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9C590" w14:textId="77777777" w:rsidR="001D63E4" w:rsidRDefault="001D63E4" w:rsidP="001D63E4">
      <w:pPr>
        <w:pStyle w:val="a3"/>
        <w:spacing w:before="100" w:beforeAutospacing="1" w:after="100" w:afterAutospacing="1" w:line="360" w:lineRule="auto"/>
        <w:jc w:val="both"/>
      </w:pPr>
    </w:p>
    <w:p w14:paraId="72BD0957" w14:textId="77777777" w:rsidR="001D63E4" w:rsidRDefault="001D63E4" w:rsidP="001D63E4">
      <w:pPr>
        <w:pStyle w:val="a3"/>
        <w:spacing w:before="100" w:beforeAutospacing="1" w:after="100" w:afterAutospacing="1" w:line="360" w:lineRule="auto"/>
        <w:jc w:val="both"/>
      </w:pPr>
    </w:p>
    <w:p w14:paraId="591C3B40" w14:textId="77777777" w:rsidR="001D63E4" w:rsidRDefault="001D63E4" w:rsidP="001D63E4">
      <w:pPr>
        <w:jc w:val="center"/>
      </w:pPr>
      <w:r>
        <w:t>Unit name: Global Ethics</w:t>
      </w:r>
    </w:p>
    <w:p w14:paraId="2B19EEC7" w14:textId="77777777" w:rsidR="001D63E4" w:rsidRDefault="001D63E4" w:rsidP="001D63E4">
      <w:pPr>
        <w:jc w:val="center"/>
      </w:pPr>
      <w:r>
        <w:t>Module code: BMBM6008</w:t>
      </w:r>
    </w:p>
    <w:p w14:paraId="421B80D8" w14:textId="401580C9" w:rsidR="001D63E4" w:rsidRPr="001D63E4" w:rsidRDefault="001D63E4" w:rsidP="001D63E4">
      <w:pPr>
        <w:jc w:val="center"/>
        <w:rPr>
          <w:b/>
        </w:rPr>
      </w:pPr>
      <w:r>
        <w:rPr>
          <w:b/>
        </w:rPr>
        <w:t xml:space="preserve">Ethic issues in </w:t>
      </w:r>
      <w:r w:rsidRPr="001D63E4">
        <w:rPr>
          <w:b/>
        </w:rPr>
        <w:t>Business activities</w:t>
      </w:r>
    </w:p>
    <w:p w14:paraId="59A88C80" w14:textId="7ED9E3A0" w:rsidR="001D63E4" w:rsidRDefault="001D63E4" w:rsidP="001D63E4">
      <w:pPr>
        <w:jc w:val="center"/>
      </w:pPr>
      <w:r>
        <w:t>Prepared for: ARPU KUMAR</w:t>
      </w:r>
    </w:p>
    <w:p w14:paraId="3222FBCB" w14:textId="479EF05C" w:rsidR="001D63E4" w:rsidRDefault="001D63E4" w:rsidP="001D63E4">
      <w:pPr>
        <w:jc w:val="center"/>
      </w:pPr>
      <w:r>
        <w:t>Written by: HAOYU GU</w:t>
      </w:r>
    </w:p>
    <w:p w14:paraId="032266CD" w14:textId="03E1215A" w:rsidR="001D63E4" w:rsidRDefault="001D63E4" w:rsidP="001D63E4">
      <w:pPr>
        <w:jc w:val="center"/>
      </w:pPr>
      <w:r>
        <w:t>Student ID: 2400707</w:t>
      </w:r>
    </w:p>
    <w:p w14:paraId="59CE87F5" w14:textId="1F9D3535" w:rsidR="001D63E4" w:rsidRDefault="001D63E4" w:rsidP="001D63E4">
      <w:pPr>
        <w:jc w:val="center"/>
      </w:pPr>
      <w:r>
        <w:t>Date submitted: 1</w:t>
      </w:r>
      <w:r w:rsidR="00F718EB">
        <w:t>5</w:t>
      </w:r>
      <w:r>
        <w:t xml:space="preserve"> January 2021</w:t>
      </w:r>
    </w:p>
    <w:p w14:paraId="6342B8C4" w14:textId="77777777" w:rsidR="001D63E4" w:rsidRDefault="001D63E4" w:rsidP="001D63E4">
      <w:pPr>
        <w:spacing w:before="100" w:beforeAutospacing="1" w:after="100" w:afterAutospacing="1" w:line="360" w:lineRule="auto"/>
        <w:rPr>
          <w:rFonts w:ascii="Times New Roman" w:hAnsi="Times New Roman" w:cs="Times New Roman"/>
        </w:rPr>
      </w:pPr>
    </w:p>
    <w:p w14:paraId="11B7243A" w14:textId="77777777" w:rsidR="001D63E4" w:rsidRDefault="001D63E4" w:rsidP="001D63E4">
      <w:pPr>
        <w:spacing w:before="100" w:beforeAutospacing="1" w:after="100" w:afterAutospacing="1" w:line="360" w:lineRule="auto"/>
        <w:rPr>
          <w:rFonts w:ascii="Times New Roman" w:hAnsi="Times New Roman" w:cs="Times New Roman"/>
        </w:rPr>
      </w:pPr>
    </w:p>
    <w:p w14:paraId="39F58390" w14:textId="77777777" w:rsidR="001D63E4" w:rsidRDefault="001D63E4" w:rsidP="001D63E4">
      <w:pPr>
        <w:spacing w:before="100" w:beforeAutospacing="1" w:after="100" w:afterAutospacing="1" w:line="360" w:lineRule="auto"/>
        <w:rPr>
          <w:rFonts w:ascii="Times New Roman" w:hAnsi="Times New Roman" w:cs="Times New Roman"/>
        </w:rPr>
      </w:pPr>
    </w:p>
    <w:p w14:paraId="1AC4F186" w14:textId="77777777" w:rsidR="001D63E4" w:rsidRDefault="001D63E4" w:rsidP="001D63E4">
      <w:pPr>
        <w:spacing w:before="100" w:beforeAutospacing="1" w:after="100" w:afterAutospacing="1" w:line="360" w:lineRule="auto"/>
        <w:jc w:val="center"/>
        <w:rPr>
          <w:rFonts w:ascii="Times New Roman" w:hAnsi="Times New Roman" w:cs="Times New Roman"/>
        </w:rPr>
      </w:pPr>
    </w:p>
    <w:p w14:paraId="10725CBA" w14:textId="77777777" w:rsidR="001D63E4" w:rsidRDefault="001D63E4" w:rsidP="001D63E4">
      <w:pPr>
        <w:spacing w:before="100" w:beforeAutospacing="1" w:after="100" w:afterAutospacing="1" w:line="360" w:lineRule="auto"/>
        <w:jc w:val="center"/>
        <w:rPr>
          <w:rFonts w:ascii="Times New Roman" w:hAnsi="Times New Roman" w:cs="Times New Roman"/>
        </w:rPr>
      </w:pPr>
    </w:p>
    <w:p w14:paraId="0E5C0425" w14:textId="77777777" w:rsidR="001D63E4" w:rsidRDefault="001D63E4" w:rsidP="001D63E4">
      <w:pPr>
        <w:spacing w:before="100" w:beforeAutospacing="1" w:after="100" w:afterAutospacing="1" w:line="360" w:lineRule="auto"/>
        <w:jc w:val="center"/>
        <w:rPr>
          <w:rFonts w:ascii="Times New Roman" w:hAnsi="Times New Roman" w:cs="Times New Roman"/>
        </w:rPr>
      </w:pPr>
    </w:p>
    <w:p w14:paraId="7B17B83C" w14:textId="77777777" w:rsidR="001D63E4" w:rsidRDefault="001D63E4" w:rsidP="001D63E4">
      <w:pPr>
        <w:spacing w:before="100" w:beforeAutospacing="1" w:after="100" w:afterAutospacing="1" w:line="360" w:lineRule="auto"/>
        <w:rPr>
          <w:rFonts w:ascii="Times New Roman" w:hAnsi="Times New Roman" w:cs="Times New Roman"/>
        </w:rPr>
      </w:pPr>
    </w:p>
    <w:p w14:paraId="71A9565F" w14:textId="77777777" w:rsidR="001D63E4" w:rsidRDefault="001D63E4" w:rsidP="001D63E4">
      <w:pPr>
        <w:spacing w:before="100" w:beforeAutospacing="1" w:after="100" w:afterAutospacing="1" w:line="360" w:lineRule="auto"/>
        <w:rPr>
          <w:rFonts w:ascii="Times New Roman" w:hAnsi="Times New Roman" w:cs="Times New Roman"/>
        </w:rPr>
      </w:pPr>
    </w:p>
    <w:p w14:paraId="6332505B" w14:textId="77777777" w:rsidR="001D63E4" w:rsidRDefault="001D63E4" w:rsidP="001D63E4">
      <w:pPr>
        <w:spacing w:before="100" w:beforeAutospacing="1" w:after="100" w:afterAutospacing="1" w:line="360" w:lineRule="auto"/>
        <w:rPr>
          <w:rFonts w:ascii="Times New Roman" w:hAnsi="Times New Roman" w:cs="Times New Roman"/>
        </w:rPr>
      </w:pPr>
    </w:p>
    <w:p w14:paraId="1D509C7E" w14:textId="77777777" w:rsidR="001D63E4" w:rsidRDefault="001D63E4" w:rsidP="001D63E4">
      <w:pPr>
        <w:spacing w:before="100" w:beforeAutospacing="1" w:after="100" w:afterAutospacing="1" w:line="360" w:lineRule="auto"/>
        <w:rPr>
          <w:rFonts w:ascii="Times New Roman" w:hAnsi="Times New Roman" w:cs="Times New Roman"/>
        </w:rPr>
      </w:pPr>
    </w:p>
    <w:p w14:paraId="5803C9DC" w14:textId="78D3EB4B" w:rsidR="001D63E4" w:rsidRDefault="001D63E4" w:rsidP="001D63E4">
      <w:pPr>
        <w:jc w:val="center"/>
      </w:pPr>
      <w:r>
        <w:t>A 2500-word report submitted in fulfilment of the requirements for Course BMBM6008, University of Wales Trinity Saint David.</w:t>
      </w:r>
    </w:p>
    <w:p w14:paraId="70A54DA8" w14:textId="77777777" w:rsidR="004C0EE7" w:rsidRPr="001D63E4" w:rsidRDefault="004C0EE7" w:rsidP="004C0EE7"/>
    <w:p w14:paraId="07BD535D" w14:textId="77777777" w:rsidR="004C0EE7" w:rsidRPr="004C0EE7" w:rsidRDefault="004C0EE7" w:rsidP="004C0EE7"/>
    <w:p w14:paraId="4433A47D" w14:textId="5ED86F44" w:rsidR="00414C09" w:rsidRPr="004C0EE7" w:rsidRDefault="00A06759" w:rsidP="0096527A">
      <w:pPr>
        <w:pStyle w:val="1"/>
        <w:spacing w:line="480" w:lineRule="auto"/>
      </w:pPr>
      <w:bookmarkStart w:id="0" w:name="_Toc185121609"/>
      <w:r w:rsidRPr="004C0EE7">
        <w:lastRenderedPageBreak/>
        <w:t>Summary</w:t>
      </w:r>
      <w:bookmarkEnd w:id="0"/>
    </w:p>
    <w:p w14:paraId="6089AD7F" w14:textId="77777777" w:rsidR="004C0EE7" w:rsidRPr="004C0EE7" w:rsidRDefault="004C0EE7" w:rsidP="004C0EE7"/>
    <w:p w14:paraId="5E555298" w14:textId="26C755A2" w:rsidR="0096527A" w:rsidRPr="004C0EE7" w:rsidRDefault="0096527A" w:rsidP="0096527A">
      <w:pPr>
        <w:spacing w:line="480" w:lineRule="auto"/>
      </w:pPr>
      <w:r w:rsidRPr="004C0EE7">
        <w:rPr>
          <w:rFonts w:hint="eastAsia"/>
        </w:rPr>
        <w:t xml:space="preserve">With the development of international business and international logistics, more and more industries have entered global business, which has led to many practical factors and ethical contradictions. Although business activities can bring huge profits to enterprises, there are more and more commercial and non-commercial activities that break through the evil constraints of morality. What led to this result? This article analyzes the impact of different countries and industries on global ethics, as well as the impact of business activities on ethics. The report also concludes that </w:t>
      </w:r>
      <w:r w:rsidRPr="004C0EE7">
        <w:t>most</w:t>
      </w:r>
      <w:r w:rsidRPr="004C0EE7">
        <w:rPr>
          <w:rFonts w:hint="eastAsia"/>
        </w:rPr>
        <w:t xml:space="preserve"> international companies adhere to business ethics, but it is true that some companies do not fulfill their social responsibilities. The report further analyzes the reasons why different companies fail to fulfill business ethics and social ethics, as well as some serious product safety issues.</w:t>
      </w:r>
    </w:p>
    <w:p w14:paraId="4B028201" w14:textId="77777777" w:rsidR="0096527A" w:rsidRDefault="0096527A" w:rsidP="0096527A">
      <w:pPr>
        <w:spacing w:line="480" w:lineRule="auto"/>
      </w:pPr>
    </w:p>
    <w:p w14:paraId="64377398" w14:textId="77777777" w:rsidR="004C0EE7" w:rsidRDefault="004C0EE7" w:rsidP="0096527A">
      <w:pPr>
        <w:spacing w:line="480" w:lineRule="auto"/>
      </w:pPr>
    </w:p>
    <w:p w14:paraId="31F16419" w14:textId="77777777" w:rsidR="004C0EE7" w:rsidRDefault="004C0EE7" w:rsidP="0096527A">
      <w:pPr>
        <w:spacing w:line="480" w:lineRule="auto"/>
      </w:pPr>
    </w:p>
    <w:p w14:paraId="6FD26F06" w14:textId="77777777" w:rsidR="004C0EE7" w:rsidRDefault="004C0EE7" w:rsidP="0096527A">
      <w:pPr>
        <w:spacing w:line="480" w:lineRule="auto"/>
      </w:pPr>
    </w:p>
    <w:p w14:paraId="7872769B" w14:textId="77777777" w:rsidR="004C0EE7" w:rsidRDefault="004C0EE7" w:rsidP="0096527A">
      <w:pPr>
        <w:spacing w:line="480" w:lineRule="auto"/>
      </w:pPr>
    </w:p>
    <w:p w14:paraId="715B93F1" w14:textId="77777777" w:rsidR="004C0EE7" w:rsidRDefault="004C0EE7" w:rsidP="0096527A">
      <w:pPr>
        <w:spacing w:line="480" w:lineRule="auto"/>
      </w:pPr>
    </w:p>
    <w:p w14:paraId="0F2A1862" w14:textId="77777777" w:rsidR="004C0EE7" w:rsidRDefault="004C0EE7" w:rsidP="0096527A">
      <w:pPr>
        <w:spacing w:line="480" w:lineRule="auto"/>
      </w:pPr>
    </w:p>
    <w:p w14:paraId="6B28A107" w14:textId="77777777" w:rsidR="004C0EE7" w:rsidRDefault="004C0EE7" w:rsidP="0096527A">
      <w:pPr>
        <w:spacing w:line="480" w:lineRule="auto"/>
      </w:pPr>
    </w:p>
    <w:p w14:paraId="41DE4374" w14:textId="77777777" w:rsidR="004C0EE7" w:rsidRDefault="004C0EE7" w:rsidP="0096527A">
      <w:pPr>
        <w:spacing w:line="480" w:lineRule="auto"/>
      </w:pPr>
    </w:p>
    <w:p w14:paraId="7147CED1" w14:textId="22B3AFC0" w:rsidR="001D63E4" w:rsidRPr="001D63E4" w:rsidRDefault="001D63E4" w:rsidP="001D63E4">
      <w:pPr>
        <w:rPr>
          <w:b/>
          <w:bCs/>
        </w:rPr>
      </w:pPr>
      <w:r w:rsidRPr="001D63E4">
        <w:rPr>
          <w:b/>
          <w:bCs/>
        </w:rPr>
        <w:lastRenderedPageBreak/>
        <w:t>C</w:t>
      </w:r>
      <w:r w:rsidRPr="001D63E4">
        <w:rPr>
          <w:rFonts w:hint="eastAsia"/>
          <w:b/>
          <w:bCs/>
        </w:rPr>
        <w:t>ontents</w:t>
      </w:r>
    </w:p>
    <w:p w14:paraId="4D2C196A" w14:textId="2E82D340" w:rsidR="00132C13" w:rsidRDefault="00132C13">
      <w:pPr>
        <w:pStyle w:val="TOC1"/>
        <w:tabs>
          <w:tab w:val="right" w:leader="dot" w:pos="8296"/>
        </w:tabs>
        <w:rPr>
          <w:rFonts w:asciiTheme="minorHAnsi" w:hAnsiTheme="minorHAnsi"/>
          <w:noProof/>
          <w:sz w:val="22"/>
          <w14:ligatures w14:val="standardContextual"/>
        </w:rPr>
      </w:pPr>
      <w:r>
        <w:fldChar w:fldCharType="begin"/>
      </w:r>
      <w:r>
        <w:instrText xml:space="preserve"> TOC \o "1-3" \h \z \u </w:instrText>
      </w:r>
      <w:r>
        <w:fldChar w:fldCharType="separate"/>
      </w:r>
      <w:hyperlink w:anchor="_Toc185121609" w:history="1">
        <w:r w:rsidRPr="007359BA">
          <w:rPr>
            <w:rStyle w:val="ae"/>
            <w:noProof/>
          </w:rPr>
          <w:t>Summary</w:t>
        </w:r>
        <w:r>
          <w:rPr>
            <w:noProof/>
            <w:webHidden/>
          </w:rPr>
          <w:tab/>
        </w:r>
        <w:r>
          <w:rPr>
            <w:noProof/>
            <w:webHidden/>
          </w:rPr>
          <w:fldChar w:fldCharType="begin"/>
        </w:r>
        <w:r>
          <w:rPr>
            <w:noProof/>
            <w:webHidden/>
          </w:rPr>
          <w:instrText xml:space="preserve"> PAGEREF _Toc185121609 \h </w:instrText>
        </w:r>
        <w:r>
          <w:rPr>
            <w:noProof/>
            <w:webHidden/>
          </w:rPr>
        </w:r>
        <w:r>
          <w:rPr>
            <w:noProof/>
            <w:webHidden/>
          </w:rPr>
          <w:fldChar w:fldCharType="separate"/>
        </w:r>
        <w:r>
          <w:rPr>
            <w:noProof/>
            <w:webHidden/>
          </w:rPr>
          <w:t>2</w:t>
        </w:r>
        <w:r>
          <w:rPr>
            <w:noProof/>
            <w:webHidden/>
          </w:rPr>
          <w:fldChar w:fldCharType="end"/>
        </w:r>
      </w:hyperlink>
    </w:p>
    <w:p w14:paraId="2FD7DDA3" w14:textId="03B8AB0E" w:rsidR="00132C13" w:rsidRDefault="00132C13">
      <w:pPr>
        <w:pStyle w:val="TOC1"/>
        <w:tabs>
          <w:tab w:val="left" w:pos="660"/>
          <w:tab w:val="right" w:leader="dot" w:pos="8296"/>
        </w:tabs>
        <w:rPr>
          <w:rFonts w:asciiTheme="minorHAnsi" w:hAnsiTheme="minorHAnsi"/>
          <w:noProof/>
          <w:sz w:val="22"/>
          <w14:ligatures w14:val="standardContextual"/>
        </w:rPr>
      </w:pPr>
      <w:hyperlink w:anchor="_Toc185121610" w:history="1">
        <w:r w:rsidRPr="007359BA">
          <w:rPr>
            <w:rStyle w:val="ae"/>
            <w:noProof/>
          </w:rPr>
          <w:t>1.0</w:t>
        </w:r>
        <w:r>
          <w:rPr>
            <w:rFonts w:asciiTheme="minorHAnsi" w:hAnsiTheme="minorHAnsi"/>
            <w:noProof/>
            <w:sz w:val="22"/>
            <w14:ligatures w14:val="standardContextual"/>
          </w:rPr>
          <w:tab/>
        </w:r>
        <w:r w:rsidRPr="007359BA">
          <w:rPr>
            <w:rStyle w:val="ae"/>
            <w:noProof/>
          </w:rPr>
          <w:t>Introduction</w:t>
        </w:r>
        <w:r>
          <w:rPr>
            <w:noProof/>
            <w:webHidden/>
          </w:rPr>
          <w:tab/>
        </w:r>
        <w:r>
          <w:rPr>
            <w:noProof/>
            <w:webHidden/>
          </w:rPr>
          <w:fldChar w:fldCharType="begin"/>
        </w:r>
        <w:r>
          <w:rPr>
            <w:noProof/>
            <w:webHidden/>
          </w:rPr>
          <w:instrText xml:space="preserve"> PAGEREF _Toc185121610 \h </w:instrText>
        </w:r>
        <w:r>
          <w:rPr>
            <w:noProof/>
            <w:webHidden/>
          </w:rPr>
        </w:r>
        <w:r>
          <w:rPr>
            <w:noProof/>
            <w:webHidden/>
          </w:rPr>
          <w:fldChar w:fldCharType="separate"/>
        </w:r>
        <w:r>
          <w:rPr>
            <w:noProof/>
            <w:webHidden/>
          </w:rPr>
          <w:t>4</w:t>
        </w:r>
        <w:r>
          <w:rPr>
            <w:noProof/>
            <w:webHidden/>
          </w:rPr>
          <w:fldChar w:fldCharType="end"/>
        </w:r>
      </w:hyperlink>
    </w:p>
    <w:p w14:paraId="075E7FCC" w14:textId="08FC10F4" w:rsidR="00132C13" w:rsidRDefault="00132C13">
      <w:pPr>
        <w:pStyle w:val="TOC1"/>
        <w:tabs>
          <w:tab w:val="right" w:leader="dot" w:pos="8296"/>
        </w:tabs>
        <w:rPr>
          <w:rFonts w:asciiTheme="minorHAnsi" w:hAnsiTheme="minorHAnsi"/>
          <w:noProof/>
          <w:sz w:val="22"/>
          <w14:ligatures w14:val="standardContextual"/>
        </w:rPr>
      </w:pPr>
      <w:hyperlink w:anchor="_Toc185121611" w:history="1">
        <w:r w:rsidRPr="007359BA">
          <w:rPr>
            <w:rStyle w:val="ae"/>
            <w:noProof/>
          </w:rPr>
          <w:t>2.0Theories of Global Ethics</w:t>
        </w:r>
        <w:r>
          <w:rPr>
            <w:noProof/>
            <w:webHidden/>
          </w:rPr>
          <w:tab/>
        </w:r>
        <w:r>
          <w:rPr>
            <w:noProof/>
            <w:webHidden/>
          </w:rPr>
          <w:fldChar w:fldCharType="begin"/>
        </w:r>
        <w:r>
          <w:rPr>
            <w:noProof/>
            <w:webHidden/>
          </w:rPr>
          <w:instrText xml:space="preserve"> PAGEREF _Toc185121611 \h </w:instrText>
        </w:r>
        <w:r>
          <w:rPr>
            <w:noProof/>
            <w:webHidden/>
          </w:rPr>
        </w:r>
        <w:r>
          <w:rPr>
            <w:noProof/>
            <w:webHidden/>
          </w:rPr>
          <w:fldChar w:fldCharType="separate"/>
        </w:r>
        <w:r>
          <w:rPr>
            <w:noProof/>
            <w:webHidden/>
          </w:rPr>
          <w:t>4</w:t>
        </w:r>
        <w:r>
          <w:rPr>
            <w:noProof/>
            <w:webHidden/>
          </w:rPr>
          <w:fldChar w:fldCharType="end"/>
        </w:r>
      </w:hyperlink>
    </w:p>
    <w:p w14:paraId="4F5976D2" w14:textId="6FB63D3E" w:rsidR="00132C13" w:rsidRDefault="00132C13">
      <w:pPr>
        <w:pStyle w:val="TOC2"/>
        <w:tabs>
          <w:tab w:val="right" w:leader="dot" w:pos="8296"/>
        </w:tabs>
        <w:ind w:left="480"/>
        <w:rPr>
          <w:rFonts w:asciiTheme="minorHAnsi" w:hAnsiTheme="minorHAnsi"/>
          <w:noProof/>
          <w:sz w:val="22"/>
          <w14:ligatures w14:val="standardContextual"/>
        </w:rPr>
      </w:pPr>
      <w:hyperlink w:anchor="_Toc185121612" w:history="1">
        <w:r w:rsidRPr="007359BA">
          <w:rPr>
            <w:rStyle w:val="ae"/>
            <w:noProof/>
          </w:rPr>
          <w:t>2.1Kant's Moral Universalism</w:t>
        </w:r>
        <w:r>
          <w:rPr>
            <w:noProof/>
            <w:webHidden/>
          </w:rPr>
          <w:tab/>
        </w:r>
        <w:r>
          <w:rPr>
            <w:noProof/>
            <w:webHidden/>
          </w:rPr>
          <w:fldChar w:fldCharType="begin"/>
        </w:r>
        <w:r>
          <w:rPr>
            <w:noProof/>
            <w:webHidden/>
          </w:rPr>
          <w:instrText xml:space="preserve"> PAGEREF _Toc185121612 \h </w:instrText>
        </w:r>
        <w:r>
          <w:rPr>
            <w:noProof/>
            <w:webHidden/>
          </w:rPr>
        </w:r>
        <w:r>
          <w:rPr>
            <w:noProof/>
            <w:webHidden/>
          </w:rPr>
          <w:fldChar w:fldCharType="separate"/>
        </w:r>
        <w:r>
          <w:rPr>
            <w:noProof/>
            <w:webHidden/>
          </w:rPr>
          <w:t>4</w:t>
        </w:r>
        <w:r>
          <w:rPr>
            <w:noProof/>
            <w:webHidden/>
          </w:rPr>
          <w:fldChar w:fldCharType="end"/>
        </w:r>
      </w:hyperlink>
    </w:p>
    <w:p w14:paraId="36303B98" w14:textId="618D90EB" w:rsidR="00132C13" w:rsidRDefault="00132C13">
      <w:pPr>
        <w:pStyle w:val="TOC2"/>
        <w:tabs>
          <w:tab w:val="right" w:leader="dot" w:pos="8296"/>
        </w:tabs>
        <w:ind w:left="480"/>
        <w:rPr>
          <w:rFonts w:asciiTheme="minorHAnsi" w:hAnsiTheme="minorHAnsi"/>
          <w:noProof/>
          <w:sz w:val="22"/>
          <w14:ligatures w14:val="standardContextual"/>
        </w:rPr>
      </w:pPr>
      <w:hyperlink w:anchor="_Toc185121613" w:history="1">
        <w:r w:rsidRPr="007359BA">
          <w:rPr>
            <w:rStyle w:val="ae"/>
            <w:noProof/>
          </w:rPr>
          <w:t>2.2 Universal Declaration of Human Rights</w:t>
        </w:r>
        <w:r>
          <w:rPr>
            <w:noProof/>
            <w:webHidden/>
          </w:rPr>
          <w:tab/>
        </w:r>
        <w:r>
          <w:rPr>
            <w:noProof/>
            <w:webHidden/>
          </w:rPr>
          <w:fldChar w:fldCharType="begin"/>
        </w:r>
        <w:r>
          <w:rPr>
            <w:noProof/>
            <w:webHidden/>
          </w:rPr>
          <w:instrText xml:space="preserve"> PAGEREF _Toc185121613 \h </w:instrText>
        </w:r>
        <w:r>
          <w:rPr>
            <w:noProof/>
            <w:webHidden/>
          </w:rPr>
        </w:r>
        <w:r>
          <w:rPr>
            <w:noProof/>
            <w:webHidden/>
          </w:rPr>
          <w:fldChar w:fldCharType="separate"/>
        </w:r>
        <w:r>
          <w:rPr>
            <w:noProof/>
            <w:webHidden/>
          </w:rPr>
          <w:t>5</w:t>
        </w:r>
        <w:r>
          <w:rPr>
            <w:noProof/>
            <w:webHidden/>
          </w:rPr>
          <w:fldChar w:fldCharType="end"/>
        </w:r>
      </w:hyperlink>
    </w:p>
    <w:p w14:paraId="736AFFDF" w14:textId="286F9A9C" w:rsidR="00132C13" w:rsidRDefault="00132C13">
      <w:pPr>
        <w:pStyle w:val="TOC2"/>
        <w:tabs>
          <w:tab w:val="right" w:leader="dot" w:pos="8296"/>
        </w:tabs>
        <w:ind w:left="480"/>
        <w:rPr>
          <w:rFonts w:asciiTheme="minorHAnsi" w:hAnsiTheme="minorHAnsi"/>
          <w:noProof/>
          <w:sz w:val="22"/>
          <w14:ligatures w14:val="standardContextual"/>
        </w:rPr>
      </w:pPr>
      <w:hyperlink w:anchor="_Toc185121614" w:history="1">
        <w:r w:rsidRPr="007359BA">
          <w:rPr>
            <w:rStyle w:val="ae"/>
            <w:noProof/>
          </w:rPr>
          <w:t>2.3Deontology</w:t>
        </w:r>
        <w:r>
          <w:rPr>
            <w:noProof/>
            <w:webHidden/>
          </w:rPr>
          <w:tab/>
        </w:r>
        <w:r>
          <w:rPr>
            <w:noProof/>
            <w:webHidden/>
          </w:rPr>
          <w:fldChar w:fldCharType="begin"/>
        </w:r>
        <w:r>
          <w:rPr>
            <w:noProof/>
            <w:webHidden/>
          </w:rPr>
          <w:instrText xml:space="preserve"> PAGEREF _Toc185121614 \h </w:instrText>
        </w:r>
        <w:r>
          <w:rPr>
            <w:noProof/>
            <w:webHidden/>
          </w:rPr>
        </w:r>
        <w:r>
          <w:rPr>
            <w:noProof/>
            <w:webHidden/>
          </w:rPr>
          <w:fldChar w:fldCharType="separate"/>
        </w:r>
        <w:r>
          <w:rPr>
            <w:noProof/>
            <w:webHidden/>
          </w:rPr>
          <w:t>5</w:t>
        </w:r>
        <w:r>
          <w:rPr>
            <w:noProof/>
            <w:webHidden/>
          </w:rPr>
          <w:fldChar w:fldCharType="end"/>
        </w:r>
      </w:hyperlink>
    </w:p>
    <w:p w14:paraId="6AE6FD0E" w14:textId="573B0A9E" w:rsidR="00132C13" w:rsidRDefault="00132C13">
      <w:pPr>
        <w:pStyle w:val="TOC2"/>
        <w:tabs>
          <w:tab w:val="right" w:leader="dot" w:pos="8296"/>
        </w:tabs>
        <w:ind w:left="480"/>
        <w:rPr>
          <w:rFonts w:asciiTheme="minorHAnsi" w:hAnsiTheme="minorHAnsi"/>
          <w:noProof/>
          <w:sz w:val="22"/>
          <w14:ligatures w14:val="standardContextual"/>
        </w:rPr>
      </w:pPr>
      <w:hyperlink w:anchor="_Toc185121615" w:history="1">
        <w:r w:rsidRPr="007359BA">
          <w:rPr>
            <w:rStyle w:val="ae"/>
            <w:noProof/>
          </w:rPr>
          <w:t>2.4 Teleology</w:t>
        </w:r>
        <w:r>
          <w:rPr>
            <w:noProof/>
            <w:webHidden/>
          </w:rPr>
          <w:tab/>
        </w:r>
        <w:r>
          <w:rPr>
            <w:noProof/>
            <w:webHidden/>
          </w:rPr>
          <w:fldChar w:fldCharType="begin"/>
        </w:r>
        <w:r>
          <w:rPr>
            <w:noProof/>
            <w:webHidden/>
          </w:rPr>
          <w:instrText xml:space="preserve"> PAGEREF _Toc185121615 \h </w:instrText>
        </w:r>
        <w:r>
          <w:rPr>
            <w:noProof/>
            <w:webHidden/>
          </w:rPr>
        </w:r>
        <w:r>
          <w:rPr>
            <w:noProof/>
            <w:webHidden/>
          </w:rPr>
          <w:fldChar w:fldCharType="separate"/>
        </w:r>
        <w:r>
          <w:rPr>
            <w:noProof/>
            <w:webHidden/>
          </w:rPr>
          <w:t>6</w:t>
        </w:r>
        <w:r>
          <w:rPr>
            <w:noProof/>
            <w:webHidden/>
          </w:rPr>
          <w:fldChar w:fldCharType="end"/>
        </w:r>
      </w:hyperlink>
    </w:p>
    <w:p w14:paraId="3A86E36B" w14:textId="63F7E542" w:rsidR="00132C13" w:rsidRDefault="00132C13">
      <w:pPr>
        <w:pStyle w:val="TOC1"/>
        <w:tabs>
          <w:tab w:val="right" w:leader="dot" w:pos="8296"/>
        </w:tabs>
        <w:rPr>
          <w:rFonts w:asciiTheme="minorHAnsi" w:hAnsiTheme="minorHAnsi"/>
          <w:noProof/>
          <w:sz w:val="22"/>
          <w14:ligatures w14:val="standardContextual"/>
        </w:rPr>
      </w:pPr>
      <w:hyperlink w:anchor="_Toc185121616" w:history="1">
        <w:r w:rsidRPr="007359BA">
          <w:rPr>
            <w:rStyle w:val="ae"/>
            <w:noProof/>
          </w:rPr>
          <w:t>3.0 Theoretical Model</w:t>
        </w:r>
        <w:r>
          <w:rPr>
            <w:noProof/>
            <w:webHidden/>
          </w:rPr>
          <w:tab/>
        </w:r>
        <w:r>
          <w:rPr>
            <w:noProof/>
            <w:webHidden/>
          </w:rPr>
          <w:fldChar w:fldCharType="begin"/>
        </w:r>
        <w:r>
          <w:rPr>
            <w:noProof/>
            <w:webHidden/>
          </w:rPr>
          <w:instrText xml:space="preserve"> PAGEREF _Toc185121616 \h </w:instrText>
        </w:r>
        <w:r>
          <w:rPr>
            <w:noProof/>
            <w:webHidden/>
          </w:rPr>
        </w:r>
        <w:r>
          <w:rPr>
            <w:noProof/>
            <w:webHidden/>
          </w:rPr>
          <w:fldChar w:fldCharType="separate"/>
        </w:r>
        <w:r>
          <w:rPr>
            <w:noProof/>
            <w:webHidden/>
          </w:rPr>
          <w:t>6</w:t>
        </w:r>
        <w:r>
          <w:rPr>
            <w:noProof/>
            <w:webHidden/>
          </w:rPr>
          <w:fldChar w:fldCharType="end"/>
        </w:r>
      </w:hyperlink>
    </w:p>
    <w:p w14:paraId="63CF57E9" w14:textId="36BA1F5D" w:rsidR="00132C13" w:rsidRDefault="00132C13">
      <w:pPr>
        <w:pStyle w:val="TOC2"/>
        <w:tabs>
          <w:tab w:val="right" w:leader="dot" w:pos="8296"/>
        </w:tabs>
        <w:ind w:left="480"/>
        <w:rPr>
          <w:rFonts w:asciiTheme="minorHAnsi" w:hAnsiTheme="minorHAnsi"/>
          <w:noProof/>
          <w:sz w:val="22"/>
          <w14:ligatures w14:val="standardContextual"/>
        </w:rPr>
      </w:pPr>
      <w:hyperlink w:anchor="_Toc185121617" w:history="1">
        <w:r w:rsidRPr="007359BA">
          <w:rPr>
            <w:rStyle w:val="ae"/>
            <w:noProof/>
          </w:rPr>
          <w:t>3.1 Freeman's shareholder theory</w:t>
        </w:r>
        <w:r>
          <w:rPr>
            <w:noProof/>
            <w:webHidden/>
          </w:rPr>
          <w:tab/>
        </w:r>
        <w:r>
          <w:rPr>
            <w:noProof/>
            <w:webHidden/>
          </w:rPr>
          <w:fldChar w:fldCharType="begin"/>
        </w:r>
        <w:r>
          <w:rPr>
            <w:noProof/>
            <w:webHidden/>
          </w:rPr>
          <w:instrText xml:space="preserve"> PAGEREF _Toc185121617 \h </w:instrText>
        </w:r>
        <w:r>
          <w:rPr>
            <w:noProof/>
            <w:webHidden/>
          </w:rPr>
        </w:r>
        <w:r>
          <w:rPr>
            <w:noProof/>
            <w:webHidden/>
          </w:rPr>
          <w:fldChar w:fldCharType="separate"/>
        </w:r>
        <w:r>
          <w:rPr>
            <w:noProof/>
            <w:webHidden/>
          </w:rPr>
          <w:t>6</w:t>
        </w:r>
        <w:r>
          <w:rPr>
            <w:noProof/>
            <w:webHidden/>
          </w:rPr>
          <w:fldChar w:fldCharType="end"/>
        </w:r>
      </w:hyperlink>
    </w:p>
    <w:p w14:paraId="246C6FE5" w14:textId="431D2A52" w:rsidR="00132C13" w:rsidRDefault="00132C13">
      <w:pPr>
        <w:pStyle w:val="TOC2"/>
        <w:tabs>
          <w:tab w:val="right" w:leader="dot" w:pos="8296"/>
        </w:tabs>
        <w:ind w:left="480"/>
        <w:rPr>
          <w:rFonts w:asciiTheme="minorHAnsi" w:hAnsiTheme="minorHAnsi"/>
          <w:noProof/>
          <w:sz w:val="22"/>
          <w14:ligatures w14:val="standardContextual"/>
        </w:rPr>
      </w:pPr>
      <w:hyperlink w:anchor="_Toc185121618" w:history="1">
        <w:r w:rsidRPr="007359BA">
          <w:rPr>
            <w:rStyle w:val="ae"/>
            <w:noProof/>
          </w:rPr>
          <w:t>3.2 Friedman's Stakeholder Theory</w:t>
        </w:r>
        <w:r>
          <w:rPr>
            <w:noProof/>
            <w:webHidden/>
          </w:rPr>
          <w:tab/>
        </w:r>
        <w:r>
          <w:rPr>
            <w:noProof/>
            <w:webHidden/>
          </w:rPr>
          <w:fldChar w:fldCharType="begin"/>
        </w:r>
        <w:r>
          <w:rPr>
            <w:noProof/>
            <w:webHidden/>
          </w:rPr>
          <w:instrText xml:space="preserve"> PAGEREF _Toc185121618 \h </w:instrText>
        </w:r>
        <w:r>
          <w:rPr>
            <w:noProof/>
            <w:webHidden/>
          </w:rPr>
        </w:r>
        <w:r>
          <w:rPr>
            <w:noProof/>
            <w:webHidden/>
          </w:rPr>
          <w:fldChar w:fldCharType="separate"/>
        </w:r>
        <w:r>
          <w:rPr>
            <w:noProof/>
            <w:webHidden/>
          </w:rPr>
          <w:t>7</w:t>
        </w:r>
        <w:r>
          <w:rPr>
            <w:noProof/>
            <w:webHidden/>
          </w:rPr>
          <w:fldChar w:fldCharType="end"/>
        </w:r>
      </w:hyperlink>
    </w:p>
    <w:p w14:paraId="6F0D6D65" w14:textId="3BC75F29" w:rsidR="00132C13" w:rsidRDefault="00132C13">
      <w:pPr>
        <w:pStyle w:val="TOC2"/>
        <w:tabs>
          <w:tab w:val="right" w:leader="dot" w:pos="8296"/>
        </w:tabs>
        <w:ind w:left="480"/>
        <w:rPr>
          <w:rFonts w:asciiTheme="minorHAnsi" w:hAnsiTheme="minorHAnsi"/>
          <w:noProof/>
          <w:sz w:val="22"/>
          <w14:ligatures w14:val="standardContextual"/>
        </w:rPr>
      </w:pPr>
      <w:hyperlink w:anchor="_Toc185121619" w:history="1">
        <w:r w:rsidRPr="007359BA">
          <w:rPr>
            <w:rStyle w:val="ae"/>
            <w:noProof/>
          </w:rPr>
          <w:t>3.3 Carol Pyramid Model</w:t>
        </w:r>
        <w:r>
          <w:rPr>
            <w:noProof/>
            <w:webHidden/>
          </w:rPr>
          <w:tab/>
        </w:r>
        <w:r>
          <w:rPr>
            <w:noProof/>
            <w:webHidden/>
          </w:rPr>
          <w:fldChar w:fldCharType="begin"/>
        </w:r>
        <w:r>
          <w:rPr>
            <w:noProof/>
            <w:webHidden/>
          </w:rPr>
          <w:instrText xml:space="preserve"> PAGEREF _Toc185121619 \h </w:instrText>
        </w:r>
        <w:r>
          <w:rPr>
            <w:noProof/>
            <w:webHidden/>
          </w:rPr>
        </w:r>
        <w:r>
          <w:rPr>
            <w:noProof/>
            <w:webHidden/>
          </w:rPr>
          <w:fldChar w:fldCharType="separate"/>
        </w:r>
        <w:r>
          <w:rPr>
            <w:noProof/>
            <w:webHidden/>
          </w:rPr>
          <w:t>8</w:t>
        </w:r>
        <w:r>
          <w:rPr>
            <w:noProof/>
            <w:webHidden/>
          </w:rPr>
          <w:fldChar w:fldCharType="end"/>
        </w:r>
      </w:hyperlink>
    </w:p>
    <w:p w14:paraId="712AA749" w14:textId="6A91E9D0" w:rsidR="00132C13" w:rsidRDefault="00132C13">
      <w:pPr>
        <w:pStyle w:val="TOC1"/>
        <w:tabs>
          <w:tab w:val="right" w:leader="dot" w:pos="8296"/>
        </w:tabs>
        <w:rPr>
          <w:rFonts w:asciiTheme="minorHAnsi" w:hAnsiTheme="minorHAnsi"/>
          <w:noProof/>
          <w:sz w:val="22"/>
          <w14:ligatures w14:val="standardContextual"/>
        </w:rPr>
      </w:pPr>
      <w:hyperlink w:anchor="_Toc185121620" w:history="1">
        <w:r w:rsidRPr="007359BA">
          <w:rPr>
            <w:rStyle w:val="ae"/>
            <w:noProof/>
          </w:rPr>
          <w:t>4.0Practical examples of global ethics</w:t>
        </w:r>
        <w:r>
          <w:rPr>
            <w:noProof/>
            <w:webHidden/>
          </w:rPr>
          <w:tab/>
        </w:r>
        <w:r>
          <w:rPr>
            <w:noProof/>
            <w:webHidden/>
          </w:rPr>
          <w:fldChar w:fldCharType="begin"/>
        </w:r>
        <w:r>
          <w:rPr>
            <w:noProof/>
            <w:webHidden/>
          </w:rPr>
          <w:instrText xml:space="preserve"> PAGEREF _Toc185121620 \h </w:instrText>
        </w:r>
        <w:r>
          <w:rPr>
            <w:noProof/>
            <w:webHidden/>
          </w:rPr>
        </w:r>
        <w:r>
          <w:rPr>
            <w:noProof/>
            <w:webHidden/>
          </w:rPr>
          <w:fldChar w:fldCharType="separate"/>
        </w:r>
        <w:r>
          <w:rPr>
            <w:noProof/>
            <w:webHidden/>
          </w:rPr>
          <w:t>9</w:t>
        </w:r>
        <w:r>
          <w:rPr>
            <w:noProof/>
            <w:webHidden/>
          </w:rPr>
          <w:fldChar w:fldCharType="end"/>
        </w:r>
      </w:hyperlink>
    </w:p>
    <w:p w14:paraId="0C60956E" w14:textId="4962CB5B" w:rsidR="00132C13" w:rsidRDefault="00132C13">
      <w:pPr>
        <w:pStyle w:val="TOC1"/>
        <w:tabs>
          <w:tab w:val="right" w:leader="dot" w:pos="8296"/>
        </w:tabs>
        <w:rPr>
          <w:rFonts w:asciiTheme="minorHAnsi" w:hAnsiTheme="minorHAnsi"/>
          <w:noProof/>
          <w:sz w:val="22"/>
          <w14:ligatures w14:val="standardContextual"/>
        </w:rPr>
      </w:pPr>
      <w:hyperlink w:anchor="_Toc185121621" w:history="1">
        <w:r w:rsidRPr="007359BA">
          <w:rPr>
            <w:rStyle w:val="ae"/>
            <w:noProof/>
          </w:rPr>
          <w:t>Conclusion</w:t>
        </w:r>
        <w:r>
          <w:rPr>
            <w:noProof/>
            <w:webHidden/>
          </w:rPr>
          <w:tab/>
        </w:r>
        <w:r>
          <w:rPr>
            <w:noProof/>
            <w:webHidden/>
          </w:rPr>
          <w:fldChar w:fldCharType="begin"/>
        </w:r>
        <w:r>
          <w:rPr>
            <w:noProof/>
            <w:webHidden/>
          </w:rPr>
          <w:instrText xml:space="preserve"> PAGEREF _Toc185121621 \h </w:instrText>
        </w:r>
        <w:r>
          <w:rPr>
            <w:noProof/>
            <w:webHidden/>
          </w:rPr>
        </w:r>
        <w:r>
          <w:rPr>
            <w:noProof/>
            <w:webHidden/>
          </w:rPr>
          <w:fldChar w:fldCharType="separate"/>
        </w:r>
        <w:r>
          <w:rPr>
            <w:noProof/>
            <w:webHidden/>
          </w:rPr>
          <w:t>14</w:t>
        </w:r>
        <w:r>
          <w:rPr>
            <w:noProof/>
            <w:webHidden/>
          </w:rPr>
          <w:fldChar w:fldCharType="end"/>
        </w:r>
      </w:hyperlink>
    </w:p>
    <w:p w14:paraId="705164D1" w14:textId="1A653077" w:rsidR="00132C13" w:rsidRDefault="00132C13">
      <w:pPr>
        <w:pStyle w:val="TOC1"/>
        <w:tabs>
          <w:tab w:val="right" w:leader="dot" w:pos="8296"/>
        </w:tabs>
        <w:rPr>
          <w:rFonts w:asciiTheme="minorHAnsi" w:hAnsiTheme="minorHAnsi"/>
          <w:noProof/>
          <w:sz w:val="22"/>
          <w14:ligatures w14:val="standardContextual"/>
        </w:rPr>
      </w:pPr>
      <w:hyperlink w:anchor="_Toc185121622" w:history="1">
        <w:r w:rsidRPr="007359BA">
          <w:rPr>
            <w:rStyle w:val="ae"/>
            <w:noProof/>
          </w:rPr>
          <w:t>Reference</w:t>
        </w:r>
        <w:r>
          <w:rPr>
            <w:noProof/>
            <w:webHidden/>
          </w:rPr>
          <w:tab/>
        </w:r>
        <w:r>
          <w:rPr>
            <w:noProof/>
            <w:webHidden/>
          </w:rPr>
          <w:fldChar w:fldCharType="begin"/>
        </w:r>
        <w:r>
          <w:rPr>
            <w:noProof/>
            <w:webHidden/>
          </w:rPr>
          <w:instrText xml:space="preserve"> PAGEREF _Toc185121622 \h </w:instrText>
        </w:r>
        <w:r>
          <w:rPr>
            <w:noProof/>
            <w:webHidden/>
          </w:rPr>
        </w:r>
        <w:r>
          <w:rPr>
            <w:noProof/>
            <w:webHidden/>
          </w:rPr>
          <w:fldChar w:fldCharType="separate"/>
        </w:r>
        <w:r>
          <w:rPr>
            <w:noProof/>
            <w:webHidden/>
          </w:rPr>
          <w:t>16</w:t>
        </w:r>
        <w:r>
          <w:rPr>
            <w:noProof/>
            <w:webHidden/>
          </w:rPr>
          <w:fldChar w:fldCharType="end"/>
        </w:r>
      </w:hyperlink>
    </w:p>
    <w:p w14:paraId="3C262D29" w14:textId="7D95872E" w:rsidR="004C0EE7" w:rsidRDefault="00132C13" w:rsidP="0096527A">
      <w:pPr>
        <w:spacing w:line="480" w:lineRule="auto"/>
      </w:pPr>
      <w:r>
        <w:fldChar w:fldCharType="end"/>
      </w:r>
    </w:p>
    <w:p w14:paraId="3E1E02AB" w14:textId="77777777" w:rsidR="004C0EE7" w:rsidRDefault="004C0EE7" w:rsidP="0096527A">
      <w:pPr>
        <w:spacing w:line="480" w:lineRule="auto"/>
      </w:pPr>
    </w:p>
    <w:p w14:paraId="196D5311" w14:textId="77777777" w:rsidR="004C0EE7" w:rsidRDefault="004C0EE7" w:rsidP="0096527A">
      <w:pPr>
        <w:spacing w:line="480" w:lineRule="auto"/>
      </w:pPr>
    </w:p>
    <w:p w14:paraId="5020A411" w14:textId="77777777" w:rsidR="004C0EE7" w:rsidRDefault="004C0EE7" w:rsidP="0096527A">
      <w:pPr>
        <w:spacing w:line="480" w:lineRule="auto"/>
      </w:pPr>
    </w:p>
    <w:p w14:paraId="1A7DBA99" w14:textId="77777777" w:rsidR="004C0EE7" w:rsidRDefault="004C0EE7" w:rsidP="0096527A">
      <w:pPr>
        <w:spacing w:line="480" w:lineRule="auto"/>
      </w:pPr>
    </w:p>
    <w:p w14:paraId="27B2E3D2" w14:textId="77777777" w:rsidR="004C0EE7" w:rsidRDefault="004C0EE7" w:rsidP="0096527A">
      <w:pPr>
        <w:spacing w:line="480" w:lineRule="auto"/>
      </w:pPr>
    </w:p>
    <w:p w14:paraId="235822BB" w14:textId="77777777" w:rsidR="004C0EE7" w:rsidRDefault="004C0EE7" w:rsidP="0096527A">
      <w:pPr>
        <w:spacing w:line="480" w:lineRule="auto"/>
      </w:pPr>
    </w:p>
    <w:p w14:paraId="34EF4634" w14:textId="77777777" w:rsidR="004C0EE7" w:rsidRDefault="004C0EE7" w:rsidP="0096527A">
      <w:pPr>
        <w:spacing w:line="480" w:lineRule="auto"/>
      </w:pPr>
    </w:p>
    <w:p w14:paraId="71AF0B90" w14:textId="77777777" w:rsidR="004C0EE7" w:rsidRDefault="004C0EE7" w:rsidP="0096527A">
      <w:pPr>
        <w:spacing w:line="480" w:lineRule="auto"/>
      </w:pPr>
    </w:p>
    <w:p w14:paraId="46F591A4" w14:textId="77777777" w:rsidR="004C0EE7" w:rsidRDefault="004C0EE7" w:rsidP="0096527A">
      <w:pPr>
        <w:spacing w:line="480" w:lineRule="auto"/>
      </w:pPr>
    </w:p>
    <w:p w14:paraId="36078055" w14:textId="77777777" w:rsidR="004C0EE7" w:rsidRDefault="004C0EE7" w:rsidP="0096527A">
      <w:pPr>
        <w:spacing w:line="480" w:lineRule="auto"/>
      </w:pPr>
    </w:p>
    <w:p w14:paraId="31CB68AB" w14:textId="77777777" w:rsidR="004C0EE7" w:rsidRDefault="004C0EE7" w:rsidP="0096527A">
      <w:pPr>
        <w:spacing w:line="480" w:lineRule="auto"/>
      </w:pPr>
    </w:p>
    <w:p w14:paraId="08C40162" w14:textId="77777777" w:rsidR="004C0EE7" w:rsidRDefault="004C0EE7" w:rsidP="0096527A">
      <w:pPr>
        <w:spacing w:line="480" w:lineRule="auto"/>
      </w:pPr>
    </w:p>
    <w:p w14:paraId="58B003F2" w14:textId="77777777" w:rsidR="004C0EE7" w:rsidRDefault="004C0EE7" w:rsidP="0096527A">
      <w:pPr>
        <w:spacing w:line="480" w:lineRule="auto"/>
      </w:pPr>
    </w:p>
    <w:p w14:paraId="1FE75915" w14:textId="77777777" w:rsidR="001D63E4" w:rsidRPr="004C0EE7" w:rsidRDefault="001D63E4" w:rsidP="0096527A">
      <w:pPr>
        <w:spacing w:line="480" w:lineRule="auto"/>
      </w:pPr>
    </w:p>
    <w:p w14:paraId="22C0D925" w14:textId="5364FC46" w:rsidR="00414C09" w:rsidRPr="004C0EE7" w:rsidRDefault="00414C09" w:rsidP="004C0EE7">
      <w:pPr>
        <w:pStyle w:val="1"/>
        <w:numPr>
          <w:ilvl w:val="0"/>
          <w:numId w:val="15"/>
        </w:numPr>
        <w:spacing w:line="480" w:lineRule="auto"/>
      </w:pPr>
      <w:bookmarkStart w:id="1" w:name="_Toc185121610"/>
      <w:r w:rsidRPr="004C0EE7">
        <w:lastRenderedPageBreak/>
        <w:t>I</w:t>
      </w:r>
      <w:r w:rsidRPr="004C0EE7">
        <w:rPr>
          <w:rFonts w:hint="eastAsia"/>
        </w:rPr>
        <w:t>ntroduction</w:t>
      </w:r>
      <w:bookmarkEnd w:id="1"/>
    </w:p>
    <w:p w14:paraId="35B3F258" w14:textId="77777777" w:rsidR="004C0EE7" w:rsidRPr="004C0EE7" w:rsidRDefault="004C0EE7" w:rsidP="004C0EE7"/>
    <w:p w14:paraId="5CDEF309" w14:textId="77777777" w:rsidR="00E10414" w:rsidRPr="004C0EE7" w:rsidRDefault="00E10414" w:rsidP="0096527A">
      <w:pPr>
        <w:spacing w:line="480" w:lineRule="auto"/>
      </w:pPr>
      <w:r w:rsidRPr="004C0EE7">
        <w:t>With the development of business in modern society, more and more social contradictions are gradually highlighted, for example, the relationship between business and society, business and ethics, and business and ethics, with the amazing speed of development of business, this phenomenon is intensifying. With the contradiction between ethical principles, moral judgments, moral behaviors, and moral responsibilities in business,</w:t>
      </w:r>
      <w:r w:rsidRPr="004C0EE7">
        <w:rPr>
          <w:rFonts w:hint="eastAsia"/>
        </w:rPr>
        <w:t xml:space="preserve"> by using teleology and deontology to discuss global ethical issues, and clarifying the relationship between ethics and interests from the perspective of corporate profits,</w:t>
      </w:r>
      <w:r w:rsidRPr="004C0EE7">
        <w:t xml:space="preserve"> by studying recent case studies and materials, </w:t>
      </w:r>
      <w:r w:rsidRPr="004C0EE7">
        <w:rPr>
          <w:rFonts w:hint="eastAsia"/>
        </w:rPr>
        <w:t>and analyzing the two mainstream views on whether corporate social responsibility and charitable responsibility should be reduced by pursuing profits, or whether enterprises should fulfill economic responsibilities, Profit under the premise of legal responsibility, moral responsibility and philanthropic responsibility, this report will show the methods of dealing with ethical and social contradictions,</w:t>
      </w:r>
      <w:r w:rsidRPr="004C0EE7">
        <w:t xml:space="preserve"> as well as the question of whether companies should be greedy through social practice. </w:t>
      </w:r>
    </w:p>
    <w:p w14:paraId="367E91BA" w14:textId="77777777" w:rsidR="00414C09" w:rsidRPr="004C0EE7" w:rsidRDefault="00414C09" w:rsidP="0096527A">
      <w:pPr>
        <w:spacing w:line="480" w:lineRule="auto"/>
        <w:rPr>
          <w:color w:val="000000" w:themeColor="text1"/>
        </w:rPr>
      </w:pPr>
    </w:p>
    <w:p w14:paraId="7FEC7A29" w14:textId="7F985CF9" w:rsidR="00414C09" w:rsidRPr="004C0EE7" w:rsidRDefault="0096527A" w:rsidP="0096527A">
      <w:pPr>
        <w:pStyle w:val="1"/>
        <w:spacing w:line="480" w:lineRule="auto"/>
      </w:pPr>
      <w:bookmarkStart w:id="2" w:name="_Toc185121611"/>
      <w:r w:rsidRPr="004C0EE7">
        <w:t>2.0</w:t>
      </w:r>
      <w:r w:rsidR="00873B05" w:rsidRPr="004C0EE7">
        <w:rPr>
          <w:rFonts w:hint="eastAsia"/>
        </w:rPr>
        <w:t xml:space="preserve">Theories of </w:t>
      </w:r>
      <w:r w:rsidR="00352095" w:rsidRPr="004C0EE7">
        <w:t>Global Ethics</w:t>
      </w:r>
      <w:bookmarkEnd w:id="2"/>
    </w:p>
    <w:p w14:paraId="06D57795" w14:textId="5FEE60D2" w:rsidR="00FF5A5F" w:rsidRPr="004C0EE7" w:rsidRDefault="0096527A" w:rsidP="0096527A">
      <w:pPr>
        <w:pStyle w:val="2"/>
        <w:spacing w:line="480" w:lineRule="auto"/>
      </w:pPr>
      <w:bookmarkStart w:id="3" w:name="_Toc185121612"/>
      <w:r w:rsidRPr="004C0EE7">
        <w:t>2.1</w:t>
      </w:r>
      <w:r w:rsidR="00352095" w:rsidRPr="004C0EE7">
        <w:rPr>
          <w:rFonts w:hint="eastAsia"/>
        </w:rPr>
        <w:t>Kant's Moral Universalism</w:t>
      </w:r>
      <w:bookmarkEnd w:id="3"/>
    </w:p>
    <w:p w14:paraId="69EC8093" w14:textId="77777777" w:rsidR="004C0EE7" w:rsidRPr="004C0EE7" w:rsidRDefault="004C0EE7" w:rsidP="004C0EE7"/>
    <w:p w14:paraId="6FB136B8" w14:textId="58102F09" w:rsidR="00C2453B" w:rsidRPr="004C0EE7" w:rsidRDefault="00DC550E" w:rsidP="0096527A">
      <w:pPr>
        <w:spacing w:line="480" w:lineRule="auto"/>
        <w:rPr>
          <w:color w:val="000000" w:themeColor="text1"/>
        </w:rPr>
      </w:pPr>
      <w:r w:rsidRPr="004C0EE7">
        <w:rPr>
          <w:color w:val="000000" w:themeColor="text1"/>
        </w:rPr>
        <w:t>‌</w:t>
      </w:r>
      <w:r w:rsidR="00352095" w:rsidRPr="004C0EE7">
        <w:rPr>
          <w:rFonts w:hint="eastAsia"/>
        </w:rPr>
        <w:t xml:space="preserve">Kant's moral universalism refers to the search for moral norms that are </w:t>
      </w:r>
      <w:r w:rsidR="00744AA5" w:rsidRPr="004C0EE7">
        <w:lastRenderedPageBreak/>
        <w:t>universal,</w:t>
      </w:r>
      <w:r w:rsidR="00352095" w:rsidRPr="004C0EE7">
        <w:rPr>
          <w:rFonts w:hint="eastAsia"/>
        </w:rPr>
        <w:t xml:space="preserve"> and objective based on reason</w:t>
      </w:r>
      <w:r w:rsidR="00744AA5" w:rsidRPr="004C0EE7">
        <w:t xml:space="preserve"> (Barbara, 2021)</w:t>
      </w:r>
      <w:r w:rsidR="00352095" w:rsidRPr="004C0EE7">
        <w:rPr>
          <w:rFonts w:hint="eastAsia"/>
        </w:rPr>
        <w:t xml:space="preserve">. Kant's moral theory emphasizes that human behavior should be based on free will in the moral sense, and not out of selfishness or external </w:t>
      </w:r>
      <w:r w:rsidR="00C26F6B" w:rsidRPr="004C0EE7">
        <w:t>pressure (</w:t>
      </w:r>
      <w:r w:rsidR="00744AA5" w:rsidRPr="004C0EE7">
        <w:t>Barbara, 2021)</w:t>
      </w:r>
      <w:r w:rsidR="00352095" w:rsidRPr="004C0EE7">
        <w:rPr>
          <w:rFonts w:hint="eastAsia"/>
        </w:rPr>
        <w:t>.</w:t>
      </w:r>
    </w:p>
    <w:p w14:paraId="4D276682" w14:textId="77777777" w:rsidR="004610FC" w:rsidRPr="004C0EE7" w:rsidRDefault="004610FC" w:rsidP="0096527A">
      <w:pPr>
        <w:spacing w:line="480" w:lineRule="auto"/>
        <w:rPr>
          <w:color w:val="000000" w:themeColor="text1"/>
        </w:rPr>
      </w:pPr>
    </w:p>
    <w:p w14:paraId="272E31F3" w14:textId="77777777" w:rsidR="004610FC" w:rsidRPr="004C0EE7" w:rsidRDefault="004610FC" w:rsidP="0096527A">
      <w:pPr>
        <w:spacing w:line="480" w:lineRule="auto"/>
        <w:rPr>
          <w:color w:val="000000" w:themeColor="text1"/>
        </w:rPr>
      </w:pPr>
    </w:p>
    <w:p w14:paraId="3F1554D2" w14:textId="3ED9C313" w:rsidR="00FF5A5F" w:rsidRPr="004C0EE7" w:rsidRDefault="0096527A" w:rsidP="0096527A">
      <w:pPr>
        <w:pStyle w:val="2"/>
      </w:pPr>
      <w:bookmarkStart w:id="4" w:name="_Toc185121613"/>
      <w:r w:rsidRPr="004C0EE7">
        <w:t>2</w:t>
      </w:r>
      <w:r w:rsidR="00FF5A5F" w:rsidRPr="004C0EE7">
        <w:rPr>
          <w:rFonts w:hint="eastAsia"/>
        </w:rPr>
        <w:t>.2</w:t>
      </w:r>
      <w:r w:rsidRPr="004C0EE7">
        <w:t xml:space="preserve"> </w:t>
      </w:r>
      <w:r w:rsidR="00352095" w:rsidRPr="004C0EE7">
        <w:rPr>
          <w:rFonts w:hint="eastAsia"/>
        </w:rPr>
        <w:t>Universal Declaration of Human Rights</w:t>
      </w:r>
      <w:bookmarkEnd w:id="4"/>
    </w:p>
    <w:p w14:paraId="175CBD4A" w14:textId="77777777" w:rsidR="00C2453B" w:rsidRPr="004C0EE7" w:rsidRDefault="00C2453B" w:rsidP="0096527A">
      <w:pPr>
        <w:spacing w:line="480" w:lineRule="auto"/>
        <w:rPr>
          <w:color w:val="000000" w:themeColor="text1"/>
        </w:rPr>
      </w:pPr>
    </w:p>
    <w:p w14:paraId="7FFC2805" w14:textId="1CFFEBB9" w:rsidR="00352095" w:rsidRPr="004C0EE7" w:rsidRDefault="00352095" w:rsidP="0096527A">
      <w:pPr>
        <w:spacing w:line="480" w:lineRule="auto"/>
        <w:rPr>
          <w:color w:val="000000" w:themeColor="text1"/>
        </w:rPr>
      </w:pPr>
      <w:r w:rsidRPr="004C0EE7">
        <w:rPr>
          <w:rFonts w:hint="eastAsia"/>
          <w:color w:val="000000" w:themeColor="text1"/>
        </w:rPr>
        <w:t xml:space="preserve">The Universal Declaration of Human Rights </w:t>
      </w:r>
      <w:r w:rsidRPr="004C0EE7">
        <w:rPr>
          <w:color w:val="000000" w:themeColor="text1"/>
        </w:rPr>
        <w:t>is based on the analysis of the five major elements of global governance, namely, the value, regulation, subject, object and effect of global governance, in the field of international human rights, and the Universal Declaration of Human Rights has had a fundamental impact on these elements and is an important cornerstone of global human rights governance</w:t>
      </w:r>
      <w:r w:rsidR="00744AA5" w:rsidRPr="004C0EE7">
        <w:t xml:space="preserve"> (Andrew, 2024)</w:t>
      </w:r>
      <w:r w:rsidRPr="004C0EE7">
        <w:rPr>
          <w:color w:val="000000" w:themeColor="text1"/>
        </w:rPr>
        <w:t xml:space="preserve">. </w:t>
      </w:r>
    </w:p>
    <w:p w14:paraId="5BBE142F" w14:textId="77777777" w:rsidR="00FD7E5C" w:rsidRPr="004C0EE7" w:rsidRDefault="00FD7E5C" w:rsidP="0096527A">
      <w:pPr>
        <w:spacing w:line="480" w:lineRule="auto"/>
        <w:rPr>
          <w:color w:val="000000" w:themeColor="text1"/>
        </w:rPr>
      </w:pPr>
    </w:p>
    <w:p w14:paraId="7C5BC921" w14:textId="5F9EAB2B" w:rsidR="00FF5A5F" w:rsidRPr="004C0EE7" w:rsidRDefault="0096527A" w:rsidP="0096527A">
      <w:pPr>
        <w:pStyle w:val="2"/>
      </w:pPr>
      <w:bookmarkStart w:id="5" w:name="_Toc185121614"/>
      <w:r w:rsidRPr="004C0EE7">
        <w:t>2</w:t>
      </w:r>
      <w:r w:rsidR="00873B05" w:rsidRPr="004C0EE7">
        <w:rPr>
          <w:rFonts w:hint="eastAsia"/>
        </w:rPr>
        <w:t>.3</w:t>
      </w:r>
      <w:r w:rsidR="00FF5A5F" w:rsidRPr="004C0EE7">
        <w:rPr>
          <w:rFonts w:hint="eastAsia"/>
        </w:rPr>
        <w:t>Deontology</w:t>
      </w:r>
      <w:bookmarkEnd w:id="5"/>
    </w:p>
    <w:p w14:paraId="29DE14EE" w14:textId="77777777" w:rsidR="0096527A" w:rsidRPr="004C0EE7" w:rsidRDefault="0096527A" w:rsidP="0096527A"/>
    <w:p w14:paraId="6840038D" w14:textId="583E85BB" w:rsidR="00FF5A5F" w:rsidRPr="004C0EE7" w:rsidRDefault="00FF5A5F" w:rsidP="0096527A">
      <w:pPr>
        <w:spacing w:line="480" w:lineRule="auto"/>
      </w:pPr>
      <w:r w:rsidRPr="004C0EE7">
        <w:t xml:space="preserve">Emphasizing the sanctity of moral obligations and responsibilities and the importance of fulfilling them and responsibilities. </w:t>
      </w:r>
      <w:r w:rsidRPr="004C0EE7">
        <w:rPr>
          <w:rFonts w:hint="eastAsia"/>
        </w:rPr>
        <w:t xml:space="preserve">Not the result. </w:t>
      </w:r>
      <w:r w:rsidRPr="004C0EE7">
        <w:t>Kant's categorical imperative emphasizes "Act only according to what you think can also be universal laws</w:t>
      </w:r>
      <w:r w:rsidR="0096527A" w:rsidRPr="004C0EE7">
        <w:t>(Jean</w:t>
      </w:r>
      <w:r w:rsidR="0096527A" w:rsidRPr="004C0EE7">
        <w:rPr>
          <w:rFonts w:hint="eastAsia"/>
        </w:rPr>
        <w:t>，</w:t>
      </w:r>
      <w:r w:rsidR="0096527A" w:rsidRPr="004C0EE7">
        <w:rPr>
          <w:rFonts w:hint="eastAsia"/>
        </w:rPr>
        <w:t>2021</w:t>
      </w:r>
      <w:r w:rsidR="0096527A" w:rsidRPr="004C0EE7">
        <w:t>)</w:t>
      </w:r>
      <w:r w:rsidRPr="004C0EE7">
        <w:t>."</w:t>
      </w:r>
      <w:r w:rsidR="00744AA5" w:rsidRPr="004C0EE7">
        <w:rPr>
          <w:rFonts w:hint="eastAsia"/>
        </w:rPr>
        <w:t xml:space="preserve"> </w:t>
      </w:r>
    </w:p>
    <w:p w14:paraId="7AD52F21" w14:textId="77777777" w:rsidR="00FF5A5F" w:rsidRPr="004C0EE7" w:rsidRDefault="00FF5A5F" w:rsidP="0096527A">
      <w:pPr>
        <w:spacing w:line="480" w:lineRule="auto"/>
        <w:rPr>
          <w:rFonts w:ascii="Times New Roman" w:hAnsi="Times New Roman" w:cs="Times New Roman"/>
          <w:color w:val="000000" w:themeColor="text1"/>
        </w:rPr>
      </w:pPr>
    </w:p>
    <w:p w14:paraId="5F7E0F4E" w14:textId="71834E6D" w:rsidR="00FF5A5F" w:rsidRPr="004C0EE7" w:rsidRDefault="00FF5A5F" w:rsidP="0096527A">
      <w:pPr>
        <w:spacing w:line="480" w:lineRule="auto"/>
      </w:pPr>
      <w:r w:rsidRPr="004C0EE7">
        <w:rPr>
          <w:rFonts w:hint="eastAsia"/>
        </w:rPr>
        <w:t xml:space="preserve">In global ethics, deontology asserts a moral basis that requires the state and corporations to always value human rights, for example, </w:t>
      </w:r>
      <w:r w:rsidRPr="004C0EE7">
        <w:t xml:space="preserve">even if reducing costs </w:t>
      </w:r>
      <w:r w:rsidRPr="004C0EE7">
        <w:lastRenderedPageBreak/>
        <w:t>can increase corporate profits, it is also morally wrong if such practices harm the interests and welfare of employees. Because deontology emphasizes that the moral value of behavior lies in whether the principles of fairness and justice</w:t>
      </w:r>
      <w:r w:rsidR="0096527A" w:rsidRPr="004C0EE7">
        <w:t xml:space="preserve"> are followed (Jean,2021).</w:t>
      </w:r>
    </w:p>
    <w:p w14:paraId="021E092B" w14:textId="77777777" w:rsidR="00FF5A5F" w:rsidRPr="004C0EE7" w:rsidRDefault="00FF5A5F" w:rsidP="0096527A">
      <w:pPr>
        <w:spacing w:line="480" w:lineRule="auto"/>
        <w:rPr>
          <w:rFonts w:ascii="Times New Roman" w:hAnsi="Times New Roman" w:cs="Times New Roman"/>
          <w:color w:val="000000" w:themeColor="text1"/>
        </w:rPr>
      </w:pPr>
    </w:p>
    <w:p w14:paraId="2D268ADF" w14:textId="12D7A0F2" w:rsidR="00873B05" w:rsidRPr="004C0EE7" w:rsidRDefault="0096527A" w:rsidP="0096527A">
      <w:pPr>
        <w:pStyle w:val="2"/>
      </w:pPr>
      <w:bookmarkStart w:id="6" w:name="_Toc185121615"/>
      <w:r w:rsidRPr="004C0EE7">
        <w:t>2</w:t>
      </w:r>
      <w:r w:rsidR="00873B05" w:rsidRPr="004C0EE7">
        <w:rPr>
          <w:rFonts w:hint="eastAsia"/>
        </w:rPr>
        <w:t>.4</w:t>
      </w:r>
      <w:r w:rsidR="00873B05" w:rsidRPr="004C0EE7">
        <w:t xml:space="preserve"> Teleology</w:t>
      </w:r>
      <w:bookmarkEnd w:id="6"/>
    </w:p>
    <w:p w14:paraId="17E536CD" w14:textId="77777777" w:rsidR="0096527A" w:rsidRPr="004C0EE7" w:rsidRDefault="0096527A" w:rsidP="0096527A"/>
    <w:p w14:paraId="26578CED" w14:textId="5B01E7F8" w:rsidR="00FF5A5F" w:rsidRPr="004C0EE7" w:rsidRDefault="00FF5A5F" w:rsidP="0096527A">
      <w:pPr>
        <w:spacing w:line="480" w:lineRule="auto"/>
        <w:rPr>
          <w:rFonts w:cs="Arial"/>
        </w:rPr>
      </w:pPr>
      <w:r w:rsidRPr="004C0EE7">
        <w:rPr>
          <w:rFonts w:hint="cs"/>
        </w:rPr>
        <w:t>Teleology emphasizes that everything in nature has a purpose for its existence and explains the world through a purpose or cause</w:t>
      </w:r>
      <w:r w:rsidRPr="004C0EE7">
        <w:rPr>
          <w:rFonts w:hint="eastAsia"/>
        </w:rPr>
        <w:t xml:space="preserve">. </w:t>
      </w:r>
      <w:r w:rsidRPr="004C0EE7">
        <w:t xml:space="preserve">Aristotle believed that the purpose of human beings is to achieve eudaimonia. He believed that happiness was the highest goal of human life, which included the practice of virtue, </w:t>
      </w:r>
      <w:r w:rsidRPr="004C0EE7">
        <w:rPr>
          <w:rFonts w:cs="Arial"/>
        </w:rPr>
        <w:t xml:space="preserve">personal perfection, and social </w:t>
      </w:r>
      <w:r w:rsidR="004C0EE7" w:rsidRPr="004C0EE7">
        <w:rPr>
          <w:rFonts w:cs="Arial"/>
        </w:rPr>
        <w:t>harmony (Jean,2021).</w:t>
      </w:r>
    </w:p>
    <w:p w14:paraId="1EA8EF0F" w14:textId="77777777" w:rsidR="004C0EE7" w:rsidRPr="004C0EE7" w:rsidRDefault="004C0EE7" w:rsidP="0096527A">
      <w:pPr>
        <w:spacing w:line="480" w:lineRule="auto"/>
      </w:pPr>
    </w:p>
    <w:p w14:paraId="58FD3121" w14:textId="3B5410A4" w:rsidR="00FF5A5F" w:rsidRPr="004C0EE7" w:rsidRDefault="00FF5A5F" w:rsidP="0096527A">
      <w:pPr>
        <w:pStyle w:val="af6"/>
        <w:spacing w:line="480" w:lineRule="auto"/>
      </w:pPr>
      <w:r w:rsidRPr="004C0EE7">
        <w:rPr>
          <w:rFonts w:hint="eastAsia"/>
        </w:rPr>
        <w:t xml:space="preserve">In global ethics, teleology provides a driving force </w:t>
      </w:r>
      <w:r w:rsidRPr="004C0EE7">
        <w:t>that emphasizes that the existence and development of things is driven by their intrinsic purpose or cause</w:t>
      </w:r>
      <w:r w:rsidRPr="004C0EE7">
        <w:rPr>
          <w:rFonts w:hint="eastAsia"/>
        </w:rPr>
        <w:t xml:space="preserve">. For example, a company in Thailand has increased its production of rubber </w:t>
      </w:r>
      <w:r w:rsidR="00873B05" w:rsidRPr="004C0EE7">
        <w:t>to</w:t>
      </w:r>
      <w:r w:rsidRPr="004C0EE7">
        <w:rPr>
          <w:rFonts w:hint="eastAsia"/>
        </w:rPr>
        <w:t xml:space="preserve"> meet the needs of European companies, regardless of the output of </w:t>
      </w:r>
      <w:r w:rsidRPr="004C0EE7">
        <w:rPr>
          <w:rFonts w:cs="Arial"/>
        </w:rPr>
        <w:t xml:space="preserve">other agricultural </w:t>
      </w:r>
      <w:r w:rsidR="004C0EE7" w:rsidRPr="004C0EE7">
        <w:rPr>
          <w:rFonts w:cs="Arial"/>
        </w:rPr>
        <w:t>products (</w:t>
      </w:r>
      <w:r w:rsidR="00744AA5" w:rsidRPr="004C0EE7">
        <w:rPr>
          <w:rFonts w:cs="Arial"/>
        </w:rPr>
        <w:t>Jean</w:t>
      </w:r>
      <w:r w:rsidR="0096527A" w:rsidRPr="004C0EE7">
        <w:rPr>
          <w:rFonts w:cs="Arial"/>
        </w:rPr>
        <w:t>,</w:t>
      </w:r>
      <w:r w:rsidR="00744AA5" w:rsidRPr="004C0EE7">
        <w:rPr>
          <w:rFonts w:cs="Arial"/>
        </w:rPr>
        <w:t>2021</w:t>
      </w:r>
      <w:r w:rsidR="0096527A" w:rsidRPr="004C0EE7">
        <w:rPr>
          <w:rFonts w:cs="Arial"/>
        </w:rPr>
        <w:t>)</w:t>
      </w:r>
      <w:r w:rsidRPr="004C0EE7">
        <w:rPr>
          <w:rFonts w:cs="Arial"/>
        </w:rPr>
        <w:t xml:space="preserve">. </w:t>
      </w:r>
    </w:p>
    <w:p w14:paraId="7BCEE923" w14:textId="77777777" w:rsidR="00873B05" w:rsidRPr="004C0EE7" w:rsidRDefault="00873B05" w:rsidP="0096527A">
      <w:pPr>
        <w:spacing w:line="480" w:lineRule="auto"/>
        <w:rPr>
          <w:rFonts w:ascii="Times New Roman" w:hAnsi="Times New Roman" w:cs="Times New Roman"/>
          <w:color w:val="000000" w:themeColor="text1"/>
        </w:rPr>
      </w:pPr>
    </w:p>
    <w:p w14:paraId="0DD4D630" w14:textId="22DA9068" w:rsidR="00FF5A5F" w:rsidRPr="004C0EE7" w:rsidRDefault="004C0EE7" w:rsidP="004C0EE7">
      <w:pPr>
        <w:pStyle w:val="1"/>
      </w:pPr>
      <w:bookmarkStart w:id="7" w:name="_Toc185121616"/>
      <w:r w:rsidRPr="004C0EE7">
        <w:t>3</w:t>
      </w:r>
      <w:r w:rsidR="00FF5A5F" w:rsidRPr="004C0EE7">
        <w:rPr>
          <w:rFonts w:hint="eastAsia"/>
        </w:rPr>
        <w:t>.0 Theoretical Model</w:t>
      </w:r>
      <w:bookmarkEnd w:id="7"/>
    </w:p>
    <w:p w14:paraId="3929AF5A" w14:textId="5BB99602" w:rsidR="00FF5A5F" w:rsidRPr="004C0EE7" w:rsidRDefault="004C0EE7" w:rsidP="004C0EE7">
      <w:pPr>
        <w:pStyle w:val="2"/>
      </w:pPr>
      <w:bookmarkStart w:id="8" w:name="_Toc185121617"/>
      <w:r w:rsidRPr="004C0EE7">
        <w:t>3</w:t>
      </w:r>
      <w:r w:rsidR="00FF5A5F" w:rsidRPr="004C0EE7">
        <w:rPr>
          <w:rFonts w:hint="eastAsia"/>
        </w:rPr>
        <w:t>.1 Freeman's shareholder theory</w:t>
      </w:r>
      <w:bookmarkEnd w:id="8"/>
    </w:p>
    <w:p w14:paraId="0E4AEBF7" w14:textId="77777777" w:rsidR="00DC550E" w:rsidRPr="004C0EE7" w:rsidRDefault="00DC550E" w:rsidP="0096527A">
      <w:pPr>
        <w:spacing w:line="480" w:lineRule="auto"/>
        <w:rPr>
          <w:color w:val="000000" w:themeColor="text1"/>
        </w:rPr>
      </w:pPr>
    </w:p>
    <w:p w14:paraId="0C0E180F" w14:textId="1132F2FA" w:rsidR="00352095" w:rsidRPr="004C0EE7" w:rsidRDefault="00352095" w:rsidP="004C0EE7">
      <w:pPr>
        <w:spacing w:line="480" w:lineRule="auto"/>
      </w:pPr>
      <w:r w:rsidRPr="004C0EE7">
        <w:rPr>
          <w:rFonts w:hint="eastAsia"/>
        </w:rPr>
        <w:t xml:space="preserve">Freeman's shareholder theory mainly refers to the fact that enterprises should </w:t>
      </w:r>
      <w:r w:rsidRPr="004C0EE7">
        <w:rPr>
          <w:rFonts w:hint="eastAsia"/>
        </w:rPr>
        <w:lastRenderedPageBreak/>
        <w:t xml:space="preserve">put the interests of shareholders first and pursue the maximization of shareholders' profits. (Greg, 2024) Friedman argues that the only social responsibility of a business is to increase profits, and that </w:t>
      </w:r>
      <w:r w:rsidR="00744AA5" w:rsidRPr="004C0EE7">
        <w:t>if</w:t>
      </w:r>
      <w:r w:rsidRPr="004C0EE7">
        <w:rPr>
          <w:rFonts w:hint="eastAsia"/>
        </w:rPr>
        <w:t xml:space="preserve"> the business adheres to basic laws and ethics, it is free to pursue profit maximization. For example,</w:t>
      </w:r>
      <w:r w:rsidRPr="004C0EE7">
        <w:t xml:space="preserve"> Vale S.A. Mining Company, </w:t>
      </w:r>
      <w:r w:rsidRPr="004C0EE7">
        <w:rPr>
          <w:rFonts w:hint="eastAsia"/>
        </w:rPr>
        <w:t xml:space="preserve">whose business is mainly engaged in the supply of raw materials for lithium batteries for electric vehicles, is profitable through metal purification and metal </w:t>
      </w:r>
      <w:r w:rsidR="00744AA5" w:rsidRPr="004C0EE7">
        <w:t>refining (Andrea, 2021). However</w:t>
      </w:r>
      <w:r w:rsidRPr="004C0EE7">
        <w:rPr>
          <w:rFonts w:hint="eastAsia"/>
        </w:rPr>
        <w:t xml:space="preserve">, their main motivation is to give shareholders a commensurate return, ignoring a wide range of environmental issues, emphasizing the growth of corporate revenues and the increase in stock market value. </w:t>
      </w:r>
    </w:p>
    <w:p w14:paraId="2A34C251" w14:textId="77777777" w:rsidR="00DC550E" w:rsidRPr="004C0EE7" w:rsidRDefault="00DC550E" w:rsidP="0096527A">
      <w:pPr>
        <w:spacing w:line="480" w:lineRule="auto"/>
        <w:rPr>
          <w:color w:val="000000" w:themeColor="text1"/>
        </w:rPr>
      </w:pPr>
    </w:p>
    <w:p w14:paraId="398AFBB0" w14:textId="4FA575F1" w:rsidR="00352095" w:rsidRPr="004C0EE7" w:rsidRDefault="00352095" w:rsidP="004C0EE7">
      <w:pPr>
        <w:spacing w:line="480" w:lineRule="auto"/>
      </w:pPr>
      <w:r w:rsidRPr="004C0EE7">
        <w:rPr>
          <w:rFonts w:hint="eastAsia"/>
        </w:rPr>
        <w:t xml:space="preserve">For example, the U.S. Business Roundtable reaffirmed the company's goal of moving away from maximizing shareholder value and instead pursuing broader social responsibility and the needs of </w:t>
      </w:r>
      <w:r w:rsidR="00744AA5" w:rsidRPr="004C0EE7">
        <w:t>stakeholders (</w:t>
      </w:r>
      <w:r w:rsidR="00744AA5" w:rsidRPr="004C0EE7">
        <w:rPr>
          <w:rFonts w:hint="eastAsia"/>
        </w:rPr>
        <w:t>Beverly, 2020)</w:t>
      </w:r>
      <w:r w:rsidRPr="004C0EE7">
        <w:rPr>
          <w:rFonts w:hint="eastAsia"/>
        </w:rPr>
        <w:t xml:space="preserve">. Friedman's theory emphasizes that companies should pursue short-term profit maximization, which can lead companies to be too short-sighted in their decision-making and neglect long-term development and sustainable development. </w:t>
      </w:r>
    </w:p>
    <w:p w14:paraId="1A6A1CFE" w14:textId="77777777" w:rsidR="00FF5A5F" w:rsidRPr="004C0EE7" w:rsidRDefault="00FF5A5F" w:rsidP="0096527A">
      <w:pPr>
        <w:spacing w:line="480" w:lineRule="auto"/>
        <w:rPr>
          <w:rFonts w:ascii="Times New Roman" w:hAnsi="Times New Roman" w:cs="Times New Roman"/>
          <w:color w:val="000000" w:themeColor="text1"/>
        </w:rPr>
      </w:pPr>
    </w:p>
    <w:p w14:paraId="73E7021B" w14:textId="29C3EF3C" w:rsidR="00FF5A5F" w:rsidRPr="004C0EE7" w:rsidRDefault="004C0EE7" w:rsidP="004C0EE7">
      <w:pPr>
        <w:pStyle w:val="2"/>
      </w:pPr>
      <w:bookmarkStart w:id="9" w:name="_Toc185121618"/>
      <w:r w:rsidRPr="004C0EE7">
        <w:t>3</w:t>
      </w:r>
      <w:r w:rsidR="00FF5A5F" w:rsidRPr="004C0EE7">
        <w:rPr>
          <w:rFonts w:hint="eastAsia"/>
        </w:rPr>
        <w:t>.2 Friedman's Stakeholder Theory</w:t>
      </w:r>
      <w:bookmarkEnd w:id="9"/>
    </w:p>
    <w:p w14:paraId="3E4BBC08" w14:textId="77777777" w:rsidR="004610FC" w:rsidRPr="004C0EE7" w:rsidRDefault="004610FC" w:rsidP="0096527A">
      <w:pPr>
        <w:spacing w:line="480" w:lineRule="auto"/>
        <w:rPr>
          <w:rFonts w:ascii="Times New Roman" w:hAnsi="Times New Roman" w:cs="Times New Roman"/>
          <w:color w:val="000000" w:themeColor="text1"/>
        </w:rPr>
      </w:pPr>
    </w:p>
    <w:p w14:paraId="7F2FF818" w14:textId="5DFEC9B1" w:rsidR="00352095" w:rsidRPr="004C0EE7" w:rsidRDefault="00352095" w:rsidP="004C0EE7">
      <w:pPr>
        <w:spacing w:line="480" w:lineRule="auto"/>
      </w:pPr>
      <w:r w:rsidRPr="004C0EE7">
        <w:rPr>
          <w:rFonts w:hint="eastAsia"/>
        </w:rPr>
        <w:t xml:space="preserve">Proposed by economist Milton Friedman, he believes that the only social </w:t>
      </w:r>
      <w:r w:rsidRPr="004C0EE7">
        <w:rPr>
          <w:rFonts w:hint="eastAsia"/>
        </w:rPr>
        <w:lastRenderedPageBreak/>
        <w:t>responsibility of corporations is to increase profits, even if shareholder interests are maximized</w:t>
      </w:r>
      <w:r w:rsidR="00C20FC5" w:rsidRPr="004C0EE7">
        <w:t xml:space="preserve"> (George, 2020)</w:t>
      </w:r>
      <w:r w:rsidRPr="004C0EE7">
        <w:rPr>
          <w:rFonts w:hint="eastAsia"/>
        </w:rPr>
        <w:t xml:space="preserve">. He believes that companies should create the greatest economic benefits for shareholders rather than considering the needs of other </w:t>
      </w:r>
      <w:r w:rsidR="00744AA5" w:rsidRPr="004C0EE7">
        <w:t>stakeholders Although</w:t>
      </w:r>
      <w:r w:rsidRPr="004C0EE7">
        <w:rPr>
          <w:rFonts w:hint="eastAsia"/>
        </w:rPr>
        <w:t xml:space="preserve"> Friedman's theory emphasizes shareholder primacy, modern businesses are increasingly inclined to adopt stakeholder theory, which holds that companies should create value for all stakeholders, not just shareholders</w:t>
      </w:r>
      <w:r w:rsidR="00C20FC5" w:rsidRPr="004C0EE7">
        <w:t xml:space="preserve"> (Edwin,2023)</w:t>
      </w:r>
      <w:r w:rsidRPr="004C0EE7">
        <w:rPr>
          <w:rFonts w:hint="eastAsia"/>
        </w:rPr>
        <w:t xml:space="preserve">. It is the belief that a company cannot rely solely on shareholders, but also needs the support of a community of customers, employees, suppliers, etc., </w:t>
      </w:r>
      <w:r w:rsidR="00744AA5" w:rsidRPr="004C0EE7">
        <w:t>to</w:t>
      </w:r>
      <w:r w:rsidRPr="004C0EE7">
        <w:rPr>
          <w:rFonts w:hint="eastAsia"/>
        </w:rPr>
        <w:t xml:space="preserve"> survive and thrive</w:t>
      </w:r>
      <w:r w:rsidR="00C20FC5" w:rsidRPr="004C0EE7">
        <w:t xml:space="preserve"> (Brent, 2020)</w:t>
      </w:r>
      <w:r w:rsidRPr="004C0EE7">
        <w:rPr>
          <w:rFonts w:hint="eastAsia"/>
        </w:rPr>
        <w:t>. Walmart's social responsibility has changed in recent years. For example, Walmart stopped selling some guns and ammunition and lobbied the government to tighten gun control, which was praised by the Boston Globe</w:t>
      </w:r>
      <w:r w:rsidR="00C20FC5" w:rsidRPr="004C0EE7">
        <w:t xml:space="preserve"> (Denis, 2024)</w:t>
      </w:r>
      <w:r w:rsidRPr="004C0EE7">
        <w:rPr>
          <w:rFonts w:hint="eastAsia"/>
        </w:rPr>
        <w:t>. In addition, Walmart has set an example in providing retrospective materials and guaranteeing gay rights. These changes show that Walmart is shifting from shareholder priority to stakeholder orientation, prioritizing the interests of stakeholders such as customers and employees.</w:t>
      </w:r>
    </w:p>
    <w:p w14:paraId="743C6304" w14:textId="77777777" w:rsidR="00873B05" w:rsidRPr="004C0EE7" w:rsidRDefault="00873B05" w:rsidP="0096527A">
      <w:pPr>
        <w:spacing w:line="480" w:lineRule="auto"/>
        <w:rPr>
          <w:color w:val="000000" w:themeColor="text1"/>
        </w:rPr>
      </w:pPr>
    </w:p>
    <w:p w14:paraId="04030501" w14:textId="73056C1C" w:rsidR="00FF5A5F" w:rsidRPr="004C0EE7" w:rsidRDefault="004C0EE7" w:rsidP="004C0EE7">
      <w:pPr>
        <w:pStyle w:val="2"/>
      </w:pPr>
      <w:bookmarkStart w:id="10" w:name="_Toc185121619"/>
      <w:r w:rsidRPr="004C0EE7">
        <w:t>3</w:t>
      </w:r>
      <w:r w:rsidR="00FF5A5F" w:rsidRPr="004C0EE7">
        <w:t>.3 Carol Pyramid Model</w:t>
      </w:r>
      <w:bookmarkEnd w:id="10"/>
    </w:p>
    <w:p w14:paraId="7CC8B4B8" w14:textId="77777777" w:rsidR="00DC550E" w:rsidRPr="004C0EE7" w:rsidRDefault="00DC550E" w:rsidP="0096527A">
      <w:pPr>
        <w:spacing w:line="480" w:lineRule="auto"/>
        <w:rPr>
          <w:color w:val="000000" w:themeColor="text1"/>
        </w:rPr>
      </w:pPr>
    </w:p>
    <w:p w14:paraId="5448096D" w14:textId="4379B3F4" w:rsidR="00352095" w:rsidRPr="004C0EE7" w:rsidRDefault="00352095" w:rsidP="004C0EE7">
      <w:pPr>
        <w:spacing w:line="480" w:lineRule="auto"/>
      </w:pPr>
      <w:r w:rsidRPr="004C0EE7">
        <w:rPr>
          <w:rFonts w:hint="eastAsia"/>
        </w:rPr>
        <w:t>Carroll's CSR pyramid model divides CSR into four levels: economic responsibility, legal responsibility, ethical responsibility, and philanthropic responsibility</w:t>
      </w:r>
      <w:r w:rsidR="00C20FC5" w:rsidRPr="004C0EE7">
        <w:t xml:space="preserve"> (Andrew, 2024)</w:t>
      </w:r>
      <w:r w:rsidRPr="004C0EE7">
        <w:rPr>
          <w:rFonts w:hint="eastAsia"/>
        </w:rPr>
        <w:t xml:space="preserve">. Ethical responsibility requires companies to </w:t>
      </w:r>
      <w:r w:rsidRPr="004C0EE7">
        <w:rPr>
          <w:rFonts w:hint="eastAsia"/>
        </w:rPr>
        <w:lastRenderedPageBreak/>
        <w:t>operate with integrity, respect human rights, avoid unfair competition, and manage relationships with employees, consumers, and other stakeholders. In the Carroll model, moral responsibility is higher than legal responsibility, and under charitable responsibility, it is one of the important social responsibilities that enterprises must undertake</w:t>
      </w:r>
      <w:r w:rsidR="00C20FC5" w:rsidRPr="004C0EE7">
        <w:t xml:space="preserve"> (Jacques, 2021)</w:t>
      </w:r>
      <w:r w:rsidRPr="004C0EE7">
        <w:rPr>
          <w:rFonts w:hint="eastAsia"/>
        </w:rPr>
        <w:t>. In 2024, Ford Motor Company was the first to reduce its own car company's working day to 6.5 hours and increase the hourly wage of its employees to alleviate the growing labor conflict and worker turnover in society at the time</w:t>
      </w:r>
      <w:r w:rsidR="00C20FC5" w:rsidRPr="004C0EE7">
        <w:t xml:space="preserve"> (</w:t>
      </w:r>
      <w:proofErr w:type="spellStart"/>
      <w:r w:rsidR="00C20FC5" w:rsidRPr="004C0EE7">
        <w:t>Gonz</w:t>
      </w:r>
      <w:proofErr w:type="spellEnd"/>
      <w:r w:rsidR="00C20FC5" w:rsidRPr="004C0EE7">
        <w:t xml:space="preserve"> and </w:t>
      </w:r>
      <w:proofErr w:type="spellStart"/>
      <w:r w:rsidR="00C20FC5" w:rsidRPr="004C0EE7">
        <w:t>Aacute</w:t>
      </w:r>
      <w:proofErr w:type="spellEnd"/>
      <w:r w:rsidR="00C20FC5" w:rsidRPr="004C0EE7">
        <w:t>, 2021)</w:t>
      </w:r>
      <w:r w:rsidRPr="004C0EE7">
        <w:rPr>
          <w:rFonts w:hint="eastAsia"/>
        </w:rPr>
        <w:t>. This initiative not only improves the working conditions of workers, but also increases production efficiency, demonstrating the company's commitment to social responsibility. The case of Ford Motor Company illustrates that the moral responsibility of a company to social morality and ethics is an important part of the pyramid model, which is interrelated with the economic, legal, and philanthropic responsibilities of the enterprise, and together forms a complete framework for corporate social responsibility.</w:t>
      </w:r>
    </w:p>
    <w:p w14:paraId="4253E1AB" w14:textId="77777777" w:rsidR="00FF5A5F" w:rsidRPr="004C0EE7" w:rsidRDefault="00FF5A5F" w:rsidP="0096527A">
      <w:pPr>
        <w:spacing w:line="480" w:lineRule="auto"/>
        <w:rPr>
          <w:color w:val="000000" w:themeColor="text1"/>
        </w:rPr>
      </w:pPr>
    </w:p>
    <w:p w14:paraId="270541AD" w14:textId="3EFF25E7" w:rsidR="00FF5A5F" w:rsidRPr="004C0EE7" w:rsidRDefault="004C0EE7" w:rsidP="004C0EE7">
      <w:pPr>
        <w:pStyle w:val="1"/>
      </w:pPr>
      <w:bookmarkStart w:id="11" w:name="_Toc185121620"/>
      <w:r w:rsidRPr="004C0EE7">
        <w:t>4</w:t>
      </w:r>
      <w:r w:rsidR="00FF5A5F" w:rsidRPr="004C0EE7">
        <w:t>.0</w:t>
      </w:r>
      <w:r w:rsidR="00352095" w:rsidRPr="004C0EE7">
        <w:rPr>
          <w:rFonts w:hint="eastAsia"/>
        </w:rPr>
        <w:t>Practical examples of global ethics</w:t>
      </w:r>
      <w:bookmarkEnd w:id="11"/>
    </w:p>
    <w:p w14:paraId="2D08D98E" w14:textId="22F81C54" w:rsidR="004610FC" w:rsidRPr="004C0EE7" w:rsidRDefault="004610FC" w:rsidP="0096527A">
      <w:pPr>
        <w:spacing w:line="480" w:lineRule="auto"/>
        <w:rPr>
          <w:color w:val="000000" w:themeColor="text1"/>
        </w:rPr>
      </w:pPr>
    </w:p>
    <w:p w14:paraId="31527324" w14:textId="36DE6CED" w:rsidR="00DC550E" w:rsidRPr="004C0EE7" w:rsidRDefault="004610FC" w:rsidP="004C0EE7">
      <w:pPr>
        <w:spacing w:line="480" w:lineRule="auto"/>
      </w:pPr>
      <w:r w:rsidRPr="004C0EE7">
        <w:t>‌</w:t>
      </w:r>
      <w:r w:rsidR="00DC550E" w:rsidRPr="004C0EE7">
        <w:rPr>
          <w:rFonts w:hint="eastAsia"/>
        </w:rPr>
        <w:t xml:space="preserve">1. </w:t>
      </w:r>
      <w:r w:rsidR="00352095" w:rsidRPr="004C0EE7">
        <w:rPr>
          <w:rFonts w:hint="eastAsia"/>
        </w:rPr>
        <w:t xml:space="preserve">If a business does not care about the broad morality of society, it will not be able to make long-term profits. (Andrew, 2020) Take, for example, the case of ethical decision-making in </w:t>
      </w:r>
      <w:r w:rsidR="00C20FC5" w:rsidRPr="004C0EE7">
        <w:t>hospitals, In</w:t>
      </w:r>
      <w:r w:rsidR="00352095" w:rsidRPr="004C0EE7">
        <w:rPr>
          <w:rFonts w:hint="eastAsia"/>
        </w:rPr>
        <w:t xml:space="preserve"> 2022, a Chinese hospital found that a doctor had decided to fire a doctor in order to reduce the use of unnecessary </w:t>
      </w:r>
      <w:r w:rsidR="00352095" w:rsidRPr="004C0EE7">
        <w:rPr>
          <w:rFonts w:hint="eastAsia"/>
        </w:rPr>
        <w:lastRenderedPageBreak/>
        <w:t xml:space="preserve">drugs for a patient, although his behavior seriously violated business norms, and a considerable part of the hospital's operating expenses needed to come from the profits of patients buying daily drugs. This decision reflects the trade-off between the hospital's strategic interests and ethical standards, demonstrating the complex relationship between ethics and interests </w:t>
      </w:r>
      <w:r w:rsidR="00C20FC5" w:rsidRPr="004C0EE7">
        <w:t>in each</w:t>
      </w:r>
      <w:r w:rsidR="00352095" w:rsidRPr="004C0EE7">
        <w:rPr>
          <w:rFonts w:hint="eastAsia"/>
        </w:rPr>
        <w:t xml:space="preserve"> context</w:t>
      </w:r>
      <w:r w:rsidR="00C20FC5" w:rsidRPr="004C0EE7">
        <w:t xml:space="preserve"> (Andreas, 2019)</w:t>
      </w:r>
      <w:r w:rsidR="00352095" w:rsidRPr="004C0EE7">
        <w:rPr>
          <w:rFonts w:hint="eastAsia"/>
        </w:rPr>
        <w:t>. Although the hospital advocates the greatest economic interests at this stage, maintains stable profits, and protects the job opportunities of many employees, the hospital's neglect of patients' economic problems does not reflect the hospital's social morality and legal responsibility to the general population. While compliance creates the greatest economic benefit for shareholders, it can increase the profitability of a business. Only those companies that adhere to business ethics are often able to stand out in the market competition and achieve long-term stable development. The behavior and impact of AI may go beyond the preset range, negatively impacting aspects such as social value. For example, in 2023, a man in Belgium was induced to commit suicide by AI</w:t>
      </w:r>
      <w:r w:rsidR="00C26F6B" w:rsidRPr="004C0EE7">
        <w:t xml:space="preserve"> (Daisy, 2022)</w:t>
      </w:r>
      <w:r w:rsidR="00352095" w:rsidRPr="004C0EE7">
        <w:rPr>
          <w:rFonts w:hint="eastAsia"/>
        </w:rPr>
        <w:t>. The solution includes absolute control over the AI's "creator" status, ensuring that its behavior is under control.</w:t>
      </w:r>
    </w:p>
    <w:p w14:paraId="51266111" w14:textId="77777777" w:rsidR="004610FC" w:rsidRPr="004C0EE7" w:rsidRDefault="004610FC" w:rsidP="0096527A">
      <w:pPr>
        <w:spacing w:line="480" w:lineRule="auto"/>
        <w:rPr>
          <w:color w:val="000000" w:themeColor="text1"/>
        </w:rPr>
      </w:pPr>
    </w:p>
    <w:p w14:paraId="48669F58" w14:textId="2865653F" w:rsidR="004610FC" w:rsidRPr="004C0EE7" w:rsidRDefault="004610FC" w:rsidP="004C0EE7">
      <w:pPr>
        <w:spacing w:line="480" w:lineRule="auto"/>
      </w:pPr>
      <w:r w:rsidRPr="004C0EE7">
        <w:rPr>
          <w:rFonts w:ascii="Times New Roman" w:hAnsi="Times New Roman" w:cs="Times New Roman"/>
          <w:color w:val="000000" w:themeColor="text1"/>
        </w:rPr>
        <w:t>‌</w:t>
      </w:r>
      <w:r w:rsidR="00873B05" w:rsidRPr="004C0EE7">
        <w:t>2. The</w:t>
      </w:r>
      <w:r w:rsidR="00873B05" w:rsidRPr="004C0EE7">
        <w:rPr>
          <w:rFonts w:hint="eastAsia"/>
        </w:rPr>
        <w:t xml:space="preserve"> profits earned by a company are positively correlated with the extent to which it is ethically </w:t>
      </w:r>
      <w:proofErr w:type="gramStart"/>
      <w:r w:rsidR="004C0EE7" w:rsidRPr="004C0EE7">
        <w:t>responsible.</w:t>
      </w:r>
      <w:r w:rsidR="004C0EE7" w:rsidRPr="004C0EE7">
        <w:rPr>
          <w:rFonts w:hint="eastAsia"/>
        </w:rPr>
        <w:t>（</w:t>
      </w:r>
      <w:proofErr w:type="gramEnd"/>
      <w:r w:rsidR="0011524F" w:rsidRPr="004C0EE7">
        <w:t>Florent</w:t>
      </w:r>
      <w:r w:rsidR="0011524F" w:rsidRPr="004C0EE7">
        <w:rPr>
          <w:rFonts w:hint="eastAsia"/>
        </w:rPr>
        <w:t>，</w:t>
      </w:r>
      <w:r w:rsidR="0011524F" w:rsidRPr="004C0EE7">
        <w:rPr>
          <w:rFonts w:hint="eastAsia"/>
        </w:rPr>
        <w:t>2021</w:t>
      </w:r>
      <w:r w:rsidR="0011524F" w:rsidRPr="004C0EE7">
        <w:rPr>
          <w:rFonts w:hint="eastAsia"/>
        </w:rPr>
        <w:t>）</w:t>
      </w:r>
      <w:r w:rsidR="00873B05" w:rsidRPr="004C0EE7">
        <w:rPr>
          <w:rFonts w:hint="eastAsia"/>
        </w:rPr>
        <w:t xml:space="preserve">For example, the </w:t>
      </w:r>
      <w:r w:rsidR="00873B05" w:rsidRPr="004C0EE7">
        <w:t xml:space="preserve">BBDE Health Center's management dilemma: BBDE Health Center is a non-profit </w:t>
      </w:r>
      <w:r w:rsidR="00873B05" w:rsidRPr="004C0EE7">
        <w:lastRenderedPageBreak/>
        <w:t>organization with a high level of governance structure and financial transparency, but Chief Accountant Don Black is concerned about whether his responsibilities align with the center's goals and values. This case illustrates the complexity of management and ethical decision-making in nonprofits. Although Harlingen Hospital has exposed its management structure and finances at this stage</w:t>
      </w:r>
      <w:r w:rsidR="00873B05" w:rsidRPr="004C0EE7">
        <w:rPr>
          <w:rFonts w:hint="eastAsia"/>
        </w:rPr>
        <w:t xml:space="preserve">, on another level, </w:t>
      </w:r>
      <w:r w:rsidR="00873B05" w:rsidRPr="004C0EE7">
        <w:t>BBDE Health Center has assumed a wide range of social ethics, and the management structure and financial transparency reflect the social ethics and legal responsibility of BBDE Health Center to a wide range of people</w:t>
      </w:r>
      <w:r w:rsidR="00C26F6B" w:rsidRPr="004C0EE7">
        <w:rPr>
          <w:rFonts w:hint="eastAsia"/>
        </w:rPr>
        <w:t>（</w:t>
      </w:r>
      <w:r w:rsidR="004C0EE7" w:rsidRPr="004C0EE7">
        <w:t>George,2020</w:t>
      </w:r>
      <w:r w:rsidR="004C0EE7" w:rsidRPr="004C0EE7">
        <w:rPr>
          <w:rFonts w:hint="eastAsia"/>
        </w:rPr>
        <w:t>）</w:t>
      </w:r>
      <w:r w:rsidR="00873B05" w:rsidRPr="004C0EE7">
        <w:t>The financial care did not hide anything from those in the know. While Chief Accountant Don Black should maintain a certain level of confidentiality for a company's financial information, a company that secures broader ethical support for non-profit organizations and adheres to business ethics</w:t>
      </w:r>
      <w:r w:rsidR="00873B05" w:rsidRPr="004C0EE7">
        <w:rPr>
          <w:rFonts w:hint="eastAsia"/>
        </w:rPr>
        <w:t xml:space="preserve"> can often stand out from the market and achieve long-term stability. </w:t>
      </w:r>
    </w:p>
    <w:p w14:paraId="2633CE8B" w14:textId="77777777" w:rsidR="004610FC" w:rsidRPr="004C0EE7" w:rsidRDefault="004610FC" w:rsidP="0096527A">
      <w:pPr>
        <w:spacing w:line="480" w:lineRule="auto"/>
        <w:rPr>
          <w:color w:val="000000" w:themeColor="text1"/>
        </w:rPr>
      </w:pPr>
    </w:p>
    <w:p w14:paraId="144795E0" w14:textId="57326561" w:rsidR="00352095" w:rsidRPr="004C0EE7" w:rsidRDefault="00FF5A5F" w:rsidP="004C0EE7">
      <w:pPr>
        <w:spacing w:line="480" w:lineRule="auto"/>
      </w:pPr>
      <w:r w:rsidRPr="004C0EE7">
        <w:t>3</w:t>
      </w:r>
      <w:r w:rsidR="00873B05" w:rsidRPr="004C0EE7">
        <w:t>.</w:t>
      </w:r>
      <w:r w:rsidR="00352095" w:rsidRPr="004C0EE7">
        <w:rPr>
          <w:rFonts w:hint="eastAsia"/>
        </w:rPr>
        <w:t>Only enterprises that adhere to business social responsibility and take the initiative to assume economic, legal, moral and charitable responsibilities can stand out in the market competition and achieve long-term and stable development</w:t>
      </w:r>
      <w:r w:rsidR="00C26F6B" w:rsidRPr="004C0EE7">
        <w:t xml:space="preserve"> (Ten,2022)</w:t>
      </w:r>
      <w:r w:rsidR="00352095" w:rsidRPr="004C0EE7">
        <w:rPr>
          <w:rFonts w:hint="eastAsia"/>
        </w:rPr>
        <w:t>. Analyzing Volkswagen's emissions behavior through the Carroll pyramid model, in September 2015, the EPA accused Volkswagen of installing illegal software on its diesel vehicles to cheat emissions tests, an incident known as "</w:t>
      </w:r>
      <w:r w:rsidR="00C26F6B" w:rsidRPr="004C0EE7">
        <w:t>Diesel gate</w:t>
      </w:r>
      <w:r w:rsidR="00352095" w:rsidRPr="004C0EE7">
        <w:rPr>
          <w:rFonts w:hint="eastAsia"/>
        </w:rPr>
        <w:t>." Volkswagen ended up recalling 11 million vehicles worldwide and paying more than $30 billion in damages</w:t>
      </w:r>
      <w:r w:rsidR="00C26F6B" w:rsidRPr="004C0EE7">
        <w:t xml:space="preserve"> </w:t>
      </w:r>
      <w:r w:rsidR="00C26F6B" w:rsidRPr="004C0EE7">
        <w:lastRenderedPageBreak/>
        <w:t>(François,2020)</w:t>
      </w:r>
      <w:r w:rsidR="00352095" w:rsidRPr="004C0EE7">
        <w:rPr>
          <w:rFonts w:hint="eastAsia"/>
        </w:rPr>
        <w:t xml:space="preserve">. The reason behind this is that Volkswagen has taken unfair measures to deceive consumers and regulators </w:t>
      </w:r>
      <w:r w:rsidR="00C26F6B" w:rsidRPr="004C0EE7">
        <w:t>to</w:t>
      </w:r>
      <w:r w:rsidR="00352095" w:rsidRPr="004C0EE7">
        <w:rPr>
          <w:rFonts w:hint="eastAsia"/>
        </w:rPr>
        <w:t xml:space="preserve"> achieve higher sales and profits in a competitive market. The incident resulted in a loss of Volkswagen's image, a loss of market share, a significant increase in compensation payments, and a loss of employee confidence. Although this incident satisfies Volkswagen's need for profits, its costs are carried out through illegal acts, which do not reflect the legal and moral responsibility of the enterprise. Volkswagen's philanthropic duty is not part of Volkswagen's philanthropic duty to falsify data through exhaust emission tests, which causes excessive pollution from vehicles, even if the amount of pollution is within the limits of the law. While compliance creates the greatest economic benefit for shareholders, it can increase the profitability of a business. (Jacques, 2020) Only enterprises that adhere to business social responsibility and take the initiative to assume economic, legal, ethical and charitable responsibilities can stand out in the market competition and achieve long-term stable development.</w:t>
      </w:r>
    </w:p>
    <w:p w14:paraId="58602EA1" w14:textId="77777777" w:rsidR="00FF5A5F" w:rsidRPr="004C0EE7" w:rsidRDefault="00FF5A5F" w:rsidP="0096527A">
      <w:pPr>
        <w:spacing w:line="480" w:lineRule="auto"/>
        <w:rPr>
          <w:color w:val="000000" w:themeColor="text1"/>
        </w:rPr>
      </w:pPr>
    </w:p>
    <w:p w14:paraId="39F379DF" w14:textId="2AB01CE5" w:rsidR="004C0EE7" w:rsidRPr="004C0EE7" w:rsidRDefault="00FF5A5F" w:rsidP="004C0EE7">
      <w:pPr>
        <w:spacing w:line="480" w:lineRule="auto"/>
      </w:pPr>
      <w:r w:rsidRPr="004C0EE7">
        <w:rPr>
          <w:rFonts w:hint="eastAsia"/>
        </w:rPr>
        <w:t>4</w:t>
      </w:r>
      <w:r w:rsidR="00873B05" w:rsidRPr="004C0EE7">
        <w:t>.</w:t>
      </w:r>
      <w:r w:rsidRPr="004C0EE7">
        <w:rPr>
          <w:rFonts w:hint="eastAsia"/>
        </w:rPr>
        <w:t xml:space="preserve"> </w:t>
      </w:r>
      <w:r w:rsidRPr="004C0EE7">
        <w:rPr>
          <w:rFonts w:hint="eastAsia"/>
          <w:shd w:val="clear" w:color="auto" w:fill="FFFFFF"/>
        </w:rPr>
        <w:t>Commerce should exist in a form that does not infringe on people's interests</w:t>
      </w:r>
      <w:r w:rsidR="00C26F6B" w:rsidRPr="004C0EE7">
        <w:t xml:space="preserve"> (Dirk, 2021)</w:t>
      </w:r>
      <w:r w:rsidRPr="004C0EE7">
        <w:rPr>
          <w:rFonts w:hint="eastAsia"/>
          <w:shd w:val="clear" w:color="auto" w:fill="FFFFFF"/>
        </w:rPr>
        <w:t xml:space="preserve">. </w:t>
      </w:r>
      <w:r w:rsidRPr="004C0EE7">
        <w:t xml:space="preserve">The advent of gene-editing technologies such as CRISPR-Cas9 has brought hope for human treatment of genetic diseases, but it has also sparked profound ethical controversy. For example, </w:t>
      </w:r>
      <w:r w:rsidRPr="004C0EE7">
        <w:rPr>
          <w:rFonts w:hint="eastAsia"/>
        </w:rPr>
        <w:t xml:space="preserve">in 2018, the illegal editing of infant genes by Chinese geneticists touched the bottom line of ethics, sparking a discussion on the right to modify the human genetic code. With the </w:t>
      </w:r>
      <w:r w:rsidRPr="004C0EE7">
        <w:rPr>
          <w:rFonts w:hint="eastAsia"/>
        </w:rPr>
        <w:lastRenderedPageBreak/>
        <w:t>development of big data and cloud computing technology, major information companies in the United States can easily obtain the collection, storage and analysis of customers' personal information,</w:t>
      </w:r>
      <w:r w:rsidRPr="004C0EE7">
        <w:t xml:space="preserve"> which also brings the risk of data leakage and privacy violation</w:t>
      </w:r>
      <w:r w:rsidR="00C26F6B" w:rsidRPr="004C0EE7">
        <w:t xml:space="preserve"> (</w:t>
      </w:r>
      <w:proofErr w:type="spellStart"/>
      <w:r w:rsidR="00C26F6B" w:rsidRPr="004C0EE7">
        <w:t>Prashantham</w:t>
      </w:r>
      <w:proofErr w:type="spellEnd"/>
      <w:r w:rsidR="00C26F6B" w:rsidRPr="004C0EE7">
        <w:t xml:space="preserve"> and </w:t>
      </w:r>
      <w:proofErr w:type="spellStart"/>
      <w:r w:rsidR="00C26F6B" w:rsidRPr="004C0EE7">
        <w:t>Birkinshaw</w:t>
      </w:r>
      <w:proofErr w:type="spellEnd"/>
      <w:r w:rsidR="00C26F6B" w:rsidRPr="004C0EE7">
        <w:t>, 2019)</w:t>
      </w:r>
      <w:r w:rsidRPr="004C0EE7">
        <w:t xml:space="preserve">. </w:t>
      </w:r>
      <w:r w:rsidRPr="004C0EE7">
        <w:rPr>
          <w:rFonts w:hint="eastAsia"/>
        </w:rPr>
        <w:t xml:space="preserve">When comparing the two types of </w:t>
      </w:r>
      <w:r w:rsidR="00873B05" w:rsidRPr="004C0EE7">
        <w:t>invasions</w:t>
      </w:r>
      <w:r w:rsidRPr="004C0EE7">
        <w:rPr>
          <w:rFonts w:hint="eastAsia"/>
        </w:rPr>
        <w:t xml:space="preserve"> of privacy to achieve the interests of individuals and companies, </w:t>
      </w:r>
      <w:r w:rsidR="00C26F6B" w:rsidRPr="004C0EE7">
        <w:t>global</w:t>
      </w:r>
      <w:r w:rsidRPr="004C0EE7">
        <w:rPr>
          <w:rFonts w:hint="eastAsia"/>
        </w:rPr>
        <w:t xml:space="preserve"> ethics not only applies to countries and businesses, but also requires individuals to assume their moral responsibilities as global citizens. Individual actions may seem small, but in the context of globalization, </w:t>
      </w:r>
      <w:r w:rsidR="00873B05" w:rsidRPr="004C0EE7">
        <w:t>everyone’s</w:t>
      </w:r>
      <w:r w:rsidRPr="004C0EE7">
        <w:rPr>
          <w:rFonts w:hint="eastAsia"/>
        </w:rPr>
        <w:t xml:space="preserve"> choices can have a global impact</w:t>
      </w:r>
      <w:r w:rsidR="00C26F6B" w:rsidRPr="004C0EE7">
        <w:t xml:space="preserve"> (Michael,2022)</w:t>
      </w:r>
      <w:r w:rsidRPr="004C0EE7">
        <w:rPr>
          <w:rFonts w:hint="eastAsia"/>
        </w:rPr>
        <w:t xml:space="preserve">. The economic, legal, moral and charitable responsibilities of individuals are </w:t>
      </w:r>
      <w:r w:rsidR="00873B05" w:rsidRPr="004C0EE7">
        <w:t>the</w:t>
      </w:r>
      <w:r w:rsidRPr="004C0EE7">
        <w:rPr>
          <w:rFonts w:hint="eastAsia"/>
        </w:rPr>
        <w:t xml:space="preserve"> economic, legal, moral and charitable responsibilities of enterprises. The result of corporate greed is that the enterprise will gradually develop in an uncontrollable direction, and the enterprise will maximize profits by means that violate ethics and even the law, which will lead to the inability of the entire enterprise to return to the normal business model, which will lead to the inability of the enterprise to limit the </w:t>
      </w:r>
      <w:r w:rsidR="004C0EE7" w:rsidRPr="004C0EE7">
        <w:t>greed (</w:t>
      </w:r>
      <w:r w:rsidR="00C26F6B" w:rsidRPr="004C0EE7">
        <w:t>Jordan, 2024)</w:t>
      </w:r>
      <w:r w:rsidRPr="004C0EE7">
        <w:rPr>
          <w:rFonts w:hint="eastAsia"/>
        </w:rPr>
        <w:t>. Finally, the enterprise should not be greedy, and</w:t>
      </w:r>
      <w:r w:rsidRPr="004C0EE7">
        <w:t xml:space="preserve"> greedy behavior will lead to the abnormal loss of enterprise assets and reduce the actual income of the enterprise</w:t>
      </w:r>
      <w:r w:rsidR="00C26F6B" w:rsidRPr="004C0EE7">
        <w:rPr>
          <w:rFonts w:hint="eastAsia"/>
        </w:rPr>
        <w:t>（</w:t>
      </w:r>
      <w:r w:rsidR="00C26F6B" w:rsidRPr="004C0EE7">
        <w:t>JIM</w:t>
      </w:r>
      <w:r w:rsidR="00C26F6B" w:rsidRPr="004C0EE7">
        <w:rPr>
          <w:rFonts w:hint="eastAsia"/>
        </w:rPr>
        <w:t>，</w:t>
      </w:r>
      <w:r w:rsidR="00C26F6B" w:rsidRPr="004C0EE7">
        <w:rPr>
          <w:rFonts w:hint="eastAsia"/>
        </w:rPr>
        <w:t>2022</w:t>
      </w:r>
      <w:r w:rsidR="00C26F6B" w:rsidRPr="004C0EE7">
        <w:rPr>
          <w:rFonts w:hint="eastAsia"/>
        </w:rPr>
        <w:t>）</w:t>
      </w:r>
      <w:r w:rsidRPr="004C0EE7">
        <w:t xml:space="preserve">. </w:t>
      </w:r>
    </w:p>
    <w:p w14:paraId="66AD34C9" w14:textId="77777777" w:rsidR="004C0EE7" w:rsidRPr="004C0EE7" w:rsidRDefault="004C0EE7" w:rsidP="004C0EE7">
      <w:pPr>
        <w:spacing w:line="480" w:lineRule="auto"/>
      </w:pPr>
    </w:p>
    <w:p w14:paraId="2776CD81" w14:textId="77777777" w:rsidR="004C0EE7" w:rsidRPr="004C0EE7" w:rsidRDefault="004C0EE7" w:rsidP="004C0EE7">
      <w:pPr>
        <w:spacing w:line="480" w:lineRule="auto"/>
      </w:pPr>
    </w:p>
    <w:p w14:paraId="5F808AC1" w14:textId="77777777" w:rsidR="004C0EE7" w:rsidRPr="004C0EE7" w:rsidRDefault="004C0EE7" w:rsidP="004C0EE7">
      <w:pPr>
        <w:spacing w:line="480" w:lineRule="auto"/>
      </w:pPr>
    </w:p>
    <w:p w14:paraId="0820700D" w14:textId="77777777" w:rsidR="004C0EE7" w:rsidRPr="004C0EE7" w:rsidRDefault="004C0EE7" w:rsidP="004C0EE7"/>
    <w:p w14:paraId="200F62DF" w14:textId="4C97294B" w:rsidR="00FF5A5F" w:rsidRPr="004C0EE7" w:rsidRDefault="004C0EE7" w:rsidP="004C0EE7">
      <w:pPr>
        <w:pStyle w:val="1"/>
      </w:pPr>
      <w:bookmarkStart w:id="12" w:name="_Toc185121621"/>
      <w:r w:rsidRPr="004C0EE7">
        <w:lastRenderedPageBreak/>
        <w:t>C</w:t>
      </w:r>
      <w:r w:rsidR="00FF5A5F" w:rsidRPr="004C0EE7">
        <w:rPr>
          <w:rFonts w:hint="eastAsia"/>
        </w:rPr>
        <w:t>onclusion</w:t>
      </w:r>
      <w:bookmarkEnd w:id="12"/>
    </w:p>
    <w:p w14:paraId="358EC76A" w14:textId="77777777" w:rsidR="004C0EE7" w:rsidRPr="004C0EE7" w:rsidRDefault="004C0EE7" w:rsidP="004C0EE7"/>
    <w:p w14:paraId="0EB8D8EE" w14:textId="26DB60F4" w:rsidR="00132C13" w:rsidRPr="004C0EE7" w:rsidRDefault="00FF5A5F" w:rsidP="00132C13">
      <w:pPr>
        <w:spacing w:line="480" w:lineRule="auto"/>
      </w:pPr>
      <w:r w:rsidRPr="004C0EE7">
        <w:rPr>
          <w:rFonts w:hint="eastAsia"/>
        </w:rPr>
        <w:t>This paper provides an ethical framework and action guidelines for addressing the challenges of the global commercialization era through global ethics. Through the combined application of utilitarianism, deontology, and Carroll's pyramid model, it can provide theoretical support for solving ethical problems in corporate false information</w:t>
      </w:r>
      <w:r w:rsidRPr="004C0EE7">
        <w:t xml:space="preserve">, inequality, public health, and technological development. </w:t>
      </w:r>
      <w:r w:rsidRPr="004C0EE7">
        <w:rPr>
          <w:rFonts w:hint="eastAsia"/>
        </w:rPr>
        <w:t>This paper briefly introduces the basic concepts of business and ethics, extends the relationship between ethics and business to utilitarianism, and the universal relationship between teleology and deontology in global ethics, and finally analyzes through specific cases, whether compliance with enterprises that create maximum economic benefits for shareholders in a complex business environment can promote corporate profitability, or enterprises that adhere to business social responsibility and take the initiative to assume economic responsibility and legal responsibility,  Ethical and philanthropic enterprises can stand out in the market competition in order to achieve long-term and stable development</w:t>
      </w:r>
      <w:r w:rsidRPr="004C0EE7">
        <w:t xml:space="preserve">. </w:t>
      </w:r>
      <w:r w:rsidRPr="004C0EE7">
        <w:rPr>
          <w:rFonts w:hint="eastAsia"/>
        </w:rPr>
        <w:t xml:space="preserve">The last enterprise should not be greedy, and </w:t>
      </w:r>
      <w:r w:rsidRPr="004C0EE7">
        <w:t xml:space="preserve">greedy behavior will lead to the abnormal loss of enterprise assets and reduce the actual income of the enterprise. </w:t>
      </w:r>
      <w:r w:rsidR="00132C13">
        <w:rPr>
          <w:rFonts w:hint="eastAsia"/>
        </w:rPr>
        <w:t xml:space="preserve">Most companies have adopted business strategies and cost strategies to cater to customers and seize the market while also trying to ensure business ethics to the greatest extent, but there are still ethical problems in the existing industry. Businesses should be regulated both by a comprehensive industry code of conduct and by major </w:t>
      </w:r>
      <w:r w:rsidR="00132C13">
        <w:rPr>
          <w:rFonts w:hint="eastAsia"/>
        </w:rPr>
        <w:lastRenderedPageBreak/>
        <w:t>companies in their industry because of sustainable corporate responsibility.</w:t>
      </w:r>
    </w:p>
    <w:p w14:paraId="44DD0A5B" w14:textId="7E83C451" w:rsidR="00A4252A" w:rsidRPr="004C0EE7" w:rsidRDefault="00A4252A" w:rsidP="0096527A">
      <w:pPr>
        <w:spacing w:line="480" w:lineRule="auto"/>
        <w:rPr>
          <w:color w:val="000000" w:themeColor="text1"/>
        </w:rPr>
      </w:pPr>
    </w:p>
    <w:p w14:paraId="3D5FE7B1" w14:textId="77777777" w:rsidR="00427952" w:rsidRPr="004C0EE7" w:rsidRDefault="00427952" w:rsidP="0096527A">
      <w:pPr>
        <w:spacing w:line="480" w:lineRule="auto"/>
        <w:rPr>
          <w:color w:val="000000" w:themeColor="text1"/>
        </w:rPr>
      </w:pPr>
    </w:p>
    <w:p w14:paraId="2920E29D" w14:textId="77777777" w:rsidR="00427952" w:rsidRPr="004C0EE7" w:rsidRDefault="00427952" w:rsidP="0096527A">
      <w:pPr>
        <w:spacing w:line="480" w:lineRule="auto"/>
        <w:rPr>
          <w:color w:val="000000" w:themeColor="text1"/>
        </w:rPr>
      </w:pPr>
    </w:p>
    <w:p w14:paraId="279D85B9" w14:textId="77777777" w:rsidR="001D63E4" w:rsidRDefault="001D63E4" w:rsidP="0096527A">
      <w:pPr>
        <w:spacing w:line="480" w:lineRule="auto"/>
        <w:rPr>
          <w:color w:val="000000" w:themeColor="text1"/>
        </w:rPr>
      </w:pPr>
    </w:p>
    <w:p w14:paraId="6888B264" w14:textId="77777777" w:rsidR="00132C13" w:rsidRDefault="00132C13" w:rsidP="0096527A">
      <w:pPr>
        <w:spacing w:line="480" w:lineRule="auto"/>
        <w:rPr>
          <w:color w:val="000000" w:themeColor="text1"/>
        </w:rPr>
      </w:pPr>
    </w:p>
    <w:p w14:paraId="6477EEDC" w14:textId="77777777" w:rsidR="00132C13" w:rsidRDefault="00132C13" w:rsidP="0096527A">
      <w:pPr>
        <w:spacing w:line="480" w:lineRule="auto"/>
        <w:rPr>
          <w:color w:val="000000" w:themeColor="text1"/>
        </w:rPr>
      </w:pPr>
    </w:p>
    <w:p w14:paraId="30D814DA" w14:textId="77777777" w:rsidR="00132C13" w:rsidRDefault="00132C13" w:rsidP="0096527A">
      <w:pPr>
        <w:spacing w:line="480" w:lineRule="auto"/>
        <w:rPr>
          <w:color w:val="000000" w:themeColor="text1"/>
        </w:rPr>
      </w:pPr>
    </w:p>
    <w:p w14:paraId="51E9F495" w14:textId="77777777" w:rsidR="00132C13" w:rsidRDefault="00132C13" w:rsidP="0096527A">
      <w:pPr>
        <w:spacing w:line="480" w:lineRule="auto"/>
        <w:rPr>
          <w:color w:val="000000" w:themeColor="text1"/>
        </w:rPr>
      </w:pPr>
    </w:p>
    <w:p w14:paraId="1A6D2E27" w14:textId="77777777" w:rsidR="00132C13" w:rsidRDefault="00132C13" w:rsidP="0096527A">
      <w:pPr>
        <w:spacing w:line="480" w:lineRule="auto"/>
        <w:rPr>
          <w:color w:val="000000" w:themeColor="text1"/>
        </w:rPr>
      </w:pPr>
    </w:p>
    <w:p w14:paraId="194C7A83" w14:textId="77777777" w:rsidR="00132C13" w:rsidRDefault="00132C13" w:rsidP="0096527A">
      <w:pPr>
        <w:spacing w:line="480" w:lineRule="auto"/>
        <w:rPr>
          <w:color w:val="000000" w:themeColor="text1"/>
        </w:rPr>
      </w:pPr>
    </w:p>
    <w:p w14:paraId="5B11D79A" w14:textId="77777777" w:rsidR="00132C13" w:rsidRDefault="00132C13" w:rsidP="0096527A">
      <w:pPr>
        <w:spacing w:line="480" w:lineRule="auto"/>
        <w:rPr>
          <w:color w:val="000000" w:themeColor="text1"/>
        </w:rPr>
      </w:pPr>
    </w:p>
    <w:p w14:paraId="5392421B" w14:textId="77777777" w:rsidR="00132C13" w:rsidRDefault="00132C13" w:rsidP="0096527A">
      <w:pPr>
        <w:spacing w:line="480" w:lineRule="auto"/>
        <w:rPr>
          <w:color w:val="000000" w:themeColor="text1"/>
        </w:rPr>
      </w:pPr>
    </w:p>
    <w:p w14:paraId="4F9A56F8" w14:textId="77777777" w:rsidR="00132C13" w:rsidRDefault="00132C13" w:rsidP="0096527A">
      <w:pPr>
        <w:spacing w:line="480" w:lineRule="auto"/>
        <w:rPr>
          <w:color w:val="000000" w:themeColor="text1"/>
        </w:rPr>
      </w:pPr>
    </w:p>
    <w:p w14:paraId="1EF9BD72" w14:textId="77777777" w:rsidR="00132C13" w:rsidRDefault="00132C13" w:rsidP="0096527A">
      <w:pPr>
        <w:spacing w:line="480" w:lineRule="auto"/>
        <w:rPr>
          <w:color w:val="000000" w:themeColor="text1"/>
        </w:rPr>
      </w:pPr>
    </w:p>
    <w:p w14:paraId="3BDA1A6F" w14:textId="77777777" w:rsidR="00132C13" w:rsidRDefault="00132C13" w:rsidP="0096527A">
      <w:pPr>
        <w:spacing w:line="480" w:lineRule="auto"/>
        <w:rPr>
          <w:color w:val="000000" w:themeColor="text1"/>
        </w:rPr>
      </w:pPr>
    </w:p>
    <w:p w14:paraId="740C2233" w14:textId="77777777" w:rsidR="00132C13" w:rsidRDefault="00132C13" w:rsidP="0096527A">
      <w:pPr>
        <w:spacing w:line="480" w:lineRule="auto"/>
        <w:rPr>
          <w:color w:val="000000" w:themeColor="text1"/>
        </w:rPr>
      </w:pPr>
    </w:p>
    <w:p w14:paraId="79F00984" w14:textId="77777777" w:rsidR="00132C13" w:rsidRDefault="00132C13" w:rsidP="0096527A">
      <w:pPr>
        <w:spacing w:line="480" w:lineRule="auto"/>
        <w:rPr>
          <w:color w:val="000000" w:themeColor="text1"/>
        </w:rPr>
      </w:pPr>
    </w:p>
    <w:p w14:paraId="7C1D0F2D" w14:textId="77777777" w:rsidR="00132C13" w:rsidRDefault="00132C13" w:rsidP="0096527A">
      <w:pPr>
        <w:spacing w:line="480" w:lineRule="auto"/>
        <w:rPr>
          <w:color w:val="000000" w:themeColor="text1"/>
        </w:rPr>
      </w:pPr>
    </w:p>
    <w:p w14:paraId="690551D0" w14:textId="77777777" w:rsidR="00132C13" w:rsidRDefault="00132C13" w:rsidP="0096527A">
      <w:pPr>
        <w:spacing w:line="480" w:lineRule="auto"/>
        <w:rPr>
          <w:color w:val="000000" w:themeColor="text1"/>
        </w:rPr>
      </w:pPr>
    </w:p>
    <w:p w14:paraId="17A81296" w14:textId="77777777" w:rsidR="00132C13" w:rsidRPr="004C0EE7" w:rsidRDefault="00132C13" w:rsidP="0096527A">
      <w:pPr>
        <w:spacing w:line="480" w:lineRule="auto"/>
        <w:rPr>
          <w:color w:val="000000" w:themeColor="text1"/>
        </w:rPr>
      </w:pPr>
    </w:p>
    <w:p w14:paraId="5C56D85A" w14:textId="2C0E19BD" w:rsidR="00427952" w:rsidRPr="004C0EE7" w:rsidRDefault="00427952" w:rsidP="004C0EE7">
      <w:pPr>
        <w:pStyle w:val="1"/>
      </w:pPr>
      <w:bookmarkStart w:id="13" w:name="_Toc185121622"/>
      <w:r w:rsidRPr="004C0EE7">
        <w:lastRenderedPageBreak/>
        <w:t>R</w:t>
      </w:r>
      <w:r w:rsidRPr="004C0EE7">
        <w:rPr>
          <w:rFonts w:hint="eastAsia"/>
        </w:rPr>
        <w:t>eference</w:t>
      </w:r>
      <w:bookmarkEnd w:id="13"/>
    </w:p>
    <w:p w14:paraId="4917C35B" w14:textId="77777777" w:rsidR="004C0EE7" w:rsidRPr="004C0EE7" w:rsidRDefault="004C0EE7" w:rsidP="004C0EE7"/>
    <w:p w14:paraId="7CF5BF80" w14:textId="77777777" w:rsidR="00427952" w:rsidRPr="004C0EE7" w:rsidRDefault="00427952" w:rsidP="004C0EE7">
      <w:pPr>
        <w:spacing w:line="480" w:lineRule="auto"/>
      </w:pPr>
      <w:proofErr w:type="spellStart"/>
      <w:proofErr w:type="gramStart"/>
      <w:r w:rsidRPr="004C0EE7">
        <w:t>Andrea,U</w:t>
      </w:r>
      <w:proofErr w:type="spellEnd"/>
      <w:r w:rsidRPr="004C0EE7">
        <w:rPr>
          <w:rFonts w:hint="eastAsia"/>
        </w:rPr>
        <w:t>.</w:t>
      </w:r>
      <w:proofErr w:type="gramEnd"/>
      <w:r w:rsidRPr="004C0EE7">
        <w:t xml:space="preserve"> (2021) The Successful Trader's Guide to Money Management: Proven Strategies, Applications, and Management Techniques: New Jersey: Wiley &amp; Sons</w:t>
      </w:r>
    </w:p>
    <w:p w14:paraId="2C06C0EB" w14:textId="77777777" w:rsidR="00427952" w:rsidRPr="004C0EE7" w:rsidRDefault="00427952" w:rsidP="004C0EE7">
      <w:pPr>
        <w:spacing w:line="480" w:lineRule="auto"/>
      </w:pPr>
    </w:p>
    <w:p w14:paraId="7AC09392" w14:textId="26D3F264" w:rsidR="00427952" w:rsidRPr="004C0EE7" w:rsidRDefault="00427952" w:rsidP="004C0EE7">
      <w:pPr>
        <w:spacing w:line="480" w:lineRule="auto"/>
      </w:pPr>
      <w:proofErr w:type="spellStart"/>
      <w:proofErr w:type="gramStart"/>
      <w:r w:rsidRPr="004C0EE7">
        <w:t>Andreas,F.C</w:t>
      </w:r>
      <w:proofErr w:type="spellEnd"/>
      <w:r w:rsidRPr="004C0EE7">
        <w:rPr>
          <w:rFonts w:hint="eastAsia"/>
        </w:rPr>
        <w:t>.</w:t>
      </w:r>
      <w:proofErr w:type="gramEnd"/>
      <w:r w:rsidRPr="004C0EE7">
        <w:t xml:space="preserve"> (2019) Following the Trend: Diversified Managed Futures Trading: New Jersey: Wiley &amp; Sons</w:t>
      </w:r>
    </w:p>
    <w:p w14:paraId="68D6508A" w14:textId="77777777" w:rsidR="00427952" w:rsidRPr="004C0EE7" w:rsidRDefault="00427952" w:rsidP="004C0EE7">
      <w:pPr>
        <w:spacing w:line="480" w:lineRule="auto"/>
      </w:pPr>
    </w:p>
    <w:p w14:paraId="48EA54D4" w14:textId="49C22455" w:rsidR="00427952" w:rsidRPr="004C0EE7" w:rsidRDefault="00427952" w:rsidP="004C0EE7">
      <w:pPr>
        <w:spacing w:line="480" w:lineRule="auto"/>
      </w:pPr>
      <w:proofErr w:type="spellStart"/>
      <w:proofErr w:type="gramStart"/>
      <w:r w:rsidRPr="004C0EE7">
        <w:t>Andrew,C.M</w:t>
      </w:r>
      <w:proofErr w:type="spellEnd"/>
      <w:r w:rsidRPr="004C0EE7">
        <w:t>.</w:t>
      </w:r>
      <w:proofErr w:type="gramEnd"/>
      <w:r w:rsidRPr="004C0EE7">
        <w:t xml:space="preserve"> (2024) The Ethical Imperative: Leading with Conscience to Shape the Future of Business: New Jersey: Wiley &amp; Sons</w:t>
      </w:r>
    </w:p>
    <w:p w14:paraId="2E50E87F" w14:textId="77777777" w:rsidR="00427952" w:rsidRPr="004C0EE7" w:rsidRDefault="00427952" w:rsidP="004C0EE7">
      <w:pPr>
        <w:spacing w:line="480" w:lineRule="auto"/>
      </w:pPr>
    </w:p>
    <w:p w14:paraId="60C52E8B" w14:textId="00DCB679" w:rsidR="00427952" w:rsidRPr="004C0EE7" w:rsidRDefault="00427952" w:rsidP="004C0EE7">
      <w:pPr>
        <w:spacing w:line="480" w:lineRule="auto"/>
      </w:pPr>
      <w:proofErr w:type="spellStart"/>
      <w:proofErr w:type="gramStart"/>
      <w:r w:rsidRPr="004C0EE7">
        <w:t>Andrew,F</w:t>
      </w:r>
      <w:proofErr w:type="spellEnd"/>
      <w:r w:rsidRPr="004C0EE7">
        <w:rPr>
          <w:rFonts w:hint="eastAsia"/>
        </w:rPr>
        <w:t>.</w:t>
      </w:r>
      <w:proofErr w:type="gramEnd"/>
      <w:r w:rsidRPr="004C0EE7">
        <w:t xml:space="preserve"> (2020) After the Past: Sallust on History and Writing History: New Jersey: Wiley &amp; Sons</w:t>
      </w:r>
    </w:p>
    <w:p w14:paraId="43D7E2EB" w14:textId="77777777" w:rsidR="004C0EE7" w:rsidRPr="004C0EE7" w:rsidRDefault="004C0EE7" w:rsidP="004C0EE7">
      <w:pPr>
        <w:spacing w:line="480" w:lineRule="auto"/>
      </w:pPr>
    </w:p>
    <w:p w14:paraId="0797690F" w14:textId="77777777" w:rsidR="00427952" w:rsidRPr="004C0EE7" w:rsidRDefault="00427952" w:rsidP="004C0EE7">
      <w:pPr>
        <w:spacing w:line="480" w:lineRule="auto"/>
      </w:pPr>
      <w:proofErr w:type="spellStart"/>
      <w:proofErr w:type="gramStart"/>
      <w:r w:rsidRPr="004C0EE7">
        <w:t>Andrew,G</w:t>
      </w:r>
      <w:proofErr w:type="spellEnd"/>
      <w:r w:rsidRPr="004C0EE7">
        <w:t>.</w:t>
      </w:r>
      <w:proofErr w:type="gramEnd"/>
      <w:r w:rsidRPr="004C0EE7">
        <w:t xml:space="preserve"> (2024) Digitally Curious: Your Simple Guide to Navigating the Future of AI and Beyond. New Jersey: Wiley &amp; Sons</w:t>
      </w:r>
    </w:p>
    <w:p w14:paraId="5DC5497D" w14:textId="77777777" w:rsidR="00427952" w:rsidRPr="004C0EE7" w:rsidRDefault="00427952" w:rsidP="004C0EE7">
      <w:pPr>
        <w:spacing w:line="480" w:lineRule="auto"/>
      </w:pPr>
    </w:p>
    <w:p w14:paraId="56A620C4" w14:textId="70F40DE0" w:rsidR="00427952" w:rsidRPr="004C0EE7" w:rsidRDefault="00427952" w:rsidP="004C0EE7">
      <w:pPr>
        <w:spacing w:line="480" w:lineRule="auto"/>
      </w:pPr>
      <w:proofErr w:type="spellStart"/>
      <w:proofErr w:type="gramStart"/>
      <w:r w:rsidRPr="004C0EE7">
        <w:t>Barbara,G</w:t>
      </w:r>
      <w:proofErr w:type="spellEnd"/>
      <w:r w:rsidRPr="004C0EE7">
        <w:rPr>
          <w:rFonts w:hint="eastAsia"/>
        </w:rPr>
        <w:t>.</w:t>
      </w:r>
      <w:proofErr w:type="gramEnd"/>
      <w:r w:rsidRPr="004C0EE7">
        <w:t xml:space="preserve"> (2021) A Guide to Latin Elegy and Lyric: New Jersey: Wiley &amp; Sons</w:t>
      </w:r>
    </w:p>
    <w:p w14:paraId="673EAF77" w14:textId="77777777" w:rsidR="00427952" w:rsidRPr="004C0EE7" w:rsidRDefault="00427952" w:rsidP="004C0EE7">
      <w:pPr>
        <w:spacing w:line="480" w:lineRule="auto"/>
      </w:pPr>
    </w:p>
    <w:p w14:paraId="3E43E182" w14:textId="74A1336C" w:rsidR="00427952" w:rsidRPr="004C0EE7" w:rsidRDefault="00427952" w:rsidP="004C0EE7">
      <w:pPr>
        <w:spacing w:line="480" w:lineRule="auto"/>
      </w:pPr>
      <w:proofErr w:type="spellStart"/>
      <w:proofErr w:type="gramStart"/>
      <w:r w:rsidRPr="004C0EE7">
        <w:t>Beverly,J.I</w:t>
      </w:r>
      <w:proofErr w:type="spellEnd"/>
      <w:r w:rsidRPr="004C0EE7">
        <w:t>.</w:t>
      </w:r>
      <w:proofErr w:type="gramEnd"/>
      <w:r w:rsidRPr="004C0EE7">
        <w:t xml:space="preserve"> (2020) The Wiley International Handbook of Mentoring: Paradigms, Practices, Programs, and Possibilities: New Jersey: Wiley &amp; Sons</w:t>
      </w:r>
    </w:p>
    <w:p w14:paraId="70C3C2B8" w14:textId="77777777" w:rsidR="00427952" w:rsidRPr="004C0EE7" w:rsidRDefault="00427952" w:rsidP="004C0EE7">
      <w:pPr>
        <w:spacing w:line="480" w:lineRule="auto"/>
      </w:pPr>
    </w:p>
    <w:p w14:paraId="4D2F1E0E" w14:textId="6ADE6489" w:rsidR="00427952" w:rsidRPr="004C0EE7" w:rsidRDefault="00427952" w:rsidP="004C0EE7">
      <w:pPr>
        <w:spacing w:line="480" w:lineRule="auto"/>
      </w:pPr>
      <w:proofErr w:type="spellStart"/>
      <w:proofErr w:type="gramStart"/>
      <w:r w:rsidRPr="004C0EE7">
        <w:lastRenderedPageBreak/>
        <w:t>Brent,P</w:t>
      </w:r>
      <w:proofErr w:type="spellEnd"/>
      <w:r w:rsidRPr="004C0EE7">
        <w:rPr>
          <w:rFonts w:hint="eastAsia"/>
        </w:rPr>
        <w:t>.</w:t>
      </w:r>
      <w:proofErr w:type="gramEnd"/>
      <w:r w:rsidRPr="004C0EE7">
        <w:t xml:space="preserve"> (2020) The Universal Tactics of Successful Trend Trading: Finding Opportunity in Uncertainty: New Jersey: Wiley &amp; Sons</w:t>
      </w:r>
    </w:p>
    <w:p w14:paraId="4A1E730A" w14:textId="77777777" w:rsidR="00427952" w:rsidRPr="004C0EE7" w:rsidRDefault="00427952" w:rsidP="004C0EE7">
      <w:pPr>
        <w:spacing w:line="480" w:lineRule="auto"/>
      </w:pPr>
    </w:p>
    <w:p w14:paraId="23A0D328" w14:textId="2111FCDD" w:rsidR="00427952" w:rsidRPr="004C0EE7" w:rsidRDefault="00427952" w:rsidP="004C0EE7">
      <w:pPr>
        <w:spacing w:line="480" w:lineRule="auto"/>
      </w:pPr>
      <w:proofErr w:type="spellStart"/>
      <w:proofErr w:type="gramStart"/>
      <w:r w:rsidRPr="004C0EE7">
        <w:t>Daisy,A</w:t>
      </w:r>
      <w:proofErr w:type="spellEnd"/>
      <w:r w:rsidRPr="004C0EE7">
        <w:t>.</w:t>
      </w:r>
      <w:proofErr w:type="gramEnd"/>
      <w:r w:rsidRPr="004C0EE7">
        <w:t xml:space="preserve"> (2022) Burnt Out to Lit Up: How to Reignite the Joy of Leading People. New Jersey: Wiley &amp; Sons</w:t>
      </w:r>
    </w:p>
    <w:p w14:paraId="57502FF6" w14:textId="77777777" w:rsidR="00427952" w:rsidRPr="004C0EE7" w:rsidRDefault="00427952" w:rsidP="004C0EE7">
      <w:pPr>
        <w:spacing w:line="480" w:lineRule="auto"/>
      </w:pPr>
    </w:p>
    <w:p w14:paraId="6BD177BA" w14:textId="17273CB2" w:rsidR="00427952" w:rsidRPr="004C0EE7" w:rsidRDefault="00427952" w:rsidP="004C0EE7">
      <w:pPr>
        <w:spacing w:line="480" w:lineRule="auto"/>
      </w:pPr>
      <w:proofErr w:type="spellStart"/>
      <w:proofErr w:type="gramStart"/>
      <w:r w:rsidRPr="004C0EE7">
        <w:t>Denis,G.A</w:t>
      </w:r>
      <w:proofErr w:type="spellEnd"/>
      <w:r w:rsidRPr="004C0EE7">
        <w:t>.</w:t>
      </w:r>
      <w:proofErr w:type="gramEnd"/>
      <w:r w:rsidRPr="004C0EE7">
        <w:t xml:space="preserve"> (2024) The Ethics of Global Business. New Jersey: Wiley &amp; Sons</w:t>
      </w:r>
    </w:p>
    <w:p w14:paraId="7315BBE8" w14:textId="77777777" w:rsidR="00427952" w:rsidRPr="004C0EE7" w:rsidRDefault="00427952" w:rsidP="004C0EE7">
      <w:pPr>
        <w:spacing w:line="480" w:lineRule="auto"/>
      </w:pPr>
    </w:p>
    <w:p w14:paraId="1B2D809E" w14:textId="671A32A4" w:rsidR="00427952" w:rsidRPr="004C0EE7" w:rsidRDefault="00427952" w:rsidP="004C0EE7">
      <w:pPr>
        <w:spacing w:line="480" w:lineRule="auto"/>
      </w:pPr>
      <w:proofErr w:type="spellStart"/>
      <w:proofErr w:type="gramStart"/>
      <w:r w:rsidRPr="004C0EE7">
        <w:t>Edwin,L</w:t>
      </w:r>
      <w:proofErr w:type="spellEnd"/>
      <w:r w:rsidRPr="004C0EE7">
        <w:t>.</w:t>
      </w:r>
      <w:proofErr w:type="gramEnd"/>
      <w:r w:rsidRPr="004C0EE7">
        <w:t xml:space="preserve"> (2023) Principles of Organizational Behavior: The Handbook of Evidence</w:t>
      </w:r>
      <w:r w:rsidRPr="004C0EE7">
        <w:rPr>
          <w:rFonts w:ascii="Cambria Math" w:hAnsi="Cambria Math" w:cs="Cambria Math"/>
        </w:rPr>
        <w:t>‐</w:t>
      </w:r>
      <w:r w:rsidRPr="004C0EE7">
        <w:t>Based Management 3rd Edition: New Jersey: Wiley &amp; Sons</w:t>
      </w:r>
    </w:p>
    <w:p w14:paraId="7A5ADFB6" w14:textId="77777777" w:rsidR="00427952" w:rsidRPr="004C0EE7" w:rsidRDefault="00427952" w:rsidP="004C0EE7">
      <w:pPr>
        <w:spacing w:line="480" w:lineRule="auto"/>
      </w:pPr>
    </w:p>
    <w:p w14:paraId="3BABFBC6" w14:textId="23D69690" w:rsidR="00427952" w:rsidRPr="004C0EE7" w:rsidRDefault="00427952" w:rsidP="004C0EE7">
      <w:pPr>
        <w:spacing w:line="480" w:lineRule="auto"/>
      </w:pPr>
      <w:proofErr w:type="spellStart"/>
      <w:proofErr w:type="gramStart"/>
      <w:r w:rsidRPr="004C0EE7">
        <w:t>Florent,N</w:t>
      </w:r>
      <w:proofErr w:type="spellEnd"/>
      <w:r w:rsidRPr="004C0EE7">
        <w:t>.</w:t>
      </w:r>
      <w:proofErr w:type="gramEnd"/>
      <w:r w:rsidRPr="004C0EE7">
        <w:t xml:space="preserve"> (2020) Employability and Industrial Mutations: Between Individual Trajectories and Organizational Strategic Planning. London: ISTE</w:t>
      </w:r>
    </w:p>
    <w:p w14:paraId="0DA72470" w14:textId="77777777" w:rsidR="00427952" w:rsidRPr="004C0EE7" w:rsidRDefault="00427952" w:rsidP="004C0EE7">
      <w:pPr>
        <w:spacing w:line="480" w:lineRule="auto"/>
      </w:pPr>
    </w:p>
    <w:p w14:paraId="60ABFB7F" w14:textId="171B4EB5" w:rsidR="00427952" w:rsidRPr="004C0EE7" w:rsidRDefault="00427952" w:rsidP="004C0EE7">
      <w:pPr>
        <w:spacing w:line="480" w:lineRule="auto"/>
      </w:pPr>
      <w:proofErr w:type="spellStart"/>
      <w:proofErr w:type="gramStart"/>
      <w:r w:rsidRPr="004C0EE7">
        <w:t>George,B</w:t>
      </w:r>
      <w:proofErr w:type="spellEnd"/>
      <w:r w:rsidRPr="004C0EE7">
        <w:t>.</w:t>
      </w:r>
      <w:proofErr w:type="gramEnd"/>
      <w:r w:rsidRPr="004C0EE7">
        <w:t xml:space="preserve"> (2022) The Merger &amp; Acquisition Leader's Playbook: A Practical Guide to Integrating Organizations, Executing Strategy, and Driving New Growth after M&amp;A or Private Equity Deals: New Jersey: Wiley &amp; Sons</w:t>
      </w:r>
    </w:p>
    <w:p w14:paraId="4FEF0232" w14:textId="77777777" w:rsidR="00427952" w:rsidRPr="004C0EE7" w:rsidRDefault="00427952" w:rsidP="004C0EE7">
      <w:pPr>
        <w:spacing w:line="480" w:lineRule="auto"/>
      </w:pPr>
    </w:p>
    <w:p w14:paraId="40DC18C5" w14:textId="602D9661" w:rsidR="00427952" w:rsidRPr="004C0EE7" w:rsidRDefault="00427952" w:rsidP="004C0EE7">
      <w:pPr>
        <w:spacing w:line="480" w:lineRule="auto"/>
      </w:pPr>
      <w:proofErr w:type="spellStart"/>
      <w:proofErr w:type="gramStart"/>
      <w:r w:rsidRPr="004C0EE7">
        <w:t>George,F</w:t>
      </w:r>
      <w:proofErr w:type="spellEnd"/>
      <w:r w:rsidRPr="004C0EE7">
        <w:rPr>
          <w:rFonts w:hint="eastAsia"/>
        </w:rPr>
        <w:t>.</w:t>
      </w:r>
      <w:proofErr w:type="gramEnd"/>
      <w:r w:rsidRPr="004C0EE7">
        <w:t xml:space="preserve"> (2020) A Companion to Plautus: New Jersey: Wiley &amp; Sons</w:t>
      </w:r>
    </w:p>
    <w:p w14:paraId="2C0DDD40" w14:textId="77777777" w:rsidR="00427952" w:rsidRPr="004C0EE7" w:rsidRDefault="00427952" w:rsidP="004C0EE7">
      <w:pPr>
        <w:spacing w:line="480" w:lineRule="auto"/>
      </w:pPr>
    </w:p>
    <w:p w14:paraId="56AF0B0B" w14:textId="1F3414C7" w:rsidR="00427952" w:rsidRPr="004C0EE7" w:rsidRDefault="00427952" w:rsidP="004C0EE7">
      <w:pPr>
        <w:spacing w:line="480" w:lineRule="auto"/>
      </w:pPr>
      <w:proofErr w:type="spellStart"/>
      <w:proofErr w:type="gramStart"/>
      <w:r w:rsidRPr="004C0EE7">
        <w:t>George,F</w:t>
      </w:r>
      <w:proofErr w:type="spellEnd"/>
      <w:r w:rsidRPr="004C0EE7">
        <w:rPr>
          <w:rFonts w:hint="eastAsia"/>
        </w:rPr>
        <w:t>.</w:t>
      </w:r>
      <w:proofErr w:type="gramEnd"/>
      <w:r w:rsidRPr="004C0EE7">
        <w:t xml:space="preserve"> (2020) A Companion to Plautus: New Jersey: Wiley &amp; Sons</w:t>
      </w:r>
    </w:p>
    <w:p w14:paraId="598ABB16" w14:textId="77777777" w:rsidR="00427952" w:rsidRPr="004C0EE7" w:rsidRDefault="00427952" w:rsidP="004C0EE7">
      <w:pPr>
        <w:spacing w:line="480" w:lineRule="auto"/>
      </w:pPr>
    </w:p>
    <w:p w14:paraId="07DAC1D9" w14:textId="77777777" w:rsidR="00427952" w:rsidRPr="004C0EE7" w:rsidRDefault="00427952" w:rsidP="004C0EE7">
      <w:pPr>
        <w:spacing w:line="480" w:lineRule="auto"/>
      </w:pPr>
    </w:p>
    <w:p w14:paraId="14CB7593" w14:textId="45A28BD2" w:rsidR="00427952" w:rsidRPr="004C0EE7" w:rsidRDefault="00427952" w:rsidP="004C0EE7">
      <w:pPr>
        <w:spacing w:line="480" w:lineRule="auto"/>
      </w:pPr>
      <w:proofErr w:type="spellStart"/>
      <w:proofErr w:type="gramStart"/>
      <w:r w:rsidRPr="004C0EE7">
        <w:t>Jacques,B</w:t>
      </w:r>
      <w:proofErr w:type="spellEnd"/>
      <w:r w:rsidRPr="004C0EE7">
        <w:rPr>
          <w:rFonts w:hint="eastAsia"/>
        </w:rPr>
        <w:t>.</w:t>
      </w:r>
      <w:proofErr w:type="gramEnd"/>
      <w:r w:rsidRPr="004C0EE7">
        <w:t xml:space="preserve"> (2021) A Companion to Aeschylus: New Jersey: Wiley &amp; Sons</w:t>
      </w:r>
    </w:p>
    <w:p w14:paraId="6F81EB0E" w14:textId="77777777" w:rsidR="00427952" w:rsidRPr="004C0EE7" w:rsidRDefault="00427952" w:rsidP="004C0EE7">
      <w:pPr>
        <w:spacing w:line="480" w:lineRule="auto"/>
      </w:pPr>
    </w:p>
    <w:p w14:paraId="730672B8" w14:textId="245BC42E" w:rsidR="00427952" w:rsidRPr="004C0EE7" w:rsidRDefault="00427952" w:rsidP="004C0EE7">
      <w:pPr>
        <w:spacing w:line="480" w:lineRule="auto"/>
      </w:pPr>
      <w:proofErr w:type="spellStart"/>
      <w:proofErr w:type="gramStart"/>
      <w:r w:rsidRPr="004C0EE7">
        <w:t>Jeffrey,T</w:t>
      </w:r>
      <w:proofErr w:type="spellEnd"/>
      <w:r w:rsidRPr="004C0EE7">
        <w:rPr>
          <w:rFonts w:hint="eastAsia"/>
        </w:rPr>
        <w:t>.</w:t>
      </w:r>
      <w:proofErr w:type="gramEnd"/>
      <w:r w:rsidRPr="004C0EE7">
        <w:t xml:space="preserve"> (2020) Always I am Caesar: New Jersey: Wiley &amp; Sons</w:t>
      </w:r>
    </w:p>
    <w:p w14:paraId="70C3D8A9" w14:textId="77777777" w:rsidR="00427952" w:rsidRPr="004C0EE7" w:rsidRDefault="00427952" w:rsidP="004C0EE7">
      <w:pPr>
        <w:spacing w:line="480" w:lineRule="auto"/>
      </w:pPr>
    </w:p>
    <w:p w14:paraId="596BE0B9" w14:textId="42347045" w:rsidR="00427952" w:rsidRPr="004C0EE7" w:rsidRDefault="00427952" w:rsidP="004C0EE7">
      <w:pPr>
        <w:spacing w:line="480" w:lineRule="auto"/>
      </w:pPr>
      <w:proofErr w:type="gramStart"/>
      <w:r w:rsidRPr="004C0EE7">
        <w:t>JIM,L.</w:t>
      </w:r>
      <w:proofErr w:type="gramEnd"/>
      <w:r w:rsidRPr="004C0EE7">
        <w:t xml:space="preserve"> (2020) Analytics and Big Data for Accountants. Durham, </w:t>
      </w:r>
      <w:proofErr w:type="gramStart"/>
      <w:r w:rsidRPr="004C0EE7">
        <w:t>NC :</w:t>
      </w:r>
      <w:proofErr w:type="gramEnd"/>
      <w:r w:rsidRPr="004C0EE7">
        <w:t xml:space="preserve"> </w:t>
      </w:r>
      <w:proofErr w:type="spellStart"/>
      <w:r w:rsidRPr="004C0EE7">
        <w:t>ssociation</w:t>
      </w:r>
      <w:proofErr w:type="spellEnd"/>
      <w:r w:rsidRPr="004C0EE7">
        <w:t xml:space="preserve"> of International Certified Professional Accountant</w:t>
      </w:r>
    </w:p>
    <w:p w14:paraId="00430507" w14:textId="77777777" w:rsidR="00427952" w:rsidRPr="004C0EE7" w:rsidRDefault="00427952" w:rsidP="004C0EE7">
      <w:pPr>
        <w:spacing w:line="480" w:lineRule="auto"/>
      </w:pPr>
    </w:p>
    <w:p w14:paraId="796E9C7E" w14:textId="029A9B43" w:rsidR="00427952" w:rsidRPr="004C0EE7" w:rsidRDefault="00427952" w:rsidP="004C0EE7">
      <w:pPr>
        <w:spacing w:line="480" w:lineRule="auto"/>
      </w:pPr>
      <w:proofErr w:type="spellStart"/>
      <w:proofErr w:type="gramStart"/>
      <w:r w:rsidRPr="004C0EE7">
        <w:t>Jordan,M</w:t>
      </w:r>
      <w:proofErr w:type="spellEnd"/>
      <w:r w:rsidRPr="004C0EE7">
        <w:t>.</w:t>
      </w:r>
      <w:proofErr w:type="gramEnd"/>
      <w:r w:rsidRPr="004C0EE7">
        <w:t xml:space="preserve"> (2024) The Art of Encouragement: New Jersey: Wiley &amp; Sons</w:t>
      </w:r>
    </w:p>
    <w:p w14:paraId="44FEE745" w14:textId="77777777" w:rsidR="00427952" w:rsidRPr="004C0EE7" w:rsidRDefault="00427952" w:rsidP="004C0EE7">
      <w:pPr>
        <w:spacing w:line="480" w:lineRule="auto"/>
      </w:pPr>
    </w:p>
    <w:p w14:paraId="38D34089" w14:textId="14A2CF7F" w:rsidR="00427952" w:rsidRPr="004C0EE7" w:rsidRDefault="00427952" w:rsidP="004C0EE7">
      <w:pPr>
        <w:spacing w:line="480" w:lineRule="auto"/>
      </w:pPr>
      <w:proofErr w:type="spellStart"/>
      <w:proofErr w:type="gramStart"/>
      <w:r w:rsidRPr="004C0EE7">
        <w:t>Laura,S</w:t>
      </w:r>
      <w:proofErr w:type="spellEnd"/>
      <w:r w:rsidRPr="004C0EE7">
        <w:rPr>
          <w:rFonts w:hint="eastAsia"/>
        </w:rPr>
        <w:t>.</w:t>
      </w:r>
      <w:proofErr w:type="gramEnd"/>
      <w:r w:rsidRPr="004C0EE7">
        <w:t xml:space="preserve"> (2021) A Companion to Greek Lyric: New Jersey: Wiley &amp; Sons</w:t>
      </w:r>
    </w:p>
    <w:p w14:paraId="73C3DA10" w14:textId="77777777" w:rsidR="00427952" w:rsidRPr="004C0EE7" w:rsidRDefault="00427952" w:rsidP="004C0EE7">
      <w:pPr>
        <w:spacing w:line="480" w:lineRule="auto"/>
      </w:pPr>
    </w:p>
    <w:p w14:paraId="214D1B25" w14:textId="1CFB67A5" w:rsidR="00427952" w:rsidRPr="004C0EE7" w:rsidRDefault="00427952" w:rsidP="004C0EE7">
      <w:pPr>
        <w:spacing w:line="480" w:lineRule="auto"/>
      </w:pPr>
      <w:proofErr w:type="spellStart"/>
      <w:proofErr w:type="gramStart"/>
      <w:r w:rsidRPr="004C0EE7">
        <w:t>Michael,N.L</w:t>
      </w:r>
      <w:proofErr w:type="spellEnd"/>
      <w:r w:rsidRPr="004C0EE7">
        <w:t>.</w:t>
      </w:r>
      <w:proofErr w:type="gramEnd"/>
      <w:r w:rsidRPr="004C0EE7">
        <w:t xml:space="preserve"> (2022) Transforming Healthcare Analytics: The Quest for Healthy Intelligence: New Jersey: Wiley &amp; Sons</w:t>
      </w:r>
    </w:p>
    <w:p w14:paraId="605AF87B" w14:textId="77777777" w:rsidR="00427952" w:rsidRPr="004C0EE7" w:rsidRDefault="00427952" w:rsidP="004C0EE7">
      <w:pPr>
        <w:spacing w:line="480" w:lineRule="auto"/>
      </w:pPr>
    </w:p>
    <w:p w14:paraId="0440981E" w14:textId="63C6E563" w:rsidR="00427952" w:rsidRPr="004C0EE7" w:rsidRDefault="00427952" w:rsidP="004C0EE7">
      <w:pPr>
        <w:spacing w:line="480" w:lineRule="auto"/>
      </w:pPr>
      <w:proofErr w:type="spellStart"/>
      <w:proofErr w:type="gramStart"/>
      <w:r w:rsidRPr="004C0EE7">
        <w:t>Patrick,C</w:t>
      </w:r>
      <w:proofErr w:type="spellEnd"/>
      <w:r w:rsidRPr="004C0EE7">
        <w:t>.</w:t>
      </w:r>
      <w:proofErr w:type="gramEnd"/>
      <w:r w:rsidRPr="004C0EE7">
        <w:t xml:space="preserve"> (2020) Complex Decision</w:t>
      </w:r>
      <w:r w:rsidRPr="004C0EE7">
        <w:rPr>
          <w:rFonts w:ascii="Cambria Math" w:hAnsi="Cambria Math" w:cs="Cambria Math"/>
        </w:rPr>
        <w:t>‐</w:t>
      </w:r>
      <w:r w:rsidRPr="004C0EE7">
        <w:t>Making in Economy and Finance: London: ISTE</w:t>
      </w:r>
    </w:p>
    <w:p w14:paraId="18995501" w14:textId="77777777" w:rsidR="00C20FC5" w:rsidRPr="004C0EE7" w:rsidRDefault="00C20FC5" w:rsidP="004C0EE7">
      <w:pPr>
        <w:spacing w:line="480" w:lineRule="auto"/>
        <w:rPr>
          <w:color w:val="000000" w:themeColor="text1"/>
        </w:rPr>
      </w:pPr>
    </w:p>
    <w:p w14:paraId="4D5EBBE3" w14:textId="77777777" w:rsidR="00C20FC5" w:rsidRPr="004C0EE7" w:rsidRDefault="00C20FC5" w:rsidP="004C0EE7">
      <w:pPr>
        <w:spacing w:line="480" w:lineRule="auto"/>
        <w:rPr>
          <w:color w:val="000000" w:themeColor="text1"/>
        </w:rPr>
      </w:pPr>
      <w:r w:rsidRPr="004C0EE7">
        <w:rPr>
          <w:color w:val="000000" w:themeColor="text1"/>
        </w:rPr>
        <w:t xml:space="preserve">Ten Have, H. (2022) The challenges of Global Bioethics, Global bioethics = </w:t>
      </w:r>
      <w:proofErr w:type="spellStart"/>
      <w:r w:rsidRPr="004C0EE7">
        <w:rPr>
          <w:color w:val="000000" w:themeColor="text1"/>
        </w:rPr>
        <w:t>Problemi</w:t>
      </w:r>
      <w:proofErr w:type="spellEnd"/>
      <w:r w:rsidRPr="004C0EE7">
        <w:rPr>
          <w:color w:val="000000" w:themeColor="text1"/>
        </w:rPr>
        <w:t xml:space="preserve"> di </w:t>
      </w:r>
      <w:proofErr w:type="spellStart"/>
      <w:r w:rsidRPr="004C0EE7">
        <w:rPr>
          <w:color w:val="000000" w:themeColor="text1"/>
        </w:rPr>
        <w:t>bioetica</w:t>
      </w:r>
      <w:proofErr w:type="spellEnd"/>
      <w:r w:rsidRPr="004C0EE7">
        <w:rPr>
          <w:color w:val="000000" w:themeColor="text1"/>
        </w:rPr>
        <w:t xml:space="preserve">. Available at: https://pmc.ncbi.nlm.nih.gov/articles/PMC8856073/ (Accessed: 11 December 2024). </w:t>
      </w:r>
    </w:p>
    <w:p w14:paraId="2668C527" w14:textId="77777777" w:rsidR="00C20FC5" w:rsidRPr="004C0EE7" w:rsidRDefault="00C20FC5" w:rsidP="004C0EE7">
      <w:pPr>
        <w:spacing w:line="480" w:lineRule="auto"/>
        <w:rPr>
          <w:color w:val="000000" w:themeColor="text1"/>
        </w:rPr>
      </w:pPr>
    </w:p>
    <w:p w14:paraId="1C603CA4" w14:textId="77777777" w:rsidR="00C20FC5" w:rsidRPr="004C0EE7" w:rsidRDefault="00C20FC5" w:rsidP="004C0EE7">
      <w:pPr>
        <w:spacing w:line="480" w:lineRule="auto"/>
        <w:rPr>
          <w:color w:val="000000" w:themeColor="text1"/>
        </w:rPr>
      </w:pPr>
      <w:proofErr w:type="spellStart"/>
      <w:r w:rsidRPr="004C0EE7">
        <w:rPr>
          <w:color w:val="000000" w:themeColor="text1"/>
        </w:rPr>
        <w:t>Prashantham</w:t>
      </w:r>
      <w:proofErr w:type="spellEnd"/>
      <w:r w:rsidRPr="004C0EE7">
        <w:rPr>
          <w:color w:val="000000" w:themeColor="text1"/>
        </w:rPr>
        <w:t xml:space="preserve">, S. and </w:t>
      </w:r>
      <w:proofErr w:type="spellStart"/>
      <w:r w:rsidRPr="004C0EE7">
        <w:rPr>
          <w:color w:val="000000" w:themeColor="text1"/>
        </w:rPr>
        <w:t>Birkinshaw</w:t>
      </w:r>
      <w:proofErr w:type="spellEnd"/>
      <w:r w:rsidRPr="004C0EE7">
        <w:rPr>
          <w:color w:val="000000" w:themeColor="text1"/>
        </w:rPr>
        <w:t xml:space="preserve">, J. (2019) Mne–SME Cooperation: An integrative framework - journal of international business studies, SpringerLink. Available at: https://link.springer.com/article/10.1057/s41267-019-00214-y (Accessed: 11 December 2024). </w:t>
      </w:r>
    </w:p>
    <w:p w14:paraId="33032064" w14:textId="77777777" w:rsidR="00C20FC5" w:rsidRPr="004C0EE7" w:rsidRDefault="00C20FC5" w:rsidP="004C0EE7">
      <w:pPr>
        <w:spacing w:line="480" w:lineRule="auto"/>
        <w:rPr>
          <w:color w:val="000000" w:themeColor="text1"/>
        </w:rPr>
      </w:pPr>
    </w:p>
    <w:p w14:paraId="19FE7ABE" w14:textId="77777777" w:rsidR="00C20FC5" w:rsidRPr="00C20FC5" w:rsidRDefault="00C20FC5" w:rsidP="004C0EE7">
      <w:pPr>
        <w:spacing w:line="480" w:lineRule="auto"/>
        <w:rPr>
          <w:color w:val="000000" w:themeColor="text1"/>
        </w:rPr>
      </w:pPr>
      <w:proofErr w:type="spellStart"/>
      <w:r w:rsidRPr="004C0EE7">
        <w:rPr>
          <w:color w:val="000000" w:themeColor="text1"/>
        </w:rPr>
        <w:t>Gonz&amp;</w:t>
      </w:r>
      <w:proofErr w:type="gramStart"/>
      <w:r w:rsidRPr="004C0EE7">
        <w:rPr>
          <w:color w:val="000000" w:themeColor="text1"/>
        </w:rPr>
        <w:t>aacute;lez</w:t>
      </w:r>
      <w:proofErr w:type="spellEnd"/>
      <w:proofErr w:type="gramEnd"/>
      <w:r w:rsidRPr="004C0EE7">
        <w:rPr>
          <w:color w:val="000000" w:themeColor="text1"/>
        </w:rPr>
        <w:t>, A.M. (2021) Ethics in global business and in a plural society - journal of business ethics, SpringerLink. Available at: https://link.springer.com/article/10.1023/A:1023230222707 (Accessed: 11 December 2024).</w:t>
      </w:r>
      <w:r w:rsidRPr="00C20FC5">
        <w:rPr>
          <w:color w:val="000000" w:themeColor="text1"/>
        </w:rPr>
        <w:t xml:space="preserve"> </w:t>
      </w:r>
    </w:p>
    <w:p w14:paraId="52B77967" w14:textId="77777777" w:rsidR="00C20FC5" w:rsidRPr="00C20FC5" w:rsidRDefault="00C20FC5" w:rsidP="0096527A">
      <w:pPr>
        <w:spacing w:line="480" w:lineRule="auto"/>
        <w:rPr>
          <w:color w:val="000000" w:themeColor="text1"/>
        </w:rPr>
      </w:pPr>
    </w:p>
    <w:p w14:paraId="2285AACA" w14:textId="18FD26F4" w:rsidR="00427952" w:rsidRPr="0011524F" w:rsidRDefault="00427952" w:rsidP="0096527A">
      <w:pPr>
        <w:spacing w:line="480" w:lineRule="auto"/>
        <w:rPr>
          <w:color w:val="000000" w:themeColor="text1"/>
        </w:rPr>
      </w:pPr>
    </w:p>
    <w:sectPr w:rsidR="00427952" w:rsidRPr="0011524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F1E73"/>
    <w:multiLevelType w:val="multilevel"/>
    <w:tmpl w:val="C6961EB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02D7203E"/>
    <w:multiLevelType w:val="multilevel"/>
    <w:tmpl w:val="338E1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E052C2"/>
    <w:multiLevelType w:val="multilevel"/>
    <w:tmpl w:val="2D02F5EE"/>
    <w:lvl w:ilvl="0">
      <w:start w:val="1"/>
      <w:numFmt w:val="decimal"/>
      <w:lvlText w:val="%1.0"/>
      <w:lvlJc w:val="left"/>
      <w:pPr>
        <w:ind w:left="400" w:hanging="400"/>
      </w:pPr>
      <w:rPr>
        <w:rFonts w:hint="default"/>
      </w:rPr>
    </w:lvl>
    <w:lvl w:ilvl="1">
      <w:start w:val="1"/>
      <w:numFmt w:val="decimal"/>
      <w:lvlText w:val="%1.%2"/>
      <w:lvlJc w:val="left"/>
      <w:pPr>
        <w:ind w:left="820" w:hanging="40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15:restartNumberingAfterBreak="0">
    <w:nsid w:val="0B2F488C"/>
    <w:multiLevelType w:val="multilevel"/>
    <w:tmpl w:val="EA568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D3254C"/>
    <w:multiLevelType w:val="multilevel"/>
    <w:tmpl w:val="2B70F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32239C"/>
    <w:multiLevelType w:val="multilevel"/>
    <w:tmpl w:val="835CC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793374"/>
    <w:multiLevelType w:val="multilevel"/>
    <w:tmpl w:val="43B6F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FD72F3"/>
    <w:multiLevelType w:val="multilevel"/>
    <w:tmpl w:val="478E8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FB4D1B"/>
    <w:multiLevelType w:val="multilevel"/>
    <w:tmpl w:val="6ED67B7A"/>
    <w:lvl w:ilvl="0">
      <w:start w:val="1"/>
      <w:numFmt w:val="decimal"/>
      <w:lvlText w:val="%1.0"/>
      <w:lvlJc w:val="left"/>
      <w:pPr>
        <w:ind w:left="400" w:hanging="400"/>
      </w:pPr>
      <w:rPr>
        <w:rFonts w:hint="default"/>
      </w:rPr>
    </w:lvl>
    <w:lvl w:ilvl="1">
      <w:start w:val="1"/>
      <w:numFmt w:val="decimal"/>
      <w:lvlText w:val="%1.%2"/>
      <w:lvlJc w:val="left"/>
      <w:pPr>
        <w:ind w:left="820" w:hanging="40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5CDE7DE2"/>
    <w:multiLevelType w:val="multilevel"/>
    <w:tmpl w:val="509CE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71292F"/>
    <w:multiLevelType w:val="multilevel"/>
    <w:tmpl w:val="391C4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5E72993"/>
    <w:multiLevelType w:val="multilevel"/>
    <w:tmpl w:val="2962F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005970"/>
    <w:multiLevelType w:val="multilevel"/>
    <w:tmpl w:val="B58E9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6D7BB4"/>
    <w:multiLevelType w:val="multilevel"/>
    <w:tmpl w:val="06741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A174F3"/>
    <w:multiLevelType w:val="multilevel"/>
    <w:tmpl w:val="D2F0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7242597">
    <w:abstractNumId w:val="12"/>
  </w:num>
  <w:num w:numId="2" w16cid:durableId="1372457790">
    <w:abstractNumId w:val="14"/>
  </w:num>
  <w:num w:numId="3" w16cid:durableId="1938366014">
    <w:abstractNumId w:val="5"/>
  </w:num>
  <w:num w:numId="4" w16cid:durableId="2056620">
    <w:abstractNumId w:val="11"/>
  </w:num>
  <w:num w:numId="5" w16cid:durableId="1227955401">
    <w:abstractNumId w:val="9"/>
  </w:num>
  <w:num w:numId="6" w16cid:durableId="1728989322">
    <w:abstractNumId w:val="1"/>
  </w:num>
  <w:num w:numId="7" w16cid:durableId="61801771">
    <w:abstractNumId w:val="10"/>
  </w:num>
  <w:num w:numId="8" w16cid:durableId="1180044202">
    <w:abstractNumId w:val="6"/>
  </w:num>
  <w:num w:numId="9" w16cid:durableId="1956673441">
    <w:abstractNumId w:val="13"/>
  </w:num>
  <w:num w:numId="10" w16cid:durableId="450786120">
    <w:abstractNumId w:val="4"/>
  </w:num>
  <w:num w:numId="11" w16cid:durableId="1463040361">
    <w:abstractNumId w:val="3"/>
  </w:num>
  <w:num w:numId="12" w16cid:durableId="1207570402">
    <w:abstractNumId w:val="7"/>
  </w:num>
  <w:num w:numId="13" w16cid:durableId="875852137">
    <w:abstractNumId w:val="2"/>
  </w:num>
  <w:num w:numId="14" w16cid:durableId="920334038">
    <w:abstractNumId w:val="0"/>
  </w:num>
  <w:num w:numId="15" w16cid:durableId="12649909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AA6"/>
    <w:rsid w:val="00066FB2"/>
    <w:rsid w:val="000765A0"/>
    <w:rsid w:val="0011524F"/>
    <w:rsid w:val="00132C13"/>
    <w:rsid w:val="001631B4"/>
    <w:rsid w:val="001D63E4"/>
    <w:rsid w:val="001E5A08"/>
    <w:rsid w:val="00250055"/>
    <w:rsid w:val="002600F3"/>
    <w:rsid w:val="0026560A"/>
    <w:rsid w:val="00286BDC"/>
    <w:rsid w:val="002D18D8"/>
    <w:rsid w:val="002F356D"/>
    <w:rsid w:val="00352095"/>
    <w:rsid w:val="003A7309"/>
    <w:rsid w:val="003D2EB9"/>
    <w:rsid w:val="004038F5"/>
    <w:rsid w:val="00414C09"/>
    <w:rsid w:val="00417FE0"/>
    <w:rsid w:val="00427952"/>
    <w:rsid w:val="00432512"/>
    <w:rsid w:val="004610FC"/>
    <w:rsid w:val="004A0C1C"/>
    <w:rsid w:val="004C0EE7"/>
    <w:rsid w:val="004C16FE"/>
    <w:rsid w:val="006774FB"/>
    <w:rsid w:val="00695236"/>
    <w:rsid w:val="006D7293"/>
    <w:rsid w:val="00704AA6"/>
    <w:rsid w:val="00737C71"/>
    <w:rsid w:val="00744AA5"/>
    <w:rsid w:val="007457E8"/>
    <w:rsid w:val="00873B05"/>
    <w:rsid w:val="00881787"/>
    <w:rsid w:val="00930112"/>
    <w:rsid w:val="00941ADC"/>
    <w:rsid w:val="0096527A"/>
    <w:rsid w:val="00A06759"/>
    <w:rsid w:val="00A4252A"/>
    <w:rsid w:val="00A860D0"/>
    <w:rsid w:val="00AA68C5"/>
    <w:rsid w:val="00AD6A4D"/>
    <w:rsid w:val="00B45801"/>
    <w:rsid w:val="00BB6ACF"/>
    <w:rsid w:val="00BE0F69"/>
    <w:rsid w:val="00C040D4"/>
    <w:rsid w:val="00C20FC5"/>
    <w:rsid w:val="00C2453B"/>
    <w:rsid w:val="00C26F6B"/>
    <w:rsid w:val="00C95787"/>
    <w:rsid w:val="00CF47B8"/>
    <w:rsid w:val="00D365A8"/>
    <w:rsid w:val="00D504EC"/>
    <w:rsid w:val="00DC550E"/>
    <w:rsid w:val="00E10414"/>
    <w:rsid w:val="00E801F2"/>
    <w:rsid w:val="00ED2453"/>
    <w:rsid w:val="00EF0659"/>
    <w:rsid w:val="00F07E9A"/>
    <w:rsid w:val="00F44B27"/>
    <w:rsid w:val="00F718EB"/>
    <w:rsid w:val="00FD7E5C"/>
    <w:rsid w:val="00FF5A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D8525"/>
  <w15:chartTrackingRefBased/>
  <w15:docId w15:val="{89006A0F-7435-2740-8B66-471DD6937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527A"/>
    <w:pPr>
      <w:widowControl w:val="0"/>
      <w:jc w:val="both"/>
    </w:pPr>
    <w:rPr>
      <w:rFonts w:ascii="Arial" w:hAnsi="Arial"/>
      <w:sz w:val="24"/>
    </w:rPr>
  </w:style>
  <w:style w:type="paragraph" w:styleId="1">
    <w:name w:val="heading 1"/>
    <w:basedOn w:val="a"/>
    <w:next w:val="a"/>
    <w:link w:val="10"/>
    <w:uiPriority w:val="9"/>
    <w:qFormat/>
    <w:rsid w:val="0096527A"/>
    <w:pPr>
      <w:keepNext/>
      <w:keepLines/>
      <w:spacing w:before="480" w:after="80"/>
      <w:outlineLvl w:val="0"/>
    </w:pPr>
    <w:rPr>
      <w:rFonts w:eastAsiaTheme="majorEastAsia" w:cstheme="majorBidi"/>
      <w:b/>
      <w:color w:val="000000" w:themeColor="text1"/>
      <w:szCs w:val="48"/>
    </w:rPr>
  </w:style>
  <w:style w:type="paragraph" w:styleId="2">
    <w:name w:val="heading 2"/>
    <w:basedOn w:val="a"/>
    <w:next w:val="a"/>
    <w:link w:val="20"/>
    <w:uiPriority w:val="9"/>
    <w:unhideWhenUsed/>
    <w:qFormat/>
    <w:rsid w:val="0096527A"/>
    <w:pPr>
      <w:keepNext/>
      <w:keepLines/>
      <w:spacing w:before="160" w:after="80"/>
      <w:outlineLvl w:val="1"/>
    </w:pPr>
    <w:rPr>
      <w:rFonts w:eastAsiaTheme="majorEastAsia" w:cstheme="majorBidi"/>
      <w:b/>
      <w:color w:val="000000" w:themeColor="text1"/>
      <w:szCs w:val="40"/>
    </w:rPr>
  </w:style>
  <w:style w:type="paragraph" w:styleId="3">
    <w:name w:val="heading 3"/>
    <w:basedOn w:val="a"/>
    <w:next w:val="a"/>
    <w:link w:val="30"/>
    <w:uiPriority w:val="9"/>
    <w:semiHidden/>
    <w:unhideWhenUsed/>
    <w:qFormat/>
    <w:rsid w:val="00704AA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04AA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04AA6"/>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704AA6"/>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04AA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04AA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04AA6"/>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6527A"/>
    <w:rPr>
      <w:rFonts w:ascii="Arial" w:eastAsiaTheme="majorEastAsia" w:hAnsi="Arial" w:cstheme="majorBidi"/>
      <w:b/>
      <w:color w:val="000000" w:themeColor="text1"/>
      <w:sz w:val="24"/>
      <w:szCs w:val="48"/>
    </w:rPr>
  </w:style>
  <w:style w:type="character" w:customStyle="1" w:styleId="20">
    <w:name w:val="标题 2 字符"/>
    <w:basedOn w:val="a0"/>
    <w:link w:val="2"/>
    <w:uiPriority w:val="9"/>
    <w:rsid w:val="0096527A"/>
    <w:rPr>
      <w:rFonts w:ascii="Arial" w:eastAsiaTheme="majorEastAsia" w:hAnsi="Arial" w:cstheme="majorBidi"/>
      <w:b/>
      <w:color w:val="000000" w:themeColor="text1"/>
      <w:sz w:val="24"/>
      <w:szCs w:val="40"/>
    </w:rPr>
  </w:style>
  <w:style w:type="character" w:customStyle="1" w:styleId="30">
    <w:name w:val="标题 3 字符"/>
    <w:basedOn w:val="a0"/>
    <w:link w:val="3"/>
    <w:uiPriority w:val="9"/>
    <w:semiHidden/>
    <w:rsid w:val="00704AA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04AA6"/>
    <w:rPr>
      <w:rFonts w:cstheme="majorBidi"/>
      <w:color w:val="0F4761" w:themeColor="accent1" w:themeShade="BF"/>
      <w:sz w:val="28"/>
      <w:szCs w:val="28"/>
    </w:rPr>
  </w:style>
  <w:style w:type="character" w:customStyle="1" w:styleId="50">
    <w:name w:val="标题 5 字符"/>
    <w:basedOn w:val="a0"/>
    <w:link w:val="5"/>
    <w:uiPriority w:val="9"/>
    <w:semiHidden/>
    <w:rsid w:val="00704AA6"/>
    <w:rPr>
      <w:rFonts w:cstheme="majorBidi"/>
      <w:color w:val="0F4761" w:themeColor="accent1" w:themeShade="BF"/>
      <w:sz w:val="24"/>
    </w:rPr>
  </w:style>
  <w:style w:type="character" w:customStyle="1" w:styleId="60">
    <w:name w:val="标题 6 字符"/>
    <w:basedOn w:val="a0"/>
    <w:link w:val="6"/>
    <w:uiPriority w:val="9"/>
    <w:semiHidden/>
    <w:rsid w:val="00704AA6"/>
    <w:rPr>
      <w:rFonts w:cstheme="majorBidi"/>
      <w:b/>
      <w:bCs/>
      <w:color w:val="0F4761" w:themeColor="accent1" w:themeShade="BF"/>
    </w:rPr>
  </w:style>
  <w:style w:type="character" w:customStyle="1" w:styleId="70">
    <w:name w:val="标题 7 字符"/>
    <w:basedOn w:val="a0"/>
    <w:link w:val="7"/>
    <w:uiPriority w:val="9"/>
    <w:semiHidden/>
    <w:rsid w:val="00704AA6"/>
    <w:rPr>
      <w:rFonts w:cstheme="majorBidi"/>
      <w:b/>
      <w:bCs/>
      <w:color w:val="595959" w:themeColor="text1" w:themeTint="A6"/>
    </w:rPr>
  </w:style>
  <w:style w:type="character" w:customStyle="1" w:styleId="80">
    <w:name w:val="标题 8 字符"/>
    <w:basedOn w:val="a0"/>
    <w:link w:val="8"/>
    <w:uiPriority w:val="9"/>
    <w:semiHidden/>
    <w:rsid w:val="00704AA6"/>
    <w:rPr>
      <w:rFonts w:cstheme="majorBidi"/>
      <w:color w:val="595959" w:themeColor="text1" w:themeTint="A6"/>
    </w:rPr>
  </w:style>
  <w:style w:type="character" w:customStyle="1" w:styleId="90">
    <w:name w:val="标题 9 字符"/>
    <w:basedOn w:val="a0"/>
    <w:link w:val="9"/>
    <w:uiPriority w:val="9"/>
    <w:semiHidden/>
    <w:rsid w:val="00704AA6"/>
    <w:rPr>
      <w:rFonts w:eastAsiaTheme="majorEastAsia" w:cstheme="majorBidi"/>
      <w:color w:val="595959" w:themeColor="text1" w:themeTint="A6"/>
    </w:rPr>
  </w:style>
  <w:style w:type="paragraph" w:styleId="a3">
    <w:name w:val="Title"/>
    <w:basedOn w:val="a"/>
    <w:next w:val="a"/>
    <w:link w:val="a4"/>
    <w:uiPriority w:val="10"/>
    <w:qFormat/>
    <w:rsid w:val="00704AA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qFormat/>
    <w:rsid w:val="00704AA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04AA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04AA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04AA6"/>
    <w:pPr>
      <w:spacing w:before="160" w:after="160"/>
      <w:jc w:val="center"/>
    </w:pPr>
    <w:rPr>
      <w:i/>
      <w:iCs/>
      <w:color w:val="404040" w:themeColor="text1" w:themeTint="BF"/>
    </w:rPr>
  </w:style>
  <w:style w:type="character" w:customStyle="1" w:styleId="a8">
    <w:name w:val="引用 字符"/>
    <w:basedOn w:val="a0"/>
    <w:link w:val="a7"/>
    <w:uiPriority w:val="29"/>
    <w:rsid w:val="00704AA6"/>
    <w:rPr>
      <w:i/>
      <w:iCs/>
      <w:color w:val="404040" w:themeColor="text1" w:themeTint="BF"/>
    </w:rPr>
  </w:style>
  <w:style w:type="paragraph" w:styleId="a9">
    <w:name w:val="List Paragraph"/>
    <w:basedOn w:val="a"/>
    <w:uiPriority w:val="34"/>
    <w:qFormat/>
    <w:rsid w:val="00704AA6"/>
    <w:pPr>
      <w:ind w:left="720"/>
      <w:contextualSpacing/>
    </w:pPr>
  </w:style>
  <w:style w:type="character" w:styleId="aa">
    <w:name w:val="Intense Emphasis"/>
    <w:basedOn w:val="a0"/>
    <w:uiPriority w:val="21"/>
    <w:qFormat/>
    <w:rsid w:val="00704AA6"/>
    <w:rPr>
      <w:i/>
      <w:iCs/>
      <w:color w:val="0F4761" w:themeColor="accent1" w:themeShade="BF"/>
    </w:rPr>
  </w:style>
  <w:style w:type="paragraph" w:styleId="ab">
    <w:name w:val="Intense Quote"/>
    <w:basedOn w:val="a"/>
    <w:next w:val="a"/>
    <w:link w:val="ac"/>
    <w:uiPriority w:val="30"/>
    <w:qFormat/>
    <w:rsid w:val="00704A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04AA6"/>
    <w:rPr>
      <w:i/>
      <w:iCs/>
      <w:color w:val="0F4761" w:themeColor="accent1" w:themeShade="BF"/>
    </w:rPr>
  </w:style>
  <w:style w:type="character" w:styleId="ad">
    <w:name w:val="Intense Reference"/>
    <w:basedOn w:val="a0"/>
    <w:uiPriority w:val="32"/>
    <w:qFormat/>
    <w:rsid w:val="00704AA6"/>
    <w:rPr>
      <w:b/>
      <w:bCs/>
      <w:smallCaps/>
      <w:color w:val="0F4761" w:themeColor="accent1" w:themeShade="BF"/>
      <w:spacing w:val="5"/>
    </w:rPr>
  </w:style>
  <w:style w:type="character" w:styleId="ae">
    <w:name w:val="Hyperlink"/>
    <w:basedOn w:val="a0"/>
    <w:uiPriority w:val="99"/>
    <w:unhideWhenUsed/>
    <w:rsid w:val="002F356D"/>
    <w:rPr>
      <w:color w:val="467886" w:themeColor="hyperlink"/>
      <w:u w:val="single"/>
    </w:rPr>
  </w:style>
  <w:style w:type="character" w:styleId="af">
    <w:name w:val="Unresolved Mention"/>
    <w:basedOn w:val="a0"/>
    <w:uiPriority w:val="99"/>
    <w:semiHidden/>
    <w:unhideWhenUsed/>
    <w:rsid w:val="002F356D"/>
    <w:rPr>
      <w:color w:val="605E5C"/>
      <w:shd w:val="clear" w:color="auto" w:fill="E1DFDD"/>
    </w:rPr>
  </w:style>
  <w:style w:type="character" w:styleId="af0">
    <w:name w:val="Strong"/>
    <w:basedOn w:val="a0"/>
    <w:uiPriority w:val="22"/>
    <w:qFormat/>
    <w:rsid w:val="00EF0659"/>
    <w:rPr>
      <w:b/>
      <w:bCs/>
    </w:rPr>
  </w:style>
  <w:style w:type="character" w:customStyle="1" w:styleId="cosd-citation-citationid">
    <w:name w:val="cosd-citation-citationid"/>
    <w:basedOn w:val="a0"/>
    <w:rsid w:val="00EF0659"/>
  </w:style>
  <w:style w:type="character" w:styleId="af1">
    <w:name w:val="annotation reference"/>
    <w:basedOn w:val="a0"/>
    <w:uiPriority w:val="99"/>
    <w:semiHidden/>
    <w:unhideWhenUsed/>
    <w:rsid w:val="007457E8"/>
    <w:rPr>
      <w:sz w:val="21"/>
      <w:szCs w:val="21"/>
    </w:rPr>
  </w:style>
  <w:style w:type="paragraph" w:styleId="af2">
    <w:name w:val="annotation text"/>
    <w:basedOn w:val="a"/>
    <w:link w:val="af3"/>
    <w:uiPriority w:val="99"/>
    <w:unhideWhenUsed/>
    <w:rsid w:val="007457E8"/>
    <w:pPr>
      <w:jc w:val="left"/>
    </w:pPr>
  </w:style>
  <w:style w:type="character" w:customStyle="1" w:styleId="af3">
    <w:name w:val="批注文字 字符"/>
    <w:basedOn w:val="a0"/>
    <w:link w:val="af2"/>
    <w:uiPriority w:val="99"/>
    <w:rsid w:val="007457E8"/>
  </w:style>
  <w:style w:type="paragraph" w:styleId="af4">
    <w:name w:val="annotation subject"/>
    <w:basedOn w:val="af2"/>
    <w:next w:val="af2"/>
    <w:link w:val="af5"/>
    <w:uiPriority w:val="99"/>
    <w:semiHidden/>
    <w:unhideWhenUsed/>
    <w:rsid w:val="007457E8"/>
    <w:rPr>
      <w:b/>
      <w:bCs/>
    </w:rPr>
  </w:style>
  <w:style w:type="character" w:customStyle="1" w:styleId="af5">
    <w:name w:val="批注主题 字符"/>
    <w:basedOn w:val="af3"/>
    <w:link w:val="af4"/>
    <w:uiPriority w:val="99"/>
    <w:semiHidden/>
    <w:rsid w:val="007457E8"/>
    <w:rPr>
      <w:b/>
      <w:bCs/>
    </w:rPr>
  </w:style>
  <w:style w:type="paragraph" w:styleId="af6">
    <w:name w:val="No Spacing"/>
    <w:uiPriority w:val="1"/>
    <w:qFormat/>
    <w:rsid w:val="0096527A"/>
    <w:pPr>
      <w:widowControl w:val="0"/>
      <w:jc w:val="both"/>
    </w:pPr>
    <w:rPr>
      <w:rFonts w:ascii="Arial" w:hAnsi="Arial"/>
      <w:sz w:val="24"/>
    </w:rPr>
  </w:style>
  <w:style w:type="paragraph" w:styleId="TOC1">
    <w:name w:val="toc 1"/>
    <w:basedOn w:val="a"/>
    <w:next w:val="a"/>
    <w:autoRedefine/>
    <w:uiPriority w:val="39"/>
    <w:unhideWhenUsed/>
    <w:rsid w:val="001D63E4"/>
  </w:style>
  <w:style w:type="paragraph" w:styleId="TOC2">
    <w:name w:val="toc 2"/>
    <w:basedOn w:val="a"/>
    <w:next w:val="a"/>
    <w:autoRedefine/>
    <w:uiPriority w:val="39"/>
    <w:unhideWhenUsed/>
    <w:rsid w:val="001D63E4"/>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11143">
      <w:bodyDiv w:val="1"/>
      <w:marLeft w:val="0"/>
      <w:marRight w:val="0"/>
      <w:marTop w:val="0"/>
      <w:marBottom w:val="0"/>
      <w:divBdr>
        <w:top w:val="none" w:sz="0" w:space="0" w:color="auto"/>
        <w:left w:val="none" w:sz="0" w:space="0" w:color="auto"/>
        <w:bottom w:val="none" w:sz="0" w:space="0" w:color="auto"/>
        <w:right w:val="none" w:sz="0" w:space="0" w:color="auto"/>
      </w:divBdr>
    </w:div>
    <w:div w:id="26222395">
      <w:bodyDiv w:val="1"/>
      <w:marLeft w:val="0"/>
      <w:marRight w:val="0"/>
      <w:marTop w:val="0"/>
      <w:marBottom w:val="0"/>
      <w:divBdr>
        <w:top w:val="none" w:sz="0" w:space="0" w:color="auto"/>
        <w:left w:val="none" w:sz="0" w:space="0" w:color="auto"/>
        <w:bottom w:val="none" w:sz="0" w:space="0" w:color="auto"/>
        <w:right w:val="none" w:sz="0" w:space="0" w:color="auto"/>
      </w:divBdr>
    </w:div>
    <w:div w:id="38630858">
      <w:bodyDiv w:val="1"/>
      <w:marLeft w:val="0"/>
      <w:marRight w:val="0"/>
      <w:marTop w:val="0"/>
      <w:marBottom w:val="0"/>
      <w:divBdr>
        <w:top w:val="none" w:sz="0" w:space="0" w:color="auto"/>
        <w:left w:val="none" w:sz="0" w:space="0" w:color="auto"/>
        <w:bottom w:val="none" w:sz="0" w:space="0" w:color="auto"/>
        <w:right w:val="none" w:sz="0" w:space="0" w:color="auto"/>
      </w:divBdr>
    </w:div>
    <w:div w:id="84691636">
      <w:bodyDiv w:val="1"/>
      <w:marLeft w:val="0"/>
      <w:marRight w:val="0"/>
      <w:marTop w:val="0"/>
      <w:marBottom w:val="0"/>
      <w:divBdr>
        <w:top w:val="none" w:sz="0" w:space="0" w:color="auto"/>
        <w:left w:val="none" w:sz="0" w:space="0" w:color="auto"/>
        <w:bottom w:val="none" w:sz="0" w:space="0" w:color="auto"/>
        <w:right w:val="none" w:sz="0" w:space="0" w:color="auto"/>
      </w:divBdr>
    </w:div>
    <w:div w:id="85150803">
      <w:bodyDiv w:val="1"/>
      <w:marLeft w:val="0"/>
      <w:marRight w:val="0"/>
      <w:marTop w:val="0"/>
      <w:marBottom w:val="0"/>
      <w:divBdr>
        <w:top w:val="none" w:sz="0" w:space="0" w:color="auto"/>
        <w:left w:val="none" w:sz="0" w:space="0" w:color="auto"/>
        <w:bottom w:val="none" w:sz="0" w:space="0" w:color="auto"/>
        <w:right w:val="none" w:sz="0" w:space="0" w:color="auto"/>
      </w:divBdr>
    </w:div>
    <w:div w:id="211499502">
      <w:bodyDiv w:val="1"/>
      <w:marLeft w:val="0"/>
      <w:marRight w:val="0"/>
      <w:marTop w:val="0"/>
      <w:marBottom w:val="0"/>
      <w:divBdr>
        <w:top w:val="none" w:sz="0" w:space="0" w:color="auto"/>
        <w:left w:val="none" w:sz="0" w:space="0" w:color="auto"/>
        <w:bottom w:val="none" w:sz="0" w:space="0" w:color="auto"/>
        <w:right w:val="none" w:sz="0" w:space="0" w:color="auto"/>
      </w:divBdr>
    </w:div>
    <w:div w:id="235171219">
      <w:bodyDiv w:val="1"/>
      <w:marLeft w:val="0"/>
      <w:marRight w:val="0"/>
      <w:marTop w:val="0"/>
      <w:marBottom w:val="0"/>
      <w:divBdr>
        <w:top w:val="none" w:sz="0" w:space="0" w:color="auto"/>
        <w:left w:val="none" w:sz="0" w:space="0" w:color="auto"/>
        <w:bottom w:val="none" w:sz="0" w:space="0" w:color="auto"/>
        <w:right w:val="none" w:sz="0" w:space="0" w:color="auto"/>
      </w:divBdr>
    </w:div>
    <w:div w:id="296840903">
      <w:bodyDiv w:val="1"/>
      <w:marLeft w:val="0"/>
      <w:marRight w:val="0"/>
      <w:marTop w:val="0"/>
      <w:marBottom w:val="0"/>
      <w:divBdr>
        <w:top w:val="none" w:sz="0" w:space="0" w:color="auto"/>
        <w:left w:val="none" w:sz="0" w:space="0" w:color="auto"/>
        <w:bottom w:val="none" w:sz="0" w:space="0" w:color="auto"/>
        <w:right w:val="none" w:sz="0" w:space="0" w:color="auto"/>
      </w:divBdr>
    </w:div>
    <w:div w:id="296954001">
      <w:bodyDiv w:val="1"/>
      <w:marLeft w:val="0"/>
      <w:marRight w:val="0"/>
      <w:marTop w:val="0"/>
      <w:marBottom w:val="0"/>
      <w:divBdr>
        <w:top w:val="none" w:sz="0" w:space="0" w:color="auto"/>
        <w:left w:val="none" w:sz="0" w:space="0" w:color="auto"/>
        <w:bottom w:val="none" w:sz="0" w:space="0" w:color="auto"/>
        <w:right w:val="none" w:sz="0" w:space="0" w:color="auto"/>
      </w:divBdr>
    </w:div>
    <w:div w:id="300039230">
      <w:bodyDiv w:val="1"/>
      <w:marLeft w:val="0"/>
      <w:marRight w:val="0"/>
      <w:marTop w:val="0"/>
      <w:marBottom w:val="0"/>
      <w:divBdr>
        <w:top w:val="none" w:sz="0" w:space="0" w:color="auto"/>
        <w:left w:val="none" w:sz="0" w:space="0" w:color="auto"/>
        <w:bottom w:val="none" w:sz="0" w:space="0" w:color="auto"/>
        <w:right w:val="none" w:sz="0" w:space="0" w:color="auto"/>
      </w:divBdr>
    </w:div>
    <w:div w:id="424306671">
      <w:bodyDiv w:val="1"/>
      <w:marLeft w:val="0"/>
      <w:marRight w:val="0"/>
      <w:marTop w:val="0"/>
      <w:marBottom w:val="0"/>
      <w:divBdr>
        <w:top w:val="none" w:sz="0" w:space="0" w:color="auto"/>
        <w:left w:val="none" w:sz="0" w:space="0" w:color="auto"/>
        <w:bottom w:val="none" w:sz="0" w:space="0" w:color="auto"/>
        <w:right w:val="none" w:sz="0" w:space="0" w:color="auto"/>
      </w:divBdr>
    </w:div>
    <w:div w:id="439254120">
      <w:bodyDiv w:val="1"/>
      <w:marLeft w:val="0"/>
      <w:marRight w:val="0"/>
      <w:marTop w:val="0"/>
      <w:marBottom w:val="0"/>
      <w:divBdr>
        <w:top w:val="none" w:sz="0" w:space="0" w:color="auto"/>
        <w:left w:val="none" w:sz="0" w:space="0" w:color="auto"/>
        <w:bottom w:val="none" w:sz="0" w:space="0" w:color="auto"/>
        <w:right w:val="none" w:sz="0" w:space="0" w:color="auto"/>
      </w:divBdr>
    </w:div>
    <w:div w:id="440613554">
      <w:bodyDiv w:val="1"/>
      <w:marLeft w:val="0"/>
      <w:marRight w:val="0"/>
      <w:marTop w:val="0"/>
      <w:marBottom w:val="0"/>
      <w:divBdr>
        <w:top w:val="none" w:sz="0" w:space="0" w:color="auto"/>
        <w:left w:val="none" w:sz="0" w:space="0" w:color="auto"/>
        <w:bottom w:val="none" w:sz="0" w:space="0" w:color="auto"/>
        <w:right w:val="none" w:sz="0" w:space="0" w:color="auto"/>
      </w:divBdr>
    </w:div>
    <w:div w:id="483938817">
      <w:bodyDiv w:val="1"/>
      <w:marLeft w:val="0"/>
      <w:marRight w:val="0"/>
      <w:marTop w:val="0"/>
      <w:marBottom w:val="0"/>
      <w:divBdr>
        <w:top w:val="none" w:sz="0" w:space="0" w:color="auto"/>
        <w:left w:val="none" w:sz="0" w:space="0" w:color="auto"/>
        <w:bottom w:val="none" w:sz="0" w:space="0" w:color="auto"/>
        <w:right w:val="none" w:sz="0" w:space="0" w:color="auto"/>
      </w:divBdr>
    </w:div>
    <w:div w:id="524441630">
      <w:bodyDiv w:val="1"/>
      <w:marLeft w:val="0"/>
      <w:marRight w:val="0"/>
      <w:marTop w:val="0"/>
      <w:marBottom w:val="0"/>
      <w:divBdr>
        <w:top w:val="none" w:sz="0" w:space="0" w:color="auto"/>
        <w:left w:val="none" w:sz="0" w:space="0" w:color="auto"/>
        <w:bottom w:val="none" w:sz="0" w:space="0" w:color="auto"/>
        <w:right w:val="none" w:sz="0" w:space="0" w:color="auto"/>
      </w:divBdr>
    </w:div>
    <w:div w:id="528252500">
      <w:bodyDiv w:val="1"/>
      <w:marLeft w:val="0"/>
      <w:marRight w:val="0"/>
      <w:marTop w:val="0"/>
      <w:marBottom w:val="0"/>
      <w:divBdr>
        <w:top w:val="none" w:sz="0" w:space="0" w:color="auto"/>
        <w:left w:val="none" w:sz="0" w:space="0" w:color="auto"/>
        <w:bottom w:val="none" w:sz="0" w:space="0" w:color="auto"/>
        <w:right w:val="none" w:sz="0" w:space="0" w:color="auto"/>
      </w:divBdr>
    </w:div>
    <w:div w:id="533690612">
      <w:bodyDiv w:val="1"/>
      <w:marLeft w:val="0"/>
      <w:marRight w:val="0"/>
      <w:marTop w:val="0"/>
      <w:marBottom w:val="0"/>
      <w:divBdr>
        <w:top w:val="none" w:sz="0" w:space="0" w:color="auto"/>
        <w:left w:val="none" w:sz="0" w:space="0" w:color="auto"/>
        <w:bottom w:val="none" w:sz="0" w:space="0" w:color="auto"/>
        <w:right w:val="none" w:sz="0" w:space="0" w:color="auto"/>
      </w:divBdr>
    </w:div>
    <w:div w:id="544373694">
      <w:bodyDiv w:val="1"/>
      <w:marLeft w:val="0"/>
      <w:marRight w:val="0"/>
      <w:marTop w:val="0"/>
      <w:marBottom w:val="0"/>
      <w:divBdr>
        <w:top w:val="none" w:sz="0" w:space="0" w:color="auto"/>
        <w:left w:val="none" w:sz="0" w:space="0" w:color="auto"/>
        <w:bottom w:val="none" w:sz="0" w:space="0" w:color="auto"/>
        <w:right w:val="none" w:sz="0" w:space="0" w:color="auto"/>
      </w:divBdr>
    </w:div>
    <w:div w:id="551618355">
      <w:bodyDiv w:val="1"/>
      <w:marLeft w:val="0"/>
      <w:marRight w:val="0"/>
      <w:marTop w:val="0"/>
      <w:marBottom w:val="0"/>
      <w:divBdr>
        <w:top w:val="none" w:sz="0" w:space="0" w:color="auto"/>
        <w:left w:val="none" w:sz="0" w:space="0" w:color="auto"/>
        <w:bottom w:val="none" w:sz="0" w:space="0" w:color="auto"/>
        <w:right w:val="none" w:sz="0" w:space="0" w:color="auto"/>
      </w:divBdr>
    </w:div>
    <w:div w:id="611330138">
      <w:bodyDiv w:val="1"/>
      <w:marLeft w:val="0"/>
      <w:marRight w:val="0"/>
      <w:marTop w:val="0"/>
      <w:marBottom w:val="0"/>
      <w:divBdr>
        <w:top w:val="none" w:sz="0" w:space="0" w:color="auto"/>
        <w:left w:val="none" w:sz="0" w:space="0" w:color="auto"/>
        <w:bottom w:val="none" w:sz="0" w:space="0" w:color="auto"/>
        <w:right w:val="none" w:sz="0" w:space="0" w:color="auto"/>
      </w:divBdr>
    </w:div>
    <w:div w:id="629437574">
      <w:bodyDiv w:val="1"/>
      <w:marLeft w:val="0"/>
      <w:marRight w:val="0"/>
      <w:marTop w:val="0"/>
      <w:marBottom w:val="0"/>
      <w:divBdr>
        <w:top w:val="none" w:sz="0" w:space="0" w:color="auto"/>
        <w:left w:val="none" w:sz="0" w:space="0" w:color="auto"/>
        <w:bottom w:val="none" w:sz="0" w:space="0" w:color="auto"/>
        <w:right w:val="none" w:sz="0" w:space="0" w:color="auto"/>
      </w:divBdr>
    </w:div>
    <w:div w:id="670527990">
      <w:bodyDiv w:val="1"/>
      <w:marLeft w:val="0"/>
      <w:marRight w:val="0"/>
      <w:marTop w:val="0"/>
      <w:marBottom w:val="0"/>
      <w:divBdr>
        <w:top w:val="none" w:sz="0" w:space="0" w:color="auto"/>
        <w:left w:val="none" w:sz="0" w:space="0" w:color="auto"/>
        <w:bottom w:val="none" w:sz="0" w:space="0" w:color="auto"/>
        <w:right w:val="none" w:sz="0" w:space="0" w:color="auto"/>
      </w:divBdr>
    </w:div>
    <w:div w:id="706636705">
      <w:bodyDiv w:val="1"/>
      <w:marLeft w:val="0"/>
      <w:marRight w:val="0"/>
      <w:marTop w:val="0"/>
      <w:marBottom w:val="0"/>
      <w:divBdr>
        <w:top w:val="none" w:sz="0" w:space="0" w:color="auto"/>
        <w:left w:val="none" w:sz="0" w:space="0" w:color="auto"/>
        <w:bottom w:val="none" w:sz="0" w:space="0" w:color="auto"/>
        <w:right w:val="none" w:sz="0" w:space="0" w:color="auto"/>
      </w:divBdr>
    </w:div>
    <w:div w:id="707724008">
      <w:bodyDiv w:val="1"/>
      <w:marLeft w:val="0"/>
      <w:marRight w:val="0"/>
      <w:marTop w:val="0"/>
      <w:marBottom w:val="0"/>
      <w:divBdr>
        <w:top w:val="none" w:sz="0" w:space="0" w:color="auto"/>
        <w:left w:val="none" w:sz="0" w:space="0" w:color="auto"/>
        <w:bottom w:val="none" w:sz="0" w:space="0" w:color="auto"/>
        <w:right w:val="none" w:sz="0" w:space="0" w:color="auto"/>
      </w:divBdr>
    </w:div>
    <w:div w:id="716977822">
      <w:bodyDiv w:val="1"/>
      <w:marLeft w:val="0"/>
      <w:marRight w:val="0"/>
      <w:marTop w:val="0"/>
      <w:marBottom w:val="0"/>
      <w:divBdr>
        <w:top w:val="none" w:sz="0" w:space="0" w:color="auto"/>
        <w:left w:val="none" w:sz="0" w:space="0" w:color="auto"/>
        <w:bottom w:val="none" w:sz="0" w:space="0" w:color="auto"/>
        <w:right w:val="none" w:sz="0" w:space="0" w:color="auto"/>
      </w:divBdr>
    </w:div>
    <w:div w:id="798106397">
      <w:bodyDiv w:val="1"/>
      <w:marLeft w:val="0"/>
      <w:marRight w:val="0"/>
      <w:marTop w:val="0"/>
      <w:marBottom w:val="0"/>
      <w:divBdr>
        <w:top w:val="none" w:sz="0" w:space="0" w:color="auto"/>
        <w:left w:val="none" w:sz="0" w:space="0" w:color="auto"/>
        <w:bottom w:val="none" w:sz="0" w:space="0" w:color="auto"/>
        <w:right w:val="none" w:sz="0" w:space="0" w:color="auto"/>
      </w:divBdr>
    </w:div>
    <w:div w:id="840779257">
      <w:bodyDiv w:val="1"/>
      <w:marLeft w:val="0"/>
      <w:marRight w:val="0"/>
      <w:marTop w:val="0"/>
      <w:marBottom w:val="0"/>
      <w:divBdr>
        <w:top w:val="none" w:sz="0" w:space="0" w:color="auto"/>
        <w:left w:val="none" w:sz="0" w:space="0" w:color="auto"/>
        <w:bottom w:val="none" w:sz="0" w:space="0" w:color="auto"/>
        <w:right w:val="none" w:sz="0" w:space="0" w:color="auto"/>
      </w:divBdr>
    </w:div>
    <w:div w:id="859466350">
      <w:bodyDiv w:val="1"/>
      <w:marLeft w:val="0"/>
      <w:marRight w:val="0"/>
      <w:marTop w:val="0"/>
      <w:marBottom w:val="0"/>
      <w:divBdr>
        <w:top w:val="none" w:sz="0" w:space="0" w:color="auto"/>
        <w:left w:val="none" w:sz="0" w:space="0" w:color="auto"/>
        <w:bottom w:val="none" w:sz="0" w:space="0" w:color="auto"/>
        <w:right w:val="none" w:sz="0" w:space="0" w:color="auto"/>
      </w:divBdr>
    </w:div>
    <w:div w:id="875698826">
      <w:bodyDiv w:val="1"/>
      <w:marLeft w:val="0"/>
      <w:marRight w:val="0"/>
      <w:marTop w:val="0"/>
      <w:marBottom w:val="0"/>
      <w:divBdr>
        <w:top w:val="none" w:sz="0" w:space="0" w:color="auto"/>
        <w:left w:val="none" w:sz="0" w:space="0" w:color="auto"/>
        <w:bottom w:val="none" w:sz="0" w:space="0" w:color="auto"/>
        <w:right w:val="none" w:sz="0" w:space="0" w:color="auto"/>
      </w:divBdr>
    </w:div>
    <w:div w:id="881944925">
      <w:bodyDiv w:val="1"/>
      <w:marLeft w:val="0"/>
      <w:marRight w:val="0"/>
      <w:marTop w:val="0"/>
      <w:marBottom w:val="0"/>
      <w:divBdr>
        <w:top w:val="none" w:sz="0" w:space="0" w:color="auto"/>
        <w:left w:val="none" w:sz="0" w:space="0" w:color="auto"/>
        <w:bottom w:val="none" w:sz="0" w:space="0" w:color="auto"/>
        <w:right w:val="none" w:sz="0" w:space="0" w:color="auto"/>
      </w:divBdr>
    </w:div>
    <w:div w:id="885219425">
      <w:bodyDiv w:val="1"/>
      <w:marLeft w:val="0"/>
      <w:marRight w:val="0"/>
      <w:marTop w:val="0"/>
      <w:marBottom w:val="0"/>
      <w:divBdr>
        <w:top w:val="none" w:sz="0" w:space="0" w:color="auto"/>
        <w:left w:val="none" w:sz="0" w:space="0" w:color="auto"/>
        <w:bottom w:val="none" w:sz="0" w:space="0" w:color="auto"/>
        <w:right w:val="none" w:sz="0" w:space="0" w:color="auto"/>
      </w:divBdr>
    </w:div>
    <w:div w:id="917061816">
      <w:bodyDiv w:val="1"/>
      <w:marLeft w:val="0"/>
      <w:marRight w:val="0"/>
      <w:marTop w:val="0"/>
      <w:marBottom w:val="0"/>
      <w:divBdr>
        <w:top w:val="none" w:sz="0" w:space="0" w:color="auto"/>
        <w:left w:val="none" w:sz="0" w:space="0" w:color="auto"/>
        <w:bottom w:val="none" w:sz="0" w:space="0" w:color="auto"/>
        <w:right w:val="none" w:sz="0" w:space="0" w:color="auto"/>
      </w:divBdr>
    </w:div>
    <w:div w:id="1018504936">
      <w:bodyDiv w:val="1"/>
      <w:marLeft w:val="0"/>
      <w:marRight w:val="0"/>
      <w:marTop w:val="0"/>
      <w:marBottom w:val="0"/>
      <w:divBdr>
        <w:top w:val="none" w:sz="0" w:space="0" w:color="auto"/>
        <w:left w:val="none" w:sz="0" w:space="0" w:color="auto"/>
        <w:bottom w:val="none" w:sz="0" w:space="0" w:color="auto"/>
        <w:right w:val="none" w:sz="0" w:space="0" w:color="auto"/>
      </w:divBdr>
    </w:div>
    <w:div w:id="1024600140">
      <w:bodyDiv w:val="1"/>
      <w:marLeft w:val="0"/>
      <w:marRight w:val="0"/>
      <w:marTop w:val="0"/>
      <w:marBottom w:val="0"/>
      <w:divBdr>
        <w:top w:val="none" w:sz="0" w:space="0" w:color="auto"/>
        <w:left w:val="none" w:sz="0" w:space="0" w:color="auto"/>
        <w:bottom w:val="none" w:sz="0" w:space="0" w:color="auto"/>
        <w:right w:val="none" w:sz="0" w:space="0" w:color="auto"/>
      </w:divBdr>
    </w:div>
    <w:div w:id="1093818597">
      <w:bodyDiv w:val="1"/>
      <w:marLeft w:val="0"/>
      <w:marRight w:val="0"/>
      <w:marTop w:val="0"/>
      <w:marBottom w:val="0"/>
      <w:divBdr>
        <w:top w:val="none" w:sz="0" w:space="0" w:color="auto"/>
        <w:left w:val="none" w:sz="0" w:space="0" w:color="auto"/>
        <w:bottom w:val="none" w:sz="0" w:space="0" w:color="auto"/>
        <w:right w:val="none" w:sz="0" w:space="0" w:color="auto"/>
      </w:divBdr>
    </w:div>
    <w:div w:id="1104811642">
      <w:bodyDiv w:val="1"/>
      <w:marLeft w:val="0"/>
      <w:marRight w:val="0"/>
      <w:marTop w:val="0"/>
      <w:marBottom w:val="0"/>
      <w:divBdr>
        <w:top w:val="none" w:sz="0" w:space="0" w:color="auto"/>
        <w:left w:val="none" w:sz="0" w:space="0" w:color="auto"/>
        <w:bottom w:val="none" w:sz="0" w:space="0" w:color="auto"/>
        <w:right w:val="none" w:sz="0" w:space="0" w:color="auto"/>
      </w:divBdr>
    </w:div>
    <w:div w:id="1274048366">
      <w:bodyDiv w:val="1"/>
      <w:marLeft w:val="0"/>
      <w:marRight w:val="0"/>
      <w:marTop w:val="0"/>
      <w:marBottom w:val="0"/>
      <w:divBdr>
        <w:top w:val="none" w:sz="0" w:space="0" w:color="auto"/>
        <w:left w:val="none" w:sz="0" w:space="0" w:color="auto"/>
        <w:bottom w:val="none" w:sz="0" w:space="0" w:color="auto"/>
        <w:right w:val="none" w:sz="0" w:space="0" w:color="auto"/>
      </w:divBdr>
    </w:div>
    <w:div w:id="1304431046">
      <w:bodyDiv w:val="1"/>
      <w:marLeft w:val="0"/>
      <w:marRight w:val="0"/>
      <w:marTop w:val="0"/>
      <w:marBottom w:val="0"/>
      <w:divBdr>
        <w:top w:val="none" w:sz="0" w:space="0" w:color="auto"/>
        <w:left w:val="none" w:sz="0" w:space="0" w:color="auto"/>
        <w:bottom w:val="none" w:sz="0" w:space="0" w:color="auto"/>
        <w:right w:val="none" w:sz="0" w:space="0" w:color="auto"/>
      </w:divBdr>
    </w:div>
    <w:div w:id="1318073916">
      <w:bodyDiv w:val="1"/>
      <w:marLeft w:val="0"/>
      <w:marRight w:val="0"/>
      <w:marTop w:val="0"/>
      <w:marBottom w:val="0"/>
      <w:divBdr>
        <w:top w:val="none" w:sz="0" w:space="0" w:color="auto"/>
        <w:left w:val="none" w:sz="0" w:space="0" w:color="auto"/>
        <w:bottom w:val="none" w:sz="0" w:space="0" w:color="auto"/>
        <w:right w:val="none" w:sz="0" w:space="0" w:color="auto"/>
      </w:divBdr>
    </w:div>
    <w:div w:id="1324815985">
      <w:bodyDiv w:val="1"/>
      <w:marLeft w:val="0"/>
      <w:marRight w:val="0"/>
      <w:marTop w:val="0"/>
      <w:marBottom w:val="0"/>
      <w:divBdr>
        <w:top w:val="none" w:sz="0" w:space="0" w:color="auto"/>
        <w:left w:val="none" w:sz="0" w:space="0" w:color="auto"/>
        <w:bottom w:val="none" w:sz="0" w:space="0" w:color="auto"/>
        <w:right w:val="none" w:sz="0" w:space="0" w:color="auto"/>
      </w:divBdr>
    </w:div>
    <w:div w:id="1345550504">
      <w:bodyDiv w:val="1"/>
      <w:marLeft w:val="0"/>
      <w:marRight w:val="0"/>
      <w:marTop w:val="0"/>
      <w:marBottom w:val="0"/>
      <w:divBdr>
        <w:top w:val="none" w:sz="0" w:space="0" w:color="auto"/>
        <w:left w:val="none" w:sz="0" w:space="0" w:color="auto"/>
        <w:bottom w:val="none" w:sz="0" w:space="0" w:color="auto"/>
        <w:right w:val="none" w:sz="0" w:space="0" w:color="auto"/>
      </w:divBdr>
    </w:div>
    <w:div w:id="1377703192">
      <w:bodyDiv w:val="1"/>
      <w:marLeft w:val="0"/>
      <w:marRight w:val="0"/>
      <w:marTop w:val="0"/>
      <w:marBottom w:val="0"/>
      <w:divBdr>
        <w:top w:val="none" w:sz="0" w:space="0" w:color="auto"/>
        <w:left w:val="none" w:sz="0" w:space="0" w:color="auto"/>
        <w:bottom w:val="none" w:sz="0" w:space="0" w:color="auto"/>
        <w:right w:val="none" w:sz="0" w:space="0" w:color="auto"/>
      </w:divBdr>
    </w:div>
    <w:div w:id="1381588918">
      <w:bodyDiv w:val="1"/>
      <w:marLeft w:val="0"/>
      <w:marRight w:val="0"/>
      <w:marTop w:val="0"/>
      <w:marBottom w:val="0"/>
      <w:divBdr>
        <w:top w:val="none" w:sz="0" w:space="0" w:color="auto"/>
        <w:left w:val="none" w:sz="0" w:space="0" w:color="auto"/>
        <w:bottom w:val="none" w:sz="0" w:space="0" w:color="auto"/>
        <w:right w:val="none" w:sz="0" w:space="0" w:color="auto"/>
      </w:divBdr>
    </w:div>
    <w:div w:id="1463578996">
      <w:bodyDiv w:val="1"/>
      <w:marLeft w:val="0"/>
      <w:marRight w:val="0"/>
      <w:marTop w:val="0"/>
      <w:marBottom w:val="0"/>
      <w:divBdr>
        <w:top w:val="none" w:sz="0" w:space="0" w:color="auto"/>
        <w:left w:val="none" w:sz="0" w:space="0" w:color="auto"/>
        <w:bottom w:val="none" w:sz="0" w:space="0" w:color="auto"/>
        <w:right w:val="none" w:sz="0" w:space="0" w:color="auto"/>
      </w:divBdr>
    </w:div>
    <w:div w:id="1467119889">
      <w:bodyDiv w:val="1"/>
      <w:marLeft w:val="0"/>
      <w:marRight w:val="0"/>
      <w:marTop w:val="0"/>
      <w:marBottom w:val="0"/>
      <w:divBdr>
        <w:top w:val="none" w:sz="0" w:space="0" w:color="auto"/>
        <w:left w:val="none" w:sz="0" w:space="0" w:color="auto"/>
        <w:bottom w:val="none" w:sz="0" w:space="0" w:color="auto"/>
        <w:right w:val="none" w:sz="0" w:space="0" w:color="auto"/>
      </w:divBdr>
    </w:div>
    <w:div w:id="1490756156">
      <w:bodyDiv w:val="1"/>
      <w:marLeft w:val="0"/>
      <w:marRight w:val="0"/>
      <w:marTop w:val="0"/>
      <w:marBottom w:val="0"/>
      <w:divBdr>
        <w:top w:val="none" w:sz="0" w:space="0" w:color="auto"/>
        <w:left w:val="none" w:sz="0" w:space="0" w:color="auto"/>
        <w:bottom w:val="none" w:sz="0" w:space="0" w:color="auto"/>
        <w:right w:val="none" w:sz="0" w:space="0" w:color="auto"/>
      </w:divBdr>
    </w:div>
    <w:div w:id="1514222858">
      <w:bodyDiv w:val="1"/>
      <w:marLeft w:val="0"/>
      <w:marRight w:val="0"/>
      <w:marTop w:val="0"/>
      <w:marBottom w:val="0"/>
      <w:divBdr>
        <w:top w:val="none" w:sz="0" w:space="0" w:color="auto"/>
        <w:left w:val="none" w:sz="0" w:space="0" w:color="auto"/>
        <w:bottom w:val="none" w:sz="0" w:space="0" w:color="auto"/>
        <w:right w:val="none" w:sz="0" w:space="0" w:color="auto"/>
      </w:divBdr>
    </w:div>
    <w:div w:id="1527449084">
      <w:bodyDiv w:val="1"/>
      <w:marLeft w:val="0"/>
      <w:marRight w:val="0"/>
      <w:marTop w:val="0"/>
      <w:marBottom w:val="0"/>
      <w:divBdr>
        <w:top w:val="none" w:sz="0" w:space="0" w:color="auto"/>
        <w:left w:val="none" w:sz="0" w:space="0" w:color="auto"/>
        <w:bottom w:val="none" w:sz="0" w:space="0" w:color="auto"/>
        <w:right w:val="none" w:sz="0" w:space="0" w:color="auto"/>
      </w:divBdr>
    </w:div>
    <w:div w:id="1603949886">
      <w:bodyDiv w:val="1"/>
      <w:marLeft w:val="0"/>
      <w:marRight w:val="0"/>
      <w:marTop w:val="0"/>
      <w:marBottom w:val="0"/>
      <w:divBdr>
        <w:top w:val="none" w:sz="0" w:space="0" w:color="auto"/>
        <w:left w:val="none" w:sz="0" w:space="0" w:color="auto"/>
        <w:bottom w:val="none" w:sz="0" w:space="0" w:color="auto"/>
        <w:right w:val="none" w:sz="0" w:space="0" w:color="auto"/>
      </w:divBdr>
    </w:div>
    <w:div w:id="1616326815">
      <w:bodyDiv w:val="1"/>
      <w:marLeft w:val="0"/>
      <w:marRight w:val="0"/>
      <w:marTop w:val="0"/>
      <w:marBottom w:val="0"/>
      <w:divBdr>
        <w:top w:val="none" w:sz="0" w:space="0" w:color="auto"/>
        <w:left w:val="none" w:sz="0" w:space="0" w:color="auto"/>
        <w:bottom w:val="none" w:sz="0" w:space="0" w:color="auto"/>
        <w:right w:val="none" w:sz="0" w:space="0" w:color="auto"/>
      </w:divBdr>
    </w:div>
    <w:div w:id="1712488032">
      <w:bodyDiv w:val="1"/>
      <w:marLeft w:val="0"/>
      <w:marRight w:val="0"/>
      <w:marTop w:val="0"/>
      <w:marBottom w:val="0"/>
      <w:divBdr>
        <w:top w:val="none" w:sz="0" w:space="0" w:color="auto"/>
        <w:left w:val="none" w:sz="0" w:space="0" w:color="auto"/>
        <w:bottom w:val="none" w:sz="0" w:space="0" w:color="auto"/>
        <w:right w:val="none" w:sz="0" w:space="0" w:color="auto"/>
      </w:divBdr>
    </w:div>
    <w:div w:id="1724673656">
      <w:bodyDiv w:val="1"/>
      <w:marLeft w:val="0"/>
      <w:marRight w:val="0"/>
      <w:marTop w:val="0"/>
      <w:marBottom w:val="0"/>
      <w:divBdr>
        <w:top w:val="none" w:sz="0" w:space="0" w:color="auto"/>
        <w:left w:val="none" w:sz="0" w:space="0" w:color="auto"/>
        <w:bottom w:val="none" w:sz="0" w:space="0" w:color="auto"/>
        <w:right w:val="none" w:sz="0" w:space="0" w:color="auto"/>
      </w:divBdr>
    </w:div>
    <w:div w:id="1811168583">
      <w:bodyDiv w:val="1"/>
      <w:marLeft w:val="0"/>
      <w:marRight w:val="0"/>
      <w:marTop w:val="0"/>
      <w:marBottom w:val="0"/>
      <w:divBdr>
        <w:top w:val="none" w:sz="0" w:space="0" w:color="auto"/>
        <w:left w:val="none" w:sz="0" w:space="0" w:color="auto"/>
        <w:bottom w:val="none" w:sz="0" w:space="0" w:color="auto"/>
        <w:right w:val="none" w:sz="0" w:space="0" w:color="auto"/>
      </w:divBdr>
    </w:div>
    <w:div w:id="1823888937">
      <w:bodyDiv w:val="1"/>
      <w:marLeft w:val="0"/>
      <w:marRight w:val="0"/>
      <w:marTop w:val="0"/>
      <w:marBottom w:val="0"/>
      <w:divBdr>
        <w:top w:val="none" w:sz="0" w:space="0" w:color="auto"/>
        <w:left w:val="none" w:sz="0" w:space="0" w:color="auto"/>
        <w:bottom w:val="none" w:sz="0" w:space="0" w:color="auto"/>
        <w:right w:val="none" w:sz="0" w:space="0" w:color="auto"/>
      </w:divBdr>
    </w:div>
    <w:div w:id="1976062988">
      <w:bodyDiv w:val="1"/>
      <w:marLeft w:val="0"/>
      <w:marRight w:val="0"/>
      <w:marTop w:val="0"/>
      <w:marBottom w:val="0"/>
      <w:divBdr>
        <w:top w:val="none" w:sz="0" w:space="0" w:color="auto"/>
        <w:left w:val="none" w:sz="0" w:space="0" w:color="auto"/>
        <w:bottom w:val="none" w:sz="0" w:space="0" w:color="auto"/>
        <w:right w:val="none" w:sz="0" w:space="0" w:color="auto"/>
      </w:divBdr>
    </w:div>
    <w:div w:id="2008241937">
      <w:bodyDiv w:val="1"/>
      <w:marLeft w:val="0"/>
      <w:marRight w:val="0"/>
      <w:marTop w:val="0"/>
      <w:marBottom w:val="0"/>
      <w:divBdr>
        <w:top w:val="none" w:sz="0" w:space="0" w:color="auto"/>
        <w:left w:val="none" w:sz="0" w:space="0" w:color="auto"/>
        <w:bottom w:val="none" w:sz="0" w:space="0" w:color="auto"/>
        <w:right w:val="none" w:sz="0" w:space="0" w:color="auto"/>
      </w:divBdr>
    </w:div>
    <w:div w:id="2023362213">
      <w:bodyDiv w:val="1"/>
      <w:marLeft w:val="0"/>
      <w:marRight w:val="0"/>
      <w:marTop w:val="0"/>
      <w:marBottom w:val="0"/>
      <w:divBdr>
        <w:top w:val="none" w:sz="0" w:space="0" w:color="auto"/>
        <w:left w:val="none" w:sz="0" w:space="0" w:color="auto"/>
        <w:bottom w:val="none" w:sz="0" w:space="0" w:color="auto"/>
        <w:right w:val="none" w:sz="0" w:space="0" w:color="auto"/>
      </w:divBdr>
    </w:div>
    <w:div w:id="2026010340">
      <w:bodyDiv w:val="1"/>
      <w:marLeft w:val="0"/>
      <w:marRight w:val="0"/>
      <w:marTop w:val="0"/>
      <w:marBottom w:val="0"/>
      <w:divBdr>
        <w:top w:val="none" w:sz="0" w:space="0" w:color="auto"/>
        <w:left w:val="none" w:sz="0" w:space="0" w:color="auto"/>
        <w:bottom w:val="none" w:sz="0" w:space="0" w:color="auto"/>
        <w:right w:val="none" w:sz="0" w:space="0" w:color="auto"/>
      </w:divBdr>
    </w:div>
    <w:div w:id="2034770667">
      <w:bodyDiv w:val="1"/>
      <w:marLeft w:val="0"/>
      <w:marRight w:val="0"/>
      <w:marTop w:val="0"/>
      <w:marBottom w:val="0"/>
      <w:divBdr>
        <w:top w:val="none" w:sz="0" w:space="0" w:color="auto"/>
        <w:left w:val="none" w:sz="0" w:space="0" w:color="auto"/>
        <w:bottom w:val="none" w:sz="0" w:space="0" w:color="auto"/>
        <w:right w:val="none" w:sz="0" w:space="0" w:color="auto"/>
      </w:divBdr>
    </w:div>
    <w:div w:id="2050379354">
      <w:bodyDiv w:val="1"/>
      <w:marLeft w:val="0"/>
      <w:marRight w:val="0"/>
      <w:marTop w:val="0"/>
      <w:marBottom w:val="0"/>
      <w:divBdr>
        <w:top w:val="none" w:sz="0" w:space="0" w:color="auto"/>
        <w:left w:val="none" w:sz="0" w:space="0" w:color="auto"/>
        <w:bottom w:val="none" w:sz="0" w:space="0" w:color="auto"/>
        <w:right w:val="none" w:sz="0" w:space="0" w:color="auto"/>
      </w:divBdr>
    </w:div>
    <w:div w:id="211131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37D1D-B87C-864D-A06A-03C7CE0B5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19</Pages>
  <Words>3158</Words>
  <Characters>18005</Characters>
  <Application>Microsoft Office Word</Application>
  <DocSecurity>0</DocSecurity>
  <Lines>150</Lines>
  <Paragraphs>42</Paragraphs>
  <ScaleCrop>false</ScaleCrop>
  <Company/>
  <LinksUpToDate>false</LinksUpToDate>
  <CharactersWithSpaces>21121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Haoyu Gu (2400707)</dc:creator>
  <cp:keywords/>
  <dc:description/>
  <cp:lastModifiedBy>Haoyu Gu (2400707)</cp:lastModifiedBy>
  <cp:revision>29</cp:revision>
  <dcterms:created xsi:type="dcterms:W3CDTF">2024-10-30T13:35:00Z</dcterms:created>
  <dcterms:modified xsi:type="dcterms:W3CDTF">2024-12-15T18:13:00Z</dcterms:modified>
</cp:coreProperties>
</file>