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06C1BC" w14:textId="77777777" w:rsidR="006F0876" w:rsidRDefault="006F0876" w:rsidP="006F0876"/>
    <w:p w14:paraId="45432289" w14:textId="77777777" w:rsidR="006F0876" w:rsidRPr="00E815CA" w:rsidRDefault="006F0876" w:rsidP="006F0876"/>
    <w:p w14:paraId="29796BB1" w14:textId="2166834F" w:rsidR="006F0876" w:rsidRPr="006F0876" w:rsidRDefault="006F0876" w:rsidP="006F0876">
      <w:r w:rsidRPr="006F0876">
        <w:fldChar w:fldCharType="begin"/>
      </w:r>
      <w:r w:rsidRPr="006F0876">
        <w:instrText xml:space="preserve"> INCLUDEPICTURE "/var/folders/fx/7fwh1j3n5z1cwwqf3qwl0zj40000gn/T/com.microsoft.Word/WebArchiveCopyPasteTempFiles/UWTSD-Logo.png" \* MERGEFORMATINET </w:instrText>
      </w:r>
      <w:r w:rsidR="006B458E">
        <w:fldChar w:fldCharType="separate"/>
      </w:r>
      <w:r w:rsidRPr="006F0876">
        <w:fldChar w:fldCharType="end"/>
      </w:r>
    </w:p>
    <w:p w14:paraId="3B90C86C" w14:textId="513D305C" w:rsidR="006F0876" w:rsidRPr="00E815CA" w:rsidRDefault="006F0876" w:rsidP="006F0876"/>
    <w:p w14:paraId="3C65AB3B" w14:textId="475F6F35" w:rsidR="006F0876" w:rsidRPr="00E815CA" w:rsidRDefault="006F0876" w:rsidP="006F0876"/>
    <w:p w14:paraId="2366C1AA" w14:textId="5FF0B728" w:rsidR="006F0876" w:rsidRPr="00E815CA" w:rsidRDefault="006F0876" w:rsidP="006F0876"/>
    <w:p w14:paraId="38205852" w14:textId="56C84AED" w:rsidR="006F0876" w:rsidRPr="00E815CA" w:rsidRDefault="006F0876" w:rsidP="006F0876"/>
    <w:p w14:paraId="4BE91928" w14:textId="6654E19C" w:rsidR="006F0876" w:rsidRPr="00E815CA" w:rsidRDefault="0009737E" w:rsidP="006F0876">
      <w:r w:rsidRPr="006F0876">
        <w:rPr>
          <w:noProof/>
        </w:rPr>
        <w:drawing>
          <wp:anchor distT="0" distB="0" distL="114300" distR="114300" simplePos="0" relativeHeight="251662336" behindDoc="0" locked="0" layoutInCell="1" allowOverlap="1" wp14:anchorId="36B06E04" wp14:editId="66254220">
            <wp:simplePos x="0" y="0"/>
            <wp:positionH relativeFrom="column">
              <wp:posOffset>-18415</wp:posOffset>
            </wp:positionH>
            <wp:positionV relativeFrom="paragraph">
              <wp:posOffset>124257</wp:posOffset>
            </wp:positionV>
            <wp:extent cx="3599234" cy="1194699"/>
            <wp:effectExtent l="0" t="0" r="0" b="0"/>
            <wp:wrapNone/>
            <wp:docPr id="2" name="Picture 2" descr="Emergency Notices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ergency Notices | UWTS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99234" cy="119469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76E56D" w14:textId="43065E1A" w:rsidR="006F0876" w:rsidRPr="00E815CA" w:rsidRDefault="006F0876" w:rsidP="006F0876"/>
    <w:p w14:paraId="144C74E5" w14:textId="1EAA9869" w:rsidR="006F0876" w:rsidRPr="00E815CA" w:rsidRDefault="006F0876" w:rsidP="006F0876"/>
    <w:p w14:paraId="542D370D" w14:textId="694872F3" w:rsidR="006F0876" w:rsidRPr="00E815CA" w:rsidRDefault="006F0876" w:rsidP="006F0876"/>
    <w:p w14:paraId="65A5E0F6" w14:textId="21A5BA2F" w:rsidR="006F0876" w:rsidRPr="00E815CA" w:rsidRDefault="006F0876" w:rsidP="006F0876"/>
    <w:p w14:paraId="27B42525" w14:textId="77777777" w:rsidR="006F0876" w:rsidRPr="00E815CA" w:rsidRDefault="006F0876" w:rsidP="006F0876"/>
    <w:p w14:paraId="4501C5DF" w14:textId="77777777" w:rsidR="006F0876" w:rsidRPr="00E815CA" w:rsidRDefault="006F0876" w:rsidP="006F0876"/>
    <w:p w14:paraId="7010D626" w14:textId="77777777" w:rsidR="006F0876" w:rsidRPr="00E815CA" w:rsidRDefault="006F0876" w:rsidP="006F0876"/>
    <w:p w14:paraId="50F45D59" w14:textId="77777777" w:rsidR="006F0876" w:rsidRPr="00E815CA" w:rsidRDefault="006F0876" w:rsidP="006F0876"/>
    <w:p w14:paraId="49AE0EC0" w14:textId="77777777" w:rsidR="006F0876" w:rsidRPr="00E815CA" w:rsidRDefault="006F0876" w:rsidP="006F0876"/>
    <w:p w14:paraId="736DCCEE" w14:textId="77777777" w:rsidR="006F0876" w:rsidRDefault="006F0876" w:rsidP="006F0876">
      <w:pPr>
        <w:rPr>
          <w:sz w:val="40"/>
          <w:szCs w:val="40"/>
        </w:rPr>
      </w:pPr>
    </w:p>
    <w:p w14:paraId="565BB3DB" w14:textId="77777777" w:rsidR="006F0876" w:rsidRDefault="006F0876" w:rsidP="006F0876">
      <w:pPr>
        <w:jc w:val="center"/>
        <w:rPr>
          <w:sz w:val="44"/>
          <w:szCs w:val="44"/>
        </w:rPr>
      </w:pPr>
      <w:r w:rsidRPr="0076714A">
        <w:rPr>
          <w:noProof/>
          <w:color w:val="FF0000"/>
          <w:sz w:val="40"/>
          <w:szCs w:val="40"/>
        </w:rPr>
        <mc:AlternateContent>
          <mc:Choice Requires="wps">
            <w:drawing>
              <wp:anchor distT="0" distB="0" distL="114300" distR="114300" simplePos="0" relativeHeight="251661312" behindDoc="0" locked="0" layoutInCell="1" allowOverlap="1" wp14:anchorId="2B584254" wp14:editId="73F55153">
                <wp:simplePos x="0" y="0"/>
                <wp:positionH relativeFrom="column">
                  <wp:posOffset>-20320</wp:posOffset>
                </wp:positionH>
                <wp:positionV relativeFrom="paragraph">
                  <wp:posOffset>308789</wp:posOffset>
                </wp:positionV>
                <wp:extent cx="5883910" cy="0"/>
                <wp:effectExtent l="0" t="12700" r="21590" b="12700"/>
                <wp:wrapNone/>
                <wp:docPr id="37" name="Straight Connector 37"/>
                <wp:cNvGraphicFramePr/>
                <a:graphic xmlns:a="http://schemas.openxmlformats.org/drawingml/2006/main">
                  <a:graphicData uri="http://schemas.microsoft.com/office/word/2010/wordprocessingShape">
                    <wps:wsp>
                      <wps:cNvCnPr/>
                      <wps:spPr>
                        <a:xfrm>
                          <a:off x="0" y="0"/>
                          <a:ext cx="5883910" cy="0"/>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282E8A" id="Straight Connector 37"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6pt,24.3pt" to="461.7pt,24.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" strokecolor="black [3213]" strokeweight="1.75pt">
                <v:stroke joinstyle="miter"/>
              </v:line>
            </w:pict>
          </mc:Fallback>
        </mc:AlternateContent>
      </w:r>
    </w:p>
    <w:p w14:paraId="170FB9E5" w14:textId="77777777" w:rsidR="006F0876" w:rsidRDefault="006F0876" w:rsidP="006F0876">
      <w:pPr>
        <w:jc w:val="center"/>
        <w:rPr>
          <w:b/>
          <w:bCs/>
          <w:sz w:val="48"/>
          <w:szCs w:val="48"/>
        </w:rPr>
      </w:pPr>
    </w:p>
    <w:p w14:paraId="515B37CB" w14:textId="209D6B1F" w:rsidR="006F0876" w:rsidRPr="005F5780" w:rsidRDefault="0049310E" w:rsidP="006F0876">
      <w:pPr>
        <w:rPr>
          <w:rFonts w:asciiTheme="minorHAnsi" w:hAnsiTheme="minorHAnsi" w:cstheme="minorHAnsi"/>
          <w:b/>
          <w:bCs/>
          <w:sz w:val="48"/>
          <w:szCs w:val="48"/>
        </w:rPr>
      </w:pPr>
      <w:r>
        <w:rPr>
          <w:rFonts w:asciiTheme="minorHAnsi" w:hAnsiTheme="minorHAnsi" w:cstheme="minorHAnsi"/>
          <w:b/>
          <w:bCs/>
          <w:sz w:val="48"/>
          <w:szCs w:val="48"/>
        </w:rPr>
        <w:t xml:space="preserve">Evaluation of </w:t>
      </w:r>
      <w:r w:rsidR="0093031D">
        <w:rPr>
          <w:rFonts w:asciiTheme="minorHAnsi" w:hAnsiTheme="minorHAnsi" w:cstheme="minorHAnsi"/>
          <w:b/>
          <w:bCs/>
          <w:sz w:val="48"/>
          <w:szCs w:val="48"/>
        </w:rPr>
        <w:t xml:space="preserve">a </w:t>
      </w:r>
      <w:r>
        <w:rPr>
          <w:rFonts w:asciiTheme="minorHAnsi" w:hAnsiTheme="minorHAnsi" w:cstheme="minorHAnsi"/>
          <w:b/>
          <w:bCs/>
          <w:sz w:val="48"/>
          <w:szCs w:val="48"/>
        </w:rPr>
        <w:t>Critical Incident</w:t>
      </w:r>
    </w:p>
    <w:p w14:paraId="33784A07" w14:textId="77777777" w:rsidR="006F0876" w:rsidRPr="005F5780" w:rsidRDefault="006F0876" w:rsidP="006F0876">
      <w:pPr>
        <w:rPr>
          <w:rFonts w:asciiTheme="minorHAnsi" w:hAnsiTheme="minorHAnsi" w:cstheme="minorHAnsi"/>
        </w:rPr>
      </w:pPr>
    </w:p>
    <w:p w14:paraId="28BCBBDF" w14:textId="77777777" w:rsidR="006F0876" w:rsidRPr="005F5780" w:rsidRDefault="006F0876" w:rsidP="006F0876">
      <w:pPr>
        <w:rPr>
          <w:rFonts w:asciiTheme="minorHAnsi" w:hAnsiTheme="minorHAnsi" w:cstheme="minorHAnsi"/>
        </w:rPr>
      </w:pPr>
    </w:p>
    <w:p w14:paraId="6B801EDE" w14:textId="12C11093" w:rsidR="006F0876" w:rsidRPr="00F04E08" w:rsidRDefault="0037634E" w:rsidP="006F0876">
      <w:pPr>
        <w:rPr>
          <w:rFonts w:asciiTheme="minorHAnsi" w:hAnsiTheme="minorHAnsi" w:cstheme="minorHAnsi"/>
          <w:sz w:val="36"/>
          <w:szCs w:val="36"/>
        </w:rPr>
      </w:pPr>
      <w:r w:rsidRPr="00F04E08">
        <w:rPr>
          <w:rFonts w:asciiTheme="minorHAnsi" w:hAnsiTheme="minorHAnsi" w:cstheme="minorHAnsi"/>
          <w:sz w:val="36"/>
          <w:szCs w:val="36"/>
        </w:rPr>
        <w:t>Callum Evans</w:t>
      </w:r>
    </w:p>
    <w:p w14:paraId="2D2D2814" w14:textId="77777777" w:rsidR="006F0876" w:rsidRDefault="006F0876" w:rsidP="006F0876"/>
    <w:p w14:paraId="386763CE" w14:textId="77777777" w:rsidR="006F0876" w:rsidRDefault="006F0876" w:rsidP="006F0876">
      <w:r w:rsidRPr="0076714A">
        <w:rPr>
          <w:noProof/>
          <w:color w:val="FF0000"/>
          <w:sz w:val="40"/>
          <w:szCs w:val="40"/>
        </w:rPr>
        <mc:AlternateContent>
          <mc:Choice Requires="wps">
            <w:drawing>
              <wp:anchor distT="0" distB="0" distL="114300" distR="114300" simplePos="0" relativeHeight="251660288" behindDoc="0" locked="0" layoutInCell="1" allowOverlap="1" wp14:anchorId="253DE1ED" wp14:editId="521115D7">
                <wp:simplePos x="0" y="0"/>
                <wp:positionH relativeFrom="column">
                  <wp:posOffset>-29210</wp:posOffset>
                </wp:positionH>
                <wp:positionV relativeFrom="paragraph">
                  <wp:posOffset>205284</wp:posOffset>
                </wp:positionV>
                <wp:extent cx="5883966" cy="0"/>
                <wp:effectExtent l="0" t="12700" r="21590" b="12700"/>
                <wp:wrapNone/>
                <wp:docPr id="36" name="Straight Connector 36"/>
                <wp:cNvGraphicFramePr/>
                <a:graphic xmlns:a="http://schemas.openxmlformats.org/drawingml/2006/main">
                  <a:graphicData uri="http://schemas.microsoft.com/office/word/2010/wordprocessingShape">
                    <wps:wsp>
                      <wps:cNvCnPr/>
                      <wps:spPr>
                        <a:xfrm>
                          <a:off x="0" y="0"/>
                          <a:ext cx="5883966" cy="0"/>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60B5AB" id="Straight Connector 3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3pt,16.15pt" to="461pt,16.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" strokecolor="black [3213]" strokeweight="1.75pt">
                <v:stroke joinstyle="miter"/>
              </v:line>
            </w:pict>
          </mc:Fallback>
        </mc:AlternateContent>
      </w:r>
    </w:p>
    <w:p w14:paraId="716C95D2" w14:textId="77777777" w:rsidR="006F0876" w:rsidRDefault="006F0876" w:rsidP="006F0876"/>
    <w:p w14:paraId="6DBC9E22" w14:textId="77777777" w:rsidR="006F0876" w:rsidRDefault="006F0876" w:rsidP="006F0876"/>
    <w:p w14:paraId="780B8080" w14:textId="77777777" w:rsidR="006F0876" w:rsidRDefault="006F0876" w:rsidP="006F0876"/>
    <w:p w14:paraId="74E124CC" w14:textId="74109615" w:rsidR="0037634E" w:rsidRPr="005F5780" w:rsidRDefault="0037634E" w:rsidP="0037634E">
      <w:pPr>
        <w:rPr>
          <w:rFonts w:asciiTheme="minorHAnsi" w:hAnsiTheme="minorHAnsi" w:cstheme="minorHAnsi"/>
        </w:rPr>
      </w:pPr>
      <w:r w:rsidRPr="0015527D">
        <w:rPr>
          <w:rFonts w:asciiTheme="minorHAnsi" w:hAnsiTheme="minorHAnsi" w:cstheme="minorHAnsi"/>
          <w:b/>
          <w:bCs/>
        </w:rPr>
        <w:t>Student Number:</w:t>
      </w:r>
      <w:r w:rsidRPr="005F5780">
        <w:rPr>
          <w:rFonts w:asciiTheme="minorHAnsi" w:hAnsiTheme="minorHAnsi" w:cstheme="minorHAnsi"/>
        </w:rPr>
        <w:t xml:space="preserve"> </w:t>
      </w:r>
      <w:r>
        <w:rPr>
          <w:rFonts w:asciiTheme="minorHAnsi" w:hAnsiTheme="minorHAnsi" w:cstheme="minorHAnsi"/>
        </w:rPr>
        <w:t>2100001</w:t>
      </w:r>
    </w:p>
    <w:p w14:paraId="50BC6C2F" w14:textId="77777777" w:rsidR="0037634E" w:rsidRDefault="0037634E" w:rsidP="006F0876">
      <w:pPr>
        <w:rPr>
          <w:rFonts w:asciiTheme="minorHAnsi" w:hAnsiTheme="minorHAnsi" w:cstheme="minorHAnsi"/>
        </w:rPr>
      </w:pPr>
    </w:p>
    <w:p w14:paraId="78656177" w14:textId="13A58A6E" w:rsidR="006F0876" w:rsidRPr="005F5780" w:rsidRDefault="00D759D1" w:rsidP="006F0876">
      <w:pPr>
        <w:rPr>
          <w:rFonts w:asciiTheme="minorHAnsi" w:hAnsiTheme="minorHAnsi" w:cstheme="minorHAnsi"/>
        </w:rPr>
      </w:pPr>
      <w:r w:rsidRPr="0015527D">
        <w:rPr>
          <w:rFonts w:asciiTheme="minorHAnsi" w:hAnsiTheme="minorHAnsi" w:cstheme="minorHAnsi"/>
          <w:b/>
          <w:bCs/>
        </w:rPr>
        <w:t>Programme</w:t>
      </w:r>
      <w:r w:rsidR="006F0876" w:rsidRPr="0015527D">
        <w:rPr>
          <w:rFonts w:asciiTheme="minorHAnsi" w:hAnsiTheme="minorHAnsi" w:cstheme="minorHAnsi"/>
          <w:b/>
          <w:bCs/>
        </w:rPr>
        <w:t>:</w:t>
      </w:r>
      <w:r w:rsidR="006F0876" w:rsidRPr="005F5780">
        <w:rPr>
          <w:rFonts w:asciiTheme="minorHAnsi" w:hAnsiTheme="minorHAnsi" w:cstheme="minorHAnsi"/>
        </w:rPr>
        <w:t xml:space="preserve"> </w:t>
      </w:r>
      <w:r w:rsidR="006F0876">
        <w:rPr>
          <w:rFonts w:asciiTheme="minorHAnsi" w:hAnsiTheme="minorHAnsi" w:cstheme="minorHAnsi"/>
        </w:rPr>
        <w:t>PGCE Secondary Business with QTS</w:t>
      </w:r>
    </w:p>
    <w:p w14:paraId="6459137B" w14:textId="77777777" w:rsidR="006F0876" w:rsidRPr="005F5780" w:rsidRDefault="006F0876" w:rsidP="006F0876">
      <w:pPr>
        <w:rPr>
          <w:rFonts w:asciiTheme="minorHAnsi" w:hAnsiTheme="minorHAnsi" w:cstheme="minorHAnsi"/>
        </w:rPr>
      </w:pPr>
    </w:p>
    <w:p w14:paraId="2EDF07E2" w14:textId="209C7263" w:rsidR="00D759D1" w:rsidRDefault="00D759D1" w:rsidP="006F0876">
      <w:pPr>
        <w:rPr>
          <w:rFonts w:asciiTheme="minorHAnsi" w:hAnsiTheme="minorHAnsi" w:cstheme="minorHAnsi"/>
        </w:rPr>
      </w:pPr>
      <w:r w:rsidRPr="0015527D">
        <w:rPr>
          <w:rFonts w:asciiTheme="minorHAnsi" w:hAnsiTheme="minorHAnsi" w:cstheme="minorHAnsi"/>
          <w:b/>
          <w:bCs/>
        </w:rPr>
        <w:t>Module:</w:t>
      </w:r>
      <w:r>
        <w:rPr>
          <w:rFonts w:asciiTheme="minorHAnsi" w:hAnsiTheme="minorHAnsi" w:cstheme="minorHAnsi"/>
        </w:rPr>
        <w:t xml:space="preserve"> The Learner: Who Am I Teaching?</w:t>
      </w:r>
    </w:p>
    <w:p w14:paraId="16F17C5E" w14:textId="77777777" w:rsidR="00D759D1" w:rsidRDefault="00D759D1" w:rsidP="006F0876">
      <w:pPr>
        <w:rPr>
          <w:rFonts w:asciiTheme="minorHAnsi" w:hAnsiTheme="minorHAnsi" w:cstheme="minorHAnsi"/>
        </w:rPr>
      </w:pPr>
    </w:p>
    <w:p w14:paraId="484D3C43" w14:textId="3D3E37DA" w:rsidR="006F0876" w:rsidRPr="005F5780" w:rsidRDefault="006F0876" w:rsidP="006F0876">
      <w:pPr>
        <w:rPr>
          <w:rFonts w:asciiTheme="minorHAnsi" w:hAnsiTheme="minorHAnsi" w:cstheme="minorHAnsi"/>
        </w:rPr>
      </w:pPr>
      <w:r w:rsidRPr="0015527D">
        <w:rPr>
          <w:rFonts w:asciiTheme="minorHAnsi" w:hAnsiTheme="minorHAnsi" w:cstheme="minorHAnsi"/>
          <w:b/>
          <w:bCs/>
        </w:rPr>
        <w:t>Module Code:</w:t>
      </w:r>
      <w:r w:rsidRPr="005F5780">
        <w:rPr>
          <w:rFonts w:asciiTheme="minorHAnsi" w:hAnsiTheme="minorHAnsi" w:cstheme="minorHAnsi"/>
        </w:rPr>
        <w:t xml:space="preserve"> </w:t>
      </w:r>
      <w:r>
        <w:rPr>
          <w:rFonts w:asciiTheme="minorHAnsi" w:hAnsiTheme="minorHAnsi" w:cstheme="minorHAnsi"/>
        </w:rPr>
        <w:t>ECAD6007</w:t>
      </w:r>
    </w:p>
    <w:p w14:paraId="560DA35D" w14:textId="77777777" w:rsidR="006F0876" w:rsidRPr="005F5780" w:rsidRDefault="006F0876" w:rsidP="006F0876">
      <w:pPr>
        <w:rPr>
          <w:rFonts w:asciiTheme="minorHAnsi" w:hAnsiTheme="minorHAnsi" w:cstheme="minorHAnsi"/>
        </w:rPr>
      </w:pPr>
    </w:p>
    <w:p w14:paraId="64411C7F" w14:textId="41C9F3BE" w:rsidR="006F0876" w:rsidRPr="005F5780" w:rsidRDefault="006F0876" w:rsidP="006F0876">
      <w:pPr>
        <w:rPr>
          <w:rFonts w:asciiTheme="minorHAnsi" w:hAnsiTheme="minorHAnsi" w:cstheme="minorHAnsi"/>
        </w:rPr>
      </w:pPr>
      <w:r w:rsidRPr="0015527D">
        <w:rPr>
          <w:rFonts w:asciiTheme="minorHAnsi" w:hAnsiTheme="minorHAnsi" w:cstheme="minorHAnsi"/>
          <w:b/>
          <w:bCs/>
        </w:rPr>
        <w:t>Lecturer:</w:t>
      </w:r>
      <w:r w:rsidRPr="005F5780">
        <w:rPr>
          <w:rFonts w:asciiTheme="minorHAnsi" w:hAnsiTheme="minorHAnsi" w:cstheme="minorHAnsi"/>
        </w:rPr>
        <w:t xml:space="preserve"> </w:t>
      </w:r>
      <w:r>
        <w:rPr>
          <w:rFonts w:asciiTheme="minorHAnsi" w:hAnsiTheme="minorHAnsi" w:cstheme="minorHAnsi"/>
        </w:rPr>
        <w:t>Karl Jones</w:t>
      </w:r>
    </w:p>
    <w:p w14:paraId="30EF1BB0" w14:textId="77777777" w:rsidR="006F0876" w:rsidRPr="005F5780" w:rsidRDefault="006F0876" w:rsidP="006F0876">
      <w:pPr>
        <w:rPr>
          <w:rFonts w:asciiTheme="minorHAnsi" w:hAnsiTheme="minorHAnsi" w:cstheme="minorHAnsi"/>
        </w:rPr>
      </w:pPr>
    </w:p>
    <w:p w14:paraId="600609D3" w14:textId="2F7BFB79" w:rsidR="006F0876" w:rsidRPr="009B0DB0" w:rsidRDefault="006F0876" w:rsidP="006F0876">
      <w:pPr>
        <w:rPr>
          <w:rFonts w:asciiTheme="minorHAnsi" w:hAnsiTheme="minorHAnsi" w:cstheme="minorHAnsi"/>
          <w:color w:val="000000" w:themeColor="text1"/>
        </w:rPr>
      </w:pPr>
      <w:r w:rsidRPr="009B0DB0">
        <w:rPr>
          <w:rFonts w:asciiTheme="minorHAnsi" w:hAnsiTheme="minorHAnsi" w:cstheme="minorHAnsi"/>
          <w:b/>
          <w:bCs/>
          <w:color w:val="000000" w:themeColor="text1"/>
        </w:rPr>
        <w:t>Word Count:</w:t>
      </w:r>
      <w:r w:rsidR="0015527D" w:rsidRPr="009B0DB0">
        <w:rPr>
          <w:rFonts w:asciiTheme="minorHAnsi" w:hAnsiTheme="minorHAnsi" w:cstheme="minorHAnsi"/>
          <w:b/>
          <w:bCs/>
          <w:color w:val="000000" w:themeColor="text1"/>
        </w:rPr>
        <w:t xml:space="preserve"> </w:t>
      </w:r>
      <w:r w:rsidR="00B03CD0">
        <w:rPr>
          <w:rFonts w:asciiTheme="minorHAnsi" w:hAnsiTheme="minorHAnsi" w:cstheme="minorHAnsi"/>
          <w:color w:val="000000" w:themeColor="text1"/>
        </w:rPr>
        <w:t>3,7</w:t>
      </w:r>
      <w:r w:rsidR="00362211">
        <w:rPr>
          <w:rFonts w:asciiTheme="minorHAnsi" w:hAnsiTheme="minorHAnsi" w:cstheme="minorHAnsi"/>
          <w:color w:val="000000" w:themeColor="text1"/>
        </w:rPr>
        <w:t>9</w:t>
      </w:r>
      <w:r w:rsidR="00B03CD0">
        <w:rPr>
          <w:rFonts w:asciiTheme="minorHAnsi" w:hAnsiTheme="minorHAnsi" w:cstheme="minorHAnsi"/>
          <w:color w:val="000000" w:themeColor="text1"/>
        </w:rPr>
        <w:t>3</w:t>
      </w:r>
    </w:p>
    <w:p w14:paraId="077681E0" w14:textId="68612AC4" w:rsidR="00F32DDA" w:rsidRDefault="00F32DDA" w:rsidP="006F0876">
      <w:pPr>
        <w:rPr>
          <w:rFonts w:asciiTheme="minorHAnsi" w:hAnsiTheme="minorHAnsi" w:cstheme="minorHAnsi"/>
        </w:rPr>
      </w:pPr>
    </w:p>
    <w:p w14:paraId="72B28A79" w14:textId="46774C07" w:rsidR="00F32DDA" w:rsidRDefault="00F32DDA" w:rsidP="006F0876">
      <w:pPr>
        <w:rPr>
          <w:rFonts w:asciiTheme="minorHAnsi" w:hAnsiTheme="minorHAnsi" w:cstheme="minorHAnsi"/>
        </w:rPr>
      </w:pPr>
    </w:p>
    <w:p w14:paraId="69AC7CFC" w14:textId="1943C496" w:rsidR="00F32DDA" w:rsidRDefault="00F32DDA" w:rsidP="006F0876">
      <w:pPr>
        <w:rPr>
          <w:rFonts w:asciiTheme="minorHAnsi" w:hAnsiTheme="minorHAnsi" w:cstheme="minorHAnsi"/>
        </w:rPr>
      </w:pPr>
    </w:p>
    <w:p w14:paraId="57D97DB1" w14:textId="4DB7C8EA" w:rsidR="00F32DDA" w:rsidRDefault="00F32DDA" w:rsidP="006F0876">
      <w:pPr>
        <w:rPr>
          <w:rFonts w:asciiTheme="minorHAnsi" w:hAnsiTheme="minorHAnsi" w:cstheme="minorHAnsi"/>
        </w:rPr>
      </w:pPr>
    </w:p>
    <w:p w14:paraId="1EA39C24" w14:textId="05A9D079" w:rsidR="00F32DDA" w:rsidRDefault="00F32DDA" w:rsidP="006F0876">
      <w:pPr>
        <w:rPr>
          <w:rFonts w:asciiTheme="minorHAnsi" w:hAnsiTheme="minorHAnsi" w:cstheme="minorHAnsi"/>
        </w:rPr>
      </w:pPr>
    </w:p>
    <w:p w14:paraId="0C70F651" w14:textId="2A5D772F" w:rsidR="00170A8B" w:rsidRDefault="00F32DDA" w:rsidP="006F0876">
      <w:pPr>
        <w:rPr>
          <w:rFonts w:asciiTheme="minorHAnsi" w:hAnsiTheme="minorHAnsi" w:cstheme="minorHAnsi"/>
          <w:b/>
          <w:bCs/>
        </w:rPr>
      </w:pPr>
      <w:r w:rsidRPr="00F32DDA">
        <w:rPr>
          <w:rFonts w:asciiTheme="minorHAnsi" w:hAnsiTheme="minorHAnsi" w:cstheme="minorHAnsi"/>
          <w:b/>
          <w:bCs/>
        </w:rPr>
        <w:lastRenderedPageBreak/>
        <w:t>Contents</w:t>
      </w:r>
    </w:p>
    <w:p w14:paraId="59423CD4" w14:textId="77777777" w:rsidR="00FC4F38" w:rsidRDefault="00FC4F38" w:rsidP="006F0876">
      <w:pPr>
        <w:rPr>
          <w:rFonts w:asciiTheme="minorHAnsi" w:hAnsiTheme="minorHAnsi" w:cstheme="minorHAnsi"/>
          <w:b/>
          <w:bCs/>
        </w:rPr>
      </w:pPr>
    </w:p>
    <w:p w14:paraId="2963C605" w14:textId="76EF27C9" w:rsidR="00FC4F38" w:rsidRPr="00BF5FC5" w:rsidRDefault="00FC4F38" w:rsidP="00BF5FC5">
      <w:pPr>
        <w:rPr>
          <w:rFonts w:asciiTheme="minorHAnsi" w:hAnsiTheme="minorHAnsi" w:cstheme="minorHAnsi"/>
        </w:rPr>
      </w:pPr>
      <w:r w:rsidRPr="00BF5FC5">
        <w:rPr>
          <w:rFonts w:asciiTheme="minorHAnsi" w:hAnsiTheme="minorHAnsi" w:cstheme="minorHAnsi"/>
        </w:rPr>
        <w:t>Introduction</w:t>
      </w:r>
      <w:r w:rsidR="00AA0A6A" w:rsidRPr="00BF5FC5">
        <w:rPr>
          <w:rFonts w:asciiTheme="minorHAnsi" w:hAnsiTheme="minorHAnsi" w:cstheme="minorHAnsi"/>
        </w:rPr>
        <w:t xml:space="preserve"> </w:t>
      </w:r>
      <w:r w:rsidR="00C17D8B" w:rsidRPr="00BF5FC5">
        <w:rPr>
          <w:rFonts w:asciiTheme="minorHAnsi" w:hAnsiTheme="minorHAnsi" w:cstheme="minorHAnsi"/>
        </w:rPr>
        <w:t>............................................................................................................</w:t>
      </w:r>
      <w:r w:rsidR="00BF5FC5">
        <w:rPr>
          <w:rFonts w:asciiTheme="minorHAnsi" w:hAnsiTheme="minorHAnsi" w:cstheme="minorHAnsi"/>
        </w:rPr>
        <w:t>............</w:t>
      </w:r>
      <w:r w:rsidR="00C17D8B" w:rsidRPr="00BF5FC5">
        <w:rPr>
          <w:rFonts w:asciiTheme="minorHAnsi" w:hAnsiTheme="minorHAnsi" w:cstheme="minorHAnsi"/>
        </w:rPr>
        <w:t>.</w:t>
      </w:r>
      <w:r w:rsidR="00C17D8B" w:rsidRPr="00BF5FC5">
        <w:rPr>
          <w:rFonts w:asciiTheme="minorHAnsi" w:hAnsiTheme="minorHAnsi" w:cstheme="minorHAnsi"/>
        </w:rPr>
        <w:tab/>
        <w:t>1</w:t>
      </w:r>
    </w:p>
    <w:p w14:paraId="6DF5E30A" w14:textId="77777777" w:rsidR="004941B0" w:rsidRPr="005A48D9" w:rsidRDefault="004941B0" w:rsidP="006F0876">
      <w:pPr>
        <w:rPr>
          <w:rFonts w:asciiTheme="minorHAnsi" w:hAnsiTheme="minorHAnsi" w:cstheme="minorHAnsi"/>
        </w:rPr>
      </w:pPr>
    </w:p>
    <w:p w14:paraId="0543995D" w14:textId="017E3EFA" w:rsidR="004941B0" w:rsidRPr="00AA0A6A" w:rsidRDefault="00D06402" w:rsidP="00AA0A6A">
      <w:pPr>
        <w:pStyle w:val="ListParagraph"/>
        <w:numPr>
          <w:ilvl w:val="0"/>
          <w:numId w:val="8"/>
        </w:numPr>
        <w:rPr>
          <w:rFonts w:asciiTheme="minorHAnsi" w:hAnsiTheme="minorHAnsi" w:cstheme="minorHAnsi"/>
        </w:rPr>
      </w:pPr>
      <w:r w:rsidRPr="00AA0A6A">
        <w:rPr>
          <w:rFonts w:asciiTheme="minorHAnsi" w:hAnsiTheme="minorHAnsi" w:cstheme="minorHAnsi"/>
        </w:rPr>
        <w:t xml:space="preserve">The Role of </w:t>
      </w:r>
      <w:r w:rsidR="004941B0" w:rsidRPr="00AA0A6A">
        <w:rPr>
          <w:rFonts w:asciiTheme="minorHAnsi" w:hAnsiTheme="minorHAnsi" w:cstheme="minorHAnsi"/>
        </w:rPr>
        <w:t>Critical Reflection</w:t>
      </w:r>
      <w:r w:rsidR="00A84B7C" w:rsidRPr="00AA0A6A">
        <w:rPr>
          <w:rFonts w:asciiTheme="minorHAnsi" w:hAnsiTheme="minorHAnsi" w:cstheme="minorHAnsi"/>
        </w:rPr>
        <w:t xml:space="preserve"> ..................................................................................</w:t>
      </w:r>
      <w:r w:rsidR="00A84B7C" w:rsidRPr="00AA0A6A">
        <w:rPr>
          <w:rFonts w:asciiTheme="minorHAnsi" w:hAnsiTheme="minorHAnsi" w:cstheme="minorHAnsi"/>
        </w:rPr>
        <w:tab/>
        <w:t>2</w:t>
      </w:r>
    </w:p>
    <w:p w14:paraId="1ABE9FD7" w14:textId="77777777" w:rsidR="004941B0" w:rsidRPr="005A48D9" w:rsidRDefault="004941B0" w:rsidP="006F0876">
      <w:pPr>
        <w:rPr>
          <w:rFonts w:asciiTheme="minorHAnsi" w:hAnsiTheme="minorHAnsi" w:cstheme="minorHAnsi"/>
        </w:rPr>
      </w:pPr>
    </w:p>
    <w:p w14:paraId="4B7F80E7" w14:textId="4FA2CD08" w:rsidR="004941B0" w:rsidRPr="00AA0A6A" w:rsidRDefault="00D06402" w:rsidP="00AA0A6A">
      <w:pPr>
        <w:pStyle w:val="ListParagraph"/>
        <w:numPr>
          <w:ilvl w:val="0"/>
          <w:numId w:val="8"/>
        </w:numPr>
        <w:rPr>
          <w:rFonts w:asciiTheme="minorHAnsi" w:hAnsiTheme="minorHAnsi" w:cstheme="minorHAnsi"/>
        </w:rPr>
      </w:pPr>
      <w:r w:rsidRPr="00AA0A6A">
        <w:rPr>
          <w:rFonts w:asciiTheme="minorHAnsi" w:hAnsiTheme="minorHAnsi" w:cstheme="minorHAnsi"/>
        </w:rPr>
        <w:t>Classroom</w:t>
      </w:r>
      <w:r w:rsidR="004941B0" w:rsidRPr="00AA0A6A">
        <w:rPr>
          <w:rFonts w:asciiTheme="minorHAnsi" w:hAnsiTheme="minorHAnsi" w:cstheme="minorHAnsi"/>
        </w:rPr>
        <w:t xml:space="preserve"> Observation</w:t>
      </w:r>
      <w:r w:rsidR="00F55040" w:rsidRPr="00AA0A6A">
        <w:rPr>
          <w:rFonts w:asciiTheme="minorHAnsi" w:hAnsiTheme="minorHAnsi" w:cstheme="minorHAnsi"/>
        </w:rPr>
        <w:t xml:space="preserve"> ............................</w:t>
      </w:r>
      <w:r w:rsidR="00AA0A6A">
        <w:rPr>
          <w:rFonts w:asciiTheme="minorHAnsi" w:hAnsiTheme="minorHAnsi" w:cstheme="minorHAnsi"/>
        </w:rPr>
        <w:t>.</w:t>
      </w:r>
      <w:r w:rsidR="00F55040" w:rsidRPr="00AA0A6A">
        <w:rPr>
          <w:rFonts w:asciiTheme="minorHAnsi" w:hAnsiTheme="minorHAnsi" w:cstheme="minorHAnsi"/>
        </w:rPr>
        <w:t>...............................................................</w:t>
      </w:r>
      <w:r w:rsidR="00F55040" w:rsidRPr="00AA0A6A">
        <w:rPr>
          <w:rFonts w:asciiTheme="minorHAnsi" w:hAnsiTheme="minorHAnsi" w:cstheme="minorHAnsi"/>
        </w:rPr>
        <w:tab/>
        <w:t>5</w:t>
      </w:r>
    </w:p>
    <w:p w14:paraId="6EED07D0" w14:textId="77777777" w:rsidR="004941B0" w:rsidRPr="005A48D9" w:rsidRDefault="004941B0" w:rsidP="006F0876">
      <w:pPr>
        <w:rPr>
          <w:rFonts w:asciiTheme="minorHAnsi" w:hAnsiTheme="minorHAnsi" w:cstheme="minorHAnsi"/>
        </w:rPr>
      </w:pPr>
    </w:p>
    <w:p w14:paraId="5F2C3E3E" w14:textId="7AD01E27" w:rsidR="004941B0" w:rsidRPr="00AA0A6A" w:rsidRDefault="004941B0" w:rsidP="00AA0A6A">
      <w:pPr>
        <w:pStyle w:val="ListParagraph"/>
        <w:numPr>
          <w:ilvl w:val="0"/>
          <w:numId w:val="8"/>
        </w:numPr>
        <w:rPr>
          <w:rFonts w:asciiTheme="minorHAnsi" w:hAnsiTheme="minorHAnsi" w:cstheme="minorHAnsi"/>
        </w:rPr>
      </w:pPr>
      <w:r w:rsidRPr="00AA0A6A">
        <w:rPr>
          <w:rFonts w:asciiTheme="minorHAnsi" w:hAnsiTheme="minorHAnsi" w:cstheme="minorHAnsi"/>
        </w:rPr>
        <w:t>Critical Incident</w:t>
      </w:r>
      <w:r w:rsidR="00841F22" w:rsidRPr="00AA0A6A">
        <w:rPr>
          <w:rFonts w:asciiTheme="minorHAnsi" w:hAnsiTheme="minorHAnsi" w:cstheme="minorHAnsi"/>
        </w:rPr>
        <w:t xml:space="preserve"> ........................................................................................................</w:t>
      </w:r>
      <w:r w:rsidR="00841F22" w:rsidRPr="00AA0A6A">
        <w:rPr>
          <w:rFonts w:asciiTheme="minorHAnsi" w:hAnsiTheme="minorHAnsi" w:cstheme="minorHAnsi"/>
        </w:rPr>
        <w:tab/>
        <w:t>6</w:t>
      </w:r>
    </w:p>
    <w:p w14:paraId="619BBC79" w14:textId="77777777" w:rsidR="004941B0" w:rsidRPr="005A48D9" w:rsidRDefault="004941B0" w:rsidP="006F0876">
      <w:pPr>
        <w:rPr>
          <w:rFonts w:asciiTheme="minorHAnsi" w:hAnsiTheme="minorHAnsi" w:cstheme="minorHAnsi"/>
        </w:rPr>
      </w:pPr>
    </w:p>
    <w:p w14:paraId="7FDFD690" w14:textId="2B4163C6" w:rsidR="004941B0" w:rsidRPr="00AA0A6A" w:rsidRDefault="004941B0" w:rsidP="00AA0A6A">
      <w:pPr>
        <w:pStyle w:val="ListParagraph"/>
        <w:numPr>
          <w:ilvl w:val="0"/>
          <w:numId w:val="8"/>
        </w:numPr>
        <w:rPr>
          <w:rFonts w:asciiTheme="minorHAnsi" w:hAnsiTheme="minorHAnsi" w:cstheme="minorHAnsi"/>
        </w:rPr>
      </w:pPr>
      <w:r w:rsidRPr="00AA0A6A">
        <w:rPr>
          <w:rFonts w:asciiTheme="minorHAnsi" w:hAnsiTheme="minorHAnsi" w:cstheme="minorHAnsi"/>
        </w:rPr>
        <w:t>Literature Review</w:t>
      </w:r>
      <w:r w:rsidR="0088021D" w:rsidRPr="00AA0A6A">
        <w:rPr>
          <w:rFonts w:asciiTheme="minorHAnsi" w:hAnsiTheme="minorHAnsi" w:cstheme="minorHAnsi"/>
        </w:rPr>
        <w:t xml:space="preserve"> .....................................................................................................</w:t>
      </w:r>
      <w:r w:rsidR="0088021D" w:rsidRPr="00AA0A6A">
        <w:rPr>
          <w:rFonts w:asciiTheme="minorHAnsi" w:hAnsiTheme="minorHAnsi" w:cstheme="minorHAnsi"/>
        </w:rPr>
        <w:tab/>
        <w:t>8</w:t>
      </w:r>
    </w:p>
    <w:p w14:paraId="687F99A1" w14:textId="77777777" w:rsidR="004941B0" w:rsidRPr="005A48D9" w:rsidRDefault="004941B0" w:rsidP="006F0876">
      <w:pPr>
        <w:rPr>
          <w:rFonts w:asciiTheme="minorHAnsi" w:hAnsiTheme="minorHAnsi" w:cstheme="minorHAnsi"/>
        </w:rPr>
      </w:pPr>
    </w:p>
    <w:p w14:paraId="10D5B2E0" w14:textId="2E5250C8" w:rsidR="004941B0" w:rsidRPr="00AA0A6A" w:rsidRDefault="00D06402" w:rsidP="00AA0A6A">
      <w:pPr>
        <w:pStyle w:val="ListParagraph"/>
        <w:numPr>
          <w:ilvl w:val="0"/>
          <w:numId w:val="8"/>
        </w:numPr>
        <w:rPr>
          <w:rFonts w:asciiTheme="minorHAnsi" w:hAnsiTheme="minorHAnsi" w:cstheme="minorHAnsi"/>
        </w:rPr>
      </w:pPr>
      <w:r w:rsidRPr="00AA0A6A">
        <w:rPr>
          <w:rFonts w:asciiTheme="minorHAnsi" w:hAnsiTheme="minorHAnsi" w:cstheme="minorHAnsi"/>
        </w:rPr>
        <w:t>Evaluation</w:t>
      </w:r>
      <w:r w:rsidR="003639D8" w:rsidRPr="00AA0A6A">
        <w:rPr>
          <w:rFonts w:asciiTheme="minorHAnsi" w:hAnsiTheme="minorHAnsi" w:cstheme="minorHAnsi"/>
        </w:rPr>
        <w:t xml:space="preserve"> and Reflection</w:t>
      </w:r>
      <w:r w:rsidR="004D7F8C" w:rsidRPr="00AA0A6A">
        <w:rPr>
          <w:rFonts w:asciiTheme="minorHAnsi" w:hAnsiTheme="minorHAnsi" w:cstheme="minorHAnsi"/>
        </w:rPr>
        <w:t xml:space="preserve"> .......................................................................................</w:t>
      </w:r>
      <w:r w:rsidR="0020519B" w:rsidRPr="00AA0A6A">
        <w:rPr>
          <w:rFonts w:asciiTheme="minorHAnsi" w:hAnsiTheme="minorHAnsi" w:cstheme="minorHAnsi"/>
        </w:rPr>
        <w:t>.</w:t>
      </w:r>
      <w:r w:rsidR="004D7F8C" w:rsidRPr="00AA0A6A">
        <w:rPr>
          <w:rFonts w:asciiTheme="minorHAnsi" w:hAnsiTheme="minorHAnsi" w:cstheme="minorHAnsi"/>
        </w:rPr>
        <w:tab/>
      </w:r>
      <w:r w:rsidR="0020519B" w:rsidRPr="00AA0A6A">
        <w:rPr>
          <w:rFonts w:asciiTheme="minorHAnsi" w:hAnsiTheme="minorHAnsi" w:cstheme="minorHAnsi"/>
        </w:rPr>
        <w:t>12</w:t>
      </w:r>
    </w:p>
    <w:p w14:paraId="250FFE4E" w14:textId="77777777" w:rsidR="004941B0" w:rsidRPr="005A48D9" w:rsidRDefault="004941B0" w:rsidP="006F0876">
      <w:pPr>
        <w:rPr>
          <w:rFonts w:asciiTheme="minorHAnsi" w:hAnsiTheme="minorHAnsi" w:cstheme="minorHAnsi"/>
        </w:rPr>
      </w:pPr>
    </w:p>
    <w:p w14:paraId="4F919682" w14:textId="1C08D1B8" w:rsidR="004941B0" w:rsidRPr="00BF5FC5" w:rsidRDefault="004941B0" w:rsidP="00BF5FC5">
      <w:pPr>
        <w:rPr>
          <w:rFonts w:asciiTheme="minorHAnsi" w:hAnsiTheme="minorHAnsi" w:cstheme="minorHAnsi"/>
        </w:rPr>
      </w:pPr>
      <w:r w:rsidRPr="00BF5FC5">
        <w:rPr>
          <w:rFonts w:asciiTheme="minorHAnsi" w:hAnsiTheme="minorHAnsi" w:cstheme="minorHAnsi"/>
        </w:rPr>
        <w:t>Conclusion</w:t>
      </w:r>
      <w:r w:rsidR="00A94C0B">
        <w:rPr>
          <w:rFonts w:asciiTheme="minorHAnsi" w:hAnsiTheme="minorHAnsi" w:cstheme="minorHAnsi"/>
        </w:rPr>
        <w:t xml:space="preserve"> ...........................................................................................................................</w:t>
      </w:r>
      <w:r w:rsidR="00A94C0B">
        <w:rPr>
          <w:rFonts w:asciiTheme="minorHAnsi" w:hAnsiTheme="minorHAnsi" w:cstheme="minorHAnsi"/>
        </w:rPr>
        <w:tab/>
        <w:t>15</w:t>
      </w:r>
    </w:p>
    <w:p w14:paraId="22509B26" w14:textId="77777777" w:rsidR="004941B0" w:rsidRPr="005A48D9" w:rsidRDefault="004941B0" w:rsidP="006F0876">
      <w:pPr>
        <w:rPr>
          <w:rFonts w:asciiTheme="minorHAnsi" w:hAnsiTheme="minorHAnsi" w:cstheme="minorHAnsi"/>
        </w:rPr>
      </w:pPr>
    </w:p>
    <w:p w14:paraId="67330C4D" w14:textId="10707738" w:rsidR="004941B0" w:rsidRPr="00BF5FC5" w:rsidRDefault="004941B0" w:rsidP="00BF5FC5">
      <w:pPr>
        <w:rPr>
          <w:rFonts w:asciiTheme="minorHAnsi" w:hAnsiTheme="minorHAnsi" w:cstheme="minorHAnsi"/>
        </w:rPr>
      </w:pPr>
      <w:r w:rsidRPr="00BF5FC5">
        <w:rPr>
          <w:rFonts w:asciiTheme="minorHAnsi" w:hAnsiTheme="minorHAnsi" w:cstheme="minorHAnsi"/>
        </w:rPr>
        <w:t>Reference List</w:t>
      </w:r>
      <w:r w:rsidR="00A94C0B">
        <w:rPr>
          <w:rFonts w:asciiTheme="minorHAnsi" w:hAnsiTheme="minorHAnsi" w:cstheme="minorHAnsi"/>
        </w:rPr>
        <w:t xml:space="preserve"> ......................................................................................................................</w:t>
      </w:r>
      <w:r w:rsidR="00A94C0B">
        <w:rPr>
          <w:rFonts w:asciiTheme="minorHAnsi" w:hAnsiTheme="minorHAnsi" w:cstheme="minorHAnsi"/>
        </w:rPr>
        <w:tab/>
        <w:t>16</w:t>
      </w:r>
    </w:p>
    <w:p w14:paraId="3DF2117E" w14:textId="77777777" w:rsidR="004941B0" w:rsidRPr="005A48D9" w:rsidRDefault="004941B0" w:rsidP="006F0876">
      <w:pPr>
        <w:rPr>
          <w:rFonts w:asciiTheme="minorHAnsi" w:hAnsiTheme="minorHAnsi" w:cstheme="minorHAnsi"/>
        </w:rPr>
      </w:pPr>
    </w:p>
    <w:p w14:paraId="37E13358" w14:textId="459A615B" w:rsidR="00EB1CBC" w:rsidRPr="00BF5FC5" w:rsidRDefault="004941B0" w:rsidP="00BF5FC5">
      <w:pPr>
        <w:rPr>
          <w:rFonts w:asciiTheme="minorHAnsi" w:hAnsiTheme="minorHAnsi" w:cstheme="minorHAnsi"/>
        </w:rPr>
        <w:sectPr w:rsidR="00EB1CBC" w:rsidRPr="00BF5FC5" w:rsidSect="00993F76">
          <w:headerReference w:type="default" r:id="rId9"/>
          <w:footerReference w:type="even" r:id="rId10"/>
          <w:footerReference w:type="default" r:id="rId11"/>
          <w:pgSz w:w="11906" w:h="16838"/>
          <w:pgMar w:top="1440" w:right="1440" w:bottom="1440" w:left="1440" w:header="708" w:footer="708" w:gutter="0"/>
          <w:cols w:space="708"/>
          <w:titlePg/>
          <w:docGrid w:linePitch="360"/>
        </w:sectPr>
      </w:pPr>
      <w:r w:rsidRPr="00BF5FC5">
        <w:rPr>
          <w:rFonts w:asciiTheme="minorHAnsi" w:hAnsiTheme="minorHAnsi" w:cstheme="minorHAnsi"/>
        </w:rPr>
        <w:t>Appendic</w:t>
      </w:r>
      <w:r w:rsidR="00EB1CBC" w:rsidRPr="00BF5FC5">
        <w:rPr>
          <w:rFonts w:asciiTheme="minorHAnsi" w:hAnsiTheme="minorHAnsi" w:cstheme="minorHAnsi"/>
        </w:rPr>
        <w:t>es</w:t>
      </w:r>
      <w:r w:rsidR="00A94C0B">
        <w:rPr>
          <w:rFonts w:asciiTheme="minorHAnsi" w:hAnsiTheme="minorHAnsi" w:cstheme="minorHAnsi"/>
        </w:rPr>
        <w:t xml:space="preserve"> ..........................................................................................................................</w:t>
      </w:r>
      <w:r w:rsidR="00A94C0B">
        <w:rPr>
          <w:rFonts w:asciiTheme="minorHAnsi" w:hAnsiTheme="minorHAnsi" w:cstheme="minorHAnsi"/>
        </w:rPr>
        <w:tab/>
        <w:t>19</w:t>
      </w:r>
    </w:p>
    <w:p w14:paraId="5EAF58B2" w14:textId="79082312" w:rsidR="00F32DDA" w:rsidRPr="00DD2FAF" w:rsidRDefault="00170A8B" w:rsidP="00DD2FAF">
      <w:pPr>
        <w:rPr>
          <w:rFonts w:asciiTheme="minorHAnsi" w:hAnsiTheme="minorHAnsi" w:cstheme="minorHAnsi"/>
          <w:b/>
          <w:bCs/>
        </w:rPr>
      </w:pPr>
      <w:r w:rsidRPr="00DD2FAF">
        <w:rPr>
          <w:rFonts w:asciiTheme="minorHAnsi" w:hAnsiTheme="minorHAnsi" w:cstheme="minorHAnsi"/>
          <w:b/>
          <w:bCs/>
        </w:rPr>
        <w:lastRenderedPageBreak/>
        <w:t>Introduction</w:t>
      </w:r>
    </w:p>
    <w:p w14:paraId="0B707E71" w14:textId="75AF73EA" w:rsidR="001B412C" w:rsidRDefault="001B412C" w:rsidP="006F0876">
      <w:pPr>
        <w:rPr>
          <w:rFonts w:asciiTheme="minorHAnsi" w:hAnsiTheme="minorHAnsi" w:cstheme="minorHAnsi"/>
          <w:b/>
          <w:bCs/>
        </w:rPr>
      </w:pPr>
    </w:p>
    <w:p w14:paraId="66FEC10E" w14:textId="56412966" w:rsidR="001B412C" w:rsidRDefault="001B412C" w:rsidP="006F0876">
      <w:pPr>
        <w:rPr>
          <w:rFonts w:asciiTheme="minorHAnsi" w:hAnsiTheme="minorHAnsi" w:cstheme="minorHAnsi"/>
          <w:b/>
          <w:bCs/>
        </w:rPr>
      </w:pPr>
    </w:p>
    <w:p w14:paraId="31667803" w14:textId="2D7ABDC2" w:rsidR="00CA5507" w:rsidRDefault="00095F7B" w:rsidP="00165B75">
      <w:pPr>
        <w:spacing w:line="360" w:lineRule="auto"/>
        <w:jc w:val="both"/>
        <w:rPr>
          <w:rFonts w:asciiTheme="minorHAnsi" w:hAnsiTheme="minorHAnsi" w:cstheme="minorHAnsi"/>
        </w:rPr>
      </w:pPr>
      <w:r>
        <w:rPr>
          <w:rFonts w:asciiTheme="minorHAnsi" w:hAnsiTheme="minorHAnsi" w:cstheme="minorHAnsi"/>
        </w:rPr>
        <w:t xml:space="preserve">According to Tripp (2012), </w:t>
      </w:r>
      <w:r w:rsidR="00BF3FE3">
        <w:rPr>
          <w:rFonts w:asciiTheme="minorHAnsi" w:hAnsiTheme="minorHAnsi" w:cstheme="minorHAnsi"/>
        </w:rPr>
        <w:t>reflective</w:t>
      </w:r>
      <w:r w:rsidR="00EB19D4">
        <w:rPr>
          <w:rFonts w:asciiTheme="minorHAnsi" w:hAnsiTheme="minorHAnsi" w:cstheme="minorHAnsi"/>
        </w:rPr>
        <w:t xml:space="preserve"> practice</w:t>
      </w:r>
      <w:r w:rsidR="00E377BB">
        <w:rPr>
          <w:rFonts w:asciiTheme="minorHAnsi" w:hAnsiTheme="minorHAnsi" w:cstheme="minorHAnsi"/>
        </w:rPr>
        <w:t xml:space="preserve"> is fundamental to the </w:t>
      </w:r>
      <w:r w:rsidR="001A335F">
        <w:rPr>
          <w:rFonts w:asciiTheme="minorHAnsi" w:hAnsiTheme="minorHAnsi" w:cstheme="minorHAnsi"/>
        </w:rPr>
        <w:t>maturity</w:t>
      </w:r>
      <w:r w:rsidR="00E377BB">
        <w:rPr>
          <w:rFonts w:asciiTheme="minorHAnsi" w:hAnsiTheme="minorHAnsi" w:cstheme="minorHAnsi"/>
        </w:rPr>
        <w:t xml:space="preserve"> </w:t>
      </w:r>
      <w:r w:rsidR="001A335F">
        <w:rPr>
          <w:rFonts w:asciiTheme="minorHAnsi" w:hAnsiTheme="minorHAnsi" w:cstheme="minorHAnsi"/>
        </w:rPr>
        <w:t>of professional judgement</w:t>
      </w:r>
      <w:r w:rsidR="00805071">
        <w:rPr>
          <w:rFonts w:asciiTheme="minorHAnsi" w:hAnsiTheme="minorHAnsi" w:cstheme="minorHAnsi"/>
        </w:rPr>
        <w:t>. In the context of teaching</w:t>
      </w:r>
      <w:r w:rsidR="003D1F33">
        <w:rPr>
          <w:rFonts w:asciiTheme="minorHAnsi" w:hAnsiTheme="minorHAnsi" w:cstheme="minorHAnsi"/>
        </w:rPr>
        <w:t xml:space="preserve">, </w:t>
      </w:r>
      <w:r w:rsidR="00805071">
        <w:rPr>
          <w:rFonts w:asciiTheme="minorHAnsi" w:hAnsiTheme="minorHAnsi" w:cstheme="minorHAnsi"/>
        </w:rPr>
        <w:t xml:space="preserve">David </w:t>
      </w:r>
      <w:r w:rsidR="003D1F33">
        <w:rPr>
          <w:rFonts w:asciiTheme="minorHAnsi" w:hAnsiTheme="minorHAnsi" w:cstheme="minorHAnsi"/>
        </w:rPr>
        <w:t>Tripp</w:t>
      </w:r>
      <w:r w:rsidR="00805071">
        <w:rPr>
          <w:rFonts w:asciiTheme="minorHAnsi" w:hAnsiTheme="minorHAnsi" w:cstheme="minorHAnsi"/>
        </w:rPr>
        <w:t xml:space="preserve"> developed</w:t>
      </w:r>
      <w:r w:rsidR="00A274D7">
        <w:rPr>
          <w:rFonts w:asciiTheme="minorHAnsi" w:hAnsiTheme="minorHAnsi" w:cstheme="minorHAnsi"/>
        </w:rPr>
        <w:t xml:space="preserve"> </w:t>
      </w:r>
      <w:r w:rsidR="00887C32">
        <w:rPr>
          <w:rFonts w:asciiTheme="minorHAnsi" w:hAnsiTheme="minorHAnsi" w:cstheme="minorHAnsi"/>
        </w:rPr>
        <w:t>“</w:t>
      </w:r>
      <w:r w:rsidR="00805071">
        <w:rPr>
          <w:rFonts w:asciiTheme="minorHAnsi" w:hAnsiTheme="minorHAnsi" w:cstheme="minorHAnsi"/>
        </w:rPr>
        <w:t>critical incident analysis</w:t>
      </w:r>
      <w:r w:rsidR="00887C32">
        <w:rPr>
          <w:rFonts w:asciiTheme="minorHAnsi" w:hAnsiTheme="minorHAnsi" w:cstheme="minorHAnsi"/>
        </w:rPr>
        <w:t>”</w:t>
      </w:r>
      <w:r w:rsidR="00805071">
        <w:rPr>
          <w:rFonts w:asciiTheme="minorHAnsi" w:hAnsiTheme="minorHAnsi" w:cstheme="minorHAnsi"/>
        </w:rPr>
        <w:t xml:space="preserve"> </w:t>
      </w:r>
      <w:r w:rsidR="0023754D">
        <w:rPr>
          <w:rFonts w:asciiTheme="minorHAnsi" w:hAnsiTheme="minorHAnsi" w:cstheme="minorHAnsi"/>
        </w:rPr>
        <w:t xml:space="preserve">as a </w:t>
      </w:r>
      <w:r w:rsidR="00774E94">
        <w:rPr>
          <w:rFonts w:asciiTheme="minorHAnsi" w:hAnsiTheme="minorHAnsi" w:cstheme="minorHAnsi"/>
        </w:rPr>
        <w:t>technique</w:t>
      </w:r>
      <w:r w:rsidR="0023754D">
        <w:rPr>
          <w:rFonts w:asciiTheme="minorHAnsi" w:hAnsiTheme="minorHAnsi" w:cstheme="minorHAnsi"/>
        </w:rPr>
        <w:t xml:space="preserve"> to </w:t>
      </w:r>
      <w:r w:rsidR="00774E94">
        <w:rPr>
          <w:rFonts w:asciiTheme="minorHAnsi" w:hAnsiTheme="minorHAnsi" w:cstheme="minorHAnsi"/>
        </w:rPr>
        <w:t>support</w:t>
      </w:r>
      <w:r w:rsidR="0023754D">
        <w:rPr>
          <w:rFonts w:asciiTheme="minorHAnsi" w:hAnsiTheme="minorHAnsi" w:cstheme="minorHAnsi"/>
        </w:rPr>
        <w:t xml:space="preserve"> effective </w:t>
      </w:r>
      <w:r w:rsidR="00165B75">
        <w:rPr>
          <w:rFonts w:asciiTheme="minorHAnsi" w:hAnsiTheme="minorHAnsi" w:cstheme="minorHAnsi"/>
        </w:rPr>
        <w:t>reflection in</w:t>
      </w:r>
      <w:r w:rsidR="0023754D">
        <w:rPr>
          <w:rFonts w:asciiTheme="minorHAnsi" w:hAnsiTheme="minorHAnsi" w:cstheme="minorHAnsi"/>
        </w:rPr>
        <w:t xml:space="preserve"> practice. </w:t>
      </w:r>
      <w:r w:rsidR="00C24485">
        <w:rPr>
          <w:rFonts w:asciiTheme="minorHAnsi" w:hAnsiTheme="minorHAnsi" w:cstheme="minorHAnsi"/>
        </w:rPr>
        <w:t xml:space="preserve">Despite its title, a ‘critical incident’ need not be </w:t>
      </w:r>
      <w:r w:rsidR="00C44B32">
        <w:rPr>
          <w:rFonts w:asciiTheme="minorHAnsi" w:hAnsiTheme="minorHAnsi" w:cstheme="minorHAnsi"/>
        </w:rPr>
        <w:t xml:space="preserve">profound or </w:t>
      </w:r>
      <w:r w:rsidR="0036319B">
        <w:rPr>
          <w:rFonts w:asciiTheme="minorHAnsi" w:hAnsiTheme="minorHAnsi" w:cstheme="minorHAnsi"/>
        </w:rPr>
        <w:t>negative</w:t>
      </w:r>
      <w:r w:rsidR="000E245D">
        <w:rPr>
          <w:rFonts w:asciiTheme="minorHAnsi" w:hAnsiTheme="minorHAnsi" w:cstheme="minorHAnsi"/>
        </w:rPr>
        <w:t xml:space="preserve">, </w:t>
      </w:r>
      <w:r w:rsidR="00174C44">
        <w:rPr>
          <w:rFonts w:asciiTheme="minorHAnsi" w:hAnsiTheme="minorHAnsi" w:cstheme="minorHAnsi"/>
        </w:rPr>
        <w:t xml:space="preserve">simply an incident </w:t>
      </w:r>
      <w:r w:rsidR="00887C32">
        <w:rPr>
          <w:rFonts w:asciiTheme="minorHAnsi" w:hAnsiTheme="minorHAnsi" w:cstheme="minorHAnsi"/>
        </w:rPr>
        <w:t>that</w:t>
      </w:r>
      <w:r w:rsidR="00174C44">
        <w:rPr>
          <w:rFonts w:asciiTheme="minorHAnsi" w:hAnsiTheme="minorHAnsi" w:cstheme="minorHAnsi"/>
        </w:rPr>
        <w:t xml:space="preserve"> raises further questions</w:t>
      </w:r>
      <w:r w:rsidR="001D5711">
        <w:rPr>
          <w:rFonts w:asciiTheme="minorHAnsi" w:hAnsiTheme="minorHAnsi" w:cstheme="minorHAnsi"/>
        </w:rPr>
        <w:t>.</w:t>
      </w:r>
      <w:r w:rsidR="00174C44">
        <w:rPr>
          <w:rFonts w:asciiTheme="minorHAnsi" w:hAnsiTheme="minorHAnsi" w:cstheme="minorHAnsi"/>
        </w:rPr>
        <w:t xml:space="preserve"> Subsequently,</w:t>
      </w:r>
      <w:r w:rsidR="001D5711">
        <w:rPr>
          <w:rFonts w:asciiTheme="minorHAnsi" w:hAnsiTheme="minorHAnsi" w:cstheme="minorHAnsi"/>
        </w:rPr>
        <w:t xml:space="preserve"> </w:t>
      </w:r>
      <w:r w:rsidR="00174C44">
        <w:rPr>
          <w:rFonts w:asciiTheme="minorHAnsi" w:hAnsiTheme="minorHAnsi" w:cstheme="minorHAnsi"/>
        </w:rPr>
        <w:t>a</w:t>
      </w:r>
      <w:r w:rsidR="00C618CD">
        <w:rPr>
          <w:rFonts w:asciiTheme="minorHAnsi" w:hAnsiTheme="minorHAnsi" w:cstheme="minorHAnsi"/>
        </w:rPr>
        <w:t xml:space="preserve"> plethora of c</w:t>
      </w:r>
      <w:r w:rsidR="001D5711">
        <w:rPr>
          <w:rFonts w:asciiTheme="minorHAnsi" w:hAnsiTheme="minorHAnsi" w:cstheme="minorHAnsi"/>
        </w:rPr>
        <w:t>ritical incidents</w:t>
      </w:r>
      <w:r w:rsidR="00174C44">
        <w:rPr>
          <w:rFonts w:asciiTheme="minorHAnsi" w:hAnsiTheme="minorHAnsi" w:cstheme="minorHAnsi"/>
        </w:rPr>
        <w:t xml:space="preserve"> may</w:t>
      </w:r>
      <w:r w:rsidR="001D5711">
        <w:rPr>
          <w:rFonts w:asciiTheme="minorHAnsi" w:hAnsiTheme="minorHAnsi" w:cstheme="minorHAnsi"/>
        </w:rPr>
        <w:t xml:space="preserve"> arise </w:t>
      </w:r>
      <w:r w:rsidR="00174C44">
        <w:rPr>
          <w:rFonts w:asciiTheme="minorHAnsi" w:hAnsiTheme="minorHAnsi" w:cstheme="minorHAnsi"/>
        </w:rPr>
        <w:t>in</w:t>
      </w:r>
      <w:r w:rsidR="001D5711">
        <w:rPr>
          <w:rFonts w:asciiTheme="minorHAnsi" w:hAnsiTheme="minorHAnsi" w:cstheme="minorHAnsi"/>
        </w:rPr>
        <w:t xml:space="preserve"> day-to-day teaching practice</w:t>
      </w:r>
      <w:r w:rsidR="0091371B">
        <w:rPr>
          <w:rFonts w:asciiTheme="minorHAnsi" w:hAnsiTheme="minorHAnsi" w:cstheme="minorHAnsi"/>
        </w:rPr>
        <w:t xml:space="preserve"> and </w:t>
      </w:r>
      <w:r w:rsidR="00174C44">
        <w:rPr>
          <w:rFonts w:asciiTheme="minorHAnsi" w:hAnsiTheme="minorHAnsi" w:cstheme="minorHAnsi"/>
        </w:rPr>
        <w:t xml:space="preserve">teachers must </w:t>
      </w:r>
      <w:r w:rsidR="00165B75">
        <w:rPr>
          <w:rFonts w:asciiTheme="minorHAnsi" w:hAnsiTheme="minorHAnsi" w:cstheme="minorHAnsi"/>
        </w:rPr>
        <w:t>be</w:t>
      </w:r>
      <w:r w:rsidR="00174C44">
        <w:rPr>
          <w:rFonts w:asciiTheme="minorHAnsi" w:hAnsiTheme="minorHAnsi" w:cstheme="minorHAnsi"/>
        </w:rPr>
        <w:t xml:space="preserve"> selective</w:t>
      </w:r>
      <w:r w:rsidR="00F73E78">
        <w:rPr>
          <w:rFonts w:asciiTheme="minorHAnsi" w:hAnsiTheme="minorHAnsi" w:cstheme="minorHAnsi"/>
        </w:rPr>
        <w:t>. Critical incident analysis aims to unpick the seemingly mundane to critically evaluate</w:t>
      </w:r>
      <w:r w:rsidR="0091371B">
        <w:rPr>
          <w:rFonts w:asciiTheme="minorHAnsi" w:hAnsiTheme="minorHAnsi" w:cstheme="minorHAnsi"/>
        </w:rPr>
        <w:t xml:space="preserve"> the underpinning issues of a </w:t>
      </w:r>
      <w:r w:rsidR="00877BCC">
        <w:rPr>
          <w:rFonts w:asciiTheme="minorHAnsi" w:hAnsiTheme="minorHAnsi" w:cstheme="minorHAnsi"/>
        </w:rPr>
        <w:t>chosen</w:t>
      </w:r>
      <w:r w:rsidR="0091371B">
        <w:rPr>
          <w:rFonts w:asciiTheme="minorHAnsi" w:hAnsiTheme="minorHAnsi" w:cstheme="minorHAnsi"/>
        </w:rPr>
        <w:t xml:space="preserve"> scenario. This encourages teachers to uncover</w:t>
      </w:r>
      <w:r w:rsidR="001112B4">
        <w:rPr>
          <w:rFonts w:asciiTheme="minorHAnsi" w:hAnsiTheme="minorHAnsi" w:cstheme="minorHAnsi"/>
        </w:rPr>
        <w:t xml:space="preserve"> and explore</w:t>
      </w:r>
      <w:r w:rsidR="0091371B">
        <w:rPr>
          <w:rFonts w:asciiTheme="minorHAnsi" w:hAnsiTheme="minorHAnsi" w:cstheme="minorHAnsi"/>
        </w:rPr>
        <w:t xml:space="preserve"> aspects of their practice </w:t>
      </w:r>
      <w:r w:rsidR="001112B4">
        <w:rPr>
          <w:rFonts w:asciiTheme="minorHAnsi" w:hAnsiTheme="minorHAnsi" w:cstheme="minorHAnsi"/>
        </w:rPr>
        <w:t>to</w:t>
      </w:r>
      <w:r w:rsidR="0091371B">
        <w:rPr>
          <w:rFonts w:asciiTheme="minorHAnsi" w:hAnsiTheme="minorHAnsi" w:cstheme="minorHAnsi"/>
        </w:rPr>
        <w:t xml:space="preserve"> engage in reflection</w:t>
      </w:r>
      <w:r w:rsidR="00763A1F">
        <w:rPr>
          <w:rFonts w:asciiTheme="minorHAnsi" w:hAnsiTheme="minorHAnsi" w:cstheme="minorHAnsi"/>
        </w:rPr>
        <w:t xml:space="preserve"> and identify next steps</w:t>
      </w:r>
      <w:r w:rsidR="0091371B">
        <w:rPr>
          <w:rFonts w:asciiTheme="minorHAnsi" w:hAnsiTheme="minorHAnsi" w:cstheme="minorHAnsi"/>
        </w:rPr>
        <w:t xml:space="preserve"> (Tripp, 2012).</w:t>
      </w:r>
    </w:p>
    <w:p w14:paraId="5D2BD4BB" w14:textId="77777777" w:rsidR="00CA5507" w:rsidRDefault="00CA5507" w:rsidP="00165B75">
      <w:pPr>
        <w:spacing w:line="360" w:lineRule="auto"/>
        <w:jc w:val="both"/>
        <w:rPr>
          <w:rFonts w:asciiTheme="minorHAnsi" w:hAnsiTheme="minorHAnsi" w:cstheme="minorHAnsi"/>
        </w:rPr>
      </w:pPr>
    </w:p>
    <w:p w14:paraId="5D963066" w14:textId="3CE9CB9C" w:rsidR="00F73E78" w:rsidRDefault="00E45536" w:rsidP="00165B75">
      <w:pPr>
        <w:spacing w:line="360" w:lineRule="auto"/>
        <w:jc w:val="both"/>
        <w:rPr>
          <w:rFonts w:asciiTheme="minorHAnsi" w:hAnsiTheme="minorHAnsi" w:cstheme="minorHAnsi"/>
        </w:rPr>
      </w:pPr>
      <w:r>
        <w:rPr>
          <w:rFonts w:asciiTheme="minorHAnsi" w:hAnsiTheme="minorHAnsi" w:cstheme="minorHAnsi"/>
        </w:rPr>
        <w:t>This assignment</w:t>
      </w:r>
      <w:r w:rsidR="00EF5E65">
        <w:rPr>
          <w:rFonts w:asciiTheme="minorHAnsi" w:hAnsiTheme="minorHAnsi" w:cstheme="minorHAnsi"/>
        </w:rPr>
        <w:t xml:space="preserve"> </w:t>
      </w:r>
      <w:r w:rsidR="008323FB">
        <w:rPr>
          <w:rFonts w:asciiTheme="minorHAnsi" w:hAnsiTheme="minorHAnsi" w:cstheme="minorHAnsi"/>
        </w:rPr>
        <w:t xml:space="preserve">will </w:t>
      </w:r>
      <w:r w:rsidR="00833E70">
        <w:rPr>
          <w:rFonts w:asciiTheme="minorHAnsi" w:hAnsiTheme="minorHAnsi" w:cstheme="minorHAnsi"/>
        </w:rPr>
        <w:t>explore the role of critical reflection in the context of teaching</w:t>
      </w:r>
      <w:r w:rsidR="004439CB">
        <w:rPr>
          <w:rFonts w:asciiTheme="minorHAnsi" w:hAnsiTheme="minorHAnsi" w:cstheme="minorHAnsi"/>
        </w:rPr>
        <w:t xml:space="preserve"> </w:t>
      </w:r>
      <w:r w:rsidR="004D164D">
        <w:rPr>
          <w:rFonts w:asciiTheme="minorHAnsi" w:hAnsiTheme="minorHAnsi" w:cstheme="minorHAnsi"/>
        </w:rPr>
        <w:t>and</w:t>
      </w:r>
      <w:r w:rsidR="004439CB">
        <w:rPr>
          <w:rFonts w:asciiTheme="minorHAnsi" w:hAnsiTheme="minorHAnsi" w:cstheme="minorHAnsi"/>
        </w:rPr>
        <w:t xml:space="preserve"> within the</w:t>
      </w:r>
      <w:r w:rsidR="004D164D">
        <w:rPr>
          <w:rFonts w:asciiTheme="minorHAnsi" w:hAnsiTheme="minorHAnsi" w:cstheme="minorHAnsi"/>
        </w:rPr>
        <w:t xml:space="preserve"> </w:t>
      </w:r>
      <w:r w:rsidR="000E245D">
        <w:rPr>
          <w:rFonts w:asciiTheme="minorHAnsi" w:hAnsiTheme="minorHAnsi" w:cstheme="minorHAnsi"/>
        </w:rPr>
        <w:t>education</w:t>
      </w:r>
      <w:r w:rsidR="004439CB">
        <w:rPr>
          <w:rFonts w:asciiTheme="minorHAnsi" w:hAnsiTheme="minorHAnsi" w:cstheme="minorHAnsi"/>
        </w:rPr>
        <w:t>al</w:t>
      </w:r>
      <w:r w:rsidR="000E245D">
        <w:rPr>
          <w:rFonts w:asciiTheme="minorHAnsi" w:hAnsiTheme="minorHAnsi" w:cstheme="minorHAnsi"/>
        </w:rPr>
        <w:t xml:space="preserve"> reform</w:t>
      </w:r>
      <w:r w:rsidR="004439CB">
        <w:rPr>
          <w:rFonts w:asciiTheme="minorHAnsi" w:hAnsiTheme="minorHAnsi" w:cstheme="minorHAnsi"/>
        </w:rPr>
        <w:t>s currently happening</w:t>
      </w:r>
      <w:r w:rsidR="000E245D">
        <w:rPr>
          <w:rFonts w:asciiTheme="minorHAnsi" w:hAnsiTheme="minorHAnsi" w:cstheme="minorHAnsi"/>
        </w:rPr>
        <w:t xml:space="preserve"> in Wales.</w:t>
      </w:r>
      <w:r w:rsidR="004439CB">
        <w:rPr>
          <w:rFonts w:asciiTheme="minorHAnsi" w:hAnsiTheme="minorHAnsi" w:cstheme="minorHAnsi"/>
        </w:rPr>
        <w:t xml:space="preserve"> The author is a student teacher who has identified a critical incident through</w:t>
      </w:r>
      <w:r w:rsidR="00CA5507">
        <w:rPr>
          <w:rFonts w:asciiTheme="minorHAnsi" w:hAnsiTheme="minorHAnsi" w:cstheme="minorHAnsi"/>
        </w:rPr>
        <w:t xml:space="preserve"> a</w:t>
      </w:r>
      <w:r w:rsidR="00C32968">
        <w:rPr>
          <w:rFonts w:asciiTheme="minorHAnsi" w:hAnsiTheme="minorHAnsi" w:cstheme="minorHAnsi"/>
        </w:rPr>
        <w:t xml:space="preserve"> secondary school</w:t>
      </w:r>
      <w:r w:rsidR="004439CB">
        <w:rPr>
          <w:rFonts w:asciiTheme="minorHAnsi" w:hAnsiTheme="minorHAnsi" w:cstheme="minorHAnsi"/>
        </w:rPr>
        <w:t xml:space="preserve"> classroom observation</w:t>
      </w:r>
      <w:r w:rsidR="00CA5507">
        <w:rPr>
          <w:rFonts w:asciiTheme="minorHAnsi" w:hAnsiTheme="minorHAnsi" w:cstheme="minorHAnsi"/>
        </w:rPr>
        <w:t>.</w:t>
      </w:r>
      <w:r w:rsidR="0080104C">
        <w:rPr>
          <w:rFonts w:asciiTheme="minorHAnsi" w:hAnsiTheme="minorHAnsi" w:cstheme="minorHAnsi"/>
        </w:rPr>
        <w:t xml:space="preserve"> </w:t>
      </w:r>
      <w:r w:rsidR="00CA5507">
        <w:rPr>
          <w:rFonts w:asciiTheme="minorHAnsi" w:hAnsiTheme="minorHAnsi" w:cstheme="minorHAnsi"/>
        </w:rPr>
        <w:t>T</w:t>
      </w:r>
      <w:r w:rsidR="0080104C">
        <w:rPr>
          <w:rFonts w:asciiTheme="minorHAnsi" w:hAnsiTheme="minorHAnsi" w:cstheme="minorHAnsi"/>
        </w:rPr>
        <w:t xml:space="preserve">his paper will </w:t>
      </w:r>
      <w:r w:rsidR="00CA5507">
        <w:rPr>
          <w:rFonts w:asciiTheme="minorHAnsi" w:hAnsiTheme="minorHAnsi" w:cstheme="minorHAnsi"/>
        </w:rPr>
        <w:t xml:space="preserve">describe the critical incident and provide a literature review to evaluate the underpinning concepts identified </w:t>
      </w:r>
      <w:r w:rsidR="00840AE0">
        <w:rPr>
          <w:rFonts w:asciiTheme="minorHAnsi" w:hAnsiTheme="minorHAnsi" w:cstheme="minorHAnsi"/>
        </w:rPr>
        <w:t>from the</w:t>
      </w:r>
      <w:r w:rsidR="00CA5507">
        <w:rPr>
          <w:rFonts w:asciiTheme="minorHAnsi" w:hAnsiTheme="minorHAnsi" w:cstheme="minorHAnsi"/>
        </w:rPr>
        <w:t xml:space="preserve"> event.</w:t>
      </w:r>
      <w:r w:rsidR="00E11669">
        <w:rPr>
          <w:rFonts w:asciiTheme="minorHAnsi" w:hAnsiTheme="minorHAnsi" w:cstheme="minorHAnsi"/>
        </w:rPr>
        <w:t xml:space="preserve"> Specifically, </w:t>
      </w:r>
      <w:r w:rsidR="00E16BA0">
        <w:rPr>
          <w:rFonts w:asciiTheme="minorHAnsi" w:hAnsiTheme="minorHAnsi" w:cstheme="minorHAnsi"/>
        </w:rPr>
        <w:t>this assignment</w:t>
      </w:r>
      <w:r w:rsidR="00E54F3A">
        <w:rPr>
          <w:rFonts w:asciiTheme="minorHAnsi" w:hAnsiTheme="minorHAnsi" w:cstheme="minorHAnsi"/>
        </w:rPr>
        <w:t xml:space="preserve"> will review </w:t>
      </w:r>
      <w:r w:rsidR="00772586">
        <w:rPr>
          <w:rFonts w:asciiTheme="minorHAnsi" w:hAnsiTheme="minorHAnsi" w:cstheme="minorHAnsi"/>
        </w:rPr>
        <w:t xml:space="preserve">literature concerning </w:t>
      </w:r>
      <w:r w:rsidR="00E54F3A">
        <w:rPr>
          <w:rFonts w:asciiTheme="minorHAnsi" w:hAnsiTheme="minorHAnsi" w:cstheme="minorHAnsi"/>
        </w:rPr>
        <w:t xml:space="preserve">assessment for learning and retrieval practice. </w:t>
      </w:r>
      <w:r w:rsidR="00CA5507">
        <w:rPr>
          <w:rFonts w:asciiTheme="minorHAnsi" w:hAnsiTheme="minorHAnsi" w:cstheme="minorHAnsi"/>
        </w:rPr>
        <w:t xml:space="preserve">Moreover, </w:t>
      </w:r>
      <w:r w:rsidR="00E16BA0">
        <w:rPr>
          <w:rFonts w:asciiTheme="minorHAnsi" w:hAnsiTheme="minorHAnsi" w:cstheme="minorHAnsi"/>
        </w:rPr>
        <w:t>the author</w:t>
      </w:r>
      <w:r w:rsidR="00840AE0">
        <w:rPr>
          <w:rFonts w:asciiTheme="minorHAnsi" w:hAnsiTheme="minorHAnsi" w:cstheme="minorHAnsi"/>
        </w:rPr>
        <w:t xml:space="preserve"> will reflect and evaluate in the context of the critical incident to </w:t>
      </w:r>
      <w:r w:rsidR="00E11669">
        <w:rPr>
          <w:rFonts w:asciiTheme="minorHAnsi" w:hAnsiTheme="minorHAnsi" w:cstheme="minorHAnsi"/>
        </w:rPr>
        <w:t xml:space="preserve">identify </w:t>
      </w:r>
      <w:r w:rsidR="00FA70A2">
        <w:rPr>
          <w:rFonts w:asciiTheme="minorHAnsi" w:hAnsiTheme="minorHAnsi" w:cstheme="minorHAnsi"/>
        </w:rPr>
        <w:t xml:space="preserve">next </w:t>
      </w:r>
      <w:r w:rsidR="0032724D">
        <w:rPr>
          <w:rFonts w:asciiTheme="minorHAnsi" w:hAnsiTheme="minorHAnsi" w:cstheme="minorHAnsi"/>
        </w:rPr>
        <w:t>teaching and learning steps</w:t>
      </w:r>
      <w:r w:rsidR="00172AC7">
        <w:rPr>
          <w:rFonts w:asciiTheme="minorHAnsi" w:hAnsiTheme="minorHAnsi" w:cstheme="minorHAnsi"/>
        </w:rPr>
        <w:t xml:space="preserve"> and</w:t>
      </w:r>
      <w:r w:rsidR="007C3D41">
        <w:rPr>
          <w:rFonts w:asciiTheme="minorHAnsi" w:hAnsiTheme="minorHAnsi" w:cstheme="minorHAnsi"/>
        </w:rPr>
        <w:t xml:space="preserve"> to</w:t>
      </w:r>
      <w:r w:rsidR="00172AC7">
        <w:rPr>
          <w:rFonts w:asciiTheme="minorHAnsi" w:hAnsiTheme="minorHAnsi" w:cstheme="minorHAnsi"/>
        </w:rPr>
        <w:t xml:space="preserve"> support professional and personal development.</w:t>
      </w:r>
    </w:p>
    <w:p w14:paraId="4E1CC95F" w14:textId="77777777" w:rsidR="00F73E78" w:rsidRDefault="00F73E78" w:rsidP="00165B75">
      <w:pPr>
        <w:spacing w:line="360" w:lineRule="auto"/>
        <w:jc w:val="both"/>
        <w:rPr>
          <w:rFonts w:asciiTheme="minorHAnsi" w:hAnsiTheme="minorHAnsi" w:cstheme="minorHAnsi"/>
        </w:rPr>
      </w:pPr>
    </w:p>
    <w:p w14:paraId="0BC8B299" w14:textId="2D7843F1" w:rsidR="001B412C" w:rsidRDefault="001B412C" w:rsidP="006F0876">
      <w:pPr>
        <w:rPr>
          <w:rFonts w:asciiTheme="minorHAnsi" w:hAnsiTheme="minorHAnsi" w:cstheme="minorHAnsi"/>
          <w:b/>
          <w:bCs/>
        </w:rPr>
      </w:pPr>
    </w:p>
    <w:p w14:paraId="79D33C67" w14:textId="37C1430A" w:rsidR="001B412C" w:rsidRDefault="001B412C" w:rsidP="006F0876">
      <w:pPr>
        <w:rPr>
          <w:rFonts w:asciiTheme="minorHAnsi" w:hAnsiTheme="minorHAnsi" w:cstheme="minorHAnsi"/>
          <w:b/>
          <w:bCs/>
        </w:rPr>
      </w:pPr>
    </w:p>
    <w:p w14:paraId="0C35A7C9" w14:textId="017272A3" w:rsidR="001B412C" w:rsidRDefault="001B412C" w:rsidP="006F0876">
      <w:pPr>
        <w:rPr>
          <w:rFonts w:asciiTheme="minorHAnsi" w:hAnsiTheme="minorHAnsi" w:cstheme="minorHAnsi"/>
          <w:b/>
          <w:bCs/>
        </w:rPr>
      </w:pPr>
    </w:p>
    <w:p w14:paraId="1EA47590" w14:textId="263EDE72" w:rsidR="001B412C" w:rsidRDefault="001B412C" w:rsidP="006F0876">
      <w:pPr>
        <w:rPr>
          <w:rFonts w:asciiTheme="minorHAnsi" w:hAnsiTheme="minorHAnsi" w:cstheme="minorHAnsi"/>
          <w:b/>
          <w:bCs/>
        </w:rPr>
      </w:pPr>
    </w:p>
    <w:p w14:paraId="54E8852E" w14:textId="774A1C06" w:rsidR="001B412C" w:rsidRDefault="001B412C" w:rsidP="006F0876">
      <w:pPr>
        <w:rPr>
          <w:rFonts w:asciiTheme="minorHAnsi" w:hAnsiTheme="minorHAnsi" w:cstheme="minorHAnsi"/>
          <w:b/>
          <w:bCs/>
        </w:rPr>
      </w:pPr>
    </w:p>
    <w:p w14:paraId="71220052" w14:textId="40734A97" w:rsidR="001B412C" w:rsidRDefault="001B412C" w:rsidP="006F0876">
      <w:pPr>
        <w:rPr>
          <w:rFonts w:asciiTheme="minorHAnsi" w:hAnsiTheme="minorHAnsi" w:cstheme="minorHAnsi"/>
          <w:b/>
          <w:bCs/>
        </w:rPr>
      </w:pPr>
    </w:p>
    <w:p w14:paraId="220165FD" w14:textId="2AB25A4D" w:rsidR="001B412C" w:rsidRDefault="001B412C" w:rsidP="006F0876">
      <w:pPr>
        <w:rPr>
          <w:rFonts w:asciiTheme="minorHAnsi" w:hAnsiTheme="minorHAnsi" w:cstheme="minorHAnsi"/>
          <w:b/>
          <w:bCs/>
        </w:rPr>
      </w:pPr>
    </w:p>
    <w:p w14:paraId="173F0914" w14:textId="684BF438" w:rsidR="001B412C" w:rsidRDefault="001B412C" w:rsidP="006F0876">
      <w:pPr>
        <w:rPr>
          <w:rFonts w:asciiTheme="minorHAnsi" w:hAnsiTheme="minorHAnsi" w:cstheme="minorHAnsi"/>
          <w:b/>
          <w:bCs/>
        </w:rPr>
      </w:pPr>
    </w:p>
    <w:p w14:paraId="44E4EBC6" w14:textId="1D35E632" w:rsidR="001B412C" w:rsidRDefault="001B412C" w:rsidP="006F0876">
      <w:pPr>
        <w:rPr>
          <w:rFonts w:asciiTheme="minorHAnsi" w:hAnsiTheme="minorHAnsi" w:cstheme="minorHAnsi"/>
          <w:b/>
          <w:bCs/>
        </w:rPr>
      </w:pPr>
    </w:p>
    <w:p w14:paraId="37CCC8C8" w14:textId="463F7879" w:rsidR="001B412C" w:rsidRDefault="001B412C" w:rsidP="006F0876">
      <w:pPr>
        <w:rPr>
          <w:rFonts w:asciiTheme="minorHAnsi" w:hAnsiTheme="minorHAnsi" w:cstheme="minorHAnsi"/>
          <w:b/>
          <w:bCs/>
        </w:rPr>
      </w:pPr>
    </w:p>
    <w:p w14:paraId="0BFD8F4E" w14:textId="196F528B" w:rsidR="001B412C" w:rsidRDefault="001B412C" w:rsidP="006F0876">
      <w:pPr>
        <w:rPr>
          <w:rFonts w:asciiTheme="minorHAnsi" w:hAnsiTheme="minorHAnsi" w:cstheme="minorHAnsi"/>
          <w:b/>
          <w:bCs/>
        </w:rPr>
      </w:pPr>
    </w:p>
    <w:p w14:paraId="5EBE629B" w14:textId="48D9B26B" w:rsidR="001B412C" w:rsidRDefault="001B412C" w:rsidP="006F0876">
      <w:pPr>
        <w:rPr>
          <w:rFonts w:asciiTheme="minorHAnsi" w:hAnsiTheme="minorHAnsi" w:cstheme="minorHAnsi"/>
          <w:b/>
          <w:bCs/>
        </w:rPr>
      </w:pPr>
    </w:p>
    <w:p w14:paraId="629E921A" w14:textId="7857EA79" w:rsidR="001B412C" w:rsidRDefault="001B412C" w:rsidP="006F0876">
      <w:pPr>
        <w:rPr>
          <w:rFonts w:asciiTheme="minorHAnsi" w:hAnsiTheme="minorHAnsi" w:cstheme="minorHAnsi"/>
          <w:b/>
          <w:bCs/>
        </w:rPr>
      </w:pPr>
    </w:p>
    <w:p w14:paraId="5FCB2DE6" w14:textId="10ACB9D5" w:rsidR="001B412C" w:rsidRDefault="001B412C" w:rsidP="006F0876">
      <w:pPr>
        <w:rPr>
          <w:rFonts w:asciiTheme="minorHAnsi" w:hAnsiTheme="minorHAnsi" w:cstheme="minorHAnsi"/>
          <w:b/>
          <w:bCs/>
        </w:rPr>
      </w:pPr>
    </w:p>
    <w:p w14:paraId="4D61DBB9" w14:textId="3E371CA7" w:rsidR="001B412C" w:rsidRDefault="001B412C" w:rsidP="006F0876">
      <w:pPr>
        <w:rPr>
          <w:rFonts w:asciiTheme="minorHAnsi" w:hAnsiTheme="minorHAnsi" w:cstheme="minorHAnsi"/>
          <w:b/>
          <w:bCs/>
        </w:rPr>
      </w:pPr>
    </w:p>
    <w:p w14:paraId="16C1F102" w14:textId="77777777" w:rsidR="008D74BE" w:rsidRDefault="008D74BE" w:rsidP="009527FD">
      <w:pPr>
        <w:spacing w:line="360" w:lineRule="auto"/>
        <w:rPr>
          <w:rFonts w:asciiTheme="minorHAnsi" w:hAnsiTheme="minorHAnsi" w:cstheme="minorHAnsi"/>
          <w:b/>
          <w:bCs/>
        </w:rPr>
      </w:pPr>
    </w:p>
    <w:p w14:paraId="4CA15905" w14:textId="71D0BE5B" w:rsidR="00993F76" w:rsidRPr="00DD2FAF" w:rsidRDefault="001B412C" w:rsidP="00DD2FAF">
      <w:pPr>
        <w:pStyle w:val="ListParagraph"/>
        <w:numPr>
          <w:ilvl w:val="0"/>
          <w:numId w:val="10"/>
        </w:numPr>
        <w:spacing w:line="360" w:lineRule="auto"/>
        <w:rPr>
          <w:rFonts w:asciiTheme="minorHAnsi" w:hAnsiTheme="minorHAnsi" w:cstheme="minorHAnsi"/>
          <w:b/>
          <w:bCs/>
        </w:rPr>
      </w:pPr>
      <w:r w:rsidRPr="00DD2FAF">
        <w:rPr>
          <w:rFonts w:asciiTheme="minorHAnsi" w:hAnsiTheme="minorHAnsi" w:cstheme="minorHAnsi"/>
          <w:b/>
          <w:bCs/>
        </w:rPr>
        <w:lastRenderedPageBreak/>
        <w:t>The Role of Critical Reflection</w:t>
      </w:r>
    </w:p>
    <w:p w14:paraId="02955848" w14:textId="366880CC" w:rsidR="00556F26" w:rsidRDefault="00556F26" w:rsidP="009527FD">
      <w:pPr>
        <w:spacing w:line="360" w:lineRule="auto"/>
        <w:rPr>
          <w:rFonts w:asciiTheme="minorHAnsi" w:hAnsiTheme="minorHAnsi" w:cstheme="minorHAnsi"/>
          <w:b/>
          <w:bCs/>
        </w:rPr>
      </w:pPr>
    </w:p>
    <w:p w14:paraId="4A56A2BE" w14:textId="3B965620" w:rsidR="00556F26" w:rsidRDefault="004A3550" w:rsidP="009527FD">
      <w:pPr>
        <w:spacing w:line="360" w:lineRule="auto"/>
        <w:jc w:val="both"/>
        <w:rPr>
          <w:rFonts w:asciiTheme="minorHAnsi" w:hAnsiTheme="minorHAnsi" w:cstheme="minorHAnsi"/>
        </w:rPr>
      </w:pPr>
      <w:r>
        <w:rPr>
          <w:rFonts w:asciiTheme="minorHAnsi" w:hAnsiTheme="minorHAnsi" w:cstheme="minorHAnsi"/>
        </w:rPr>
        <w:t xml:space="preserve">Seminal work by </w:t>
      </w:r>
      <w:r w:rsidR="008E3F0D">
        <w:rPr>
          <w:rFonts w:asciiTheme="minorHAnsi" w:hAnsiTheme="minorHAnsi" w:cstheme="minorHAnsi"/>
        </w:rPr>
        <w:t xml:space="preserve">John </w:t>
      </w:r>
      <w:r>
        <w:rPr>
          <w:rFonts w:asciiTheme="minorHAnsi" w:hAnsiTheme="minorHAnsi" w:cstheme="minorHAnsi"/>
        </w:rPr>
        <w:t>Dewey</w:t>
      </w:r>
      <w:r w:rsidR="008E3F0D">
        <w:rPr>
          <w:rFonts w:asciiTheme="minorHAnsi" w:hAnsiTheme="minorHAnsi" w:cstheme="minorHAnsi"/>
        </w:rPr>
        <w:t xml:space="preserve"> </w:t>
      </w:r>
      <w:r w:rsidR="00A14ED6">
        <w:rPr>
          <w:rFonts w:asciiTheme="minorHAnsi" w:hAnsiTheme="minorHAnsi" w:cstheme="minorHAnsi"/>
        </w:rPr>
        <w:t xml:space="preserve">focused on thinking and learning and introduced </w:t>
      </w:r>
      <w:r w:rsidR="00ED2D97">
        <w:rPr>
          <w:rFonts w:asciiTheme="minorHAnsi" w:hAnsiTheme="minorHAnsi" w:cstheme="minorHAnsi"/>
        </w:rPr>
        <w:t xml:space="preserve">the </w:t>
      </w:r>
      <w:r w:rsidR="00011334">
        <w:rPr>
          <w:rFonts w:asciiTheme="minorHAnsi" w:hAnsiTheme="minorHAnsi" w:cstheme="minorHAnsi"/>
        </w:rPr>
        <w:t xml:space="preserve">concept of </w:t>
      </w:r>
      <w:r w:rsidR="002855D8">
        <w:rPr>
          <w:rFonts w:asciiTheme="minorHAnsi" w:hAnsiTheme="minorHAnsi" w:cstheme="minorHAnsi"/>
        </w:rPr>
        <w:t>‘</w:t>
      </w:r>
      <w:r w:rsidR="00011334">
        <w:rPr>
          <w:rFonts w:asciiTheme="minorHAnsi" w:hAnsiTheme="minorHAnsi" w:cstheme="minorHAnsi"/>
        </w:rPr>
        <w:t>reflective</w:t>
      </w:r>
      <w:r w:rsidR="002855D8">
        <w:rPr>
          <w:rFonts w:asciiTheme="minorHAnsi" w:hAnsiTheme="minorHAnsi" w:cstheme="minorHAnsi"/>
        </w:rPr>
        <w:t>’</w:t>
      </w:r>
      <w:r w:rsidR="00011334">
        <w:rPr>
          <w:rFonts w:asciiTheme="minorHAnsi" w:hAnsiTheme="minorHAnsi" w:cstheme="minorHAnsi"/>
        </w:rPr>
        <w:t xml:space="preserve"> thinking</w:t>
      </w:r>
      <w:r w:rsidR="006B7B83">
        <w:rPr>
          <w:rFonts w:asciiTheme="minorHAnsi" w:hAnsiTheme="minorHAnsi" w:cstheme="minorHAnsi"/>
        </w:rPr>
        <w:t>.</w:t>
      </w:r>
      <w:r w:rsidR="008E3F0D">
        <w:rPr>
          <w:rFonts w:asciiTheme="minorHAnsi" w:hAnsiTheme="minorHAnsi" w:cstheme="minorHAnsi"/>
        </w:rPr>
        <w:t xml:space="preserve"> Dewey (1910) argued that</w:t>
      </w:r>
      <w:r w:rsidR="006B7B83">
        <w:rPr>
          <w:rFonts w:asciiTheme="minorHAnsi" w:hAnsiTheme="minorHAnsi" w:cstheme="minorHAnsi"/>
        </w:rPr>
        <w:t xml:space="preserve"> </w:t>
      </w:r>
      <w:r w:rsidR="008E3F0D">
        <w:rPr>
          <w:rFonts w:asciiTheme="minorHAnsi" w:hAnsiTheme="minorHAnsi" w:cstheme="minorHAnsi"/>
        </w:rPr>
        <w:t>f</w:t>
      </w:r>
      <w:r w:rsidR="00EC3D2C">
        <w:rPr>
          <w:rFonts w:asciiTheme="minorHAnsi" w:hAnsiTheme="minorHAnsi" w:cstheme="minorHAnsi"/>
        </w:rPr>
        <w:t>ocused and purposeful thinking enables people to challenge their beliefs and</w:t>
      </w:r>
      <w:r w:rsidR="00DA3E13">
        <w:rPr>
          <w:rFonts w:asciiTheme="minorHAnsi" w:hAnsiTheme="minorHAnsi" w:cstheme="minorHAnsi"/>
        </w:rPr>
        <w:t xml:space="preserve"> scrutinise their</w:t>
      </w:r>
      <w:r w:rsidR="00EC3D2C">
        <w:rPr>
          <w:rFonts w:asciiTheme="minorHAnsi" w:hAnsiTheme="minorHAnsi" w:cstheme="minorHAnsi"/>
        </w:rPr>
        <w:t xml:space="preserve"> experiences</w:t>
      </w:r>
      <w:r w:rsidR="00EF1ED8">
        <w:rPr>
          <w:rFonts w:asciiTheme="minorHAnsi" w:hAnsiTheme="minorHAnsi" w:cstheme="minorHAnsi"/>
        </w:rPr>
        <w:t xml:space="preserve"> </w:t>
      </w:r>
      <w:r w:rsidR="00DA3E13">
        <w:rPr>
          <w:rFonts w:asciiTheme="minorHAnsi" w:hAnsiTheme="minorHAnsi" w:cstheme="minorHAnsi"/>
        </w:rPr>
        <w:t>to</w:t>
      </w:r>
      <w:r w:rsidR="00BF0105">
        <w:rPr>
          <w:rFonts w:asciiTheme="minorHAnsi" w:hAnsiTheme="minorHAnsi" w:cstheme="minorHAnsi"/>
        </w:rPr>
        <w:t xml:space="preserve"> </w:t>
      </w:r>
      <w:r w:rsidR="00DA3E13">
        <w:rPr>
          <w:rFonts w:asciiTheme="minorHAnsi" w:hAnsiTheme="minorHAnsi" w:cstheme="minorHAnsi"/>
        </w:rPr>
        <w:t>facilitate</w:t>
      </w:r>
      <w:r w:rsidR="00EF1ED8">
        <w:rPr>
          <w:rFonts w:asciiTheme="minorHAnsi" w:hAnsiTheme="minorHAnsi" w:cstheme="minorHAnsi"/>
        </w:rPr>
        <w:t xml:space="preserve"> learn</w:t>
      </w:r>
      <w:r w:rsidR="00BF0105">
        <w:rPr>
          <w:rFonts w:asciiTheme="minorHAnsi" w:hAnsiTheme="minorHAnsi" w:cstheme="minorHAnsi"/>
        </w:rPr>
        <w:t>ing</w:t>
      </w:r>
      <w:r w:rsidR="00EC3D2C">
        <w:rPr>
          <w:rFonts w:asciiTheme="minorHAnsi" w:hAnsiTheme="minorHAnsi" w:cstheme="minorHAnsi"/>
        </w:rPr>
        <w:t>. Dewey (1933, p. 9)</w:t>
      </w:r>
      <w:r w:rsidR="0077512E">
        <w:rPr>
          <w:rFonts w:asciiTheme="minorHAnsi" w:hAnsiTheme="minorHAnsi" w:cstheme="minorHAnsi"/>
        </w:rPr>
        <w:t xml:space="preserve"> define</w:t>
      </w:r>
      <w:r w:rsidR="008E3F0D">
        <w:rPr>
          <w:rFonts w:asciiTheme="minorHAnsi" w:hAnsiTheme="minorHAnsi" w:cstheme="minorHAnsi"/>
        </w:rPr>
        <w:t>d</w:t>
      </w:r>
      <w:r w:rsidR="00EC3D2C">
        <w:rPr>
          <w:rFonts w:asciiTheme="minorHAnsi" w:hAnsiTheme="minorHAnsi" w:cstheme="minorHAnsi"/>
        </w:rPr>
        <w:t xml:space="preserve"> reflective thinking </w:t>
      </w:r>
      <w:r w:rsidR="0077512E">
        <w:rPr>
          <w:rFonts w:asciiTheme="minorHAnsi" w:hAnsiTheme="minorHAnsi" w:cstheme="minorHAnsi"/>
        </w:rPr>
        <w:t>as</w:t>
      </w:r>
      <w:r w:rsidR="00EC3D2C">
        <w:rPr>
          <w:rFonts w:asciiTheme="minorHAnsi" w:hAnsiTheme="minorHAnsi" w:cstheme="minorHAnsi"/>
        </w:rPr>
        <w:t xml:space="preserve"> “active, persistent and careful ...”.</w:t>
      </w:r>
      <w:r w:rsidR="00440D9E">
        <w:rPr>
          <w:rFonts w:asciiTheme="minorHAnsi" w:hAnsiTheme="minorHAnsi" w:cstheme="minorHAnsi"/>
        </w:rPr>
        <w:t xml:space="preserve"> </w:t>
      </w:r>
      <w:r w:rsidR="00A6419B">
        <w:rPr>
          <w:rFonts w:asciiTheme="minorHAnsi" w:hAnsiTheme="minorHAnsi" w:cstheme="minorHAnsi"/>
        </w:rPr>
        <w:t xml:space="preserve">Schön (1987) </w:t>
      </w:r>
      <w:r w:rsidR="00EF1ED8">
        <w:rPr>
          <w:rFonts w:asciiTheme="minorHAnsi" w:hAnsiTheme="minorHAnsi" w:cstheme="minorHAnsi"/>
        </w:rPr>
        <w:t xml:space="preserve">developed </w:t>
      </w:r>
      <w:r w:rsidR="00BF0105">
        <w:rPr>
          <w:rFonts w:asciiTheme="minorHAnsi" w:hAnsiTheme="minorHAnsi" w:cstheme="minorHAnsi"/>
        </w:rPr>
        <w:t xml:space="preserve">Dewey’s </w:t>
      </w:r>
      <w:r w:rsidR="00213FA4">
        <w:rPr>
          <w:rFonts w:asciiTheme="minorHAnsi" w:hAnsiTheme="minorHAnsi" w:cstheme="minorHAnsi"/>
        </w:rPr>
        <w:t>notion of</w:t>
      </w:r>
      <w:r w:rsidR="00EF1ED8">
        <w:rPr>
          <w:rFonts w:asciiTheme="minorHAnsi" w:hAnsiTheme="minorHAnsi" w:cstheme="minorHAnsi"/>
        </w:rPr>
        <w:t xml:space="preserve"> reflective thinking in the context of the professions</w:t>
      </w:r>
      <w:r w:rsidR="00213FA4">
        <w:rPr>
          <w:rFonts w:asciiTheme="minorHAnsi" w:hAnsiTheme="minorHAnsi" w:cstheme="minorHAnsi"/>
        </w:rPr>
        <w:t>, including teaching</w:t>
      </w:r>
      <w:r w:rsidR="007A354D">
        <w:rPr>
          <w:rFonts w:asciiTheme="minorHAnsi" w:hAnsiTheme="minorHAnsi" w:cstheme="minorHAnsi"/>
        </w:rPr>
        <w:t xml:space="preserve">. </w:t>
      </w:r>
      <w:r w:rsidR="00C05A27">
        <w:rPr>
          <w:rFonts w:asciiTheme="minorHAnsi" w:hAnsiTheme="minorHAnsi" w:cstheme="minorHAnsi"/>
        </w:rPr>
        <w:t>Schön (1987)</w:t>
      </w:r>
      <w:r w:rsidR="009A55FB">
        <w:rPr>
          <w:rFonts w:asciiTheme="minorHAnsi" w:hAnsiTheme="minorHAnsi" w:cstheme="minorHAnsi"/>
        </w:rPr>
        <w:t xml:space="preserve"> argued </w:t>
      </w:r>
      <w:r w:rsidR="00C11CA6">
        <w:rPr>
          <w:rFonts w:asciiTheme="minorHAnsi" w:hAnsiTheme="minorHAnsi" w:cstheme="minorHAnsi"/>
        </w:rPr>
        <w:t>that professionals</w:t>
      </w:r>
      <w:r w:rsidR="009527FD">
        <w:rPr>
          <w:rFonts w:asciiTheme="minorHAnsi" w:hAnsiTheme="minorHAnsi" w:cstheme="minorHAnsi"/>
        </w:rPr>
        <w:t xml:space="preserve"> </w:t>
      </w:r>
      <w:r w:rsidR="00371119">
        <w:rPr>
          <w:rFonts w:asciiTheme="minorHAnsi" w:hAnsiTheme="minorHAnsi" w:cstheme="minorHAnsi"/>
        </w:rPr>
        <w:t>could not</w:t>
      </w:r>
      <w:r w:rsidR="00F23443">
        <w:rPr>
          <w:rFonts w:asciiTheme="minorHAnsi" w:hAnsiTheme="minorHAnsi" w:cstheme="minorHAnsi"/>
        </w:rPr>
        <w:t xml:space="preserve"> to solve undetermined problems</w:t>
      </w:r>
      <w:r w:rsidR="006054B9">
        <w:rPr>
          <w:rFonts w:asciiTheme="minorHAnsi" w:hAnsiTheme="minorHAnsi" w:cstheme="minorHAnsi"/>
        </w:rPr>
        <w:t xml:space="preserve"> </w:t>
      </w:r>
      <w:r w:rsidR="00F23443">
        <w:rPr>
          <w:rFonts w:asciiTheme="minorHAnsi" w:hAnsiTheme="minorHAnsi" w:cstheme="minorHAnsi"/>
        </w:rPr>
        <w:t xml:space="preserve">and </w:t>
      </w:r>
      <w:r w:rsidR="008E3F0D">
        <w:rPr>
          <w:rFonts w:asciiTheme="minorHAnsi" w:hAnsiTheme="minorHAnsi" w:cstheme="minorHAnsi"/>
        </w:rPr>
        <w:t>purported</w:t>
      </w:r>
      <w:r w:rsidR="00F23443">
        <w:rPr>
          <w:rFonts w:asciiTheme="minorHAnsi" w:hAnsiTheme="minorHAnsi" w:cstheme="minorHAnsi"/>
        </w:rPr>
        <w:t xml:space="preserve"> that professional people address</w:t>
      </w:r>
      <w:r w:rsidR="00E03937">
        <w:rPr>
          <w:rFonts w:asciiTheme="minorHAnsi" w:hAnsiTheme="minorHAnsi" w:cstheme="minorHAnsi"/>
        </w:rPr>
        <w:t>ed</w:t>
      </w:r>
      <w:r w:rsidR="00F23443">
        <w:rPr>
          <w:rFonts w:asciiTheme="minorHAnsi" w:hAnsiTheme="minorHAnsi" w:cstheme="minorHAnsi"/>
        </w:rPr>
        <w:t xml:space="preserve"> issues with ‘technical rationality’. In other words, </w:t>
      </w:r>
      <w:r w:rsidR="00E03937">
        <w:rPr>
          <w:rFonts w:asciiTheme="minorHAnsi" w:hAnsiTheme="minorHAnsi" w:cstheme="minorHAnsi"/>
        </w:rPr>
        <w:t xml:space="preserve">if </w:t>
      </w:r>
      <w:r w:rsidR="00B333E3">
        <w:rPr>
          <w:rFonts w:asciiTheme="minorHAnsi" w:hAnsiTheme="minorHAnsi" w:cstheme="minorHAnsi"/>
        </w:rPr>
        <w:t>the</w:t>
      </w:r>
      <w:r w:rsidR="00E03937">
        <w:rPr>
          <w:rFonts w:asciiTheme="minorHAnsi" w:hAnsiTheme="minorHAnsi" w:cstheme="minorHAnsi"/>
        </w:rPr>
        <w:t xml:space="preserve"> </w:t>
      </w:r>
      <w:r w:rsidR="00B333E3">
        <w:rPr>
          <w:rFonts w:asciiTheme="minorHAnsi" w:hAnsiTheme="minorHAnsi" w:cstheme="minorHAnsi"/>
        </w:rPr>
        <w:t>answer</w:t>
      </w:r>
      <w:r w:rsidR="00E03937">
        <w:rPr>
          <w:rFonts w:asciiTheme="minorHAnsi" w:hAnsiTheme="minorHAnsi" w:cstheme="minorHAnsi"/>
        </w:rPr>
        <w:t xml:space="preserve"> </w:t>
      </w:r>
      <w:r w:rsidR="00DD4D14">
        <w:rPr>
          <w:rFonts w:asciiTheme="minorHAnsi" w:hAnsiTheme="minorHAnsi" w:cstheme="minorHAnsi"/>
        </w:rPr>
        <w:t xml:space="preserve">did not exist </w:t>
      </w:r>
      <w:r w:rsidR="000D63B4">
        <w:rPr>
          <w:rFonts w:asciiTheme="minorHAnsi" w:hAnsiTheme="minorHAnsi" w:cstheme="minorHAnsi"/>
        </w:rPr>
        <w:t>within</w:t>
      </w:r>
      <w:r w:rsidR="00DD4D14">
        <w:rPr>
          <w:rFonts w:asciiTheme="minorHAnsi" w:hAnsiTheme="minorHAnsi" w:cstheme="minorHAnsi"/>
        </w:rPr>
        <w:t xml:space="preserve"> theory, professionals </w:t>
      </w:r>
      <w:r w:rsidR="008E3F0D">
        <w:rPr>
          <w:rFonts w:asciiTheme="minorHAnsi" w:hAnsiTheme="minorHAnsi" w:cstheme="minorHAnsi"/>
        </w:rPr>
        <w:t>could not</w:t>
      </w:r>
      <w:r w:rsidR="00DD4D14">
        <w:rPr>
          <w:rFonts w:asciiTheme="minorHAnsi" w:hAnsiTheme="minorHAnsi" w:cstheme="minorHAnsi"/>
        </w:rPr>
        <w:t xml:space="preserve"> effectively </w:t>
      </w:r>
      <w:r w:rsidR="00B333E3">
        <w:rPr>
          <w:rFonts w:asciiTheme="minorHAnsi" w:hAnsiTheme="minorHAnsi" w:cstheme="minorHAnsi"/>
        </w:rPr>
        <w:t>solve</w:t>
      </w:r>
      <w:r w:rsidR="00DD4D14">
        <w:rPr>
          <w:rFonts w:asciiTheme="minorHAnsi" w:hAnsiTheme="minorHAnsi" w:cstheme="minorHAnsi"/>
        </w:rPr>
        <w:t xml:space="preserve"> a given problem. To </w:t>
      </w:r>
      <w:r w:rsidR="00B333E3">
        <w:rPr>
          <w:rFonts w:asciiTheme="minorHAnsi" w:hAnsiTheme="minorHAnsi" w:cstheme="minorHAnsi"/>
        </w:rPr>
        <w:t>combat this, Schön (1987) advocated</w:t>
      </w:r>
      <w:r w:rsidR="00FF388F">
        <w:rPr>
          <w:rFonts w:asciiTheme="minorHAnsi" w:hAnsiTheme="minorHAnsi" w:cstheme="minorHAnsi"/>
        </w:rPr>
        <w:t xml:space="preserve"> </w:t>
      </w:r>
      <w:r w:rsidR="008E3F0D">
        <w:rPr>
          <w:rFonts w:asciiTheme="minorHAnsi" w:hAnsiTheme="minorHAnsi" w:cstheme="minorHAnsi"/>
        </w:rPr>
        <w:t>for a</w:t>
      </w:r>
      <w:r w:rsidR="00FF388F">
        <w:rPr>
          <w:rFonts w:asciiTheme="minorHAnsi" w:hAnsiTheme="minorHAnsi" w:cstheme="minorHAnsi"/>
        </w:rPr>
        <w:t xml:space="preserve"> common ground between</w:t>
      </w:r>
      <w:r w:rsidR="00C242CF">
        <w:rPr>
          <w:rFonts w:asciiTheme="minorHAnsi" w:hAnsiTheme="minorHAnsi" w:cstheme="minorHAnsi"/>
        </w:rPr>
        <w:t xml:space="preserve"> </w:t>
      </w:r>
      <w:r w:rsidR="008C4F6D">
        <w:rPr>
          <w:rFonts w:asciiTheme="minorHAnsi" w:hAnsiTheme="minorHAnsi" w:cstheme="minorHAnsi"/>
        </w:rPr>
        <w:t xml:space="preserve">scientific knowledge and </w:t>
      </w:r>
      <w:r w:rsidR="008E3F0D">
        <w:rPr>
          <w:rFonts w:asciiTheme="minorHAnsi" w:hAnsiTheme="minorHAnsi" w:cstheme="minorHAnsi"/>
        </w:rPr>
        <w:t xml:space="preserve">tacit </w:t>
      </w:r>
      <w:r w:rsidR="008C4F6D">
        <w:rPr>
          <w:rFonts w:asciiTheme="minorHAnsi" w:hAnsiTheme="minorHAnsi" w:cstheme="minorHAnsi"/>
        </w:rPr>
        <w:t xml:space="preserve">knowledge gained </w:t>
      </w:r>
      <w:r w:rsidR="000D63B4">
        <w:rPr>
          <w:rFonts w:asciiTheme="minorHAnsi" w:hAnsiTheme="minorHAnsi" w:cstheme="minorHAnsi"/>
        </w:rPr>
        <w:t>from</w:t>
      </w:r>
      <w:r w:rsidR="008C4F6D">
        <w:rPr>
          <w:rFonts w:asciiTheme="minorHAnsi" w:hAnsiTheme="minorHAnsi" w:cstheme="minorHAnsi"/>
        </w:rPr>
        <w:t xml:space="preserve"> experience</w:t>
      </w:r>
      <w:r w:rsidR="00C242CF">
        <w:rPr>
          <w:rFonts w:asciiTheme="minorHAnsi" w:hAnsiTheme="minorHAnsi" w:cstheme="minorHAnsi"/>
        </w:rPr>
        <w:t>s</w:t>
      </w:r>
      <w:r w:rsidR="00C25DFA">
        <w:rPr>
          <w:rFonts w:asciiTheme="minorHAnsi" w:hAnsiTheme="minorHAnsi" w:cstheme="minorHAnsi"/>
        </w:rPr>
        <w:t xml:space="preserve"> when solving problems</w:t>
      </w:r>
      <w:r w:rsidR="00C242CF">
        <w:rPr>
          <w:rFonts w:asciiTheme="minorHAnsi" w:hAnsiTheme="minorHAnsi" w:cstheme="minorHAnsi"/>
        </w:rPr>
        <w:t xml:space="preserve">. </w:t>
      </w:r>
      <w:r w:rsidR="00C25DFA">
        <w:rPr>
          <w:rFonts w:asciiTheme="minorHAnsi" w:hAnsiTheme="minorHAnsi" w:cstheme="minorHAnsi"/>
        </w:rPr>
        <w:t>This is underpinned by Dewey’s (1933) view that</w:t>
      </w:r>
      <w:r w:rsidR="000D63B4">
        <w:rPr>
          <w:rFonts w:asciiTheme="minorHAnsi" w:hAnsiTheme="minorHAnsi" w:cstheme="minorHAnsi"/>
        </w:rPr>
        <w:t xml:space="preserve"> </w:t>
      </w:r>
      <w:r w:rsidR="00874B31">
        <w:rPr>
          <w:rFonts w:asciiTheme="minorHAnsi" w:hAnsiTheme="minorHAnsi" w:cstheme="minorHAnsi"/>
        </w:rPr>
        <w:t>experiences facilitate learning.</w:t>
      </w:r>
      <w:r w:rsidR="0077512E">
        <w:rPr>
          <w:rFonts w:asciiTheme="minorHAnsi" w:hAnsiTheme="minorHAnsi" w:cstheme="minorHAnsi"/>
        </w:rPr>
        <w:t xml:space="preserve"> </w:t>
      </w:r>
      <w:r w:rsidR="009C76F8">
        <w:rPr>
          <w:rFonts w:asciiTheme="minorHAnsi" w:hAnsiTheme="minorHAnsi" w:cstheme="minorHAnsi"/>
        </w:rPr>
        <w:t xml:space="preserve">Moreover, </w:t>
      </w:r>
      <w:r w:rsidR="008306AE">
        <w:rPr>
          <w:rFonts w:asciiTheme="minorHAnsi" w:hAnsiTheme="minorHAnsi" w:cstheme="minorHAnsi"/>
        </w:rPr>
        <w:t xml:space="preserve">Kolb (1984) and </w:t>
      </w:r>
      <w:r w:rsidR="00645830">
        <w:rPr>
          <w:rFonts w:asciiTheme="minorHAnsi" w:hAnsiTheme="minorHAnsi" w:cstheme="minorHAnsi"/>
        </w:rPr>
        <w:t xml:space="preserve">Gibbs </w:t>
      </w:r>
      <w:r w:rsidR="00493E90">
        <w:rPr>
          <w:rFonts w:asciiTheme="minorHAnsi" w:hAnsiTheme="minorHAnsi" w:cstheme="minorHAnsi"/>
        </w:rPr>
        <w:t>(1988)</w:t>
      </w:r>
      <w:r w:rsidR="00E53B53">
        <w:rPr>
          <w:rFonts w:asciiTheme="minorHAnsi" w:hAnsiTheme="minorHAnsi" w:cstheme="minorHAnsi"/>
        </w:rPr>
        <w:t xml:space="preserve"> </w:t>
      </w:r>
      <w:r w:rsidR="008306AE">
        <w:rPr>
          <w:rFonts w:asciiTheme="minorHAnsi" w:hAnsiTheme="minorHAnsi" w:cstheme="minorHAnsi"/>
        </w:rPr>
        <w:t xml:space="preserve">concurred </w:t>
      </w:r>
      <w:r w:rsidR="00DF3FE6">
        <w:rPr>
          <w:rFonts w:asciiTheme="minorHAnsi" w:hAnsiTheme="minorHAnsi" w:cstheme="minorHAnsi"/>
        </w:rPr>
        <w:t xml:space="preserve">that </w:t>
      </w:r>
      <w:r w:rsidR="00CF22E3">
        <w:rPr>
          <w:rFonts w:asciiTheme="minorHAnsi" w:hAnsiTheme="minorHAnsi" w:cstheme="minorHAnsi"/>
        </w:rPr>
        <w:t>‘learning by doing’ or ‘experiential learning’ stimulates</w:t>
      </w:r>
      <w:r w:rsidR="00D00DF2">
        <w:rPr>
          <w:rFonts w:asciiTheme="minorHAnsi" w:hAnsiTheme="minorHAnsi" w:cstheme="minorHAnsi"/>
        </w:rPr>
        <w:t xml:space="preserve"> learning</w:t>
      </w:r>
      <w:r w:rsidR="00CF22E3">
        <w:rPr>
          <w:rFonts w:asciiTheme="minorHAnsi" w:hAnsiTheme="minorHAnsi" w:cstheme="minorHAnsi"/>
        </w:rPr>
        <w:t xml:space="preserve"> by </w:t>
      </w:r>
      <w:r w:rsidR="0048758F">
        <w:rPr>
          <w:rFonts w:asciiTheme="minorHAnsi" w:hAnsiTheme="minorHAnsi" w:cstheme="minorHAnsi"/>
        </w:rPr>
        <w:t>using</w:t>
      </w:r>
      <w:r w:rsidR="00CF22E3">
        <w:rPr>
          <w:rFonts w:asciiTheme="minorHAnsi" w:hAnsiTheme="minorHAnsi" w:cstheme="minorHAnsi"/>
        </w:rPr>
        <w:t xml:space="preserve"> experience</w:t>
      </w:r>
      <w:r w:rsidR="0048758F">
        <w:rPr>
          <w:rFonts w:asciiTheme="minorHAnsi" w:hAnsiTheme="minorHAnsi" w:cstheme="minorHAnsi"/>
        </w:rPr>
        <w:t xml:space="preserve"> as the basis for critical reflection</w:t>
      </w:r>
      <w:r w:rsidR="00CF22E3">
        <w:rPr>
          <w:rFonts w:asciiTheme="minorHAnsi" w:hAnsiTheme="minorHAnsi" w:cstheme="minorHAnsi"/>
        </w:rPr>
        <w:t>.</w:t>
      </w:r>
      <w:r w:rsidR="0016576F">
        <w:rPr>
          <w:rFonts w:asciiTheme="minorHAnsi" w:hAnsiTheme="minorHAnsi" w:cstheme="minorHAnsi"/>
        </w:rPr>
        <w:t xml:space="preserve"> According to Gibbs (1988), </w:t>
      </w:r>
      <w:r w:rsidR="003B49C9">
        <w:rPr>
          <w:rFonts w:asciiTheme="minorHAnsi" w:hAnsiTheme="minorHAnsi" w:cstheme="minorHAnsi"/>
        </w:rPr>
        <w:t>failing to reflect on an experience</w:t>
      </w:r>
      <w:r w:rsidR="008E3F0D">
        <w:rPr>
          <w:rFonts w:asciiTheme="minorHAnsi" w:hAnsiTheme="minorHAnsi" w:cstheme="minorHAnsi"/>
        </w:rPr>
        <w:t xml:space="preserve"> significantly </w:t>
      </w:r>
      <w:r w:rsidR="0067152D">
        <w:rPr>
          <w:rFonts w:asciiTheme="minorHAnsi" w:hAnsiTheme="minorHAnsi" w:cstheme="minorHAnsi"/>
        </w:rPr>
        <w:t>reduces</w:t>
      </w:r>
      <w:r w:rsidR="003B49C9">
        <w:rPr>
          <w:rFonts w:asciiTheme="minorHAnsi" w:hAnsiTheme="minorHAnsi" w:cstheme="minorHAnsi"/>
        </w:rPr>
        <w:t xml:space="preserve"> </w:t>
      </w:r>
      <w:r w:rsidR="004C0E93">
        <w:rPr>
          <w:rFonts w:asciiTheme="minorHAnsi" w:hAnsiTheme="minorHAnsi" w:cstheme="minorHAnsi"/>
        </w:rPr>
        <w:t>the</w:t>
      </w:r>
      <w:r w:rsidR="003B49C9">
        <w:rPr>
          <w:rFonts w:asciiTheme="minorHAnsi" w:hAnsiTheme="minorHAnsi" w:cstheme="minorHAnsi"/>
        </w:rPr>
        <w:t xml:space="preserve"> potential</w:t>
      </w:r>
      <w:r w:rsidR="004C0E93">
        <w:rPr>
          <w:rFonts w:asciiTheme="minorHAnsi" w:hAnsiTheme="minorHAnsi" w:cstheme="minorHAnsi"/>
        </w:rPr>
        <w:t xml:space="preserve"> to learn from it</w:t>
      </w:r>
      <w:r w:rsidR="003B49C9">
        <w:rPr>
          <w:rFonts w:asciiTheme="minorHAnsi" w:hAnsiTheme="minorHAnsi" w:cstheme="minorHAnsi"/>
        </w:rPr>
        <w:t>.</w:t>
      </w:r>
    </w:p>
    <w:p w14:paraId="466F83E1" w14:textId="44D739E0" w:rsidR="00114B19" w:rsidRDefault="00114B19" w:rsidP="009527FD">
      <w:pPr>
        <w:spacing w:line="360" w:lineRule="auto"/>
        <w:jc w:val="both"/>
        <w:rPr>
          <w:rFonts w:asciiTheme="minorHAnsi" w:hAnsiTheme="minorHAnsi" w:cstheme="minorHAnsi"/>
        </w:rPr>
      </w:pPr>
    </w:p>
    <w:p w14:paraId="0FD418B9" w14:textId="432F216E" w:rsidR="00114B19" w:rsidRDefault="00C30CF8" w:rsidP="009527FD">
      <w:pPr>
        <w:spacing w:line="360" w:lineRule="auto"/>
        <w:jc w:val="both"/>
        <w:rPr>
          <w:rFonts w:asciiTheme="minorHAnsi" w:hAnsiTheme="minorHAnsi" w:cstheme="minorHAnsi"/>
        </w:rPr>
      </w:pPr>
      <w:r>
        <w:rPr>
          <w:rFonts w:asciiTheme="minorHAnsi" w:hAnsiTheme="minorHAnsi" w:cstheme="minorHAnsi"/>
        </w:rPr>
        <w:t xml:space="preserve">Underpinned by seminal works, contemporary research supports reflective practice within teaching. </w:t>
      </w:r>
      <w:proofErr w:type="spellStart"/>
      <w:r w:rsidR="003C49B5">
        <w:rPr>
          <w:rFonts w:asciiTheme="minorHAnsi" w:hAnsiTheme="minorHAnsi" w:cstheme="minorHAnsi"/>
        </w:rPr>
        <w:t>Katsarou</w:t>
      </w:r>
      <w:proofErr w:type="spellEnd"/>
      <w:r w:rsidR="003C49B5">
        <w:rPr>
          <w:rFonts w:asciiTheme="minorHAnsi" w:hAnsiTheme="minorHAnsi" w:cstheme="minorHAnsi"/>
        </w:rPr>
        <w:t xml:space="preserve"> and </w:t>
      </w:r>
      <w:proofErr w:type="spellStart"/>
      <w:r w:rsidR="003C49B5">
        <w:rPr>
          <w:rFonts w:asciiTheme="minorHAnsi" w:hAnsiTheme="minorHAnsi" w:cstheme="minorHAnsi"/>
        </w:rPr>
        <w:t>Tsafos</w:t>
      </w:r>
      <w:proofErr w:type="spellEnd"/>
      <w:r w:rsidR="003C49B5">
        <w:rPr>
          <w:rFonts w:asciiTheme="minorHAnsi" w:hAnsiTheme="minorHAnsi" w:cstheme="minorHAnsi"/>
        </w:rPr>
        <w:t xml:space="preserve"> (2013) claim that reflection enables student teachers to critically consider their practice to become more independent.</w:t>
      </w:r>
      <w:r w:rsidR="009869D4">
        <w:rPr>
          <w:rFonts w:asciiTheme="minorHAnsi" w:hAnsiTheme="minorHAnsi" w:cstheme="minorHAnsi"/>
        </w:rPr>
        <w:t xml:space="preserve"> The art of reflective practice should be</w:t>
      </w:r>
      <w:r w:rsidR="000E3265">
        <w:rPr>
          <w:rFonts w:asciiTheme="minorHAnsi" w:hAnsiTheme="minorHAnsi" w:cstheme="minorHAnsi"/>
        </w:rPr>
        <w:t xml:space="preserve"> explicitly</w:t>
      </w:r>
      <w:r w:rsidR="009869D4">
        <w:rPr>
          <w:rFonts w:asciiTheme="minorHAnsi" w:hAnsiTheme="minorHAnsi" w:cstheme="minorHAnsi"/>
        </w:rPr>
        <w:t xml:space="preserve"> taught during initial teacher education to</w:t>
      </w:r>
      <w:r w:rsidR="000E3265">
        <w:rPr>
          <w:rFonts w:asciiTheme="minorHAnsi" w:hAnsiTheme="minorHAnsi" w:cstheme="minorHAnsi"/>
        </w:rPr>
        <w:t xml:space="preserve"> embed reflective dispositions and </w:t>
      </w:r>
      <w:r w:rsidR="0073249F">
        <w:rPr>
          <w:rFonts w:asciiTheme="minorHAnsi" w:hAnsiTheme="minorHAnsi" w:cstheme="minorHAnsi"/>
        </w:rPr>
        <w:t>empower student teachers to thrive in lifelong professional development.</w:t>
      </w:r>
      <w:r w:rsidR="00A05F30">
        <w:rPr>
          <w:rFonts w:asciiTheme="minorHAnsi" w:hAnsiTheme="minorHAnsi" w:cstheme="minorHAnsi"/>
        </w:rPr>
        <w:t xml:space="preserve"> </w:t>
      </w:r>
      <w:r w:rsidR="00DE6687">
        <w:rPr>
          <w:rFonts w:asciiTheme="minorHAnsi" w:hAnsiTheme="minorHAnsi" w:cstheme="minorHAnsi"/>
        </w:rPr>
        <w:t xml:space="preserve">In support of </w:t>
      </w:r>
      <w:proofErr w:type="spellStart"/>
      <w:r w:rsidR="00DE6687">
        <w:rPr>
          <w:rFonts w:asciiTheme="minorHAnsi" w:hAnsiTheme="minorHAnsi" w:cstheme="minorHAnsi"/>
        </w:rPr>
        <w:t>Katsarou</w:t>
      </w:r>
      <w:proofErr w:type="spellEnd"/>
      <w:r w:rsidR="00DE6687">
        <w:rPr>
          <w:rFonts w:asciiTheme="minorHAnsi" w:hAnsiTheme="minorHAnsi" w:cstheme="minorHAnsi"/>
        </w:rPr>
        <w:t xml:space="preserve"> and </w:t>
      </w:r>
      <w:proofErr w:type="spellStart"/>
      <w:r w:rsidR="00DE6687">
        <w:rPr>
          <w:rFonts w:asciiTheme="minorHAnsi" w:hAnsiTheme="minorHAnsi" w:cstheme="minorHAnsi"/>
        </w:rPr>
        <w:t>Tsafos</w:t>
      </w:r>
      <w:proofErr w:type="spellEnd"/>
      <w:r w:rsidR="00DE6687">
        <w:rPr>
          <w:rFonts w:asciiTheme="minorHAnsi" w:hAnsiTheme="minorHAnsi" w:cstheme="minorHAnsi"/>
        </w:rPr>
        <w:t xml:space="preserve"> (2013)</w:t>
      </w:r>
      <w:r w:rsidR="00282456">
        <w:rPr>
          <w:rFonts w:asciiTheme="minorHAnsi" w:hAnsiTheme="minorHAnsi" w:cstheme="minorHAnsi"/>
        </w:rPr>
        <w:t>,</w:t>
      </w:r>
      <w:r w:rsidR="00DE6687">
        <w:rPr>
          <w:rFonts w:asciiTheme="minorHAnsi" w:hAnsiTheme="minorHAnsi" w:cstheme="minorHAnsi"/>
        </w:rPr>
        <w:t xml:space="preserve"> Wright and Adam (2015) suggest that</w:t>
      </w:r>
      <w:r w:rsidR="00282456">
        <w:rPr>
          <w:rFonts w:asciiTheme="minorHAnsi" w:hAnsiTheme="minorHAnsi" w:cstheme="minorHAnsi"/>
        </w:rPr>
        <w:t xml:space="preserve"> </w:t>
      </w:r>
      <w:r w:rsidR="00436C0D">
        <w:rPr>
          <w:rFonts w:asciiTheme="minorHAnsi" w:hAnsiTheme="minorHAnsi" w:cstheme="minorHAnsi"/>
        </w:rPr>
        <w:t>self-study or reflective practice</w:t>
      </w:r>
      <w:r w:rsidR="00624C7C">
        <w:rPr>
          <w:rFonts w:asciiTheme="minorHAnsi" w:hAnsiTheme="minorHAnsi" w:cstheme="minorHAnsi"/>
        </w:rPr>
        <w:t xml:space="preserve"> allows teachers to </w:t>
      </w:r>
      <w:r w:rsidR="001E27D5">
        <w:rPr>
          <w:rFonts w:asciiTheme="minorHAnsi" w:hAnsiTheme="minorHAnsi" w:cstheme="minorHAnsi"/>
        </w:rPr>
        <w:t xml:space="preserve">reframe and evaluate their practice. </w:t>
      </w:r>
      <w:r w:rsidR="00D0706F">
        <w:rPr>
          <w:rFonts w:asciiTheme="minorHAnsi" w:hAnsiTheme="minorHAnsi" w:cstheme="minorHAnsi"/>
        </w:rPr>
        <w:t>While reflection is inherently intrinsic, Wright and Adam (2015)</w:t>
      </w:r>
      <w:r w:rsidR="002F4730">
        <w:rPr>
          <w:rFonts w:asciiTheme="minorHAnsi" w:hAnsiTheme="minorHAnsi" w:cstheme="minorHAnsi"/>
        </w:rPr>
        <w:t xml:space="preserve"> discuss the effectiveness of ‘critical friendships’ where teachers interact with one another </w:t>
      </w:r>
      <w:r w:rsidR="003363F1">
        <w:rPr>
          <w:rFonts w:asciiTheme="minorHAnsi" w:hAnsiTheme="minorHAnsi" w:cstheme="minorHAnsi"/>
        </w:rPr>
        <w:t>to foster</w:t>
      </w:r>
      <w:r w:rsidR="002F4730">
        <w:rPr>
          <w:rFonts w:asciiTheme="minorHAnsi" w:hAnsiTheme="minorHAnsi" w:cstheme="minorHAnsi"/>
        </w:rPr>
        <w:t xml:space="preserve"> reflection</w:t>
      </w:r>
      <w:r w:rsidR="003363F1">
        <w:rPr>
          <w:rFonts w:asciiTheme="minorHAnsi" w:hAnsiTheme="minorHAnsi" w:cstheme="minorHAnsi"/>
        </w:rPr>
        <w:t xml:space="preserve">. Their research suggests that </w:t>
      </w:r>
      <w:r w:rsidR="00FE0DAA">
        <w:rPr>
          <w:rFonts w:asciiTheme="minorHAnsi" w:hAnsiTheme="minorHAnsi" w:cstheme="minorHAnsi"/>
        </w:rPr>
        <w:t>critical friendships are essential in developing a reflective ethos amongst teachers</w:t>
      </w:r>
      <w:r w:rsidR="00BE7E20">
        <w:rPr>
          <w:rFonts w:asciiTheme="minorHAnsi" w:hAnsiTheme="minorHAnsi" w:cstheme="minorHAnsi"/>
        </w:rPr>
        <w:t xml:space="preserve"> </w:t>
      </w:r>
      <w:r w:rsidR="00B50093">
        <w:rPr>
          <w:rFonts w:asciiTheme="minorHAnsi" w:hAnsiTheme="minorHAnsi" w:cstheme="minorHAnsi"/>
        </w:rPr>
        <w:t>and</w:t>
      </w:r>
      <w:r w:rsidR="00BE7E20">
        <w:rPr>
          <w:rFonts w:asciiTheme="minorHAnsi" w:hAnsiTheme="minorHAnsi" w:cstheme="minorHAnsi"/>
        </w:rPr>
        <w:t xml:space="preserve"> improves cohesion between colleagues.</w:t>
      </w:r>
      <w:r w:rsidR="00E2534B">
        <w:rPr>
          <w:rFonts w:asciiTheme="minorHAnsi" w:hAnsiTheme="minorHAnsi" w:cstheme="minorHAnsi"/>
        </w:rPr>
        <w:t xml:space="preserve"> </w:t>
      </w:r>
      <w:r w:rsidR="00114B19">
        <w:rPr>
          <w:rFonts w:asciiTheme="minorHAnsi" w:hAnsiTheme="minorHAnsi" w:cstheme="minorHAnsi"/>
        </w:rPr>
        <w:t>Tonna et al. (2017)</w:t>
      </w:r>
      <w:r w:rsidR="00E2534B">
        <w:rPr>
          <w:rFonts w:asciiTheme="minorHAnsi" w:hAnsiTheme="minorHAnsi" w:cstheme="minorHAnsi"/>
        </w:rPr>
        <w:t xml:space="preserve"> concur and</w:t>
      </w:r>
      <w:r w:rsidR="002F5BBD">
        <w:rPr>
          <w:rFonts w:asciiTheme="minorHAnsi" w:hAnsiTheme="minorHAnsi" w:cstheme="minorHAnsi"/>
        </w:rPr>
        <w:t xml:space="preserve"> argue that</w:t>
      </w:r>
      <w:r w:rsidR="00E2534B">
        <w:rPr>
          <w:rFonts w:asciiTheme="minorHAnsi" w:hAnsiTheme="minorHAnsi" w:cstheme="minorHAnsi"/>
        </w:rPr>
        <w:t xml:space="preserve"> mentoring is an effective tool to promote reflective practice amongst teachers. P</w:t>
      </w:r>
      <w:r w:rsidR="00BA0258">
        <w:rPr>
          <w:rFonts w:asciiTheme="minorHAnsi" w:hAnsiTheme="minorHAnsi" w:cstheme="minorHAnsi"/>
        </w:rPr>
        <w:t>rofessional learning is grounded in</w:t>
      </w:r>
      <w:r w:rsidR="002F5BBD">
        <w:rPr>
          <w:rFonts w:asciiTheme="minorHAnsi" w:hAnsiTheme="minorHAnsi" w:cstheme="minorHAnsi"/>
        </w:rPr>
        <w:t xml:space="preserve"> </w:t>
      </w:r>
      <w:r w:rsidR="00BA0258">
        <w:rPr>
          <w:rFonts w:asciiTheme="minorHAnsi" w:hAnsiTheme="minorHAnsi" w:cstheme="minorHAnsi"/>
        </w:rPr>
        <w:t xml:space="preserve">reflective practice and </w:t>
      </w:r>
      <w:r w:rsidR="00E2534B">
        <w:rPr>
          <w:rFonts w:asciiTheme="minorHAnsi" w:hAnsiTheme="minorHAnsi" w:cstheme="minorHAnsi"/>
        </w:rPr>
        <w:t xml:space="preserve">teacher mentoring </w:t>
      </w:r>
      <w:r w:rsidR="004C2421">
        <w:rPr>
          <w:rFonts w:asciiTheme="minorHAnsi" w:hAnsiTheme="minorHAnsi" w:cstheme="minorHAnsi"/>
        </w:rPr>
        <w:t>can improve</w:t>
      </w:r>
      <w:r w:rsidR="00BA0258">
        <w:rPr>
          <w:rFonts w:asciiTheme="minorHAnsi" w:hAnsiTheme="minorHAnsi" w:cstheme="minorHAnsi"/>
        </w:rPr>
        <w:t xml:space="preserve"> </w:t>
      </w:r>
      <w:r w:rsidR="001E6E75">
        <w:rPr>
          <w:rFonts w:asciiTheme="minorHAnsi" w:hAnsiTheme="minorHAnsi" w:cstheme="minorHAnsi"/>
        </w:rPr>
        <w:t>motivation</w:t>
      </w:r>
      <w:r w:rsidR="00BA0258">
        <w:rPr>
          <w:rFonts w:asciiTheme="minorHAnsi" w:hAnsiTheme="minorHAnsi" w:cstheme="minorHAnsi"/>
        </w:rPr>
        <w:t xml:space="preserve"> to engage in reflection</w:t>
      </w:r>
      <w:r w:rsidR="004C2421">
        <w:rPr>
          <w:rFonts w:asciiTheme="minorHAnsi" w:hAnsiTheme="minorHAnsi" w:cstheme="minorHAnsi"/>
        </w:rPr>
        <w:t>, which</w:t>
      </w:r>
      <w:r w:rsidR="001C4151">
        <w:rPr>
          <w:rFonts w:asciiTheme="minorHAnsi" w:hAnsiTheme="minorHAnsi" w:cstheme="minorHAnsi"/>
        </w:rPr>
        <w:t xml:space="preserve"> underpins success in the classroom.</w:t>
      </w:r>
    </w:p>
    <w:p w14:paraId="022254AD" w14:textId="7A1730E8" w:rsidR="002D4946" w:rsidRDefault="002D4946" w:rsidP="009527FD">
      <w:pPr>
        <w:spacing w:line="360" w:lineRule="auto"/>
        <w:jc w:val="both"/>
        <w:rPr>
          <w:rFonts w:asciiTheme="minorHAnsi" w:hAnsiTheme="minorHAnsi" w:cstheme="minorHAnsi"/>
        </w:rPr>
      </w:pPr>
    </w:p>
    <w:p w14:paraId="66BC4019" w14:textId="5F618BDB" w:rsidR="002D4946" w:rsidRDefault="008F6AA1" w:rsidP="009527FD">
      <w:pPr>
        <w:spacing w:line="360" w:lineRule="auto"/>
        <w:jc w:val="both"/>
        <w:rPr>
          <w:rFonts w:asciiTheme="minorHAnsi" w:hAnsiTheme="minorHAnsi" w:cstheme="minorHAnsi"/>
        </w:rPr>
      </w:pPr>
      <w:r>
        <w:rPr>
          <w:rFonts w:asciiTheme="minorHAnsi" w:hAnsiTheme="minorHAnsi" w:cstheme="minorHAnsi"/>
        </w:rPr>
        <w:lastRenderedPageBreak/>
        <w:t>Primary and secondary e</w:t>
      </w:r>
      <w:r w:rsidR="00CC724B">
        <w:rPr>
          <w:rFonts w:asciiTheme="minorHAnsi" w:hAnsiTheme="minorHAnsi" w:cstheme="minorHAnsi"/>
        </w:rPr>
        <w:t xml:space="preserve">ducation in Wales is currently </w:t>
      </w:r>
      <w:r>
        <w:rPr>
          <w:rFonts w:asciiTheme="minorHAnsi" w:hAnsiTheme="minorHAnsi" w:cstheme="minorHAnsi"/>
        </w:rPr>
        <w:t>undergoing extensive reforms.</w:t>
      </w:r>
      <w:r w:rsidR="00891C1E">
        <w:rPr>
          <w:rFonts w:asciiTheme="minorHAnsi" w:hAnsiTheme="minorHAnsi" w:cstheme="minorHAnsi"/>
        </w:rPr>
        <w:t xml:space="preserve"> </w:t>
      </w:r>
      <w:r w:rsidR="0016135F">
        <w:rPr>
          <w:rFonts w:asciiTheme="minorHAnsi" w:hAnsiTheme="minorHAnsi" w:cstheme="minorHAnsi"/>
        </w:rPr>
        <w:t>Since</w:t>
      </w:r>
      <w:r w:rsidR="00891C1E">
        <w:rPr>
          <w:rFonts w:asciiTheme="minorHAnsi" w:hAnsiTheme="minorHAnsi" w:cstheme="minorHAnsi"/>
        </w:rPr>
        <w:t xml:space="preserve"> 1999, devolution</w:t>
      </w:r>
      <w:r w:rsidR="0016135F">
        <w:rPr>
          <w:rFonts w:asciiTheme="minorHAnsi" w:hAnsiTheme="minorHAnsi" w:cstheme="minorHAnsi"/>
        </w:rPr>
        <w:t xml:space="preserve"> has</w:t>
      </w:r>
      <w:r w:rsidR="00891C1E">
        <w:rPr>
          <w:rFonts w:asciiTheme="minorHAnsi" w:hAnsiTheme="minorHAnsi" w:cstheme="minorHAnsi"/>
        </w:rPr>
        <w:t xml:space="preserve"> empowered the Welsh Government to</w:t>
      </w:r>
      <w:r w:rsidR="0016135F">
        <w:rPr>
          <w:rFonts w:asciiTheme="minorHAnsi" w:hAnsiTheme="minorHAnsi" w:cstheme="minorHAnsi"/>
        </w:rPr>
        <w:t xml:space="preserve"> control education in Wales. However, results published by</w:t>
      </w:r>
      <w:r w:rsidR="00FA4B35">
        <w:rPr>
          <w:rFonts w:asciiTheme="minorHAnsi" w:hAnsiTheme="minorHAnsi" w:cstheme="minorHAnsi"/>
        </w:rPr>
        <w:t xml:space="preserve"> the Programme for International Student Assessment</w:t>
      </w:r>
      <w:r w:rsidR="0016135F">
        <w:rPr>
          <w:rFonts w:asciiTheme="minorHAnsi" w:hAnsiTheme="minorHAnsi" w:cstheme="minorHAnsi"/>
        </w:rPr>
        <w:t xml:space="preserve"> </w:t>
      </w:r>
      <w:r w:rsidR="00FA4B35">
        <w:rPr>
          <w:rFonts w:asciiTheme="minorHAnsi" w:hAnsiTheme="minorHAnsi" w:cstheme="minorHAnsi"/>
        </w:rPr>
        <w:t>(</w:t>
      </w:r>
      <w:r w:rsidR="0016135F">
        <w:rPr>
          <w:rFonts w:asciiTheme="minorHAnsi" w:hAnsiTheme="minorHAnsi" w:cstheme="minorHAnsi"/>
        </w:rPr>
        <w:t>PISA</w:t>
      </w:r>
      <w:r w:rsidR="00FA4B35">
        <w:rPr>
          <w:rFonts w:asciiTheme="minorHAnsi" w:hAnsiTheme="minorHAnsi" w:cstheme="minorHAnsi"/>
        </w:rPr>
        <w:t>)</w:t>
      </w:r>
      <w:r w:rsidR="00302E13">
        <w:rPr>
          <w:rFonts w:asciiTheme="minorHAnsi" w:hAnsiTheme="minorHAnsi" w:cstheme="minorHAnsi"/>
        </w:rPr>
        <w:t xml:space="preserve"> in 2010</w:t>
      </w:r>
      <w:r w:rsidR="0016135F">
        <w:rPr>
          <w:rFonts w:asciiTheme="minorHAnsi" w:hAnsiTheme="minorHAnsi" w:cstheme="minorHAnsi"/>
        </w:rPr>
        <w:t xml:space="preserve"> revealed that</w:t>
      </w:r>
      <w:r w:rsidR="004B3F0D">
        <w:rPr>
          <w:rFonts w:asciiTheme="minorHAnsi" w:hAnsiTheme="minorHAnsi" w:cstheme="minorHAnsi"/>
        </w:rPr>
        <w:t xml:space="preserve"> attainment in Wales was the lowest </w:t>
      </w:r>
      <w:r w:rsidR="009308D1">
        <w:rPr>
          <w:rFonts w:asciiTheme="minorHAnsi" w:hAnsiTheme="minorHAnsi" w:cstheme="minorHAnsi"/>
        </w:rPr>
        <w:t>in</w:t>
      </w:r>
      <w:r w:rsidR="004B3F0D">
        <w:rPr>
          <w:rFonts w:asciiTheme="minorHAnsi" w:hAnsiTheme="minorHAnsi" w:cstheme="minorHAnsi"/>
        </w:rPr>
        <w:t xml:space="preserve"> the UK and below the</w:t>
      </w:r>
      <w:r w:rsidR="00FA4B35">
        <w:rPr>
          <w:rFonts w:asciiTheme="minorHAnsi" w:hAnsiTheme="minorHAnsi" w:cstheme="minorHAnsi"/>
        </w:rPr>
        <w:t xml:space="preserve"> Organisation for Economic Co-operation and Development</w:t>
      </w:r>
      <w:r w:rsidR="004B3F0D">
        <w:rPr>
          <w:rFonts w:asciiTheme="minorHAnsi" w:hAnsiTheme="minorHAnsi" w:cstheme="minorHAnsi"/>
        </w:rPr>
        <w:t xml:space="preserve"> </w:t>
      </w:r>
      <w:r w:rsidR="00FA4B35">
        <w:rPr>
          <w:rFonts w:asciiTheme="minorHAnsi" w:hAnsiTheme="minorHAnsi" w:cstheme="minorHAnsi"/>
        </w:rPr>
        <w:t>(</w:t>
      </w:r>
      <w:r w:rsidR="004B3F0D">
        <w:rPr>
          <w:rFonts w:asciiTheme="minorHAnsi" w:hAnsiTheme="minorHAnsi" w:cstheme="minorHAnsi"/>
        </w:rPr>
        <w:t>OECD</w:t>
      </w:r>
      <w:r w:rsidR="00FA4B35">
        <w:rPr>
          <w:rFonts w:asciiTheme="minorHAnsi" w:hAnsiTheme="minorHAnsi" w:cstheme="minorHAnsi"/>
        </w:rPr>
        <w:t>)</w:t>
      </w:r>
      <w:r w:rsidR="004B3F0D">
        <w:rPr>
          <w:rFonts w:asciiTheme="minorHAnsi" w:hAnsiTheme="minorHAnsi" w:cstheme="minorHAnsi"/>
        </w:rPr>
        <w:t xml:space="preserve"> </w:t>
      </w:r>
      <w:r w:rsidR="009308D1">
        <w:rPr>
          <w:rFonts w:asciiTheme="minorHAnsi" w:hAnsiTheme="minorHAnsi" w:cstheme="minorHAnsi"/>
        </w:rPr>
        <w:t>average in reading, math, and science.</w:t>
      </w:r>
      <w:r w:rsidR="000735F4">
        <w:rPr>
          <w:rFonts w:asciiTheme="minorHAnsi" w:hAnsiTheme="minorHAnsi" w:cstheme="minorHAnsi"/>
        </w:rPr>
        <w:t xml:space="preserve"> To address this, the Welsh Government invited professor Graham Donaldson to review the curriculum and assessment provisions</w:t>
      </w:r>
      <w:r w:rsidR="00422741">
        <w:rPr>
          <w:rFonts w:asciiTheme="minorHAnsi" w:hAnsiTheme="minorHAnsi" w:cstheme="minorHAnsi"/>
        </w:rPr>
        <w:t xml:space="preserve"> in Wales</w:t>
      </w:r>
      <w:r w:rsidR="000735F4">
        <w:rPr>
          <w:rFonts w:asciiTheme="minorHAnsi" w:hAnsiTheme="minorHAnsi" w:cstheme="minorHAnsi"/>
        </w:rPr>
        <w:t xml:space="preserve"> (Evans, 2021).</w:t>
      </w:r>
      <w:r w:rsidR="00B31202">
        <w:rPr>
          <w:rFonts w:asciiTheme="minorHAnsi" w:hAnsiTheme="minorHAnsi" w:cstheme="minorHAnsi"/>
        </w:rPr>
        <w:t xml:space="preserve"> In his report, Donaldson (2015</w:t>
      </w:r>
      <w:r w:rsidR="00413357">
        <w:rPr>
          <w:rFonts w:asciiTheme="minorHAnsi" w:hAnsiTheme="minorHAnsi" w:cstheme="minorHAnsi"/>
        </w:rPr>
        <w:t>, p. 70</w:t>
      </w:r>
      <w:r w:rsidR="00B31202">
        <w:rPr>
          <w:rFonts w:asciiTheme="minorHAnsi" w:hAnsiTheme="minorHAnsi" w:cstheme="minorHAnsi"/>
        </w:rPr>
        <w:t xml:space="preserve">) </w:t>
      </w:r>
      <w:r w:rsidR="00316FD4">
        <w:rPr>
          <w:rFonts w:asciiTheme="minorHAnsi" w:hAnsiTheme="minorHAnsi" w:cstheme="minorHAnsi"/>
        </w:rPr>
        <w:t>propose</w:t>
      </w:r>
      <w:r w:rsidR="00D12500">
        <w:rPr>
          <w:rFonts w:asciiTheme="minorHAnsi" w:hAnsiTheme="minorHAnsi" w:cstheme="minorHAnsi"/>
        </w:rPr>
        <w:t>s</w:t>
      </w:r>
      <w:r w:rsidR="00413357">
        <w:rPr>
          <w:rFonts w:asciiTheme="minorHAnsi" w:hAnsiTheme="minorHAnsi" w:cstheme="minorHAnsi"/>
        </w:rPr>
        <w:t xml:space="preserve"> that “good teaching and learning encourages collaboration” </w:t>
      </w:r>
      <w:r w:rsidR="00D12500">
        <w:rPr>
          <w:rFonts w:asciiTheme="minorHAnsi" w:hAnsiTheme="minorHAnsi" w:cstheme="minorHAnsi"/>
        </w:rPr>
        <w:t xml:space="preserve">and suggests that </w:t>
      </w:r>
      <w:r w:rsidR="0054271B">
        <w:rPr>
          <w:rFonts w:asciiTheme="minorHAnsi" w:hAnsiTheme="minorHAnsi" w:cstheme="minorHAnsi"/>
        </w:rPr>
        <w:t xml:space="preserve">collaboration </w:t>
      </w:r>
      <w:r w:rsidR="00B1128E">
        <w:rPr>
          <w:rFonts w:asciiTheme="minorHAnsi" w:hAnsiTheme="minorHAnsi" w:cstheme="minorHAnsi"/>
        </w:rPr>
        <w:t>is a central tenet in teachers becoming reflective practitioners.</w:t>
      </w:r>
      <w:r w:rsidR="00006936">
        <w:rPr>
          <w:rFonts w:asciiTheme="minorHAnsi" w:hAnsiTheme="minorHAnsi" w:cstheme="minorHAnsi"/>
        </w:rPr>
        <w:t xml:space="preserve"> Subsequently, collaboration is one of the five professional standards for teaching and leadership</w:t>
      </w:r>
      <w:r w:rsidR="005D5331">
        <w:rPr>
          <w:rFonts w:asciiTheme="minorHAnsi" w:hAnsiTheme="minorHAnsi" w:cstheme="minorHAnsi"/>
        </w:rPr>
        <w:t xml:space="preserve"> which define excellent practice</w:t>
      </w:r>
      <w:r w:rsidR="00006936">
        <w:rPr>
          <w:rFonts w:asciiTheme="minorHAnsi" w:hAnsiTheme="minorHAnsi" w:cstheme="minorHAnsi"/>
        </w:rPr>
        <w:t xml:space="preserve"> (Welsh Government, 2019).</w:t>
      </w:r>
      <w:r w:rsidR="001C3AD9">
        <w:rPr>
          <w:rFonts w:asciiTheme="minorHAnsi" w:hAnsiTheme="minorHAnsi" w:cstheme="minorHAnsi"/>
        </w:rPr>
        <w:t xml:space="preserve"> </w:t>
      </w:r>
      <w:r w:rsidR="00C47E9B">
        <w:rPr>
          <w:rFonts w:asciiTheme="minorHAnsi" w:hAnsiTheme="minorHAnsi" w:cstheme="minorHAnsi"/>
        </w:rPr>
        <w:t>Several</w:t>
      </w:r>
      <w:r w:rsidR="00DA4719">
        <w:rPr>
          <w:rFonts w:asciiTheme="minorHAnsi" w:hAnsiTheme="minorHAnsi" w:cstheme="minorHAnsi"/>
        </w:rPr>
        <w:t xml:space="preserve"> models</w:t>
      </w:r>
      <w:r w:rsidR="00C47E9B">
        <w:rPr>
          <w:rFonts w:asciiTheme="minorHAnsi" w:hAnsiTheme="minorHAnsi" w:cstheme="minorHAnsi"/>
        </w:rPr>
        <w:t xml:space="preserve"> </w:t>
      </w:r>
      <w:r w:rsidR="00F72A01">
        <w:rPr>
          <w:rFonts w:asciiTheme="minorHAnsi" w:hAnsiTheme="minorHAnsi" w:cstheme="minorHAnsi"/>
        </w:rPr>
        <w:t>have been developed</w:t>
      </w:r>
      <w:r w:rsidR="00C47E9B">
        <w:rPr>
          <w:rFonts w:asciiTheme="minorHAnsi" w:hAnsiTheme="minorHAnsi" w:cstheme="minorHAnsi"/>
        </w:rPr>
        <w:t xml:space="preserve"> to guide reflection</w:t>
      </w:r>
      <w:r w:rsidR="00C95879">
        <w:rPr>
          <w:rFonts w:asciiTheme="minorHAnsi" w:hAnsiTheme="minorHAnsi" w:cstheme="minorHAnsi"/>
        </w:rPr>
        <w:t xml:space="preserve"> in practice</w:t>
      </w:r>
      <w:r w:rsidR="00C47E9B">
        <w:rPr>
          <w:rFonts w:asciiTheme="minorHAnsi" w:hAnsiTheme="minorHAnsi" w:cstheme="minorHAnsi"/>
        </w:rPr>
        <w:t xml:space="preserve"> and t</w:t>
      </w:r>
      <w:r w:rsidR="00DA4719">
        <w:rPr>
          <w:rFonts w:asciiTheme="minorHAnsi" w:hAnsiTheme="minorHAnsi" w:cstheme="minorHAnsi"/>
        </w:rPr>
        <w:t>his paper will now introduce two.</w:t>
      </w:r>
      <w:r w:rsidR="00F72A01">
        <w:rPr>
          <w:rFonts w:asciiTheme="minorHAnsi" w:hAnsiTheme="minorHAnsi" w:cstheme="minorHAnsi"/>
        </w:rPr>
        <w:t xml:space="preserve"> </w:t>
      </w:r>
      <w:r w:rsidR="00214C1A">
        <w:rPr>
          <w:rFonts w:asciiTheme="minorHAnsi" w:hAnsiTheme="minorHAnsi" w:cstheme="minorHAnsi"/>
        </w:rPr>
        <w:t xml:space="preserve">Schön’s (1991) </w:t>
      </w:r>
      <w:r w:rsidR="00BA2BC4">
        <w:rPr>
          <w:rFonts w:asciiTheme="minorHAnsi" w:hAnsiTheme="minorHAnsi" w:cstheme="minorHAnsi"/>
        </w:rPr>
        <w:t xml:space="preserve">reflective </w:t>
      </w:r>
      <w:r w:rsidR="00214C1A">
        <w:rPr>
          <w:rFonts w:asciiTheme="minorHAnsi" w:hAnsiTheme="minorHAnsi" w:cstheme="minorHAnsi"/>
        </w:rPr>
        <w:t>model</w:t>
      </w:r>
      <w:r w:rsidR="00DA39A6">
        <w:rPr>
          <w:rFonts w:asciiTheme="minorHAnsi" w:hAnsiTheme="minorHAnsi" w:cstheme="minorHAnsi"/>
        </w:rPr>
        <w:t xml:space="preserve"> (see Figure 1)</w:t>
      </w:r>
      <w:r w:rsidR="00214C1A">
        <w:rPr>
          <w:rFonts w:asciiTheme="minorHAnsi" w:hAnsiTheme="minorHAnsi" w:cstheme="minorHAnsi"/>
        </w:rPr>
        <w:t xml:space="preserve"> is particularly relevant to teaching </w:t>
      </w:r>
      <w:r w:rsidR="00BA2BC4">
        <w:rPr>
          <w:rFonts w:asciiTheme="minorHAnsi" w:hAnsiTheme="minorHAnsi" w:cstheme="minorHAnsi"/>
        </w:rPr>
        <w:t>as it considers reflection both during and following an experience</w:t>
      </w:r>
      <w:r w:rsidR="00950732">
        <w:rPr>
          <w:rFonts w:asciiTheme="minorHAnsi" w:hAnsiTheme="minorHAnsi" w:cstheme="minorHAnsi"/>
        </w:rPr>
        <w:t xml:space="preserve">. However, critics of Schön’s model highlight that reflection is </w:t>
      </w:r>
      <w:r w:rsidR="00A2288F">
        <w:rPr>
          <w:rFonts w:asciiTheme="minorHAnsi" w:hAnsiTheme="minorHAnsi" w:cstheme="minorHAnsi"/>
        </w:rPr>
        <w:t xml:space="preserve">inherently </w:t>
      </w:r>
      <w:r w:rsidR="00950732">
        <w:rPr>
          <w:rFonts w:asciiTheme="minorHAnsi" w:hAnsiTheme="minorHAnsi" w:cstheme="minorHAnsi"/>
        </w:rPr>
        <w:t>retrospective and cannot be</w:t>
      </w:r>
      <w:r w:rsidR="00F37B48">
        <w:rPr>
          <w:rFonts w:asciiTheme="minorHAnsi" w:hAnsiTheme="minorHAnsi" w:cstheme="minorHAnsi"/>
        </w:rPr>
        <w:t xml:space="preserve"> fully</w:t>
      </w:r>
      <w:r w:rsidR="00950732">
        <w:rPr>
          <w:rFonts w:asciiTheme="minorHAnsi" w:hAnsiTheme="minorHAnsi" w:cstheme="minorHAnsi"/>
        </w:rPr>
        <w:t xml:space="preserve"> realised in the moment </w:t>
      </w:r>
      <w:r w:rsidR="00005F89">
        <w:rPr>
          <w:rFonts w:asciiTheme="minorHAnsi" w:hAnsiTheme="minorHAnsi" w:cstheme="minorHAnsi"/>
        </w:rPr>
        <w:t>(Hébert, 2015)</w:t>
      </w:r>
      <w:r w:rsidR="00BA2BC4">
        <w:rPr>
          <w:rFonts w:asciiTheme="minorHAnsi" w:hAnsiTheme="minorHAnsi" w:cstheme="minorHAnsi"/>
        </w:rPr>
        <w:t>.</w:t>
      </w:r>
      <w:r w:rsidR="0030330A">
        <w:rPr>
          <w:rFonts w:asciiTheme="minorHAnsi" w:hAnsiTheme="minorHAnsi" w:cstheme="minorHAnsi"/>
        </w:rPr>
        <w:t xml:space="preserve"> Gibbs (1988) offer</w:t>
      </w:r>
      <w:r w:rsidR="003E22D2">
        <w:rPr>
          <w:rFonts w:asciiTheme="minorHAnsi" w:hAnsiTheme="minorHAnsi" w:cstheme="minorHAnsi"/>
        </w:rPr>
        <w:t>ed</w:t>
      </w:r>
      <w:r w:rsidR="0030330A">
        <w:rPr>
          <w:rFonts w:asciiTheme="minorHAnsi" w:hAnsiTheme="minorHAnsi" w:cstheme="minorHAnsi"/>
        </w:rPr>
        <w:t xml:space="preserve"> a six-step model (see Figure 2)</w:t>
      </w:r>
      <w:r w:rsidR="00C820DF">
        <w:rPr>
          <w:rFonts w:asciiTheme="minorHAnsi" w:hAnsiTheme="minorHAnsi" w:cstheme="minorHAnsi"/>
        </w:rPr>
        <w:t>, which aims to provide structure to learning from experiences.</w:t>
      </w:r>
      <w:r w:rsidR="003005F2">
        <w:rPr>
          <w:rFonts w:asciiTheme="minorHAnsi" w:hAnsiTheme="minorHAnsi" w:cstheme="minorHAnsi"/>
        </w:rPr>
        <w:t xml:space="preserve"> Research by</w:t>
      </w:r>
      <w:r w:rsidR="0053311F">
        <w:rPr>
          <w:rFonts w:asciiTheme="minorHAnsi" w:hAnsiTheme="minorHAnsi" w:cstheme="minorHAnsi"/>
        </w:rPr>
        <w:t xml:space="preserve"> </w:t>
      </w:r>
      <w:r w:rsidR="003005F2">
        <w:rPr>
          <w:rFonts w:asciiTheme="minorHAnsi" w:hAnsiTheme="minorHAnsi" w:cstheme="minorHAnsi"/>
        </w:rPr>
        <w:t xml:space="preserve">Markkanen et al. (2020) found that </w:t>
      </w:r>
      <w:r w:rsidR="00BB57F6">
        <w:rPr>
          <w:rFonts w:asciiTheme="minorHAnsi" w:hAnsiTheme="minorHAnsi" w:cstheme="minorHAnsi"/>
        </w:rPr>
        <w:t xml:space="preserve">Gibbs’ reflective cycle was an effective aid in helping teachers </w:t>
      </w:r>
      <w:r w:rsidR="00C95879">
        <w:rPr>
          <w:rFonts w:asciiTheme="minorHAnsi" w:hAnsiTheme="minorHAnsi" w:cstheme="minorHAnsi"/>
        </w:rPr>
        <w:t>to reflect.</w:t>
      </w:r>
    </w:p>
    <w:p w14:paraId="215C10B4" w14:textId="403DC498" w:rsidR="00004D95" w:rsidRDefault="00004D95" w:rsidP="00004D95">
      <w:pPr>
        <w:spacing w:line="360" w:lineRule="auto"/>
        <w:rPr>
          <w:rFonts w:asciiTheme="minorHAnsi" w:hAnsiTheme="minorHAnsi" w:cstheme="minorHAnsi"/>
        </w:rPr>
      </w:pPr>
    </w:p>
    <w:p w14:paraId="18DD86EC" w14:textId="1CABC7FC" w:rsidR="00004D95" w:rsidRDefault="007517AA" w:rsidP="009527FD">
      <w:pPr>
        <w:spacing w:line="360" w:lineRule="auto"/>
        <w:jc w:val="both"/>
        <w:rPr>
          <w:rFonts w:asciiTheme="minorHAnsi" w:hAnsiTheme="minorHAnsi" w:cstheme="minorHAnsi"/>
        </w:rPr>
      </w:pPr>
      <w:r>
        <w:rPr>
          <w:rFonts w:asciiTheme="minorHAnsi" w:hAnsiTheme="minorHAnsi" w:cstheme="minorHAnsi"/>
          <w:noProof/>
        </w:rPr>
        <w:drawing>
          <wp:anchor distT="0" distB="0" distL="114300" distR="114300" simplePos="0" relativeHeight="251663360" behindDoc="0" locked="0" layoutInCell="1" allowOverlap="1" wp14:anchorId="7D718179" wp14:editId="7682AD2A">
            <wp:simplePos x="0" y="0"/>
            <wp:positionH relativeFrom="column">
              <wp:posOffset>696595</wp:posOffset>
            </wp:positionH>
            <wp:positionV relativeFrom="paragraph">
              <wp:posOffset>147442</wp:posOffset>
            </wp:positionV>
            <wp:extent cx="4328795" cy="2564765"/>
            <wp:effectExtent l="0" t="0" r="1905" b="635"/>
            <wp:wrapNone/>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page">
              <wp14:pctWidth>0</wp14:pctWidth>
            </wp14:sizeRelH>
            <wp14:sizeRelV relativeFrom="page">
              <wp14:pctHeight>0</wp14:pctHeight>
            </wp14:sizeRelV>
          </wp:anchor>
        </w:drawing>
      </w:r>
    </w:p>
    <w:p w14:paraId="2E20676D" w14:textId="79243401" w:rsidR="00004D95" w:rsidRDefault="00004D95" w:rsidP="009527FD">
      <w:pPr>
        <w:spacing w:line="360" w:lineRule="auto"/>
        <w:jc w:val="both"/>
        <w:rPr>
          <w:rFonts w:asciiTheme="minorHAnsi" w:hAnsiTheme="minorHAnsi" w:cstheme="minorHAnsi"/>
        </w:rPr>
      </w:pPr>
    </w:p>
    <w:p w14:paraId="4129890B" w14:textId="717B4009" w:rsidR="005D4863" w:rsidRDefault="005D4863" w:rsidP="009527FD">
      <w:pPr>
        <w:spacing w:line="360" w:lineRule="auto"/>
        <w:jc w:val="both"/>
        <w:rPr>
          <w:rFonts w:asciiTheme="minorHAnsi" w:hAnsiTheme="minorHAnsi" w:cstheme="minorHAnsi"/>
        </w:rPr>
      </w:pPr>
    </w:p>
    <w:p w14:paraId="4F61DC11" w14:textId="78445934" w:rsidR="00384460" w:rsidRDefault="00384460" w:rsidP="009527FD">
      <w:pPr>
        <w:spacing w:line="360" w:lineRule="auto"/>
        <w:jc w:val="both"/>
        <w:rPr>
          <w:rFonts w:asciiTheme="minorHAnsi" w:hAnsiTheme="minorHAnsi" w:cstheme="minorHAnsi"/>
        </w:rPr>
      </w:pPr>
    </w:p>
    <w:p w14:paraId="096C103D" w14:textId="77777777" w:rsidR="0073249F" w:rsidRDefault="0073249F" w:rsidP="009D0B68">
      <w:pPr>
        <w:rPr>
          <w:rFonts w:asciiTheme="minorHAnsi" w:hAnsiTheme="minorHAnsi" w:cstheme="minorHAnsi"/>
        </w:rPr>
      </w:pPr>
    </w:p>
    <w:p w14:paraId="64F92370" w14:textId="77777777" w:rsidR="00FC2C28" w:rsidRDefault="00FC2C28" w:rsidP="009D0B68">
      <w:pPr>
        <w:rPr>
          <w:rFonts w:asciiTheme="minorHAnsi" w:hAnsiTheme="minorHAnsi" w:cstheme="minorHAnsi"/>
          <w:b/>
          <w:bCs/>
        </w:rPr>
      </w:pPr>
    </w:p>
    <w:p w14:paraId="507AFB0C" w14:textId="77777777" w:rsidR="007B65E9" w:rsidRDefault="007B65E9" w:rsidP="009D0B68">
      <w:pPr>
        <w:rPr>
          <w:rFonts w:asciiTheme="minorHAnsi" w:hAnsiTheme="minorHAnsi" w:cstheme="minorHAnsi"/>
          <w:b/>
          <w:bCs/>
        </w:rPr>
      </w:pPr>
    </w:p>
    <w:p w14:paraId="5F333CD1" w14:textId="77777777" w:rsidR="007B65E9" w:rsidRDefault="007B65E9" w:rsidP="009D0B68">
      <w:pPr>
        <w:rPr>
          <w:rFonts w:asciiTheme="minorHAnsi" w:hAnsiTheme="minorHAnsi" w:cstheme="minorHAnsi"/>
          <w:b/>
          <w:bCs/>
        </w:rPr>
      </w:pPr>
    </w:p>
    <w:p w14:paraId="5F8B26F5" w14:textId="77777777" w:rsidR="007B65E9" w:rsidRDefault="007B65E9" w:rsidP="009D0B68">
      <w:pPr>
        <w:rPr>
          <w:rFonts w:asciiTheme="minorHAnsi" w:hAnsiTheme="minorHAnsi" w:cstheme="minorHAnsi"/>
          <w:b/>
          <w:bCs/>
        </w:rPr>
      </w:pPr>
    </w:p>
    <w:p w14:paraId="76131A21" w14:textId="77777777" w:rsidR="007B65E9" w:rsidRDefault="007B65E9" w:rsidP="009D0B68">
      <w:pPr>
        <w:rPr>
          <w:rFonts w:asciiTheme="minorHAnsi" w:hAnsiTheme="minorHAnsi" w:cstheme="minorHAnsi"/>
          <w:b/>
          <w:bCs/>
        </w:rPr>
      </w:pPr>
    </w:p>
    <w:p w14:paraId="5090F3B8" w14:textId="77777777" w:rsidR="007B65E9" w:rsidRDefault="007B65E9" w:rsidP="009D0B68">
      <w:pPr>
        <w:rPr>
          <w:rFonts w:asciiTheme="minorHAnsi" w:hAnsiTheme="minorHAnsi" w:cstheme="minorHAnsi"/>
          <w:b/>
          <w:bCs/>
        </w:rPr>
      </w:pPr>
    </w:p>
    <w:p w14:paraId="3D1D66A0" w14:textId="77777777" w:rsidR="007B65E9" w:rsidRDefault="007B65E9" w:rsidP="009D0B68">
      <w:pPr>
        <w:rPr>
          <w:rFonts w:asciiTheme="minorHAnsi" w:hAnsiTheme="minorHAnsi" w:cstheme="minorHAnsi"/>
          <w:b/>
          <w:bCs/>
        </w:rPr>
      </w:pPr>
    </w:p>
    <w:p w14:paraId="3B559ABC" w14:textId="4661D61E" w:rsidR="007B65E9" w:rsidRDefault="007B65E9" w:rsidP="009D0B68">
      <w:pPr>
        <w:rPr>
          <w:rFonts w:asciiTheme="minorHAnsi" w:hAnsiTheme="minorHAnsi" w:cstheme="minorHAnsi"/>
          <w:b/>
          <w:bCs/>
        </w:rPr>
      </w:pPr>
    </w:p>
    <w:p w14:paraId="3260255A" w14:textId="61D1CD78" w:rsidR="00004D95" w:rsidRDefault="00004D95" w:rsidP="00004D95">
      <w:pPr>
        <w:jc w:val="center"/>
        <w:rPr>
          <w:rFonts w:asciiTheme="minorHAnsi" w:hAnsiTheme="minorHAnsi" w:cstheme="minorHAnsi"/>
          <w:b/>
          <w:bCs/>
        </w:rPr>
      </w:pPr>
      <w:r w:rsidRPr="00004D95">
        <w:rPr>
          <w:rFonts w:asciiTheme="minorHAnsi" w:hAnsiTheme="minorHAnsi" w:cstheme="minorHAnsi"/>
          <w:b/>
          <w:bCs/>
        </w:rPr>
        <w:t xml:space="preserve">Figure 1: Schön (1991) </w:t>
      </w:r>
      <w:r w:rsidR="00BB097A">
        <w:rPr>
          <w:rFonts w:asciiTheme="minorHAnsi" w:hAnsiTheme="minorHAnsi" w:cstheme="minorHAnsi"/>
          <w:b/>
          <w:bCs/>
        </w:rPr>
        <w:t xml:space="preserve">Reflection </w:t>
      </w:r>
      <w:r w:rsidRPr="00004D95">
        <w:rPr>
          <w:rFonts w:asciiTheme="minorHAnsi" w:hAnsiTheme="minorHAnsi" w:cstheme="minorHAnsi"/>
          <w:b/>
          <w:bCs/>
        </w:rPr>
        <w:t>Model</w:t>
      </w:r>
    </w:p>
    <w:p w14:paraId="7891E0D2" w14:textId="0F6AC52A" w:rsidR="00731080" w:rsidRDefault="00731080" w:rsidP="00004D95">
      <w:pPr>
        <w:jc w:val="center"/>
        <w:rPr>
          <w:rFonts w:asciiTheme="minorHAnsi" w:hAnsiTheme="minorHAnsi" w:cstheme="minorHAnsi"/>
          <w:b/>
          <w:bCs/>
        </w:rPr>
      </w:pPr>
    </w:p>
    <w:p w14:paraId="0E1A8CE4" w14:textId="2B9BB5E2" w:rsidR="00731080" w:rsidRDefault="00731080" w:rsidP="00004D95">
      <w:pPr>
        <w:jc w:val="center"/>
        <w:rPr>
          <w:rFonts w:asciiTheme="minorHAnsi" w:hAnsiTheme="minorHAnsi" w:cstheme="minorHAnsi"/>
          <w:b/>
          <w:bCs/>
        </w:rPr>
      </w:pPr>
    </w:p>
    <w:p w14:paraId="0F9D7BA4" w14:textId="279D0292" w:rsidR="00731080" w:rsidRDefault="00731080" w:rsidP="00004D95">
      <w:pPr>
        <w:jc w:val="center"/>
        <w:rPr>
          <w:rFonts w:asciiTheme="minorHAnsi" w:hAnsiTheme="minorHAnsi" w:cstheme="minorHAnsi"/>
          <w:b/>
          <w:bCs/>
        </w:rPr>
      </w:pPr>
    </w:p>
    <w:p w14:paraId="4D785329" w14:textId="6E41A372" w:rsidR="00731080" w:rsidRDefault="007517AA" w:rsidP="00004D95">
      <w:pPr>
        <w:jc w:val="center"/>
        <w:rPr>
          <w:rFonts w:asciiTheme="minorHAnsi" w:hAnsiTheme="minorHAnsi" w:cstheme="minorHAnsi"/>
          <w:b/>
          <w:bCs/>
        </w:rPr>
      </w:pPr>
      <w:r w:rsidRPr="00091097">
        <w:rPr>
          <w:rFonts w:asciiTheme="minorHAnsi" w:hAnsiTheme="minorHAnsi" w:cstheme="minorHAnsi"/>
          <w:bCs/>
          <w:noProof/>
          <w:color w:val="000000"/>
        </w:rPr>
        <w:lastRenderedPageBreak/>
        <w:drawing>
          <wp:anchor distT="0" distB="0" distL="114300" distR="114300" simplePos="0" relativeHeight="251664384" behindDoc="0" locked="0" layoutInCell="1" allowOverlap="1" wp14:anchorId="71CAF33B" wp14:editId="12515DFA">
            <wp:simplePos x="0" y="0"/>
            <wp:positionH relativeFrom="column">
              <wp:posOffset>125095</wp:posOffset>
            </wp:positionH>
            <wp:positionV relativeFrom="paragraph">
              <wp:posOffset>-138281</wp:posOffset>
            </wp:positionV>
            <wp:extent cx="5486400" cy="3200400"/>
            <wp:effectExtent l="0" t="0" r="0" b="12700"/>
            <wp:wrapNone/>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14:sizeRelH relativeFrom="page">
              <wp14:pctWidth>0</wp14:pctWidth>
            </wp14:sizeRelH>
            <wp14:sizeRelV relativeFrom="page">
              <wp14:pctHeight>0</wp14:pctHeight>
            </wp14:sizeRelV>
          </wp:anchor>
        </w:drawing>
      </w:r>
    </w:p>
    <w:p w14:paraId="68AEA118" w14:textId="15B224FC" w:rsidR="007517AA" w:rsidRDefault="007517AA" w:rsidP="00004D95">
      <w:pPr>
        <w:jc w:val="center"/>
        <w:rPr>
          <w:rFonts w:asciiTheme="minorHAnsi" w:hAnsiTheme="minorHAnsi" w:cstheme="minorHAnsi"/>
          <w:b/>
          <w:bCs/>
        </w:rPr>
      </w:pPr>
    </w:p>
    <w:p w14:paraId="21036FF7" w14:textId="5581E80B" w:rsidR="007517AA" w:rsidRDefault="007517AA" w:rsidP="00004D95">
      <w:pPr>
        <w:jc w:val="center"/>
        <w:rPr>
          <w:rFonts w:asciiTheme="minorHAnsi" w:hAnsiTheme="minorHAnsi" w:cstheme="minorHAnsi"/>
          <w:b/>
          <w:bCs/>
        </w:rPr>
      </w:pPr>
    </w:p>
    <w:p w14:paraId="241897BD" w14:textId="14EB08C3" w:rsidR="007517AA" w:rsidRDefault="007517AA" w:rsidP="00004D95">
      <w:pPr>
        <w:jc w:val="center"/>
        <w:rPr>
          <w:rFonts w:asciiTheme="minorHAnsi" w:hAnsiTheme="minorHAnsi" w:cstheme="minorHAnsi"/>
          <w:b/>
          <w:bCs/>
        </w:rPr>
      </w:pPr>
    </w:p>
    <w:p w14:paraId="37D4CB51" w14:textId="79A4C365" w:rsidR="007517AA" w:rsidRDefault="007517AA" w:rsidP="00004D95">
      <w:pPr>
        <w:jc w:val="center"/>
        <w:rPr>
          <w:rFonts w:asciiTheme="minorHAnsi" w:hAnsiTheme="minorHAnsi" w:cstheme="minorHAnsi"/>
          <w:b/>
          <w:bCs/>
        </w:rPr>
      </w:pPr>
    </w:p>
    <w:p w14:paraId="0F37FC88" w14:textId="058DEA0A" w:rsidR="007517AA" w:rsidRDefault="007517AA" w:rsidP="00004D95">
      <w:pPr>
        <w:jc w:val="center"/>
        <w:rPr>
          <w:rFonts w:asciiTheme="minorHAnsi" w:hAnsiTheme="minorHAnsi" w:cstheme="minorHAnsi"/>
          <w:b/>
          <w:bCs/>
        </w:rPr>
      </w:pPr>
    </w:p>
    <w:p w14:paraId="2C1D44E9" w14:textId="79E97748" w:rsidR="007517AA" w:rsidRDefault="007517AA" w:rsidP="00004D95">
      <w:pPr>
        <w:jc w:val="center"/>
        <w:rPr>
          <w:rFonts w:asciiTheme="minorHAnsi" w:hAnsiTheme="minorHAnsi" w:cstheme="minorHAnsi"/>
          <w:b/>
          <w:bCs/>
        </w:rPr>
      </w:pPr>
    </w:p>
    <w:p w14:paraId="0C9200CB" w14:textId="395C0D58" w:rsidR="007517AA" w:rsidRDefault="007517AA" w:rsidP="00004D95">
      <w:pPr>
        <w:jc w:val="center"/>
        <w:rPr>
          <w:rFonts w:asciiTheme="minorHAnsi" w:hAnsiTheme="minorHAnsi" w:cstheme="minorHAnsi"/>
          <w:b/>
          <w:bCs/>
        </w:rPr>
      </w:pPr>
    </w:p>
    <w:p w14:paraId="07523286" w14:textId="7768EDCE" w:rsidR="007517AA" w:rsidRDefault="007517AA" w:rsidP="00004D95">
      <w:pPr>
        <w:jc w:val="center"/>
        <w:rPr>
          <w:rFonts w:asciiTheme="minorHAnsi" w:hAnsiTheme="minorHAnsi" w:cstheme="minorHAnsi"/>
          <w:b/>
          <w:bCs/>
        </w:rPr>
      </w:pPr>
    </w:p>
    <w:p w14:paraId="0F7801B5" w14:textId="29AB4E7D" w:rsidR="007517AA" w:rsidRDefault="007517AA" w:rsidP="00004D95">
      <w:pPr>
        <w:jc w:val="center"/>
        <w:rPr>
          <w:rFonts w:asciiTheme="minorHAnsi" w:hAnsiTheme="minorHAnsi" w:cstheme="minorHAnsi"/>
          <w:b/>
          <w:bCs/>
        </w:rPr>
      </w:pPr>
    </w:p>
    <w:p w14:paraId="60170A9F" w14:textId="6EFF4DF3" w:rsidR="007517AA" w:rsidRDefault="007517AA" w:rsidP="00004D95">
      <w:pPr>
        <w:jc w:val="center"/>
        <w:rPr>
          <w:rFonts w:asciiTheme="minorHAnsi" w:hAnsiTheme="minorHAnsi" w:cstheme="minorHAnsi"/>
          <w:b/>
          <w:bCs/>
        </w:rPr>
      </w:pPr>
    </w:p>
    <w:p w14:paraId="535E5B76" w14:textId="65E7A531" w:rsidR="007517AA" w:rsidRDefault="007517AA" w:rsidP="00004D95">
      <w:pPr>
        <w:jc w:val="center"/>
        <w:rPr>
          <w:rFonts w:asciiTheme="minorHAnsi" w:hAnsiTheme="minorHAnsi" w:cstheme="minorHAnsi"/>
          <w:b/>
          <w:bCs/>
        </w:rPr>
      </w:pPr>
    </w:p>
    <w:p w14:paraId="02B93527" w14:textId="633B2DA6" w:rsidR="007517AA" w:rsidRDefault="007517AA" w:rsidP="00004D95">
      <w:pPr>
        <w:jc w:val="center"/>
        <w:rPr>
          <w:rFonts w:asciiTheme="minorHAnsi" w:hAnsiTheme="minorHAnsi" w:cstheme="minorHAnsi"/>
          <w:b/>
          <w:bCs/>
        </w:rPr>
      </w:pPr>
    </w:p>
    <w:p w14:paraId="1A0FFEA3" w14:textId="77777777" w:rsidR="007517AA" w:rsidRPr="00004D95" w:rsidRDefault="007517AA" w:rsidP="00004D95">
      <w:pPr>
        <w:jc w:val="center"/>
        <w:rPr>
          <w:rFonts w:asciiTheme="minorHAnsi" w:hAnsiTheme="minorHAnsi" w:cstheme="minorHAnsi"/>
          <w:b/>
          <w:bCs/>
        </w:rPr>
      </w:pPr>
    </w:p>
    <w:p w14:paraId="40AAF288" w14:textId="3586EBE9" w:rsidR="007B65E9" w:rsidRDefault="007B65E9" w:rsidP="009D0B68">
      <w:pPr>
        <w:rPr>
          <w:rFonts w:asciiTheme="minorHAnsi" w:hAnsiTheme="minorHAnsi" w:cstheme="minorHAnsi"/>
          <w:b/>
          <w:bCs/>
        </w:rPr>
      </w:pPr>
    </w:p>
    <w:p w14:paraId="16127021" w14:textId="77777777" w:rsidR="007517AA" w:rsidRDefault="007517AA" w:rsidP="00731080">
      <w:pPr>
        <w:jc w:val="center"/>
        <w:rPr>
          <w:rFonts w:asciiTheme="minorHAnsi" w:hAnsiTheme="minorHAnsi" w:cstheme="minorHAnsi"/>
          <w:b/>
          <w:bCs/>
        </w:rPr>
      </w:pPr>
    </w:p>
    <w:p w14:paraId="555C2B06" w14:textId="77777777" w:rsidR="007517AA" w:rsidRDefault="007517AA" w:rsidP="00731080">
      <w:pPr>
        <w:jc w:val="center"/>
        <w:rPr>
          <w:rFonts w:asciiTheme="minorHAnsi" w:hAnsiTheme="minorHAnsi" w:cstheme="minorHAnsi"/>
          <w:b/>
          <w:bCs/>
        </w:rPr>
      </w:pPr>
    </w:p>
    <w:p w14:paraId="1EA0A063" w14:textId="77777777" w:rsidR="007517AA" w:rsidRDefault="007517AA" w:rsidP="00731080">
      <w:pPr>
        <w:jc w:val="center"/>
        <w:rPr>
          <w:rFonts w:asciiTheme="minorHAnsi" w:hAnsiTheme="minorHAnsi" w:cstheme="minorHAnsi"/>
          <w:b/>
          <w:bCs/>
        </w:rPr>
      </w:pPr>
    </w:p>
    <w:p w14:paraId="3357ED25" w14:textId="7D640A2F" w:rsidR="00731080" w:rsidRDefault="00731080" w:rsidP="00731080">
      <w:pPr>
        <w:jc w:val="center"/>
        <w:rPr>
          <w:rFonts w:asciiTheme="minorHAnsi" w:hAnsiTheme="minorHAnsi" w:cstheme="minorHAnsi"/>
          <w:b/>
          <w:bCs/>
        </w:rPr>
      </w:pPr>
      <w:r w:rsidRPr="00004D95">
        <w:rPr>
          <w:rFonts w:asciiTheme="minorHAnsi" w:hAnsiTheme="minorHAnsi" w:cstheme="minorHAnsi"/>
          <w:b/>
          <w:bCs/>
        </w:rPr>
        <w:t xml:space="preserve">Figure </w:t>
      </w:r>
      <w:r>
        <w:rPr>
          <w:rFonts w:asciiTheme="minorHAnsi" w:hAnsiTheme="minorHAnsi" w:cstheme="minorHAnsi"/>
          <w:b/>
          <w:bCs/>
        </w:rPr>
        <w:t>2</w:t>
      </w:r>
      <w:r w:rsidRPr="00004D95">
        <w:rPr>
          <w:rFonts w:asciiTheme="minorHAnsi" w:hAnsiTheme="minorHAnsi" w:cstheme="minorHAnsi"/>
          <w:b/>
          <w:bCs/>
        </w:rPr>
        <w:t xml:space="preserve">: </w:t>
      </w:r>
      <w:r>
        <w:rPr>
          <w:rFonts w:asciiTheme="minorHAnsi" w:hAnsiTheme="minorHAnsi" w:cstheme="minorHAnsi"/>
          <w:b/>
          <w:bCs/>
        </w:rPr>
        <w:t>Gibbs</w:t>
      </w:r>
      <w:r w:rsidRPr="00004D95">
        <w:rPr>
          <w:rFonts w:asciiTheme="minorHAnsi" w:hAnsiTheme="minorHAnsi" w:cstheme="minorHAnsi"/>
          <w:b/>
          <w:bCs/>
        </w:rPr>
        <w:t xml:space="preserve"> (19</w:t>
      </w:r>
      <w:r>
        <w:rPr>
          <w:rFonts w:asciiTheme="minorHAnsi" w:hAnsiTheme="minorHAnsi" w:cstheme="minorHAnsi"/>
          <w:b/>
          <w:bCs/>
        </w:rPr>
        <w:t>88</w:t>
      </w:r>
      <w:r w:rsidRPr="00004D95">
        <w:rPr>
          <w:rFonts w:asciiTheme="minorHAnsi" w:hAnsiTheme="minorHAnsi" w:cstheme="minorHAnsi"/>
          <w:b/>
          <w:bCs/>
        </w:rPr>
        <w:t xml:space="preserve">) </w:t>
      </w:r>
      <w:r w:rsidR="00BB097A">
        <w:rPr>
          <w:rFonts w:asciiTheme="minorHAnsi" w:hAnsiTheme="minorHAnsi" w:cstheme="minorHAnsi"/>
          <w:b/>
          <w:bCs/>
        </w:rPr>
        <w:t xml:space="preserve">Reflection </w:t>
      </w:r>
      <w:r w:rsidRPr="00004D95">
        <w:rPr>
          <w:rFonts w:asciiTheme="minorHAnsi" w:hAnsiTheme="minorHAnsi" w:cstheme="minorHAnsi"/>
          <w:b/>
          <w:bCs/>
        </w:rPr>
        <w:t>Model</w:t>
      </w:r>
    </w:p>
    <w:p w14:paraId="6CD85E8D" w14:textId="77777777" w:rsidR="007B65E9" w:rsidRDefault="007B65E9" w:rsidP="009D0B68">
      <w:pPr>
        <w:rPr>
          <w:rFonts w:asciiTheme="minorHAnsi" w:hAnsiTheme="minorHAnsi" w:cstheme="minorHAnsi"/>
          <w:b/>
          <w:bCs/>
        </w:rPr>
      </w:pPr>
    </w:p>
    <w:p w14:paraId="57A36C8A" w14:textId="77777777" w:rsidR="007B65E9" w:rsidRDefault="007B65E9" w:rsidP="009D0B68">
      <w:pPr>
        <w:rPr>
          <w:rFonts w:asciiTheme="minorHAnsi" w:hAnsiTheme="minorHAnsi" w:cstheme="minorHAnsi"/>
          <w:b/>
          <w:bCs/>
        </w:rPr>
      </w:pPr>
    </w:p>
    <w:p w14:paraId="7D64375F" w14:textId="77777777" w:rsidR="007B65E9" w:rsidRDefault="007B65E9" w:rsidP="009D0B68">
      <w:pPr>
        <w:rPr>
          <w:rFonts w:asciiTheme="minorHAnsi" w:hAnsiTheme="minorHAnsi" w:cstheme="minorHAnsi"/>
          <w:b/>
          <w:bCs/>
        </w:rPr>
      </w:pPr>
    </w:p>
    <w:p w14:paraId="77F75C88" w14:textId="77777777" w:rsidR="007B65E9" w:rsidRDefault="007B65E9" w:rsidP="009D0B68">
      <w:pPr>
        <w:rPr>
          <w:rFonts w:asciiTheme="minorHAnsi" w:hAnsiTheme="minorHAnsi" w:cstheme="minorHAnsi"/>
          <w:b/>
          <w:bCs/>
        </w:rPr>
      </w:pPr>
    </w:p>
    <w:p w14:paraId="24FF64B8" w14:textId="77777777" w:rsidR="00C95879" w:rsidRDefault="00C95879" w:rsidP="009D0B68">
      <w:pPr>
        <w:rPr>
          <w:rFonts w:asciiTheme="minorHAnsi" w:hAnsiTheme="minorHAnsi" w:cstheme="minorHAnsi"/>
          <w:b/>
          <w:bCs/>
        </w:rPr>
      </w:pPr>
    </w:p>
    <w:p w14:paraId="4632AFFF" w14:textId="77777777" w:rsidR="00C95879" w:rsidRDefault="00C95879" w:rsidP="009D0B68">
      <w:pPr>
        <w:rPr>
          <w:rFonts w:asciiTheme="minorHAnsi" w:hAnsiTheme="minorHAnsi" w:cstheme="minorHAnsi"/>
          <w:b/>
          <w:bCs/>
        </w:rPr>
      </w:pPr>
    </w:p>
    <w:p w14:paraId="16780264" w14:textId="77777777" w:rsidR="00731080" w:rsidRDefault="00731080" w:rsidP="009D0B68">
      <w:pPr>
        <w:rPr>
          <w:rFonts w:asciiTheme="minorHAnsi" w:hAnsiTheme="minorHAnsi" w:cstheme="minorHAnsi"/>
          <w:b/>
          <w:bCs/>
        </w:rPr>
      </w:pPr>
    </w:p>
    <w:p w14:paraId="4ABA0316" w14:textId="77777777" w:rsidR="00731080" w:rsidRDefault="00731080" w:rsidP="009D0B68">
      <w:pPr>
        <w:rPr>
          <w:rFonts w:asciiTheme="minorHAnsi" w:hAnsiTheme="minorHAnsi" w:cstheme="minorHAnsi"/>
          <w:b/>
          <w:bCs/>
        </w:rPr>
      </w:pPr>
    </w:p>
    <w:p w14:paraId="14555756" w14:textId="77777777" w:rsidR="00731080" w:rsidRDefault="00731080" w:rsidP="009D0B68">
      <w:pPr>
        <w:rPr>
          <w:rFonts w:asciiTheme="minorHAnsi" w:hAnsiTheme="minorHAnsi" w:cstheme="minorHAnsi"/>
          <w:b/>
          <w:bCs/>
        </w:rPr>
      </w:pPr>
    </w:p>
    <w:p w14:paraId="0EB3DB1A" w14:textId="77777777" w:rsidR="007517AA" w:rsidRDefault="007517AA" w:rsidP="009D0B68">
      <w:pPr>
        <w:rPr>
          <w:rFonts w:asciiTheme="minorHAnsi" w:hAnsiTheme="minorHAnsi" w:cstheme="minorHAnsi"/>
          <w:b/>
          <w:bCs/>
        </w:rPr>
      </w:pPr>
    </w:p>
    <w:p w14:paraId="1F2080BF" w14:textId="77777777" w:rsidR="007517AA" w:rsidRDefault="007517AA" w:rsidP="009D0B68">
      <w:pPr>
        <w:rPr>
          <w:rFonts w:asciiTheme="minorHAnsi" w:hAnsiTheme="minorHAnsi" w:cstheme="minorHAnsi"/>
          <w:b/>
          <w:bCs/>
        </w:rPr>
      </w:pPr>
    </w:p>
    <w:p w14:paraId="0BD40947" w14:textId="77777777" w:rsidR="007517AA" w:rsidRDefault="007517AA" w:rsidP="009D0B68">
      <w:pPr>
        <w:rPr>
          <w:rFonts w:asciiTheme="minorHAnsi" w:hAnsiTheme="minorHAnsi" w:cstheme="minorHAnsi"/>
          <w:b/>
          <w:bCs/>
        </w:rPr>
      </w:pPr>
    </w:p>
    <w:p w14:paraId="755C6C12" w14:textId="77777777" w:rsidR="007517AA" w:rsidRDefault="007517AA" w:rsidP="009D0B68">
      <w:pPr>
        <w:rPr>
          <w:rFonts w:asciiTheme="minorHAnsi" w:hAnsiTheme="minorHAnsi" w:cstheme="minorHAnsi"/>
          <w:b/>
          <w:bCs/>
        </w:rPr>
      </w:pPr>
    </w:p>
    <w:p w14:paraId="38622E89" w14:textId="77777777" w:rsidR="007517AA" w:rsidRDefault="007517AA" w:rsidP="009D0B68">
      <w:pPr>
        <w:rPr>
          <w:rFonts w:asciiTheme="minorHAnsi" w:hAnsiTheme="minorHAnsi" w:cstheme="minorHAnsi"/>
          <w:b/>
          <w:bCs/>
        </w:rPr>
      </w:pPr>
    </w:p>
    <w:p w14:paraId="7ABFAF7C" w14:textId="77777777" w:rsidR="007517AA" w:rsidRDefault="007517AA" w:rsidP="009D0B68">
      <w:pPr>
        <w:rPr>
          <w:rFonts w:asciiTheme="minorHAnsi" w:hAnsiTheme="minorHAnsi" w:cstheme="minorHAnsi"/>
          <w:b/>
          <w:bCs/>
        </w:rPr>
      </w:pPr>
    </w:p>
    <w:p w14:paraId="17A0DC32" w14:textId="77777777" w:rsidR="007517AA" w:rsidRDefault="007517AA" w:rsidP="009D0B68">
      <w:pPr>
        <w:rPr>
          <w:rFonts w:asciiTheme="minorHAnsi" w:hAnsiTheme="minorHAnsi" w:cstheme="minorHAnsi"/>
          <w:b/>
          <w:bCs/>
        </w:rPr>
      </w:pPr>
    </w:p>
    <w:p w14:paraId="64C1CB04" w14:textId="77777777" w:rsidR="007517AA" w:rsidRDefault="007517AA" w:rsidP="009D0B68">
      <w:pPr>
        <w:rPr>
          <w:rFonts w:asciiTheme="minorHAnsi" w:hAnsiTheme="minorHAnsi" w:cstheme="minorHAnsi"/>
          <w:b/>
          <w:bCs/>
        </w:rPr>
      </w:pPr>
    </w:p>
    <w:p w14:paraId="13D1C4E0" w14:textId="77777777" w:rsidR="007517AA" w:rsidRDefault="007517AA" w:rsidP="009D0B68">
      <w:pPr>
        <w:rPr>
          <w:rFonts w:asciiTheme="minorHAnsi" w:hAnsiTheme="minorHAnsi" w:cstheme="minorHAnsi"/>
          <w:b/>
          <w:bCs/>
        </w:rPr>
      </w:pPr>
    </w:p>
    <w:p w14:paraId="046F3E5E" w14:textId="77777777" w:rsidR="007517AA" w:rsidRDefault="007517AA" w:rsidP="009D0B68">
      <w:pPr>
        <w:rPr>
          <w:rFonts w:asciiTheme="minorHAnsi" w:hAnsiTheme="minorHAnsi" w:cstheme="minorHAnsi"/>
          <w:b/>
          <w:bCs/>
        </w:rPr>
      </w:pPr>
    </w:p>
    <w:p w14:paraId="4D886B24" w14:textId="77777777" w:rsidR="007517AA" w:rsidRDefault="007517AA" w:rsidP="009D0B68">
      <w:pPr>
        <w:rPr>
          <w:rFonts w:asciiTheme="minorHAnsi" w:hAnsiTheme="minorHAnsi" w:cstheme="minorHAnsi"/>
          <w:b/>
          <w:bCs/>
        </w:rPr>
      </w:pPr>
    </w:p>
    <w:p w14:paraId="102B688D" w14:textId="77777777" w:rsidR="007517AA" w:rsidRDefault="007517AA" w:rsidP="009D0B68">
      <w:pPr>
        <w:rPr>
          <w:rFonts w:asciiTheme="minorHAnsi" w:hAnsiTheme="minorHAnsi" w:cstheme="minorHAnsi"/>
          <w:b/>
          <w:bCs/>
        </w:rPr>
      </w:pPr>
    </w:p>
    <w:p w14:paraId="4FEEE5E8" w14:textId="77777777" w:rsidR="007517AA" w:rsidRDefault="007517AA" w:rsidP="009D0B68">
      <w:pPr>
        <w:rPr>
          <w:rFonts w:asciiTheme="minorHAnsi" w:hAnsiTheme="minorHAnsi" w:cstheme="minorHAnsi"/>
          <w:b/>
          <w:bCs/>
        </w:rPr>
      </w:pPr>
    </w:p>
    <w:p w14:paraId="0CF58196" w14:textId="77777777" w:rsidR="007517AA" w:rsidRDefault="007517AA" w:rsidP="009D0B68">
      <w:pPr>
        <w:rPr>
          <w:rFonts w:asciiTheme="minorHAnsi" w:hAnsiTheme="minorHAnsi" w:cstheme="minorHAnsi"/>
          <w:b/>
          <w:bCs/>
        </w:rPr>
      </w:pPr>
    </w:p>
    <w:p w14:paraId="5E5E3E78" w14:textId="77777777" w:rsidR="007517AA" w:rsidRDefault="007517AA" w:rsidP="009D0B68">
      <w:pPr>
        <w:rPr>
          <w:rFonts w:asciiTheme="minorHAnsi" w:hAnsiTheme="minorHAnsi" w:cstheme="minorHAnsi"/>
          <w:b/>
          <w:bCs/>
        </w:rPr>
      </w:pPr>
    </w:p>
    <w:p w14:paraId="76A80383" w14:textId="77777777" w:rsidR="007517AA" w:rsidRDefault="007517AA" w:rsidP="009D0B68">
      <w:pPr>
        <w:rPr>
          <w:rFonts w:asciiTheme="minorHAnsi" w:hAnsiTheme="minorHAnsi" w:cstheme="minorHAnsi"/>
          <w:b/>
          <w:bCs/>
        </w:rPr>
      </w:pPr>
    </w:p>
    <w:p w14:paraId="1184E044" w14:textId="1172CF89" w:rsidR="00094319" w:rsidRDefault="00094319" w:rsidP="00B3675A">
      <w:pPr>
        <w:rPr>
          <w:rFonts w:asciiTheme="minorHAnsi" w:hAnsiTheme="minorHAnsi" w:cstheme="minorHAnsi"/>
          <w:b/>
          <w:bCs/>
        </w:rPr>
      </w:pPr>
    </w:p>
    <w:p w14:paraId="7C90804D" w14:textId="4E96F964" w:rsidR="00371119" w:rsidRDefault="00371119" w:rsidP="00B3675A">
      <w:pPr>
        <w:rPr>
          <w:rFonts w:asciiTheme="minorHAnsi" w:hAnsiTheme="minorHAnsi" w:cstheme="minorHAnsi"/>
          <w:b/>
          <w:bCs/>
        </w:rPr>
      </w:pPr>
    </w:p>
    <w:p w14:paraId="10EA4F11" w14:textId="77777777" w:rsidR="00371119" w:rsidRDefault="00371119" w:rsidP="00B3675A">
      <w:pPr>
        <w:rPr>
          <w:rFonts w:asciiTheme="minorHAnsi" w:hAnsiTheme="minorHAnsi" w:cstheme="minorHAnsi"/>
          <w:b/>
          <w:bCs/>
        </w:rPr>
      </w:pPr>
    </w:p>
    <w:p w14:paraId="795EE6A5" w14:textId="0B0C4A64" w:rsidR="00B3675A" w:rsidRPr="00DD2FAF" w:rsidRDefault="00B3675A" w:rsidP="00DD2FAF">
      <w:pPr>
        <w:pStyle w:val="ListParagraph"/>
        <w:numPr>
          <w:ilvl w:val="0"/>
          <w:numId w:val="10"/>
        </w:numPr>
        <w:spacing w:line="360" w:lineRule="auto"/>
        <w:rPr>
          <w:rFonts w:asciiTheme="minorHAnsi" w:hAnsiTheme="minorHAnsi" w:cstheme="minorHAnsi"/>
          <w:b/>
          <w:bCs/>
        </w:rPr>
      </w:pPr>
      <w:r w:rsidRPr="00DD2FAF">
        <w:rPr>
          <w:rFonts w:asciiTheme="minorHAnsi" w:hAnsiTheme="minorHAnsi" w:cstheme="minorHAnsi"/>
          <w:b/>
          <w:bCs/>
        </w:rPr>
        <w:lastRenderedPageBreak/>
        <w:t>Classroom Observation</w:t>
      </w:r>
    </w:p>
    <w:p w14:paraId="2731E955" w14:textId="77777777" w:rsidR="00B3675A" w:rsidRDefault="00B3675A" w:rsidP="00F867EA">
      <w:pPr>
        <w:spacing w:line="360" w:lineRule="auto"/>
        <w:rPr>
          <w:rFonts w:asciiTheme="minorHAnsi" w:hAnsiTheme="minorHAnsi" w:cstheme="minorHAnsi"/>
          <w:b/>
          <w:bCs/>
        </w:rPr>
      </w:pPr>
    </w:p>
    <w:p w14:paraId="411CE565" w14:textId="780B3427" w:rsidR="003D65F1" w:rsidRDefault="00FA4B35" w:rsidP="00F867EA">
      <w:pPr>
        <w:spacing w:line="360" w:lineRule="auto"/>
        <w:jc w:val="both"/>
        <w:rPr>
          <w:rFonts w:asciiTheme="minorHAnsi" w:hAnsiTheme="minorHAnsi" w:cstheme="minorHAnsi"/>
        </w:rPr>
      </w:pPr>
      <w:r>
        <w:rPr>
          <w:rFonts w:asciiTheme="minorHAnsi" w:hAnsiTheme="minorHAnsi" w:cstheme="minorHAnsi"/>
        </w:rPr>
        <w:t>The British Educational Research Association (BERA)</w:t>
      </w:r>
      <w:r w:rsidR="00E90280">
        <w:rPr>
          <w:rFonts w:asciiTheme="minorHAnsi" w:hAnsiTheme="minorHAnsi" w:cstheme="minorHAnsi"/>
        </w:rPr>
        <w:t xml:space="preserve"> recommends that people involved in educational research, including students studying for a qualification, should adhere to their guidelines.</w:t>
      </w:r>
      <w:r w:rsidR="003D65F1">
        <w:rPr>
          <w:rFonts w:asciiTheme="minorHAnsi" w:hAnsiTheme="minorHAnsi" w:cstheme="minorHAnsi"/>
        </w:rPr>
        <w:t xml:space="preserve"> To uphold the guidelines set out by BERA (2018), this assignment has anonymised any identifiable information where relevant. A summary of the guidelines </w:t>
      </w:r>
      <w:r w:rsidR="00936039">
        <w:rPr>
          <w:rFonts w:asciiTheme="minorHAnsi" w:hAnsiTheme="minorHAnsi" w:cstheme="minorHAnsi"/>
        </w:rPr>
        <w:t xml:space="preserve">most </w:t>
      </w:r>
      <w:r w:rsidR="003D65F1">
        <w:rPr>
          <w:rFonts w:asciiTheme="minorHAnsi" w:hAnsiTheme="minorHAnsi" w:cstheme="minorHAnsi"/>
        </w:rPr>
        <w:t xml:space="preserve">pertinent to the classroom observation </w:t>
      </w:r>
      <w:r w:rsidR="00936039">
        <w:rPr>
          <w:rFonts w:asciiTheme="minorHAnsi" w:hAnsiTheme="minorHAnsi" w:cstheme="minorHAnsi"/>
        </w:rPr>
        <w:t>undertaken</w:t>
      </w:r>
      <w:r w:rsidR="003D65F1">
        <w:rPr>
          <w:rFonts w:asciiTheme="minorHAnsi" w:hAnsiTheme="minorHAnsi" w:cstheme="minorHAnsi"/>
        </w:rPr>
        <w:t xml:space="preserve"> can be found in Table 1.</w:t>
      </w:r>
    </w:p>
    <w:p w14:paraId="2BFAE4C3" w14:textId="5326D4D8" w:rsidR="003F7128" w:rsidRDefault="003F7128" w:rsidP="009D0B68">
      <w:pPr>
        <w:rPr>
          <w:rFonts w:asciiTheme="minorHAnsi" w:hAnsiTheme="minorHAnsi" w:cstheme="minorHAnsi"/>
        </w:rPr>
      </w:pPr>
    </w:p>
    <w:tbl>
      <w:tblPr>
        <w:tblStyle w:val="TableGrid"/>
        <w:tblW w:w="0" w:type="auto"/>
        <w:tblLook w:val="04A0" w:firstRow="1" w:lastRow="0" w:firstColumn="1" w:lastColumn="0" w:noHBand="0" w:noVBand="1"/>
      </w:tblPr>
      <w:tblGrid>
        <w:gridCol w:w="4508"/>
        <w:gridCol w:w="4508"/>
      </w:tblGrid>
      <w:tr w:rsidR="00EF6B0E" w14:paraId="3F876B3D" w14:textId="77777777" w:rsidTr="00EF6B0E">
        <w:tc>
          <w:tcPr>
            <w:tcW w:w="4508" w:type="dxa"/>
            <w:shd w:val="clear" w:color="auto" w:fill="D9D9D9" w:themeFill="background1" w:themeFillShade="D9"/>
          </w:tcPr>
          <w:p w14:paraId="5FD01232" w14:textId="67B463AA" w:rsidR="00EF6B0E" w:rsidRPr="00EF6B0E" w:rsidRDefault="00EF6B0E" w:rsidP="009D0B68">
            <w:pPr>
              <w:rPr>
                <w:rFonts w:asciiTheme="minorHAnsi" w:hAnsiTheme="minorHAnsi" w:cstheme="minorHAnsi"/>
                <w:b/>
                <w:bCs/>
              </w:rPr>
            </w:pPr>
            <w:r w:rsidRPr="00EF6B0E">
              <w:rPr>
                <w:rFonts w:asciiTheme="minorHAnsi" w:hAnsiTheme="minorHAnsi" w:cstheme="minorHAnsi"/>
                <w:b/>
                <w:bCs/>
              </w:rPr>
              <w:t>Guideline</w:t>
            </w:r>
          </w:p>
        </w:tc>
        <w:tc>
          <w:tcPr>
            <w:tcW w:w="4508" w:type="dxa"/>
            <w:shd w:val="clear" w:color="auto" w:fill="D9D9D9" w:themeFill="background1" w:themeFillShade="D9"/>
          </w:tcPr>
          <w:p w14:paraId="4C56F87B" w14:textId="16929A1E" w:rsidR="00EF6B0E" w:rsidRPr="00EF6B0E" w:rsidRDefault="00EF6B0E" w:rsidP="009D0B68">
            <w:pPr>
              <w:rPr>
                <w:rFonts w:asciiTheme="minorHAnsi" w:hAnsiTheme="minorHAnsi" w:cstheme="minorHAnsi"/>
                <w:b/>
                <w:bCs/>
              </w:rPr>
            </w:pPr>
            <w:r w:rsidRPr="00EF6B0E">
              <w:rPr>
                <w:rFonts w:asciiTheme="minorHAnsi" w:hAnsiTheme="minorHAnsi" w:cstheme="minorHAnsi"/>
                <w:b/>
                <w:bCs/>
              </w:rPr>
              <w:t>Overview</w:t>
            </w:r>
          </w:p>
        </w:tc>
      </w:tr>
      <w:tr w:rsidR="003F7128" w14:paraId="79284A79" w14:textId="77777777" w:rsidTr="003F7128">
        <w:tc>
          <w:tcPr>
            <w:tcW w:w="4508" w:type="dxa"/>
          </w:tcPr>
          <w:p w14:paraId="7D1E6AEE" w14:textId="541D5124" w:rsidR="003F7128" w:rsidRDefault="00A41A60" w:rsidP="00F867EA">
            <w:pPr>
              <w:spacing w:line="276" w:lineRule="auto"/>
              <w:rPr>
                <w:rFonts w:asciiTheme="minorHAnsi" w:hAnsiTheme="minorHAnsi" w:cstheme="minorHAnsi"/>
              </w:rPr>
            </w:pPr>
            <w:r>
              <w:rPr>
                <w:rFonts w:asciiTheme="minorHAnsi" w:hAnsiTheme="minorHAnsi" w:cstheme="minorHAnsi"/>
              </w:rPr>
              <w:t>Responsibilities to Participants</w:t>
            </w:r>
          </w:p>
        </w:tc>
        <w:tc>
          <w:tcPr>
            <w:tcW w:w="4508" w:type="dxa"/>
          </w:tcPr>
          <w:p w14:paraId="12F9185C" w14:textId="5B35FF55" w:rsidR="003F7128" w:rsidRDefault="00936039" w:rsidP="00F867EA">
            <w:pPr>
              <w:spacing w:line="276" w:lineRule="auto"/>
              <w:rPr>
                <w:rFonts w:asciiTheme="minorHAnsi" w:hAnsiTheme="minorHAnsi" w:cstheme="minorHAnsi"/>
              </w:rPr>
            </w:pPr>
            <w:r>
              <w:rPr>
                <w:rFonts w:asciiTheme="minorHAnsi" w:hAnsiTheme="minorHAnsi" w:cstheme="minorHAnsi"/>
              </w:rPr>
              <w:t xml:space="preserve">Researchers should </w:t>
            </w:r>
            <w:r w:rsidR="00371119">
              <w:rPr>
                <w:rFonts w:asciiTheme="minorHAnsi" w:hAnsiTheme="minorHAnsi" w:cstheme="minorHAnsi"/>
              </w:rPr>
              <w:t xml:space="preserve">ethically </w:t>
            </w:r>
            <w:r w:rsidR="009304D0">
              <w:rPr>
                <w:rFonts w:asciiTheme="minorHAnsi" w:hAnsiTheme="minorHAnsi" w:cstheme="minorHAnsi"/>
              </w:rPr>
              <w:t xml:space="preserve">conduct their work, be mindful of inequalities, </w:t>
            </w:r>
            <w:r w:rsidR="000638DF">
              <w:rPr>
                <w:rFonts w:asciiTheme="minorHAnsi" w:hAnsiTheme="minorHAnsi" w:cstheme="minorHAnsi"/>
              </w:rPr>
              <w:t>and must not complete work without appropriate training.</w:t>
            </w:r>
          </w:p>
        </w:tc>
      </w:tr>
      <w:tr w:rsidR="003F7128" w14:paraId="34BBEE3B" w14:textId="77777777" w:rsidTr="003F7128">
        <w:tc>
          <w:tcPr>
            <w:tcW w:w="4508" w:type="dxa"/>
          </w:tcPr>
          <w:p w14:paraId="19BE07FC" w14:textId="32FC5F9F" w:rsidR="003F7128" w:rsidRDefault="00A41A60" w:rsidP="00F867EA">
            <w:pPr>
              <w:spacing w:line="276" w:lineRule="auto"/>
              <w:rPr>
                <w:rFonts w:asciiTheme="minorHAnsi" w:hAnsiTheme="minorHAnsi" w:cstheme="minorHAnsi"/>
              </w:rPr>
            </w:pPr>
            <w:r>
              <w:rPr>
                <w:rFonts w:asciiTheme="minorHAnsi" w:hAnsiTheme="minorHAnsi" w:cstheme="minorHAnsi"/>
              </w:rPr>
              <w:t>Consent</w:t>
            </w:r>
          </w:p>
        </w:tc>
        <w:tc>
          <w:tcPr>
            <w:tcW w:w="4508" w:type="dxa"/>
          </w:tcPr>
          <w:p w14:paraId="2A45041F" w14:textId="74FB5EE3" w:rsidR="003F7128" w:rsidRDefault="000638DF" w:rsidP="00F867EA">
            <w:pPr>
              <w:spacing w:line="276" w:lineRule="auto"/>
              <w:rPr>
                <w:rFonts w:asciiTheme="minorHAnsi" w:hAnsiTheme="minorHAnsi" w:cstheme="minorHAnsi"/>
              </w:rPr>
            </w:pPr>
            <w:r>
              <w:rPr>
                <w:rFonts w:asciiTheme="minorHAnsi" w:hAnsiTheme="minorHAnsi" w:cstheme="minorHAnsi"/>
              </w:rPr>
              <w:t>Participants must usually provide consent and have the option to withdraw from the research at any time.</w:t>
            </w:r>
          </w:p>
        </w:tc>
      </w:tr>
      <w:tr w:rsidR="003F7128" w14:paraId="73D2EDED" w14:textId="77777777" w:rsidTr="003F7128">
        <w:tc>
          <w:tcPr>
            <w:tcW w:w="4508" w:type="dxa"/>
          </w:tcPr>
          <w:p w14:paraId="28AF2686" w14:textId="1352F602" w:rsidR="003F7128" w:rsidRDefault="00A41A60" w:rsidP="00F867EA">
            <w:pPr>
              <w:spacing w:line="276" w:lineRule="auto"/>
              <w:rPr>
                <w:rFonts w:asciiTheme="minorHAnsi" w:hAnsiTheme="minorHAnsi" w:cstheme="minorHAnsi"/>
              </w:rPr>
            </w:pPr>
            <w:r>
              <w:rPr>
                <w:rFonts w:asciiTheme="minorHAnsi" w:hAnsiTheme="minorHAnsi" w:cstheme="minorHAnsi"/>
              </w:rPr>
              <w:t>Transparency</w:t>
            </w:r>
          </w:p>
        </w:tc>
        <w:tc>
          <w:tcPr>
            <w:tcW w:w="4508" w:type="dxa"/>
          </w:tcPr>
          <w:p w14:paraId="6265BB65" w14:textId="7E617619" w:rsidR="003F7128" w:rsidRDefault="000638DF" w:rsidP="00F867EA">
            <w:pPr>
              <w:spacing w:line="276" w:lineRule="auto"/>
              <w:rPr>
                <w:rFonts w:asciiTheme="minorHAnsi" w:hAnsiTheme="minorHAnsi" w:cstheme="minorHAnsi"/>
              </w:rPr>
            </w:pPr>
            <w:r>
              <w:rPr>
                <w:rFonts w:asciiTheme="minorHAnsi" w:hAnsiTheme="minorHAnsi" w:cstheme="minorHAnsi"/>
              </w:rPr>
              <w:t>Researchers should usually be honest and upfront with those involved in the research.</w:t>
            </w:r>
          </w:p>
        </w:tc>
      </w:tr>
      <w:tr w:rsidR="003F7128" w14:paraId="0B988C6A" w14:textId="77777777" w:rsidTr="003F7128">
        <w:tc>
          <w:tcPr>
            <w:tcW w:w="4508" w:type="dxa"/>
          </w:tcPr>
          <w:p w14:paraId="31F4F031" w14:textId="498415C1" w:rsidR="003F7128" w:rsidRDefault="00A41A60" w:rsidP="00F867EA">
            <w:pPr>
              <w:spacing w:line="276" w:lineRule="auto"/>
              <w:rPr>
                <w:rFonts w:asciiTheme="minorHAnsi" w:hAnsiTheme="minorHAnsi" w:cstheme="minorHAnsi"/>
              </w:rPr>
            </w:pPr>
            <w:r>
              <w:rPr>
                <w:rFonts w:asciiTheme="minorHAnsi" w:hAnsiTheme="minorHAnsi" w:cstheme="minorHAnsi"/>
              </w:rPr>
              <w:t>Harm</w:t>
            </w:r>
          </w:p>
        </w:tc>
        <w:tc>
          <w:tcPr>
            <w:tcW w:w="4508" w:type="dxa"/>
          </w:tcPr>
          <w:p w14:paraId="1CAF4937" w14:textId="67882639" w:rsidR="003F7128" w:rsidRDefault="0031005F" w:rsidP="00F867EA">
            <w:pPr>
              <w:spacing w:line="276" w:lineRule="auto"/>
              <w:rPr>
                <w:rFonts w:asciiTheme="minorHAnsi" w:hAnsiTheme="minorHAnsi" w:cstheme="minorHAnsi"/>
              </w:rPr>
            </w:pPr>
            <w:r>
              <w:rPr>
                <w:rFonts w:asciiTheme="minorHAnsi" w:hAnsiTheme="minorHAnsi" w:cstheme="minorHAnsi"/>
              </w:rPr>
              <w:t>To foster ethical research, participants should not be pressured, and researchers must aim to minimise harm.</w:t>
            </w:r>
          </w:p>
        </w:tc>
      </w:tr>
      <w:tr w:rsidR="003F7128" w14:paraId="1179BF73" w14:textId="77777777" w:rsidTr="003F7128">
        <w:tc>
          <w:tcPr>
            <w:tcW w:w="4508" w:type="dxa"/>
          </w:tcPr>
          <w:p w14:paraId="764F7248" w14:textId="2EFCF517" w:rsidR="003F7128" w:rsidRDefault="00A41A60" w:rsidP="00F867EA">
            <w:pPr>
              <w:spacing w:line="276" w:lineRule="auto"/>
              <w:rPr>
                <w:rFonts w:asciiTheme="minorHAnsi" w:hAnsiTheme="minorHAnsi" w:cstheme="minorHAnsi"/>
              </w:rPr>
            </w:pPr>
            <w:r>
              <w:rPr>
                <w:rFonts w:asciiTheme="minorHAnsi" w:hAnsiTheme="minorHAnsi" w:cstheme="minorHAnsi"/>
              </w:rPr>
              <w:t>Privacy and Data Storage</w:t>
            </w:r>
          </w:p>
        </w:tc>
        <w:tc>
          <w:tcPr>
            <w:tcW w:w="4508" w:type="dxa"/>
          </w:tcPr>
          <w:p w14:paraId="60E021B3" w14:textId="2B3CB536" w:rsidR="003F7128" w:rsidRDefault="0031005F" w:rsidP="00F867EA">
            <w:pPr>
              <w:spacing w:line="276" w:lineRule="auto"/>
              <w:rPr>
                <w:rFonts w:asciiTheme="minorHAnsi" w:hAnsiTheme="minorHAnsi" w:cstheme="minorHAnsi"/>
              </w:rPr>
            </w:pPr>
            <w:r>
              <w:rPr>
                <w:rFonts w:asciiTheme="minorHAnsi" w:hAnsiTheme="minorHAnsi" w:cstheme="minorHAnsi"/>
              </w:rPr>
              <w:t>In conjunction with applicable laws e.g., GDPR</w:t>
            </w:r>
            <w:r w:rsidR="00707ED0">
              <w:rPr>
                <w:rFonts w:asciiTheme="minorHAnsi" w:hAnsiTheme="minorHAnsi" w:cstheme="minorHAnsi"/>
              </w:rPr>
              <w:t>, researchers must handle participants’ data with care and ensure anonymity wherever possible.</w:t>
            </w:r>
          </w:p>
        </w:tc>
      </w:tr>
    </w:tbl>
    <w:p w14:paraId="13C051AA" w14:textId="06B25614" w:rsidR="003F7128" w:rsidRDefault="003F7128" w:rsidP="00A42593">
      <w:pPr>
        <w:spacing w:line="360" w:lineRule="auto"/>
        <w:rPr>
          <w:rFonts w:asciiTheme="minorHAnsi" w:hAnsiTheme="minorHAnsi" w:cstheme="minorHAnsi"/>
        </w:rPr>
      </w:pPr>
    </w:p>
    <w:p w14:paraId="029CF2B2" w14:textId="2AB5CBFD" w:rsidR="003F7128" w:rsidRDefault="003F7128" w:rsidP="003F7128">
      <w:pPr>
        <w:jc w:val="center"/>
        <w:rPr>
          <w:rFonts w:asciiTheme="minorHAnsi" w:hAnsiTheme="minorHAnsi" w:cstheme="minorHAnsi"/>
          <w:b/>
          <w:bCs/>
        </w:rPr>
      </w:pPr>
      <w:r w:rsidRPr="00600F89">
        <w:rPr>
          <w:rFonts w:asciiTheme="minorHAnsi" w:hAnsiTheme="minorHAnsi" w:cstheme="minorHAnsi"/>
          <w:b/>
          <w:bCs/>
        </w:rPr>
        <w:t>Table 1: Summary of BERA (2018) Guidelines</w:t>
      </w:r>
    </w:p>
    <w:p w14:paraId="1B5F6DFF" w14:textId="370B953F" w:rsidR="003D65F1" w:rsidRDefault="003D65F1" w:rsidP="00F867EA">
      <w:pPr>
        <w:spacing w:line="360" w:lineRule="auto"/>
        <w:jc w:val="center"/>
        <w:rPr>
          <w:rFonts w:asciiTheme="minorHAnsi" w:hAnsiTheme="minorHAnsi" w:cstheme="minorHAnsi"/>
          <w:b/>
          <w:bCs/>
        </w:rPr>
      </w:pPr>
    </w:p>
    <w:p w14:paraId="5A3168D5" w14:textId="4F8B4EAF" w:rsidR="00394FCD" w:rsidRDefault="003D65F1" w:rsidP="004370AA">
      <w:pPr>
        <w:spacing w:line="360" w:lineRule="auto"/>
        <w:jc w:val="both"/>
        <w:rPr>
          <w:rFonts w:asciiTheme="minorHAnsi" w:hAnsiTheme="minorHAnsi" w:cstheme="minorHAnsi"/>
        </w:rPr>
      </w:pPr>
      <w:r>
        <w:rPr>
          <w:rFonts w:asciiTheme="minorHAnsi" w:hAnsiTheme="minorHAnsi" w:cstheme="minorHAnsi"/>
        </w:rPr>
        <w:t>Due to the ongoing impact</w:t>
      </w:r>
      <w:r w:rsidR="006929A4">
        <w:rPr>
          <w:rFonts w:asciiTheme="minorHAnsi" w:hAnsiTheme="minorHAnsi" w:cstheme="minorHAnsi"/>
        </w:rPr>
        <w:t>s</w:t>
      </w:r>
      <w:r>
        <w:rPr>
          <w:rFonts w:asciiTheme="minorHAnsi" w:hAnsiTheme="minorHAnsi" w:cstheme="minorHAnsi"/>
        </w:rPr>
        <w:t xml:space="preserve"> of the COVID-19 pandemic,</w:t>
      </w:r>
      <w:r w:rsidR="00AE7038">
        <w:rPr>
          <w:rFonts w:asciiTheme="minorHAnsi" w:hAnsiTheme="minorHAnsi" w:cstheme="minorHAnsi"/>
        </w:rPr>
        <w:t xml:space="preserve"> the author </w:t>
      </w:r>
      <w:r w:rsidR="006929A4">
        <w:rPr>
          <w:rFonts w:asciiTheme="minorHAnsi" w:hAnsiTheme="minorHAnsi" w:cstheme="minorHAnsi"/>
        </w:rPr>
        <w:t>could not complete</w:t>
      </w:r>
      <w:r w:rsidR="00371119">
        <w:rPr>
          <w:rFonts w:asciiTheme="minorHAnsi" w:hAnsiTheme="minorHAnsi" w:cstheme="minorHAnsi"/>
        </w:rPr>
        <w:t xml:space="preserve"> an</w:t>
      </w:r>
      <w:r w:rsidR="006929A4">
        <w:rPr>
          <w:rFonts w:asciiTheme="minorHAnsi" w:hAnsiTheme="minorHAnsi" w:cstheme="minorHAnsi"/>
        </w:rPr>
        <w:t xml:space="preserve"> in-person classroom observation. </w:t>
      </w:r>
      <w:r w:rsidR="005650A8">
        <w:rPr>
          <w:rFonts w:asciiTheme="minorHAnsi" w:hAnsiTheme="minorHAnsi" w:cstheme="minorHAnsi"/>
        </w:rPr>
        <w:t>Consequently</w:t>
      </w:r>
      <w:r w:rsidR="00E777B2">
        <w:rPr>
          <w:rFonts w:asciiTheme="minorHAnsi" w:hAnsiTheme="minorHAnsi" w:cstheme="minorHAnsi"/>
        </w:rPr>
        <w:t>,</w:t>
      </w:r>
      <w:r w:rsidR="00ED5E25">
        <w:rPr>
          <w:rFonts w:asciiTheme="minorHAnsi" w:hAnsiTheme="minorHAnsi" w:cstheme="minorHAnsi"/>
        </w:rPr>
        <w:t xml:space="preserve"> contextual information regarding the </w:t>
      </w:r>
      <w:r w:rsidR="00C51A4D">
        <w:rPr>
          <w:rFonts w:asciiTheme="minorHAnsi" w:hAnsiTheme="minorHAnsi" w:cstheme="minorHAnsi"/>
        </w:rPr>
        <w:t xml:space="preserve">observation is limited. </w:t>
      </w:r>
      <w:r w:rsidR="00ED5E25">
        <w:rPr>
          <w:rFonts w:asciiTheme="minorHAnsi" w:hAnsiTheme="minorHAnsi" w:cstheme="minorHAnsi"/>
        </w:rPr>
        <w:t xml:space="preserve"> </w:t>
      </w:r>
      <w:r w:rsidR="007D13C3">
        <w:rPr>
          <w:rFonts w:asciiTheme="minorHAnsi" w:hAnsiTheme="minorHAnsi" w:cstheme="minorHAnsi"/>
        </w:rPr>
        <w:t>Nonetheless, a</w:t>
      </w:r>
      <w:r w:rsidR="00C757DB">
        <w:rPr>
          <w:rFonts w:asciiTheme="minorHAnsi" w:hAnsiTheme="minorHAnsi" w:cstheme="minorHAnsi"/>
        </w:rPr>
        <w:t xml:space="preserve"> recorded </w:t>
      </w:r>
      <w:r w:rsidR="007D13C3">
        <w:rPr>
          <w:rFonts w:asciiTheme="minorHAnsi" w:hAnsiTheme="minorHAnsi" w:cstheme="minorHAnsi"/>
        </w:rPr>
        <w:t xml:space="preserve">observation </w:t>
      </w:r>
      <w:r w:rsidR="00B836DE">
        <w:rPr>
          <w:rFonts w:asciiTheme="minorHAnsi" w:hAnsiTheme="minorHAnsi" w:cstheme="minorHAnsi"/>
        </w:rPr>
        <w:t>of</w:t>
      </w:r>
      <w:r w:rsidR="00C757DB">
        <w:rPr>
          <w:rFonts w:asciiTheme="minorHAnsi" w:hAnsiTheme="minorHAnsi" w:cstheme="minorHAnsi"/>
        </w:rPr>
        <w:t xml:space="preserve"> a secondary year 12 biology lesson was utilised</w:t>
      </w:r>
      <w:r w:rsidR="007B0592">
        <w:rPr>
          <w:rFonts w:asciiTheme="minorHAnsi" w:hAnsiTheme="minorHAnsi" w:cstheme="minorHAnsi"/>
        </w:rPr>
        <w:t xml:space="preserve"> (see Appendix A)</w:t>
      </w:r>
      <w:r w:rsidR="00C757DB">
        <w:rPr>
          <w:rFonts w:asciiTheme="minorHAnsi" w:hAnsiTheme="minorHAnsi" w:cstheme="minorHAnsi"/>
        </w:rPr>
        <w:t xml:space="preserve">. Learners were aged between 16 and 17, </w:t>
      </w:r>
      <w:r w:rsidR="00C16ADE">
        <w:rPr>
          <w:rFonts w:asciiTheme="minorHAnsi" w:hAnsiTheme="minorHAnsi" w:cstheme="minorHAnsi"/>
        </w:rPr>
        <w:t xml:space="preserve">and </w:t>
      </w:r>
      <w:r w:rsidR="00C35D50">
        <w:rPr>
          <w:rFonts w:asciiTheme="minorHAnsi" w:hAnsiTheme="minorHAnsi" w:cstheme="minorHAnsi"/>
        </w:rPr>
        <w:t xml:space="preserve">the class size </w:t>
      </w:r>
      <w:r w:rsidR="00252320">
        <w:rPr>
          <w:rFonts w:asciiTheme="minorHAnsi" w:hAnsiTheme="minorHAnsi" w:cstheme="minorHAnsi"/>
        </w:rPr>
        <w:t>comprised</w:t>
      </w:r>
      <w:r w:rsidR="00C35D50">
        <w:rPr>
          <w:rFonts w:asciiTheme="minorHAnsi" w:hAnsiTheme="minorHAnsi" w:cstheme="minorHAnsi"/>
        </w:rPr>
        <w:t xml:space="preserve"> approximately 1</w:t>
      </w:r>
      <w:r w:rsidR="00252320">
        <w:rPr>
          <w:rFonts w:asciiTheme="minorHAnsi" w:hAnsiTheme="minorHAnsi" w:cstheme="minorHAnsi"/>
        </w:rPr>
        <w:t>2 to 15 pupils.</w:t>
      </w:r>
      <w:r w:rsidR="005650A8">
        <w:rPr>
          <w:rFonts w:asciiTheme="minorHAnsi" w:hAnsiTheme="minorHAnsi" w:cstheme="minorHAnsi"/>
        </w:rPr>
        <w:t xml:space="preserve"> The recording is publicly available via YouTube and is subsequently compliant with BERA</w:t>
      </w:r>
      <w:r w:rsidR="00A564E9">
        <w:rPr>
          <w:rFonts w:asciiTheme="minorHAnsi" w:hAnsiTheme="minorHAnsi" w:cstheme="minorHAnsi"/>
        </w:rPr>
        <w:t>’s</w:t>
      </w:r>
      <w:r w:rsidR="005650A8">
        <w:rPr>
          <w:rFonts w:asciiTheme="minorHAnsi" w:hAnsiTheme="minorHAnsi" w:cstheme="minorHAnsi"/>
        </w:rPr>
        <w:t xml:space="preserve"> (2018) guidelines.</w:t>
      </w:r>
      <w:r w:rsidR="00394FCD">
        <w:rPr>
          <w:rFonts w:asciiTheme="minorHAnsi" w:hAnsiTheme="minorHAnsi" w:cstheme="minorHAnsi"/>
        </w:rPr>
        <w:t xml:space="preserve"> Appendices B and C </w:t>
      </w:r>
      <w:r w:rsidR="002607E5">
        <w:rPr>
          <w:rFonts w:asciiTheme="minorHAnsi" w:hAnsiTheme="minorHAnsi" w:cstheme="minorHAnsi"/>
        </w:rPr>
        <w:t xml:space="preserve">provide </w:t>
      </w:r>
      <w:r w:rsidR="00394FCD">
        <w:rPr>
          <w:rFonts w:asciiTheme="minorHAnsi" w:hAnsiTheme="minorHAnsi" w:cstheme="minorHAnsi"/>
        </w:rPr>
        <w:t>evidence</w:t>
      </w:r>
      <w:r w:rsidR="002607E5">
        <w:rPr>
          <w:rFonts w:asciiTheme="minorHAnsi" w:hAnsiTheme="minorHAnsi" w:cstheme="minorHAnsi"/>
        </w:rPr>
        <w:t xml:space="preserve"> of</w:t>
      </w:r>
      <w:r w:rsidR="00394FCD">
        <w:rPr>
          <w:rFonts w:asciiTheme="minorHAnsi" w:hAnsiTheme="minorHAnsi" w:cstheme="minorHAnsi"/>
        </w:rPr>
        <w:t xml:space="preserve"> two further online classroom observations. Though, these will not be utilised as part of </w:t>
      </w:r>
      <w:r w:rsidR="0003093C">
        <w:rPr>
          <w:rFonts w:asciiTheme="minorHAnsi" w:hAnsiTheme="minorHAnsi" w:cstheme="minorHAnsi"/>
        </w:rPr>
        <w:t xml:space="preserve">the </w:t>
      </w:r>
      <w:r w:rsidR="00394FCD">
        <w:rPr>
          <w:rFonts w:asciiTheme="minorHAnsi" w:hAnsiTheme="minorHAnsi" w:cstheme="minorHAnsi"/>
        </w:rPr>
        <w:t>critical incident analysis.</w:t>
      </w:r>
    </w:p>
    <w:p w14:paraId="5458C33A" w14:textId="5E3C2DA1" w:rsidR="008A4F23" w:rsidRPr="00DD2FAF" w:rsidRDefault="008A4F23" w:rsidP="00DD2FAF">
      <w:pPr>
        <w:pStyle w:val="ListParagraph"/>
        <w:numPr>
          <w:ilvl w:val="0"/>
          <w:numId w:val="10"/>
        </w:numPr>
        <w:spacing w:line="360" w:lineRule="auto"/>
        <w:jc w:val="both"/>
        <w:rPr>
          <w:rFonts w:asciiTheme="minorHAnsi" w:hAnsiTheme="minorHAnsi" w:cstheme="minorHAnsi"/>
          <w:b/>
          <w:bCs/>
        </w:rPr>
      </w:pPr>
      <w:r w:rsidRPr="00DD2FAF">
        <w:rPr>
          <w:rFonts w:asciiTheme="minorHAnsi" w:hAnsiTheme="minorHAnsi" w:cstheme="minorHAnsi"/>
          <w:b/>
          <w:bCs/>
        </w:rPr>
        <w:lastRenderedPageBreak/>
        <w:t>Critical Incident</w:t>
      </w:r>
    </w:p>
    <w:p w14:paraId="031800D4" w14:textId="6D4CAA01" w:rsidR="00195E1C" w:rsidRDefault="00195E1C" w:rsidP="00FD2641">
      <w:pPr>
        <w:spacing w:line="360" w:lineRule="auto"/>
        <w:rPr>
          <w:rFonts w:asciiTheme="minorHAnsi" w:hAnsiTheme="minorHAnsi" w:cstheme="minorHAnsi"/>
        </w:rPr>
      </w:pPr>
    </w:p>
    <w:p w14:paraId="5BE156B1" w14:textId="233FBBF1" w:rsidR="00015056" w:rsidRDefault="007B0592" w:rsidP="00672FBF">
      <w:pPr>
        <w:spacing w:line="360" w:lineRule="auto"/>
        <w:jc w:val="both"/>
        <w:rPr>
          <w:rFonts w:asciiTheme="minorHAnsi" w:hAnsiTheme="minorHAnsi"/>
        </w:rPr>
      </w:pPr>
      <w:r>
        <w:rPr>
          <w:rFonts w:asciiTheme="minorHAnsi" w:hAnsiTheme="minorHAnsi"/>
        </w:rPr>
        <w:t xml:space="preserve">This paper will now describe </w:t>
      </w:r>
      <w:r w:rsidR="0003093C">
        <w:rPr>
          <w:rFonts w:asciiTheme="minorHAnsi" w:hAnsiTheme="minorHAnsi"/>
        </w:rPr>
        <w:t>the</w:t>
      </w:r>
      <w:r>
        <w:rPr>
          <w:rFonts w:asciiTheme="minorHAnsi" w:hAnsiTheme="minorHAnsi"/>
        </w:rPr>
        <w:t xml:space="preserve"> critical incident identified by the author </w:t>
      </w:r>
      <w:r w:rsidR="007547DD">
        <w:rPr>
          <w:rFonts w:asciiTheme="minorHAnsi" w:hAnsiTheme="minorHAnsi"/>
        </w:rPr>
        <w:t>from an online classroom observation</w:t>
      </w:r>
      <w:r w:rsidR="00FD2641">
        <w:rPr>
          <w:rFonts w:asciiTheme="minorHAnsi" w:hAnsiTheme="minorHAnsi"/>
        </w:rPr>
        <w:t xml:space="preserve"> (see Appendix A). </w:t>
      </w:r>
      <w:r w:rsidR="00413185" w:rsidRPr="00413185">
        <w:rPr>
          <w:rFonts w:asciiTheme="minorHAnsi" w:hAnsiTheme="minorHAnsi"/>
        </w:rPr>
        <w:t xml:space="preserve">The lesson </w:t>
      </w:r>
      <w:r w:rsidR="00FD2641">
        <w:rPr>
          <w:rFonts w:asciiTheme="minorHAnsi" w:hAnsiTheme="minorHAnsi"/>
        </w:rPr>
        <w:t>began</w:t>
      </w:r>
      <w:r w:rsidR="00413185" w:rsidRPr="00413185">
        <w:rPr>
          <w:rFonts w:asciiTheme="minorHAnsi" w:hAnsiTheme="minorHAnsi"/>
        </w:rPr>
        <w:t xml:space="preserve"> with the teacher asking the pupils to answer </w:t>
      </w:r>
      <w:r w:rsidR="00FD2641">
        <w:rPr>
          <w:rFonts w:asciiTheme="minorHAnsi" w:hAnsiTheme="minorHAnsi"/>
        </w:rPr>
        <w:t>some</w:t>
      </w:r>
      <w:r w:rsidR="00413185" w:rsidRPr="00413185">
        <w:rPr>
          <w:rFonts w:asciiTheme="minorHAnsi" w:hAnsiTheme="minorHAnsi"/>
        </w:rPr>
        <w:t xml:space="preserve"> pre-prepared questions </w:t>
      </w:r>
      <w:r w:rsidR="00D823DC">
        <w:rPr>
          <w:rFonts w:asciiTheme="minorHAnsi" w:hAnsiTheme="minorHAnsi"/>
        </w:rPr>
        <w:t>of content that had been covered in previous lessons. The teacher explained that this was a “low stakes” quiz to informally assess the pupils learning.</w:t>
      </w:r>
      <w:r w:rsidR="0005717B">
        <w:rPr>
          <w:rFonts w:asciiTheme="minorHAnsi" w:hAnsiTheme="minorHAnsi"/>
        </w:rPr>
        <w:t xml:space="preserve"> Also, the teacher explained that the questions were related to content covered over </w:t>
      </w:r>
      <w:proofErr w:type="gramStart"/>
      <w:r w:rsidR="0005717B">
        <w:rPr>
          <w:rFonts w:asciiTheme="minorHAnsi" w:hAnsiTheme="minorHAnsi"/>
        </w:rPr>
        <w:t>a number of</w:t>
      </w:r>
      <w:proofErr w:type="gramEnd"/>
      <w:r w:rsidR="0005717B">
        <w:rPr>
          <w:rFonts w:asciiTheme="minorHAnsi" w:hAnsiTheme="minorHAnsi"/>
        </w:rPr>
        <w:t xml:space="preserve"> weeks.</w:t>
      </w:r>
      <w:r w:rsidR="00D823DC">
        <w:rPr>
          <w:rFonts w:asciiTheme="minorHAnsi" w:hAnsiTheme="minorHAnsi"/>
        </w:rPr>
        <w:t xml:space="preserve"> </w:t>
      </w:r>
      <w:r w:rsidR="00413185" w:rsidRPr="00413185">
        <w:rPr>
          <w:rFonts w:asciiTheme="minorHAnsi" w:hAnsiTheme="minorHAnsi"/>
        </w:rPr>
        <w:t xml:space="preserve">The pupils answered eight questions individually and the teacher </w:t>
      </w:r>
      <w:r w:rsidR="003E01FB">
        <w:rPr>
          <w:rFonts w:asciiTheme="minorHAnsi" w:hAnsiTheme="minorHAnsi"/>
        </w:rPr>
        <w:t xml:space="preserve">read out the answers to the class. Then, the teacher </w:t>
      </w:r>
      <w:r w:rsidR="00413185" w:rsidRPr="00413185">
        <w:rPr>
          <w:rFonts w:asciiTheme="minorHAnsi" w:hAnsiTheme="minorHAnsi"/>
        </w:rPr>
        <w:t xml:space="preserve">asked </w:t>
      </w:r>
      <w:r w:rsidR="003E01FB">
        <w:rPr>
          <w:rFonts w:asciiTheme="minorHAnsi" w:hAnsiTheme="minorHAnsi"/>
        </w:rPr>
        <w:t>the pupils</w:t>
      </w:r>
      <w:r w:rsidR="00413185" w:rsidRPr="00413185">
        <w:rPr>
          <w:rFonts w:asciiTheme="minorHAnsi" w:hAnsiTheme="minorHAnsi"/>
        </w:rPr>
        <w:t xml:space="preserve"> to write their score on a small whiteboard and hold it up. The teacher quickly scanned the whiteboards and noted that some pupils had missed previous </w:t>
      </w:r>
      <w:r w:rsidR="00490D39">
        <w:rPr>
          <w:rFonts w:asciiTheme="minorHAnsi" w:hAnsiTheme="minorHAnsi"/>
        </w:rPr>
        <w:t>lessons</w:t>
      </w:r>
      <w:r w:rsidR="00413185" w:rsidRPr="00413185">
        <w:rPr>
          <w:rFonts w:asciiTheme="minorHAnsi" w:hAnsiTheme="minorHAnsi"/>
        </w:rPr>
        <w:t xml:space="preserve"> which was reflected in their scores. This allowed the teacher to gauge pupil progress and inform their future planning.</w:t>
      </w:r>
      <w:r w:rsidR="00EB1CBC">
        <w:rPr>
          <w:rFonts w:asciiTheme="minorHAnsi" w:hAnsiTheme="minorHAnsi"/>
        </w:rPr>
        <w:t xml:space="preserve"> </w:t>
      </w:r>
      <w:r w:rsidR="00D35060">
        <w:rPr>
          <w:rFonts w:asciiTheme="minorHAnsi" w:hAnsiTheme="minorHAnsi"/>
        </w:rPr>
        <w:t xml:space="preserve">The author noted how effective the actions of the teacher appeared to be when using informal assessment techniques to </w:t>
      </w:r>
      <w:r w:rsidR="00ED7132">
        <w:rPr>
          <w:rFonts w:asciiTheme="minorHAnsi" w:hAnsiTheme="minorHAnsi"/>
        </w:rPr>
        <w:t>guide</w:t>
      </w:r>
      <w:r w:rsidR="008535EC">
        <w:rPr>
          <w:rFonts w:asciiTheme="minorHAnsi" w:hAnsiTheme="minorHAnsi"/>
        </w:rPr>
        <w:t xml:space="preserve"> their</w:t>
      </w:r>
      <w:r w:rsidR="00D35060">
        <w:rPr>
          <w:rFonts w:asciiTheme="minorHAnsi" w:hAnsiTheme="minorHAnsi"/>
        </w:rPr>
        <w:t xml:space="preserve"> future practice. Moreover, the author </w:t>
      </w:r>
      <w:r w:rsidR="00ED7132">
        <w:rPr>
          <w:rFonts w:asciiTheme="minorHAnsi" w:hAnsiTheme="minorHAnsi"/>
        </w:rPr>
        <w:t>recognised</w:t>
      </w:r>
      <w:r w:rsidR="008535EC">
        <w:rPr>
          <w:rFonts w:asciiTheme="minorHAnsi" w:hAnsiTheme="minorHAnsi"/>
        </w:rPr>
        <w:t xml:space="preserve"> </w:t>
      </w:r>
      <w:r w:rsidR="00ED7132">
        <w:rPr>
          <w:rFonts w:asciiTheme="minorHAnsi" w:hAnsiTheme="minorHAnsi"/>
        </w:rPr>
        <w:t xml:space="preserve">that the teacher purposely included </w:t>
      </w:r>
      <w:r w:rsidR="00D46EE7">
        <w:rPr>
          <w:rFonts w:asciiTheme="minorHAnsi" w:hAnsiTheme="minorHAnsi"/>
        </w:rPr>
        <w:t xml:space="preserve">content </w:t>
      </w:r>
      <w:r w:rsidR="00371119">
        <w:rPr>
          <w:rFonts w:asciiTheme="minorHAnsi" w:hAnsiTheme="minorHAnsi"/>
        </w:rPr>
        <w:t>that</w:t>
      </w:r>
      <w:r w:rsidR="00D46EE7">
        <w:rPr>
          <w:rFonts w:asciiTheme="minorHAnsi" w:hAnsiTheme="minorHAnsi"/>
        </w:rPr>
        <w:t xml:space="preserve"> had been studied over </w:t>
      </w:r>
      <w:proofErr w:type="gramStart"/>
      <w:r w:rsidR="00D46EE7">
        <w:rPr>
          <w:rFonts w:asciiTheme="minorHAnsi" w:hAnsiTheme="minorHAnsi"/>
        </w:rPr>
        <w:t xml:space="preserve">a </w:t>
      </w:r>
      <w:r w:rsidR="009C35C3">
        <w:rPr>
          <w:rFonts w:asciiTheme="minorHAnsi" w:hAnsiTheme="minorHAnsi"/>
        </w:rPr>
        <w:t>number</w:t>
      </w:r>
      <w:r w:rsidR="00D46EE7">
        <w:rPr>
          <w:rFonts w:asciiTheme="minorHAnsi" w:hAnsiTheme="minorHAnsi"/>
        </w:rPr>
        <w:t xml:space="preserve"> of</w:t>
      </w:r>
      <w:proofErr w:type="gramEnd"/>
      <w:r w:rsidR="00D46EE7">
        <w:rPr>
          <w:rFonts w:asciiTheme="minorHAnsi" w:hAnsiTheme="minorHAnsi"/>
        </w:rPr>
        <w:t xml:space="preserve"> </w:t>
      </w:r>
      <w:r w:rsidR="00A12CF8">
        <w:rPr>
          <w:rFonts w:asciiTheme="minorHAnsi" w:hAnsiTheme="minorHAnsi"/>
        </w:rPr>
        <w:t>previous</w:t>
      </w:r>
      <w:r w:rsidR="00D46EE7">
        <w:rPr>
          <w:rFonts w:asciiTheme="minorHAnsi" w:hAnsiTheme="minorHAnsi"/>
        </w:rPr>
        <w:t xml:space="preserve"> lessons.</w:t>
      </w:r>
      <w:r w:rsidR="00A12CF8">
        <w:rPr>
          <w:rFonts w:asciiTheme="minorHAnsi" w:hAnsiTheme="minorHAnsi"/>
        </w:rPr>
        <w:t xml:space="preserve"> S</w:t>
      </w:r>
      <w:r w:rsidR="00D35060">
        <w:rPr>
          <w:rFonts w:asciiTheme="minorHAnsi" w:hAnsiTheme="minorHAnsi"/>
        </w:rPr>
        <w:t>ubsequently</w:t>
      </w:r>
      <w:r w:rsidR="00A12CF8">
        <w:rPr>
          <w:rFonts w:asciiTheme="minorHAnsi" w:hAnsiTheme="minorHAnsi"/>
        </w:rPr>
        <w:t>, this paper</w:t>
      </w:r>
      <w:r w:rsidR="00AC403B">
        <w:rPr>
          <w:rFonts w:asciiTheme="minorHAnsi" w:hAnsiTheme="minorHAnsi"/>
        </w:rPr>
        <w:t xml:space="preserve"> </w:t>
      </w:r>
      <w:r w:rsidR="00D35060">
        <w:rPr>
          <w:rFonts w:asciiTheme="minorHAnsi" w:hAnsiTheme="minorHAnsi"/>
        </w:rPr>
        <w:t>will</w:t>
      </w:r>
      <w:r w:rsidR="00490D39">
        <w:rPr>
          <w:rFonts w:asciiTheme="minorHAnsi" w:hAnsiTheme="minorHAnsi"/>
        </w:rPr>
        <w:t xml:space="preserve"> </w:t>
      </w:r>
      <w:r w:rsidR="009C35C3">
        <w:rPr>
          <w:rFonts w:asciiTheme="minorHAnsi" w:hAnsiTheme="minorHAnsi"/>
        </w:rPr>
        <w:t xml:space="preserve">later </w:t>
      </w:r>
      <w:r w:rsidR="00490D39">
        <w:rPr>
          <w:rFonts w:asciiTheme="minorHAnsi" w:hAnsiTheme="minorHAnsi"/>
        </w:rPr>
        <w:t xml:space="preserve">explore </w:t>
      </w:r>
      <w:r w:rsidR="00A12CF8">
        <w:rPr>
          <w:rFonts w:asciiTheme="minorHAnsi" w:hAnsiTheme="minorHAnsi"/>
        </w:rPr>
        <w:t>the</w:t>
      </w:r>
      <w:r w:rsidR="00490D39">
        <w:rPr>
          <w:rFonts w:asciiTheme="minorHAnsi" w:hAnsiTheme="minorHAnsi"/>
        </w:rPr>
        <w:t xml:space="preserve"> critical incident in the context of assessment for learning and </w:t>
      </w:r>
      <w:r w:rsidR="00D4740F">
        <w:rPr>
          <w:rFonts w:asciiTheme="minorHAnsi" w:hAnsiTheme="minorHAnsi"/>
        </w:rPr>
        <w:t>retrieval</w:t>
      </w:r>
      <w:r w:rsidR="00490D39">
        <w:rPr>
          <w:rFonts w:asciiTheme="minorHAnsi" w:hAnsiTheme="minorHAnsi"/>
        </w:rPr>
        <w:t xml:space="preserve"> practice.</w:t>
      </w:r>
    </w:p>
    <w:p w14:paraId="06706EE8" w14:textId="225B6EA9" w:rsidR="00672FBF" w:rsidRDefault="00672FBF" w:rsidP="00672FBF">
      <w:pPr>
        <w:spacing w:line="360" w:lineRule="auto"/>
        <w:jc w:val="both"/>
        <w:rPr>
          <w:rFonts w:asciiTheme="minorHAnsi" w:hAnsiTheme="minorHAnsi"/>
        </w:rPr>
      </w:pPr>
    </w:p>
    <w:p w14:paraId="6094B848" w14:textId="643715CE" w:rsidR="00D84CBD" w:rsidRDefault="00D84CBD" w:rsidP="00672FBF">
      <w:pPr>
        <w:spacing w:line="360" w:lineRule="auto"/>
        <w:jc w:val="both"/>
        <w:rPr>
          <w:rFonts w:asciiTheme="minorHAnsi" w:hAnsiTheme="minorHAnsi"/>
        </w:rPr>
      </w:pPr>
      <w:r>
        <w:rPr>
          <w:rFonts w:asciiTheme="minorHAnsi" w:hAnsiTheme="minorHAnsi"/>
        </w:rPr>
        <w:t>The OECD (2014) highlighted that</w:t>
      </w:r>
      <w:r w:rsidR="00791AC1">
        <w:rPr>
          <w:rFonts w:asciiTheme="minorHAnsi" w:hAnsiTheme="minorHAnsi"/>
        </w:rPr>
        <w:t xml:space="preserve"> the incumbent curriculum in Wales is lacking a central purpose.</w:t>
      </w:r>
      <w:r w:rsidR="00CC0968">
        <w:rPr>
          <w:rFonts w:asciiTheme="minorHAnsi" w:hAnsiTheme="minorHAnsi"/>
        </w:rPr>
        <w:t xml:space="preserve"> Congruently, the</w:t>
      </w:r>
      <w:r w:rsidR="00F96FA6">
        <w:rPr>
          <w:rFonts w:asciiTheme="minorHAnsi" w:hAnsiTheme="minorHAnsi"/>
        </w:rPr>
        <w:t xml:space="preserve"> independent review of curriculum and assessment arrangements in Wales conducted by Donaldson (2015) recommends that the school curriculum should </w:t>
      </w:r>
      <w:r w:rsidR="00023309">
        <w:rPr>
          <w:rFonts w:asciiTheme="minorHAnsi" w:hAnsiTheme="minorHAnsi"/>
        </w:rPr>
        <w:t xml:space="preserve">be </w:t>
      </w:r>
      <w:r w:rsidR="00F96FA6">
        <w:rPr>
          <w:rFonts w:asciiTheme="minorHAnsi" w:hAnsiTheme="minorHAnsi"/>
        </w:rPr>
        <w:t>centre</w:t>
      </w:r>
      <w:r w:rsidR="00023309">
        <w:rPr>
          <w:rFonts w:asciiTheme="minorHAnsi" w:hAnsiTheme="minorHAnsi"/>
        </w:rPr>
        <w:t>d</w:t>
      </w:r>
      <w:r w:rsidR="00F96FA6">
        <w:rPr>
          <w:rFonts w:asciiTheme="minorHAnsi" w:hAnsiTheme="minorHAnsi"/>
        </w:rPr>
        <w:t xml:space="preserve"> around four key purposes.</w:t>
      </w:r>
      <w:r w:rsidR="00572548">
        <w:rPr>
          <w:rFonts w:asciiTheme="minorHAnsi" w:hAnsiTheme="minorHAnsi"/>
        </w:rPr>
        <w:t xml:space="preserve"> A purpose-based curriculum</w:t>
      </w:r>
      <w:r w:rsidR="00C707D3">
        <w:rPr>
          <w:rFonts w:asciiTheme="minorHAnsi" w:hAnsiTheme="minorHAnsi"/>
        </w:rPr>
        <w:t xml:space="preserve"> clearly articulates a shared mission </w:t>
      </w:r>
      <w:r w:rsidR="005D4708">
        <w:rPr>
          <w:rFonts w:asciiTheme="minorHAnsi" w:hAnsiTheme="minorHAnsi"/>
        </w:rPr>
        <w:t xml:space="preserve">and offers </w:t>
      </w:r>
      <w:r w:rsidR="00445CA7">
        <w:rPr>
          <w:rFonts w:asciiTheme="minorHAnsi" w:hAnsiTheme="minorHAnsi"/>
        </w:rPr>
        <w:t>a</w:t>
      </w:r>
      <w:r w:rsidR="00C22E9A">
        <w:rPr>
          <w:rFonts w:asciiTheme="minorHAnsi" w:hAnsiTheme="minorHAnsi"/>
        </w:rPr>
        <w:t xml:space="preserve"> continuous</w:t>
      </w:r>
      <w:r w:rsidR="00445CA7">
        <w:rPr>
          <w:rFonts w:asciiTheme="minorHAnsi" w:hAnsiTheme="minorHAnsi"/>
        </w:rPr>
        <w:t xml:space="preserve"> point of reference for the development of a school curriculum. Equally, </w:t>
      </w:r>
      <w:r w:rsidR="00C22E9A">
        <w:rPr>
          <w:rFonts w:asciiTheme="minorHAnsi" w:hAnsiTheme="minorHAnsi"/>
        </w:rPr>
        <w:t>a purpose-based curriculum</w:t>
      </w:r>
      <w:r w:rsidR="00445CA7">
        <w:rPr>
          <w:rFonts w:asciiTheme="minorHAnsi" w:hAnsiTheme="minorHAnsi"/>
        </w:rPr>
        <w:t xml:space="preserve"> </w:t>
      </w:r>
      <w:r w:rsidR="00C22E9A">
        <w:rPr>
          <w:rFonts w:asciiTheme="minorHAnsi" w:hAnsiTheme="minorHAnsi"/>
        </w:rPr>
        <w:t>highlights the significance of long-term outcomes for learners and surpasses the traditional approach of knowledge and skill development</w:t>
      </w:r>
      <w:r w:rsidR="00271B37">
        <w:rPr>
          <w:rFonts w:asciiTheme="minorHAnsi" w:hAnsiTheme="minorHAnsi"/>
        </w:rPr>
        <w:t xml:space="preserve"> (Donaldson, 2015).</w:t>
      </w:r>
      <w:r w:rsidR="00B14D7A">
        <w:rPr>
          <w:rFonts w:asciiTheme="minorHAnsi" w:hAnsiTheme="minorHAnsi"/>
        </w:rPr>
        <w:t xml:space="preserve"> Figure 3 </w:t>
      </w:r>
      <w:r w:rsidR="00FD5864">
        <w:rPr>
          <w:rFonts w:asciiTheme="minorHAnsi" w:hAnsiTheme="minorHAnsi"/>
        </w:rPr>
        <w:t xml:space="preserve">outlines the four purposes </w:t>
      </w:r>
      <w:r w:rsidR="003256D2">
        <w:rPr>
          <w:rFonts w:asciiTheme="minorHAnsi" w:hAnsiTheme="minorHAnsi"/>
        </w:rPr>
        <w:t xml:space="preserve">which will underpin </w:t>
      </w:r>
      <w:r w:rsidR="004620E1">
        <w:rPr>
          <w:rFonts w:asciiTheme="minorHAnsi" w:hAnsiTheme="minorHAnsi"/>
        </w:rPr>
        <w:t xml:space="preserve">schools’ </w:t>
      </w:r>
      <w:r w:rsidR="003256D2">
        <w:rPr>
          <w:rFonts w:asciiTheme="minorHAnsi" w:hAnsiTheme="minorHAnsi"/>
        </w:rPr>
        <w:t>curriculum design</w:t>
      </w:r>
      <w:r w:rsidR="004620E1">
        <w:rPr>
          <w:rFonts w:asciiTheme="minorHAnsi" w:hAnsiTheme="minorHAnsi"/>
        </w:rPr>
        <w:t xml:space="preserve"> in Wales.</w:t>
      </w:r>
    </w:p>
    <w:p w14:paraId="304C5F72" w14:textId="7CF6698F" w:rsidR="003250BF" w:rsidRDefault="003250BF" w:rsidP="00672FBF">
      <w:pPr>
        <w:spacing w:line="360" w:lineRule="auto"/>
        <w:jc w:val="both"/>
        <w:rPr>
          <w:rFonts w:asciiTheme="minorHAnsi" w:hAnsiTheme="minorHAnsi"/>
        </w:rPr>
      </w:pPr>
    </w:p>
    <w:p w14:paraId="143C884A" w14:textId="714543BD" w:rsidR="003250BF" w:rsidRDefault="003250BF" w:rsidP="00672FBF">
      <w:pPr>
        <w:spacing w:line="360" w:lineRule="auto"/>
        <w:jc w:val="both"/>
        <w:rPr>
          <w:rFonts w:asciiTheme="minorHAnsi" w:hAnsiTheme="minorHAnsi"/>
        </w:rPr>
      </w:pPr>
    </w:p>
    <w:p w14:paraId="0944A718" w14:textId="29CAF9E5" w:rsidR="003250BF" w:rsidRDefault="003250BF" w:rsidP="00672FBF">
      <w:pPr>
        <w:spacing w:line="360" w:lineRule="auto"/>
        <w:jc w:val="both"/>
        <w:rPr>
          <w:rFonts w:asciiTheme="minorHAnsi" w:hAnsiTheme="minorHAnsi"/>
        </w:rPr>
      </w:pPr>
    </w:p>
    <w:p w14:paraId="6AE1862E" w14:textId="68E57131" w:rsidR="003250BF" w:rsidRDefault="003250BF" w:rsidP="00672FBF">
      <w:pPr>
        <w:spacing w:line="360" w:lineRule="auto"/>
        <w:jc w:val="both"/>
        <w:rPr>
          <w:rFonts w:asciiTheme="minorHAnsi" w:hAnsiTheme="minorHAnsi"/>
        </w:rPr>
      </w:pPr>
    </w:p>
    <w:p w14:paraId="453466F4" w14:textId="065E65AD" w:rsidR="003250BF" w:rsidRDefault="003250BF" w:rsidP="00672FBF">
      <w:pPr>
        <w:spacing w:line="360" w:lineRule="auto"/>
        <w:jc w:val="both"/>
        <w:rPr>
          <w:rFonts w:asciiTheme="minorHAnsi" w:hAnsiTheme="minorHAnsi"/>
        </w:rPr>
      </w:pPr>
    </w:p>
    <w:p w14:paraId="5EFF0724" w14:textId="43E46A47" w:rsidR="00D84CBD" w:rsidRDefault="003250BF" w:rsidP="00672FBF">
      <w:pPr>
        <w:spacing w:line="360" w:lineRule="auto"/>
        <w:jc w:val="both"/>
        <w:rPr>
          <w:rFonts w:asciiTheme="minorHAnsi" w:hAnsiTheme="minorHAnsi"/>
        </w:rPr>
      </w:pPr>
      <w:r>
        <w:rPr>
          <w:rFonts w:asciiTheme="minorHAnsi" w:hAnsiTheme="minorHAnsi"/>
          <w:noProof/>
        </w:rPr>
        <w:lastRenderedPageBreak/>
        <w:drawing>
          <wp:inline distT="0" distB="0" distL="0" distR="0" wp14:anchorId="2B20BE3E" wp14:editId="247C5DA1">
            <wp:extent cx="5486400" cy="3200400"/>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737356F0" w14:textId="77777777" w:rsidR="00E54A8D" w:rsidRDefault="00E54A8D" w:rsidP="00E54A8D">
      <w:pPr>
        <w:jc w:val="center"/>
        <w:rPr>
          <w:rFonts w:asciiTheme="minorHAnsi" w:hAnsiTheme="minorHAnsi"/>
          <w:b/>
          <w:bCs/>
        </w:rPr>
      </w:pPr>
    </w:p>
    <w:p w14:paraId="4FB21833" w14:textId="58EAE75D" w:rsidR="003250BF" w:rsidRDefault="003250BF" w:rsidP="003250BF">
      <w:pPr>
        <w:spacing w:line="360" w:lineRule="auto"/>
        <w:jc w:val="center"/>
        <w:rPr>
          <w:rFonts w:asciiTheme="minorHAnsi" w:hAnsiTheme="minorHAnsi"/>
          <w:b/>
          <w:bCs/>
        </w:rPr>
      </w:pPr>
      <w:r w:rsidRPr="00E54A8D">
        <w:rPr>
          <w:rFonts w:asciiTheme="minorHAnsi" w:hAnsiTheme="minorHAnsi"/>
          <w:b/>
          <w:bCs/>
        </w:rPr>
        <w:t>Figure 3: The Four Purposes</w:t>
      </w:r>
    </w:p>
    <w:p w14:paraId="46BAB7B2" w14:textId="04260A80" w:rsidR="00BB5688" w:rsidRDefault="00BB5688" w:rsidP="003250BF">
      <w:pPr>
        <w:spacing w:line="360" w:lineRule="auto"/>
        <w:jc w:val="center"/>
        <w:rPr>
          <w:rFonts w:asciiTheme="minorHAnsi" w:hAnsiTheme="minorHAnsi"/>
          <w:b/>
          <w:bCs/>
        </w:rPr>
      </w:pPr>
    </w:p>
    <w:p w14:paraId="426D7404" w14:textId="52416206" w:rsidR="00BB5688" w:rsidRPr="00BB5688" w:rsidRDefault="00CB63A8" w:rsidP="00FC0B2A">
      <w:pPr>
        <w:spacing w:line="360" w:lineRule="auto"/>
        <w:jc w:val="both"/>
        <w:rPr>
          <w:rFonts w:asciiTheme="minorHAnsi" w:hAnsiTheme="minorHAnsi"/>
        </w:rPr>
      </w:pPr>
      <w:r>
        <w:rPr>
          <w:rFonts w:asciiTheme="minorHAnsi" w:hAnsiTheme="minorHAnsi"/>
        </w:rPr>
        <w:t>T</w:t>
      </w:r>
      <w:r w:rsidR="00FC0B2A">
        <w:rPr>
          <w:rFonts w:asciiTheme="minorHAnsi" w:hAnsiTheme="minorHAnsi"/>
        </w:rPr>
        <w:t xml:space="preserve">he “ambitious, capable learners” purpose </w:t>
      </w:r>
      <w:r w:rsidR="00986E93">
        <w:rPr>
          <w:rFonts w:asciiTheme="minorHAnsi" w:hAnsiTheme="minorHAnsi"/>
        </w:rPr>
        <w:t xml:space="preserve">aims to encourage learners to set high standards for themselves and relish challenge. Moreover, </w:t>
      </w:r>
      <w:r w:rsidR="00AF3BEE">
        <w:rPr>
          <w:rFonts w:asciiTheme="minorHAnsi" w:hAnsiTheme="minorHAnsi"/>
        </w:rPr>
        <w:t xml:space="preserve">the notion of </w:t>
      </w:r>
      <w:r w:rsidR="00635B26">
        <w:rPr>
          <w:rFonts w:asciiTheme="minorHAnsi" w:hAnsiTheme="minorHAnsi"/>
        </w:rPr>
        <w:t>establishing a body of knowledge</w:t>
      </w:r>
      <w:r w:rsidR="00AF3BEE">
        <w:rPr>
          <w:rFonts w:asciiTheme="minorHAnsi" w:hAnsiTheme="minorHAnsi"/>
        </w:rPr>
        <w:t xml:space="preserve"> and being able to recall information to explain concepts </w:t>
      </w:r>
      <w:r w:rsidR="00635B26">
        <w:rPr>
          <w:rFonts w:asciiTheme="minorHAnsi" w:hAnsiTheme="minorHAnsi"/>
        </w:rPr>
        <w:t>is deeply embedded within the</w:t>
      </w:r>
      <w:r w:rsidR="00986E93">
        <w:rPr>
          <w:rFonts w:asciiTheme="minorHAnsi" w:hAnsiTheme="minorHAnsi"/>
        </w:rPr>
        <w:t xml:space="preserve"> purpose</w:t>
      </w:r>
      <w:r>
        <w:rPr>
          <w:rFonts w:asciiTheme="minorHAnsi" w:hAnsiTheme="minorHAnsi"/>
        </w:rPr>
        <w:t xml:space="preserve"> (Donaldson, 2015)</w:t>
      </w:r>
      <w:r w:rsidR="00AF3BEE">
        <w:rPr>
          <w:rFonts w:asciiTheme="minorHAnsi" w:hAnsiTheme="minorHAnsi"/>
        </w:rPr>
        <w:t>.</w:t>
      </w:r>
      <w:r>
        <w:rPr>
          <w:rFonts w:asciiTheme="minorHAnsi" w:hAnsiTheme="minorHAnsi"/>
        </w:rPr>
        <w:t xml:space="preserve"> </w:t>
      </w:r>
      <w:r w:rsidR="0007381C">
        <w:rPr>
          <w:rFonts w:asciiTheme="minorHAnsi" w:hAnsiTheme="minorHAnsi"/>
        </w:rPr>
        <w:t>T</w:t>
      </w:r>
      <w:r>
        <w:rPr>
          <w:rFonts w:asciiTheme="minorHAnsi" w:hAnsiTheme="minorHAnsi"/>
        </w:rPr>
        <w:t xml:space="preserve">he </w:t>
      </w:r>
      <w:proofErr w:type="gramStart"/>
      <w:r>
        <w:rPr>
          <w:rFonts w:asciiTheme="minorHAnsi" w:hAnsiTheme="minorHAnsi"/>
        </w:rPr>
        <w:t>aforementioned critical</w:t>
      </w:r>
      <w:proofErr w:type="gramEnd"/>
      <w:r>
        <w:rPr>
          <w:rFonts w:asciiTheme="minorHAnsi" w:hAnsiTheme="minorHAnsi"/>
        </w:rPr>
        <w:t xml:space="preserve"> incident is explicitly linked to the “ambitious, capable learners” purpose</w:t>
      </w:r>
      <w:r w:rsidR="00E40797">
        <w:rPr>
          <w:rFonts w:asciiTheme="minorHAnsi" w:hAnsiTheme="minorHAnsi"/>
        </w:rPr>
        <w:t xml:space="preserve"> </w:t>
      </w:r>
      <w:r w:rsidR="00190FA4">
        <w:rPr>
          <w:rFonts w:asciiTheme="minorHAnsi" w:hAnsiTheme="minorHAnsi"/>
        </w:rPr>
        <w:t>as the observed teacher demonstrated assessment for learning and retrieval practice techniques</w:t>
      </w:r>
      <w:r w:rsidR="00563C86">
        <w:rPr>
          <w:rFonts w:asciiTheme="minorHAnsi" w:hAnsiTheme="minorHAnsi"/>
        </w:rPr>
        <w:t xml:space="preserve"> </w:t>
      </w:r>
      <w:r w:rsidR="0007381C">
        <w:rPr>
          <w:rFonts w:asciiTheme="minorHAnsi" w:hAnsiTheme="minorHAnsi"/>
        </w:rPr>
        <w:t>which</w:t>
      </w:r>
      <w:r w:rsidR="002F1F4B">
        <w:rPr>
          <w:rFonts w:asciiTheme="minorHAnsi" w:hAnsiTheme="minorHAnsi"/>
        </w:rPr>
        <w:t xml:space="preserve"> both</w:t>
      </w:r>
      <w:r w:rsidR="0007381C">
        <w:rPr>
          <w:rFonts w:asciiTheme="minorHAnsi" w:hAnsiTheme="minorHAnsi"/>
        </w:rPr>
        <w:t xml:space="preserve"> aim to challenge learners</w:t>
      </w:r>
      <w:r w:rsidR="002F1F4B">
        <w:rPr>
          <w:rFonts w:asciiTheme="minorHAnsi" w:hAnsiTheme="minorHAnsi"/>
        </w:rPr>
        <w:t>.</w:t>
      </w:r>
    </w:p>
    <w:p w14:paraId="057C5A3F" w14:textId="77777777" w:rsidR="00413185" w:rsidRDefault="00413185" w:rsidP="009D0B68">
      <w:pPr>
        <w:rPr>
          <w:rFonts w:asciiTheme="minorHAnsi" w:hAnsiTheme="minorHAnsi" w:cstheme="minorHAnsi"/>
        </w:rPr>
      </w:pPr>
    </w:p>
    <w:p w14:paraId="373A8A9E" w14:textId="09C5F5B7" w:rsidR="00195E1C" w:rsidRPr="00FA4B35" w:rsidRDefault="00195E1C" w:rsidP="009D0B68">
      <w:pPr>
        <w:rPr>
          <w:rFonts w:asciiTheme="minorHAnsi" w:hAnsiTheme="minorHAnsi" w:cstheme="minorHAnsi"/>
        </w:rPr>
      </w:pPr>
    </w:p>
    <w:p w14:paraId="050178A5" w14:textId="77777777" w:rsidR="00B3675A" w:rsidRDefault="00B3675A" w:rsidP="009D0B68">
      <w:pPr>
        <w:rPr>
          <w:rFonts w:asciiTheme="minorHAnsi" w:hAnsiTheme="minorHAnsi" w:cstheme="minorHAnsi"/>
          <w:b/>
          <w:bCs/>
        </w:rPr>
      </w:pPr>
    </w:p>
    <w:p w14:paraId="12D63DB5" w14:textId="77777777" w:rsidR="00B3675A" w:rsidRDefault="00B3675A" w:rsidP="009D0B68">
      <w:pPr>
        <w:rPr>
          <w:rFonts w:asciiTheme="minorHAnsi" w:hAnsiTheme="minorHAnsi" w:cstheme="minorHAnsi"/>
          <w:b/>
          <w:bCs/>
        </w:rPr>
      </w:pPr>
    </w:p>
    <w:p w14:paraId="495EF97E" w14:textId="77777777" w:rsidR="004620E1" w:rsidRDefault="004620E1" w:rsidP="009D0B68">
      <w:pPr>
        <w:rPr>
          <w:rFonts w:asciiTheme="minorHAnsi" w:hAnsiTheme="minorHAnsi" w:cstheme="minorHAnsi"/>
          <w:b/>
          <w:bCs/>
        </w:rPr>
      </w:pPr>
    </w:p>
    <w:p w14:paraId="0C773EE1" w14:textId="77777777" w:rsidR="009F40FC" w:rsidRDefault="009F40FC" w:rsidP="009D0B68">
      <w:pPr>
        <w:rPr>
          <w:rFonts w:asciiTheme="minorHAnsi" w:hAnsiTheme="minorHAnsi" w:cstheme="minorHAnsi"/>
          <w:b/>
          <w:bCs/>
        </w:rPr>
      </w:pPr>
    </w:p>
    <w:p w14:paraId="751F66CB" w14:textId="77777777" w:rsidR="009F40FC" w:rsidRDefault="009F40FC" w:rsidP="009D0B68">
      <w:pPr>
        <w:rPr>
          <w:rFonts w:asciiTheme="minorHAnsi" w:hAnsiTheme="minorHAnsi" w:cstheme="minorHAnsi"/>
          <w:b/>
          <w:bCs/>
        </w:rPr>
      </w:pPr>
    </w:p>
    <w:p w14:paraId="28D9DC18" w14:textId="77777777" w:rsidR="009F40FC" w:rsidRDefault="009F40FC" w:rsidP="009D0B68">
      <w:pPr>
        <w:rPr>
          <w:rFonts w:asciiTheme="minorHAnsi" w:hAnsiTheme="minorHAnsi" w:cstheme="minorHAnsi"/>
          <w:b/>
          <w:bCs/>
        </w:rPr>
      </w:pPr>
    </w:p>
    <w:p w14:paraId="6C87A7E4" w14:textId="77777777" w:rsidR="009F40FC" w:rsidRDefault="009F40FC" w:rsidP="009D0B68">
      <w:pPr>
        <w:rPr>
          <w:rFonts w:asciiTheme="minorHAnsi" w:hAnsiTheme="minorHAnsi" w:cstheme="minorHAnsi"/>
          <w:b/>
          <w:bCs/>
        </w:rPr>
      </w:pPr>
    </w:p>
    <w:p w14:paraId="6E3DC6A8" w14:textId="77777777" w:rsidR="009F40FC" w:rsidRDefault="009F40FC" w:rsidP="009D0B68">
      <w:pPr>
        <w:rPr>
          <w:rFonts w:asciiTheme="minorHAnsi" w:hAnsiTheme="minorHAnsi" w:cstheme="minorHAnsi"/>
          <w:b/>
          <w:bCs/>
        </w:rPr>
      </w:pPr>
    </w:p>
    <w:p w14:paraId="06144157" w14:textId="77777777" w:rsidR="009F40FC" w:rsidRDefault="009F40FC" w:rsidP="009D0B68">
      <w:pPr>
        <w:rPr>
          <w:rFonts w:asciiTheme="minorHAnsi" w:hAnsiTheme="minorHAnsi" w:cstheme="minorHAnsi"/>
          <w:b/>
          <w:bCs/>
        </w:rPr>
      </w:pPr>
    </w:p>
    <w:p w14:paraId="7C19E34B" w14:textId="77777777" w:rsidR="009F40FC" w:rsidRDefault="009F40FC" w:rsidP="009D0B68">
      <w:pPr>
        <w:rPr>
          <w:rFonts w:asciiTheme="minorHAnsi" w:hAnsiTheme="minorHAnsi" w:cstheme="minorHAnsi"/>
          <w:b/>
          <w:bCs/>
        </w:rPr>
      </w:pPr>
    </w:p>
    <w:p w14:paraId="0165D603" w14:textId="77777777" w:rsidR="00B87FFC" w:rsidRDefault="00B87FFC" w:rsidP="009D0B68">
      <w:pPr>
        <w:rPr>
          <w:rFonts w:asciiTheme="minorHAnsi" w:hAnsiTheme="minorHAnsi" w:cstheme="minorHAnsi"/>
          <w:b/>
          <w:bCs/>
        </w:rPr>
      </w:pPr>
    </w:p>
    <w:p w14:paraId="73C05207" w14:textId="77777777" w:rsidR="00A26DE3" w:rsidRDefault="00A26DE3" w:rsidP="009D0B68">
      <w:pPr>
        <w:rPr>
          <w:rFonts w:asciiTheme="minorHAnsi" w:hAnsiTheme="minorHAnsi" w:cstheme="minorHAnsi"/>
          <w:b/>
          <w:bCs/>
        </w:rPr>
      </w:pPr>
    </w:p>
    <w:p w14:paraId="0EA23113" w14:textId="77777777" w:rsidR="00A26DE3" w:rsidRDefault="00A26DE3" w:rsidP="009D0B68">
      <w:pPr>
        <w:rPr>
          <w:rFonts w:asciiTheme="minorHAnsi" w:hAnsiTheme="minorHAnsi" w:cstheme="minorHAnsi"/>
          <w:b/>
          <w:bCs/>
        </w:rPr>
      </w:pPr>
    </w:p>
    <w:p w14:paraId="1A9BDB75" w14:textId="5591A146" w:rsidR="00286CD6" w:rsidRPr="00BF5FC5" w:rsidRDefault="00286CD6" w:rsidP="00DD2FAF">
      <w:pPr>
        <w:pStyle w:val="ListParagraph"/>
        <w:numPr>
          <w:ilvl w:val="0"/>
          <w:numId w:val="10"/>
        </w:numPr>
        <w:rPr>
          <w:rFonts w:asciiTheme="minorHAnsi" w:hAnsiTheme="minorHAnsi" w:cstheme="minorHAnsi"/>
          <w:b/>
          <w:bCs/>
        </w:rPr>
      </w:pPr>
      <w:r w:rsidRPr="00BF5FC5">
        <w:rPr>
          <w:rFonts w:asciiTheme="minorHAnsi" w:hAnsiTheme="minorHAnsi" w:cstheme="minorHAnsi"/>
          <w:b/>
          <w:bCs/>
        </w:rPr>
        <w:lastRenderedPageBreak/>
        <w:t>Literature Review</w:t>
      </w:r>
    </w:p>
    <w:p w14:paraId="56ED46F6" w14:textId="67C82CFF" w:rsidR="00286CD6" w:rsidRDefault="00286CD6" w:rsidP="009D0B68">
      <w:pPr>
        <w:rPr>
          <w:rFonts w:asciiTheme="minorHAnsi" w:hAnsiTheme="minorHAnsi" w:cstheme="minorHAnsi"/>
          <w:b/>
          <w:bCs/>
        </w:rPr>
      </w:pPr>
    </w:p>
    <w:p w14:paraId="0573267B" w14:textId="2D97E91E" w:rsidR="00286CD6" w:rsidRDefault="00286CD6" w:rsidP="009D0B68">
      <w:pPr>
        <w:rPr>
          <w:rFonts w:asciiTheme="minorHAnsi" w:hAnsiTheme="minorHAnsi" w:cstheme="minorHAnsi"/>
          <w:b/>
          <w:bCs/>
        </w:rPr>
      </w:pPr>
    </w:p>
    <w:p w14:paraId="7F101161" w14:textId="50DAEFCB" w:rsidR="005552C4" w:rsidRDefault="00C91F18" w:rsidP="00A5262A">
      <w:pPr>
        <w:spacing w:line="360" w:lineRule="auto"/>
        <w:jc w:val="both"/>
        <w:rPr>
          <w:rFonts w:asciiTheme="minorHAnsi" w:hAnsiTheme="minorHAnsi" w:cstheme="minorHAnsi"/>
        </w:rPr>
      </w:pPr>
      <w:r>
        <w:rPr>
          <w:rFonts w:asciiTheme="minorHAnsi" w:hAnsiTheme="minorHAnsi" w:cstheme="minorHAnsi"/>
        </w:rPr>
        <w:t xml:space="preserve">To critically </w:t>
      </w:r>
      <w:r w:rsidR="006E27F3">
        <w:rPr>
          <w:rFonts w:asciiTheme="minorHAnsi" w:hAnsiTheme="minorHAnsi" w:cstheme="minorHAnsi"/>
        </w:rPr>
        <w:t>evaluate</w:t>
      </w:r>
      <w:r>
        <w:rPr>
          <w:rFonts w:asciiTheme="minorHAnsi" w:hAnsiTheme="minorHAnsi" w:cstheme="minorHAnsi"/>
        </w:rPr>
        <w:t xml:space="preserve"> the observed incident, t</w:t>
      </w:r>
      <w:r w:rsidR="001452E1">
        <w:rPr>
          <w:rFonts w:asciiTheme="minorHAnsi" w:hAnsiTheme="minorHAnsi" w:cstheme="minorHAnsi"/>
        </w:rPr>
        <w:t>his paper will now review literature concerning assessment for learning</w:t>
      </w:r>
      <w:r w:rsidR="006E27F3">
        <w:rPr>
          <w:rFonts w:asciiTheme="minorHAnsi" w:hAnsiTheme="minorHAnsi" w:cstheme="minorHAnsi"/>
        </w:rPr>
        <w:t xml:space="preserve"> and retrieval practice</w:t>
      </w:r>
      <w:r w:rsidR="001452E1">
        <w:rPr>
          <w:rFonts w:asciiTheme="minorHAnsi" w:hAnsiTheme="minorHAnsi" w:cstheme="minorHAnsi"/>
        </w:rPr>
        <w:t>.</w:t>
      </w:r>
      <w:r w:rsidR="0050388D">
        <w:rPr>
          <w:rFonts w:asciiTheme="minorHAnsi" w:hAnsiTheme="minorHAnsi" w:cstheme="minorHAnsi"/>
        </w:rPr>
        <w:t xml:space="preserve"> </w:t>
      </w:r>
      <w:r w:rsidR="005A018C">
        <w:rPr>
          <w:rFonts w:asciiTheme="minorHAnsi" w:hAnsiTheme="minorHAnsi" w:cstheme="minorHAnsi"/>
        </w:rPr>
        <w:t>The p</w:t>
      </w:r>
      <w:r w:rsidR="0050388D">
        <w:rPr>
          <w:rFonts w:asciiTheme="minorHAnsi" w:hAnsiTheme="minorHAnsi" w:cstheme="minorHAnsi"/>
        </w:rPr>
        <w:t>rinciples of assessment for learning</w:t>
      </w:r>
      <w:r w:rsidR="00E43D89">
        <w:rPr>
          <w:rFonts w:asciiTheme="minorHAnsi" w:hAnsiTheme="minorHAnsi" w:cstheme="minorHAnsi"/>
        </w:rPr>
        <w:t xml:space="preserve"> (or formative assessment)</w:t>
      </w:r>
      <w:r w:rsidR="0050388D">
        <w:rPr>
          <w:rFonts w:asciiTheme="minorHAnsi" w:hAnsiTheme="minorHAnsi" w:cstheme="minorHAnsi"/>
        </w:rPr>
        <w:t xml:space="preserve"> </w:t>
      </w:r>
      <w:r w:rsidR="00660532">
        <w:rPr>
          <w:rFonts w:asciiTheme="minorHAnsi" w:hAnsiTheme="minorHAnsi" w:cstheme="minorHAnsi"/>
        </w:rPr>
        <w:t>are grounded</w:t>
      </w:r>
      <w:r w:rsidR="0050388D">
        <w:rPr>
          <w:rFonts w:asciiTheme="minorHAnsi" w:hAnsiTheme="minorHAnsi" w:cstheme="minorHAnsi"/>
        </w:rPr>
        <w:t xml:space="preserve"> in the work of Bloom</w:t>
      </w:r>
      <w:r w:rsidR="009B4068">
        <w:rPr>
          <w:rFonts w:asciiTheme="minorHAnsi" w:hAnsiTheme="minorHAnsi" w:cstheme="minorHAnsi"/>
        </w:rPr>
        <w:t xml:space="preserve"> (1984)</w:t>
      </w:r>
      <w:r w:rsidR="00B27CAA">
        <w:rPr>
          <w:rFonts w:asciiTheme="minorHAnsi" w:hAnsiTheme="minorHAnsi" w:cstheme="minorHAnsi"/>
        </w:rPr>
        <w:t xml:space="preserve">, </w:t>
      </w:r>
      <w:r w:rsidR="0050388D">
        <w:rPr>
          <w:rFonts w:asciiTheme="minorHAnsi" w:hAnsiTheme="minorHAnsi" w:cstheme="minorHAnsi"/>
        </w:rPr>
        <w:t xml:space="preserve">who </w:t>
      </w:r>
      <w:r w:rsidR="00A639C4">
        <w:rPr>
          <w:rFonts w:asciiTheme="minorHAnsi" w:hAnsiTheme="minorHAnsi" w:cstheme="minorHAnsi"/>
        </w:rPr>
        <w:t>argued</w:t>
      </w:r>
      <w:r w:rsidR="0050388D">
        <w:rPr>
          <w:rFonts w:asciiTheme="minorHAnsi" w:hAnsiTheme="minorHAnsi" w:cstheme="minorHAnsi"/>
        </w:rPr>
        <w:t xml:space="preserve"> that</w:t>
      </w:r>
      <w:r w:rsidR="008318E5">
        <w:rPr>
          <w:rFonts w:asciiTheme="minorHAnsi" w:hAnsiTheme="minorHAnsi" w:cstheme="minorHAnsi"/>
        </w:rPr>
        <w:t xml:space="preserve"> a</w:t>
      </w:r>
      <w:r w:rsidR="0050388D">
        <w:rPr>
          <w:rFonts w:asciiTheme="minorHAnsi" w:hAnsiTheme="minorHAnsi" w:cstheme="minorHAnsi"/>
        </w:rPr>
        <w:t xml:space="preserve"> </w:t>
      </w:r>
      <w:r w:rsidR="008318E5">
        <w:rPr>
          <w:rFonts w:asciiTheme="minorHAnsi" w:hAnsiTheme="minorHAnsi" w:cstheme="minorHAnsi"/>
        </w:rPr>
        <w:t>one-to-one model of instruction</w:t>
      </w:r>
      <w:r w:rsidR="00F30423">
        <w:rPr>
          <w:rFonts w:asciiTheme="minorHAnsi" w:hAnsiTheme="minorHAnsi" w:cstheme="minorHAnsi"/>
        </w:rPr>
        <w:t xml:space="preserve"> was the most effective method of teaching as it</w:t>
      </w:r>
      <w:r w:rsidR="008318E5">
        <w:rPr>
          <w:rFonts w:asciiTheme="minorHAnsi" w:hAnsiTheme="minorHAnsi" w:cstheme="minorHAnsi"/>
        </w:rPr>
        <w:t xml:space="preserve"> allowed teachers to recognise</w:t>
      </w:r>
      <w:r w:rsidR="00B27CAA">
        <w:rPr>
          <w:rFonts w:asciiTheme="minorHAnsi" w:hAnsiTheme="minorHAnsi" w:cstheme="minorHAnsi"/>
        </w:rPr>
        <w:t xml:space="preserve"> and correct</w:t>
      </w:r>
      <w:r w:rsidR="002C627B">
        <w:rPr>
          <w:rFonts w:asciiTheme="minorHAnsi" w:hAnsiTheme="minorHAnsi" w:cstheme="minorHAnsi"/>
        </w:rPr>
        <w:t xml:space="preserve"> pupils’</w:t>
      </w:r>
      <w:r w:rsidR="00B27CAA">
        <w:rPr>
          <w:rFonts w:asciiTheme="minorHAnsi" w:hAnsiTheme="minorHAnsi" w:cstheme="minorHAnsi"/>
        </w:rPr>
        <w:t xml:space="preserve"> mistakes immediately</w:t>
      </w:r>
      <w:r w:rsidR="009B4068">
        <w:rPr>
          <w:rFonts w:asciiTheme="minorHAnsi" w:hAnsiTheme="minorHAnsi" w:cstheme="minorHAnsi"/>
        </w:rPr>
        <w:t>.</w:t>
      </w:r>
      <w:r w:rsidR="00F30423">
        <w:rPr>
          <w:rFonts w:asciiTheme="minorHAnsi" w:hAnsiTheme="minorHAnsi" w:cstheme="minorHAnsi"/>
        </w:rPr>
        <w:t xml:space="preserve"> However, Bloom (1984) </w:t>
      </w:r>
      <w:r w:rsidR="0065432A">
        <w:rPr>
          <w:rFonts w:asciiTheme="minorHAnsi" w:hAnsiTheme="minorHAnsi" w:cstheme="minorHAnsi"/>
        </w:rPr>
        <w:t>acknowledged</w:t>
      </w:r>
      <w:r w:rsidR="00F30423">
        <w:rPr>
          <w:rFonts w:asciiTheme="minorHAnsi" w:hAnsiTheme="minorHAnsi" w:cstheme="minorHAnsi"/>
        </w:rPr>
        <w:t xml:space="preserve"> that</w:t>
      </w:r>
      <w:r w:rsidR="00E43D89">
        <w:rPr>
          <w:rFonts w:asciiTheme="minorHAnsi" w:hAnsiTheme="minorHAnsi" w:cstheme="minorHAnsi"/>
        </w:rPr>
        <w:t xml:space="preserve"> such a</w:t>
      </w:r>
      <w:r w:rsidR="00F30423">
        <w:rPr>
          <w:rFonts w:asciiTheme="minorHAnsi" w:hAnsiTheme="minorHAnsi" w:cstheme="minorHAnsi"/>
        </w:rPr>
        <w:t xml:space="preserve"> model was not practical </w:t>
      </w:r>
      <w:r w:rsidR="00E0680B">
        <w:rPr>
          <w:rFonts w:asciiTheme="minorHAnsi" w:hAnsiTheme="minorHAnsi" w:cstheme="minorHAnsi"/>
        </w:rPr>
        <w:t>due to the resources required to implement it.</w:t>
      </w:r>
      <w:r w:rsidR="00660532">
        <w:rPr>
          <w:rFonts w:asciiTheme="minorHAnsi" w:hAnsiTheme="minorHAnsi" w:cstheme="minorHAnsi"/>
        </w:rPr>
        <w:t xml:space="preserve"> Seminal r</w:t>
      </w:r>
      <w:r w:rsidR="008F20BF">
        <w:rPr>
          <w:rFonts w:asciiTheme="minorHAnsi" w:hAnsiTheme="minorHAnsi" w:cstheme="minorHAnsi"/>
        </w:rPr>
        <w:t xml:space="preserve">esearch </w:t>
      </w:r>
      <w:r w:rsidR="0065432A">
        <w:rPr>
          <w:rFonts w:asciiTheme="minorHAnsi" w:hAnsiTheme="minorHAnsi" w:cstheme="minorHAnsi"/>
        </w:rPr>
        <w:t xml:space="preserve">by </w:t>
      </w:r>
      <w:r w:rsidR="00F23256">
        <w:rPr>
          <w:rFonts w:asciiTheme="minorHAnsi" w:hAnsiTheme="minorHAnsi" w:cstheme="minorHAnsi"/>
        </w:rPr>
        <w:t xml:space="preserve">Black and </w:t>
      </w:r>
      <w:proofErr w:type="spellStart"/>
      <w:r w:rsidR="00F23256">
        <w:rPr>
          <w:rFonts w:asciiTheme="minorHAnsi" w:hAnsiTheme="minorHAnsi" w:cstheme="minorHAnsi"/>
        </w:rPr>
        <w:t>Wiliam</w:t>
      </w:r>
      <w:proofErr w:type="spellEnd"/>
      <w:r w:rsidR="00F23256">
        <w:rPr>
          <w:rFonts w:asciiTheme="minorHAnsi" w:hAnsiTheme="minorHAnsi" w:cstheme="minorHAnsi"/>
        </w:rPr>
        <w:t xml:space="preserve"> </w:t>
      </w:r>
      <w:r w:rsidR="00385D92">
        <w:rPr>
          <w:rFonts w:asciiTheme="minorHAnsi" w:hAnsiTheme="minorHAnsi" w:cstheme="minorHAnsi"/>
        </w:rPr>
        <w:t>(1998</w:t>
      </w:r>
      <w:r w:rsidR="00BB1401">
        <w:rPr>
          <w:rFonts w:asciiTheme="minorHAnsi" w:hAnsiTheme="minorHAnsi" w:cstheme="minorHAnsi"/>
        </w:rPr>
        <w:t>, p. 7</w:t>
      </w:r>
      <w:r w:rsidR="00385D92">
        <w:rPr>
          <w:rFonts w:asciiTheme="minorHAnsi" w:hAnsiTheme="minorHAnsi" w:cstheme="minorHAnsi"/>
        </w:rPr>
        <w:t>)</w:t>
      </w:r>
      <w:r w:rsidR="00C12C03">
        <w:rPr>
          <w:rFonts w:asciiTheme="minorHAnsi" w:hAnsiTheme="minorHAnsi" w:cstheme="minorHAnsi"/>
        </w:rPr>
        <w:t xml:space="preserve"> </w:t>
      </w:r>
      <w:r w:rsidR="00BB1401">
        <w:rPr>
          <w:rFonts w:asciiTheme="minorHAnsi" w:hAnsiTheme="minorHAnsi" w:cstheme="minorHAnsi"/>
        </w:rPr>
        <w:t xml:space="preserve">defined formative assessment as “... activities undertaken by teachers, and/or by their students, which provide information to be used as feedback to modify the teaching and learning”. </w:t>
      </w:r>
      <w:r w:rsidR="00DD1FFD">
        <w:rPr>
          <w:rFonts w:asciiTheme="minorHAnsi" w:hAnsiTheme="minorHAnsi" w:cstheme="minorHAnsi"/>
        </w:rPr>
        <w:t>The</w:t>
      </w:r>
      <w:r w:rsidR="00BB1401">
        <w:rPr>
          <w:rFonts w:asciiTheme="minorHAnsi" w:hAnsiTheme="minorHAnsi" w:cstheme="minorHAnsi"/>
        </w:rPr>
        <w:t xml:space="preserve"> </w:t>
      </w:r>
      <w:r w:rsidR="00DD1FFD">
        <w:rPr>
          <w:rFonts w:asciiTheme="minorHAnsi" w:hAnsiTheme="minorHAnsi" w:cstheme="minorHAnsi"/>
        </w:rPr>
        <w:t>study</w:t>
      </w:r>
      <w:r w:rsidR="00BB1401">
        <w:rPr>
          <w:rFonts w:asciiTheme="minorHAnsi" w:hAnsiTheme="minorHAnsi" w:cstheme="minorHAnsi"/>
        </w:rPr>
        <w:t xml:space="preserve"> </w:t>
      </w:r>
      <w:r w:rsidR="00C12C03">
        <w:rPr>
          <w:rFonts w:asciiTheme="minorHAnsi" w:hAnsiTheme="minorHAnsi" w:cstheme="minorHAnsi"/>
        </w:rPr>
        <w:t xml:space="preserve">aimed to </w:t>
      </w:r>
      <w:r w:rsidR="009C3B2A">
        <w:rPr>
          <w:rFonts w:asciiTheme="minorHAnsi" w:hAnsiTheme="minorHAnsi" w:cstheme="minorHAnsi"/>
        </w:rPr>
        <w:t xml:space="preserve">review and advance </w:t>
      </w:r>
      <w:r w:rsidR="00DD1FFD">
        <w:rPr>
          <w:rFonts w:asciiTheme="minorHAnsi" w:hAnsiTheme="minorHAnsi" w:cstheme="minorHAnsi"/>
        </w:rPr>
        <w:t>the</w:t>
      </w:r>
      <w:r w:rsidR="00942E78">
        <w:rPr>
          <w:rFonts w:asciiTheme="minorHAnsi" w:hAnsiTheme="minorHAnsi" w:cstheme="minorHAnsi"/>
        </w:rPr>
        <w:t xml:space="preserve"> </w:t>
      </w:r>
      <w:r w:rsidR="00656655">
        <w:rPr>
          <w:rFonts w:asciiTheme="minorHAnsi" w:hAnsiTheme="minorHAnsi" w:cstheme="minorHAnsi"/>
        </w:rPr>
        <w:t>work</w:t>
      </w:r>
      <w:r w:rsidR="00301D71">
        <w:rPr>
          <w:rFonts w:asciiTheme="minorHAnsi" w:hAnsiTheme="minorHAnsi" w:cstheme="minorHAnsi"/>
        </w:rPr>
        <w:t xml:space="preserve"> </w:t>
      </w:r>
      <w:r w:rsidR="00DD1FFD">
        <w:rPr>
          <w:rFonts w:asciiTheme="minorHAnsi" w:hAnsiTheme="minorHAnsi" w:cstheme="minorHAnsi"/>
        </w:rPr>
        <w:t>of</w:t>
      </w:r>
      <w:r w:rsidR="00301D71">
        <w:rPr>
          <w:rFonts w:asciiTheme="minorHAnsi" w:hAnsiTheme="minorHAnsi" w:cstheme="minorHAnsi"/>
        </w:rPr>
        <w:t xml:space="preserve"> </w:t>
      </w:r>
      <w:proofErr w:type="spellStart"/>
      <w:r w:rsidR="00301D71">
        <w:rPr>
          <w:rFonts w:asciiTheme="minorHAnsi" w:hAnsiTheme="minorHAnsi" w:cstheme="minorHAnsi"/>
        </w:rPr>
        <w:t>Natriello</w:t>
      </w:r>
      <w:proofErr w:type="spellEnd"/>
      <w:r w:rsidR="00301D71">
        <w:rPr>
          <w:rFonts w:asciiTheme="minorHAnsi" w:hAnsiTheme="minorHAnsi" w:cstheme="minorHAnsi"/>
        </w:rPr>
        <w:t xml:space="preserve"> (1987) and Crooks (1988)</w:t>
      </w:r>
      <w:r w:rsidR="009C3B2A">
        <w:rPr>
          <w:rFonts w:asciiTheme="minorHAnsi" w:hAnsiTheme="minorHAnsi" w:cstheme="minorHAnsi"/>
        </w:rPr>
        <w:t xml:space="preserve"> </w:t>
      </w:r>
      <w:r w:rsidR="00C86027">
        <w:rPr>
          <w:rFonts w:asciiTheme="minorHAnsi" w:hAnsiTheme="minorHAnsi" w:cstheme="minorHAnsi"/>
        </w:rPr>
        <w:t>on assessment and its impact on learning in the classroom.</w:t>
      </w:r>
      <w:r w:rsidR="00FC673B">
        <w:rPr>
          <w:rFonts w:asciiTheme="minorHAnsi" w:hAnsiTheme="minorHAnsi" w:cstheme="minorHAnsi"/>
        </w:rPr>
        <w:t xml:space="preserve"> Black and </w:t>
      </w:r>
      <w:proofErr w:type="spellStart"/>
      <w:r w:rsidR="00FC673B">
        <w:rPr>
          <w:rFonts w:asciiTheme="minorHAnsi" w:hAnsiTheme="minorHAnsi" w:cstheme="minorHAnsi"/>
        </w:rPr>
        <w:t>Wiliam</w:t>
      </w:r>
      <w:proofErr w:type="spellEnd"/>
      <w:r w:rsidR="00FC673B">
        <w:rPr>
          <w:rFonts w:asciiTheme="minorHAnsi" w:hAnsiTheme="minorHAnsi" w:cstheme="minorHAnsi"/>
        </w:rPr>
        <w:t xml:space="preserve"> (1998) </w:t>
      </w:r>
      <w:r w:rsidR="00636CE5">
        <w:rPr>
          <w:rFonts w:asciiTheme="minorHAnsi" w:hAnsiTheme="minorHAnsi" w:cstheme="minorHAnsi"/>
        </w:rPr>
        <w:t>argued</w:t>
      </w:r>
      <w:r w:rsidR="005C3E6C">
        <w:rPr>
          <w:rFonts w:asciiTheme="minorHAnsi" w:hAnsiTheme="minorHAnsi" w:cstheme="minorHAnsi"/>
        </w:rPr>
        <w:t xml:space="preserve"> that regular</w:t>
      </w:r>
      <w:r w:rsidR="00636CE5">
        <w:rPr>
          <w:rFonts w:asciiTheme="minorHAnsi" w:hAnsiTheme="minorHAnsi" w:cstheme="minorHAnsi"/>
        </w:rPr>
        <w:t xml:space="preserve"> assessment and</w:t>
      </w:r>
      <w:r w:rsidR="00A51A4B">
        <w:rPr>
          <w:rFonts w:asciiTheme="minorHAnsi" w:hAnsiTheme="minorHAnsi" w:cstheme="minorHAnsi"/>
        </w:rPr>
        <w:t xml:space="preserve"> subsequent</w:t>
      </w:r>
      <w:r w:rsidR="005C3E6C">
        <w:rPr>
          <w:rFonts w:asciiTheme="minorHAnsi" w:hAnsiTheme="minorHAnsi" w:cstheme="minorHAnsi"/>
        </w:rPr>
        <w:t xml:space="preserve"> feedback</w:t>
      </w:r>
      <w:r w:rsidR="00636CE5">
        <w:rPr>
          <w:rFonts w:asciiTheme="minorHAnsi" w:hAnsiTheme="minorHAnsi" w:cstheme="minorHAnsi"/>
        </w:rPr>
        <w:t xml:space="preserve"> </w:t>
      </w:r>
      <w:r w:rsidR="005C3E6C">
        <w:rPr>
          <w:rFonts w:asciiTheme="minorHAnsi" w:hAnsiTheme="minorHAnsi" w:cstheme="minorHAnsi"/>
        </w:rPr>
        <w:t>significantly improve</w:t>
      </w:r>
      <w:r w:rsidR="00636CE5">
        <w:rPr>
          <w:rFonts w:asciiTheme="minorHAnsi" w:hAnsiTheme="minorHAnsi" w:cstheme="minorHAnsi"/>
        </w:rPr>
        <w:t>d</w:t>
      </w:r>
      <w:r w:rsidR="005C3E6C">
        <w:rPr>
          <w:rFonts w:asciiTheme="minorHAnsi" w:hAnsiTheme="minorHAnsi" w:cstheme="minorHAnsi"/>
        </w:rPr>
        <w:t xml:space="preserve"> educational outcomes.</w:t>
      </w:r>
      <w:r w:rsidR="00107A7D">
        <w:rPr>
          <w:rFonts w:asciiTheme="minorHAnsi" w:hAnsiTheme="minorHAnsi" w:cstheme="minorHAnsi"/>
        </w:rPr>
        <w:t xml:space="preserve"> </w:t>
      </w:r>
      <w:r w:rsidR="003825A8">
        <w:rPr>
          <w:rFonts w:asciiTheme="minorHAnsi" w:hAnsiTheme="minorHAnsi" w:cstheme="minorHAnsi"/>
        </w:rPr>
        <w:t xml:space="preserve">Specifically, their research found that formative assessment </w:t>
      </w:r>
      <w:r w:rsidR="00C117D0">
        <w:rPr>
          <w:rFonts w:asciiTheme="minorHAnsi" w:hAnsiTheme="minorHAnsi" w:cstheme="minorHAnsi"/>
        </w:rPr>
        <w:t>methods enriched</w:t>
      </w:r>
      <w:r w:rsidR="003825A8">
        <w:rPr>
          <w:rFonts w:asciiTheme="minorHAnsi" w:hAnsiTheme="minorHAnsi" w:cstheme="minorHAnsi"/>
        </w:rPr>
        <w:t xml:space="preserve"> attainment by between 0.4 and 0.7 standard deviations.</w:t>
      </w:r>
    </w:p>
    <w:p w14:paraId="58D2C7E7" w14:textId="77777777" w:rsidR="005552C4" w:rsidRDefault="005552C4" w:rsidP="00A5262A">
      <w:pPr>
        <w:spacing w:line="360" w:lineRule="auto"/>
        <w:jc w:val="both"/>
        <w:rPr>
          <w:rFonts w:asciiTheme="minorHAnsi" w:hAnsiTheme="minorHAnsi" w:cstheme="minorHAnsi"/>
        </w:rPr>
      </w:pPr>
    </w:p>
    <w:p w14:paraId="54009F7F" w14:textId="768452EC" w:rsidR="00824E3B" w:rsidRDefault="00C3019D" w:rsidP="00824E3B">
      <w:pPr>
        <w:spacing w:line="360" w:lineRule="auto"/>
        <w:jc w:val="both"/>
        <w:rPr>
          <w:rFonts w:asciiTheme="minorHAnsi" w:hAnsiTheme="minorHAnsi" w:cstheme="minorHAnsi"/>
        </w:rPr>
      </w:pPr>
      <w:r>
        <w:rPr>
          <w:rFonts w:asciiTheme="minorHAnsi" w:hAnsiTheme="minorHAnsi" w:cstheme="minorHAnsi"/>
        </w:rPr>
        <w:t xml:space="preserve">To illustrate the </w:t>
      </w:r>
      <w:r w:rsidR="004A1848">
        <w:rPr>
          <w:rFonts w:asciiTheme="minorHAnsi" w:hAnsiTheme="minorHAnsi" w:cstheme="minorHAnsi"/>
        </w:rPr>
        <w:t>formative assessment</w:t>
      </w:r>
      <w:r>
        <w:rPr>
          <w:rFonts w:asciiTheme="minorHAnsi" w:hAnsiTheme="minorHAnsi" w:cstheme="minorHAnsi"/>
        </w:rPr>
        <w:t xml:space="preserve"> concept, </w:t>
      </w:r>
      <w:proofErr w:type="spellStart"/>
      <w:r>
        <w:rPr>
          <w:rFonts w:asciiTheme="minorHAnsi" w:hAnsiTheme="minorHAnsi" w:cstheme="minorHAnsi"/>
        </w:rPr>
        <w:t>Wiliam</w:t>
      </w:r>
      <w:proofErr w:type="spellEnd"/>
      <w:r>
        <w:rPr>
          <w:rFonts w:asciiTheme="minorHAnsi" w:hAnsiTheme="minorHAnsi" w:cstheme="minorHAnsi"/>
        </w:rPr>
        <w:t xml:space="preserve"> and Thompson (2008) </w:t>
      </w:r>
      <w:r w:rsidR="00C60E59">
        <w:rPr>
          <w:rFonts w:asciiTheme="minorHAnsi" w:hAnsiTheme="minorHAnsi" w:cstheme="minorHAnsi"/>
        </w:rPr>
        <w:t>summarised the role</w:t>
      </w:r>
      <w:r w:rsidR="00EF0A7B">
        <w:rPr>
          <w:rFonts w:asciiTheme="minorHAnsi" w:hAnsiTheme="minorHAnsi" w:cstheme="minorHAnsi"/>
        </w:rPr>
        <w:t>s</w:t>
      </w:r>
      <w:r w:rsidR="00C60E59">
        <w:rPr>
          <w:rFonts w:asciiTheme="minorHAnsi" w:hAnsiTheme="minorHAnsi" w:cstheme="minorHAnsi"/>
        </w:rPr>
        <w:t xml:space="preserve"> of teacher</w:t>
      </w:r>
      <w:r w:rsidR="00A7224A">
        <w:rPr>
          <w:rFonts w:asciiTheme="minorHAnsi" w:hAnsiTheme="minorHAnsi" w:cstheme="minorHAnsi"/>
        </w:rPr>
        <w:t>s</w:t>
      </w:r>
      <w:r w:rsidR="00C60E59">
        <w:rPr>
          <w:rFonts w:asciiTheme="minorHAnsi" w:hAnsiTheme="minorHAnsi" w:cstheme="minorHAnsi"/>
        </w:rPr>
        <w:t xml:space="preserve"> and</w:t>
      </w:r>
      <w:r w:rsidR="00EF0A7B">
        <w:rPr>
          <w:rFonts w:asciiTheme="minorHAnsi" w:hAnsiTheme="minorHAnsi" w:cstheme="minorHAnsi"/>
        </w:rPr>
        <w:t xml:space="preserve"> </w:t>
      </w:r>
      <w:r w:rsidR="00C60E59">
        <w:rPr>
          <w:rFonts w:asciiTheme="minorHAnsi" w:hAnsiTheme="minorHAnsi" w:cstheme="minorHAnsi"/>
        </w:rPr>
        <w:t>learners</w:t>
      </w:r>
      <w:r w:rsidR="004A1848">
        <w:rPr>
          <w:rFonts w:asciiTheme="minorHAnsi" w:hAnsiTheme="minorHAnsi" w:cstheme="minorHAnsi"/>
        </w:rPr>
        <w:t xml:space="preserve"> (see Figure 4).</w:t>
      </w:r>
      <w:r w:rsidR="00EC4CEC">
        <w:rPr>
          <w:rFonts w:asciiTheme="minorHAnsi" w:hAnsiTheme="minorHAnsi" w:cstheme="minorHAnsi"/>
        </w:rPr>
        <w:t xml:space="preserve"> Teachers should </w:t>
      </w:r>
      <w:r w:rsidR="006E65CD">
        <w:rPr>
          <w:rFonts w:asciiTheme="minorHAnsi" w:hAnsiTheme="minorHAnsi" w:cstheme="minorHAnsi"/>
        </w:rPr>
        <w:t>explain</w:t>
      </w:r>
      <w:r w:rsidR="00EC4CEC">
        <w:rPr>
          <w:rFonts w:asciiTheme="minorHAnsi" w:hAnsiTheme="minorHAnsi" w:cstheme="minorHAnsi"/>
        </w:rPr>
        <w:t xml:space="preserve"> the learning objectives</w:t>
      </w:r>
      <w:r w:rsidR="006E65CD">
        <w:rPr>
          <w:rFonts w:asciiTheme="minorHAnsi" w:hAnsiTheme="minorHAnsi" w:cstheme="minorHAnsi"/>
        </w:rPr>
        <w:t xml:space="preserve"> of their lessons</w:t>
      </w:r>
      <w:r w:rsidR="005552C4">
        <w:rPr>
          <w:rFonts w:asciiTheme="minorHAnsi" w:hAnsiTheme="minorHAnsi" w:cstheme="minorHAnsi"/>
        </w:rPr>
        <w:t xml:space="preserve"> and </w:t>
      </w:r>
      <w:r w:rsidR="00EC4CEC">
        <w:rPr>
          <w:rFonts w:asciiTheme="minorHAnsi" w:hAnsiTheme="minorHAnsi" w:cstheme="minorHAnsi"/>
        </w:rPr>
        <w:t>share success criteria with pupils</w:t>
      </w:r>
      <w:r w:rsidR="005552C4">
        <w:rPr>
          <w:rFonts w:asciiTheme="minorHAnsi" w:hAnsiTheme="minorHAnsi" w:cstheme="minorHAnsi"/>
        </w:rPr>
        <w:t xml:space="preserve">, construct activities </w:t>
      </w:r>
      <w:r w:rsidR="00371119">
        <w:rPr>
          <w:rFonts w:asciiTheme="minorHAnsi" w:hAnsiTheme="minorHAnsi" w:cstheme="minorHAnsi"/>
        </w:rPr>
        <w:t>that</w:t>
      </w:r>
      <w:r w:rsidR="005552C4">
        <w:rPr>
          <w:rFonts w:asciiTheme="minorHAnsi" w:hAnsiTheme="minorHAnsi" w:cstheme="minorHAnsi"/>
        </w:rPr>
        <w:t xml:space="preserve"> provide data to evaluate progress, and provide continuous feedback. </w:t>
      </w:r>
      <w:r w:rsidR="00A96CFB">
        <w:rPr>
          <w:rFonts w:asciiTheme="minorHAnsi" w:hAnsiTheme="minorHAnsi" w:cstheme="minorHAnsi"/>
        </w:rPr>
        <w:t>Concurrently</w:t>
      </w:r>
      <w:r w:rsidR="005552C4">
        <w:rPr>
          <w:rFonts w:asciiTheme="minorHAnsi" w:hAnsiTheme="minorHAnsi" w:cstheme="minorHAnsi"/>
        </w:rPr>
        <w:t xml:space="preserve">, pupils and their peers should </w:t>
      </w:r>
      <w:r w:rsidR="000F4EAE">
        <w:rPr>
          <w:rFonts w:asciiTheme="minorHAnsi" w:hAnsiTheme="minorHAnsi" w:cstheme="minorHAnsi"/>
        </w:rPr>
        <w:t>be empowered to own their learning and be</w:t>
      </w:r>
      <w:r w:rsidR="00A96CFB">
        <w:rPr>
          <w:rFonts w:asciiTheme="minorHAnsi" w:hAnsiTheme="minorHAnsi" w:cstheme="minorHAnsi"/>
        </w:rPr>
        <w:t>come</w:t>
      </w:r>
      <w:r w:rsidR="000F4EAE">
        <w:rPr>
          <w:rFonts w:asciiTheme="minorHAnsi" w:hAnsiTheme="minorHAnsi" w:cstheme="minorHAnsi"/>
        </w:rPr>
        <w:t xml:space="preserve"> a resource to one another.</w:t>
      </w:r>
      <w:r w:rsidR="00824E3B">
        <w:rPr>
          <w:rFonts w:asciiTheme="minorHAnsi" w:hAnsiTheme="minorHAnsi" w:cstheme="minorHAnsi"/>
        </w:rPr>
        <w:t xml:space="preserve"> </w:t>
      </w:r>
      <w:proofErr w:type="spellStart"/>
      <w:r w:rsidR="00824E3B">
        <w:rPr>
          <w:rFonts w:asciiTheme="minorHAnsi" w:hAnsiTheme="minorHAnsi" w:cstheme="minorHAnsi"/>
        </w:rPr>
        <w:t>Wiliam</w:t>
      </w:r>
      <w:proofErr w:type="spellEnd"/>
      <w:r w:rsidR="00824E3B">
        <w:rPr>
          <w:rFonts w:asciiTheme="minorHAnsi" w:hAnsiTheme="minorHAnsi" w:cstheme="minorHAnsi"/>
        </w:rPr>
        <w:t xml:space="preserve"> (2011) upholds the view that formative assessment underpins effective learning and suggests that systematic efforts to assess learning should be made in the classroom. </w:t>
      </w:r>
      <w:r w:rsidR="00A96CFB">
        <w:rPr>
          <w:rFonts w:asciiTheme="minorHAnsi" w:hAnsiTheme="minorHAnsi" w:cstheme="minorHAnsi"/>
        </w:rPr>
        <w:t>Effective a</w:t>
      </w:r>
      <w:r w:rsidR="00824E3B">
        <w:rPr>
          <w:rFonts w:asciiTheme="minorHAnsi" w:hAnsiTheme="minorHAnsi" w:cstheme="minorHAnsi"/>
        </w:rPr>
        <w:t>ssessment for learning allow</w:t>
      </w:r>
      <w:r w:rsidR="00A96CFB">
        <w:rPr>
          <w:rFonts w:asciiTheme="minorHAnsi" w:hAnsiTheme="minorHAnsi" w:cstheme="minorHAnsi"/>
        </w:rPr>
        <w:t>s</w:t>
      </w:r>
      <w:r w:rsidR="00824E3B">
        <w:rPr>
          <w:rFonts w:asciiTheme="minorHAnsi" w:hAnsiTheme="minorHAnsi" w:cstheme="minorHAnsi"/>
        </w:rPr>
        <w:t xml:space="preserve"> teachers to establish if a gap between </w:t>
      </w:r>
      <w:r w:rsidR="00371119">
        <w:rPr>
          <w:rFonts w:asciiTheme="minorHAnsi" w:hAnsiTheme="minorHAnsi" w:cstheme="minorHAnsi"/>
        </w:rPr>
        <w:t>the</w:t>
      </w:r>
      <w:r w:rsidR="00A96CFB">
        <w:rPr>
          <w:rFonts w:asciiTheme="minorHAnsi" w:hAnsiTheme="minorHAnsi" w:cstheme="minorHAnsi"/>
        </w:rPr>
        <w:t xml:space="preserve"> </w:t>
      </w:r>
      <w:r w:rsidR="00824E3B">
        <w:rPr>
          <w:rFonts w:asciiTheme="minorHAnsi" w:hAnsiTheme="minorHAnsi" w:cstheme="minorHAnsi"/>
        </w:rPr>
        <w:t xml:space="preserve">desired outcome and </w:t>
      </w:r>
      <w:r w:rsidR="00A96CFB">
        <w:rPr>
          <w:rFonts w:asciiTheme="minorHAnsi" w:hAnsiTheme="minorHAnsi" w:cstheme="minorHAnsi"/>
        </w:rPr>
        <w:t xml:space="preserve">the </w:t>
      </w:r>
      <w:r w:rsidR="00824E3B">
        <w:rPr>
          <w:rFonts w:asciiTheme="minorHAnsi" w:hAnsiTheme="minorHAnsi" w:cstheme="minorHAnsi"/>
        </w:rPr>
        <w:t>reality</w:t>
      </w:r>
      <w:r w:rsidR="00A96CFB">
        <w:rPr>
          <w:rFonts w:asciiTheme="minorHAnsi" w:hAnsiTheme="minorHAnsi" w:cstheme="minorHAnsi"/>
        </w:rPr>
        <w:t xml:space="preserve"> of learning</w:t>
      </w:r>
      <w:r w:rsidR="00824E3B">
        <w:rPr>
          <w:rFonts w:asciiTheme="minorHAnsi" w:hAnsiTheme="minorHAnsi" w:cstheme="minorHAnsi"/>
        </w:rPr>
        <w:t xml:space="preserve"> within </w:t>
      </w:r>
      <w:r w:rsidR="00A96CFB">
        <w:rPr>
          <w:rFonts w:asciiTheme="minorHAnsi" w:hAnsiTheme="minorHAnsi" w:cstheme="minorHAnsi"/>
        </w:rPr>
        <w:t>their</w:t>
      </w:r>
      <w:r w:rsidR="00824E3B">
        <w:rPr>
          <w:rFonts w:asciiTheme="minorHAnsi" w:hAnsiTheme="minorHAnsi" w:cstheme="minorHAnsi"/>
        </w:rPr>
        <w:t xml:space="preserve"> classroom exists. However, the assessment must be carefully designed to support a formative approach rather than to simply highligh</w:t>
      </w:r>
      <w:r w:rsidR="00A96CFB">
        <w:rPr>
          <w:rFonts w:asciiTheme="minorHAnsi" w:hAnsiTheme="minorHAnsi" w:cstheme="minorHAnsi"/>
        </w:rPr>
        <w:t>t</w:t>
      </w:r>
      <w:r w:rsidR="00824E3B">
        <w:rPr>
          <w:rFonts w:asciiTheme="minorHAnsi" w:hAnsiTheme="minorHAnsi" w:cstheme="minorHAnsi"/>
        </w:rPr>
        <w:t xml:space="preserve"> if a pupil has </w:t>
      </w:r>
      <w:r w:rsidR="00A96CFB">
        <w:rPr>
          <w:rFonts w:asciiTheme="minorHAnsi" w:hAnsiTheme="minorHAnsi" w:cstheme="minorHAnsi"/>
        </w:rPr>
        <w:t>failed to</w:t>
      </w:r>
      <w:r w:rsidR="00824E3B">
        <w:rPr>
          <w:rFonts w:asciiTheme="minorHAnsi" w:hAnsiTheme="minorHAnsi" w:cstheme="minorHAnsi"/>
        </w:rPr>
        <w:t xml:space="preserve"> </w:t>
      </w:r>
      <w:r w:rsidR="00A96CFB">
        <w:rPr>
          <w:rFonts w:asciiTheme="minorHAnsi" w:hAnsiTheme="minorHAnsi" w:cstheme="minorHAnsi"/>
        </w:rPr>
        <w:t>learn</w:t>
      </w:r>
      <w:r w:rsidR="00824E3B">
        <w:rPr>
          <w:rFonts w:asciiTheme="minorHAnsi" w:hAnsiTheme="minorHAnsi" w:cstheme="minorHAnsi"/>
        </w:rPr>
        <w:t xml:space="preserve"> the </w:t>
      </w:r>
      <w:r w:rsidR="00A96CFB">
        <w:rPr>
          <w:rFonts w:asciiTheme="minorHAnsi" w:hAnsiTheme="minorHAnsi" w:cstheme="minorHAnsi"/>
        </w:rPr>
        <w:t>required</w:t>
      </w:r>
      <w:r w:rsidR="00824E3B">
        <w:rPr>
          <w:rFonts w:asciiTheme="minorHAnsi" w:hAnsiTheme="minorHAnsi" w:cstheme="minorHAnsi"/>
        </w:rPr>
        <w:t xml:space="preserve"> content. Equally, pupils must participate in the assessment for learning process by acting on feedback given and </w:t>
      </w:r>
      <w:r w:rsidR="0024381B">
        <w:rPr>
          <w:rFonts w:asciiTheme="minorHAnsi" w:hAnsiTheme="minorHAnsi" w:cstheme="minorHAnsi"/>
        </w:rPr>
        <w:t xml:space="preserve">by </w:t>
      </w:r>
      <w:r w:rsidR="00824E3B">
        <w:rPr>
          <w:rFonts w:asciiTheme="minorHAnsi" w:hAnsiTheme="minorHAnsi" w:cstheme="minorHAnsi"/>
        </w:rPr>
        <w:t>engaging in reflection (</w:t>
      </w:r>
      <w:proofErr w:type="spellStart"/>
      <w:r w:rsidR="00824E3B">
        <w:rPr>
          <w:rFonts w:asciiTheme="minorHAnsi" w:hAnsiTheme="minorHAnsi" w:cstheme="minorHAnsi"/>
        </w:rPr>
        <w:t>Wiliam</w:t>
      </w:r>
      <w:proofErr w:type="spellEnd"/>
      <w:r w:rsidR="00824E3B">
        <w:rPr>
          <w:rFonts w:asciiTheme="minorHAnsi" w:hAnsiTheme="minorHAnsi" w:cstheme="minorHAnsi"/>
        </w:rPr>
        <w:t>, 2011).</w:t>
      </w:r>
    </w:p>
    <w:p w14:paraId="487DC76F" w14:textId="36F3AE7E" w:rsidR="009F0307" w:rsidRDefault="009F0307" w:rsidP="00A5262A">
      <w:pPr>
        <w:spacing w:line="360" w:lineRule="auto"/>
        <w:jc w:val="both"/>
        <w:rPr>
          <w:rFonts w:asciiTheme="minorHAnsi" w:hAnsiTheme="minorHAnsi" w:cstheme="minorHAnsi"/>
        </w:rPr>
      </w:pPr>
    </w:p>
    <w:p w14:paraId="5E04D569" w14:textId="77777777" w:rsidR="005552C4" w:rsidRDefault="005552C4" w:rsidP="00A5262A">
      <w:pPr>
        <w:spacing w:line="360" w:lineRule="auto"/>
        <w:jc w:val="both"/>
        <w:rPr>
          <w:rFonts w:asciiTheme="minorHAnsi" w:hAnsiTheme="minorHAnsi" w:cstheme="minorHAnsi"/>
        </w:rPr>
      </w:pPr>
    </w:p>
    <w:p w14:paraId="4D4E30E8" w14:textId="7E99B9E9" w:rsidR="004A1848" w:rsidRDefault="004A1848" w:rsidP="004A1848">
      <w:pPr>
        <w:spacing w:line="360" w:lineRule="auto"/>
        <w:jc w:val="center"/>
        <w:rPr>
          <w:rFonts w:asciiTheme="minorHAnsi" w:hAnsiTheme="minorHAnsi" w:cstheme="minorHAnsi"/>
        </w:rPr>
      </w:pPr>
      <w:r>
        <w:rPr>
          <w:rFonts w:asciiTheme="minorHAnsi" w:hAnsiTheme="minorHAnsi" w:cstheme="minorHAnsi"/>
          <w:noProof/>
        </w:rPr>
        <w:lastRenderedPageBreak/>
        <w:drawing>
          <wp:inline distT="0" distB="0" distL="0" distR="0" wp14:anchorId="6A7E2CBB" wp14:editId="3BA6FA3A">
            <wp:extent cx="5275351" cy="1648046"/>
            <wp:effectExtent l="0" t="0" r="0" b="3175"/>
            <wp:docPr id="5" name="Picture 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pic:nvPicPr>
                  <pic:blipFill rotWithShape="1">
                    <a:blip r:embed="rId27" cstate="print">
                      <a:extLst>
                        <a:ext uri="{28A0092B-C50C-407E-A947-70E740481C1C}">
                          <a14:useLocalDpi xmlns:a14="http://schemas.microsoft.com/office/drawing/2010/main" val="0"/>
                        </a:ext>
                      </a:extLst>
                    </a:blip>
                    <a:srcRect l="5196" t="23449" r="35420" b="46866"/>
                    <a:stretch/>
                  </pic:blipFill>
                  <pic:spPr bwMode="auto">
                    <a:xfrm>
                      <a:off x="0" y="0"/>
                      <a:ext cx="5305639" cy="1657508"/>
                    </a:xfrm>
                    <a:prstGeom prst="rect">
                      <a:avLst/>
                    </a:prstGeom>
                    <a:ln>
                      <a:noFill/>
                    </a:ln>
                    <a:extLst>
                      <a:ext uri="{53640926-AAD7-44D8-BBD7-CCE9431645EC}">
                        <a14:shadowObscured xmlns:a14="http://schemas.microsoft.com/office/drawing/2010/main"/>
                      </a:ext>
                    </a:extLst>
                  </pic:spPr>
                </pic:pic>
              </a:graphicData>
            </a:graphic>
          </wp:inline>
        </w:drawing>
      </w:r>
    </w:p>
    <w:p w14:paraId="4A0FBCA3" w14:textId="368C08ED" w:rsidR="004A1848" w:rsidRPr="004A1848" w:rsidRDefault="004A1848" w:rsidP="004A1848">
      <w:pPr>
        <w:spacing w:line="360" w:lineRule="auto"/>
        <w:jc w:val="center"/>
        <w:rPr>
          <w:rFonts w:asciiTheme="minorHAnsi" w:hAnsiTheme="minorHAnsi" w:cstheme="minorHAnsi"/>
          <w:b/>
          <w:bCs/>
        </w:rPr>
      </w:pPr>
      <w:r>
        <w:rPr>
          <w:rFonts w:asciiTheme="minorHAnsi" w:hAnsiTheme="minorHAnsi" w:cstheme="minorHAnsi"/>
          <w:b/>
          <w:bCs/>
        </w:rPr>
        <w:t>Figure 4: Assessment for Learning Concept</w:t>
      </w:r>
      <w:r w:rsidR="00C34E52">
        <w:rPr>
          <w:rFonts w:asciiTheme="minorHAnsi" w:hAnsiTheme="minorHAnsi" w:cstheme="minorHAnsi"/>
          <w:b/>
          <w:bCs/>
        </w:rPr>
        <w:t xml:space="preserve"> and Roles</w:t>
      </w:r>
    </w:p>
    <w:p w14:paraId="5A5E6BF3" w14:textId="77777777" w:rsidR="00C3019D" w:rsidRDefault="00C3019D" w:rsidP="00A5262A">
      <w:pPr>
        <w:spacing w:line="360" w:lineRule="auto"/>
        <w:jc w:val="both"/>
        <w:rPr>
          <w:rFonts w:asciiTheme="minorHAnsi" w:hAnsiTheme="minorHAnsi" w:cstheme="minorHAnsi"/>
        </w:rPr>
      </w:pPr>
    </w:p>
    <w:p w14:paraId="271FB725" w14:textId="21636A49" w:rsidR="00B56942" w:rsidRDefault="00A57108" w:rsidP="00D27B31">
      <w:pPr>
        <w:spacing w:line="360" w:lineRule="auto"/>
        <w:jc w:val="both"/>
        <w:rPr>
          <w:rFonts w:asciiTheme="minorHAnsi" w:hAnsiTheme="minorHAnsi" w:cstheme="minorHAnsi"/>
        </w:rPr>
      </w:pPr>
      <w:r>
        <w:rPr>
          <w:rFonts w:asciiTheme="minorHAnsi" w:hAnsiTheme="minorHAnsi" w:cstheme="minorHAnsi"/>
        </w:rPr>
        <w:t xml:space="preserve">A plethora of contemporary literature supports the work of Black and </w:t>
      </w:r>
      <w:proofErr w:type="spellStart"/>
      <w:r>
        <w:rPr>
          <w:rFonts w:asciiTheme="minorHAnsi" w:hAnsiTheme="minorHAnsi" w:cstheme="minorHAnsi"/>
        </w:rPr>
        <w:t>Wiliam</w:t>
      </w:r>
      <w:proofErr w:type="spellEnd"/>
      <w:r>
        <w:rPr>
          <w:rFonts w:asciiTheme="minorHAnsi" w:hAnsiTheme="minorHAnsi" w:cstheme="minorHAnsi"/>
        </w:rPr>
        <w:t xml:space="preserve"> (1998)</w:t>
      </w:r>
      <w:r w:rsidR="00AC73D5">
        <w:rPr>
          <w:rFonts w:asciiTheme="minorHAnsi" w:hAnsiTheme="minorHAnsi" w:cstheme="minorHAnsi"/>
        </w:rPr>
        <w:t xml:space="preserve"> concerning assessment for learning</w:t>
      </w:r>
      <w:r>
        <w:rPr>
          <w:rFonts w:asciiTheme="minorHAnsi" w:hAnsiTheme="minorHAnsi" w:cstheme="minorHAnsi"/>
        </w:rPr>
        <w:t xml:space="preserve">. </w:t>
      </w:r>
      <w:proofErr w:type="spellStart"/>
      <w:r w:rsidR="00B56942">
        <w:rPr>
          <w:rFonts w:asciiTheme="minorHAnsi" w:hAnsiTheme="minorHAnsi" w:cstheme="minorHAnsi"/>
        </w:rPr>
        <w:t>Hawe</w:t>
      </w:r>
      <w:proofErr w:type="spellEnd"/>
      <w:r w:rsidR="00B56942">
        <w:rPr>
          <w:rFonts w:asciiTheme="minorHAnsi" w:hAnsiTheme="minorHAnsi" w:cstheme="minorHAnsi"/>
        </w:rPr>
        <w:t xml:space="preserve"> and Dixon (2017)</w:t>
      </w:r>
      <w:r w:rsidR="004A33F5">
        <w:rPr>
          <w:rFonts w:asciiTheme="minorHAnsi" w:hAnsiTheme="minorHAnsi" w:cstheme="minorHAnsi"/>
        </w:rPr>
        <w:t xml:space="preserve"> found that the use of assessment for learning facilitates the development of pupils as lifelong learners who take ownership of their learning. This is particularly </w:t>
      </w:r>
      <w:r w:rsidR="00B132D2">
        <w:rPr>
          <w:rFonts w:asciiTheme="minorHAnsi" w:hAnsiTheme="minorHAnsi" w:cstheme="minorHAnsi"/>
        </w:rPr>
        <w:t>pertinent to Donaldson’s (2015) purpose of creating “a</w:t>
      </w:r>
      <w:r w:rsidR="00B132D2" w:rsidRPr="00B132D2">
        <w:rPr>
          <w:rFonts w:asciiTheme="minorHAnsi" w:hAnsiTheme="minorHAnsi" w:cstheme="minorHAnsi"/>
        </w:rPr>
        <w:t>mbitious, capable learners ready to learn throughout their lives</w:t>
      </w:r>
      <w:r w:rsidR="00B132D2">
        <w:rPr>
          <w:rFonts w:asciiTheme="minorHAnsi" w:hAnsiTheme="minorHAnsi" w:cstheme="minorHAnsi"/>
        </w:rPr>
        <w:t>”.</w:t>
      </w:r>
      <w:r w:rsidR="00391246">
        <w:rPr>
          <w:rFonts w:asciiTheme="minorHAnsi" w:hAnsiTheme="minorHAnsi" w:cstheme="minorHAnsi"/>
        </w:rPr>
        <w:t xml:space="preserve"> </w:t>
      </w:r>
      <w:r w:rsidR="00844707">
        <w:rPr>
          <w:rFonts w:asciiTheme="minorHAnsi" w:hAnsiTheme="minorHAnsi" w:cstheme="minorHAnsi"/>
        </w:rPr>
        <w:t>Additionally</w:t>
      </w:r>
      <w:r w:rsidR="00391246">
        <w:rPr>
          <w:rFonts w:asciiTheme="minorHAnsi" w:hAnsiTheme="minorHAnsi" w:cstheme="minorHAnsi"/>
        </w:rPr>
        <w:t>,</w:t>
      </w:r>
      <w:r w:rsidR="002F13E3">
        <w:rPr>
          <w:rFonts w:asciiTheme="minorHAnsi" w:hAnsiTheme="minorHAnsi" w:cstheme="minorHAnsi"/>
        </w:rPr>
        <w:t xml:space="preserve"> Yan and Brown (2021) highlight that assessment for learning strategies are being adopted by educators around the world.</w:t>
      </w:r>
      <w:r w:rsidR="00116D08">
        <w:rPr>
          <w:rFonts w:asciiTheme="minorHAnsi" w:hAnsiTheme="minorHAnsi" w:cstheme="minorHAnsi"/>
        </w:rPr>
        <w:t xml:space="preserve"> Hong Kong has a long history of utilising assessment </w:t>
      </w:r>
      <w:r w:rsidR="00116D08" w:rsidRPr="00116D08">
        <w:rPr>
          <w:rFonts w:asciiTheme="minorHAnsi" w:hAnsiTheme="minorHAnsi" w:cstheme="minorHAnsi"/>
          <w:i/>
          <w:iCs/>
        </w:rPr>
        <w:t>of</w:t>
      </w:r>
      <w:r w:rsidR="00116D08">
        <w:rPr>
          <w:rFonts w:asciiTheme="minorHAnsi" w:hAnsiTheme="minorHAnsi" w:cstheme="minorHAnsi"/>
        </w:rPr>
        <w:t xml:space="preserve"> learning or summative assessment to </w:t>
      </w:r>
      <w:r w:rsidR="007544EA">
        <w:rPr>
          <w:rFonts w:asciiTheme="minorHAnsi" w:hAnsiTheme="minorHAnsi" w:cstheme="minorHAnsi"/>
        </w:rPr>
        <w:t xml:space="preserve">make decisions </w:t>
      </w:r>
      <w:r w:rsidR="00371119">
        <w:rPr>
          <w:rFonts w:asciiTheme="minorHAnsi" w:hAnsiTheme="minorHAnsi" w:cstheme="minorHAnsi"/>
        </w:rPr>
        <w:t>that</w:t>
      </w:r>
      <w:r w:rsidR="007544EA">
        <w:rPr>
          <w:rFonts w:asciiTheme="minorHAnsi" w:hAnsiTheme="minorHAnsi" w:cstheme="minorHAnsi"/>
        </w:rPr>
        <w:t xml:space="preserve"> significantly impact </w:t>
      </w:r>
      <w:r w:rsidR="00844707">
        <w:rPr>
          <w:rFonts w:asciiTheme="minorHAnsi" w:hAnsiTheme="minorHAnsi" w:cstheme="minorHAnsi"/>
        </w:rPr>
        <w:t>pupils’</w:t>
      </w:r>
      <w:r w:rsidR="007544EA">
        <w:rPr>
          <w:rFonts w:asciiTheme="minorHAnsi" w:hAnsiTheme="minorHAnsi" w:cstheme="minorHAnsi"/>
        </w:rPr>
        <w:t xml:space="preserve"> </w:t>
      </w:r>
      <w:r w:rsidR="00844707">
        <w:rPr>
          <w:rFonts w:asciiTheme="minorHAnsi" w:hAnsiTheme="minorHAnsi" w:cstheme="minorHAnsi"/>
        </w:rPr>
        <w:t>prospects</w:t>
      </w:r>
      <w:r w:rsidR="007544EA">
        <w:rPr>
          <w:rFonts w:asciiTheme="minorHAnsi" w:hAnsiTheme="minorHAnsi" w:cstheme="minorHAnsi"/>
        </w:rPr>
        <w:t>.</w:t>
      </w:r>
      <w:r w:rsidR="00844707">
        <w:rPr>
          <w:rFonts w:asciiTheme="minorHAnsi" w:hAnsiTheme="minorHAnsi" w:cstheme="minorHAnsi"/>
        </w:rPr>
        <w:t xml:space="preserve"> However, an assessment </w:t>
      </w:r>
      <w:r w:rsidR="00844707" w:rsidRPr="008167EE">
        <w:rPr>
          <w:rFonts w:asciiTheme="minorHAnsi" w:hAnsiTheme="minorHAnsi" w:cstheme="minorHAnsi"/>
          <w:i/>
          <w:iCs/>
        </w:rPr>
        <w:t>for</w:t>
      </w:r>
      <w:r w:rsidR="00844707">
        <w:rPr>
          <w:rFonts w:asciiTheme="minorHAnsi" w:hAnsiTheme="minorHAnsi" w:cstheme="minorHAnsi"/>
        </w:rPr>
        <w:t xml:space="preserve"> learning reform is currently happening in Hong Kong</w:t>
      </w:r>
      <w:r w:rsidR="008167EE">
        <w:rPr>
          <w:rFonts w:asciiTheme="minorHAnsi" w:hAnsiTheme="minorHAnsi" w:cstheme="minorHAnsi"/>
        </w:rPr>
        <w:t xml:space="preserve"> which aims to adopt the strategies summarised by </w:t>
      </w:r>
      <w:proofErr w:type="spellStart"/>
      <w:r w:rsidR="008167EE">
        <w:rPr>
          <w:rFonts w:asciiTheme="minorHAnsi" w:hAnsiTheme="minorHAnsi" w:cstheme="minorHAnsi"/>
        </w:rPr>
        <w:t>Wiliam</w:t>
      </w:r>
      <w:proofErr w:type="spellEnd"/>
      <w:r w:rsidR="008167EE">
        <w:rPr>
          <w:rFonts w:asciiTheme="minorHAnsi" w:hAnsiTheme="minorHAnsi" w:cstheme="minorHAnsi"/>
        </w:rPr>
        <w:t xml:space="preserve"> and Thompson (2008) (see Figure 4)</w:t>
      </w:r>
      <w:r w:rsidR="003338F7">
        <w:rPr>
          <w:rFonts w:asciiTheme="minorHAnsi" w:hAnsiTheme="minorHAnsi" w:cstheme="minorHAnsi"/>
        </w:rPr>
        <w:t>.</w:t>
      </w:r>
      <w:r w:rsidR="006038AC">
        <w:rPr>
          <w:rFonts w:asciiTheme="minorHAnsi" w:hAnsiTheme="minorHAnsi" w:cstheme="minorHAnsi"/>
        </w:rPr>
        <w:t xml:space="preserve"> Moreover, </w:t>
      </w:r>
      <w:r w:rsidR="002D2853">
        <w:rPr>
          <w:rFonts w:asciiTheme="minorHAnsi" w:hAnsiTheme="minorHAnsi" w:cstheme="minorHAnsi"/>
        </w:rPr>
        <w:t xml:space="preserve">research by </w:t>
      </w:r>
      <w:proofErr w:type="spellStart"/>
      <w:r w:rsidR="00C662FB">
        <w:rPr>
          <w:rFonts w:asciiTheme="minorHAnsi" w:hAnsiTheme="minorHAnsi" w:cstheme="minorHAnsi"/>
        </w:rPr>
        <w:t>Smaill</w:t>
      </w:r>
      <w:proofErr w:type="spellEnd"/>
      <w:r w:rsidR="00C662FB">
        <w:rPr>
          <w:rFonts w:asciiTheme="minorHAnsi" w:hAnsiTheme="minorHAnsi" w:cstheme="minorHAnsi"/>
        </w:rPr>
        <w:t xml:space="preserve"> (2020) </w:t>
      </w:r>
      <w:r w:rsidR="002D2853">
        <w:rPr>
          <w:rFonts w:asciiTheme="minorHAnsi" w:hAnsiTheme="minorHAnsi" w:cstheme="minorHAnsi"/>
        </w:rPr>
        <w:t xml:space="preserve">suggests that assessment for learning </w:t>
      </w:r>
      <w:r w:rsidR="004538B7">
        <w:rPr>
          <w:rFonts w:asciiTheme="minorHAnsi" w:hAnsiTheme="minorHAnsi" w:cstheme="minorHAnsi"/>
        </w:rPr>
        <w:t xml:space="preserve">strategies have been successfully adopted in New Zealand </w:t>
      </w:r>
      <w:r w:rsidR="00A24745">
        <w:rPr>
          <w:rFonts w:asciiTheme="minorHAnsi" w:hAnsiTheme="minorHAnsi" w:cstheme="minorHAnsi"/>
        </w:rPr>
        <w:t xml:space="preserve">where </w:t>
      </w:r>
      <w:r w:rsidR="001C76CA">
        <w:rPr>
          <w:rFonts w:asciiTheme="minorHAnsi" w:hAnsiTheme="minorHAnsi" w:cstheme="minorHAnsi"/>
        </w:rPr>
        <w:t xml:space="preserve">teachers are encouraged to co-construct learning objectives with their pupils. This supports and advances the views of </w:t>
      </w:r>
      <w:proofErr w:type="spellStart"/>
      <w:r w:rsidR="001C76CA">
        <w:rPr>
          <w:rFonts w:asciiTheme="minorHAnsi" w:hAnsiTheme="minorHAnsi" w:cstheme="minorHAnsi"/>
        </w:rPr>
        <w:t>Wiliam</w:t>
      </w:r>
      <w:proofErr w:type="spellEnd"/>
      <w:r w:rsidR="001C76CA">
        <w:rPr>
          <w:rFonts w:asciiTheme="minorHAnsi" w:hAnsiTheme="minorHAnsi" w:cstheme="minorHAnsi"/>
        </w:rPr>
        <w:t xml:space="preserve"> and Thompson (2008) who argued that teachers should share success criteria with learners.</w:t>
      </w:r>
    </w:p>
    <w:p w14:paraId="515F5A08" w14:textId="77777777" w:rsidR="00B56942" w:rsidRDefault="00B56942" w:rsidP="00D27B31">
      <w:pPr>
        <w:spacing w:line="360" w:lineRule="auto"/>
        <w:jc w:val="both"/>
        <w:rPr>
          <w:rFonts w:asciiTheme="minorHAnsi" w:hAnsiTheme="minorHAnsi" w:cstheme="minorHAnsi"/>
        </w:rPr>
      </w:pPr>
    </w:p>
    <w:p w14:paraId="10420900" w14:textId="5E38269C" w:rsidR="00286CD6" w:rsidRDefault="005F3A8E" w:rsidP="00D27B31">
      <w:pPr>
        <w:spacing w:line="360" w:lineRule="auto"/>
        <w:jc w:val="both"/>
        <w:rPr>
          <w:rFonts w:asciiTheme="minorHAnsi" w:hAnsiTheme="minorHAnsi" w:cstheme="minorHAnsi"/>
        </w:rPr>
      </w:pPr>
      <w:r>
        <w:rPr>
          <w:rFonts w:asciiTheme="minorHAnsi" w:hAnsiTheme="minorHAnsi" w:cstheme="minorHAnsi"/>
        </w:rPr>
        <w:t>Shute and Rahimi (2017)</w:t>
      </w:r>
      <w:r w:rsidR="00C90456">
        <w:rPr>
          <w:rFonts w:asciiTheme="minorHAnsi" w:hAnsiTheme="minorHAnsi" w:cstheme="minorHAnsi"/>
        </w:rPr>
        <w:t xml:space="preserve"> </w:t>
      </w:r>
      <w:r w:rsidR="00922ADC">
        <w:rPr>
          <w:rFonts w:asciiTheme="minorHAnsi" w:hAnsiTheme="minorHAnsi" w:cstheme="minorHAnsi"/>
        </w:rPr>
        <w:t xml:space="preserve">also </w:t>
      </w:r>
      <w:r w:rsidR="006C7081">
        <w:rPr>
          <w:rFonts w:asciiTheme="minorHAnsi" w:hAnsiTheme="minorHAnsi" w:cstheme="minorHAnsi"/>
        </w:rPr>
        <w:t>agree with</w:t>
      </w:r>
      <w:r w:rsidR="00C90456">
        <w:rPr>
          <w:rFonts w:asciiTheme="minorHAnsi" w:hAnsiTheme="minorHAnsi" w:cstheme="minorHAnsi"/>
        </w:rPr>
        <w:t xml:space="preserve"> Black and </w:t>
      </w:r>
      <w:proofErr w:type="spellStart"/>
      <w:r w:rsidR="00C90456">
        <w:rPr>
          <w:rFonts w:asciiTheme="minorHAnsi" w:hAnsiTheme="minorHAnsi" w:cstheme="minorHAnsi"/>
        </w:rPr>
        <w:t>Wiliam</w:t>
      </w:r>
      <w:proofErr w:type="spellEnd"/>
      <w:r w:rsidR="00C90456">
        <w:rPr>
          <w:rFonts w:asciiTheme="minorHAnsi" w:hAnsiTheme="minorHAnsi" w:cstheme="minorHAnsi"/>
        </w:rPr>
        <w:t xml:space="preserve"> (1998) and </w:t>
      </w:r>
      <w:r w:rsidR="005672D8">
        <w:rPr>
          <w:rFonts w:asciiTheme="minorHAnsi" w:hAnsiTheme="minorHAnsi" w:cstheme="minorHAnsi"/>
        </w:rPr>
        <w:t xml:space="preserve">explore assessment for learning </w:t>
      </w:r>
      <w:r w:rsidR="00880F6D">
        <w:rPr>
          <w:rFonts w:asciiTheme="minorHAnsi" w:hAnsiTheme="minorHAnsi" w:cstheme="minorHAnsi"/>
        </w:rPr>
        <w:t>in the context</w:t>
      </w:r>
      <w:r w:rsidR="005672D8">
        <w:rPr>
          <w:rFonts w:asciiTheme="minorHAnsi" w:hAnsiTheme="minorHAnsi" w:cstheme="minorHAnsi"/>
        </w:rPr>
        <w:t xml:space="preserve"> of information communication technology</w:t>
      </w:r>
      <w:r w:rsidR="00D27B31">
        <w:rPr>
          <w:rFonts w:asciiTheme="minorHAnsi" w:hAnsiTheme="minorHAnsi" w:cstheme="minorHAnsi"/>
        </w:rPr>
        <w:t xml:space="preserve"> (ICT)</w:t>
      </w:r>
      <w:r w:rsidR="00975E30">
        <w:rPr>
          <w:rFonts w:asciiTheme="minorHAnsi" w:hAnsiTheme="minorHAnsi" w:cstheme="minorHAnsi"/>
        </w:rPr>
        <w:t>.</w:t>
      </w:r>
      <w:r w:rsidR="00953007">
        <w:rPr>
          <w:rFonts w:asciiTheme="minorHAnsi" w:hAnsiTheme="minorHAnsi" w:cstheme="minorHAnsi"/>
        </w:rPr>
        <w:t xml:space="preserve"> </w:t>
      </w:r>
      <w:r w:rsidR="00D27B31">
        <w:rPr>
          <w:rFonts w:asciiTheme="minorHAnsi" w:hAnsiTheme="minorHAnsi" w:cstheme="minorHAnsi"/>
        </w:rPr>
        <w:t>D</w:t>
      </w:r>
      <w:r w:rsidR="007129EA">
        <w:rPr>
          <w:rFonts w:asciiTheme="minorHAnsi" w:hAnsiTheme="minorHAnsi" w:cstheme="minorHAnsi"/>
        </w:rPr>
        <w:t xml:space="preserve">igital technologies were initially introduced </w:t>
      </w:r>
      <w:r w:rsidR="00953007">
        <w:rPr>
          <w:rFonts w:asciiTheme="minorHAnsi" w:hAnsiTheme="minorHAnsi" w:cstheme="minorHAnsi"/>
        </w:rPr>
        <w:t>in</w:t>
      </w:r>
      <w:r w:rsidR="007129EA">
        <w:rPr>
          <w:rFonts w:asciiTheme="minorHAnsi" w:hAnsiTheme="minorHAnsi" w:cstheme="minorHAnsi"/>
        </w:rPr>
        <w:t xml:space="preserve"> the classroom to support instruction</w:t>
      </w:r>
      <w:r w:rsidR="00953007">
        <w:rPr>
          <w:rFonts w:asciiTheme="minorHAnsi" w:hAnsiTheme="minorHAnsi" w:cstheme="minorHAnsi"/>
        </w:rPr>
        <w:t xml:space="preserve">. However, contemporary classrooms </w:t>
      </w:r>
      <w:r w:rsidR="00F02A88">
        <w:rPr>
          <w:rFonts w:asciiTheme="minorHAnsi" w:hAnsiTheme="minorHAnsi" w:cstheme="minorHAnsi"/>
        </w:rPr>
        <w:t xml:space="preserve">are technology-rich environments </w:t>
      </w:r>
      <w:r w:rsidR="00371119">
        <w:rPr>
          <w:rFonts w:asciiTheme="minorHAnsi" w:hAnsiTheme="minorHAnsi" w:cstheme="minorHAnsi"/>
        </w:rPr>
        <w:t>that</w:t>
      </w:r>
      <w:r w:rsidR="004F7AB7">
        <w:rPr>
          <w:rFonts w:asciiTheme="minorHAnsi" w:hAnsiTheme="minorHAnsi" w:cstheme="minorHAnsi"/>
        </w:rPr>
        <w:t xml:space="preserve"> </w:t>
      </w:r>
      <w:r w:rsidR="005672D8">
        <w:rPr>
          <w:rFonts w:asciiTheme="minorHAnsi" w:hAnsiTheme="minorHAnsi" w:cstheme="minorHAnsi"/>
        </w:rPr>
        <w:t xml:space="preserve">enable teachers to harness the power of </w:t>
      </w:r>
      <w:r w:rsidR="00D27B31">
        <w:rPr>
          <w:rFonts w:asciiTheme="minorHAnsi" w:hAnsiTheme="minorHAnsi" w:cstheme="minorHAnsi"/>
        </w:rPr>
        <w:t>ICT</w:t>
      </w:r>
      <w:r w:rsidR="005672D8">
        <w:rPr>
          <w:rFonts w:asciiTheme="minorHAnsi" w:hAnsiTheme="minorHAnsi" w:cstheme="minorHAnsi"/>
        </w:rPr>
        <w:t xml:space="preserve"> to </w:t>
      </w:r>
      <w:r w:rsidR="00FB3E96">
        <w:rPr>
          <w:rFonts w:asciiTheme="minorHAnsi" w:hAnsiTheme="minorHAnsi" w:cstheme="minorHAnsi"/>
        </w:rPr>
        <w:t>develop and deploy</w:t>
      </w:r>
      <w:r w:rsidR="005672D8">
        <w:rPr>
          <w:rFonts w:asciiTheme="minorHAnsi" w:hAnsiTheme="minorHAnsi" w:cstheme="minorHAnsi"/>
        </w:rPr>
        <w:t xml:space="preserve"> effective assessment for learning opportunities</w:t>
      </w:r>
      <w:r w:rsidR="00D27B31">
        <w:rPr>
          <w:rFonts w:asciiTheme="minorHAnsi" w:hAnsiTheme="minorHAnsi" w:cstheme="minorHAnsi"/>
        </w:rPr>
        <w:t>. Shute and Rahimi (2017)</w:t>
      </w:r>
      <w:r w:rsidR="00372BB6">
        <w:rPr>
          <w:rFonts w:asciiTheme="minorHAnsi" w:hAnsiTheme="minorHAnsi" w:cstheme="minorHAnsi"/>
        </w:rPr>
        <w:t xml:space="preserve"> </w:t>
      </w:r>
      <w:r w:rsidR="005672D8">
        <w:rPr>
          <w:rFonts w:asciiTheme="minorHAnsi" w:hAnsiTheme="minorHAnsi" w:cstheme="minorHAnsi"/>
        </w:rPr>
        <w:t>found that assessment for learning can be achieved through online methods, such as gaming and the internet.</w:t>
      </w:r>
      <w:r w:rsidR="007336F8">
        <w:rPr>
          <w:rFonts w:asciiTheme="minorHAnsi" w:hAnsiTheme="minorHAnsi" w:cstheme="minorHAnsi"/>
        </w:rPr>
        <w:t xml:space="preserve"> Siemens and Baker (2012) underpin Shute and Rahimi (2017)</w:t>
      </w:r>
      <w:r w:rsidR="00A00DA4">
        <w:rPr>
          <w:rFonts w:asciiTheme="minorHAnsi" w:hAnsiTheme="minorHAnsi" w:cstheme="minorHAnsi"/>
        </w:rPr>
        <w:t xml:space="preserve"> and highlight that</w:t>
      </w:r>
      <w:r w:rsidR="00575F46">
        <w:rPr>
          <w:rFonts w:asciiTheme="minorHAnsi" w:hAnsiTheme="minorHAnsi" w:cstheme="minorHAnsi"/>
        </w:rPr>
        <w:t xml:space="preserve"> technology offers a powerful tool for providing instantaneous feedback as part </w:t>
      </w:r>
      <w:r w:rsidR="00575F46">
        <w:rPr>
          <w:rFonts w:asciiTheme="minorHAnsi" w:hAnsiTheme="minorHAnsi" w:cstheme="minorHAnsi"/>
        </w:rPr>
        <w:lastRenderedPageBreak/>
        <w:t>of the assessment for learning process.</w:t>
      </w:r>
      <w:r w:rsidR="00922ADC">
        <w:rPr>
          <w:rFonts w:asciiTheme="minorHAnsi" w:hAnsiTheme="minorHAnsi" w:cstheme="minorHAnsi"/>
        </w:rPr>
        <w:t xml:space="preserve"> This supports </w:t>
      </w:r>
      <w:proofErr w:type="spellStart"/>
      <w:r w:rsidR="00922ADC">
        <w:rPr>
          <w:rFonts w:asciiTheme="minorHAnsi" w:hAnsiTheme="minorHAnsi" w:cstheme="minorHAnsi"/>
        </w:rPr>
        <w:t>Wiliam</w:t>
      </w:r>
      <w:proofErr w:type="spellEnd"/>
      <w:r w:rsidR="00922ADC">
        <w:rPr>
          <w:rFonts w:asciiTheme="minorHAnsi" w:hAnsiTheme="minorHAnsi" w:cstheme="minorHAnsi"/>
        </w:rPr>
        <w:t xml:space="preserve"> and Thompson’s (2008) view that teachers should provide feedback to facilitate pupil progress (see Figure 4). </w:t>
      </w:r>
      <w:r w:rsidR="00D74246">
        <w:rPr>
          <w:rFonts w:asciiTheme="minorHAnsi" w:hAnsiTheme="minorHAnsi" w:cstheme="minorHAnsi"/>
        </w:rPr>
        <w:t xml:space="preserve"> Moreover,</w:t>
      </w:r>
      <w:r w:rsidR="006662D0">
        <w:rPr>
          <w:rFonts w:asciiTheme="minorHAnsi" w:hAnsiTheme="minorHAnsi" w:cstheme="minorHAnsi"/>
        </w:rPr>
        <w:t xml:space="preserve"> </w:t>
      </w:r>
      <w:r w:rsidR="00D74246">
        <w:rPr>
          <w:rFonts w:asciiTheme="minorHAnsi" w:hAnsiTheme="minorHAnsi" w:cstheme="minorHAnsi"/>
        </w:rPr>
        <w:t>u</w:t>
      </w:r>
      <w:r w:rsidR="006662D0">
        <w:rPr>
          <w:rFonts w:asciiTheme="minorHAnsi" w:hAnsiTheme="minorHAnsi" w:cstheme="minorHAnsi"/>
        </w:rPr>
        <w:t>tilising ICT to conduct assessment for learning provides an opportunity for learners to develop their digital competence</w:t>
      </w:r>
      <w:r w:rsidR="00A6419A">
        <w:rPr>
          <w:rFonts w:asciiTheme="minorHAnsi" w:hAnsiTheme="minorHAnsi" w:cstheme="minorHAnsi"/>
        </w:rPr>
        <w:t>. Digital competence is one of three cross-curricular responsibilities for all teachers in Wales</w:t>
      </w:r>
      <w:r w:rsidR="003A2775">
        <w:rPr>
          <w:rFonts w:asciiTheme="minorHAnsi" w:hAnsiTheme="minorHAnsi" w:cstheme="minorHAnsi"/>
        </w:rPr>
        <w:t xml:space="preserve"> (Welsh Government, 2018</w:t>
      </w:r>
      <w:r w:rsidR="00107EF0">
        <w:rPr>
          <w:rFonts w:asciiTheme="minorHAnsi" w:hAnsiTheme="minorHAnsi" w:cstheme="minorHAnsi"/>
        </w:rPr>
        <w:t>a</w:t>
      </w:r>
      <w:r w:rsidR="003A2775">
        <w:rPr>
          <w:rFonts w:asciiTheme="minorHAnsi" w:hAnsiTheme="minorHAnsi" w:cstheme="minorHAnsi"/>
        </w:rPr>
        <w:t>).</w:t>
      </w:r>
    </w:p>
    <w:p w14:paraId="5B103C4D" w14:textId="18E64F0F" w:rsidR="000B76D0" w:rsidRDefault="000B76D0" w:rsidP="00D27B31">
      <w:pPr>
        <w:spacing w:line="360" w:lineRule="auto"/>
        <w:jc w:val="both"/>
        <w:rPr>
          <w:rFonts w:asciiTheme="minorHAnsi" w:hAnsiTheme="minorHAnsi" w:cstheme="minorHAnsi"/>
        </w:rPr>
      </w:pPr>
    </w:p>
    <w:p w14:paraId="5673BA4E" w14:textId="66018D55" w:rsidR="000B76D0" w:rsidRDefault="000B76D0" w:rsidP="00D27B31">
      <w:pPr>
        <w:spacing w:line="360" w:lineRule="auto"/>
        <w:jc w:val="both"/>
        <w:rPr>
          <w:rFonts w:asciiTheme="minorHAnsi" w:hAnsiTheme="minorHAnsi" w:cstheme="minorHAnsi"/>
        </w:rPr>
      </w:pPr>
      <w:r>
        <w:rPr>
          <w:rFonts w:asciiTheme="minorHAnsi" w:hAnsiTheme="minorHAnsi" w:cstheme="minorHAnsi"/>
        </w:rPr>
        <w:t xml:space="preserve">Despite the considerable volume of literature </w:t>
      </w:r>
      <w:r w:rsidR="00371119">
        <w:rPr>
          <w:rFonts w:asciiTheme="minorHAnsi" w:hAnsiTheme="minorHAnsi" w:cstheme="minorHAnsi"/>
        </w:rPr>
        <w:t>that</w:t>
      </w:r>
      <w:r>
        <w:rPr>
          <w:rFonts w:asciiTheme="minorHAnsi" w:hAnsiTheme="minorHAnsi" w:cstheme="minorHAnsi"/>
        </w:rPr>
        <w:t xml:space="preserve"> advocates assessment for learning, some academics </w:t>
      </w:r>
      <w:r w:rsidR="008E7F83">
        <w:rPr>
          <w:rFonts w:asciiTheme="minorHAnsi" w:hAnsiTheme="minorHAnsi" w:cstheme="minorHAnsi"/>
        </w:rPr>
        <w:t>debate its challenges.</w:t>
      </w:r>
      <w:r w:rsidR="00DE770E">
        <w:rPr>
          <w:rFonts w:asciiTheme="minorHAnsi" w:hAnsiTheme="minorHAnsi" w:cstheme="minorHAnsi"/>
        </w:rPr>
        <w:t xml:space="preserve"> According to </w:t>
      </w:r>
      <w:proofErr w:type="spellStart"/>
      <w:r w:rsidR="00DE770E">
        <w:rPr>
          <w:rFonts w:asciiTheme="minorHAnsi" w:hAnsiTheme="minorHAnsi" w:cstheme="minorHAnsi"/>
        </w:rPr>
        <w:t>Leirhaug</w:t>
      </w:r>
      <w:proofErr w:type="spellEnd"/>
      <w:r w:rsidR="00DE770E">
        <w:rPr>
          <w:rFonts w:asciiTheme="minorHAnsi" w:hAnsiTheme="minorHAnsi" w:cstheme="minorHAnsi"/>
        </w:rPr>
        <w:t xml:space="preserve"> and MacPhail (2015), </w:t>
      </w:r>
      <w:r w:rsidR="00124BEA">
        <w:rPr>
          <w:rFonts w:asciiTheme="minorHAnsi" w:hAnsiTheme="minorHAnsi" w:cstheme="minorHAnsi"/>
        </w:rPr>
        <w:t xml:space="preserve">pupils </w:t>
      </w:r>
      <w:r w:rsidR="00D84693">
        <w:rPr>
          <w:rFonts w:asciiTheme="minorHAnsi" w:hAnsiTheme="minorHAnsi" w:cstheme="minorHAnsi"/>
        </w:rPr>
        <w:t>tend to find the process of assessment (of any kind) to be tedious.</w:t>
      </w:r>
      <w:r w:rsidR="00213257">
        <w:rPr>
          <w:rFonts w:asciiTheme="minorHAnsi" w:hAnsiTheme="minorHAnsi" w:cstheme="minorHAnsi"/>
        </w:rPr>
        <w:t xml:space="preserve"> The five </w:t>
      </w:r>
      <w:proofErr w:type="gramStart"/>
      <w:r w:rsidR="00213257">
        <w:rPr>
          <w:rFonts w:asciiTheme="minorHAnsi" w:hAnsiTheme="minorHAnsi" w:cstheme="minorHAnsi"/>
        </w:rPr>
        <w:t>assessment</w:t>
      </w:r>
      <w:proofErr w:type="gramEnd"/>
      <w:r w:rsidR="00213257">
        <w:rPr>
          <w:rFonts w:asciiTheme="minorHAnsi" w:hAnsiTheme="minorHAnsi" w:cstheme="minorHAnsi"/>
        </w:rPr>
        <w:t xml:space="preserve"> for learning strategies put forward by </w:t>
      </w:r>
      <w:proofErr w:type="spellStart"/>
      <w:r w:rsidR="00213257">
        <w:rPr>
          <w:rFonts w:asciiTheme="minorHAnsi" w:hAnsiTheme="minorHAnsi" w:cstheme="minorHAnsi"/>
        </w:rPr>
        <w:t>Wiliam</w:t>
      </w:r>
      <w:proofErr w:type="spellEnd"/>
      <w:r w:rsidR="00213257">
        <w:rPr>
          <w:rFonts w:asciiTheme="minorHAnsi" w:hAnsiTheme="minorHAnsi" w:cstheme="minorHAnsi"/>
        </w:rPr>
        <w:t xml:space="preserve"> and Thompson (2008) do not explicitly define how to engage pupils in the process</w:t>
      </w:r>
      <w:r w:rsidR="00A73717">
        <w:rPr>
          <w:rFonts w:asciiTheme="minorHAnsi" w:hAnsiTheme="minorHAnsi" w:cstheme="minorHAnsi"/>
        </w:rPr>
        <w:t xml:space="preserve"> (see Figure 4)</w:t>
      </w:r>
      <w:r w:rsidR="00213257">
        <w:rPr>
          <w:rFonts w:asciiTheme="minorHAnsi" w:hAnsiTheme="minorHAnsi" w:cstheme="minorHAnsi"/>
        </w:rPr>
        <w:t>.</w:t>
      </w:r>
      <w:r w:rsidR="00DD4334">
        <w:rPr>
          <w:rFonts w:asciiTheme="minorHAnsi" w:hAnsiTheme="minorHAnsi" w:cstheme="minorHAnsi"/>
        </w:rPr>
        <w:t xml:space="preserve"> Equally, </w:t>
      </w:r>
      <w:proofErr w:type="spellStart"/>
      <w:r w:rsidR="00DD4334">
        <w:rPr>
          <w:rFonts w:asciiTheme="minorHAnsi" w:hAnsiTheme="minorHAnsi" w:cstheme="minorHAnsi"/>
        </w:rPr>
        <w:t>Leirhaug</w:t>
      </w:r>
      <w:proofErr w:type="spellEnd"/>
      <w:r w:rsidR="00DD4334">
        <w:rPr>
          <w:rFonts w:asciiTheme="minorHAnsi" w:hAnsiTheme="minorHAnsi" w:cstheme="minorHAnsi"/>
        </w:rPr>
        <w:t xml:space="preserve"> and MacPhail (2015) purport that </w:t>
      </w:r>
      <w:r w:rsidR="00CF625E">
        <w:rPr>
          <w:rFonts w:asciiTheme="minorHAnsi" w:hAnsiTheme="minorHAnsi" w:cstheme="minorHAnsi"/>
        </w:rPr>
        <w:t>teachers are not equipped with the knowledge required to design effective assessment for learning approaches.</w:t>
      </w:r>
      <w:r w:rsidR="006F0B2F">
        <w:rPr>
          <w:rFonts w:asciiTheme="minorHAnsi" w:hAnsiTheme="minorHAnsi" w:cstheme="minorHAnsi"/>
        </w:rPr>
        <w:t xml:space="preserve"> Bennett (2011) underpins this view and suggests that teachers must have a deep understanding of </w:t>
      </w:r>
      <w:r w:rsidR="006F0B2F">
        <w:rPr>
          <w:rFonts w:asciiTheme="minorHAnsi" w:hAnsiTheme="minorHAnsi" w:cstheme="minorHAnsi"/>
          <w:i/>
          <w:iCs/>
        </w:rPr>
        <w:t>how</w:t>
      </w:r>
      <w:r w:rsidR="006F0B2F">
        <w:rPr>
          <w:rFonts w:asciiTheme="minorHAnsi" w:hAnsiTheme="minorHAnsi" w:cstheme="minorHAnsi"/>
        </w:rPr>
        <w:t xml:space="preserve"> to create successful assessment in the context of their subject or phase. </w:t>
      </w:r>
      <w:r w:rsidR="00CF625E">
        <w:rPr>
          <w:rFonts w:asciiTheme="minorHAnsi" w:hAnsiTheme="minorHAnsi" w:cstheme="minorHAnsi"/>
        </w:rPr>
        <w:t xml:space="preserve">This is grounded </w:t>
      </w:r>
      <w:r w:rsidR="00CF625E" w:rsidRPr="00C3757D">
        <w:rPr>
          <w:rFonts w:asciiTheme="minorHAnsi" w:hAnsiTheme="minorHAnsi" w:cstheme="minorHAnsi"/>
        </w:rPr>
        <w:t xml:space="preserve">in Schulman’s (1986) </w:t>
      </w:r>
      <w:r w:rsidR="00934464" w:rsidRPr="00C3757D">
        <w:rPr>
          <w:rFonts w:asciiTheme="minorHAnsi" w:hAnsiTheme="minorHAnsi" w:cstheme="minorHAnsi"/>
        </w:rPr>
        <w:t>conception</w:t>
      </w:r>
      <w:r w:rsidR="00CF625E" w:rsidRPr="00C3757D">
        <w:rPr>
          <w:rFonts w:asciiTheme="minorHAnsi" w:hAnsiTheme="minorHAnsi" w:cstheme="minorHAnsi"/>
        </w:rPr>
        <w:t xml:space="preserve"> of pedagogical content knowledge versus subject knowledge.</w:t>
      </w:r>
      <w:r w:rsidR="00EA763F">
        <w:rPr>
          <w:rFonts w:asciiTheme="minorHAnsi" w:hAnsiTheme="minorHAnsi" w:cstheme="minorHAnsi"/>
        </w:rPr>
        <w:t xml:space="preserve"> </w:t>
      </w:r>
      <w:proofErr w:type="spellStart"/>
      <w:r w:rsidR="00EA763F">
        <w:rPr>
          <w:rFonts w:asciiTheme="minorHAnsi" w:hAnsiTheme="minorHAnsi" w:cstheme="minorHAnsi"/>
        </w:rPr>
        <w:t>Heitink</w:t>
      </w:r>
      <w:proofErr w:type="spellEnd"/>
      <w:r w:rsidR="00EA763F">
        <w:rPr>
          <w:rFonts w:asciiTheme="minorHAnsi" w:hAnsiTheme="minorHAnsi" w:cstheme="minorHAnsi"/>
        </w:rPr>
        <w:t xml:space="preserve"> et al. (2016) support </w:t>
      </w:r>
      <w:proofErr w:type="spellStart"/>
      <w:r w:rsidR="00EA763F">
        <w:rPr>
          <w:rFonts w:asciiTheme="minorHAnsi" w:hAnsiTheme="minorHAnsi" w:cstheme="minorHAnsi"/>
        </w:rPr>
        <w:t>Leirhaug</w:t>
      </w:r>
      <w:proofErr w:type="spellEnd"/>
      <w:r w:rsidR="00EA763F">
        <w:rPr>
          <w:rFonts w:asciiTheme="minorHAnsi" w:hAnsiTheme="minorHAnsi" w:cstheme="minorHAnsi"/>
        </w:rPr>
        <w:t xml:space="preserve"> and MacPhail (2015) and </w:t>
      </w:r>
      <w:r w:rsidR="002C2883">
        <w:rPr>
          <w:rFonts w:asciiTheme="minorHAnsi" w:hAnsiTheme="minorHAnsi" w:cstheme="minorHAnsi"/>
        </w:rPr>
        <w:t xml:space="preserve">offer a systematic review </w:t>
      </w:r>
      <w:r w:rsidR="000E3366">
        <w:rPr>
          <w:rFonts w:asciiTheme="minorHAnsi" w:hAnsiTheme="minorHAnsi" w:cstheme="minorHAnsi"/>
        </w:rPr>
        <w:t xml:space="preserve">which </w:t>
      </w:r>
      <w:r w:rsidR="00AB597A">
        <w:rPr>
          <w:rFonts w:asciiTheme="minorHAnsi" w:hAnsiTheme="minorHAnsi" w:cstheme="minorHAnsi"/>
        </w:rPr>
        <w:t>found that</w:t>
      </w:r>
      <w:r w:rsidR="007E72F0">
        <w:rPr>
          <w:rFonts w:asciiTheme="minorHAnsi" w:hAnsiTheme="minorHAnsi" w:cstheme="minorHAnsi"/>
        </w:rPr>
        <w:t xml:space="preserve"> assessment for learning approaches fail in practice due to a lack of professional training for teachers.</w:t>
      </w:r>
      <w:r w:rsidR="00AD60DE">
        <w:rPr>
          <w:rFonts w:asciiTheme="minorHAnsi" w:hAnsiTheme="minorHAnsi" w:cstheme="minorHAnsi"/>
        </w:rPr>
        <w:t xml:space="preserve"> Such professional training must provide the necessary knowledge and skills</w:t>
      </w:r>
      <w:r w:rsidR="0005687B">
        <w:rPr>
          <w:rFonts w:asciiTheme="minorHAnsi" w:hAnsiTheme="minorHAnsi" w:cstheme="minorHAnsi"/>
        </w:rPr>
        <w:t xml:space="preserve"> of assessment for learning</w:t>
      </w:r>
      <w:r w:rsidR="00AD60DE">
        <w:rPr>
          <w:rFonts w:asciiTheme="minorHAnsi" w:hAnsiTheme="minorHAnsi" w:cstheme="minorHAnsi"/>
        </w:rPr>
        <w:t xml:space="preserve"> in addition to stimulating a change in the attuites of practitioners towards </w:t>
      </w:r>
      <w:r w:rsidR="0005687B">
        <w:rPr>
          <w:rFonts w:asciiTheme="minorHAnsi" w:hAnsiTheme="minorHAnsi" w:cstheme="minorHAnsi"/>
        </w:rPr>
        <w:t>the concept.</w:t>
      </w:r>
      <w:r w:rsidR="00C556B3">
        <w:rPr>
          <w:rFonts w:asciiTheme="minorHAnsi" w:hAnsiTheme="minorHAnsi" w:cstheme="minorHAnsi"/>
        </w:rPr>
        <w:t xml:space="preserve"> Nonetheless,</w:t>
      </w:r>
      <w:r w:rsidR="005301C3">
        <w:rPr>
          <w:rFonts w:asciiTheme="minorHAnsi" w:hAnsiTheme="minorHAnsi" w:cstheme="minorHAnsi"/>
        </w:rPr>
        <w:t xml:space="preserve"> Wale</w:t>
      </w:r>
      <w:r w:rsidR="00C556B3">
        <w:rPr>
          <w:rFonts w:asciiTheme="minorHAnsi" w:hAnsiTheme="minorHAnsi" w:cstheme="minorHAnsi"/>
        </w:rPr>
        <w:t>s offers a</w:t>
      </w:r>
      <w:r w:rsidR="005301C3">
        <w:rPr>
          <w:rFonts w:asciiTheme="minorHAnsi" w:hAnsiTheme="minorHAnsi" w:cstheme="minorHAnsi"/>
        </w:rPr>
        <w:t xml:space="preserve"> national approach to professional learning</w:t>
      </w:r>
      <w:r w:rsidR="00C556B3">
        <w:rPr>
          <w:rFonts w:asciiTheme="minorHAnsi" w:hAnsiTheme="minorHAnsi" w:cstheme="minorHAnsi"/>
        </w:rPr>
        <w:t>, which aims to support teachers throughout their career</w:t>
      </w:r>
      <w:r w:rsidR="00371119">
        <w:rPr>
          <w:rFonts w:asciiTheme="minorHAnsi" w:hAnsiTheme="minorHAnsi" w:cstheme="minorHAnsi"/>
        </w:rPr>
        <w:t>s</w:t>
      </w:r>
      <w:r w:rsidR="00C556B3">
        <w:rPr>
          <w:rFonts w:asciiTheme="minorHAnsi" w:hAnsiTheme="minorHAnsi" w:cstheme="minorHAnsi"/>
        </w:rPr>
        <w:t xml:space="preserve"> and is embedded in the professional standards for teaching and leadership (Welsh Government 2018</w:t>
      </w:r>
      <w:r w:rsidR="00107EF0">
        <w:rPr>
          <w:rFonts w:asciiTheme="minorHAnsi" w:hAnsiTheme="minorHAnsi" w:cstheme="minorHAnsi"/>
        </w:rPr>
        <w:t>b</w:t>
      </w:r>
      <w:r w:rsidR="00C556B3">
        <w:rPr>
          <w:rFonts w:asciiTheme="minorHAnsi" w:hAnsiTheme="minorHAnsi" w:cstheme="minorHAnsi"/>
        </w:rPr>
        <w:t>).</w:t>
      </w:r>
    </w:p>
    <w:p w14:paraId="08BD53FA" w14:textId="624B642D" w:rsidR="00481560" w:rsidRDefault="00481560" w:rsidP="00D27B31">
      <w:pPr>
        <w:spacing w:line="360" w:lineRule="auto"/>
        <w:jc w:val="both"/>
        <w:rPr>
          <w:rFonts w:asciiTheme="minorHAnsi" w:hAnsiTheme="minorHAnsi" w:cstheme="minorHAnsi"/>
        </w:rPr>
      </w:pPr>
    </w:p>
    <w:p w14:paraId="014F01B2" w14:textId="141CFFCC" w:rsidR="00481560" w:rsidRDefault="00481560" w:rsidP="00D27B31">
      <w:pPr>
        <w:spacing w:line="360" w:lineRule="auto"/>
        <w:jc w:val="both"/>
        <w:rPr>
          <w:rFonts w:asciiTheme="minorHAnsi" w:hAnsiTheme="minorHAnsi" w:cstheme="minorHAnsi"/>
        </w:rPr>
      </w:pPr>
      <w:r>
        <w:rPr>
          <w:rFonts w:asciiTheme="minorHAnsi" w:hAnsiTheme="minorHAnsi" w:cstheme="minorHAnsi"/>
        </w:rPr>
        <w:t xml:space="preserve">The focus of this paper will now change to review literature </w:t>
      </w:r>
      <w:r w:rsidR="00F8215A">
        <w:rPr>
          <w:rFonts w:asciiTheme="minorHAnsi" w:hAnsiTheme="minorHAnsi" w:cstheme="minorHAnsi"/>
        </w:rPr>
        <w:t>regarding</w:t>
      </w:r>
      <w:r>
        <w:rPr>
          <w:rFonts w:asciiTheme="minorHAnsi" w:hAnsiTheme="minorHAnsi" w:cstheme="minorHAnsi"/>
        </w:rPr>
        <w:t xml:space="preserve"> retrieval practice.</w:t>
      </w:r>
      <w:r w:rsidR="00742B6B">
        <w:rPr>
          <w:rFonts w:asciiTheme="minorHAnsi" w:hAnsiTheme="minorHAnsi" w:cstheme="minorHAnsi"/>
        </w:rPr>
        <w:t xml:space="preserve"> Agarwal et al. (2020</w:t>
      </w:r>
      <w:r w:rsidR="00B21295">
        <w:rPr>
          <w:rFonts w:asciiTheme="minorHAnsi" w:hAnsiTheme="minorHAnsi" w:cstheme="minorHAnsi"/>
        </w:rPr>
        <w:t>, p. 2</w:t>
      </w:r>
      <w:r w:rsidR="00742B6B">
        <w:rPr>
          <w:rFonts w:asciiTheme="minorHAnsi" w:hAnsiTheme="minorHAnsi" w:cstheme="minorHAnsi"/>
        </w:rPr>
        <w:t xml:space="preserve">) </w:t>
      </w:r>
      <w:r w:rsidR="00B21295">
        <w:rPr>
          <w:rFonts w:asciiTheme="minorHAnsi" w:hAnsiTheme="minorHAnsi" w:cstheme="minorHAnsi"/>
        </w:rPr>
        <w:t>define retrieval practice as “a learning strategy where we focus on getting information out”.</w:t>
      </w:r>
      <w:r w:rsidR="00D14B83">
        <w:rPr>
          <w:rFonts w:asciiTheme="minorHAnsi" w:hAnsiTheme="minorHAnsi" w:cstheme="minorHAnsi"/>
        </w:rPr>
        <w:t xml:space="preserve"> Retrieval practice </w:t>
      </w:r>
      <w:r w:rsidR="00F0062D">
        <w:rPr>
          <w:rFonts w:asciiTheme="minorHAnsi" w:hAnsiTheme="minorHAnsi" w:cstheme="minorHAnsi"/>
        </w:rPr>
        <w:t>should be viewed as an approach to learning rather than a</w:t>
      </w:r>
      <w:r w:rsidR="00371119">
        <w:rPr>
          <w:rFonts w:asciiTheme="minorHAnsi" w:hAnsiTheme="minorHAnsi" w:cstheme="minorHAnsi"/>
        </w:rPr>
        <w:t>n</w:t>
      </w:r>
      <w:r w:rsidR="00F0062D">
        <w:rPr>
          <w:rFonts w:asciiTheme="minorHAnsi" w:hAnsiTheme="minorHAnsi" w:cstheme="minorHAnsi"/>
        </w:rPr>
        <w:t xml:space="preserve"> assessment tool</w:t>
      </w:r>
      <w:r w:rsidR="0093051F">
        <w:rPr>
          <w:rFonts w:asciiTheme="minorHAnsi" w:hAnsiTheme="minorHAnsi" w:cstheme="minorHAnsi"/>
        </w:rPr>
        <w:t xml:space="preserve">, the practice </w:t>
      </w:r>
      <w:r w:rsidR="002E7765">
        <w:rPr>
          <w:rFonts w:asciiTheme="minorHAnsi" w:hAnsiTheme="minorHAnsi" w:cstheme="minorHAnsi"/>
        </w:rPr>
        <w:t>encourages</w:t>
      </w:r>
      <w:r w:rsidR="0093051F">
        <w:rPr>
          <w:rFonts w:asciiTheme="minorHAnsi" w:hAnsiTheme="minorHAnsi" w:cstheme="minorHAnsi"/>
        </w:rPr>
        <w:t xml:space="preserve"> </w:t>
      </w:r>
      <w:r w:rsidR="002E7765">
        <w:rPr>
          <w:rFonts w:asciiTheme="minorHAnsi" w:hAnsiTheme="minorHAnsi" w:cstheme="minorHAnsi"/>
        </w:rPr>
        <w:t xml:space="preserve">teachers to enhance learning by </w:t>
      </w:r>
      <w:r w:rsidR="008C57C4">
        <w:rPr>
          <w:rFonts w:asciiTheme="minorHAnsi" w:hAnsiTheme="minorHAnsi" w:cstheme="minorHAnsi"/>
        </w:rPr>
        <w:t xml:space="preserve">encouraging pupils to recall previously learned information. The concept is grounded in cognitive science </w:t>
      </w:r>
      <w:r w:rsidR="00CA726D">
        <w:rPr>
          <w:rFonts w:asciiTheme="minorHAnsi" w:hAnsiTheme="minorHAnsi" w:cstheme="minorHAnsi"/>
        </w:rPr>
        <w:t>research which</w:t>
      </w:r>
      <w:r w:rsidR="00E413C0">
        <w:rPr>
          <w:rFonts w:asciiTheme="minorHAnsi" w:hAnsiTheme="minorHAnsi" w:cstheme="minorHAnsi"/>
        </w:rPr>
        <w:t xml:space="preserve"> suggests that </w:t>
      </w:r>
      <w:r w:rsidR="0095377A">
        <w:rPr>
          <w:rFonts w:asciiTheme="minorHAnsi" w:hAnsiTheme="minorHAnsi" w:cstheme="minorHAnsi"/>
        </w:rPr>
        <w:t>long-term learning occurs when</w:t>
      </w:r>
      <w:r w:rsidR="00AE4CF0">
        <w:rPr>
          <w:rFonts w:asciiTheme="minorHAnsi" w:hAnsiTheme="minorHAnsi" w:cstheme="minorHAnsi"/>
        </w:rPr>
        <w:t xml:space="preserve"> a high degree of</w:t>
      </w:r>
      <w:r w:rsidR="0095377A">
        <w:rPr>
          <w:rFonts w:asciiTheme="minorHAnsi" w:hAnsiTheme="minorHAnsi" w:cstheme="minorHAnsi"/>
        </w:rPr>
        <w:t xml:space="preserve"> mental effort is required to recall information.</w:t>
      </w:r>
      <w:r w:rsidR="00AE4CF0">
        <w:rPr>
          <w:rFonts w:asciiTheme="minorHAnsi" w:hAnsiTheme="minorHAnsi" w:cstheme="minorHAnsi"/>
        </w:rPr>
        <w:t xml:space="preserve"> In other words, the harder it is to recall a piece of information, the </w:t>
      </w:r>
      <w:r w:rsidR="00CE449D">
        <w:rPr>
          <w:rFonts w:asciiTheme="minorHAnsi" w:hAnsiTheme="minorHAnsi" w:cstheme="minorHAnsi"/>
        </w:rPr>
        <w:t xml:space="preserve">better the learning opportunity (Agarwal et al., 2020). </w:t>
      </w:r>
      <w:r w:rsidR="003A1CC7">
        <w:rPr>
          <w:rFonts w:asciiTheme="minorHAnsi" w:hAnsiTheme="minorHAnsi" w:cstheme="minorHAnsi"/>
        </w:rPr>
        <w:t xml:space="preserve">Ariel and </w:t>
      </w:r>
      <w:r w:rsidR="003A1CC7">
        <w:rPr>
          <w:rFonts w:asciiTheme="minorHAnsi" w:hAnsiTheme="minorHAnsi" w:cstheme="minorHAnsi"/>
        </w:rPr>
        <w:lastRenderedPageBreak/>
        <w:t xml:space="preserve">Karpicke (2018) </w:t>
      </w:r>
      <w:r w:rsidR="00B520C0">
        <w:rPr>
          <w:rFonts w:asciiTheme="minorHAnsi" w:hAnsiTheme="minorHAnsi" w:cstheme="minorHAnsi"/>
        </w:rPr>
        <w:t xml:space="preserve">underpin Agarwal et al. (2020) and argue that </w:t>
      </w:r>
      <w:r w:rsidR="004400F2">
        <w:rPr>
          <w:rFonts w:asciiTheme="minorHAnsi" w:hAnsiTheme="minorHAnsi" w:cstheme="minorHAnsi"/>
        </w:rPr>
        <w:t>retrieval practice</w:t>
      </w:r>
      <w:r w:rsidR="00553642">
        <w:rPr>
          <w:rFonts w:asciiTheme="minorHAnsi" w:hAnsiTheme="minorHAnsi" w:cstheme="minorHAnsi"/>
        </w:rPr>
        <w:t xml:space="preserve"> is </w:t>
      </w:r>
      <w:r w:rsidR="00371119">
        <w:rPr>
          <w:rFonts w:asciiTheme="minorHAnsi" w:hAnsiTheme="minorHAnsi" w:cstheme="minorHAnsi"/>
        </w:rPr>
        <w:t xml:space="preserve">a </w:t>
      </w:r>
      <w:r w:rsidR="00553642">
        <w:rPr>
          <w:rFonts w:asciiTheme="minorHAnsi" w:hAnsiTheme="minorHAnsi" w:cstheme="minorHAnsi"/>
        </w:rPr>
        <w:t xml:space="preserve">cognitively supported </w:t>
      </w:r>
      <w:r w:rsidR="000E53D7">
        <w:rPr>
          <w:rFonts w:asciiTheme="minorHAnsi" w:hAnsiTheme="minorHAnsi" w:cstheme="minorHAnsi"/>
        </w:rPr>
        <w:t xml:space="preserve">technique </w:t>
      </w:r>
      <w:r w:rsidR="00371119">
        <w:rPr>
          <w:rFonts w:asciiTheme="minorHAnsi" w:hAnsiTheme="minorHAnsi" w:cstheme="minorHAnsi"/>
        </w:rPr>
        <w:t>that</w:t>
      </w:r>
      <w:r w:rsidR="003D4965">
        <w:rPr>
          <w:rFonts w:asciiTheme="minorHAnsi" w:hAnsiTheme="minorHAnsi" w:cstheme="minorHAnsi"/>
        </w:rPr>
        <w:t xml:space="preserve"> promotes long-term learning </w:t>
      </w:r>
      <w:r w:rsidR="006415E9">
        <w:rPr>
          <w:rFonts w:asciiTheme="minorHAnsi" w:hAnsiTheme="minorHAnsi" w:cstheme="minorHAnsi"/>
        </w:rPr>
        <w:t>across all age groups.</w:t>
      </w:r>
      <w:r w:rsidR="003706BE">
        <w:rPr>
          <w:rFonts w:asciiTheme="minorHAnsi" w:hAnsiTheme="minorHAnsi" w:cstheme="minorHAnsi"/>
        </w:rPr>
        <w:t xml:space="preserve"> </w:t>
      </w:r>
      <w:r w:rsidR="00B84D2C">
        <w:rPr>
          <w:rFonts w:asciiTheme="minorHAnsi" w:hAnsiTheme="minorHAnsi" w:cstheme="minorHAnsi"/>
        </w:rPr>
        <w:t>Through d</w:t>
      </w:r>
      <w:r w:rsidR="006470C9">
        <w:rPr>
          <w:rFonts w:asciiTheme="minorHAnsi" w:hAnsiTheme="minorHAnsi" w:cstheme="minorHAnsi"/>
        </w:rPr>
        <w:t>eliberately creating opportunities to retrieve information</w:t>
      </w:r>
      <w:r w:rsidR="00B84D2C">
        <w:rPr>
          <w:rFonts w:asciiTheme="minorHAnsi" w:hAnsiTheme="minorHAnsi" w:cstheme="minorHAnsi"/>
        </w:rPr>
        <w:t xml:space="preserve">, </w:t>
      </w:r>
      <w:r w:rsidR="006470C9">
        <w:rPr>
          <w:rFonts w:asciiTheme="minorHAnsi" w:hAnsiTheme="minorHAnsi" w:cstheme="minorHAnsi"/>
        </w:rPr>
        <w:t xml:space="preserve">pupils </w:t>
      </w:r>
      <w:r w:rsidR="00837187">
        <w:rPr>
          <w:rFonts w:asciiTheme="minorHAnsi" w:hAnsiTheme="minorHAnsi" w:cstheme="minorHAnsi"/>
        </w:rPr>
        <w:t>develop their metacognitive skills and become</w:t>
      </w:r>
      <w:r w:rsidR="00B56E8B">
        <w:rPr>
          <w:rFonts w:asciiTheme="minorHAnsi" w:hAnsiTheme="minorHAnsi" w:cstheme="minorHAnsi"/>
        </w:rPr>
        <w:t xml:space="preserve"> more</w:t>
      </w:r>
      <w:r w:rsidR="00837187">
        <w:rPr>
          <w:rFonts w:asciiTheme="minorHAnsi" w:hAnsiTheme="minorHAnsi" w:cstheme="minorHAnsi"/>
        </w:rPr>
        <w:t xml:space="preserve"> aware of their own </w:t>
      </w:r>
      <w:r w:rsidR="00B56E8B">
        <w:rPr>
          <w:rFonts w:asciiTheme="minorHAnsi" w:hAnsiTheme="minorHAnsi" w:cstheme="minorHAnsi"/>
        </w:rPr>
        <w:t>knowledge. Thus, retrieval practice strengthens understanding as well as memory (Agarwal et al. 2020).</w:t>
      </w:r>
      <w:r w:rsidR="005C0E6A">
        <w:rPr>
          <w:rFonts w:asciiTheme="minorHAnsi" w:hAnsiTheme="minorHAnsi" w:cstheme="minorHAnsi"/>
        </w:rPr>
        <w:t xml:space="preserve"> Again, this is overtly linked to Donaldson’s (2015) purpose of creating “a</w:t>
      </w:r>
      <w:r w:rsidR="005C0E6A" w:rsidRPr="00B132D2">
        <w:rPr>
          <w:rFonts w:asciiTheme="minorHAnsi" w:hAnsiTheme="minorHAnsi" w:cstheme="minorHAnsi"/>
        </w:rPr>
        <w:t>mbitious, capable learners ready to learn throughout their lives</w:t>
      </w:r>
      <w:r w:rsidR="005C0E6A">
        <w:rPr>
          <w:rFonts w:asciiTheme="minorHAnsi" w:hAnsiTheme="minorHAnsi" w:cstheme="minorHAnsi"/>
        </w:rPr>
        <w:t>”</w:t>
      </w:r>
      <w:r w:rsidR="002B2932">
        <w:rPr>
          <w:rFonts w:asciiTheme="minorHAnsi" w:hAnsiTheme="minorHAnsi" w:cstheme="minorHAnsi"/>
        </w:rPr>
        <w:t xml:space="preserve"> Moreover, </w:t>
      </w:r>
      <w:proofErr w:type="spellStart"/>
      <w:r w:rsidR="002B2932">
        <w:rPr>
          <w:rFonts w:asciiTheme="minorHAnsi" w:hAnsiTheme="minorHAnsi" w:cstheme="minorHAnsi"/>
        </w:rPr>
        <w:t>Morano</w:t>
      </w:r>
      <w:proofErr w:type="spellEnd"/>
      <w:r w:rsidR="002B2932">
        <w:rPr>
          <w:rFonts w:asciiTheme="minorHAnsi" w:hAnsiTheme="minorHAnsi" w:cstheme="minorHAnsi"/>
        </w:rPr>
        <w:t xml:space="preserve"> (2019)</w:t>
      </w:r>
      <w:r w:rsidR="00254CEF">
        <w:rPr>
          <w:rFonts w:asciiTheme="minorHAnsi" w:hAnsiTheme="minorHAnsi" w:cstheme="minorHAnsi"/>
        </w:rPr>
        <w:t xml:space="preserve"> argues that retrieval practice</w:t>
      </w:r>
      <w:r w:rsidR="0061531D">
        <w:rPr>
          <w:rFonts w:asciiTheme="minorHAnsi" w:hAnsiTheme="minorHAnsi" w:cstheme="minorHAnsi"/>
        </w:rPr>
        <w:t xml:space="preserve"> outperforms</w:t>
      </w:r>
      <w:r w:rsidR="00B263AA">
        <w:rPr>
          <w:rFonts w:asciiTheme="minorHAnsi" w:hAnsiTheme="minorHAnsi" w:cstheme="minorHAnsi"/>
        </w:rPr>
        <w:t xml:space="preserve"> any</w:t>
      </w:r>
      <w:r w:rsidR="0061531D">
        <w:rPr>
          <w:rFonts w:asciiTheme="minorHAnsi" w:hAnsiTheme="minorHAnsi" w:cstheme="minorHAnsi"/>
        </w:rPr>
        <w:t xml:space="preserve"> other learning strat</w:t>
      </w:r>
      <w:r w:rsidR="00B263AA">
        <w:rPr>
          <w:rFonts w:asciiTheme="minorHAnsi" w:hAnsiTheme="minorHAnsi" w:cstheme="minorHAnsi"/>
        </w:rPr>
        <w:t xml:space="preserve">egy in relation to pupil </w:t>
      </w:r>
      <w:r w:rsidR="00FA7F40">
        <w:rPr>
          <w:rFonts w:asciiTheme="minorHAnsi" w:hAnsiTheme="minorHAnsi" w:cstheme="minorHAnsi"/>
        </w:rPr>
        <w:t>progress</w:t>
      </w:r>
      <w:r w:rsidR="00B263AA">
        <w:rPr>
          <w:rFonts w:asciiTheme="minorHAnsi" w:hAnsiTheme="minorHAnsi" w:cstheme="minorHAnsi"/>
        </w:rPr>
        <w:t>.</w:t>
      </w:r>
      <w:r w:rsidR="000B4884">
        <w:rPr>
          <w:rFonts w:asciiTheme="minorHAnsi" w:hAnsiTheme="minorHAnsi" w:cstheme="minorHAnsi"/>
        </w:rPr>
        <w:t xml:space="preserve"> </w:t>
      </w:r>
      <w:r w:rsidR="00E2609A">
        <w:rPr>
          <w:rFonts w:asciiTheme="minorHAnsi" w:hAnsiTheme="minorHAnsi" w:cstheme="minorHAnsi"/>
        </w:rPr>
        <w:t xml:space="preserve">Teachers can implement retrieval practice in </w:t>
      </w:r>
      <w:proofErr w:type="gramStart"/>
      <w:r w:rsidR="00E2609A">
        <w:rPr>
          <w:rFonts w:asciiTheme="minorHAnsi" w:hAnsiTheme="minorHAnsi" w:cstheme="minorHAnsi"/>
        </w:rPr>
        <w:t>a number of</w:t>
      </w:r>
      <w:proofErr w:type="gramEnd"/>
      <w:r w:rsidR="00E2609A">
        <w:rPr>
          <w:rFonts w:asciiTheme="minorHAnsi" w:hAnsiTheme="minorHAnsi" w:cstheme="minorHAnsi"/>
        </w:rPr>
        <w:t xml:space="preserve"> ways,</w:t>
      </w:r>
      <w:r w:rsidR="0096549D">
        <w:rPr>
          <w:rFonts w:asciiTheme="minorHAnsi" w:hAnsiTheme="minorHAnsi" w:cstheme="minorHAnsi"/>
        </w:rPr>
        <w:t xml:space="preserve"> both offline and online. Specific examples of retrieval activities</w:t>
      </w:r>
      <w:r w:rsidR="00E2609A">
        <w:rPr>
          <w:rFonts w:asciiTheme="minorHAnsi" w:hAnsiTheme="minorHAnsi" w:cstheme="minorHAnsi"/>
        </w:rPr>
        <w:t xml:space="preserve"> </w:t>
      </w:r>
      <w:r w:rsidR="0096549D">
        <w:rPr>
          <w:rFonts w:asciiTheme="minorHAnsi" w:hAnsiTheme="minorHAnsi" w:cstheme="minorHAnsi"/>
        </w:rPr>
        <w:t>include</w:t>
      </w:r>
      <w:r w:rsidR="00E2609A">
        <w:rPr>
          <w:rFonts w:asciiTheme="minorHAnsi" w:hAnsiTheme="minorHAnsi" w:cstheme="minorHAnsi"/>
        </w:rPr>
        <w:t xml:space="preserve"> </w:t>
      </w:r>
      <w:r w:rsidR="00FE4902">
        <w:rPr>
          <w:rFonts w:asciiTheme="minorHAnsi" w:hAnsiTheme="minorHAnsi" w:cstheme="minorHAnsi"/>
        </w:rPr>
        <w:t xml:space="preserve">low-stakes quizzes, flashcards, </w:t>
      </w:r>
      <w:r w:rsidR="00E81114">
        <w:rPr>
          <w:rFonts w:asciiTheme="minorHAnsi" w:hAnsiTheme="minorHAnsi" w:cstheme="minorHAnsi"/>
        </w:rPr>
        <w:t>and response cards (</w:t>
      </w:r>
      <w:proofErr w:type="spellStart"/>
      <w:r w:rsidR="00E81114">
        <w:rPr>
          <w:rFonts w:asciiTheme="minorHAnsi" w:hAnsiTheme="minorHAnsi" w:cstheme="minorHAnsi"/>
        </w:rPr>
        <w:t>Morano</w:t>
      </w:r>
      <w:proofErr w:type="spellEnd"/>
      <w:r w:rsidR="00E81114">
        <w:rPr>
          <w:rFonts w:asciiTheme="minorHAnsi" w:hAnsiTheme="minorHAnsi" w:cstheme="minorHAnsi"/>
        </w:rPr>
        <w:t>, 2019).</w:t>
      </w:r>
    </w:p>
    <w:p w14:paraId="4D9F42ED" w14:textId="71D76978" w:rsidR="0033263B" w:rsidRDefault="0033263B" w:rsidP="00D27B31">
      <w:pPr>
        <w:spacing w:line="360" w:lineRule="auto"/>
        <w:jc w:val="both"/>
        <w:rPr>
          <w:rFonts w:asciiTheme="minorHAnsi" w:hAnsiTheme="minorHAnsi" w:cstheme="minorHAnsi"/>
        </w:rPr>
      </w:pPr>
    </w:p>
    <w:p w14:paraId="6FF60598" w14:textId="2813FBA0" w:rsidR="0033263B" w:rsidRDefault="007A4B2A" w:rsidP="00D27B31">
      <w:pPr>
        <w:spacing w:line="360" w:lineRule="auto"/>
        <w:jc w:val="both"/>
        <w:rPr>
          <w:rFonts w:asciiTheme="minorHAnsi" w:hAnsiTheme="minorHAnsi" w:cstheme="minorHAnsi"/>
        </w:rPr>
      </w:pPr>
      <w:r>
        <w:rPr>
          <w:rFonts w:asciiTheme="minorHAnsi" w:hAnsiTheme="minorHAnsi" w:cstheme="minorHAnsi"/>
        </w:rPr>
        <w:t xml:space="preserve">Research by </w:t>
      </w:r>
      <w:proofErr w:type="spellStart"/>
      <w:r w:rsidR="0033263B">
        <w:rPr>
          <w:rFonts w:asciiTheme="minorHAnsi" w:hAnsiTheme="minorHAnsi" w:cstheme="minorHAnsi"/>
        </w:rPr>
        <w:t>Dunlosky</w:t>
      </w:r>
      <w:proofErr w:type="spellEnd"/>
      <w:r w:rsidR="0033263B">
        <w:rPr>
          <w:rFonts w:asciiTheme="minorHAnsi" w:hAnsiTheme="minorHAnsi" w:cstheme="minorHAnsi"/>
        </w:rPr>
        <w:t xml:space="preserve"> et al. (2013) </w:t>
      </w:r>
      <w:r>
        <w:rPr>
          <w:rFonts w:asciiTheme="minorHAnsi" w:hAnsiTheme="minorHAnsi" w:cstheme="minorHAnsi"/>
        </w:rPr>
        <w:t xml:space="preserve">studied the effectiveness of ten </w:t>
      </w:r>
      <w:r w:rsidR="00FA6278">
        <w:rPr>
          <w:rFonts w:asciiTheme="minorHAnsi" w:hAnsiTheme="minorHAnsi" w:cstheme="minorHAnsi"/>
        </w:rPr>
        <w:t>learning techniques, including retrieval practice.</w:t>
      </w:r>
      <w:r w:rsidR="00CA5064">
        <w:rPr>
          <w:rFonts w:asciiTheme="minorHAnsi" w:hAnsiTheme="minorHAnsi" w:cstheme="minorHAnsi"/>
        </w:rPr>
        <w:t xml:space="preserve"> The </w:t>
      </w:r>
      <w:r w:rsidR="002819EB">
        <w:rPr>
          <w:rFonts w:asciiTheme="minorHAnsi" w:hAnsiTheme="minorHAnsi" w:cstheme="minorHAnsi"/>
        </w:rPr>
        <w:t>research</w:t>
      </w:r>
      <w:r w:rsidR="00CA5064">
        <w:rPr>
          <w:rFonts w:asciiTheme="minorHAnsi" w:hAnsiTheme="minorHAnsi" w:cstheme="minorHAnsi"/>
        </w:rPr>
        <w:t xml:space="preserve"> concluded that retrieval practice was one of only two techniques of the ten studied </w:t>
      </w:r>
      <w:r w:rsidR="002819EB">
        <w:rPr>
          <w:rFonts w:asciiTheme="minorHAnsi" w:hAnsiTheme="minorHAnsi" w:cstheme="minorHAnsi"/>
        </w:rPr>
        <w:t>where its application to practice was</w:t>
      </w:r>
      <w:r w:rsidR="00AE134A">
        <w:rPr>
          <w:rFonts w:asciiTheme="minorHAnsi" w:hAnsiTheme="minorHAnsi" w:cstheme="minorHAnsi"/>
        </w:rPr>
        <w:t xml:space="preserve"> classified as highly</w:t>
      </w:r>
      <w:r w:rsidR="002819EB">
        <w:rPr>
          <w:rFonts w:asciiTheme="minorHAnsi" w:hAnsiTheme="minorHAnsi" w:cstheme="minorHAnsi"/>
        </w:rPr>
        <w:t xml:space="preserve"> effective.</w:t>
      </w:r>
      <w:r w:rsidR="006C45A2">
        <w:rPr>
          <w:rFonts w:asciiTheme="minorHAnsi" w:hAnsiTheme="minorHAnsi" w:cstheme="minorHAnsi"/>
        </w:rPr>
        <w:t xml:space="preserve"> </w:t>
      </w:r>
      <w:proofErr w:type="spellStart"/>
      <w:r w:rsidR="006C45A2">
        <w:rPr>
          <w:rFonts w:asciiTheme="minorHAnsi" w:hAnsiTheme="minorHAnsi" w:cstheme="minorHAnsi"/>
        </w:rPr>
        <w:t>Adesope</w:t>
      </w:r>
      <w:proofErr w:type="spellEnd"/>
      <w:r w:rsidR="006C45A2">
        <w:rPr>
          <w:rFonts w:asciiTheme="minorHAnsi" w:hAnsiTheme="minorHAnsi" w:cstheme="minorHAnsi"/>
        </w:rPr>
        <w:t xml:space="preserve"> et al. (2017) uphold this view and offer </w:t>
      </w:r>
      <w:r w:rsidR="0009457C">
        <w:rPr>
          <w:rFonts w:asciiTheme="minorHAnsi" w:hAnsiTheme="minorHAnsi" w:cstheme="minorHAnsi"/>
        </w:rPr>
        <w:t xml:space="preserve">a meta-analysis </w:t>
      </w:r>
      <w:r w:rsidR="00371119">
        <w:rPr>
          <w:rFonts w:asciiTheme="minorHAnsi" w:hAnsiTheme="minorHAnsi" w:cstheme="minorHAnsi"/>
        </w:rPr>
        <w:t>that</w:t>
      </w:r>
      <w:r w:rsidR="0009457C">
        <w:rPr>
          <w:rFonts w:asciiTheme="minorHAnsi" w:hAnsiTheme="minorHAnsi" w:cstheme="minorHAnsi"/>
        </w:rPr>
        <w:t xml:space="preserve"> </w:t>
      </w:r>
      <w:r w:rsidR="00AF3D9D">
        <w:rPr>
          <w:rFonts w:asciiTheme="minorHAnsi" w:hAnsiTheme="minorHAnsi" w:cstheme="minorHAnsi"/>
        </w:rPr>
        <w:t xml:space="preserve">provides </w:t>
      </w:r>
      <w:r w:rsidR="00202BE8">
        <w:rPr>
          <w:rFonts w:asciiTheme="minorHAnsi" w:hAnsiTheme="minorHAnsi" w:cstheme="minorHAnsi"/>
        </w:rPr>
        <w:t xml:space="preserve">an </w:t>
      </w:r>
      <w:r w:rsidR="00AF3D9D">
        <w:rPr>
          <w:rFonts w:asciiTheme="minorHAnsi" w:hAnsiTheme="minorHAnsi" w:cstheme="minorHAnsi"/>
        </w:rPr>
        <w:t>overwhelming</w:t>
      </w:r>
      <w:r w:rsidR="00202BE8">
        <w:rPr>
          <w:rFonts w:asciiTheme="minorHAnsi" w:hAnsiTheme="minorHAnsi" w:cstheme="minorHAnsi"/>
        </w:rPr>
        <w:t xml:space="preserve"> amount of</w:t>
      </w:r>
      <w:r w:rsidR="00AF3D9D">
        <w:rPr>
          <w:rFonts w:asciiTheme="minorHAnsi" w:hAnsiTheme="minorHAnsi" w:cstheme="minorHAnsi"/>
        </w:rPr>
        <w:t xml:space="preserve"> evidence in favour of retrieval practice</w:t>
      </w:r>
      <w:r w:rsidR="0035223C">
        <w:rPr>
          <w:rFonts w:asciiTheme="minorHAnsi" w:hAnsiTheme="minorHAnsi" w:cstheme="minorHAnsi"/>
        </w:rPr>
        <w:t xml:space="preserve">. Studies reveal that retrieval practice is more effective than </w:t>
      </w:r>
      <w:r w:rsidR="00AE49ED">
        <w:rPr>
          <w:rFonts w:asciiTheme="minorHAnsi" w:hAnsiTheme="minorHAnsi" w:cstheme="minorHAnsi"/>
        </w:rPr>
        <w:t>the process of re-learning a</w:t>
      </w:r>
      <w:r w:rsidR="00C94527">
        <w:rPr>
          <w:rFonts w:asciiTheme="minorHAnsi" w:hAnsiTheme="minorHAnsi" w:cstheme="minorHAnsi"/>
        </w:rPr>
        <w:t xml:space="preserve">n entire </w:t>
      </w:r>
      <w:r w:rsidR="00AE49ED">
        <w:rPr>
          <w:rFonts w:asciiTheme="minorHAnsi" w:hAnsiTheme="minorHAnsi" w:cstheme="minorHAnsi"/>
        </w:rPr>
        <w:t>topic</w:t>
      </w:r>
      <w:r w:rsidR="00C94527">
        <w:rPr>
          <w:rFonts w:asciiTheme="minorHAnsi" w:hAnsiTheme="minorHAnsi" w:cstheme="minorHAnsi"/>
        </w:rPr>
        <w:t xml:space="preserve"> and subsequently, should be </w:t>
      </w:r>
      <w:r w:rsidR="00B40F5F">
        <w:rPr>
          <w:rFonts w:asciiTheme="minorHAnsi" w:hAnsiTheme="minorHAnsi" w:cstheme="minorHAnsi"/>
        </w:rPr>
        <w:t>overtly taught to pupils</w:t>
      </w:r>
      <w:r w:rsidR="0080620D">
        <w:rPr>
          <w:rFonts w:asciiTheme="minorHAnsi" w:hAnsiTheme="minorHAnsi" w:cstheme="minorHAnsi"/>
        </w:rPr>
        <w:t xml:space="preserve">. This will enable learners to utilise retrieval practice techniques </w:t>
      </w:r>
      <w:r w:rsidR="00672654">
        <w:rPr>
          <w:rFonts w:asciiTheme="minorHAnsi" w:hAnsiTheme="minorHAnsi" w:cstheme="minorHAnsi"/>
        </w:rPr>
        <w:t>in their own learning, for example when revising for an exam, and will strengthen</w:t>
      </w:r>
      <w:r w:rsidR="00F10C0E">
        <w:rPr>
          <w:rFonts w:asciiTheme="minorHAnsi" w:hAnsiTheme="minorHAnsi" w:cstheme="minorHAnsi"/>
        </w:rPr>
        <w:t xml:space="preserve"> their</w:t>
      </w:r>
      <w:r w:rsidR="00672654">
        <w:rPr>
          <w:rFonts w:asciiTheme="minorHAnsi" w:hAnsiTheme="minorHAnsi" w:cstheme="minorHAnsi"/>
        </w:rPr>
        <w:t xml:space="preserve"> long-term memory</w:t>
      </w:r>
      <w:r w:rsidR="00F10C0E">
        <w:rPr>
          <w:rFonts w:asciiTheme="minorHAnsi" w:hAnsiTheme="minorHAnsi" w:cstheme="minorHAnsi"/>
        </w:rPr>
        <w:t xml:space="preserve"> of a given topic</w:t>
      </w:r>
      <w:r w:rsidR="00A16D95">
        <w:rPr>
          <w:rFonts w:asciiTheme="minorHAnsi" w:hAnsiTheme="minorHAnsi" w:cstheme="minorHAnsi"/>
        </w:rPr>
        <w:t xml:space="preserve"> (</w:t>
      </w:r>
      <w:proofErr w:type="spellStart"/>
      <w:r w:rsidR="00A16D95">
        <w:rPr>
          <w:rFonts w:asciiTheme="minorHAnsi" w:hAnsiTheme="minorHAnsi" w:cstheme="minorHAnsi"/>
        </w:rPr>
        <w:t>Adesope</w:t>
      </w:r>
      <w:proofErr w:type="spellEnd"/>
      <w:r w:rsidR="00A16D95">
        <w:rPr>
          <w:rFonts w:asciiTheme="minorHAnsi" w:hAnsiTheme="minorHAnsi" w:cstheme="minorHAnsi"/>
        </w:rPr>
        <w:t xml:space="preserve"> et al. 2017).</w:t>
      </w:r>
      <w:r w:rsidR="00E37A84">
        <w:rPr>
          <w:rFonts w:asciiTheme="minorHAnsi" w:hAnsiTheme="minorHAnsi" w:cstheme="minorHAnsi"/>
        </w:rPr>
        <w:t xml:space="preserve"> Conversely,</w:t>
      </w:r>
      <w:r w:rsidR="0051215B">
        <w:rPr>
          <w:rFonts w:asciiTheme="minorHAnsi" w:hAnsiTheme="minorHAnsi" w:cstheme="minorHAnsi"/>
        </w:rPr>
        <w:t xml:space="preserve"> </w:t>
      </w:r>
      <w:r w:rsidR="00E37A84">
        <w:rPr>
          <w:rFonts w:asciiTheme="minorHAnsi" w:hAnsiTheme="minorHAnsi" w:cstheme="minorHAnsi"/>
        </w:rPr>
        <w:t>and n</w:t>
      </w:r>
      <w:r w:rsidR="0051215B">
        <w:rPr>
          <w:rFonts w:asciiTheme="minorHAnsi" w:hAnsiTheme="minorHAnsi" w:cstheme="minorHAnsi"/>
        </w:rPr>
        <w:t>otwithstanding decades of scientific research</w:t>
      </w:r>
      <w:r w:rsidR="00E37A84">
        <w:rPr>
          <w:rFonts w:asciiTheme="minorHAnsi" w:hAnsiTheme="minorHAnsi" w:cstheme="minorHAnsi"/>
        </w:rPr>
        <w:t xml:space="preserve"> </w:t>
      </w:r>
      <w:r w:rsidR="00B5055C">
        <w:rPr>
          <w:rFonts w:asciiTheme="minorHAnsi" w:hAnsiTheme="minorHAnsi" w:cstheme="minorHAnsi"/>
        </w:rPr>
        <w:t>in support of</w:t>
      </w:r>
      <w:r w:rsidR="0051215B">
        <w:rPr>
          <w:rFonts w:asciiTheme="minorHAnsi" w:hAnsiTheme="minorHAnsi" w:cstheme="minorHAnsi"/>
        </w:rPr>
        <w:t xml:space="preserve"> retrieval practice, Van Gog and </w:t>
      </w:r>
      <w:proofErr w:type="spellStart"/>
      <w:r w:rsidR="0051215B">
        <w:rPr>
          <w:rFonts w:asciiTheme="minorHAnsi" w:hAnsiTheme="minorHAnsi" w:cstheme="minorHAnsi"/>
        </w:rPr>
        <w:t>Sweller</w:t>
      </w:r>
      <w:proofErr w:type="spellEnd"/>
      <w:r w:rsidR="0051215B">
        <w:rPr>
          <w:rFonts w:asciiTheme="minorHAnsi" w:hAnsiTheme="minorHAnsi" w:cstheme="minorHAnsi"/>
        </w:rPr>
        <w:t xml:space="preserve"> (2015) </w:t>
      </w:r>
      <w:r w:rsidR="00E37A84">
        <w:rPr>
          <w:rFonts w:asciiTheme="minorHAnsi" w:hAnsiTheme="minorHAnsi" w:cstheme="minorHAnsi"/>
        </w:rPr>
        <w:t xml:space="preserve">question its efficacy. Their research </w:t>
      </w:r>
      <w:r w:rsidR="0051215B">
        <w:rPr>
          <w:rFonts w:asciiTheme="minorHAnsi" w:hAnsiTheme="minorHAnsi" w:cstheme="minorHAnsi"/>
        </w:rPr>
        <w:t>purport</w:t>
      </w:r>
      <w:r w:rsidR="00E37A84">
        <w:rPr>
          <w:rFonts w:asciiTheme="minorHAnsi" w:hAnsiTheme="minorHAnsi" w:cstheme="minorHAnsi"/>
        </w:rPr>
        <w:t>s</w:t>
      </w:r>
      <w:r w:rsidR="0051215B">
        <w:rPr>
          <w:rFonts w:asciiTheme="minorHAnsi" w:hAnsiTheme="minorHAnsi" w:cstheme="minorHAnsi"/>
        </w:rPr>
        <w:t xml:space="preserve"> </w:t>
      </w:r>
      <w:r w:rsidR="00752745">
        <w:rPr>
          <w:rFonts w:asciiTheme="minorHAnsi" w:hAnsiTheme="minorHAnsi" w:cstheme="minorHAnsi"/>
        </w:rPr>
        <w:t>that</w:t>
      </w:r>
      <w:r w:rsidR="002205E9">
        <w:rPr>
          <w:rFonts w:asciiTheme="minorHAnsi" w:hAnsiTheme="minorHAnsi" w:cstheme="minorHAnsi"/>
        </w:rPr>
        <w:t xml:space="preserve"> the effectiveness of retrieval practice decreases as the complexity of the learned content increases.</w:t>
      </w:r>
      <w:r w:rsidR="00F51656">
        <w:rPr>
          <w:rFonts w:asciiTheme="minorHAnsi" w:hAnsiTheme="minorHAnsi" w:cstheme="minorHAnsi"/>
        </w:rPr>
        <w:t xml:space="preserve"> According to Van Gog and </w:t>
      </w:r>
      <w:proofErr w:type="spellStart"/>
      <w:r w:rsidR="00F51656">
        <w:rPr>
          <w:rFonts w:asciiTheme="minorHAnsi" w:hAnsiTheme="minorHAnsi" w:cstheme="minorHAnsi"/>
        </w:rPr>
        <w:t>Sweller</w:t>
      </w:r>
      <w:proofErr w:type="spellEnd"/>
      <w:r w:rsidR="00F51656">
        <w:rPr>
          <w:rFonts w:asciiTheme="minorHAnsi" w:hAnsiTheme="minorHAnsi" w:cstheme="minorHAnsi"/>
        </w:rPr>
        <w:t xml:space="preserve"> (2015), </w:t>
      </w:r>
      <w:r w:rsidR="004166BD">
        <w:rPr>
          <w:rFonts w:asciiTheme="minorHAnsi" w:hAnsiTheme="minorHAnsi" w:cstheme="minorHAnsi"/>
        </w:rPr>
        <w:t>a remarkably difficult topic could eliminate the effect size</w:t>
      </w:r>
      <w:r w:rsidR="008029D5">
        <w:rPr>
          <w:rFonts w:asciiTheme="minorHAnsi" w:hAnsiTheme="minorHAnsi" w:cstheme="minorHAnsi"/>
        </w:rPr>
        <w:t xml:space="preserve"> of retrieval practice</w:t>
      </w:r>
      <w:r w:rsidR="004166BD">
        <w:rPr>
          <w:rFonts w:asciiTheme="minorHAnsi" w:hAnsiTheme="minorHAnsi" w:cstheme="minorHAnsi"/>
        </w:rPr>
        <w:t xml:space="preserve"> altogether.</w:t>
      </w:r>
      <w:r w:rsidR="00B5055C">
        <w:rPr>
          <w:rFonts w:asciiTheme="minorHAnsi" w:hAnsiTheme="minorHAnsi" w:cstheme="minorHAnsi"/>
        </w:rPr>
        <w:t xml:space="preserve"> Roediger and Karpicke (2006)</w:t>
      </w:r>
      <w:r w:rsidR="00A14E38">
        <w:rPr>
          <w:rFonts w:asciiTheme="minorHAnsi" w:hAnsiTheme="minorHAnsi" w:cstheme="minorHAnsi"/>
        </w:rPr>
        <w:t xml:space="preserve"> somewhat support </w:t>
      </w:r>
      <w:proofErr w:type="spellStart"/>
      <w:r w:rsidR="00A14E38">
        <w:rPr>
          <w:rFonts w:asciiTheme="minorHAnsi" w:hAnsiTheme="minorHAnsi" w:cstheme="minorHAnsi"/>
        </w:rPr>
        <w:t>Sweller</w:t>
      </w:r>
      <w:proofErr w:type="spellEnd"/>
      <w:r w:rsidR="00A14E38">
        <w:rPr>
          <w:rFonts w:asciiTheme="minorHAnsi" w:hAnsiTheme="minorHAnsi" w:cstheme="minorHAnsi"/>
        </w:rPr>
        <w:t xml:space="preserve"> (2015) by recognising</w:t>
      </w:r>
      <w:r w:rsidR="00E202E7">
        <w:rPr>
          <w:rFonts w:asciiTheme="minorHAnsi" w:hAnsiTheme="minorHAnsi" w:cstheme="minorHAnsi"/>
        </w:rPr>
        <w:t xml:space="preserve"> that</w:t>
      </w:r>
      <w:r w:rsidR="00A14E38">
        <w:rPr>
          <w:rFonts w:asciiTheme="minorHAnsi" w:hAnsiTheme="minorHAnsi" w:cstheme="minorHAnsi"/>
        </w:rPr>
        <w:t xml:space="preserve"> complexity can reduce the effect of retrieval practice. However, Roediger and Karpicke (2006) emphasise that such negative effects do not outweigh the positives.</w:t>
      </w:r>
    </w:p>
    <w:p w14:paraId="68266BD0" w14:textId="25030213" w:rsidR="004D7F8C" w:rsidRDefault="004D7F8C" w:rsidP="00D27B31">
      <w:pPr>
        <w:spacing w:line="360" w:lineRule="auto"/>
        <w:jc w:val="both"/>
        <w:rPr>
          <w:rFonts w:asciiTheme="minorHAnsi" w:hAnsiTheme="minorHAnsi" w:cstheme="minorHAnsi"/>
        </w:rPr>
      </w:pPr>
    </w:p>
    <w:p w14:paraId="7F7361E0" w14:textId="087EB974" w:rsidR="004D7F8C" w:rsidRDefault="004D7F8C" w:rsidP="00D27B31">
      <w:pPr>
        <w:spacing w:line="360" w:lineRule="auto"/>
        <w:jc w:val="both"/>
        <w:rPr>
          <w:rFonts w:asciiTheme="minorHAnsi" w:hAnsiTheme="minorHAnsi" w:cstheme="minorHAnsi"/>
        </w:rPr>
      </w:pPr>
    </w:p>
    <w:p w14:paraId="009D39FD" w14:textId="2AC63DC8" w:rsidR="004D7F8C" w:rsidRDefault="004D7F8C" w:rsidP="00D27B31">
      <w:pPr>
        <w:spacing w:line="360" w:lineRule="auto"/>
        <w:jc w:val="both"/>
        <w:rPr>
          <w:rFonts w:asciiTheme="minorHAnsi" w:hAnsiTheme="minorHAnsi" w:cstheme="minorHAnsi"/>
        </w:rPr>
      </w:pPr>
    </w:p>
    <w:p w14:paraId="123CF535" w14:textId="47979F2C" w:rsidR="004D7F8C" w:rsidRDefault="004D7F8C" w:rsidP="00D27B31">
      <w:pPr>
        <w:spacing w:line="360" w:lineRule="auto"/>
        <w:jc w:val="both"/>
        <w:rPr>
          <w:rFonts w:asciiTheme="minorHAnsi" w:hAnsiTheme="minorHAnsi" w:cstheme="minorHAnsi"/>
        </w:rPr>
      </w:pPr>
    </w:p>
    <w:p w14:paraId="322A9672" w14:textId="26DA7187" w:rsidR="004D7F8C" w:rsidRDefault="004D7F8C" w:rsidP="00D27B31">
      <w:pPr>
        <w:spacing w:line="360" w:lineRule="auto"/>
        <w:jc w:val="both"/>
        <w:rPr>
          <w:rFonts w:asciiTheme="minorHAnsi" w:hAnsiTheme="minorHAnsi" w:cstheme="minorHAnsi"/>
        </w:rPr>
      </w:pPr>
    </w:p>
    <w:p w14:paraId="254200EA" w14:textId="46289AE6" w:rsidR="004D7F8C" w:rsidRPr="00BF5FC5" w:rsidRDefault="004D7F8C" w:rsidP="00DD2FAF">
      <w:pPr>
        <w:pStyle w:val="ListParagraph"/>
        <w:numPr>
          <w:ilvl w:val="0"/>
          <w:numId w:val="10"/>
        </w:numPr>
        <w:spacing w:line="360" w:lineRule="auto"/>
        <w:jc w:val="both"/>
        <w:rPr>
          <w:rFonts w:asciiTheme="minorHAnsi" w:hAnsiTheme="minorHAnsi" w:cstheme="minorHAnsi"/>
          <w:b/>
          <w:bCs/>
        </w:rPr>
      </w:pPr>
      <w:r w:rsidRPr="00BF5FC5">
        <w:rPr>
          <w:rFonts w:asciiTheme="minorHAnsi" w:hAnsiTheme="minorHAnsi" w:cstheme="minorHAnsi"/>
          <w:b/>
          <w:bCs/>
        </w:rPr>
        <w:lastRenderedPageBreak/>
        <w:t>Evaluation and Reflection</w:t>
      </w:r>
    </w:p>
    <w:p w14:paraId="104ADB68" w14:textId="22CFE96B" w:rsidR="00E566AD" w:rsidRDefault="00E566AD" w:rsidP="00D27B31">
      <w:pPr>
        <w:spacing w:line="360" w:lineRule="auto"/>
        <w:jc w:val="both"/>
        <w:rPr>
          <w:rFonts w:asciiTheme="minorHAnsi" w:hAnsiTheme="minorHAnsi" w:cstheme="minorHAnsi"/>
        </w:rPr>
      </w:pPr>
    </w:p>
    <w:p w14:paraId="3B265983" w14:textId="1140360F" w:rsidR="00E566AD" w:rsidRDefault="00D2537A" w:rsidP="00D27B31">
      <w:pPr>
        <w:spacing w:line="360" w:lineRule="auto"/>
        <w:jc w:val="both"/>
        <w:rPr>
          <w:rFonts w:asciiTheme="minorHAnsi" w:hAnsiTheme="minorHAnsi" w:cstheme="minorHAnsi"/>
        </w:rPr>
      </w:pPr>
      <w:r>
        <w:rPr>
          <w:rFonts w:asciiTheme="minorHAnsi" w:hAnsiTheme="minorHAnsi" w:cstheme="minorHAnsi"/>
        </w:rPr>
        <w:t xml:space="preserve">Through identifying two areas of </w:t>
      </w:r>
      <w:r w:rsidR="006029FB">
        <w:rPr>
          <w:rFonts w:asciiTheme="minorHAnsi" w:hAnsiTheme="minorHAnsi" w:cstheme="minorHAnsi"/>
        </w:rPr>
        <w:t>research</w:t>
      </w:r>
      <w:r>
        <w:rPr>
          <w:rFonts w:asciiTheme="minorHAnsi" w:hAnsiTheme="minorHAnsi" w:cstheme="minorHAnsi"/>
        </w:rPr>
        <w:t xml:space="preserve"> from</w:t>
      </w:r>
      <w:r w:rsidR="00802BAC">
        <w:rPr>
          <w:rFonts w:asciiTheme="minorHAnsi" w:hAnsiTheme="minorHAnsi" w:cstheme="minorHAnsi"/>
        </w:rPr>
        <w:t xml:space="preserve"> </w:t>
      </w:r>
      <w:r w:rsidR="00AA0A6A">
        <w:rPr>
          <w:rFonts w:asciiTheme="minorHAnsi" w:hAnsiTheme="minorHAnsi" w:cstheme="minorHAnsi"/>
        </w:rPr>
        <w:t>the</w:t>
      </w:r>
      <w:r w:rsidR="00802BAC">
        <w:rPr>
          <w:rFonts w:asciiTheme="minorHAnsi" w:hAnsiTheme="minorHAnsi" w:cstheme="minorHAnsi"/>
        </w:rPr>
        <w:t xml:space="preserve"> observed incident</w:t>
      </w:r>
      <w:r w:rsidR="00AA0A6A">
        <w:rPr>
          <w:rFonts w:asciiTheme="minorHAnsi" w:hAnsiTheme="minorHAnsi" w:cstheme="minorHAnsi"/>
        </w:rPr>
        <w:t xml:space="preserve"> described in section</w:t>
      </w:r>
      <w:r w:rsidR="00822880">
        <w:rPr>
          <w:rFonts w:asciiTheme="minorHAnsi" w:hAnsiTheme="minorHAnsi" w:cstheme="minorHAnsi"/>
        </w:rPr>
        <w:t xml:space="preserve"> three</w:t>
      </w:r>
      <w:r w:rsidR="00802BAC">
        <w:rPr>
          <w:rFonts w:asciiTheme="minorHAnsi" w:hAnsiTheme="minorHAnsi" w:cstheme="minorHAnsi"/>
        </w:rPr>
        <w:t>, this paper has critically evaluated</w:t>
      </w:r>
      <w:r w:rsidR="00433CE2">
        <w:rPr>
          <w:rFonts w:asciiTheme="minorHAnsi" w:hAnsiTheme="minorHAnsi" w:cstheme="minorHAnsi"/>
        </w:rPr>
        <w:t xml:space="preserve"> assessment for learning and retrieval practice.</w:t>
      </w:r>
      <w:r w:rsidR="00812131">
        <w:rPr>
          <w:rFonts w:asciiTheme="minorHAnsi" w:hAnsiTheme="minorHAnsi" w:cstheme="minorHAnsi"/>
        </w:rPr>
        <w:t xml:space="preserve"> The author will now</w:t>
      </w:r>
      <w:r>
        <w:rPr>
          <w:rFonts w:asciiTheme="minorHAnsi" w:hAnsiTheme="minorHAnsi" w:cstheme="minorHAnsi"/>
        </w:rPr>
        <w:t xml:space="preserve"> reflect using </w:t>
      </w:r>
      <w:r w:rsidR="00A21FDA">
        <w:rPr>
          <w:rFonts w:asciiTheme="minorHAnsi" w:hAnsiTheme="minorHAnsi" w:cstheme="minorHAnsi"/>
        </w:rPr>
        <w:t xml:space="preserve">Gibbs’ (1988) model </w:t>
      </w:r>
      <w:r>
        <w:rPr>
          <w:rFonts w:asciiTheme="minorHAnsi" w:hAnsiTheme="minorHAnsi" w:cstheme="minorHAnsi"/>
        </w:rPr>
        <w:t xml:space="preserve">to identify </w:t>
      </w:r>
      <w:r w:rsidR="00AE2397">
        <w:rPr>
          <w:rFonts w:asciiTheme="minorHAnsi" w:hAnsiTheme="minorHAnsi" w:cstheme="minorHAnsi"/>
        </w:rPr>
        <w:t>next teaching and learning steps</w:t>
      </w:r>
      <w:r w:rsidR="008A4C1D">
        <w:rPr>
          <w:rFonts w:asciiTheme="minorHAnsi" w:hAnsiTheme="minorHAnsi" w:cstheme="minorHAnsi"/>
        </w:rPr>
        <w:t xml:space="preserve"> in the context of the observed critical incident and </w:t>
      </w:r>
      <w:r w:rsidR="005D2ABC">
        <w:rPr>
          <w:rFonts w:asciiTheme="minorHAnsi" w:hAnsiTheme="minorHAnsi" w:cstheme="minorHAnsi"/>
        </w:rPr>
        <w:t>subsequent</w:t>
      </w:r>
      <w:r w:rsidR="008A4C1D">
        <w:rPr>
          <w:rFonts w:asciiTheme="minorHAnsi" w:hAnsiTheme="minorHAnsi" w:cstheme="minorHAnsi"/>
        </w:rPr>
        <w:t xml:space="preserve"> research.</w:t>
      </w:r>
      <w:r w:rsidR="00B67E28">
        <w:rPr>
          <w:rFonts w:asciiTheme="minorHAnsi" w:hAnsiTheme="minorHAnsi" w:cstheme="minorHAnsi"/>
        </w:rPr>
        <w:t xml:space="preserve"> As highlighted in section one, Gibbs’ (1988)</w:t>
      </w:r>
      <w:r w:rsidR="005E28BA">
        <w:rPr>
          <w:rFonts w:asciiTheme="minorHAnsi" w:hAnsiTheme="minorHAnsi" w:cstheme="minorHAnsi"/>
        </w:rPr>
        <w:t xml:space="preserve"> </w:t>
      </w:r>
      <w:r w:rsidR="00B67E28">
        <w:rPr>
          <w:rFonts w:asciiTheme="minorHAnsi" w:hAnsiTheme="minorHAnsi" w:cstheme="minorHAnsi"/>
        </w:rPr>
        <w:t xml:space="preserve">model </w:t>
      </w:r>
      <w:r w:rsidR="00F144E9">
        <w:rPr>
          <w:rFonts w:asciiTheme="minorHAnsi" w:hAnsiTheme="minorHAnsi" w:cstheme="minorHAnsi"/>
        </w:rPr>
        <w:t>guides reflection</w:t>
      </w:r>
      <w:r w:rsidR="0049690E">
        <w:rPr>
          <w:rFonts w:asciiTheme="minorHAnsi" w:hAnsiTheme="minorHAnsi" w:cstheme="minorHAnsi"/>
        </w:rPr>
        <w:t xml:space="preserve"> through its</w:t>
      </w:r>
      <w:r w:rsidR="00F144E9">
        <w:rPr>
          <w:rFonts w:asciiTheme="minorHAnsi" w:hAnsiTheme="minorHAnsi" w:cstheme="minorHAnsi"/>
        </w:rPr>
        <w:t xml:space="preserve"> </w:t>
      </w:r>
      <w:r w:rsidR="0049690E">
        <w:rPr>
          <w:rFonts w:asciiTheme="minorHAnsi" w:hAnsiTheme="minorHAnsi" w:cstheme="minorHAnsi"/>
        </w:rPr>
        <w:t>six-step</w:t>
      </w:r>
      <w:r w:rsidR="006029FB">
        <w:rPr>
          <w:rFonts w:asciiTheme="minorHAnsi" w:hAnsiTheme="minorHAnsi" w:cstheme="minorHAnsi"/>
        </w:rPr>
        <w:t xml:space="preserve"> approach</w:t>
      </w:r>
      <w:r w:rsidR="0049690E">
        <w:rPr>
          <w:rFonts w:asciiTheme="minorHAnsi" w:hAnsiTheme="minorHAnsi" w:cstheme="minorHAnsi"/>
        </w:rPr>
        <w:t xml:space="preserve"> (see Figure 2) and aims to provide structure to learning from experiences.</w:t>
      </w:r>
    </w:p>
    <w:p w14:paraId="4F5EB06C" w14:textId="7EA30F2C" w:rsidR="00A51A46" w:rsidRDefault="00A51A46" w:rsidP="00D27B31">
      <w:pPr>
        <w:spacing w:line="360" w:lineRule="auto"/>
        <w:jc w:val="both"/>
        <w:rPr>
          <w:rFonts w:asciiTheme="minorHAnsi" w:hAnsiTheme="minorHAnsi" w:cstheme="minorHAnsi"/>
        </w:rPr>
      </w:pPr>
    </w:p>
    <w:p w14:paraId="508A196C" w14:textId="0A2C907D" w:rsidR="00A51A46" w:rsidRDefault="00A51A46" w:rsidP="00A51A46">
      <w:pPr>
        <w:pStyle w:val="ListParagraph"/>
        <w:numPr>
          <w:ilvl w:val="1"/>
          <w:numId w:val="10"/>
        </w:numPr>
        <w:spacing w:line="360" w:lineRule="auto"/>
        <w:jc w:val="both"/>
        <w:rPr>
          <w:rFonts w:asciiTheme="minorHAnsi" w:hAnsiTheme="minorHAnsi" w:cstheme="minorHAnsi"/>
          <w:b/>
          <w:bCs/>
        </w:rPr>
      </w:pPr>
      <w:r w:rsidRPr="005E3304">
        <w:rPr>
          <w:rFonts w:asciiTheme="minorHAnsi" w:hAnsiTheme="minorHAnsi" w:cstheme="minorHAnsi"/>
          <w:b/>
          <w:bCs/>
        </w:rPr>
        <w:t>Description</w:t>
      </w:r>
    </w:p>
    <w:p w14:paraId="3E612B6B" w14:textId="77777777" w:rsidR="00E64E9F" w:rsidRDefault="00E64E9F" w:rsidP="00E64E9F">
      <w:pPr>
        <w:pStyle w:val="ListParagraph"/>
        <w:jc w:val="both"/>
        <w:rPr>
          <w:rFonts w:asciiTheme="minorHAnsi" w:hAnsiTheme="minorHAnsi" w:cstheme="minorHAnsi"/>
        </w:rPr>
      </w:pPr>
    </w:p>
    <w:p w14:paraId="1C21BECA" w14:textId="02A2711C" w:rsidR="008833CA" w:rsidRDefault="00DF1778" w:rsidP="00BD6305">
      <w:pPr>
        <w:pStyle w:val="ListParagraph"/>
        <w:spacing w:line="360" w:lineRule="auto"/>
        <w:jc w:val="both"/>
        <w:rPr>
          <w:rFonts w:asciiTheme="minorHAnsi" w:hAnsiTheme="minorHAnsi" w:cstheme="minorHAnsi"/>
        </w:rPr>
      </w:pPr>
      <w:r>
        <w:rPr>
          <w:rFonts w:asciiTheme="minorHAnsi" w:hAnsiTheme="minorHAnsi" w:cstheme="minorHAnsi"/>
        </w:rPr>
        <w:t>As mentioned in section two, I could not participate in an in-person classroom observation due to the ongoing impacts of the COVID-19 pandemic. However, I observed three</w:t>
      </w:r>
      <w:r w:rsidR="00AD013B">
        <w:rPr>
          <w:rFonts w:asciiTheme="minorHAnsi" w:hAnsiTheme="minorHAnsi" w:cstheme="minorHAnsi"/>
        </w:rPr>
        <w:t xml:space="preserve"> online</w:t>
      </w:r>
      <w:r>
        <w:rPr>
          <w:rFonts w:asciiTheme="minorHAnsi" w:hAnsiTheme="minorHAnsi" w:cstheme="minorHAnsi"/>
        </w:rPr>
        <w:t xml:space="preserve"> teaching episodes (see Appendices </w:t>
      </w:r>
      <w:r w:rsidR="002A6329">
        <w:rPr>
          <w:rFonts w:asciiTheme="minorHAnsi" w:hAnsiTheme="minorHAnsi" w:cstheme="minorHAnsi"/>
        </w:rPr>
        <w:t>A</w:t>
      </w:r>
      <w:r>
        <w:rPr>
          <w:rFonts w:asciiTheme="minorHAnsi" w:hAnsiTheme="minorHAnsi" w:cstheme="minorHAnsi"/>
        </w:rPr>
        <w:t xml:space="preserve"> to </w:t>
      </w:r>
      <w:r w:rsidR="002A6329">
        <w:rPr>
          <w:rFonts w:asciiTheme="minorHAnsi" w:hAnsiTheme="minorHAnsi" w:cstheme="minorHAnsi"/>
        </w:rPr>
        <w:t>C</w:t>
      </w:r>
      <w:r>
        <w:rPr>
          <w:rFonts w:asciiTheme="minorHAnsi" w:hAnsiTheme="minorHAnsi" w:cstheme="minorHAnsi"/>
        </w:rPr>
        <w:t>)</w:t>
      </w:r>
      <w:r w:rsidR="008C46A8">
        <w:rPr>
          <w:rFonts w:asciiTheme="minorHAnsi" w:hAnsiTheme="minorHAnsi" w:cstheme="minorHAnsi"/>
        </w:rPr>
        <w:t xml:space="preserve"> which </w:t>
      </w:r>
      <w:r w:rsidR="00570DDF">
        <w:rPr>
          <w:rFonts w:asciiTheme="minorHAnsi" w:hAnsiTheme="minorHAnsi" w:cstheme="minorHAnsi"/>
        </w:rPr>
        <w:t>allowed</w:t>
      </w:r>
      <w:r w:rsidR="008C46A8">
        <w:rPr>
          <w:rFonts w:asciiTheme="minorHAnsi" w:hAnsiTheme="minorHAnsi" w:cstheme="minorHAnsi"/>
        </w:rPr>
        <w:t xml:space="preserve"> me to identify a critical incident</w:t>
      </w:r>
      <w:r w:rsidR="00826DFB">
        <w:rPr>
          <w:rFonts w:asciiTheme="minorHAnsi" w:hAnsiTheme="minorHAnsi" w:cstheme="minorHAnsi"/>
        </w:rPr>
        <w:t xml:space="preserve"> (see section three)</w:t>
      </w:r>
      <w:r w:rsidR="008C46A8">
        <w:rPr>
          <w:rFonts w:asciiTheme="minorHAnsi" w:hAnsiTheme="minorHAnsi" w:cstheme="minorHAnsi"/>
        </w:rPr>
        <w:t>.</w:t>
      </w:r>
      <w:r w:rsidR="00323510">
        <w:rPr>
          <w:rFonts w:asciiTheme="minorHAnsi" w:hAnsiTheme="minorHAnsi" w:cstheme="minorHAnsi"/>
        </w:rPr>
        <w:t xml:space="preserve"> The critical incident I chose formed the basis of the literature review within this paper.</w:t>
      </w:r>
      <w:r w:rsidR="00F6509B">
        <w:rPr>
          <w:rFonts w:asciiTheme="minorHAnsi" w:hAnsiTheme="minorHAnsi" w:cstheme="minorHAnsi"/>
        </w:rPr>
        <w:t xml:space="preserve"> I </w:t>
      </w:r>
      <w:r w:rsidR="00687D1E">
        <w:rPr>
          <w:rFonts w:asciiTheme="minorHAnsi" w:hAnsiTheme="minorHAnsi" w:cstheme="minorHAnsi"/>
        </w:rPr>
        <w:t>reviewed academic literature concerning</w:t>
      </w:r>
      <w:r w:rsidR="00F6509B">
        <w:rPr>
          <w:rFonts w:asciiTheme="minorHAnsi" w:hAnsiTheme="minorHAnsi" w:cstheme="minorHAnsi"/>
        </w:rPr>
        <w:t xml:space="preserve"> assessment for learning and retrieval practice</w:t>
      </w:r>
      <w:r w:rsidR="00AD013B">
        <w:rPr>
          <w:rFonts w:asciiTheme="minorHAnsi" w:hAnsiTheme="minorHAnsi" w:cstheme="minorHAnsi"/>
        </w:rPr>
        <w:t xml:space="preserve"> to uncover the theory behind what I had observed in the classroom</w:t>
      </w:r>
      <w:r w:rsidR="00826DFB">
        <w:rPr>
          <w:rFonts w:asciiTheme="minorHAnsi" w:hAnsiTheme="minorHAnsi" w:cstheme="minorHAnsi"/>
        </w:rPr>
        <w:t xml:space="preserve"> (see section 4).</w:t>
      </w:r>
    </w:p>
    <w:p w14:paraId="7176B4CE" w14:textId="77777777" w:rsidR="00BD6305" w:rsidRPr="00BD6305" w:rsidRDefault="00BD6305" w:rsidP="00F4599F">
      <w:pPr>
        <w:pStyle w:val="ListParagraph"/>
        <w:jc w:val="both"/>
        <w:rPr>
          <w:rFonts w:asciiTheme="minorHAnsi" w:hAnsiTheme="minorHAnsi" w:cstheme="minorHAnsi"/>
        </w:rPr>
      </w:pPr>
    </w:p>
    <w:p w14:paraId="4C88C60E" w14:textId="77777777" w:rsidR="000D496D" w:rsidRDefault="00802831" w:rsidP="000D496D">
      <w:pPr>
        <w:pStyle w:val="ListParagraph"/>
        <w:numPr>
          <w:ilvl w:val="1"/>
          <w:numId w:val="10"/>
        </w:numPr>
        <w:spacing w:line="360" w:lineRule="auto"/>
        <w:jc w:val="both"/>
        <w:rPr>
          <w:rFonts w:asciiTheme="minorHAnsi" w:hAnsiTheme="minorHAnsi" w:cstheme="minorHAnsi"/>
          <w:b/>
          <w:bCs/>
        </w:rPr>
      </w:pPr>
      <w:r w:rsidRPr="005E3304">
        <w:rPr>
          <w:rFonts w:asciiTheme="minorHAnsi" w:hAnsiTheme="minorHAnsi" w:cstheme="minorHAnsi"/>
          <w:b/>
          <w:bCs/>
        </w:rPr>
        <w:t>Feelings</w:t>
      </w:r>
    </w:p>
    <w:p w14:paraId="72A8BAF1" w14:textId="77777777" w:rsidR="000D496D" w:rsidRDefault="000D496D" w:rsidP="000D496D">
      <w:pPr>
        <w:pStyle w:val="ListParagraph"/>
        <w:jc w:val="both"/>
        <w:rPr>
          <w:rFonts w:asciiTheme="minorHAnsi" w:hAnsiTheme="minorHAnsi" w:cstheme="minorHAnsi"/>
          <w:b/>
          <w:bCs/>
        </w:rPr>
      </w:pPr>
    </w:p>
    <w:p w14:paraId="4B110DA6" w14:textId="5CA4B078" w:rsidR="00F4599F" w:rsidRDefault="0037754F" w:rsidP="0008204A">
      <w:pPr>
        <w:pStyle w:val="ListParagraph"/>
        <w:spacing w:line="360" w:lineRule="auto"/>
        <w:jc w:val="both"/>
        <w:rPr>
          <w:rFonts w:asciiTheme="minorHAnsi" w:hAnsiTheme="minorHAnsi" w:cstheme="minorHAnsi"/>
        </w:rPr>
      </w:pPr>
      <w:r>
        <w:rPr>
          <w:rFonts w:asciiTheme="minorHAnsi" w:hAnsiTheme="minorHAnsi" w:cstheme="minorHAnsi"/>
        </w:rPr>
        <w:t xml:space="preserve">The concept of a ‘critical incident’ initially </w:t>
      </w:r>
      <w:r w:rsidR="005F4632">
        <w:rPr>
          <w:rFonts w:asciiTheme="minorHAnsi" w:hAnsiTheme="minorHAnsi" w:cstheme="minorHAnsi"/>
        </w:rPr>
        <w:t>made me feel confused.</w:t>
      </w:r>
      <w:r w:rsidR="00426E09">
        <w:rPr>
          <w:rFonts w:asciiTheme="minorHAnsi" w:hAnsiTheme="minorHAnsi" w:cstheme="minorHAnsi"/>
        </w:rPr>
        <w:t xml:space="preserve"> I had not come across </w:t>
      </w:r>
      <w:r w:rsidR="003633DA">
        <w:rPr>
          <w:rFonts w:asciiTheme="minorHAnsi" w:hAnsiTheme="minorHAnsi" w:cstheme="minorHAnsi"/>
        </w:rPr>
        <w:t>Tripp’s (2012)</w:t>
      </w:r>
      <w:r w:rsidR="00426E09">
        <w:rPr>
          <w:rFonts w:asciiTheme="minorHAnsi" w:hAnsiTheme="minorHAnsi" w:cstheme="minorHAnsi"/>
        </w:rPr>
        <w:t xml:space="preserve"> methodology </w:t>
      </w:r>
      <w:r w:rsidR="0010505A">
        <w:rPr>
          <w:rFonts w:asciiTheme="minorHAnsi" w:hAnsiTheme="minorHAnsi" w:cstheme="minorHAnsi"/>
        </w:rPr>
        <w:t>before,</w:t>
      </w:r>
      <w:r w:rsidR="00426E09">
        <w:rPr>
          <w:rFonts w:asciiTheme="minorHAnsi" w:hAnsiTheme="minorHAnsi" w:cstheme="minorHAnsi"/>
        </w:rPr>
        <w:t xml:space="preserve"> and</w:t>
      </w:r>
      <w:r w:rsidR="00261682">
        <w:rPr>
          <w:rFonts w:asciiTheme="minorHAnsi" w:hAnsiTheme="minorHAnsi" w:cstheme="minorHAnsi"/>
        </w:rPr>
        <w:t xml:space="preserve"> I</w:t>
      </w:r>
      <w:r w:rsidR="00426E09">
        <w:rPr>
          <w:rFonts w:asciiTheme="minorHAnsi" w:hAnsiTheme="minorHAnsi" w:cstheme="minorHAnsi"/>
        </w:rPr>
        <w:t xml:space="preserve"> felt that I needed to identify a major or significant event </w:t>
      </w:r>
      <w:r w:rsidR="008A3DB7">
        <w:rPr>
          <w:rFonts w:asciiTheme="minorHAnsi" w:hAnsiTheme="minorHAnsi" w:cstheme="minorHAnsi"/>
        </w:rPr>
        <w:t>from</w:t>
      </w:r>
      <w:r w:rsidR="00426E09">
        <w:rPr>
          <w:rFonts w:asciiTheme="minorHAnsi" w:hAnsiTheme="minorHAnsi" w:cstheme="minorHAnsi"/>
        </w:rPr>
        <w:t xml:space="preserve"> </w:t>
      </w:r>
      <w:r w:rsidR="0010505A">
        <w:rPr>
          <w:rFonts w:asciiTheme="minorHAnsi" w:hAnsiTheme="minorHAnsi" w:cstheme="minorHAnsi"/>
        </w:rPr>
        <w:t>the</w:t>
      </w:r>
      <w:r w:rsidR="00426E09">
        <w:rPr>
          <w:rFonts w:asciiTheme="minorHAnsi" w:hAnsiTheme="minorHAnsi" w:cstheme="minorHAnsi"/>
        </w:rPr>
        <w:t xml:space="preserve"> classroom observation</w:t>
      </w:r>
      <w:r w:rsidR="00261682">
        <w:rPr>
          <w:rFonts w:asciiTheme="minorHAnsi" w:hAnsiTheme="minorHAnsi" w:cstheme="minorHAnsi"/>
        </w:rPr>
        <w:t>.</w:t>
      </w:r>
      <w:r w:rsidR="0008204A">
        <w:rPr>
          <w:rFonts w:asciiTheme="minorHAnsi" w:hAnsiTheme="minorHAnsi" w:cstheme="minorHAnsi"/>
        </w:rPr>
        <w:t xml:space="preserve"> However, further reading </w:t>
      </w:r>
      <w:r w:rsidR="0010505A">
        <w:rPr>
          <w:rFonts w:asciiTheme="minorHAnsi" w:hAnsiTheme="minorHAnsi" w:cstheme="minorHAnsi"/>
        </w:rPr>
        <w:t xml:space="preserve">and discussion with my peers </w:t>
      </w:r>
      <w:r w:rsidR="0008204A">
        <w:rPr>
          <w:rFonts w:asciiTheme="minorHAnsi" w:hAnsiTheme="minorHAnsi" w:cstheme="minorHAnsi"/>
        </w:rPr>
        <w:t xml:space="preserve">clarified that this feeling was a common misconception </w:t>
      </w:r>
      <w:r w:rsidR="0010505A">
        <w:rPr>
          <w:rFonts w:asciiTheme="minorHAnsi" w:hAnsiTheme="minorHAnsi" w:cstheme="minorHAnsi"/>
        </w:rPr>
        <w:t xml:space="preserve">and made me feel better equipped to </w:t>
      </w:r>
      <w:r w:rsidR="005857E9">
        <w:rPr>
          <w:rFonts w:asciiTheme="minorHAnsi" w:hAnsiTheme="minorHAnsi" w:cstheme="minorHAnsi"/>
        </w:rPr>
        <w:t xml:space="preserve">engage </w:t>
      </w:r>
      <w:r w:rsidR="008B54B8">
        <w:rPr>
          <w:rFonts w:asciiTheme="minorHAnsi" w:hAnsiTheme="minorHAnsi" w:cstheme="minorHAnsi"/>
        </w:rPr>
        <w:t>in</w:t>
      </w:r>
      <w:r w:rsidR="0010505A">
        <w:rPr>
          <w:rFonts w:asciiTheme="minorHAnsi" w:hAnsiTheme="minorHAnsi" w:cstheme="minorHAnsi"/>
        </w:rPr>
        <w:t xml:space="preserve"> critical incident methodology.</w:t>
      </w:r>
      <w:r w:rsidR="002D1B3D">
        <w:rPr>
          <w:rFonts w:asciiTheme="minorHAnsi" w:hAnsiTheme="minorHAnsi" w:cstheme="minorHAnsi"/>
        </w:rPr>
        <w:t xml:space="preserve"> Moreover, I felt confident in</w:t>
      </w:r>
      <w:r w:rsidR="00755AA9">
        <w:rPr>
          <w:rFonts w:asciiTheme="minorHAnsi" w:hAnsiTheme="minorHAnsi" w:cstheme="minorHAnsi"/>
        </w:rPr>
        <w:t xml:space="preserve"> the process of</w:t>
      </w:r>
      <w:r w:rsidR="002D1B3D">
        <w:rPr>
          <w:rFonts w:asciiTheme="minorHAnsi" w:hAnsiTheme="minorHAnsi" w:cstheme="minorHAnsi"/>
        </w:rPr>
        <w:t xml:space="preserve"> making the</w:t>
      </w:r>
      <w:r w:rsidR="00EA092A">
        <w:rPr>
          <w:rFonts w:asciiTheme="minorHAnsi" w:hAnsiTheme="minorHAnsi" w:cstheme="minorHAnsi"/>
        </w:rPr>
        <w:t xml:space="preserve"> observed</w:t>
      </w:r>
      <w:r w:rsidR="002D1B3D">
        <w:rPr>
          <w:rFonts w:asciiTheme="minorHAnsi" w:hAnsiTheme="minorHAnsi" w:cstheme="minorHAnsi"/>
        </w:rPr>
        <w:t xml:space="preserve"> incident ‘critical’ through academic evaluation </w:t>
      </w:r>
      <w:r w:rsidR="00EA092A">
        <w:rPr>
          <w:rFonts w:asciiTheme="minorHAnsi" w:hAnsiTheme="minorHAnsi" w:cstheme="minorHAnsi"/>
        </w:rPr>
        <w:t xml:space="preserve">as I have written </w:t>
      </w:r>
      <w:r w:rsidR="009805CB">
        <w:rPr>
          <w:rFonts w:asciiTheme="minorHAnsi" w:hAnsiTheme="minorHAnsi" w:cstheme="minorHAnsi"/>
        </w:rPr>
        <w:t>literature reviews in the past.</w:t>
      </w:r>
    </w:p>
    <w:p w14:paraId="3512E08F" w14:textId="303D962E" w:rsidR="009406FF" w:rsidRDefault="009406FF" w:rsidP="0008204A">
      <w:pPr>
        <w:pStyle w:val="ListParagraph"/>
        <w:spacing w:line="360" w:lineRule="auto"/>
        <w:jc w:val="both"/>
        <w:rPr>
          <w:rFonts w:asciiTheme="minorHAnsi" w:hAnsiTheme="minorHAnsi" w:cstheme="minorHAnsi"/>
        </w:rPr>
      </w:pPr>
    </w:p>
    <w:p w14:paraId="45B74072" w14:textId="2230382C" w:rsidR="009406FF" w:rsidRDefault="009406FF" w:rsidP="0008204A">
      <w:pPr>
        <w:pStyle w:val="ListParagraph"/>
        <w:spacing w:line="360" w:lineRule="auto"/>
        <w:jc w:val="both"/>
        <w:rPr>
          <w:rFonts w:asciiTheme="minorHAnsi" w:hAnsiTheme="minorHAnsi" w:cstheme="minorHAnsi"/>
        </w:rPr>
      </w:pPr>
    </w:p>
    <w:p w14:paraId="2EE7B2E6" w14:textId="09C6DCE7" w:rsidR="009406FF" w:rsidRDefault="009406FF" w:rsidP="0008204A">
      <w:pPr>
        <w:pStyle w:val="ListParagraph"/>
        <w:spacing w:line="360" w:lineRule="auto"/>
        <w:jc w:val="both"/>
        <w:rPr>
          <w:rFonts w:asciiTheme="minorHAnsi" w:hAnsiTheme="minorHAnsi" w:cstheme="minorHAnsi"/>
        </w:rPr>
      </w:pPr>
    </w:p>
    <w:p w14:paraId="2D153800" w14:textId="77777777" w:rsidR="009406FF" w:rsidRDefault="009406FF" w:rsidP="0008204A">
      <w:pPr>
        <w:pStyle w:val="ListParagraph"/>
        <w:spacing w:line="360" w:lineRule="auto"/>
        <w:jc w:val="both"/>
        <w:rPr>
          <w:rFonts w:asciiTheme="minorHAnsi" w:hAnsiTheme="minorHAnsi" w:cstheme="minorHAnsi"/>
        </w:rPr>
      </w:pPr>
    </w:p>
    <w:p w14:paraId="133EAF1D" w14:textId="77777777" w:rsidR="0008204A" w:rsidRPr="0008204A" w:rsidRDefault="0008204A" w:rsidP="006D6E88">
      <w:pPr>
        <w:pStyle w:val="ListParagraph"/>
        <w:jc w:val="both"/>
        <w:rPr>
          <w:rFonts w:asciiTheme="minorHAnsi" w:hAnsiTheme="minorHAnsi" w:cstheme="minorHAnsi"/>
          <w:b/>
          <w:bCs/>
        </w:rPr>
      </w:pPr>
    </w:p>
    <w:p w14:paraId="2F4D1E6F" w14:textId="11FFFA47" w:rsidR="00802831" w:rsidRDefault="00802831" w:rsidP="00A51A46">
      <w:pPr>
        <w:pStyle w:val="ListParagraph"/>
        <w:numPr>
          <w:ilvl w:val="1"/>
          <w:numId w:val="10"/>
        </w:numPr>
        <w:spacing w:line="360" w:lineRule="auto"/>
        <w:jc w:val="both"/>
        <w:rPr>
          <w:rFonts w:asciiTheme="minorHAnsi" w:hAnsiTheme="minorHAnsi" w:cstheme="minorHAnsi"/>
          <w:b/>
          <w:bCs/>
        </w:rPr>
      </w:pPr>
      <w:r w:rsidRPr="005E3304">
        <w:rPr>
          <w:rFonts w:asciiTheme="minorHAnsi" w:hAnsiTheme="minorHAnsi" w:cstheme="minorHAnsi"/>
          <w:b/>
          <w:bCs/>
        </w:rPr>
        <w:lastRenderedPageBreak/>
        <w:t>Evaluation</w:t>
      </w:r>
    </w:p>
    <w:p w14:paraId="24313F4D" w14:textId="23AF546B" w:rsidR="006D6E88" w:rsidRDefault="006D6E88" w:rsidP="006C0896">
      <w:pPr>
        <w:pStyle w:val="ListParagraph"/>
        <w:jc w:val="both"/>
        <w:rPr>
          <w:rFonts w:asciiTheme="minorHAnsi" w:hAnsiTheme="minorHAnsi" w:cstheme="minorHAnsi"/>
          <w:b/>
          <w:bCs/>
        </w:rPr>
      </w:pPr>
    </w:p>
    <w:p w14:paraId="53E91984" w14:textId="705E02B0" w:rsidR="006D6E88" w:rsidRPr="00D337E5" w:rsidRDefault="00C42161" w:rsidP="00D337E5">
      <w:pPr>
        <w:pStyle w:val="ListParagraph"/>
        <w:spacing w:line="360" w:lineRule="auto"/>
        <w:jc w:val="both"/>
        <w:rPr>
          <w:rFonts w:asciiTheme="minorHAnsi" w:hAnsiTheme="minorHAnsi" w:cstheme="minorHAnsi"/>
        </w:rPr>
      </w:pPr>
      <w:r>
        <w:rPr>
          <w:rFonts w:asciiTheme="minorHAnsi" w:hAnsiTheme="minorHAnsi" w:cstheme="minorHAnsi"/>
        </w:rPr>
        <w:t xml:space="preserve">In reflection, this </w:t>
      </w:r>
      <w:r w:rsidR="00F62EAC">
        <w:rPr>
          <w:rFonts w:asciiTheme="minorHAnsi" w:hAnsiTheme="minorHAnsi" w:cstheme="minorHAnsi"/>
        </w:rPr>
        <w:t>process</w:t>
      </w:r>
      <w:r w:rsidR="009B63CB">
        <w:rPr>
          <w:rFonts w:asciiTheme="minorHAnsi" w:hAnsiTheme="minorHAnsi" w:cstheme="minorHAnsi"/>
        </w:rPr>
        <w:t xml:space="preserve"> has</w:t>
      </w:r>
      <w:r w:rsidR="00F62EAC">
        <w:rPr>
          <w:rFonts w:asciiTheme="minorHAnsi" w:hAnsiTheme="minorHAnsi" w:cstheme="minorHAnsi"/>
        </w:rPr>
        <w:t xml:space="preserve"> </w:t>
      </w:r>
      <w:r w:rsidR="00E81990">
        <w:rPr>
          <w:rFonts w:asciiTheme="minorHAnsi" w:hAnsiTheme="minorHAnsi" w:cstheme="minorHAnsi"/>
        </w:rPr>
        <w:t xml:space="preserve">revealed to me that seemingly mundane incidents </w:t>
      </w:r>
      <w:r w:rsidR="00140C84">
        <w:rPr>
          <w:rFonts w:asciiTheme="minorHAnsi" w:hAnsiTheme="minorHAnsi" w:cstheme="minorHAnsi"/>
        </w:rPr>
        <w:t>that</w:t>
      </w:r>
      <w:r w:rsidR="00733825">
        <w:rPr>
          <w:rFonts w:asciiTheme="minorHAnsi" w:hAnsiTheme="minorHAnsi" w:cstheme="minorHAnsi"/>
        </w:rPr>
        <w:t xml:space="preserve"> occur in the classroom offer a rich source of potential research</w:t>
      </w:r>
      <w:r w:rsidR="009406FF">
        <w:rPr>
          <w:rFonts w:asciiTheme="minorHAnsi" w:hAnsiTheme="minorHAnsi" w:cstheme="minorHAnsi"/>
        </w:rPr>
        <w:t xml:space="preserve"> to inform future practice.</w:t>
      </w:r>
      <w:r w:rsidR="00A11110">
        <w:rPr>
          <w:rFonts w:asciiTheme="minorHAnsi" w:hAnsiTheme="minorHAnsi" w:cstheme="minorHAnsi"/>
        </w:rPr>
        <w:t xml:space="preserve"> Observing assessment for learning and retrieval practice techniques in the classroom environment allowed me to recognise the effectiveness of both strategies in context. However, having an opportunity to unpick and evaluate the incident following the observation has equipped me with evidenced</w:t>
      </w:r>
      <w:r w:rsidR="00333F35">
        <w:rPr>
          <w:rFonts w:asciiTheme="minorHAnsi" w:hAnsiTheme="minorHAnsi" w:cstheme="minorHAnsi"/>
        </w:rPr>
        <w:t>-</w:t>
      </w:r>
      <w:r w:rsidR="00A11110">
        <w:rPr>
          <w:rFonts w:asciiTheme="minorHAnsi" w:hAnsiTheme="minorHAnsi" w:cstheme="minorHAnsi"/>
        </w:rPr>
        <w:t>informed research</w:t>
      </w:r>
      <w:r w:rsidR="003A3DBF">
        <w:rPr>
          <w:rFonts w:asciiTheme="minorHAnsi" w:hAnsiTheme="minorHAnsi" w:cstheme="minorHAnsi"/>
        </w:rPr>
        <w:t xml:space="preserve"> to substantiate the actions taken by the</w:t>
      </w:r>
      <w:r w:rsidR="00333F35">
        <w:rPr>
          <w:rFonts w:asciiTheme="minorHAnsi" w:hAnsiTheme="minorHAnsi" w:cstheme="minorHAnsi"/>
        </w:rPr>
        <w:t xml:space="preserve"> observed</w:t>
      </w:r>
      <w:r w:rsidR="003A3DBF">
        <w:rPr>
          <w:rFonts w:asciiTheme="minorHAnsi" w:hAnsiTheme="minorHAnsi" w:cstheme="minorHAnsi"/>
        </w:rPr>
        <w:t xml:space="preserve"> teacher.</w:t>
      </w:r>
    </w:p>
    <w:p w14:paraId="543E80E7" w14:textId="77777777" w:rsidR="006D6E88" w:rsidRPr="005E3304" w:rsidRDefault="006D6E88" w:rsidP="00333F35">
      <w:pPr>
        <w:pStyle w:val="ListParagraph"/>
        <w:jc w:val="both"/>
        <w:rPr>
          <w:rFonts w:asciiTheme="minorHAnsi" w:hAnsiTheme="minorHAnsi" w:cstheme="minorHAnsi"/>
          <w:b/>
          <w:bCs/>
        </w:rPr>
      </w:pPr>
    </w:p>
    <w:p w14:paraId="160714CE" w14:textId="619A1412" w:rsidR="00802831" w:rsidRDefault="00802831" w:rsidP="00A51A46">
      <w:pPr>
        <w:pStyle w:val="ListParagraph"/>
        <w:numPr>
          <w:ilvl w:val="1"/>
          <w:numId w:val="10"/>
        </w:numPr>
        <w:spacing w:line="360" w:lineRule="auto"/>
        <w:jc w:val="both"/>
        <w:rPr>
          <w:rFonts w:asciiTheme="minorHAnsi" w:hAnsiTheme="minorHAnsi" w:cstheme="minorHAnsi"/>
          <w:b/>
          <w:bCs/>
        </w:rPr>
      </w:pPr>
      <w:r w:rsidRPr="005E3304">
        <w:rPr>
          <w:rFonts w:asciiTheme="minorHAnsi" w:hAnsiTheme="minorHAnsi" w:cstheme="minorHAnsi"/>
          <w:b/>
          <w:bCs/>
        </w:rPr>
        <w:t>Analysis</w:t>
      </w:r>
    </w:p>
    <w:p w14:paraId="6F00D35F" w14:textId="1F61F296" w:rsidR="00333F35" w:rsidRDefault="00333F35" w:rsidP="00333F35">
      <w:pPr>
        <w:pStyle w:val="ListParagraph"/>
        <w:jc w:val="both"/>
        <w:rPr>
          <w:rFonts w:asciiTheme="minorHAnsi" w:hAnsiTheme="minorHAnsi" w:cstheme="minorHAnsi"/>
          <w:b/>
          <w:bCs/>
        </w:rPr>
      </w:pPr>
    </w:p>
    <w:p w14:paraId="0BA42F46" w14:textId="74DA7F2B" w:rsidR="00171C33" w:rsidRPr="00171C33" w:rsidRDefault="00171C33" w:rsidP="00372327">
      <w:pPr>
        <w:pStyle w:val="ListParagraph"/>
        <w:spacing w:line="360" w:lineRule="auto"/>
        <w:jc w:val="both"/>
        <w:rPr>
          <w:rFonts w:asciiTheme="minorHAnsi" w:hAnsiTheme="minorHAnsi" w:cstheme="minorHAnsi"/>
        </w:rPr>
      </w:pPr>
      <w:proofErr w:type="spellStart"/>
      <w:r>
        <w:rPr>
          <w:rFonts w:asciiTheme="minorHAnsi" w:hAnsiTheme="minorHAnsi" w:cstheme="minorHAnsi"/>
        </w:rPr>
        <w:t>Wiliam</w:t>
      </w:r>
      <w:proofErr w:type="spellEnd"/>
      <w:r>
        <w:rPr>
          <w:rFonts w:asciiTheme="minorHAnsi" w:hAnsiTheme="minorHAnsi" w:cstheme="minorHAnsi"/>
        </w:rPr>
        <w:t xml:space="preserve"> and Thompson</w:t>
      </w:r>
      <w:r w:rsidR="00372327">
        <w:rPr>
          <w:rFonts w:asciiTheme="minorHAnsi" w:hAnsiTheme="minorHAnsi" w:cstheme="minorHAnsi"/>
        </w:rPr>
        <w:t>’s</w:t>
      </w:r>
      <w:r>
        <w:rPr>
          <w:rFonts w:asciiTheme="minorHAnsi" w:hAnsiTheme="minorHAnsi" w:cstheme="minorHAnsi"/>
        </w:rPr>
        <w:t xml:space="preserve"> (2008)</w:t>
      </w:r>
      <w:r w:rsidR="00372327">
        <w:rPr>
          <w:rFonts w:asciiTheme="minorHAnsi" w:hAnsiTheme="minorHAnsi" w:cstheme="minorHAnsi"/>
        </w:rPr>
        <w:t xml:space="preserve"> summary of assessment for learning (see Figure 4) underpins the actions of the classroom teacher in the chosen critical incident. The teacher constructed an activity </w:t>
      </w:r>
      <w:r w:rsidR="00371119">
        <w:rPr>
          <w:rFonts w:asciiTheme="minorHAnsi" w:hAnsiTheme="minorHAnsi" w:cstheme="minorHAnsi"/>
        </w:rPr>
        <w:t>that</w:t>
      </w:r>
      <w:r w:rsidR="00372327">
        <w:rPr>
          <w:rFonts w:asciiTheme="minorHAnsi" w:hAnsiTheme="minorHAnsi" w:cstheme="minorHAnsi"/>
        </w:rPr>
        <w:t xml:space="preserve"> provided </w:t>
      </w:r>
      <w:r w:rsidR="00F01CAD">
        <w:rPr>
          <w:rFonts w:asciiTheme="minorHAnsi" w:hAnsiTheme="minorHAnsi" w:cstheme="minorHAnsi"/>
        </w:rPr>
        <w:t xml:space="preserve">tangible </w:t>
      </w:r>
      <w:r w:rsidR="00372327">
        <w:rPr>
          <w:rFonts w:asciiTheme="minorHAnsi" w:hAnsiTheme="minorHAnsi" w:cstheme="minorHAnsi"/>
        </w:rPr>
        <w:t xml:space="preserve">data </w:t>
      </w:r>
      <w:r w:rsidR="00F01CAD">
        <w:rPr>
          <w:rFonts w:asciiTheme="minorHAnsi" w:hAnsiTheme="minorHAnsi" w:cstheme="minorHAnsi"/>
        </w:rPr>
        <w:t xml:space="preserve">to inform their </w:t>
      </w:r>
      <w:r w:rsidR="00FF1657">
        <w:rPr>
          <w:rFonts w:asciiTheme="minorHAnsi" w:hAnsiTheme="minorHAnsi" w:cstheme="minorHAnsi"/>
        </w:rPr>
        <w:t>future planning.</w:t>
      </w:r>
      <w:r w:rsidR="00F95213">
        <w:rPr>
          <w:rFonts w:asciiTheme="minorHAnsi" w:hAnsiTheme="minorHAnsi" w:cstheme="minorHAnsi"/>
        </w:rPr>
        <w:t xml:space="preserve"> The observed critical incident challenges </w:t>
      </w:r>
      <w:proofErr w:type="spellStart"/>
      <w:r w:rsidR="00F95213">
        <w:rPr>
          <w:rFonts w:asciiTheme="minorHAnsi" w:hAnsiTheme="minorHAnsi" w:cstheme="minorHAnsi"/>
        </w:rPr>
        <w:t>Leirhaug</w:t>
      </w:r>
      <w:proofErr w:type="spellEnd"/>
      <w:r w:rsidR="00F95213">
        <w:rPr>
          <w:rFonts w:asciiTheme="minorHAnsi" w:hAnsiTheme="minorHAnsi" w:cstheme="minorHAnsi"/>
        </w:rPr>
        <w:t xml:space="preserve"> and MacPhail’s (2015) view that pupils are disengaged with assessment activities</w:t>
      </w:r>
      <w:r w:rsidR="00C86DD8">
        <w:rPr>
          <w:rFonts w:asciiTheme="minorHAnsi" w:hAnsiTheme="minorHAnsi" w:cstheme="minorHAnsi"/>
        </w:rPr>
        <w:t xml:space="preserve"> as all pupils</w:t>
      </w:r>
      <w:r w:rsidR="00550D30">
        <w:rPr>
          <w:rFonts w:asciiTheme="minorHAnsi" w:hAnsiTheme="minorHAnsi" w:cstheme="minorHAnsi"/>
        </w:rPr>
        <w:t xml:space="preserve"> were</w:t>
      </w:r>
      <w:r w:rsidR="00C86DD8">
        <w:rPr>
          <w:rFonts w:asciiTheme="minorHAnsi" w:hAnsiTheme="minorHAnsi" w:cstheme="minorHAnsi"/>
        </w:rPr>
        <w:t xml:space="preserve"> fully engaged with the quiz and actively participated in </w:t>
      </w:r>
      <w:r w:rsidR="00550D30">
        <w:rPr>
          <w:rFonts w:asciiTheme="minorHAnsi" w:hAnsiTheme="minorHAnsi" w:cstheme="minorHAnsi"/>
        </w:rPr>
        <w:t>displaying</w:t>
      </w:r>
      <w:r w:rsidR="00C86DD8">
        <w:rPr>
          <w:rFonts w:asciiTheme="minorHAnsi" w:hAnsiTheme="minorHAnsi" w:cstheme="minorHAnsi"/>
        </w:rPr>
        <w:t xml:space="preserve"> their result</w:t>
      </w:r>
      <w:r w:rsidR="00371119">
        <w:rPr>
          <w:rFonts w:asciiTheme="minorHAnsi" w:hAnsiTheme="minorHAnsi" w:cstheme="minorHAnsi"/>
        </w:rPr>
        <w:t>s</w:t>
      </w:r>
      <w:r w:rsidR="00C86DD8">
        <w:rPr>
          <w:rFonts w:asciiTheme="minorHAnsi" w:hAnsiTheme="minorHAnsi" w:cstheme="minorHAnsi"/>
        </w:rPr>
        <w:t xml:space="preserve"> via the whiteboards.</w:t>
      </w:r>
      <w:r w:rsidR="00F10CA3">
        <w:rPr>
          <w:rFonts w:asciiTheme="minorHAnsi" w:hAnsiTheme="minorHAnsi" w:cstheme="minorHAnsi"/>
        </w:rPr>
        <w:t xml:space="preserve"> Moreover,</w:t>
      </w:r>
      <w:r w:rsidR="00F66CCC">
        <w:rPr>
          <w:rFonts w:asciiTheme="minorHAnsi" w:hAnsiTheme="minorHAnsi" w:cstheme="minorHAnsi"/>
        </w:rPr>
        <w:t xml:space="preserve"> </w:t>
      </w:r>
      <w:r w:rsidR="00140AF6">
        <w:rPr>
          <w:rFonts w:asciiTheme="minorHAnsi" w:hAnsiTheme="minorHAnsi" w:cstheme="minorHAnsi"/>
        </w:rPr>
        <w:t>Ariel and Karpicke</w:t>
      </w:r>
      <w:r w:rsidR="00F66CCC">
        <w:rPr>
          <w:rFonts w:asciiTheme="minorHAnsi" w:hAnsiTheme="minorHAnsi" w:cstheme="minorHAnsi"/>
        </w:rPr>
        <w:t>’s</w:t>
      </w:r>
      <w:r w:rsidR="00140AF6">
        <w:rPr>
          <w:rFonts w:asciiTheme="minorHAnsi" w:hAnsiTheme="minorHAnsi" w:cstheme="minorHAnsi"/>
        </w:rPr>
        <w:t xml:space="preserve"> (2018)</w:t>
      </w:r>
      <w:r w:rsidR="00B018F9">
        <w:rPr>
          <w:rFonts w:asciiTheme="minorHAnsi" w:hAnsiTheme="minorHAnsi" w:cstheme="minorHAnsi"/>
        </w:rPr>
        <w:t xml:space="preserve"> </w:t>
      </w:r>
      <w:r w:rsidR="00F66CCC">
        <w:rPr>
          <w:rFonts w:asciiTheme="minorHAnsi" w:hAnsiTheme="minorHAnsi" w:cstheme="minorHAnsi"/>
        </w:rPr>
        <w:t xml:space="preserve">opinion that retrieval practice allows pupils to develop metacognitive skills and become more aware of their own knowledge was </w:t>
      </w:r>
      <w:r w:rsidR="00022D36">
        <w:rPr>
          <w:rFonts w:asciiTheme="minorHAnsi" w:hAnsiTheme="minorHAnsi" w:cstheme="minorHAnsi"/>
        </w:rPr>
        <w:t>realised</w:t>
      </w:r>
      <w:r w:rsidR="00EC131D">
        <w:rPr>
          <w:rFonts w:asciiTheme="minorHAnsi" w:hAnsiTheme="minorHAnsi" w:cstheme="minorHAnsi"/>
        </w:rPr>
        <w:t xml:space="preserve"> through the observed critical incident.</w:t>
      </w:r>
    </w:p>
    <w:p w14:paraId="2FAF51D0" w14:textId="77777777" w:rsidR="00333F35" w:rsidRPr="00FE41F7" w:rsidRDefault="00333F35" w:rsidP="003B10BC">
      <w:pPr>
        <w:jc w:val="both"/>
        <w:rPr>
          <w:rFonts w:asciiTheme="minorHAnsi" w:hAnsiTheme="minorHAnsi" w:cstheme="minorHAnsi"/>
          <w:b/>
          <w:bCs/>
        </w:rPr>
      </w:pPr>
    </w:p>
    <w:p w14:paraId="1764683A" w14:textId="1DAA167E" w:rsidR="005E3304" w:rsidRDefault="005E3304" w:rsidP="00A51A46">
      <w:pPr>
        <w:pStyle w:val="ListParagraph"/>
        <w:numPr>
          <w:ilvl w:val="1"/>
          <w:numId w:val="10"/>
        </w:numPr>
        <w:spacing w:line="360" w:lineRule="auto"/>
        <w:jc w:val="both"/>
        <w:rPr>
          <w:rFonts w:asciiTheme="minorHAnsi" w:hAnsiTheme="minorHAnsi" w:cstheme="minorHAnsi"/>
          <w:b/>
          <w:bCs/>
        </w:rPr>
      </w:pPr>
      <w:r w:rsidRPr="005E3304">
        <w:rPr>
          <w:rFonts w:asciiTheme="minorHAnsi" w:hAnsiTheme="minorHAnsi" w:cstheme="minorHAnsi"/>
          <w:b/>
          <w:bCs/>
        </w:rPr>
        <w:t>Conclusion</w:t>
      </w:r>
    </w:p>
    <w:p w14:paraId="212D9546" w14:textId="101311AD" w:rsidR="00360C04" w:rsidRDefault="00360C04" w:rsidP="00B0109D">
      <w:pPr>
        <w:pStyle w:val="ListParagraph"/>
        <w:jc w:val="both"/>
        <w:rPr>
          <w:rFonts w:asciiTheme="minorHAnsi" w:hAnsiTheme="minorHAnsi" w:cstheme="minorHAnsi"/>
          <w:b/>
          <w:bCs/>
        </w:rPr>
      </w:pPr>
    </w:p>
    <w:p w14:paraId="4699C71B" w14:textId="0C7F0F42" w:rsidR="00B0109D" w:rsidRDefault="0045735A" w:rsidP="00360C04">
      <w:pPr>
        <w:pStyle w:val="ListParagraph"/>
        <w:spacing w:line="360" w:lineRule="auto"/>
        <w:jc w:val="both"/>
        <w:rPr>
          <w:rFonts w:asciiTheme="minorHAnsi" w:hAnsiTheme="minorHAnsi" w:cstheme="minorHAnsi"/>
        </w:rPr>
      </w:pPr>
      <w:r>
        <w:rPr>
          <w:rFonts w:asciiTheme="minorHAnsi" w:hAnsiTheme="minorHAnsi" w:cstheme="minorHAnsi"/>
        </w:rPr>
        <w:t xml:space="preserve">Through completing this assignment, I have recognised the power of critical incident methodology </w:t>
      </w:r>
      <w:r w:rsidR="001B5504">
        <w:rPr>
          <w:rFonts w:asciiTheme="minorHAnsi" w:hAnsiTheme="minorHAnsi" w:cstheme="minorHAnsi"/>
        </w:rPr>
        <w:t>in</w:t>
      </w:r>
      <w:r>
        <w:rPr>
          <w:rFonts w:asciiTheme="minorHAnsi" w:hAnsiTheme="minorHAnsi" w:cstheme="minorHAnsi"/>
        </w:rPr>
        <w:t xml:space="preserve"> inform</w:t>
      </w:r>
      <w:r w:rsidR="001B5504">
        <w:rPr>
          <w:rFonts w:asciiTheme="minorHAnsi" w:hAnsiTheme="minorHAnsi" w:cstheme="minorHAnsi"/>
        </w:rPr>
        <w:t>ing</w:t>
      </w:r>
      <w:r>
        <w:rPr>
          <w:rFonts w:asciiTheme="minorHAnsi" w:hAnsiTheme="minorHAnsi" w:cstheme="minorHAnsi"/>
        </w:rPr>
        <w:t xml:space="preserve"> </w:t>
      </w:r>
      <w:r w:rsidR="00FF6A62">
        <w:rPr>
          <w:rFonts w:asciiTheme="minorHAnsi" w:hAnsiTheme="minorHAnsi" w:cstheme="minorHAnsi"/>
        </w:rPr>
        <w:t>both</w:t>
      </w:r>
      <w:r>
        <w:rPr>
          <w:rFonts w:asciiTheme="minorHAnsi" w:hAnsiTheme="minorHAnsi" w:cstheme="minorHAnsi"/>
        </w:rPr>
        <w:t xml:space="preserve"> </w:t>
      </w:r>
      <w:r w:rsidR="003D0660">
        <w:rPr>
          <w:rFonts w:asciiTheme="minorHAnsi" w:hAnsiTheme="minorHAnsi" w:cstheme="minorHAnsi"/>
        </w:rPr>
        <w:t>professional</w:t>
      </w:r>
      <w:r w:rsidR="00FF6A62">
        <w:rPr>
          <w:rFonts w:asciiTheme="minorHAnsi" w:hAnsiTheme="minorHAnsi" w:cstheme="minorHAnsi"/>
        </w:rPr>
        <w:t xml:space="preserve"> and </w:t>
      </w:r>
      <w:r w:rsidR="003D0660">
        <w:rPr>
          <w:rFonts w:asciiTheme="minorHAnsi" w:hAnsiTheme="minorHAnsi" w:cstheme="minorHAnsi"/>
        </w:rPr>
        <w:t>personal development</w:t>
      </w:r>
      <w:r w:rsidR="00FF6A62">
        <w:rPr>
          <w:rFonts w:asciiTheme="minorHAnsi" w:hAnsiTheme="minorHAnsi" w:cstheme="minorHAnsi"/>
        </w:rPr>
        <w:t>.</w:t>
      </w:r>
      <w:r w:rsidR="00C14F77">
        <w:rPr>
          <w:rFonts w:asciiTheme="minorHAnsi" w:hAnsiTheme="minorHAnsi" w:cstheme="minorHAnsi"/>
        </w:rPr>
        <w:t xml:space="preserve"> Furthermore,</w:t>
      </w:r>
      <w:r w:rsidR="00545025">
        <w:rPr>
          <w:rFonts w:asciiTheme="minorHAnsi" w:hAnsiTheme="minorHAnsi" w:cstheme="minorHAnsi"/>
        </w:rPr>
        <w:t xml:space="preserve"> I have learned that the </w:t>
      </w:r>
      <w:r w:rsidR="00E31306">
        <w:rPr>
          <w:rFonts w:asciiTheme="minorHAnsi" w:hAnsiTheme="minorHAnsi" w:cstheme="minorHAnsi"/>
        </w:rPr>
        <w:t>seemingly</w:t>
      </w:r>
      <w:r w:rsidR="00545025">
        <w:rPr>
          <w:rFonts w:asciiTheme="minorHAnsi" w:hAnsiTheme="minorHAnsi" w:cstheme="minorHAnsi"/>
        </w:rPr>
        <w:t xml:space="preserve"> routine actions of</w:t>
      </w:r>
      <w:r w:rsidR="00C14F77">
        <w:rPr>
          <w:rFonts w:asciiTheme="minorHAnsi" w:hAnsiTheme="minorHAnsi" w:cstheme="minorHAnsi"/>
        </w:rPr>
        <w:t xml:space="preserve"> classroom</w:t>
      </w:r>
      <w:r w:rsidR="00545025">
        <w:rPr>
          <w:rFonts w:asciiTheme="minorHAnsi" w:hAnsiTheme="minorHAnsi" w:cstheme="minorHAnsi"/>
        </w:rPr>
        <w:t xml:space="preserve"> teachers are supported by a plethora of academic research</w:t>
      </w:r>
      <w:r w:rsidR="00E31306">
        <w:rPr>
          <w:rFonts w:asciiTheme="minorHAnsi" w:hAnsiTheme="minorHAnsi" w:cstheme="minorHAnsi"/>
        </w:rPr>
        <w:t>.</w:t>
      </w:r>
      <w:r w:rsidR="00E04A1A">
        <w:rPr>
          <w:rFonts w:asciiTheme="minorHAnsi" w:hAnsiTheme="minorHAnsi" w:cstheme="minorHAnsi"/>
        </w:rPr>
        <w:t xml:space="preserve"> </w:t>
      </w:r>
      <w:r w:rsidR="00E31306">
        <w:rPr>
          <w:rFonts w:asciiTheme="minorHAnsi" w:hAnsiTheme="minorHAnsi" w:cstheme="minorHAnsi"/>
        </w:rPr>
        <w:t xml:space="preserve">Such research offers </w:t>
      </w:r>
      <w:r w:rsidR="0001054E">
        <w:rPr>
          <w:rFonts w:asciiTheme="minorHAnsi" w:hAnsiTheme="minorHAnsi" w:cstheme="minorHAnsi"/>
        </w:rPr>
        <w:t>additional insights</w:t>
      </w:r>
      <w:r w:rsidR="00E31306">
        <w:rPr>
          <w:rFonts w:asciiTheme="minorHAnsi" w:hAnsiTheme="minorHAnsi" w:cstheme="minorHAnsi"/>
        </w:rPr>
        <w:t xml:space="preserve"> and validates th</w:t>
      </w:r>
      <w:r w:rsidR="00452695">
        <w:rPr>
          <w:rFonts w:asciiTheme="minorHAnsi" w:hAnsiTheme="minorHAnsi" w:cstheme="minorHAnsi"/>
        </w:rPr>
        <w:t xml:space="preserve">e effectiveness of </w:t>
      </w:r>
      <w:r w:rsidR="00433E33">
        <w:rPr>
          <w:rFonts w:asciiTheme="minorHAnsi" w:hAnsiTheme="minorHAnsi" w:cstheme="minorHAnsi"/>
        </w:rPr>
        <w:t>classroom practice.</w:t>
      </w:r>
    </w:p>
    <w:p w14:paraId="0179013E" w14:textId="1A3145B9" w:rsidR="00140E48" w:rsidRDefault="00140E48" w:rsidP="00360C04">
      <w:pPr>
        <w:pStyle w:val="ListParagraph"/>
        <w:spacing w:line="360" w:lineRule="auto"/>
        <w:jc w:val="both"/>
        <w:rPr>
          <w:rFonts w:asciiTheme="minorHAnsi" w:hAnsiTheme="minorHAnsi" w:cstheme="minorHAnsi"/>
        </w:rPr>
      </w:pPr>
    </w:p>
    <w:p w14:paraId="6F4C8566" w14:textId="65A6926D" w:rsidR="00140E48" w:rsidRDefault="00140E48" w:rsidP="00360C04">
      <w:pPr>
        <w:pStyle w:val="ListParagraph"/>
        <w:spacing w:line="360" w:lineRule="auto"/>
        <w:jc w:val="both"/>
        <w:rPr>
          <w:rFonts w:asciiTheme="minorHAnsi" w:hAnsiTheme="minorHAnsi" w:cstheme="minorHAnsi"/>
        </w:rPr>
      </w:pPr>
    </w:p>
    <w:p w14:paraId="424C4547" w14:textId="77777777" w:rsidR="00140E48" w:rsidRPr="00B0109D" w:rsidRDefault="00140E48" w:rsidP="00360C04">
      <w:pPr>
        <w:pStyle w:val="ListParagraph"/>
        <w:spacing w:line="360" w:lineRule="auto"/>
        <w:jc w:val="both"/>
        <w:rPr>
          <w:rFonts w:asciiTheme="minorHAnsi" w:hAnsiTheme="minorHAnsi" w:cstheme="minorHAnsi"/>
        </w:rPr>
      </w:pPr>
    </w:p>
    <w:p w14:paraId="4680952C" w14:textId="77777777" w:rsidR="00360C04" w:rsidRPr="005E3304" w:rsidRDefault="00360C04" w:rsidP="00360C04">
      <w:pPr>
        <w:pStyle w:val="ListParagraph"/>
        <w:spacing w:line="360" w:lineRule="auto"/>
        <w:jc w:val="both"/>
        <w:rPr>
          <w:rFonts w:asciiTheme="minorHAnsi" w:hAnsiTheme="minorHAnsi" w:cstheme="minorHAnsi"/>
          <w:b/>
          <w:bCs/>
        </w:rPr>
      </w:pPr>
    </w:p>
    <w:p w14:paraId="3F8B4FC1" w14:textId="788FB714" w:rsidR="00140E48" w:rsidRDefault="00802831" w:rsidP="00140E48">
      <w:pPr>
        <w:pStyle w:val="ListParagraph"/>
        <w:numPr>
          <w:ilvl w:val="1"/>
          <w:numId w:val="10"/>
        </w:numPr>
        <w:spacing w:line="360" w:lineRule="auto"/>
        <w:jc w:val="both"/>
        <w:rPr>
          <w:rFonts w:asciiTheme="minorHAnsi" w:hAnsiTheme="minorHAnsi" w:cstheme="minorHAnsi"/>
          <w:b/>
          <w:bCs/>
        </w:rPr>
      </w:pPr>
      <w:r w:rsidRPr="005E3304">
        <w:rPr>
          <w:rFonts w:asciiTheme="minorHAnsi" w:hAnsiTheme="minorHAnsi" w:cstheme="minorHAnsi"/>
          <w:b/>
          <w:bCs/>
        </w:rPr>
        <w:lastRenderedPageBreak/>
        <w:t>Action Plan</w:t>
      </w:r>
    </w:p>
    <w:p w14:paraId="3C6F6A6F" w14:textId="77777777" w:rsidR="00140E48" w:rsidRDefault="00140E48" w:rsidP="00140E48">
      <w:pPr>
        <w:pStyle w:val="ListParagraph"/>
        <w:jc w:val="both"/>
        <w:rPr>
          <w:rFonts w:asciiTheme="minorHAnsi" w:hAnsiTheme="minorHAnsi" w:cstheme="minorHAnsi"/>
          <w:b/>
          <w:bCs/>
        </w:rPr>
      </w:pPr>
    </w:p>
    <w:p w14:paraId="653733C1" w14:textId="30995D31" w:rsidR="005C0E6A" w:rsidRPr="005C0E6A" w:rsidRDefault="00D71F0D" w:rsidP="005C0E6A">
      <w:pPr>
        <w:pStyle w:val="ListParagraph"/>
        <w:spacing w:line="360" w:lineRule="auto"/>
        <w:jc w:val="both"/>
        <w:rPr>
          <w:rFonts w:asciiTheme="minorHAnsi" w:hAnsiTheme="minorHAnsi" w:cstheme="minorHAnsi"/>
        </w:rPr>
      </w:pPr>
      <w:r>
        <w:rPr>
          <w:rFonts w:asciiTheme="minorHAnsi" w:hAnsiTheme="minorHAnsi" w:cstheme="minorHAnsi"/>
        </w:rPr>
        <w:t>In my own practice, I will</w:t>
      </w:r>
      <w:r w:rsidR="004A783B">
        <w:rPr>
          <w:rFonts w:asciiTheme="minorHAnsi" w:hAnsiTheme="minorHAnsi" w:cstheme="minorHAnsi"/>
        </w:rPr>
        <w:t xml:space="preserve"> adopt the</w:t>
      </w:r>
      <w:r w:rsidR="00923014">
        <w:rPr>
          <w:rFonts w:asciiTheme="minorHAnsi" w:hAnsiTheme="minorHAnsi" w:cstheme="minorHAnsi"/>
        </w:rPr>
        <w:t xml:space="preserve"> evidence-informed</w:t>
      </w:r>
      <w:r w:rsidR="004A783B">
        <w:rPr>
          <w:rFonts w:asciiTheme="minorHAnsi" w:hAnsiTheme="minorHAnsi" w:cstheme="minorHAnsi"/>
        </w:rPr>
        <w:t xml:space="preserve"> assessment for learning and retrieval practice techniques discussed in section four</w:t>
      </w:r>
      <w:r w:rsidR="003B0C4C">
        <w:rPr>
          <w:rFonts w:asciiTheme="minorHAnsi" w:hAnsiTheme="minorHAnsi" w:cstheme="minorHAnsi"/>
        </w:rPr>
        <w:t xml:space="preserve"> of this paper.</w:t>
      </w:r>
      <w:r w:rsidR="00764A01">
        <w:rPr>
          <w:rFonts w:asciiTheme="minorHAnsi" w:hAnsiTheme="minorHAnsi" w:cstheme="minorHAnsi"/>
        </w:rPr>
        <w:t xml:space="preserve"> I </w:t>
      </w:r>
      <w:r w:rsidR="008346F4">
        <w:rPr>
          <w:rFonts w:asciiTheme="minorHAnsi" w:hAnsiTheme="minorHAnsi" w:cstheme="minorHAnsi"/>
        </w:rPr>
        <w:t>am particularly interested in developing digital assessment for learning activities as per Shute and Rahimi (2017</w:t>
      </w:r>
      <w:r w:rsidR="0016458D">
        <w:rPr>
          <w:rFonts w:asciiTheme="minorHAnsi" w:hAnsiTheme="minorHAnsi" w:cstheme="minorHAnsi"/>
        </w:rPr>
        <w:t>) which will also contribute to supporting learners to develop their digital competence (Welsh Government 2018b).</w:t>
      </w:r>
      <w:r w:rsidR="00626857">
        <w:rPr>
          <w:rFonts w:asciiTheme="minorHAnsi" w:hAnsiTheme="minorHAnsi" w:cstheme="minorHAnsi"/>
        </w:rPr>
        <w:t xml:space="preserve"> Equally,</w:t>
      </w:r>
      <w:r w:rsidR="00E31D5F">
        <w:rPr>
          <w:rFonts w:asciiTheme="minorHAnsi" w:hAnsiTheme="minorHAnsi" w:cstheme="minorHAnsi"/>
        </w:rPr>
        <w:t xml:space="preserve"> I will incorporate opportunities for retrieval practice within my lessons</w:t>
      </w:r>
      <w:r w:rsidR="00FE0F7B">
        <w:rPr>
          <w:rFonts w:asciiTheme="minorHAnsi" w:hAnsiTheme="minorHAnsi" w:cstheme="minorHAnsi"/>
        </w:rPr>
        <w:t xml:space="preserve"> to enhance pupil progress (</w:t>
      </w:r>
      <w:proofErr w:type="spellStart"/>
      <w:r w:rsidR="00FE0F7B">
        <w:rPr>
          <w:rFonts w:asciiTheme="minorHAnsi" w:hAnsiTheme="minorHAnsi" w:cstheme="minorHAnsi"/>
        </w:rPr>
        <w:t>Morano</w:t>
      </w:r>
      <w:proofErr w:type="spellEnd"/>
      <w:r w:rsidR="00FE0F7B">
        <w:rPr>
          <w:rFonts w:asciiTheme="minorHAnsi" w:hAnsiTheme="minorHAnsi" w:cstheme="minorHAnsi"/>
        </w:rPr>
        <w:t>, 2019).</w:t>
      </w:r>
      <w:r w:rsidR="007C3D41">
        <w:rPr>
          <w:rFonts w:asciiTheme="minorHAnsi" w:hAnsiTheme="minorHAnsi" w:cstheme="minorHAnsi"/>
        </w:rPr>
        <w:t xml:space="preserve"> Also,</w:t>
      </w:r>
      <w:r w:rsidR="00AE67B0">
        <w:rPr>
          <w:rFonts w:asciiTheme="minorHAnsi" w:hAnsiTheme="minorHAnsi" w:cstheme="minorHAnsi"/>
        </w:rPr>
        <w:t xml:space="preserve"> I will make a conscious effort to teach pupils how to utilise retrieval practice</w:t>
      </w:r>
      <w:r w:rsidR="003E6D98">
        <w:rPr>
          <w:rFonts w:asciiTheme="minorHAnsi" w:hAnsiTheme="minorHAnsi" w:cstheme="minorHAnsi"/>
        </w:rPr>
        <w:t xml:space="preserve"> independently. This will allow learners to </w:t>
      </w:r>
      <w:r w:rsidR="001A011B">
        <w:rPr>
          <w:rFonts w:asciiTheme="minorHAnsi" w:hAnsiTheme="minorHAnsi" w:cstheme="minorHAnsi"/>
        </w:rPr>
        <w:t>take ownership of their learning and better prepare for assessment</w:t>
      </w:r>
      <w:r w:rsidR="00AE4F23">
        <w:rPr>
          <w:rFonts w:asciiTheme="minorHAnsi" w:hAnsiTheme="minorHAnsi" w:cstheme="minorHAnsi"/>
        </w:rPr>
        <w:t>s</w:t>
      </w:r>
      <w:r w:rsidR="001A011B">
        <w:rPr>
          <w:rFonts w:asciiTheme="minorHAnsi" w:hAnsiTheme="minorHAnsi" w:cstheme="minorHAnsi"/>
        </w:rPr>
        <w:t xml:space="preserve"> </w:t>
      </w:r>
      <w:r w:rsidR="00AE67B0">
        <w:rPr>
          <w:rFonts w:asciiTheme="minorHAnsi" w:hAnsiTheme="minorHAnsi" w:cstheme="minorHAnsi"/>
        </w:rPr>
        <w:t>(</w:t>
      </w:r>
      <w:proofErr w:type="spellStart"/>
      <w:r w:rsidR="00AE67B0">
        <w:rPr>
          <w:rFonts w:asciiTheme="minorHAnsi" w:hAnsiTheme="minorHAnsi" w:cstheme="minorHAnsi"/>
        </w:rPr>
        <w:t>Adesope</w:t>
      </w:r>
      <w:proofErr w:type="spellEnd"/>
      <w:r w:rsidR="00AE67B0">
        <w:rPr>
          <w:rFonts w:asciiTheme="minorHAnsi" w:hAnsiTheme="minorHAnsi" w:cstheme="minorHAnsi"/>
        </w:rPr>
        <w:t xml:space="preserve"> et al., 2017).</w:t>
      </w:r>
      <w:r w:rsidR="001A011B">
        <w:rPr>
          <w:rFonts w:asciiTheme="minorHAnsi" w:hAnsiTheme="minorHAnsi" w:cstheme="minorHAnsi"/>
        </w:rPr>
        <w:t xml:space="preserve"> </w:t>
      </w:r>
      <w:r w:rsidR="00942250">
        <w:rPr>
          <w:rFonts w:asciiTheme="minorHAnsi" w:hAnsiTheme="minorHAnsi" w:cstheme="minorHAnsi"/>
        </w:rPr>
        <w:t>Moreover</w:t>
      </w:r>
      <w:r w:rsidR="005C0E6A">
        <w:rPr>
          <w:rFonts w:asciiTheme="minorHAnsi" w:hAnsiTheme="minorHAnsi" w:cstheme="minorHAnsi"/>
        </w:rPr>
        <w:t>, t</w:t>
      </w:r>
      <w:r w:rsidR="005C0E6A" w:rsidRPr="005C0E6A">
        <w:rPr>
          <w:rFonts w:asciiTheme="minorHAnsi" w:hAnsiTheme="minorHAnsi" w:cstheme="minorHAnsi"/>
        </w:rPr>
        <w:t xml:space="preserve">his </w:t>
      </w:r>
      <w:r w:rsidR="005C0E6A">
        <w:rPr>
          <w:rFonts w:asciiTheme="minorHAnsi" w:hAnsiTheme="minorHAnsi" w:cstheme="minorHAnsi"/>
        </w:rPr>
        <w:t>will enable me to</w:t>
      </w:r>
      <w:r w:rsidR="005C0E6A" w:rsidRPr="005C0E6A">
        <w:rPr>
          <w:rFonts w:asciiTheme="minorHAnsi" w:hAnsiTheme="minorHAnsi" w:cstheme="minorHAnsi"/>
        </w:rPr>
        <w:t xml:space="preserve"> </w:t>
      </w:r>
      <w:r w:rsidR="005C0E6A">
        <w:rPr>
          <w:rFonts w:asciiTheme="minorHAnsi" w:hAnsiTheme="minorHAnsi" w:cstheme="minorHAnsi"/>
        </w:rPr>
        <w:t>contribute to</w:t>
      </w:r>
      <w:r w:rsidR="005C0E6A" w:rsidRPr="005C0E6A">
        <w:rPr>
          <w:rFonts w:asciiTheme="minorHAnsi" w:hAnsiTheme="minorHAnsi" w:cstheme="minorHAnsi"/>
        </w:rPr>
        <w:t xml:space="preserve"> Donaldson’s (2015) purpose of creating “ambitious, capable learners ready to learn throughout their lives”</w:t>
      </w:r>
      <w:r w:rsidR="005C0E6A">
        <w:rPr>
          <w:rFonts w:asciiTheme="minorHAnsi" w:hAnsiTheme="minorHAnsi" w:cstheme="minorHAnsi"/>
        </w:rPr>
        <w:t>.</w:t>
      </w:r>
    </w:p>
    <w:p w14:paraId="4CE58125" w14:textId="77777777" w:rsidR="00A14E38" w:rsidRDefault="00A14E38" w:rsidP="007F33DC">
      <w:pPr>
        <w:jc w:val="both"/>
        <w:rPr>
          <w:rFonts w:asciiTheme="minorHAnsi" w:hAnsiTheme="minorHAnsi" w:cstheme="minorHAnsi"/>
          <w:b/>
          <w:bCs/>
        </w:rPr>
      </w:pPr>
    </w:p>
    <w:p w14:paraId="2606138C" w14:textId="77777777" w:rsidR="004D7F8C" w:rsidRDefault="004D7F8C" w:rsidP="007F33DC">
      <w:pPr>
        <w:jc w:val="both"/>
        <w:rPr>
          <w:rFonts w:asciiTheme="minorHAnsi" w:hAnsiTheme="minorHAnsi" w:cstheme="minorHAnsi"/>
          <w:b/>
          <w:bCs/>
        </w:rPr>
      </w:pPr>
    </w:p>
    <w:p w14:paraId="7F4298DE" w14:textId="77777777" w:rsidR="004D7F8C" w:rsidRDefault="004D7F8C" w:rsidP="007F33DC">
      <w:pPr>
        <w:jc w:val="both"/>
        <w:rPr>
          <w:rFonts w:asciiTheme="minorHAnsi" w:hAnsiTheme="minorHAnsi" w:cstheme="minorHAnsi"/>
          <w:b/>
          <w:bCs/>
        </w:rPr>
      </w:pPr>
    </w:p>
    <w:p w14:paraId="5839360F" w14:textId="77777777" w:rsidR="004D7F8C" w:rsidRDefault="004D7F8C" w:rsidP="007F33DC">
      <w:pPr>
        <w:jc w:val="both"/>
        <w:rPr>
          <w:rFonts w:asciiTheme="minorHAnsi" w:hAnsiTheme="minorHAnsi" w:cstheme="minorHAnsi"/>
          <w:b/>
          <w:bCs/>
        </w:rPr>
      </w:pPr>
    </w:p>
    <w:p w14:paraId="7BDF2359" w14:textId="77777777" w:rsidR="004D7F8C" w:rsidRDefault="004D7F8C" w:rsidP="007F33DC">
      <w:pPr>
        <w:jc w:val="both"/>
        <w:rPr>
          <w:rFonts w:asciiTheme="minorHAnsi" w:hAnsiTheme="minorHAnsi" w:cstheme="minorHAnsi"/>
          <w:b/>
          <w:bCs/>
        </w:rPr>
      </w:pPr>
    </w:p>
    <w:p w14:paraId="79E1A2AE" w14:textId="77777777" w:rsidR="004D7F8C" w:rsidRDefault="004D7F8C" w:rsidP="007F33DC">
      <w:pPr>
        <w:jc w:val="both"/>
        <w:rPr>
          <w:rFonts w:asciiTheme="minorHAnsi" w:hAnsiTheme="minorHAnsi" w:cstheme="minorHAnsi"/>
          <w:b/>
          <w:bCs/>
        </w:rPr>
      </w:pPr>
    </w:p>
    <w:p w14:paraId="6AAEE425" w14:textId="77777777" w:rsidR="004D7F8C" w:rsidRDefault="004D7F8C" w:rsidP="007F33DC">
      <w:pPr>
        <w:jc w:val="both"/>
        <w:rPr>
          <w:rFonts w:asciiTheme="minorHAnsi" w:hAnsiTheme="minorHAnsi" w:cstheme="minorHAnsi"/>
          <w:b/>
          <w:bCs/>
        </w:rPr>
      </w:pPr>
    </w:p>
    <w:p w14:paraId="75BADAE6" w14:textId="77777777" w:rsidR="00246F0E" w:rsidRDefault="00246F0E" w:rsidP="007F33DC">
      <w:pPr>
        <w:jc w:val="both"/>
        <w:rPr>
          <w:rFonts w:asciiTheme="minorHAnsi" w:hAnsiTheme="minorHAnsi" w:cstheme="minorHAnsi"/>
          <w:b/>
          <w:bCs/>
        </w:rPr>
      </w:pPr>
    </w:p>
    <w:p w14:paraId="3A6B7E89" w14:textId="77777777" w:rsidR="00220974" w:rsidRDefault="00220974" w:rsidP="007F33DC">
      <w:pPr>
        <w:jc w:val="both"/>
        <w:rPr>
          <w:rFonts w:asciiTheme="minorHAnsi" w:hAnsiTheme="minorHAnsi" w:cstheme="minorHAnsi"/>
          <w:b/>
          <w:bCs/>
        </w:rPr>
      </w:pPr>
    </w:p>
    <w:p w14:paraId="24927A51" w14:textId="77777777" w:rsidR="00220974" w:rsidRDefault="00220974" w:rsidP="007F33DC">
      <w:pPr>
        <w:jc w:val="both"/>
        <w:rPr>
          <w:rFonts w:asciiTheme="minorHAnsi" w:hAnsiTheme="minorHAnsi" w:cstheme="minorHAnsi"/>
          <w:b/>
          <w:bCs/>
        </w:rPr>
      </w:pPr>
    </w:p>
    <w:p w14:paraId="0457B43B" w14:textId="77777777" w:rsidR="00220974" w:rsidRDefault="00220974" w:rsidP="007F33DC">
      <w:pPr>
        <w:jc w:val="both"/>
        <w:rPr>
          <w:rFonts w:asciiTheme="minorHAnsi" w:hAnsiTheme="minorHAnsi" w:cstheme="minorHAnsi"/>
          <w:b/>
          <w:bCs/>
        </w:rPr>
      </w:pPr>
    </w:p>
    <w:p w14:paraId="1A5EA563" w14:textId="77777777" w:rsidR="00220974" w:rsidRDefault="00220974" w:rsidP="007F33DC">
      <w:pPr>
        <w:jc w:val="both"/>
        <w:rPr>
          <w:rFonts w:asciiTheme="minorHAnsi" w:hAnsiTheme="minorHAnsi" w:cstheme="minorHAnsi"/>
          <w:b/>
          <w:bCs/>
        </w:rPr>
      </w:pPr>
    </w:p>
    <w:p w14:paraId="3AFF426E" w14:textId="77777777" w:rsidR="00220974" w:rsidRDefault="00220974" w:rsidP="007F33DC">
      <w:pPr>
        <w:jc w:val="both"/>
        <w:rPr>
          <w:rFonts w:asciiTheme="minorHAnsi" w:hAnsiTheme="minorHAnsi" w:cstheme="minorHAnsi"/>
          <w:b/>
          <w:bCs/>
        </w:rPr>
      </w:pPr>
    </w:p>
    <w:p w14:paraId="5071615B" w14:textId="77777777" w:rsidR="00220974" w:rsidRDefault="00220974" w:rsidP="007F33DC">
      <w:pPr>
        <w:jc w:val="both"/>
        <w:rPr>
          <w:rFonts w:asciiTheme="minorHAnsi" w:hAnsiTheme="minorHAnsi" w:cstheme="minorHAnsi"/>
          <w:b/>
          <w:bCs/>
        </w:rPr>
      </w:pPr>
    </w:p>
    <w:p w14:paraId="1F3FF993" w14:textId="77777777" w:rsidR="00220974" w:rsidRDefault="00220974" w:rsidP="007F33DC">
      <w:pPr>
        <w:jc w:val="both"/>
        <w:rPr>
          <w:rFonts w:asciiTheme="minorHAnsi" w:hAnsiTheme="minorHAnsi" w:cstheme="minorHAnsi"/>
          <w:b/>
          <w:bCs/>
        </w:rPr>
      </w:pPr>
    </w:p>
    <w:p w14:paraId="03D52DDD" w14:textId="77777777" w:rsidR="00F66CCC" w:rsidRDefault="00F66CCC" w:rsidP="007F33DC">
      <w:pPr>
        <w:jc w:val="both"/>
        <w:rPr>
          <w:rFonts w:asciiTheme="minorHAnsi" w:hAnsiTheme="minorHAnsi" w:cstheme="minorHAnsi"/>
          <w:b/>
          <w:bCs/>
        </w:rPr>
      </w:pPr>
    </w:p>
    <w:p w14:paraId="0E3DAA33" w14:textId="77777777" w:rsidR="000B2B97" w:rsidRDefault="000B2B97" w:rsidP="007F33DC">
      <w:pPr>
        <w:jc w:val="both"/>
        <w:rPr>
          <w:rFonts w:asciiTheme="minorHAnsi" w:hAnsiTheme="minorHAnsi" w:cstheme="minorHAnsi"/>
          <w:b/>
          <w:bCs/>
        </w:rPr>
      </w:pPr>
    </w:p>
    <w:p w14:paraId="01258D46" w14:textId="77777777" w:rsidR="000B2B97" w:rsidRDefault="000B2B97" w:rsidP="007F33DC">
      <w:pPr>
        <w:jc w:val="both"/>
        <w:rPr>
          <w:rFonts w:asciiTheme="minorHAnsi" w:hAnsiTheme="minorHAnsi" w:cstheme="minorHAnsi"/>
          <w:b/>
          <w:bCs/>
        </w:rPr>
      </w:pPr>
    </w:p>
    <w:p w14:paraId="3473906C" w14:textId="77777777" w:rsidR="000B2B97" w:rsidRDefault="000B2B97" w:rsidP="007F33DC">
      <w:pPr>
        <w:jc w:val="both"/>
        <w:rPr>
          <w:rFonts w:asciiTheme="minorHAnsi" w:hAnsiTheme="minorHAnsi" w:cstheme="minorHAnsi"/>
          <w:b/>
          <w:bCs/>
        </w:rPr>
      </w:pPr>
    </w:p>
    <w:p w14:paraId="34AEC79F" w14:textId="77777777" w:rsidR="000B2B97" w:rsidRDefault="000B2B97" w:rsidP="007F33DC">
      <w:pPr>
        <w:jc w:val="both"/>
        <w:rPr>
          <w:rFonts w:asciiTheme="minorHAnsi" w:hAnsiTheme="minorHAnsi" w:cstheme="minorHAnsi"/>
          <w:b/>
          <w:bCs/>
        </w:rPr>
      </w:pPr>
    </w:p>
    <w:p w14:paraId="479AA582" w14:textId="77777777" w:rsidR="000B2B97" w:rsidRDefault="000B2B97" w:rsidP="007F33DC">
      <w:pPr>
        <w:jc w:val="both"/>
        <w:rPr>
          <w:rFonts w:asciiTheme="minorHAnsi" w:hAnsiTheme="minorHAnsi" w:cstheme="minorHAnsi"/>
          <w:b/>
          <w:bCs/>
        </w:rPr>
      </w:pPr>
    </w:p>
    <w:p w14:paraId="3F054A3D" w14:textId="77777777" w:rsidR="000B2B97" w:rsidRDefault="000B2B97" w:rsidP="007F33DC">
      <w:pPr>
        <w:jc w:val="both"/>
        <w:rPr>
          <w:rFonts w:asciiTheme="minorHAnsi" w:hAnsiTheme="minorHAnsi" w:cstheme="minorHAnsi"/>
          <w:b/>
          <w:bCs/>
        </w:rPr>
      </w:pPr>
    </w:p>
    <w:p w14:paraId="4FDD4248" w14:textId="77777777" w:rsidR="000B2B97" w:rsidRDefault="000B2B97" w:rsidP="007F33DC">
      <w:pPr>
        <w:jc w:val="both"/>
        <w:rPr>
          <w:rFonts w:asciiTheme="minorHAnsi" w:hAnsiTheme="minorHAnsi" w:cstheme="minorHAnsi"/>
          <w:b/>
          <w:bCs/>
        </w:rPr>
      </w:pPr>
    </w:p>
    <w:p w14:paraId="429BE3BB" w14:textId="77777777" w:rsidR="000B2B97" w:rsidRDefault="000B2B97" w:rsidP="007F33DC">
      <w:pPr>
        <w:jc w:val="both"/>
        <w:rPr>
          <w:rFonts w:asciiTheme="minorHAnsi" w:hAnsiTheme="minorHAnsi" w:cstheme="minorHAnsi"/>
          <w:b/>
          <w:bCs/>
        </w:rPr>
      </w:pPr>
    </w:p>
    <w:p w14:paraId="48704EBE" w14:textId="77777777" w:rsidR="000B2B97" w:rsidRDefault="000B2B97" w:rsidP="007F33DC">
      <w:pPr>
        <w:jc w:val="both"/>
        <w:rPr>
          <w:rFonts w:asciiTheme="minorHAnsi" w:hAnsiTheme="minorHAnsi" w:cstheme="minorHAnsi"/>
          <w:b/>
          <w:bCs/>
        </w:rPr>
      </w:pPr>
    </w:p>
    <w:p w14:paraId="167EFF34" w14:textId="77777777" w:rsidR="000B2B97" w:rsidRDefault="000B2B97" w:rsidP="007F33DC">
      <w:pPr>
        <w:jc w:val="both"/>
        <w:rPr>
          <w:rFonts w:asciiTheme="minorHAnsi" w:hAnsiTheme="minorHAnsi" w:cstheme="minorHAnsi"/>
          <w:b/>
          <w:bCs/>
        </w:rPr>
      </w:pPr>
    </w:p>
    <w:p w14:paraId="0DB3E637" w14:textId="77777777" w:rsidR="005C0E6A" w:rsidRDefault="005C0E6A" w:rsidP="007F33DC">
      <w:pPr>
        <w:jc w:val="both"/>
        <w:rPr>
          <w:rFonts w:asciiTheme="minorHAnsi" w:hAnsiTheme="minorHAnsi" w:cstheme="minorHAnsi"/>
          <w:b/>
          <w:bCs/>
        </w:rPr>
      </w:pPr>
    </w:p>
    <w:p w14:paraId="32A9FFC7" w14:textId="77777777" w:rsidR="005C0E6A" w:rsidRDefault="005C0E6A" w:rsidP="007F33DC">
      <w:pPr>
        <w:jc w:val="both"/>
        <w:rPr>
          <w:rFonts w:asciiTheme="minorHAnsi" w:hAnsiTheme="minorHAnsi" w:cstheme="minorHAnsi"/>
          <w:b/>
          <w:bCs/>
        </w:rPr>
      </w:pPr>
    </w:p>
    <w:p w14:paraId="6AF9711D" w14:textId="6447C91C" w:rsidR="000B2B97" w:rsidRDefault="000B2B97" w:rsidP="001A4A9D">
      <w:pPr>
        <w:spacing w:line="360" w:lineRule="auto"/>
        <w:jc w:val="both"/>
        <w:rPr>
          <w:rFonts w:asciiTheme="minorHAnsi" w:hAnsiTheme="minorHAnsi" w:cstheme="minorHAnsi"/>
          <w:b/>
          <w:bCs/>
        </w:rPr>
      </w:pPr>
      <w:r w:rsidRPr="000B2B97">
        <w:rPr>
          <w:rFonts w:asciiTheme="minorHAnsi" w:hAnsiTheme="minorHAnsi" w:cstheme="minorHAnsi"/>
          <w:b/>
          <w:bCs/>
        </w:rPr>
        <w:lastRenderedPageBreak/>
        <w:t>Conclusion</w:t>
      </w:r>
    </w:p>
    <w:p w14:paraId="30FB1EB9" w14:textId="2CD67A19" w:rsidR="007C3D41" w:rsidRDefault="007C3D41" w:rsidP="001A4A9D">
      <w:pPr>
        <w:spacing w:line="360" w:lineRule="auto"/>
        <w:jc w:val="both"/>
        <w:rPr>
          <w:rFonts w:asciiTheme="minorHAnsi" w:hAnsiTheme="minorHAnsi" w:cstheme="minorHAnsi"/>
          <w:b/>
          <w:bCs/>
        </w:rPr>
      </w:pPr>
    </w:p>
    <w:p w14:paraId="5820BE44" w14:textId="6E52FAC9" w:rsidR="007C3D41" w:rsidRPr="007C3D41" w:rsidRDefault="007C3D41" w:rsidP="001A4A9D">
      <w:pPr>
        <w:spacing w:line="360" w:lineRule="auto"/>
        <w:jc w:val="both"/>
        <w:rPr>
          <w:rFonts w:asciiTheme="minorHAnsi" w:hAnsiTheme="minorHAnsi" w:cstheme="minorHAnsi"/>
        </w:rPr>
      </w:pPr>
      <w:r>
        <w:rPr>
          <w:rFonts w:asciiTheme="minorHAnsi" w:hAnsiTheme="minorHAnsi" w:cstheme="minorHAnsi"/>
        </w:rPr>
        <w:t>To conclude, this paper has explored the role of critical reflection in the context of teaching and within the educational reforms</w:t>
      </w:r>
      <w:r w:rsidR="00644A99">
        <w:rPr>
          <w:rFonts w:asciiTheme="minorHAnsi" w:hAnsiTheme="minorHAnsi" w:cstheme="minorHAnsi"/>
        </w:rPr>
        <w:t xml:space="preserve"> currently</w:t>
      </w:r>
      <w:r>
        <w:rPr>
          <w:rFonts w:asciiTheme="minorHAnsi" w:hAnsiTheme="minorHAnsi" w:cstheme="minorHAnsi"/>
        </w:rPr>
        <w:t xml:space="preserve"> happening in Wales. Dewey (1910) </w:t>
      </w:r>
      <w:r w:rsidR="00644A99">
        <w:rPr>
          <w:rFonts w:asciiTheme="minorHAnsi" w:hAnsiTheme="minorHAnsi" w:cstheme="minorHAnsi"/>
        </w:rPr>
        <w:t>provided</w:t>
      </w:r>
      <w:r>
        <w:rPr>
          <w:rFonts w:asciiTheme="minorHAnsi" w:hAnsiTheme="minorHAnsi" w:cstheme="minorHAnsi"/>
        </w:rPr>
        <w:t xml:space="preserve"> an academic foundation </w:t>
      </w:r>
      <w:r w:rsidR="00644A99">
        <w:rPr>
          <w:rFonts w:asciiTheme="minorHAnsi" w:hAnsiTheme="minorHAnsi" w:cstheme="minorHAnsi"/>
        </w:rPr>
        <w:t xml:space="preserve">for reflective thinking, while others </w:t>
      </w:r>
      <w:r w:rsidR="00EB576C">
        <w:rPr>
          <w:rFonts w:asciiTheme="minorHAnsi" w:hAnsiTheme="minorHAnsi" w:cstheme="minorHAnsi"/>
        </w:rPr>
        <w:t>created</w:t>
      </w:r>
      <w:r w:rsidR="00644A99">
        <w:rPr>
          <w:rFonts w:asciiTheme="minorHAnsi" w:hAnsiTheme="minorHAnsi" w:cstheme="minorHAnsi"/>
        </w:rPr>
        <w:t xml:space="preserve"> practical models to support reflection in practice (Gibbs, 1988; Schön, 1991).</w:t>
      </w:r>
      <w:r w:rsidR="00EB576C">
        <w:rPr>
          <w:rFonts w:asciiTheme="minorHAnsi" w:hAnsiTheme="minorHAnsi" w:cstheme="minorHAnsi"/>
        </w:rPr>
        <w:t xml:space="preserve"> The Donaldson (2015) review of education in Wales advocates reflective practice within the profession. Furthermore, t</w:t>
      </w:r>
      <w:r>
        <w:rPr>
          <w:rFonts w:asciiTheme="minorHAnsi" w:hAnsiTheme="minorHAnsi" w:cstheme="minorHAnsi"/>
        </w:rPr>
        <w:t xml:space="preserve">he author has identified a critical incident </w:t>
      </w:r>
      <w:r w:rsidR="00371119">
        <w:rPr>
          <w:rFonts w:asciiTheme="minorHAnsi" w:hAnsiTheme="minorHAnsi" w:cstheme="minorHAnsi"/>
        </w:rPr>
        <w:t>that</w:t>
      </w:r>
      <w:r>
        <w:rPr>
          <w:rFonts w:asciiTheme="minorHAnsi" w:hAnsiTheme="minorHAnsi" w:cstheme="minorHAnsi"/>
        </w:rPr>
        <w:t xml:space="preserve"> highlighted a secondary school teacher utilising assessment for learning and retrieval practice</w:t>
      </w:r>
      <w:r w:rsidR="007543D8">
        <w:rPr>
          <w:rFonts w:asciiTheme="minorHAnsi" w:hAnsiTheme="minorHAnsi" w:cstheme="minorHAnsi"/>
        </w:rPr>
        <w:t xml:space="preserve"> in the classroom</w:t>
      </w:r>
      <w:r>
        <w:rPr>
          <w:rFonts w:asciiTheme="minorHAnsi" w:hAnsiTheme="minorHAnsi" w:cstheme="minorHAnsi"/>
        </w:rPr>
        <w:t>.</w:t>
      </w:r>
      <w:r w:rsidR="00EB576C">
        <w:rPr>
          <w:rFonts w:asciiTheme="minorHAnsi" w:hAnsiTheme="minorHAnsi" w:cstheme="minorHAnsi"/>
        </w:rPr>
        <w:t xml:space="preserve"> The observation and subsequent </w:t>
      </w:r>
      <w:r w:rsidR="000F11FE">
        <w:rPr>
          <w:rFonts w:asciiTheme="minorHAnsi" w:hAnsiTheme="minorHAnsi" w:cstheme="minorHAnsi"/>
        </w:rPr>
        <w:t>evaluation</w:t>
      </w:r>
      <w:r w:rsidR="007543D8">
        <w:rPr>
          <w:rFonts w:asciiTheme="minorHAnsi" w:hAnsiTheme="minorHAnsi" w:cstheme="minorHAnsi"/>
        </w:rPr>
        <w:t>s</w:t>
      </w:r>
      <w:r w:rsidR="00EB576C">
        <w:rPr>
          <w:rFonts w:asciiTheme="minorHAnsi" w:hAnsiTheme="minorHAnsi" w:cstheme="minorHAnsi"/>
        </w:rPr>
        <w:t xml:space="preserve"> </w:t>
      </w:r>
      <w:r w:rsidR="000F11FE">
        <w:rPr>
          <w:rFonts w:asciiTheme="minorHAnsi" w:hAnsiTheme="minorHAnsi" w:cstheme="minorHAnsi"/>
        </w:rPr>
        <w:t>are</w:t>
      </w:r>
      <w:r w:rsidR="00EB576C">
        <w:rPr>
          <w:rFonts w:asciiTheme="minorHAnsi" w:hAnsiTheme="minorHAnsi" w:cstheme="minorHAnsi"/>
        </w:rPr>
        <w:t xml:space="preserve"> compliant with guidelines put forward by BERA (2018).</w:t>
      </w:r>
      <w:r w:rsidR="000F11FE">
        <w:rPr>
          <w:rFonts w:asciiTheme="minorHAnsi" w:hAnsiTheme="minorHAnsi" w:cstheme="minorHAnsi"/>
        </w:rPr>
        <w:t xml:space="preserve"> </w:t>
      </w:r>
      <w:r>
        <w:rPr>
          <w:rFonts w:asciiTheme="minorHAnsi" w:hAnsiTheme="minorHAnsi" w:cstheme="minorHAnsi"/>
        </w:rPr>
        <w:t>Moreover, this assignment has offered a literature review of assessment for learning and retrieval practice.</w:t>
      </w:r>
      <w:r w:rsidR="000F11FE">
        <w:rPr>
          <w:rFonts w:asciiTheme="minorHAnsi" w:hAnsiTheme="minorHAnsi" w:cstheme="minorHAnsi"/>
        </w:rPr>
        <w:t xml:space="preserve"> Exploration found that assessment for learning significantly improves educational outcomes and allows teachers to identify gaps between teaching and learning (</w:t>
      </w:r>
      <w:r w:rsidR="000F11FE">
        <w:rPr>
          <w:rFonts w:asciiTheme="minorHAnsi" w:hAnsiTheme="minorHAnsi" w:cstheme="minorHAnsi"/>
        </w:rPr>
        <w:t xml:space="preserve">Black and </w:t>
      </w:r>
      <w:proofErr w:type="spellStart"/>
      <w:r w:rsidR="000F11FE">
        <w:rPr>
          <w:rFonts w:asciiTheme="minorHAnsi" w:hAnsiTheme="minorHAnsi" w:cstheme="minorHAnsi"/>
        </w:rPr>
        <w:t>Wiliam</w:t>
      </w:r>
      <w:proofErr w:type="spellEnd"/>
      <w:r w:rsidR="000F11FE">
        <w:rPr>
          <w:rFonts w:asciiTheme="minorHAnsi" w:hAnsiTheme="minorHAnsi" w:cstheme="minorHAnsi"/>
        </w:rPr>
        <w:t xml:space="preserve">, </w:t>
      </w:r>
      <w:r w:rsidR="000F11FE">
        <w:rPr>
          <w:rFonts w:asciiTheme="minorHAnsi" w:hAnsiTheme="minorHAnsi" w:cstheme="minorHAnsi"/>
        </w:rPr>
        <w:t>1998</w:t>
      </w:r>
      <w:r w:rsidR="000F11FE">
        <w:rPr>
          <w:rFonts w:asciiTheme="minorHAnsi" w:hAnsiTheme="minorHAnsi" w:cstheme="minorHAnsi"/>
        </w:rPr>
        <w:t xml:space="preserve">; </w:t>
      </w:r>
      <w:proofErr w:type="spellStart"/>
      <w:r w:rsidR="000F11FE">
        <w:rPr>
          <w:rFonts w:asciiTheme="minorHAnsi" w:hAnsiTheme="minorHAnsi" w:cstheme="minorHAnsi"/>
        </w:rPr>
        <w:t>Wiliam</w:t>
      </w:r>
      <w:proofErr w:type="spellEnd"/>
      <w:r w:rsidR="000F11FE">
        <w:rPr>
          <w:rFonts w:asciiTheme="minorHAnsi" w:hAnsiTheme="minorHAnsi" w:cstheme="minorHAnsi"/>
        </w:rPr>
        <w:t xml:space="preserve">, </w:t>
      </w:r>
      <w:r w:rsidR="000F11FE">
        <w:rPr>
          <w:rFonts w:asciiTheme="minorHAnsi" w:hAnsiTheme="minorHAnsi" w:cstheme="minorHAnsi"/>
        </w:rPr>
        <w:t>2011)</w:t>
      </w:r>
      <w:r w:rsidR="000F11FE">
        <w:rPr>
          <w:rFonts w:asciiTheme="minorHAnsi" w:hAnsiTheme="minorHAnsi" w:cstheme="minorHAnsi"/>
        </w:rPr>
        <w:t>.</w:t>
      </w:r>
      <w:r w:rsidR="005B63C7">
        <w:rPr>
          <w:rFonts w:asciiTheme="minorHAnsi" w:hAnsiTheme="minorHAnsi" w:cstheme="minorHAnsi"/>
        </w:rPr>
        <w:t xml:space="preserve"> According to Agarwal et al. (2020), retrieval practice </w:t>
      </w:r>
      <w:r w:rsidR="001A4A9D">
        <w:rPr>
          <w:rFonts w:asciiTheme="minorHAnsi" w:hAnsiTheme="minorHAnsi" w:cstheme="minorHAnsi"/>
        </w:rPr>
        <w:t>is a learning tool and focuses on retrieving previously learned information to strengthen knowledge. The concept</w:t>
      </w:r>
      <w:r w:rsidR="007543D8">
        <w:rPr>
          <w:rFonts w:asciiTheme="minorHAnsi" w:hAnsiTheme="minorHAnsi" w:cstheme="minorHAnsi"/>
        </w:rPr>
        <w:t>s</w:t>
      </w:r>
      <w:r w:rsidR="001A4A9D">
        <w:rPr>
          <w:rFonts w:asciiTheme="minorHAnsi" w:hAnsiTheme="minorHAnsi" w:cstheme="minorHAnsi"/>
        </w:rPr>
        <w:t xml:space="preserve"> </w:t>
      </w:r>
      <w:r w:rsidR="007543D8">
        <w:rPr>
          <w:rFonts w:asciiTheme="minorHAnsi" w:hAnsiTheme="minorHAnsi" w:cstheme="minorHAnsi"/>
        </w:rPr>
        <w:t>are</w:t>
      </w:r>
      <w:r w:rsidR="001A4A9D">
        <w:rPr>
          <w:rFonts w:asciiTheme="minorHAnsi" w:hAnsiTheme="minorHAnsi" w:cstheme="minorHAnsi"/>
        </w:rPr>
        <w:t xml:space="preserve"> pertinent to </w:t>
      </w:r>
      <w:r w:rsidR="001A4A9D">
        <w:rPr>
          <w:rFonts w:asciiTheme="minorHAnsi" w:hAnsiTheme="minorHAnsi" w:cstheme="minorHAnsi"/>
        </w:rPr>
        <w:t>Donaldson’s (2015) purpose of creating “a</w:t>
      </w:r>
      <w:r w:rsidR="001A4A9D" w:rsidRPr="00B132D2">
        <w:rPr>
          <w:rFonts w:asciiTheme="minorHAnsi" w:hAnsiTheme="minorHAnsi" w:cstheme="minorHAnsi"/>
        </w:rPr>
        <w:t>mbitious, capable learners ready to learn throughout their lives</w:t>
      </w:r>
      <w:r w:rsidR="001A4A9D">
        <w:rPr>
          <w:rFonts w:asciiTheme="minorHAnsi" w:hAnsiTheme="minorHAnsi" w:cstheme="minorHAnsi"/>
        </w:rPr>
        <w:t>”</w:t>
      </w:r>
      <w:r w:rsidR="001A4A9D">
        <w:rPr>
          <w:rFonts w:asciiTheme="minorHAnsi" w:hAnsiTheme="minorHAnsi" w:cstheme="minorHAnsi"/>
        </w:rPr>
        <w:t xml:space="preserve">. While there is overwhelming support in the literature for assessment for learning and retrieval practice, </w:t>
      </w:r>
      <w:proofErr w:type="spellStart"/>
      <w:r w:rsidR="001A4A9D">
        <w:rPr>
          <w:rFonts w:asciiTheme="minorHAnsi" w:hAnsiTheme="minorHAnsi" w:cstheme="minorHAnsi"/>
        </w:rPr>
        <w:t>Leirhaug</w:t>
      </w:r>
      <w:proofErr w:type="spellEnd"/>
      <w:r w:rsidR="001A4A9D">
        <w:rPr>
          <w:rFonts w:asciiTheme="minorHAnsi" w:hAnsiTheme="minorHAnsi" w:cstheme="minorHAnsi"/>
        </w:rPr>
        <w:t xml:space="preserve"> and MacPhail (2015)</w:t>
      </w:r>
      <w:r w:rsidR="001A4A9D">
        <w:rPr>
          <w:rFonts w:asciiTheme="minorHAnsi" w:hAnsiTheme="minorHAnsi" w:cstheme="minorHAnsi"/>
        </w:rPr>
        <w:t xml:space="preserve"> found that implementing assessment for learning can be challenging. Equally, </w:t>
      </w:r>
      <w:r w:rsidR="001A4A9D">
        <w:rPr>
          <w:rFonts w:asciiTheme="minorHAnsi" w:hAnsiTheme="minorHAnsi" w:cstheme="minorHAnsi"/>
        </w:rPr>
        <w:t xml:space="preserve">Van Gog and </w:t>
      </w:r>
      <w:proofErr w:type="spellStart"/>
      <w:r w:rsidR="001A4A9D">
        <w:rPr>
          <w:rFonts w:asciiTheme="minorHAnsi" w:hAnsiTheme="minorHAnsi" w:cstheme="minorHAnsi"/>
        </w:rPr>
        <w:t>Sweller</w:t>
      </w:r>
      <w:proofErr w:type="spellEnd"/>
      <w:r w:rsidR="001A4A9D">
        <w:rPr>
          <w:rFonts w:asciiTheme="minorHAnsi" w:hAnsiTheme="minorHAnsi" w:cstheme="minorHAnsi"/>
        </w:rPr>
        <w:t xml:space="preserve"> (2015)</w:t>
      </w:r>
      <w:r w:rsidR="001A4A9D">
        <w:rPr>
          <w:rFonts w:asciiTheme="minorHAnsi" w:hAnsiTheme="minorHAnsi" w:cstheme="minorHAnsi"/>
        </w:rPr>
        <w:t xml:space="preserve"> purport that retrieval practice is only effective when the learned material is not complex. </w:t>
      </w:r>
      <w:r>
        <w:rPr>
          <w:rFonts w:asciiTheme="minorHAnsi" w:hAnsiTheme="minorHAnsi" w:cstheme="minorHAnsi"/>
        </w:rPr>
        <w:t>Finally, the author has reflected and evaluated in the context of the critical incident to identify next teaching and learning steps.</w:t>
      </w:r>
      <w:r w:rsidR="007543D8">
        <w:rPr>
          <w:rFonts w:asciiTheme="minorHAnsi" w:hAnsiTheme="minorHAnsi" w:cstheme="minorHAnsi"/>
        </w:rPr>
        <w:t xml:space="preserve"> </w:t>
      </w:r>
      <w:r w:rsidR="00450002">
        <w:rPr>
          <w:rFonts w:asciiTheme="minorHAnsi" w:hAnsiTheme="minorHAnsi" w:cstheme="minorHAnsi"/>
        </w:rPr>
        <w:t xml:space="preserve">To uphold the professional standards put forward by the </w:t>
      </w:r>
      <w:r w:rsidR="00450002">
        <w:rPr>
          <w:rFonts w:asciiTheme="minorHAnsi" w:hAnsiTheme="minorHAnsi" w:cstheme="minorHAnsi"/>
        </w:rPr>
        <w:t>Welsh Government (2019)</w:t>
      </w:r>
      <w:r w:rsidR="00450002">
        <w:rPr>
          <w:rFonts w:asciiTheme="minorHAnsi" w:hAnsiTheme="minorHAnsi" w:cstheme="minorHAnsi"/>
        </w:rPr>
        <w:t>, t</w:t>
      </w:r>
      <w:r w:rsidR="00EA494C">
        <w:rPr>
          <w:rFonts w:asciiTheme="minorHAnsi" w:hAnsiTheme="minorHAnsi" w:cstheme="minorHAnsi"/>
        </w:rPr>
        <w:t>he author plans to adopt assessment for learning and retrieval practice</w:t>
      </w:r>
      <w:r w:rsidR="005C78E9">
        <w:rPr>
          <w:rFonts w:asciiTheme="minorHAnsi" w:hAnsiTheme="minorHAnsi" w:cstheme="minorHAnsi"/>
        </w:rPr>
        <w:t xml:space="preserve"> in addition</w:t>
      </w:r>
      <w:r w:rsidR="00B86C94">
        <w:rPr>
          <w:rFonts w:asciiTheme="minorHAnsi" w:hAnsiTheme="minorHAnsi" w:cstheme="minorHAnsi"/>
        </w:rPr>
        <w:t xml:space="preserve"> </w:t>
      </w:r>
      <w:r w:rsidR="005C78E9">
        <w:rPr>
          <w:rFonts w:asciiTheme="minorHAnsi" w:hAnsiTheme="minorHAnsi" w:cstheme="minorHAnsi"/>
        </w:rPr>
        <w:t>to further</w:t>
      </w:r>
      <w:r w:rsidR="00B86C94">
        <w:rPr>
          <w:rFonts w:asciiTheme="minorHAnsi" w:hAnsiTheme="minorHAnsi" w:cstheme="minorHAnsi"/>
        </w:rPr>
        <w:t xml:space="preserve"> </w:t>
      </w:r>
      <w:r w:rsidR="005C78E9">
        <w:rPr>
          <w:rFonts w:asciiTheme="minorHAnsi" w:hAnsiTheme="minorHAnsi" w:cstheme="minorHAnsi"/>
        </w:rPr>
        <w:t>developing</w:t>
      </w:r>
      <w:r w:rsidR="00B86C94">
        <w:rPr>
          <w:rFonts w:asciiTheme="minorHAnsi" w:hAnsiTheme="minorHAnsi" w:cstheme="minorHAnsi"/>
        </w:rPr>
        <w:t xml:space="preserve"> reflective thinking</w:t>
      </w:r>
      <w:r w:rsidR="00E17F22">
        <w:rPr>
          <w:rFonts w:asciiTheme="minorHAnsi" w:hAnsiTheme="minorHAnsi" w:cstheme="minorHAnsi"/>
        </w:rPr>
        <w:t xml:space="preserve"> skills.</w:t>
      </w:r>
    </w:p>
    <w:p w14:paraId="45162E76" w14:textId="77777777" w:rsidR="000B2B97" w:rsidRDefault="000B2B97" w:rsidP="007F33DC">
      <w:pPr>
        <w:jc w:val="both"/>
        <w:rPr>
          <w:rFonts w:asciiTheme="minorHAnsi" w:hAnsiTheme="minorHAnsi" w:cstheme="minorHAnsi"/>
          <w:b/>
          <w:bCs/>
        </w:rPr>
      </w:pPr>
    </w:p>
    <w:p w14:paraId="6B9930E7" w14:textId="77777777" w:rsidR="000B2B97" w:rsidRDefault="000B2B97" w:rsidP="007F33DC">
      <w:pPr>
        <w:jc w:val="both"/>
        <w:rPr>
          <w:rFonts w:asciiTheme="minorHAnsi" w:hAnsiTheme="minorHAnsi" w:cstheme="minorHAnsi"/>
          <w:b/>
          <w:bCs/>
        </w:rPr>
      </w:pPr>
    </w:p>
    <w:p w14:paraId="6BA90522" w14:textId="77777777" w:rsidR="000B2B97" w:rsidRDefault="000B2B97" w:rsidP="007F33DC">
      <w:pPr>
        <w:jc w:val="both"/>
        <w:rPr>
          <w:rFonts w:asciiTheme="minorHAnsi" w:hAnsiTheme="minorHAnsi" w:cstheme="minorHAnsi"/>
          <w:b/>
          <w:bCs/>
        </w:rPr>
      </w:pPr>
    </w:p>
    <w:p w14:paraId="2A7A0C0B" w14:textId="77777777" w:rsidR="000B2B97" w:rsidRDefault="000B2B97" w:rsidP="007F33DC">
      <w:pPr>
        <w:jc w:val="both"/>
        <w:rPr>
          <w:rFonts w:asciiTheme="minorHAnsi" w:hAnsiTheme="minorHAnsi" w:cstheme="minorHAnsi"/>
          <w:b/>
          <w:bCs/>
        </w:rPr>
      </w:pPr>
    </w:p>
    <w:p w14:paraId="7C6DEFC5" w14:textId="77777777" w:rsidR="000B2B97" w:rsidRDefault="000B2B97" w:rsidP="007F33DC">
      <w:pPr>
        <w:jc w:val="both"/>
        <w:rPr>
          <w:rFonts w:asciiTheme="minorHAnsi" w:hAnsiTheme="minorHAnsi" w:cstheme="minorHAnsi"/>
          <w:b/>
          <w:bCs/>
        </w:rPr>
      </w:pPr>
    </w:p>
    <w:p w14:paraId="728398E6" w14:textId="77777777" w:rsidR="000B2B97" w:rsidRDefault="000B2B97" w:rsidP="007F33DC">
      <w:pPr>
        <w:jc w:val="both"/>
        <w:rPr>
          <w:rFonts w:asciiTheme="minorHAnsi" w:hAnsiTheme="minorHAnsi" w:cstheme="minorHAnsi"/>
          <w:b/>
          <w:bCs/>
        </w:rPr>
      </w:pPr>
    </w:p>
    <w:p w14:paraId="7EA8224A" w14:textId="77777777" w:rsidR="000B2B97" w:rsidRDefault="000B2B97" w:rsidP="007F33DC">
      <w:pPr>
        <w:jc w:val="both"/>
        <w:rPr>
          <w:rFonts w:asciiTheme="minorHAnsi" w:hAnsiTheme="minorHAnsi" w:cstheme="minorHAnsi"/>
          <w:b/>
          <w:bCs/>
        </w:rPr>
      </w:pPr>
    </w:p>
    <w:p w14:paraId="745D6D15" w14:textId="77777777" w:rsidR="000B2B97" w:rsidRDefault="000B2B97" w:rsidP="007F33DC">
      <w:pPr>
        <w:jc w:val="both"/>
        <w:rPr>
          <w:rFonts w:asciiTheme="minorHAnsi" w:hAnsiTheme="minorHAnsi" w:cstheme="minorHAnsi"/>
          <w:b/>
          <w:bCs/>
        </w:rPr>
      </w:pPr>
    </w:p>
    <w:p w14:paraId="7E506F39" w14:textId="77777777" w:rsidR="000B2B97" w:rsidRDefault="000B2B97" w:rsidP="007F33DC">
      <w:pPr>
        <w:jc w:val="both"/>
        <w:rPr>
          <w:rFonts w:asciiTheme="minorHAnsi" w:hAnsiTheme="minorHAnsi" w:cstheme="minorHAnsi"/>
          <w:b/>
          <w:bCs/>
        </w:rPr>
      </w:pPr>
    </w:p>
    <w:p w14:paraId="06900ED7" w14:textId="77777777" w:rsidR="000B2B97" w:rsidRDefault="000B2B97" w:rsidP="007F33DC">
      <w:pPr>
        <w:jc w:val="both"/>
        <w:rPr>
          <w:rFonts w:asciiTheme="minorHAnsi" w:hAnsiTheme="minorHAnsi" w:cstheme="minorHAnsi"/>
          <w:b/>
          <w:bCs/>
        </w:rPr>
      </w:pPr>
    </w:p>
    <w:p w14:paraId="0F05FB27" w14:textId="77777777" w:rsidR="00362211" w:rsidRDefault="00362211" w:rsidP="007F33DC">
      <w:pPr>
        <w:jc w:val="both"/>
        <w:rPr>
          <w:rFonts w:asciiTheme="minorHAnsi" w:hAnsiTheme="minorHAnsi" w:cstheme="minorHAnsi"/>
          <w:b/>
          <w:bCs/>
        </w:rPr>
      </w:pPr>
    </w:p>
    <w:p w14:paraId="039688AF" w14:textId="2EB91FCE" w:rsidR="00556F26" w:rsidRDefault="00556F26" w:rsidP="007F33DC">
      <w:pPr>
        <w:jc w:val="both"/>
        <w:rPr>
          <w:rFonts w:asciiTheme="minorHAnsi" w:hAnsiTheme="minorHAnsi" w:cstheme="minorHAnsi"/>
          <w:b/>
          <w:bCs/>
        </w:rPr>
      </w:pPr>
      <w:r>
        <w:rPr>
          <w:rFonts w:asciiTheme="minorHAnsi" w:hAnsiTheme="minorHAnsi" w:cstheme="minorHAnsi"/>
          <w:b/>
          <w:bCs/>
        </w:rPr>
        <w:lastRenderedPageBreak/>
        <w:t>Reference List</w:t>
      </w:r>
    </w:p>
    <w:p w14:paraId="52541C2F" w14:textId="7FCA121C" w:rsidR="00271754" w:rsidRDefault="00271754" w:rsidP="007F33DC">
      <w:pPr>
        <w:jc w:val="both"/>
        <w:rPr>
          <w:rFonts w:asciiTheme="minorHAnsi" w:hAnsiTheme="minorHAnsi" w:cstheme="minorHAnsi"/>
          <w:b/>
          <w:bCs/>
        </w:rPr>
      </w:pPr>
    </w:p>
    <w:p w14:paraId="0625B09D" w14:textId="0E085CEE" w:rsidR="00271754" w:rsidRPr="00271754" w:rsidRDefault="00271754" w:rsidP="007F33DC">
      <w:pPr>
        <w:jc w:val="both"/>
        <w:rPr>
          <w:rFonts w:asciiTheme="minorHAnsi" w:hAnsiTheme="minorHAnsi" w:cstheme="minorHAnsi"/>
        </w:rPr>
      </w:pPr>
      <w:proofErr w:type="spellStart"/>
      <w:r>
        <w:rPr>
          <w:rFonts w:asciiTheme="minorHAnsi" w:hAnsiTheme="minorHAnsi" w:cstheme="minorHAnsi"/>
        </w:rPr>
        <w:t>Adesope</w:t>
      </w:r>
      <w:proofErr w:type="spellEnd"/>
      <w:r>
        <w:rPr>
          <w:rFonts w:asciiTheme="minorHAnsi" w:hAnsiTheme="minorHAnsi" w:cstheme="minorHAnsi"/>
        </w:rPr>
        <w:t xml:space="preserve">, O., </w:t>
      </w:r>
      <w:proofErr w:type="spellStart"/>
      <w:r>
        <w:rPr>
          <w:rFonts w:asciiTheme="minorHAnsi" w:hAnsiTheme="minorHAnsi" w:cstheme="minorHAnsi"/>
        </w:rPr>
        <w:t>Trevisan</w:t>
      </w:r>
      <w:proofErr w:type="spellEnd"/>
      <w:r>
        <w:rPr>
          <w:rFonts w:asciiTheme="minorHAnsi" w:hAnsiTheme="minorHAnsi" w:cstheme="minorHAnsi"/>
        </w:rPr>
        <w:t xml:space="preserve">, A. and Sundararajan, N. (2017) ‘Rethinking the use of tests: a meta-analysis of practice testing’, </w:t>
      </w:r>
      <w:r>
        <w:rPr>
          <w:rFonts w:asciiTheme="minorHAnsi" w:hAnsiTheme="minorHAnsi" w:cstheme="minorHAnsi"/>
          <w:i/>
          <w:iCs/>
        </w:rPr>
        <w:t xml:space="preserve">Review of Educational Research </w:t>
      </w:r>
      <w:r>
        <w:rPr>
          <w:rFonts w:asciiTheme="minorHAnsi" w:hAnsiTheme="minorHAnsi" w:cstheme="minorHAnsi"/>
        </w:rPr>
        <w:t>87(2), pp. 659 – 701.</w:t>
      </w:r>
    </w:p>
    <w:p w14:paraId="1940F000" w14:textId="6B43EA11" w:rsidR="00270654" w:rsidRDefault="00270654" w:rsidP="007F33DC">
      <w:pPr>
        <w:rPr>
          <w:rFonts w:asciiTheme="minorHAnsi" w:hAnsiTheme="minorHAnsi" w:cstheme="minorHAnsi"/>
          <w:b/>
          <w:bCs/>
        </w:rPr>
      </w:pPr>
    </w:p>
    <w:p w14:paraId="49C82C99" w14:textId="2C2D27FF" w:rsidR="00742B6B" w:rsidRDefault="00742B6B" w:rsidP="007F33DC">
      <w:pPr>
        <w:rPr>
          <w:rFonts w:asciiTheme="minorHAnsi" w:hAnsiTheme="minorHAnsi" w:cstheme="minorHAnsi"/>
        </w:rPr>
      </w:pPr>
      <w:r>
        <w:rPr>
          <w:rFonts w:asciiTheme="minorHAnsi" w:hAnsiTheme="minorHAnsi" w:cstheme="minorHAnsi"/>
        </w:rPr>
        <w:t xml:space="preserve">Agarwal, P., Roediger, H., McDaniel, M. and McDermott, K. (2020) </w:t>
      </w:r>
      <w:r>
        <w:rPr>
          <w:rFonts w:asciiTheme="minorHAnsi" w:hAnsiTheme="minorHAnsi" w:cstheme="minorHAnsi"/>
          <w:i/>
          <w:iCs/>
        </w:rPr>
        <w:t xml:space="preserve">How to Use Retrieval Practice to Improve Learning. </w:t>
      </w:r>
      <w:r>
        <w:rPr>
          <w:rFonts w:asciiTheme="minorHAnsi" w:hAnsiTheme="minorHAnsi" w:cstheme="minorHAnsi"/>
        </w:rPr>
        <w:t xml:space="preserve">Available at: </w:t>
      </w:r>
      <w:r w:rsidRPr="00742B6B">
        <w:rPr>
          <w:rFonts w:asciiTheme="minorHAnsi" w:hAnsiTheme="minorHAnsi" w:cstheme="minorHAnsi"/>
        </w:rPr>
        <w:t>http://pdf.retrievalpractice.org/RetrievalPracticeGuide.pdf</w:t>
      </w:r>
      <w:r>
        <w:rPr>
          <w:rFonts w:asciiTheme="minorHAnsi" w:hAnsiTheme="minorHAnsi" w:cstheme="minorHAnsi"/>
        </w:rPr>
        <w:t xml:space="preserve"> [Accessed: 28 October 2021].</w:t>
      </w:r>
    </w:p>
    <w:p w14:paraId="5B64327C" w14:textId="2DF19883" w:rsidR="00C713D3" w:rsidRDefault="00C713D3" w:rsidP="009D0B68">
      <w:pPr>
        <w:rPr>
          <w:rFonts w:asciiTheme="minorHAnsi" w:hAnsiTheme="minorHAnsi" w:cstheme="minorHAnsi"/>
        </w:rPr>
      </w:pPr>
    </w:p>
    <w:p w14:paraId="2874AEC9" w14:textId="45C2FF55" w:rsidR="00C713D3" w:rsidRPr="00C713D3" w:rsidRDefault="00C713D3" w:rsidP="009D0B68">
      <w:pPr>
        <w:rPr>
          <w:rFonts w:asciiTheme="minorHAnsi" w:hAnsiTheme="minorHAnsi" w:cstheme="minorHAnsi"/>
        </w:rPr>
      </w:pPr>
      <w:r>
        <w:rPr>
          <w:rFonts w:asciiTheme="minorHAnsi" w:hAnsiTheme="minorHAnsi" w:cstheme="minorHAnsi"/>
        </w:rPr>
        <w:t xml:space="preserve">Ariel, R. and Karpicke, J. (2018) ‘Improving self-regulated learning with a retrieval practice intervention’, </w:t>
      </w:r>
      <w:r>
        <w:rPr>
          <w:rFonts w:asciiTheme="minorHAnsi" w:hAnsiTheme="minorHAnsi" w:cstheme="minorHAnsi"/>
          <w:i/>
          <w:iCs/>
        </w:rPr>
        <w:t xml:space="preserve">Journal of Experimental Psychology </w:t>
      </w:r>
      <w:r>
        <w:rPr>
          <w:rFonts w:asciiTheme="minorHAnsi" w:hAnsiTheme="minorHAnsi" w:cstheme="minorHAnsi"/>
        </w:rPr>
        <w:t xml:space="preserve">24(1), pp. 43 – 56. </w:t>
      </w:r>
    </w:p>
    <w:p w14:paraId="546BF3F4" w14:textId="77777777" w:rsidR="00742B6B" w:rsidRDefault="00742B6B" w:rsidP="009D0B68">
      <w:pPr>
        <w:rPr>
          <w:rFonts w:asciiTheme="minorHAnsi" w:hAnsiTheme="minorHAnsi" w:cstheme="minorHAnsi"/>
        </w:rPr>
      </w:pPr>
    </w:p>
    <w:p w14:paraId="2777859D" w14:textId="1F63D841" w:rsidR="00270654" w:rsidRPr="00270654" w:rsidRDefault="00270654" w:rsidP="009D0B68">
      <w:pPr>
        <w:rPr>
          <w:rFonts w:asciiTheme="minorHAnsi" w:hAnsiTheme="minorHAnsi" w:cstheme="minorHAnsi"/>
        </w:rPr>
      </w:pPr>
      <w:r>
        <w:rPr>
          <w:rFonts w:asciiTheme="minorHAnsi" w:hAnsiTheme="minorHAnsi" w:cstheme="minorHAnsi"/>
        </w:rPr>
        <w:t xml:space="preserve">Bennet, R. (2011) ‘Formative Assessment: A Critical Review’, </w:t>
      </w:r>
      <w:r>
        <w:rPr>
          <w:rFonts w:asciiTheme="minorHAnsi" w:hAnsiTheme="minorHAnsi" w:cstheme="minorHAnsi"/>
          <w:i/>
          <w:iCs/>
        </w:rPr>
        <w:t xml:space="preserve">Assessment in Education: Principles, Policy and Practice </w:t>
      </w:r>
      <w:r>
        <w:rPr>
          <w:rFonts w:asciiTheme="minorHAnsi" w:hAnsiTheme="minorHAnsi" w:cstheme="minorHAnsi"/>
        </w:rPr>
        <w:t>18(1), pp. 5 – 25.</w:t>
      </w:r>
    </w:p>
    <w:p w14:paraId="4C5A5696" w14:textId="77777777" w:rsidR="00213FA4" w:rsidRDefault="00213FA4" w:rsidP="009D0B68">
      <w:pPr>
        <w:rPr>
          <w:rFonts w:asciiTheme="minorHAnsi" w:hAnsiTheme="minorHAnsi" w:cstheme="minorHAnsi"/>
        </w:rPr>
      </w:pPr>
    </w:p>
    <w:p w14:paraId="33F481A1" w14:textId="24B83BE8" w:rsidR="00483D29" w:rsidRDefault="00483D29" w:rsidP="009D0B68">
      <w:pPr>
        <w:rPr>
          <w:rFonts w:asciiTheme="minorHAnsi" w:hAnsiTheme="minorHAnsi" w:cstheme="minorHAnsi"/>
        </w:rPr>
      </w:pPr>
      <w:r>
        <w:rPr>
          <w:rFonts w:asciiTheme="minorHAnsi" w:hAnsiTheme="minorHAnsi" w:cstheme="minorHAnsi"/>
        </w:rPr>
        <w:t xml:space="preserve">BERA (2018) </w:t>
      </w:r>
      <w:r w:rsidRPr="003D2513">
        <w:rPr>
          <w:rFonts w:asciiTheme="minorHAnsi" w:hAnsiTheme="minorHAnsi" w:cstheme="minorHAnsi"/>
          <w:i/>
          <w:iCs/>
        </w:rPr>
        <w:t>Ethical Guidelines for Educational Research</w:t>
      </w:r>
      <w:r>
        <w:rPr>
          <w:rFonts w:asciiTheme="minorHAnsi" w:hAnsiTheme="minorHAnsi" w:cstheme="minorHAnsi"/>
        </w:rPr>
        <w:t xml:space="preserve">. Available at: </w:t>
      </w:r>
      <w:r w:rsidR="003D2513" w:rsidRPr="003D2513">
        <w:rPr>
          <w:rFonts w:asciiTheme="minorHAnsi" w:hAnsiTheme="minorHAnsi" w:cstheme="minorHAnsi"/>
        </w:rPr>
        <w:t>https://www.bera.ac.uk/publication/ethical-guidelines-for-educational-research-2018-online</w:t>
      </w:r>
      <w:r w:rsidR="003D2513">
        <w:rPr>
          <w:rFonts w:asciiTheme="minorHAnsi" w:hAnsiTheme="minorHAnsi" w:cstheme="minorHAnsi"/>
        </w:rPr>
        <w:t xml:space="preserve"> [Accessed: 17 October 2021].</w:t>
      </w:r>
    </w:p>
    <w:p w14:paraId="4ADF0660" w14:textId="69047B92" w:rsidR="000F04BB" w:rsidRDefault="000F04BB" w:rsidP="009D0B68">
      <w:pPr>
        <w:rPr>
          <w:rFonts w:asciiTheme="minorHAnsi" w:hAnsiTheme="minorHAnsi" w:cstheme="minorHAnsi"/>
        </w:rPr>
      </w:pPr>
    </w:p>
    <w:p w14:paraId="6C05830D" w14:textId="02D03704" w:rsidR="000F04BB" w:rsidRPr="000F04BB" w:rsidRDefault="000F04BB" w:rsidP="009D0B68">
      <w:pPr>
        <w:rPr>
          <w:rFonts w:asciiTheme="minorHAnsi" w:hAnsiTheme="minorHAnsi" w:cstheme="minorHAnsi"/>
        </w:rPr>
      </w:pPr>
      <w:r>
        <w:rPr>
          <w:rFonts w:asciiTheme="minorHAnsi" w:hAnsiTheme="minorHAnsi" w:cstheme="minorHAnsi"/>
        </w:rPr>
        <w:t xml:space="preserve">Black, P. and </w:t>
      </w:r>
      <w:proofErr w:type="spellStart"/>
      <w:r>
        <w:rPr>
          <w:rFonts w:asciiTheme="minorHAnsi" w:hAnsiTheme="minorHAnsi" w:cstheme="minorHAnsi"/>
        </w:rPr>
        <w:t>Wiliam</w:t>
      </w:r>
      <w:proofErr w:type="spellEnd"/>
      <w:r>
        <w:rPr>
          <w:rFonts w:asciiTheme="minorHAnsi" w:hAnsiTheme="minorHAnsi" w:cstheme="minorHAnsi"/>
        </w:rPr>
        <w:t xml:space="preserve">, D. (1998) ‘Assessment and classroom learning’, </w:t>
      </w:r>
      <w:r>
        <w:rPr>
          <w:rFonts w:asciiTheme="minorHAnsi" w:hAnsiTheme="minorHAnsi" w:cstheme="minorHAnsi"/>
          <w:i/>
          <w:iCs/>
        </w:rPr>
        <w:t xml:space="preserve">Assessment in Education: Principles, Policy and Practice </w:t>
      </w:r>
      <w:r>
        <w:rPr>
          <w:rFonts w:asciiTheme="minorHAnsi" w:hAnsiTheme="minorHAnsi" w:cstheme="minorHAnsi"/>
        </w:rPr>
        <w:t>5(1), pp. 7 – 74.</w:t>
      </w:r>
    </w:p>
    <w:p w14:paraId="4766C9E5" w14:textId="4D5C3DAB" w:rsidR="008318E5" w:rsidRDefault="008318E5" w:rsidP="009D0B68">
      <w:pPr>
        <w:rPr>
          <w:rFonts w:asciiTheme="minorHAnsi" w:hAnsiTheme="minorHAnsi" w:cstheme="minorHAnsi"/>
        </w:rPr>
      </w:pPr>
    </w:p>
    <w:p w14:paraId="66B69D0A" w14:textId="1ABCA26E" w:rsidR="008318E5" w:rsidRDefault="008318E5" w:rsidP="009D0B68">
      <w:pPr>
        <w:rPr>
          <w:rFonts w:asciiTheme="minorHAnsi" w:hAnsiTheme="minorHAnsi" w:cstheme="minorHAnsi"/>
        </w:rPr>
      </w:pPr>
      <w:r>
        <w:rPr>
          <w:rFonts w:asciiTheme="minorHAnsi" w:hAnsiTheme="minorHAnsi" w:cstheme="minorHAnsi"/>
        </w:rPr>
        <w:t xml:space="preserve">Bloom, B. (1984) </w:t>
      </w:r>
      <w:r w:rsidR="00065B08">
        <w:rPr>
          <w:rFonts w:asciiTheme="minorHAnsi" w:hAnsiTheme="minorHAnsi" w:cstheme="minorHAnsi"/>
        </w:rPr>
        <w:t>‘The search for methods of instruction as effective as one-to-one tutoring</w:t>
      </w:r>
      <w:r w:rsidR="003C6843">
        <w:rPr>
          <w:rFonts w:asciiTheme="minorHAnsi" w:hAnsiTheme="minorHAnsi" w:cstheme="minorHAnsi"/>
        </w:rPr>
        <w:t>’,</w:t>
      </w:r>
      <w:r w:rsidR="00065B08">
        <w:rPr>
          <w:rFonts w:asciiTheme="minorHAnsi" w:hAnsiTheme="minorHAnsi" w:cstheme="minorHAnsi"/>
        </w:rPr>
        <w:t xml:space="preserve"> </w:t>
      </w:r>
      <w:r w:rsidR="00065B08">
        <w:rPr>
          <w:rFonts w:asciiTheme="minorHAnsi" w:hAnsiTheme="minorHAnsi" w:cstheme="minorHAnsi"/>
          <w:i/>
          <w:iCs/>
        </w:rPr>
        <w:t xml:space="preserve">Educational Leadership </w:t>
      </w:r>
      <w:r w:rsidR="00065B08">
        <w:rPr>
          <w:rFonts w:asciiTheme="minorHAnsi" w:hAnsiTheme="minorHAnsi" w:cstheme="minorHAnsi"/>
        </w:rPr>
        <w:t>41(8), pp. 4 – 17.</w:t>
      </w:r>
    </w:p>
    <w:p w14:paraId="58906D86" w14:textId="37C68DE3" w:rsidR="003C6843" w:rsidRDefault="003C6843" w:rsidP="009D0B68">
      <w:pPr>
        <w:rPr>
          <w:rFonts w:asciiTheme="minorHAnsi" w:hAnsiTheme="minorHAnsi" w:cstheme="minorHAnsi"/>
        </w:rPr>
      </w:pPr>
    </w:p>
    <w:p w14:paraId="573E1FFF" w14:textId="4552F3A5" w:rsidR="003C6843" w:rsidRPr="003C6843" w:rsidRDefault="003C6843" w:rsidP="009D0B68">
      <w:pPr>
        <w:rPr>
          <w:rFonts w:asciiTheme="minorHAnsi" w:hAnsiTheme="minorHAnsi" w:cstheme="minorHAnsi"/>
        </w:rPr>
      </w:pPr>
      <w:r>
        <w:rPr>
          <w:rFonts w:asciiTheme="minorHAnsi" w:hAnsiTheme="minorHAnsi" w:cstheme="minorHAnsi"/>
        </w:rPr>
        <w:t xml:space="preserve">Crooks, T. (1988) ‘The impact of classroom evaluation practices on students’, </w:t>
      </w:r>
      <w:r>
        <w:rPr>
          <w:rFonts w:asciiTheme="minorHAnsi" w:hAnsiTheme="minorHAnsi" w:cstheme="minorHAnsi"/>
          <w:i/>
          <w:iCs/>
        </w:rPr>
        <w:t xml:space="preserve">Review of Educational Research </w:t>
      </w:r>
      <w:r>
        <w:rPr>
          <w:rFonts w:asciiTheme="minorHAnsi" w:hAnsiTheme="minorHAnsi" w:cstheme="minorHAnsi"/>
        </w:rPr>
        <w:t>58(1), pp. 438 – 481.</w:t>
      </w:r>
    </w:p>
    <w:p w14:paraId="005394C8" w14:textId="77777777" w:rsidR="00483D29" w:rsidRDefault="00483D29" w:rsidP="009D0B68">
      <w:pPr>
        <w:rPr>
          <w:rFonts w:asciiTheme="minorHAnsi" w:hAnsiTheme="minorHAnsi" w:cstheme="minorHAnsi"/>
        </w:rPr>
      </w:pPr>
    </w:p>
    <w:p w14:paraId="1D6A63AA" w14:textId="461DCD23" w:rsidR="00ED2D97" w:rsidRDefault="00ED2D97" w:rsidP="009D0B68">
      <w:pPr>
        <w:rPr>
          <w:rFonts w:asciiTheme="minorHAnsi" w:hAnsiTheme="minorHAnsi" w:cstheme="minorHAnsi"/>
        </w:rPr>
      </w:pPr>
      <w:r>
        <w:rPr>
          <w:rFonts w:asciiTheme="minorHAnsi" w:hAnsiTheme="minorHAnsi" w:cstheme="minorHAnsi"/>
        </w:rPr>
        <w:t xml:space="preserve">Dewey, J. (1910) </w:t>
      </w:r>
      <w:r>
        <w:rPr>
          <w:rFonts w:asciiTheme="minorHAnsi" w:hAnsiTheme="minorHAnsi" w:cstheme="minorHAnsi"/>
          <w:i/>
          <w:iCs/>
        </w:rPr>
        <w:t xml:space="preserve">How We Think. </w:t>
      </w:r>
      <w:r>
        <w:rPr>
          <w:rFonts w:asciiTheme="minorHAnsi" w:hAnsiTheme="minorHAnsi" w:cstheme="minorHAnsi"/>
        </w:rPr>
        <w:t>Boston: D.C. Heath &amp; Co Publishers.</w:t>
      </w:r>
    </w:p>
    <w:p w14:paraId="234F42D3" w14:textId="77777777" w:rsidR="00ED2D97" w:rsidRDefault="00ED2D97" w:rsidP="009D0B68">
      <w:pPr>
        <w:rPr>
          <w:rFonts w:asciiTheme="minorHAnsi" w:hAnsiTheme="minorHAnsi" w:cstheme="minorHAnsi"/>
        </w:rPr>
      </w:pPr>
    </w:p>
    <w:p w14:paraId="537A3A6D" w14:textId="2C9E5766" w:rsidR="001205A3" w:rsidRDefault="00DF03FC">
      <w:pPr>
        <w:rPr>
          <w:rFonts w:asciiTheme="minorHAnsi" w:hAnsiTheme="minorHAnsi" w:cstheme="minorHAnsi"/>
        </w:rPr>
      </w:pPr>
      <w:r>
        <w:rPr>
          <w:rFonts w:asciiTheme="minorHAnsi" w:hAnsiTheme="minorHAnsi" w:cstheme="minorHAnsi"/>
        </w:rPr>
        <w:t>Dewey, J. (19</w:t>
      </w:r>
      <w:r w:rsidR="003B5D8D">
        <w:rPr>
          <w:rFonts w:asciiTheme="minorHAnsi" w:hAnsiTheme="minorHAnsi" w:cstheme="minorHAnsi"/>
        </w:rPr>
        <w:t>33</w:t>
      </w:r>
      <w:r>
        <w:rPr>
          <w:rFonts w:asciiTheme="minorHAnsi" w:hAnsiTheme="minorHAnsi" w:cstheme="minorHAnsi"/>
        </w:rPr>
        <w:t xml:space="preserve">) </w:t>
      </w:r>
      <w:r>
        <w:rPr>
          <w:rFonts w:asciiTheme="minorHAnsi" w:hAnsiTheme="minorHAnsi" w:cstheme="minorHAnsi"/>
          <w:i/>
          <w:iCs/>
        </w:rPr>
        <w:t xml:space="preserve">How We Think: A Restatement of the Relation of Reflective Thinking to the Educative Process. </w:t>
      </w:r>
      <w:r>
        <w:rPr>
          <w:rFonts w:asciiTheme="minorHAnsi" w:hAnsiTheme="minorHAnsi" w:cstheme="minorHAnsi"/>
        </w:rPr>
        <w:t>Boston: D.C. Heath &amp; Co Publishers.</w:t>
      </w:r>
    </w:p>
    <w:p w14:paraId="518BA2EB" w14:textId="74F5FA6B" w:rsidR="005D5331" w:rsidRDefault="005D5331">
      <w:pPr>
        <w:rPr>
          <w:rFonts w:asciiTheme="minorHAnsi" w:hAnsiTheme="minorHAnsi" w:cstheme="minorHAnsi"/>
        </w:rPr>
      </w:pPr>
    </w:p>
    <w:p w14:paraId="1B94CE0A" w14:textId="59D91E60" w:rsidR="005D5331" w:rsidRPr="005D5331" w:rsidRDefault="005D5331">
      <w:pPr>
        <w:rPr>
          <w:rFonts w:asciiTheme="minorHAnsi" w:hAnsiTheme="minorHAnsi" w:cstheme="minorHAnsi"/>
        </w:rPr>
      </w:pPr>
      <w:r>
        <w:rPr>
          <w:rFonts w:asciiTheme="minorHAnsi" w:hAnsiTheme="minorHAnsi" w:cstheme="minorHAnsi"/>
        </w:rPr>
        <w:t xml:space="preserve">Donaldson, G. (2015) </w:t>
      </w:r>
      <w:r>
        <w:rPr>
          <w:rFonts w:asciiTheme="minorHAnsi" w:hAnsiTheme="minorHAnsi" w:cstheme="minorHAnsi"/>
          <w:i/>
          <w:iCs/>
        </w:rPr>
        <w:t xml:space="preserve">Successful Futures. </w:t>
      </w:r>
      <w:r>
        <w:rPr>
          <w:rFonts w:asciiTheme="minorHAnsi" w:hAnsiTheme="minorHAnsi" w:cstheme="minorHAnsi"/>
        </w:rPr>
        <w:t xml:space="preserve">Available at: </w:t>
      </w:r>
      <w:r w:rsidRPr="005D5331">
        <w:rPr>
          <w:rFonts w:asciiTheme="minorHAnsi" w:hAnsiTheme="minorHAnsi" w:cstheme="minorHAnsi"/>
        </w:rPr>
        <w:t>https://gov.wales/sites/default/files/publications/2018-03/successful-futures.pdf</w:t>
      </w:r>
      <w:r>
        <w:rPr>
          <w:rFonts w:asciiTheme="minorHAnsi" w:hAnsiTheme="minorHAnsi" w:cstheme="minorHAnsi"/>
        </w:rPr>
        <w:t xml:space="preserve"> [Accessed: 10 October 2021].</w:t>
      </w:r>
    </w:p>
    <w:p w14:paraId="14461E85" w14:textId="37A1EDCB" w:rsidR="007B65E9" w:rsidRPr="007B65E9" w:rsidRDefault="007B65E9" w:rsidP="007B65E9">
      <w:pPr>
        <w:pStyle w:val="NormalWeb"/>
        <w:rPr>
          <w:rFonts w:asciiTheme="minorHAnsi" w:hAnsiTheme="minorHAnsi" w:cstheme="minorHAnsi"/>
          <w:color w:val="000000" w:themeColor="text1"/>
        </w:rPr>
      </w:pPr>
      <w:r w:rsidRPr="007B65E9">
        <w:rPr>
          <w:rFonts w:asciiTheme="minorHAnsi" w:hAnsiTheme="minorHAnsi" w:cstheme="minorHAnsi"/>
          <w:color w:val="000000" w:themeColor="text1"/>
        </w:rPr>
        <w:t xml:space="preserve">Evans, G. (2021) ‘Back to the Future? Reflections on Three Phases of Education Policy Reform in Wales and their Implications for Teachers’, </w:t>
      </w:r>
      <w:r w:rsidRPr="007B65E9">
        <w:rPr>
          <w:rFonts w:asciiTheme="minorHAnsi" w:hAnsiTheme="minorHAnsi" w:cstheme="minorHAnsi"/>
          <w:i/>
          <w:iCs/>
          <w:color w:val="000000" w:themeColor="text1"/>
        </w:rPr>
        <w:t>Journal for Educational Change</w:t>
      </w:r>
      <w:r w:rsidR="00D15BF8">
        <w:rPr>
          <w:rFonts w:asciiTheme="minorHAnsi" w:hAnsiTheme="minorHAnsi" w:cstheme="minorHAnsi"/>
          <w:i/>
          <w:iCs/>
          <w:color w:val="000000" w:themeColor="text1"/>
        </w:rPr>
        <w:t xml:space="preserve"> </w:t>
      </w:r>
      <w:r w:rsidR="00D15BF8">
        <w:rPr>
          <w:rFonts w:asciiTheme="minorHAnsi" w:hAnsiTheme="minorHAnsi" w:cstheme="minorHAnsi"/>
          <w:color w:val="000000" w:themeColor="text1"/>
        </w:rPr>
        <w:t>DOI:</w:t>
      </w:r>
      <w:r w:rsidRPr="007B65E9">
        <w:rPr>
          <w:rFonts w:asciiTheme="minorHAnsi" w:hAnsiTheme="minorHAnsi" w:cstheme="minorHAnsi"/>
          <w:i/>
          <w:iCs/>
          <w:color w:val="000000" w:themeColor="text1"/>
        </w:rPr>
        <w:t xml:space="preserve"> </w:t>
      </w:r>
      <w:r w:rsidRPr="007B65E9">
        <w:rPr>
          <w:rFonts w:asciiTheme="minorHAnsi" w:hAnsiTheme="minorHAnsi" w:cstheme="minorHAnsi"/>
          <w:color w:val="000000" w:themeColor="text1"/>
        </w:rPr>
        <w:t>https://doi.org/10.1007/s10833-021-09422-6</w:t>
      </w:r>
    </w:p>
    <w:p w14:paraId="26844E39" w14:textId="10BBD7BB" w:rsidR="005979A9" w:rsidRDefault="005979A9" w:rsidP="005979A9">
      <w:pPr>
        <w:outlineLvl w:val="0"/>
        <w:rPr>
          <w:rFonts w:asciiTheme="minorHAnsi" w:hAnsiTheme="minorHAnsi" w:cstheme="minorHAnsi"/>
          <w:bCs/>
          <w:color w:val="000000" w:themeColor="text1"/>
        </w:rPr>
      </w:pPr>
      <w:r w:rsidRPr="00ED0B8E">
        <w:rPr>
          <w:rFonts w:asciiTheme="minorHAnsi" w:hAnsiTheme="minorHAnsi" w:cstheme="minorHAnsi"/>
          <w:bCs/>
          <w:color w:val="000000" w:themeColor="text1"/>
        </w:rPr>
        <w:t xml:space="preserve">Gibbs, G. </w:t>
      </w:r>
      <w:r>
        <w:rPr>
          <w:rFonts w:asciiTheme="minorHAnsi" w:hAnsiTheme="minorHAnsi" w:cstheme="minorHAnsi"/>
          <w:bCs/>
          <w:color w:val="000000" w:themeColor="text1"/>
        </w:rPr>
        <w:t>(</w:t>
      </w:r>
      <w:r w:rsidRPr="00ED0B8E">
        <w:rPr>
          <w:rFonts w:asciiTheme="minorHAnsi" w:hAnsiTheme="minorHAnsi" w:cstheme="minorHAnsi"/>
          <w:bCs/>
          <w:color w:val="000000" w:themeColor="text1"/>
        </w:rPr>
        <w:t>1988</w:t>
      </w:r>
      <w:r>
        <w:rPr>
          <w:rFonts w:asciiTheme="minorHAnsi" w:hAnsiTheme="minorHAnsi" w:cstheme="minorHAnsi"/>
          <w:bCs/>
          <w:color w:val="000000" w:themeColor="text1"/>
        </w:rPr>
        <w:t xml:space="preserve">) </w:t>
      </w:r>
      <w:r w:rsidRPr="00ED0B8E">
        <w:rPr>
          <w:rFonts w:asciiTheme="minorHAnsi" w:hAnsiTheme="minorHAnsi" w:cstheme="minorHAnsi"/>
          <w:bCs/>
          <w:i/>
          <w:color w:val="000000" w:themeColor="text1"/>
        </w:rPr>
        <w:t xml:space="preserve">Learning by Doing:  A Guide to Teaching and Learning Methods. </w:t>
      </w:r>
      <w:r w:rsidRPr="00ED0B8E">
        <w:rPr>
          <w:rFonts w:asciiTheme="minorHAnsi" w:hAnsiTheme="minorHAnsi" w:cstheme="minorHAnsi"/>
          <w:bCs/>
          <w:color w:val="000000" w:themeColor="text1"/>
        </w:rPr>
        <w:t>Oxford: Further Education Unit Oxford Polytechnic.</w:t>
      </w:r>
    </w:p>
    <w:p w14:paraId="114FCF51" w14:textId="3DD11A9C" w:rsidR="001D0DEA" w:rsidRDefault="001D0DEA" w:rsidP="005979A9">
      <w:pPr>
        <w:outlineLvl w:val="0"/>
        <w:rPr>
          <w:rFonts w:asciiTheme="minorHAnsi" w:hAnsiTheme="minorHAnsi" w:cstheme="minorHAnsi"/>
          <w:bCs/>
          <w:color w:val="000000" w:themeColor="text1"/>
        </w:rPr>
      </w:pPr>
    </w:p>
    <w:p w14:paraId="19F6B7C1" w14:textId="03C9B4EE" w:rsidR="001D0DEA" w:rsidRPr="001D0DEA" w:rsidRDefault="001D0DEA" w:rsidP="005979A9">
      <w:pPr>
        <w:outlineLvl w:val="0"/>
        <w:rPr>
          <w:rFonts w:asciiTheme="minorHAnsi" w:hAnsiTheme="minorHAnsi" w:cstheme="minorHAnsi"/>
          <w:bCs/>
          <w:color w:val="000000" w:themeColor="text1"/>
        </w:rPr>
      </w:pPr>
      <w:proofErr w:type="spellStart"/>
      <w:r>
        <w:rPr>
          <w:rFonts w:asciiTheme="minorHAnsi" w:hAnsiTheme="minorHAnsi" w:cstheme="minorHAnsi"/>
        </w:rPr>
        <w:t>Hawe</w:t>
      </w:r>
      <w:proofErr w:type="spellEnd"/>
      <w:r>
        <w:rPr>
          <w:rFonts w:asciiTheme="minorHAnsi" w:hAnsiTheme="minorHAnsi" w:cstheme="minorHAnsi"/>
        </w:rPr>
        <w:t xml:space="preserve">, E. and Dixon, H. (2017) ‘Assessment for Learning: A Catalyst for Student Self-Regulation’, </w:t>
      </w:r>
      <w:r>
        <w:rPr>
          <w:rFonts w:asciiTheme="minorHAnsi" w:hAnsiTheme="minorHAnsi" w:cstheme="minorHAnsi"/>
          <w:i/>
          <w:iCs/>
        </w:rPr>
        <w:t xml:space="preserve">Assessment and Evaluation in Higher Education </w:t>
      </w:r>
      <w:r>
        <w:rPr>
          <w:rFonts w:asciiTheme="minorHAnsi" w:hAnsiTheme="minorHAnsi" w:cstheme="minorHAnsi"/>
        </w:rPr>
        <w:t>42(8), pp. 1181 – 1192.</w:t>
      </w:r>
    </w:p>
    <w:p w14:paraId="3A24E0A2" w14:textId="33CA6F62" w:rsidR="00BF489C" w:rsidRDefault="00BF489C" w:rsidP="005979A9">
      <w:pPr>
        <w:outlineLvl w:val="0"/>
        <w:rPr>
          <w:rFonts w:asciiTheme="minorHAnsi" w:hAnsiTheme="minorHAnsi" w:cstheme="minorHAnsi"/>
          <w:bCs/>
          <w:color w:val="000000" w:themeColor="text1"/>
        </w:rPr>
      </w:pPr>
    </w:p>
    <w:p w14:paraId="781FD5D8" w14:textId="64E7B9C7" w:rsidR="00BF489C" w:rsidRDefault="00BF489C" w:rsidP="005979A9">
      <w:pPr>
        <w:outlineLvl w:val="0"/>
        <w:rPr>
          <w:rFonts w:asciiTheme="minorHAnsi" w:hAnsiTheme="minorHAnsi" w:cstheme="minorHAnsi"/>
        </w:rPr>
      </w:pPr>
      <w:r>
        <w:rPr>
          <w:rFonts w:asciiTheme="minorHAnsi" w:hAnsiTheme="minorHAnsi" w:cstheme="minorHAnsi"/>
        </w:rPr>
        <w:lastRenderedPageBreak/>
        <w:t xml:space="preserve">Hébert, C. ‘Knowing and/or Experiencing: A Critical Examination of the Reflective Models of John Dewey and Donald Schön’, </w:t>
      </w:r>
      <w:r>
        <w:rPr>
          <w:rFonts w:asciiTheme="minorHAnsi" w:hAnsiTheme="minorHAnsi" w:cstheme="minorHAnsi"/>
          <w:i/>
          <w:iCs/>
        </w:rPr>
        <w:t xml:space="preserve">Reflective Practice </w:t>
      </w:r>
      <w:r>
        <w:rPr>
          <w:rFonts w:asciiTheme="minorHAnsi" w:hAnsiTheme="minorHAnsi" w:cstheme="minorHAnsi"/>
        </w:rPr>
        <w:t>16(3), pp. 361 – 371.</w:t>
      </w:r>
    </w:p>
    <w:p w14:paraId="28CF0660" w14:textId="29345237" w:rsidR="00CB6F2F" w:rsidRDefault="00CB6F2F" w:rsidP="005979A9">
      <w:pPr>
        <w:outlineLvl w:val="0"/>
        <w:rPr>
          <w:rFonts w:asciiTheme="minorHAnsi" w:hAnsiTheme="minorHAnsi" w:cstheme="minorHAnsi"/>
        </w:rPr>
      </w:pPr>
    </w:p>
    <w:p w14:paraId="5742CA71" w14:textId="0AAC5884" w:rsidR="00CB6F2F" w:rsidRPr="00CB6F2F" w:rsidRDefault="00CB6F2F" w:rsidP="005979A9">
      <w:pPr>
        <w:outlineLvl w:val="0"/>
        <w:rPr>
          <w:rFonts w:asciiTheme="minorHAnsi" w:hAnsiTheme="minorHAnsi" w:cstheme="minorHAnsi"/>
          <w:bCs/>
          <w:color w:val="000000" w:themeColor="text1"/>
        </w:rPr>
      </w:pPr>
      <w:proofErr w:type="spellStart"/>
      <w:r>
        <w:rPr>
          <w:rFonts w:asciiTheme="minorHAnsi" w:hAnsiTheme="minorHAnsi" w:cstheme="minorHAnsi"/>
        </w:rPr>
        <w:t>Heitink</w:t>
      </w:r>
      <w:proofErr w:type="spellEnd"/>
      <w:r>
        <w:rPr>
          <w:rFonts w:asciiTheme="minorHAnsi" w:hAnsiTheme="minorHAnsi" w:cstheme="minorHAnsi"/>
        </w:rPr>
        <w:t xml:space="preserve">, M., Van der </w:t>
      </w:r>
      <w:proofErr w:type="spellStart"/>
      <w:r>
        <w:rPr>
          <w:rFonts w:asciiTheme="minorHAnsi" w:hAnsiTheme="minorHAnsi" w:cstheme="minorHAnsi"/>
        </w:rPr>
        <w:t>Kleij</w:t>
      </w:r>
      <w:proofErr w:type="spellEnd"/>
      <w:r>
        <w:rPr>
          <w:rFonts w:asciiTheme="minorHAnsi" w:hAnsiTheme="minorHAnsi" w:cstheme="minorHAnsi"/>
        </w:rPr>
        <w:t xml:space="preserve">, F., </w:t>
      </w:r>
      <w:proofErr w:type="spellStart"/>
      <w:r>
        <w:rPr>
          <w:rFonts w:asciiTheme="minorHAnsi" w:hAnsiTheme="minorHAnsi" w:cstheme="minorHAnsi"/>
        </w:rPr>
        <w:t>Veldkamp</w:t>
      </w:r>
      <w:proofErr w:type="spellEnd"/>
      <w:r>
        <w:rPr>
          <w:rFonts w:asciiTheme="minorHAnsi" w:hAnsiTheme="minorHAnsi" w:cstheme="minorHAnsi"/>
        </w:rPr>
        <w:t xml:space="preserve">, B. and </w:t>
      </w:r>
      <w:proofErr w:type="spellStart"/>
      <w:r>
        <w:rPr>
          <w:rFonts w:asciiTheme="minorHAnsi" w:hAnsiTheme="minorHAnsi" w:cstheme="minorHAnsi"/>
        </w:rPr>
        <w:t>Schildkamp</w:t>
      </w:r>
      <w:proofErr w:type="spellEnd"/>
      <w:r>
        <w:rPr>
          <w:rFonts w:asciiTheme="minorHAnsi" w:hAnsiTheme="minorHAnsi" w:cstheme="minorHAnsi"/>
        </w:rPr>
        <w:t xml:space="preserve">, K. (2016) ‘A systematic review of prerequisites for implementing assessment for learning in classroom practice’, </w:t>
      </w:r>
      <w:r>
        <w:rPr>
          <w:rFonts w:asciiTheme="minorHAnsi" w:hAnsiTheme="minorHAnsi" w:cstheme="minorHAnsi"/>
          <w:i/>
          <w:iCs/>
        </w:rPr>
        <w:t xml:space="preserve">Educational Research Review </w:t>
      </w:r>
      <w:r>
        <w:rPr>
          <w:rFonts w:asciiTheme="minorHAnsi" w:hAnsiTheme="minorHAnsi" w:cstheme="minorHAnsi"/>
        </w:rPr>
        <w:t>17(1), pp. 50 – 62.</w:t>
      </w:r>
    </w:p>
    <w:p w14:paraId="152B3CA5" w14:textId="36C23AEB" w:rsidR="005D4863" w:rsidRDefault="005D4863" w:rsidP="005979A9">
      <w:pPr>
        <w:outlineLvl w:val="0"/>
        <w:rPr>
          <w:rFonts w:asciiTheme="minorHAnsi" w:hAnsiTheme="minorHAnsi" w:cstheme="minorHAnsi"/>
          <w:bCs/>
          <w:color w:val="000000" w:themeColor="text1"/>
        </w:rPr>
      </w:pPr>
    </w:p>
    <w:p w14:paraId="545B0CF5" w14:textId="12DEB145" w:rsidR="005D4863" w:rsidRPr="005D4863" w:rsidRDefault="005D4863" w:rsidP="005979A9">
      <w:pPr>
        <w:outlineLvl w:val="0"/>
        <w:rPr>
          <w:rFonts w:asciiTheme="minorHAnsi" w:hAnsiTheme="minorHAnsi" w:cstheme="minorHAnsi"/>
          <w:bCs/>
          <w:color w:val="000000" w:themeColor="text1"/>
          <w:u w:val="single"/>
        </w:rPr>
      </w:pPr>
      <w:proofErr w:type="spellStart"/>
      <w:r>
        <w:rPr>
          <w:rFonts w:asciiTheme="minorHAnsi" w:hAnsiTheme="minorHAnsi" w:cstheme="minorHAnsi"/>
          <w:bCs/>
          <w:color w:val="000000" w:themeColor="text1"/>
        </w:rPr>
        <w:t>Katsarou</w:t>
      </w:r>
      <w:proofErr w:type="spellEnd"/>
      <w:r>
        <w:rPr>
          <w:rFonts w:asciiTheme="minorHAnsi" w:hAnsiTheme="minorHAnsi" w:cstheme="minorHAnsi"/>
          <w:bCs/>
          <w:color w:val="000000" w:themeColor="text1"/>
        </w:rPr>
        <w:t xml:space="preserve">, E. and </w:t>
      </w:r>
      <w:proofErr w:type="spellStart"/>
      <w:r>
        <w:rPr>
          <w:rFonts w:asciiTheme="minorHAnsi" w:hAnsiTheme="minorHAnsi" w:cstheme="minorHAnsi"/>
          <w:bCs/>
          <w:color w:val="000000" w:themeColor="text1"/>
        </w:rPr>
        <w:t>Tsafos</w:t>
      </w:r>
      <w:proofErr w:type="spellEnd"/>
      <w:r>
        <w:rPr>
          <w:rFonts w:asciiTheme="minorHAnsi" w:hAnsiTheme="minorHAnsi" w:cstheme="minorHAnsi"/>
          <w:bCs/>
          <w:color w:val="000000" w:themeColor="text1"/>
        </w:rPr>
        <w:t xml:space="preserve">, V. (2013) ‘Student-Teachers as Researchers: Towards a Professional Development Orientation in Teacher Education’, </w:t>
      </w:r>
      <w:r>
        <w:rPr>
          <w:rFonts w:asciiTheme="minorHAnsi" w:hAnsiTheme="minorHAnsi" w:cstheme="minorHAnsi"/>
          <w:bCs/>
          <w:i/>
          <w:iCs/>
          <w:color w:val="000000" w:themeColor="text1"/>
        </w:rPr>
        <w:t xml:space="preserve">Educational Action Research </w:t>
      </w:r>
      <w:r>
        <w:rPr>
          <w:rFonts w:asciiTheme="minorHAnsi" w:hAnsiTheme="minorHAnsi" w:cstheme="minorHAnsi"/>
          <w:bCs/>
          <w:color w:val="000000" w:themeColor="text1"/>
        </w:rPr>
        <w:t>21(4), pp. 532 – 548.</w:t>
      </w:r>
    </w:p>
    <w:p w14:paraId="0494D651" w14:textId="54502638" w:rsidR="00DF3FE6" w:rsidRDefault="00DF3FE6" w:rsidP="005979A9">
      <w:pPr>
        <w:outlineLvl w:val="0"/>
        <w:rPr>
          <w:rFonts w:asciiTheme="minorHAnsi" w:hAnsiTheme="minorHAnsi" w:cstheme="minorHAnsi"/>
          <w:bCs/>
          <w:color w:val="000000" w:themeColor="text1"/>
        </w:rPr>
      </w:pPr>
    </w:p>
    <w:p w14:paraId="49D2E55D" w14:textId="551D558A" w:rsidR="00DF3FE6" w:rsidRDefault="00DF3FE6" w:rsidP="00DF3FE6">
      <w:pPr>
        <w:outlineLvl w:val="0"/>
        <w:rPr>
          <w:rFonts w:asciiTheme="minorHAnsi" w:hAnsiTheme="minorHAnsi" w:cstheme="minorHAnsi"/>
          <w:bCs/>
          <w:color w:val="000000" w:themeColor="text1"/>
        </w:rPr>
      </w:pPr>
      <w:r w:rsidRPr="00ED0B8E">
        <w:rPr>
          <w:rFonts w:asciiTheme="minorHAnsi" w:hAnsiTheme="minorHAnsi" w:cstheme="minorHAnsi"/>
          <w:bCs/>
          <w:color w:val="000000" w:themeColor="text1"/>
        </w:rPr>
        <w:t xml:space="preserve">Kolb, D. </w:t>
      </w:r>
      <w:r w:rsidR="00B95C58">
        <w:rPr>
          <w:rFonts w:asciiTheme="minorHAnsi" w:hAnsiTheme="minorHAnsi" w:cstheme="minorHAnsi"/>
          <w:bCs/>
          <w:color w:val="000000" w:themeColor="text1"/>
        </w:rPr>
        <w:t>(</w:t>
      </w:r>
      <w:r w:rsidRPr="00ED0B8E">
        <w:rPr>
          <w:rFonts w:asciiTheme="minorHAnsi" w:hAnsiTheme="minorHAnsi" w:cstheme="minorHAnsi"/>
          <w:bCs/>
          <w:color w:val="000000" w:themeColor="text1"/>
        </w:rPr>
        <w:t>1984</w:t>
      </w:r>
      <w:r w:rsidR="00B95C58">
        <w:rPr>
          <w:rFonts w:asciiTheme="minorHAnsi" w:hAnsiTheme="minorHAnsi" w:cstheme="minorHAnsi"/>
          <w:bCs/>
          <w:color w:val="000000" w:themeColor="text1"/>
        </w:rPr>
        <w:t>)</w:t>
      </w:r>
      <w:r w:rsidRPr="00ED0B8E">
        <w:rPr>
          <w:rFonts w:asciiTheme="minorHAnsi" w:hAnsiTheme="minorHAnsi" w:cstheme="minorHAnsi"/>
          <w:bCs/>
          <w:color w:val="000000" w:themeColor="text1"/>
        </w:rPr>
        <w:t xml:space="preserve"> </w:t>
      </w:r>
      <w:r w:rsidRPr="00ED0B8E">
        <w:rPr>
          <w:rFonts w:asciiTheme="minorHAnsi" w:hAnsiTheme="minorHAnsi" w:cstheme="minorHAnsi"/>
          <w:bCs/>
          <w:i/>
          <w:color w:val="000000" w:themeColor="text1"/>
        </w:rPr>
        <w:t xml:space="preserve">Experiential Learning. </w:t>
      </w:r>
      <w:r w:rsidRPr="00ED0B8E">
        <w:rPr>
          <w:rFonts w:asciiTheme="minorHAnsi" w:hAnsiTheme="minorHAnsi" w:cstheme="minorHAnsi"/>
          <w:bCs/>
          <w:color w:val="000000" w:themeColor="text1"/>
        </w:rPr>
        <w:t>London: Prentice Hall.</w:t>
      </w:r>
    </w:p>
    <w:p w14:paraId="61676E37" w14:textId="57FC2113" w:rsidR="00C3757D" w:rsidRDefault="00C3757D" w:rsidP="00DF3FE6">
      <w:pPr>
        <w:outlineLvl w:val="0"/>
        <w:rPr>
          <w:rFonts w:asciiTheme="minorHAnsi" w:hAnsiTheme="minorHAnsi" w:cstheme="minorHAnsi"/>
          <w:bCs/>
          <w:color w:val="000000" w:themeColor="text1"/>
        </w:rPr>
      </w:pPr>
    </w:p>
    <w:p w14:paraId="7E8DC1B8" w14:textId="42EC1EE7" w:rsidR="00C3757D" w:rsidRPr="00C3757D" w:rsidRDefault="00C3757D" w:rsidP="00DF3FE6">
      <w:pPr>
        <w:outlineLvl w:val="0"/>
        <w:rPr>
          <w:rFonts w:asciiTheme="minorHAnsi" w:hAnsiTheme="minorHAnsi" w:cstheme="minorHAnsi"/>
          <w:bCs/>
          <w:color w:val="000000" w:themeColor="text1"/>
        </w:rPr>
      </w:pPr>
      <w:proofErr w:type="spellStart"/>
      <w:r>
        <w:rPr>
          <w:rFonts w:asciiTheme="minorHAnsi" w:hAnsiTheme="minorHAnsi" w:cstheme="minorHAnsi"/>
        </w:rPr>
        <w:t>Leirhaug</w:t>
      </w:r>
      <w:proofErr w:type="spellEnd"/>
      <w:r>
        <w:rPr>
          <w:rFonts w:asciiTheme="minorHAnsi" w:hAnsiTheme="minorHAnsi" w:cstheme="minorHAnsi"/>
        </w:rPr>
        <w:t xml:space="preserve">, P. and MacPhail, A. (2015) ‘It’s the other assessment that is the key: three Norwegian physical education teachers’ engagement (or not) with assessment for learning’, </w:t>
      </w:r>
      <w:r>
        <w:rPr>
          <w:rFonts w:asciiTheme="minorHAnsi" w:hAnsiTheme="minorHAnsi" w:cstheme="minorHAnsi"/>
          <w:i/>
          <w:iCs/>
        </w:rPr>
        <w:t xml:space="preserve">Sport, Education and Society </w:t>
      </w:r>
      <w:r>
        <w:rPr>
          <w:rFonts w:asciiTheme="minorHAnsi" w:hAnsiTheme="minorHAnsi" w:cstheme="minorHAnsi"/>
        </w:rPr>
        <w:t>20(5), pp. 624 – 640.</w:t>
      </w:r>
    </w:p>
    <w:p w14:paraId="6D5E49EC" w14:textId="5546C69D" w:rsidR="00C95879" w:rsidRDefault="00C95879" w:rsidP="00DF3FE6">
      <w:pPr>
        <w:outlineLvl w:val="0"/>
        <w:rPr>
          <w:rFonts w:asciiTheme="minorHAnsi" w:hAnsiTheme="minorHAnsi" w:cstheme="minorHAnsi"/>
          <w:bCs/>
          <w:color w:val="000000" w:themeColor="text1"/>
        </w:rPr>
      </w:pPr>
    </w:p>
    <w:p w14:paraId="173E53D2" w14:textId="4D743107" w:rsidR="00C95879" w:rsidRDefault="00C95879" w:rsidP="00DF3FE6">
      <w:pPr>
        <w:outlineLvl w:val="0"/>
        <w:rPr>
          <w:rFonts w:asciiTheme="minorHAnsi" w:hAnsiTheme="minorHAnsi" w:cstheme="minorHAnsi"/>
        </w:rPr>
      </w:pPr>
      <w:r>
        <w:rPr>
          <w:rFonts w:asciiTheme="minorHAnsi" w:hAnsiTheme="minorHAnsi" w:cstheme="minorHAnsi"/>
        </w:rPr>
        <w:t xml:space="preserve">Markkanen, P. </w:t>
      </w:r>
      <w:proofErr w:type="spellStart"/>
      <w:r>
        <w:rPr>
          <w:rFonts w:asciiTheme="minorHAnsi" w:hAnsiTheme="minorHAnsi" w:cstheme="minorHAnsi"/>
        </w:rPr>
        <w:t>Välimäki</w:t>
      </w:r>
      <w:proofErr w:type="spellEnd"/>
      <w:r>
        <w:rPr>
          <w:rFonts w:asciiTheme="minorHAnsi" w:hAnsiTheme="minorHAnsi" w:cstheme="minorHAnsi"/>
        </w:rPr>
        <w:t xml:space="preserve">, M., </w:t>
      </w:r>
      <w:proofErr w:type="spellStart"/>
      <w:r>
        <w:rPr>
          <w:rFonts w:asciiTheme="minorHAnsi" w:hAnsiTheme="minorHAnsi" w:cstheme="minorHAnsi"/>
        </w:rPr>
        <w:t>Anttila</w:t>
      </w:r>
      <w:proofErr w:type="spellEnd"/>
      <w:r>
        <w:rPr>
          <w:rFonts w:asciiTheme="minorHAnsi" w:hAnsiTheme="minorHAnsi" w:cstheme="minorHAnsi"/>
        </w:rPr>
        <w:t xml:space="preserve">, M. and </w:t>
      </w:r>
      <w:proofErr w:type="spellStart"/>
      <w:r>
        <w:rPr>
          <w:rFonts w:asciiTheme="minorHAnsi" w:hAnsiTheme="minorHAnsi" w:cstheme="minorHAnsi"/>
        </w:rPr>
        <w:t>Kuuskorpi</w:t>
      </w:r>
      <w:proofErr w:type="spellEnd"/>
      <w:r>
        <w:rPr>
          <w:rFonts w:asciiTheme="minorHAnsi" w:hAnsiTheme="minorHAnsi" w:cstheme="minorHAnsi"/>
        </w:rPr>
        <w:t xml:space="preserve">, M. (2020) ‘A Reflective Cycle: Understanding Challenging Situations in a School Setting’, </w:t>
      </w:r>
      <w:r>
        <w:rPr>
          <w:rFonts w:asciiTheme="minorHAnsi" w:hAnsiTheme="minorHAnsi" w:cstheme="minorHAnsi"/>
          <w:i/>
          <w:iCs/>
        </w:rPr>
        <w:t xml:space="preserve">Educational Research </w:t>
      </w:r>
      <w:r>
        <w:rPr>
          <w:rFonts w:asciiTheme="minorHAnsi" w:hAnsiTheme="minorHAnsi" w:cstheme="minorHAnsi"/>
        </w:rPr>
        <w:t>62(1), pp. 46 – 62.</w:t>
      </w:r>
    </w:p>
    <w:p w14:paraId="7D89C85C" w14:textId="29D86410" w:rsidR="00F26783" w:rsidRDefault="00F26783" w:rsidP="00DF3FE6">
      <w:pPr>
        <w:outlineLvl w:val="0"/>
        <w:rPr>
          <w:rFonts w:asciiTheme="minorHAnsi" w:hAnsiTheme="minorHAnsi" w:cstheme="minorHAnsi"/>
        </w:rPr>
      </w:pPr>
    </w:p>
    <w:p w14:paraId="6D83905A" w14:textId="6EAE7A9E" w:rsidR="00F26783" w:rsidRPr="00F26783" w:rsidRDefault="00F26783" w:rsidP="00DF3FE6">
      <w:pPr>
        <w:outlineLvl w:val="0"/>
        <w:rPr>
          <w:rFonts w:asciiTheme="minorHAnsi" w:hAnsiTheme="minorHAnsi" w:cstheme="minorHAnsi"/>
        </w:rPr>
      </w:pPr>
      <w:proofErr w:type="spellStart"/>
      <w:r>
        <w:rPr>
          <w:rFonts w:asciiTheme="minorHAnsi" w:hAnsiTheme="minorHAnsi" w:cstheme="minorHAnsi"/>
        </w:rPr>
        <w:t>Morano</w:t>
      </w:r>
      <w:proofErr w:type="spellEnd"/>
      <w:r>
        <w:rPr>
          <w:rFonts w:asciiTheme="minorHAnsi" w:hAnsiTheme="minorHAnsi" w:cstheme="minorHAnsi"/>
        </w:rPr>
        <w:t xml:space="preserve">, S. (2019) ‘Retrieval practice for retention and transfer’, </w:t>
      </w:r>
      <w:r>
        <w:rPr>
          <w:rFonts w:asciiTheme="minorHAnsi" w:hAnsiTheme="minorHAnsi" w:cstheme="minorHAnsi"/>
          <w:i/>
          <w:iCs/>
        </w:rPr>
        <w:t xml:space="preserve">Teaching Exceptional Children </w:t>
      </w:r>
      <w:r>
        <w:rPr>
          <w:rFonts w:asciiTheme="minorHAnsi" w:hAnsiTheme="minorHAnsi" w:cstheme="minorHAnsi"/>
        </w:rPr>
        <w:t>51(6), pp. 436 – 444.</w:t>
      </w:r>
    </w:p>
    <w:p w14:paraId="71557585" w14:textId="768A6DDE" w:rsidR="00E00B05" w:rsidRDefault="00E00B05" w:rsidP="00DF3FE6">
      <w:pPr>
        <w:outlineLvl w:val="0"/>
        <w:rPr>
          <w:rFonts w:asciiTheme="minorHAnsi" w:hAnsiTheme="minorHAnsi" w:cstheme="minorHAnsi"/>
        </w:rPr>
      </w:pPr>
    </w:p>
    <w:p w14:paraId="37A5D5E9" w14:textId="3EB8C66F" w:rsidR="00E00B05" w:rsidRPr="00E00B05" w:rsidRDefault="00E00B05" w:rsidP="00DF3FE6">
      <w:pPr>
        <w:outlineLvl w:val="0"/>
        <w:rPr>
          <w:rFonts w:asciiTheme="minorHAnsi" w:hAnsiTheme="minorHAnsi" w:cstheme="minorHAnsi"/>
        </w:rPr>
      </w:pPr>
      <w:proofErr w:type="spellStart"/>
      <w:r>
        <w:rPr>
          <w:rFonts w:asciiTheme="minorHAnsi" w:hAnsiTheme="minorHAnsi" w:cstheme="minorHAnsi"/>
        </w:rPr>
        <w:t>Natriello</w:t>
      </w:r>
      <w:proofErr w:type="spellEnd"/>
      <w:r>
        <w:rPr>
          <w:rFonts w:asciiTheme="minorHAnsi" w:hAnsiTheme="minorHAnsi" w:cstheme="minorHAnsi"/>
        </w:rPr>
        <w:t xml:space="preserve">, G. (1987) ‘The impact of evaluation processes on students’, </w:t>
      </w:r>
      <w:r>
        <w:rPr>
          <w:rFonts w:asciiTheme="minorHAnsi" w:hAnsiTheme="minorHAnsi" w:cstheme="minorHAnsi"/>
          <w:i/>
          <w:iCs/>
        </w:rPr>
        <w:t xml:space="preserve">Educational Psychologist </w:t>
      </w:r>
      <w:r>
        <w:rPr>
          <w:rFonts w:asciiTheme="minorHAnsi" w:hAnsiTheme="minorHAnsi" w:cstheme="minorHAnsi"/>
        </w:rPr>
        <w:t>22(1), pp. 155 – 175.</w:t>
      </w:r>
    </w:p>
    <w:p w14:paraId="4E591732" w14:textId="4ADBC1B0" w:rsidR="00F76E5F" w:rsidRDefault="00F76E5F" w:rsidP="00DF3FE6">
      <w:pPr>
        <w:outlineLvl w:val="0"/>
        <w:rPr>
          <w:rFonts w:asciiTheme="minorHAnsi" w:hAnsiTheme="minorHAnsi" w:cstheme="minorHAnsi"/>
        </w:rPr>
      </w:pPr>
    </w:p>
    <w:p w14:paraId="6BA265AF" w14:textId="590590E6" w:rsidR="00F76E5F" w:rsidRDefault="00F76E5F" w:rsidP="00DF3FE6">
      <w:pPr>
        <w:outlineLvl w:val="0"/>
        <w:rPr>
          <w:rFonts w:asciiTheme="minorHAnsi" w:hAnsiTheme="minorHAnsi" w:cstheme="minorHAnsi"/>
        </w:rPr>
      </w:pPr>
      <w:r>
        <w:rPr>
          <w:rFonts w:asciiTheme="minorHAnsi" w:hAnsiTheme="minorHAnsi" w:cstheme="minorHAnsi"/>
        </w:rPr>
        <w:t xml:space="preserve">OECD (2014) </w:t>
      </w:r>
      <w:r>
        <w:rPr>
          <w:rFonts w:asciiTheme="minorHAnsi" w:hAnsiTheme="minorHAnsi" w:cstheme="minorHAnsi"/>
          <w:i/>
          <w:iCs/>
        </w:rPr>
        <w:t xml:space="preserve">Improving Schools in Wales: An OECD Perspective. </w:t>
      </w:r>
      <w:r>
        <w:rPr>
          <w:rFonts w:asciiTheme="minorHAnsi" w:hAnsiTheme="minorHAnsi" w:cstheme="minorHAnsi"/>
        </w:rPr>
        <w:t xml:space="preserve">Available at: </w:t>
      </w:r>
      <w:r w:rsidRPr="003A4C2B">
        <w:rPr>
          <w:rFonts w:asciiTheme="minorHAnsi" w:hAnsiTheme="minorHAnsi" w:cstheme="minorHAnsi"/>
        </w:rPr>
        <w:t>https://www.oecd.org/education/Improving-schools-in-Wales.pdf</w:t>
      </w:r>
      <w:r>
        <w:rPr>
          <w:rFonts w:asciiTheme="minorHAnsi" w:hAnsiTheme="minorHAnsi" w:cstheme="minorHAnsi"/>
        </w:rPr>
        <w:t xml:space="preserve"> [Accessed: 25 October 2021].</w:t>
      </w:r>
    </w:p>
    <w:p w14:paraId="4594A690" w14:textId="72C6C870" w:rsidR="00A14E38" w:rsidRDefault="00A14E38" w:rsidP="00DF3FE6">
      <w:pPr>
        <w:outlineLvl w:val="0"/>
        <w:rPr>
          <w:rFonts w:asciiTheme="minorHAnsi" w:hAnsiTheme="minorHAnsi" w:cstheme="minorHAnsi"/>
        </w:rPr>
      </w:pPr>
    </w:p>
    <w:p w14:paraId="4F0460A1" w14:textId="04C515B7" w:rsidR="00A14E38" w:rsidRPr="00A14E38" w:rsidRDefault="00A14E38" w:rsidP="00DF3FE6">
      <w:pPr>
        <w:outlineLvl w:val="0"/>
        <w:rPr>
          <w:rFonts w:asciiTheme="minorHAnsi" w:hAnsiTheme="minorHAnsi" w:cstheme="minorHAnsi"/>
        </w:rPr>
      </w:pPr>
      <w:r>
        <w:rPr>
          <w:rFonts w:asciiTheme="minorHAnsi" w:hAnsiTheme="minorHAnsi" w:cstheme="minorHAnsi"/>
        </w:rPr>
        <w:t xml:space="preserve">Roediger, H. and Karpicke, J. (2006) ‘The power of testing memory: basic research and implications for educational practice’, </w:t>
      </w:r>
      <w:r>
        <w:rPr>
          <w:rFonts w:asciiTheme="minorHAnsi" w:hAnsiTheme="minorHAnsi" w:cstheme="minorHAnsi"/>
          <w:i/>
          <w:iCs/>
        </w:rPr>
        <w:t xml:space="preserve">Perspectives on Psychological Science </w:t>
      </w:r>
      <w:r>
        <w:rPr>
          <w:rFonts w:asciiTheme="minorHAnsi" w:hAnsiTheme="minorHAnsi" w:cstheme="minorHAnsi"/>
        </w:rPr>
        <w:t>1(3), pp. 181 – 210.</w:t>
      </w:r>
    </w:p>
    <w:p w14:paraId="30B8EF9C" w14:textId="41CCFBC1" w:rsidR="00FE0ACE" w:rsidRDefault="00FE0ACE" w:rsidP="00DF3FE6">
      <w:pPr>
        <w:outlineLvl w:val="0"/>
        <w:rPr>
          <w:rFonts w:asciiTheme="minorHAnsi" w:hAnsiTheme="minorHAnsi" w:cstheme="minorHAnsi"/>
        </w:rPr>
      </w:pPr>
    </w:p>
    <w:p w14:paraId="6FE2EAE9" w14:textId="1A99003B" w:rsidR="00FE0ACE" w:rsidRPr="00FE0ACE" w:rsidRDefault="00FE0ACE" w:rsidP="00DF3FE6">
      <w:pPr>
        <w:outlineLvl w:val="0"/>
        <w:rPr>
          <w:rFonts w:asciiTheme="minorHAnsi" w:hAnsiTheme="minorHAnsi" w:cstheme="minorHAnsi"/>
          <w:b/>
          <w:color w:val="000000" w:themeColor="text1"/>
        </w:rPr>
      </w:pPr>
      <w:proofErr w:type="spellStart"/>
      <w:r>
        <w:rPr>
          <w:rFonts w:asciiTheme="minorHAnsi" w:hAnsiTheme="minorHAnsi" w:cstheme="minorHAnsi"/>
        </w:rPr>
        <w:t>Samill</w:t>
      </w:r>
      <w:proofErr w:type="spellEnd"/>
      <w:r>
        <w:rPr>
          <w:rFonts w:asciiTheme="minorHAnsi" w:hAnsiTheme="minorHAnsi" w:cstheme="minorHAnsi"/>
        </w:rPr>
        <w:t xml:space="preserve">, E. ‘Using </w:t>
      </w:r>
      <w:r w:rsidR="000A77A4">
        <w:rPr>
          <w:rFonts w:asciiTheme="minorHAnsi" w:hAnsiTheme="minorHAnsi" w:cstheme="minorHAnsi"/>
        </w:rPr>
        <w:t>i</w:t>
      </w:r>
      <w:r>
        <w:rPr>
          <w:rFonts w:asciiTheme="minorHAnsi" w:hAnsiTheme="minorHAnsi" w:cstheme="minorHAnsi"/>
        </w:rPr>
        <w:t xml:space="preserve">nvolvement in </w:t>
      </w:r>
      <w:r w:rsidR="000A77A4">
        <w:rPr>
          <w:rFonts w:asciiTheme="minorHAnsi" w:hAnsiTheme="minorHAnsi" w:cstheme="minorHAnsi"/>
        </w:rPr>
        <w:t>m</w:t>
      </w:r>
      <w:r>
        <w:rPr>
          <w:rFonts w:asciiTheme="minorHAnsi" w:hAnsiTheme="minorHAnsi" w:cstheme="minorHAnsi"/>
        </w:rPr>
        <w:t xml:space="preserve">oderation to </w:t>
      </w:r>
      <w:r w:rsidR="000A77A4">
        <w:rPr>
          <w:rFonts w:asciiTheme="minorHAnsi" w:hAnsiTheme="minorHAnsi" w:cstheme="minorHAnsi"/>
        </w:rPr>
        <w:t>s</w:t>
      </w:r>
      <w:r>
        <w:rPr>
          <w:rFonts w:asciiTheme="minorHAnsi" w:hAnsiTheme="minorHAnsi" w:cstheme="minorHAnsi"/>
        </w:rPr>
        <w:t xml:space="preserve">trengthen </w:t>
      </w:r>
      <w:r w:rsidR="000A77A4">
        <w:rPr>
          <w:rFonts w:asciiTheme="minorHAnsi" w:hAnsiTheme="minorHAnsi" w:cstheme="minorHAnsi"/>
        </w:rPr>
        <w:t>t</w:t>
      </w:r>
      <w:r>
        <w:rPr>
          <w:rFonts w:asciiTheme="minorHAnsi" w:hAnsiTheme="minorHAnsi" w:cstheme="minorHAnsi"/>
        </w:rPr>
        <w:t xml:space="preserve">eachers’ </w:t>
      </w:r>
      <w:r w:rsidR="000A77A4">
        <w:rPr>
          <w:rFonts w:asciiTheme="minorHAnsi" w:hAnsiTheme="minorHAnsi" w:cstheme="minorHAnsi"/>
        </w:rPr>
        <w:t>a</w:t>
      </w:r>
      <w:r>
        <w:rPr>
          <w:rFonts w:asciiTheme="minorHAnsi" w:hAnsiTheme="minorHAnsi" w:cstheme="minorHAnsi"/>
        </w:rPr>
        <w:t xml:space="preserve">ssessment for </w:t>
      </w:r>
      <w:r w:rsidR="000A77A4">
        <w:rPr>
          <w:rFonts w:asciiTheme="minorHAnsi" w:hAnsiTheme="minorHAnsi" w:cstheme="minorHAnsi"/>
        </w:rPr>
        <w:t>l</w:t>
      </w:r>
      <w:r>
        <w:rPr>
          <w:rFonts w:asciiTheme="minorHAnsi" w:hAnsiTheme="minorHAnsi" w:cstheme="minorHAnsi"/>
        </w:rPr>
        <w:t xml:space="preserve">earning </w:t>
      </w:r>
      <w:r w:rsidR="000A77A4">
        <w:rPr>
          <w:rFonts w:asciiTheme="minorHAnsi" w:hAnsiTheme="minorHAnsi" w:cstheme="minorHAnsi"/>
        </w:rPr>
        <w:t>c</w:t>
      </w:r>
      <w:r>
        <w:rPr>
          <w:rFonts w:asciiTheme="minorHAnsi" w:hAnsiTheme="minorHAnsi" w:cstheme="minorHAnsi"/>
        </w:rPr>
        <w:t xml:space="preserve">apability’, </w:t>
      </w:r>
      <w:r>
        <w:rPr>
          <w:rFonts w:asciiTheme="minorHAnsi" w:hAnsiTheme="minorHAnsi" w:cstheme="minorHAnsi"/>
          <w:i/>
          <w:iCs/>
        </w:rPr>
        <w:t xml:space="preserve">Assessment in Education: Principles, Policy and Practice </w:t>
      </w:r>
      <w:r>
        <w:rPr>
          <w:rFonts w:asciiTheme="minorHAnsi" w:hAnsiTheme="minorHAnsi" w:cstheme="minorHAnsi"/>
        </w:rPr>
        <w:t>27(5), pp. 522 – 543.</w:t>
      </w:r>
    </w:p>
    <w:p w14:paraId="2EA01CD5" w14:textId="77777777" w:rsidR="00CB4A6E" w:rsidRDefault="00CB4A6E">
      <w:pPr>
        <w:rPr>
          <w:rFonts w:asciiTheme="minorHAnsi" w:hAnsiTheme="minorHAnsi" w:cstheme="minorHAnsi"/>
        </w:rPr>
      </w:pPr>
    </w:p>
    <w:p w14:paraId="3A26E849" w14:textId="33620D8C" w:rsidR="005545F9" w:rsidRDefault="005545F9">
      <w:pPr>
        <w:rPr>
          <w:rFonts w:asciiTheme="minorHAnsi" w:hAnsiTheme="minorHAnsi" w:cstheme="minorHAnsi"/>
        </w:rPr>
      </w:pPr>
      <w:r>
        <w:rPr>
          <w:rFonts w:asciiTheme="minorHAnsi" w:hAnsiTheme="minorHAnsi" w:cstheme="minorHAnsi"/>
        </w:rPr>
        <w:t xml:space="preserve">Schön, D. (1987) </w:t>
      </w:r>
      <w:r>
        <w:rPr>
          <w:rFonts w:asciiTheme="minorHAnsi" w:hAnsiTheme="minorHAnsi" w:cstheme="minorHAnsi"/>
          <w:i/>
          <w:iCs/>
        </w:rPr>
        <w:t xml:space="preserve">Educating the Reflective Practitioner. </w:t>
      </w:r>
      <w:r>
        <w:rPr>
          <w:rFonts w:asciiTheme="minorHAnsi" w:hAnsiTheme="minorHAnsi" w:cstheme="minorHAnsi"/>
        </w:rPr>
        <w:t>San Francisco: Jossey-Bass.</w:t>
      </w:r>
    </w:p>
    <w:p w14:paraId="599E0554" w14:textId="77777777" w:rsidR="00214C1A" w:rsidRDefault="00214C1A">
      <w:pPr>
        <w:rPr>
          <w:rFonts w:asciiTheme="minorHAnsi" w:hAnsiTheme="minorHAnsi" w:cstheme="minorHAnsi"/>
        </w:rPr>
      </w:pPr>
    </w:p>
    <w:p w14:paraId="06B6CF0E" w14:textId="587E7025" w:rsidR="001C3AD9" w:rsidRDefault="001C3AD9">
      <w:pPr>
        <w:rPr>
          <w:rFonts w:asciiTheme="minorHAnsi" w:hAnsiTheme="minorHAnsi" w:cstheme="minorHAnsi"/>
        </w:rPr>
      </w:pPr>
      <w:r>
        <w:rPr>
          <w:rFonts w:asciiTheme="minorHAnsi" w:hAnsiTheme="minorHAnsi" w:cstheme="minorHAnsi"/>
        </w:rPr>
        <w:t xml:space="preserve">Schön, D. (1991) </w:t>
      </w:r>
      <w:r>
        <w:rPr>
          <w:rFonts w:asciiTheme="minorHAnsi" w:hAnsiTheme="minorHAnsi" w:cstheme="minorHAnsi"/>
          <w:i/>
          <w:iCs/>
        </w:rPr>
        <w:t xml:space="preserve">The Reflective Practitioner: How Professionals Think in Action. </w:t>
      </w:r>
      <w:r>
        <w:rPr>
          <w:rFonts w:asciiTheme="minorHAnsi" w:hAnsiTheme="minorHAnsi" w:cstheme="minorHAnsi"/>
        </w:rPr>
        <w:t>London: Temple.</w:t>
      </w:r>
    </w:p>
    <w:p w14:paraId="05A120D3" w14:textId="1174E8EA" w:rsidR="00FB6119" w:rsidRDefault="00FB6119">
      <w:pPr>
        <w:rPr>
          <w:rFonts w:asciiTheme="minorHAnsi" w:hAnsiTheme="minorHAnsi" w:cstheme="minorHAnsi"/>
        </w:rPr>
      </w:pPr>
    </w:p>
    <w:p w14:paraId="4D181D91" w14:textId="0FEADCFC" w:rsidR="00FB6119" w:rsidRPr="00FB6119" w:rsidRDefault="00FB6119">
      <w:pPr>
        <w:rPr>
          <w:rFonts w:asciiTheme="minorHAnsi" w:hAnsiTheme="minorHAnsi" w:cstheme="minorHAnsi"/>
        </w:rPr>
      </w:pPr>
      <w:r>
        <w:rPr>
          <w:rFonts w:asciiTheme="minorHAnsi" w:hAnsiTheme="minorHAnsi" w:cstheme="minorHAnsi"/>
        </w:rPr>
        <w:t xml:space="preserve">Shulman, L. (1986) ‘Those who understand: knowledge growth in teaching’, </w:t>
      </w:r>
      <w:r>
        <w:rPr>
          <w:rFonts w:asciiTheme="minorHAnsi" w:hAnsiTheme="minorHAnsi" w:cstheme="minorHAnsi"/>
          <w:i/>
          <w:iCs/>
        </w:rPr>
        <w:t xml:space="preserve">Educational Research </w:t>
      </w:r>
      <w:r>
        <w:rPr>
          <w:rFonts w:asciiTheme="minorHAnsi" w:hAnsiTheme="minorHAnsi" w:cstheme="minorHAnsi"/>
        </w:rPr>
        <w:t>15(2), pp. 4 – 14.</w:t>
      </w:r>
    </w:p>
    <w:p w14:paraId="2EED581C" w14:textId="6259F326" w:rsidR="005F3A8E" w:rsidRDefault="005F3A8E">
      <w:pPr>
        <w:rPr>
          <w:rFonts w:asciiTheme="minorHAnsi" w:hAnsiTheme="minorHAnsi" w:cstheme="minorHAnsi"/>
        </w:rPr>
      </w:pPr>
    </w:p>
    <w:p w14:paraId="2FD1F5DC" w14:textId="62705920" w:rsidR="005F3A8E" w:rsidRDefault="005F3A8E">
      <w:pPr>
        <w:rPr>
          <w:rFonts w:asciiTheme="minorHAnsi" w:hAnsiTheme="minorHAnsi" w:cstheme="minorHAnsi"/>
        </w:rPr>
      </w:pPr>
      <w:r>
        <w:rPr>
          <w:rFonts w:asciiTheme="minorHAnsi" w:hAnsiTheme="minorHAnsi" w:cstheme="minorHAnsi"/>
        </w:rPr>
        <w:lastRenderedPageBreak/>
        <w:t xml:space="preserve">Shute, V. and Rahimi, S. (2017) ‘Review of Computer-Based Assessment for Learning in Elementary and Secondary Education’, </w:t>
      </w:r>
      <w:r>
        <w:rPr>
          <w:rFonts w:asciiTheme="minorHAnsi" w:hAnsiTheme="minorHAnsi" w:cstheme="minorHAnsi"/>
          <w:i/>
          <w:iCs/>
        </w:rPr>
        <w:t xml:space="preserve">Journal of Computer Assisted Learning </w:t>
      </w:r>
      <w:r>
        <w:rPr>
          <w:rFonts w:asciiTheme="minorHAnsi" w:hAnsiTheme="minorHAnsi" w:cstheme="minorHAnsi"/>
        </w:rPr>
        <w:t>33(1), pp. 1 – 19.</w:t>
      </w:r>
    </w:p>
    <w:p w14:paraId="0B1817EA" w14:textId="365A2614" w:rsidR="00A80389" w:rsidRDefault="00A80389">
      <w:pPr>
        <w:rPr>
          <w:rFonts w:asciiTheme="minorHAnsi" w:hAnsiTheme="minorHAnsi" w:cstheme="minorHAnsi"/>
        </w:rPr>
      </w:pPr>
    </w:p>
    <w:p w14:paraId="3B739E57" w14:textId="57FE0A37" w:rsidR="00A80389" w:rsidRPr="00A80389" w:rsidRDefault="00A80389">
      <w:pPr>
        <w:rPr>
          <w:rFonts w:asciiTheme="minorHAnsi" w:hAnsiTheme="minorHAnsi" w:cstheme="minorHAnsi"/>
        </w:rPr>
      </w:pPr>
      <w:r>
        <w:rPr>
          <w:rFonts w:asciiTheme="minorHAnsi" w:hAnsiTheme="minorHAnsi" w:cstheme="minorHAnsi"/>
        </w:rPr>
        <w:t xml:space="preserve">Siemens, G. and Baker, R. (2012) ‘Learning Analytics and Educational Data Mining: Towards Communication and Collaboration’, in </w:t>
      </w:r>
      <w:proofErr w:type="spellStart"/>
      <w:r>
        <w:rPr>
          <w:rFonts w:asciiTheme="minorHAnsi" w:hAnsiTheme="minorHAnsi" w:cstheme="minorHAnsi"/>
        </w:rPr>
        <w:t>Gasevic</w:t>
      </w:r>
      <w:proofErr w:type="spellEnd"/>
      <w:r>
        <w:rPr>
          <w:rFonts w:asciiTheme="minorHAnsi" w:hAnsiTheme="minorHAnsi" w:cstheme="minorHAnsi"/>
        </w:rPr>
        <w:t xml:space="preserve">, S. and Ferguson, R. (ed.) </w:t>
      </w:r>
      <w:r>
        <w:rPr>
          <w:rFonts w:asciiTheme="minorHAnsi" w:hAnsiTheme="minorHAnsi" w:cstheme="minorHAnsi"/>
          <w:i/>
          <w:iCs/>
        </w:rPr>
        <w:t>Proceedings of the 2</w:t>
      </w:r>
      <w:r w:rsidRPr="00A80389">
        <w:rPr>
          <w:rFonts w:asciiTheme="minorHAnsi" w:hAnsiTheme="minorHAnsi" w:cstheme="minorHAnsi"/>
          <w:i/>
          <w:iCs/>
          <w:vertAlign w:val="superscript"/>
        </w:rPr>
        <w:t>nd</w:t>
      </w:r>
      <w:r>
        <w:rPr>
          <w:rFonts w:asciiTheme="minorHAnsi" w:hAnsiTheme="minorHAnsi" w:cstheme="minorHAnsi"/>
          <w:i/>
          <w:iCs/>
        </w:rPr>
        <w:t xml:space="preserve"> International Conference on Learning Analytics and Knowledge. </w:t>
      </w:r>
      <w:r>
        <w:rPr>
          <w:rFonts w:asciiTheme="minorHAnsi" w:hAnsiTheme="minorHAnsi" w:cstheme="minorHAnsi"/>
        </w:rPr>
        <w:t>New York: USA.</w:t>
      </w:r>
    </w:p>
    <w:p w14:paraId="5AD96493" w14:textId="60F440A1" w:rsidR="001C4151" w:rsidRDefault="001C4151">
      <w:pPr>
        <w:rPr>
          <w:rFonts w:asciiTheme="minorHAnsi" w:hAnsiTheme="minorHAnsi" w:cstheme="minorHAnsi"/>
        </w:rPr>
      </w:pPr>
    </w:p>
    <w:p w14:paraId="1560498A" w14:textId="3DC60643" w:rsidR="001C4151" w:rsidRDefault="001C4151">
      <w:pPr>
        <w:rPr>
          <w:rFonts w:asciiTheme="minorHAnsi" w:hAnsiTheme="minorHAnsi" w:cstheme="minorHAnsi"/>
        </w:rPr>
      </w:pPr>
      <w:r>
        <w:rPr>
          <w:rFonts w:asciiTheme="minorHAnsi" w:hAnsiTheme="minorHAnsi" w:cstheme="minorHAnsi"/>
        </w:rPr>
        <w:t xml:space="preserve">Tonna, M., </w:t>
      </w:r>
      <w:proofErr w:type="spellStart"/>
      <w:r>
        <w:rPr>
          <w:rFonts w:asciiTheme="minorHAnsi" w:hAnsiTheme="minorHAnsi" w:cstheme="minorHAnsi"/>
        </w:rPr>
        <w:t>Bjerkholt</w:t>
      </w:r>
      <w:proofErr w:type="spellEnd"/>
      <w:r>
        <w:rPr>
          <w:rFonts w:asciiTheme="minorHAnsi" w:hAnsiTheme="minorHAnsi" w:cstheme="minorHAnsi"/>
        </w:rPr>
        <w:t xml:space="preserve">, E. and Holland, E. (2017) ‘Teacher Mentoring and The Reflective Practitioner Approach’, </w:t>
      </w:r>
      <w:r>
        <w:rPr>
          <w:rFonts w:asciiTheme="minorHAnsi" w:hAnsiTheme="minorHAnsi" w:cstheme="minorHAnsi"/>
          <w:i/>
          <w:iCs/>
        </w:rPr>
        <w:t xml:space="preserve">International Journal of Mentoring and Coaching in Education </w:t>
      </w:r>
      <w:r>
        <w:rPr>
          <w:rFonts w:asciiTheme="minorHAnsi" w:hAnsiTheme="minorHAnsi" w:cstheme="minorHAnsi"/>
        </w:rPr>
        <w:t>6(3), pp. 210 – 227.</w:t>
      </w:r>
    </w:p>
    <w:p w14:paraId="70EB1420" w14:textId="056FFD06" w:rsidR="0073667B" w:rsidRDefault="0073667B">
      <w:pPr>
        <w:rPr>
          <w:rFonts w:asciiTheme="minorHAnsi" w:hAnsiTheme="minorHAnsi" w:cstheme="minorHAnsi"/>
        </w:rPr>
      </w:pPr>
    </w:p>
    <w:p w14:paraId="344A8A26" w14:textId="073F2FD8" w:rsidR="0073667B" w:rsidRDefault="0073667B">
      <w:pPr>
        <w:rPr>
          <w:rFonts w:asciiTheme="minorHAnsi" w:hAnsiTheme="minorHAnsi" w:cstheme="minorHAnsi"/>
        </w:rPr>
      </w:pPr>
      <w:r>
        <w:rPr>
          <w:rFonts w:asciiTheme="minorHAnsi" w:hAnsiTheme="minorHAnsi" w:cstheme="minorHAnsi"/>
        </w:rPr>
        <w:t xml:space="preserve">Tripp, D. (2012) </w:t>
      </w:r>
      <w:r>
        <w:rPr>
          <w:rFonts w:asciiTheme="minorHAnsi" w:hAnsiTheme="minorHAnsi" w:cstheme="minorHAnsi"/>
          <w:i/>
          <w:iCs/>
        </w:rPr>
        <w:t xml:space="preserve">Critical Incidents in Teaching: Developing Professional Judgement. </w:t>
      </w:r>
      <w:r>
        <w:rPr>
          <w:rFonts w:asciiTheme="minorHAnsi" w:hAnsiTheme="minorHAnsi" w:cstheme="minorHAnsi"/>
        </w:rPr>
        <w:t>London: Routledge.</w:t>
      </w:r>
    </w:p>
    <w:p w14:paraId="1E1B1A75" w14:textId="10D2BBB2" w:rsidR="003D4D18" w:rsidRDefault="003D4D18">
      <w:pPr>
        <w:rPr>
          <w:rFonts w:asciiTheme="minorHAnsi" w:hAnsiTheme="minorHAnsi" w:cstheme="minorHAnsi"/>
        </w:rPr>
      </w:pPr>
    </w:p>
    <w:p w14:paraId="7F77502F" w14:textId="465BE75E" w:rsidR="003D4D18" w:rsidRPr="003D4D18" w:rsidRDefault="003D4D18">
      <w:pPr>
        <w:rPr>
          <w:rFonts w:asciiTheme="minorHAnsi" w:hAnsiTheme="minorHAnsi" w:cstheme="minorHAnsi"/>
        </w:rPr>
      </w:pPr>
      <w:r>
        <w:rPr>
          <w:rFonts w:asciiTheme="minorHAnsi" w:hAnsiTheme="minorHAnsi" w:cstheme="minorHAnsi"/>
        </w:rPr>
        <w:t xml:space="preserve">Van Gog, T. and </w:t>
      </w:r>
      <w:proofErr w:type="spellStart"/>
      <w:r>
        <w:rPr>
          <w:rFonts w:asciiTheme="minorHAnsi" w:hAnsiTheme="minorHAnsi" w:cstheme="minorHAnsi"/>
        </w:rPr>
        <w:t>Sweller</w:t>
      </w:r>
      <w:proofErr w:type="spellEnd"/>
      <w:r>
        <w:rPr>
          <w:rFonts w:asciiTheme="minorHAnsi" w:hAnsiTheme="minorHAnsi" w:cstheme="minorHAnsi"/>
        </w:rPr>
        <w:t xml:space="preserve">, J. (2015) ‘Not new, but nearly forgotten: the testing effect decreases or even disappears as the complexity of learning materials increases’, </w:t>
      </w:r>
      <w:r>
        <w:rPr>
          <w:rFonts w:asciiTheme="minorHAnsi" w:hAnsiTheme="minorHAnsi" w:cstheme="minorHAnsi"/>
          <w:i/>
          <w:iCs/>
        </w:rPr>
        <w:t xml:space="preserve">Educational Psychology Review </w:t>
      </w:r>
      <w:r>
        <w:rPr>
          <w:rFonts w:asciiTheme="minorHAnsi" w:hAnsiTheme="minorHAnsi" w:cstheme="minorHAnsi"/>
        </w:rPr>
        <w:t>27(2), pp. 247 – 264.</w:t>
      </w:r>
    </w:p>
    <w:p w14:paraId="7828F38B" w14:textId="56141BB3" w:rsidR="00405BC3" w:rsidRDefault="00405BC3">
      <w:pPr>
        <w:rPr>
          <w:rFonts w:asciiTheme="minorHAnsi" w:hAnsiTheme="minorHAnsi" w:cstheme="minorHAnsi"/>
        </w:rPr>
      </w:pPr>
    </w:p>
    <w:p w14:paraId="5C7773C6" w14:textId="397560AE" w:rsidR="00405BC3" w:rsidRDefault="00405BC3">
      <w:pPr>
        <w:rPr>
          <w:rFonts w:asciiTheme="minorHAnsi" w:hAnsiTheme="minorHAnsi" w:cstheme="minorHAnsi"/>
        </w:rPr>
      </w:pPr>
      <w:r>
        <w:rPr>
          <w:rFonts w:asciiTheme="minorHAnsi" w:hAnsiTheme="minorHAnsi" w:cstheme="minorHAnsi"/>
        </w:rPr>
        <w:t>Welsh Government (2018</w:t>
      </w:r>
      <w:r w:rsidR="00131CF9">
        <w:rPr>
          <w:rFonts w:asciiTheme="minorHAnsi" w:hAnsiTheme="minorHAnsi" w:cstheme="minorHAnsi"/>
        </w:rPr>
        <w:t>a</w:t>
      </w:r>
      <w:r>
        <w:rPr>
          <w:rFonts w:asciiTheme="minorHAnsi" w:hAnsiTheme="minorHAnsi" w:cstheme="minorHAnsi"/>
        </w:rPr>
        <w:t xml:space="preserve">) </w:t>
      </w:r>
      <w:r>
        <w:rPr>
          <w:rFonts w:asciiTheme="minorHAnsi" w:hAnsiTheme="minorHAnsi" w:cstheme="minorHAnsi"/>
          <w:i/>
          <w:iCs/>
        </w:rPr>
        <w:t xml:space="preserve">Digital Competence Framework Guidance. </w:t>
      </w:r>
      <w:r>
        <w:rPr>
          <w:rFonts w:asciiTheme="minorHAnsi" w:hAnsiTheme="minorHAnsi" w:cstheme="minorHAnsi"/>
        </w:rPr>
        <w:t xml:space="preserve">Available at: </w:t>
      </w:r>
      <w:r w:rsidRPr="00405BC3">
        <w:rPr>
          <w:rFonts w:asciiTheme="minorHAnsi" w:hAnsiTheme="minorHAnsi" w:cstheme="minorHAnsi"/>
        </w:rPr>
        <w:t>https://hwb.gov.wales/api/storage/337437b8-cfe3-4305-ae32-f47ad82f3e76/digital-competence-framework-guidance-2018.pdf</w:t>
      </w:r>
      <w:r>
        <w:rPr>
          <w:rFonts w:asciiTheme="minorHAnsi" w:hAnsiTheme="minorHAnsi" w:cstheme="minorHAnsi"/>
        </w:rPr>
        <w:t xml:space="preserve"> [Accessed: 27 October 2021].</w:t>
      </w:r>
    </w:p>
    <w:p w14:paraId="670ABAD7" w14:textId="21AEBCD3" w:rsidR="00131CF9" w:rsidRDefault="00131CF9">
      <w:pPr>
        <w:rPr>
          <w:rFonts w:asciiTheme="minorHAnsi" w:hAnsiTheme="minorHAnsi" w:cstheme="minorHAnsi"/>
        </w:rPr>
      </w:pPr>
    </w:p>
    <w:p w14:paraId="478EA1A6" w14:textId="47B2BC33" w:rsidR="00131CF9" w:rsidRPr="00131CF9" w:rsidRDefault="00131CF9">
      <w:pPr>
        <w:rPr>
          <w:rFonts w:asciiTheme="minorHAnsi" w:hAnsiTheme="minorHAnsi" w:cstheme="minorHAnsi"/>
        </w:rPr>
      </w:pPr>
      <w:r>
        <w:rPr>
          <w:rFonts w:asciiTheme="minorHAnsi" w:hAnsiTheme="minorHAnsi" w:cstheme="minorHAnsi"/>
        </w:rPr>
        <w:t xml:space="preserve">Welsh Government (2018b) </w:t>
      </w:r>
      <w:r>
        <w:rPr>
          <w:rFonts w:asciiTheme="minorHAnsi" w:hAnsiTheme="minorHAnsi" w:cstheme="minorHAnsi"/>
          <w:i/>
          <w:iCs/>
        </w:rPr>
        <w:t>National Approach to Professional Learning</w:t>
      </w:r>
      <w:r>
        <w:rPr>
          <w:rFonts w:asciiTheme="minorHAnsi" w:hAnsiTheme="minorHAnsi" w:cstheme="minorHAnsi"/>
        </w:rPr>
        <w:t xml:space="preserve">. Available at: </w:t>
      </w:r>
      <w:r w:rsidRPr="00131CF9">
        <w:rPr>
          <w:rFonts w:asciiTheme="minorHAnsi" w:hAnsiTheme="minorHAnsi" w:cstheme="minorHAnsi"/>
        </w:rPr>
        <w:t>https://hwb.gov.wales/professional-development/national-approach-to-professional-learning#elements</w:t>
      </w:r>
      <w:r>
        <w:rPr>
          <w:rFonts w:asciiTheme="minorHAnsi" w:hAnsiTheme="minorHAnsi" w:cstheme="minorHAnsi"/>
        </w:rPr>
        <w:t xml:space="preserve"> [Accessed: 28 October 2021].</w:t>
      </w:r>
    </w:p>
    <w:p w14:paraId="21FA621C" w14:textId="1D92808D" w:rsidR="00D76DAB" w:rsidRDefault="00D76DAB">
      <w:pPr>
        <w:rPr>
          <w:rFonts w:asciiTheme="minorHAnsi" w:hAnsiTheme="minorHAnsi" w:cstheme="minorHAnsi"/>
        </w:rPr>
      </w:pPr>
    </w:p>
    <w:p w14:paraId="185A536D" w14:textId="7EA9569E" w:rsidR="00D76DAB" w:rsidRDefault="00D76DAB">
      <w:pPr>
        <w:rPr>
          <w:rFonts w:asciiTheme="minorHAnsi" w:hAnsiTheme="minorHAnsi" w:cstheme="minorHAnsi"/>
        </w:rPr>
      </w:pPr>
      <w:r>
        <w:rPr>
          <w:rFonts w:asciiTheme="minorHAnsi" w:hAnsiTheme="minorHAnsi" w:cstheme="minorHAnsi"/>
        </w:rPr>
        <w:t xml:space="preserve">Welsh Government (2019) </w:t>
      </w:r>
      <w:r>
        <w:rPr>
          <w:rFonts w:asciiTheme="minorHAnsi" w:hAnsiTheme="minorHAnsi" w:cstheme="minorHAnsi"/>
          <w:i/>
          <w:iCs/>
        </w:rPr>
        <w:t xml:space="preserve">Professional Standards for Teaching and Leadership. </w:t>
      </w:r>
      <w:r>
        <w:rPr>
          <w:rFonts w:asciiTheme="minorHAnsi" w:hAnsiTheme="minorHAnsi" w:cstheme="minorHAnsi"/>
        </w:rPr>
        <w:t xml:space="preserve">Available at: </w:t>
      </w:r>
      <w:r w:rsidRPr="00D76DAB">
        <w:rPr>
          <w:rFonts w:asciiTheme="minorHAnsi" w:hAnsiTheme="minorHAnsi" w:cstheme="minorHAnsi"/>
        </w:rPr>
        <w:t>https://hwb.gov.wales/api/storage/19bc948b-8a3f-41e0-944a-7bf2cadf7d18/professional-standards-for-teaching-and-leadership-interactive-pdf-for-pc.pdf</w:t>
      </w:r>
      <w:r>
        <w:rPr>
          <w:rFonts w:asciiTheme="minorHAnsi" w:hAnsiTheme="minorHAnsi" w:cstheme="minorHAnsi"/>
        </w:rPr>
        <w:t xml:space="preserve"> [Accessed: 10 October 2021].</w:t>
      </w:r>
    </w:p>
    <w:p w14:paraId="416CE635" w14:textId="09C84E02" w:rsidR="003B0553" w:rsidRDefault="003B0553">
      <w:pPr>
        <w:rPr>
          <w:rFonts w:asciiTheme="minorHAnsi" w:hAnsiTheme="minorHAnsi" w:cstheme="minorHAnsi"/>
        </w:rPr>
      </w:pPr>
    </w:p>
    <w:p w14:paraId="64655287" w14:textId="33D4AE43" w:rsidR="003B0553" w:rsidRPr="00963C55" w:rsidRDefault="003B0553">
      <w:pPr>
        <w:rPr>
          <w:rFonts w:asciiTheme="minorHAnsi" w:hAnsiTheme="minorHAnsi" w:cstheme="minorHAnsi"/>
        </w:rPr>
      </w:pPr>
      <w:proofErr w:type="spellStart"/>
      <w:r>
        <w:rPr>
          <w:rFonts w:asciiTheme="minorHAnsi" w:hAnsiTheme="minorHAnsi" w:cstheme="minorHAnsi"/>
        </w:rPr>
        <w:t>Wiliam</w:t>
      </w:r>
      <w:proofErr w:type="spellEnd"/>
      <w:r>
        <w:rPr>
          <w:rFonts w:asciiTheme="minorHAnsi" w:hAnsiTheme="minorHAnsi" w:cstheme="minorHAnsi"/>
        </w:rPr>
        <w:t xml:space="preserve">, D. and Thompson, M. (2008) </w:t>
      </w:r>
      <w:r w:rsidR="00963C55">
        <w:rPr>
          <w:rFonts w:asciiTheme="minorHAnsi" w:hAnsiTheme="minorHAnsi" w:cstheme="minorHAnsi"/>
        </w:rPr>
        <w:t>‘</w:t>
      </w:r>
      <w:r w:rsidRPr="00963C55">
        <w:rPr>
          <w:rFonts w:asciiTheme="minorHAnsi" w:hAnsiTheme="minorHAnsi" w:cstheme="minorHAnsi"/>
        </w:rPr>
        <w:t>Integrating Assessment with Instruction: What Will it Take to Make it Work?</w:t>
      </w:r>
      <w:r w:rsidR="00963C55">
        <w:rPr>
          <w:rFonts w:asciiTheme="minorHAnsi" w:hAnsiTheme="minorHAnsi" w:cstheme="minorHAnsi"/>
        </w:rPr>
        <w:t>’,</w:t>
      </w:r>
      <w:r w:rsidRPr="00963C55">
        <w:rPr>
          <w:rFonts w:asciiTheme="minorHAnsi" w:hAnsiTheme="minorHAnsi" w:cstheme="minorHAnsi"/>
        </w:rPr>
        <w:t xml:space="preserve"> </w:t>
      </w:r>
      <w:r w:rsidR="00963C55">
        <w:rPr>
          <w:rFonts w:asciiTheme="minorHAnsi" w:hAnsiTheme="minorHAnsi" w:cstheme="minorHAnsi"/>
        </w:rPr>
        <w:t>i</w:t>
      </w:r>
      <w:r w:rsidRPr="00963C55">
        <w:rPr>
          <w:rFonts w:asciiTheme="minorHAnsi" w:hAnsiTheme="minorHAnsi" w:cstheme="minorHAnsi"/>
        </w:rPr>
        <w:t>n</w:t>
      </w:r>
      <w:r w:rsidR="00963C55">
        <w:rPr>
          <w:rFonts w:asciiTheme="minorHAnsi" w:hAnsiTheme="minorHAnsi" w:cstheme="minorHAnsi"/>
        </w:rPr>
        <w:t xml:space="preserve"> Dwyer, C. (ed.) </w:t>
      </w:r>
      <w:r w:rsidR="00963C55">
        <w:rPr>
          <w:rFonts w:asciiTheme="minorHAnsi" w:hAnsiTheme="minorHAnsi" w:cstheme="minorHAnsi"/>
          <w:i/>
          <w:iCs/>
        </w:rPr>
        <w:t xml:space="preserve">The Future of Assessment: Shaping, Teaching and Learning. </w:t>
      </w:r>
      <w:r w:rsidR="00963C55">
        <w:rPr>
          <w:rFonts w:asciiTheme="minorHAnsi" w:hAnsiTheme="minorHAnsi" w:cstheme="minorHAnsi"/>
        </w:rPr>
        <w:t xml:space="preserve">Mahwah: Lawrence </w:t>
      </w:r>
      <w:r w:rsidR="00A96CFB">
        <w:rPr>
          <w:rFonts w:asciiTheme="minorHAnsi" w:hAnsiTheme="minorHAnsi" w:cstheme="minorHAnsi"/>
        </w:rPr>
        <w:t>Erlbaum Associates.</w:t>
      </w:r>
    </w:p>
    <w:p w14:paraId="74A27216" w14:textId="16FFBD9E" w:rsidR="008D0AF5" w:rsidRDefault="008D0AF5">
      <w:pPr>
        <w:rPr>
          <w:rFonts w:asciiTheme="minorHAnsi" w:hAnsiTheme="minorHAnsi" w:cstheme="minorHAnsi"/>
        </w:rPr>
      </w:pPr>
    </w:p>
    <w:p w14:paraId="6C1A181C" w14:textId="090F9E96" w:rsidR="008D0AF5" w:rsidRPr="008D0AF5" w:rsidRDefault="008D0AF5">
      <w:pPr>
        <w:rPr>
          <w:rFonts w:asciiTheme="minorHAnsi" w:hAnsiTheme="minorHAnsi" w:cstheme="minorHAnsi"/>
        </w:rPr>
      </w:pPr>
      <w:proofErr w:type="spellStart"/>
      <w:r>
        <w:rPr>
          <w:rFonts w:asciiTheme="minorHAnsi" w:hAnsiTheme="minorHAnsi" w:cstheme="minorHAnsi"/>
        </w:rPr>
        <w:t>Wiliam</w:t>
      </w:r>
      <w:proofErr w:type="spellEnd"/>
      <w:r>
        <w:rPr>
          <w:rFonts w:asciiTheme="minorHAnsi" w:hAnsiTheme="minorHAnsi" w:cstheme="minorHAnsi"/>
        </w:rPr>
        <w:t xml:space="preserve">, D. (2011) ‘What is assessment for learning?’, </w:t>
      </w:r>
      <w:r>
        <w:rPr>
          <w:rFonts w:asciiTheme="minorHAnsi" w:hAnsiTheme="minorHAnsi" w:cstheme="minorHAnsi"/>
          <w:i/>
          <w:iCs/>
        </w:rPr>
        <w:t xml:space="preserve">Studies in Educational Evaluation </w:t>
      </w:r>
      <w:r>
        <w:rPr>
          <w:rFonts w:asciiTheme="minorHAnsi" w:hAnsiTheme="minorHAnsi" w:cstheme="minorHAnsi"/>
        </w:rPr>
        <w:t>37(1), pp. 3 – 14.</w:t>
      </w:r>
    </w:p>
    <w:p w14:paraId="1DFCE209" w14:textId="09783BE1" w:rsidR="00B50093" w:rsidRDefault="00B50093">
      <w:pPr>
        <w:rPr>
          <w:rFonts w:asciiTheme="minorHAnsi" w:hAnsiTheme="minorHAnsi" w:cstheme="minorHAnsi"/>
        </w:rPr>
      </w:pPr>
    </w:p>
    <w:p w14:paraId="649DDA96" w14:textId="226A3B81" w:rsidR="00B50093" w:rsidRDefault="00B50093">
      <w:pPr>
        <w:rPr>
          <w:rFonts w:asciiTheme="minorHAnsi" w:hAnsiTheme="minorHAnsi" w:cstheme="minorHAnsi"/>
        </w:rPr>
      </w:pPr>
      <w:r>
        <w:rPr>
          <w:rFonts w:asciiTheme="minorHAnsi" w:hAnsiTheme="minorHAnsi" w:cstheme="minorHAnsi"/>
        </w:rPr>
        <w:t xml:space="preserve">Wright, N. and Adam, A. (2015) ‘The Critical Friend Role in Fostering Reflective Practices and Developing Staff Cohesion: A Case Study in a New Secondary School, New Zealand’, </w:t>
      </w:r>
      <w:r>
        <w:rPr>
          <w:rFonts w:asciiTheme="minorHAnsi" w:hAnsiTheme="minorHAnsi" w:cstheme="minorHAnsi"/>
          <w:i/>
          <w:iCs/>
        </w:rPr>
        <w:t xml:space="preserve">School Leadership and Management </w:t>
      </w:r>
      <w:r>
        <w:rPr>
          <w:rFonts w:asciiTheme="minorHAnsi" w:hAnsiTheme="minorHAnsi" w:cstheme="minorHAnsi"/>
        </w:rPr>
        <w:t>35(4), pp. 441 – 457.</w:t>
      </w:r>
    </w:p>
    <w:p w14:paraId="60798E0A" w14:textId="324B0F18" w:rsidR="007C69E3" w:rsidRDefault="007C69E3">
      <w:pPr>
        <w:rPr>
          <w:rFonts w:asciiTheme="minorHAnsi" w:hAnsiTheme="minorHAnsi" w:cstheme="minorHAnsi"/>
        </w:rPr>
      </w:pPr>
    </w:p>
    <w:p w14:paraId="048ED00F" w14:textId="5DF9AB50" w:rsidR="007C69E3" w:rsidRPr="007C69E3" w:rsidRDefault="007C69E3">
      <w:pPr>
        <w:rPr>
          <w:rFonts w:asciiTheme="minorHAnsi" w:hAnsiTheme="minorHAnsi" w:cstheme="minorHAnsi"/>
        </w:rPr>
      </w:pPr>
      <w:r>
        <w:rPr>
          <w:rFonts w:asciiTheme="minorHAnsi" w:hAnsiTheme="minorHAnsi" w:cstheme="minorHAnsi"/>
        </w:rPr>
        <w:t xml:space="preserve">Yan, Z. and Brown, G. (2021) ‘Assessment for Learning in the Hong Kong Assessment Reform: A Case of Policy Borrowing’, </w:t>
      </w:r>
      <w:r>
        <w:rPr>
          <w:rFonts w:asciiTheme="minorHAnsi" w:hAnsiTheme="minorHAnsi" w:cstheme="minorHAnsi"/>
          <w:i/>
          <w:iCs/>
        </w:rPr>
        <w:t xml:space="preserve">Studies in Educational Evaluation </w:t>
      </w:r>
      <w:r>
        <w:rPr>
          <w:rFonts w:asciiTheme="minorHAnsi" w:hAnsiTheme="minorHAnsi" w:cstheme="minorHAnsi"/>
        </w:rPr>
        <w:t>68(1), pp. 1 – 9.</w:t>
      </w:r>
    </w:p>
    <w:p w14:paraId="3C4AB496" w14:textId="18FEAB12" w:rsidR="00C54D36" w:rsidRDefault="00C54D36">
      <w:pPr>
        <w:rPr>
          <w:rFonts w:asciiTheme="minorHAnsi" w:hAnsiTheme="minorHAnsi" w:cstheme="minorHAnsi"/>
        </w:rPr>
      </w:pPr>
    </w:p>
    <w:p w14:paraId="594CE204" w14:textId="77777777" w:rsidR="00A030F5" w:rsidRDefault="00A030F5">
      <w:pPr>
        <w:rPr>
          <w:rFonts w:asciiTheme="minorHAnsi" w:hAnsiTheme="minorHAnsi" w:cstheme="minorHAnsi"/>
        </w:rPr>
      </w:pPr>
    </w:p>
    <w:p w14:paraId="11A54331" w14:textId="6B19D6A8" w:rsidR="00C54D36" w:rsidRPr="00C54D36" w:rsidRDefault="00C54D36">
      <w:pPr>
        <w:rPr>
          <w:rFonts w:asciiTheme="minorHAnsi" w:hAnsiTheme="minorHAnsi" w:cstheme="minorHAnsi"/>
          <w:b/>
          <w:bCs/>
        </w:rPr>
      </w:pPr>
      <w:r w:rsidRPr="00C54D36">
        <w:rPr>
          <w:rFonts w:asciiTheme="minorHAnsi" w:hAnsiTheme="minorHAnsi" w:cstheme="minorHAnsi"/>
          <w:b/>
          <w:bCs/>
        </w:rPr>
        <w:lastRenderedPageBreak/>
        <w:t>Appendix A</w:t>
      </w:r>
      <w:r>
        <w:rPr>
          <w:rFonts w:asciiTheme="minorHAnsi" w:hAnsiTheme="minorHAnsi" w:cstheme="minorHAnsi"/>
          <w:b/>
          <w:bCs/>
        </w:rPr>
        <w:t xml:space="preserve"> – Classroom Observation 1</w:t>
      </w:r>
    </w:p>
    <w:p w14:paraId="23BBF162" w14:textId="77777777" w:rsidR="00C54D36" w:rsidRPr="00627773" w:rsidRDefault="00C54D36" w:rsidP="00C54D36">
      <w:pPr>
        <w:rPr>
          <w:rFonts w:asciiTheme="minorHAnsi" w:hAnsiTheme="minorHAnsi"/>
          <w:b/>
          <w:bCs/>
          <w:sz w:val="22"/>
          <w:szCs w:val="22"/>
        </w:rPr>
      </w:pPr>
    </w:p>
    <w:tbl>
      <w:tblPr>
        <w:tblStyle w:val="TableGrid"/>
        <w:tblW w:w="9067" w:type="dxa"/>
        <w:tblLook w:val="04A0" w:firstRow="1" w:lastRow="0" w:firstColumn="1" w:lastColumn="0" w:noHBand="0" w:noVBand="1"/>
      </w:tblPr>
      <w:tblGrid>
        <w:gridCol w:w="9067"/>
      </w:tblGrid>
      <w:tr w:rsidR="00C54D36" w:rsidRPr="003737F1" w14:paraId="5F3499D7" w14:textId="77777777" w:rsidTr="00933F49">
        <w:tc>
          <w:tcPr>
            <w:tcW w:w="9067" w:type="dxa"/>
          </w:tcPr>
          <w:p w14:paraId="7C281444" w14:textId="77777777" w:rsidR="00C54D36" w:rsidRPr="008A37D7" w:rsidRDefault="00C54D36" w:rsidP="00CD13CB">
            <w:pPr>
              <w:rPr>
                <w:rFonts w:asciiTheme="minorHAnsi" w:hAnsiTheme="minorHAnsi"/>
              </w:rPr>
            </w:pPr>
            <w:r>
              <w:rPr>
                <w:rFonts w:asciiTheme="minorHAnsi" w:hAnsiTheme="minorHAnsi"/>
                <w:b/>
                <w:bCs/>
              </w:rPr>
              <w:t xml:space="preserve">Year Group: </w:t>
            </w:r>
            <w:r w:rsidRPr="008A37D7">
              <w:rPr>
                <w:rFonts w:asciiTheme="minorHAnsi" w:hAnsiTheme="minorHAnsi"/>
              </w:rPr>
              <w:t>Year 12</w:t>
            </w:r>
          </w:p>
          <w:p w14:paraId="289E627A" w14:textId="77777777" w:rsidR="00C54D36" w:rsidRPr="003737F1" w:rsidRDefault="00C54D36" w:rsidP="00CD13CB">
            <w:pPr>
              <w:rPr>
                <w:rFonts w:asciiTheme="minorHAnsi" w:hAnsiTheme="minorHAnsi"/>
              </w:rPr>
            </w:pPr>
          </w:p>
        </w:tc>
      </w:tr>
      <w:tr w:rsidR="00C54D36" w:rsidRPr="003737F1" w14:paraId="06497B2E" w14:textId="77777777" w:rsidTr="00933F49">
        <w:tc>
          <w:tcPr>
            <w:tcW w:w="9067" w:type="dxa"/>
          </w:tcPr>
          <w:p w14:paraId="7FFEBDCB" w14:textId="77777777" w:rsidR="00C54D36" w:rsidRPr="003737F1" w:rsidRDefault="00C54D36" w:rsidP="00CD13CB">
            <w:pPr>
              <w:rPr>
                <w:rFonts w:asciiTheme="minorHAnsi" w:hAnsiTheme="minorHAnsi"/>
              </w:rPr>
            </w:pPr>
            <w:r w:rsidRPr="00627773">
              <w:rPr>
                <w:rFonts w:asciiTheme="minorHAnsi" w:hAnsiTheme="minorHAnsi"/>
                <w:b/>
                <w:bCs/>
              </w:rPr>
              <w:t>Where and When:</w:t>
            </w:r>
          </w:p>
          <w:p w14:paraId="6AC41C24" w14:textId="77777777" w:rsidR="00C54D36" w:rsidRDefault="00C54D36" w:rsidP="00CD13CB">
            <w:pPr>
              <w:rPr>
                <w:rFonts w:asciiTheme="minorHAnsi" w:hAnsiTheme="minorHAnsi"/>
              </w:rPr>
            </w:pPr>
          </w:p>
          <w:p w14:paraId="0078739D" w14:textId="77777777" w:rsidR="00C54D36" w:rsidRPr="00720755" w:rsidRDefault="00C54D36" w:rsidP="00C54D36">
            <w:pPr>
              <w:pStyle w:val="ListParagraph"/>
              <w:widowControl w:val="0"/>
              <w:numPr>
                <w:ilvl w:val="0"/>
                <w:numId w:val="3"/>
              </w:numPr>
              <w:autoSpaceDE w:val="0"/>
              <w:autoSpaceDN w:val="0"/>
              <w:adjustRightInd w:val="0"/>
              <w:rPr>
                <w:rFonts w:asciiTheme="minorHAnsi" w:hAnsiTheme="minorHAnsi"/>
              </w:rPr>
            </w:pPr>
            <w:r w:rsidRPr="00720755">
              <w:rPr>
                <w:rFonts w:asciiTheme="minorHAnsi" w:hAnsiTheme="minorHAnsi"/>
              </w:rPr>
              <w:t>Subject: Biology (AS)</w:t>
            </w:r>
          </w:p>
          <w:p w14:paraId="27F7FC1E" w14:textId="77777777" w:rsidR="00C54D36" w:rsidRPr="00720755" w:rsidRDefault="00C54D36" w:rsidP="00C54D36">
            <w:pPr>
              <w:pStyle w:val="ListParagraph"/>
              <w:widowControl w:val="0"/>
              <w:numPr>
                <w:ilvl w:val="0"/>
                <w:numId w:val="3"/>
              </w:numPr>
              <w:autoSpaceDE w:val="0"/>
              <w:autoSpaceDN w:val="0"/>
              <w:adjustRightInd w:val="0"/>
              <w:rPr>
                <w:rFonts w:asciiTheme="minorHAnsi" w:hAnsiTheme="minorHAnsi"/>
              </w:rPr>
            </w:pPr>
            <w:proofErr w:type="spellStart"/>
            <w:r w:rsidRPr="00720755">
              <w:rPr>
                <w:rFonts w:asciiTheme="minorHAnsi" w:hAnsiTheme="minorHAnsi"/>
              </w:rPr>
              <w:t>AoLE</w:t>
            </w:r>
            <w:proofErr w:type="spellEnd"/>
            <w:r w:rsidRPr="00720755">
              <w:rPr>
                <w:rFonts w:asciiTheme="minorHAnsi" w:hAnsiTheme="minorHAnsi"/>
              </w:rPr>
              <w:t>: Science and Technology</w:t>
            </w:r>
          </w:p>
          <w:p w14:paraId="6F8FD992" w14:textId="77777777" w:rsidR="00C54D36" w:rsidRPr="00720755" w:rsidRDefault="00C54D36" w:rsidP="00C54D36">
            <w:pPr>
              <w:pStyle w:val="ListParagraph"/>
              <w:widowControl w:val="0"/>
              <w:numPr>
                <w:ilvl w:val="0"/>
                <w:numId w:val="3"/>
              </w:numPr>
              <w:autoSpaceDE w:val="0"/>
              <w:autoSpaceDN w:val="0"/>
              <w:adjustRightInd w:val="0"/>
              <w:rPr>
                <w:rFonts w:asciiTheme="minorHAnsi" w:hAnsiTheme="minorHAnsi"/>
              </w:rPr>
            </w:pPr>
            <w:r w:rsidRPr="00720755">
              <w:rPr>
                <w:rFonts w:asciiTheme="minorHAnsi" w:hAnsiTheme="minorHAnsi"/>
              </w:rPr>
              <w:t>Class Size: 15</w:t>
            </w:r>
          </w:p>
          <w:p w14:paraId="7C9AB71A" w14:textId="77777777" w:rsidR="00C54D36" w:rsidRPr="00720755" w:rsidRDefault="00C54D36" w:rsidP="00C54D36">
            <w:pPr>
              <w:pStyle w:val="ListParagraph"/>
              <w:widowControl w:val="0"/>
              <w:numPr>
                <w:ilvl w:val="0"/>
                <w:numId w:val="3"/>
              </w:numPr>
              <w:autoSpaceDE w:val="0"/>
              <w:autoSpaceDN w:val="0"/>
              <w:adjustRightInd w:val="0"/>
              <w:rPr>
                <w:rFonts w:asciiTheme="minorHAnsi" w:hAnsiTheme="minorHAnsi"/>
              </w:rPr>
            </w:pPr>
            <w:r w:rsidRPr="00720755">
              <w:rPr>
                <w:rFonts w:asciiTheme="minorHAnsi" w:hAnsiTheme="minorHAnsi"/>
              </w:rPr>
              <w:t>Video observation recorded in 2010, time of lesson unknown.</w:t>
            </w:r>
          </w:p>
          <w:p w14:paraId="566F48D2" w14:textId="77777777" w:rsidR="00C54D36" w:rsidRPr="003737F1" w:rsidRDefault="00C54D36" w:rsidP="00CD13CB">
            <w:pPr>
              <w:rPr>
                <w:rFonts w:asciiTheme="minorHAnsi" w:hAnsiTheme="minorHAnsi"/>
              </w:rPr>
            </w:pPr>
          </w:p>
        </w:tc>
      </w:tr>
      <w:tr w:rsidR="00C54D36" w:rsidRPr="003737F1" w14:paraId="7E17EA3E" w14:textId="77777777" w:rsidTr="00933F49">
        <w:tc>
          <w:tcPr>
            <w:tcW w:w="9067" w:type="dxa"/>
          </w:tcPr>
          <w:p w14:paraId="4C0753D9" w14:textId="77777777" w:rsidR="00C54D36" w:rsidRDefault="00C54D36" w:rsidP="00CD13CB">
            <w:pPr>
              <w:rPr>
                <w:rFonts w:asciiTheme="minorHAnsi" w:hAnsiTheme="minorHAnsi"/>
                <w:lang w:val="en-US"/>
              </w:rPr>
            </w:pPr>
            <w:r>
              <w:rPr>
                <w:rFonts w:asciiTheme="minorHAnsi" w:hAnsiTheme="minorHAnsi"/>
                <w:b/>
                <w:bCs/>
                <w:lang w:val="en-US"/>
              </w:rPr>
              <w:t>What happened:</w:t>
            </w:r>
          </w:p>
          <w:p w14:paraId="50289841" w14:textId="77777777" w:rsidR="00C54D36" w:rsidRDefault="00C54D36" w:rsidP="00CD13CB">
            <w:pPr>
              <w:rPr>
                <w:rFonts w:asciiTheme="minorHAnsi" w:hAnsiTheme="minorHAnsi"/>
                <w:b/>
                <w:bCs/>
                <w:lang w:val="en-US"/>
              </w:rPr>
            </w:pPr>
          </w:p>
          <w:p w14:paraId="4065C915" w14:textId="77777777" w:rsidR="00C54D36" w:rsidRDefault="00C54D36" w:rsidP="00CD13CB">
            <w:pPr>
              <w:rPr>
                <w:rFonts w:asciiTheme="minorHAnsi" w:hAnsiTheme="minorHAnsi"/>
              </w:rPr>
            </w:pPr>
            <w:r>
              <w:rPr>
                <w:rFonts w:asciiTheme="minorHAnsi" w:hAnsiTheme="minorHAnsi"/>
              </w:rPr>
              <w:t>The lesson started with the teacher asking the pupils to answer some pre-prepared questions to assess their learning of content that had been covered in previous lessons. The pupils answered eight questions individually and the teacher then asked them to write their score on a small whiteboard and hold it up. The teacher quickly scanned the whiteboards and noted that some pupils had missed previous sessions which was reflected in their scores. This allowed the teacher to gauge pupil progress and inform their future planning.</w:t>
            </w:r>
          </w:p>
          <w:p w14:paraId="1BE011CF" w14:textId="77777777" w:rsidR="00C54D36" w:rsidRPr="003737F1" w:rsidRDefault="00C54D36" w:rsidP="00CD13CB">
            <w:pPr>
              <w:rPr>
                <w:rFonts w:asciiTheme="minorHAnsi" w:hAnsiTheme="minorHAnsi"/>
              </w:rPr>
            </w:pPr>
          </w:p>
        </w:tc>
      </w:tr>
      <w:tr w:rsidR="00C54D36" w:rsidRPr="003737F1" w14:paraId="61CB612C" w14:textId="77777777" w:rsidTr="00933F49">
        <w:tc>
          <w:tcPr>
            <w:tcW w:w="9067" w:type="dxa"/>
          </w:tcPr>
          <w:p w14:paraId="768247A1" w14:textId="18E47BD9" w:rsidR="00C54D36" w:rsidRDefault="00C54D36" w:rsidP="00CD13CB">
            <w:pPr>
              <w:rPr>
                <w:rFonts w:asciiTheme="minorHAnsi" w:hAnsiTheme="minorHAnsi"/>
                <w:bCs/>
                <w:lang w:val="en-US"/>
              </w:rPr>
            </w:pPr>
            <w:r w:rsidRPr="00627773">
              <w:rPr>
                <w:rFonts w:asciiTheme="minorHAnsi" w:hAnsiTheme="minorHAnsi"/>
                <w:b/>
                <w:lang w:val="en-US"/>
              </w:rPr>
              <w:t>Areas of possible exploration</w:t>
            </w:r>
            <w:r>
              <w:rPr>
                <w:rFonts w:asciiTheme="minorHAnsi" w:hAnsiTheme="minorHAnsi"/>
                <w:b/>
                <w:lang w:val="en-US"/>
              </w:rPr>
              <w:t>:</w:t>
            </w:r>
          </w:p>
          <w:p w14:paraId="7F02D61C" w14:textId="77777777" w:rsidR="00C54D36" w:rsidRDefault="00C54D36" w:rsidP="00CD13CB">
            <w:pPr>
              <w:rPr>
                <w:rFonts w:asciiTheme="minorHAnsi" w:hAnsiTheme="minorHAnsi"/>
                <w:b/>
                <w:bCs/>
                <w:lang w:val="en-US"/>
              </w:rPr>
            </w:pPr>
          </w:p>
          <w:p w14:paraId="2ADCDC4C" w14:textId="77777777" w:rsidR="00C54D36" w:rsidRDefault="00C54D36" w:rsidP="00C54D36">
            <w:pPr>
              <w:pStyle w:val="ListParagraph"/>
              <w:widowControl w:val="0"/>
              <w:numPr>
                <w:ilvl w:val="0"/>
                <w:numId w:val="4"/>
              </w:numPr>
              <w:autoSpaceDE w:val="0"/>
              <w:autoSpaceDN w:val="0"/>
              <w:adjustRightInd w:val="0"/>
              <w:rPr>
                <w:rFonts w:asciiTheme="minorHAnsi" w:hAnsiTheme="minorHAnsi"/>
                <w:bCs/>
              </w:rPr>
            </w:pPr>
            <w:r>
              <w:rPr>
                <w:rFonts w:asciiTheme="minorHAnsi" w:hAnsiTheme="minorHAnsi"/>
                <w:bCs/>
              </w:rPr>
              <w:t>Assessment for learning</w:t>
            </w:r>
          </w:p>
          <w:p w14:paraId="75FC0747" w14:textId="77777777" w:rsidR="00C54D36" w:rsidRPr="00362FF7" w:rsidRDefault="00C54D36" w:rsidP="00C54D36">
            <w:pPr>
              <w:pStyle w:val="ListParagraph"/>
              <w:widowControl w:val="0"/>
              <w:numPr>
                <w:ilvl w:val="0"/>
                <w:numId w:val="4"/>
              </w:numPr>
              <w:autoSpaceDE w:val="0"/>
              <w:autoSpaceDN w:val="0"/>
              <w:adjustRightInd w:val="0"/>
              <w:rPr>
                <w:rFonts w:asciiTheme="minorHAnsi" w:hAnsiTheme="minorHAnsi"/>
                <w:b/>
              </w:rPr>
            </w:pPr>
            <w:r>
              <w:rPr>
                <w:rFonts w:asciiTheme="minorHAnsi" w:hAnsiTheme="minorHAnsi"/>
                <w:bCs/>
              </w:rPr>
              <w:t>Retrieval practice</w:t>
            </w:r>
          </w:p>
          <w:p w14:paraId="60B02D6C" w14:textId="77777777" w:rsidR="00C54D36" w:rsidRPr="003737F1" w:rsidRDefault="00C54D36" w:rsidP="00CD13CB">
            <w:pPr>
              <w:pStyle w:val="ListParagraph"/>
              <w:rPr>
                <w:rFonts w:asciiTheme="minorHAnsi" w:hAnsiTheme="minorHAnsi"/>
              </w:rPr>
            </w:pPr>
          </w:p>
        </w:tc>
      </w:tr>
      <w:tr w:rsidR="00C54D36" w:rsidRPr="003737F1" w14:paraId="59CA91B7" w14:textId="77777777" w:rsidTr="00933F49">
        <w:tc>
          <w:tcPr>
            <w:tcW w:w="9067" w:type="dxa"/>
          </w:tcPr>
          <w:p w14:paraId="525BC620" w14:textId="77777777" w:rsidR="00C54D36" w:rsidRPr="00627773" w:rsidRDefault="00C54D36" w:rsidP="00CD13CB">
            <w:pPr>
              <w:rPr>
                <w:rFonts w:asciiTheme="minorHAnsi" w:hAnsiTheme="minorHAnsi"/>
                <w:bCs/>
              </w:rPr>
            </w:pPr>
            <w:r w:rsidRPr="00627773">
              <w:rPr>
                <w:rFonts w:asciiTheme="minorHAnsi" w:hAnsiTheme="minorHAnsi"/>
                <w:b/>
                <w:lang w:val="en-US"/>
              </w:rPr>
              <w:t>Notes</w:t>
            </w:r>
            <w:r>
              <w:rPr>
                <w:rFonts w:asciiTheme="minorHAnsi" w:hAnsiTheme="minorHAnsi"/>
                <w:b/>
                <w:lang w:val="en-US"/>
              </w:rPr>
              <w:t>:</w:t>
            </w:r>
          </w:p>
          <w:p w14:paraId="25CC9E1B" w14:textId="77777777" w:rsidR="00C54D36" w:rsidRPr="00627773" w:rsidRDefault="00C54D36" w:rsidP="00CD13CB">
            <w:pPr>
              <w:rPr>
                <w:rFonts w:asciiTheme="minorHAnsi" w:hAnsiTheme="minorHAnsi"/>
                <w:bCs/>
              </w:rPr>
            </w:pPr>
          </w:p>
          <w:p w14:paraId="35DA3B8A" w14:textId="77777777" w:rsidR="00C54D36" w:rsidRPr="003737F1" w:rsidRDefault="00C54D36" w:rsidP="00CD13CB">
            <w:pPr>
              <w:rPr>
                <w:rFonts w:asciiTheme="minorHAnsi" w:hAnsiTheme="minorHAnsi"/>
              </w:rPr>
            </w:pPr>
            <w:r>
              <w:rPr>
                <w:rFonts w:asciiTheme="minorHAnsi" w:hAnsiTheme="minorHAnsi"/>
              </w:rPr>
              <w:t>Pupils’ behaviour was excellent throughout the lesson. Though, this was a small AS level class.</w:t>
            </w:r>
          </w:p>
          <w:p w14:paraId="102AECC9" w14:textId="77777777" w:rsidR="00C54D36" w:rsidRPr="003737F1" w:rsidRDefault="00C54D36" w:rsidP="00CD13CB">
            <w:pPr>
              <w:rPr>
                <w:rFonts w:asciiTheme="minorHAnsi" w:hAnsiTheme="minorHAnsi"/>
              </w:rPr>
            </w:pPr>
          </w:p>
        </w:tc>
      </w:tr>
    </w:tbl>
    <w:p w14:paraId="5143317B" w14:textId="4AF3B4CD" w:rsidR="00C54D36" w:rsidRDefault="00C54D36">
      <w:pPr>
        <w:rPr>
          <w:rFonts w:asciiTheme="minorHAnsi" w:hAnsiTheme="minorHAnsi" w:cstheme="minorHAnsi"/>
        </w:rPr>
      </w:pPr>
    </w:p>
    <w:p w14:paraId="026BEA41" w14:textId="0106618F" w:rsidR="00C54D36" w:rsidRDefault="00C54D36">
      <w:pPr>
        <w:rPr>
          <w:rFonts w:asciiTheme="minorHAnsi" w:hAnsiTheme="minorHAnsi" w:cstheme="minorHAnsi"/>
        </w:rPr>
      </w:pPr>
    </w:p>
    <w:p w14:paraId="6CD9694A" w14:textId="6BA93183" w:rsidR="00C54D36" w:rsidRDefault="00C54D36">
      <w:pPr>
        <w:rPr>
          <w:rFonts w:asciiTheme="minorHAnsi" w:hAnsiTheme="minorHAnsi" w:cstheme="minorHAnsi"/>
        </w:rPr>
      </w:pPr>
    </w:p>
    <w:p w14:paraId="54DD6281" w14:textId="4C18C8B4" w:rsidR="00C54D36" w:rsidRDefault="00C54D36">
      <w:pPr>
        <w:rPr>
          <w:rFonts w:asciiTheme="minorHAnsi" w:hAnsiTheme="minorHAnsi" w:cstheme="minorHAnsi"/>
        </w:rPr>
      </w:pPr>
    </w:p>
    <w:p w14:paraId="6DD8730F" w14:textId="23C30634" w:rsidR="00C54D36" w:rsidRDefault="00C54D36">
      <w:pPr>
        <w:rPr>
          <w:rFonts w:asciiTheme="minorHAnsi" w:hAnsiTheme="minorHAnsi" w:cstheme="minorHAnsi"/>
        </w:rPr>
      </w:pPr>
    </w:p>
    <w:p w14:paraId="0BD1C732" w14:textId="09D37586" w:rsidR="00C54D36" w:rsidRDefault="00C54D36">
      <w:pPr>
        <w:rPr>
          <w:rFonts w:asciiTheme="minorHAnsi" w:hAnsiTheme="minorHAnsi" w:cstheme="minorHAnsi"/>
        </w:rPr>
      </w:pPr>
    </w:p>
    <w:p w14:paraId="10505D8A" w14:textId="76213206" w:rsidR="00C54D36" w:rsidRDefault="00C54D36">
      <w:pPr>
        <w:rPr>
          <w:rFonts w:asciiTheme="minorHAnsi" w:hAnsiTheme="minorHAnsi" w:cstheme="minorHAnsi"/>
        </w:rPr>
      </w:pPr>
    </w:p>
    <w:p w14:paraId="7289078A" w14:textId="0DF3209D" w:rsidR="00C54D36" w:rsidRDefault="00C54D36">
      <w:pPr>
        <w:rPr>
          <w:rFonts w:asciiTheme="minorHAnsi" w:hAnsiTheme="minorHAnsi" w:cstheme="minorHAnsi"/>
        </w:rPr>
      </w:pPr>
    </w:p>
    <w:p w14:paraId="4336D4AB" w14:textId="29896F5A" w:rsidR="00C54D36" w:rsidRDefault="00C54D36">
      <w:pPr>
        <w:rPr>
          <w:rFonts w:asciiTheme="minorHAnsi" w:hAnsiTheme="minorHAnsi" w:cstheme="minorHAnsi"/>
        </w:rPr>
      </w:pPr>
    </w:p>
    <w:p w14:paraId="18819143" w14:textId="3DAE6858" w:rsidR="00C54D36" w:rsidRDefault="00C54D36">
      <w:pPr>
        <w:rPr>
          <w:rFonts w:asciiTheme="minorHAnsi" w:hAnsiTheme="minorHAnsi" w:cstheme="minorHAnsi"/>
        </w:rPr>
      </w:pPr>
    </w:p>
    <w:p w14:paraId="66E5C9DD" w14:textId="187E1195" w:rsidR="00C54D36" w:rsidRDefault="00C54D36">
      <w:pPr>
        <w:rPr>
          <w:rFonts w:asciiTheme="minorHAnsi" w:hAnsiTheme="minorHAnsi" w:cstheme="minorHAnsi"/>
        </w:rPr>
      </w:pPr>
    </w:p>
    <w:p w14:paraId="377542FE" w14:textId="2897D727" w:rsidR="00C54D36" w:rsidRDefault="00C54D36">
      <w:pPr>
        <w:rPr>
          <w:rFonts w:asciiTheme="minorHAnsi" w:hAnsiTheme="minorHAnsi" w:cstheme="minorHAnsi"/>
        </w:rPr>
      </w:pPr>
    </w:p>
    <w:p w14:paraId="6425B494" w14:textId="158D8190" w:rsidR="00C54D36" w:rsidRDefault="00C54D36">
      <w:pPr>
        <w:rPr>
          <w:rFonts w:asciiTheme="minorHAnsi" w:hAnsiTheme="minorHAnsi" w:cstheme="minorHAnsi"/>
        </w:rPr>
      </w:pPr>
    </w:p>
    <w:p w14:paraId="70B02516" w14:textId="308BAA8A" w:rsidR="00C54D36" w:rsidRDefault="00C54D36">
      <w:pPr>
        <w:rPr>
          <w:rFonts w:asciiTheme="minorHAnsi" w:hAnsiTheme="minorHAnsi" w:cstheme="minorHAnsi"/>
        </w:rPr>
      </w:pPr>
    </w:p>
    <w:p w14:paraId="3B60464C" w14:textId="77777777" w:rsidR="00933F49" w:rsidRDefault="00933F49">
      <w:pPr>
        <w:rPr>
          <w:rFonts w:asciiTheme="minorHAnsi" w:hAnsiTheme="minorHAnsi" w:cstheme="minorHAnsi"/>
        </w:rPr>
      </w:pPr>
    </w:p>
    <w:p w14:paraId="1A6DA18E" w14:textId="77777777" w:rsidR="00621C92" w:rsidRDefault="00621C92">
      <w:pPr>
        <w:rPr>
          <w:rFonts w:asciiTheme="minorHAnsi" w:hAnsiTheme="minorHAnsi" w:cstheme="minorHAnsi"/>
          <w:b/>
          <w:bCs/>
        </w:rPr>
      </w:pPr>
    </w:p>
    <w:p w14:paraId="186DB2EF" w14:textId="47621FE0" w:rsidR="00C54D36" w:rsidRDefault="00C54D36">
      <w:pPr>
        <w:rPr>
          <w:rFonts w:asciiTheme="minorHAnsi" w:hAnsiTheme="minorHAnsi" w:cstheme="minorHAnsi"/>
          <w:b/>
          <w:bCs/>
        </w:rPr>
      </w:pPr>
      <w:r>
        <w:rPr>
          <w:rFonts w:asciiTheme="minorHAnsi" w:hAnsiTheme="minorHAnsi" w:cstheme="minorHAnsi"/>
          <w:b/>
          <w:bCs/>
        </w:rPr>
        <w:lastRenderedPageBreak/>
        <w:t>Appendix B – Classroom Observation 2</w:t>
      </w:r>
    </w:p>
    <w:p w14:paraId="7768F91D" w14:textId="1129BD55" w:rsidR="00C54D36" w:rsidRDefault="00C54D36">
      <w:pPr>
        <w:rPr>
          <w:rFonts w:asciiTheme="minorHAnsi" w:hAnsiTheme="minorHAnsi" w:cstheme="minorHAnsi"/>
          <w:b/>
          <w:bCs/>
        </w:rPr>
      </w:pPr>
    </w:p>
    <w:tbl>
      <w:tblPr>
        <w:tblStyle w:val="TableGrid"/>
        <w:tblW w:w="9209" w:type="dxa"/>
        <w:tblLook w:val="04A0" w:firstRow="1" w:lastRow="0" w:firstColumn="1" w:lastColumn="0" w:noHBand="0" w:noVBand="1"/>
      </w:tblPr>
      <w:tblGrid>
        <w:gridCol w:w="9209"/>
      </w:tblGrid>
      <w:tr w:rsidR="00C54D36" w:rsidRPr="003737F1" w14:paraId="0800BDA8" w14:textId="77777777" w:rsidTr="00933F49">
        <w:tc>
          <w:tcPr>
            <w:tcW w:w="9209" w:type="dxa"/>
          </w:tcPr>
          <w:p w14:paraId="2E8F4E1D" w14:textId="77777777" w:rsidR="00C54D36" w:rsidRPr="008A37D7" w:rsidRDefault="00C54D36" w:rsidP="00CD13CB">
            <w:pPr>
              <w:rPr>
                <w:rFonts w:asciiTheme="minorHAnsi" w:hAnsiTheme="minorHAnsi"/>
              </w:rPr>
            </w:pPr>
            <w:r>
              <w:rPr>
                <w:rFonts w:asciiTheme="minorHAnsi" w:hAnsiTheme="minorHAnsi"/>
                <w:b/>
                <w:bCs/>
              </w:rPr>
              <w:t xml:space="preserve">Year Group: </w:t>
            </w:r>
            <w:r w:rsidRPr="008A37D7">
              <w:rPr>
                <w:rFonts w:asciiTheme="minorHAnsi" w:hAnsiTheme="minorHAnsi"/>
              </w:rPr>
              <w:t>Year 12</w:t>
            </w:r>
          </w:p>
          <w:p w14:paraId="4AB47531" w14:textId="77777777" w:rsidR="00C54D36" w:rsidRPr="003737F1" w:rsidRDefault="00C54D36" w:rsidP="00CD13CB">
            <w:pPr>
              <w:rPr>
                <w:rFonts w:asciiTheme="minorHAnsi" w:hAnsiTheme="minorHAnsi"/>
              </w:rPr>
            </w:pPr>
          </w:p>
        </w:tc>
      </w:tr>
      <w:tr w:rsidR="00C54D36" w:rsidRPr="003737F1" w14:paraId="08352917" w14:textId="77777777" w:rsidTr="00933F49">
        <w:tc>
          <w:tcPr>
            <w:tcW w:w="9209" w:type="dxa"/>
          </w:tcPr>
          <w:p w14:paraId="1F789C3E" w14:textId="77777777" w:rsidR="00C54D36" w:rsidRPr="003737F1" w:rsidRDefault="00C54D36" w:rsidP="00CD13CB">
            <w:pPr>
              <w:rPr>
                <w:rFonts w:asciiTheme="minorHAnsi" w:hAnsiTheme="minorHAnsi"/>
              </w:rPr>
            </w:pPr>
            <w:r w:rsidRPr="00627773">
              <w:rPr>
                <w:rFonts w:asciiTheme="minorHAnsi" w:hAnsiTheme="minorHAnsi"/>
                <w:b/>
                <w:bCs/>
              </w:rPr>
              <w:t>Where and When:</w:t>
            </w:r>
          </w:p>
          <w:p w14:paraId="710EB190" w14:textId="77777777" w:rsidR="00C54D36" w:rsidRDefault="00C54D36" w:rsidP="00CD13CB">
            <w:pPr>
              <w:rPr>
                <w:rFonts w:asciiTheme="minorHAnsi" w:hAnsiTheme="minorHAnsi"/>
              </w:rPr>
            </w:pPr>
          </w:p>
          <w:p w14:paraId="5BBEE69C" w14:textId="77777777" w:rsidR="00C54D36" w:rsidRPr="00720755" w:rsidRDefault="00C54D36" w:rsidP="00C54D36">
            <w:pPr>
              <w:pStyle w:val="ListParagraph"/>
              <w:widowControl w:val="0"/>
              <w:numPr>
                <w:ilvl w:val="0"/>
                <w:numId w:val="3"/>
              </w:numPr>
              <w:autoSpaceDE w:val="0"/>
              <w:autoSpaceDN w:val="0"/>
              <w:adjustRightInd w:val="0"/>
              <w:rPr>
                <w:rFonts w:asciiTheme="minorHAnsi" w:hAnsiTheme="minorHAnsi"/>
              </w:rPr>
            </w:pPr>
            <w:r w:rsidRPr="00720755">
              <w:rPr>
                <w:rFonts w:asciiTheme="minorHAnsi" w:hAnsiTheme="minorHAnsi"/>
              </w:rPr>
              <w:t xml:space="preserve">Subject: </w:t>
            </w:r>
            <w:r>
              <w:rPr>
                <w:rFonts w:asciiTheme="minorHAnsi" w:hAnsiTheme="minorHAnsi"/>
              </w:rPr>
              <w:t>English</w:t>
            </w:r>
            <w:r w:rsidRPr="00720755">
              <w:rPr>
                <w:rFonts w:asciiTheme="minorHAnsi" w:hAnsiTheme="minorHAnsi"/>
              </w:rPr>
              <w:t xml:space="preserve"> (AS)</w:t>
            </w:r>
          </w:p>
          <w:p w14:paraId="45A1CDE8" w14:textId="77777777" w:rsidR="00C54D36" w:rsidRPr="00720755" w:rsidRDefault="00C54D36" w:rsidP="00C54D36">
            <w:pPr>
              <w:pStyle w:val="ListParagraph"/>
              <w:widowControl w:val="0"/>
              <w:numPr>
                <w:ilvl w:val="0"/>
                <w:numId w:val="3"/>
              </w:numPr>
              <w:autoSpaceDE w:val="0"/>
              <w:autoSpaceDN w:val="0"/>
              <w:adjustRightInd w:val="0"/>
              <w:rPr>
                <w:rFonts w:asciiTheme="minorHAnsi" w:hAnsiTheme="minorHAnsi"/>
              </w:rPr>
            </w:pPr>
            <w:proofErr w:type="spellStart"/>
            <w:r w:rsidRPr="00720755">
              <w:rPr>
                <w:rFonts w:asciiTheme="minorHAnsi" w:hAnsiTheme="minorHAnsi"/>
              </w:rPr>
              <w:t>AoLE</w:t>
            </w:r>
            <w:proofErr w:type="spellEnd"/>
            <w:r w:rsidRPr="00720755">
              <w:rPr>
                <w:rFonts w:asciiTheme="minorHAnsi" w:hAnsiTheme="minorHAnsi"/>
              </w:rPr>
              <w:t xml:space="preserve">: </w:t>
            </w:r>
            <w:r>
              <w:rPr>
                <w:rFonts w:asciiTheme="minorHAnsi" w:hAnsiTheme="minorHAnsi"/>
              </w:rPr>
              <w:t>Languages, Literacy and Communication</w:t>
            </w:r>
          </w:p>
          <w:p w14:paraId="6B6511F3" w14:textId="77777777" w:rsidR="00C54D36" w:rsidRPr="00720755" w:rsidRDefault="00C54D36" w:rsidP="00C54D36">
            <w:pPr>
              <w:pStyle w:val="ListParagraph"/>
              <w:widowControl w:val="0"/>
              <w:numPr>
                <w:ilvl w:val="0"/>
                <w:numId w:val="3"/>
              </w:numPr>
              <w:autoSpaceDE w:val="0"/>
              <w:autoSpaceDN w:val="0"/>
              <w:adjustRightInd w:val="0"/>
              <w:rPr>
                <w:rFonts w:asciiTheme="minorHAnsi" w:hAnsiTheme="minorHAnsi"/>
              </w:rPr>
            </w:pPr>
            <w:r w:rsidRPr="00720755">
              <w:rPr>
                <w:rFonts w:asciiTheme="minorHAnsi" w:hAnsiTheme="minorHAnsi"/>
              </w:rPr>
              <w:t>Class Size: 1</w:t>
            </w:r>
            <w:r>
              <w:rPr>
                <w:rFonts w:asciiTheme="minorHAnsi" w:hAnsiTheme="minorHAnsi"/>
              </w:rPr>
              <w:t>0</w:t>
            </w:r>
          </w:p>
          <w:p w14:paraId="1F6E7ADC" w14:textId="77777777" w:rsidR="00C54D36" w:rsidRPr="00720755" w:rsidRDefault="00C54D36" w:rsidP="00C54D36">
            <w:pPr>
              <w:pStyle w:val="ListParagraph"/>
              <w:widowControl w:val="0"/>
              <w:numPr>
                <w:ilvl w:val="0"/>
                <w:numId w:val="3"/>
              </w:numPr>
              <w:autoSpaceDE w:val="0"/>
              <w:autoSpaceDN w:val="0"/>
              <w:adjustRightInd w:val="0"/>
              <w:rPr>
                <w:rFonts w:asciiTheme="minorHAnsi" w:hAnsiTheme="minorHAnsi"/>
              </w:rPr>
            </w:pPr>
            <w:r w:rsidRPr="00720755">
              <w:rPr>
                <w:rFonts w:asciiTheme="minorHAnsi" w:hAnsiTheme="minorHAnsi"/>
              </w:rPr>
              <w:t xml:space="preserve">Video observation recorded in 2010, </w:t>
            </w:r>
            <w:r>
              <w:rPr>
                <w:rFonts w:asciiTheme="minorHAnsi" w:hAnsiTheme="minorHAnsi"/>
              </w:rPr>
              <w:t>last lesson (3PM).</w:t>
            </w:r>
          </w:p>
          <w:p w14:paraId="6C6C0CD5" w14:textId="77777777" w:rsidR="00C54D36" w:rsidRPr="003737F1" w:rsidRDefault="00C54D36" w:rsidP="00CD13CB">
            <w:pPr>
              <w:rPr>
                <w:rFonts w:asciiTheme="minorHAnsi" w:hAnsiTheme="minorHAnsi"/>
              </w:rPr>
            </w:pPr>
          </w:p>
        </w:tc>
      </w:tr>
      <w:tr w:rsidR="00C54D36" w:rsidRPr="003737F1" w14:paraId="557F1ACE" w14:textId="77777777" w:rsidTr="00933F49">
        <w:tc>
          <w:tcPr>
            <w:tcW w:w="9209" w:type="dxa"/>
          </w:tcPr>
          <w:p w14:paraId="7A76056F" w14:textId="77777777" w:rsidR="00C54D36" w:rsidRPr="00BD5529" w:rsidRDefault="00C54D36" w:rsidP="00CD13CB">
            <w:pPr>
              <w:rPr>
                <w:rFonts w:asciiTheme="minorHAnsi" w:hAnsiTheme="minorHAnsi"/>
                <w:b/>
                <w:bCs/>
              </w:rPr>
            </w:pPr>
            <w:r w:rsidRPr="00BD5529">
              <w:rPr>
                <w:rFonts w:asciiTheme="minorHAnsi" w:hAnsiTheme="minorHAnsi"/>
                <w:b/>
                <w:bCs/>
              </w:rPr>
              <w:t>What happened:</w:t>
            </w:r>
          </w:p>
          <w:p w14:paraId="1CBB685D" w14:textId="77777777" w:rsidR="00C54D36" w:rsidRPr="00BD5529" w:rsidRDefault="00C54D36" w:rsidP="00CD13CB">
            <w:pPr>
              <w:rPr>
                <w:rFonts w:asciiTheme="minorHAnsi" w:hAnsiTheme="minorHAnsi"/>
                <w:bCs/>
              </w:rPr>
            </w:pPr>
          </w:p>
          <w:p w14:paraId="5C9F8722" w14:textId="77777777" w:rsidR="00C54D36" w:rsidRPr="00BD5529" w:rsidRDefault="00C54D36" w:rsidP="00CD13CB">
            <w:pPr>
              <w:rPr>
                <w:rFonts w:asciiTheme="minorHAnsi" w:hAnsiTheme="minorHAnsi"/>
                <w:bCs/>
              </w:rPr>
            </w:pPr>
            <w:r>
              <w:rPr>
                <w:rFonts w:asciiTheme="minorHAnsi" w:hAnsiTheme="minorHAnsi"/>
                <w:bCs/>
              </w:rPr>
              <w:t>The teacher informed the pupils that they would be completing an activity which had already been prepared and laid out on the floor. The pupils were asked to put themselves into groups of three and one group of four, then to select one member of their group to draw an outline of on sugar paper. The pupils had to use their outline to highlight any internal/external forces relating to a character from the play they had been studying. The teacher requested that the group of four focus on the main character of the play while the other groups could choose their own. The pupils seemed to enjoy the activity of drawing an outline of themselves and using it to describe a character. The teacher walked around the room checking on each group and asking questions such as “what can you remember about … “and “what do you mean by violence, can you expand on that”. The teacher set a strict time limit for the activity and asked the pupils to look at the clock to draw their attention to the time available to complete the task. The teacher also informed the pupils that their outlines would be put up on the wall so they could refer to them in future lessons.</w:t>
            </w:r>
          </w:p>
          <w:p w14:paraId="6F100AE6" w14:textId="77777777" w:rsidR="00C54D36" w:rsidRPr="003737F1" w:rsidRDefault="00C54D36" w:rsidP="00CD13CB">
            <w:pPr>
              <w:rPr>
                <w:rFonts w:asciiTheme="minorHAnsi" w:hAnsiTheme="minorHAnsi"/>
              </w:rPr>
            </w:pPr>
          </w:p>
        </w:tc>
      </w:tr>
      <w:tr w:rsidR="00C54D36" w:rsidRPr="003737F1" w14:paraId="477CF142" w14:textId="77777777" w:rsidTr="00933F49">
        <w:tc>
          <w:tcPr>
            <w:tcW w:w="9209" w:type="dxa"/>
          </w:tcPr>
          <w:p w14:paraId="0834376B" w14:textId="77777777" w:rsidR="00C54D36" w:rsidRDefault="00C54D36" w:rsidP="00CD13CB">
            <w:pPr>
              <w:rPr>
                <w:rFonts w:asciiTheme="minorHAnsi" w:hAnsiTheme="minorHAnsi"/>
                <w:b/>
                <w:lang w:val="en-US"/>
              </w:rPr>
            </w:pPr>
            <w:r w:rsidRPr="00627773">
              <w:rPr>
                <w:rFonts w:asciiTheme="minorHAnsi" w:hAnsiTheme="minorHAnsi"/>
                <w:b/>
                <w:lang w:val="en-US"/>
              </w:rPr>
              <w:t>Areas of possible exploration</w:t>
            </w:r>
            <w:r>
              <w:rPr>
                <w:rFonts w:asciiTheme="minorHAnsi" w:hAnsiTheme="minorHAnsi"/>
                <w:b/>
                <w:lang w:val="en-US"/>
              </w:rPr>
              <w:t>:</w:t>
            </w:r>
          </w:p>
          <w:p w14:paraId="563EAA88" w14:textId="77777777" w:rsidR="00C54D36" w:rsidRDefault="00C54D36" w:rsidP="00CD13CB">
            <w:pPr>
              <w:rPr>
                <w:rFonts w:asciiTheme="minorHAnsi" w:hAnsiTheme="minorHAnsi"/>
                <w:b/>
              </w:rPr>
            </w:pPr>
          </w:p>
          <w:p w14:paraId="3D21191E" w14:textId="77777777" w:rsidR="00C54D36" w:rsidRPr="00485B5B" w:rsidRDefault="00C54D36" w:rsidP="00C54D36">
            <w:pPr>
              <w:pStyle w:val="ListParagraph"/>
              <w:widowControl w:val="0"/>
              <w:numPr>
                <w:ilvl w:val="0"/>
                <w:numId w:val="5"/>
              </w:numPr>
              <w:autoSpaceDE w:val="0"/>
              <w:autoSpaceDN w:val="0"/>
              <w:adjustRightInd w:val="0"/>
              <w:rPr>
                <w:rFonts w:asciiTheme="minorHAnsi" w:hAnsiTheme="minorHAnsi"/>
                <w:b/>
              </w:rPr>
            </w:pPr>
            <w:r>
              <w:rPr>
                <w:rFonts w:asciiTheme="minorHAnsi" w:hAnsiTheme="minorHAnsi"/>
                <w:bCs/>
              </w:rPr>
              <w:t>Retrieval practice</w:t>
            </w:r>
          </w:p>
          <w:p w14:paraId="39CD7B73" w14:textId="77777777" w:rsidR="00C54D36" w:rsidRPr="00306218" w:rsidRDefault="00C54D36" w:rsidP="00C54D36">
            <w:pPr>
              <w:pStyle w:val="ListParagraph"/>
              <w:widowControl w:val="0"/>
              <w:numPr>
                <w:ilvl w:val="0"/>
                <w:numId w:val="5"/>
              </w:numPr>
              <w:autoSpaceDE w:val="0"/>
              <w:autoSpaceDN w:val="0"/>
              <w:adjustRightInd w:val="0"/>
              <w:rPr>
                <w:rFonts w:asciiTheme="minorHAnsi" w:hAnsiTheme="minorHAnsi"/>
                <w:b/>
              </w:rPr>
            </w:pPr>
            <w:r>
              <w:rPr>
                <w:rFonts w:asciiTheme="minorHAnsi" w:hAnsiTheme="minorHAnsi"/>
                <w:bCs/>
              </w:rPr>
              <w:t>Constructivist learning theory</w:t>
            </w:r>
          </w:p>
          <w:p w14:paraId="1B05C5AB" w14:textId="77777777" w:rsidR="00C54D36" w:rsidRPr="003737F1" w:rsidRDefault="00C54D36" w:rsidP="00CD13CB">
            <w:pPr>
              <w:pStyle w:val="ListParagraph"/>
              <w:rPr>
                <w:rFonts w:asciiTheme="minorHAnsi" w:hAnsiTheme="minorHAnsi"/>
              </w:rPr>
            </w:pPr>
          </w:p>
        </w:tc>
      </w:tr>
      <w:tr w:rsidR="00C54D36" w:rsidRPr="003737F1" w14:paraId="485C34D7" w14:textId="77777777" w:rsidTr="00933F49">
        <w:tc>
          <w:tcPr>
            <w:tcW w:w="9209" w:type="dxa"/>
          </w:tcPr>
          <w:p w14:paraId="1F405D66" w14:textId="77777777" w:rsidR="00C54D36" w:rsidRDefault="00C54D36" w:rsidP="00CD13CB">
            <w:pPr>
              <w:rPr>
                <w:rFonts w:asciiTheme="minorHAnsi" w:hAnsiTheme="minorHAnsi"/>
                <w:b/>
                <w:lang w:val="en-US"/>
              </w:rPr>
            </w:pPr>
            <w:r w:rsidRPr="00627773">
              <w:rPr>
                <w:rFonts w:asciiTheme="minorHAnsi" w:hAnsiTheme="minorHAnsi"/>
                <w:b/>
                <w:lang w:val="en-US"/>
              </w:rPr>
              <w:t>Notes</w:t>
            </w:r>
            <w:r>
              <w:rPr>
                <w:rFonts w:asciiTheme="minorHAnsi" w:hAnsiTheme="minorHAnsi"/>
                <w:b/>
                <w:lang w:val="en-US"/>
              </w:rPr>
              <w:t>:</w:t>
            </w:r>
          </w:p>
          <w:p w14:paraId="034BE587" w14:textId="77777777" w:rsidR="00C54D36" w:rsidRDefault="00C54D36" w:rsidP="00CD13CB">
            <w:pPr>
              <w:rPr>
                <w:rFonts w:asciiTheme="minorHAnsi" w:hAnsiTheme="minorHAnsi"/>
                <w:bCs/>
              </w:rPr>
            </w:pPr>
          </w:p>
          <w:p w14:paraId="11B12CDC" w14:textId="77777777" w:rsidR="00C54D36" w:rsidRPr="00A07BC3" w:rsidRDefault="00C54D36" w:rsidP="00CD13CB">
            <w:pPr>
              <w:rPr>
                <w:rFonts w:asciiTheme="minorHAnsi" w:hAnsiTheme="minorHAnsi"/>
                <w:lang w:val="cy-GB"/>
              </w:rPr>
            </w:pPr>
            <w:r>
              <w:rPr>
                <w:rFonts w:asciiTheme="minorHAnsi" w:hAnsiTheme="minorHAnsi"/>
              </w:rPr>
              <w:t>Pupils’ behaviour was excellent throughout the lesson. Though, this was a small AS level class.</w:t>
            </w:r>
          </w:p>
          <w:p w14:paraId="5512ABF8" w14:textId="77777777" w:rsidR="00C54D36" w:rsidRPr="003737F1" w:rsidRDefault="00C54D36" w:rsidP="00CD13CB">
            <w:pPr>
              <w:rPr>
                <w:rFonts w:asciiTheme="minorHAnsi" w:hAnsiTheme="minorHAnsi"/>
              </w:rPr>
            </w:pPr>
          </w:p>
        </w:tc>
      </w:tr>
    </w:tbl>
    <w:p w14:paraId="095119A8" w14:textId="4E8082BB" w:rsidR="00C54D36" w:rsidRDefault="00C54D36">
      <w:pPr>
        <w:rPr>
          <w:rFonts w:asciiTheme="minorHAnsi" w:hAnsiTheme="minorHAnsi" w:cstheme="minorHAnsi"/>
          <w:b/>
          <w:bCs/>
        </w:rPr>
      </w:pPr>
    </w:p>
    <w:p w14:paraId="33240E03" w14:textId="093A46E9" w:rsidR="00C54D36" w:rsidRDefault="00C54D36">
      <w:pPr>
        <w:rPr>
          <w:rFonts w:asciiTheme="minorHAnsi" w:hAnsiTheme="minorHAnsi" w:cstheme="minorHAnsi"/>
          <w:b/>
          <w:bCs/>
        </w:rPr>
      </w:pPr>
    </w:p>
    <w:p w14:paraId="1BBF0681" w14:textId="0A693CA3" w:rsidR="00C54D36" w:rsidRDefault="00C54D36">
      <w:pPr>
        <w:rPr>
          <w:rFonts w:asciiTheme="minorHAnsi" w:hAnsiTheme="minorHAnsi" w:cstheme="minorHAnsi"/>
          <w:b/>
          <w:bCs/>
        </w:rPr>
      </w:pPr>
    </w:p>
    <w:p w14:paraId="0247EE6B" w14:textId="1C923100" w:rsidR="00C54D36" w:rsidRDefault="00C54D36">
      <w:pPr>
        <w:rPr>
          <w:rFonts w:asciiTheme="minorHAnsi" w:hAnsiTheme="minorHAnsi" w:cstheme="minorHAnsi"/>
          <w:b/>
          <w:bCs/>
        </w:rPr>
      </w:pPr>
    </w:p>
    <w:p w14:paraId="2F6E9456" w14:textId="403D6EB9" w:rsidR="00C54D36" w:rsidRDefault="00C54D36">
      <w:pPr>
        <w:rPr>
          <w:rFonts w:asciiTheme="minorHAnsi" w:hAnsiTheme="minorHAnsi" w:cstheme="minorHAnsi"/>
          <w:b/>
          <w:bCs/>
        </w:rPr>
      </w:pPr>
    </w:p>
    <w:p w14:paraId="0FCD93FD" w14:textId="5CB31026" w:rsidR="00C54D36" w:rsidRDefault="00C54D36">
      <w:pPr>
        <w:rPr>
          <w:rFonts w:asciiTheme="minorHAnsi" w:hAnsiTheme="minorHAnsi" w:cstheme="minorHAnsi"/>
          <w:b/>
          <w:bCs/>
        </w:rPr>
      </w:pPr>
    </w:p>
    <w:p w14:paraId="5C7F6755" w14:textId="1EAC0671" w:rsidR="00C54D36" w:rsidRDefault="00C54D36">
      <w:pPr>
        <w:rPr>
          <w:rFonts w:asciiTheme="minorHAnsi" w:hAnsiTheme="minorHAnsi" w:cstheme="minorHAnsi"/>
          <w:b/>
          <w:bCs/>
        </w:rPr>
      </w:pPr>
    </w:p>
    <w:p w14:paraId="487FD95E" w14:textId="6BC2CD74" w:rsidR="00C54D36" w:rsidRDefault="00C54D36">
      <w:pPr>
        <w:rPr>
          <w:rFonts w:asciiTheme="minorHAnsi" w:hAnsiTheme="minorHAnsi" w:cstheme="minorHAnsi"/>
          <w:b/>
          <w:bCs/>
        </w:rPr>
      </w:pPr>
    </w:p>
    <w:p w14:paraId="2B50C0F8" w14:textId="5407BE3D" w:rsidR="00C54D36" w:rsidRDefault="00C54D36">
      <w:pPr>
        <w:rPr>
          <w:rFonts w:asciiTheme="minorHAnsi" w:hAnsiTheme="minorHAnsi" w:cstheme="minorHAnsi"/>
          <w:b/>
          <w:bCs/>
        </w:rPr>
      </w:pPr>
    </w:p>
    <w:p w14:paraId="694A858E" w14:textId="77777777" w:rsidR="00933F49" w:rsidRDefault="00933F49">
      <w:pPr>
        <w:rPr>
          <w:rFonts w:asciiTheme="minorHAnsi" w:hAnsiTheme="minorHAnsi" w:cstheme="minorHAnsi"/>
          <w:b/>
          <w:bCs/>
        </w:rPr>
      </w:pPr>
    </w:p>
    <w:p w14:paraId="663BFAD4" w14:textId="05F6D4B3" w:rsidR="00C54D36" w:rsidRDefault="00C54D36">
      <w:pPr>
        <w:rPr>
          <w:rFonts w:asciiTheme="minorHAnsi" w:hAnsiTheme="minorHAnsi" w:cstheme="minorHAnsi"/>
          <w:b/>
          <w:bCs/>
        </w:rPr>
      </w:pPr>
      <w:r>
        <w:rPr>
          <w:rFonts w:asciiTheme="minorHAnsi" w:hAnsiTheme="minorHAnsi" w:cstheme="minorHAnsi"/>
          <w:b/>
          <w:bCs/>
        </w:rPr>
        <w:lastRenderedPageBreak/>
        <w:t>Appendix C – Classroom Observation 3</w:t>
      </w:r>
    </w:p>
    <w:p w14:paraId="4394E363" w14:textId="77777777" w:rsidR="00C54D36" w:rsidRDefault="00C54D36">
      <w:pPr>
        <w:rPr>
          <w:rFonts w:asciiTheme="minorHAnsi" w:hAnsiTheme="minorHAnsi" w:cstheme="minorHAnsi"/>
          <w:b/>
          <w:bCs/>
        </w:rPr>
      </w:pPr>
    </w:p>
    <w:tbl>
      <w:tblPr>
        <w:tblStyle w:val="TableGrid"/>
        <w:tblW w:w="9067" w:type="dxa"/>
        <w:tblLook w:val="04A0" w:firstRow="1" w:lastRow="0" w:firstColumn="1" w:lastColumn="0" w:noHBand="0" w:noVBand="1"/>
      </w:tblPr>
      <w:tblGrid>
        <w:gridCol w:w="9067"/>
      </w:tblGrid>
      <w:tr w:rsidR="00C54D36" w:rsidRPr="003737F1" w14:paraId="00D05F9A" w14:textId="77777777" w:rsidTr="00933F49">
        <w:tc>
          <w:tcPr>
            <w:tcW w:w="9067" w:type="dxa"/>
          </w:tcPr>
          <w:p w14:paraId="32A19209" w14:textId="77777777" w:rsidR="00C54D36" w:rsidRPr="008A37D7" w:rsidRDefault="00C54D36" w:rsidP="00CD13CB">
            <w:pPr>
              <w:rPr>
                <w:rFonts w:asciiTheme="minorHAnsi" w:hAnsiTheme="minorHAnsi"/>
              </w:rPr>
            </w:pPr>
            <w:r>
              <w:rPr>
                <w:rFonts w:asciiTheme="minorHAnsi" w:hAnsiTheme="minorHAnsi"/>
                <w:b/>
                <w:bCs/>
              </w:rPr>
              <w:t xml:space="preserve">Year Group: </w:t>
            </w:r>
            <w:r w:rsidRPr="008A37D7">
              <w:rPr>
                <w:rFonts w:asciiTheme="minorHAnsi" w:hAnsiTheme="minorHAnsi"/>
              </w:rPr>
              <w:t xml:space="preserve">Year </w:t>
            </w:r>
            <w:r>
              <w:rPr>
                <w:rFonts w:asciiTheme="minorHAnsi" w:hAnsiTheme="minorHAnsi"/>
              </w:rPr>
              <w:t>8</w:t>
            </w:r>
          </w:p>
          <w:p w14:paraId="7B6C323E" w14:textId="77777777" w:rsidR="00C54D36" w:rsidRPr="003737F1" w:rsidRDefault="00C54D36" w:rsidP="00CD13CB">
            <w:pPr>
              <w:rPr>
                <w:rFonts w:asciiTheme="minorHAnsi" w:hAnsiTheme="minorHAnsi"/>
              </w:rPr>
            </w:pPr>
          </w:p>
        </w:tc>
      </w:tr>
      <w:tr w:rsidR="00C54D36" w:rsidRPr="003737F1" w14:paraId="2B75B3F8" w14:textId="77777777" w:rsidTr="00933F49">
        <w:tc>
          <w:tcPr>
            <w:tcW w:w="9067" w:type="dxa"/>
          </w:tcPr>
          <w:p w14:paraId="54F039C9" w14:textId="77777777" w:rsidR="00C54D36" w:rsidRPr="003737F1" w:rsidRDefault="00C54D36" w:rsidP="00CD13CB">
            <w:pPr>
              <w:rPr>
                <w:rFonts w:asciiTheme="minorHAnsi" w:hAnsiTheme="minorHAnsi"/>
              </w:rPr>
            </w:pPr>
            <w:r w:rsidRPr="00627773">
              <w:rPr>
                <w:rFonts w:asciiTheme="minorHAnsi" w:hAnsiTheme="minorHAnsi"/>
                <w:b/>
                <w:bCs/>
              </w:rPr>
              <w:t>Where and When:</w:t>
            </w:r>
          </w:p>
          <w:p w14:paraId="1EE5BF9F" w14:textId="77777777" w:rsidR="00C54D36" w:rsidRDefault="00C54D36" w:rsidP="00CD13CB">
            <w:pPr>
              <w:rPr>
                <w:rFonts w:asciiTheme="minorHAnsi" w:hAnsiTheme="minorHAnsi"/>
              </w:rPr>
            </w:pPr>
          </w:p>
          <w:p w14:paraId="6EF4EF68" w14:textId="77777777" w:rsidR="00C54D36" w:rsidRPr="00720755" w:rsidRDefault="00C54D36" w:rsidP="00C54D36">
            <w:pPr>
              <w:pStyle w:val="ListParagraph"/>
              <w:widowControl w:val="0"/>
              <w:numPr>
                <w:ilvl w:val="0"/>
                <w:numId w:val="3"/>
              </w:numPr>
              <w:autoSpaceDE w:val="0"/>
              <w:autoSpaceDN w:val="0"/>
              <w:adjustRightInd w:val="0"/>
              <w:rPr>
                <w:rFonts w:asciiTheme="minorHAnsi" w:hAnsiTheme="minorHAnsi"/>
              </w:rPr>
            </w:pPr>
            <w:r w:rsidRPr="00720755">
              <w:rPr>
                <w:rFonts w:asciiTheme="minorHAnsi" w:hAnsiTheme="minorHAnsi"/>
              </w:rPr>
              <w:t xml:space="preserve">Subject: </w:t>
            </w:r>
            <w:r>
              <w:rPr>
                <w:rFonts w:asciiTheme="minorHAnsi" w:hAnsiTheme="minorHAnsi"/>
              </w:rPr>
              <w:t>Mathematics</w:t>
            </w:r>
          </w:p>
          <w:p w14:paraId="45914EE9" w14:textId="77777777" w:rsidR="00C54D36" w:rsidRPr="00720755" w:rsidRDefault="00C54D36" w:rsidP="00C54D36">
            <w:pPr>
              <w:pStyle w:val="ListParagraph"/>
              <w:widowControl w:val="0"/>
              <w:numPr>
                <w:ilvl w:val="0"/>
                <w:numId w:val="3"/>
              </w:numPr>
              <w:autoSpaceDE w:val="0"/>
              <w:autoSpaceDN w:val="0"/>
              <w:adjustRightInd w:val="0"/>
              <w:rPr>
                <w:rFonts w:asciiTheme="minorHAnsi" w:hAnsiTheme="minorHAnsi"/>
              </w:rPr>
            </w:pPr>
            <w:proofErr w:type="spellStart"/>
            <w:r w:rsidRPr="00720755">
              <w:rPr>
                <w:rFonts w:asciiTheme="minorHAnsi" w:hAnsiTheme="minorHAnsi"/>
              </w:rPr>
              <w:t>AoLE</w:t>
            </w:r>
            <w:proofErr w:type="spellEnd"/>
            <w:r w:rsidRPr="00720755">
              <w:rPr>
                <w:rFonts w:asciiTheme="minorHAnsi" w:hAnsiTheme="minorHAnsi"/>
              </w:rPr>
              <w:t xml:space="preserve">: </w:t>
            </w:r>
            <w:r>
              <w:rPr>
                <w:rFonts w:asciiTheme="minorHAnsi" w:hAnsiTheme="minorHAnsi"/>
              </w:rPr>
              <w:t>Mathematics and Numeracy</w:t>
            </w:r>
          </w:p>
          <w:p w14:paraId="728D0A4C" w14:textId="77777777" w:rsidR="00C54D36" w:rsidRPr="00720755" w:rsidRDefault="00C54D36" w:rsidP="00C54D36">
            <w:pPr>
              <w:pStyle w:val="ListParagraph"/>
              <w:widowControl w:val="0"/>
              <w:numPr>
                <w:ilvl w:val="0"/>
                <w:numId w:val="3"/>
              </w:numPr>
              <w:autoSpaceDE w:val="0"/>
              <w:autoSpaceDN w:val="0"/>
              <w:adjustRightInd w:val="0"/>
              <w:rPr>
                <w:rFonts w:asciiTheme="minorHAnsi" w:hAnsiTheme="minorHAnsi"/>
              </w:rPr>
            </w:pPr>
            <w:r w:rsidRPr="00720755">
              <w:rPr>
                <w:rFonts w:asciiTheme="minorHAnsi" w:hAnsiTheme="minorHAnsi"/>
              </w:rPr>
              <w:t xml:space="preserve">Class Size: </w:t>
            </w:r>
            <w:r>
              <w:rPr>
                <w:rFonts w:asciiTheme="minorHAnsi" w:hAnsiTheme="minorHAnsi"/>
              </w:rPr>
              <w:t>30</w:t>
            </w:r>
          </w:p>
          <w:p w14:paraId="27D0F4A8" w14:textId="77777777" w:rsidR="00C54D36" w:rsidRPr="00720755" w:rsidRDefault="00C54D36" w:rsidP="00C54D36">
            <w:pPr>
              <w:pStyle w:val="ListParagraph"/>
              <w:widowControl w:val="0"/>
              <w:numPr>
                <w:ilvl w:val="0"/>
                <w:numId w:val="3"/>
              </w:numPr>
              <w:autoSpaceDE w:val="0"/>
              <w:autoSpaceDN w:val="0"/>
              <w:adjustRightInd w:val="0"/>
              <w:rPr>
                <w:rFonts w:asciiTheme="minorHAnsi" w:hAnsiTheme="minorHAnsi"/>
              </w:rPr>
            </w:pPr>
            <w:r w:rsidRPr="00720755">
              <w:rPr>
                <w:rFonts w:asciiTheme="minorHAnsi" w:hAnsiTheme="minorHAnsi"/>
              </w:rPr>
              <w:t>Video observation recorded in 201</w:t>
            </w:r>
            <w:r>
              <w:rPr>
                <w:rFonts w:asciiTheme="minorHAnsi" w:hAnsiTheme="minorHAnsi"/>
              </w:rPr>
              <w:t>3</w:t>
            </w:r>
            <w:r w:rsidRPr="00720755">
              <w:rPr>
                <w:rFonts w:asciiTheme="minorHAnsi" w:hAnsiTheme="minorHAnsi"/>
              </w:rPr>
              <w:t>, time of lesson unknown.</w:t>
            </w:r>
          </w:p>
          <w:p w14:paraId="16468C01" w14:textId="77777777" w:rsidR="00C54D36" w:rsidRPr="003737F1" w:rsidRDefault="00C54D36" w:rsidP="00CD13CB">
            <w:pPr>
              <w:rPr>
                <w:rFonts w:asciiTheme="minorHAnsi" w:hAnsiTheme="minorHAnsi"/>
              </w:rPr>
            </w:pPr>
          </w:p>
        </w:tc>
      </w:tr>
      <w:tr w:rsidR="00C54D36" w:rsidRPr="003737F1" w14:paraId="28078842" w14:textId="77777777" w:rsidTr="00933F49">
        <w:tc>
          <w:tcPr>
            <w:tcW w:w="9067" w:type="dxa"/>
          </w:tcPr>
          <w:p w14:paraId="5D85EE02" w14:textId="77777777" w:rsidR="00C54D36" w:rsidRDefault="00C54D36" w:rsidP="00CD13CB">
            <w:pPr>
              <w:rPr>
                <w:rFonts w:asciiTheme="minorHAnsi" w:hAnsiTheme="minorHAnsi"/>
                <w:b/>
                <w:bCs/>
                <w:lang w:val="en-US"/>
              </w:rPr>
            </w:pPr>
            <w:r>
              <w:rPr>
                <w:rFonts w:asciiTheme="minorHAnsi" w:hAnsiTheme="minorHAnsi"/>
                <w:b/>
                <w:bCs/>
                <w:lang w:val="en-US"/>
              </w:rPr>
              <w:t>What happened:</w:t>
            </w:r>
          </w:p>
          <w:p w14:paraId="7608B66A" w14:textId="77777777" w:rsidR="00C54D36" w:rsidRDefault="00C54D36" w:rsidP="00CD13CB">
            <w:pPr>
              <w:rPr>
                <w:rFonts w:asciiTheme="minorHAnsi" w:hAnsiTheme="minorHAnsi"/>
                <w:b/>
                <w:bCs/>
                <w:lang w:val="en-US"/>
              </w:rPr>
            </w:pPr>
          </w:p>
          <w:p w14:paraId="474AEBBB" w14:textId="77777777" w:rsidR="00C54D36" w:rsidRDefault="00C54D36" w:rsidP="00CD13CB">
            <w:pPr>
              <w:rPr>
                <w:rFonts w:asciiTheme="minorHAnsi" w:hAnsiTheme="minorHAnsi"/>
              </w:rPr>
            </w:pPr>
            <w:r>
              <w:rPr>
                <w:rFonts w:asciiTheme="minorHAnsi" w:hAnsiTheme="minorHAnsi"/>
              </w:rPr>
              <w:t>After telling the pupils what the lesson objectives were, the teacher asked the class to write down the date, title and answer the first eight questions on the board. The teacher asked the pupils to complete this “very quickly”. A pupil asked a question relating to how many questions they should answer, and the teacher replied abruptly with “No. Title. Date. Eight questions.” The teacher was very concerned with time and informed the pupils they had “90 seconds left” to complete the task. The teacher then asked each pupil in the front row to shout out their answer. The last pupil in the row responded with “I didn’t get to that one” and the teacher responded with “you can do it now”. The pupil struggled to answer the question on the spot and provided an answer that he had just made up. The teacher then asked the next pupil to help them. This pupil responded with an answer and the teacher used sarcasm “what, 2 to the power of 5 is 10?”. The pupil then thought about the question again and provided the correct answer.</w:t>
            </w:r>
          </w:p>
          <w:p w14:paraId="20423C14" w14:textId="77777777" w:rsidR="00C54D36" w:rsidRPr="003737F1" w:rsidRDefault="00C54D36" w:rsidP="00CD13CB">
            <w:pPr>
              <w:rPr>
                <w:rFonts w:asciiTheme="minorHAnsi" w:hAnsiTheme="minorHAnsi"/>
              </w:rPr>
            </w:pPr>
          </w:p>
        </w:tc>
      </w:tr>
      <w:tr w:rsidR="00C54D36" w:rsidRPr="003737F1" w14:paraId="58FDD202" w14:textId="77777777" w:rsidTr="00933F49">
        <w:tc>
          <w:tcPr>
            <w:tcW w:w="9067" w:type="dxa"/>
          </w:tcPr>
          <w:p w14:paraId="44032045" w14:textId="77777777" w:rsidR="00C54D36" w:rsidRDefault="00C54D36" w:rsidP="00CD13CB">
            <w:pPr>
              <w:rPr>
                <w:rFonts w:asciiTheme="minorHAnsi" w:hAnsiTheme="minorHAnsi"/>
                <w:b/>
                <w:lang w:val="en-US"/>
              </w:rPr>
            </w:pPr>
            <w:r w:rsidRPr="00627773">
              <w:rPr>
                <w:rFonts w:asciiTheme="minorHAnsi" w:hAnsiTheme="minorHAnsi"/>
                <w:b/>
                <w:lang w:val="en-US"/>
              </w:rPr>
              <w:t>Areas of possible exploration</w:t>
            </w:r>
            <w:r>
              <w:rPr>
                <w:rFonts w:asciiTheme="minorHAnsi" w:hAnsiTheme="minorHAnsi"/>
                <w:b/>
                <w:lang w:val="en-US"/>
              </w:rPr>
              <w:t>:</w:t>
            </w:r>
          </w:p>
          <w:p w14:paraId="46F9DE2B" w14:textId="77777777" w:rsidR="00C54D36" w:rsidRDefault="00C54D36" w:rsidP="00CD13CB">
            <w:pPr>
              <w:rPr>
                <w:rFonts w:asciiTheme="minorHAnsi" w:hAnsiTheme="minorHAnsi"/>
                <w:b/>
                <w:lang w:val="en-US"/>
              </w:rPr>
            </w:pPr>
          </w:p>
          <w:p w14:paraId="7ACCEF0F" w14:textId="77777777" w:rsidR="00C54D36" w:rsidRPr="003D7D8E" w:rsidRDefault="00C54D36" w:rsidP="00C54D36">
            <w:pPr>
              <w:pStyle w:val="ListParagraph"/>
              <w:widowControl w:val="0"/>
              <w:numPr>
                <w:ilvl w:val="0"/>
                <w:numId w:val="6"/>
              </w:numPr>
              <w:autoSpaceDE w:val="0"/>
              <w:autoSpaceDN w:val="0"/>
              <w:adjustRightInd w:val="0"/>
              <w:rPr>
                <w:rFonts w:asciiTheme="minorHAnsi" w:hAnsiTheme="minorHAnsi"/>
                <w:b/>
              </w:rPr>
            </w:pPr>
            <w:r>
              <w:rPr>
                <w:rFonts w:asciiTheme="minorHAnsi" w:hAnsiTheme="minorHAnsi"/>
                <w:bCs/>
              </w:rPr>
              <w:t>Holistic nature of learning</w:t>
            </w:r>
          </w:p>
          <w:p w14:paraId="22FC11AE" w14:textId="77777777" w:rsidR="00C54D36" w:rsidRPr="005F4B33" w:rsidRDefault="00C54D36" w:rsidP="00C54D36">
            <w:pPr>
              <w:pStyle w:val="ListParagraph"/>
              <w:widowControl w:val="0"/>
              <w:numPr>
                <w:ilvl w:val="0"/>
                <w:numId w:val="6"/>
              </w:numPr>
              <w:autoSpaceDE w:val="0"/>
              <w:autoSpaceDN w:val="0"/>
              <w:adjustRightInd w:val="0"/>
              <w:rPr>
                <w:rFonts w:asciiTheme="minorHAnsi" w:hAnsiTheme="minorHAnsi"/>
                <w:b/>
              </w:rPr>
            </w:pPr>
            <w:r>
              <w:rPr>
                <w:rFonts w:asciiTheme="minorHAnsi" w:hAnsiTheme="minorHAnsi"/>
                <w:bCs/>
              </w:rPr>
              <w:t>Cognitive load theory</w:t>
            </w:r>
          </w:p>
          <w:p w14:paraId="3B3F042C" w14:textId="77777777" w:rsidR="00C54D36" w:rsidRPr="004604E2" w:rsidRDefault="00C54D36" w:rsidP="00C54D36">
            <w:pPr>
              <w:pStyle w:val="ListParagraph"/>
              <w:widowControl w:val="0"/>
              <w:numPr>
                <w:ilvl w:val="0"/>
                <w:numId w:val="6"/>
              </w:numPr>
              <w:autoSpaceDE w:val="0"/>
              <w:autoSpaceDN w:val="0"/>
              <w:adjustRightInd w:val="0"/>
              <w:rPr>
                <w:rFonts w:asciiTheme="minorHAnsi" w:hAnsiTheme="minorHAnsi"/>
                <w:b/>
              </w:rPr>
            </w:pPr>
            <w:r>
              <w:rPr>
                <w:rFonts w:asciiTheme="minorHAnsi" w:hAnsiTheme="minorHAnsi"/>
                <w:bCs/>
              </w:rPr>
              <w:t>Well-being (stress/shame)</w:t>
            </w:r>
          </w:p>
          <w:p w14:paraId="7B8FDC28" w14:textId="77777777" w:rsidR="00C54D36" w:rsidRPr="003737F1" w:rsidRDefault="00C54D36" w:rsidP="00CD13CB">
            <w:pPr>
              <w:pStyle w:val="ListParagraph"/>
              <w:rPr>
                <w:rFonts w:asciiTheme="minorHAnsi" w:hAnsiTheme="minorHAnsi"/>
              </w:rPr>
            </w:pPr>
          </w:p>
        </w:tc>
      </w:tr>
      <w:tr w:rsidR="00C54D36" w:rsidRPr="003737F1" w14:paraId="3366ED4C" w14:textId="77777777" w:rsidTr="00933F49">
        <w:tc>
          <w:tcPr>
            <w:tcW w:w="9067" w:type="dxa"/>
          </w:tcPr>
          <w:p w14:paraId="1C6E6AB9" w14:textId="77777777" w:rsidR="00C54D36" w:rsidRPr="00627773" w:rsidRDefault="00C54D36" w:rsidP="00CD13CB">
            <w:pPr>
              <w:rPr>
                <w:rFonts w:asciiTheme="minorHAnsi" w:hAnsiTheme="minorHAnsi"/>
                <w:bCs/>
              </w:rPr>
            </w:pPr>
            <w:r w:rsidRPr="00627773">
              <w:rPr>
                <w:rFonts w:asciiTheme="minorHAnsi" w:hAnsiTheme="minorHAnsi"/>
                <w:b/>
                <w:lang w:val="en-US"/>
              </w:rPr>
              <w:t>Notes</w:t>
            </w:r>
            <w:r>
              <w:rPr>
                <w:rFonts w:asciiTheme="minorHAnsi" w:hAnsiTheme="minorHAnsi"/>
                <w:b/>
                <w:lang w:val="en-US"/>
              </w:rPr>
              <w:t>:</w:t>
            </w:r>
          </w:p>
          <w:p w14:paraId="5301066F" w14:textId="77777777" w:rsidR="00C54D36" w:rsidRDefault="00C54D36" w:rsidP="00CD13CB">
            <w:pPr>
              <w:rPr>
                <w:rFonts w:asciiTheme="minorHAnsi" w:hAnsiTheme="minorHAnsi"/>
              </w:rPr>
            </w:pPr>
          </w:p>
          <w:p w14:paraId="6960B83F" w14:textId="77777777" w:rsidR="00C54D36" w:rsidRPr="003737F1" w:rsidRDefault="00C54D36" w:rsidP="00CD13CB">
            <w:pPr>
              <w:rPr>
                <w:rFonts w:asciiTheme="minorHAnsi" w:hAnsiTheme="minorHAnsi"/>
              </w:rPr>
            </w:pPr>
            <w:r>
              <w:rPr>
                <w:rFonts w:asciiTheme="minorHAnsi" w:hAnsiTheme="minorHAnsi"/>
              </w:rPr>
              <w:t xml:space="preserve">The teacher was very focused on the time and rushed through </w:t>
            </w:r>
            <w:proofErr w:type="gramStart"/>
            <w:r>
              <w:rPr>
                <w:rFonts w:asciiTheme="minorHAnsi" w:hAnsiTheme="minorHAnsi"/>
              </w:rPr>
              <w:t>the majority of</w:t>
            </w:r>
            <w:proofErr w:type="gramEnd"/>
            <w:r>
              <w:rPr>
                <w:rFonts w:asciiTheme="minorHAnsi" w:hAnsiTheme="minorHAnsi"/>
              </w:rPr>
              <w:t xml:space="preserve"> the lesson. </w:t>
            </w:r>
          </w:p>
          <w:p w14:paraId="3E89469E" w14:textId="77777777" w:rsidR="00C54D36" w:rsidRPr="003737F1" w:rsidRDefault="00C54D36" w:rsidP="00CD13CB">
            <w:pPr>
              <w:rPr>
                <w:rFonts w:asciiTheme="minorHAnsi" w:hAnsiTheme="minorHAnsi"/>
              </w:rPr>
            </w:pPr>
          </w:p>
        </w:tc>
      </w:tr>
    </w:tbl>
    <w:p w14:paraId="204CCDC9" w14:textId="77777777" w:rsidR="00C54D36" w:rsidRPr="00C54D36" w:rsidRDefault="00C54D36">
      <w:pPr>
        <w:rPr>
          <w:rFonts w:asciiTheme="minorHAnsi" w:hAnsiTheme="minorHAnsi" w:cstheme="minorHAnsi"/>
          <w:b/>
          <w:bCs/>
        </w:rPr>
      </w:pPr>
    </w:p>
    <w:sectPr w:rsidR="00C54D36" w:rsidRPr="00C54D36" w:rsidSect="000813E6">
      <w:footerReference w:type="default" r:id="rId28"/>
      <w:footerReference w:type="first" r:id="rId29"/>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E3CE17" w14:textId="77777777" w:rsidR="006B458E" w:rsidRDefault="006B458E" w:rsidP="00993F76">
      <w:r>
        <w:separator/>
      </w:r>
    </w:p>
  </w:endnote>
  <w:endnote w:type="continuationSeparator" w:id="0">
    <w:p w14:paraId="660C2960" w14:textId="77777777" w:rsidR="006B458E" w:rsidRDefault="006B458E" w:rsidP="00993F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72824090"/>
      <w:docPartObj>
        <w:docPartGallery w:val="Page Numbers (Bottom of Page)"/>
        <w:docPartUnique/>
      </w:docPartObj>
    </w:sdtPr>
    <w:sdtEndPr>
      <w:rPr>
        <w:rStyle w:val="PageNumber"/>
      </w:rPr>
    </w:sdtEndPr>
    <w:sdtContent>
      <w:p w14:paraId="73F7B542" w14:textId="500D3675" w:rsidR="00A84B7C" w:rsidRDefault="00A84B7C" w:rsidP="001E78D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7695CBA" w14:textId="77777777" w:rsidR="00A84B7C" w:rsidRDefault="00A84B7C" w:rsidP="00A84B7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49951" w14:textId="77777777" w:rsidR="00A84B7C" w:rsidRDefault="00A84B7C" w:rsidP="00A84B7C">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heme="minorHAnsi" w:hAnsiTheme="minorHAnsi" w:cstheme="minorHAnsi"/>
      </w:rPr>
      <w:id w:val="-2050761140"/>
      <w:docPartObj>
        <w:docPartGallery w:val="Page Numbers (Bottom of Page)"/>
        <w:docPartUnique/>
      </w:docPartObj>
    </w:sdtPr>
    <w:sdtEndPr>
      <w:rPr>
        <w:rStyle w:val="PageNumber"/>
      </w:rPr>
    </w:sdtEndPr>
    <w:sdtContent>
      <w:p w14:paraId="762C1AD0" w14:textId="1D423C2E" w:rsidR="001E78DB" w:rsidRPr="001E78DB" w:rsidRDefault="001E78DB" w:rsidP="0079104A">
        <w:pPr>
          <w:pStyle w:val="Footer"/>
          <w:framePr w:wrap="none" w:vAnchor="text" w:hAnchor="margin" w:xAlign="right" w:y="1"/>
          <w:rPr>
            <w:rStyle w:val="PageNumber"/>
            <w:rFonts w:asciiTheme="minorHAnsi" w:hAnsiTheme="minorHAnsi" w:cstheme="minorHAnsi"/>
          </w:rPr>
        </w:pPr>
        <w:r w:rsidRPr="001E78DB">
          <w:rPr>
            <w:rStyle w:val="PageNumber"/>
            <w:rFonts w:asciiTheme="minorHAnsi" w:hAnsiTheme="minorHAnsi" w:cstheme="minorHAnsi"/>
          </w:rPr>
          <w:fldChar w:fldCharType="begin"/>
        </w:r>
        <w:r w:rsidRPr="001E78DB">
          <w:rPr>
            <w:rStyle w:val="PageNumber"/>
            <w:rFonts w:asciiTheme="minorHAnsi" w:hAnsiTheme="minorHAnsi" w:cstheme="minorHAnsi"/>
          </w:rPr>
          <w:instrText xml:space="preserve"> PAGE </w:instrText>
        </w:r>
        <w:r w:rsidRPr="001E78DB">
          <w:rPr>
            <w:rStyle w:val="PageNumber"/>
            <w:rFonts w:asciiTheme="minorHAnsi" w:hAnsiTheme="minorHAnsi" w:cstheme="minorHAnsi"/>
          </w:rPr>
          <w:fldChar w:fldCharType="separate"/>
        </w:r>
        <w:r w:rsidRPr="001E78DB">
          <w:rPr>
            <w:rStyle w:val="PageNumber"/>
            <w:rFonts w:asciiTheme="minorHAnsi" w:hAnsiTheme="minorHAnsi" w:cstheme="minorHAnsi"/>
            <w:noProof/>
          </w:rPr>
          <w:t>2</w:t>
        </w:r>
        <w:r w:rsidRPr="001E78DB">
          <w:rPr>
            <w:rStyle w:val="PageNumber"/>
            <w:rFonts w:asciiTheme="minorHAnsi" w:hAnsiTheme="minorHAnsi" w:cstheme="minorHAnsi"/>
          </w:rPr>
          <w:fldChar w:fldCharType="end"/>
        </w:r>
      </w:p>
    </w:sdtContent>
  </w:sdt>
  <w:p w14:paraId="350180E2" w14:textId="77777777" w:rsidR="001E78DB" w:rsidRDefault="001E78DB" w:rsidP="00A84B7C">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heme="minorHAnsi" w:hAnsiTheme="minorHAnsi" w:cstheme="minorHAnsi"/>
      </w:rPr>
      <w:id w:val="295494777"/>
      <w:docPartObj>
        <w:docPartGallery w:val="Page Numbers (Bottom of Page)"/>
        <w:docPartUnique/>
      </w:docPartObj>
    </w:sdtPr>
    <w:sdtEndPr>
      <w:rPr>
        <w:rStyle w:val="PageNumber"/>
      </w:rPr>
    </w:sdtEndPr>
    <w:sdtContent>
      <w:p w14:paraId="7C7FA6A6" w14:textId="1FF2BDCB" w:rsidR="001E78DB" w:rsidRPr="001E78DB" w:rsidRDefault="001E78DB" w:rsidP="0079104A">
        <w:pPr>
          <w:pStyle w:val="Footer"/>
          <w:framePr w:wrap="none" w:vAnchor="text" w:hAnchor="margin" w:xAlign="right" w:y="1"/>
          <w:rPr>
            <w:rStyle w:val="PageNumber"/>
            <w:rFonts w:asciiTheme="minorHAnsi" w:hAnsiTheme="minorHAnsi" w:cstheme="minorHAnsi"/>
          </w:rPr>
        </w:pPr>
        <w:r w:rsidRPr="001E78DB">
          <w:rPr>
            <w:rStyle w:val="PageNumber"/>
            <w:rFonts w:asciiTheme="minorHAnsi" w:hAnsiTheme="minorHAnsi" w:cstheme="minorHAnsi"/>
          </w:rPr>
          <w:fldChar w:fldCharType="begin"/>
        </w:r>
        <w:r w:rsidRPr="001E78DB">
          <w:rPr>
            <w:rStyle w:val="PageNumber"/>
            <w:rFonts w:asciiTheme="minorHAnsi" w:hAnsiTheme="minorHAnsi" w:cstheme="minorHAnsi"/>
          </w:rPr>
          <w:instrText xml:space="preserve"> PAGE </w:instrText>
        </w:r>
        <w:r w:rsidRPr="001E78DB">
          <w:rPr>
            <w:rStyle w:val="PageNumber"/>
            <w:rFonts w:asciiTheme="minorHAnsi" w:hAnsiTheme="minorHAnsi" w:cstheme="minorHAnsi"/>
          </w:rPr>
          <w:fldChar w:fldCharType="separate"/>
        </w:r>
        <w:r w:rsidRPr="001E78DB">
          <w:rPr>
            <w:rStyle w:val="PageNumber"/>
            <w:rFonts w:asciiTheme="minorHAnsi" w:hAnsiTheme="minorHAnsi" w:cstheme="minorHAnsi"/>
            <w:noProof/>
          </w:rPr>
          <w:t>1</w:t>
        </w:r>
        <w:r w:rsidRPr="001E78DB">
          <w:rPr>
            <w:rStyle w:val="PageNumber"/>
            <w:rFonts w:asciiTheme="minorHAnsi" w:hAnsiTheme="minorHAnsi" w:cstheme="minorHAnsi"/>
          </w:rPr>
          <w:fldChar w:fldCharType="end"/>
        </w:r>
      </w:p>
    </w:sdtContent>
  </w:sdt>
  <w:p w14:paraId="0377F20B" w14:textId="77777777" w:rsidR="003E1960" w:rsidRDefault="003E1960" w:rsidP="003E196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ED948" w14:textId="77777777" w:rsidR="006B458E" w:rsidRDefault="006B458E" w:rsidP="00993F76">
      <w:r>
        <w:separator/>
      </w:r>
    </w:p>
  </w:footnote>
  <w:footnote w:type="continuationSeparator" w:id="0">
    <w:p w14:paraId="2CCCE083" w14:textId="77777777" w:rsidR="006B458E" w:rsidRDefault="006B458E" w:rsidP="00993F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6BCE3" w14:textId="47F89E94" w:rsidR="00993F76" w:rsidRPr="00993F76" w:rsidRDefault="00993F76" w:rsidP="00993F76">
    <w:pPr>
      <w:pStyle w:val="Header"/>
      <w:jc w:val="right"/>
      <w:rPr>
        <w:rFonts w:asciiTheme="minorHAnsi" w:hAnsiTheme="minorHAnsi" w:cstheme="minorHAnsi"/>
      </w:rPr>
    </w:pPr>
    <w:r w:rsidRPr="00993F76">
      <w:rPr>
        <w:rFonts w:asciiTheme="minorHAnsi" w:hAnsiTheme="minorHAnsi" w:cstheme="minorHAnsi"/>
      </w:rPr>
      <w:t>2100001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D0ED7"/>
    <w:multiLevelType w:val="hybridMultilevel"/>
    <w:tmpl w:val="E69A4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DE2DCE"/>
    <w:multiLevelType w:val="multilevel"/>
    <w:tmpl w:val="F19C8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8356940"/>
    <w:multiLevelType w:val="hybridMultilevel"/>
    <w:tmpl w:val="F9F248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14B6B9E"/>
    <w:multiLevelType w:val="hybridMultilevel"/>
    <w:tmpl w:val="63F2D7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73A21E6"/>
    <w:multiLevelType w:val="hybridMultilevel"/>
    <w:tmpl w:val="58180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10517A"/>
    <w:multiLevelType w:val="hybridMultilevel"/>
    <w:tmpl w:val="01824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ED3685"/>
    <w:multiLevelType w:val="hybridMultilevel"/>
    <w:tmpl w:val="71D2EB5C"/>
    <w:lvl w:ilvl="0" w:tplc="C538A39C">
      <w:start w:val="1"/>
      <w:numFmt w:val="bullet"/>
      <w:lvlText w:val="•"/>
      <w:lvlJc w:val="left"/>
      <w:pPr>
        <w:tabs>
          <w:tab w:val="num" w:pos="720"/>
        </w:tabs>
        <w:ind w:left="720" w:hanging="360"/>
      </w:pPr>
      <w:rPr>
        <w:rFonts w:ascii="Times New Roman" w:hAnsi="Times New Roman" w:hint="default"/>
      </w:rPr>
    </w:lvl>
    <w:lvl w:ilvl="1" w:tplc="03983090" w:tentative="1">
      <w:start w:val="1"/>
      <w:numFmt w:val="bullet"/>
      <w:lvlText w:val="•"/>
      <w:lvlJc w:val="left"/>
      <w:pPr>
        <w:tabs>
          <w:tab w:val="num" w:pos="1440"/>
        </w:tabs>
        <w:ind w:left="1440" w:hanging="360"/>
      </w:pPr>
      <w:rPr>
        <w:rFonts w:ascii="Times New Roman" w:hAnsi="Times New Roman" w:hint="default"/>
      </w:rPr>
    </w:lvl>
    <w:lvl w:ilvl="2" w:tplc="71B49468" w:tentative="1">
      <w:start w:val="1"/>
      <w:numFmt w:val="bullet"/>
      <w:lvlText w:val="•"/>
      <w:lvlJc w:val="left"/>
      <w:pPr>
        <w:tabs>
          <w:tab w:val="num" w:pos="2160"/>
        </w:tabs>
        <w:ind w:left="2160" w:hanging="360"/>
      </w:pPr>
      <w:rPr>
        <w:rFonts w:ascii="Times New Roman" w:hAnsi="Times New Roman" w:hint="default"/>
      </w:rPr>
    </w:lvl>
    <w:lvl w:ilvl="3" w:tplc="C7F812D4" w:tentative="1">
      <w:start w:val="1"/>
      <w:numFmt w:val="bullet"/>
      <w:lvlText w:val="•"/>
      <w:lvlJc w:val="left"/>
      <w:pPr>
        <w:tabs>
          <w:tab w:val="num" w:pos="2880"/>
        </w:tabs>
        <w:ind w:left="2880" w:hanging="360"/>
      </w:pPr>
      <w:rPr>
        <w:rFonts w:ascii="Times New Roman" w:hAnsi="Times New Roman" w:hint="default"/>
      </w:rPr>
    </w:lvl>
    <w:lvl w:ilvl="4" w:tplc="8DA47350" w:tentative="1">
      <w:start w:val="1"/>
      <w:numFmt w:val="bullet"/>
      <w:lvlText w:val="•"/>
      <w:lvlJc w:val="left"/>
      <w:pPr>
        <w:tabs>
          <w:tab w:val="num" w:pos="3600"/>
        </w:tabs>
        <w:ind w:left="3600" w:hanging="360"/>
      </w:pPr>
      <w:rPr>
        <w:rFonts w:ascii="Times New Roman" w:hAnsi="Times New Roman" w:hint="default"/>
      </w:rPr>
    </w:lvl>
    <w:lvl w:ilvl="5" w:tplc="21EC9DCC" w:tentative="1">
      <w:start w:val="1"/>
      <w:numFmt w:val="bullet"/>
      <w:lvlText w:val="•"/>
      <w:lvlJc w:val="left"/>
      <w:pPr>
        <w:tabs>
          <w:tab w:val="num" w:pos="4320"/>
        </w:tabs>
        <w:ind w:left="4320" w:hanging="360"/>
      </w:pPr>
      <w:rPr>
        <w:rFonts w:ascii="Times New Roman" w:hAnsi="Times New Roman" w:hint="default"/>
      </w:rPr>
    </w:lvl>
    <w:lvl w:ilvl="6" w:tplc="1C7AC6AE" w:tentative="1">
      <w:start w:val="1"/>
      <w:numFmt w:val="bullet"/>
      <w:lvlText w:val="•"/>
      <w:lvlJc w:val="left"/>
      <w:pPr>
        <w:tabs>
          <w:tab w:val="num" w:pos="5040"/>
        </w:tabs>
        <w:ind w:left="5040" w:hanging="360"/>
      </w:pPr>
      <w:rPr>
        <w:rFonts w:ascii="Times New Roman" w:hAnsi="Times New Roman" w:hint="default"/>
      </w:rPr>
    </w:lvl>
    <w:lvl w:ilvl="7" w:tplc="BCA813DE" w:tentative="1">
      <w:start w:val="1"/>
      <w:numFmt w:val="bullet"/>
      <w:lvlText w:val="•"/>
      <w:lvlJc w:val="left"/>
      <w:pPr>
        <w:tabs>
          <w:tab w:val="num" w:pos="5760"/>
        </w:tabs>
        <w:ind w:left="5760" w:hanging="360"/>
      </w:pPr>
      <w:rPr>
        <w:rFonts w:ascii="Times New Roman" w:hAnsi="Times New Roman" w:hint="default"/>
      </w:rPr>
    </w:lvl>
    <w:lvl w:ilvl="8" w:tplc="9FC86D2C"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69274F75"/>
    <w:multiLevelType w:val="hybridMultilevel"/>
    <w:tmpl w:val="F1E43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2D2942"/>
    <w:multiLevelType w:val="hybridMultilevel"/>
    <w:tmpl w:val="F6C44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2223A8"/>
    <w:multiLevelType w:val="multilevel"/>
    <w:tmpl w:val="9B4077E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5"/>
  </w:num>
  <w:num w:numId="2">
    <w:abstractNumId w:val="1"/>
  </w:num>
  <w:num w:numId="3">
    <w:abstractNumId w:val="8"/>
  </w:num>
  <w:num w:numId="4">
    <w:abstractNumId w:val="4"/>
  </w:num>
  <w:num w:numId="5">
    <w:abstractNumId w:val="0"/>
  </w:num>
  <w:num w:numId="6">
    <w:abstractNumId w:val="7"/>
  </w:num>
  <w:num w:numId="7">
    <w:abstractNumId w:val="6"/>
  </w:num>
  <w:num w:numId="8">
    <w:abstractNumId w:val="3"/>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A6A"/>
    <w:rsid w:val="000048AC"/>
    <w:rsid w:val="00004D95"/>
    <w:rsid w:val="00005CD3"/>
    <w:rsid w:val="00005F89"/>
    <w:rsid w:val="00006936"/>
    <w:rsid w:val="0001054E"/>
    <w:rsid w:val="00011334"/>
    <w:rsid w:val="00011934"/>
    <w:rsid w:val="00015056"/>
    <w:rsid w:val="000158D9"/>
    <w:rsid w:val="00022D36"/>
    <w:rsid w:val="00023309"/>
    <w:rsid w:val="00024A8C"/>
    <w:rsid w:val="00025A54"/>
    <w:rsid w:val="00027933"/>
    <w:rsid w:val="0003093C"/>
    <w:rsid w:val="0004551A"/>
    <w:rsid w:val="00047178"/>
    <w:rsid w:val="000552EC"/>
    <w:rsid w:val="0005687B"/>
    <w:rsid w:val="0005717B"/>
    <w:rsid w:val="00057906"/>
    <w:rsid w:val="000638DF"/>
    <w:rsid w:val="00064855"/>
    <w:rsid w:val="00065B08"/>
    <w:rsid w:val="000702EC"/>
    <w:rsid w:val="00070AEF"/>
    <w:rsid w:val="00071426"/>
    <w:rsid w:val="000735F4"/>
    <w:rsid w:val="0007381C"/>
    <w:rsid w:val="000757CA"/>
    <w:rsid w:val="000779A1"/>
    <w:rsid w:val="000813E6"/>
    <w:rsid w:val="0008204A"/>
    <w:rsid w:val="0008259E"/>
    <w:rsid w:val="00082E70"/>
    <w:rsid w:val="00085903"/>
    <w:rsid w:val="00086F96"/>
    <w:rsid w:val="00093798"/>
    <w:rsid w:val="00094319"/>
    <w:rsid w:val="0009457C"/>
    <w:rsid w:val="00095369"/>
    <w:rsid w:val="00095F7B"/>
    <w:rsid w:val="000963FA"/>
    <w:rsid w:val="0009737E"/>
    <w:rsid w:val="000A13AD"/>
    <w:rsid w:val="000A77A4"/>
    <w:rsid w:val="000B0009"/>
    <w:rsid w:val="000B07A6"/>
    <w:rsid w:val="000B2B97"/>
    <w:rsid w:val="000B4884"/>
    <w:rsid w:val="000B6BFD"/>
    <w:rsid w:val="000B76D0"/>
    <w:rsid w:val="000C4FF5"/>
    <w:rsid w:val="000D496D"/>
    <w:rsid w:val="000D63B4"/>
    <w:rsid w:val="000D7487"/>
    <w:rsid w:val="000E245D"/>
    <w:rsid w:val="000E3265"/>
    <w:rsid w:val="000E3366"/>
    <w:rsid w:val="000E53D7"/>
    <w:rsid w:val="000F04BB"/>
    <w:rsid w:val="000F11FE"/>
    <w:rsid w:val="000F327B"/>
    <w:rsid w:val="000F4EAE"/>
    <w:rsid w:val="001001CD"/>
    <w:rsid w:val="00103E04"/>
    <w:rsid w:val="0010505A"/>
    <w:rsid w:val="00106DD5"/>
    <w:rsid w:val="00106F1F"/>
    <w:rsid w:val="00107A7D"/>
    <w:rsid w:val="00107EF0"/>
    <w:rsid w:val="001112B4"/>
    <w:rsid w:val="00114147"/>
    <w:rsid w:val="00114B19"/>
    <w:rsid w:val="00114D27"/>
    <w:rsid w:val="00116D08"/>
    <w:rsid w:val="001205A3"/>
    <w:rsid w:val="00121A6E"/>
    <w:rsid w:val="00124BEA"/>
    <w:rsid w:val="00127646"/>
    <w:rsid w:val="00127B41"/>
    <w:rsid w:val="00131CF9"/>
    <w:rsid w:val="00133CFD"/>
    <w:rsid w:val="00140AF6"/>
    <w:rsid w:val="00140C84"/>
    <w:rsid w:val="00140E48"/>
    <w:rsid w:val="001452E1"/>
    <w:rsid w:val="00152A0E"/>
    <w:rsid w:val="00154510"/>
    <w:rsid w:val="001548E6"/>
    <w:rsid w:val="0015527D"/>
    <w:rsid w:val="0016135F"/>
    <w:rsid w:val="00161740"/>
    <w:rsid w:val="0016212C"/>
    <w:rsid w:val="00163135"/>
    <w:rsid w:val="001638F0"/>
    <w:rsid w:val="0016458D"/>
    <w:rsid w:val="00164F40"/>
    <w:rsid w:val="00165161"/>
    <w:rsid w:val="001652D7"/>
    <w:rsid w:val="0016576F"/>
    <w:rsid w:val="00165B75"/>
    <w:rsid w:val="00170A8B"/>
    <w:rsid w:val="00171C33"/>
    <w:rsid w:val="00172AC7"/>
    <w:rsid w:val="00172BC3"/>
    <w:rsid w:val="00174C44"/>
    <w:rsid w:val="001812A8"/>
    <w:rsid w:val="0018267F"/>
    <w:rsid w:val="0018321E"/>
    <w:rsid w:val="00190536"/>
    <w:rsid w:val="0019073C"/>
    <w:rsid w:val="00190FA4"/>
    <w:rsid w:val="00191A17"/>
    <w:rsid w:val="00195E1C"/>
    <w:rsid w:val="001965B6"/>
    <w:rsid w:val="00197F77"/>
    <w:rsid w:val="001A011B"/>
    <w:rsid w:val="001A335F"/>
    <w:rsid w:val="001A3DBE"/>
    <w:rsid w:val="001A4170"/>
    <w:rsid w:val="001A4A9D"/>
    <w:rsid w:val="001B3633"/>
    <w:rsid w:val="001B412C"/>
    <w:rsid w:val="001B5504"/>
    <w:rsid w:val="001B7675"/>
    <w:rsid w:val="001B782E"/>
    <w:rsid w:val="001C2867"/>
    <w:rsid w:val="001C36B2"/>
    <w:rsid w:val="001C37B0"/>
    <w:rsid w:val="001C3AD9"/>
    <w:rsid w:val="001C4151"/>
    <w:rsid w:val="001C7257"/>
    <w:rsid w:val="001C76CA"/>
    <w:rsid w:val="001D0AD7"/>
    <w:rsid w:val="001D0DEA"/>
    <w:rsid w:val="001D5711"/>
    <w:rsid w:val="001D73EE"/>
    <w:rsid w:val="001E0893"/>
    <w:rsid w:val="001E27D5"/>
    <w:rsid w:val="001E3B59"/>
    <w:rsid w:val="001E5C91"/>
    <w:rsid w:val="001E6353"/>
    <w:rsid w:val="001E6E75"/>
    <w:rsid w:val="001E7273"/>
    <w:rsid w:val="001E78DB"/>
    <w:rsid w:val="001F1A2D"/>
    <w:rsid w:val="001F3823"/>
    <w:rsid w:val="001F728E"/>
    <w:rsid w:val="00201CDF"/>
    <w:rsid w:val="002027F5"/>
    <w:rsid w:val="00202BE8"/>
    <w:rsid w:val="002039BB"/>
    <w:rsid w:val="00204305"/>
    <w:rsid w:val="00204995"/>
    <w:rsid w:val="0020519B"/>
    <w:rsid w:val="00213257"/>
    <w:rsid w:val="00213FA4"/>
    <w:rsid w:val="00214C1A"/>
    <w:rsid w:val="00216362"/>
    <w:rsid w:val="002205E9"/>
    <w:rsid w:val="00220974"/>
    <w:rsid w:val="002213FF"/>
    <w:rsid w:val="0022612C"/>
    <w:rsid w:val="00230097"/>
    <w:rsid w:val="0023754D"/>
    <w:rsid w:val="00241C26"/>
    <w:rsid w:val="0024381B"/>
    <w:rsid w:val="002462CA"/>
    <w:rsid w:val="00246F0E"/>
    <w:rsid w:val="00251610"/>
    <w:rsid w:val="00252320"/>
    <w:rsid w:val="00252EDF"/>
    <w:rsid w:val="00254CEF"/>
    <w:rsid w:val="002561DC"/>
    <w:rsid w:val="002607E5"/>
    <w:rsid w:val="00260FED"/>
    <w:rsid w:val="00261682"/>
    <w:rsid w:val="00262C54"/>
    <w:rsid w:val="00266749"/>
    <w:rsid w:val="00270654"/>
    <w:rsid w:val="00271754"/>
    <w:rsid w:val="00271B37"/>
    <w:rsid w:val="00273E12"/>
    <w:rsid w:val="00275AE0"/>
    <w:rsid w:val="002769C6"/>
    <w:rsid w:val="00276E25"/>
    <w:rsid w:val="00281196"/>
    <w:rsid w:val="002819EB"/>
    <w:rsid w:val="002819F1"/>
    <w:rsid w:val="00282456"/>
    <w:rsid w:val="002846E6"/>
    <w:rsid w:val="00284895"/>
    <w:rsid w:val="002855D8"/>
    <w:rsid w:val="00286CD6"/>
    <w:rsid w:val="00286E9F"/>
    <w:rsid w:val="002917F1"/>
    <w:rsid w:val="002945DA"/>
    <w:rsid w:val="00294EF4"/>
    <w:rsid w:val="002956BE"/>
    <w:rsid w:val="002A0097"/>
    <w:rsid w:val="002A1833"/>
    <w:rsid w:val="002A6329"/>
    <w:rsid w:val="002A7A26"/>
    <w:rsid w:val="002B1450"/>
    <w:rsid w:val="002B2932"/>
    <w:rsid w:val="002B6623"/>
    <w:rsid w:val="002C2883"/>
    <w:rsid w:val="002C5DBC"/>
    <w:rsid w:val="002C627B"/>
    <w:rsid w:val="002D1B3D"/>
    <w:rsid w:val="002D2853"/>
    <w:rsid w:val="002D4930"/>
    <w:rsid w:val="002D4946"/>
    <w:rsid w:val="002D5507"/>
    <w:rsid w:val="002D5E99"/>
    <w:rsid w:val="002D7447"/>
    <w:rsid w:val="002D7FE5"/>
    <w:rsid w:val="002E1778"/>
    <w:rsid w:val="002E2330"/>
    <w:rsid w:val="002E25CC"/>
    <w:rsid w:val="002E48EF"/>
    <w:rsid w:val="002E7743"/>
    <w:rsid w:val="002E7765"/>
    <w:rsid w:val="002F13E3"/>
    <w:rsid w:val="002F1F4B"/>
    <w:rsid w:val="002F3F47"/>
    <w:rsid w:val="002F4730"/>
    <w:rsid w:val="002F5BBD"/>
    <w:rsid w:val="003005F2"/>
    <w:rsid w:val="00301D71"/>
    <w:rsid w:val="00302592"/>
    <w:rsid w:val="00302E13"/>
    <w:rsid w:val="0030330A"/>
    <w:rsid w:val="0031005F"/>
    <w:rsid w:val="00316FD4"/>
    <w:rsid w:val="00323510"/>
    <w:rsid w:val="003250BF"/>
    <w:rsid w:val="003256D2"/>
    <w:rsid w:val="0032724D"/>
    <w:rsid w:val="00327E51"/>
    <w:rsid w:val="0033263B"/>
    <w:rsid w:val="00333250"/>
    <w:rsid w:val="003334BD"/>
    <w:rsid w:val="003338F7"/>
    <w:rsid w:val="00333F35"/>
    <w:rsid w:val="003363F1"/>
    <w:rsid w:val="003371A9"/>
    <w:rsid w:val="003438E6"/>
    <w:rsid w:val="0034490E"/>
    <w:rsid w:val="00344B82"/>
    <w:rsid w:val="00345604"/>
    <w:rsid w:val="00347C77"/>
    <w:rsid w:val="0035223C"/>
    <w:rsid w:val="00353807"/>
    <w:rsid w:val="003564DA"/>
    <w:rsid w:val="00357110"/>
    <w:rsid w:val="00360428"/>
    <w:rsid w:val="00360C04"/>
    <w:rsid w:val="003615F3"/>
    <w:rsid w:val="00362211"/>
    <w:rsid w:val="00362E74"/>
    <w:rsid w:val="0036319B"/>
    <w:rsid w:val="003633DA"/>
    <w:rsid w:val="003639D8"/>
    <w:rsid w:val="003706BE"/>
    <w:rsid w:val="00371119"/>
    <w:rsid w:val="00372327"/>
    <w:rsid w:val="00372BB6"/>
    <w:rsid w:val="0037634E"/>
    <w:rsid w:val="003764D4"/>
    <w:rsid w:val="0037754F"/>
    <w:rsid w:val="003825A8"/>
    <w:rsid w:val="00382AD3"/>
    <w:rsid w:val="00382F3F"/>
    <w:rsid w:val="00384460"/>
    <w:rsid w:val="00385D92"/>
    <w:rsid w:val="00386214"/>
    <w:rsid w:val="00386869"/>
    <w:rsid w:val="00386DC8"/>
    <w:rsid w:val="00391246"/>
    <w:rsid w:val="003939E3"/>
    <w:rsid w:val="00394FCD"/>
    <w:rsid w:val="00396FEC"/>
    <w:rsid w:val="003A1CC7"/>
    <w:rsid w:val="003A2775"/>
    <w:rsid w:val="003A3DBF"/>
    <w:rsid w:val="003A4127"/>
    <w:rsid w:val="003A4C2B"/>
    <w:rsid w:val="003B0553"/>
    <w:rsid w:val="003B0C4C"/>
    <w:rsid w:val="003B10BC"/>
    <w:rsid w:val="003B12D9"/>
    <w:rsid w:val="003B49C9"/>
    <w:rsid w:val="003B5D8D"/>
    <w:rsid w:val="003B6435"/>
    <w:rsid w:val="003B7995"/>
    <w:rsid w:val="003C49B5"/>
    <w:rsid w:val="003C4B95"/>
    <w:rsid w:val="003C6843"/>
    <w:rsid w:val="003D0660"/>
    <w:rsid w:val="003D073D"/>
    <w:rsid w:val="003D15E2"/>
    <w:rsid w:val="003D1F33"/>
    <w:rsid w:val="003D2513"/>
    <w:rsid w:val="003D4965"/>
    <w:rsid w:val="003D4D18"/>
    <w:rsid w:val="003D65F1"/>
    <w:rsid w:val="003E01FB"/>
    <w:rsid w:val="003E15E3"/>
    <w:rsid w:val="003E1960"/>
    <w:rsid w:val="003E22D2"/>
    <w:rsid w:val="003E31BA"/>
    <w:rsid w:val="003E32D8"/>
    <w:rsid w:val="003E6D98"/>
    <w:rsid w:val="003E7BC0"/>
    <w:rsid w:val="003F1144"/>
    <w:rsid w:val="003F2AE5"/>
    <w:rsid w:val="003F7128"/>
    <w:rsid w:val="00400C12"/>
    <w:rsid w:val="00403029"/>
    <w:rsid w:val="00405BC3"/>
    <w:rsid w:val="00413185"/>
    <w:rsid w:val="00413357"/>
    <w:rsid w:val="00413488"/>
    <w:rsid w:val="004166BD"/>
    <w:rsid w:val="00420111"/>
    <w:rsid w:val="00421DB5"/>
    <w:rsid w:val="00422741"/>
    <w:rsid w:val="00423DDF"/>
    <w:rsid w:val="00423DFC"/>
    <w:rsid w:val="00426E09"/>
    <w:rsid w:val="00431B43"/>
    <w:rsid w:val="00433CE2"/>
    <w:rsid w:val="00433E33"/>
    <w:rsid w:val="00434A87"/>
    <w:rsid w:val="00435ED9"/>
    <w:rsid w:val="00436C0D"/>
    <w:rsid w:val="004370AA"/>
    <w:rsid w:val="004400F2"/>
    <w:rsid w:val="00440D9E"/>
    <w:rsid w:val="0044283D"/>
    <w:rsid w:val="00442D10"/>
    <w:rsid w:val="004439CB"/>
    <w:rsid w:val="004451BC"/>
    <w:rsid w:val="00445CA7"/>
    <w:rsid w:val="00447437"/>
    <w:rsid w:val="00447A36"/>
    <w:rsid w:val="00450002"/>
    <w:rsid w:val="0045197A"/>
    <w:rsid w:val="00452695"/>
    <w:rsid w:val="004529D9"/>
    <w:rsid w:val="004538B7"/>
    <w:rsid w:val="00454548"/>
    <w:rsid w:val="00455689"/>
    <w:rsid w:val="0045735A"/>
    <w:rsid w:val="004579FB"/>
    <w:rsid w:val="0046004D"/>
    <w:rsid w:val="004620E1"/>
    <w:rsid w:val="00462637"/>
    <w:rsid w:val="004628AC"/>
    <w:rsid w:val="00465E55"/>
    <w:rsid w:val="00473CA9"/>
    <w:rsid w:val="0047493D"/>
    <w:rsid w:val="00476B86"/>
    <w:rsid w:val="00481560"/>
    <w:rsid w:val="00483065"/>
    <w:rsid w:val="00483D29"/>
    <w:rsid w:val="0048758F"/>
    <w:rsid w:val="00487726"/>
    <w:rsid w:val="00487AD8"/>
    <w:rsid w:val="00490D39"/>
    <w:rsid w:val="00492199"/>
    <w:rsid w:val="0049310E"/>
    <w:rsid w:val="00493D52"/>
    <w:rsid w:val="00493E90"/>
    <w:rsid w:val="004941B0"/>
    <w:rsid w:val="0049505B"/>
    <w:rsid w:val="0049690E"/>
    <w:rsid w:val="004A1848"/>
    <w:rsid w:val="004A1857"/>
    <w:rsid w:val="004A33F5"/>
    <w:rsid w:val="004A3550"/>
    <w:rsid w:val="004A5D95"/>
    <w:rsid w:val="004A783B"/>
    <w:rsid w:val="004B088D"/>
    <w:rsid w:val="004B18BC"/>
    <w:rsid w:val="004B3F0D"/>
    <w:rsid w:val="004B7ED4"/>
    <w:rsid w:val="004C0E93"/>
    <w:rsid w:val="004C2421"/>
    <w:rsid w:val="004C700C"/>
    <w:rsid w:val="004D164D"/>
    <w:rsid w:val="004D4AFC"/>
    <w:rsid w:val="004D7F8C"/>
    <w:rsid w:val="004E60FF"/>
    <w:rsid w:val="004E7553"/>
    <w:rsid w:val="004F1589"/>
    <w:rsid w:val="004F2A83"/>
    <w:rsid w:val="004F5723"/>
    <w:rsid w:val="004F5C45"/>
    <w:rsid w:val="004F5C68"/>
    <w:rsid w:val="004F7AB7"/>
    <w:rsid w:val="004F7C39"/>
    <w:rsid w:val="00501C9E"/>
    <w:rsid w:val="0050388D"/>
    <w:rsid w:val="0051091C"/>
    <w:rsid w:val="005118CD"/>
    <w:rsid w:val="0051215B"/>
    <w:rsid w:val="00513F55"/>
    <w:rsid w:val="00515521"/>
    <w:rsid w:val="00516CE3"/>
    <w:rsid w:val="00520465"/>
    <w:rsid w:val="00523224"/>
    <w:rsid w:val="00525012"/>
    <w:rsid w:val="005301C3"/>
    <w:rsid w:val="0053311F"/>
    <w:rsid w:val="00535780"/>
    <w:rsid w:val="005364B9"/>
    <w:rsid w:val="00537318"/>
    <w:rsid w:val="00541EA7"/>
    <w:rsid w:val="0054271B"/>
    <w:rsid w:val="00545025"/>
    <w:rsid w:val="00550D30"/>
    <w:rsid w:val="00550EDF"/>
    <w:rsid w:val="00553642"/>
    <w:rsid w:val="005545F9"/>
    <w:rsid w:val="005552C4"/>
    <w:rsid w:val="00556F26"/>
    <w:rsid w:val="00563C86"/>
    <w:rsid w:val="005650A8"/>
    <w:rsid w:val="00566740"/>
    <w:rsid w:val="005672D8"/>
    <w:rsid w:val="00570DDF"/>
    <w:rsid w:val="00572548"/>
    <w:rsid w:val="00575F46"/>
    <w:rsid w:val="0058151F"/>
    <w:rsid w:val="005857E9"/>
    <w:rsid w:val="00587ED4"/>
    <w:rsid w:val="00596C1B"/>
    <w:rsid w:val="005979A9"/>
    <w:rsid w:val="005A018C"/>
    <w:rsid w:val="005A48D9"/>
    <w:rsid w:val="005B2A10"/>
    <w:rsid w:val="005B63C7"/>
    <w:rsid w:val="005B668D"/>
    <w:rsid w:val="005B74B0"/>
    <w:rsid w:val="005C0E6A"/>
    <w:rsid w:val="005C3E6C"/>
    <w:rsid w:val="005C62BD"/>
    <w:rsid w:val="005C78E9"/>
    <w:rsid w:val="005C7FF1"/>
    <w:rsid w:val="005D0D5D"/>
    <w:rsid w:val="005D208C"/>
    <w:rsid w:val="005D2133"/>
    <w:rsid w:val="005D2ABC"/>
    <w:rsid w:val="005D4708"/>
    <w:rsid w:val="005D4863"/>
    <w:rsid w:val="005D5331"/>
    <w:rsid w:val="005D5333"/>
    <w:rsid w:val="005E1C9C"/>
    <w:rsid w:val="005E28BA"/>
    <w:rsid w:val="005E3304"/>
    <w:rsid w:val="005E42BC"/>
    <w:rsid w:val="005E6190"/>
    <w:rsid w:val="005E6723"/>
    <w:rsid w:val="005E7603"/>
    <w:rsid w:val="005F3A8E"/>
    <w:rsid w:val="005F4632"/>
    <w:rsid w:val="005F476F"/>
    <w:rsid w:val="00600F89"/>
    <w:rsid w:val="006029FB"/>
    <w:rsid w:val="00602BE6"/>
    <w:rsid w:val="00602DA4"/>
    <w:rsid w:val="006038AC"/>
    <w:rsid w:val="006043A7"/>
    <w:rsid w:val="006054B9"/>
    <w:rsid w:val="00605755"/>
    <w:rsid w:val="0061268D"/>
    <w:rsid w:val="0061531D"/>
    <w:rsid w:val="00621C92"/>
    <w:rsid w:val="00624C7C"/>
    <w:rsid w:val="00625D42"/>
    <w:rsid w:val="00626857"/>
    <w:rsid w:val="00627250"/>
    <w:rsid w:val="00634F59"/>
    <w:rsid w:val="00635B26"/>
    <w:rsid w:val="00636CE5"/>
    <w:rsid w:val="006400B5"/>
    <w:rsid w:val="0064033C"/>
    <w:rsid w:val="006415E9"/>
    <w:rsid w:val="006429C4"/>
    <w:rsid w:val="00642BD3"/>
    <w:rsid w:val="00643616"/>
    <w:rsid w:val="00644A99"/>
    <w:rsid w:val="00645830"/>
    <w:rsid w:val="006470C9"/>
    <w:rsid w:val="0065237B"/>
    <w:rsid w:val="0065378B"/>
    <w:rsid w:val="0065432A"/>
    <w:rsid w:val="00655275"/>
    <w:rsid w:val="00656655"/>
    <w:rsid w:val="006601D5"/>
    <w:rsid w:val="00660532"/>
    <w:rsid w:val="0066155C"/>
    <w:rsid w:val="00664F04"/>
    <w:rsid w:val="006662D0"/>
    <w:rsid w:val="00670DB8"/>
    <w:rsid w:val="0067152D"/>
    <w:rsid w:val="00672654"/>
    <w:rsid w:val="00672FBF"/>
    <w:rsid w:val="00682071"/>
    <w:rsid w:val="00683985"/>
    <w:rsid w:val="00683E7C"/>
    <w:rsid w:val="00685842"/>
    <w:rsid w:val="00687D1E"/>
    <w:rsid w:val="006929A4"/>
    <w:rsid w:val="00694D23"/>
    <w:rsid w:val="006A19BF"/>
    <w:rsid w:val="006A2426"/>
    <w:rsid w:val="006A2BAD"/>
    <w:rsid w:val="006A4947"/>
    <w:rsid w:val="006B1F2B"/>
    <w:rsid w:val="006B458E"/>
    <w:rsid w:val="006B7B83"/>
    <w:rsid w:val="006C0689"/>
    <w:rsid w:val="006C0896"/>
    <w:rsid w:val="006C45A2"/>
    <w:rsid w:val="006C7081"/>
    <w:rsid w:val="006C7969"/>
    <w:rsid w:val="006C79E7"/>
    <w:rsid w:val="006D4A0A"/>
    <w:rsid w:val="006D6E88"/>
    <w:rsid w:val="006E05BB"/>
    <w:rsid w:val="006E0D6C"/>
    <w:rsid w:val="006E27A6"/>
    <w:rsid w:val="006E27F3"/>
    <w:rsid w:val="006E2E92"/>
    <w:rsid w:val="006E45FA"/>
    <w:rsid w:val="006E4A23"/>
    <w:rsid w:val="006E6055"/>
    <w:rsid w:val="006E65CD"/>
    <w:rsid w:val="006F0876"/>
    <w:rsid w:val="006F0B2F"/>
    <w:rsid w:val="006F16C3"/>
    <w:rsid w:val="006F605D"/>
    <w:rsid w:val="007031CA"/>
    <w:rsid w:val="00704AC1"/>
    <w:rsid w:val="00707ED0"/>
    <w:rsid w:val="007114EF"/>
    <w:rsid w:val="007129EA"/>
    <w:rsid w:val="00713176"/>
    <w:rsid w:val="0071483E"/>
    <w:rsid w:val="0071634D"/>
    <w:rsid w:val="00721691"/>
    <w:rsid w:val="00724931"/>
    <w:rsid w:val="00724B92"/>
    <w:rsid w:val="00731080"/>
    <w:rsid w:val="0073249F"/>
    <w:rsid w:val="00733323"/>
    <w:rsid w:val="007336F8"/>
    <w:rsid w:val="00733825"/>
    <w:rsid w:val="0073667B"/>
    <w:rsid w:val="0073744B"/>
    <w:rsid w:val="007425C5"/>
    <w:rsid w:val="00742B6B"/>
    <w:rsid w:val="007440A9"/>
    <w:rsid w:val="007504C4"/>
    <w:rsid w:val="007517AA"/>
    <w:rsid w:val="00752745"/>
    <w:rsid w:val="007532A9"/>
    <w:rsid w:val="00753956"/>
    <w:rsid w:val="007543D8"/>
    <w:rsid w:val="007544EA"/>
    <w:rsid w:val="007547DD"/>
    <w:rsid w:val="00755AA9"/>
    <w:rsid w:val="007604F8"/>
    <w:rsid w:val="00762D1B"/>
    <w:rsid w:val="00763A1F"/>
    <w:rsid w:val="00763CE0"/>
    <w:rsid w:val="00764A01"/>
    <w:rsid w:val="00772586"/>
    <w:rsid w:val="007731A3"/>
    <w:rsid w:val="00774B95"/>
    <w:rsid w:val="00774E94"/>
    <w:rsid w:val="0077512E"/>
    <w:rsid w:val="00775575"/>
    <w:rsid w:val="0077674B"/>
    <w:rsid w:val="00777A0C"/>
    <w:rsid w:val="007807BD"/>
    <w:rsid w:val="007807F6"/>
    <w:rsid w:val="0078325A"/>
    <w:rsid w:val="007836C8"/>
    <w:rsid w:val="00784FCB"/>
    <w:rsid w:val="00785CC2"/>
    <w:rsid w:val="00791A5C"/>
    <w:rsid w:val="00791AC1"/>
    <w:rsid w:val="0079232D"/>
    <w:rsid w:val="007A14BD"/>
    <w:rsid w:val="007A354D"/>
    <w:rsid w:val="007A4B2A"/>
    <w:rsid w:val="007B0592"/>
    <w:rsid w:val="007B1994"/>
    <w:rsid w:val="007B29C8"/>
    <w:rsid w:val="007B65E9"/>
    <w:rsid w:val="007B71BB"/>
    <w:rsid w:val="007C0CCD"/>
    <w:rsid w:val="007C2281"/>
    <w:rsid w:val="007C3D41"/>
    <w:rsid w:val="007C69E3"/>
    <w:rsid w:val="007D0503"/>
    <w:rsid w:val="007D13C3"/>
    <w:rsid w:val="007D1605"/>
    <w:rsid w:val="007E623F"/>
    <w:rsid w:val="007E72F0"/>
    <w:rsid w:val="007E7CBF"/>
    <w:rsid w:val="007F103C"/>
    <w:rsid w:val="007F33DC"/>
    <w:rsid w:val="007F6BEF"/>
    <w:rsid w:val="0080104C"/>
    <w:rsid w:val="008013AF"/>
    <w:rsid w:val="00802831"/>
    <w:rsid w:val="008029D5"/>
    <w:rsid w:val="00802BAC"/>
    <w:rsid w:val="00805071"/>
    <w:rsid w:val="0080620D"/>
    <w:rsid w:val="00807647"/>
    <w:rsid w:val="008110C3"/>
    <w:rsid w:val="00811BDE"/>
    <w:rsid w:val="00812131"/>
    <w:rsid w:val="00813549"/>
    <w:rsid w:val="008167EE"/>
    <w:rsid w:val="00821634"/>
    <w:rsid w:val="00822880"/>
    <w:rsid w:val="00824E3B"/>
    <w:rsid w:val="00826DFB"/>
    <w:rsid w:val="008306AE"/>
    <w:rsid w:val="008318E5"/>
    <w:rsid w:val="008323FB"/>
    <w:rsid w:val="00833E70"/>
    <w:rsid w:val="008346F4"/>
    <w:rsid w:val="00837187"/>
    <w:rsid w:val="00840AE0"/>
    <w:rsid w:val="00841F22"/>
    <w:rsid w:val="00844707"/>
    <w:rsid w:val="00851FAE"/>
    <w:rsid w:val="008535EC"/>
    <w:rsid w:val="0085387E"/>
    <w:rsid w:val="008559DA"/>
    <w:rsid w:val="00856894"/>
    <w:rsid w:val="00860DAE"/>
    <w:rsid w:val="00861C48"/>
    <w:rsid w:val="00864E72"/>
    <w:rsid w:val="00865269"/>
    <w:rsid w:val="0086760A"/>
    <w:rsid w:val="00867800"/>
    <w:rsid w:val="0087269A"/>
    <w:rsid w:val="00874B31"/>
    <w:rsid w:val="00875CFB"/>
    <w:rsid w:val="00876A06"/>
    <w:rsid w:val="00877BCC"/>
    <w:rsid w:val="00877D9F"/>
    <w:rsid w:val="0088021D"/>
    <w:rsid w:val="00880F6D"/>
    <w:rsid w:val="008833CA"/>
    <w:rsid w:val="0088719B"/>
    <w:rsid w:val="00887C32"/>
    <w:rsid w:val="00891C1E"/>
    <w:rsid w:val="008938CC"/>
    <w:rsid w:val="008953AE"/>
    <w:rsid w:val="008A3DB7"/>
    <w:rsid w:val="008A4C1D"/>
    <w:rsid w:val="008A4F23"/>
    <w:rsid w:val="008B54B8"/>
    <w:rsid w:val="008C0FA6"/>
    <w:rsid w:val="008C46A8"/>
    <w:rsid w:val="008C4F6D"/>
    <w:rsid w:val="008C57C4"/>
    <w:rsid w:val="008D0AF5"/>
    <w:rsid w:val="008D1271"/>
    <w:rsid w:val="008D2177"/>
    <w:rsid w:val="008D3F0E"/>
    <w:rsid w:val="008D74BE"/>
    <w:rsid w:val="008D79C2"/>
    <w:rsid w:val="008E3F0D"/>
    <w:rsid w:val="008E7F83"/>
    <w:rsid w:val="008F20BF"/>
    <w:rsid w:val="008F6AA1"/>
    <w:rsid w:val="00900BB9"/>
    <w:rsid w:val="00904E6E"/>
    <w:rsid w:val="0090685D"/>
    <w:rsid w:val="0091067D"/>
    <w:rsid w:val="00910E77"/>
    <w:rsid w:val="0091371B"/>
    <w:rsid w:val="0091371E"/>
    <w:rsid w:val="009148AE"/>
    <w:rsid w:val="00917FE9"/>
    <w:rsid w:val="00921EF7"/>
    <w:rsid w:val="00922ADC"/>
    <w:rsid w:val="00923014"/>
    <w:rsid w:val="00926AFF"/>
    <w:rsid w:val="0093031D"/>
    <w:rsid w:val="009304D0"/>
    <w:rsid w:val="0093051F"/>
    <w:rsid w:val="009308D1"/>
    <w:rsid w:val="00933F49"/>
    <w:rsid w:val="00934464"/>
    <w:rsid w:val="00936039"/>
    <w:rsid w:val="009406FF"/>
    <w:rsid w:val="00942250"/>
    <w:rsid w:val="00942E78"/>
    <w:rsid w:val="009444C0"/>
    <w:rsid w:val="00950732"/>
    <w:rsid w:val="00951CD0"/>
    <w:rsid w:val="009527FD"/>
    <w:rsid w:val="00953007"/>
    <w:rsid w:val="0095377A"/>
    <w:rsid w:val="00953C01"/>
    <w:rsid w:val="00960E62"/>
    <w:rsid w:val="00963C55"/>
    <w:rsid w:val="0096549D"/>
    <w:rsid w:val="0096597C"/>
    <w:rsid w:val="00970337"/>
    <w:rsid w:val="009704CD"/>
    <w:rsid w:val="00971864"/>
    <w:rsid w:val="00973E0F"/>
    <w:rsid w:val="00975E30"/>
    <w:rsid w:val="00977320"/>
    <w:rsid w:val="009805CB"/>
    <w:rsid w:val="0098260B"/>
    <w:rsid w:val="009853A7"/>
    <w:rsid w:val="00985DBF"/>
    <w:rsid w:val="009869D4"/>
    <w:rsid w:val="00986E93"/>
    <w:rsid w:val="00991EC3"/>
    <w:rsid w:val="00993F76"/>
    <w:rsid w:val="009979BC"/>
    <w:rsid w:val="009A18B9"/>
    <w:rsid w:val="009A320F"/>
    <w:rsid w:val="009A479C"/>
    <w:rsid w:val="009A53BF"/>
    <w:rsid w:val="009A55FB"/>
    <w:rsid w:val="009B0DB0"/>
    <w:rsid w:val="009B4068"/>
    <w:rsid w:val="009B4585"/>
    <w:rsid w:val="009B4F6C"/>
    <w:rsid w:val="009B59DA"/>
    <w:rsid w:val="009B63CB"/>
    <w:rsid w:val="009B7998"/>
    <w:rsid w:val="009C0D82"/>
    <w:rsid w:val="009C2E6F"/>
    <w:rsid w:val="009C35C3"/>
    <w:rsid w:val="009C3B2A"/>
    <w:rsid w:val="009C46EF"/>
    <w:rsid w:val="009C5AC3"/>
    <w:rsid w:val="009C76F8"/>
    <w:rsid w:val="009C7BE1"/>
    <w:rsid w:val="009D0B68"/>
    <w:rsid w:val="009D0E49"/>
    <w:rsid w:val="009D2545"/>
    <w:rsid w:val="009D588C"/>
    <w:rsid w:val="009E35C0"/>
    <w:rsid w:val="009E3629"/>
    <w:rsid w:val="009E616F"/>
    <w:rsid w:val="009F0307"/>
    <w:rsid w:val="009F40FC"/>
    <w:rsid w:val="00A00B8C"/>
    <w:rsid w:val="00A00DA4"/>
    <w:rsid w:val="00A01D53"/>
    <w:rsid w:val="00A030F5"/>
    <w:rsid w:val="00A05F30"/>
    <w:rsid w:val="00A11110"/>
    <w:rsid w:val="00A121A8"/>
    <w:rsid w:val="00A12CF8"/>
    <w:rsid w:val="00A14BF6"/>
    <w:rsid w:val="00A14E38"/>
    <w:rsid w:val="00A14ED6"/>
    <w:rsid w:val="00A15570"/>
    <w:rsid w:val="00A16D95"/>
    <w:rsid w:val="00A21FDA"/>
    <w:rsid w:val="00A2288F"/>
    <w:rsid w:val="00A22DD2"/>
    <w:rsid w:val="00A24745"/>
    <w:rsid w:val="00A24CEA"/>
    <w:rsid w:val="00A25F55"/>
    <w:rsid w:val="00A26DE3"/>
    <w:rsid w:val="00A274D7"/>
    <w:rsid w:val="00A308E9"/>
    <w:rsid w:val="00A41A60"/>
    <w:rsid w:val="00A42593"/>
    <w:rsid w:val="00A42B42"/>
    <w:rsid w:val="00A444BA"/>
    <w:rsid w:val="00A45022"/>
    <w:rsid w:val="00A51A46"/>
    <w:rsid w:val="00A51A4B"/>
    <w:rsid w:val="00A5240A"/>
    <w:rsid w:val="00A5262A"/>
    <w:rsid w:val="00A53A81"/>
    <w:rsid w:val="00A53FE8"/>
    <w:rsid w:val="00A54415"/>
    <w:rsid w:val="00A564E9"/>
    <w:rsid w:val="00A5685C"/>
    <w:rsid w:val="00A56EED"/>
    <w:rsid w:val="00A57108"/>
    <w:rsid w:val="00A613CA"/>
    <w:rsid w:val="00A639C4"/>
    <w:rsid w:val="00A6419A"/>
    <w:rsid w:val="00A6419B"/>
    <w:rsid w:val="00A64626"/>
    <w:rsid w:val="00A678A3"/>
    <w:rsid w:val="00A70098"/>
    <w:rsid w:val="00A7224A"/>
    <w:rsid w:val="00A73717"/>
    <w:rsid w:val="00A75844"/>
    <w:rsid w:val="00A80389"/>
    <w:rsid w:val="00A80C30"/>
    <w:rsid w:val="00A8186F"/>
    <w:rsid w:val="00A82974"/>
    <w:rsid w:val="00A84176"/>
    <w:rsid w:val="00A84B7C"/>
    <w:rsid w:val="00A85B4B"/>
    <w:rsid w:val="00A85D26"/>
    <w:rsid w:val="00A90675"/>
    <w:rsid w:val="00A94C0B"/>
    <w:rsid w:val="00A94E8E"/>
    <w:rsid w:val="00A96CFB"/>
    <w:rsid w:val="00AA0A6A"/>
    <w:rsid w:val="00AA7E4F"/>
    <w:rsid w:val="00AB597A"/>
    <w:rsid w:val="00AB72FB"/>
    <w:rsid w:val="00AC1893"/>
    <w:rsid w:val="00AC403B"/>
    <w:rsid w:val="00AC73D5"/>
    <w:rsid w:val="00AC75F6"/>
    <w:rsid w:val="00AD013B"/>
    <w:rsid w:val="00AD171D"/>
    <w:rsid w:val="00AD501E"/>
    <w:rsid w:val="00AD60DE"/>
    <w:rsid w:val="00AE134A"/>
    <w:rsid w:val="00AE2397"/>
    <w:rsid w:val="00AE49ED"/>
    <w:rsid w:val="00AE4CF0"/>
    <w:rsid w:val="00AE4F23"/>
    <w:rsid w:val="00AE67B0"/>
    <w:rsid w:val="00AE7038"/>
    <w:rsid w:val="00AF2FE3"/>
    <w:rsid w:val="00AF3BEE"/>
    <w:rsid w:val="00AF3BF3"/>
    <w:rsid w:val="00AF3D9D"/>
    <w:rsid w:val="00AF5CD1"/>
    <w:rsid w:val="00AF6144"/>
    <w:rsid w:val="00B0109D"/>
    <w:rsid w:val="00B018F9"/>
    <w:rsid w:val="00B02513"/>
    <w:rsid w:val="00B03CD0"/>
    <w:rsid w:val="00B05292"/>
    <w:rsid w:val="00B10447"/>
    <w:rsid w:val="00B1128E"/>
    <w:rsid w:val="00B132D2"/>
    <w:rsid w:val="00B1349F"/>
    <w:rsid w:val="00B135E7"/>
    <w:rsid w:val="00B14D7A"/>
    <w:rsid w:val="00B15978"/>
    <w:rsid w:val="00B20F7D"/>
    <w:rsid w:val="00B21295"/>
    <w:rsid w:val="00B263AA"/>
    <w:rsid w:val="00B27CAA"/>
    <w:rsid w:val="00B31202"/>
    <w:rsid w:val="00B32652"/>
    <w:rsid w:val="00B333E3"/>
    <w:rsid w:val="00B3675A"/>
    <w:rsid w:val="00B40F5F"/>
    <w:rsid w:val="00B40F85"/>
    <w:rsid w:val="00B41FF7"/>
    <w:rsid w:val="00B430E2"/>
    <w:rsid w:val="00B43C92"/>
    <w:rsid w:val="00B46F72"/>
    <w:rsid w:val="00B47CF8"/>
    <w:rsid w:val="00B50093"/>
    <w:rsid w:val="00B5055C"/>
    <w:rsid w:val="00B50EB9"/>
    <w:rsid w:val="00B51B39"/>
    <w:rsid w:val="00B520C0"/>
    <w:rsid w:val="00B526A8"/>
    <w:rsid w:val="00B540C4"/>
    <w:rsid w:val="00B56942"/>
    <w:rsid w:val="00B56E8B"/>
    <w:rsid w:val="00B66C13"/>
    <w:rsid w:val="00B67E28"/>
    <w:rsid w:val="00B67F42"/>
    <w:rsid w:val="00B7118A"/>
    <w:rsid w:val="00B716B2"/>
    <w:rsid w:val="00B727D0"/>
    <w:rsid w:val="00B73DE5"/>
    <w:rsid w:val="00B836DE"/>
    <w:rsid w:val="00B84D2C"/>
    <w:rsid w:val="00B8570F"/>
    <w:rsid w:val="00B86C94"/>
    <w:rsid w:val="00B87FFC"/>
    <w:rsid w:val="00B90386"/>
    <w:rsid w:val="00B94CDD"/>
    <w:rsid w:val="00B95C58"/>
    <w:rsid w:val="00B95F23"/>
    <w:rsid w:val="00B97384"/>
    <w:rsid w:val="00BA0258"/>
    <w:rsid w:val="00BA0977"/>
    <w:rsid w:val="00BA129F"/>
    <w:rsid w:val="00BA2BC4"/>
    <w:rsid w:val="00BA5F68"/>
    <w:rsid w:val="00BA6A6E"/>
    <w:rsid w:val="00BA7ED2"/>
    <w:rsid w:val="00BB097A"/>
    <w:rsid w:val="00BB1401"/>
    <w:rsid w:val="00BB5688"/>
    <w:rsid w:val="00BB57F6"/>
    <w:rsid w:val="00BB7514"/>
    <w:rsid w:val="00BB7657"/>
    <w:rsid w:val="00BC3775"/>
    <w:rsid w:val="00BC68E9"/>
    <w:rsid w:val="00BC7A33"/>
    <w:rsid w:val="00BD5216"/>
    <w:rsid w:val="00BD6305"/>
    <w:rsid w:val="00BE1AD9"/>
    <w:rsid w:val="00BE3C30"/>
    <w:rsid w:val="00BE5717"/>
    <w:rsid w:val="00BE74E0"/>
    <w:rsid w:val="00BE7E20"/>
    <w:rsid w:val="00BF0105"/>
    <w:rsid w:val="00BF1E79"/>
    <w:rsid w:val="00BF2AB9"/>
    <w:rsid w:val="00BF3FE3"/>
    <w:rsid w:val="00BF489C"/>
    <w:rsid w:val="00BF5FC5"/>
    <w:rsid w:val="00C02749"/>
    <w:rsid w:val="00C0518D"/>
    <w:rsid w:val="00C05A27"/>
    <w:rsid w:val="00C0783B"/>
    <w:rsid w:val="00C07E4C"/>
    <w:rsid w:val="00C117D0"/>
    <w:rsid w:val="00C11CA6"/>
    <w:rsid w:val="00C12C03"/>
    <w:rsid w:val="00C130B4"/>
    <w:rsid w:val="00C14F77"/>
    <w:rsid w:val="00C16ADE"/>
    <w:rsid w:val="00C17D8B"/>
    <w:rsid w:val="00C21774"/>
    <w:rsid w:val="00C224F1"/>
    <w:rsid w:val="00C226C7"/>
    <w:rsid w:val="00C22E9A"/>
    <w:rsid w:val="00C242CF"/>
    <w:rsid w:val="00C24485"/>
    <w:rsid w:val="00C25DFA"/>
    <w:rsid w:val="00C26720"/>
    <w:rsid w:val="00C3019D"/>
    <w:rsid w:val="00C30CF8"/>
    <w:rsid w:val="00C32968"/>
    <w:rsid w:val="00C34E52"/>
    <w:rsid w:val="00C35D50"/>
    <w:rsid w:val="00C3757D"/>
    <w:rsid w:val="00C407E3"/>
    <w:rsid w:val="00C41A36"/>
    <w:rsid w:val="00C42161"/>
    <w:rsid w:val="00C43FDB"/>
    <w:rsid w:val="00C44B32"/>
    <w:rsid w:val="00C44FC0"/>
    <w:rsid w:val="00C4541E"/>
    <w:rsid w:val="00C47E9B"/>
    <w:rsid w:val="00C51A4D"/>
    <w:rsid w:val="00C5320B"/>
    <w:rsid w:val="00C54D36"/>
    <w:rsid w:val="00C556B3"/>
    <w:rsid w:val="00C60E59"/>
    <w:rsid w:val="00C618CD"/>
    <w:rsid w:val="00C63000"/>
    <w:rsid w:val="00C662FB"/>
    <w:rsid w:val="00C707D3"/>
    <w:rsid w:val="00C70CB3"/>
    <w:rsid w:val="00C713D3"/>
    <w:rsid w:val="00C73173"/>
    <w:rsid w:val="00C757DB"/>
    <w:rsid w:val="00C820DF"/>
    <w:rsid w:val="00C8290B"/>
    <w:rsid w:val="00C835C8"/>
    <w:rsid w:val="00C840AC"/>
    <w:rsid w:val="00C8421C"/>
    <w:rsid w:val="00C84C50"/>
    <w:rsid w:val="00C85C34"/>
    <w:rsid w:val="00C86027"/>
    <w:rsid w:val="00C86DD8"/>
    <w:rsid w:val="00C87FEA"/>
    <w:rsid w:val="00C90456"/>
    <w:rsid w:val="00C90853"/>
    <w:rsid w:val="00C91F18"/>
    <w:rsid w:val="00C92B90"/>
    <w:rsid w:val="00C931EC"/>
    <w:rsid w:val="00C94527"/>
    <w:rsid w:val="00C9582C"/>
    <w:rsid w:val="00C95879"/>
    <w:rsid w:val="00C96D92"/>
    <w:rsid w:val="00CA5064"/>
    <w:rsid w:val="00CA50E6"/>
    <w:rsid w:val="00CA5507"/>
    <w:rsid w:val="00CA5800"/>
    <w:rsid w:val="00CA726D"/>
    <w:rsid w:val="00CB4A6E"/>
    <w:rsid w:val="00CB5942"/>
    <w:rsid w:val="00CB6020"/>
    <w:rsid w:val="00CB63A8"/>
    <w:rsid w:val="00CB6EE1"/>
    <w:rsid w:val="00CB6F2F"/>
    <w:rsid w:val="00CC0968"/>
    <w:rsid w:val="00CC29CD"/>
    <w:rsid w:val="00CC4826"/>
    <w:rsid w:val="00CC5284"/>
    <w:rsid w:val="00CC6DEE"/>
    <w:rsid w:val="00CC724B"/>
    <w:rsid w:val="00CD09A1"/>
    <w:rsid w:val="00CD418D"/>
    <w:rsid w:val="00CD521B"/>
    <w:rsid w:val="00CE0F01"/>
    <w:rsid w:val="00CE449D"/>
    <w:rsid w:val="00CF22E3"/>
    <w:rsid w:val="00CF4E95"/>
    <w:rsid w:val="00CF625E"/>
    <w:rsid w:val="00CF6960"/>
    <w:rsid w:val="00D00DF2"/>
    <w:rsid w:val="00D03B4C"/>
    <w:rsid w:val="00D06402"/>
    <w:rsid w:val="00D0706F"/>
    <w:rsid w:val="00D077D5"/>
    <w:rsid w:val="00D1237F"/>
    <w:rsid w:val="00D12500"/>
    <w:rsid w:val="00D14B83"/>
    <w:rsid w:val="00D15BF8"/>
    <w:rsid w:val="00D2537A"/>
    <w:rsid w:val="00D27B31"/>
    <w:rsid w:val="00D311A0"/>
    <w:rsid w:val="00D32B48"/>
    <w:rsid w:val="00D337E5"/>
    <w:rsid w:val="00D35060"/>
    <w:rsid w:val="00D37B14"/>
    <w:rsid w:val="00D46EE7"/>
    <w:rsid w:val="00D4740F"/>
    <w:rsid w:val="00D51E24"/>
    <w:rsid w:val="00D55590"/>
    <w:rsid w:val="00D5617A"/>
    <w:rsid w:val="00D61B72"/>
    <w:rsid w:val="00D677FE"/>
    <w:rsid w:val="00D70698"/>
    <w:rsid w:val="00D71F0D"/>
    <w:rsid w:val="00D74246"/>
    <w:rsid w:val="00D74724"/>
    <w:rsid w:val="00D759D1"/>
    <w:rsid w:val="00D76DAB"/>
    <w:rsid w:val="00D81E2B"/>
    <w:rsid w:val="00D823DC"/>
    <w:rsid w:val="00D8284E"/>
    <w:rsid w:val="00D82C27"/>
    <w:rsid w:val="00D84693"/>
    <w:rsid w:val="00D84CBD"/>
    <w:rsid w:val="00D9017D"/>
    <w:rsid w:val="00D919B0"/>
    <w:rsid w:val="00D91D33"/>
    <w:rsid w:val="00DA39A6"/>
    <w:rsid w:val="00DA3E13"/>
    <w:rsid w:val="00DA4719"/>
    <w:rsid w:val="00DA74D0"/>
    <w:rsid w:val="00DB19B1"/>
    <w:rsid w:val="00DC0030"/>
    <w:rsid w:val="00DC14C5"/>
    <w:rsid w:val="00DC259A"/>
    <w:rsid w:val="00DC32EF"/>
    <w:rsid w:val="00DC63EC"/>
    <w:rsid w:val="00DC6FCF"/>
    <w:rsid w:val="00DC7FC3"/>
    <w:rsid w:val="00DD1FFD"/>
    <w:rsid w:val="00DD2FAF"/>
    <w:rsid w:val="00DD4334"/>
    <w:rsid w:val="00DD4D14"/>
    <w:rsid w:val="00DE1DBE"/>
    <w:rsid w:val="00DE5773"/>
    <w:rsid w:val="00DE6687"/>
    <w:rsid w:val="00DE770E"/>
    <w:rsid w:val="00DF03FC"/>
    <w:rsid w:val="00DF1745"/>
    <w:rsid w:val="00DF1778"/>
    <w:rsid w:val="00DF3FE6"/>
    <w:rsid w:val="00DF57B4"/>
    <w:rsid w:val="00DF7778"/>
    <w:rsid w:val="00E000EB"/>
    <w:rsid w:val="00E00B05"/>
    <w:rsid w:val="00E03937"/>
    <w:rsid w:val="00E04A1A"/>
    <w:rsid w:val="00E0680B"/>
    <w:rsid w:val="00E06A6A"/>
    <w:rsid w:val="00E11669"/>
    <w:rsid w:val="00E11D38"/>
    <w:rsid w:val="00E14571"/>
    <w:rsid w:val="00E16BA0"/>
    <w:rsid w:val="00E17F22"/>
    <w:rsid w:val="00E202E7"/>
    <w:rsid w:val="00E210B7"/>
    <w:rsid w:val="00E21385"/>
    <w:rsid w:val="00E223D1"/>
    <w:rsid w:val="00E24B34"/>
    <w:rsid w:val="00E2534B"/>
    <w:rsid w:val="00E2609A"/>
    <w:rsid w:val="00E260E0"/>
    <w:rsid w:val="00E31306"/>
    <w:rsid w:val="00E31D5F"/>
    <w:rsid w:val="00E34902"/>
    <w:rsid w:val="00E35091"/>
    <w:rsid w:val="00E364C9"/>
    <w:rsid w:val="00E377BB"/>
    <w:rsid w:val="00E37A84"/>
    <w:rsid w:val="00E40797"/>
    <w:rsid w:val="00E40C4A"/>
    <w:rsid w:val="00E413C0"/>
    <w:rsid w:val="00E43D89"/>
    <w:rsid w:val="00E45536"/>
    <w:rsid w:val="00E51630"/>
    <w:rsid w:val="00E52396"/>
    <w:rsid w:val="00E53B53"/>
    <w:rsid w:val="00E54A8D"/>
    <w:rsid w:val="00E54F3A"/>
    <w:rsid w:val="00E566AD"/>
    <w:rsid w:val="00E621C3"/>
    <w:rsid w:val="00E64E9F"/>
    <w:rsid w:val="00E66A75"/>
    <w:rsid w:val="00E733E6"/>
    <w:rsid w:val="00E75CF9"/>
    <w:rsid w:val="00E777B2"/>
    <w:rsid w:val="00E77DDA"/>
    <w:rsid w:val="00E81114"/>
    <w:rsid w:val="00E81990"/>
    <w:rsid w:val="00E82670"/>
    <w:rsid w:val="00E90280"/>
    <w:rsid w:val="00E90787"/>
    <w:rsid w:val="00E92034"/>
    <w:rsid w:val="00E92E52"/>
    <w:rsid w:val="00E93D8D"/>
    <w:rsid w:val="00E94904"/>
    <w:rsid w:val="00EA092A"/>
    <w:rsid w:val="00EA0E58"/>
    <w:rsid w:val="00EA494C"/>
    <w:rsid w:val="00EA6419"/>
    <w:rsid w:val="00EA6BE5"/>
    <w:rsid w:val="00EA6C09"/>
    <w:rsid w:val="00EA763F"/>
    <w:rsid w:val="00EA7679"/>
    <w:rsid w:val="00EB0A61"/>
    <w:rsid w:val="00EB170E"/>
    <w:rsid w:val="00EB19D4"/>
    <w:rsid w:val="00EB1CBC"/>
    <w:rsid w:val="00EB2E72"/>
    <w:rsid w:val="00EB3E50"/>
    <w:rsid w:val="00EB576C"/>
    <w:rsid w:val="00EB5876"/>
    <w:rsid w:val="00EB7790"/>
    <w:rsid w:val="00EC131D"/>
    <w:rsid w:val="00EC3D2C"/>
    <w:rsid w:val="00EC4605"/>
    <w:rsid w:val="00EC4CEC"/>
    <w:rsid w:val="00ED0D0D"/>
    <w:rsid w:val="00ED266B"/>
    <w:rsid w:val="00ED2D97"/>
    <w:rsid w:val="00ED47E7"/>
    <w:rsid w:val="00ED5E25"/>
    <w:rsid w:val="00ED7132"/>
    <w:rsid w:val="00EE0CB9"/>
    <w:rsid w:val="00EE224A"/>
    <w:rsid w:val="00EE2DD2"/>
    <w:rsid w:val="00EF0246"/>
    <w:rsid w:val="00EF0A7B"/>
    <w:rsid w:val="00EF10A5"/>
    <w:rsid w:val="00EF1ED8"/>
    <w:rsid w:val="00EF4441"/>
    <w:rsid w:val="00EF5E65"/>
    <w:rsid w:val="00EF630B"/>
    <w:rsid w:val="00EF6B0E"/>
    <w:rsid w:val="00F0062D"/>
    <w:rsid w:val="00F00F87"/>
    <w:rsid w:val="00F01CAD"/>
    <w:rsid w:val="00F02A88"/>
    <w:rsid w:val="00F04E08"/>
    <w:rsid w:val="00F076E7"/>
    <w:rsid w:val="00F10C0E"/>
    <w:rsid w:val="00F10CA3"/>
    <w:rsid w:val="00F1416B"/>
    <w:rsid w:val="00F144E9"/>
    <w:rsid w:val="00F23256"/>
    <w:rsid w:val="00F23443"/>
    <w:rsid w:val="00F241DB"/>
    <w:rsid w:val="00F26783"/>
    <w:rsid w:val="00F27315"/>
    <w:rsid w:val="00F3026A"/>
    <w:rsid w:val="00F30423"/>
    <w:rsid w:val="00F32DDA"/>
    <w:rsid w:val="00F3545D"/>
    <w:rsid w:val="00F3596C"/>
    <w:rsid w:val="00F37B48"/>
    <w:rsid w:val="00F414E5"/>
    <w:rsid w:val="00F4599F"/>
    <w:rsid w:val="00F51656"/>
    <w:rsid w:val="00F53264"/>
    <w:rsid w:val="00F55040"/>
    <w:rsid w:val="00F566E5"/>
    <w:rsid w:val="00F62EAC"/>
    <w:rsid w:val="00F63764"/>
    <w:rsid w:val="00F6502D"/>
    <w:rsid w:val="00F6509B"/>
    <w:rsid w:val="00F660B2"/>
    <w:rsid w:val="00F66CCC"/>
    <w:rsid w:val="00F66F7E"/>
    <w:rsid w:val="00F678E6"/>
    <w:rsid w:val="00F67BAF"/>
    <w:rsid w:val="00F721CB"/>
    <w:rsid w:val="00F72A01"/>
    <w:rsid w:val="00F73E78"/>
    <w:rsid w:val="00F75F0B"/>
    <w:rsid w:val="00F76E5F"/>
    <w:rsid w:val="00F80A0F"/>
    <w:rsid w:val="00F8215A"/>
    <w:rsid w:val="00F867EA"/>
    <w:rsid w:val="00F9178C"/>
    <w:rsid w:val="00F95213"/>
    <w:rsid w:val="00F966B1"/>
    <w:rsid w:val="00F96FA6"/>
    <w:rsid w:val="00FA44BF"/>
    <w:rsid w:val="00FA4B35"/>
    <w:rsid w:val="00FA6278"/>
    <w:rsid w:val="00FA70A2"/>
    <w:rsid w:val="00FA7F40"/>
    <w:rsid w:val="00FB3E96"/>
    <w:rsid w:val="00FB6119"/>
    <w:rsid w:val="00FB74C4"/>
    <w:rsid w:val="00FB7A88"/>
    <w:rsid w:val="00FC0B2A"/>
    <w:rsid w:val="00FC1514"/>
    <w:rsid w:val="00FC2489"/>
    <w:rsid w:val="00FC2C28"/>
    <w:rsid w:val="00FC2F5D"/>
    <w:rsid w:val="00FC4F38"/>
    <w:rsid w:val="00FC5486"/>
    <w:rsid w:val="00FC673B"/>
    <w:rsid w:val="00FD2641"/>
    <w:rsid w:val="00FD5864"/>
    <w:rsid w:val="00FE0ACE"/>
    <w:rsid w:val="00FE0DAA"/>
    <w:rsid w:val="00FE0F7B"/>
    <w:rsid w:val="00FE41F7"/>
    <w:rsid w:val="00FE471A"/>
    <w:rsid w:val="00FE4902"/>
    <w:rsid w:val="00FE57C5"/>
    <w:rsid w:val="00FF0467"/>
    <w:rsid w:val="00FF1533"/>
    <w:rsid w:val="00FF1657"/>
    <w:rsid w:val="00FF1A7A"/>
    <w:rsid w:val="00FF388F"/>
    <w:rsid w:val="00FF6A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E1114"/>
  <w15:chartTrackingRefBased/>
  <w15:docId w15:val="{756C9095-FB2D-8B49-A85D-ABE32A72D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0876"/>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3F76"/>
    <w:pPr>
      <w:tabs>
        <w:tab w:val="center" w:pos="4513"/>
        <w:tab w:val="right" w:pos="9026"/>
      </w:tabs>
    </w:pPr>
  </w:style>
  <w:style w:type="character" w:customStyle="1" w:styleId="HeaderChar">
    <w:name w:val="Header Char"/>
    <w:basedOn w:val="DefaultParagraphFont"/>
    <w:link w:val="Header"/>
    <w:uiPriority w:val="99"/>
    <w:rsid w:val="00993F76"/>
    <w:rPr>
      <w:rFonts w:ascii="Times New Roman" w:eastAsia="Times New Roman" w:hAnsi="Times New Roman" w:cs="Times New Roman"/>
      <w:lang w:eastAsia="en-GB"/>
    </w:rPr>
  </w:style>
  <w:style w:type="paragraph" w:styleId="Footer">
    <w:name w:val="footer"/>
    <w:basedOn w:val="Normal"/>
    <w:link w:val="FooterChar"/>
    <w:uiPriority w:val="99"/>
    <w:unhideWhenUsed/>
    <w:rsid w:val="00993F76"/>
    <w:pPr>
      <w:tabs>
        <w:tab w:val="center" w:pos="4513"/>
        <w:tab w:val="right" w:pos="9026"/>
      </w:tabs>
    </w:pPr>
  </w:style>
  <w:style w:type="character" w:customStyle="1" w:styleId="FooterChar">
    <w:name w:val="Footer Char"/>
    <w:basedOn w:val="DefaultParagraphFont"/>
    <w:link w:val="Footer"/>
    <w:uiPriority w:val="99"/>
    <w:rsid w:val="00993F76"/>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993F76"/>
  </w:style>
  <w:style w:type="paragraph" w:styleId="ListParagraph">
    <w:name w:val="List Paragraph"/>
    <w:basedOn w:val="Normal"/>
    <w:uiPriority w:val="34"/>
    <w:qFormat/>
    <w:rsid w:val="004A3550"/>
    <w:pPr>
      <w:ind w:left="720"/>
      <w:contextualSpacing/>
    </w:pPr>
  </w:style>
  <w:style w:type="paragraph" w:styleId="NormalWeb">
    <w:name w:val="Normal (Web)"/>
    <w:basedOn w:val="Normal"/>
    <w:uiPriority w:val="99"/>
    <w:unhideWhenUsed/>
    <w:rsid w:val="009D0B68"/>
    <w:pPr>
      <w:spacing w:before="100" w:beforeAutospacing="1" w:after="100" w:afterAutospacing="1"/>
    </w:pPr>
  </w:style>
  <w:style w:type="character" w:styleId="Hyperlink">
    <w:name w:val="Hyperlink"/>
    <w:basedOn w:val="DefaultParagraphFont"/>
    <w:uiPriority w:val="99"/>
    <w:unhideWhenUsed/>
    <w:rsid w:val="005D5331"/>
    <w:rPr>
      <w:color w:val="0563C1" w:themeColor="hyperlink"/>
      <w:u w:val="single"/>
    </w:rPr>
  </w:style>
  <w:style w:type="character" w:styleId="UnresolvedMention">
    <w:name w:val="Unresolved Mention"/>
    <w:basedOn w:val="DefaultParagraphFont"/>
    <w:uiPriority w:val="99"/>
    <w:semiHidden/>
    <w:unhideWhenUsed/>
    <w:rsid w:val="005D5331"/>
    <w:rPr>
      <w:color w:val="605E5C"/>
      <w:shd w:val="clear" w:color="auto" w:fill="E1DFDD"/>
    </w:rPr>
  </w:style>
  <w:style w:type="table" w:styleId="TableGrid">
    <w:name w:val="Table Grid"/>
    <w:basedOn w:val="TableNormal"/>
    <w:uiPriority w:val="39"/>
    <w:rsid w:val="00004D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356727">
      <w:bodyDiv w:val="1"/>
      <w:marLeft w:val="0"/>
      <w:marRight w:val="0"/>
      <w:marTop w:val="0"/>
      <w:marBottom w:val="0"/>
      <w:divBdr>
        <w:top w:val="none" w:sz="0" w:space="0" w:color="auto"/>
        <w:left w:val="none" w:sz="0" w:space="0" w:color="auto"/>
        <w:bottom w:val="none" w:sz="0" w:space="0" w:color="auto"/>
        <w:right w:val="none" w:sz="0" w:space="0" w:color="auto"/>
      </w:divBdr>
    </w:div>
    <w:div w:id="593902765">
      <w:bodyDiv w:val="1"/>
      <w:marLeft w:val="0"/>
      <w:marRight w:val="0"/>
      <w:marTop w:val="0"/>
      <w:marBottom w:val="0"/>
      <w:divBdr>
        <w:top w:val="none" w:sz="0" w:space="0" w:color="auto"/>
        <w:left w:val="none" w:sz="0" w:space="0" w:color="auto"/>
        <w:bottom w:val="none" w:sz="0" w:space="0" w:color="auto"/>
        <w:right w:val="none" w:sz="0" w:space="0" w:color="auto"/>
      </w:divBdr>
      <w:divsChild>
        <w:div w:id="1803569878">
          <w:marLeft w:val="0"/>
          <w:marRight w:val="0"/>
          <w:marTop w:val="0"/>
          <w:marBottom w:val="0"/>
          <w:divBdr>
            <w:top w:val="none" w:sz="0" w:space="0" w:color="auto"/>
            <w:left w:val="none" w:sz="0" w:space="0" w:color="auto"/>
            <w:bottom w:val="none" w:sz="0" w:space="0" w:color="auto"/>
            <w:right w:val="none" w:sz="0" w:space="0" w:color="auto"/>
          </w:divBdr>
          <w:divsChild>
            <w:div w:id="1403066519">
              <w:marLeft w:val="0"/>
              <w:marRight w:val="0"/>
              <w:marTop w:val="0"/>
              <w:marBottom w:val="0"/>
              <w:divBdr>
                <w:top w:val="none" w:sz="0" w:space="0" w:color="auto"/>
                <w:left w:val="none" w:sz="0" w:space="0" w:color="auto"/>
                <w:bottom w:val="none" w:sz="0" w:space="0" w:color="auto"/>
                <w:right w:val="none" w:sz="0" w:space="0" w:color="auto"/>
              </w:divBdr>
              <w:divsChild>
                <w:div w:id="1606186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0455360">
      <w:bodyDiv w:val="1"/>
      <w:marLeft w:val="0"/>
      <w:marRight w:val="0"/>
      <w:marTop w:val="0"/>
      <w:marBottom w:val="0"/>
      <w:divBdr>
        <w:top w:val="none" w:sz="0" w:space="0" w:color="auto"/>
        <w:left w:val="none" w:sz="0" w:space="0" w:color="auto"/>
        <w:bottom w:val="none" w:sz="0" w:space="0" w:color="auto"/>
        <w:right w:val="none" w:sz="0" w:space="0" w:color="auto"/>
      </w:divBdr>
      <w:divsChild>
        <w:div w:id="969481436">
          <w:marLeft w:val="0"/>
          <w:marRight w:val="0"/>
          <w:marTop w:val="0"/>
          <w:marBottom w:val="0"/>
          <w:divBdr>
            <w:top w:val="none" w:sz="0" w:space="0" w:color="auto"/>
            <w:left w:val="none" w:sz="0" w:space="0" w:color="auto"/>
            <w:bottom w:val="none" w:sz="0" w:space="0" w:color="auto"/>
            <w:right w:val="none" w:sz="0" w:space="0" w:color="auto"/>
          </w:divBdr>
          <w:divsChild>
            <w:div w:id="1799908785">
              <w:marLeft w:val="0"/>
              <w:marRight w:val="0"/>
              <w:marTop w:val="0"/>
              <w:marBottom w:val="0"/>
              <w:divBdr>
                <w:top w:val="none" w:sz="0" w:space="0" w:color="auto"/>
                <w:left w:val="none" w:sz="0" w:space="0" w:color="auto"/>
                <w:bottom w:val="none" w:sz="0" w:space="0" w:color="auto"/>
                <w:right w:val="none" w:sz="0" w:space="0" w:color="auto"/>
              </w:divBdr>
              <w:divsChild>
                <w:div w:id="2032218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430352">
      <w:bodyDiv w:val="1"/>
      <w:marLeft w:val="0"/>
      <w:marRight w:val="0"/>
      <w:marTop w:val="0"/>
      <w:marBottom w:val="0"/>
      <w:divBdr>
        <w:top w:val="none" w:sz="0" w:space="0" w:color="auto"/>
        <w:left w:val="none" w:sz="0" w:space="0" w:color="auto"/>
        <w:bottom w:val="none" w:sz="0" w:space="0" w:color="auto"/>
        <w:right w:val="none" w:sz="0" w:space="0" w:color="auto"/>
      </w:divBdr>
      <w:divsChild>
        <w:div w:id="196518962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microsoft.com/office/2007/relationships/diagramDrawing" Target="diagrams/drawing3.xml"/><Relationship Id="rId3" Type="http://schemas.openxmlformats.org/officeDocument/2006/relationships/styles" Target="styles.xml"/><Relationship Id="rId21" Type="http://schemas.microsoft.com/office/2007/relationships/diagramDrawing" Target="diagrams/drawing2.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diagramColors" Target="diagrams/colors3.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diagramQuickStyle" Target="diagrams/quickStyle3.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diagramLayout" Target="diagrams/layout3.xml"/><Relationship Id="rId28" Type="http://schemas.openxmlformats.org/officeDocument/2006/relationships/footer" Target="footer3.xml"/><Relationship Id="rId10" Type="http://schemas.openxmlformats.org/officeDocument/2006/relationships/footer" Target="footer1.xml"/><Relationship Id="rId19" Type="http://schemas.openxmlformats.org/officeDocument/2006/relationships/diagramQuickStyle" Target="diagrams/quickStyle2.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diagramData" Target="diagrams/data3.xml"/><Relationship Id="rId27" Type="http://schemas.openxmlformats.org/officeDocument/2006/relationships/image" Target="media/image2.png"/><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FA31149-AF0A-3447-AE93-4C2FF4AD8A87}" type="doc">
      <dgm:prSet loTypeId="urn:microsoft.com/office/officeart/2005/8/layout/chevron2" loCatId="" qsTypeId="urn:microsoft.com/office/officeart/2005/8/quickstyle/simple1" qsCatId="simple" csTypeId="urn:microsoft.com/office/officeart/2005/8/colors/accent0_3" csCatId="mainScheme" phldr="1"/>
      <dgm:spPr/>
      <dgm:t>
        <a:bodyPr/>
        <a:lstStyle/>
        <a:p>
          <a:endParaRPr lang="en-GB"/>
        </a:p>
      </dgm:t>
    </dgm:pt>
    <dgm:pt modelId="{C77CF0BA-3B4F-C442-8187-443DE570CCED}">
      <dgm:prSet phldrT="[Text]" custT="1"/>
      <dgm:spPr>
        <a:ln>
          <a:noFill/>
        </a:ln>
      </dgm:spPr>
      <dgm:t>
        <a:bodyPr/>
        <a:lstStyle/>
        <a:p>
          <a:pPr algn="ctr"/>
          <a:r>
            <a:rPr lang="en-GB" sz="1200"/>
            <a:t>In Action</a:t>
          </a:r>
        </a:p>
      </dgm:t>
    </dgm:pt>
    <dgm:pt modelId="{75194611-C4B6-5848-93AF-6FFEC706219C}" type="parTrans" cxnId="{F15C364D-AEDF-524B-92BB-037AE3C0ED8A}">
      <dgm:prSet/>
      <dgm:spPr/>
      <dgm:t>
        <a:bodyPr/>
        <a:lstStyle/>
        <a:p>
          <a:pPr algn="l"/>
          <a:endParaRPr lang="en-GB"/>
        </a:p>
      </dgm:t>
    </dgm:pt>
    <dgm:pt modelId="{349918BD-A736-1F4A-811E-334DDB6B91FA}" type="sibTrans" cxnId="{F15C364D-AEDF-524B-92BB-037AE3C0ED8A}">
      <dgm:prSet/>
      <dgm:spPr/>
      <dgm:t>
        <a:bodyPr/>
        <a:lstStyle/>
        <a:p>
          <a:pPr algn="l"/>
          <a:endParaRPr lang="en-GB"/>
        </a:p>
      </dgm:t>
    </dgm:pt>
    <dgm:pt modelId="{49A0DB26-A739-5B4E-AB98-3F2264D124EA}">
      <dgm:prSet phldrT="[Text]" custT="1"/>
      <dgm:spPr>
        <a:ln>
          <a:noFill/>
        </a:ln>
      </dgm:spPr>
      <dgm:t>
        <a:bodyPr/>
        <a:lstStyle/>
        <a:p>
          <a:pPr algn="l"/>
          <a:r>
            <a:rPr lang="en-GB" sz="1200"/>
            <a:t>Reflection </a:t>
          </a:r>
          <a:r>
            <a:rPr lang="en-GB" sz="1200" b="1"/>
            <a:t>in</a:t>
          </a:r>
          <a:r>
            <a:rPr lang="en-GB" sz="1200"/>
            <a:t> action</a:t>
          </a:r>
        </a:p>
      </dgm:t>
    </dgm:pt>
    <dgm:pt modelId="{F5C633C2-F1B3-EB46-8767-860D00E361A7}" type="parTrans" cxnId="{6496AEC2-C266-F247-B599-06AA9976ECCE}">
      <dgm:prSet/>
      <dgm:spPr/>
      <dgm:t>
        <a:bodyPr/>
        <a:lstStyle/>
        <a:p>
          <a:pPr algn="l"/>
          <a:endParaRPr lang="en-GB"/>
        </a:p>
      </dgm:t>
    </dgm:pt>
    <dgm:pt modelId="{99E0AA1C-1597-D74C-B7D1-B01E7940899A}" type="sibTrans" cxnId="{6496AEC2-C266-F247-B599-06AA9976ECCE}">
      <dgm:prSet/>
      <dgm:spPr/>
      <dgm:t>
        <a:bodyPr/>
        <a:lstStyle/>
        <a:p>
          <a:pPr algn="l"/>
          <a:endParaRPr lang="en-GB"/>
        </a:p>
      </dgm:t>
    </dgm:pt>
    <dgm:pt modelId="{CD1A50A6-5FAE-594C-B157-A3112C77915F}">
      <dgm:prSet phldrT="[Text]" custT="1"/>
      <dgm:spPr>
        <a:ln>
          <a:noFill/>
        </a:ln>
      </dgm:spPr>
      <dgm:t>
        <a:bodyPr/>
        <a:lstStyle/>
        <a:p>
          <a:pPr algn="l"/>
          <a:r>
            <a:rPr lang="en-GB" sz="1200"/>
            <a:t>Thinking during the event</a:t>
          </a:r>
        </a:p>
      </dgm:t>
    </dgm:pt>
    <dgm:pt modelId="{62E9A57E-F7BB-6941-B9F7-BE192361F896}" type="parTrans" cxnId="{09847FDB-FD4B-1A4B-96B4-54158921A934}">
      <dgm:prSet/>
      <dgm:spPr/>
      <dgm:t>
        <a:bodyPr/>
        <a:lstStyle/>
        <a:p>
          <a:pPr algn="l"/>
          <a:endParaRPr lang="en-GB"/>
        </a:p>
      </dgm:t>
    </dgm:pt>
    <dgm:pt modelId="{EBD2C898-D492-6F4B-BD40-41B9B713061A}" type="sibTrans" cxnId="{09847FDB-FD4B-1A4B-96B4-54158921A934}">
      <dgm:prSet/>
      <dgm:spPr/>
      <dgm:t>
        <a:bodyPr/>
        <a:lstStyle/>
        <a:p>
          <a:pPr algn="l"/>
          <a:endParaRPr lang="en-GB"/>
        </a:p>
      </dgm:t>
    </dgm:pt>
    <dgm:pt modelId="{8AA43E29-4349-F24E-98FC-9D353798E919}">
      <dgm:prSet phldrT="[Text]" custT="1"/>
      <dgm:spPr>
        <a:ln>
          <a:noFill/>
        </a:ln>
      </dgm:spPr>
      <dgm:t>
        <a:bodyPr/>
        <a:lstStyle/>
        <a:p>
          <a:pPr algn="ctr"/>
          <a:r>
            <a:rPr lang="en-GB" sz="1200"/>
            <a:t>On Action</a:t>
          </a:r>
        </a:p>
      </dgm:t>
    </dgm:pt>
    <dgm:pt modelId="{B21D0C50-34B5-324C-93B3-578C9B36FF11}" type="parTrans" cxnId="{0CB6E4C8-BE0D-F44F-BF99-4D89431F15A1}">
      <dgm:prSet/>
      <dgm:spPr/>
      <dgm:t>
        <a:bodyPr/>
        <a:lstStyle/>
        <a:p>
          <a:pPr algn="l"/>
          <a:endParaRPr lang="en-GB"/>
        </a:p>
      </dgm:t>
    </dgm:pt>
    <dgm:pt modelId="{0A9AFB2E-AC12-8C45-990E-D179D0F52F99}" type="sibTrans" cxnId="{0CB6E4C8-BE0D-F44F-BF99-4D89431F15A1}">
      <dgm:prSet/>
      <dgm:spPr/>
      <dgm:t>
        <a:bodyPr/>
        <a:lstStyle/>
        <a:p>
          <a:pPr algn="l"/>
          <a:endParaRPr lang="en-GB"/>
        </a:p>
      </dgm:t>
    </dgm:pt>
    <dgm:pt modelId="{8C2819B4-D1F6-BF4D-ADF8-473EE54D4194}">
      <dgm:prSet phldrT="[Text]" custT="1"/>
      <dgm:spPr>
        <a:ln>
          <a:noFill/>
        </a:ln>
      </dgm:spPr>
      <dgm:t>
        <a:bodyPr/>
        <a:lstStyle/>
        <a:p>
          <a:pPr algn="l"/>
          <a:r>
            <a:rPr lang="en-GB" sz="1200">
              <a:ln>
                <a:noFill/>
              </a:ln>
            </a:rPr>
            <a:t>Reflection </a:t>
          </a:r>
          <a:r>
            <a:rPr lang="en-GB" sz="1200" b="1">
              <a:ln>
                <a:noFill/>
              </a:ln>
            </a:rPr>
            <a:t>on</a:t>
          </a:r>
          <a:r>
            <a:rPr lang="en-GB" sz="1200">
              <a:ln>
                <a:noFill/>
              </a:ln>
            </a:rPr>
            <a:t> action</a:t>
          </a:r>
        </a:p>
      </dgm:t>
    </dgm:pt>
    <dgm:pt modelId="{EFFED162-A03D-354D-AFCA-CE6A19DE998D}" type="parTrans" cxnId="{310AC4AD-AA7E-914E-A696-DC04E240C1F5}">
      <dgm:prSet/>
      <dgm:spPr/>
      <dgm:t>
        <a:bodyPr/>
        <a:lstStyle/>
        <a:p>
          <a:pPr algn="l"/>
          <a:endParaRPr lang="en-GB"/>
        </a:p>
      </dgm:t>
    </dgm:pt>
    <dgm:pt modelId="{BEE54623-B1A6-4E4D-8F1E-BDB21808280F}" type="sibTrans" cxnId="{310AC4AD-AA7E-914E-A696-DC04E240C1F5}">
      <dgm:prSet/>
      <dgm:spPr/>
      <dgm:t>
        <a:bodyPr/>
        <a:lstStyle/>
        <a:p>
          <a:pPr algn="l"/>
          <a:endParaRPr lang="en-GB"/>
        </a:p>
      </dgm:t>
    </dgm:pt>
    <dgm:pt modelId="{89989804-E68B-6748-A745-070FD5990A19}">
      <dgm:prSet phldrT="[Text]" custT="1"/>
      <dgm:spPr>
        <a:ln>
          <a:noFill/>
        </a:ln>
      </dgm:spPr>
      <dgm:t>
        <a:bodyPr/>
        <a:lstStyle/>
        <a:p>
          <a:pPr algn="l"/>
          <a:r>
            <a:rPr lang="en-GB" sz="1200">
              <a:ln>
                <a:noFill/>
              </a:ln>
            </a:rPr>
            <a:t>Thinking after the event</a:t>
          </a:r>
        </a:p>
      </dgm:t>
    </dgm:pt>
    <dgm:pt modelId="{7EEEF437-3CD2-8D43-84F1-1D609F27FB82}" type="parTrans" cxnId="{0C14DB75-BE8A-5B4E-803C-D96568582895}">
      <dgm:prSet/>
      <dgm:spPr/>
      <dgm:t>
        <a:bodyPr/>
        <a:lstStyle/>
        <a:p>
          <a:pPr algn="l"/>
          <a:endParaRPr lang="en-GB"/>
        </a:p>
      </dgm:t>
    </dgm:pt>
    <dgm:pt modelId="{84D7A470-6FC5-5A44-A9F1-EEAC25D6030C}" type="sibTrans" cxnId="{0C14DB75-BE8A-5B4E-803C-D96568582895}">
      <dgm:prSet/>
      <dgm:spPr/>
      <dgm:t>
        <a:bodyPr/>
        <a:lstStyle/>
        <a:p>
          <a:pPr algn="l"/>
          <a:endParaRPr lang="en-GB"/>
        </a:p>
      </dgm:t>
    </dgm:pt>
    <dgm:pt modelId="{089BA636-CB56-8E49-A8F5-9F7F01C36EDF}">
      <dgm:prSet phldrT="[Text]" custT="1"/>
      <dgm:spPr>
        <a:ln>
          <a:noFill/>
        </a:ln>
      </dgm:spPr>
      <dgm:t>
        <a:bodyPr/>
        <a:lstStyle/>
        <a:p>
          <a:pPr algn="l"/>
          <a:r>
            <a:rPr lang="en-GB" sz="1200"/>
            <a:t>Acting immediatley</a:t>
          </a:r>
        </a:p>
      </dgm:t>
    </dgm:pt>
    <dgm:pt modelId="{8B2BF7BE-AD85-9B43-AFD4-68D2BD31D22D}" type="parTrans" cxnId="{F88B93DF-4DF6-E145-9B8F-501E05541185}">
      <dgm:prSet/>
      <dgm:spPr/>
      <dgm:t>
        <a:bodyPr/>
        <a:lstStyle/>
        <a:p>
          <a:endParaRPr lang="en-GB"/>
        </a:p>
      </dgm:t>
    </dgm:pt>
    <dgm:pt modelId="{A2500940-75BC-664C-9B8B-CF275573A6BC}" type="sibTrans" cxnId="{F88B93DF-4DF6-E145-9B8F-501E05541185}">
      <dgm:prSet/>
      <dgm:spPr/>
      <dgm:t>
        <a:bodyPr/>
        <a:lstStyle/>
        <a:p>
          <a:endParaRPr lang="en-GB"/>
        </a:p>
      </dgm:t>
    </dgm:pt>
    <dgm:pt modelId="{30632148-3CE9-C64F-A281-1436DC6E00F4}">
      <dgm:prSet phldrT="[Text]" custT="1"/>
      <dgm:spPr>
        <a:ln>
          <a:noFill/>
        </a:ln>
      </dgm:spPr>
      <dgm:t>
        <a:bodyPr/>
        <a:lstStyle/>
        <a:p>
          <a:pPr algn="l"/>
          <a:r>
            <a:rPr lang="en-GB" sz="1200">
              <a:ln>
                <a:noFill/>
              </a:ln>
            </a:rPr>
            <a:t>Deciding what to do differently next time</a:t>
          </a:r>
        </a:p>
      </dgm:t>
    </dgm:pt>
    <dgm:pt modelId="{8C8B752C-1598-644F-A76A-32A12C1D423F}" type="parTrans" cxnId="{5D5801B3-2486-5442-8ECC-4B660170A816}">
      <dgm:prSet/>
      <dgm:spPr/>
      <dgm:t>
        <a:bodyPr/>
        <a:lstStyle/>
        <a:p>
          <a:endParaRPr lang="en-GB"/>
        </a:p>
      </dgm:t>
    </dgm:pt>
    <dgm:pt modelId="{0EEB0908-44A6-AD48-96F2-8AAE9531FBA2}" type="sibTrans" cxnId="{5D5801B3-2486-5442-8ECC-4B660170A816}">
      <dgm:prSet/>
      <dgm:spPr/>
      <dgm:t>
        <a:bodyPr/>
        <a:lstStyle/>
        <a:p>
          <a:endParaRPr lang="en-GB"/>
        </a:p>
      </dgm:t>
    </dgm:pt>
    <dgm:pt modelId="{D00586E8-44EF-0346-88B7-52A958919606}" type="pres">
      <dgm:prSet presAssocID="{2FA31149-AF0A-3447-AE93-4C2FF4AD8A87}" presName="linearFlow" presStyleCnt="0">
        <dgm:presLayoutVars>
          <dgm:dir/>
          <dgm:animLvl val="lvl"/>
          <dgm:resizeHandles val="exact"/>
        </dgm:presLayoutVars>
      </dgm:prSet>
      <dgm:spPr/>
    </dgm:pt>
    <dgm:pt modelId="{0249A4B3-D0A0-3A4A-9AD4-F7556FE935C2}" type="pres">
      <dgm:prSet presAssocID="{C77CF0BA-3B4F-C442-8187-443DE570CCED}" presName="composite" presStyleCnt="0"/>
      <dgm:spPr/>
    </dgm:pt>
    <dgm:pt modelId="{331E1F68-8573-EB4F-AB79-4E47BBE598E2}" type="pres">
      <dgm:prSet presAssocID="{C77CF0BA-3B4F-C442-8187-443DE570CCED}" presName="parentText" presStyleLbl="alignNode1" presStyleIdx="0" presStyleCnt="2">
        <dgm:presLayoutVars>
          <dgm:chMax val="1"/>
          <dgm:bulletEnabled val="1"/>
        </dgm:presLayoutVars>
      </dgm:prSet>
      <dgm:spPr/>
    </dgm:pt>
    <dgm:pt modelId="{E93B4B65-05B3-CE43-8B20-8EEF5685C9F3}" type="pres">
      <dgm:prSet presAssocID="{C77CF0BA-3B4F-C442-8187-443DE570CCED}" presName="descendantText" presStyleLbl="alignAcc1" presStyleIdx="0" presStyleCnt="2">
        <dgm:presLayoutVars>
          <dgm:bulletEnabled val="1"/>
        </dgm:presLayoutVars>
      </dgm:prSet>
      <dgm:spPr/>
    </dgm:pt>
    <dgm:pt modelId="{AFE331E9-0CF1-1643-9474-FBE1D461A7E8}" type="pres">
      <dgm:prSet presAssocID="{349918BD-A736-1F4A-811E-334DDB6B91FA}" presName="sp" presStyleCnt="0"/>
      <dgm:spPr/>
    </dgm:pt>
    <dgm:pt modelId="{EB92228B-733C-A848-9075-82AE594650D0}" type="pres">
      <dgm:prSet presAssocID="{8AA43E29-4349-F24E-98FC-9D353798E919}" presName="composite" presStyleCnt="0"/>
      <dgm:spPr/>
    </dgm:pt>
    <dgm:pt modelId="{A2582EB8-EA2C-7D4C-B3F0-76AC83A2AC6E}" type="pres">
      <dgm:prSet presAssocID="{8AA43E29-4349-F24E-98FC-9D353798E919}" presName="parentText" presStyleLbl="alignNode1" presStyleIdx="1" presStyleCnt="2">
        <dgm:presLayoutVars>
          <dgm:chMax val="1"/>
          <dgm:bulletEnabled val="1"/>
        </dgm:presLayoutVars>
      </dgm:prSet>
      <dgm:spPr/>
    </dgm:pt>
    <dgm:pt modelId="{5B4747BC-D169-8346-90D0-E106AAEC1D98}" type="pres">
      <dgm:prSet presAssocID="{8AA43E29-4349-F24E-98FC-9D353798E919}" presName="descendantText" presStyleLbl="alignAcc1" presStyleIdx="1" presStyleCnt="2">
        <dgm:presLayoutVars>
          <dgm:bulletEnabled val="1"/>
        </dgm:presLayoutVars>
      </dgm:prSet>
      <dgm:spPr/>
    </dgm:pt>
  </dgm:ptLst>
  <dgm:cxnLst>
    <dgm:cxn modelId="{511AA50E-6B6A-AF4F-BEE5-37228DF56A6F}" type="presOf" srcId="{8C2819B4-D1F6-BF4D-ADF8-473EE54D4194}" destId="{5B4747BC-D169-8346-90D0-E106AAEC1D98}" srcOrd="0" destOrd="0" presId="urn:microsoft.com/office/officeart/2005/8/layout/chevron2"/>
    <dgm:cxn modelId="{CFBF1423-C0BD-0E44-B9B9-DCB8D77649FF}" type="presOf" srcId="{2FA31149-AF0A-3447-AE93-4C2FF4AD8A87}" destId="{D00586E8-44EF-0346-88B7-52A958919606}" srcOrd="0" destOrd="0" presId="urn:microsoft.com/office/officeart/2005/8/layout/chevron2"/>
    <dgm:cxn modelId="{F15C364D-AEDF-524B-92BB-037AE3C0ED8A}" srcId="{2FA31149-AF0A-3447-AE93-4C2FF4AD8A87}" destId="{C77CF0BA-3B4F-C442-8187-443DE570CCED}" srcOrd="0" destOrd="0" parTransId="{75194611-C4B6-5848-93AF-6FFEC706219C}" sibTransId="{349918BD-A736-1F4A-811E-334DDB6B91FA}"/>
    <dgm:cxn modelId="{DD0B235D-AD35-0B42-8AA4-995AFF4FE417}" type="presOf" srcId="{30632148-3CE9-C64F-A281-1436DC6E00F4}" destId="{5B4747BC-D169-8346-90D0-E106AAEC1D98}" srcOrd="0" destOrd="2" presId="urn:microsoft.com/office/officeart/2005/8/layout/chevron2"/>
    <dgm:cxn modelId="{0C14DB75-BE8A-5B4E-803C-D96568582895}" srcId="{8AA43E29-4349-F24E-98FC-9D353798E919}" destId="{89989804-E68B-6748-A745-070FD5990A19}" srcOrd="1" destOrd="0" parTransId="{7EEEF437-3CD2-8D43-84F1-1D609F27FB82}" sibTransId="{84D7A470-6FC5-5A44-A9F1-EEAC25D6030C}"/>
    <dgm:cxn modelId="{310AC4AD-AA7E-914E-A696-DC04E240C1F5}" srcId="{8AA43E29-4349-F24E-98FC-9D353798E919}" destId="{8C2819B4-D1F6-BF4D-ADF8-473EE54D4194}" srcOrd="0" destOrd="0" parTransId="{EFFED162-A03D-354D-AFCA-CE6A19DE998D}" sibTransId="{BEE54623-B1A6-4E4D-8F1E-BDB21808280F}"/>
    <dgm:cxn modelId="{F240B2B0-8034-1640-A544-56F4744CC426}" type="presOf" srcId="{8AA43E29-4349-F24E-98FC-9D353798E919}" destId="{A2582EB8-EA2C-7D4C-B3F0-76AC83A2AC6E}" srcOrd="0" destOrd="0" presId="urn:microsoft.com/office/officeart/2005/8/layout/chevron2"/>
    <dgm:cxn modelId="{5D5801B3-2486-5442-8ECC-4B660170A816}" srcId="{8AA43E29-4349-F24E-98FC-9D353798E919}" destId="{30632148-3CE9-C64F-A281-1436DC6E00F4}" srcOrd="2" destOrd="0" parTransId="{8C8B752C-1598-644F-A76A-32A12C1D423F}" sibTransId="{0EEB0908-44A6-AD48-96F2-8AAE9531FBA2}"/>
    <dgm:cxn modelId="{9E7654BB-568D-8743-93F1-7FEB185BF618}" type="presOf" srcId="{C77CF0BA-3B4F-C442-8187-443DE570CCED}" destId="{331E1F68-8573-EB4F-AB79-4E47BBE598E2}" srcOrd="0" destOrd="0" presId="urn:microsoft.com/office/officeart/2005/8/layout/chevron2"/>
    <dgm:cxn modelId="{6496AEC2-C266-F247-B599-06AA9976ECCE}" srcId="{C77CF0BA-3B4F-C442-8187-443DE570CCED}" destId="{49A0DB26-A739-5B4E-AB98-3F2264D124EA}" srcOrd="0" destOrd="0" parTransId="{F5C633C2-F1B3-EB46-8767-860D00E361A7}" sibTransId="{99E0AA1C-1597-D74C-B7D1-B01E7940899A}"/>
    <dgm:cxn modelId="{0CB6E4C8-BE0D-F44F-BF99-4D89431F15A1}" srcId="{2FA31149-AF0A-3447-AE93-4C2FF4AD8A87}" destId="{8AA43E29-4349-F24E-98FC-9D353798E919}" srcOrd="1" destOrd="0" parTransId="{B21D0C50-34B5-324C-93B3-578C9B36FF11}" sibTransId="{0A9AFB2E-AC12-8C45-990E-D179D0F52F99}"/>
    <dgm:cxn modelId="{663D07D2-1FFA-4D4C-B191-001D37E66773}" type="presOf" srcId="{49A0DB26-A739-5B4E-AB98-3F2264D124EA}" destId="{E93B4B65-05B3-CE43-8B20-8EEF5685C9F3}" srcOrd="0" destOrd="0" presId="urn:microsoft.com/office/officeart/2005/8/layout/chevron2"/>
    <dgm:cxn modelId="{53A991D6-C887-0443-B35B-82FB45EB0B10}" type="presOf" srcId="{089BA636-CB56-8E49-A8F5-9F7F01C36EDF}" destId="{E93B4B65-05B3-CE43-8B20-8EEF5685C9F3}" srcOrd="0" destOrd="2" presId="urn:microsoft.com/office/officeart/2005/8/layout/chevron2"/>
    <dgm:cxn modelId="{09847FDB-FD4B-1A4B-96B4-54158921A934}" srcId="{C77CF0BA-3B4F-C442-8187-443DE570CCED}" destId="{CD1A50A6-5FAE-594C-B157-A3112C77915F}" srcOrd="1" destOrd="0" parTransId="{62E9A57E-F7BB-6941-B9F7-BE192361F896}" sibTransId="{EBD2C898-D492-6F4B-BD40-41B9B713061A}"/>
    <dgm:cxn modelId="{F88B93DF-4DF6-E145-9B8F-501E05541185}" srcId="{C77CF0BA-3B4F-C442-8187-443DE570CCED}" destId="{089BA636-CB56-8E49-A8F5-9F7F01C36EDF}" srcOrd="2" destOrd="0" parTransId="{8B2BF7BE-AD85-9B43-AFD4-68D2BD31D22D}" sibTransId="{A2500940-75BC-664C-9B8B-CF275573A6BC}"/>
    <dgm:cxn modelId="{26B8E0EC-DCF0-B645-8B99-A8285E61ED0A}" type="presOf" srcId="{89989804-E68B-6748-A745-070FD5990A19}" destId="{5B4747BC-D169-8346-90D0-E106AAEC1D98}" srcOrd="0" destOrd="1" presId="urn:microsoft.com/office/officeart/2005/8/layout/chevron2"/>
    <dgm:cxn modelId="{72B31CFE-8DBC-AB47-9033-C13133D6D779}" type="presOf" srcId="{CD1A50A6-5FAE-594C-B157-A3112C77915F}" destId="{E93B4B65-05B3-CE43-8B20-8EEF5685C9F3}" srcOrd="0" destOrd="1" presId="urn:microsoft.com/office/officeart/2005/8/layout/chevron2"/>
    <dgm:cxn modelId="{CD2E388F-1911-2042-8A0F-B99D43D7DF9B}" type="presParOf" srcId="{D00586E8-44EF-0346-88B7-52A958919606}" destId="{0249A4B3-D0A0-3A4A-9AD4-F7556FE935C2}" srcOrd="0" destOrd="0" presId="urn:microsoft.com/office/officeart/2005/8/layout/chevron2"/>
    <dgm:cxn modelId="{71C79D94-DC62-C14A-B295-D109A45B5A6E}" type="presParOf" srcId="{0249A4B3-D0A0-3A4A-9AD4-F7556FE935C2}" destId="{331E1F68-8573-EB4F-AB79-4E47BBE598E2}" srcOrd="0" destOrd="0" presId="urn:microsoft.com/office/officeart/2005/8/layout/chevron2"/>
    <dgm:cxn modelId="{EFDCFA2B-2853-B640-94D7-A3E7FB966E3F}" type="presParOf" srcId="{0249A4B3-D0A0-3A4A-9AD4-F7556FE935C2}" destId="{E93B4B65-05B3-CE43-8B20-8EEF5685C9F3}" srcOrd="1" destOrd="0" presId="urn:microsoft.com/office/officeart/2005/8/layout/chevron2"/>
    <dgm:cxn modelId="{6DF05F96-3F74-974F-91C1-5653AF0F3D4D}" type="presParOf" srcId="{D00586E8-44EF-0346-88B7-52A958919606}" destId="{AFE331E9-0CF1-1643-9474-FBE1D461A7E8}" srcOrd="1" destOrd="0" presId="urn:microsoft.com/office/officeart/2005/8/layout/chevron2"/>
    <dgm:cxn modelId="{AFC31DDA-32BE-F34E-A742-4C2C009B1247}" type="presParOf" srcId="{D00586E8-44EF-0346-88B7-52A958919606}" destId="{EB92228B-733C-A848-9075-82AE594650D0}" srcOrd="2" destOrd="0" presId="urn:microsoft.com/office/officeart/2005/8/layout/chevron2"/>
    <dgm:cxn modelId="{9843204C-36CC-B84D-B85D-0241C7FED572}" type="presParOf" srcId="{EB92228B-733C-A848-9075-82AE594650D0}" destId="{A2582EB8-EA2C-7D4C-B3F0-76AC83A2AC6E}" srcOrd="0" destOrd="0" presId="urn:microsoft.com/office/officeart/2005/8/layout/chevron2"/>
    <dgm:cxn modelId="{C7681BC8-3914-3444-B7F2-5E27EC761F02}" type="presParOf" srcId="{EB92228B-733C-A848-9075-82AE594650D0}" destId="{5B4747BC-D169-8346-90D0-E106AAEC1D98}" srcOrd="1" destOrd="0" presId="urn:microsoft.com/office/officeart/2005/8/layout/chevron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3F0B80C-1F1D-584F-84A4-8B178904EF13}" type="doc">
      <dgm:prSet loTypeId="urn:microsoft.com/office/officeart/2005/8/layout/cycle2" loCatId="" qsTypeId="urn:microsoft.com/office/officeart/2005/8/quickstyle/simple1" qsCatId="simple" csTypeId="urn:microsoft.com/office/officeart/2005/8/colors/accent0_3" csCatId="mainScheme" phldr="1"/>
      <dgm:spPr/>
      <dgm:t>
        <a:bodyPr/>
        <a:lstStyle/>
        <a:p>
          <a:endParaRPr lang="en-GB"/>
        </a:p>
      </dgm:t>
    </dgm:pt>
    <dgm:pt modelId="{07B1153A-589F-B441-AB16-B520A4180BC5}">
      <dgm:prSet phldrT="[Text]"/>
      <dgm:spPr/>
      <dgm:t>
        <a:bodyPr/>
        <a:lstStyle/>
        <a:p>
          <a:pPr algn="ctr"/>
          <a:r>
            <a:rPr lang="en-GB"/>
            <a:t>Description</a:t>
          </a:r>
        </a:p>
      </dgm:t>
    </dgm:pt>
    <dgm:pt modelId="{7D94095C-3C7A-A94E-8B93-A821D4BEA406}" type="parTrans" cxnId="{31FF0A3F-1481-114B-A057-CB6BA344EA10}">
      <dgm:prSet/>
      <dgm:spPr/>
      <dgm:t>
        <a:bodyPr/>
        <a:lstStyle/>
        <a:p>
          <a:pPr algn="ctr"/>
          <a:endParaRPr lang="en-GB"/>
        </a:p>
      </dgm:t>
    </dgm:pt>
    <dgm:pt modelId="{3A3DD913-5046-884F-AD08-09A3188900DE}" type="sibTrans" cxnId="{31FF0A3F-1481-114B-A057-CB6BA344EA10}">
      <dgm:prSet/>
      <dgm:spPr/>
      <dgm:t>
        <a:bodyPr/>
        <a:lstStyle/>
        <a:p>
          <a:pPr algn="ctr"/>
          <a:endParaRPr lang="en-GB"/>
        </a:p>
      </dgm:t>
    </dgm:pt>
    <dgm:pt modelId="{A2D102E1-C61C-064E-A306-5C9B6AA45F90}">
      <dgm:prSet phldrT="[Text]"/>
      <dgm:spPr/>
      <dgm:t>
        <a:bodyPr/>
        <a:lstStyle/>
        <a:p>
          <a:pPr algn="ctr"/>
          <a:r>
            <a:rPr lang="en-GB"/>
            <a:t>Feelings</a:t>
          </a:r>
        </a:p>
      </dgm:t>
    </dgm:pt>
    <dgm:pt modelId="{A73E4EC3-F51D-C44B-A294-D7E4AAFD13AB}" type="parTrans" cxnId="{BA97239E-CEF1-3143-B570-A0E1ACC4319F}">
      <dgm:prSet/>
      <dgm:spPr/>
      <dgm:t>
        <a:bodyPr/>
        <a:lstStyle/>
        <a:p>
          <a:pPr algn="ctr"/>
          <a:endParaRPr lang="en-GB"/>
        </a:p>
      </dgm:t>
    </dgm:pt>
    <dgm:pt modelId="{48859488-516C-044D-87E6-4EB20968C6E3}" type="sibTrans" cxnId="{BA97239E-CEF1-3143-B570-A0E1ACC4319F}">
      <dgm:prSet/>
      <dgm:spPr/>
      <dgm:t>
        <a:bodyPr/>
        <a:lstStyle/>
        <a:p>
          <a:pPr algn="ctr"/>
          <a:endParaRPr lang="en-GB"/>
        </a:p>
      </dgm:t>
    </dgm:pt>
    <dgm:pt modelId="{CA2C8836-583E-D843-8EC2-337F57FC1148}">
      <dgm:prSet phldrT="[Text]"/>
      <dgm:spPr/>
      <dgm:t>
        <a:bodyPr/>
        <a:lstStyle/>
        <a:p>
          <a:pPr algn="ctr"/>
          <a:r>
            <a:rPr lang="en-GB"/>
            <a:t>Evaluation</a:t>
          </a:r>
        </a:p>
      </dgm:t>
    </dgm:pt>
    <dgm:pt modelId="{AFD79052-483B-0749-998B-5D6573AF89BA}" type="parTrans" cxnId="{FF3961D0-696E-9F46-B44F-E738323679E4}">
      <dgm:prSet/>
      <dgm:spPr/>
      <dgm:t>
        <a:bodyPr/>
        <a:lstStyle/>
        <a:p>
          <a:pPr algn="ctr"/>
          <a:endParaRPr lang="en-GB"/>
        </a:p>
      </dgm:t>
    </dgm:pt>
    <dgm:pt modelId="{C0D15F30-A432-F74F-8CF5-C3E7940A46AE}" type="sibTrans" cxnId="{FF3961D0-696E-9F46-B44F-E738323679E4}">
      <dgm:prSet/>
      <dgm:spPr/>
      <dgm:t>
        <a:bodyPr/>
        <a:lstStyle/>
        <a:p>
          <a:pPr algn="ctr"/>
          <a:endParaRPr lang="en-GB"/>
        </a:p>
      </dgm:t>
    </dgm:pt>
    <dgm:pt modelId="{7AB312ED-C7C9-584E-A697-0F72A1A406FE}">
      <dgm:prSet phldrT="[Text]"/>
      <dgm:spPr/>
      <dgm:t>
        <a:bodyPr/>
        <a:lstStyle/>
        <a:p>
          <a:pPr algn="ctr"/>
          <a:r>
            <a:rPr lang="en-GB"/>
            <a:t>Analysis</a:t>
          </a:r>
        </a:p>
      </dgm:t>
    </dgm:pt>
    <dgm:pt modelId="{D0626789-1DBC-544A-8363-E273AEFB6E6C}" type="parTrans" cxnId="{7392D0CD-B8C5-9A42-8A0E-3658FECF0D91}">
      <dgm:prSet/>
      <dgm:spPr/>
      <dgm:t>
        <a:bodyPr/>
        <a:lstStyle/>
        <a:p>
          <a:pPr algn="ctr"/>
          <a:endParaRPr lang="en-GB"/>
        </a:p>
      </dgm:t>
    </dgm:pt>
    <dgm:pt modelId="{E0590A72-3231-F842-A2F4-E2BF16583687}" type="sibTrans" cxnId="{7392D0CD-B8C5-9A42-8A0E-3658FECF0D91}">
      <dgm:prSet/>
      <dgm:spPr/>
      <dgm:t>
        <a:bodyPr/>
        <a:lstStyle/>
        <a:p>
          <a:pPr algn="ctr"/>
          <a:endParaRPr lang="en-GB"/>
        </a:p>
      </dgm:t>
    </dgm:pt>
    <dgm:pt modelId="{AEA47922-5EF9-4747-9B12-EDEE66994E27}">
      <dgm:prSet phldrT="[Text]"/>
      <dgm:spPr/>
      <dgm:t>
        <a:bodyPr/>
        <a:lstStyle/>
        <a:p>
          <a:pPr algn="ctr"/>
          <a:r>
            <a:rPr lang="en-GB"/>
            <a:t>Conclusion</a:t>
          </a:r>
        </a:p>
      </dgm:t>
    </dgm:pt>
    <dgm:pt modelId="{E7141982-D710-5C49-B0F5-F28733493E74}" type="parTrans" cxnId="{0B2D6998-E77A-CF4D-AE97-9B50E6A50E15}">
      <dgm:prSet/>
      <dgm:spPr/>
      <dgm:t>
        <a:bodyPr/>
        <a:lstStyle/>
        <a:p>
          <a:pPr algn="ctr"/>
          <a:endParaRPr lang="en-GB"/>
        </a:p>
      </dgm:t>
    </dgm:pt>
    <dgm:pt modelId="{90C2BEE8-79BA-414E-AB8A-BB0254C68BA0}" type="sibTrans" cxnId="{0B2D6998-E77A-CF4D-AE97-9B50E6A50E15}">
      <dgm:prSet/>
      <dgm:spPr/>
      <dgm:t>
        <a:bodyPr/>
        <a:lstStyle/>
        <a:p>
          <a:pPr algn="ctr"/>
          <a:endParaRPr lang="en-GB"/>
        </a:p>
      </dgm:t>
    </dgm:pt>
    <dgm:pt modelId="{375D973D-0182-D64B-B69A-608149E821D9}">
      <dgm:prSet/>
      <dgm:spPr/>
      <dgm:t>
        <a:bodyPr/>
        <a:lstStyle/>
        <a:p>
          <a:pPr algn="ctr"/>
          <a:r>
            <a:rPr lang="en-GB"/>
            <a:t>Action Plan</a:t>
          </a:r>
        </a:p>
      </dgm:t>
    </dgm:pt>
    <dgm:pt modelId="{5DA06FF1-F3C8-B446-90D5-8AF59F8B978B}" type="parTrans" cxnId="{01393774-B2B0-BE4B-A126-5B507C307361}">
      <dgm:prSet/>
      <dgm:spPr/>
      <dgm:t>
        <a:bodyPr/>
        <a:lstStyle/>
        <a:p>
          <a:pPr algn="ctr"/>
          <a:endParaRPr lang="en-GB"/>
        </a:p>
      </dgm:t>
    </dgm:pt>
    <dgm:pt modelId="{BFB11071-439C-C348-B438-3C4985659331}" type="sibTrans" cxnId="{01393774-B2B0-BE4B-A126-5B507C307361}">
      <dgm:prSet/>
      <dgm:spPr/>
      <dgm:t>
        <a:bodyPr/>
        <a:lstStyle/>
        <a:p>
          <a:pPr algn="ctr"/>
          <a:endParaRPr lang="en-GB"/>
        </a:p>
      </dgm:t>
    </dgm:pt>
    <dgm:pt modelId="{C3AC60D9-A65D-1D47-9CA6-094606254668}" type="pres">
      <dgm:prSet presAssocID="{D3F0B80C-1F1D-584F-84A4-8B178904EF13}" presName="cycle" presStyleCnt="0">
        <dgm:presLayoutVars>
          <dgm:dir/>
          <dgm:resizeHandles val="exact"/>
        </dgm:presLayoutVars>
      </dgm:prSet>
      <dgm:spPr/>
    </dgm:pt>
    <dgm:pt modelId="{6B8F9329-464D-4E46-A6BE-55D5188DF334}" type="pres">
      <dgm:prSet presAssocID="{07B1153A-589F-B441-AB16-B520A4180BC5}" presName="node" presStyleLbl="node1" presStyleIdx="0" presStyleCnt="6">
        <dgm:presLayoutVars>
          <dgm:bulletEnabled val="1"/>
        </dgm:presLayoutVars>
      </dgm:prSet>
      <dgm:spPr/>
    </dgm:pt>
    <dgm:pt modelId="{FA0E2FFD-78BC-DE4A-A100-B6ED70AA2C7B}" type="pres">
      <dgm:prSet presAssocID="{3A3DD913-5046-884F-AD08-09A3188900DE}" presName="sibTrans" presStyleLbl="sibTrans2D1" presStyleIdx="0" presStyleCnt="6"/>
      <dgm:spPr/>
    </dgm:pt>
    <dgm:pt modelId="{76FDDA37-9734-B748-9862-72124F7CEA02}" type="pres">
      <dgm:prSet presAssocID="{3A3DD913-5046-884F-AD08-09A3188900DE}" presName="connectorText" presStyleLbl="sibTrans2D1" presStyleIdx="0" presStyleCnt="6"/>
      <dgm:spPr/>
    </dgm:pt>
    <dgm:pt modelId="{195877E0-A839-4A4C-858B-9D620410FFA9}" type="pres">
      <dgm:prSet presAssocID="{A2D102E1-C61C-064E-A306-5C9B6AA45F90}" presName="node" presStyleLbl="node1" presStyleIdx="1" presStyleCnt="6">
        <dgm:presLayoutVars>
          <dgm:bulletEnabled val="1"/>
        </dgm:presLayoutVars>
      </dgm:prSet>
      <dgm:spPr/>
    </dgm:pt>
    <dgm:pt modelId="{CDFEC473-E8BE-254D-9BB3-39BA6E8E49F2}" type="pres">
      <dgm:prSet presAssocID="{48859488-516C-044D-87E6-4EB20968C6E3}" presName="sibTrans" presStyleLbl="sibTrans2D1" presStyleIdx="1" presStyleCnt="6"/>
      <dgm:spPr/>
    </dgm:pt>
    <dgm:pt modelId="{C5D14975-07A4-8C4C-8954-39CBD8925A8B}" type="pres">
      <dgm:prSet presAssocID="{48859488-516C-044D-87E6-4EB20968C6E3}" presName="connectorText" presStyleLbl="sibTrans2D1" presStyleIdx="1" presStyleCnt="6"/>
      <dgm:spPr/>
    </dgm:pt>
    <dgm:pt modelId="{3B357747-9614-A745-8FF0-8DC39D0DBDF1}" type="pres">
      <dgm:prSet presAssocID="{CA2C8836-583E-D843-8EC2-337F57FC1148}" presName="node" presStyleLbl="node1" presStyleIdx="2" presStyleCnt="6">
        <dgm:presLayoutVars>
          <dgm:bulletEnabled val="1"/>
        </dgm:presLayoutVars>
      </dgm:prSet>
      <dgm:spPr/>
    </dgm:pt>
    <dgm:pt modelId="{E64C1FBC-1E4A-9B48-933C-546AB70B97AE}" type="pres">
      <dgm:prSet presAssocID="{C0D15F30-A432-F74F-8CF5-C3E7940A46AE}" presName="sibTrans" presStyleLbl="sibTrans2D1" presStyleIdx="2" presStyleCnt="6"/>
      <dgm:spPr/>
    </dgm:pt>
    <dgm:pt modelId="{13CAA272-8024-EB4D-B986-3D62AF5ABB9E}" type="pres">
      <dgm:prSet presAssocID="{C0D15F30-A432-F74F-8CF5-C3E7940A46AE}" presName="connectorText" presStyleLbl="sibTrans2D1" presStyleIdx="2" presStyleCnt="6"/>
      <dgm:spPr/>
    </dgm:pt>
    <dgm:pt modelId="{8F9526C4-F840-C44D-AB1B-F5D63D04688D}" type="pres">
      <dgm:prSet presAssocID="{7AB312ED-C7C9-584E-A697-0F72A1A406FE}" presName="node" presStyleLbl="node1" presStyleIdx="3" presStyleCnt="6">
        <dgm:presLayoutVars>
          <dgm:bulletEnabled val="1"/>
        </dgm:presLayoutVars>
      </dgm:prSet>
      <dgm:spPr/>
    </dgm:pt>
    <dgm:pt modelId="{031E2811-A794-9348-901F-93F96C8D8C53}" type="pres">
      <dgm:prSet presAssocID="{E0590A72-3231-F842-A2F4-E2BF16583687}" presName="sibTrans" presStyleLbl="sibTrans2D1" presStyleIdx="3" presStyleCnt="6"/>
      <dgm:spPr/>
    </dgm:pt>
    <dgm:pt modelId="{6683E3E2-3D2E-5945-9F51-8518D3CE819C}" type="pres">
      <dgm:prSet presAssocID="{E0590A72-3231-F842-A2F4-E2BF16583687}" presName="connectorText" presStyleLbl="sibTrans2D1" presStyleIdx="3" presStyleCnt="6"/>
      <dgm:spPr/>
    </dgm:pt>
    <dgm:pt modelId="{FB5D9223-6C33-2142-B25E-87121B03CB30}" type="pres">
      <dgm:prSet presAssocID="{AEA47922-5EF9-4747-9B12-EDEE66994E27}" presName="node" presStyleLbl="node1" presStyleIdx="4" presStyleCnt="6">
        <dgm:presLayoutVars>
          <dgm:bulletEnabled val="1"/>
        </dgm:presLayoutVars>
      </dgm:prSet>
      <dgm:spPr/>
    </dgm:pt>
    <dgm:pt modelId="{D6F2D91C-FE59-3845-B45F-A43918CB54C4}" type="pres">
      <dgm:prSet presAssocID="{90C2BEE8-79BA-414E-AB8A-BB0254C68BA0}" presName="sibTrans" presStyleLbl="sibTrans2D1" presStyleIdx="4" presStyleCnt="6"/>
      <dgm:spPr/>
    </dgm:pt>
    <dgm:pt modelId="{D53AD539-B560-4E4B-9DDE-154A4C618D89}" type="pres">
      <dgm:prSet presAssocID="{90C2BEE8-79BA-414E-AB8A-BB0254C68BA0}" presName="connectorText" presStyleLbl="sibTrans2D1" presStyleIdx="4" presStyleCnt="6"/>
      <dgm:spPr/>
    </dgm:pt>
    <dgm:pt modelId="{96C23638-26AB-924D-A8DD-0E647805FEDF}" type="pres">
      <dgm:prSet presAssocID="{375D973D-0182-D64B-B69A-608149E821D9}" presName="node" presStyleLbl="node1" presStyleIdx="5" presStyleCnt="6">
        <dgm:presLayoutVars>
          <dgm:bulletEnabled val="1"/>
        </dgm:presLayoutVars>
      </dgm:prSet>
      <dgm:spPr/>
    </dgm:pt>
    <dgm:pt modelId="{6DED411E-6E99-C64B-9C2D-DDC3E98D2825}" type="pres">
      <dgm:prSet presAssocID="{BFB11071-439C-C348-B438-3C4985659331}" presName="sibTrans" presStyleLbl="sibTrans2D1" presStyleIdx="5" presStyleCnt="6"/>
      <dgm:spPr/>
    </dgm:pt>
    <dgm:pt modelId="{4A27C617-9FEC-A749-BB29-A45C8BFB9802}" type="pres">
      <dgm:prSet presAssocID="{BFB11071-439C-C348-B438-3C4985659331}" presName="connectorText" presStyleLbl="sibTrans2D1" presStyleIdx="5" presStyleCnt="6"/>
      <dgm:spPr/>
    </dgm:pt>
  </dgm:ptLst>
  <dgm:cxnLst>
    <dgm:cxn modelId="{4B0CBF0B-B019-F241-829C-02C24E271CB6}" type="presOf" srcId="{CA2C8836-583E-D843-8EC2-337F57FC1148}" destId="{3B357747-9614-A745-8FF0-8DC39D0DBDF1}" srcOrd="0" destOrd="0" presId="urn:microsoft.com/office/officeart/2005/8/layout/cycle2"/>
    <dgm:cxn modelId="{DBAECC39-79D7-2548-9A3D-F9A7801BF6FC}" type="presOf" srcId="{07B1153A-589F-B441-AB16-B520A4180BC5}" destId="{6B8F9329-464D-4E46-A6BE-55D5188DF334}" srcOrd="0" destOrd="0" presId="urn:microsoft.com/office/officeart/2005/8/layout/cycle2"/>
    <dgm:cxn modelId="{31FF0A3F-1481-114B-A057-CB6BA344EA10}" srcId="{D3F0B80C-1F1D-584F-84A4-8B178904EF13}" destId="{07B1153A-589F-B441-AB16-B520A4180BC5}" srcOrd="0" destOrd="0" parTransId="{7D94095C-3C7A-A94E-8B93-A821D4BEA406}" sibTransId="{3A3DD913-5046-884F-AD08-09A3188900DE}"/>
    <dgm:cxn modelId="{8EE8F146-05EF-3E41-953C-A0B36F8D9327}" type="presOf" srcId="{3A3DD913-5046-884F-AD08-09A3188900DE}" destId="{FA0E2FFD-78BC-DE4A-A100-B6ED70AA2C7B}" srcOrd="0" destOrd="0" presId="urn:microsoft.com/office/officeart/2005/8/layout/cycle2"/>
    <dgm:cxn modelId="{547D1567-222F-D94D-8015-29B5C1341509}" type="presOf" srcId="{375D973D-0182-D64B-B69A-608149E821D9}" destId="{96C23638-26AB-924D-A8DD-0E647805FEDF}" srcOrd="0" destOrd="0" presId="urn:microsoft.com/office/officeart/2005/8/layout/cycle2"/>
    <dgm:cxn modelId="{7B4FC16C-4F14-7542-9D8E-483A09825BF9}" type="presOf" srcId="{90C2BEE8-79BA-414E-AB8A-BB0254C68BA0}" destId="{D53AD539-B560-4E4B-9DDE-154A4C618D89}" srcOrd="1" destOrd="0" presId="urn:microsoft.com/office/officeart/2005/8/layout/cycle2"/>
    <dgm:cxn modelId="{CA50DF6C-2E34-7B43-819F-F2B9B1C4A912}" type="presOf" srcId="{48859488-516C-044D-87E6-4EB20968C6E3}" destId="{C5D14975-07A4-8C4C-8954-39CBD8925A8B}" srcOrd="1" destOrd="0" presId="urn:microsoft.com/office/officeart/2005/8/layout/cycle2"/>
    <dgm:cxn modelId="{01393774-B2B0-BE4B-A126-5B507C307361}" srcId="{D3F0B80C-1F1D-584F-84A4-8B178904EF13}" destId="{375D973D-0182-D64B-B69A-608149E821D9}" srcOrd="5" destOrd="0" parTransId="{5DA06FF1-F3C8-B446-90D5-8AF59F8B978B}" sibTransId="{BFB11071-439C-C348-B438-3C4985659331}"/>
    <dgm:cxn modelId="{83942478-9C16-4347-BEF4-F28169D179B5}" type="presOf" srcId="{BFB11071-439C-C348-B438-3C4985659331}" destId="{4A27C617-9FEC-A749-BB29-A45C8BFB9802}" srcOrd="1" destOrd="0" presId="urn:microsoft.com/office/officeart/2005/8/layout/cycle2"/>
    <dgm:cxn modelId="{4D4FFE90-1B6B-9B4B-9560-95BBF818C5B2}" type="presOf" srcId="{7AB312ED-C7C9-584E-A697-0F72A1A406FE}" destId="{8F9526C4-F840-C44D-AB1B-F5D63D04688D}" srcOrd="0" destOrd="0" presId="urn:microsoft.com/office/officeart/2005/8/layout/cycle2"/>
    <dgm:cxn modelId="{7C2CB492-4F23-7B4A-9BB0-BA4BE8A87621}" type="presOf" srcId="{C0D15F30-A432-F74F-8CF5-C3E7940A46AE}" destId="{13CAA272-8024-EB4D-B986-3D62AF5ABB9E}" srcOrd="1" destOrd="0" presId="urn:microsoft.com/office/officeart/2005/8/layout/cycle2"/>
    <dgm:cxn modelId="{0B2D6998-E77A-CF4D-AE97-9B50E6A50E15}" srcId="{D3F0B80C-1F1D-584F-84A4-8B178904EF13}" destId="{AEA47922-5EF9-4747-9B12-EDEE66994E27}" srcOrd="4" destOrd="0" parTransId="{E7141982-D710-5C49-B0F5-F28733493E74}" sibTransId="{90C2BEE8-79BA-414E-AB8A-BB0254C68BA0}"/>
    <dgm:cxn modelId="{BA97239E-CEF1-3143-B570-A0E1ACC4319F}" srcId="{D3F0B80C-1F1D-584F-84A4-8B178904EF13}" destId="{A2D102E1-C61C-064E-A306-5C9B6AA45F90}" srcOrd="1" destOrd="0" parTransId="{A73E4EC3-F51D-C44B-A294-D7E4AAFD13AB}" sibTransId="{48859488-516C-044D-87E6-4EB20968C6E3}"/>
    <dgm:cxn modelId="{EE5F6FA6-17F8-0F45-A15F-7DD55B519411}" type="presOf" srcId="{BFB11071-439C-C348-B438-3C4985659331}" destId="{6DED411E-6E99-C64B-9C2D-DDC3E98D2825}" srcOrd="0" destOrd="0" presId="urn:microsoft.com/office/officeart/2005/8/layout/cycle2"/>
    <dgm:cxn modelId="{475B1ECA-502B-144D-8AF9-15DA5B5507F7}" type="presOf" srcId="{C0D15F30-A432-F74F-8CF5-C3E7940A46AE}" destId="{E64C1FBC-1E4A-9B48-933C-546AB70B97AE}" srcOrd="0" destOrd="0" presId="urn:microsoft.com/office/officeart/2005/8/layout/cycle2"/>
    <dgm:cxn modelId="{7FF6E8CB-1F71-224D-91F4-529047537758}" type="presOf" srcId="{48859488-516C-044D-87E6-4EB20968C6E3}" destId="{CDFEC473-E8BE-254D-9BB3-39BA6E8E49F2}" srcOrd="0" destOrd="0" presId="urn:microsoft.com/office/officeart/2005/8/layout/cycle2"/>
    <dgm:cxn modelId="{7392D0CD-B8C5-9A42-8A0E-3658FECF0D91}" srcId="{D3F0B80C-1F1D-584F-84A4-8B178904EF13}" destId="{7AB312ED-C7C9-584E-A697-0F72A1A406FE}" srcOrd="3" destOrd="0" parTransId="{D0626789-1DBC-544A-8363-E273AEFB6E6C}" sibTransId="{E0590A72-3231-F842-A2F4-E2BF16583687}"/>
    <dgm:cxn modelId="{FF3961D0-696E-9F46-B44F-E738323679E4}" srcId="{D3F0B80C-1F1D-584F-84A4-8B178904EF13}" destId="{CA2C8836-583E-D843-8EC2-337F57FC1148}" srcOrd="2" destOrd="0" parTransId="{AFD79052-483B-0749-998B-5D6573AF89BA}" sibTransId="{C0D15F30-A432-F74F-8CF5-C3E7940A46AE}"/>
    <dgm:cxn modelId="{317DB4D8-5362-F749-BD6A-59714BF53225}" type="presOf" srcId="{3A3DD913-5046-884F-AD08-09A3188900DE}" destId="{76FDDA37-9734-B748-9862-72124F7CEA02}" srcOrd="1" destOrd="0" presId="urn:microsoft.com/office/officeart/2005/8/layout/cycle2"/>
    <dgm:cxn modelId="{6E340EDC-F96D-484A-AD6A-FD2540FE5E2C}" type="presOf" srcId="{D3F0B80C-1F1D-584F-84A4-8B178904EF13}" destId="{C3AC60D9-A65D-1D47-9CA6-094606254668}" srcOrd="0" destOrd="0" presId="urn:microsoft.com/office/officeart/2005/8/layout/cycle2"/>
    <dgm:cxn modelId="{2C66EBDD-FC49-4C4D-B1A3-390E4EBC55A8}" type="presOf" srcId="{90C2BEE8-79BA-414E-AB8A-BB0254C68BA0}" destId="{D6F2D91C-FE59-3845-B45F-A43918CB54C4}" srcOrd="0" destOrd="0" presId="urn:microsoft.com/office/officeart/2005/8/layout/cycle2"/>
    <dgm:cxn modelId="{303C90E2-4062-3742-BE8B-690F453255C0}" type="presOf" srcId="{A2D102E1-C61C-064E-A306-5C9B6AA45F90}" destId="{195877E0-A839-4A4C-858B-9D620410FFA9}" srcOrd="0" destOrd="0" presId="urn:microsoft.com/office/officeart/2005/8/layout/cycle2"/>
    <dgm:cxn modelId="{8E792AE9-69F9-A146-B604-57E6C59BE8B5}" type="presOf" srcId="{E0590A72-3231-F842-A2F4-E2BF16583687}" destId="{031E2811-A794-9348-901F-93F96C8D8C53}" srcOrd="0" destOrd="0" presId="urn:microsoft.com/office/officeart/2005/8/layout/cycle2"/>
    <dgm:cxn modelId="{61AB34F7-D3DD-3F48-A4FB-633EE7366A39}" type="presOf" srcId="{AEA47922-5EF9-4747-9B12-EDEE66994E27}" destId="{FB5D9223-6C33-2142-B25E-87121B03CB30}" srcOrd="0" destOrd="0" presId="urn:microsoft.com/office/officeart/2005/8/layout/cycle2"/>
    <dgm:cxn modelId="{3ECEEAFF-B7A3-1C46-A9D9-2A25EE8A5E01}" type="presOf" srcId="{E0590A72-3231-F842-A2F4-E2BF16583687}" destId="{6683E3E2-3D2E-5945-9F51-8518D3CE819C}" srcOrd="1" destOrd="0" presId="urn:microsoft.com/office/officeart/2005/8/layout/cycle2"/>
    <dgm:cxn modelId="{613162E2-71D6-D943-AFAE-5CE5C06B01FF}" type="presParOf" srcId="{C3AC60D9-A65D-1D47-9CA6-094606254668}" destId="{6B8F9329-464D-4E46-A6BE-55D5188DF334}" srcOrd="0" destOrd="0" presId="urn:microsoft.com/office/officeart/2005/8/layout/cycle2"/>
    <dgm:cxn modelId="{92CB1003-D567-1449-A790-093A7559399B}" type="presParOf" srcId="{C3AC60D9-A65D-1D47-9CA6-094606254668}" destId="{FA0E2FFD-78BC-DE4A-A100-B6ED70AA2C7B}" srcOrd="1" destOrd="0" presId="urn:microsoft.com/office/officeart/2005/8/layout/cycle2"/>
    <dgm:cxn modelId="{8DE48B17-A417-F54E-9658-08C0BAD83360}" type="presParOf" srcId="{FA0E2FFD-78BC-DE4A-A100-B6ED70AA2C7B}" destId="{76FDDA37-9734-B748-9862-72124F7CEA02}" srcOrd="0" destOrd="0" presId="urn:microsoft.com/office/officeart/2005/8/layout/cycle2"/>
    <dgm:cxn modelId="{728EEC1F-8336-B24C-AC6B-A39E19F463D6}" type="presParOf" srcId="{C3AC60D9-A65D-1D47-9CA6-094606254668}" destId="{195877E0-A839-4A4C-858B-9D620410FFA9}" srcOrd="2" destOrd="0" presId="urn:microsoft.com/office/officeart/2005/8/layout/cycle2"/>
    <dgm:cxn modelId="{3A4F93A6-4881-1545-BF4F-4C4196C715B9}" type="presParOf" srcId="{C3AC60D9-A65D-1D47-9CA6-094606254668}" destId="{CDFEC473-E8BE-254D-9BB3-39BA6E8E49F2}" srcOrd="3" destOrd="0" presId="urn:microsoft.com/office/officeart/2005/8/layout/cycle2"/>
    <dgm:cxn modelId="{0E139FD0-DEA2-A74E-B85B-1A6C81B8A6C5}" type="presParOf" srcId="{CDFEC473-E8BE-254D-9BB3-39BA6E8E49F2}" destId="{C5D14975-07A4-8C4C-8954-39CBD8925A8B}" srcOrd="0" destOrd="0" presId="urn:microsoft.com/office/officeart/2005/8/layout/cycle2"/>
    <dgm:cxn modelId="{C3C76B0F-A307-EE43-8EB7-7A1BBF3D796D}" type="presParOf" srcId="{C3AC60D9-A65D-1D47-9CA6-094606254668}" destId="{3B357747-9614-A745-8FF0-8DC39D0DBDF1}" srcOrd="4" destOrd="0" presId="urn:microsoft.com/office/officeart/2005/8/layout/cycle2"/>
    <dgm:cxn modelId="{A6148321-1ED1-794F-AD74-6C220CB02001}" type="presParOf" srcId="{C3AC60D9-A65D-1D47-9CA6-094606254668}" destId="{E64C1FBC-1E4A-9B48-933C-546AB70B97AE}" srcOrd="5" destOrd="0" presId="urn:microsoft.com/office/officeart/2005/8/layout/cycle2"/>
    <dgm:cxn modelId="{B44BFA77-32DA-5C42-AB47-AA6EC3F18E8C}" type="presParOf" srcId="{E64C1FBC-1E4A-9B48-933C-546AB70B97AE}" destId="{13CAA272-8024-EB4D-B986-3D62AF5ABB9E}" srcOrd="0" destOrd="0" presId="urn:microsoft.com/office/officeart/2005/8/layout/cycle2"/>
    <dgm:cxn modelId="{07F9ABAD-1FD3-C644-A846-1F018C705053}" type="presParOf" srcId="{C3AC60D9-A65D-1D47-9CA6-094606254668}" destId="{8F9526C4-F840-C44D-AB1B-F5D63D04688D}" srcOrd="6" destOrd="0" presId="urn:microsoft.com/office/officeart/2005/8/layout/cycle2"/>
    <dgm:cxn modelId="{AF2C6F20-6086-5C43-9045-AF99EDC10AA9}" type="presParOf" srcId="{C3AC60D9-A65D-1D47-9CA6-094606254668}" destId="{031E2811-A794-9348-901F-93F96C8D8C53}" srcOrd="7" destOrd="0" presId="urn:microsoft.com/office/officeart/2005/8/layout/cycle2"/>
    <dgm:cxn modelId="{F0F56386-9CFD-304D-95C2-83C543276CB6}" type="presParOf" srcId="{031E2811-A794-9348-901F-93F96C8D8C53}" destId="{6683E3E2-3D2E-5945-9F51-8518D3CE819C}" srcOrd="0" destOrd="0" presId="urn:microsoft.com/office/officeart/2005/8/layout/cycle2"/>
    <dgm:cxn modelId="{B74BF449-34C5-5E42-898D-1CC57D8950C0}" type="presParOf" srcId="{C3AC60D9-A65D-1D47-9CA6-094606254668}" destId="{FB5D9223-6C33-2142-B25E-87121B03CB30}" srcOrd="8" destOrd="0" presId="urn:microsoft.com/office/officeart/2005/8/layout/cycle2"/>
    <dgm:cxn modelId="{61E16409-9FCC-DB46-B241-45E73A41EE18}" type="presParOf" srcId="{C3AC60D9-A65D-1D47-9CA6-094606254668}" destId="{D6F2D91C-FE59-3845-B45F-A43918CB54C4}" srcOrd="9" destOrd="0" presId="urn:microsoft.com/office/officeart/2005/8/layout/cycle2"/>
    <dgm:cxn modelId="{E53A8D0F-DE70-974D-9187-B6024C7DAFD3}" type="presParOf" srcId="{D6F2D91C-FE59-3845-B45F-A43918CB54C4}" destId="{D53AD539-B560-4E4B-9DDE-154A4C618D89}" srcOrd="0" destOrd="0" presId="urn:microsoft.com/office/officeart/2005/8/layout/cycle2"/>
    <dgm:cxn modelId="{3083D4CA-9C3E-9648-8ED9-EE18908BC2E7}" type="presParOf" srcId="{C3AC60D9-A65D-1D47-9CA6-094606254668}" destId="{96C23638-26AB-924D-A8DD-0E647805FEDF}" srcOrd="10" destOrd="0" presId="urn:microsoft.com/office/officeart/2005/8/layout/cycle2"/>
    <dgm:cxn modelId="{DBF8501A-1610-4149-9BAF-5C4092A81077}" type="presParOf" srcId="{C3AC60D9-A65D-1D47-9CA6-094606254668}" destId="{6DED411E-6E99-C64B-9C2D-DDC3E98D2825}" srcOrd="11" destOrd="0" presId="urn:microsoft.com/office/officeart/2005/8/layout/cycle2"/>
    <dgm:cxn modelId="{E8A12F7B-A3A2-344A-BE63-4CEC7E8F7B4E}" type="presParOf" srcId="{6DED411E-6E99-C64B-9C2D-DDC3E98D2825}" destId="{4A27C617-9FEC-A749-BB29-A45C8BFB9802}" srcOrd="0" destOrd="0" presId="urn:microsoft.com/office/officeart/2005/8/layout/cycle2"/>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349C950-17CC-F648-8EDC-7F2F2347439A}" type="doc">
      <dgm:prSet loTypeId="urn:microsoft.com/office/officeart/2005/8/layout/venn1" loCatId="" qsTypeId="urn:microsoft.com/office/officeart/2005/8/quickstyle/simple1" qsCatId="simple" csTypeId="urn:microsoft.com/office/officeart/2005/8/colors/accent3_5" csCatId="accent3" phldr="1"/>
      <dgm:spPr/>
    </dgm:pt>
    <dgm:pt modelId="{C87FE53F-9FE8-F849-8D37-9B4C9E661BA7}">
      <dgm:prSet phldrT="[Text]"/>
      <dgm:spPr/>
      <dgm:t>
        <a:bodyPr/>
        <a:lstStyle/>
        <a:p>
          <a:r>
            <a:rPr lang="en-GB" b="1" i="0" u="none"/>
            <a:t>Enterprising, creative contributors </a:t>
          </a:r>
          <a:r>
            <a:rPr lang="en-GB" b="0" i="0" u="none"/>
            <a:t>ready to play a full part in life and work</a:t>
          </a:r>
          <a:endParaRPr lang="en-GB" b="0"/>
        </a:p>
      </dgm:t>
    </dgm:pt>
    <dgm:pt modelId="{C5132E38-DBA0-A147-AAF7-A662D6AF8D32}" type="parTrans" cxnId="{F643971C-1424-9E47-9D0B-844D92F0282A}">
      <dgm:prSet/>
      <dgm:spPr/>
      <dgm:t>
        <a:bodyPr/>
        <a:lstStyle/>
        <a:p>
          <a:endParaRPr lang="en-GB"/>
        </a:p>
      </dgm:t>
    </dgm:pt>
    <dgm:pt modelId="{851ED097-76AF-3448-9DFB-8E0CAC111E6D}" type="sibTrans" cxnId="{F643971C-1424-9E47-9D0B-844D92F0282A}">
      <dgm:prSet/>
      <dgm:spPr/>
      <dgm:t>
        <a:bodyPr/>
        <a:lstStyle/>
        <a:p>
          <a:endParaRPr lang="en-GB"/>
        </a:p>
      </dgm:t>
    </dgm:pt>
    <dgm:pt modelId="{3C03344A-B7F4-FC4D-94BE-EACA450C5282}">
      <dgm:prSet phldrT="[Text]"/>
      <dgm:spPr/>
      <dgm:t>
        <a:bodyPr/>
        <a:lstStyle/>
        <a:p>
          <a:r>
            <a:rPr lang="en-GB" b="1" i="0" u="none"/>
            <a:t>Healthy, confident individuals </a:t>
          </a:r>
          <a:r>
            <a:rPr lang="en-GB" b="0" i="0" u="none"/>
            <a:t>ready to lead fulfulling lives as valued members of society</a:t>
          </a:r>
          <a:endParaRPr lang="en-GB" b="0"/>
        </a:p>
      </dgm:t>
    </dgm:pt>
    <dgm:pt modelId="{180770EC-C6FB-3845-B1AC-64E627E70A5A}" type="parTrans" cxnId="{EBD66C79-FB2A-2B43-AB09-BE21A453189A}">
      <dgm:prSet/>
      <dgm:spPr/>
      <dgm:t>
        <a:bodyPr/>
        <a:lstStyle/>
        <a:p>
          <a:endParaRPr lang="en-GB"/>
        </a:p>
      </dgm:t>
    </dgm:pt>
    <dgm:pt modelId="{A68E1643-5438-5C44-8E06-6E0991C31F7A}" type="sibTrans" cxnId="{EBD66C79-FB2A-2B43-AB09-BE21A453189A}">
      <dgm:prSet/>
      <dgm:spPr/>
      <dgm:t>
        <a:bodyPr/>
        <a:lstStyle/>
        <a:p>
          <a:endParaRPr lang="en-GB"/>
        </a:p>
      </dgm:t>
    </dgm:pt>
    <dgm:pt modelId="{E898C899-B74C-2E48-9C61-485359FBB62C}">
      <dgm:prSet phldrT="[Text]"/>
      <dgm:spPr/>
      <dgm:t>
        <a:bodyPr/>
        <a:lstStyle/>
        <a:p>
          <a:r>
            <a:rPr lang="en-GB" b="1" i="0" u="none"/>
            <a:t>Ambitious, capable learners </a:t>
          </a:r>
          <a:r>
            <a:rPr lang="en-GB" b="0" i="0" u="none"/>
            <a:t>ready to learn throughout their lives</a:t>
          </a:r>
          <a:endParaRPr lang="en-GB" b="0"/>
        </a:p>
      </dgm:t>
    </dgm:pt>
    <dgm:pt modelId="{E10845CE-71EA-1A4B-A82A-EC8578FB6A77}" type="parTrans" cxnId="{CFB4384B-F6D4-EF45-B293-582411E0EEC6}">
      <dgm:prSet/>
      <dgm:spPr/>
      <dgm:t>
        <a:bodyPr/>
        <a:lstStyle/>
        <a:p>
          <a:endParaRPr lang="en-GB"/>
        </a:p>
      </dgm:t>
    </dgm:pt>
    <dgm:pt modelId="{B4AAF921-77EC-534A-A837-D28D07E124F8}" type="sibTrans" cxnId="{CFB4384B-F6D4-EF45-B293-582411E0EEC6}">
      <dgm:prSet/>
      <dgm:spPr/>
      <dgm:t>
        <a:bodyPr/>
        <a:lstStyle/>
        <a:p>
          <a:endParaRPr lang="en-GB"/>
        </a:p>
      </dgm:t>
    </dgm:pt>
    <dgm:pt modelId="{9E7CC940-9BA6-034B-8B21-7E5E69A40F6F}">
      <dgm:prSet/>
      <dgm:spPr/>
      <dgm:t>
        <a:bodyPr/>
        <a:lstStyle/>
        <a:p>
          <a:r>
            <a:rPr lang="en-GB" b="1" i="0" u="none"/>
            <a:t>Ethical, informed citizens </a:t>
          </a:r>
          <a:r>
            <a:rPr lang="en-GB" b="0" i="0" u="none"/>
            <a:t>ready to be citizens of Wales and the world</a:t>
          </a:r>
          <a:endParaRPr lang="en-GB" b="0"/>
        </a:p>
      </dgm:t>
    </dgm:pt>
    <dgm:pt modelId="{B3718980-4F12-2447-A8F9-E857E411EED3}" type="parTrans" cxnId="{69B52508-A662-E940-9BF6-A13585494669}">
      <dgm:prSet/>
      <dgm:spPr/>
      <dgm:t>
        <a:bodyPr/>
        <a:lstStyle/>
        <a:p>
          <a:endParaRPr lang="en-GB"/>
        </a:p>
      </dgm:t>
    </dgm:pt>
    <dgm:pt modelId="{FD64216D-9B38-B747-A0B0-1A81290E0522}" type="sibTrans" cxnId="{69B52508-A662-E940-9BF6-A13585494669}">
      <dgm:prSet/>
      <dgm:spPr/>
      <dgm:t>
        <a:bodyPr/>
        <a:lstStyle/>
        <a:p>
          <a:endParaRPr lang="en-GB"/>
        </a:p>
      </dgm:t>
    </dgm:pt>
    <dgm:pt modelId="{8FEAF6DD-377D-6B41-A30D-ECEF1ADC6E24}" type="pres">
      <dgm:prSet presAssocID="{D349C950-17CC-F648-8EDC-7F2F2347439A}" presName="compositeShape" presStyleCnt="0">
        <dgm:presLayoutVars>
          <dgm:chMax val="7"/>
          <dgm:dir/>
          <dgm:resizeHandles val="exact"/>
        </dgm:presLayoutVars>
      </dgm:prSet>
      <dgm:spPr/>
    </dgm:pt>
    <dgm:pt modelId="{4D2907E5-A71E-654D-BA33-8CDD7251639E}" type="pres">
      <dgm:prSet presAssocID="{E898C899-B74C-2E48-9C61-485359FBB62C}" presName="circ1" presStyleLbl="vennNode1" presStyleIdx="0" presStyleCnt="4"/>
      <dgm:spPr/>
    </dgm:pt>
    <dgm:pt modelId="{5C5F8382-42C8-924D-AEBA-327D015F42E9}" type="pres">
      <dgm:prSet presAssocID="{E898C899-B74C-2E48-9C61-485359FBB62C}" presName="circ1Tx" presStyleLbl="revTx" presStyleIdx="0" presStyleCnt="0">
        <dgm:presLayoutVars>
          <dgm:chMax val="0"/>
          <dgm:chPref val="0"/>
          <dgm:bulletEnabled val="1"/>
        </dgm:presLayoutVars>
      </dgm:prSet>
      <dgm:spPr/>
    </dgm:pt>
    <dgm:pt modelId="{060D7E65-2F1F-D043-B281-99ED7A06D956}" type="pres">
      <dgm:prSet presAssocID="{C87FE53F-9FE8-F849-8D37-9B4C9E661BA7}" presName="circ2" presStyleLbl="vennNode1" presStyleIdx="1" presStyleCnt="4"/>
      <dgm:spPr/>
    </dgm:pt>
    <dgm:pt modelId="{C84B4C81-6960-684D-AFA1-4BCB4F1EA6AD}" type="pres">
      <dgm:prSet presAssocID="{C87FE53F-9FE8-F849-8D37-9B4C9E661BA7}" presName="circ2Tx" presStyleLbl="revTx" presStyleIdx="0" presStyleCnt="0">
        <dgm:presLayoutVars>
          <dgm:chMax val="0"/>
          <dgm:chPref val="0"/>
          <dgm:bulletEnabled val="1"/>
        </dgm:presLayoutVars>
      </dgm:prSet>
      <dgm:spPr/>
    </dgm:pt>
    <dgm:pt modelId="{65BBF880-A6C9-5148-B91F-6260AA6C8225}" type="pres">
      <dgm:prSet presAssocID="{3C03344A-B7F4-FC4D-94BE-EACA450C5282}" presName="circ3" presStyleLbl="vennNode1" presStyleIdx="2" presStyleCnt="4"/>
      <dgm:spPr/>
    </dgm:pt>
    <dgm:pt modelId="{E82549B7-1496-B54C-8817-556F2DDE364D}" type="pres">
      <dgm:prSet presAssocID="{3C03344A-B7F4-FC4D-94BE-EACA450C5282}" presName="circ3Tx" presStyleLbl="revTx" presStyleIdx="0" presStyleCnt="0">
        <dgm:presLayoutVars>
          <dgm:chMax val="0"/>
          <dgm:chPref val="0"/>
          <dgm:bulletEnabled val="1"/>
        </dgm:presLayoutVars>
      </dgm:prSet>
      <dgm:spPr/>
    </dgm:pt>
    <dgm:pt modelId="{C8C563CD-3F6F-8C44-9D3F-8AE0FE350421}" type="pres">
      <dgm:prSet presAssocID="{9E7CC940-9BA6-034B-8B21-7E5E69A40F6F}" presName="circ4" presStyleLbl="vennNode1" presStyleIdx="3" presStyleCnt="4"/>
      <dgm:spPr/>
    </dgm:pt>
    <dgm:pt modelId="{4FEEA9F7-F5B6-EC49-B40F-5509FB127ADA}" type="pres">
      <dgm:prSet presAssocID="{9E7CC940-9BA6-034B-8B21-7E5E69A40F6F}" presName="circ4Tx" presStyleLbl="revTx" presStyleIdx="0" presStyleCnt="0">
        <dgm:presLayoutVars>
          <dgm:chMax val="0"/>
          <dgm:chPref val="0"/>
          <dgm:bulletEnabled val="1"/>
        </dgm:presLayoutVars>
      </dgm:prSet>
      <dgm:spPr/>
    </dgm:pt>
  </dgm:ptLst>
  <dgm:cxnLst>
    <dgm:cxn modelId="{69B52508-A662-E940-9BF6-A13585494669}" srcId="{D349C950-17CC-F648-8EDC-7F2F2347439A}" destId="{9E7CC940-9BA6-034B-8B21-7E5E69A40F6F}" srcOrd="3" destOrd="0" parTransId="{B3718980-4F12-2447-A8F9-E857E411EED3}" sibTransId="{FD64216D-9B38-B747-A0B0-1A81290E0522}"/>
    <dgm:cxn modelId="{B55F9412-9E11-4142-B4E7-F44597901BB7}" type="presOf" srcId="{9E7CC940-9BA6-034B-8B21-7E5E69A40F6F}" destId="{4FEEA9F7-F5B6-EC49-B40F-5509FB127ADA}" srcOrd="1" destOrd="0" presId="urn:microsoft.com/office/officeart/2005/8/layout/venn1"/>
    <dgm:cxn modelId="{F643971C-1424-9E47-9D0B-844D92F0282A}" srcId="{D349C950-17CC-F648-8EDC-7F2F2347439A}" destId="{C87FE53F-9FE8-F849-8D37-9B4C9E661BA7}" srcOrd="1" destOrd="0" parTransId="{C5132E38-DBA0-A147-AAF7-A662D6AF8D32}" sibTransId="{851ED097-76AF-3448-9DFB-8E0CAC111E6D}"/>
    <dgm:cxn modelId="{65330021-DFD3-0D49-9252-669F4D0BEC25}" type="presOf" srcId="{3C03344A-B7F4-FC4D-94BE-EACA450C5282}" destId="{E82549B7-1496-B54C-8817-556F2DDE364D}" srcOrd="1" destOrd="0" presId="urn:microsoft.com/office/officeart/2005/8/layout/venn1"/>
    <dgm:cxn modelId="{CFB4384B-F6D4-EF45-B293-582411E0EEC6}" srcId="{D349C950-17CC-F648-8EDC-7F2F2347439A}" destId="{E898C899-B74C-2E48-9C61-485359FBB62C}" srcOrd="0" destOrd="0" parTransId="{E10845CE-71EA-1A4B-A82A-EC8578FB6A77}" sibTransId="{B4AAF921-77EC-534A-A837-D28D07E124F8}"/>
    <dgm:cxn modelId="{2816614F-498F-2242-BFCB-26F03FC3867F}" type="presOf" srcId="{D349C950-17CC-F648-8EDC-7F2F2347439A}" destId="{8FEAF6DD-377D-6B41-A30D-ECEF1ADC6E24}" srcOrd="0" destOrd="0" presId="urn:microsoft.com/office/officeart/2005/8/layout/venn1"/>
    <dgm:cxn modelId="{257F0253-6004-9C44-B29B-51453D111E11}" type="presOf" srcId="{3C03344A-B7F4-FC4D-94BE-EACA450C5282}" destId="{65BBF880-A6C9-5148-B91F-6260AA6C8225}" srcOrd="0" destOrd="0" presId="urn:microsoft.com/office/officeart/2005/8/layout/venn1"/>
    <dgm:cxn modelId="{11B8E05D-BF7F-594C-A41C-829B3A45CA82}" type="presOf" srcId="{C87FE53F-9FE8-F849-8D37-9B4C9E661BA7}" destId="{060D7E65-2F1F-D043-B281-99ED7A06D956}" srcOrd="0" destOrd="0" presId="urn:microsoft.com/office/officeart/2005/8/layout/venn1"/>
    <dgm:cxn modelId="{EBD66C79-FB2A-2B43-AB09-BE21A453189A}" srcId="{D349C950-17CC-F648-8EDC-7F2F2347439A}" destId="{3C03344A-B7F4-FC4D-94BE-EACA450C5282}" srcOrd="2" destOrd="0" parTransId="{180770EC-C6FB-3845-B1AC-64E627E70A5A}" sibTransId="{A68E1643-5438-5C44-8E06-6E0991C31F7A}"/>
    <dgm:cxn modelId="{E7B4118F-E002-4C49-BECD-8E9A776CE6A6}" type="presOf" srcId="{E898C899-B74C-2E48-9C61-485359FBB62C}" destId="{5C5F8382-42C8-924D-AEBA-327D015F42E9}" srcOrd="1" destOrd="0" presId="urn:microsoft.com/office/officeart/2005/8/layout/venn1"/>
    <dgm:cxn modelId="{A0B33AAD-192D-8640-8272-F5D8905519B3}" type="presOf" srcId="{9E7CC940-9BA6-034B-8B21-7E5E69A40F6F}" destId="{C8C563CD-3F6F-8C44-9D3F-8AE0FE350421}" srcOrd="0" destOrd="0" presId="urn:microsoft.com/office/officeart/2005/8/layout/venn1"/>
    <dgm:cxn modelId="{78E695CD-8F8E-DE4E-8E9B-F0EB17FD8E7A}" type="presOf" srcId="{E898C899-B74C-2E48-9C61-485359FBB62C}" destId="{4D2907E5-A71E-654D-BA33-8CDD7251639E}" srcOrd="0" destOrd="0" presId="urn:microsoft.com/office/officeart/2005/8/layout/venn1"/>
    <dgm:cxn modelId="{733E20D1-FBB8-6A4E-94BF-157DE8CDC1C6}" type="presOf" srcId="{C87FE53F-9FE8-F849-8D37-9B4C9E661BA7}" destId="{C84B4C81-6960-684D-AFA1-4BCB4F1EA6AD}" srcOrd="1" destOrd="0" presId="urn:microsoft.com/office/officeart/2005/8/layout/venn1"/>
    <dgm:cxn modelId="{DD1C7B6C-BE51-924E-9EF7-E3DBD2B50455}" type="presParOf" srcId="{8FEAF6DD-377D-6B41-A30D-ECEF1ADC6E24}" destId="{4D2907E5-A71E-654D-BA33-8CDD7251639E}" srcOrd="0" destOrd="0" presId="urn:microsoft.com/office/officeart/2005/8/layout/venn1"/>
    <dgm:cxn modelId="{660ADCED-55C2-E947-874B-740D1F4FA07A}" type="presParOf" srcId="{8FEAF6DD-377D-6B41-A30D-ECEF1ADC6E24}" destId="{5C5F8382-42C8-924D-AEBA-327D015F42E9}" srcOrd="1" destOrd="0" presId="urn:microsoft.com/office/officeart/2005/8/layout/venn1"/>
    <dgm:cxn modelId="{D8688F71-EB91-C94A-9F06-87291FB14357}" type="presParOf" srcId="{8FEAF6DD-377D-6B41-A30D-ECEF1ADC6E24}" destId="{060D7E65-2F1F-D043-B281-99ED7A06D956}" srcOrd="2" destOrd="0" presId="urn:microsoft.com/office/officeart/2005/8/layout/venn1"/>
    <dgm:cxn modelId="{63E2C6C0-421F-C640-8283-99702026BFB3}" type="presParOf" srcId="{8FEAF6DD-377D-6B41-A30D-ECEF1ADC6E24}" destId="{C84B4C81-6960-684D-AFA1-4BCB4F1EA6AD}" srcOrd="3" destOrd="0" presId="urn:microsoft.com/office/officeart/2005/8/layout/venn1"/>
    <dgm:cxn modelId="{FE42B368-8497-BE42-A41E-EA2AC2432E30}" type="presParOf" srcId="{8FEAF6DD-377D-6B41-A30D-ECEF1ADC6E24}" destId="{65BBF880-A6C9-5148-B91F-6260AA6C8225}" srcOrd="4" destOrd="0" presId="urn:microsoft.com/office/officeart/2005/8/layout/venn1"/>
    <dgm:cxn modelId="{66442DEA-0551-2F45-B590-4C9F1E83F893}" type="presParOf" srcId="{8FEAF6DD-377D-6B41-A30D-ECEF1ADC6E24}" destId="{E82549B7-1496-B54C-8817-556F2DDE364D}" srcOrd="5" destOrd="0" presId="urn:microsoft.com/office/officeart/2005/8/layout/venn1"/>
    <dgm:cxn modelId="{B9195B90-E525-F04F-8D4C-3C7512D9E784}" type="presParOf" srcId="{8FEAF6DD-377D-6B41-A30D-ECEF1ADC6E24}" destId="{C8C563CD-3F6F-8C44-9D3F-8AE0FE350421}" srcOrd="6" destOrd="0" presId="urn:microsoft.com/office/officeart/2005/8/layout/venn1"/>
    <dgm:cxn modelId="{2F663E1F-EE74-D241-B977-86422409395C}" type="presParOf" srcId="{8FEAF6DD-377D-6B41-A30D-ECEF1ADC6E24}" destId="{4FEEA9F7-F5B6-EC49-B40F-5509FB127ADA}" srcOrd="7" destOrd="0" presId="urn:microsoft.com/office/officeart/2005/8/layout/venn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31E1F68-8573-EB4F-AB79-4E47BBE598E2}">
      <dsp:nvSpPr>
        <dsp:cNvPr id="0" name=""/>
        <dsp:cNvSpPr/>
      </dsp:nvSpPr>
      <dsp:spPr>
        <a:xfrm rot="5400000">
          <a:off x="-214523" y="216101"/>
          <a:ext cx="1430157" cy="1001109"/>
        </a:xfrm>
        <a:prstGeom prst="chevron">
          <a:avLst/>
        </a:prstGeom>
        <a:solidFill>
          <a:schemeClr val="dk2">
            <a:hueOff val="0"/>
            <a:satOff val="0"/>
            <a:lumOff val="0"/>
            <a:alphaOff val="0"/>
          </a:schemeClr>
        </a:solid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In Action</a:t>
          </a:r>
        </a:p>
      </dsp:txBody>
      <dsp:txXfrm rot="-5400000">
        <a:off x="2" y="502132"/>
        <a:ext cx="1001109" cy="429048"/>
      </dsp:txXfrm>
    </dsp:sp>
    <dsp:sp modelId="{E93B4B65-05B3-CE43-8B20-8EEF5685C9F3}">
      <dsp:nvSpPr>
        <dsp:cNvPr id="0" name=""/>
        <dsp:cNvSpPr/>
      </dsp:nvSpPr>
      <dsp:spPr>
        <a:xfrm rot="5400000">
          <a:off x="2200151" y="-1197463"/>
          <a:ext cx="929602" cy="3327685"/>
        </a:xfrm>
        <a:prstGeom prst="round2SameRect">
          <a:avLst/>
        </a:prstGeom>
        <a:solidFill>
          <a:schemeClr val="lt2">
            <a:alpha val="90000"/>
            <a:hueOff val="0"/>
            <a:satOff val="0"/>
            <a:lumOff val="0"/>
            <a:alphaOff val="0"/>
          </a:schemeClr>
        </a:solidFill>
        <a:ln w="12700" cap="flat" cmpd="sng" algn="ctr">
          <a:no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Reflection </a:t>
          </a:r>
          <a:r>
            <a:rPr lang="en-GB" sz="1200" b="1" kern="1200"/>
            <a:t>in</a:t>
          </a:r>
          <a:r>
            <a:rPr lang="en-GB" sz="1200" kern="1200"/>
            <a:t> action</a:t>
          </a:r>
        </a:p>
        <a:p>
          <a:pPr marL="114300" lvl="1" indent="-114300" algn="l" defTabSz="533400">
            <a:lnSpc>
              <a:spcPct val="90000"/>
            </a:lnSpc>
            <a:spcBef>
              <a:spcPct val="0"/>
            </a:spcBef>
            <a:spcAft>
              <a:spcPct val="15000"/>
            </a:spcAft>
            <a:buChar char="•"/>
          </a:pPr>
          <a:r>
            <a:rPr lang="en-GB" sz="1200" kern="1200"/>
            <a:t>Thinking during the event</a:t>
          </a:r>
        </a:p>
        <a:p>
          <a:pPr marL="114300" lvl="1" indent="-114300" algn="l" defTabSz="533400">
            <a:lnSpc>
              <a:spcPct val="90000"/>
            </a:lnSpc>
            <a:spcBef>
              <a:spcPct val="0"/>
            </a:spcBef>
            <a:spcAft>
              <a:spcPct val="15000"/>
            </a:spcAft>
            <a:buChar char="•"/>
          </a:pPr>
          <a:r>
            <a:rPr lang="en-GB" sz="1200" kern="1200"/>
            <a:t>Acting immediatley</a:t>
          </a:r>
        </a:p>
      </dsp:txBody>
      <dsp:txXfrm rot="-5400000">
        <a:off x="1001110" y="46957"/>
        <a:ext cx="3282306" cy="838844"/>
      </dsp:txXfrm>
    </dsp:sp>
    <dsp:sp modelId="{A2582EB8-EA2C-7D4C-B3F0-76AC83A2AC6E}">
      <dsp:nvSpPr>
        <dsp:cNvPr id="0" name=""/>
        <dsp:cNvSpPr/>
      </dsp:nvSpPr>
      <dsp:spPr>
        <a:xfrm rot="5400000">
          <a:off x="-214523" y="1347553"/>
          <a:ext cx="1430157" cy="1001109"/>
        </a:xfrm>
        <a:prstGeom prst="chevron">
          <a:avLst/>
        </a:prstGeom>
        <a:solidFill>
          <a:schemeClr val="dk2">
            <a:hueOff val="0"/>
            <a:satOff val="0"/>
            <a:lumOff val="0"/>
            <a:alphaOff val="0"/>
          </a:schemeClr>
        </a:solid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On Action</a:t>
          </a:r>
        </a:p>
      </dsp:txBody>
      <dsp:txXfrm rot="-5400000">
        <a:off x="2" y="1633584"/>
        <a:ext cx="1001109" cy="429048"/>
      </dsp:txXfrm>
    </dsp:sp>
    <dsp:sp modelId="{5B4747BC-D169-8346-90D0-E106AAEC1D98}">
      <dsp:nvSpPr>
        <dsp:cNvPr id="0" name=""/>
        <dsp:cNvSpPr/>
      </dsp:nvSpPr>
      <dsp:spPr>
        <a:xfrm rot="5400000">
          <a:off x="2200151" y="-66011"/>
          <a:ext cx="929602" cy="3327685"/>
        </a:xfrm>
        <a:prstGeom prst="round2SameRect">
          <a:avLst/>
        </a:prstGeom>
        <a:solidFill>
          <a:schemeClr val="lt2">
            <a:alpha val="90000"/>
            <a:hueOff val="0"/>
            <a:satOff val="0"/>
            <a:lumOff val="0"/>
            <a:alphaOff val="0"/>
          </a:schemeClr>
        </a:solidFill>
        <a:ln w="12700" cap="flat" cmpd="sng" algn="ctr">
          <a:no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ln>
                <a:noFill/>
              </a:ln>
            </a:rPr>
            <a:t>Reflection </a:t>
          </a:r>
          <a:r>
            <a:rPr lang="en-GB" sz="1200" b="1" kern="1200">
              <a:ln>
                <a:noFill/>
              </a:ln>
            </a:rPr>
            <a:t>on</a:t>
          </a:r>
          <a:r>
            <a:rPr lang="en-GB" sz="1200" kern="1200">
              <a:ln>
                <a:noFill/>
              </a:ln>
            </a:rPr>
            <a:t> action</a:t>
          </a:r>
        </a:p>
        <a:p>
          <a:pPr marL="114300" lvl="1" indent="-114300" algn="l" defTabSz="533400">
            <a:lnSpc>
              <a:spcPct val="90000"/>
            </a:lnSpc>
            <a:spcBef>
              <a:spcPct val="0"/>
            </a:spcBef>
            <a:spcAft>
              <a:spcPct val="15000"/>
            </a:spcAft>
            <a:buChar char="•"/>
          </a:pPr>
          <a:r>
            <a:rPr lang="en-GB" sz="1200" kern="1200">
              <a:ln>
                <a:noFill/>
              </a:ln>
            </a:rPr>
            <a:t>Thinking after the event</a:t>
          </a:r>
        </a:p>
        <a:p>
          <a:pPr marL="114300" lvl="1" indent="-114300" algn="l" defTabSz="533400">
            <a:lnSpc>
              <a:spcPct val="90000"/>
            </a:lnSpc>
            <a:spcBef>
              <a:spcPct val="0"/>
            </a:spcBef>
            <a:spcAft>
              <a:spcPct val="15000"/>
            </a:spcAft>
            <a:buChar char="•"/>
          </a:pPr>
          <a:r>
            <a:rPr lang="en-GB" sz="1200" kern="1200">
              <a:ln>
                <a:noFill/>
              </a:ln>
            </a:rPr>
            <a:t>Deciding what to do differently next time</a:t>
          </a:r>
        </a:p>
      </dsp:txBody>
      <dsp:txXfrm rot="-5400000">
        <a:off x="1001110" y="1178409"/>
        <a:ext cx="3282306" cy="83884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8F9329-464D-4E46-A6BE-55D5188DF334}">
      <dsp:nvSpPr>
        <dsp:cNvPr id="0" name=""/>
        <dsp:cNvSpPr/>
      </dsp:nvSpPr>
      <dsp:spPr>
        <a:xfrm>
          <a:off x="2344042" y="593"/>
          <a:ext cx="798314" cy="798314"/>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Description</a:t>
          </a:r>
        </a:p>
      </dsp:txBody>
      <dsp:txXfrm>
        <a:off x="2460952" y="117503"/>
        <a:ext cx="564494" cy="564494"/>
      </dsp:txXfrm>
    </dsp:sp>
    <dsp:sp modelId="{FA0E2FFD-78BC-DE4A-A100-B6ED70AA2C7B}">
      <dsp:nvSpPr>
        <dsp:cNvPr id="0" name=""/>
        <dsp:cNvSpPr/>
      </dsp:nvSpPr>
      <dsp:spPr>
        <a:xfrm rot="1800000">
          <a:off x="3151220" y="562131"/>
          <a:ext cx="213131" cy="269430"/>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3155503" y="600032"/>
        <a:ext cx="149192" cy="161658"/>
      </dsp:txXfrm>
    </dsp:sp>
    <dsp:sp modelId="{195877E0-A839-4A4C-858B-9D620410FFA9}">
      <dsp:nvSpPr>
        <dsp:cNvPr id="0" name=""/>
        <dsp:cNvSpPr/>
      </dsp:nvSpPr>
      <dsp:spPr>
        <a:xfrm>
          <a:off x="3383662" y="600818"/>
          <a:ext cx="798314" cy="798314"/>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Feelings</a:t>
          </a:r>
        </a:p>
      </dsp:txBody>
      <dsp:txXfrm>
        <a:off x="3500572" y="717728"/>
        <a:ext cx="564494" cy="564494"/>
      </dsp:txXfrm>
    </dsp:sp>
    <dsp:sp modelId="{CDFEC473-E8BE-254D-9BB3-39BA6E8E49F2}">
      <dsp:nvSpPr>
        <dsp:cNvPr id="0" name=""/>
        <dsp:cNvSpPr/>
      </dsp:nvSpPr>
      <dsp:spPr>
        <a:xfrm rot="5400000">
          <a:off x="3676253" y="1459452"/>
          <a:ext cx="213131" cy="269430"/>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3708223" y="1481369"/>
        <a:ext cx="149192" cy="161658"/>
      </dsp:txXfrm>
    </dsp:sp>
    <dsp:sp modelId="{3B357747-9614-A745-8FF0-8DC39D0DBDF1}">
      <dsp:nvSpPr>
        <dsp:cNvPr id="0" name=""/>
        <dsp:cNvSpPr/>
      </dsp:nvSpPr>
      <dsp:spPr>
        <a:xfrm>
          <a:off x="3383662" y="1801267"/>
          <a:ext cx="798314" cy="798314"/>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Evaluation</a:t>
          </a:r>
        </a:p>
      </dsp:txBody>
      <dsp:txXfrm>
        <a:off x="3500572" y="1918177"/>
        <a:ext cx="564494" cy="564494"/>
      </dsp:txXfrm>
    </dsp:sp>
    <dsp:sp modelId="{E64C1FBC-1E4A-9B48-933C-546AB70B97AE}">
      <dsp:nvSpPr>
        <dsp:cNvPr id="0" name=""/>
        <dsp:cNvSpPr/>
      </dsp:nvSpPr>
      <dsp:spPr>
        <a:xfrm rot="9000000">
          <a:off x="3161667" y="2362805"/>
          <a:ext cx="213131" cy="269430"/>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10800000">
        <a:off x="3221323" y="2400706"/>
        <a:ext cx="149192" cy="161658"/>
      </dsp:txXfrm>
    </dsp:sp>
    <dsp:sp modelId="{8F9526C4-F840-C44D-AB1B-F5D63D04688D}">
      <dsp:nvSpPr>
        <dsp:cNvPr id="0" name=""/>
        <dsp:cNvSpPr/>
      </dsp:nvSpPr>
      <dsp:spPr>
        <a:xfrm>
          <a:off x="2344042" y="2401491"/>
          <a:ext cx="798314" cy="798314"/>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Analysis</a:t>
          </a:r>
        </a:p>
      </dsp:txBody>
      <dsp:txXfrm>
        <a:off x="2460952" y="2518401"/>
        <a:ext cx="564494" cy="564494"/>
      </dsp:txXfrm>
    </dsp:sp>
    <dsp:sp modelId="{031E2811-A794-9348-901F-93F96C8D8C53}">
      <dsp:nvSpPr>
        <dsp:cNvPr id="0" name=""/>
        <dsp:cNvSpPr/>
      </dsp:nvSpPr>
      <dsp:spPr>
        <a:xfrm rot="12600000">
          <a:off x="2122048" y="2368837"/>
          <a:ext cx="213131" cy="269430"/>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10800000">
        <a:off x="2181704" y="2438708"/>
        <a:ext cx="149192" cy="161658"/>
      </dsp:txXfrm>
    </dsp:sp>
    <dsp:sp modelId="{FB5D9223-6C33-2142-B25E-87121B03CB30}">
      <dsp:nvSpPr>
        <dsp:cNvPr id="0" name=""/>
        <dsp:cNvSpPr/>
      </dsp:nvSpPr>
      <dsp:spPr>
        <a:xfrm>
          <a:off x="1304423" y="1801267"/>
          <a:ext cx="798314" cy="798314"/>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Conclusion</a:t>
          </a:r>
        </a:p>
      </dsp:txBody>
      <dsp:txXfrm>
        <a:off x="1421333" y="1918177"/>
        <a:ext cx="564494" cy="564494"/>
      </dsp:txXfrm>
    </dsp:sp>
    <dsp:sp modelId="{D6F2D91C-FE59-3845-B45F-A43918CB54C4}">
      <dsp:nvSpPr>
        <dsp:cNvPr id="0" name=""/>
        <dsp:cNvSpPr/>
      </dsp:nvSpPr>
      <dsp:spPr>
        <a:xfrm rot="16200000">
          <a:off x="1597014" y="1471516"/>
          <a:ext cx="213131" cy="269430"/>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1628984" y="1557372"/>
        <a:ext cx="149192" cy="161658"/>
      </dsp:txXfrm>
    </dsp:sp>
    <dsp:sp modelId="{96C23638-26AB-924D-A8DD-0E647805FEDF}">
      <dsp:nvSpPr>
        <dsp:cNvPr id="0" name=""/>
        <dsp:cNvSpPr/>
      </dsp:nvSpPr>
      <dsp:spPr>
        <a:xfrm>
          <a:off x="1304423" y="600818"/>
          <a:ext cx="798314" cy="798314"/>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Action Plan</a:t>
          </a:r>
        </a:p>
      </dsp:txBody>
      <dsp:txXfrm>
        <a:off x="1421333" y="717728"/>
        <a:ext cx="564494" cy="564494"/>
      </dsp:txXfrm>
    </dsp:sp>
    <dsp:sp modelId="{6DED411E-6E99-C64B-9C2D-DDC3E98D2825}">
      <dsp:nvSpPr>
        <dsp:cNvPr id="0" name=""/>
        <dsp:cNvSpPr/>
      </dsp:nvSpPr>
      <dsp:spPr>
        <a:xfrm rot="19800000">
          <a:off x="2111600" y="568163"/>
          <a:ext cx="213131" cy="269430"/>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2115883" y="638034"/>
        <a:ext cx="149192" cy="16165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D2907E5-A71E-654D-BA33-8CDD7251639E}">
      <dsp:nvSpPr>
        <dsp:cNvPr id="0" name=""/>
        <dsp:cNvSpPr/>
      </dsp:nvSpPr>
      <dsp:spPr>
        <a:xfrm>
          <a:off x="1911096" y="32004"/>
          <a:ext cx="1664208" cy="1664208"/>
        </a:xfrm>
        <a:prstGeom prst="ellipse">
          <a:avLst/>
        </a:prstGeom>
        <a:solidFill>
          <a:schemeClr val="accent3">
            <a:shade val="80000"/>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r>
            <a:rPr lang="en-GB" sz="900" b="1" i="0" u="none" kern="1200"/>
            <a:t>Ambitious, capable learners </a:t>
          </a:r>
          <a:r>
            <a:rPr lang="en-GB" sz="900" b="0" i="0" u="none" kern="1200"/>
            <a:t>ready to learn throughout their lives</a:t>
          </a:r>
          <a:endParaRPr lang="en-GB" sz="900" b="0" kern="1200"/>
        </a:p>
      </dsp:txBody>
      <dsp:txXfrm>
        <a:off x="2103120" y="256032"/>
        <a:ext cx="1280160" cy="528066"/>
      </dsp:txXfrm>
    </dsp:sp>
    <dsp:sp modelId="{060D7E65-2F1F-D043-B281-99ED7A06D956}">
      <dsp:nvSpPr>
        <dsp:cNvPr id="0" name=""/>
        <dsp:cNvSpPr/>
      </dsp:nvSpPr>
      <dsp:spPr>
        <a:xfrm>
          <a:off x="2647188" y="768096"/>
          <a:ext cx="1664208" cy="1664208"/>
        </a:xfrm>
        <a:prstGeom prst="ellipse">
          <a:avLst/>
        </a:prstGeom>
        <a:solidFill>
          <a:schemeClr val="accent3">
            <a:shade val="80000"/>
            <a:alpha val="50000"/>
            <a:hueOff val="0"/>
            <a:satOff val="0"/>
            <a:lumOff val="2078"/>
            <a:alphaOff val="1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r>
            <a:rPr lang="en-GB" sz="900" b="1" i="0" u="none" kern="1200"/>
            <a:t>Enterprising, creative contributors </a:t>
          </a:r>
          <a:r>
            <a:rPr lang="en-GB" sz="900" b="0" i="0" u="none" kern="1200"/>
            <a:t>ready to play a full part in life and work</a:t>
          </a:r>
          <a:endParaRPr lang="en-GB" sz="900" b="0" kern="1200"/>
        </a:p>
      </dsp:txBody>
      <dsp:txXfrm>
        <a:off x="3543300" y="960120"/>
        <a:ext cx="640080" cy="1280160"/>
      </dsp:txXfrm>
    </dsp:sp>
    <dsp:sp modelId="{65BBF880-A6C9-5148-B91F-6260AA6C8225}">
      <dsp:nvSpPr>
        <dsp:cNvPr id="0" name=""/>
        <dsp:cNvSpPr/>
      </dsp:nvSpPr>
      <dsp:spPr>
        <a:xfrm>
          <a:off x="1911096" y="1504188"/>
          <a:ext cx="1664208" cy="1664208"/>
        </a:xfrm>
        <a:prstGeom prst="ellipse">
          <a:avLst/>
        </a:prstGeom>
        <a:solidFill>
          <a:schemeClr val="accent3">
            <a:shade val="80000"/>
            <a:alpha val="50000"/>
            <a:hueOff val="0"/>
            <a:satOff val="0"/>
            <a:lumOff val="4155"/>
            <a:alphaOff val="2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r>
            <a:rPr lang="en-GB" sz="900" b="1" i="0" u="none" kern="1200"/>
            <a:t>Healthy, confident individuals </a:t>
          </a:r>
          <a:r>
            <a:rPr lang="en-GB" sz="900" b="0" i="0" u="none" kern="1200"/>
            <a:t>ready to lead fulfulling lives as valued members of society</a:t>
          </a:r>
          <a:endParaRPr lang="en-GB" sz="900" b="0" kern="1200"/>
        </a:p>
      </dsp:txBody>
      <dsp:txXfrm>
        <a:off x="2103120" y="2416302"/>
        <a:ext cx="1280160" cy="528066"/>
      </dsp:txXfrm>
    </dsp:sp>
    <dsp:sp modelId="{C8C563CD-3F6F-8C44-9D3F-8AE0FE350421}">
      <dsp:nvSpPr>
        <dsp:cNvPr id="0" name=""/>
        <dsp:cNvSpPr/>
      </dsp:nvSpPr>
      <dsp:spPr>
        <a:xfrm>
          <a:off x="1175004" y="768096"/>
          <a:ext cx="1664208" cy="1664208"/>
        </a:xfrm>
        <a:prstGeom prst="ellipse">
          <a:avLst/>
        </a:prstGeom>
        <a:solidFill>
          <a:schemeClr val="accent3">
            <a:shade val="80000"/>
            <a:alpha val="50000"/>
            <a:hueOff val="0"/>
            <a:satOff val="0"/>
            <a:lumOff val="6233"/>
            <a:alphaOff val="3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r>
            <a:rPr lang="en-GB" sz="900" b="1" i="0" u="none" kern="1200"/>
            <a:t>Ethical, informed citizens </a:t>
          </a:r>
          <a:r>
            <a:rPr lang="en-GB" sz="900" b="0" i="0" u="none" kern="1200"/>
            <a:t>ready to be citizens of Wales and the world</a:t>
          </a:r>
          <a:endParaRPr lang="en-GB" sz="900" b="0" kern="1200"/>
        </a:p>
      </dsp:txBody>
      <dsp:txXfrm>
        <a:off x="1303020" y="960120"/>
        <a:ext cx="640080" cy="1280160"/>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1BAE29-A00D-4C46-A416-822CAFDC0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1007</TotalTime>
  <Pages>23</Pages>
  <Words>5717</Words>
  <Characters>32590</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C (FCI)</dc:creator>
  <cp:keywords/>
  <dc:description/>
  <cp:lastModifiedBy>Evans C (FCI)</cp:lastModifiedBy>
  <cp:revision>1514</cp:revision>
  <dcterms:created xsi:type="dcterms:W3CDTF">2021-10-09T10:24:00Z</dcterms:created>
  <dcterms:modified xsi:type="dcterms:W3CDTF">2021-10-29T10:38:00Z</dcterms:modified>
</cp:coreProperties>
</file>