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6C85C" w14:textId="57687E1B" w:rsidR="00B02426" w:rsidRPr="003C5437" w:rsidRDefault="00AA02C0" w:rsidP="00B02426">
      <w:pPr>
        <w:rPr>
          <w:rFonts w:ascii="Times New Roman" w:hAnsi="Times New Roman" w:cs="Times New Roman"/>
        </w:rPr>
      </w:pPr>
      <w:r w:rsidRPr="003C5437">
        <w:rPr>
          <w:rFonts w:ascii="Times New Roman" w:hAnsi="Times New Roman" w:cs="Times New Roman"/>
        </w:rPr>
        <w:t xml:space="preserve">                                                                 </w:t>
      </w:r>
      <w:r w:rsidRPr="003C5437">
        <w:rPr>
          <w:rFonts w:ascii="Times New Roman" w:hAnsi="Times New Roman" w:cs="Times New Roman"/>
          <w:color w:val="000000"/>
          <w:shd w:val="clear" w:color="auto" w:fill="FFFFFF"/>
        </w:rPr>
        <w:br/>
      </w:r>
    </w:p>
    <w:p w14:paraId="69315AB2" w14:textId="77777777" w:rsidR="00B02426" w:rsidRPr="003C5437" w:rsidRDefault="00B02426" w:rsidP="00B02426">
      <w:pPr>
        <w:rPr>
          <w:rFonts w:ascii="Times New Roman" w:hAnsi="Times New Roman" w:cs="Times New Roman"/>
        </w:rPr>
      </w:pPr>
    </w:p>
    <w:p w14:paraId="693726AE" w14:textId="77777777" w:rsidR="00FA2FED" w:rsidRDefault="00FA2FED">
      <w:pPr>
        <w:rPr>
          <w:rFonts w:ascii="Times New Roman" w:hAnsi="Times New Roman" w:cs="Times New Roman"/>
          <w:b/>
          <w:bCs/>
        </w:rPr>
      </w:pPr>
    </w:p>
    <w:p w14:paraId="3C35C79C" w14:textId="00FAAE48" w:rsidR="00FA2FED" w:rsidRPr="00FA2FED" w:rsidRDefault="00FA2FED" w:rsidP="00FA2FED">
      <w:pPr>
        <w:rPr>
          <w:rFonts w:ascii="Times New Roman" w:hAnsi="Times New Roman" w:cs="Times New Roman"/>
          <w:b/>
          <w:bCs/>
          <w:lang w:val="en-AU"/>
        </w:rPr>
      </w:pPr>
      <w:r w:rsidRPr="00FA2FED">
        <w:rPr>
          <w:rFonts w:ascii="Times New Roman" w:hAnsi="Times New Roman" w:cs="Times New Roman"/>
          <w:b/>
          <w:bCs/>
          <w:lang w:val="en-AU"/>
        </w:rPr>
        <w:drawing>
          <wp:anchor distT="0" distB="0" distL="114300" distR="114300" simplePos="0" relativeHeight="251659264" behindDoc="1" locked="0" layoutInCell="1" allowOverlap="1" wp14:anchorId="29DA7135" wp14:editId="1342B3DC">
            <wp:simplePos x="0" y="0"/>
            <wp:positionH relativeFrom="margin">
              <wp:align>left</wp:align>
            </wp:positionH>
            <wp:positionV relativeFrom="paragraph">
              <wp:posOffset>281940</wp:posOffset>
            </wp:positionV>
            <wp:extent cx="1860550" cy="1226820"/>
            <wp:effectExtent l="0" t="0" r="6350" b="0"/>
            <wp:wrapThrough wrapText="bothSides">
              <wp:wrapPolygon edited="0">
                <wp:start x="0" y="0"/>
                <wp:lineTo x="0" y="21130"/>
                <wp:lineTo x="21453" y="21130"/>
                <wp:lineTo x="21453" y="0"/>
                <wp:lineTo x="0" y="0"/>
              </wp:wrapPolygon>
            </wp:wrapThrough>
            <wp:docPr id="933795101"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60550" cy="1226820"/>
                    </a:xfrm>
                    <a:prstGeom prst="rect">
                      <a:avLst/>
                    </a:prstGeom>
                    <a:noFill/>
                  </pic:spPr>
                </pic:pic>
              </a:graphicData>
            </a:graphic>
            <wp14:sizeRelH relativeFrom="margin">
              <wp14:pctWidth>0</wp14:pctWidth>
            </wp14:sizeRelH>
            <wp14:sizeRelV relativeFrom="margin">
              <wp14:pctHeight>0</wp14:pctHeight>
            </wp14:sizeRelV>
          </wp:anchor>
        </w:drawing>
      </w:r>
    </w:p>
    <w:p w14:paraId="76377ED7" w14:textId="77777777" w:rsidR="00FA2FED" w:rsidRPr="00FA2FED" w:rsidRDefault="00FA2FED" w:rsidP="00FA2FED">
      <w:pPr>
        <w:rPr>
          <w:rFonts w:ascii="Times New Roman" w:hAnsi="Times New Roman" w:cs="Times New Roman"/>
          <w:b/>
          <w:bCs/>
          <w:lang w:val="en-AU"/>
        </w:rPr>
      </w:pPr>
    </w:p>
    <w:p w14:paraId="4A09EFC5" w14:textId="77777777" w:rsidR="00FA2FED" w:rsidRPr="00FA2FED" w:rsidRDefault="00FA2FED" w:rsidP="00FA2FED">
      <w:pPr>
        <w:rPr>
          <w:rFonts w:ascii="Times New Roman" w:hAnsi="Times New Roman" w:cs="Times New Roman"/>
          <w:b/>
          <w:bCs/>
          <w:lang w:val="en-AU"/>
        </w:rPr>
      </w:pPr>
    </w:p>
    <w:p w14:paraId="7A404788" w14:textId="77777777" w:rsidR="00FA2FED" w:rsidRPr="00FA2FED" w:rsidRDefault="00FA2FED" w:rsidP="00FA2FED">
      <w:pPr>
        <w:rPr>
          <w:rFonts w:ascii="Times New Roman" w:hAnsi="Times New Roman" w:cs="Times New Roman"/>
          <w:b/>
          <w:bCs/>
          <w:lang w:val="en-AU"/>
        </w:rPr>
      </w:pPr>
    </w:p>
    <w:p w14:paraId="0F052CFD" w14:textId="77777777" w:rsidR="00FA2FED" w:rsidRPr="00FA2FED" w:rsidRDefault="00FA2FED" w:rsidP="00FA2FED">
      <w:pPr>
        <w:rPr>
          <w:rFonts w:ascii="Times New Roman" w:hAnsi="Times New Roman" w:cs="Times New Roman"/>
          <w:b/>
          <w:bCs/>
          <w:lang w:val="en-AU"/>
        </w:rPr>
      </w:pPr>
    </w:p>
    <w:p w14:paraId="549B8DB2" w14:textId="77777777" w:rsidR="00FA2FED" w:rsidRPr="00FA2FED" w:rsidRDefault="00FA2FED" w:rsidP="00FA2FED">
      <w:pPr>
        <w:rPr>
          <w:rFonts w:ascii="Times New Roman" w:hAnsi="Times New Roman" w:cs="Times New Roman"/>
          <w:b/>
          <w:bCs/>
          <w:lang w:val="en-AU"/>
        </w:rPr>
      </w:pPr>
    </w:p>
    <w:p w14:paraId="3B9AA1F4" w14:textId="77777777" w:rsidR="00FA2FED" w:rsidRDefault="00FA2FED" w:rsidP="00FA2FED">
      <w:pPr>
        <w:rPr>
          <w:rFonts w:ascii="Times New Roman" w:hAnsi="Times New Roman" w:cs="Times New Roman"/>
          <w:b/>
          <w:bCs/>
          <w:lang w:val="en-AU"/>
        </w:rPr>
      </w:pPr>
    </w:p>
    <w:p w14:paraId="63202D5E" w14:textId="77777777" w:rsidR="00FA2FED" w:rsidRDefault="00FA2FED" w:rsidP="00FA2FED">
      <w:pPr>
        <w:rPr>
          <w:rFonts w:ascii="Times New Roman" w:hAnsi="Times New Roman" w:cs="Times New Roman"/>
          <w:b/>
          <w:bCs/>
          <w:lang w:val="en-AU"/>
        </w:rPr>
      </w:pPr>
    </w:p>
    <w:p w14:paraId="1D5373AD" w14:textId="77777777" w:rsidR="00FA2FED" w:rsidRDefault="00FA2FED" w:rsidP="00FA2FED">
      <w:pPr>
        <w:rPr>
          <w:rFonts w:ascii="Times New Roman" w:hAnsi="Times New Roman" w:cs="Times New Roman"/>
          <w:b/>
          <w:bCs/>
          <w:lang w:val="en-AU"/>
        </w:rPr>
      </w:pPr>
    </w:p>
    <w:p w14:paraId="6E97D0CF" w14:textId="64795234" w:rsidR="00FA2FED" w:rsidRPr="00FA2FED" w:rsidRDefault="00FA2FED" w:rsidP="00FA2FED">
      <w:pPr>
        <w:rPr>
          <w:rFonts w:ascii="Times New Roman" w:hAnsi="Times New Roman" w:cs="Times New Roman"/>
          <w:lang w:val="en-US"/>
        </w:rPr>
      </w:pPr>
      <w:r w:rsidRPr="00FA2FED">
        <w:rPr>
          <w:rFonts w:ascii="Times New Roman" w:hAnsi="Times New Roman" w:cs="Times New Roman"/>
          <w:lang w:val="en-US"/>
        </w:rPr>
        <w:t xml:space="preserve">Student Name: </w:t>
      </w:r>
      <w:proofErr w:type="spellStart"/>
      <w:r w:rsidRPr="00FA2FED">
        <w:rPr>
          <w:rFonts w:ascii="Times New Roman" w:hAnsi="Times New Roman" w:cs="Times New Roman"/>
          <w:lang w:val="en-US"/>
        </w:rPr>
        <w:t>Yedry</w:t>
      </w:r>
      <w:proofErr w:type="spellEnd"/>
      <w:r w:rsidRPr="00FA2FED">
        <w:rPr>
          <w:rFonts w:ascii="Times New Roman" w:hAnsi="Times New Roman" w:cs="Times New Roman"/>
          <w:lang w:val="en-US"/>
        </w:rPr>
        <w:t xml:space="preserve"> Bethania Mateo Reyes</w:t>
      </w:r>
    </w:p>
    <w:p w14:paraId="51328BA9" w14:textId="77777777" w:rsidR="00FA2FED" w:rsidRPr="00FA2FED" w:rsidRDefault="00FA2FED" w:rsidP="00FA2FED">
      <w:pPr>
        <w:rPr>
          <w:rFonts w:ascii="Times New Roman" w:hAnsi="Times New Roman" w:cs="Times New Roman"/>
          <w:lang w:val="en-US"/>
        </w:rPr>
      </w:pPr>
      <w:r w:rsidRPr="00FA2FED">
        <w:rPr>
          <w:rFonts w:ascii="Times New Roman" w:hAnsi="Times New Roman" w:cs="Times New Roman"/>
          <w:lang w:val="en-US"/>
        </w:rPr>
        <w:t>Student ID: 2438635</w:t>
      </w:r>
    </w:p>
    <w:p w14:paraId="1B24B2FB" w14:textId="762B9D5D" w:rsidR="00FA2FED" w:rsidRPr="00FA2FED" w:rsidRDefault="00FA2FED" w:rsidP="00FA2FED">
      <w:pPr>
        <w:rPr>
          <w:rFonts w:ascii="Times New Roman" w:hAnsi="Times New Roman" w:cs="Times New Roman"/>
          <w:lang w:val="en-US"/>
        </w:rPr>
      </w:pPr>
      <w:r w:rsidRPr="00FA2FED">
        <w:rPr>
          <w:rFonts w:ascii="Times New Roman" w:hAnsi="Times New Roman" w:cs="Times New Roman"/>
          <w:lang w:val="en-US"/>
        </w:rPr>
        <w:t>Module Code: LCLM400</w:t>
      </w:r>
      <w:r>
        <w:rPr>
          <w:rFonts w:ascii="Times New Roman" w:hAnsi="Times New Roman" w:cs="Times New Roman"/>
          <w:lang w:val="en-US"/>
        </w:rPr>
        <w:t>6</w:t>
      </w:r>
    </w:p>
    <w:p w14:paraId="69F2FFD4" w14:textId="4C90FD30" w:rsidR="00FA2FED" w:rsidRPr="00FA2FED" w:rsidRDefault="00FA2FED" w:rsidP="00FA2FED">
      <w:pPr>
        <w:rPr>
          <w:rFonts w:ascii="Times New Roman" w:hAnsi="Times New Roman" w:cs="Times New Roman"/>
          <w:lang w:val="en-US"/>
        </w:rPr>
      </w:pPr>
      <w:r w:rsidRPr="00FA2FED">
        <w:rPr>
          <w:rFonts w:ascii="Times New Roman" w:hAnsi="Times New Roman" w:cs="Times New Roman"/>
          <w:lang w:val="en-US"/>
        </w:rPr>
        <w:t>Module: Enterprise &amp; Entrepreneurship</w:t>
      </w:r>
    </w:p>
    <w:p w14:paraId="2A4D4E25" w14:textId="73196DE7" w:rsidR="00FA2FED" w:rsidRPr="00FA2FED" w:rsidRDefault="00FA2FED" w:rsidP="00FA2FED">
      <w:pPr>
        <w:rPr>
          <w:rFonts w:ascii="Times New Roman" w:hAnsi="Times New Roman" w:cs="Times New Roman"/>
          <w:lang w:val="en-US"/>
        </w:rPr>
      </w:pPr>
      <w:r w:rsidRPr="00FA2FED">
        <w:rPr>
          <w:rFonts w:ascii="Times New Roman" w:hAnsi="Times New Roman" w:cs="Times New Roman"/>
          <w:lang w:val="en-US"/>
        </w:rPr>
        <w:t>Lecturer: Dr Charles Oham</w:t>
      </w:r>
    </w:p>
    <w:p w14:paraId="70ACA600" w14:textId="77777777" w:rsidR="00FA2FED" w:rsidRDefault="00FA2FED">
      <w:pPr>
        <w:rPr>
          <w:rFonts w:ascii="Times New Roman" w:hAnsi="Times New Roman" w:cs="Times New Roman"/>
          <w:b/>
          <w:bCs/>
        </w:rPr>
      </w:pPr>
    </w:p>
    <w:p w14:paraId="191D2177" w14:textId="77777777" w:rsidR="00FA2FED" w:rsidRDefault="00FA2FED">
      <w:pPr>
        <w:rPr>
          <w:rFonts w:ascii="Times New Roman" w:hAnsi="Times New Roman" w:cs="Times New Roman"/>
          <w:b/>
          <w:bCs/>
        </w:rPr>
      </w:pPr>
    </w:p>
    <w:p w14:paraId="566ED0A2" w14:textId="77777777" w:rsidR="00FA2FED" w:rsidRDefault="00FA2FED">
      <w:pPr>
        <w:rPr>
          <w:rFonts w:ascii="Times New Roman" w:hAnsi="Times New Roman" w:cs="Times New Roman"/>
          <w:b/>
          <w:bCs/>
        </w:rPr>
      </w:pPr>
    </w:p>
    <w:p w14:paraId="07507C1B" w14:textId="0D998ACF" w:rsidR="003B3E66" w:rsidRPr="003C5437" w:rsidRDefault="003B3E66">
      <w:pPr>
        <w:rPr>
          <w:rFonts w:ascii="Times New Roman" w:hAnsi="Times New Roman" w:cs="Times New Roman"/>
          <w:b/>
          <w:bCs/>
        </w:rPr>
      </w:pPr>
      <w:r w:rsidRPr="003C5437">
        <w:rPr>
          <w:rFonts w:ascii="Times New Roman" w:hAnsi="Times New Roman" w:cs="Times New Roman"/>
          <w:b/>
          <w:bCs/>
        </w:rPr>
        <w:t>Table of Contents</w:t>
      </w:r>
    </w:p>
    <w:p w14:paraId="14C9F6B7" w14:textId="77777777" w:rsidR="003B3E66" w:rsidRPr="003C5437" w:rsidRDefault="003B3E66">
      <w:pPr>
        <w:rPr>
          <w:rFonts w:ascii="Times New Roman" w:hAnsi="Times New Roman" w:cs="Times New Roman"/>
          <w:b/>
          <w:bCs/>
        </w:rPr>
      </w:pPr>
    </w:p>
    <w:p w14:paraId="756AF42B" w14:textId="0D732EE1" w:rsidR="005C69F0" w:rsidRPr="003C5437" w:rsidRDefault="005C69F0" w:rsidP="000A5B8C">
      <w:pPr>
        <w:pStyle w:val="ListParagraph"/>
        <w:numPr>
          <w:ilvl w:val="0"/>
          <w:numId w:val="20"/>
        </w:numPr>
        <w:shd w:val="clear" w:color="auto" w:fill="FAECF8"/>
        <w:spacing w:line="360" w:lineRule="auto"/>
        <w:rPr>
          <w:rFonts w:ascii="Times New Roman" w:hAnsi="Times New Roman" w:cs="Times New Roman"/>
          <w:b/>
          <w:bCs/>
        </w:rPr>
      </w:pPr>
      <w:r w:rsidRPr="003C5437">
        <w:rPr>
          <w:rFonts w:ascii="Times New Roman" w:hAnsi="Times New Roman" w:cs="Times New Roman"/>
          <w:b/>
          <w:bCs/>
          <w:u w:val="single"/>
        </w:rPr>
        <w:t>Introduction</w:t>
      </w:r>
      <w:r w:rsidRPr="003C5437">
        <w:rPr>
          <w:rFonts w:ascii="Times New Roman" w:hAnsi="Times New Roman" w:cs="Times New Roman"/>
          <w:b/>
          <w:bCs/>
        </w:rPr>
        <w:t xml:space="preserve"> </w:t>
      </w:r>
    </w:p>
    <w:p w14:paraId="22182091" w14:textId="12D0963C" w:rsidR="003C5437" w:rsidRPr="003C5437" w:rsidRDefault="003C5437" w:rsidP="003C5437">
      <w:pPr>
        <w:spacing w:line="360" w:lineRule="auto"/>
        <w:ind w:left="360"/>
        <w:jc w:val="both"/>
        <w:rPr>
          <w:rFonts w:ascii="Times New Roman" w:hAnsi="Times New Roman" w:cs="Times New Roman"/>
          <w:lang w:val="en-US"/>
        </w:rPr>
      </w:pPr>
      <w:r w:rsidRPr="003C5437">
        <w:rPr>
          <w:rFonts w:ascii="Times New Roman" w:hAnsi="Times New Roman" w:cs="Times New Roman"/>
          <w:lang w:val="en-US"/>
        </w:rPr>
        <w:t xml:space="preserve">Walmart Inc. is a large corporation of retailers in the world, established in the year 1962 by Sam Walton and headquarters in Bentonville, Arkansas, the United States. The company runs chain of hypermarkets, discount department stores, and grocery outlets and it has over 10,000 retail units in 19 countries. The mission of Walmart is to make people spend less to live better as it underlines affordability, accessibility, and convenience as power of the consumer across the globe. This report aims at examining the marketing strategy of Walmart by exploring its market environment, SWOT analysis as well as marketing mix. This analysis will be used to identify competitive strengths, operational strengths and challenges that the company is struggling with in the global retail environment. </w:t>
      </w:r>
      <w:r w:rsidR="004622BE">
        <w:rPr>
          <w:rFonts w:ascii="Times New Roman" w:hAnsi="Times New Roman" w:cs="Times New Roman"/>
          <w:lang w:val="en-US"/>
        </w:rPr>
        <w:t>In analysis,</w:t>
      </w:r>
      <w:r w:rsidRPr="003C5437">
        <w:rPr>
          <w:rFonts w:ascii="Times New Roman" w:hAnsi="Times New Roman" w:cs="Times New Roman"/>
          <w:lang w:val="en-US"/>
        </w:rPr>
        <w:t xml:space="preserve"> continued success of Walmart relies on the balance between the low-cost approach and the use of digital transformation, sustainability, and customer engagement tactics that will alleviate shifting consumer perception.</w:t>
      </w:r>
    </w:p>
    <w:p w14:paraId="36541401" w14:textId="77777777" w:rsidR="003C5437" w:rsidRPr="008F2B99" w:rsidRDefault="003C5437" w:rsidP="003C5437">
      <w:pPr>
        <w:keepNext/>
        <w:spacing w:line="360" w:lineRule="auto"/>
        <w:jc w:val="center"/>
        <w:rPr>
          <w:rFonts w:ascii="Times New Roman" w:hAnsi="Times New Roman" w:cs="Times New Roman"/>
        </w:rPr>
      </w:pPr>
      <w:r w:rsidRPr="008F2B99">
        <w:rPr>
          <w:rFonts w:ascii="Times New Roman" w:hAnsi="Times New Roman" w:cs="Times New Roman"/>
          <w:noProof/>
          <w:highlight w:val="yellow"/>
          <w:lang w:val="en-US"/>
        </w:rPr>
        <w:drawing>
          <wp:inline distT="0" distB="0" distL="0" distR="0" wp14:anchorId="02BADA65" wp14:editId="55590E03">
            <wp:extent cx="2857500" cy="1600200"/>
            <wp:effectExtent l="0" t="0" r="0" b="0"/>
            <wp:docPr id="136450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pic:spPr>
                </pic:pic>
              </a:graphicData>
            </a:graphic>
          </wp:inline>
        </w:drawing>
      </w:r>
    </w:p>
    <w:p w14:paraId="30E6F1B4" w14:textId="64FA5F07" w:rsidR="00341927" w:rsidRPr="001B01B0" w:rsidRDefault="003C5437" w:rsidP="001B01B0">
      <w:pPr>
        <w:pStyle w:val="Caption"/>
        <w:spacing w:line="360" w:lineRule="auto"/>
        <w:jc w:val="center"/>
        <w:rPr>
          <w:rFonts w:ascii="Times New Roman" w:hAnsi="Times New Roman" w:cs="Times New Roman"/>
          <w:color w:val="auto"/>
          <w:sz w:val="24"/>
          <w:szCs w:val="24"/>
          <w:highlight w:val="yellow"/>
          <w:lang w:val="en-US"/>
        </w:rPr>
      </w:pPr>
      <w:r w:rsidRPr="008F2B99">
        <w:rPr>
          <w:rFonts w:ascii="Times New Roman" w:hAnsi="Times New Roman" w:cs="Times New Roman"/>
          <w:color w:val="auto"/>
        </w:rPr>
        <w:t xml:space="preserve">Figure </w:t>
      </w:r>
      <w:r w:rsidRPr="008F2B99">
        <w:rPr>
          <w:rFonts w:ascii="Times New Roman" w:hAnsi="Times New Roman" w:cs="Times New Roman"/>
          <w:color w:val="auto"/>
        </w:rPr>
        <w:fldChar w:fldCharType="begin"/>
      </w:r>
      <w:r w:rsidRPr="008F2B99">
        <w:rPr>
          <w:rFonts w:ascii="Times New Roman" w:hAnsi="Times New Roman" w:cs="Times New Roman"/>
          <w:color w:val="auto"/>
        </w:rPr>
        <w:instrText xml:space="preserve"> SEQ Figure \* ARABIC </w:instrText>
      </w:r>
      <w:r w:rsidRPr="008F2B99">
        <w:rPr>
          <w:rFonts w:ascii="Times New Roman" w:hAnsi="Times New Roman" w:cs="Times New Roman"/>
          <w:color w:val="auto"/>
        </w:rPr>
        <w:fldChar w:fldCharType="separate"/>
      </w:r>
      <w:r w:rsidRPr="008F2B99">
        <w:rPr>
          <w:rFonts w:ascii="Times New Roman" w:hAnsi="Times New Roman" w:cs="Times New Roman"/>
          <w:noProof/>
          <w:color w:val="auto"/>
        </w:rPr>
        <w:t>1</w:t>
      </w:r>
      <w:r w:rsidRPr="008F2B99">
        <w:rPr>
          <w:rFonts w:ascii="Times New Roman" w:hAnsi="Times New Roman" w:cs="Times New Roman"/>
          <w:color w:val="auto"/>
        </w:rPr>
        <w:fldChar w:fldCharType="end"/>
      </w:r>
      <w:r w:rsidRPr="008F2B99">
        <w:rPr>
          <w:rFonts w:ascii="Times New Roman" w:hAnsi="Times New Roman" w:cs="Times New Roman"/>
          <w:color w:val="auto"/>
        </w:rPr>
        <w:t>: Walmart Inc.</w:t>
      </w:r>
    </w:p>
    <w:p w14:paraId="22D35E81" w14:textId="185607DB" w:rsidR="001162B2" w:rsidRPr="003C5437" w:rsidRDefault="009F0652" w:rsidP="000A5B8C">
      <w:pPr>
        <w:pStyle w:val="ListParagraph"/>
        <w:numPr>
          <w:ilvl w:val="0"/>
          <w:numId w:val="20"/>
        </w:numPr>
        <w:shd w:val="clear" w:color="auto" w:fill="FAECF8"/>
        <w:spacing w:line="360" w:lineRule="auto"/>
        <w:rPr>
          <w:rFonts w:ascii="Times New Roman" w:hAnsi="Times New Roman" w:cs="Times New Roman"/>
          <w:b/>
          <w:bCs/>
          <w:u w:val="single"/>
        </w:rPr>
      </w:pPr>
      <w:r w:rsidRPr="003C5437">
        <w:rPr>
          <w:rFonts w:ascii="Times New Roman" w:hAnsi="Times New Roman" w:cs="Times New Roman"/>
          <w:b/>
          <w:bCs/>
          <w:u w:val="single"/>
        </w:rPr>
        <w:t>Market Analysis</w:t>
      </w:r>
      <w:r w:rsidRPr="003C5437">
        <w:rPr>
          <w:rFonts w:ascii="Times New Roman" w:hAnsi="Times New Roman" w:cs="Times New Roman"/>
          <w:b/>
          <w:bCs/>
        </w:rPr>
        <w:t xml:space="preserve"> </w:t>
      </w:r>
    </w:p>
    <w:p w14:paraId="5BA6DDE3" w14:textId="77777777" w:rsidR="002312D5" w:rsidRDefault="00770DFE" w:rsidP="002312D5">
      <w:pPr>
        <w:spacing w:line="360" w:lineRule="auto"/>
        <w:ind w:left="360"/>
        <w:jc w:val="both"/>
        <w:rPr>
          <w:rFonts w:ascii="Times New Roman" w:hAnsi="Times New Roman" w:cs="Times New Roman"/>
          <w:lang w:val="en-US"/>
        </w:rPr>
      </w:pPr>
      <w:r w:rsidRPr="00770DFE">
        <w:rPr>
          <w:rFonts w:ascii="Times New Roman" w:hAnsi="Times New Roman" w:cs="Times New Roman"/>
          <w:lang w:val="en-US"/>
        </w:rPr>
        <w:t xml:space="preserve">Walmart is in the international retail and e-commerce market, which is very competitive, price sensitive and technology and convenience oriented. The business model of the company is to sell a variety of </w:t>
      </w:r>
      <w:r w:rsidRPr="00770DFE">
        <w:rPr>
          <w:rFonts w:ascii="Times New Roman" w:hAnsi="Times New Roman" w:cs="Times New Roman"/>
          <w:lang w:val="en-US"/>
        </w:rPr>
        <w:lastRenderedPageBreak/>
        <w:t xml:space="preserve">products which include groceries, clothing, electronics, and home necessities products </w:t>
      </w:r>
      <w:r w:rsidRPr="00770DFE">
        <w:rPr>
          <w:rFonts w:ascii="Times New Roman" w:hAnsi="Times New Roman" w:cs="Times New Roman"/>
          <w:lang w:val="en-US"/>
        </w:rPr>
        <w:fldChar w:fldCharType="begin"/>
      </w:r>
      <w:r w:rsidRPr="00770DFE">
        <w:rPr>
          <w:rFonts w:ascii="Times New Roman" w:hAnsi="Times New Roman" w:cs="Times New Roman"/>
          <w:lang w:val="en-US"/>
        </w:rPr>
        <w:instrText xml:space="preserve"> ADDIN EN.CITE &lt;EndNote&gt;&lt;Cite&gt;&lt;Author&gt;Buchdadi&lt;/Author&gt;&lt;Year&gt;2024&lt;/Year&gt;&lt;RecNum&gt;8032&lt;/RecNum&gt;&lt;DisplayText&gt;(Buchdadi, 2024)&lt;/DisplayText&gt;&lt;record&gt;&lt;rec-number&gt;8032&lt;/rec-number&gt;&lt;foreign-keys&gt;&lt;key app="EN" db-id="d0d99xzw5ez9z4ez2en5tvd5090eptzz50tz" timestamp="1761997017"&gt;8032&lt;/key&gt;&lt;/foreign-keys&gt;&lt;ref-type name="Journal Article"&gt;17&lt;/ref-type&gt;&lt;contributors&gt;&lt;authors&gt;&lt;author&gt;Buchdadi, Agung Dharmawan&lt;/author&gt;&lt;/authors&gt;&lt;/contributors&gt;&lt;titles&gt;&lt;title&gt;Segmenting Walmart customers for personalized marketing strategies using MiniBatchKMeans clustering and decision trees: An analysis of purchasing behavior&lt;/title&gt;&lt;secondary-title&gt;Journal of Digital Market and Digital Currency&lt;/secondary-title&gt;&lt;/titles&gt;&lt;periodical&gt;&lt;full-title&gt;Journal of Digital Market and Digital Currency&lt;/full-title&gt;&lt;/periodical&gt;&lt;pages&gt;204-224&lt;/pages&gt;&lt;volume&gt;1&lt;/volume&gt;&lt;number&gt;3&lt;/number&gt;&lt;dates&gt;&lt;year&gt;2024&lt;/year&gt;&lt;/dates&gt;&lt;isbn&gt;3048-0981&lt;/isbn&gt;&lt;urls&gt;&lt;/urls&gt;&lt;/record&gt;&lt;/Cite&gt;&lt;/EndNote&gt;</w:instrText>
      </w:r>
      <w:r w:rsidRPr="00770DFE">
        <w:rPr>
          <w:rFonts w:ascii="Times New Roman" w:hAnsi="Times New Roman" w:cs="Times New Roman"/>
          <w:lang w:val="en-US"/>
        </w:rPr>
        <w:fldChar w:fldCharType="separate"/>
      </w:r>
      <w:r w:rsidRPr="00770DFE">
        <w:rPr>
          <w:rFonts w:ascii="Times New Roman" w:hAnsi="Times New Roman" w:cs="Times New Roman"/>
          <w:noProof/>
          <w:lang w:val="en-US"/>
        </w:rPr>
        <w:t>(Buchdadi, 2024)</w:t>
      </w:r>
      <w:r w:rsidRPr="00770DFE">
        <w:rPr>
          <w:rFonts w:ascii="Times New Roman" w:hAnsi="Times New Roman" w:cs="Times New Roman"/>
          <w:lang w:val="en-US"/>
        </w:rPr>
        <w:fldChar w:fldCharType="end"/>
      </w:r>
      <w:r w:rsidRPr="00770DFE">
        <w:rPr>
          <w:rFonts w:ascii="Times New Roman" w:hAnsi="Times New Roman" w:cs="Times New Roman"/>
          <w:lang w:val="en-US"/>
        </w:rPr>
        <w:t>. The scale of operation and cost-effective approach of the Walmart business gives it the ability to provide everyday low prices to its customers, which is why it is a favorite among the millions of cost-sensitive consumers in the market.</w:t>
      </w:r>
      <w:bookmarkStart w:id="0" w:name="_Toc212908656"/>
    </w:p>
    <w:p w14:paraId="0BC171B4" w14:textId="4EF65850" w:rsidR="002312D5" w:rsidRPr="002312D5" w:rsidRDefault="002312D5" w:rsidP="002312D5">
      <w:pPr>
        <w:spacing w:line="360" w:lineRule="auto"/>
        <w:ind w:left="360"/>
        <w:jc w:val="both"/>
        <w:rPr>
          <w:rFonts w:ascii="Times New Roman" w:hAnsi="Times New Roman" w:cs="Times New Roman"/>
          <w:lang w:val="en-US"/>
        </w:rPr>
      </w:pPr>
      <w:r w:rsidRPr="008F2B99">
        <w:rPr>
          <w:rFonts w:ascii="Times New Roman" w:hAnsi="Times New Roman" w:cs="Times New Roman"/>
          <w:b/>
          <w:bCs/>
          <w:lang w:val="en-US"/>
        </w:rPr>
        <w:t>Target Segments</w:t>
      </w:r>
      <w:bookmarkEnd w:id="0"/>
    </w:p>
    <w:p w14:paraId="757A4A0E" w14:textId="77777777" w:rsidR="00414F45" w:rsidRDefault="002312D5" w:rsidP="00414F45">
      <w:pPr>
        <w:spacing w:line="360" w:lineRule="auto"/>
        <w:ind w:left="360"/>
        <w:jc w:val="both"/>
        <w:rPr>
          <w:rFonts w:ascii="Times New Roman" w:hAnsi="Times New Roman" w:cs="Times New Roman"/>
          <w:lang w:val="en-US"/>
        </w:rPr>
      </w:pPr>
      <w:r w:rsidRPr="008F2B99">
        <w:rPr>
          <w:rFonts w:ascii="Times New Roman" w:hAnsi="Times New Roman" w:cs="Times New Roman"/>
          <w:lang w:val="en-US"/>
        </w:rPr>
        <w:t>There are two main customers that Walmart is targeting.</w:t>
      </w:r>
      <w:r>
        <w:rPr>
          <w:rFonts w:ascii="Times New Roman" w:hAnsi="Times New Roman" w:cs="Times New Roman"/>
          <w:lang w:val="en-US"/>
        </w:rPr>
        <w:t xml:space="preserve"> </w:t>
      </w:r>
      <w:r w:rsidRPr="008F2B99">
        <w:rPr>
          <w:rFonts w:ascii="Times New Roman" w:hAnsi="Times New Roman" w:cs="Times New Roman"/>
          <w:lang w:val="en-US"/>
        </w:rPr>
        <w:t xml:space="preserve">The former is value-pride consumers who are generally middle and lower-income consumers and focus their buying habits on affordability and convenience </w:t>
      </w:r>
      <w:r w:rsidRPr="008F2B99">
        <w:rPr>
          <w:rFonts w:ascii="Times New Roman" w:hAnsi="Times New Roman" w:cs="Times New Roman"/>
          <w:lang w:val="en-US"/>
        </w:rPr>
        <w:fldChar w:fldCharType="begin"/>
      </w:r>
      <w:r w:rsidRPr="008F2B99">
        <w:rPr>
          <w:rFonts w:ascii="Times New Roman" w:hAnsi="Times New Roman" w:cs="Times New Roman"/>
          <w:lang w:val="en-US"/>
        </w:rPr>
        <w:instrText xml:space="preserve"> ADDIN EN.CITE &lt;EndNote&gt;&lt;Cite&gt;&lt;Author&gt;Alsharari&lt;/Author&gt;&lt;Year&gt;2021&lt;/Year&gt;&lt;RecNum&gt;8033&lt;/RecNum&gt;&lt;DisplayText&gt;(Alsharari, 2021)&lt;/DisplayText&gt;&lt;record&gt;&lt;rec-number&gt;8033&lt;/rec-number&gt;&lt;foreign-keys&gt;&lt;key app="EN" db-id="d0d99xzw5ez9z4ez2en5tvd5090eptzz50tz" timestamp="1761997043"&gt;8033&lt;/key&gt;&lt;/foreign-keys&gt;&lt;ref-type name="Journal Article"&gt;17&lt;/ref-type&gt;&lt;contributors&gt;&lt;authors&gt;&lt;author&gt;Alsharari, Nizar Mohammad&lt;/author&gt;&lt;/authors&gt;&lt;/contributors&gt;&lt;titles&gt;&lt;title&gt;Walmart Corporation&lt;/title&gt;&lt;secondary-title&gt;Accounting and Finance Innovations&lt;/secondary-title&gt;&lt;/titles&gt;&lt;periodical&gt;&lt;full-title&gt;Accounting and Finance Innovations&lt;/full-title&gt;&lt;/periodical&gt;&lt;pages&gt;3&lt;/pages&gt;&lt;dates&gt;&lt;year&gt;2021&lt;/year&gt;&lt;/dates&gt;&lt;isbn&gt;1839685700&lt;/isbn&gt;&lt;urls&gt;&lt;/urls&gt;&lt;/record&gt;&lt;/Cite&gt;&lt;/EndNote&gt;</w:instrText>
      </w:r>
      <w:r w:rsidRPr="008F2B99">
        <w:rPr>
          <w:rFonts w:ascii="Times New Roman" w:hAnsi="Times New Roman" w:cs="Times New Roman"/>
          <w:lang w:val="en-US"/>
        </w:rPr>
        <w:fldChar w:fldCharType="separate"/>
      </w:r>
      <w:r w:rsidRPr="008F2B99">
        <w:rPr>
          <w:rFonts w:ascii="Times New Roman" w:hAnsi="Times New Roman" w:cs="Times New Roman"/>
          <w:noProof/>
          <w:lang w:val="en-US"/>
        </w:rPr>
        <w:t>(Alsharari, 2021)</w:t>
      </w:r>
      <w:r w:rsidRPr="008F2B99">
        <w:rPr>
          <w:rFonts w:ascii="Times New Roman" w:hAnsi="Times New Roman" w:cs="Times New Roman"/>
          <w:lang w:val="en-US"/>
        </w:rPr>
        <w:fldChar w:fldCharType="end"/>
      </w:r>
      <w:r w:rsidRPr="008F2B99">
        <w:rPr>
          <w:rFonts w:ascii="Times New Roman" w:hAnsi="Times New Roman" w:cs="Times New Roman"/>
          <w:lang w:val="en-US"/>
        </w:rPr>
        <w:t>. The large range of stores and cost-cutting methods provided by Walmart is ideal to meet the demands of this segment.</w:t>
      </w:r>
      <w:r>
        <w:rPr>
          <w:rFonts w:ascii="Times New Roman" w:hAnsi="Times New Roman" w:cs="Times New Roman"/>
          <w:lang w:val="en-US"/>
        </w:rPr>
        <w:t xml:space="preserve"> </w:t>
      </w:r>
      <w:r w:rsidRPr="008F2B99">
        <w:rPr>
          <w:rFonts w:ascii="Times New Roman" w:hAnsi="Times New Roman" w:cs="Times New Roman"/>
          <w:lang w:val="en-US"/>
        </w:rPr>
        <w:t xml:space="preserve">The second target market is online customers, which is composed of consumers who are technologically aware, more likely to prefer convenience, variety, and speedy delivery </w:t>
      </w:r>
      <w:r w:rsidRPr="008F2B99">
        <w:rPr>
          <w:rFonts w:ascii="Times New Roman" w:hAnsi="Times New Roman" w:cs="Times New Roman"/>
          <w:lang w:val="en-US"/>
        </w:rPr>
        <w:fldChar w:fldCharType="begin"/>
      </w:r>
      <w:r w:rsidRPr="008F2B99">
        <w:rPr>
          <w:rFonts w:ascii="Times New Roman" w:hAnsi="Times New Roman" w:cs="Times New Roman"/>
          <w:lang w:val="en-US"/>
        </w:rPr>
        <w:instrText xml:space="preserve"> ADDIN EN.CITE &lt;EndNote&gt;&lt;Cite&gt;&lt;Author&gt;Kabir&lt;/Author&gt;&lt;Year&gt;2023&lt;/Year&gt;&lt;RecNum&gt;8034&lt;/RecNum&gt;&lt;DisplayText&gt;(Kabir et al., 2023)&lt;/DisplayText&gt;&lt;record&gt;&lt;rec-number&gt;8034&lt;/rec-number&gt;&lt;foreign-keys&gt;&lt;key app="EN" db-id="d0d99xzw5ez9z4ez2en5tvd5090eptzz50tz" timestamp="1761997065"&gt;8034&lt;/key&gt;&lt;/foreign-keys&gt;&lt;ref-type name="Journal Article"&gt;17&lt;/ref-type&gt;&lt;contributors&gt;&lt;authors&gt;&lt;author&gt;Kabir, Md Humayun&lt;/author&gt;&lt;author&gt;Sobur, Abdus&lt;/author&gt;&lt;author&gt;Amin, Md Ruhul&lt;/author&gt;&lt;/authors&gt;&lt;/contributors&gt;&lt;titles&gt;&lt;title&gt;Walmart data analysis using machine learning&lt;/title&gt;&lt;secondary-title&gt;International Journal of Computer Research and Technology (IJCRT)&lt;/secondary-title&gt;&lt;/titles&gt;&lt;periodical&gt;&lt;full-title&gt;International Journal of Computer Research and Technology (IJCRT)&lt;/full-title&gt;&lt;/periodical&gt;&lt;pages&gt;894-898&lt;/pages&gt;&lt;volume&gt;11&lt;/volume&gt;&lt;number&gt;7&lt;/number&gt;&lt;dates&gt;&lt;year&gt;2023&lt;/year&gt;&lt;/dates&gt;&lt;urls&gt;&lt;/urls&gt;&lt;/record&gt;&lt;/Cite&gt;&lt;/EndNote&gt;</w:instrText>
      </w:r>
      <w:r w:rsidRPr="008F2B99">
        <w:rPr>
          <w:rFonts w:ascii="Times New Roman" w:hAnsi="Times New Roman" w:cs="Times New Roman"/>
          <w:lang w:val="en-US"/>
        </w:rPr>
        <w:fldChar w:fldCharType="separate"/>
      </w:r>
      <w:r w:rsidRPr="008F2B99">
        <w:rPr>
          <w:rFonts w:ascii="Times New Roman" w:hAnsi="Times New Roman" w:cs="Times New Roman"/>
          <w:noProof/>
          <w:lang w:val="en-US"/>
        </w:rPr>
        <w:t>(Kabir et al., 2023)</w:t>
      </w:r>
      <w:r w:rsidRPr="008F2B99">
        <w:rPr>
          <w:rFonts w:ascii="Times New Roman" w:hAnsi="Times New Roman" w:cs="Times New Roman"/>
          <w:lang w:val="en-US"/>
        </w:rPr>
        <w:fldChar w:fldCharType="end"/>
      </w:r>
      <w:r w:rsidRPr="008F2B99">
        <w:rPr>
          <w:rFonts w:ascii="Times New Roman" w:hAnsi="Times New Roman" w:cs="Times New Roman"/>
          <w:lang w:val="en-US"/>
        </w:rPr>
        <w:t>. By creating a system like Walmart.com and its membership service, Walmart+, the company serves customers who like to use hybrid shopping experiences, mixes online ordering with in-store pickups or delivery services.</w:t>
      </w:r>
      <w:bookmarkStart w:id="1" w:name="_Toc212908657"/>
    </w:p>
    <w:p w14:paraId="7BA2192E" w14:textId="77777777" w:rsidR="00414F45" w:rsidRDefault="002312D5" w:rsidP="00414F45">
      <w:pPr>
        <w:spacing w:line="360" w:lineRule="auto"/>
        <w:ind w:left="360"/>
        <w:jc w:val="both"/>
        <w:rPr>
          <w:rFonts w:ascii="Times New Roman" w:hAnsi="Times New Roman" w:cs="Times New Roman"/>
          <w:lang w:val="en-US"/>
        </w:rPr>
      </w:pPr>
      <w:r w:rsidRPr="008F2B99">
        <w:rPr>
          <w:rFonts w:ascii="Times New Roman" w:hAnsi="Times New Roman" w:cs="Times New Roman"/>
          <w:b/>
          <w:bCs/>
          <w:lang w:val="en-US"/>
        </w:rPr>
        <w:t>Competitor Landscape</w:t>
      </w:r>
      <w:bookmarkEnd w:id="1"/>
    </w:p>
    <w:p w14:paraId="6F316358" w14:textId="50BCF544" w:rsidR="00414F45" w:rsidRDefault="002312D5" w:rsidP="00414F45">
      <w:pPr>
        <w:spacing w:line="360" w:lineRule="auto"/>
        <w:ind w:left="360"/>
        <w:jc w:val="both"/>
        <w:rPr>
          <w:rFonts w:ascii="Times New Roman" w:hAnsi="Times New Roman" w:cs="Times New Roman"/>
          <w:lang w:val="en-US"/>
        </w:rPr>
      </w:pPr>
      <w:r w:rsidRPr="008F2B99">
        <w:rPr>
          <w:rFonts w:ascii="Times New Roman" w:hAnsi="Times New Roman" w:cs="Times New Roman"/>
          <w:lang w:val="en-US"/>
        </w:rPr>
        <w:t>This retail and e-commerce sector have competition with a few giant players whom Walmart operates in. Its chief rival is Amazon, which takes the growth of online retailing dominating with fast delivery, subscription-oriented services, and technological innovation</w:t>
      </w:r>
      <w:r w:rsidR="001214B6">
        <w:rPr>
          <w:rFonts w:ascii="Times New Roman" w:hAnsi="Times New Roman" w:cs="Times New Roman"/>
          <w:lang w:val="en-US"/>
        </w:rPr>
        <w:t>.</w:t>
      </w:r>
      <w:r w:rsidRPr="008F2B99">
        <w:rPr>
          <w:rFonts w:ascii="Times New Roman" w:hAnsi="Times New Roman" w:cs="Times New Roman"/>
          <w:lang w:val="en-US"/>
        </w:rPr>
        <w:t xml:space="preserve"> The other major rival is Target that competes with Walmart in the same retail chain of discount light industry but is differentiated by premium product and in-store experiences. Moreover, local rivals in foreign markets, including Tesco in the UK and Carrefour in Europe, are a threat to the expansion of Walmart in the international markets.</w:t>
      </w:r>
      <w:bookmarkStart w:id="2" w:name="_Toc212908658"/>
    </w:p>
    <w:p w14:paraId="7E81488A" w14:textId="77777777" w:rsidR="00414F45" w:rsidRDefault="002312D5" w:rsidP="00414F45">
      <w:pPr>
        <w:spacing w:line="360" w:lineRule="auto"/>
        <w:ind w:left="360"/>
        <w:jc w:val="both"/>
        <w:rPr>
          <w:rFonts w:ascii="Times New Roman" w:hAnsi="Times New Roman" w:cs="Times New Roman"/>
          <w:lang w:val="en-US"/>
        </w:rPr>
      </w:pPr>
      <w:r w:rsidRPr="00115218">
        <w:rPr>
          <w:rFonts w:ascii="Times New Roman" w:hAnsi="Times New Roman" w:cs="Times New Roman"/>
          <w:b/>
          <w:lang w:val="en-US"/>
        </w:rPr>
        <w:t>Key Market Trend</w:t>
      </w:r>
      <w:bookmarkEnd w:id="2"/>
    </w:p>
    <w:p w14:paraId="2055D393" w14:textId="77C292A9" w:rsidR="002312D5" w:rsidRPr="00414F45" w:rsidRDefault="002312D5" w:rsidP="00414F45">
      <w:pPr>
        <w:spacing w:line="360" w:lineRule="auto"/>
        <w:ind w:left="360"/>
        <w:jc w:val="both"/>
        <w:rPr>
          <w:rFonts w:ascii="Times New Roman" w:hAnsi="Times New Roman" w:cs="Times New Roman"/>
          <w:lang w:val="en-US"/>
        </w:rPr>
      </w:pPr>
      <w:r w:rsidRPr="008F2B99">
        <w:rPr>
          <w:rFonts w:ascii="Times New Roman" w:hAnsi="Times New Roman" w:cs="Times New Roman"/>
          <w:lang w:val="en-US"/>
        </w:rPr>
        <w:t xml:space="preserve">Digital transformation and integration of the omnichannel is a big trend that is influencing the retail scene. Consumers are demanding more of a smooth shopping experience where recommended online experience is merged with shop availability </w:t>
      </w:r>
      <w:r w:rsidRPr="008F2B99">
        <w:rPr>
          <w:rFonts w:ascii="Times New Roman" w:hAnsi="Times New Roman" w:cs="Times New Roman"/>
          <w:lang w:val="en-US"/>
        </w:rPr>
        <w:fldChar w:fldCharType="begin"/>
      </w:r>
      <w:r w:rsidRPr="008F2B99">
        <w:rPr>
          <w:rFonts w:ascii="Times New Roman" w:hAnsi="Times New Roman" w:cs="Times New Roman"/>
          <w:lang w:val="en-US"/>
        </w:rPr>
        <w:instrText xml:space="preserve"> ADDIN EN.CITE &lt;EndNote&gt;&lt;Cite&gt;&lt;Author&gt;Chen&lt;/Author&gt;&lt;Year&gt;2021&lt;/Year&gt;&lt;RecNum&gt;8036&lt;/RecNum&gt;&lt;DisplayText&gt;(Chen, 2021)&lt;/DisplayText&gt;&lt;record&gt;&lt;rec-number&gt;8036&lt;/rec-number&gt;&lt;foreign-keys&gt;&lt;key app="EN" db-id="d0d99xzw5ez9z4ez2en5tvd5090eptzz50tz" timestamp="1761997108"&gt;8036&lt;/key&gt;&lt;/foreign-keys&gt;&lt;ref-type name="Journal Article"&gt;17&lt;/ref-type&gt;&lt;contributors&gt;&lt;authors&gt;&lt;author&gt;Chen, Andy W&lt;/author&gt;&lt;/authors&gt;&lt;/contributors&gt;&lt;titles&gt;&lt;title&gt;Competitive expansion strategies between retailers: the case of Wal-Mart and Target&lt;/title&gt;&lt;secondary-title&gt;The International Review of Retail, Distribution and Consumer Research&lt;/secondary-title&gt;&lt;/titles&gt;&lt;periodical&gt;&lt;full-title&gt;The International Review of Retail, Distribution and Consumer Research&lt;/full-title&gt;&lt;/periodical&gt;&lt;pages&gt;59-77&lt;/pages&gt;&lt;volume&gt;31&lt;/volume&gt;&lt;number&gt;1&lt;/number&gt;&lt;dates&gt;&lt;year&gt;2021&lt;/year&gt;&lt;/dates&gt;&lt;isbn&gt;0959-3969&lt;/isbn&gt;&lt;urls&gt;&lt;/urls&gt;&lt;/record&gt;&lt;/Cite&gt;&lt;/EndNote&gt;</w:instrText>
      </w:r>
      <w:r w:rsidRPr="008F2B99">
        <w:rPr>
          <w:rFonts w:ascii="Times New Roman" w:hAnsi="Times New Roman" w:cs="Times New Roman"/>
          <w:lang w:val="en-US"/>
        </w:rPr>
        <w:fldChar w:fldCharType="separate"/>
      </w:r>
      <w:r w:rsidRPr="008F2B99">
        <w:rPr>
          <w:rFonts w:ascii="Times New Roman" w:hAnsi="Times New Roman" w:cs="Times New Roman"/>
          <w:noProof/>
          <w:lang w:val="en-US"/>
        </w:rPr>
        <w:t>(Chen, 2021)</w:t>
      </w:r>
      <w:r w:rsidRPr="008F2B99">
        <w:rPr>
          <w:rFonts w:ascii="Times New Roman" w:hAnsi="Times New Roman" w:cs="Times New Roman"/>
          <w:lang w:val="en-US"/>
        </w:rPr>
        <w:fldChar w:fldCharType="end"/>
      </w:r>
      <w:r w:rsidRPr="008F2B99">
        <w:rPr>
          <w:rFonts w:ascii="Times New Roman" w:hAnsi="Times New Roman" w:cs="Times New Roman"/>
          <w:lang w:val="en-US"/>
        </w:rPr>
        <w:t>. To provide customer satisfaction Walmart has reacted by putting a lot of investment in e-commerce,</w:t>
      </w:r>
      <w:r w:rsidR="004A6BCD" w:rsidRPr="004A6BCD">
        <w:rPr>
          <w:rFonts w:ascii="Times New Roman" w:hAnsi="Times New Roman" w:cs="Times New Roman"/>
          <w:lang w:val="en-US"/>
        </w:rPr>
        <w:t xml:space="preserve"> </w:t>
      </w:r>
      <w:r w:rsidR="004A6BCD" w:rsidRPr="008F2B99">
        <w:rPr>
          <w:rFonts w:ascii="Times New Roman" w:hAnsi="Times New Roman" w:cs="Times New Roman"/>
          <w:lang w:val="en-US"/>
        </w:rPr>
        <w:t>mobile applications, and logistics technology. This trend highlights the rise in significance of the digital interaction and active fulfilment options in the competitiveness.</w:t>
      </w:r>
    </w:p>
    <w:p w14:paraId="7C276148" w14:textId="77777777" w:rsidR="00D83313" w:rsidRDefault="00D83313" w:rsidP="00FB101A">
      <w:pPr>
        <w:spacing w:line="360" w:lineRule="auto"/>
        <w:rPr>
          <w:rFonts w:ascii="Times New Roman" w:hAnsi="Times New Roman" w:cs="Times New Roman"/>
          <w:i/>
          <w:iCs/>
          <w:color w:val="000000" w:themeColor="text1"/>
        </w:rPr>
      </w:pPr>
    </w:p>
    <w:p w14:paraId="7A940CFA" w14:textId="77777777" w:rsidR="00FA2FED" w:rsidRDefault="00FA2FED" w:rsidP="00FB101A">
      <w:pPr>
        <w:spacing w:line="360" w:lineRule="auto"/>
        <w:rPr>
          <w:rFonts w:ascii="Times New Roman" w:hAnsi="Times New Roman" w:cs="Times New Roman"/>
          <w:i/>
          <w:iCs/>
          <w:color w:val="000000" w:themeColor="text1"/>
        </w:rPr>
      </w:pPr>
    </w:p>
    <w:p w14:paraId="7765F319" w14:textId="77777777" w:rsidR="00FA2FED" w:rsidRDefault="00FA2FED" w:rsidP="00FB101A">
      <w:pPr>
        <w:spacing w:line="360" w:lineRule="auto"/>
        <w:rPr>
          <w:rFonts w:ascii="Times New Roman" w:hAnsi="Times New Roman" w:cs="Times New Roman"/>
          <w:i/>
          <w:iCs/>
          <w:color w:val="000000" w:themeColor="text1"/>
        </w:rPr>
      </w:pPr>
    </w:p>
    <w:p w14:paraId="3C8F9520" w14:textId="77777777" w:rsidR="00FA2FED" w:rsidRDefault="00FA2FED" w:rsidP="00FB101A">
      <w:pPr>
        <w:spacing w:line="360" w:lineRule="auto"/>
        <w:rPr>
          <w:rFonts w:ascii="Times New Roman" w:hAnsi="Times New Roman" w:cs="Times New Roman"/>
          <w:i/>
          <w:iCs/>
          <w:color w:val="000000" w:themeColor="text1"/>
        </w:rPr>
      </w:pPr>
    </w:p>
    <w:p w14:paraId="49A29F4E" w14:textId="77777777" w:rsidR="00FA2FED" w:rsidRDefault="00FA2FED" w:rsidP="00FB101A">
      <w:pPr>
        <w:spacing w:line="360" w:lineRule="auto"/>
        <w:rPr>
          <w:rFonts w:ascii="Times New Roman" w:hAnsi="Times New Roman" w:cs="Times New Roman"/>
          <w:i/>
          <w:iCs/>
          <w:color w:val="000000" w:themeColor="text1"/>
        </w:rPr>
      </w:pPr>
    </w:p>
    <w:p w14:paraId="18D645A9" w14:textId="77777777" w:rsidR="00FA2FED" w:rsidRDefault="00FA2FED" w:rsidP="00FB101A">
      <w:pPr>
        <w:spacing w:line="360" w:lineRule="auto"/>
        <w:rPr>
          <w:rFonts w:ascii="Times New Roman" w:hAnsi="Times New Roman" w:cs="Times New Roman"/>
          <w:i/>
          <w:iCs/>
          <w:color w:val="000000" w:themeColor="text1"/>
        </w:rPr>
      </w:pPr>
    </w:p>
    <w:p w14:paraId="4A2F0AC0" w14:textId="77777777" w:rsidR="00FA2FED" w:rsidRDefault="00FA2FED" w:rsidP="00FB101A">
      <w:pPr>
        <w:spacing w:line="360" w:lineRule="auto"/>
        <w:rPr>
          <w:rFonts w:ascii="Times New Roman" w:hAnsi="Times New Roman" w:cs="Times New Roman"/>
          <w:i/>
          <w:iCs/>
          <w:color w:val="000000" w:themeColor="text1"/>
        </w:rPr>
      </w:pPr>
    </w:p>
    <w:p w14:paraId="179CFEFA" w14:textId="77777777" w:rsidR="00FA2FED" w:rsidRDefault="00FA2FED" w:rsidP="00FB101A">
      <w:pPr>
        <w:spacing w:line="360" w:lineRule="auto"/>
        <w:rPr>
          <w:rFonts w:ascii="Times New Roman" w:hAnsi="Times New Roman" w:cs="Times New Roman"/>
          <w:i/>
          <w:iCs/>
          <w:color w:val="000000" w:themeColor="text1"/>
        </w:rPr>
      </w:pPr>
    </w:p>
    <w:p w14:paraId="63B59580" w14:textId="77777777" w:rsidR="00FA2FED" w:rsidRDefault="00FA2FED" w:rsidP="00FB101A">
      <w:pPr>
        <w:spacing w:line="360" w:lineRule="auto"/>
        <w:rPr>
          <w:rFonts w:ascii="Times New Roman" w:hAnsi="Times New Roman" w:cs="Times New Roman"/>
          <w:i/>
          <w:iCs/>
          <w:color w:val="000000" w:themeColor="text1"/>
        </w:rPr>
      </w:pPr>
    </w:p>
    <w:p w14:paraId="3F9305D3" w14:textId="77777777" w:rsidR="00FA2FED" w:rsidRPr="003C5437" w:rsidRDefault="00FA2FED" w:rsidP="00FB101A">
      <w:pPr>
        <w:spacing w:line="360" w:lineRule="auto"/>
        <w:rPr>
          <w:rFonts w:ascii="Times New Roman" w:hAnsi="Times New Roman" w:cs="Times New Roman"/>
          <w:i/>
          <w:iCs/>
          <w:color w:val="000000" w:themeColor="text1"/>
        </w:rPr>
      </w:pPr>
    </w:p>
    <w:p w14:paraId="1D56188E" w14:textId="2D960BCF" w:rsidR="00D83313" w:rsidRPr="003C5437" w:rsidRDefault="00D83313" w:rsidP="00D83313">
      <w:pPr>
        <w:pStyle w:val="ListParagraph"/>
        <w:numPr>
          <w:ilvl w:val="0"/>
          <w:numId w:val="20"/>
        </w:numPr>
        <w:shd w:val="clear" w:color="auto" w:fill="FAECF8"/>
        <w:spacing w:line="360" w:lineRule="auto"/>
        <w:rPr>
          <w:rFonts w:ascii="Times New Roman" w:eastAsia="Times New Roman" w:hAnsi="Times New Roman" w:cs="Times New Roman"/>
          <w:i/>
          <w:iCs/>
          <w:color w:val="0070C0"/>
          <w:kern w:val="0"/>
          <w:lang w:eastAsia="en-GB"/>
          <w14:ligatures w14:val="none"/>
        </w:rPr>
      </w:pPr>
      <w:r w:rsidRPr="003C5437">
        <w:rPr>
          <w:rFonts w:ascii="Times New Roman" w:hAnsi="Times New Roman" w:cs="Times New Roman"/>
          <w:b/>
          <w:bCs/>
          <w:u w:val="single"/>
        </w:rPr>
        <w:lastRenderedPageBreak/>
        <w:t>SWOT Analysis</w:t>
      </w:r>
      <w:r w:rsidRPr="003C5437">
        <w:rPr>
          <w:rFonts w:ascii="Times New Roman" w:hAnsi="Times New Roman" w:cs="Times New Roman"/>
        </w:rPr>
        <w:t xml:space="preserve"> </w:t>
      </w:r>
    </w:p>
    <w:p w14:paraId="0322512B" w14:textId="77777777" w:rsidR="00D83313" w:rsidRPr="003C5437" w:rsidRDefault="00D83313" w:rsidP="00D83313">
      <w:pPr>
        <w:rPr>
          <w:rFonts w:ascii="Times New Roman" w:eastAsia="Times New Roman" w:hAnsi="Times New Roman" w:cs="Times New Roman"/>
          <w:color w:val="0070C0"/>
          <w:kern w:val="0"/>
          <w:lang w:eastAsia="en-GB"/>
          <w14:ligatures w14:val="none"/>
        </w:rPr>
      </w:pPr>
    </w:p>
    <w:tbl>
      <w:tblPr>
        <w:tblStyle w:val="TableGrid"/>
        <w:tblW w:w="4984" w:type="pct"/>
        <w:tblLook w:val="04A0" w:firstRow="1" w:lastRow="0" w:firstColumn="1" w:lastColumn="0" w:noHBand="0" w:noVBand="1"/>
      </w:tblPr>
      <w:tblGrid>
        <w:gridCol w:w="592"/>
        <w:gridCol w:w="4920"/>
        <w:gridCol w:w="4916"/>
      </w:tblGrid>
      <w:tr w:rsidR="00D83313" w:rsidRPr="003C5437" w14:paraId="1290DE7C" w14:textId="77777777" w:rsidTr="004719D8">
        <w:trPr>
          <w:cantSplit/>
          <w:trHeight w:val="397"/>
        </w:trPr>
        <w:tc>
          <w:tcPr>
            <w:tcW w:w="284" w:type="pct"/>
            <w:tcBorders>
              <w:top w:val="nil"/>
              <w:left w:val="nil"/>
            </w:tcBorders>
            <w:textDirection w:val="btLr"/>
          </w:tcPr>
          <w:p w14:paraId="56908F2C" w14:textId="77777777" w:rsidR="00D83313" w:rsidRPr="003C5437" w:rsidRDefault="00D83313" w:rsidP="004719D8">
            <w:pPr>
              <w:ind w:left="113" w:right="113"/>
              <w:jc w:val="center"/>
              <w:rPr>
                <w:rFonts w:ascii="Times New Roman" w:hAnsi="Times New Roman" w:cs="Times New Roman"/>
                <w:b/>
                <w:bCs/>
              </w:rPr>
            </w:pPr>
          </w:p>
        </w:tc>
        <w:tc>
          <w:tcPr>
            <w:tcW w:w="2359" w:type="pct"/>
            <w:shd w:val="clear" w:color="auto" w:fill="D9D9D9" w:themeFill="background1" w:themeFillShade="D9"/>
          </w:tcPr>
          <w:p w14:paraId="02D17FCE" w14:textId="77777777" w:rsidR="00D83313" w:rsidRPr="003C5437" w:rsidRDefault="00D83313" w:rsidP="004719D8">
            <w:pPr>
              <w:jc w:val="center"/>
              <w:rPr>
                <w:rFonts w:ascii="Times New Roman" w:hAnsi="Times New Roman" w:cs="Times New Roman"/>
                <w:b/>
                <w:bCs/>
              </w:rPr>
            </w:pPr>
            <w:r w:rsidRPr="003C5437">
              <w:rPr>
                <w:rFonts w:ascii="Times New Roman" w:hAnsi="Times New Roman" w:cs="Times New Roman"/>
                <w:b/>
                <w:bCs/>
              </w:rPr>
              <w:t>Positive</w:t>
            </w:r>
          </w:p>
        </w:tc>
        <w:tc>
          <w:tcPr>
            <w:tcW w:w="2358" w:type="pct"/>
            <w:shd w:val="clear" w:color="auto" w:fill="D9D9D9" w:themeFill="background1" w:themeFillShade="D9"/>
          </w:tcPr>
          <w:p w14:paraId="3A20ACC5" w14:textId="77777777" w:rsidR="00D83313" w:rsidRPr="003C5437" w:rsidRDefault="00D83313" w:rsidP="004719D8">
            <w:pPr>
              <w:jc w:val="center"/>
              <w:rPr>
                <w:rFonts w:ascii="Times New Roman" w:hAnsi="Times New Roman" w:cs="Times New Roman"/>
                <w:b/>
                <w:bCs/>
              </w:rPr>
            </w:pPr>
            <w:r w:rsidRPr="003C5437">
              <w:rPr>
                <w:rFonts w:ascii="Times New Roman" w:hAnsi="Times New Roman" w:cs="Times New Roman"/>
                <w:b/>
                <w:bCs/>
              </w:rPr>
              <w:t>Negative</w:t>
            </w:r>
          </w:p>
        </w:tc>
      </w:tr>
      <w:tr w:rsidR="00D83313" w:rsidRPr="003C5437" w14:paraId="7624F2FB" w14:textId="77777777" w:rsidTr="004719D8">
        <w:tc>
          <w:tcPr>
            <w:tcW w:w="284" w:type="pct"/>
            <w:vMerge w:val="restart"/>
            <w:shd w:val="clear" w:color="auto" w:fill="D9D9D9" w:themeFill="background1" w:themeFillShade="D9"/>
            <w:textDirection w:val="btLr"/>
          </w:tcPr>
          <w:p w14:paraId="5AB3E827" w14:textId="77777777" w:rsidR="00D83313" w:rsidRPr="003C5437" w:rsidRDefault="00D83313" w:rsidP="004719D8">
            <w:pPr>
              <w:ind w:left="113" w:right="113"/>
              <w:jc w:val="center"/>
              <w:rPr>
                <w:rFonts w:ascii="Times New Roman" w:hAnsi="Times New Roman" w:cs="Times New Roman"/>
                <w:b/>
                <w:bCs/>
              </w:rPr>
            </w:pPr>
            <w:r w:rsidRPr="003C5437">
              <w:rPr>
                <w:rFonts w:ascii="Times New Roman" w:hAnsi="Times New Roman" w:cs="Times New Roman"/>
                <w:b/>
                <w:bCs/>
              </w:rPr>
              <w:t>Internal</w:t>
            </w:r>
          </w:p>
        </w:tc>
        <w:tc>
          <w:tcPr>
            <w:tcW w:w="2359" w:type="pct"/>
            <w:tcBorders>
              <w:bottom w:val="nil"/>
            </w:tcBorders>
            <w:shd w:val="clear" w:color="auto" w:fill="E2EFD9" w:themeFill="accent6" w:themeFillTint="33"/>
          </w:tcPr>
          <w:p w14:paraId="42DE0758" w14:textId="77777777" w:rsidR="00D83313" w:rsidRPr="003C5437" w:rsidRDefault="00D83313" w:rsidP="004719D8">
            <w:pPr>
              <w:jc w:val="center"/>
              <w:rPr>
                <w:rFonts w:ascii="Times New Roman" w:hAnsi="Times New Roman" w:cs="Times New Roman"/>
                <w:b/>
                <w:bCs/>
              </w:rPr>
            </w:pPr>
            <w:r w:rsidRPr="003C5437">
              <w:rPr>
                <w:rFonts w:ascii="Times New Roman" w:hAnsi="Times New Roman" w:cs="Times New Roman"/>
                <w:b/>
                <w:bCs/>
              </w:rPr>
              <w:t>STRENGTHS</w:t>
            </w:r>
          </w:p>
        </w:tc>
        <w:tc>
          <w:tcPr>
            <w:tcW w:w="2358" w:type="pct"/>
            <w:tcBorders>
              <w:bottom w:val="nil"/>
            </w:tcBorders>
            <w:shd w:val="clear" w:color="auto" w:fill="FFF2CC" w:themeFill="accent4" w:themeFillTint="33"/>
          </w:tcPr>
          <w:p w14:paraId="5ACC9961" w14:textId="77777777" w:rsidR="00D83313" w:rsidRPr="003C5437" w:rsidRDefault="00D83313" w:rsidP="004719D8">
            <w:pPr>
              <w:jc w:val="center"/>
              <w:rPr>
                <w:rFonts w:ascii="Times New Roman" w:hAnsi="Times New Roman" w:cs="Times New Roman"/>
                <w:b/>
                <w:bCs/>
              </w:rPr>
            </w:pPr>
            <w:r w:rsidRPr="003C5437">
              <w:rPr>
                <w:rFonts w:ascii="Times New Roman" w:hAnsi="Times New Roman" w:cs="Times New Roman"/>
                <w:b/>
                <w:bCs/>
              </w:rPr>
              <w:t>WEAKNESSES</w:t>
            </w:r>
          </w:p>
        </w:tc>
      </w:tr>
      <w:tr w:rsidR="00D83313" w:rsidRPr="003C5437" w14:paraId="7AA698B7" w14:textId="77777777" w:rsidTr="004719D8">
        <w:trPr>
          <w:trHeight w:val="2734"/>
        </w:trPr>
        <w:tc>
          <w:tcPr>
            <w:tcW w:w="284" w:type="pct"/>
            <w:vMerge/>
            <w:shd w:val="clear" w:color="auto" w:fill="D9D9D9" w:themeFill="background1" w:themeFillShade="D9"/>
          </w:tcPr>
          <w:p w14:paraId="028A71BC" w14:textId="77777777" w:rsidR="00D83313" w:rsidRPr="003C5437" w:rsidRDefault="00D83313" w:rsidP="004719D8">
            <w:pPr>
              <w:jc w:val="center"/>
              <w:rPr>
                <w:rFonts w:ascii="Times New Roman" w:hAnsi="Times New Roman" w:cs="Times New Roman"/>
                <w:b/>
                <w:bCs/>
              </w:rPr>
            </w:pPr>
          </w:p>
        </w:tc>
        <w:tc>
          <w:tcPr>
            <w:tcW w:w="2359" w:type="pct"/>
            <w:tcBorders>
              <w:top w:val="nil"/>
            </w:tcBorders>
          </w:tcPr>
          <w:p w14:paraId="79190946" w14:textId="7A78C62C" w:rsidR="00D83313" w:rsidRPr="00254FCF" w:rsidRDefault="00254FCF" w:rsidP="00254FCF">
            <w:pPr>
              <w:pStyle w:val="ListParagraph"/>
              <w:numPr>
                <w:ilvl w:val="0"/>
                <w:numId w:val="25"/>
              </w:numPr>
              <w:rPr>
                <w:rFonts w:ascii="Times New Roman" w:hAnsi="Times New Roman" w:cs="Times New Roman"/>
                <w:bCs/>
              </w:rPr>
            </w:pPr>
            <w:r w:rsidRPr="00254FCF">
              <w:rPr>
                <w:rFonts w:ascii="Times New Roman" w:hAnsi="Times New Roman" w:cs="Times New Roman"/>
                <w:bCs/>
              </w:rPr>
              <w:t>Strong global brand recognition and market dominance</w:t>
            </w:r>
          </w:p>
          <w:p w14:paraId="065781EB" w14:textId="6C7F4F3C" w:rsidR="00254FCF" w:rsidRPr="00254FCF" w:rsidRDefault="00254FCF" w:rsidP="00254FCF">
            <w:pPr>
              <w:pStyle w:val="ListParagraph"/>
              <w:numPr>
                <w:ilvl w:val="0"/>
                <w:numId w:val="25"/>
              </w:numPr>
              <w:rPr>
                <w:rFonts w:ascii="Times New Roman" w:hAnsi="Times New Roman" w:cs="Times New Roman"/>
                <w:lang w:val="en-US"/>
              </w:rPr>
            </w:pPr>
            <w:r w:rsidRPr="00254FCF">
              <w:rPr>
                <w:rFonts w:ascii="Times New Roman" w:hAnsi="Times New Roman" w:cs="Times New Roman"/>
                <w:lang w:val="en-US"/>
              </w:rPr>
              <w:t>Economies of scale and strong supplier relationships</w:t>
            </w:r>
          </w:p>
          <w:p w14:paraId="6B0FAF80" w14:textId="634084F6" w:rsidR="00254FCF" w:rsidRPr="00254FCF" w:rsidRDefault="00254FCF" w:rsidP="00254FCF">
            <w:pPr>
              <w:pStyle w:val="ListParagraph"/>
              <w:numPr>
                <w:ilvl w:val="0"/>
                <w:numId w:val="25"/>
              </w:numPr>
              <w:rPr>
                <w:rFonts w:ascii="Times New Roman" w:hAnsi="Times New Roman" w:cs="Times New Roman"/>
                <w:bCs/>
              </w:rPr>
            </w:pPr>
            <w:r w:rsidRPr="00254FCF">
              <w:rPr>
                <w:rFonts w:ascii="Times New Roman" w:hAnsi="Times New Roman" w:cs="Times New Roman"/>
                <w:bCs/>
              </w:rPr>
              <w:t>Expanding e-commerce and omnichannel services</w:t>
            </w:r>
          </w:p>
          <w:p w14:paraId="1439F82A" w14:textId="68F7BC42" w:rsidR="00254FCF" w:rsidRPr="00254FCF" w:rsidRDefault="00254FCF" w:rsidP="00254FCF">
            <w:pPr>
              <w:pStyle w:val="ListParagraph"/>
              <w:numPr>
                <w:ilvl w:val="0"/>
                <w:numId w:val="25"/>
              </w:numPr>
              <w:rPr>
                <w:rFonts w:ascii="Times New Roman" w:hAnsi="Times New Roman" w:cs="Times New Roman"/>
                <w:b/>
                <w:bCs/>
              </w:rPr>
            </w:pPr>
            <w:r w:rsidRPr="00254FCF">
              <w:rPr>
                <w:rFonts w:ascii="Times New Roman" w:hAnsi="Times New Roman" w:cs="Times New Roman"/>
                <w:bCs/>
              </w:rPr>
              <w:t>Efficient supply chain and logistics infrastructure</w:t>
            </w:r>
          </w:p>
        </w:tc>
        <w:tc>
          <w:tcPr>
            <w:tcW w:w="2358" w:type="pct"/>
            <w:tcBorders>
              <w:top w:val="nil"/>
            </w:tcBorders>
          </w:tcPr>
          <w:p w14:paraId="4959DC69" w14:textId="77777777" w:rsidR="00D83313" w:rsidRPr="00254FCF" w:rsidRDefault="00254FCF" w:rsidP="00254FCF">
            <w:pPr>
              <w:pStyle w:val="ListParagraph"/>
              <w:numPr>
                <w:ilvl w:val="0"/>
                <w:numId w:val="25"/>
              </w:numPr>
              <w:jc w:val="both"/>
              <w:rPr>
                <w:rFonts w:ascii="Times New Roman" w:hAnsi="Times New Roman" w:cs="Times New Roman"/>
                <w:lang w:val="en-US"/>
              </w:rPr>
            </w:pPr>
            <w:r w:rsidRPr="00254FCF">
              <w:rPr>
                <w:rFonts w:ascii="Times New Roman" w:hAnsi="Times New Roman" w:cs="Times New Roman"/>
                <w:lang w:val="en-US"/>
              </w:rPr>
              <w:t>Perceived low product quality due to low-price strategy</w:t>
            </w:r>
          </w:p>
          <w:p w14:paraId="15F020F1" w14:textId="77777777" w:rsidR="00254FCF" w:rsidRPr="00254FCF" w:rsidRDefault="00254FCF" w:rsidP="00254FCF">
            <w:pPr>
              <w:pStyle w:val="ListParagraph"/>
              <w:numPr>
                <w:ilvl w:val="0"/>
                <w:numId w:val="25"/>
              </w:numPr>
              <w:jc w:val="both"/>
              <w:rPr>
                <w:rFonts w:ascii="Times New Roman" w:hAnsi="Times New Roman" w:cs="Times New Roman"/>
                <w:lang w:val="en-US"/>
              </w:rPr>
            </w:pPr>
            <w:r w:rsidRPr="00254FCF">
              <w:rPr>
                <w:rFonts w:ascii="Times New Roman" w:hAnsi="Times New Roman" w:cs="Times New Roman"/>
                <w:lang w:val="en-US"/>
              </w:rPr>
              <w:t>Heavy reliance on the U.S. market for majority of revenue</w:t>
            </w:r>
          </w:p>
          <w:p w14:paraId="76B6A9DE" w14:textId="77777777" w:rsidR="00254FCF" w:rsidRPr="00254FCF" w:rsidRDefault="00254FCF" w:rsidP="00254FCF">
            <w:pPr>
              <w:pStyle w:val="ListParagraph"/>
              <w:numPr>
                <w:ilvl w:val="0"/>
                <w:numId w:val="25"/>
              </w:numPr>
              <w:jc w:val="both"/>
              <w:rPr>
                <w:rFonts w:ascii="Times New Roman" w:hAnsi="Times New Roman" w:cs="Times New Roman"/>
                <w:lang w:val="en-US"/>
              </w:rPr>
            </w:pPr>
            <w:r w:rsidRPr="00254FCF">
              <w:rPr>
                <w:rFonts w:ascii="Times New Roman" w:hAnsi="Times New Roman" w:cs="Times New Roman"/>
                <w:lang w:val="en-US"/>
              </w:rPr>
              <w:t>Criticism regarding employee welfare and sustainability issues</w:t>
            </w:r>
          </w:p>
          <w:p w14:paraId="0EF225F3" w14:textId="589F971E" w:rsidR="00254FCF" w:rsidRPr="00254FCF" w:rsidRDefault="00254FCF" w:rsidP="00254FCF">
            <w:pPr>
              <w:pStyle w:val="ListParagraph"/>
              <w:numPr>
                <w:ilvl w:val="0"/>
                <w:numId w:val="25"/>
              </w:numPr>
              <w:jc w:val="both"/>
              <w:rPr>
                <w:rFonts w:ascii="Times New Roman" w:hAnsi="Times New Roman" w:cs="Times New Roman"/>
                <w:b/>
                <w:bCs/>
              </w:rPr>
            </w:pPr>
            <w:r w:rsidRPr="00254FCF">
              <w:rPr>
                <w:rFonts w:ascii="Times New Roman" w:hAnsi="Times New Roman" w:cs="Times New Roman"/>
                <w:lang w:val="en-US"/>
              </w:rPr>
              <w:t>Limited appeal in premium or luxury product segments</w:t>
            </w:r>
          </w:p>
        </w:tc>
      </w:tr>
      <w:tr w:rsidR="00D83313" w:rsidRPr="003C5437" w14:paraId="7634CF3A" w14:textId="77777777" w:rsidTr="004719D8">
        <w:tc>
          <w:tcPr>
            <w:tcW w:w="284" w:type="pct"/>
            <w:vMerge w:val="restart"/>
            <w:shd w:val="clear" w:color="auto" w:fill="D9D9D9" w:themeFill="background1" w:themeFillShade="D9"/>
            <w:textDirection w:val="btLr"/>
          </w:tcPr>
          <w:p w14:paraId="643DA295" w14:textId="77777777" w:rsidR="00D83313" w:rsidRPr="003C5437" w:rsidRDefault="00D83313" w:rsidP="004719D8">
            <w:pPr>
              <w:ind w:left="113" w:right="113"/>
              <w:jc w:val="center"/>
              <w:rPr>
                <w:rFonts w:ascii="Times New Roman" w:hAnsi="Times New Roman" w:cs="Times New Roman"/>
                <w:b/>
                <w:bCs/>
              </w:rPr>
            </w:pPr>
            <w:r w:rsidRPr="003C5437">
              <w:rPr>
                <w:rFonts w:ascii="Times New Roman" w:hAnsi="Times New Roman" w:cs="Times New Roman"/>
                <w:b/>
                <w:bCs/>
              </w:rPr>
              <w:t>External</w:t>
            </w:r>
          </w:p>
        </w:tc>
        <w:tc>
          <w:tcPr>
            <w:tcW w:w="2359" w:type="pct"/>
            <w:tcBorders>
              <w:bottom w:val="nil"/>
            </w:tcBorders>
            <w:shd w:val="clear" w:color="auto" w:fill="D9E2F3" w:themeFill="accent1" w:themeFillTint="33"/>
          </w:tcPr>
          <w:p w14:paraId="2B9322F2" w14:textId="77777777" w:rsidR="00D83313" w:rsidRPr="003C5437" w:rsidRDefault="00D83313" w:rsidP="004719D8">
            <w:pPr>
              <w:jc w:val="center"/>
              <w:rPr>
                <w:rFonts w:ascii="Times New Roman" w:hAnsi="Times New Roman" w:cs="Times New Roman"/>
                <w:b/>
                <w:bCs/>
              </w:rPr>
            </w:pPr>
            <w:r w:rsidRPr="003C5437">
              <w:rPr>
                <w:rFonts w:ascii="Times New Roman" w:hAnsi="Times New Roman" w:cs="Times New Roman"/>
                <w:b/>
                <w:bCs/>
              </w:rPr>
              <w:t>OPPORTUNITIES</w:t>
            </w:r>
          </w:p>
        </w:tc>
        <w:tc>
          <w:tcPr>
            <w:tcW w:w="2358" w:type="pct"/>
            <w:tcBorders>
              <w:bottom w:val="nil"/>
            </w:tcBorders>
            <w:shd w:val="clear" w:color="auto" w:fill="FBE4D5" w:themeFill="accent2" w:themeFillTint="33"/>
          </w:tcPr>
          <w:p w14:paraId="46B05835" w14:textId="77777777" w:rsidR="00D83313" w:rsidRPr="003C5437" w:rsidRDefault="00D83313" w:rsidP="004719D8">
            <w:pPr>
              <w:jc w:val="center"/>
              <w:rPr>
                <w:rFonts w:ascii="Times New Roman" w:hAnsi="Times New Roman" w:cs="Times New Roman"/>
                <w:b/>
                <w:bCs/>
              </w:rPr>
            </w:pPr>
            <w:r w:rsidRPr="003C5437">
              <w:rPr>
                <w:rFonts w:ascii="Times New Roman" w:hAnsi="Times New Roman" w:cs="Times New Roman"/>
                <w:b/>
                <w:bCs/>
              </w:rPr>
              <w:t>THREATS</w:t>
            </w:r>
          </w:p>
        </w:tc>
      </w:tr>
      <w:tr w:rsidR="00D83313" w:rsidRPr="003C5437" w14:paraId="3CAE8712" w14:textId="77777777" w:rsidTr="004719D8">
        <w:trPr>
          <w:trHeight w:val="2924"/>
        </w:trPr>
        <w:tc>
          <w:tcPr>
            <w:tcW w:w="284" w:type="pct"/>
            <w:vMerge/>
            <w:shd w:val="clear" w:color="auto" w:fill="D9D9D9" w:themeFill="background1" w:themeFillShade="D9"/>
          </w:tcPr>
          <w:p w14:paraId="62FEEC70" w14:textId="77777777" w:rsidR="00D83313" w:rsidRPr="003C5437" w:rsidRDefault="00D83313" w:rsidP="004719D8">
            <w:pPr>
              <w:jc w:val="center"/>
              <w:rPr>
                <w:rFonts w:ascii="Times New Roman" w:hAnsi="Times New Roman" w:cs="Times New Roman"/>
                <w:b/>
                <w:bCs/>
              </w:rPr>
            </w:pPr>
          </w:p>
        </w:tc>
        <w:tc>
          <w:tcPr>
            <w:tcW w:w="2359" w:type="pct"/>
            <w:tcBorders>
              <w:top w:val="nil"/>
            </w:tcBorders>
          </w:tcPr>
          <w:p w14:paraId="5C8E98FE" w14:textId="77777777" w:rsidR="00D83313" w:rsidRPr="00254FCF" w:rsidRDefault="00254FCF" w:rsidP="00254FCF">
            <w:pPr>
              <w:pStyle w:val="ListParagraph"/>
              <w:numPr>
                <w:ilvl w:val="0"/>
                <w:numId w:val="26"/>
              </w:numPr>
              <w:rPr>
                <w:rFonts w:ascii="Times New Roman" w:hAnsi="Times New Roman" w:cs="Times New Roman"/>
                <w:lang w:val="en-US"/>
              </w:rPr>
            </w:pPr>
            <w:r w:rsidRPr="00254FCF">
              <w:rPr>
                <w:rFonts w:ascii="Times New Roman" w:hAnsi="Times New Roman" w:cs="Times New Roman"/>
                <w:lang w:val="en-US"/>
              </w:rPr>
              <w:t>Growing demand for online retail and delivery services</w:t>
            </w:r>
          </w:p>
          <w:p w14:paraId="12C41A10" w14:textId="77777777" w:rsidR="00254FCF" w:rsidRPr="00254FCF" w:rsidRDefault="00254FCF" w:rsidP="00254FCF">
            <w:pPr>
              <w:pStyle w:val="ListParagraph"/>
              <w:numPr>
                <w:ilvl w:val="0"/>
                <w:numId w:val="26"/>
              </w:numPr>
              <w:rPr>
                <w:rFonts w:ascii="Times New Roman" w:hAnsi="Times New Roman" w:cs="Times New Roman"/>
                <w:lang w:val="en-US"/>
              </w:rPr>
            </w:pPr>
            <w:r w:rsidRPr="00254FCF">
              <w:rPr>
                <w:rFonts w:ascii="Times New Roman" w:hAnsi="Times New Roman" w:cs="Times New Roman"/>
                <w:lang w:val="en-US"/>
              </w:rPr>
              <w:t>Rising focus on sustainability and eco-friendly retailing</w:t>
            </w:r>
          </w:p>
          <w:p w14:paraId="4AE71566" w14:textId="77777777" w:rsidR="00254FCF" w:rsidRPr="00254FCF" w:rsidRDefault="00254FCF" w:rsidP="00254FCF">
            <w:pPr>
              <w:pStyle w:val="ListParagraph"/>
              <w:numPr>
                <w:ilvl w:val="0"/>
                <w:numId w:val="26"/>
              </w:numPr>
              <w:rPr>
                <w:rFonts w:ascii="Times New Roman" w:hAnsi="Times New Roman" w:cs="Times New Roman"/>
                <w:lang w:val="en-US"/>
              </w:rPr>
            </w:pPr>
            <w:r w:rsidRPr="00254FCF">
              <w:rPr>
                <w:rFonts w:ascii="Times New Roman" w:hAnsi="Times New Roman" w:cs="Times New Roman"/>
                <w:lang w:val="en-US"/>
              </w:rPr>
              <w:t>Expansion into emerging markets through digital platforms</w:t>
            </w:r>
          </w:p>
          <w:p w14:paraId="68C17501" w14:textId="1E2CCF36" w:rsidR="00254FCF" w:rsidRPr="00254FCF" w:rsidRDefault="00254FCF" w:rsidP="00254FCF">
            <w:pPr>
              <w:pStyle w:val="ListParagraph"/>
              <w:numPr>
                <w:ilvl w:val="0"/>
                <w:numId w:val="26"/>
              </w:numPr>
              <w:rPr>
                <w:rFonts w:ascii="Times New Roman" w:hAnsi="Times New Roman" w:cs="Times New Roman"/>
                <w:b/>
                <w:bCs/>
              </w:rPr>
            </w:pPr>
            <w:r w:rsidRPr="00254FCF">
              <w:rPr>
                <w:rFonts w:ascii="Times New Roman" w:hAnsi="Times New Roman" w:cs="Times New Roman"/>
                <w:lang w:val="en-US"/>
              </w:rPr>
              <w:t>Use of AI and data analytics for personalized marketing</w:t>
            </w:r>
          </w:p>
        </w:tc>
        <w:tc>
          <w:tcPr>
            <w:tcW w:w="2358" w:type="pct"/>
            <w:tcBorders>
              <w:top w:val="nil"/>
            </w:tcBorders>
          </w:tcPr>
          <w:p w14:paraId="253EF2DD" w14:textId="77777777" w:rsidR="00D83313" w:rsidRPr="00254FCF" w:rsidRDefault="00254FCF" w:rsidP="00254FCF">
            <w:pPr>
              <w:pStyle w:val="ListParagraph"/>
              <w:keepNext/>
              <w:numPr>
                <w:ilvl w:val="0"/>
                <w:numId w:val="26"/>
              </w:numPr>
              <w:jc w:val="both"/>
              <w:rPr>
                <w:rFonts w:ascii="Times New Roman" w:hAnsi="Times New Roman" w:cs="Times New Roman"/>
                <w:lang w:val="en-US"/>
              </w:rPr>
            </w:pPr>
            <w:r w:rsidRPr="00254FCF">
              <w:rPr>
                <w:rFonts w:ascii="Times New Roman" w:hAnsi="Times New Roman" w:cs="Times New Roman"/>
                <w:lang w:val="en-US"/>
              </w:rPr>
              <w:t>Intense competition from Amazon and other e-commerce giants</w:t>
            </w:r>
          </w:p>
          <w:p w14:paraId="6E3D604E" w14:textId="77777777" w:rsidR="00254FCF" w:rsidRPr="00254FCF" w:rsidRDefault="00254FCF" w:rsidP="00254FCF">
            <w:pPr>
              <w:pStyle w:val="ListParagraph"/>
              <w:keepNext/>
              <w:numPr>
                <w:ilvl w:val="0"/>
                <w:numId w:val="26"/>
              </w:numPr>
              <w:jc w:val="both"/>
              <w:rPr>
                <w:rFonts w:ascii="Times New Roman" w:hAnsi="Times New Roman" w:cs="Times New Roman"/>
                <w:lang w:val="en-US"/>
              </w:rPr>
            </w:pPr>
            <w:r w:rsidRPr="00254FCF">
              <w:rPr>
                <w:rFonts w:ascii="Times New Roman" w:hAnsi="Times New Roman" w:cs="Times New Roman"/>
                <w:lang w:val="en-US"/>
              </w:rPr>
              <w:t>Inflation and economic downturns affecting consumer spending</w:t>
            </w:r>
          </w:p>
          <w:p w14:paraId="78561715" w14:textId="77777777" w:rsidR="00254FCF" w:rsidRPr="00254FCF" w:rsidRDefault="00254FCF" w:rsidP="00254FCF">
            <w:pPr>
              <w:pStyle w:val="ListParagraph"/>
              <w:keepNext/>
              <w:numPr>
                <w:ilvl w:val="0"/>
                <w:numId w:val="26"/>
              </w:numPr>
              <w:jc w:val="both"/>
              <w:rPr>
                <w:rFonts w:ascii="Times New Roman" w:hAnsi="Times New Roman" w:cs="Times New Roman"/>
                <w:lang w:val="en-US"/>
              </w:rPr>
            </w:pPr>
            <w:r w:rsidRPr="00254FCF">
              <w:rPr>
                <w:rFonts w:ascii="Times New Roman" w:hAnsi="Times New Roman" w:cs="Times New Roman"/>
                <w:lang w:val="en-US"/>
              </w:rPr>
              <w:t>Supply chain disruptions and logistics challenges</w:t>
            </w:r>
          </w:p>
          <w:p w14:paraId="60B28BEA" w14:textId="19C070F3" w:rsidR="00254FCF" w:rsidRPr="00254FCF" w:rsidRDefault="00254FCF" w:rsidP="00254FCF">
            <w:pPr>
              <w:pStyle w:val="ListParagraph"/>
              <w:keepNext/>
              <w:numPr>
                <w:ilvl w:val="0"/>
                <w:numId w:val="26"/>
              </w:numPr>
              <w:jc w:val="both"/>
              <w:rPr>
                <w:rFonts w:ascii="Times New Roman" w:hAnsi="Times New Roman" w:cs="Times New Roman"/>
                <w:b/>
                <w:bCs/>
              </w:rPr>
            </w:pPr>
            <w:r w:rsidRPr="00254FCF">
              <w:rPr>
                <w:rFonts w:ascii="Times New Roman" w:hAnsi="Times New Roman" w:cs="Times New Roman"/>
                <w:lang w:val="en-US"/>
              </w:rPr>
              <w:t>Regulatory and data privacy concerns in multiple markets</w:t>
            </w:r>
          </w:p>
        </w:tc>
      </w:tr>
    </w:tbl>
    <w:p w14:paraId="0E808912" w14:textId="77777777" w:rsidR="00D83313" w:rsidRPr="003C5437" w:rsidRDefault="00D83313" w:rsidP="00D83313">
      <w:pPr>
        <w:pStyle w:val="Caption"/>
        <w:spacing w:before="240"/>
        <w:jc w:val="center"/>
        <w:rPr>
          <w:rFonts w:ascii="Times New Roman" w:eastAsia="Times New Roman" w:hAnsi="Times New Roman" w:cs="Times New Roman"/>
          <w:color w:val="000000" w:themeColor="text1"/>
          <w:kern w:val="0"/>
          <w:sz w:val="24"/>
          <w:szCs w:val="24"/>
          <w:lang w:eastAsia="en-GB"/>
          <w14:ligatures w14:val="none"/>
        </w:rPr>
      </w:pPr>
      <w:r w:rsidRPr="003C5437">
        <w:rPr>
          <w:rFonts w:ascii="Times New Roman" w:hAnsi="Times New Roman" w:cs="Times New Roman"/>
          <w:color w:val="000000" w:themeColor="text1"/>
          <w:sz w:val="24"/>
          <w:szCs w:val="24"/>
        </w:rPr>
        <w:t xml:space="preserve">Figure </w:t>
      </w:r>
      <w:r w:rsidRPr="003C5437">
        <w:rPr>
          <w:rFonts w:ascii="Times New Roman" w:hAnsi="Times New Roman" w:cs="Times New Roman"/>
          <w:color w:val="000000" w:themeColor="text1"/>
          <w:sz w:val="24"/>
          <w:szCs w:val="24"/>
        </w:rPr>
        <w:fldChar w:fldCharType="begin"/>
      </w:r>
      <w:r w:rsidRPr="003C5437">
        <w:rPr>
          <w:rFonts w:ascii="Times New Roman" w:hAnsi="Times New Roman" w:cs="Times New Roman"/>
          <w:color w:val="000000" w:themeColor="text1"/>
          <w:sz w:val="24"/>
          <w:szCs w:val="24"/>
        </w:rPr>
        <w:instrText xml:space="preserve"> SEQ Figure \* ARABIC </w:instrText>
      </w:r>
      <w:r w:rsidRPr="003C5437">
        <w:rPr>
          <w:rFonts w:ascii="Times New Roman" w:hAnsi="Times New Roman" w:cs="Times New Roman"/>
          <w:color w:val="000000" w:themeColor="text1"/>
          <w:sz w:val="24"/>
          <w:szCs w:val="24"/>
        </w:rPr>
        <w:fldChar w:fldCharType="separate"/>
      </w:r>
      <w:r w:rsidRPr="003C5437">
        <w:rPr>
          <w:rFonts w:ascii="Times New Roman" w:hAnsi="Times New Roman" w:cs="Times New Roman"/>
          <w:noProof/>
          <w:color w:val="000000" w:themeColor="text1"/>
          <w:sz w:val="24"/>
          <w:szCs w:val="24"/>
        </w:rPr>
        <w:t>1</w:t>
      </w:r>
      <w:r w:rsidRPr="003C5437">
        <w:rPr>
          <w:rFonts w:ascii="Times New Roman" w:hAnsi="Times New Roman" w:cs="Times New Roman"/>
          <w:color w:val="000000" w:themeColor="text1"/>
          <w:sz w:val="24"/>
          <w:szCs w:val="24"/>
        </w:rPr>
        <w:fldChar w:fldCharType="end"/>
      </w:r>
      <w:r w:rsidRPr="003C5437">
        <w:rPr>
          <w:rFonts w:ascii="Times New Roman" w:hAnsi="Times New Roman" w:cs="Times New Roman"/>
          <w:color w:val="000000" w:themeColor="text1"/>
          <w:sz w:val="24"/>
          <w:szCs w:val="24"/>
        </w:rPr>
        <w:t>: SWOT Analysis</w:t>
      </w:r>
    </w:p>
    <w:p w14:paraId="74172E9C" w14:textId="77777777" w:rsidR="00D83313" w:rsidRPr="003C5437" w:rsidRDefault="00D83313" w:rsidP="00C42A8A">
      <w:pPr>
        <w:rPr>
          <w:rFonts w:ascii="Times New Roman" w:hAnsi="Times New Roman" w:cs="Times New Roman"/>
          <w:b/>
          <w:bCs/>
          <w:color w:val="000000"/>
        </w:rPr>
      </w:pPr>
      <w:r w:rsidRPr="003C5437">
        <w:rPr>
          <w:rFonts w:ascii="Times New Roman" w:hAnsi="Times New Roman" w:cs="Times New Roman"/>
          <w:b/>
          <w:bCs/>
          <w:color w:val="000000"/>
        </w:rPr>
        <w:t>Strengths</w:t>
      </w:r>
    </w:p>
    <w:p w14:paraId="65C7DA8A" w14:textId="233A58B9" w:rsidR="007F4235" w:rsidRPr="00254FCF" w:rsidRDefault="00254FCF" w:rsidP="00254FCF">
      <w:pPr>
        <w:spacing w:line="360" w:lineRule="auto"/>
        <w:jc w:val="both"/>
        <w:rPr>
          <w:rFonts w:ascii="Times New Roman" w:hAnsi="Times New Roman" w:cs="Times New Roman"/>
          <w:lang w:val="en-US"/>
        </w:rPr>
      </w:pPr>
      <w:r w:rsidRPr="008F2B99">
        <w:rPr>
          <w:rFonts w:ascii="Times New Roman" w:hAnsi="Times New Roman" w:cs="Times New Roman"/>
          <w:lang w:val="en-US"/>
        </w:rPr>
        <w:t xml:space="preserve">The greatest strength of Walmart is World-class supply chain and logistics network. The smooth running of the company helps the company to enjoy the economies of scale, reduce costs and continue to promise its low everyday prices </w:t>
      </w:r>
      <w:r w:rsidRPr="008F2B99">
        <w:rPr>
          <w:rFonts w:ascii="Times New Roman" w:hAnsi="Times New Roman" w:cs="Times New Roman"/>
          <w:lang w:val="en-US"/>
        </w:rPr>
        <w:fldChar w:fldCharType="begin"/>
      </w:r>
      <w:r w:rsidRPr="008F2B99">
        <w:rPr>
          <w:rFonts w:ascii="Times New Roman" w:hAnsi="Times New Roman" w:cs="Times New Roman"/>
          <w:lang w:val="en-US"/>
        </w:rPr>
        <w:instrText xml:space="preserve"> ADDIN EN.CITE &lt;EndNote&gt;&lt;Cite&gt;&lt;Author&gt;He&lt;/Author&gt;&lt;Year&gt;2021&lt;/Year&gt;&lt;RecNum&gt;8037&lt;/RecNum&gt;&lt;DisplayText&gt;(He et al., 2021)&lt;/DisplayText&gt;&lt;record&gt;&lt;rec-number&gt;8037&lt;/rec-number&gt;&lt;foreign-keys&gt;&lt;key app="EN" db-id="d0d99xzw5ez9z4ez2en5tvd5090eptzz50tz" timestamp="1761997132"&gt;8037&lt;/key&gt;&lt;/foreign-keys&gt;&lt;ref-type name="Conference Proceedings"&gt;10&lt;/ref-type&gt;&lt;contributors&gt;&lt;authors&gt;&lt;author&gt;He, Ziqi&lt;/author&gt;&lt;author&gt;Ding, Yi&lt;/author&gt;&lt;author&gt;Liu, Wenxuan&lt;/author&gt;&lt;/authors&gt;&lt;/contributors&gt;&lt;titles&gt;&lt;title&gt;The States Quo of Walmart and Challenges and Opportunities of Their Online Transformation in China Based on SWOT Analysis&lt;/title&gt;&lt;secondary-title&gt;2021 International Conference on Financial Management and Economic Transition (FMET 2021)&lt;/secondary-title&gt;&lt;/titles&gt;&lt;pages&gt;353-359&lt;/pages&gt;&lt;dates&gt;&lt;year&gt;2021&lt;/year&gt;&lt;/dates&gt;&lt;publisher&gt;Atlantis Press&lt;/publisher&gt;&lt;isbn&gt;9462394326&lt;/isbn&gt;&lt;urls&gt;&lt;/urls&gt;&lt;/record&gt;&lt;/Cite&gt;&lt;/EndNote&gt;</w:instrText>
      </w:r>
      <w:r w:rsidRPr="008F2B99">
        <w:rPr>
          <w:rFonts w:ascii="Times New Roman" w:hAnsi="Times New Roman" w:cs="Times New Roman"/>
          <w:lang w:val="en-US"/>
        </w:rPr>
        <w:fldChar w:fldCharType="separate"/>
      </w:r>
      <w:r w:rsidRPr="008F2B99">
        <w:rPr>
          <w:rFonts w:ascii="Times New Roman" w:hAnsi="Times New Roman" w:cs="Times New Roman"/>
          <w:noProof/>
          <w:lang w:val="en-US"/>
        </w:rPr>
        <w:t>(He et al., 2021)</w:t>
      </w:r>
      <w:r w:rsidRPr="008F2B99">
        <w:rPr>
          <w:rFonts w:ascii="Times New Roman" w:hAnsi="Times New Roman" w:cs="Times New Roman"/>
          <w:lang w:val="en-US"/>
        </w:rPr>
        <w:fldChar w:fldCharType="end"/>
      </w:r>
      <w:r w:rsidRPr="008F2B99">
        <w:rPr>
          <w:rFonts w:ascii="Times New Roman" w:hAnsi="Times New Roman" w:cs="Times New Roman"/>
          <w:lang w:val="en-US"/>
        </w:rPr>
        <w:t>. The large network of distribution centers and collaboration with suppliers makes it available everywhere with products and reach into the market.</w:t>
      </w:r>
    </w:p>
    <w:p w14:paraId="6FF721EA" w14:textId="77777777" w:rsidR="00D83313" w:rsidRPr="003C5437" w:rsidRDefault="00D83313" w:rsidP="0078799E">
      <w:pPr>
        <w:rPr>
          <w:rFonts w:ascii="Times New Roman" w:hAnsi="Times New Roman" w:cs="Times New Roman"/>
          <w:b/>
          <w:bCs/>
          <w:color w:val="000000"/>
        </w:rPr>
      </w:pPr>
      <w:r w:rsidRPr="003C5437">
        <w:rPr>
          <w:rFonts w:ascii="Times New Roman" w:hAnsi="Times New Roman" w:cs="Times New Roman"/>
          <w:b/>
          <w:bCs/>
          <w:color w:val="000000"/>
        </w:rPr>
        <w:t>Weaknesses</w:t>
      </w:r>
    </w:p>
    <w:p w14:paraId="5D8E34C5" w14:textId="77777777" w:rsidR="00254FCF" w:rsidRPr="008F2B99" w:rsidRDefault="00254FCF" w:rsidP="00254FCF">
      <w:pPr>
        <w:spacing w:line="360" w:lineRule="auto"/>
        <w:jc w:val="both"/>
        <w:rPr>
          <w:rFonts w:ascii="Times New Roman" w:hAnsi="Times New Roman" w:cs="Times New Roman"/>
          <w:lang w:val="en-US"/>
        </w:rPr>
      </w:pPr>
      <w:r w:rsidRPr="008F2B99">
        <w:rPr>
          <w:rFonts w:ascii="Times New Roman" w:hAnsi="Times New Roman" w:cs="Times New Roman"/>
          <w:lang w:val="en-US"/>
        </w:rPr>
        <w:t xml:space="preserve">The greatest weakness is that Walmart depends too much on its low-price strategy that frequently creates an impression of poor product quality </w:t>
      </w:r>
      <w:r w:rsidRPr="008F2B99">
        <w:rPr>
          <w:rFonts w:ascii="Times New Roman" w:hAnsi="Times New Roman" w:cs="Times New Roman"/>
          <w:lang w:val="en-US"/>
        </w:rPr>
        <w:fldChar w:fldCharType="begin"/>
      </w:r>
      <w:r w:rsidRPr="008F2B99">
        <w:rPr>
          <w:rFonts w:ascii="Times New Roman" w:hAnsi="Times New Roman" w:cs="Times New Roman"/>
          <w:lang w:val="en-US"/>
        </w:rPr>
        <w:instrText xml:space="preserve"> ADDIN EN.CITE &lt;EndNote&gt;&lt;Cite&gt;&lt;Author&gt;Alsharari&lt;/Author&gt;&lt;Year&gt;2021&lt;/Year&gt;&lt;RecNum&gt;8038&lt;/RecNum&gt;&lt;DisplayText&gt;(Alsharari, 2021)&lt;/DisplayText&gt;&lt;record&gt;&lt;rec-number&gt;8038&lt;/rec-number&gt;&lt;foreign-keys&gt;&lt;key app="EN" db-id="d0d99xzw5ez9z4ez2en5tvd5090eptzz50tz" timestamp="1761997150"&gt;8038&lt;/key&gt;&lt;/foreign-keys&gt;&lt;ref-type name="Journal Article"&gt;17&lt;/ref-type&gt;&lt;contributors&gt;&lt;authors&gt;&lt;author&gt;Alsharari, Nizar Mohammad&lt;/author&gt;&lt;/authors&gt;&lt;/contributors&gt;&lt;titles&gt;&lt;title&gt;Walmart Corporation&lt;/title&gt;&lt;secondary-title&gt;Accounting and Finance Innovations&lt;/secondary-title&gt;&lt;/titles&gt;&lt;periodical&gt;&lt;full-title&gt;Accounting and Finance Innovations&lt;/full-title&gt;&lt;/periodical&gt;&lt;pages&gt;3&lt;/pages&gt;&lt;dates&gt;&lt;year&gt;2021&lt;/year&gt;&lt;/dates&gt;&lt;isbn&gt;1839685700&lt;/isbn&gt;&lt;urls&gt;&lt;/urls&gt;&lt;/record&gt;&lt;/Cite&gt;&lt;/EndNote&gt;</w:instrText>
      </w:r>
      <w:r w:rsidRPr="008F2B99">
        <w:rPr>
          <w:rFonts w:ascii="Times New Roman" w:hAnsi="Times New Roman" w:cs="Times New Roman"/>
          <w:lang w:val="en-US"/>
        </w:rPr>
        <w:fldChar w:fldCharType="separate"/>
      </w:r>
      <w:r w:rsidRPr="008F2B99">
        <w:rPr>
          <w:rFonts w:ascii="Times New Roman" w:hAnsi="Times New Roman" w:cs="Times New Roman"/>
          <w:noProof/>
          <w:lang w:val="en-US"/>
        </w:rPr>
        <w:t>(Alsharari, 2021)</w:t>
      </w:r>
      <w:r w:rsidRPr="008F2B99">
        <w:rPr>
          <w:rFonts w:ascii="Times New Roman" w:hAnsi="Times New Roman" w:cs="Times New Roman"/>
          <w:lang w:val="en-US"/>
        </w:rPr>
        <w:fldChar w:fldCharType="end"/>
      </w:r>
      <w:r w:rsidRPr="008F2B99">
        <w:rPr>
          <w:rFonts w:ascii="Times New Roman" w:hAnsi="Times New Roman" w:cs="Times New Roman"/>
          <w:lang w:val="en-US"/>
        </w:rPr>
        <w:t>. Although this model appeals to cost-sensitive customers, it has risks of losing quality-sensitive customers and has reduced opportunity to enter in high-end segments. Also, the reliance on the U.S. market to a large extent subjects the company to local economic shocks.</w:t>
      </w:r>
    </w:p>
    <w:p w14:paraId="16C23E9C" w14:textId="77777777" w:rsidR="00D83313" w:rsidRPr="003C5437" w:rsidRDefault="00D83313" w:rsidP="0078799E">
      <w:pPr>
        <w:rPr>
          <w:rFonts w:ascii="Times New Roman" w:hAnsi="Times New Roman" w:cs="Times New Roman"/>
          <w:b/>
          <w:bCs/>
          <w:color w:val="000000"/>
        </w:rPr>
      </w:pPr>
      <w:r w:rsidRPr="003C5437">
        <w:rPr>
          <w:rFonts w:ascii="Times New Roman" w:hAnsi="Times New Roman" w:cs="Times New Roman"/>
          <w:b/>
          <w:bCs/>
          <w:color w:val="000000"/>
        </w:rPr>
        <w:t>Opportunities</w:t>
      </w:r>
    </w:p>
    <w:p w14:paraId="024C4B72" w14:textId="77777777" w:rsidR="00254FCF" w:rsidRPr="008F2B99" w:rsidRDefault="00254FCF" w:rsidP="00254FCF">
      <w:pPr>
        <w:spacing w:line="360" w:lineRule="auto"/>
        <w:jc w:val="both"/>
        <w:rPr>
          <w:rFonts w:ascii="Times New Roman" w:hAnsi="Times New Roman" w:cs="Times New Roman"/>
          <w:lang w:val="en-US"/>
        </w:rPr>
      </w:pPr>
      <w:r w:rsidRPr="008F2B99">
        <w:rPr>
          <w:rFonts w:ascii="Times New Roman" w:hAnsi="Times New Roman" w:cs="Times New Roman"/>
          <w:lang w:val="en-US"/>
        </w:rPr>
        <w:t xml:space="preserve">One of the opportunities available to Walmart is the development of its e-commerce and omnichannel. As the online shopping and home delivery process grows in popularity, Walmart can use the fact that it has physical stores in place, which serve as fulfillment centers, to provide better and more convenient delivery services </w:t>
      </w:r>
      <w:r w:rsidRPr="008F2B99">
        <w:rPr>
          <w:rFonts w:ascii="Times New Roman" w:hAnsi="Times New Roman" w:cs="Times New Roman"/>
          <w:lang w:val="en-US"/>
        </w:rPr>
        <w:fldChar w:fldCharType="begin"/>
      </w:r>
      <w:r w:rsidRPr="008F2B99">
        <w:rPr>
          <w:rFonts w:ascii="Times New Roman" w:hAnsi="Times New Roman" w:cs="Times New Roman"/>
          <w:lang w:val="en-US"/>
        </w:rPr>
        <w:instrText xml:space="preserve"> ADDIN EN.CITE &lt;EndNote&gt;&lt;Cite&gt;&lt;Author&gt;Miao&lt;/Author&gt;&lt;Year&gt;2023&lt;/Year&gt;&lt;RecNum&gt;8039&lt;/RecNum&gt;&lt;DisplayText&gt;(Miao, 2023)&lt;/DisplayText&gt;&lt;record&gt;&lt;rec-number&gt;8039&lt;/rec-number&gt;&lt;foreign-keys&gt;&lt;key app="EN" db-id="d0d99xzw5ez9z4ez2en5tvd5090eptzz50tz" timestamp="1761997169"&gt;8039&lt;/key&gt;&lt;/foreign-keys&gt;&lt;ref-type name="Journal Article"&gt;17&lt;/ref-type&gt;&lt;contributors&gt;&lt;authors&gt;&lt;author&gt;Miao, Huaiyu&lt;/author&gt;&lt;/authors&gt;&lt;/contributors&gt;&lt;titles&gt;&lt;title&gt;Walmart’s Business Strategy and Financial Analysis Based on Porter’s Five Forces Analysis Model and SWOT’&lt;/title&gt;&lt;secondary-title&gt;Highlights in Business, Economics and Management&lt;/secondary-title&gt;&lt;/titles&gt;&lt;periodical&gt;&lt;full-title&gt;Highlights in Business, Economics and Management&lt;/full-title&gt;&lt;/periodical&gt;&lt;pages&gt;1156-1163&lt;/pages&gt;&lt;volume&gt;23&lt;/volume&gt;&lt;number&gt;1&lt;/number&gt;&lt;dates&gt;&lt;year&gt;2023&lt;/year&gt;&lt;/dates&gt;&lt;urls&gt;&lt;/urls&gt;&lt;/record&gt;&lt;/Cite&gt;&lt;/EndNote&gt;</w:instrText>
      </w:r>
      <w:r w:rsidRPr="008F2B99">
        <w:rPr>
          <w:rFonts w:ascii="Times New Roman" w:hAnsi="Times New Roman" w:cs="Times New Roman"/>
          <w:lang w:val="en-US"/>
        </w:rPr>
        <w:fldChar w:fldCharType="separate"/>
      </w:r>
      <w:r w:rsidRPr="008F2B99">
        <w:rPr>
          <w:rFonts w:ascii="Times New Roman" w:hAnsi="Times New Roman" w:cs="Times New Roman"/>
          <w:noProof/>
          <w:lang w:val="en-US"/>
        </w:rPr>
        <w:t>(Miao, 2023)</w:t>
      </w:r>
      <w:r w:rsidRPr="008F2B99">
        <w:rPr>
          <w:rFonts w:ascii="Times New Roman" w:hAnsi="Times New Roman" w:cs="Times New Roman"/>
          <w:lang w:val="en-US"/>
        </w:rPr>
        <w:fldChar w:fldCharType="end"/>
      </w:r>
      <w:r w:rsidRPr="008F2B99">
        <w:rPr>
          <w:rFonts w:ascii="Times New Roman" w:hAnsi="Times New Roman" w:cs="Times New Roman"/>
          <w:lang w:val="en-US"/>
        </w:rPr>
        <w:t>. This will help in improving customer experience and match the online-only competitors.</w:t>
      </w:r>
    </w:p>
    <w:p w14:paraId="5BD2E570" w14:textId="77777777" w:rsidR="00D83313" w:rsidRPr="003C5437" w:rsidRDefault="00D83313" w:rsidP="0078799E">
      <w:pPr>
        <w:rPr>
          <w:rFonts w:ascii="Times New Roman" w:hAnsi="Times New Roman" w:cs="Times New Roman"/>
          <w:b/>
          <w:bCs/>
          <w:color w:val="000000"/>
        </w:rPr>
      </w:pPr>
      <w:r w:rsidRPr="003C5437">
        <w:rPr>
          <w:rFonts w:ascii="Times New Roman" w:hAnsi="Times New Roman" w:cs="Times New Roman"/>
          <w:b/>
          <w:bCs/>
          <w:color w:val="000000"/>
        </w:rPr>
        <w:t xml:space="preserve">Threats </w:t>
      </w:r>
    </w:p>
    <w:p w14:paraId="7818DA70" w14:textId="3CF4DC9A" w:rsidR="00254FCF" w:rsidRPr="008F2B99" w:rsidRDefault="00254FCF" w:rsidP="00254FCF">
      <w:pPr>
        <w:spacing w:line="360" w:lineRule="auto"/>
        <w:jc w:val="both"/>
        <w:rPr>
          <w:rFonts w:ascii="Times New Roman" w:hAnsi="Times New Roman" w:cs="Times New Roman"/>
          <w:lang w:val="en-US"/>
        </w:rPr>
      </w:pPr>
      <w:r w:rsidRPr="008F2B99">
        <w:rPr>
          <w:rFonts w:ascii="Times New Roman" w:hAnsi="Times New Roman" w:cs="Times New Roman"/>
          <w:lang w:val="en-US"/>
        </w:rPr>
        <w:t xml:space="preserve">The major danger to Walmart is the intensive rivalry with Amazon. The advanced technology and ability of Amazon to offer subscriptions and large numbers of customer loyalty creates a consistent threat. Moreover, </w:t>
      </w:r>
      <w:r w:rsidRPr="008F2B99">
        <w:rPr>
          <w:rFonts w:ascii="Times New Roman" w:hAnsi="Times New Roman" w:cs="Times New Roman"/>
          <w:lang w:val="en-US"/>
        </w:rPr>
        <w:lastRenderedPageBreak/>
        <w:t>the pressure on the Walmart margins might likely come as a result of inflation and increasing logistics expenses due to its low-cost model.</w:t>
      </w:r>
    </w:p>
    <w:p w14:paraId="421B8248" w14:textId="77777777" w:rsidR="00EF5FB4" w:rsidRPr="003C5437" w:rsidRDefault="00EF5FB4" w:rsidP="00F666A4">
      <w:pPr>
        <w:spacing w:line="360" w:lineRule="auto"/>
        <w:rPr>
          <w:rFonts w:ascii="Times New Roman" w:hAnsi="Times New Roman" w:cs="Times New Roman"/>
          <w:color w:val="000000"/>
        </w:rPr>
      </w:pPr>
    </w:p>
    <w:p w14:paraId="756E8AB1" w14:textId="65D9581D" w:rsidR="005C69F0" w:rsidRPr="003C5437" w:rsidRDefault="009F0652" w:rsidP="00D83313">
      <w:pPr>
        <w:pStyle w:val="ListParagraph"/>
        <w:numPr>
          <w:ilvl w:val="0"/>
          <w:numId w:val="20"/>
        </w:numPr>
        <w:shd w:val="clear" w:color="auto" w:fill="FAECF8"/>
        <w:spacing w:line="360" w:lineRule="auto"/>
        <w:rPr>
          <w:rFonts w:ascii="Times New Roman" w:hAnsi="Times New Roman" w:cs="Times New Roman"/>
          <w:b/>
          <w:bCs/>
          <w:u w:val="single"/>
        </w:rPr>
      </w:pPr>
      <w:r w:rsidRPr="003C5437">
        <w:rPr>
          <w:rFonts w:ascii="Times New Roman" w:hAnsi="Times New Roman" w:cs="Times New Roman"/>
          <w:b/>
          <w:bCs/>
          <w:u w:val="single"/>
        </w:rPr>
        <w:t>Marketing Mix Analysis (4Ps)</w:t>
      </w:r>
      <w:r w:rsidRPr="003C5437">
        <w:rPr>
          <w:rFonts w:ascii="Times New Roman" w:hAnsi="Times New Roman" w:cs="Times New Roman"/>
        </w:rPr>
        <w:t xml:space="preserve"> </w:t>
      </w:r>
    </w:p>
    <w:p w14:paraId="60739F53" w14:textId="77777777" w:rsidR="008C235E" w:rsidRPr="008F2B99" w:rsidRDefault="008C235E" w:rsidP="008C235E">
      <w:pPr>
        <w:pStyle w:val="Heading2"/>
        <w:spacing w:line="360" w:lineRule="auto"/>
        <w:rPr>
          <w:rFonts w:ascii="Times New Roman" w:hAnsi="Times New Roman" w:cs="Times New Roman"/>
          <w:b/>
          <w:bCs/>
          <w:color w:val="auto"/>
          <w:sz w:val="24"/>
          <w:szCs w:val="24"/>
          <w:lang w:val="en-US"/>
        </w:rPr>
      </w:pPr>
      <w:bookmarkStart w:id="3" w:name="_Toc212908663"/>
      <w:r w:rsidRPr="008F2B99">
        <w:rPr>
          <w:rFonts w:ascii="Times New Roman" w:hAnsi="Times New Roman" w:cs="Times New Roman"/>
          <w:b/>
          <w:bCs/>
          <w:color w:val="auto"/>
          <w:sz w:val="24"/>
          <w:szCs w:val="24"/>
          <w:lang w:val="en-US"/>
        </w:rPr>
        <w:t>Product</w:t>
      </w:r>
      <w:bookmarkEnd w:id="3"/>
    </w:p>
    <w:p w14:paraId="4EB424E5" w14:textId="21C62790" w:rsidR="008C235E" w:rsidRPr="008F2B99" w:rsidRDefault="008C235E" w:rsidP="008C235E">
      <w:pPr>
        <w:spacing w:line="360" w:lineRule="auto"/>
        <w:jc w:val="both"/>
        <w:rPr>
          <w:rFonts w:ascii="Times New Roman" w:hAnsi="Times New Roman" w:cs="Times New Roman"/>
          <w:lang w:val="en-US"/>
        </w:rPr>
      </w:pPr>
      <w:r w:rsidRPr="008F2B99">
        <w:rPr>
          <w:rFonts w:ascii="Times New Roman" w:hAnsi="Times New Roman" w:cs="Times New Roman"/>
          <w:lang w:val="en-US"/>
        </w:rPr>
        <w:t xml:space="preserve">Walmart has a diverse product line consisting of clothing and electronics, household goods, financial services, wellness and health products and groceries. The existence of the private label brands (Great Value, Equate and Sams Choice) in the company offers the </w:t>
      </w:r>
      <w:r w:rsidR="00C7691D" w:rsidRPr="008F2B99">
        <w:rPr>
          <w:rFonts w:ascii="Times New Roman" w:hAnsi="Times New Roman" w:cs="Times New Roman"/>
          <w:lang w:val="en-US"/>
        </w:rPr>
        <w:t>cost-effective</w:t>
      </w:r>
      <w:r w:rsidRPr="008F2B99">
        <w:rPr>
          <w:rFonts w:ascii="Times New Roman" w:hAnsi="Times New Roman" w:cs="Times New Roman"/>
          <w:lang w:val="en-US"/>
        </w:rPr>
        <w:t xml:space="preserve"> alternatives to the national brands and served to enhance the profit margin. The product strategy used by Walmart is to provide a range of products at affordable and accessible prices.</w:t>
      </w:r>
    </w:p>
    <w:p w14:paraId="6FF834B0" w14:textId="7C1A0864" w:rsidR="008C235E" w:rsidRPr="008F2B99" w:rsidRDefault="008C235E" w:rsidP="008C235E">
      <w:pPr>
        <w:spacing w:line="360" w:lineRule="auto"/>
        <w:jc w:val="both"/>
        <w:rPr>
          <w:rFonts w:ascii="Times New Roman" w:hAnsi="Times New Roman" w:cs="Times New Roman"/>
          <w:highlight w:val="yellow"/>
          <w:lang w:val="en-US"/>
        </w:rPr>
      </w:pPr>
      <w:r w:rsidRPr="008F2B99">
        <w:rPr>
          <w:rFonts w:ascii="Times New Roman" w:hAnsi="Times New Roman" w:cs="Times New Roman"/>
          <w:lang w:val="en-US"/>
        </w:rPr>
        <w:t>Innovation is becoming a bigger part of the products provided by Walmart. The services currently being incorporated into its operations are technology-based services like Pickup Today and Scan, and Go, where the customer is able to experience contactless and convenient shopping. In addition, Walmart has started to investigate eco-friendly goods and packaging materials and realizes the increased demand of consumers toward environment-conscious retailing.</w:t>
      </w:r>
    </w:p>
    <w:p w14:paraId="200A396D" w14:textId="77777777" w:rsidR="008C235E" w:rsidRPr="008F2B99" w:rsidRDefault="008C235E" w:rsidP="008C235E">
      <w:pPr>
        <w:pStyle w:val="Heading2"/>
        <w:spacing w:line="360" w:lineRule="auto"/>
        <w:rPr>
          <w:rFonts w:ascii="Times New Roman" w:hAnsi="Times New Roman" w:cs="Times New Roman"/>
          <w:b/>
          <w:bCs/>
          <w:color w:val="auto"/>
          <w:sz w:val="24"/>
          <w:szCs w:val="24"/>
          <w:lang w:val="en-US"/>
        </w:rPr>
      </w:pPr>
      <w:bookmarkStart w:id="4" w:name="_Toc212908664"/>
      <w:r w:rsidRPr="008F2B99">
        <w:rPr>
          <w:rFonts w:ascii="Times New Roman" w:hAnsi="Times New Roman" w:cs="Times New Roman"/>
          <w:b/>
          <w:bCs/>
          <w:color w:val="auto"/>
          <w:sz w:val="24"/>
          <w:szCs w:val="24"/>
          <w:lang w:val="en-US"/>
        </w:rPr>
        <w:t>Pricing</w:t>
      </w:r>
      <w:bookmarkEnd w:id="4"/>
    </w:p>
    <w:p w14:paraId="4349DD3E" w14:textId="0DC0EA9A" w:rsidR="008C235E" w:rsidRPr="008F2B99" w:rsidRDefault="008C235E" w:rsidP="008C235E">
      <w:pPr>
        <w:spacing w:line="360" w:lineRule="auto"/>
        <w:jc w:val="both"/>
        <w:rPr>
          <w:rFonts w:ascii="Times New Roman" w:hAnsi="Times New Roman" w:cs="Times New Roman"/>
          <w:lang w:val="en-US"/>
        </w:rPr>
      </w:pPr>
      <w:r w:rsidRPr="008F2B99">
        <w:rPr>
          <w:rFonts w:ascii="Times New Roman" w:hAnsi="Times New Roman" w:cs="Times New Roman"/>
          <w:lang w:val="en-US"/>
        </w:rPr>
        <w:t>The price policy used by Walmart is based on its popular model of Everyday Low Prices (EDLP). This strategy will help in maintaining low prices to the customers without having to wait until there is a sale or discount. EDLP strategy inspires customer confidence, and fosters their purchases, particularly by the low-end consumers. This pricing advantage goes to Walmart because of its good working relations with suppliers, economies of scale and effective supply chain manager.</w:t>
      </w:r>
    </w:p>
    <w:p w14:paraId="03B97AC7" w14:textId="77777777" w:rsidR="008C235E" w:rsidRPr="008F2B99" w:rsidRDefault="008C235E" w:rsidP="008C235E">
      <w:pPr>
        <w:spacing w:line="360" w:lineRule="auto"/>
        <w:jc w:val="both"/>
        <w:rPr>
          <w:rFonts w:ascii="Times New Roman" w:hAnsi="Times New Roman" w:cs="Times New Roman"/>
          <w:highlight w:val="yellow"/>
          <w:lang w:val="en-US"/>
        </w:rPr>
      </w:pPr>
      <w:r w:rsidRPr="008F2B99">
        <w:rPr>
          <w:rFonts w:ascii="Times New Roman" w:hAnsi="Times New Roman" w:cs="Times New Roman"/>
          <w:lang w:val="en-US"/>
        </w:rPr>
        <w:t xml:space="preserve">Besides EDLP, Walmart periodically applies promotional pricing when hosting key events like Black Friday and Cyber Monday in order to draw in traffic on the internet and in-store </w:t>
      </w:r>
      <w:r w:rsidRPr="008F2B99">
        <w:rPr>
          <w:rFonts w:ascii="Times New Roman" w:hAnsi="Times New Roman" w:cs="Times New Roman"/>
          <w:lang w:val="en-US"/>
        </w:rPr>
        <w:fldChar w:fldCharType="begin"/>
      </w:r>
      <w:r w:rsidRPr="008F2B99">
        <w:rPr>
          <w:rFonts w:ascii="Times New Roman" w:hAnsi="Times New Roman" w:cs="Times New Roman"/>
          <w:lang w:val="en-US"/>
        </w:rPr>
        <w:instrText xml:space="preserve"> ADDIN EN.CITE &lt;EndNote&gt;&lt;Cite&gt;&lt;Author&gt;Abedian&lt;/Author&gt;&lt;Year&gt;2022&lt;/Year&gt;&lt;RecNum&gt;8044&lt;/RecNum&gt;&lt;DisplayText&gt;(Abedian et al., 2022)&lt;/DisplayText&gt;&lt;record&gt;&lt;rec-number&gt;8044&lt;/rec-number&gt;&lt;foreign-keys&gt;&lt;key app="EN" db-id="d0d99xzw5ez9z4ez2en5tvd5090eptzz50tz" timestamp="1761997281"&gt;8044&lt;/key&gt;&lt;/foreign-keys&gt;&lt;ref-type name="Journal Article"&gt;17&lt;/ref-type&gt;&lt;contributors&gt;&lt;authors&gt;&lt;author&gt;Abedian, Mansour&lt;/author&gt;&lt;author&gt;Amindoust, Atefeh&lt;/author&gt;&lt;author&gt;Maddahi, Reza&lt;/author&gt;&lt;author&gt;Jouzdani, Javid&lt;/author&gt;&lt;/authors&gt;&lt;/contributors&gt;&lt;titles&gt;&lt;title&gt;A game theory approach to selecting marketing-mix strategies&lt;/title&gt;&lt;secondary-title&gt;Journal of Advances in Management Research&lt;/secondary-title&gt;&lt;/titles&gt;&lt;periodical&gt;&lt;full-title&gt;Journal of Advances in Management Research&lt;/full-title&gt;&lt;/periodical&gt;&lt;pages&gt;139-158&lt;/pages&gt;&lt;volume&gt;19&lt;/volume&gt;&lt;number&gt;1&lt;/number&gt;&lt;dates&gt;&lt;year&gt;2022&lt;/year&gt;&lt;/dates&gt;&lt;isbn&gt;0972-7981&lt;/isbn&gt;&lt;urls&gt;&lt;/urls&gt;&lt;/record&gt;&lt;/Cite&gt;&lt;/EndNote&gt;</w:instrText>
      </w:r>
      <w:r w:rsidRPr="008F2B99">
        <w:rPr>
          <w:rFonts w:ascii="Times New Roman" w:hAnsi="Times New Roman" w:cs="Times New Roman"/>
          <w:lang w:val="en-US"/>
        </w:rPr>
        <w:fldChar w:fldCharType="separate"/>
      </w:r>
      <w:r w:rsidRPr="008F2B99">
        <w:rPr>
          <w:rFonts w:ascii="Times New Roman" w:hAnsi="Times New Roman" w:cs="Times New Roman"/>
          <w:noProof/>
          <w:lang w:val="en-US"/>
        </w:rPr>
        <w:t>(Abedian et al., 2022)</w:t>
      </w:r>
      <w:r w:rsidRPr="008F2B99">
        <w:rPr>
          <w:rFonts w:ascii="Times New Roman" w:hAnsi="Times New Roman" w:cs="Times New Roman"/>
          <w:lang w:val="en-US"/>
        </w:rPr>
        <w:fldChar w:fldCharType="end"/>
      </w:r>
      <w:r w:rsidRPr="008F2B99">
        <w:rPr>
          <w:rFonts w:ascii="Times New Roman" w:hAnsi="Times New Roman" w:cs="Times New Roman"/>
          <w:lang w:val="en-US"/>
        </w:rPr>
        <w:t xml:space="preserve">. Although this sustains its </w:t>
      </w:r>
      <w:proofErr w:type="gramStart"/>
      <w:r w:rsidRPr="008F2B99">
        <w:rPr>
          <w:rFonts w:ascii="Times New Roman" w:hAnsi="Times New Roman" w:cs="Times New Roman"/>
          <w:lang w:val="en-US"/>
        </w:rPr>
        <w:t>low cost</w:t>
      </w:r>
      <w:proofErr w:type="gramEnd"/>
      <w:r w:rsidRPr="008F2B99">
        <w:rPr>
          <w:rFonts w:ascii="Times New Roman" w:hAnsi="Times New Roman" w:cs="Times New Roman"/>
          <w:lang w:val="en-US"/>
        </w:rPr>
        <w:t xml:space="preserve"> brand image, it needs to strike the balance between cost and profitability.</w:t>
      </w:r>
    </w:p>
    <w:p w14:paraId="7DA7E34E" w14:textId="77777777" w:rsidR="008C235E" w:rsidRPr="008F2B99" w:rsidRDefault="008C235E" w:rsidP="008C235E">
      <w:pPr>
        <w:pStyle w:val="Heading2"/>
        <w:spacing w:line="360" w:lineRule="auto"/>
        <w:rPr>
          <w:rFonts w:ascii="Times New Roman" w:hAnsi="Times New Roman" w:cs="Times New Roman"/>
          <w:b/>
          <w:bCs/>
          <w:color w:val="auto"/>
          <w:sz w:val="24"/>
          <w:szCs w:val="24"/>
          <w:lang w:val="en-US"/>
        </w:rPr>
      </w:pPr>
      <w:bookmarkStart w:id="5" w:name="_Toc212908665"/>
      <w:r w:rsidRPr="008F2B99">
        <w:rPr>
          <w:rFonts w:ascii="Times New Roman" w:hAnsi="Times New Roman" w:cs="Times New Roman"/>
          <w:b/>
          <w:bCs/>
          <w:color w:val="auto"/>
          <w:sz w:val="24"/>
          <w:szCs w:val="24"/>
          <w:lang w:val="en-US"/>
        </w:rPr>
        <w:t>Place (Distribution)</w:t>
      </w:r>
      <w:bookmarkEnd w:id="5"/>
    </w:p>
    <w:p w14:paraId="2CC81E53" w14:textId="77777777" w:rsidR="008C235E" w:rsidRPr="008F2B99" w:rsidRDefault="008C235E" w:rsidP="008C235E">
      <w:pPr>
        <w:spacing w:line="360" w:lineRule="auto"/>
        <w:jc w:val="both"/>
        <w:rPr>
          <w:rFonts w:ascii="Times New Roman" w:hAnsi="Times New Roman" w:cs="Times New Roman"/>
          <w:lang w:val="en-US"/>
        </w:rPr>
      </w:pPr>
      <w:r w:rsidRPr="008F2B99">
        <w:rPr>
          <w:rFonts w:ascii="Times New Roman" w:hAnsi="Times New Roman" w:cs="Times New Roman"/>
          <w:lang w:val="en-US"/>
        </w:rPr>
        <w:t xml:space="preserve">One of the strongest in the competitive advantage is the distribution network of Walmart. The firm has thousands of retail locations throughout the world with a strong online niche at Walmart.com </w:t>
      </w:r>
      <w:r w:rsidRPr="008F2B99">
        <w:rPr>
          <w:rFonts w:ascii="Times New Roman" w:hAnsi="Times New Roman" w:cs="Times New Roman"/>
          <w:lang w:val="en-US"/>
        </w:rPr>
        <w:fldChar w:fldCharType="begin"/>
      </w:r>
      <w:r w:rsidRPr="008F2B99">
        <w:rPr>
          <w:rFonts w:ascii="Times New Roman" w:hAnsi="Times New Roman" w:cs="Times New Roman"/>
          <w:lang w:val="en-US"/>
        </w:rPr>
        <w:instrText xml:space="preserve"> ADDIN EN.CITE &lt;EndNote&gt;&lt;Cite&gt;&lt;Author&gt;Ramli&lt;/Author&gt;&lt;Year&gt;2021&lt;/Year&gt;&lt;RecNum&gt;8045&lt;/RecNum&gt;&lt;DisplayText&gt;(Ramli et al., 2021)&lt;/DisplayText&gt;&lt;record&gt;&lt;rec-number&gt;8045&lt;/rec-number&gt;&lt;foreign-keys&gt;&lt;key app="EN" db-id="d0d99xzw5ez9z4ez2en5tvd5090eptzz50tz" timestamp="1761997299"&gt;8045&lt;/key&gt;&lt;/foreign-keys&gt;&lt;ref-type name="Journal Article"&gt;17&lt;/ref-type&gt;&lt;contributors&gt;&lt;authors&gt;&lt;author&gt;Ramli, S&lt;/author&gt;&lt;author&gt;Mus, Abdul Rahman&lt;/author&gt;&lt;author&gt;Damis, Hasanuddin&lt;/author&gt;&lt;author&gt;Mahmud, Amir&lt;/author&gt;&lt;/authors&gt;&lt;/contributors&gt;&lt;titles&gt;&lt;title&gt;The Intervening of Purchase Decision Between Marketing Mix, Consumer Behaviour and Brand Image on Costumer Statisfaction&lt;/title&gt;&lt;secondary-title&gt;Jurnal Manajemen Bisnis&lt;/secondary-title&gt;&lt;/titles&gt;&lt;periodical&gt;&lt;full-title&gt;Jurnal Manajemen Bisnis&lt;/full-title&gt;&lt;/periodical&gt;&lt;pages&gt;382-396&lt;/pages&gt;&lt;volume&gt;8&lt;/volume&gt;&lt;number&gt;2&lt;/number&gt;&lt;dates&gt;&lt;year&gt;2021&lt;/year&gt;&lt;/dates&gt;&lt;isbn&gt;2621-1971&lt;/isbn&gt;&lt;urls&gt;&lt;/urls&gt;&lt;/record&gt;&lt;/Cite&gt;&lt;/EndNote&gt;</w:instrText>
      </w:r>
      <w:r w:rsidRPr="008F2B99">
        <w:rPr>
          <w:rFonts w:ascii="Times New Roman" w:hAnsi="Times New Roman" w:cs="Times New Roman"/>
          <w:lang w:val="en-US"/>
        </w:rPr>
        <w:fldChar w:fldCharType="separate"/>
      </w:r>
      <w:r w:rsidRPr="008F2B99">
        <w:rPr>
          <w:rFonts w:ascii="Times New Roman" w:hAnsi="Times New Roman" w:cs="Times New Roman"/>
          <w:noProof/>
          <w:lang w:val="en-US"/>
        </w:rPr>
        <w:t>(Ramli et al., 2021)</w:t>
      </w:r>
      <w:r w:rsidRPr="008F2B99">
        <w:rPr>
          <w:rFonts w:ascii="Times New Roman" w:hAnsi="Times New Roman" w:cs="Times New Roman"/>
          <w:lang w:val="en-US"/>
        </w:rPr>
        <w:fldChar w:fldCharType="end"/>
      </w:r>
      <w:r w:rsidRPr="008F2B99">
        <w:rPr>
          <w:rFonts w:ascii="Times New Roman" w:hAnsi="Times New Roman" w:cs="Times New Roman"/>
          <w:lang w:val="en-US"/>
        </w:rPr>
        <w:t>. Its supply chain system is very automated and has strategically positioned distribution centers which are enough to promote the high product turnover and efficiency in inventory.</w:t>
      </w:r>
    </w:p>
    <w:p w14:paraId="14401AB7" w14:textId="77777777" w:rsidR="008C235E" w:rsidRPr="008F2B99" w:rsidRDefault="008C235E" w:rsidP="008C235E">
      <w:pPr>
        <w:spacing w:line="360" w:lineRule="auto"/>
        <w:jc w:val="both"/>
        <w:rPr>
          <w:rFonts w:ascii="Times New Roman" w:hAnsi="Times New Roman" w:cs="Times New Roman"/>
          <w:highlight w:val="yellow"/>
          <w:lang w:val="en-US"/>
        </w:rPr>
      </w:pPr>
      <w:r w:rsidRPr="008F2B99">
        <w:rPr>
          <w:rFonts w:ascii="Times New Roman" w:hAnsi="Times New Roman" w:cs="Times New Roman"/>
          <w:lang w:val="en-US"/>
        </w:rPr>
        <w:t xml:space="preserve">Walmart is another company that prioritizes the use of the omnichannel retailing, combining both physical and online life. The clients will be able to make online purchases and collect the items at a physical location, have curbside order pickup, or get the goods delivered right to their doorstep </w:t>
      </w:r>
      <w:r w:rsidRPr="008F2B99">
        <w:rPr>
          <w:rFonts w:ascii="Times New Roman" w:hAnsi="Times New Roman" w:cs="Times New Roman"/>
          <w:lang w:val="en-US"/>
        </w:rPr>
        <w:fldChar w:fldCharType="begin"/>
      </w:r>
      <w:r w:rsidRPr="008F2B99">
        <w:rPr>
          <w:rFonts w:ascii="Times New Roman" w:hAnsi="Times New Roman" w:cs="Times New Roman"/>
          <w:lang w:val="en-US"/>
        </w:rPr>
        <w:instrText xml:space="preserve"> ADDIN EN.CITE &lt;EndNote&gt;&lt;Cite&gt;&lt;Author&gt;Praesri&lt;/Author&gt;&lt;Year&gt;2022&lt;/Year&gt;&lt;RecNum&gt;8046&lt;/RecNum&gt;&lt;DisplayText&gt;(Praesri et al., 2022)&lt;/DisplayText&gt;&lt;record&gt;&lt;rec-number&gt;8046&lt;/rec-number&gt;&lt;foreign-keys&gt;&lt;key app="EN" db-id="d0d99xzw5ez9z4ez2en5tvd5090eptzz50tz" timestamp="1761997319"&gt;8046&lt;/key&gt;&lt;/foreign-keys&gt;&lt;ref-type name="Journal Article"&gt;17&lt;/ref-type&gt;&lt;contributors&gt;&lt;authors&gt;&lt;author&gt;Praesri, Siriporn&lt;/author&gt;&lt;author&gt;Meekun, Kosol&lt;/author&gt;&lt;author&gt;Lee, Timothy J&lt;/author&gt;&lt;author&gt;Hyun, Sunghyup Sean&lt;/author&gt;&lt;/authors&gt;&lt;/contributors&gt;&lt;titles&gt;&lt;title&gt;Marketing mix factors and a business development model for street food tourism&lt;/title&gt;&lt;secondary-title&gt;Journal of Hospitality and Tourism Management&lt;/secondary-title&gt;&lt;/titles&gt;&lt;periodical&gt;&lt;full-title&gt;Journal of Hospitality and Tourism Management&lt;/full-title&gt;&lt;/periodical&gt;&lt;pages&gt;123-127&lt;/pages&gt;&lt;volume&gt;52&lt;/volume&gt;&lt;dates&gt;&lt;year&gt;2022&lt;/year&gt;&lt;/dates&gt;&lt;isbn&gt;1447-6770&lt;/isbn&gt;&lt;urls&gt;&lt;/urls&gt;&lt;/record&gt;&lt;/Cite&gt;&lt;/EndNote&gt;</w:instrText>
      </w:r>
      <w:r w:rsidRPr="008F2B99">
        <w:rPr>
          <w:rFonts w:ascii="Times New Roman" w:hAnsi="Times New Roman" w:cs="Times New Roman"/>
          <w:lang w:val="en-US"/>
        </w:rPr>
        <w:fldChar w:fldCharType="separate"/>
      </w:r>
      <w:r w:rsidRPr="008F2B99">
        <w:rPr>
          <w:rFonts w:ascii="Times New Roman" w:hAnsi="Times New Roman" w:cs="Times New Roman"/>
          <w:noProof/>
          <w:lang w:val="en-US"/>
        </w:rPr>
        <w:t>(Praesri et al., 2022)</w:t>
      </w:r>
      <w:r w:rsidRPr="008F2B99">
        <w:rPr>
          <w:rFonts w:ascii="Times New Roman" w:hAnsi="Times New Roman" w:cs="Times New Roman"/>
          <w:lang w:val="en-US"/>
        </w:rPr>
        <w:fldChar w:fldCharType="end"/>
      </w:r>
      <w:r w:rsidRPr="008F2B99">
        <w:rPr>
          <w:rFonts w:ascii="Times New Roman" w:hAnsi="Times New Roman" w:cs="Times New Roman"/>
          <w:lang w:val="en-US"/>
        </w:rPr>
        <w:t>. In the recent past, Walmart has increased its solutions of last-mile delivery, such as partnering with third-party delivery services as well as pilot autonomous deliveries tests. The innovations make the customer more convenient and make the company of Walmart more powerful on the market.</w:t>
      </w:r>
    </w:p>
    <w:p w14:paraId="7A4D99AC" w14:textId="77777777" w:rsidR="008C235E" w:rsidRPr="008F2B99" w:rsidRDefault="008C235E" w:rsidP="008C235E">
      <w:pPr>
        <w:pStyle w:val="Heading2"/>
        <w:spacing w:line="360" w:lineRule="auto"/>
        <w:rPr>
          <w:rFonts w:ascii="Times New Roman" w:hAnsi="Times New Roman" w:cs="Times New Roman"/>
          <w:b/>
          <w:bCs/>
          <w:color w:val="auto"/>
          <w:sz w:val="24"/>
          <w:szCs w:val="24"/>
          <w:lang w:val="en-US"/>
        </w:rPr>
      </w:pPr>
      <w:bookmarkStart w:id="6" w:name="_Toc212908666"/>
      <w:r w:rsidRPr="008F2B99">
        <w:rPr>
          <w:rFonts w:ascii="Times New Roman" w:hAnsi="Times New Roman" w:cs="Times New Roman"/>
          <w:b/>
          <w:bCs/>
          <w:color w:val="auto"/>
          <w:sz w:val="24"/>
          <w:szCs w:val="24"/>
          <w:lang w:val="en-US"/>
        </w:rPr>
        <w:lastRenderedPageBreak/>
        <w:t>Promotion</w:t>
      </w:r>
      <w:bookmarkEnd w:id="6"/>
    </w:p>
    <w:p w14:paraId="0E0D485C" w14:textId="77777777" w:rsidR="008C235E" w:rsidRPr="008F2B99" w:rsidRDefault="008C235E" w:rsidP="008C235E">
      <w:pPr>
        <w:spacing w:line="360" w:lineRule="auto"/>
        <w:jc w:val="both"/>
        <w:rPr>
          <w:rFonts w:ascii="Times New Roman" w:hAnsi="Times New Roman" w:cs="Times New Roman"/>
          <w:lang w:val="en-US"/>
        </w:rPr>
      </w:pPr>
      <w:r w:rsidRPr="008F2B99">
        <w:rPr>
          <w:rFonts w:ascii="Times New Roman" w:hAnsi="Times New Roman" w:cs="Times New Roman"/>
          <w:lang w:val="en-US"/>
        </w:rPr>
        <w:t xml:space="preserve">Walmart resorts to both conventional and online promotional procedures. The company still invests in Television, Radio and print </w:t>
      </w:r>
      <w:proofErr w:type="spellStart"/>
      <w:r w:rsidRPr="008F2B99">
        <w:rPr>
          <w:rFonts w:ascii="Times New Roman" w:hAnsi="Times New Roman" w:cs="Times New Roman"/>
          <w:lang w:val="en-US"/>
        </w:rPr>
        <w:t>advertizing</w:t>
      </w:r>
      <w:proofErr w:type="spellEnd"/>
      <w:r w:rsidRPr="008F2B99">
        <w:rPr>
          <w:rFonts w:ascii="Times New Roman" w:hAnsi="Times New Roman" w:cs="Times New Roman"/>
          <w:lang w:val="en-US"/>
        </w:rPr>
        <w:t xml:space="preserve"> in a bid to ensure that it has a wide brand coverage. But it has been moving to digital marketing in a bid to capture the interest of modern consumers more </w:t>
      </w:r>
      <w:r w:rsidRPr="008F2B99">
        <w:rPr>
          <w:rFonts w:ascii="Times New Roman" w:hAnsi="Times New Roman" w:cs="Times New Roman"/>
          <w:lang w:val="en-US"/>
        </w:rPr>
        <w:fldChar w:fldCharType="begin"/>
      </w:r>
      <w:r w:rsidRPr="008F2B99">
        <w:rPr>
          <w:rFonts w:ascii="Times New Roman" w:hAnsi="Times New Roman" w:cs="Times New Roman"/>
          <w:lang w:val="en-US"/>
        </w:rPr>
        <w:instrText xml:space="preserve"> ADDIN EN.CITE &lt;EndNote&gt;&lt;Cite&gt;&lt;Author&gt;Alsharif&lt;/Author&gt;&lt;Year&gt;2023&lt;/Year&gt;&lt;RecNum&gt;8047&lt;/RecNum&gt;&lt;DisplayText&gt;(Alsharif et al., 2023)&lt;/DisplayText&gt;&lt;record&gt;&lt;rec-number&gt;8047&lt;/rec-number&gt;&lt;foreign-keys&gt;&lt;key app="EN" db-id="d0d99xzw5ez9z4ez2en5tvd5090eptzz50tz" timestamp="1761997364"&gt;8047&lt;/key&gt;&lt;/foreign-keys&gt;&lt;ref-type name="Journal Article"&gt;17&lt;/ref-type&gt;&lt;contributors&gt;&lt;authors&gt;&lt;author&gt;Alsharif, Ahmed H&lt;/author&gt;&lt;author&gt;Salleh, Nor Zafir Md&lt;/author&gt;&lt;author&gt;Abdullah, Mazilah&lt;/author&gt;&lt;author&gt;Khraiwish, Ahmad&lt;/author&gt;&lt;author&gt;Ashaari, Azmirul&lt;/author&gt;&lt;/authors&gt;&lt;/contributors&gt;&lt;titles&gt;&lt;title&gt;Neuromarketing tools used in the marketing mix: A systematic literature and future research agenda&lt;/title&gt;&lt;secondary-title&gt;Sage Open&lt;/secondary-title&gt;&lt;/titles&gt;&lt;periodical&gt;&lt;full-title&gt;SAGE Open&lt;/full-title&gt;&lt;/periodical&gt;&lt;pages&gt;21582440231156563&lt;/pages&gt;&lt;volume&gt;13&lt;/volume&gt;&lt;number&gt;1&lt;/number&gt;&lt;dates&gt;&lt;year&gt;2023&lt;/year&gt;&lt;/dates&gt;&lt;isbn&gt;2158-2440&lt;/isbn&gt;&lt;urls&gt;&lt;/urls&gt;&lt;/record&gt;&lt;/Cite&gt;&lt;/EndNote&gt;</w:instrText>
      </w:r>
      <w:r w:rsidRPr="008F2B99">
        <w:rPr>
          <w:rFonts w:ascii="Times New Roman" w:hAnsi="Times New Roman" w:cs="Times New Roman"/>
          <w:lang w:val="en-US"/>
        </w:rPr>
        <w:fldChar w:fldCharType="separate"/>
      </w:r>
      <w:r w:rsidRPr="008F2B99">
        <w:rPr>
          <w:rFonts w:ascii="Times New Roman" w:hAnsi="Times New Roman" w:cs="Times New Roman"/>
          <w:noProof/>
          <w:lang w:val="en-US"/>
        </w:rPr>
        <w:t>(Alsharif et al., 2023)</w:t>
      </w:r>
      <w:r w:rsidRPr="008F2B99">
        <w:rPr>
          <w:rFonts w:ascii="Times New Roman" w:hAnsi="Times New Roman" w:cs="Times New Roman"/>
          <w:lang w:val="en-US"/>
        </w:rPr>
        <w:fldChar w:fldCharType="end"/>
      </w:r>
      <w:r w:rsidRPr="008F2B99">
        <w:rPr>
          <w:rFonts w:ascii="Times New Roman" w:hAnsi="Times New Roman" w:cs="Times New Roman"/>
          <w:lang w:val="en-US"/>
        </w:rPr>
        <w:t>.</w:t>
      </w:r>
    </w:p>
    <w:p w14:paraId="2E9DA20D" w14:textId="77777777" w:rsidR="008C235E" w:rsidRPr="008F2B99" w:rsidRDefault="008C235E" w:rsidP="008C235E">
      <w:pPr>
        <w:spacing w:line="360" w:lineRule="auto"/>
        <w:jc w:val="both"/>
        <w:rPr>
          <w:rFonts w:ascii="Times New Roman" w:hAnsi="Times New Roman" w:cs="Times New Roman"/>
          <w:lang w:val="en-US"/>
        </w:rPr>
      </w:pPr>
      <w:r w:rsidRPr="008F2B99">
        <w:rPr>
          <w:rFonts w:ascii="Times New Roman" w:hAnsi="Times New Roman" w:cs="Times New Roman"/>
          <w:lang w:val="en-US"/>
        </w:rPr>
        <w:t xml:space="preserve">The online promotion Walmart uses will involve social media campaigns, email promotions, and optimization of search engines (SEO). The digital platforms of the company will target the promotions according to the purchasing history and preferences of consumers </w:t>
      </w:r>
      <w:r w:rsidRPr="008F2B99">
        <w:rPr>
          <w:rFonts w:ascii="Times New Roman" w:hAnsi="Times New Roman" w:cs="Times New Roman"/>
          <w:lang w:val="en-US"/>
        </w:rPr>
        <w:fldChar w:fldCharType="begin"/>
      </w:r>
      <w:r w:rsidRPr="008F2B99">
        <w:rPr>
          <w:rFonts w:ascii="Times New Roman" w:hAnsi="Times New Roman" w:cs="Times New Roman"/>
          <w:lang w:val="en-US"/>
        </w:rPr>
        <w:instrText xml:space="preserve"> ADDIN EN.CITE &lt;EndNote&gt;&lt;Cite&gt;&lt;Author&gt;Istikomah&lt;/Author&gt;&lt;Year&gt;2022&lt;/Year&gt;&lt;RecNum&gt;8048&lt;/RecNum&gt;&lt;DisplayText&gt;(Istikomah et al., 2022)&lt;/DisplayText&gt;&lt;record&gt;&lt;rec-number&gt;8048&lt;/rec-number&gt;&lt;foreign-keys&gt;&lt;key app="EN" db-id="d0d99xzw5ez9z4ez2en5tvd5090eptzz50tz" timestamp="1761997385"&gt;8048&lt;/key&gt;&lt;/foreign-keys&gt;&lt;ref-type name="Journal Article"&gt;17&lt;/ref-type&gt;&lt;contributors&gt;&lt;authors&gt;&lt;author&gt;Istikomah, Istikomah&lt;/author&gt;&lt;author&gt;Saputra, Ginanjar Wira&lt;/author&gt;&lt;author&gt;Yusuf, Muhammad&lt;/author&gt;&lt;/authors&gt;&lt;/contributors&gt;&lt;titles&gt;&lt;title&gt;Marketing Mix Strategy and Financial Capabilities in Improving Sharia Stock Investment&lt;/title&gt;&lt;secondary-title&gt;Journal of Applied Management and Business Administration&lt;/secondary-title&gt;&lt;/titles&gt;&lt;periodical&gt;&lt;full-title&gt;Journal of Applied Management and Business Administration&lt;/full-title&gt;&lt;/periodical&gt;&lt;pages&gt;21-27&lt;/pages&gt;&lt;volume&gt;1&lt;/volume&gt;&lt;number&gt;1&lt;/number&gt;&lt;dates&gt;&lt;year&gt;2022&lt;/year&gt;&lt;/dates&gt;&lt;isbn&gt;2963-5276&lt;/isbn&gt;&lt;urls&gt;&lt;/urls&gt;&lt;/record&gt;&lt;/Cite&gt;&lt;/EndNote&gt;</w:instrText>
      </w:r>
      <w:r w:rsidRPr="008F2B99">
        <w:rPr>
          <w:rFonts w:ascii="Times New Roman" w:hAnsi="Times New Roman" w:cs="Times New Roman"/>
          <w:lang w:val="en-US"/>
        </w:rPr>
        <w:fldChar w:fldCharType="separate"/>
      </w:r>
      <w:r w:rsidRPr="008F2B99">
        <w:rPr>
          <w:rFonts w:ascii="Times New Roman" w:hAnsi="Times New Roman" w:cs="Times New Roman"/>
          <w:noProof/>
          <w:lang w:val="en-US"/>
        </w:rPr>
        <w:t>(Istikomah et al., 2022)</w:t>
      </w:r>
      <w:r w:rsidRPr="008F2B99">
        <w:rPr>
          <w:rFonts w:ascii="Times New Roman" w:hAnsi="Times New Roman" w:cs="Times New Roman"/>
          <w:lang w:val="en-US"/>
        </w:rPr>
        <w:fldChar w:fldCharType="end"/>
      </w:r>
      <w:r w:rsidRPr="008F2B99">
        <w:rPr>
          <w:rFonts w:ascii="Times New Roman" w:hAnsi="Times New Roman" w:cs="Times New Roman"/>
          <w:lang w:val="en-US"/>
        </w:rPr>
        <w:t>. Furthermore, Walmart utilizes its Walmart+ monthly paid program, which provides free delivery, fuel benefits and scan-and-go through mobile applications as a way of increasing customer loyalty.</w:t>
      </w:r>
    </w:p>
    <w:p w14:paraId="705EA223" w14:textId="77777777" w:rsidR="008C235E" w:rsidRPr="008F2B99" w:rsidRDefault="008C235E" w:rsidP="008C235E">
      <w:pPr>
        <w:spacing w:line="360" w:lineRule="auto"/>
        <w:jc w:val="both"/>
        <w:rPr>
          <w:rFonts w:ascii="Times New Roman" w:hAnsi="Times New Roman" w:cs="Times New Roman"/>
          <w:lang w:val="en-US"/>
        </w:rPr>
      </w:pPr>
      <w:r w:rsidRPr="008F2B99">
        <w:rPr>
          <w:rFonts w:ascii="Times New Roman" w:hAnsi="Times New Roman" w:cs="Times New Roman"/>
          <w:lang w:val="en-US"/>
        </w:rPr>
        <w:t>Promotional mix of Walmart also includes use of public relations campaigns. The company emphasizes its involvement in the community, sustainability, and support to disasters to enhance its corporate image and promote its corporate responsibility.</w:t>
      </w:r>
    </w:p>
    <w:p w14:paraId="797F1B9D" w14:textId="77777777" w:rsidR="008C235E" w:rsidRPr="008F2B99" w:rsidRDefault="008C235E" w:rsidP="008C235E">
      <w:pPr>
        <w:keepNext/>
        <w:spacing w:line="360" w:lineRule="auto"/>
        <w:jc w:val="center"/>
        <w:rPr>
          <w:rFonts w:ascii="Times New Roman" w:hAnsi="Times New Roman" w:cs="Times New Roman"/>
        </w:rPr>
      </w:pPr>
      <w:r w:rsidRPr="008F2B99">
        <w:rPr>
          <w:rFonts w:ascii="Times New Roman" w:hAnsi="Times New Roman" w:cs="Times New Roman"/>
          <w:noProof/>
          <w:lang w:val="en-US"/>
        </w:rPr>
        <w:drawing>
          <wp:inline distT="0" distB="0" distL="0" distR="0" wp14:anchorId="40436065" wp14:editId="73D5E140">
            <wp:extent cx="5486400" cy="3200400"/>
            <wp:effectExtent l="0" t="0" r="0" b="19050"/>
            <wp:docPr id="45424377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C533C77" w14:textId="77777777" w:rsidR="008C235E" w:rsidRPr="008F2B99" w:rsidRDefault="008C235E" w:rsidP="008C235E">
      <w:pPr>
        <w:pStyle w:val="Caption"/>
        <w:spacing w:line="360" w:lineRule="auto"/>
        <w:jc w:val="center"/>
        <w:rPr>
          <w:rFonts w:ascii="Times New Roman" w:hAnsi="Times New Roman" w:cs="Times New Roman"/>
          <w:color w:val="auto"/>
          <w:sz w:val="24"/>
          <w:szCs w:val="24"/>
          <w:highlight w:val="yellow"/>
          <w:lang w:val="en-US"/>
        </w:rPr>
      </w:pPr>
      <w:r w:rsidRPr="008F2B99">
        <w:rPr>
          <w:rFonts w:ascii="Times New Roman" w:hAnsi="Times New Roman" w:cs="Times New Roman"/>
          <w:color w:val="auto"/>
        </w:rPr>
        <w:t xml:space="preserve">Figure </w:t>
      </w:r>
      <w:r w:rsidRPr="008F2B99">
        <w:rPr>
          <w:rFonts w:ascii="Times New Roman" w:hAnsi="Times New Roman" w:cs="Times New Roman"/>
          <w:color w:val="auto"/>
        </w:rPr>
        <w:fldChar w:fldCharType="begin"/>
      </w:r>
      <w:r w:rsidRPr="008F2B99">
        <w:rPr>
          <w:rFonts w:ascii="Times New Roman" w:hAnsi="Times New Roman" w:cs="Times New Roman"/>
          <w:color w:val="auto"/>
        </w:rPr>
        <w:instrText xml:space="preserve"> SEQ Figure \* ARABIC </w:instrText>
      </w:r>
      <w:r w:rsidRPr="008F2B99">
        <w:rPr>
          <w:rFonts w:ascii="Times New Roman" w:hAnsi="Times New Roman" w:cs="Times New Roman"/>
          <w:color w:val="auto"/>
        </w:rPr>
        <w:fldChar w:fldCharType="separate"/>
      </w:r>
      <w:r w:rsidRPr="008F2B99">
        <w:rPr>
          <w:rFonts w:ascii="Times New Roman" w:hAnsi="Times New Roman" w:cs="Times New Roman"/>
          <w:noProof/>
          <w:color w:val="auto"/>
        </w:rPr>
        <w:t>3</w:t>
      </w:r>
      <w:r w:rsidRPr="008F2B99">
        <w:rPr>
          <w:rFonts w:ascii="Times New Roman" w:hAnsi="Times New Roman" w:cs="Times New Roman"/>
          <w:color w:val="auto"/>
        </w:rPr>
        <w:fldChar w:fldCharType="end"/>
      </w:r>
      <w:r w:rsidRPr="008F2B99">
        <w:rPr>
          <w:rFonts w:ascii="Times New Roman" w:hAnsi="Times New Roman" w:cs="Times New Roman"/>
          <w:color w:val="auto"/>
        </w:rPr>
        <w:t>: Marketing Mix Analysis</w:t>
      </w:r>
    </w:p>
    <w:p w14:paraId="61B95703" w14:textId="33F1DB37" w:rsidR="009669AE" w:rsidRPr="003C5437" w:rsidRDefault="009669AE">
      <w:pPr>
        <w:rPr>
          <w:rFonts w:ascii="Times New Roman" w:hAnsi="Times New Roman" w:cs="Times New Roman"/>
          <w:color w:val="000000"/>
        </w:rPr>
      </w:pPr>
    </w:p>
    <w:p w14:paraId="0C6391FE" w14:textId="05726735" w:rsidR="000A5B8C" w:rsidRPr="003C5437" w:rsidRDefault="000A5B8C" w:rsidP="00D83313">
      <w:pPr>
        <w:pStyle w:val="ListParagraph"/>
        <w:numPr>
          <w:ilvl w:val="0"/>
          <w:numId w:val="20"/>
        </w:numPr>
        <w:shd w:val="clear" w:color="auto" w:fill="FAECF8"/>
        <w:spacing w:line="360" w:lineRule="auto"/>
        <w:rPr>
          <w:rFonts w:ascii="Times New Roman" w:hAnsi="Times New Roman" w:cs="Times New Roman"/>
        </w:rPr>
      </w:pPr>
      <w:r w:rsidRPr="003C5437">
        <w:rPr>
          <w:rFonts w:ascii="Times New Roman" w:hAnsi="Times New Roman" w:cs="Times New Roman"/>
          <w:b/>
          <w:bCs/>
          <w:u w:val="single"/>
        </w:rPr>
        <w:t>Conclusion</w:t>
      </w:r>
      <w:r w:rsidRPr="003C5437">
        <w:rPr>
          <w:rFonts w:ascii="Times New Roman" w:hAnsi="Times New Roman" w:cs="Times New Roman"/>
        </w:rPr>
        <w:t xml:space="preserve"> </w:t>
      </w:r>
    </w:p>
    <w:p w14:paraId="45ABE631" w14:textId="33837198" w:rsidR="002D5B47" w:rsidRPr="008A2D03" w:rsidRDefault="002D5B47" w:rsidP="008A2D03">
      <w:pPr>
        <w:spacing w:line="360" w:lineRule="auto"/>
        <w:ind w:left="360"/>
        <w:jc w:val="both"/>
        <w:rPr>
          <w:rFonts w:ascii="Times New Roman" w:hAnsi="Times New Roman" w:cs="Times New Roman"/>
          <w:lang w:val="en-US"/>
        </w:rPr>
      </w:pPr>
      <w:r w:rsidRPr="008A2D03">
        <w:rPr>
          <w:rFonts w:ascii="Times New Roman" w:hAnsi="Times New Roman" w:cs="Times New Roman"/>
          <w:lang w:val="en-US"/>
        </w:rPr>
        <w:t xml:space="preserve">The marketing approach implemented by Walmart shows that cost leadership with the operational excellence and international diversification can be effective. The firm has built a strong brand name, wide range of supply chain and an emphasis on affordability that have ensured it is a formidable force in the retail sector. Nonetheless, its strong dependence on the U.S market and the image of a cheap brand are problematic in terms of achieving the upper end target consumers and sustaining growth in the saturated markets. The market analysis and SWOT review and marketing mix analysis indicate that the major competitive advantage of Walmart is its capability in providing steady values due to efficiency and scale. However, its ability to cope with the digital change, changing consumer needs, and sustainability is a matter of future competitiveness. Affordability and innovation coupled with social responsibility will be the </w:t>
      </w:r>
      <w:r w:rsidR="00773B2C" w:rsidRPr="008A2D03">
        <w:rPr>
          <w:rFonts w:ascii="Times New Roman" w:hAnsi="Times New Roman" w:cs="Times New Roman"/>
          <w:lang w:val="en-US"/>
        </w:rPr>
        <w:t>long-term</w:t>
      </w:r>
      <w:r w:rsidRPr="008A2D03">
        <w:rPr>
          <w:rFonts w:ascii="Times New Roman" w:hAnsi="Times New Roman" w:cs="Times New Roman"/>
          <w:lang w:val="en-US"/>
        </w:rPr>
        <w:t xml:space="preserve"> success of the company.</w:t>
      </w:r>
    </w:p>
    <w:p w14:paraId="1C355CCA" w14:textId="77777777" w:rsidR="000A5B8C" w:rsidRPr="003C5437" w:rsidRDefault="000A5B8C" w:rsidP="000A5B8C">
      <w:pPr>
        <w:spacing w:line="480" w:lineRule="auto"/>
        <w:rPr>
          <w:rFonts w:ascii="Times New Roman" w:hAnsi="Times New Roman" w:cs="Times New Roman"/>
          <w:color w:val="000000" w:themeColor="text1"/>
        </w:rPr>
      </w:pPr>
    </w:p>
    <w:p w14:paraId="112381A7" w14:textId="57A6142E" w:rsidR="00A75A43" w:rsidRPr="003C5437" w:rsidRDefault="00F666A4" w:rsidP="00D83313">
      <w:pPr>
        <w:pStyle w:val="ListParagraph"/>
        <w:numPr>
          <w:ilvl w:val="0"/>
          <w:numId w:val="20"/>
        </w:numPr>
        <w:shd w:val="clear" w:color="auto" w:fill="FAECF8"/>
        <w:spacing w:line="360" w:lineRule="auto"/>
        <w:rPr>
          <w:rFonts w:ascii="Times New Roman" w:hAnsi="Times New Roman" w:cs="Times New Roman"/>
        </w:rPr>
      </w:pPr>
      <w:r w:rsidRPr="003C5437">
        <w:rPr>
          <w:rFonts w:ascii="Times New Roman" w:hAnsi="Times New Roman" w:cs="Times New Roman"/>
          <w:b/>
          <w:bCs/>
          <w:u w:val="single"/>
        </w:rPr>
        <w:t>Recommendations</w:t>
      </w:r>
      <w:r w:rsidR="005C69F0" w:rsidRPr="003C5437">
        <w:rPr>
          <w:rFonts w:ascii="Times New Roman" w:hAnsi="Times New Roman" w:cs="Times New Roman"/>
        </w:rPr>
        <w:t xml:space="preserve"> </w:t>
      </w:r>
    </w:p>
    <w:p w14:paraId="20D47C77" w14:textId="77777777" w:rsidR="008A2D03" w:rsidRPr="003113C1" w:rsidRDefault="008A2D03" w:rsidP="00773B2C">
      <w:pPr>
        <w:spacing w:line="360" w:lineRule="auto"/>
        <w:ind w:left="360"/>
        <w:jc w:val="both"/>
        <w:rPr>
          <w:rFonts w:ascii="Times New Roman" w:hAnsi="Times New Roman" w:cs="Times New Roman"/>
          <w:lang w:val="en-US"/>
        </w:rPr>
      </w:pPr>
      <w:r w:rsidRPr="003113C1">
        <w:rPr>
          <w:rFonts w:ascii="Times New Roman" w:hAnsi="Times New Roman" w:cs="Times New Roman"/>
          <w:lang w:val="en-US"/>
        </w:rPr>
        <w:t xml:space="preserve">Walmart should diversify the product range to incorporate more sustainable and environmentally-friendly product under the Walmart own-labeled products </w:t>
      </w:r>
      <w:r w:rsidRPr="003113C1">
        <w:rPr>
          <w:rFonts w:ascii="Times New Roman" w:hAnsi="Times New Roman" w:cs="Times New Roman"/>
          <w:lang w:val="en-US"/>
        </w:rPr>
        <w:fldChar w:fldCharType="begin"/>
      </w:r>
      <w:r w:rsidRPr="003113C1">
        <w:rPr>
          <w:rFonts w:ascii="Times New Roman" w:hAnsi="Times New Roman" w:cs="Times New Roman"/>
          <w:lang w:val="en-US"/>
        </w:rPr>
        <w:instrText xml:space="preserve"> ADDIN EN.CITE &lt;EndNote&gt;&lt;Cite&gt;&lt;Author&gt;Luo&lt;/Author&gt;&lt;Year&gt;2024&lt;/Year&gt;&lt;RecNum&gt;8049&lt;/RecNum&gt;&lt;DisplayText&gt;(Luo et al., 2024)&lt;/DisplayText&gt;&lt;record&gt;&lt;rec-number&gt;8049&lt;/rec-number&gt;&lt;foreign-keys&gt;&lt;key app="EN" db-id="d0d99xzw5ez9z4ez2en5tvd5090eptzz50tz" timestamp="1761997405"&gt;8049&lt;/key&gt;&lt;/foreign-keys&gt;&lt;ref-type name="Conference Proceedings"&gt;10&lt;/ref-type&gt;&lt;contributors&gt;&lt;authors&gt;&lt;author&gt;Luo, Mengyun&lt;/author&gt;&lt;author&gt;Meekaewkunchorn, Nusanee&lt;/author&gt;&lt;author&gt;Muangmee, Chaiyawit&lt;/author&gt;&lt;/authors&gt;&lt;/contributors&gt;&lt;titles&gt;&lt;title&gt;Marketing Mix Factors that Influence the Brand Loyalty of Zebra Craft Beer&lt;/title&gt;&lt;secondary-title&gt;2023 5th International Conference on Economic Management and Cultural Industry (ICEMCI 2023)&lt;/secondary-title&gt;&lt;/titles&gt;&lt;pages&gt;533-538&lt;/pages&gt;&lt;dates&gt;&lt;year&gt;2024&lt;/year&gt;&lt;/dates&gt;&lt;publisher&gt;Atlantis Press&lt;/publisher&gt;&lt;isbn&gt;9464633689&lt;/isbn&gt;&lt;urls&gt;&lt;/urls&gt;&lt;/record&gt;&lt;/Cite&gt;&lt;/EndNote&gt;</w:instrText>
      </w:r>
      <w:r w:rsidRPr="003113C1">
        <w:rPr>
          <w:rFonts w:ascii="Times New Roman" w:hAnsi="Times New Roman" w:cs="Times New Roman"/>
          <w:lang w:val="en-US"/>
        </w:rPr>
        <w:fldChar w:fldCharType="separate"/>
      </w:r>
      <w:r w:rsidRPr="003113C1">
        <w:rPr>
          <w:rFonts w:ascii="Times New Roman" w:hAnsi="Times New Roman" w:cs="Times New Roman"/>
          <w:noProof/>
          <w:lang w:val="en-US"/>
        </w:rPr>
        <w:t>(Luo et al., 2024)</w:t>
      </w:r>
      <w:r w:rsidRPr="003113C1">
        <w:rPr>
          <w:rFonts w:ascii="Times New Roman" w:hAnsi="Times New Roman" w:cs="Times New Roman"/>
          <w:lang w:val="en-US"/>
        </w:rPr>
        <w:fldChar w:fldCharType="end"/>
      </w:r>
      <w:r w:rsidRPr="003113C1">
        <w:rPr>
          <w:rFonts w:ascii="Times New Roman" w:hAnsi="Times New Roman" w:cs="Times New Roman"/>
          <w:lang w:val="en-US"/>
        </w:rPr>
        <w:t xml:space="preserve">. The project would attract environmentally-sensitive consumers and enhance the perception of the company as a good business citizen. The implementation of an AI-based dynamic pricing will contribute to Walmart optimizing price in real-time and depend on the specifics of demand, competition, and inventory levels. This would enhance profit margins without the need to raise the prices in the physical and online stores. Walmart should invest more on the micro-fulfillment center within urban centers to facilitate the provision of same-day or next-day delivery </w:t>
      </w:r>
      <w:r w:rsidRPr="003113C1">
        <w:rPr>
          <w:rFonts w:ascii="Times New Roman" w:hAnsi="Times New Roman" w:cs="Times New Roman"/>
          <w:lang w:val="en-US"/>
        </w:rPr>
        <w:fldChar w:fldCharType="begin"/>
      </w:r>
      <w:r w:rsidRPr="003113C1">
        <w:rPr>
          <w:rFonts w:ascii="Times New Roman" w:hAnsi="Times New Roman" w:cs="Times New Roman"/>
          <w:lang w:val="en-US"/>
        </w:rPr>
        <w:instrText xml:space="preserve"> ADDIN EN.CITE &lt;EndNote&gt;&lt;Cite&gt;&lt;Author&gt;Nguyen-Viet&lt;/Author&gt;&lt;Year&gt;2023&lt;/Year&gt;&lt;RecNum&gt;8050&lt;/RecNum&gt;&lt;DisplayText&gt;(Nguyen-Viet, 2023)&lt;/DisplayText&gt;&lt;record&gt;&lt;rec-number&gt;8050&lt;/rec-number&gt;&lt;foreign-keys&gt;&lt;key app="EN" db-id="d0d99xzw5ez9z4ez2en5tvd5090eptzz50tz" timestamp="1761997424"&gt;8050&lt;/key&gt;&lt;/foreign-keys&gt;&lt;ref-type name="Journal Article"&gt;17&lt;/ref-type&gt;&lt;contributors&gt;&lt;authors&gt;&lt;author&gt;Nguyen-Viet, Bang&lt;/author&gt;&lt;/authors&gt;&lt;/contributors&gt;&lt;titles&gt;&lt;title&gt;The impact of green marketing mix elements on green customer based brand equity in an emerging market&lt;/title&gt;&lt;secondary-title&gt;Asia-Pacific Journal of Business Administration&lt;/secondary-title&gt;&lt;/titles&gt;&lt;periodical&gt;&lt;full-title&gt;Asia-Pacific Journal of Business Administration&lt;/full-title&gt;&lt;/periodical&gt;&lt;pages&gt;96-116&lt;/pages&gt;&lt;volume&gt;15&lt;/volume&gt;&lt;number&gt;1&lt;/number&gt;&lt;dates&gt;&lt;year&gt;2023&lt;/year&gt;&lt;/dates&gt;&lt;isbn&gt;1757-4323&lt;/isbn&gt;&lt;urls&gt;&lt;/urls&gt;&lt;/record&gt;&lt;/Cite&gt;&lt;/EndNote&gt;</w:instrText>
      </w:r>
      <w:r w:rsidRPr="003113C1">
        <w:rPr>
          <w:rFonts w:ascii="Times New Roman" w:hAnsi="Times New Roman" w:cs="Times New Roman"/>
          <w:lang w:val="en-US"/>
        </w:rPr>
        <w:fldChar w:fldCharType="separate"/>
      </w:r>
      <w:r w:rsidRPr="003113C1">
        <w:rPr>
          <w:rFonts w:ascii="Times New Roman" w:hAnsi="Times New Roman" w:cs="Times New Roman"/>
          <w:noProof/>
          <w:lang w:val="en-US"/>
        </w:rPr>
        <w:t>(Nguyen-Viet, 2023)</w:t>
      </w:r>
      <w:r w:rsidRPr="003113C1">
        <w:rPr>
          <w:rFonts w:ascii="Times New Roman" w:hAnsi="Times New Roman" w:cs="Times New Roman"/>
          <w:lang w:val="en-US"/>
        </w:rPr>
        <w:fldChar w:fldCharType="end"/>
      </w:r>
      <w:r w:rsidRPr="003113C1">
        <w:rPr>
          <w:rFonts w:ascii="Times New Roman" w:hAnsi="Times New Roman" w:cs="Times New Roman"/>
          <w:lang w:val="en-US"/>
        </w:rPr>
        <w:t>. This would enhance customer satisfaction and speed in delivery especially in the over populated markets. The interactive types of social media campaigns and influencer partnerships can help to modernize the image of the promoter in Walmart. Moreover, the focal point of marketing communication focusing on employee welfare and sustainability achievement would lead to better brand trust and customer loyalty.</w:t>
      </w:r>
    </w:p>
    <w:p w14:paraId="3A2599D5" w14:textId="4BDC705C" w:rsidR="009F0652" w:rsidRPr="003C5437" w:rsidRDefault="009F0652" w:rsidP="00FB10E6">
      <w:pPr>
        <w:spacing w:line="480" w:lineRule="auto"/>
        <w:rPr>
          <w:rFonts w:ascii="Times New Roman" w:hAnsi="Times New Roman" w:cs="Times New Roman"/>
          <w:color w:val="000000"/>
        </w:rPr>
      </w:pPr>
    </w:p>
    <w:p w14:paraId="2D4C3D3E" w14:textId="77777777" w:rsidR="00F666A4" w:rsidRPr="003C5437" w:rsidRDefault="00F666A4" w:rsidP="00FB10E6">
      <w:pPr>
        <w:spacing w:line="480" w:lineRule="auto"/>
        <w:rPr>
          <w:rFonts w:ascii="Times New Roman" w:hAnsi="Times New Roman" w:cs="Times New Roman"/>
          <w:color w:val="000000"/>
        </w:rPr>
      </w:pPr>
    </w:p>
    <w:p w14:paraId="1388F254" w14:textId="77777777" w:rsidR="00F666A4" w:rsidRPr="003C5437" w:rsidRDefault="00F666A4" w:rsidP="00FB10E6">
      <w:pPr>
        <w:spacing w:line="480" w:lineRule="auto"/>
        <w:rPr>
          <w:rFonts w:ascii="Times New Roman" w:hAnsi="Times New Roman" w:cs="Times New Roman"/>
          <w:color w:val="000000"/>
        </w:rPr>
      </w:pPr>
    </w:p>
    <w:p w14:paraId="3B189D4F" w14:textId="147D27B6" w:rsidR="005C69F0" w:rsidRPr="003C5437" w:rsidRDefault="005C69F0" w:rsidP="00E36762">
      <w:pPr>
        <w:shd w:val="clear" w:color="auto" w:fill="FAECF8"/>
        <w:spacing w:line="360" w:lineRule="auto"/>
        <w:rPr>
          <w:rFonts w:ascii="Times New Roman" w:hAnsi="Times New Roman" w:cs="Times New Roman"/>
          <w:b/>
          <w:bCs/>
          <w:u w:val="single"/>
        </w:rPr>
      </w:pPr>
      <w:r w:rsidRPr="003C5437">
        <w:rPr>
          <w:rFonts w:ascii="Times New Roman" w:hAnsi="Times New Roman" w:cs="Times New Roman"/>
          <w:b/>
          <w:bCs/>
          <w:u w:val="single"/>
        </w:rPr>
        <w:t>References</w:t>
      </w:r>
    </w:p>
    <w:p w14:paraId="05B1D5BA" w14:textId="77777777" w:rsidR="00773B2C" w:rsidRPr="00773B2C" w:rsidRDefault="00773B2C" w:rsidP="00773B2C">
      <w:pPr>
        <w:ind w:left="720" w:hanging="720"/>
        <w:rPr>
          <w:rFonts w:ascii="Times New Roman" w:hAnsi="Times New Roman" w:cs="Times New Roman"/>
          <w:color w:val="222222"/>
          <w:szCs w:val="20"/>
          <w:shd w:val="clear" w:color="auto" w:fill="FFFFFF"/>
        </w:rPr>
      </w:pPr>
      <w:r w:rsidRPr="00773B2C">
        <w:rPr>
          <w:rFonts w:ascii="Times New Roman" w:hAnsi="Times New Roman" w:cs="Times New Roman"/>
          <w:color w:val="222222"/>
          <w:szCs w:val="20"/>
          <w:shd w:val="clear" w:color="auto" w:fill="FFFFFF"/>
        </w:rPr>
        <w:t xml:space="preserve">Abedian, M., </w:t>
      </w:r>
      <w:proofErr w:type="spellStart"/>
      <w:r w:rsidRPr="00773B2C">
        <w:rPr>
          <w:rFonts w:ascii="Times New Roman" w:hAnsi="Times New Roman" w:cs="Times New Roman"/>
          <w:color w:val="222222"/>
          <w:szCs w:val="20"/>
          <w:shd w:val="clear" w:color="auto" w:fill="FFFFFF"/>
        </w:rPr>
        <w:t>Amindoust</w:t>
      </w:r>
      <w:proofErr w:type="spellEnd"/>
      <w:r w:rsidRPr="00773B2C">
        <w:rPr>
          <w:rFonts w:ascii="Times New Roman" w:hAnsi="Times New Roman" w:cs="Times New Roman"/>
          <w:color w:val="222222"/>
          <w:szCs w:val="20"/>
          <w:shd w:val="clear" w:color="auto" w:fill="FFFFFF"/>
        </w:rPr>
        <w:t xml:space="preserve">, A., </w:t>
      </w:r>
      <w:proofErr w:type="spellStart"/>
      <w:r w:rsidRPr="00773B2C">
        <w:rPr>
          <w:rFonts w:ascii="Times New Roman" w:hAnsi="Times New Roman" w:cs="Times New Roman"/>
          <w:color w:val="222222"/>
          <w:szCs w:val="20"/>
          <w:shd w:val="clear" w:color="auto" w:fill="FFFFFF"/>
        </w:rPr>
        <w:t>Maddahi</w:t>
      </w:r>
      <w:proofErr w:type="spellEnd"/>
      <w:r w:rsidRPr="00773B2C">
        <w:rPr>
          <w:rFonts w:ascii="Times New Roman" w:hAnsi="Times New Roman" w:cs="Times New Roman"/>
          <w:color w:val="222222"/>
          <w:szCs w:val="20"/>
          <w:shd w:val="clear" w:color="auto" w:fill="FFFFFF"/>
        </w:rPr>
        <w:t xml:space="preserve">, R. and </w:t>
      </w:r>
      <w:proofErr w:type="spellStart"/>
      <w:r w:rsidRPr="00773B2C">
        <w:rPr>
          <w:rFonts w:ascii="Times New Roman" w:hAnsi="Times New Roman" w:cs="Times New Roman"/>
          <w:color w:val="222222"/>
          <w:szCs w:val="20"/>
          <w:shd w:val="clear" w:color="auto" w:fill="FFFFFF"/>
        </w:rPr>
        <w:t>Jouzdani</w:t>
      </w:r>
      <w:proofErr w:type="spellEnd"/>
      <w:r w:rsidRPr="00773B2C">
        <w:rPr>
          <w:rFonts w:ascii="Times New Roman" w:hAnsi="Times New Roman" w:cs="Times New Roman"/>
          <w:color w:val="222222"/>
          <w:szCs w:val="20"/>
          <w:shd w:val="clear" w:color="auto" w:fill="FFFFFF"/>
        </w:rPr>
        <w:t>, J., 2022. A game theory approach to selecting marketing-mix strategies. </w:t>
      </w:r>
      <w:r w:rsidRPr="00773B2C">
        <w:rPr>
          <w:rFonts w:ascii="Times New Roman" w:hAnsi="Times New Roman" w:cs="Times New Roman"/>
          <w:i/>
          <w:iCs/>
          <w:color w:val="222222"/>
          <w:szCs w:val="20"/>
          <w:shd w:val="clear" w:color="auto" w:fill="FFFFFF"/>
        </w:rPr>
        <w:t>Journal of Advances in Management Research</w:t>
      </w:r>
      <w:r w:rsidRPr="00773B2C">
        <w:rPr>
          <w:rFonts w:ascii="Times New Roman" w:hAnsi="Times New Roman" w:cs="Times New Roman"/>
          <w:color w:val="222222"/>
          <w:szCs w:val="20"/>
          <w:shd w:val="clear" w:color="auto" w:fill="FFFFFF"/>
        </w:rPr>
        <w:t>, </w:t>
      </w:r>
      <w:r w:rsidRPr="00773B2C">
        <w:rPr>
          <w:rFonts w:ascii="Times New Roman" w:hAnsi="Times New Roman" w:cs="Times New Roman"/>
          <w:i/>
          <w:iCs/>
          <w:color w:val="222222"/>
          <w:szCs w:val="20"/>
          <w:shd w:val="clear" w:color="auto" w:fill="FFFFFF"/>
        </w:rPr>
        <w:t>19</w:t>
      </w:r>
      <w:r w:rsidRPr="00773B2C">
        <w:rPr>
          <w:rFonts w:ascii="Times New Roman" w:hAnsi="Times New Roman" w:cs="Times New Roman"/>
          <w:color w:val="222222"/>
          <w:szCs w:val="20"/>
          <w:shd w:val="clear" w:color="auto" w:fill="FFFFFF"/>
        </w:rPr>
        <w:t>(1), pp.139-158.</w:t>
      </w:r>
    </w:p>
    <w:p w14:paraId="1260E729" w14:textId="77777777" w:rsidR="00773B2C" w:rsidRPr="00773B2C" w:rsidRDefault="00773B2C" w:rsidP="00773B2C">
      <w:pPr>
        <w:ind w:left="720" w:hanging="720"/>
        <w:rPr>
          <w:rFonts w:ascii="Times New Roman" w:hAnsi="Times New Roman" w:cs="Times New Roman"/>
          <w:color w:val="222222"/>
          <w:szCs w:val="20"/>
          <w:shd w:val="clear" w:color="auto" w:fill="FFFFFF"/>
        </w:rPr>
      </w:pPr>
      <w:proofErr w:type="spellStart"/>
      <w:r w:rsidRPr="00773B2C">
        <w:rPr>
          <w:rFonts w:ascii="Times New Roman" w:hAnsi="Times New Roman" w:cs="Times New Roman"/>
          <w:color w:val="222222"/>
          <w:szCs w:val="20"/>
          <w:shd w:val="clear" w:color="auto" w:fill="FFFFFF"/>
        </w:rPr>
        <w:t>Alsharari</w:t>
      </w:r>
      <w:proofErr w:type="spellEnd"/>
      <w:r w:rsidRPr="00773B2C">
        <w:rPr>
          <w:rFonts w:ascii="Times New Roman" w:hAnsi="Times New Roman" w:cs="Times New Roman"/>
          <w:color w:val="222222"/>
          <w:szCs w:val="20"/>
          <w:shd w:val="clear" w:color="auto" w:fill="FFFFFF"/>
        </w:rPr>
        <w:t>, N.M., 2021. Walmart Corporation. </w:t>
      </w:r>
      <w:r w:rsidRPr="00773B2C">
        <w:rPr>
          <w:rFonts w:ascii="Times New Roman" w:hAnsi="Times New Roman" w:cs="Times New Roman"/>
          <w:i/>
          <w:iCs/>
          <w:color w:val="222222"/>
          <w:szCs w:val="20"/>
          <w:shd w:val="clear" w:color="auto" w:fill="FFFFFF"/>
        </w:rPr>
        <w:t>Accounting and Finance Innovations</w:t>
      </w:r>
      <w:r w:rsidRPr="00773B2C">
        <w:rPr>
          <w:rFonts w:ascii="Times New Roman" w:hAnsi="Times New Roman" w:cs="Times New Roman"/>
          <w:color w:val="222222"/>
          <w:szCs w:val="20"/>
          <w:shd w:val="clear" w:color="auto" w:fill="FFFFFF"/>
        </w:rPr>
        <w:t>, p.3.</w:t>
      </w:r>
    </w:p>
    <w:p w14:paraId="2A90D847" w14:textId="77777777" w:rsidR="00773B2C" w:rsidRPr="00773B2C" w:rsidRDefault="00773B2C" w:rsidP="00773B2C">
      <w:pPr>
        <w:ind w:left="720" w:hanging="720"/>
        <w:rPr>
          <w:rFonts w:ascii="Times New Roman" w:hAnsi="Times New Roman" w:cs="Times New Roman"/>
          <w:color w:val="222222"/>
          <w:szCs w:val="20"/>
          <w:shd w:val="clear" w:color="auto" w:fill="FFFFFF"/>
        </w:rPr>
      </w:pPr>
      <w:r w:rsidRPr="00773B2C">
        <w:rPr>
          <w:rFonts w:ascii="Times New Roman" w:hAnsi="Times New Roman" w:cs="Times New Roman"/>
          <w:color w:val="222222"/>
          <w:szCs w:val="20"/>
          <w:shd w:val="clear" w:color="auto" w:fill="FFFFFF"/>
        </w:rPr>
        <w:t xml:space="preserve">Alsharif, A.H., Salleh, N.Z.M., Abdullah, M., </w:t>
      </w:r>
      <w:proofErr w:type="spellStart"/>
      <w:r w:rsidRPr="00773B2C">
        <w:rPr>
          <w:rFonts w:ascii="Times New Roman" w:hAnsi="Times New Roman" w:cs="Times New Roman"/>
          <w:color w:val="222222"/>
          <w:szCs w:val="20"/>
          <w:shd w:val="clear" w:color="auto" w:fill="FFFFFF"/>
        </w:rPr>
        <w:t>Khraiwish</w:t>
      </w:r>
      <w:proofErr w:type="spellEnd"/>
      <w:r w:rsidRPr="00773B2C">
        <w:rPr>
          <w:rFonts w:ascii="Times New Roman" w:hAnsi="Times New Roman" w:cs="Times New Roman"/>
          <w:color w:val="222222"/>
          <w:szCs w:val="20"/>
          <w:shd w:val="clear" w:color="auto" w:fill="FFFFFF"/>
        </w:rPr>
        <w:t xml:space="preserve">, A. and </w:t>
      </w:r>
      <w:proofErr w:type="spellStart"/>
      <w:r w:rsidRPr="00773B2C">
        <w:rPr>
          <w:rFonts w:ascii="Times New Roman" w:hAnsi="Times New Roman" w:cs="Times New Roman"/>
          <w:color w:val="222222"/>
          <w:szCs w:val="20"/>
          <w:shd w:val="clear" w:color="auto" w:fill="FFFFFF"/>
        </w:rPr>
        <w:t>Ashaari</w:t>
      </w:r>
      <w:proofErr w:type="spellEnd"/>
      <w:r w:rsidRPr="00773B2C">
        <w:rPr>
          <w:rFonts w:ascii="Times New Roman" w:hAnsi="Times New Roman" w:cs="Times New Roman"/>
          <w:color w:val="222222"/>
          <w:szCs w:val="20"/>
          <w:shd w:val="clear" w:color="auto" w:fill="FFFFFF"/>
        </w:rPr>
        <w:t>, A., 2023. Neuromarketing tools used in the marketing mix: A systematic literature and future research agenda. </w:t>
      </w:r>
      <w:r w:rsidRPr="00773B2C">
        <w:rPr>
          <w:rFonts w:ascii="Times New Roman" w:hAnsi="Times New Roman" w:cs="Times New Roman"/>
          <w:i/>
          <w:iCs/>
          <w:color w:val="222222"/>
          <w:szCs w:val="20"/>
          <w:shd w:val="clear" w:color="auto" w:fill="FFFFFF"/>
        </w:rPr>
        <w:t>Sage Open</w:t>
      </w:r>
      <w:r w:rsidRPr="00773B2C">
        <w:rPr>
          <w:rFonts w:ascii="Times New Roman" w:hAnsi="Times New Roman" w:cs="Times New Roman"/>
          <w:color w:val="222222"/>
          <w:szCs w:val="20"/>
          <w:shd w:val="clear" w:color="auto" w:fill="FFFFFF"/>
        </w:rPr>
        <w:t>, </w:t>
      </w:r>
      <w:r w:rsidRPr="00773B2C">
        <w:rPr>
          <w:rFonts w:ascii="Times New Roman" w:hAnsi="Times New Roman" w:cs="Times New Roman"/>
          <w:i/>
          <w:iCs/>
          <w:color w:val="222222"/>
          <w:szCs w:val="20"/>
          <w:shd w:val="clear" w:color="auto" w:fill="FFFFFF"/>
        </w:rPr>
        <w:t>13</w:t>
      </w:r>
      <w:r w:rsidRPr="00773B2C">
        <w:rPr>
          <w:rFonts w:ascii="Times New Roman" w:hAnsi="Times New Roman" w:cs="Times New Roman"/>
          <w:color w:val="222222"/>
          <w:szCs w:val="20"/>
          <w:shd w:val="clear" w:color="auto" w:fill="FFFFFF"/>
        </w:rPr>
        <w:t>(1), p.21582440231156563.</w:t>
      </w:r>
    </w:p>
    <w:p w14:paraId="11C5E11B" w14:textId="77777777" w:rsidR="00773B2C" w:rsidRPr="00773B2C" w:rsidRDefault="00773B2C" w:rsidP="00773B2C">
      <w:pPr>
        <w:ind w:left="720" w:hanging="720"/>
        <w:rPr>
          <w:rFonts w:ascii="Times New Roman" w:hAnsi="Times New Roman" w:cs="Times New Roman"/>
          <w:color w:val="222222"/>
          <w:szCs w:val="20"/>
          <w:shd w:val="clear" w:color="auto" w:fill="FFFFFF"/>
        </w:rPr>
      </w:pPr>
      <w:proofErr w:type="spellStart"/>
      <w:r w:rsidRPr="00773B2C">
        <w:rPr>
          <w:rFonts w:ascii="Times New Roman" w:hAnsi="Times New Roman" w:cs="Times New Roman"/>
          <w:color w:val="222222"/>
          <w:szCs w:val="20"/>
          <w:shd w:val="clear" w:color="auto" w:fill="FFFFFF"/>
        </w:rPr>
        <w:t>Buchdadi</w:t>
      </w:r>
      <w:proofErr w:type="spellEnd"/>
      <w:r w:rsidRPr="00773B2C">
        <w:rPr>
          <w:rFonts w:ascii="Times New Roman" w:hAnsi="Times New Roman" w:cs="Times New Roman"/>
          <w:color w:val="222222"/>
          <w:szCs w:val="20"/>
          <w:shd w:val="clear" w:color="auto" w:fill="FFFFFF"/>
        </w:rPr>
        <w:t xml:space="preserve">, A.D., 2024. Segmenting Walmart customers for personalized marketing strategies using </w:t>
      </w:r>
      <w:proofErr w:type="spellStart"/>
      <w:r w:rsidRPr="00773B2C">
        <w:rPr>
          <w:rFonts w:ascii="Times New Roman" w:hAnsi="Times New Roman" w:cs="Times New Roman"/>
          <w:color w:val="222222"/>
          <w:szCs w:val="20"/>
          <w:shd w:val="clear" w:color="auto" w:fill="FFFFFF"/>
        </w:rPr>
        <w:t>MiniBatchKMeans</w:t>
      </w:r>
      <w:proofErr w:type="spellEnd"/>
      <w:r w:rsidRPr="00773B2C">
        <w:rPr>
          <w:rFonts w:ascii="Times New Roman" w:hAnsi="Times New Roman" w:cs="Times New Roman"/>
          <w:color w:val="222222"/>
          <w:szCs w:val="20"/>
          <w:shd w:val="clear" w:color="auto" w:fill="FFFFFF"/>
        </w:rPr>
        <w:t xml:space="preserve"> clustering and decision trees: An analysis of purchasing </w:t>
      </w:r>
      <w:proofErr w:type="spellStart"/>
      <w:r w:rsidRPr="00773B2C">
        <w:rPr>
          <w:rFonts w:ascii="Times New Roman" w:hAnsi="Times New Roman" w:cs="Times New Roman"/>
          <w:color w:val="222222"/>
          <w:szCs w:val="20"/>
          <w:shd w:val="clear" w:color="auto" w:fill="FFFFFF"/>
        </w:rPr>
        <w:t>behavior</w:t>
      </w:r>
      <w:proofErr w:type="spellEnd"/>
      <w:r w:rsidRPr="00773B2C">
        <w:rPr>
          <w:rFonts w:ascii="Times New Roman" w:hAnsi="Times New Roman" w:cs="Times New Roman"/>
          <w:color w:val="222222"/>
          <w:szCs w:val="20"/>
          <w:shd w:val="clear" w:color="auto" w:fill="FFFFFF"/>
        </w:rPr>
        <w:t>. </w:t>
      </w:r>
      <w:r w:rsidRPr="00773B2C">
        <w:rPr>
          <w:rFonts w:ascii="Times New Roman" w:hAnsi="Times New Roman" w:cs="Times New Roman"/>
          <w:i/>
          <w:iCs/>
          <w:color w:val="222222"/>
          <w:szCs w:val="20"/>
          <w:shd w:val="clear" w:color="auto" w:fill="FFFFFF"/>
        </w:rPr>
        <w:t>Journal of Digital Market and Digital Currency</w:t>
      </w:r>
      <w:r w:rsidRPr="00773B2C">
        <w:rPr>
          <w:rFonts w:ascii="Times New Roman" w:hAnsi="Times New Roman" w:cs="Times New Roman"/>
          <w:color w:val="222222"/>
          <w:szCs w:val="20"/>
          <w:shd w:val="clear" w:color="auto" w:fill="FFFFFF"/>
        </w:rPr>
        <w:t>, </w:t>
      </w:r>
      <w:r w:rsidRPr="00773B2C">
        <w:rPr>
          <w:rFonts w:ascii="Times New Roman" w:hAnsi="Times New Roman" w:cs="Times New Roman"/>
          <w:i/>
          <w:iCs/>
          <w:color w:val="222222"/>
          <w:szCs w:val="20"/>
          <w:shd w:val="clear" w:color="auto" w:fill="FFFFFF"/>
        </w:rPr>
        <w:t>1</w:t>
      </w:r>
      <w:r w:rsidRPr="00773B2C">
        <w:rPr>
          <w:rFonts w:ascii="Times New Roman" w:hAnsi="Times New Roman" w:cs="Times New Roman"/>
          <w:color w:val="222222"/>
          <w:szCs w:val="20"/>
          <w:shd w:val="clear" w:color="auto" w:fill="FFFFFF"/>
        </w:rPr>
        <w:t>(3), pp.204-224.</w:t>
      </w:r>
    </w:p>
    <w:p w14:paraId="6F597CF5" w14:textId="77777777" w:rsidR="00773B2C" w:rsidRPr="00773B2C" w:rsidRDefault="00773B2C" w:rsidP="00773B2C">
      <w:pPr>
        <w:ind w:left="720" w:hanging="720"/>
        <w:rPr>
          <w:rFonts w:ascii="Times New Roman" w:hAnsi="Times New Roman" w:cs="Times New Roman"/>
          <w:color w:val="222222"/>
          <w:szCs w:val="20"/>
          <w:shd w:val="clear" w:color="auto" w:fill="FFFFFF"/>
        </w:rPr>
      </w:pPr>
      <w:r w:rsidRPr="00773B2C">
        <w:rPr>
          <w:rFonts w:ascii="Times New Roman" w:hAnsi="Times New Roman" w:cs="Times New Roman"/>
          <w:color w:val="222222"/>
          <w:szCs w:val="20"/>
          <w:shd w:val="clear" w:color="auto" w:fill="FFFFFF"/>
        </w:rPr>
        <w:t>Chen, A.W., 2021. Competitive expansion strategies between retailers: the case of Wal-Mart and Target. </w:t>
      </w:r>
      <w:r w:rsidRPr="00773B2C">
        <w:rPr>
          <w:rFonts w:ascii="Times New Roman" w:hAnsi="Times New Roman" w:cs="Times New Roman"/>
          <w:i/>
          <w:iCs/>
          <w:color w:val="222222"/>
          <w:szCs w:val="20"/>
          <w:shd w:val="clear" w:color="auto" w:fill="FFFFFF"/>
        </w:rPr>
        <w:t>The International Review of Retail, Distribution and Consumer Research</w:t>
      </w:r>
      <w:r w:rsidRPr="00773B2C">
        <w:rPr>
          <w:rFonts w:ascii="Times New Roman" w:hAnsi="Times New Roman" w:cs="Times New Roman"/>
          <w:color w:val="222222"/>
          <w:szCs w:val="20"/>
          <w:shd w:val="clear" w:color="auto" w:fill="FFFFFF"/>
        </w:rPr>
        <w:t>, </w:t>
      </w:r>
      <w:r w:rsidRPr="00773B2C">
        <w:rPr>
          <w:rFonts w:ascii="Times New Roman" w:hAnsi="Times New Roman" w:cs="Times New Roman"/>
          <w:i/>
          <w:iCs/>
          <w:color w:val="222222"/>
          <w:szCs w:val="20"/>
          <w:shd w:val="clear" w:color="auto" w:fill="FFFFFF"/>
        </w:rPr>
        <w:t>31</w:t>
      </w:r>
      <w:r w:rsidRPr="00773B2C">
        <w:rPr>
          <w:rFonts w:ascii="Times New Roman" w:hAnsi="Times New Roman" w:cs="Times New Roman"/>
          <w:color w:val="222222"/>
          <w:szCs w:val="20"/>
          <w:shd w:val="clear" w:color="auto" w:fill="FFFFFF"/>
        </w:rPr>
        <w:t>(1), pp.59-77.</w:t>
      </w:r>
    </w:p>
    <w:p w14:paraId="571BAD07" w14:textId="77777777" w:rsidR="00773B2C" w:rsidRPr="00773B2C" w:rsidRDefault="00773B2C" w:rsidP="00773B2C">
      <w:pPr>
        <w:ind w:left="720" w:hanging="720"/>
        <w:rPr>
          <w:rFonts w:ascii="Times New Roman" w:hAnsi="Times New Roman" w:cs="Times New Roman"/>
          <w:color w:val="222222"/>
          <w:szCs w:val="20"/>
          <w:shd w:val="clear" w:color="auto" w:fill="FFFFFF"/>
        </w:rPr>
      </w:pPr>
      <w:r w:rsidRPr="00773B2C">
        <w:rPr>
          <w:rFonts w:ascii="Times New Roman" w:hAnsi="Times New Roman" w:cs="Times New Roman"/>
          <w:color w:val="222222"/>
          <w:szCs w:val="20"/>
          <w:shd w:val="clear" w:color="auto" w:fill="FFFFFF"/>
        </w:rPr>
        <w:t>He, Z., Ding, Y. and Liu, W., 2021, September. The States Quo of Walmart and Challenges and Opportunities of Their Online Transformation in China Based on SWOT Analysis. In </w:t>
      </w:r>
      <w:r w:rsidRPr="00773B2C">
        <w:rPr>
          <w:rFonts w:ascii="Times New Roman" w:hAnsi="Times New Roman" w:cs="Times New Roman"/>
          <w:i/>
          <w:iCs/>
          <w:color w:val="222222"/>
          <w:szCs w:val="20"/>
          <w:shd w:val="clear" w:color="auto" w:fill="FFFFFF"/>
        </w:rPr>
        <w:t>2021 International Conference on Financial Management and Economic Transition (FMET 2021)</w:t>
      </w:r>
      <w:r w:rsidRPr="00773B2C">
        <w:rPr>
          <w:rFonts w:ascii="Times New Roman" w:hAnsi="Times New Roman" w:cs="Times New Roman"/>
          <w:color w:val="222222"/>
          <w:szCs w:val="20"/>
          <w:shd w:val="clear" w:color="auto" w:fill="FFFFFF"/>
        </w:rPr>
        <w:t> (pp. 353-359). Atlantis Press.</w:t>
      </w:r>
    </w:p>
    <w:p w14:paraId="5BC9C048" w14:textId="77777777" w:rsidR="00773B2C" w:rsidRPr="00773B2C" w:rsidRDefault="00773B2C" w:rsidP="00773B2C">
      <w:pPr>
        <w:ind w:left="720" w:hanging="720"/>
        <w:rPr>
          <w:rFonts w:ascii="Times New Roman" w:hAnsi="Times New Roman" w:cs="Times New Roman"/>
          <w:color w:val="222222"/>
          <w:szCs w:val="20"/>
          <w:shd w:val="clear" w:color="auto" w:fill="FFFFFF"/>
        </w:rPr>
      </w:pPr>
      <w:proofErr w:type="spellStart"/>
      <w:r w:rsidRPr="00773B2C">
        <w:rPr>
          <w:rFonts w:ascii="Times New Roman" w:hAnsi="Times New Roman" w:cs="Times New Roman"/>
          <w:color w:val="222222"/>
          <w:szCs w:val="20"/>
          <w:shd w:val="clear" w:color="auto" w:fill="FFFFFF"/>
        </w:rPr>
        <w:t>Istikomah</w:t>
      </w:r>
      <w:proofErr w:type="spellEnd"/>
      <w:r w:rsidRPr="00773B2C">
        <w:rPr>
          <w:rFonts w:ascii="Times New Roman" w:hAnsi="Times New Roman" w:cs="Times New Roman"/>
          <w:color w:val="222222"/>
          <w:szCs w:val="20"/>
          <w:shd w:val="clear" w:color="auto" w:fill="FFFFFF"/>
        </w:rPr>
        <w:t>, I., Saputra, G.W. and Yusuf, M., 2022. Marketing Mix Strategy and Financial Capabilities in Improving Sharia Stock Investment. </w:t>
      </w:r>
      <w:r w:rsidRPr="00773B2C">
        <w:rPr>
          <w:rFonts w:ascii="Times New Roman" w:hAnsi="Times New Roman" w:cs="Times New Roman"/>
          <w:i/>
          <w:iCs/>
          <w:color w:val="222222"/>
          <w:szCs w:val="20"/>
          <w:shd w:val="clear" w:color="auto" w:fill="FFFFFF"/>
        </w:rPr>
        <w:t>Journal of Applied Management and Business Administration</w:t>
      </w:r>
      <w:r w:rsidRPr="00773B2C">
        <w:rPr>
          <w:rFonts w:ascii="Times New Roman" w:hAnsi="Times New Roman" w:cs="Times New Roman"/>
          <w:color w:val="222222"/>
          <w:szCs w:val="20"/>
          <w:shd w:val="clear" w:color="auto" w:fill="FFFFFF"/>
        </w:rPr>
        <w:t>, </w:t>
      </w:r>
      <w:r w:rsidRPr="00773B2C">
        <w:rPr>
          <w:rFonts w:ascii="Times New Roman" w:hAnsi="Times New Roman" w:cs="Times New Roman"/>
          <w:i/>
          <w:iCs/>
          <w:color w:val="222222"/>
          <w:szCs w:val="20"/>
          <w:shd w:val="clear" w:color="auto" w:fill="FFFFFF"/>
        </w:rPr>
        <w:t>1</w:t>
      </w:r>
      <w:r w:rsidRPr="00773B2C">
        <w:rPr>
          <w:rFonts w:ascii="Times New Roman" w:hAnsi="Times New Roman" w:cs="Times New Roman"/>
          <w:color w:val="222222"/>
          <w:szCs w:val="20"/>
          <w:shd w:val="clear" w:color="auto" w:fill="FFFFFF"/>
        </w:rPr>
        <w:t>(1), pp.21-27.</w:t>
      </w:r>
    </w:p>
    <w:p w14:paraId="65E262B8" w14:textId="77777777" w:rsidR="00773B2C" w:rsidRPr="00773B2C" w:rsidRDefault="00773B2C" w:rsidP="00773B2C">
      <w:pPr>
        <w:ind w:left="720" w:hanging="720"/>
        <w:rPr>
          <w:rFonts w:ascii="Times New Roman" w:hAnsi="Times New Roman" w:cs="Times New Roman"/>
          <w:color w:val="222222"/>
          <w:szCs w:val="20"/>
          <w:shd w:val="clear" w:color="auto" w:fill="FFFFFF"/>
        </w:rPr>
      </w:pPr>
      <w:r w:rsidRPr="00773B2C">
        <w:rPr>
          <w:rFonts w:ascii="Times New Roman" w:hAnsi="Times New Roman" w:cs="Times New Roman"/>
          <w:color w:val="222222"/>
          <w:szCs w:val="20"/>
          <w:shd w:val="clear" w:color="auto" w:fill="FFFFFF"/>
        </w:rPr>
        <w:t xml:space="preserve">Luo, M., </w:t>
      </w:r>
      <w:proofErr w:type="spellStart"/>
      <w:r w:rsidRPr="00773B2C">
        <w:rPr>
          <w:rFonts w:ascii="Times New Roman" w:hAnsi="Times New Roman" w:cs="Times New Roman"/>
          <w:color w:val="222222"/>
          <w:szCs w:val="20"/>
          <w:shd w:val="clear" w:color="auto" w:fill="FFFFFF"/>
        </w:rPr>
        <w:t>Meekaewkunchorn</w:t>
      </w:r>
      <w:proofErr w:type="spellEnd"/>
      <w:r w:rsidRPr="00773B2C">
        <w:rPr>
          <w:rFonts w:ascii="Times New Roman" w:hAnsi="Times New Roman" w:cs="Times New Roman"/>
          <w:color w:val="222222"/>
          <w:szCs w:val="20"/>
          <w:shd w:val="clear" w:color="auto" w:fill="FFFFFF"/>
        </w:rPr>
        <w:t xml:space="preserve">, N. and </w:t>
      </w:r>
      <w:proofErr w:type="spellStart"/>
      <w:r w:rsidRPr="00773B2C">
        <w:rPr>
          <w:rFonts w:ascii="Times New Roman" w:hAnsi="Times New Roman" w:cs="Times New Roman"/>
          <w:color w:val="222222"/>
          <w:szCs w:val="20"/>
          <w:shd w:val="clear" w:color="auto" w:fill="FFFFFF"/>
        </w:rPr>
        <w:t>Muangmee</w:t>
      </w:r>
      <w:proofErr w:type="spellEnd"/>
      <w:r w:rsidRPr="00773B2C">
        <w:rPr>
          <w:rFonts w:ascii="Times New Roman" w:hAnsi="Times New Roman" w:cs="Times New Roman"/>
          <w:color w:val="222222"/>
          <w:szCs w:val="20"/>
          <w:shd w:val="clear" w:color="auto" w:fill="FFFFFF"/>
        </w:rPr>
        <w:t>, C., 2024, February. Marketing Mix Factors that Influence the Brand Loyalty of Zebra Craft Beer. In </w:t>
      </w:r>
      <w:r w:rsidRPr="00773B2C">
        <w:rPr>
          <w:rFonts w:ascii="Times New Roman" w:hAnsi="Times New Roman" w:cs="Times New Roman"/>
          <w:i/>
          <w:iCs/>
          <w:color w:val="222222"/>
          <w:szCs w:val="20"/>
          <w:shd w:val="clear" w:color="auto" w:fill="FFFFFF"/>
        </w:rPr>
        <w:t>2023 5th International Conference on Economic Management and Cultural Industry (ICEMCI 2023)</w:t>
      </w:r>
      <w:r w:rsidRPr="00773B2C">
        <w:rPr>
          <w:rFonts w:ascii="Times New Roman" w:hAnsi="Times New Roman" w:cs="Times New Roman"/>
          <w:color w:val="222222"/>
          <w:szCs w:val="20"/>
          <w:shd w:val="clear" w:color="auto" w:fill="FFFFFF"/>
        </w:rPr>
        <w:t> (pp. 533-538). Atlantis Press.</w:t>
      </w:r>
    </w:p>
    <w:p w14:paraId="38F22182" w14:textId="77777777" w:rsidR="00773B2C" w:rsidRPr="00773B2C" w:rsidRDefault="00773B2C" w:rsidP="00773B2C">
      <w:pPr>
        <w:ind w:left="720" w:hanging="720"/>
        <w:rPr>
          <w:rFonts w:ascii="Times New Roman" w:hAnsi="Times New Roman" w:cs="Times New Roman"/>
          <w:color w:val="222222"/>
          <w:szCs w:val="20"/>
          <w:shd w:val="clear" w:color="auto" w:fill="FFFFFF"/>
        </w:rPr>
      </w:pPr>
      <w:r w:rsidRPr="00773B2C">
        <w:rPr>
          <w:rFonts w:ascii="Times New Roman" w:hAnsi="Times New Roman" w:cs="Times New Roman"/>
          <w:color w:val="222222"/>
          <w:szCs w:val="20"/>
          <w:shd w:val="clear" w:color="auto" w:fill="FFFFFF"/>
        </w:rPr>
        <w:t>Miao, H., 2023. Walmart’s Business Strategy and Financial Analysis Based on Porter’s Five Forces Analysis Model and SWOT’. </w:t>
      </w:r>
      <w:r w:rsidRPr="00773B2C">
        <w:rPr>
          <w:rFonts w:ascii="Times New Roman" w:hAnsi="Times New Roman" w:cs="Times New Roman"/>
          <w:i/>
          <w:iCs/>
          <w:color w:val="222222"/>
          <w:szCs w:val="20"/>
          <w:shd w:val="clear" w:color="auto" w:fill="FFFFFF"/>
        </w:rPr>
        <w:t>Highlights in Business, Economics and Management</w:t>
      </w:r>
      <w:r w:rsidRPr="00773B2C">
        <w:rPr>
          <w:rFonts w:ascii="Times New Roman" w:hAnsi="Times New Roman" w:cs="Times New Roman"/>
          <w:color w:val="222222"/>
          <w:szCs w:val="20"/>
          <w:shd w:val="clear" w:color="auto" w:fill="FFFFFF"/>
        </w:rPr>
        <w:t>, </w:t>
      </w:r>
      <w:r w:rsidRPr="00773B2C">
        <w:rPr>
          <w:rFonts w:ascii="Times New Roman" w:hAnsi="Times New Roman" w:cs="Times New Roman"/>
          <w:i/>
          <w:iCs/>
          <w:color w:val="222222"/>
          <w:szCs w:val="20"/>
          <w:shd w:val="clear" w:color="auto" w:fill="FFFFFF"/>
        </w:rPr>
        <w:t>23</w:t>
      </w:r>
      <w:r w:rsidRPr="00773B2C">
        <w:rPr>
          <w:rFonts w:ascii="Times New Roman" w:hAnsi="Times New Roman" w:cs="Times New Roman"/>
          <w:color w:val="222222"/>
          <w:szCs w:val="20"/>
          <w:shd w:val="clear" w:color="auto" w:fill="FFFFFF"/>
        </w:rPr>
        <w:t>(1), pp.1156-1163.</w:t>
      </w:r>
    </w:p>
    <w:p w14:paraId="3BFC4AF3" w14:textId="77777777" w:rsidR="00773B2C" w:rsidRPr="00773B2C" w:rsidRDefault="00773B2C" w:rsidP="00773B2C">
      <w:pPr>
        <w:ind w:left="720" w:hanging="720"/>
        <w:rPr>
          <w:rFonts w:ascii="Times New Roman" w:hAnsi="Times New Roman" w:cs="Times New Roman"/>
          <w:color w:val="222222"/>
          <w:szCs w:val="20"/>
          <w:shd w:val="clear" w:color="auto" w:fill="FFFFFF"/>
        </w:rPr>
      </w:pPr>
      <w:r w:rsidRPr="00773B2C">
        <w:rPr>
          <w:rFonts w:ascii="Times New Roman" w:hAnsi="Times New Roman" w:cs="Times New Roman"/>
          <w:color w:val="222222"/>
          <w:szCs w:val="20"/>
          <w:shd w:val="clear" w:color="auto" w:fill="FFFFFF"/>
        </w:rPr>
        <w:t>Mishcheniuk, M., 2023. International diversification of business: The literature review. </w:t>
      </w:r>
      <w:r w:rsidRPr="00773B2C">
        <w:rPr>
          <w:rFonts w:ascii="Times New Roman" w:hAnsi="Times New Roman" w:cs="Times New Roman"/>
          <w:i/>
          <w:iCs/>
          <w:color w:val="222222"/>
          <w:szCs w:val="20"/>
          <w:shd w:val="clear" w:color="auto" w:fill="FFFFFF"/>
        </w:rPr>
        <w:t>CENTRAL AND EASTERN EUROPE IN THE CHANGING BUSINESS ENVIRONMENT</w:t>
      </w:r>
      <w:r w:rsidRPr="00773B2C">
        <w:rPr>
          <w:rFonts w:ascii="Times New Roman" w:hAnsi="Times New Roman" w:cs="Times New Roman"/>
          <w:color w:val="222222"/>
          <w:szCs w:val="20"/>
          <w:shd w:val="clear" w:color="auto" w:fill="FFFFFF"/>
        </w:rPr>
        <w:t>, p.160.</w:t>
      </w:r>
    </w:p>
    <w:p w14:paraId="58D41422" w14:textId="77777777" w:rsidR="00773B2C" w:rsidRPr="00773B2C" w:rsidRDefault="00773B2C" w:rsidP="00773B2C">
      <w:pPr>
        <w:ind w:left="720" w:hanging="720"/>
        <w:rPr>
          <w:rFonts w:ascii="Times New Roman" w:hAnsi="Times New Roman" w:cs="Times New Roman"/>
          <w:color w:val="222222"/>
          <w:szCs w:val="20"/>
          <w:shd w:val="clear" w:color="auto" w:fill="FFFFFF"/>
        </w:rPr>
      </w:pPr>
      <w:r w:rsidRPr="00773B2C">
        <w:rPr>
          <w:rFonts w:ascii="Times New Roman" w:hAnsi="Times New Roman" w:cs="Times New Roman"/>
          <w:color w:val="222222"/>
          <w:szCs w:val="20"/>
          <w:shd w:val="clear" w:color="auto" w:fill="FFFFFF"/>
        </w:rPr>
        <w:lastRenderedPageBreak/>
        <w:t xml:space="preserve">Nguyen-Viet, B., 2023. The impact of green marketing mix elements on green </w:t>
      </w:r>
      <w:proofErr w:type="gramStart"/>
      <w:r w:rsidRPr="00773B2C">
        <w:rPr>
          <w:rFonts w:ascii="Times New Roman" w:hAnsi="Times New Roman" w:cs="Times New Roman"/>
          <w:color w:val="222222"/>
          <w:szCs w:val="20"/>
          <w:shd w:val="clear" w:color="auto" w:fill="FFFFFF"/>
        </w:rPr>
        <w:t>customer based</w:t>
      </w:r>
      <w:proofErr w:type="gramEnd"/>
      <w:r w:rsidRPr="00773B2C">
        <w:rPr>
          <w:rFonts w:ascii="Times New Roman" w:hAnsi="Times New Roman" w:cs="Times New Roman"/>
          <w:color w:val="222222"/>
          <w:szCs w:val="20"/>
          <w:shd w:val="clear" w:color="auto" w:fill="FFFFFF"/>
        </w:rPr>
        <w:t xml:space="preserve"> brand equity in an emerging market. </w:t>
      </w:r>
      <w:r w:rsidRPr="00773B2C">
        <w:rPr>
          <w:rFonts w:ascii="Times New Roman" w:hAnsi="Times New Roman" w:cs="Times New Roman"/>
          <w:i/>
          <w:iCs/>
          <w:color w:val="222222"/>
          <w:szCs w:val="20"/>
          <w:shd w:val="clear" w:color="auto" w:fill="FFFFFF"/>
        </w:rPr>
        <w:t>Asia-Pacific Journal of Business Administration</w:t>
      </w:r>
      <w:r w:rsidRPr="00773B2C">
        <w:rPr>
          <w:rFonts w:ascii="Times New Roman" w:hAnsi="Times New Roman" w:cs="Times New Roman"/>
          <w:color w:val="222222"/>
          <w:szCs w:val="20"/>
          <w:shd w:val="clear" w:color="auto" w:fill="FFFFFF"/>
        </w:rPr>
        <w:t>, </w:t>
      </w:r>
      <w:r w:rsidRPr="00773B2C">
        <w:rPr>
          <w:rFonts w:ascii="Times New Roman" w:hAnsi="Times New Roman" w:cs="Times New Roman"/>
          <w:i/>
          <w:iCs/>
          <w:color w:val="222222"/>
          <w:szCs w:val="20"/>
          <w:shd w:val="clear" w:color="auto" w:fill="FFFFFF"/>
        </w:rPr>
        <w:t>15</w:t>
      </w:r>
      <w:r w:rsidRPr="00773B2C">
        <w:rPr>
          <w:rFonts w:ascii="Times New Roman" w:hAnsi="Times New Roman" w:cs="Times New Roman"/>
          <w:color w:val="222222"/>
          <w:szCs w:val="20"/>
          <w:shd w:val="clear" w:color="auto" w:fill="FFFFFF"/>
        </w:rPr>
        <w:t>(1), pp.96-116.</w:t>
      </w:r>
    </w:p>
    <w:p w14:paraId="5B153D9B" w14:textId="77777777" w:rsidR="00773B2C" w:rsidRPr="00773B2C" w:rsidRDefault="00773B2C" w:rsidP="00773B2C">
      <w:pPr>
        <w:ind w:left="720" w:hanging="720"/>
        <w:rPr>
          <w:rFonts w:ascii="Times New Roman" w:hAnsi="Times New Roman" w:cs="Times New Roman"/>
          <w:color w:val="222222"/>
          <w:szCs w:val="20"/>
          <w:shd w:val="clear" w:color="auto" w:fill="FFFFFF"/>
        </w:rPr>
      </w:pPr>
      <w:r w:rsidRPr="00773B2C">
        <w:rPr>
          <w:rFonts w:ascii="Times New Roman" w:hAnsi="Times New Roman" w:cs="Times New Roman"/>
          <w:color w:val="222222"/>
          <w:szCs w:val="20"/>
          <w:shd w:val="clear" w:color="auto" w:fill="FFFFFF"/>
        </w:rPr>
        <w:t xml:space="preserve">Praesri, S., </w:t>
      </w:r>
      <w:proofErr w:type="spellStart"/>
      <w:r w:rsidRPr="00773B2C">
        <w:rPr>
          <w:rFonts w:ascii="Times New Roman" w:hAnsi="Times New Roman" w:cs="Times New Roman"/>
          <w:color w:val="222222"/>
          <w:szCs w:val="20"/>
          <w:shd w:val="clear" w:color="auto" w:fill="FFFFFF"/>
        </w:rPr>
        <w:t>Meekun</w:t>
      </w:r>
      <w:proofErr w:type="spellEnd"/>
      <w:r w:rsidRPr="00773B2C">
        <w:rPr>
          <w:rFonts w:ascii="Times New Roman" w:hAnsi="Times New Roman" w:cs="Times New Roman"/>
          <w:color w:val="222222"/>
          <w:szCs w:val="20"/>
          <w:shd w:val="clear" w:color="auto" w:fill="FFFFFF"/>
        </w:rPr>
        <w:t>, K., Lee, T.J. and Hyun, S.S., 2022. Marketing mix factors and a business development model for street food tourism. </w:t>
      </w:r>
      <w:r w:rsidRPr="00773B2C">
        <w:rPr>
          <w:rFonts w:ascii="Times New Roman" w:hAnsi="Times New Roman" w:cs="Times New Roman"/>
          <w:i/>
          <w:iCs/>
          <w:color w:val="222222"/>
          <w:szCs w:val="20"/>
          <w:shd w:val="clear" w:color="auto" w:fill="FFFFFF"/>
        </w:rPr>
        <w:t>Journal of Hospitality and Tourism Management</w:t>
      </w:r>
      <w:r w:rsidRPr="00773B2C">
        <w:rPr>
          <w:rFonts w:ascii="Times New Roman" w:hAnsi="Times New Roman" w:cs="Times New Roman"/>
          <w:color w:val="222222"/>
          <w:szCs w:val="20"/>
          <w:shd w:val="clear" w:color="auto" w:fill="FFFFFF"/>
        </w:rPr>
        <w:t>, </w:t>
      </w:r>
      <w:r w:rsidRPr="00773B2C">
        <w:rPr>
          <w:rFonts w:ascii="Times New Roman" w:hAnsi="Times New Roman" w:cs="Times New Roman"/>
          <w:i/>
          <w:iCs/>
          <w:color w:val="222222"/>
          <w:szCs w:val="20"/>
          <w:shd w:val="clear" w:color="auto" w:fill="FFFFFF"/>
        </w:rPr>
        <w:t>52</w:t>
      </w:r>
      <w:r w:rsidRPr="00773B2C">
        <w:rPr>
          <w:rFonts w:ascii="Times New Roman" w:hAnsi="Times New Roman" w:cs="Times New Roman"/>
          <w:color w:val="222222"/>
          <w:szCs w:val="20"/>
          <w:shd w:val="clear" w:color="auto" w:fill="FFFFFF"/>
        </w:rPr>
        <w:t>, pp.123-127.</w:t>
      </w:r>
    </w:p>
    <w:p w14:paraId="58E95AAB" w14:textId="77777777" w:rsidR="00773B2C" w:rsidRPr="00773B2C" w:rsidRDefault="00773B2C" w:rsidP="00773B2C">
      <w:pPr>
        <w:ind w:left="720" w:hanging="720"/>
        <w:rPr>
          <w:rFonts w:ascii="Times New Roman" w:hAnsi="Times New Roman" w:cs="Times New Roman"/>
          <w:sz w:val="32"/>
        </w:rPr>
      </w:pPr>
      <w:r w:rsidRPr="00773B2C">
        <w:rPr>
          <w:rFonts w:ascii="Times New Roman" w:hAnsi="Times New Roman" w:cs="Times New Roman"/>
          <w:color w:val="222222"/>
          <w:szCs w:val="20"/>
          <w:shd w:val="clear" w:color="auto" w:fill="FFFFFF"/>
        </w:rPr>
        <w:t xml:space="preserve">Ramli, S., Mus, A.R., Damis, H. and Mahmud, A., 2021. The Intervening of Purchase Decision Between Marketing Mix, Consumer Behaviour and Brand Image on Costumer </w:t>
      </w:r>
      <w:proofErr w:type="spellStart"/>
      <w:r w:rsidRPr="00773B2C">
        <w:rPr>
          <w:rFonts w:ascii="Times New Roman" w:hAnsi="Times New Roman" w:cs="Times New Roman"/>
          <w:color w:val="222222"/>
          <w:szCs w:val="20"/>
          <w:shd w:val="clear" w:color="auto" w:fill="FFFFFF"/>
        </w:rPr>
        <w:t>Statisfaction</w:t>
      </w:r>
      <w:proofErr w:type="spellEnd"/>
      <w:r w:rsidRPr="00773B2C">
        <w:rPr>
          <w:rFonts w:ascii="Times New Roman" w:hAnsi="Times New Roman" w:cs="Times New Roman"/>
          <w:color w:val="222222"/>
          <w:szCs w:val="20"/>
          <w:shd w:val="clear" w:color="auto" w:fill="FFFFFF"/>
        </w:rPr>
        <w:t>. </w:t>
      </w:r>
      <w:proofErr w:type="spellStart"/>
      <w:r w:rsidRPr="00773B2C">
        <w:rPr>
          <w:rFonts w:ascii="Times New Roman" w:hAnsi="Times New Roman" w:cs="Times New Roman"/>
          <w:i/>
          <w:iCs/>
          <w:color w:val="222222"/>
          <w:szCs w:val="20"/>
          <w:shd w:val="clear" w:color="auto" w:fill="FFFFFF"/>
        </w:rPr>
        <w:t>Jurnal</w:t>
      </w:r>
      <w:proofErr w:type="spellEnd"/>
      <w:r w:rsidRPr="00773B2C">
        <w:rPr>
          <w:rFonts w:ascii="Times New Roman" w:hAnsi="Times New Roman" w:cs="Times New Roman"/>
          <w:i/>
          <w:iCs/>
          <w:color w:val="222222"/>
          <w:szCs w:val="20"/>
          <w:shd w:val="clear" w:color="auto" w:fill="FFFFFF"/>
        </w:rPr>
        <w:t xml:space="preserve"> </w:t>
      </w:r>
      <w:proofErr w:type="spellStart"/>
      <w:r w:rsidRPr="00773B2C">
        <w:rPr>
          <w:rFonts w:ascii="Times New Roman" w:hAnsi="Times New Roman" w:cs="Times New Roman"/>
          <w:i/>
          <w:iCs/>
          <w:color w:val="222222"/>
          <w:szCs w:val="20"/>
          <w:shd w:val="clear" w:color="auto" w:fill="FFFFFF"/>
        </w:rPr>
        <w:t>Manajemen</w:t>
      </w:r>
      <w:proofErr w:type="spellEnd"/>
      <w:r w:rsidRPr="00773B2C">
        <w:rPr>
          <w:rFonts w:ascii="Times New Roman" w:hAnsi="Times New Roman" w:cs="Times New Roman"/>
          <w:i/>
          <w:iCs/>
          <w:color w:val="222222"/>
          <w:szCs w:val="20"/>
          <w:shd w:val="clear" w:color="auto" w:fill="FFFFFF"/>
        </w:rPr>
        <w:t xml:space="preserve"> </w:t>
      </w:r>
      <w:proofErr w:type="spellStart"/>
      <w:r w:rsidRPr="00773B2C">
        <w:rPr>
          <w:rFonts w:ascii="Times New Roman" w:hAnsi="Times New Roman" w:cs="Times New Roman"/>
          <w:i/>
          <w:iCs/>
          <w:color w:val="222222"/>
          <w:szCs w:val="20"/>
          <w:shd w:val="clear" w:color="auto" w:fill="FFFFFF"/>
        </w:rPr>
        <w:t>Bisnis</w:t>
      </w:r>
      <w:proofErr w:type="spellEnd"/>
      <w:r w:rsidRPr="00773B2C">
        <w:rPr>
          <w:rFonts w:ascii="Times New Roman" w:hAnsi="Times New Roman" w:cs="Times New Roman"/>
          <w:color w:val="222222"/>
          <w:szCs w:val="20"/>
          <w:shd w:val="clear" w:color="auto" w:fill="FFFFFF"/>
        </w:rPr>
        <w:t>, </w:t>
      </w:r>
      <w:r w:rsidRPr="00773B2C">
        <w:rPr>
          <w:rFonts w:ascii="Times New Roman" w:hAnsi="Times New Roman" w:cs="Times New Roman"/>
          <w:i/>
          <w:iCs/>
          <w:color w:val="222222"/>
          <w:szCs w:val="20"/>
          <w:shd w:val="clear" w:color="auto" w:fill="FFFFFF"/>
        </w:rPr>
        <w:t>8</w:t>
      </w:r>
      <w:r w:rsidRPr="00773B2C">
        <w:rPr>
          <w:rFonts w:ascii="Times New Roman" w:hAnsi="Times New Roman" w:cs="Times New Roman"/>
          <w:color w:val="222222"/>
          <w:szCs w:val="20"/>
          <w:shd w:val="clear" w:color="auto" w:fill="FFFFFF"/>
        </w:rPr>
        <w:t>(2), pp.382-396.</w:t>
      </w:r>
    </w:p>
    <w:p w14:paraId="49533533" w14:textId="11EBD5CC" w:rsidR="00D677A6" w:rsidRPr="003C5437" w:rsidRDefault="00D677A6" w:rsidP="00B02426">
      <w:pPr>
        <w:rPr>
          <w:rFonts w:ascii="Times New Roman" w:hAnsi="Times New Roman" w:cs="Times New Roman"/>
          <w:color w:val="000000"/>
        </w:rPr>
      </w:pPr>
    </w:p>
    <w:sectPr w:rsidR="00D677A6" w:rsidRPr="003C5437" w:rsidSect="00EA484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07CFB" w14:textId="77777777" w:rsidR="00CC2472" w:rsidRDefault="00CC2472" w:rsidP="00FB10E6">
      <w:r>
        <w:separator/>
      </w:r>
    </w:p>
  </w:endnote>
  <w:endnote w:type="continuationSeparator" w:id="0">
    <w:p w14:paraId="3A500431" w14:textId="77777777" w:rsidR="00CC2472" w:rsidRDefault="00CC2472" w:rsidP="00FB10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1D404" w14:textId="77777777" w:rsidR="00CC2472" w:rsidRDefault="00CC2472" w:rsidP="00FB10E6">
      <w:r>
        <w:separator/>
      </w:r>
    </w:p>
  </w:footnote>
  <w:footnote w:type="continuationSeparator" w:id="0">
    <w:p w14:paraId="5727DA24" w14:textId="77777777" w:rsidR="00CC2472" w:rsidRDefault="00CC2472" w:rsidP="00FB10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82870"/>
    <w:multiLevelType w:val="hybridMultilevel"/>
    <w:tmpl w:val="28E2B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66C61"/>
    <w:multiLevelType w:val="hybridMultilevel"/>
    <w:tmpl w:val="783AD4AE"/>
    <w:lvl w:ilvl="0" w:tplc="17BC0FF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F0443"/>
    <w:multiLevelType w:val="hybridMultilevel"/>
    <w:tmpl w:val="3E909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31DB2"/>
    <w:multiLevelType w:val="hybridMultilevel"/>
    <w:tmpl w:val="9022FC28"/>
    <w:lvl w:ilvl="0" w:tplc="F51E2F9A">
      <w:start w:val="1"/>
      <w:numFmt w:val="decimal"/>
      <w:lvlText w:val="%1."/>
      <w:lvlJc w:val="left"/>
      <w:pPr>
        <w:ind w:left="720" w:hanging="360"/>
      </w:pPr>
      <w:rPr>
        <w:rFonts w:hint="default"/>
        <w:b/>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B443F3A"/>
    <w:multiLevelType w:val="hybridMultilevel"/>
    <w:tmpl w:val="C8CCC4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5D13A6"/>
    <w:multiLevelType w:val="hybridMultilevel"/>
    <w:tmpl w:val="16922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DE6CE1"/>
    <w:multiLevelType w:val="hybridMultilevel"/>
    <w:tmpl w:val="97E0D662"/>
    <w:lvl w:ilvl="0" w:tplc="0A82695E">
      <w:start w:val="1"/>
      <w:numFmt w:val="bullet"/>
      <w:lvlText w:val="•"/>
      <w:lvlJc w:val="left"/>
      <w:pPr>
        <w:tabs>
          <w:tab w:val="num" w:pos="720"/>
        </w:tabs>
        <w:ind w:left="720" w:hanging="360"/>
      </w:pPr>
      <w:rPr>
        <w:rFonts w:ascii="Arial" w:hAnsi="Arial" w:hint="default"/>
      </w:rPr>
    </w:lvl>
    <w:lvl w:ilvl="1" w:tplc="B402398C" w:tentative="1">
      <w:start w:val="1"/>
      <w:numFmt w:val="bullet"/>
      <w:lvlText w:val="•"/>
      <w:lvlJc w:val="left"/>
      <w:pPr>
        <w:tabs>
          <w:tab w:val="num" w:pos="1440"/>
        </w:tabs>
        <w:ind w:left="1440" w:hanging="360"/>
      </w:pPr>
      <w:rPr>
        <w:rFonts w:ascii="Arial" w:hAnsi="Arial" w:hint="default"/>
      </w:rPr>
    </w:lvl>
    <w:lvl w:ilvl="2" w:tplc="1F460892" w:tentative="1">
      <w:start w:val="1"/>
      <w:numFmt w:val="bullet"/>
      <w:lvlText w:val="•"/>
      <w:lvlJc w:val="left"/>
      <w:pPr>
        <w:tabs>
          <w:tab w:val="num" w:pos="2160"/>
        </w:tabs>
        <w:ind w:left="2160" w:hanging="360"/>
      </w:pPr>
      <w:rPr>
        <w:rFonts w:ascii="Arial" w:hAnsi="Arial" w:hint="default"/>
      </w:rPr>
    </w:lvl>
    <w:lvl w:ilvl="3" w:tplc="3356CF8E" w:tentative="1">
      <w:start w:val="1"/>
      <w:numFmt w:val="bullet"/>
      <w:lvlText w:val="•"/>
      <w:lvlJc w:val="left"/>
      <w:pPr>
        <w:tabs>
          <w:tab w:val="num" w:pos="2880"/>
        </w:tabs>
        <w:ind w:left="2880" w:hanging="360"/>
      </w:pPr>
      <w:rPr>
        <w:rFonts w:ascii="Arial" w:hAnsi="Arial" w:hint="default"/>
      </w:rPr>
    </w:lvl>
    <w:lvl w:ilvl="4" w:tplc="1480C96A" w:tentative="1">
      <w:start w:val="1"/>
      <w:numFmt w:val="bullet"/>
      <w:lvlText w:val="•"/>
      <w:lvlJc w:val="left"/>
      <w:pPr>
        <w:tabs>
          <w:tab w:val="num" w:pos="3600"/>
        </w:tabs>
        <w:ind w:left="3600" w:hanging="360"/>
      </w:pPr>
      <w:rPr>
        <w:rFonts w:ascii="Arial" w:hAnsi="Arial" w:hint="default"/>
      </w:rPr>
    </w:lvl>
    <w:lvl w:ilvl="5" w:tplc="8B942C6A" w:tentative="1">
      <w:start w:val="1"/>
      <w:numFmt w:val="bullet"/>
      <w:lvlText w:val="•"/>
      <w:lvlJc w:val="left"/>
      <w:pPr>
        <w:tabs>
          <w:tab w:val="num" w:pos="4320"/>
        </w:tabs>
        <w:ind w:left="4320" w:hanging="360"/>
      </w:pPr>
      <w:rPr>
        <w:rFonts w:ascii="Arial" w:hAnsi="Arial" w:hint="default"/>
      </w:rPr>
    </w:lvl>
    <w:lvl w:ilvl="6" w:tplc="38EAEDD4" w:tentative="1">
      <w:start w:val="1"/>
      <w:numFmt w:val="bullet"/>
      <w:lvlText w:val="•"/>
      <w:lvlJc w:val="left"/>
      <w:pPr>
        <w:tabs>
          <w:tab w:val="num" w:pos="5040"/>
        </w:tabs>
        <w:ind w:left="5040" w:hanging="360"/>
      </w:pPr>
      <w:rPr>
        <w:rFonts w:ascii="Arial" w:hAnsi="Arial" w:hint="default"/>
      </w:rPr>
    </w:lvl>
    <w:lvl w:ilvl="7" w:tplc="8878028A" w:tentative="1">
      <w:start w:val="1"/>
      <w:numFmt w:val="bullet"/>
      <w:lvlText w:val="•"/>
      <w:lvlJc w:val="left"/>
      <w:pPr>
        <w:tabs>
          <w:tab w:val="num" w:pos="5760"/>
        </w:tabs>
        <w:ind w:left="5760" w:hanging="360"/>
      </w:pPr>
      <w:rPr>
        <w:rFonts w:ascii="Arial" w:hAnsi="Arial" w:hint="default"/>
      </w:rPr>
    </w:lvl>
    <w:lvl w:ilvl="8" w:tplc="A85449E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2F525BD"/>
    <w:multiLevelType w:val="hybridMultilevel"/>
    <w:tmpl w:val="5BC85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C014E2"/>
    <w:multiLevelType w:val="hybridMultilevel"/>
    <w:tmpl w:val="917231FC"/>
    <w:lvl w:ilvl="0" w:tplc="FFFFFFFF">
      <w:start w:val="1"/>
      <w:numFmt w:val="decimal"/>
      <w:lvlText w:val="%1."/>
      <w:lvlJc w:val="left"/>
      <w:pPr>
        <w:ind w:left="720" w:hanging="360"/>
      </w:pPr>
      <w:rPr>
        <w:rFonts w:hint="default"/>
        <w:b/>
        <w:bCs/>
        <w:i w:val="0"/>
        <w:iCs w:val="0"/>
        <w:color w:val="000000" w:themeColor="text1"/>
        <w:u w:val="non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68710DA"/>
    <w:multiLevelType w:val="multilevel"/>
    <w:tmpl w:val="663ED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153FFD"/>
    <w:multiLevelType w:val="hybridMultilevel"/>
    <w:tmpl w:val="150A95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D396D73"/>
    <w:multiLevelType w:val="hybridMultilevel"/>
    <w:tmpl w:val="FAE82C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3CC2BA1"/>
    <w:multiLevelType w:val="hybridMultilevel"/>
    <w:tmpl w:val="D292C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9848B9"/>
    <w:multiLevelType w:val="multilevel"/>
    <w:tmpl w:val="57BE71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DC1233"/>
    <w:multiLevelType w:val="hybridMultilevel"/>
    <w:tmpl w:val="CAAA4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29065A"/>
    <w:multiLevelType w:val="hybridMultilevel"/>
    <w:tmpl w:val="12325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5167EA"/>
    <w:multiLevelType w:val="hybridMultilevel"/>
    <w:tmpl w:val="A9467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2A61A8"/>
    <w:multiLevelType w:val="hybridMultilevel"/>
    <w:tmpl w:val="4748F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085458"/>
    <w:multiLevelType w:val="hybridMultilevel"/>
    <w:tmpl w:val="917231FC"/>
    <w:lvl w:ilvl="0" w:tplc="11DEB146">
      <w:start w:val="1"/>
      <w:numFmt w:val="decimal"/>
      <w:lvlText w:val="%1."/>
      <w:lvlJc w:val="left"/>
      <w:pPr>
        <w:ind w:left="720" w:hanging="360"/>
      </w:pPr>
      <w:rPr>
        <w:rFonts w:hint="default"/>
        <w:b/>
        <w:bCs/>
        <w:i w:val="0"/>
        <w:iCs w:val="0"/>
        <w:color w:val="000000" w:themeColor="text1"/>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9A144C"/>
    <w:multiLevelType w:val="hybridMultilevel"/>
    <w:tmpl w:val="B9161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7E6130"/>
    <w:multiLevelType w:val="multilevel"/>
    <w:tmpl w:val="7E3AD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365C1C"/>
    <w:multiLevelType w:val="hybridMultilevel"/>
    <w:tmpl w:val="917231FC"/>
    <w:lvl w:ilvl="0" w:tplc="FFFFFFFF">
      <w:start w:val="1"/>
      <w:numFmt w:val="decimal"/>
      <w:lvlText w:val="%1."/>
      <w:lvlJc w:val="left"/>
      <w:pPr>
        <w:ind w:left="720" w:hanging="360"/>
      </w:pPr>
      <w:rPr>
        <w:rFonts w:hint="default"/>
        <w:b/>
        <w:bCs/>
        <w:i w:val="0"/>
        <w:iCs w:val="0"/>
        <w:color w:val="000000" w:themeColor="text1"/>
        <w:u w:val="non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7F25AF3"/>
    <w:multiLevelType w:val="multilevel"/>
    <w:tmpl w:val="C2828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B80B23"/>
    <w:multiLevelType w:val="hybridMultilevel"/>
    <w:tmpl w:val="FDF09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133064"/>
    <w:multiLevelType w:val="hybridMultilevel"/>
    <w:tmpl w:val="77A2F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A60749"/>
    <w:multiLevelType w:val="hybridMultilevel"/>
    <w:tmpl w:val="4A504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3866451">
    <w:abstractNumId w:val="13"/>
  </w:num>
  <w:num w:numId="2" w16cid:durableId="1335373673">
    <w:abstractNumId w:val="12"/>
  </w:num>
  <w:num w:numId="3" w16cid:durableId="672491901">
    <w:abstractNumId w:val="5"/>
  </w:num>
  <w:num w:numId="4" w16cid:durableId="633950729">
    <w:abstractNumId w:val="0"/>
  </w:num>
  <w:num w:numId="5" w16cid:durableId="1432385712">
    <w:abstractNumId w:val="15"/>
  </w:num>
  <w:num w:numId="6" w16cid:durableId="515579986">
    <w:abstractNumId w:val="2"/>
  </w:num>
  <w:num w:numId="7" w16cid:durableId="825824034">
    <w:abstractNumId w:val="14"/>
  </w:num>
  <w:num w:numId="8" w16cid:durableId="20324497">
    <w:abstractNumId w:val="17"/>
  </w:num>
  <w:num w:numId="9" w16cid:durableId="40909000">
    <w:abstractNumId w:val="9"/>
  </w:num>
  <w:num w:numId="10" w16cid:durableId="2058506724">
    <w:abstractNumId w:val="20"/>
  </w:num>
  <w:num w:numId="11" w16cid:durableId="1094087929">
    <w:abstractNumId w:val="22"/>
  </w:num>
  <w:num w:numId="12" w16cid:durableId="527644776">
    <w:abstractNumId w:val="3"/>
  </w:num>
  <w:num w:numId="13" w16cid:durableId="95945335">
    <w:abstractNumId w:val="4"/>
  </w:num>
  <w:num w:numId="14" w16cid:durableId="1299409509">
    <w:abstractNumId w:val="25"/>
  </w:num>
  <w:num w:numId="15" w16cid:durableId="25106198">
    <w:abstractNumId w:val="6"/>
  </w:num>
  <w:num w:numId="16" w16cid:durableId="946933585">
    <w:abstractNumId w:val="24"/>
  </w:num>
  <w:num w:numId="17" w16cid:durableId="156506354">
    <w:abstractNumId w:val="19"/>
  </w:num>
  <w:num w:numId="18" w16cid:durableId="1451318074">
    <w:abstractNumId w:val="16"/>
  </w:num>
  <w:num w:numId="19" w16cid:durableId="1726298751">
    <w:abstractNumId w:val="7"/>
  </w:num>
  <w:num w:numId="20" w16cid:durableId="597059257">
    <w:abstractNumId w:val="18"/>
  </w:num>
  <w:num w:numId="21" w16cid:durableId="34161877">
    <w:abstractNumId w:val="8"/>
  </w:num>
  <w:num w:numId="22" w16cid:durableId="1101949279">
    <w:abstractNumId w:val="1"/>
  </w:num>
  <w:num w:numId="23" w16cid:durableId="1394545329">
    <w:abstractNumId w:val="23"/>
  </w:num>
  <w:num w:numId="24" w16cid:durableId="844827904">
    <w:abstractNumId w:val="21"/>
  </w:num>
  <w:num w:numId="25" w16cid:durableId="785000778">
    <w:abstractNumId w:val="11"/>
  </w:num>
  <w:num w:numId="26" w16cid:durableId="15742896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1NTewMDGwMDQxNjBW0lEKTi0uzszPAykwrAUAaQ4lNywAAAA="/>
  </w:docVars>
  <w:rsids>
    <w:rsidRoot w:val="00B02426"/>
    <w:rsid w:val="00040BF6"/>
    <w:rsid w:val="0004176E"/>
    <w:rsid w:val="000A50A4"/>
    <w:rsid w:val="000A5B8C"/>
    <w:rsid w:val="000B2732"/>
    <w:rsid w:val="000D71A9"/>
    <w:rsid w:val="001162B2"/>
    <w:rsid w:val="001214B6"/>
    <w:rsid w:val="001B01B0"/>
    <w:rsid w:val="001B1F62"/>
    <w:rsid w:val="00215BD3"/>
    <w:rsid w:val="002312D5"/>
    <w:rsid w:val="00254FCF"/>
    <w:rsid w:val="00291604"/>
    <w:rsid w:val="002948C5"/>
    <w:rsid w:val="002D5B47"/>
    <w:rsid w:val="002E6187"/>
    <w:rsid w:val="003113C1"/>
    <w:rsid w:val="00313895"/>
    <w:rsid w:val="00341927"/>
    <w:rsid w:val="00346119"/>
    <w:rsid w:val="00386F5F"/>
    <w:rsid w:val="0039681E"/>
    <w:rsid w:val="003B103C"/>
    <w:rsid w:val="003B3E66"/>
    <w:rsid w:val="003C5437"/>
    <w:rsid w:val="003F52A1"/>
    <w:rsid w:val="00410B67"/>
    <w:rsid w:val="00414F45"/>
    <w:rsid w:val="004168C1"/>
    <w:rsid w:val="004622BE"/>
    <w:rsid w:val="00486411"/>
    <w:rsid w:val="004A6BCD"/>
    <w:rsid w:val="004B24B4"/>
    <w:rsid w:val="00506713"/>
    <w:rsid w:val="00556885"/>
    <w:rsid w:val="00562931"/>
    <w:rsid w:val="00572821"/>
    <w:rsid w:val="00586D5C"/>
    <w:rsid w:val="005B35F1"/>
    <w:rsid w:val="005C69F0"/>
    <w:rsid w:val="005E4319"/>
    <w:rsid w:val="006149EA"/>
    <w:rsid w:val="006871F7"/>
    <w:rsid w:val="00691554"/>
    <w:rsid w:val="006B0ECA"/>
    <w:rsid w:val="006B75E3"/>
    <w:rsid w:val="006C69B9"/>
    <w:rsid w:val="006F4B09"/>
    <w:rsid w:val="00703A0C"/>
    <w:rsid w:val="007547DC"/>
    <w:rsid w:val="00770DFE"/>
    <w:rsid w:val="00773B2C"/>
    <w:rsid w:val="0078799E"/>
    <w:rsid w:val="007955D0"/>
    <w:rsid w:val="007A424F"/>
    <w:rsid w:val="007A68E7"/>
    <w:rsid w:val="007F23A4"/>
    <w:rsid w:val="007F4235"/>
    <w:rsid w:val="008134B5"/>
    <w:rsid w:val="0083417D"/>
    <w:rsid w:val="00865B3B"/>
    <w:rsid w:val="008A2D03"/>
    <w:rsid w:val="008A378C"/>
    <w:rsid w:val="008C235E"/>
    <w:rsid w:val="008C26A7"/>
    <w:rsid w:val="0093325B"/>
    <w:rsid w:val="00936184"/>
    <w:rsid w:val="009669AE"/>
    <w:rsid w:val="009B155B"/>
    <w:rsid w:val="009F0652"/>
    <w:rsid w:val="00A05B82"/>
    <w:rsid w:val="00A425E0"/>
    <w:rsid w:val="00A57FC4"/>
    <w:rsid w:val="00A75A43"/>
    <w:rsid w:val="00A75AE7"/>
    <w:rsid w:val="00AA02C0"/>
    <w:rsid w:val="00AB31DF"/>
    <w:rsid w:val="00AB75CE"/>
    <w:rsid w:val="00B02426"/>
    <w:rsid w:val="00B22E3E"/>
    <w:rsid w:val="00B26B8E"/>
    <w:rsid w:val="00B40D9D"/>
    <w:rsid w:val="00B6317F"/>
    <w:rsid w:val="00B910B7"/>
    <w:rsid w:val="00BA0D20"/>
    <w:rsid w:val="00BA5B5D"/>
    <w:rsid w:val="00BF6D22"/>
    <w:rsid w:val="00C42A8A"/>
    <w:rsid w:val="00C61C27"/>
    <w:rsid w:val="00C7691D"/>
    <w:rsid w:val="00CC2472"/>
    <w:rsid w:val="00CD4CED"/>
    <w:rsid w:val="00CE1C23"/>
    <w:rsid w:val="00D677A6"/>
    <w:rsid w:val="00D73946"/>
    <w:rsid w:val="00D83313"/>
    <w:rsid w:val="00D923DC"/>
    <w:rsid w:val="00D96141"/>
    <w:rsid w:val="00DA1E5D"/>
    <w:rsid w:val="00DD4829"/>
    <w:rsid w:val="00DF4209"/>
    <w:rsid w:val="00E06BAB"/>
    <w:rsid w:val="00E0765F"/>
    <w:rsid w:val="00E266AB"/>
    <w:rsid w:val="00E36762"/>
    <w:rsid w:val="00E41C02"/>
    <w:rsid w:val="00E44038"/>
    <w:rsid w:val="00E4506F"/>
    <w:rsid w:val="00E5015D"/>
    <w:rsid w:val="00E82A69"/>
    <w:rsid w:val="00E96A3E"/>
    <w:rsid w:val="00EA4849"/>
    <w:rsid w:val="00EA6373"/>
    <w:rsid w:val="00EF5FB4"/>
    <w:rsid w:val="00F666A4"/>
    <w:rsid w:val="00FA2FED"/>
    <w:rsid w:val="00FB101A"/>
    <w:rsid w:val="00FB10E6"/>
    <w:rsid w:val="00FD39C6"/>
    <w:rsid w:val="30299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4EDEB2"/>
  <w15:chartTrackingRefBased/>
  <w15:docId w15:val="{7D3E6D2E-52D6-0F45-9C69-3F6FDA063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E3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12D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024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134B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134B5"/>
  </w:style>
  <w:style w:type="character" w:styleId="Hyperlink">
    <w:name w:val="Hyperlink"/>
    <w:basedOn w:val="DefaultParagraphFont"/>
    <w:uiPriority w:val="99"/>
    <w:unhideWhenUsed/>
    <w:rsid w:val="008134B5"/>
    <w:rPr>
      <w:color w:val="0563C1" w:themeColor="hyperlink"/>
      <w:u w:val="single"/>
    </w:rPr>
  </w:style>
  <w:style w:type="character" w:styleId="UnresolvedMention">
    <w:name w:val="Unresolved Mention"/>
    <w:basedOn w:val="DefaultParagraphFont"/>
    <w:uiPriority w:val="99"/>
    <w:semiHidden/>
    <w:unhideWhenUsed/>
    <w:rsid w:val="008134B5"/>
    <w:rPr>
      <w:color w:val="605E5C"/>
      <w:shd w:val="clear" w:color="auto" w:fill="E1DFDD"/>
    </w:rPr>
  </w:style>
  <w:style w:type="character" w:customStyle="1" w:styleId="wacimagecontainer">
    <w:name w:val="wacimagecontainer"/>
    <w:basedOn w:val="DefaultParagraphFont"/>
    <w:rsid w:val="00AA02C0"/>
  </w:style>
  <w:style w:type="paragraph" w:styleId="Header">
    <w:name w:val="header"/>
    <w:basedOn w:val="Normal"/>
    <w:link w:val="HeaderChar"/>
    <w:uiPriority w:val="99"/>
    <w:unhideWhenUsed/>
    <w:rsid w:val="00FB10E6"/>
    <w:pPr>
      <w:tabs>
        <w:tab w:val="center" w:pos="4513"/>
        <w:tab w:val="right" w:pos="9026"/>
      </w:tabs>
    </w:pPr>
  </w:style>
  <w:style w:type="character" w:customStyle="1" w:styleId="HeaderChar">
    <w:name w:val="Header Char"/>
    <w:basedOn w:val="DefaultParagraphFont"/>
    <w:link w:val="Header"/>
    <w:uiPriority w:val="99"/>
    <w:rsid w:val="00FB10E6"/>
  </w:style>
  <w:style w:type="paragraph" w:styleId="Footer">
    <w:name w:val="footer"/>
    <w:basedOn w:val="Normal"/>
    <w:link w:val="FooterChar"/>
    <w:uiPriority w:val="99"/>
    <w:unhideWhenUsed/>
    <w:rsid w:val="00FB10E6"/>
    <w:pPr>
      <w:tabs>
        <w:tab w:val="center" w:pos="4513"/>
        <w:tab w:val="right" w:pos="9026"/>
      </w:tabs>
    </w:pPr>
  </w:style>
  <w:style w:type="character" w:customStyle="1" w:styleId="FooterChar">
    <w:name w:val="Footer Char"/>
    <w:basedOn w:val="DefaultParagraphFont"/>
    <w:link w:val="Footer"/>
    <w:uiPriority w:val="99"/>
    <w:rsid w:val="00FB10E6"/>
  </w:style>
  <w:style w:type="character" w:styleId="Emphasis">
    <w:name w:val="Emphasis"/>
    <w:basedOn w:val="DefaultParagraphFont"/>
    <w:uiPriority w:val="20"/>
    <w:qFormat/>
    <w:rsid w:val="001162B2"/>
    <w:rPr>
      <w:i/>
      <w:iCs/>
    </w:rPr>
  </w:style>
  <w:style w:type="paragraph" w:styleId="ListParagraph">
    <w:name w:val="List Paragraph"/>
    <w:basedOn w:val="Normal"/>
    <w:uiPriority w:val="34"/>
    <w:qFormat/>
    <w:rsid w:val="001162B2"/>
    <w:pPr>
      <w:ind w:left="720"/>
      <w:contextualSpacing/>
    </w:pPr>
  </w:style>
  <w:style w:type="paragraph" w:styleId="Caption">
    <w:name w:val="caption"/>
    <w:basedOn w:val="Normal"/>
    <w:next w:val="Normal"/>
    <w:uiPriority w:val="35"/>
    <w:unhideWhenUsed/>
    <w:qFormat/>
    <w:rsid w:val="009F0652"/>
    <w:pPr>
      <w:spacing w:after="200"/>
    </w:pPr>
    <w:rPr>
      <w:i/>
      <w:iCs/>
      <w:color w:val="44546A" w:themeColor="text2"/>
      <w:sz w:val="18"/>
      <w:szCs w:val="18"/>
    </w:rPr>
  </w:style>
  <w:style w:type="paragraph" w:customStyle="1" w:styleId="Default">
    <w:name w:val="Default"/>
    <w:rsid w:val="003B103C"/>
    <w:pPr>
      <w:autoSpaceDE w:val="0"/>
      <w:autoSpaceDN w:val="0"/>
      <w:adjustRightInd w:val="0"/>
    </w:pPr>
    <w:rPr>
      <w:rFonts w:ascii="Calibri" w:eastAsia="Arial" w:hAnsi="Calibri" w:cs="Calibri"/>
      <w:color w:val="000000"/>
      <w:kern w:val="0"/>
      <w:lang w:val="en-US" w:eastAsia="zh-CN"/>
      <w14:ligatures w14:val="none"/>
    </w:rPr>
  </w:style>
  <w:style w:type="character" w:styleId="Strong">
    <w:name w:val="Strong"/>
    <w:basedOn w:val="DefaultParagraphFont"/>
    <w:uiPriority w:val="22"/>
    <w:qFormat/>
    <w:rsid w:val="000A5B8C"/>
    <w:rPr>
      <w:b/>
      <w:bCs/>
    </w:rPr>
  </w:style>
  <w:style w:type="character" w:customStyle="1" w:styleId="Heading1Char">
    <w:name w:val="Heading 1 Char"/>
    <w:basedOn w:val="DefaultParagraphFont"/>
    <w:link w:val="Heading1"/>
    <w:uiPriority w:val="9"/>
    <w:rsid w:val="00B22E3E"/>
    <w:rPr>
      <w:rFonts w:asciiTheme="majorHAnsi" w:eastAsiaTheme="majorEastAsia" w:hAnsiTheme="majorHAnsi" w:cstheme="majorBidi"/>
      <w:color w:val="2F5496" w:themeColor="accent1" w:themeShade="BF"/>
      <w:sz w:val="32"/>
      <w:szCs w:val="32"/>
    </w:rPr>
  </w:style>
  <w:style w:type="table" w:styleId="GridTable2">
    <w:name w:val="Grid Table 2"/>
    <w:basedOn w:val="TableNormal"/>
    <w:uiPriority w:val="47"/>
    <w:rsid w:val="00E41C02"/>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itle">
    <w:name w:val="Title"/>
    <w:basedOn w:val="Normal"/>
    <w:next w:val="Normal"/>
    <w:link w:val="TitleChar"/>
    <w:uiPriority w:val="10"/>
    <w:qFormat/>
    <w:rsid w:val="00E41C02"/>
    <w:pPr>
      <w:keepNext/>
      <w:keepLines/>
      <w:pBdr>
        <w:top w:val="nil"/>
        <w:left w:val="nil"/>
        <w:bottom w:val="nil"/>
        <w:right w:val="nil"/>
        <w:between w:val="nil"/>
      </w:pBdr>
      <w:spacing w:after="60" w:line="276" w:lineRule="auto"/>
      <w:contextualSpacing/>
    </w:pPr>
    <w:rPr>
      <w:rFonts w:ascii="Arial" w:eastAsia="Arial" w:hAnsi="Arial" w:cs="Arial"/>
      <w:color w:val="000000"/>
      <w:kern w:val="0"/>
      <w:sz w:val="52"/>
      <w:szCs w:val="52"/>
      <w:lang w:val="uz-Cyrl-UZ" w:eastAsia="zh-CN"/>
      <w14:ligatures w14:val="none"/>
    </w:rPr>
  </w:style>
  <w:style w:type="character" w:customStyle="1" w:styleId="TitleChar">
    <w:name w:val="Title Char"/>
    <w:basedOn w:val="DefaultParagraphFont"/>
    <w:link w:val="Title"/>
    <w:uiPriority w:val="10"/>
    <w:rsid w:val="00E41C02"/>
    <w:rPr>
      <w:rFonts w:ascii="Arial" w:eastAsia="Arial" w:hAnsi="Arial" w:cs="Arial"/>
      <w:color w:val="000000"/>
      <w:kern w:val="0"/>
      <w:sz w:val="52"/>
      <w:szCs w:val="52"/>
      <w:lang w:val="uz-Cyrl-UZ" w:eastAsia="zh-CN"/>
      <w14:ligatures w14:val="none"/>
    </w:rPr>
  </w:style>
  <w:style w:type="character" w:customStyle="1" w:styleId="Heading2Char">
    <w:name w:val="Heading 2 Char"/>
    <w:basedOn w:val="DefaultParagraphFont"/>
    <w:link w:val="Heading2"/>
    <w:uiPriority w:val="9"/>
    <w:semiHidden/>
    <w:rsid w:val="002312D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8256545">
      <w:bodyDiv w:val="1"/>
      <w:marLeft w:val="0"/>
      <w:marRight w:val="0"/>
      <w:marTop w:val="0"/>
      <w:marBottom w:val="0"/>
      <w:divBdr>
        <w:top w:val="none" w:sz="0" w:space="0" w:color="auto"/>
        <w:left w:val="none" w:sz="0" w:space="0" w:color="auto"/>
        <w:bottom w:val="none" w:sz="0" w:space="0" w:color="auto"/>
        <w:right w:val="none" w:sz="0" w:space="0" w:color="auto"/>
      </w:divBdr>
    </w:div>
    <w:div w:id="1467816293">
      <w:bodyDiv w:val="1"/>
      <w:marLeft w:val="0"/>
      <w:marRight w:val="0"/>
      <w:marTop w:val="0"/>
      <w:marBottom w:val="0"/>
      <w:divBdr>
        <w:top w:val="none" w:sz="0" w:space="0" w:color="auto"/>
        <w:left w:val="none" w:sz="0" w:space="0" w:color="auto"/>
        <w:bottom w:val="none" w:sz="0" w:space="0" w:color="auto"/>
        <w:right w:val="none" w:sz="0" w:space="0" w:color="auto"/>
      </w:divBdr>
    </w:div>
    <w:div w:id="1673992474">
      <w:bodyDiv w:val="1"/>
      <w:marLeft w:val="0"/>
      <w:marRight w:val="0"/>
      <w:marTop w:val="0"/>
      <w:marBottom w:val="0"/>
      <w:divBdr>
        <w:top w:val="none" w:sz="0" w:space="0" w:color="auto"/>
        <w:left w:val="none" w:sz="0" w:space="0" w:color="auto"/>
        <w:bottom w:val="none" w:sz="0" w:space="0" w:color="auto"/>
        <w:right w:val="none" w:sz="0" w:space="0" w:color="auto"/>
      </w:divBdr>
    </w:div>
    <w:div w:id="1701279882">
      <w:bodyDiv w:val="1"/>
      <w:marLeft w:val="0"/>
      <w:marRight w:val="0"/>
      <w:marTop w:val="0"/>
      <w:marBottom w:val="0"/>
      <w:divBdr>
        <w:top w:val="none" w:sz="0" w:space="0" w:color="auto"/>
        <w:left w:val="none" w:sz="0" w:space="0" w:color="auto"/>
        <w:bottom w:val="none" w:sz="0" w:space="0" w:color="auto"/>
        <w:right w:val="none" w:sz="0" w:space="0" w:color="auto"/>
      </w:divBdr>
    </w:div>
    <w:div w:id="1763377999">
      <w:bodyDiv w:val="1"/>
      <w:marLeft w:val="0"/>
      <w:marRight w:val="0"/>
      <w:marTop w:val="0"/>
      <w:marBottom w:val="0"/>
      <w:divBdr>
        <w:top w:val="none" w:sz="0" w:space="0" w:color="auto"/>
        <w:left w:val="none" w:sz="0" w:space="0" w:color="auto"/>
        <w:bottom w:val="none" w:sz="0" w:space="0" w:color="auto"/>
        <w:right w:val="none" w:sz="0" w:space="0" w:color="auto"/>
      </w:divBdr>
    </w:div>
    <w:div w:id="1924607078">
      <w:bodyDiv w:val="1"/>
      <w:marLeft w:val="0"/>
      <w:marRight w:val="0"/>
      <w:marTop w:val="0"/>
      <w:marBottom w:val="0"/>
      <w:divBdr>
        <w:top w:val="none" w:sz="0" w:space="0" w:color="auto"/>
        <w:left w:val="none" w:sz="0" w:space="0" w:color="auto"/>
        <w:bottom w:val="none" w:sz="0" w:space="0" w:color="auto"/>
        <w:right w:val="none" w:sz="0" w:space="0" w:color="auto"/>
      </w:divBdr>
    </w:div>
    <w:div w:id="2087262697">
      <w:bodyDiv w:val="1"/>
      <w:marLeft w:val="0"/>
      <w:marRight w:val="0"/>
      <w:marTop w:val="0"/>
      <w:marBottom w:val="0"/>
      <w:divBdr>
        <w:top w:val="none" w:sz="0" w:space="0" w:color="auto"/>
        <w:left w:val="none" w:sz="0" w:space="0" w:color="auto"/>
        <w:bottom w:val="none" w:sz="0" w:space="0" w:color="auto"/>
        <w:right w:val="none" w:sz="0" w:space="0" w:color="auto"/>
      </w:divBdr>
      <w:divsChild>
        <w:div w:id="337118041">
          <w:marLeft w:val="547"/>
          <w:marRight w:val="0"/>
          <w:marTop w:val="115"/>
          <w:marBottom w:val="160"/>
          <w:divBdr>
            <w:top w:val="none" w:sz="0" w:space="0" w:color="auto"/>
            <w:left w:val="none" w:sz="0" w:space="0" w:color="auto"/>
            <w:bottom w:val="none" w:sz="0" w:space="0" w:color="auto"/>
            <w:right w:val="none" w:sz="0" w:space="0" w:color="auto"/>
          </w:divBdr>
        </w:div>
      </w:divsChild>
    </w:div>
    <w:div w:id="2090883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QuickStyle" Target="diagrams/quickStyle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6B5DE52-09F0-4323-92A6-168CE6938E90}"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US"/>
        </a:p>
      </dgm:t>
    </dgm:pt>
    <dgm:pt modelId="{88940E55-B4EF-4C77-8FD0-E399F6895B31}">
      <dgm:prSet phldrT="[Text]"/>
      <dgm:spPr/>
      <dgm:t>
        <a:bodyPr/>
        <a:lstStyle/>
        <a:p>
          <a:pPr>
            <a:buNone/>
          </a:pPr>
          <a:r>
            <a:rPr lang="en-US" b="1"/>
            <a:t>Marketing Mix Analysis</a:t>
          </a:r>
          <a:endParaRPr lang="en-US"/>
        </a:p>
      </dgm:t>
    </dgm:pt>
    <dgm:pt modelId="{D1351832-5E72-4DDD-83E6-D14AC64D2FCF}" type="parTrans" cxnId="{40335212-DAB0-43A9-8F27-7751549D2678}">
      <dgm:prSet/>
      <dgm:spPr/>
      <dgm:t>
        <a:bodyPr/>
        <a:lstStyle/>
        <a:p>
          <a:endParaRPr lang="en-US"/>
        </a:p>
      </dgm:t>
    </dgm:pt>
    <dgm:pt modelId="{ED9957AE-0D96-4CDE-A303-5875CEE606B3}" type="sibTrans" cxnId="{40335212-DAB0-43A9-8F27-7751549D2678}">
      <dgm:prSet/>
      <dgm:spPr/>
      <dgm:t>
        <a:bodyPr/>
        <a:lstStyle/>
        <a:p>
          <a:endParaRPr lang="en-US"/>
        </a:p>
      </dgm:t>
    </dgm:pt>
    <dgm:pt modelId="{D4A9A06E-2A78-4003-9082-3584A1D23E5B}">
      <dgm:prSet/>
      <dgm:spPr/>
      <dgm:t>
        <a:bodyPr/>
        <a:lstStyle/>
        <a:p>
          <a:pPr>
            <a:buNone/>
          </a:pPr>
          <a:r>
            <a:rPr lang="en-US" b="1"/>
            <a:t>Product</a:t>
          </a:r>
          <a:endParaRPr lang="en-US"/>
        </a:p>
      </dgm:t>
    </dgm:pt>
    <dgm:pt modelId="{AD796C2A-53B2-489B-8527-BC8020318DBA}" type="parTrans" cxnId="{96175726-E9DC-4642-897E-D9A8B2A0B89B}">
      <dgm:prSet/>
      <dgm:spPr/>
      <dgm:t>
        <a:bodyPr/>
        <a:lstStyle/>
        <a:p>
          <a:endParaRPr lang="en-US"/>
        </a:p>
      </dgm:t>
    </dgm:pt>
    <dgm:pt modelId="{8C78F79F-01F1-433C-9939-6FFE43D2913F}" type="sibTrans" cxnId="{96175726-E9DC-4642-897E-D9A8B2A0B89B}">
      <dgm:prSet/>
      <dgm:spPr/>
      <dgm:t>
        <a:bodyPr/>
        <a:lstStyle/>
        <a:p>
          <a:endParaRPr lang="en-US"/>
        </a:p>
      </dgm:t>
    </dgm:pt>
    <dgm:pt modelId="{0A863480-DCA8-46BC-BBCB-376D6445F22E}">
      <dgm:prSet/>
      <dgm:spPr/>
      <dgm:t>
        <a:bodyPr/>
        <a:lstStyle/>
        <a:p>
          <a:pPr>
            <a:buNone/>
          </a:pPr>
          <a:r>
            <a:rPr lang="en-US" b="1"/>
            <a:t>Pricing</a:t>
          </a:r>
          <a:endParaRPr lang="en-US"/>
        </a:p>
      </dgm:t>
    </dgm:pt>
    <dgm:pt modelId="{FD92EBDD-A206-402F-A68E-935C41661B22}" type="parTrans" cxnId="{BDBDDA5A-3DCE-409E-8051-62D085F79B0A}">
      <dgm:prSet/>
      <dgm:spPr/>
      <dgm:t>
        <a:bodyPr/>
        <a:lstStyle/>
        <a:p>
          <a:endParaRPr lang="en-US"/>
        </a:p>
      </dgm:t>
    </dgm:pt>
    <dgm:pt modelId="{4B114D7C-A256-46D5-95C7-F4833237402D}" type="sibTrans" cxnId="{BDBDDA5A-3DCE-409E-8051-62D085F79B0A}">
      <dgm:prSet/>
      <dgm:spPr/>
      <dgm:t>
        <a:bodyPr/>
        <a:lstStyle/>
        <a:p>
          <a:endParaRPr lang="en-US"/>
        </a:p>
      </dgm:t>
    </dgm:pt>
    <dgm:pt modelId="{6DF1B1FC-AC93-44DD-BAC5-E4A3B1D1DE50}">
      <dgm:prSet/>
      <dgm:spPr/>
      <dgm:t>
        <a:bodyPr/>
        <a:lstStyle/>
        <a:p>
          <a:pPr>
            <a:buNone/>
          </a:pPr>
          <a:r>
            <a:rPr lang="en-US" b="1"/>
            <a:t>Place (Distribution)</a:t>
          </a:r>
        </a:p>
      </dgm:t>
    </dgm:pt>
    <dgm:pt modelId="{635860FE-E5E5-4B08-ABAE-40846B45435A}" type="parTrans" cxnId="{2F2B416C-E605-41B4-9713-04AF6359F67E}">
      <dgm:prSet/>
      <dgm:spPr/>
      <dgm:t>
        <a:bodyPr/>
        <a:lstStyle/>
        <a:p>
          <a:endParaRPr lang="en-US"/>
        </a:p>
      </dgm:t>
    </dgm:pt>
    <dgm:pt modelId="{255B5B7D-22F8-4E4B-B220-8A27908C4939}" type="sibTrans" cxnId="{2F2B416C-E605-41B4-9713-04AF6359F67E}">
      <dgm:prSet/>
      <dgm:spPr/>
      <dgm:t>
        <a:bodyPr/>
        <a:lstStyle/>
        <a:p>
          <a:endParaRPr lang="en-US"/>
        </a:p>
      </dgm:t>
    </dgm:pt>
    <dgm:pt modelId="{95F97DAB-9D5E-4C66-A657-6230CFD9F058}">
      <dgm:prSet/>
      <dgm:spPr/>
      <dgm:t>
        <a:bodyPr/>
        <a:lstStyle/>
        <a:p>
          <a:pPr>
            <a:buNone/>
          </a:pPr>
          <a:r>
            <a:rPr lang="en-US" b="1"/>
            <a:t>Promotion</a:t>
          </a:r>
        </a:p>
      </dgm:t>
    </dgm:pt>
    <dgm:pt modelId="{AFF64748-6EC2-4742-8A56-E469D4CB4191}" type="parTrans" cxnId="{24B06104-5891-4CC6-AC19-33B476757CEB}">
      <dgm:prSet/>
      <dgm:spPr/>
      <dgm:t>
        <a:bodyPr/>
        <a:lstStyle/>
        <a:p>
          <a:endParaRPr lang="en-US"/>
        </a:p>
      </dgm:t>
    </dgm:pt>
    <dgm:pt modelId="{C42EE346-EBFE-48A9-A003-FF6C6E60FD65}" type="sibTrans" cxnId="{24B06104-5891-4CC6-AC19-33B476757CEB}">
      <dgm:prSet/>
      <dgm:spPr/>
      <dgm:t>
        <a:bodyPr/>
        <a:lstStyle/>
        <a:p>
          <a:endParaRPr lang="en-US"/>
        </a:p>
      </dgm:t>
    </dgm:pt>
    <dgm:pt modelId="{C60C9621-2832-41FB-A94D-FBAC26168B1D}" type="pres">
      <dgm:prSet presAssocID="{36B5DE52-09F0-4323-92A6-168CE6938E90}" presName="Name0" presStyleCnt="0">
        <dgm:presLayoutVars>
          <dgm:chMax val="1"/>
          <dgm:dir/>
          <dgm:animLvl val="ctr"/>
          <dgm:resizeHandles val="exact"/>
        </dgm:presLayoutVars>
      </dgm:prSet>
      <dgm:spPr/>
    </dgm:pt>
    <dgm:pt modelId="{B7EDAAA7-9521-4898-BB7C-063E740DE9A2}" type="pres">
      <dgm:prSet presAssocID="{88940E55-B4EF-4C77-8FD0-E399F6895B31}" presName="centerShape" presStyleLbl="node0" presStyleIdx="0" presStyleCnt="1"/>
      <dgm:spPr/>
    </dgm:pt>
    <dgm:pt modelId="{CA2D66F8-8890-4115-840F-5DC52762CB73}" type="pres">
      <dgm:prSet presAssocID="{AD796C2A-53B2-489B-8527-BC8020318DBA}" presName="parTrans" presStyleLbl="sibTrans2D1" presStyleIdx="0" presStyleCnt="4"/>
      <dgm:spPr/>
    </dgm:pt>
    <dgm:pt modelId="{66534D9C-EBCC-48DE-BFC3-DC09DDCBDBC7}" type="pres">
      <dgm:prSet presAssocID="{AD796C2A-53B2-489B-8527-BC8020318DBA}" presName="connectorText" presStyleLbl="sibTrans2D1" presStyleIdx="0" presStyleCnt="4"/>
      <dgm:spPr/>
    </dgm:pt>
    <dgm:pt modelId="{8CFC2D1A-D4F1-4D90-9F12-22219C58C20F}" type="pres">
      <dgm:prSet presAssocID="{D4A9A06E-2A78-4003-9082-3584A1D23E5B}" presName="node" presStyleLbl="node1" presStyleIdx="0" presStyleCnt="4">
        <dgm:presLayoutVars>
          <dgm:bulletEnabled val="1"/>
        </dgm:presLayoutVars>
      </dgm:prSet>
      <dgm:spPr/>
    </dgm:pt>
    <dgm:pt modelId="{73D37F36-D46D-45A7-8F0F-2D9BEC812D3A}" type="pres">
      <dgm:prSet presAssocID="{FD92EBDD-A206-402F-A68E-935C41661B22}" presName="parTrans" presStyleLbl="sibTrans2D1" presStyleIdx="1" presStyleCnt="4"/>
      <dgm:spPr/>
    </dgm:pt>
    <dgm:pt modelId="{63B78FE5-C8A2-4712-B5E8-56E58C27A03C}" type="pres">
      <dgm:prSet presAssocID="{FD92EBDD-A206-402F-A68E-935C41661B22}" presName="connectorText" presStyleLbl="sibTrans2D1" presStyleIdx="1" presStyleCnt="4"/>
      <dgm:spPr/>
    </dgm:pt>
    <dgm:pt modelId="{4AF6BC5C-3F93-46A5-8794-DF5AAA74598B}" type="pres">
      <dgm:prSet presAssocID="{0A863480-DCA8-46BC-BBCB-376D6445F22E}" presName="node" presStyleLbl="node1" presStyleIdx="1" presStyleCnt="4">
        <dgm:presLayoutVars>
          <dgm:bulletEnabled val="1"/>
        </dgm:presLayoutVars>
      </dgm:prSet>
      <dgm:spPr/>
    </dgm:pt>
    <dgm:pt modelId="{0B691578-84D4-4FA3-91FC-B172C411AAA1}" type="pres">
      <dgm:prSet presAssocID="{635860FE-E5E5-4B08-ABAE-40846B45435A}" presName="parTrans" presStyleLbl="sibTrans2D1" presStyleIdx="2" presStyleCnt="4"/>
      <dgm:spPr/>
    </dgm:pt>
    <dgm:pt modelId="{A4B0F7D4-9C70-47A9-997A-C080105CCE3A}" type="pres">
      <dgm:prSet presAssocID="{635860FE-E5E5-4B08-ABAE-40846B45435A}" presName="connectorText" presStyleLbl="sibTrans2D1" presStyleIdx="2" presStyleCnt="4"/>
      <dgm:spPr/>
    </dgm:pt>
    <dgm:pt modelId="{0EE0D827-E23B-4905-98FD-1A7A0F7C3C5F}" type="pres">
      <dgm:prSet presAssocID="{6DF1B1FC-AC93-44DD-BAC5-E4A3B1D1DE50}" presName="node" presStyleLbl="node1" presStyleIdx="2" presStyleCnt="4">
        <dgm:presLayoutVars>
          <dgm:bulletEnabled val="1"/>
        </dgm:presLayoutVars>
      </dgm:prSet>
      <dgm:spPr/>
    </dgm:pt>
    <dgm:pt modelId="{DB962FBE-2A21-4559-B3F5-B6F78A18C45D}" type="pres">
      <dgm:prSet presAssocID="{AFF64748-6EC2-4742-8A56-E469D4CB4191}" presName="parTrans" presStyleLbl="sibTrans2D1" presStyleIdx="3" presStyleCnt="4"/>
      <dgm:spPr/>
    </dgm:pt>
    <dgm:pt modelId="{E9AEA30F-1237-4A20-99E9-BBF2AE348622}" type="pres">
      <dgm:prSet presAssocID="{AFF64748-6EC2-4742-8A56-E469D4CB4191}" presName="connectorText" presStyleLbl="sibTrans2D1" presStyleIdx="3" presStyleCnt="4"/>
      <dgm:spPr/>
    </dgm:pt>
    <dgm:pt modelId="{7A0C53F2-589C-4E77-AA87-F129C9F20A03}" type="pres">
      <dgm:prSet presAssocID="{95F97DAB-9D5E-4C66-A657-6230CFD9F058}" presName="node" presStyleLbl="node1" presStyleIdx="3" presStyleCnt="4">
        <dgm:presLayoutVars>
          <dgm:bulletEnabled val="1"/>
        </dgm:presLayoutVars>
      </dgm:prSet>
      <dgm:spPr/>
    </dgm:pt>
  </dgm:ptLst>
  <dgm:cxnLst>
    <dgm:cxn modelId="{012EE801-1A6B-4590-8E81-B5820FA5C15D}" type="presOf" srcId="{AD796C2A-53B2-489B-8527-BC8020318DBA}" destId="{CA2D66F8-8890-4115-840F-5DC52762CB73}" srcOrd="0" destOrd="0" presId="urn:microsoft.com/office/officeart/2005/8/layout/radial5"/>
    <dgm:cxn modelId="{24B06104-5891-4CC6-AC19-33B476757CEB}" srcId="{88940E55-B4EF-4C77-8FD0-E399F6895B31}" destId="{95F97DAB-9D5E-4C66-A657-6230CFD9F058}" srcOrd="3" destOrd="0" parTransId="{AFF64748-6EC2-4742-8A56-E469D4CB4191}" sibTransId="{C42EE346-EBFE-48A9-A003-FF6C6E60FD65}"/>
    <dgm:cxn modelId="{7931AB10-06F2-48F4-8EF3-ACECDD87C591}" type="presOf" srcId="{6DF1B1FC-AC93-44DD-BAC5-E4A3B1D1DE50}" destId="{0EE0D827-E23B-4905-98FD-1A7A0F7C3C5F}" srcOrd="0" destOrd="0" presId="urn:microsoft.com/office/officeart/2005/8/layout/radial5"/>
    <dgm:cxn modelId="{40335212-DAB0-43A9-8F27-7751549D2678}" srcId="{36B5DE52-09F0-4323-92A6-168CE6938E90}" destId="{88940E55-B4EF-4C77-8FD0-E399F6895B31}" srcOrd="0" destOrd="0" parTransId="{D1351832-5E72-4DDD-83E6-D14AC64D2FCF}" sibTransId="{ED9957AE-0D96-4CDE-A303-5875CEE606B3}"/>
    <dgm:cxn modelId="{BE0DEC13-A745-4796-8920-0DF88DC9A944}" type="presOf" srcId="{AD796C2A-53B2-489B-8527-BC8020318DBA}" destId="{66534D9C-EBCC-48DE-BFC3-DC09DDCBDBC7}" srcOrd="1" destOrd="0" presId="urn:microsoft.com/office/officeart/2005/8/layout/radial5"/>
    <dgm:cxn modelId="{96175726-E9DC-4642-897E-D9A8B2A0B89B}" srcId="{88940E55-B4EF-4C77-8FD0-E399F6895B31}" destId="{D4A9A06E-2A78-4003-9082-3584A1D23E5B}" srcOrd="0" destOrd="0" parTransId="{AD796C2A-53B2-489B-8527-BC8020318DBA}" sibTransId="{8C78F79F-01F1-433C-9939-6FFE43D2913F}"/>
    <dgm:cxn modelId="{69368E33-EAD6-4132-A4E0-E472B0EA71DC}" type="presOf" srcId="{635860FE-E5E5-4B08-ABAE-40846B45435A}" destId="{0B691578-84D4-4FA3-91FC-B172C411AAA1}" srcOrd="0" destOrd="0" presId="urn:microsoft.com/office/officeart/2005/8/layout/radial5"/>
    <dgm:cxn modelId="{31CC5939-C6D3-4F6D-A8ED-E004D7D3DBB9}" type="presOf" srcId="{95F97DAB-9D5E-4C66-A657-6230CFD9F058}" destId="{7A0C53F2-589C-4E77-AA87-F129C9F20A03}" srcOrd="0" destOrd="0" presId="urn:microsoft.com/office/officeart/2005/8/layout/radial5"/>
    <dgm:cxn modelId="{0A31623F-22B8-46E8-975F-2A7D6889C614}" type="presOf" srcId="{36B5DE52-09F0-4323-92A6-168CE6938E90}" destId="{C60C9621-2832-41FB-A94D-FBAC26168B1D}" srcOrd="0" destOrd="0" presId="urn:microsoft.com/office/officeart/2005/8/layout/radial5"/>
    <dgm:cxn modelId="{92842D6A-BB69-450B-955B-4DFF7F451400}" type="presOf" srcId="{AFF64748-6EC2-4742-8A56-E469D4CB4191}" destId="{DB962FBE-2A21-4559-B3F5-B6F78A18C45D}" srcOrd="0" destOrd="0" presId="urn:microsoft.com/office/officeart/2005/8/layout/radial5"/>
    <dgm:cxn modelId="{2F2B416C-E605-41B4-9713-04AF6359F67E}" srcId="{88940E55-B4EF-4C77-8FD0-E399F6895B31}" destId="{6DF1B1FC-AC93-44DD-BAC5-E4A3B1D1DE50}" srcOrd="2" destOrd="0" parTransId="{635860FE-E5E5-4B08-ABAE-40846B45435A}" sibTransId="{255B5B7D-22F8-4E4B-B220-8A27908C4939}"/>
    <dgm:cxn modelId="{BDBDDA5A-3DCE-409E-8051-62D085F79B0A}" srcId="{88940E55-B4EF-4C77-8FD0-E399F6895B31}" destId="{0A863480-DCA8-46BC-BBCB-376D6445F22E}" srcOrd="1" destOrd="0" parTransId="{FD92EBDD-A206-402F-A68E-935C41661B22}" sibTransId="{4B114D7C-A256-46D5-95C7-F4833237402D}"/>
    <dgm:cxn modelId="{B6FB197F-E226-4A82-921C-22B1973CA73D}" type="presOf" srcId="{AFF64748-6EC2-4742-8A56-E469D4CB4191}" destId="{E9AEA30F-1237-4A20-99E9-BBF2AE348622}" srcOrd="1" destOrd="0" presId="urn:microsoft.com/office/officeart/2005/8/layout/radial5"/>
    <dgm:cxn modelId="{354EAAAA-5B1C-4395-822B-C127FB643F1A}" type="presOf" srcId="{D4A9A06E-2A78-4003-9082-3584A1D23E5B}" destId="{8CFC2D1A-D4F1-4D90-9F12-22219C58C20F}" srcOrd="0" destOrd="0" presId="urn:microsoft.com/office/officeart/2005/8/layout/radial5"/>
    <dgm:cxn modelId="{AB1C78AE-B658-4B62-AA35-8217EC4AECAC}" type="presOf" srcId="{FD92EBDD-A206-402F-A68E-935C41661B22}" destId="{73D37F36-D46D-45A7-8F0F-2D9BEC812D3A}" srcOrd="0" destOrd="0" presId="urn:microsoft.com/office/officeart/2005/8/layout/radial5"/>
    <dgm:cxn modelId="{91D5D9B2-5001-48DC-8742-90A600924B5B}" type="presOf" srcId="{88940E55-B4EF-4C77-8FD0-E399F6895B31}" destId="{B7EDAAA7-9521-4898-BB7C-063E740DE9A2}" srcOrd="0" destOrd="0" presId="urn:microsoft.com/office/officeart/2005/8/layout/radial5"/>
    <dgm:cxn modelId="{FDC00FB4-80D5-4B2F-BE17-069626220911}" type="presOf" srcId="{FD92EBDD-A206-402F-A68E-935C41661B22}" destId="{63B78FE5-C8A2-4712-B5E8-56E58C27A03C}" srcOrd="1" destOrd="0" presId="urn:microsoft.com/office/officeart/2005/8/layout/radial5"/>
    <dgm:cxn modelId="{F593D2C0-6A19-4A65-A9EB-F35B8833C59F}" type="presOf" srcId="{635860FE-E5E5-4B08-ABAE-40846B45435A}" destId="{A4B0F7D4-9C70-47A9-997A-C080105CCE3A}" srcOrd="1" destOrd="0" presId="urn:microsoft.com/office/officeart/2005/8/layout/radial5"/>
    <dgm:cxn modelId="{DD4289D2-90B4-4240-A51A-5123ACB50801}" type="presOf" srcId="{0A863480-DCA8-46BC-BBCB-376D6445F22E}" destId="{4AF6BC5C-3F93-46A5-8794-DF5AAA74598B}" srcOrd="0" destOrd="0" presId="urn:microsoft.com/office/officeart/2005/8/layout/radial5"/>
    <dgm:cxn modelId="{9AFD304F-97C6-48C9-88CD-1BF5201CDC0B}" type="presParOf" srcId="{C60C9621-2832-41FB-A94D-FBAC26168B1D}" destId="{B7EDAAA7-9521-4898-BB7C-063E740DE9A2}" srcOrd="0" destOrd="0" presId="urn:microsoft.com/office/officeart/2005/8/layout/radial5"/>
    <dgm:cxn modelId="{17D7325C-1C08-48EE-929E-47EAC450B5C5}" type="presParOf" srcId="{C60C9621-2832-41FB-A94D-FBAC26168B1D}" destId="{CA2D66F8-8890-4115-840F-5DC52762CB73}" srcOrd="1" destOrd="0" presId="urn:microsoft.com/office/officeart/2005/8/layout/radial5"/>
    <dgm:cxn modelId="{C90ADCC3-2102-41A0-99BF-DBC7D5264223}" type="presParOf" srcId="{CA2D66F8-8890-4115-840F-5DC52762CB73}" destId="{66534D9C-EBCC-48DE-BFC3-DC09DDCBDBC7}" srcOrd="0" destOrd="0" presId="urn:microsoft.com/office/officeart/2005/8/layout/radial5"/>
    <dgm:cxn modelId="{1FD8F5DC-BA02-4B42-B6B2-72213AA802C6}" type="presParOf" srcId="{C60C9621-2832-41FB-A94D-FBAC26168B1D}" destId="{8CFC2D1A-D4F1-4D90-9F12-22219C58C20F}" srcOrd="2" destOrd="0" presId="urn:microsoft.com/office/officeart/2005/8/layout/radial5"/>
    <dgm:cxn modelId="{FFF61BC2-0C5F-409E-9A5E-D0BDC67D8DF7}" type="presParOf" srcId="{C60C9621-2832-41FB-A94D-FBAC26168B1D}" destId="{73D37F36-D46D-45A7-8F0F-2D9BEC812D3A}" srcOrd="3" destOrd="0" presId="urn:microsoft.com/office/officeart/2005/8/layout/radial5"/>
    <dgm:cxn modelId="{C4B29FBE-93D4-499C-B76B-A0EFA8154EC7}" type="presParOf" srcId="{73D37F36-D46D-45A7-8F0F-2D9BEC812D3A}" destId="{63B78FE5-C8A2-4712-B5E8-56E58C27A03C}" srcOrd="0" destOrd="0" presId="urn:microsoft.com/office/officeart/2005/8/layout/radial5"/>
    <dgm:cxn modelId="{B43FBA6F-AF0D-4026-9240-243692C4CBB9}" type="presParOf" srcId="{C60C9621-2832-41FB-A94D-FBAC26168B1D}" destId="{4AF6BC5C-3F93-46A5-8794-DF5AAA74598B}" srcOrd="4" destOrd="0" presId="urn:microsoft.com/office/officeart/2005/8/layout/radial5"/>
    <dgm:cxn modelId="{F4A09B3D-7ADA-452B-96BF-2407022E02ED}" type="presParOf" srcId="{C60C9621-2832-41FB-A94D-FBAC26168B1D}" destId="{0B691578-84D4-4FA3-91FC-B172C411AAA1}" srcOrd="5" destOrd="0" presId="urn:microsoft.com/office/officeart/2005/8/layout/radial5"/>
    <dgm:cxn modelId="{4C98E99F-8E83-4DF0-9BD2-7B3E52445331}" type="presParOf" srcId="{0B691578-84D4-4FA3-91FC-B172C411AAA1}" destId="{A4B0F7D4-9C70-47A9-997A-C080105CCE3A}" srcOrd="0" destOrd="0" presId="urn:microsoft.com/office/officeart/2005/8/layout/radial5"/>
    <dgm:cxn modelId="{A537BDFF-A87C-48BD-8A82-60A35B9786AF}" type="presParOf" srcId="{C60C9621-2832-41FB-A94D-FBAC26168B1D}" destId="{0EE0D827-E23B-4905-98FD-1A7A0F7C3C5F}" srcOrd="6" destOrd="0" presId="urn:microsoft.com/office/officeart/2005/8/layout/radial5"/>
    <dgm:cxn modelId="{D908D8F0-FB01-498C-86C2-AC4A5F142391}" type="presParOf" srcId="{C60C9621-2832-41FB-A94D-FBAC26168B1D}" destId="{DB962FBE-2A21-4559-B3F5-B6F78A18C45D}" srcOrd="7" destOrd="0" presId="urn:microsoft.com/office/officeart/2005/8/layout/radial5"/>
    <dgm:cxn modelId="{B7BBDE88-ABEC-43D7-A2CD-F94ECF081FCC}" type="presParOf" srcId="{DB962FBE-2A21-4559-B3F5-B6F78A18C45D}" destId="{E9AEA30F-1237-4A20-99E9-BBF2AE348622}" srcOrd="0" destOrd="0" presId="urn:microsoft.com/office/officeart/2005/8/layout/radial5"/>
    <dgm:cxn modelId="{CBDEE626-212B-42A9-8272-93F39EA9199D}" type="presParOf" srcId="{C60C9621-2832-41FB-A94D-FBAC26168B1D}" destId="{7A0C53F2-589C-4E77-AA87-F129C9F20A03}" srcOrd="8" destOrd="0" presId="urn:microsoft.com/office/officeart/2005/8/layout/radial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EDAAA7-9521-4898-BB7C-063E740DE9A2}">
      <dsp:nvSpPr>
        <dsp:cNvPr id="0" name=""/>
        <dsp:cNvSpPr/>
      </dsp:nvSpPr>
      <dsp:spPr>
        <a:xfrm>
          <a:off x="2371501" y="1228501"/>
          <a:ext cx="743396" cy="74339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t>Marketing Mix Analysis</a:t>
          </a:r>
          <a:endParaRPr lang="en-US" sz="900" kern="1200"/>
        </a:p>
      </dsp:txBody>
      <dsp:txXfrm>
        <a:off x="2480369" y="1337369"/>
        <a:ext cx="525660" cy="525660"/>
      </dsp:txXfrm>
    </dsp:sp>
    <dsp:sp modelId="{CA2D66F8-8890-4115-840F-5DC52762CB73}">
      <dsp:nvSpPr>
        <dsp:cNvPr id="0" name=""/>
        <dsp:cNvSpPr/>
      </dsp:nvSpPr>
      <dsp:spPr>
        <a:xfrm rot="16200000">
          <a:off x="2664279" y="957684"/>
          <a:ext cx="157841" cy="25275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2687955" y="1031911"/>
        <a:ext cx="110489" cy="151652"/>
      </dsp:txXfrm>
    </dsp:sp>
    <dsp:sp modelId="{8CFC2D1A-D4F1-4D90-9F12-22219C58C20F}">
      <dsp:nvSpPr>
        <dsp:cNvPr id="0" name=""/>
        <dsp:cNvSpPr/>
      </dsp:nvSpPr>
      <dsp:spPr>
        <a:xfrm>
          <a:off x="2278577" y="1441"/>
          <a:ext cx="929245" cy="92924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Product</a:t>
          </a:r>
          <a:endParaRPr lang="en-US" sz="800" kern="1200"/>
        </a:p>
      </dsp:txBody>
      <dsp:txXfrm>
        <a:off x="2414662" y="137526"/>
        <a:ext cx="657075" cy="657075"/>
      </dsp:txXfrm>
    </dsp:sp>
    <dsp:sp modelId="{73D37F36-D46D-45A7-8F0F-2D9BEC812D3A}">
      <dsp:nvSpPr>
        <dsp:cNvPr id="0" name=""/>
        <dsp:cNvSpPr/>
      </dsp:nvSpPr>
      <dsp:spPr>
        <a:xfrm>
          <a:off x="3180417" y="1473822"/>
          <a:ext cx="157841" cy="25275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3180417" y="1524373"/>
        <a:ext cx="110489" cy="151652"/>
      </dsp:txXfrm>
    </dsp:sp>
    <dsp:sp modelId="{4AF6BC5C-3F93-46A5-8794-DF5AAA74598B}">
      <dsp:nvSpPr>
        <dsp:cNvPr id="0" name=""/>
        <dsp:cNvSpPr/>
      </dsp:nvSpPr>
      <dsp:spPr>
        <a:xfrm>
          <a:off x="3412713" y="1135577"/>
          <a:ext cx="929245" cy="92924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Pricing</a:t>
          </a:r>
          <a:endParaRPr lang="en-US" sz="800" kern="1200"/>
        </a:p>
      </dsp:txBody>
      <dsp:txXfrm>
        <a:off x="3548798" y="1271662"/>
        <a:ext cx="657075" cy="657075"/>
      </dsp:txXfrm>
    </dsp:sp>
    <dsp:sp modelId="{0B691578-84D4-4FA3-91FC-B172C411AAA1}">
      <dsp:nvSpPr>
        <dsp:cNvPr id="0" name=""/>
        <dsp:cNvSpPr/>
      </dsp:nvSpPr>
      <dsp:spPr>
        <a:xfrm rot="5400000">
          <a:off x="2664279" y="1989961"/>
          <a:ext cx="157841" cy="25275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2687955" y="2016836"/>
        <a:ext cx="110489" cy="151652"/>
      </dsp:txXfrm>
    </dsp:sp>
    <dsp:sp modelId="{0EE0D827-E23B-4905-98FD-1A7A0F7C3C5F}">
      <dsp:nvSpPr>
        <dsp:cNvPr id="0" name=""/>
        <dsp:cNvSpPr/>
      </dsp:nvSpPr>
      <dsp:spPr>
        <a:xfrm>
          <a:off x="2278577" y="2269713"/>
          <a:ext cx="929245" cy="92924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Place (Distribution)</a:t>
          </a:r>
        </a:p>
      </dsp:txBody>
      <dsp:txXfrm>
        <a:off x="2414662" y="2405798"/>
        <a:ext cx="657075" cy="657075"/>
      </dsp:txXfrm>
    </dsp:sp>
    <dsp:sp modelId="{DB962FBE-2A21-4559-B3F5-B6F78A18C45D}">
      <dsp:nvSpPr>
        <dsp:cNvPr id="0" name=""/>
        <dsp:cNvSpPr/>
      </dsp:nvSpPr>
      <dsp:spPr>
        <a:xfrm rot="10800000">
          <a:off x="2148140" y="1473822"/>
          <a:ext cx="157841" cy="25275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2195492" y="1524373"/>
        <a:ext cx="110489" cy="151652"/>
      </dsp:txXfrm>
    </dsp:sp>
    <dsp:sp modelId="{7A0C53F2-589C-4E77-AA87-F129C9F20A03}">
      <dsp:nvSpPr>
        <dsp:cNvPr id="0" name=""/>
        <dsp:cNvSpPr/>
      </dsp:nvSpPr>
      <dsp:spPr>
        <a:xfrm>
          <a:off x="1144441" y="1135577"/>
          <a:ext cx="929245" cy="92924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Promotion</a:t>
          </a:r>
        </a:p>
      </dsp:txBody>
      <dsp:txXfrm>
        <a:off x="1280526" y="1271662"/>
        <a:ext cx="657075" cy="657075"/>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3d3c0fd-a0d4-496d-8f93-86eff649f2bf">
      <Terms xmlns="http://schemas.microsoft.com/office/infopath/2007/PartnerControls"/>
    </lcf76f155ced4ddcb4097134ff3c332f>
    <TaxCatchAll xmlns="4a906f01-661f-44fb-9f9e-7c9ec045140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88CF41610A554AAAF0C463ADF9923C" ma:contentTypeVersion="14" ma:contentTypeDescription="Create a new document." ma:contentTypeScope="" ma:versionID="6c105d6bfbf702bc23a6c5a8ea04fc85">
  <xsd:schema xmlns:xsd="http://www.w3.org/2001/XMLSchema" xmlns:xs="http://www.w3.org/2001/XMLSchema" xmlns:p="http://schemas.microsoft.com/office/2006/metadata/properties" xmlns:ns2="63d3c0fd-a0d4-496d-8f93-86eff649f2bf" xmlns:ns3="4a906f01-661f-44fb-9f9e-7c9ec0451401" targetNamespace="http://schemas.microsoft.com/office/2006/metadata/properties" ma:root="true" ma:fieldsID="55e9eeaa3460740896ae98725b0a698c" ns2:_="" ns3:_="">
    <xsd:import namespace="63d3c0fd-a0d4-496d-8f93-86eff649f2bf"/>
    <xsd:import namespace="4a906f01-661f-44fb-9f9e-7c9ec0451401"/>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d3c0fd-a0d4-496d-8f93-86eff649f2b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10601e38-4fae-43f1-aaaa-2ce173c4ef9e"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a906f01-661f-44fb-9f9e-7c9ec0451401"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73f783cc-dcb5-4599-96a4-4ab8c9fda8e7}" ma:internalName="TaxCatchAll" ma:showField="CatchAllData" ma:web="4a906f01-661f-44fb-9f9e-7c9ec045140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6093197-C3AC-4536-B2ED-5731922CC5A3}">
  <ds:schemaRefs>
    <ds:schemaRef ds:uri="http://schemas.microsoft.com/office/2006/metadata/properties"/>
    <ds:schemaRef ds:uri="http://schemas.microsoft.com/office/infopath/2007/PartnerControls"/>
    <ds:schemaRef ds:uri="63d3c0fd-a0d4-496d-8f93-86eff649f2bf"/>
    <ds:schemaRef ds:uri="4a906f01-661f-44fb-9f9e-7c9ec0451401"/>
  </ds:schemaRefs>
</ds:datastoreItem>
</file>

<file path=customXml/itemProps2.xml><?xml version="1.0" encoding="utf-8"?>
<ds:datastoreItem xmlns:ds="http://schemas.openxmlformats.org/officeDocument/2006/customXml" ds:itemID="{B9202C6C-9D4A-4305-800F-09A1AB5DD1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d3c0fd-a0d4-496d-8f93-86eff649f2bf"/>
    <ds:schemaRef ds:uri="4a906f01-661f-44fb-9f9e-7c9ec04514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FD96FC-5D4C-44B3-B713-217DCB40529A}">
  <ds:schemaRefs>
    <ds:schemaRef ds:uri="http://schemas.openxmlformats.org/officeDocument/2006/bibliography"/>
  </ds:schemaRefs>
</ds:datastoreItem>
</file>

<file path=customXml/itemProps4.xml><?xml version="1.0" encoding="utf-8"?>
<ds:datastoreItem xmlns:ds="http://schemas.openxmlformats.org/officeDocument/2006/customXml" ds:itemID="{619F815C-E6AA-4B92-9FED-AF190F4A7B5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4158</Words>
  <Characters>23706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Bedwei-Majdoub</dc:creator>
  <cp:keywords/>
  <dc:description/>
  <cp:lastModifiedBy>Pedro Claudio Martinez Almanzar (2510674)</cp:lastModifiedBy>
  <cp:revision>2</cp:revision>
  <cp:lastPrinted>2024-07-08T08:56:00Z</cp:lastPrinted>
  <dcterms:created xsi:type="dcterms:W3CDTF">2026-04-24T22:24:00Z</dcterms:created>
  <dcterms:modified xsi:type="dcterms:W3CDTF">2026-04-24T22:24:00Z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0x0101005688CF41610A554AAAF0C463ADF9923C</vt:lpwstr>
  </property>
  <property fmtid="{D5CDD505-2E9C-101B-9397-08002B2CF9AE}" pid="3" name="MediaServiceImageTags">
    <vt:lpwstr/>
  </property>
</Properties>
</file>