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4C8E85A" wp14:paraId="3433C01D" wp14:textId="7B566C96">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4A5AEE42">
        <w:rPr>
          <w:rFonts w:ascii="Arial" w:hAnsi="Arial" w:eastAsia="Arial" w:cs="Arial" w:asciiTheme="minorAscii" w:hAnsiTheme="minorAscii" w:eastAsiaTheme="minorAscii" w:cstheme="minorAscii"/>
          <w:b w:val="0"/>
          <w:bCs w:val="0"/>
          <w:noProof w:val="0"/>
          <w:sz w:val="24"/>
          <w:szCs w:val="24"/>
          <w:lang w:val="en-US"/>
        </w:rPr>
        <w:t xml:space="preserve"> </w:t>
      </w:r>
      <w:r w:rsidRPr="24C8E85A" w:rsidR="455D86F2">
        <w:rPr>
          <w:rFonts w:ascii="Arial" w:hAnsi="Arial" w:eastAsia="Arial" w:cs="Arial" w:asciiTheme="minorAscii" w:hAnsiTheme="minorAscii" w:eastAsiaTheme="minorAscii" w:cstheme="minorAscii"/>
          <w:b w:val="0"/>
          <w:bCs w:val="0"/>
          <w:noProof w:val="0"/>
          <w:sz w:val="22"/>
          <w:szCs w:val="22"/>
          <w:lang w:val="en-US"/>
        </w:rPr>
        <w:t xml:space="preserve">Module Code: LCLM 5005 – </w:t>
      </w:r>
      <w:r w:rsidRPr="24C8E85A" w:rsidR="455D86F2">
        <w:rPr>
          <w:rFonts w:ascii="Arial" w:hAnsi="Arial" w:eastAsia="Arial" w:cs="Arial" w:asciiTheme="minorAscii" w:hAnsiTheme="minorAscii" w:eastAsiaTheme="minorAscii" w:cstheme="minorAscii"/>
          <w:b w:val="0"/>
          <w:bCs w:val="0"/>
          <w:noProof w:val="0"/>
          <w:sz w:val="22"/>
          <w:szCs w:val="22"/>
          <w:lang w:val="en-US"/>
        </w:rPr>
        <w:t>Organisational</w:t>
      </w:r>
      <w:r w:rsidRPr="24C8E85A" w:rsidR="455D86F2">
        <w:rPr>
          <w:rFonts w:ascii="Arial" w:hAnsi="Arial" w:eastAsia="Arial" w:cs="Arial" w:asciiTheme="minorAscii" w:hAnsiTheme="minorAscii" w:eastAsiaTheme="minorAscii" w:cstheme="minorAscii"/>
          <w:b w:val="0"/>
          <w:bCs w:val="0"/>
          <w:noProof w:val="0"/>
          <w:sz w:val="22"/>
          <w:szCs w:val="22"/>
          <w:lang w:val="en-US"/>
        </w:rPr>
        <w:t xml:space="preserve"> Culture </w:t>
      </w:r>
    </w:p>
    <w:p xmlns:wp14="http://schemas.microsoft.com/office/word/2010/wordml" w:rsidP="24C8E85A" wp14:paraId="7BF0C49A" wp14:textId="5A158CE7">
      <w:pPr>
        <w:pStyle w:val="Normal"/>
        <w:suppressLineNumbers w:val="0"/>
        <w:bidi w:val="0"/>
        <w:spacing w:before="0" w:beforeAutospacing="off" w:after="200" w:afterAutospacing="off" w:line="276" w:lineRule="auto"/>
        <w:ind w:left="0" w:right="0"/>
        <w:jc w:val="left"/>
        <w:rPr>
          <w:rFonts w:ascii="Arial" w:hAnsi="Arial" w:eastAsia="Arial" w:cs="Arial" w:asciiTheme="minorAscii" w:hAnsiTheme="minorAscii" w:eastAsiaTheme="minorAscii" w:cstheme="minorAscii"/>
          <w:b w:val="0"/>
          <w:bCs w:val="0"/>
          <w:noProof w:val="0"/>
          <w:sz w:val="22"/>
          <w:szCs w:val="22"/>
          <w:lang w:val="en-US"/>
        </w:rPr>
      </w:pPr>
      <w:r w:rsidRPr="24C8E85A" w:rsidR="5A9051D4">
        <w:rPr>
          <w:rFonts w:ascii="Arial" w:hAnsi="Arial" w:eastAsia="Arial" w:cs="Arial" w:asciiTheme="minorAscii" w:hAnsiTheme="minorAscii" w:eastAsiaTheme="minorAscii" w:cstheme="minorAscii"/>
          <w:b w:val="0"/>
          <w:bCs w:val="0"/>
          <w:noProof w:val="0"/>
          <w:sz w:val="22"/>
          <w:szCs w:val="22"/>
          <w:lang w:val="en-US"/>
        </w:rPr>
        <w:t xml:space="preserve">Assignment </w:t>
      </w:r>
      <w:r w:rsidRPr="24C8E85A" w:rsidR="503B14B0">
        <w:rPr>
          <w:rFonts w:ascii="Arial" w:hAnsi="Arial" w:eastAsia="Arial" w:cs="Arial" w:asciiTheme="minorAscii" w:hAnsiTheme="minorAscii" w:eastAsiaTheme="minorAscii" w:cstheme="minorAscii"/>
          <w:b w:val="0"/>
          <w:bCs w:val="0"/>
          <w:noProof w:val="0"/>
          <w:sz w:val="22"/>
          <w:szCs w:val="22"/>
          <w:lang w:val="en-US"/>
        </w:rPr>
        <w:t xml:space="preserve">Title: </w:t>
      </w:r>
      <w:r w:rsidRPr="24C8E85A" w:rsidR="26FB62D9">
        <w:rPr>
          <w:rFonts w:ascii="Arial" w:hAnsi="Arial" w:eastAsia="Arial" w:cs="Arial" w:asciiTheme="minorAscii" w:hAnsiTheme="minorAscii" w:eastAsiaTheme="minorAscii" w:cstheme="minorAscii"/>
          <w:b w:val="0"/>
          <w:bCs w:val="0"/>
          <w:noProof w:val="0"/>
          <w:sz w:val="22"/>
          <w:szCs w:val="22"/>
          <w:lang w:val="en-US"/>
        </w:rPr>
        <w:t>Individual</w:t>
      </w:r>
      <w:r w:rsidRPr="24C8E85A" w:rsidR="26FB62D9">
        <w:rPr>
          <w:rFonts w:ascii="Arial" w:hAnsi="Arial" w:eastAsia="Arial" w:cs="Arial" w:asciiTheme="minorAscii" w:hAnsiTheme="minorAscii" w:eastAsiaTheme="minorAscii" w:cstheme="minorAscii"/>
          <w:b w:val="0"/>
          <w:bCs w:val="0"/>
          <w:noProof w:val="0"/>
          <w:sz w:val="22"/>
          <w:szCs w:val="22"/>
          <w:lang w:val="en-US"/>
        </w:rPr>
        <w:t xml:space="preserve"> report [</w:t>
      </w:r>
      <w:r w:rsidRPr="24C8E85A" w:rsidR="3712A05A">
        <w:rPr>
          <w:rFonts w:ascii="Arial" w:hAnsi="Arial" w:eastAsia="Arial" w:cs="Arial" w:asciiTheme="minorAscii" w:hAnsiTheme="minorAscii" w:eastAsiaTheme="minorAscii" w:cstheme="minorAscii"/>
          <w:b w:val="0"/>
          <w:bCs w:val="0"/>
          <w:noProof w:val="0"/>
          <w:sz w:val="22"/>
          <w:szCs w:val="22"/>
          <w:lang w:val="en-US"/>
        </w:rPr>
        <w:t>Toyota</w:t>
      </w:r>
      <w:r w:rsidRPr="24C8E85A" w:rsidR="26FB62D9">
        <w:rPr>
          <w:rFonts w:ascii="Arial" w:hAnsi="Arial" w:eastAsia="Arial" w:cs="Arial" w:asciiTheme="minorAscii" w:hAnsiTheme="minorAscii" w:eastAsiaTheme="minorAscii" w:cstheme="minorAscii"/>
          <w:b w:val="0"/>
          <w:bCs w:val="0"/>
          <w:noProof w:val="0"/>
          <w:sz w:val="22"/>
          <w:szCs w:val="22"/>
          <w:lang w:val="en-US"/>
        </w:rPr>
        <w:t>]</w:t>
      </w:r>
      <w:r w:rsidRPr="24C8E85A" w:rsidR="5A687568">
        <w:rPr>
          <w:rFonts w:ascii="Arial" w:hAnsi="Arial" w:eastAsia="Arial" w:cs="Arial" w:asciiTheme="minorAscii" w:hAnsiTheme="minorAscii" w:eastAsiaTheme="minorAscii" w:cstheme="minorAscii"/>
          <w:b w:val="0"/>
          <w:bCs w:val="0"/>
          <w:noProof w:val="0"/>
          <w:sz w:val="22"/>
          <w:szCs w:val="22"/>
          <w:lang w:val="en-US"/>
        </w:rPr>
        <w:t xml:space="preserve"> </w:t>
      </w:r>
    </w:p>
    <w:p xmlns:wp14="http://schemas.microsoft.com/office/word/2010/wordml" w:rsidP="24C8E85A" wp14:paraId="4B8C73B8" wp14:textId="41CB79AC">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Student Name: </w:t>
      </w:r>
      <w:r w:rsidRPr="24C8E85A" w:rsidR="4CA92507">
        <w:rPr>
          <w:rFonts w:ascii="Arial" w:hAnsi="Arial" w:eastAsia="Arial" w:cs="Arial" w:asciiTheme="minorAscii" w:hAnsiTheme="minorAscii" w:eastAsiaTheme="minorAscii" w:cstheme="minorAscii"/>
          <w:noProof w:val="0"/>
          <w:sz w:val="22"/>
          <w:szCs w:val="22"/>
          <w:lang w:val="en-US"/>
        </w:rPr>
        <w:t>Kashif Munir</w:t>
      </w:r>
      <w:r>
        <w:tab/>
      </w:r>
    </w:p>
    <w:p xmlns:wp14="http://schemas.microsoft.com/office/word/2010/wordml" w:rsidP="24C8E85A" wp14:paraId="0E524EDF" wp14:textId="763971AB">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Student ID: </w:t>
      </w:r>
      <w:r w:rsidRPr="24C8E85A" w:rsidR="4B1B8942">
        <w:rPr>
          <w:rFonts w:ascii="Arial" w:hAnsi="Arial" w:eastAsia="Arial" w:cs="Arial" w:asciiTheme="minorAscii" w:hAnsiTheme="minorAscii" w:eastAsiaTheme="minorAscii" w:cstheme="minorAscii"/>
          <w:noProof w:val="0"/>
          <w:sz w:val="22"/>
          <w:szCs w:val="22"/>
          <w:lang w:val="en-US"/>
        </w:rPr>
        <w:t>241497</w:t>
      </w:r>
    </w:p>
    <w:p xmlns:wp14="http://schemas.microsoft.com/office/word/2010/wordml" w:rsidP="24C8E85A" wp14:paraId="65C6B128" wp14:textId="5A845FFD">
      <w:pPr>
        <w:pStyle w:val="Normal"/>
        <w:suppressLineNumbers w:val="0"/>
        <w:bidi w:val="0"/>
        <w:spacing w:before="0" w:beforeAutospacing="off" w:after="200" w:afterAutospacing="off" w:line="276"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242130"/>
          <w:sz w:val="22"/>
          <w:szCs w:val="22"/>
          <w:lang w:val="en-US"/>
        </w:rPr>
      </w:pPr>
      <w:r w:rsidRPr="24C8E85A" w:rsidR="2D17E9B4">
        <w:rPr>
          <w:rFonts w:ascii="Arial" w:hAnsi="Arial" w:eastAsia="Arial" w:cs="Arial" w:asciiTheme="minorAscii" w:hAnsiTheme="minorAscii" w:eastAsiaTheme="minorAscii" w:cstheme="minorAscii"/>
          <w:noProof w:val="0"/>
          <w:sz w:val="22"/>
          <w:szCs w:val="22"/>
          <w:lang w:val="en-US"/>
        </w:rPr>
        <w:t>Lecturer‘s</w:t>
      </w:r>
      <w:r w:rsidRPr="24C8E85A" w:rsidR="2B7CD107">
        <w:rPr>
          <w:rFonts w:ascii="Arial" w:hAnsi="Arial" w:eastAsia="Arial" w:cs="Arial" w:asciiTheme="minorAscii" w:hAnsiTheme="minorAscii" w:eastAsiaTheme="minorAscii" w:cstheme="minorAscii"/>
          <w:noProof w:val="0"/>
          <w:sz w:val="22"/>
          <w:szCs w:val="22"/>
          <w:lang w:val="en-US"/>
        </w:rPr>
        <w:t xml:space="preserve"> </w:t>
      </w:r>
      <w:r w:rsidRPr="24C8E85A" w:rsidR="2B7CD107">
        <w:rPr>
          <w:rFonts w:ascii="Arial" w:hAnsi="Arial" w:eastAsia="Arial" w:cs="Arial" w:asciiTheme="minorAscii" w:hAnsiTheme="minorAscii" w:eastAsiaTheme="minorAscii" w:cstheme="minorAscii"/>
          <w:noProof w:val="0"/>
          <w:sz w:val="22"/>
          <w:szCs w:val="22"/>
          <w:lang w:val="en-US"/>
        </w:rPr>
        <w:t>Name :</w:t>
      </w:r>
      <w:r w:rsidRPr="24C8E85A" w:rsidR="2B7CD107">
        <w:rPr>
          <w:rFonts w:ascii="Arial" w:hAnsi="Arial" w:eastAsia="Arial" w:cs="Arial" w:asciiTheme="minorAscii" w:hAnsiTheme="minorAscii" w:eastAsiaTheme="minorAscii" w:cstheme="minorAscii"/>
          <w:noProof w:val="0"/>
          <w:sz w:val="22"/>
          <w:szCs w:val="22"/>
          <w:lang w:val="en-US"/>
        </w:rPr>
        <w:t xml:space="preserve"> Ibrahim Rufai </w:t>
      </w:r>
    </w:p>
    <w:p xmlns:wp14="http://schemas.microsoft.com/office/word/2010/wordml" w:rsidP="24C8E85A" wp14:paraId="28E951A8" wp14:textId="640CD783">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7BF1FB33" wp14:textId="02A92449">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70AA4886" wp14:textId="024CA6A9">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767603C8" wp14:paraId="5C4CB74E" wp14:textId="5B18E0D0">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64F38324" wp14:textId="63A7196C">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73A61536" wp14:textId="11A820C3">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08F062FE" wp14:textId="44AC84B3">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09DD0866" wp14:textId="5ED35F8A">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5EEFE06C" wp14:textId="7F34BBBF">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10E65673" wp14:textId="43100819">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2A4AABFF" wp14:textId="1535622F">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73DB0160" wp14:textId="577B4BD4">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6ABE0F64" wp14:textId="56312350">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22BC4391" wp14:textId="6896C572">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1563D042" wp14:textId="6D6A6987">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3704D1C8" wp14:textId="2802308A">
      <w:pPr>
        <w:spacing w:before="0" w:beforeAutospacing="off" w:after="200" w:afterAutospacing="off" w:line="276" w:lineRule="auto"/>
      </w:pPr>
      <w:r w:rsidRPr="767603C8" w:rsidR="485C6D32">
        <w:rPr>
          <w:rFonts w:ascii="Cambria" w:hAnsi="Cambria" w:eastAsia="Cambria" w:cs="Cambria"/>
          <w:noProof w:val="0"/>
          <w:sz w:val="22"/>
          <w:szCs w:val="22"/>
          <w:lang w:val="en-US"/>
        </w:rPr>
        <w:t xml:space="preserve"> </w:t>
      </w:r>
    </w:p>
    <w:p xmlns:wp14="http://schemas.microsoft.com/office/word/2010/wordml" w:rsidP="767603C8" wp14:paraId="10A7F577" wp14:textId="0C49B774">
      <w:pPr>
        <w:spacing w:before="0" w:beforeAutospacing="off" w:after="200" w:afterAutospacing="off" w:line="276" w:lineRule="auto"/>
      </w:pPr>
      <w:r w:rsidRPr="767603C8" w:rsidR="485C6D32">
        <w:rPr>
          <w:rFonts w:ascii="Calibri" w:hAnsi="Calibri" w:eastAsia="Calibri" w:cs="Calibri"/>
          <w:b w:val="1"/>
          <w:bCs w:val="1"/>
          <w:noProof w:val="0"/>
          <w:sz w:val="24"/>
          <w:szCs w:val="24"/>
          <w:lang w:val="en-US"/>
        </w:rPr>
        <w:t xml:space="preserve"> </w:t>
      </w:r>
    </w:p>
    <w:p xmlns:wp14="http://schemas.microsoft.com/office/word/2010/wordml" w:rsidP="767603C8" wp14:paraId="77AEE659" wp14:textId="234FDFB6">
      <w:pPr>
        <w:spacing w:before="0" w:beforeAutospacing="off" w:after="200" w:afterAutospacing="off" w:line="276" w:lineRule="auto"/>
      </w:pPr>
      <w:r w:rsidRPr="767603C8" w:rsidR="485C6D32">
        <w:rPr>
          <w:rFonts w:ascii="Calibri" w:hAnsi="Calibri" w:eastAsia="Calibri" w:cs="Calibri"/>
          <w:b w:val="1"/>
          <w:bCs w:val="1"/>
          <w:noProof w:val="0"/>
          <w:sz w:val="24"/>
          <w:szCs w:val="24"/>
          <w:lang w:val="en-US"/>
        </w:rPr>
        <w:t xml:space="preserve"> </w:t>
      </w:r>
    </w:p>
    <w:p xmlns:wp14="http://schemas.microsoft.com/office/word/2010/wordml" w:rsidP="767603C8" wp14:paraId="4CA6B4B4" wp14:textId="066440C6">
      <w:pPr>
        <w:spacing w:before="0" w:beforeAutospacing="off" w:after="200" w:afterAutospacing="off" w:line="276" w:lineRule="auto"/>
        <w:rPr>
          <w:rFonts w:ascii="Calibri" w:hAnsi="Calibri" w:eastAsia="Calibri" w:cs="Calibri"/>
          <w:b w:val="1"/>
          <w:bCs w:val="1"/>
          <w:noProof w:val="0"/>
          <w:sz w:val="24"/>
          <w:szCs w:val="24"/>
          <w:lang w:val="en-US"/>
        </w:rPr>
      </w:pPr>
    </w:p>
    <w:p xmlns:wp14="http://schemas.microsoft.com/office/word/2010/wordml" w:rsidP="767603C8" wp14:paraId="6A88F206" wp14:textId="446E98B9">
      <w:pPr>
        <w:spacing w:before="0" w:beforeAutospacing="off" w:after="200" w:afterAutospacing="off" w:line="276" w:lineRule="auto"/>
        <w:rPr>
          <w:rFonts w:ascii="Calibri" w:hAnsi="Calibri" w:eastAsia="Calibri" w:cs="Calibri"/>
          <w:b w:val="1"/>
          <w:bCs w:val="1"/>
          <w:noProof w:val="0"/>
          <w:sz w:val="24"/>
          <w:szCs w:val="24"/>
          <w:lang w:val="en-US"/>
        </w:rPr>
      </w:pPr>
    </w:p>
    <w:p xmlns:wp14="http://schemas.microsoft.com/office/word/2010/wordml" w:rsidP="767603C8" wp14:paraId="6A72DC9A" wp14:textId="461842E6">
      <w:pPr>
        <w:spacing w:before="0" w:beforeAutospacing="off" w:after="200" w:afterAutospacing="off" w:line="276" w:lineRule="auto"/>
        <w:rPr>
          <w:rFonts w:ascii="Calibri" w:hAnsi="Calibri" w:eastAsia="Calibri" w:cs="Calibri"/>
          <w:b w:val="1"/>
          <w:bCs w:val="1"/>
          <w:noProof w:val="0"/>
          <w:sz w:val="24"/>
          <w:szCs w:val="24"/>
          <w:lang w:val="en-US"/>
        </w:rPr>
      </w:pPr>
    </w:p>
    <w:p xmlns:wp14="http://schemas.microsoft.com/office/word/2010/wordml" w:rsidP="24C8E85A" wp14:paraId="3BEF2829" wp14:textId="4FEBAC92">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26FB62D9">
        <w:rPr>
          <w:rFonts w:ascii="Arial" w:hAnsi="Arial" w:eastAsia="Arial" w:cs="Arial" w:asciiTheme="minorAscii" w:hAnsiTheme="minorAscii" w:eastAsiaTheme="minorAscii" w:cstheme="minorAscii"/>
          <w:b w:val="0"/>
          <w:bCs w:val="0"/>
          <w:noProof w:val="0"/>
          <w:sz w:val="22"/>
          <w:szCs w:val="22"/>
          <w:lang w:val="en-US"/>
        </w:rPr>
        <w:t>Table of Contents</w:t>
      </w:r>
    </w:p>
    <w:p xmlns:wp14="http://schemas.microsoft.com/office/word/2010/wordml" w:rsidP="24C8E85A" wp14:paraId="3AC2A3EE" wp14:textId="5F649887">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291C9439">
        <w:rPr>
          <w:rFonts w:ascii="Arial" w:hAnsi="Arial" w:eastAsia="Arial" w:cs="Arial" w:asciiTheme="minorAscii" w:hAnsiTheme="minorAscii" w:eastAsiaTheme="minorAscii" w:cstheme="minorAscii"/>
          <w:b w:val="0"/>
          <w:bCs w:val="0"/>
          <w:noProof w:val="0"/>
          <w:sz w:val="22"/>
          <w:szCs w:val="22"/>
          <w:lang w:val="en-US"/>
        </w:rPr>
        <w:t xml:space="preserve">1: </w:t>
      </w:r>
      <w:r w:rsidRPr="24C8E85A" w:rsidR="13675F8A">
        <w:rPr>
          <w:rFonts w:ascii="Arial" w:hAnsi="Arial" w:eastAsia="Arial" w:cs="Arial" w:asciiTheme="minorAscii" w:hAnsiTheme="minorAscii" w:eastAsiaTheme="minorAscii" w:cstheme="minorAscii"/>
          <w:b w:val="0"/>
          <w:bCs w:val="0"/>
          <w:noProof w:val="0"/>
          <w:sz w:val="22"/>
          <w:szCs w:val="22"/>
          <w:lang w:val="en-US"/>
        </w:rPr>
        <w:t>Introduction</w:t>
      </w:r>
    </w:p>
    <w:p xmlns:wp14="http://schemas.microsoft.com/office/word/2010/wordml" w:rsidP="24C8E85A" wp14:paraId="4E474212" wp14:textId="46D49E56">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034ABA10">
        <w:rPr>
          <w:rFonts w:ascii="Arial" w:hAnsi="Arial" w:eastAsia="Arial" w:cs="Arial" w:asciiTheme="minorAscii" w:hAnsiTheme="minorAscii" w:eastAsiaTheme="minorAscii" w:cstheme="minorAscii"/>
          <w:b w:val="0"/>
          <w:bCs w:val="0"/>
          <w:noProof w:val="0"/>
          <w:sz w:val="22"/>
          <w:szCs w:val="22"/>
          <w:lang w:val="en-US"/>
        </w:rPr>
        <w:t>2: Company Overview</w:t>
      </w:r>
    </w:p>
    <w:p xmlns:wp14="http://schemas.microsoft.com/office/word/2010/wordml" w:rsidP="24C8E85A" wp14:paraId="7389E0FC" wp14:textId="10CB295C">
      <w:pPr>
        <w:pStyle w:val="Normal"/>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034ABA10">
        <w:rPr>
          <w:rFonts w:ascii="Arial" w:hAnsi="Arial" w:eastAsia="Arial" w:cs="Arial" w:asciiTheme="minorAscii" w:hAnsiTheme="minorAscii" w:eastAsiaTheme="minorAscii" w:cstheme="minorAscii"/>
          <w:b w:val="0"/>
          <w:bCs w:val="0"/>
          <w:noProof w:val="0"/>
          <w:sz w:val="22"/>
          <w:szCs w:val="22"/>
          <w:lang w:val="en-US"/>
        </w:rPr>
        <w:t xml:space="preserve">3: </w:t>
      </w:r>
      <w:r w:rsidRPr="24C8E85A" w:rsidR="646E3E39">
        <w:rPr>
          <w:rFonts w:ascii="Arial" w:hAnsi="Arial" w:eastAsia="Arial" w:cs="Arial" w:asciiTheme="minorAscii" w:hAnsiTheme="minorAscii" w:eastAsiaTheme="minorAscii" w:cstheme="minorAscii"/>
          <w:b w:val="0"/>
          <w:bCs w:val="0"/>
          <w:noProof w:val="0"/>
          <w:sz w:val="22"/>
          <w:szCs w:val="22"/>
          <w:lang w:val="en-US"/>
        </w:rPr>
        <w:t>Organizational</w:t>
      </w:r>
      <w:r w:rsidRPr="24C8E85A" w:rsidR="2790099B">
        <w:rPr>
          <w:rFonts w:ascii="Arial" w:hAnsi="Arial" w:eastAsia="Arial" w:cs="Arial" w:asciiTheme="minorAscii" w:hAnsiTheme="minorAscii" w:eastAsiaTheme="minorAscii" w:cstheme="minorAscii"/>
          <w:b w:val="0"/>
          <w:bCs w:val="0"/>
          <w:noProof w:val="0"/>
          <w:sz w:val="22"/>
          <w:szCs w:val="22"/>
          <w:lang w:val="en-US"/>
        </w:rPr>
        <w:t xml:space="preserve"> Culture of Toyota </w:t>
      </w:r>
    </w:p>
    <w:p xmlns:wp14="http://schemas.microsoft.com/office/word/2010/wordml" w:rsidP="24C8E85A" wp14:paraId="5FF1D918" wp14:textId="399E4D70">
      <w:pPr>
        <w:pStyle w:val="Normal"/>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105F7FE4">
        <w:rPr>
          <w:rFonts w:ascii="Arial" w:hAnsi="Arial" w:eastAsia="Arial" w:cs="Arial" w:asciiTheme="minorAscii" w:hAnsiTheme="minorAscii" w:eastAsiaTheme="minorAscii" w:cstheme="minorAscii"/>
          <w:b w:val="0"/>
          <w:bCs w:val="0"/>
          <w:noProof w:val="0"/>
          <w:sz w:val="22"/>
          <w:szCs w:val="22"/>
          <w:lang w:val="en-US"/>
        </w:rPr>
        <w:t xml:space="preserve">4: </w:t>
      </w:r>
      <w:r w:rsidRPr="24C8E85A" w:rsidR="105F7FE4">
        <w:rPr>
          <w:rFonts w:ascii="Arial" w:hAnsi="Arial" w:eastAsia="Arial" w:cs="Arial" w:asciiTheme="minorAscii" w:hAnsiTheme="minorAscii" w:eastAsiaTheme="minorAscii" w:cstheme="minorAscii"/>
          <w:b w:val="0"/>
          <w:bCs w:val="0"/>
          <w:noProof w:val="0"/>
          <w:sz w:val="22"/>
          <w:szCs w:val="22"/>
          <w:lang w:val="en-US"/>
        </w:rPr>
        <w:t>Influence of Culture on Structure and Decision Making</w:t>
      </w:r>
    </w:p>
    <w:p xmlns:wp14="http://schemas.microsoft.com/office/word/2010/wordml" w:rsidP="24C8E85A" wp14:paraId="25FA1358" wp14:textId="003B4F20">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105F7FE4">
        <w:rPr>
          <w:rFonts w:ascii="Arial" w:hAnsi="Arial" w:eastAsia="Arial" w:cs="Arial" w:asciiTheme="minorAscii" w:hAnsiTheme="minorAscii" w:eastAsiaTheme="minorAscii" w:cstheme="minorAscii"/>
          <w:b w:val="0"/>
          <w:bCs w:val="0"/>
          <w:noProof w:val="0"/>
          <w:sz w:val="22"/>
          <w:szCs w:val="22"/>
          <w:lang w:val="en-US"/>
        </w:rPr>
        <w:t>5: Identifying Cultural Types: Models and Frameworks</w:t>
      </w:r>
    </w:p>
    <w:p xmlns:wp14="http://schemas.microsoft.com/office/word/2010/wordml" w:rsidP="24C8E85A" wp14:paraId="4D7FD306" wp14:textId="6229B2C9">
      <w:pPr>
        <w:spacing w:before="0" w:beforeAutospacing="off" w:after="16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105F7FE4">
        <w:rPr>
          <w:rFonts w:ascii="Arial" w:hAnsi="Arial" w:eastAsia="Arial" w:cs="Arial" w:asciiTheme="minorAscii" w:hAnsiTheme="minorAscii" w:eastAsiaTheme="minorAscii" w:cstheme="minorAscii"/>
          <w:b w:val="0"/>
          <w:bCs w:val="0"/>
          <w:noProof w:val="0"/>
          <w:sz w:val="22"/>
          <w:szCs w:val="22"/>
          <w:lang w:val="en-US"/>
        </w:rPr>
        <w:t>5.1 Schein’s Model of Organisational Culture</w:t>
      </w:r>
    </w:p>
    <w:p xmlns:wp14="http://schemas.microsoft.com/office/word/2010/wordml" w:rsidP="24C8E85A" wp14:paraId="616273B0" wp14:textId="0E6B9D84">
      <w:pPr>
        <w:spacing w:before="0" w:beforeAutospacing="off" w:after="16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105F7FE4">
        <w:rPr>
          <w:rFonts w:ascii="Arial" w:hAnsi="Arial" w:eastAsia="Arial" w:cs="Arial" w:asciiTheme="minorAscii" w:hAnsiTheme="minorAscii" w:eastAsiaTheme="minorAscii" w:cstheme="minorAscii"/>
          <w:b w:val="0"/>
          <w:bCs w:val="0"/>
          <w:noProof w:val="0"/>
          <w:sz w:val="22"/>
          <w:szCs w:val="22"/>
          <w:lang w:val="en-US"/>
        </w:rPr>
        <w:t>5.2 Hofstede’s Cultural Dimensions</w:t>
      </w:r>
    </w:p>
    <w:p xmlns:wp14="http://schemas.microsoft.com/office/word/2010/wordml" w:rsidP="24C8E85A" wp14:paraId="0EA6E11C" wp14:textId="55DF63A1">
      <w:pPr>
        <w:spacing w:before="0" w:beforeAutospacing="off" w:after="16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105F7FE4">
        <w:rPr>
          <w:rFonts w:ascii="Arial" w:hAnsi="Arial" w:eastAsia="Arial" w:cs="Arial" w:asciiTheme="minorAscii" w:hAnsiTheme="minorAscii" w:eastAsiaTheme="minorAscii" w:cstheme="minorAscii"/>
          <w:b w:val="0"/>
          <w:bCs w:val="0"/>
          <w:noProof w:val="0"/>
          <w:sz w:val="22"/>
          <w:szCs w:val="22"/>
          <w:lang w:val="en-US"/>
        </w:rPr>
        <w:t>5.3 Handy’s Cultural Types</w:t>
      </w:r>
    </w:p>
    <w:p xmlns:wp14="http://schemas.microsoft.com/office/word/2010/wordml" w:rsidP="24C8E85A" wp14:paraId="364393F3" wp14:textId="3C415425">
      <w:pPr>
        <w:spacing w:before="0" w:beforeAutospacing="off" w:after="16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105F7FE4">
        <w:rPr>
          <w:rFonts w:ascii="Arial" w:hAnsi="Arial" w:eastAsia="Arial" w:cs="Arial" w:asciiTheme="minorAscii" w:hAnsiTheme="minorAscii" w:eastAsiaTheme="minorAscii" w:cstheme="minorAscii"/>
          <w:b w:val="0"/>
          <w:bCs w:val="0"/>
          <w:noProof w:val="0"/>
          <w:sz w:val="22"/>
          <w:szCs w:val="22"/>
          <w:lang w:val="en-US"/>
        </w:rPr>
        <w:t>5.4 Critical Evaluation of Theories</w:t>
      </w:r>
    </w:p>
    <w:p xmlns:wp14="http://schemas.microsoft.com/office/word/2010/wordml" w:rsidP="24C8E85A" wp14:paraId="0D519962" wp14:textId="0FBA2558">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105F7FE4">
        <w:rPr>
          <w:rFonts w:ascii="Arial" w:hAnsi="Arial" w:eastAsia="Arial" w:cs="Arial" w:asciiTheme="minorAscii" w:hAnsiTheme="minorAscii" w:eastAsiaTheme="minorAscii" w:cstheme="minorAscii"/>
          <w:b w:val="0"/>
          <w:bCs w:val="0"/>
          <w:noProof w:val="0"/>
          <w:sz w:val="22"/>
          <w:szCs w:val="22"/>
          <w:lang w:val="en-US"/>
        </w:rPr>
        <w:t>6: Culture and the External Environment</w:t>
      </w:r>
    </w:p>
    <w:p xmlns:wp14="http://schemas.microsoft.com/office/word/2010/wordml" w:rsidP="24C8E85A" wp14:paraId="30B5717F" wp14:textId="09E801B3">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105F7FE4">
        <w:rPr>
          <w:rFonts w:ascii="Arial" w:hAnsi="Arial" w:eastAsia="Arial" w:cs="Arial" w:asciiTheme="minorAscii" w:hAnsiTheme="minorAscii" w:eastAsiaTheme="minorAscii" w:cstheme="minorAscii"/>
          <w:b w:val="0"/>
          <w:bCs w:val="0"/>
          <w:noProof w:val="0"/>
          <w:sz w:val="22"/>
          <w:szCs w:val="22"/>
          <w:lang w:val="en-US"/>
        </w:rPr>
        <w:t>7: Organisational Culture as a Barrier</w:t>
      </w:r>
    </w:p>
    <w:p xmlns:wp14="http://schemas.microsoft.com/office/word/2010/wordml" w:rsidP="24C8E85A" wp14:paraId="199EF660" wp14:textId="3C5FCE20">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105F7FE4">
        <w:rPr>
          <w:rFonts w:ascii="Arial" w:hAnsi="Arial" w:eastAsia="Arial" w:cs="Arial" w:asciiTheme="minorAscii" w:hAnsiTheme="minorAscii" w:eastAsiaTheme="minorAscii" w:cstheme="minorAscii"/>
          <w:b w:val="0"/>
          <w:bCs w:val="0"/>
          <w:noProof w:val="0"/>
          <w:sz w:val="22"/>
          <w:szCs w:val="22"/>
          <w:lang w:val="en-US"/>
        </w:rPr>
        <w:t xml:space="preserve">8: </w:t>
      </w:r>
      <w:r w:rsidRPr="24C8E85A" w:rsidR="105F7FE4">
        <w:rPr>
          <w:rFonts w:ascii="Arial" w:hAnsi="Arial" w:eastAsia="Arial" w:cs="Arial" w:asciiTheme="minorAscii" w:hAnsiTheme="minorAscii" w:eastAsiaTheme="minorAscii" w:cstheme="minorAscii"/>
          <w:b w:val="0"/>
          <w:bCs w:val="0"/>
          <w:noProof w:val="0"/>
          <w:sz w:val="22"/>
          <w:szCs w:val="22"/>
          <w:lang w:val="en-US"/>
        </w:rPr>
        <w:t>Impact of Culture on Organisational Performance</w:t>
      </w:r>
    </w:p>
    <w:p xmlns:wp14="http://schemas.microsoft.com/office/word/2010/wordml" w:rsidP="24C8E85A" wp14:paraId="1F12062C" wp14:textId="6A3EF7BC">
      <w:pPr>
        <w:spacing w:before="0" w:beforeAutospacing="off" w:after="16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61D14B16">
        <w:rPr>
          <w:rFonts w:ascii="Arial" w:hAnsi="Arial" w:eastAsia="Arial" w:cs="Arial" w:asciiTheme="minorAscii" w:hAnsiTheme="minorAscii" w:eastAsiaTheme="minorAscii" w:cstheme="minorAscii"/>
          <w:b w:val="0"/>
          <w:bCs w:val="0"/>
          <w:noProof w:val="0"/>
          <w:sz w:val="22"/>
          <w:szCs w:val="22"/>
          <w:lang w:val="en-US"/>
        </w:rPr>
        <w:t>8.1 Recommendations</w:t>
      </w:r>
    </w:p>
    <w:p xmlns:wp14="http://schemas.microsoft.com/office/word/2010/wordml" w:rsidP="24C8E85A" wp14:paraId="35D977E8" wp14:textId="117B15F5">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61D14B16">
        <w:rPr>
          <w:rFonts w:ascii="Arial" w:hAnsi="Arial" w:eastAsia="Arial" w:cs="Arial" w:asciiTheme="minorAscii" w:hAnsiTheme="minorAscii" w:eastAsiaTheme="minorAscii" w:cstheme="minorAscii"/>
          <w:b w:val="0"/>
          <w:bCs w:val="0"/>
          <w:noProof w:val="0"/>
          <w:sz w:val="22"/>
          <w:szCs w:val="22"/>
          <w:lang w:val="en-US"/>
        </w:rPr>
        <w:t>9: Conclusion</w:t>
      </w:r>
    </w:p>
    <w:p xmlns:wp14="http://schemas.microsoft.com/office/word/2010/wordml" w:rsidP="24C8E85A" wp14:paraId="24DEFF21" wp14:textId="663119C4">
      <w:pPr>
        <w:spacing w:before="0" w:beforeAutospacing="off" w:after="20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187B36A4">
        <w:rPr>
          <w:rFonts w:ascii="Arial" w:hAnsi="Arial" w:eastAsia="Arial" w:cs="Arial" w:asciiTheme="minorAscii" w:hAnsiTheme="minorAscii" w:eastAsiaTheme="minorAscii" w:cstheme="minorAscii"/>
          <w:b w:val="0"/>
          <w:bCs w:val="0"/>
          <w:noProof w:val="0"/>
          <w:sz w:val="22"/>
          <w:szCs w:val="22"/>
          <w:lang w:val="en-US"/>
        </w:rPr>
        <w:t>10: References</w:t>
      </w:r>
    </w:p>
    <w:p xmlns:wp14="http://schemas.microsoft.com/office/word/2010/wordml" w:rsidP="24C8E85A" wp14:paraId="1187D02B" wp14:textId="6281C5D9">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661A7415" wp14:textId="4296E6B1">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27483D45" wp14:textId="0B9F9B13">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1C5BFAF3" wp14:textId="1AD5D943">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7EC5C587" wp14:textId="7612289E">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5BE0CF46" wp14:textId="4C49D191">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2FDD51BD" wp14:textId="330CD4E3">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3C667B43" wp14:textId="72DF1860">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6123C650" wp14:textId="7D0B42B9">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70624C77" wp14:textId="083FA7E4">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35BAF1EB" wp14:textId="3BE8284F">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7ADA7D37" wp14:textId="62FE30C6">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1A7EF691" wp14:textId="6E419C84">
      <w:pPr>
        <w:pStyle w:val="Normal"/>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26FB62D9">
        <w:rPr>
          <w:rFonts w:ascii="Arial" w:hAnsi="Arial" w:eastAsia="Arial" w:cs="Arial" w:asciiTheme="minorAscii" w:hAnsiTheme="minorAscii" w:eastAsiaTheme="minorAscii" w:cstheme="minorAscii"/>
          <w:b w:val="1"/>
          <w:bCs w:val="1"/>
          <w:noProof w:val="0"/>
          <w:sz w:val="22"/>
          <w:szCs w:val="22"/>
          <w:lang w:val="en-US"/>
        </w:rPr>
        <w:t>Introduction</w:t>
      </w:r>
    </w:p>
    <w:p xmlns:wp14="http://schemas.microsoft.com/office/word/2010/wordml" w:rsidP="24C8E85A" wp14:paraId="4A17C3FF" wp14:textId="4207ABCC">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5EF18B84">
        <w:rPr>
          <w:rFonts w:ascii="Arial" w:hAnsi="Arial" w:eastAsia="Arial" w:cs="Arial" w:asciiTheme="minorAscii" w:hAnsiTheme="minorAscii" w:eastAsiaTheme="minorAscii" w:cstheme="minorAscii"/>
          <w:noProof w:val="0"/>
          <w:sz w:val="22"/>
          <w:szCs w:val="22"/>
          <w:lang w:val="en-US"/>
        </w:rPr>
        <w:t>Organisational culture is a key factor that shapes how organisations operate, make decisions, and achieve their goals. It influences employee behaviour, leadership style, communication, motivation, and overall organisational performance. According to Mullins and Christy (2016), organisational culture can be described as “how things are done around here”, reflecting shared values, beliefs, and assumptions that guide behaviour within an organisation.</w:t>
      </w:r>
    </w:p>
    <w:p xmlns:wp14="http://schemas.microsoft.com/office/word/2010/wordml" w:rsidP="24C8E85A" wp14:paraId="101AD43E" wp14:textId="6F260AC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5EF18B84">
        <w:rPr>
          <w:rFonts w:ascii="Arial" w:hAnsi="Arial" w:eastAsia="Arial" w:cs="Arial" w:asciiTheme="minorAscii" w:hAnsiTheme="minorAscii" w:eastAsiaTheme="minorAscii" w:cstheme="minorAscii"/>
          <w:noProof w:val="0"/>
          <w:sz w:val="22"/>
          <w:szCs w:val="22"/>
          <w:lang w:val="en-US"/>
        </w:rPr>
        <w:t>In today’s globalised and highly competitive environment, organisations must develop strong yet adaptable cultures to survive and grow. Schein (2017) argues that organisational culture is not only visible in practices and behaviours but also exists at a deeper level of shared assumptions that influence how employees think and act.</w:t>
      </w:r>
    </w:p>
    <w:p xmlns:wp14="http://schemas.microsoft.com/office/word/2010/wordml" w:rsidP="24C8E85A" wp14:paraId="00BEC773" wp14:textId="53F27878">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5EF18B84">
        <w:rPr>
          <w:rFonts w:ascii="Arial" w:hAnsi="Arial" w:eastAsia="Arial" w:cs="Arial" w:asciiTheme="minorAscii" w:hAnsiTheme="minorAscii" w:eastAsiaTheme="minorAscii" w:cstheme="minorAscii"/>
          <w:noProof w:val="0"/>
          <w:sz w:val="22"/>
          <w:szCs w:val="22"/>
          <w:lang w:val="en-US"/>
        </w:rPr>
        <w:t xml:space="preserve">This report critically analyses the </w:t>
      </w:r>
      <w:r w:rsidRPr="24C8E85A" w:rsidR="5EF18B84">
        <w:rPr>
          <w:rFonts w:ascii="Arial" w:hAnsi="Arial" w:eastAsia="Arial" w:cs="Arial" w:asciiTheme="minorAscii" w:hAnsiTheme="minorAscii" w:eastAsiaTheme="minorAscii" w:cstheme="minorAscii"/>
          <w:noProof w:val="0"/>
          <w:sz w:val="22"/>
          <w:szCs w:val="22"/>
          <w:lang w:val="en-US"/>
        </w:rPr>
        <w:t>organisational</w:t>
      </w:r>
      <w:r w:rsidRPr="24C8E85A" w:rsidR="5EF18B84">
        <w:rPr>
          <w:rFonts w:ascii="Arial" w:hAnsi="Arial" w:eastAsia="Arial" w:cs="Arial" w:asciiTheme="minorAscii" w:hAnsiTheme="minorAscii" w:eastAsiaTheme="minorAscii" w:cstheme="minorAscii"/>
          <w:noProof w:val="0"/>
          <w:sz w:val="22"/>
          <w:szCs w:val="22"/>
          <w:lang w:val="en-US"/>
        </w:rPr>
        <w:t xml:space="preserve"> culture of Toyota, one of the world’s leading </w:t>
      </w:r>
      <w:r w:rsidRPr="24C8E85A" w:rsidR="665DC6C4">
        <w:rPr>
          <w:rFonts w:ascii="Arial" w:hAnsi="Arial" w:eastAsia="Arial" w:cs="Arial" w:asciiTheme="minorAscii" w:hAnsiTheme="minorAscii" w:eastAsiaTheme="minorAscii" w:cstheme="minorAscii"/>
          <w:noProof w:val="0"/>
          <w:sz w:val="22"/>
          <w:szCs w:val="22"/>
          <w:lang w:val="en-US"/>
        </w:rPr>
        <w:t>car</w:t>
      </w:r>
      <w:r w:rsidRPr="24C8E85A" w:rsidR="5EF18B84">
        <w:rPr>
          <w:rFonts w:ascii="Arial" w:hAnsi="Arial" w:eastAsia="Arial" w:cs="Arial" w:asciiTheme="minorAscii" w:hAnsiTheme="minorAscii" w:eastAsiaTheme="minorAscii" w:cstheme="minorAscii"/>
          <w:noProof w:val="0"/>
          <w:sz w:val="22"/>
          <w:szCs w:val="22"/>
          <w:lang w:val="en-US"/>
        </w:rPr>
        <w:t xml:space="preserve"> manufacturers. Toyota is widely </w:t>
      </w:r>
      <w:r w:rsidRPr="24C8E85A" w:rsidR="5EF18B84">
        <w:rPr>
          <w:rFonts w:ascii="Arial" w:hAnsi="Arial" w:eastAsia="Arial" w:cs="Arial" w:asciiTheme="minorAscii" w:hAnsiTheme="minorAscii" w:eastAsiaTheme="minorAscii" w:cstheme="minorAscii"/>
          <w:noProof w:val="0"/>
          <w:sz w:val="22"/>
          <w:szCs w:val="22"/>
          <w:lang w:val="en-US"/>
        </w:rPr>
        <w:t>recognised</w:t>
      </w:r>
      <w:r w:rsidRPr="24C8E85A" w:rsidR="5EF18B84">
        <w:rPr>
          <w:rFonts w:ascii="Arial" w:hAnsi="Arial" w:eastAsia="Arial" w:cs="Arial" w:asciiTheme="minorAscii" w:hAnsiTheme="minorAscii" w:eastAsiaTheme="minorAscii" w:cstheme="minorAscii"/>
          <w:noProof w:val="0"/>
          <w:sz w:val="22"/>
          <w:szCs w:val="22"/>
          <w:lang w:val="en-US"/>
        </w:rPr>
        <w:t xml:space="preserve"> for its strong </w:t>
      </w:r>
      <w:r w:rsidRPr="24C8E85A" w:rsidR="5EF18B84">
        <w:rPr>
          <w:rFonts w:ascii="Arial" w:hAnsi="Arial" w:eastAsia="Arial" w:cs="Arial" w:asciiTheme="minorAscii" w:hAnsiTheme="minorAscii" w:eastAsiaTheme="minorAscii" w:cstheme="minorAscii"/>
          <w:noProof w:val="0"/>
          <w:sz w:val="22"/>
          <w:szCs w:val="22"/>
          <w:lang w:val="en-US"/>
        </w:rPr>
        <w:t>organisational</w:t>
      </w:r>
      <w:r w:rsidRPr="24C8E85A" w:rsidR="5EF18B84">
        <w:rPr>
          <w:rFonts w:ascii="Arial" w:hAnsi="Arial" w:eastAsia="Arial" w:cs="Arial" w:asciiTheme="minorAscii" w:hAnsiTheme="minorAscii" w:eastAsiaTheme="minorAscii" w:cstheme="minorAscii"/>
          <w:noProof w:val="0"/>
          <w:sz w:val="22"/>
          <w:szCs w:val="22"/>
          <w:lang w:val="en-US"/>
        </w:rPr>
        <w:t xml:space="preserve"> culture based on continuous improvement (</w:t>
      </w:r>
      <w:r w:rsidRPr="24C8E85A" w:rsidR="5EF18B84">
        <w:rPr>
          <w:rFonts w:ascii="Arial" w:hAnsi="Arial" w:eastAsia="Arial" w:cs="Arial" w:asciiTheme="minorAscii" w:hAnsiTheme="minorAscii" w:eastAsiaTheme="minorAscii" w:cstheme="minorAscii"/>
          <w:i w:val="1"/>
          <w:iCs w:val="1"/>
          <w:noProof w:val="0"/>
          <w:sz w:val="22"/>
          <w:szCs w:val="22"/>
          <w:lang w:val="en-US"/>
        </w:rPr>
        <w:t>Kaizen</w:t>
      </w:r>
      <w:r w:rsidRPr="24C8E85A" w:rsidR="5EF18B84">
        <w:rPr>
          <w:rFonts w:ascii="Arial" w:hAnsi="Arial" w:eastAsia="Arial" w:cs="Arial" w:asciiTheme="minorAscii" w:hAnsiTheme="minorAscii" w:eastAsiaTheme="minorAscii" w:cstheme="minorAscii"/>
          <w:noProof w:val="0"/>
          <w:sz w:val="22"/>
          <w:szCs w:val="22"/>
          <w:lang w:val="en-US"/>
        </w:rPr>
        <w:t>), respect for people, teamwork, and long</w:t>
      </w:r>
      <w:r w:rsidRPr="24C8E85A" w:rsidR="2741C475">
        <w:rPr>
          <w:rFonts w:ascii="Arial" w:hAnsi="Arial" w:eastAsia="Arial" w:cs="Arial" w:asciiTheme="minorAscii" w:hAnsiTheme="minorAscii" w:eastAsiaTheme="minorAscii" w:cstheme="minorAscii"/>
          <w:noProof w:val="0"/>
          <w:sz w:val="22"/>
          <w:szCs w:val="22"/>
          <w:lang w:val="en-US"/>
        </w:rPr>
        <w:t xml:space="preserve"> </w:t>
      </w:r>
      <w:r w:rsidRPr="24C8E85A" w:rsidR="5EF18B84">
        <w:rPr>
          <w:rFonts w:ascii="Arial" w:hAnsi="Arial" w:eastAsia="Arial" w:cs="Arial" w:asciiTheme="minorAscii" w:hAnsiTheme="minorAscii" w:eastAsiaTheme="minorAscii" w:cstheme="minorAscii"/>
          <w:noProof w:val="0"/>
          <w:sz w:val="22"/>
          <w:szCs w:val="22"/>
          <w:lang w:val="en-US"/>
        </w:rPr>
        <w:t>term thinking (Liker, 2004).</w:t>
      </w:r>
    </w:p>
    <w:p xmlns:wp14="http://schemas.microsoft.com/office/word/2010/wordml" w:rsidP="24C8E85A" wp14:paraId="486FF2C3" wp14:textId="507F441B">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5EF18B84">
        <w:rPr>
          <w:rFonts w:ascii="Arial" w:hAnsi="Arial" w:eastAsia="Arial" w:cs="Arial" w:asciiTheme="minorAscii" w:hAnsiTheme="minorAscii" w:eastAsiaTheme="minorAscii" w:cstheme="minorAscii"/>
          <w:b w:val="1"/>
          <w:bCs w:val="1"/>
          <w:noProof w:val="0"/>
          <w:sz w:val="22"/>
          <w:szCs w:val="22"/>
          <w:lang w:val="en-US"/>
        </w:rPr>
        <w:t>The report aims to:</w:t>
      </w:r>
    </w:p>
    <w:p xmlns:wp14="http://schemas.microsoft.com/office/word/2010/wordml" w:rsidP="24C8E85A" wp14:paraId="495702D0" wp14:textId="183A1A0E">
      <w:pPr>
        <w:pStyle w:val="ListParagraph"/>
        <w:spacing w:before="0" w:beforeAutospacing="off" w:after="0" w:afterAutospacing="off" w:line="276" w:lineRule="auto"/>
        <w:ind w:left="720"/>
        <w:rPr>
          <w:rFonts w:ascii="Arial" w:hAnsi="Arial" w:eastAsia="Arial" w:cs="Arial" w:asciiTheme="minorAscii" w:hAnsiTheme="minorAscii" w:eastAsiaTheme="minorAscii" w:cstheme="minorAscii"/>
          <w:noProof w:val="0"/>
          <w:sz w:val="22"/>
          <w:szCs w:val="22"/>
          <w:lang w:val="en-US"/>
        </w:rPr>
      </w:pPr>
      <w:r w:rsidRPr="24C8E85A" w:rsidR="59FE3D56">
        <w:rPr>
          <w:rFonts w:ascii="Arial" w:hAnsi="Arial" w:eastAsia="Arial" w:cs="Arial" w:asciiTheme="minorAscii" w:hAnsiTheme="minorAscii" w:eastAsiaTheme="minorAscii" w:cstheme="minorAscii"/>
          <w:noProof w:val="0"/>
          <w:sz w:val="22"/>
          <w:szCs w:val="22"/>
          <w:lang w:val="en-US"/>
        </w:rPr>
        <w:t xml:space="preserve">1: </w:t>
      </w:r>
      <w:r w:rsidRPr="24C8E85A" w:rsidR="5EF18B84">
        <w:rPr>
          <w:rFonts w:ascii="Arial" w:hAnsi="Arial" w:eastAsia="Arial" w:cs="Arial" w:asciiTheme="minorAscii" w:hAnsiTheme="minorAscii" w:eastAsiaTheme="minorAscii" w:cstheme="minorAscii"/>
          <w:noProof w:val="0"/>
          <w:sz w:val="22"/>
          <w:szCs w:val="22"/>
          <w:lang w:val="en-US"/>
        </w:rPr>
        <w:t>Analyse</w:t>
      </w:r>
      <w:r w:rsidRPr="24C8E85A" w:rsidR="5EF18B84">
        <w:rPr>
          <w:rFonts w:ascii="Arial" w:hAnsi="Arial" w:eastAsia="Arial" w:cs="Arial" w:asciiTheme="minorAscii" w:hAnsiTheme="minorAscii" w:eastAsiaTheme="minorAscii" w:cstheme="minorAscii"/>
          <w:noProof w:val="0"/>
          <w:sz w:val="22"/>
          <w:szCs w:val="22"/>
          <w:lang w:val="en-US"/>
        </w:rPr>
        <w:t xml:space="preserve"> how culture influences </w:t>
      </w:r>
      <w:r w:rsidRPr="24C8E85A" w:rsidR="5EF18B84">
        <w:rPr>
          <w:rFonts w:ascii="Arial" w:hAnsi="Arial" w:eastAsia="Arial" w:cs="Arial" w:asciiTheme="minorAscii" w:hAnsiTheme="minorAscii" w:eastAsiaTheme="minorAscii" w:cstheme="minorAscii"/>
          <w:noProof w:val="0"/>
          <w:sz w:val="22"/>
          <w:szCs w:val="22"/>
          <w:lang w:val="en-US"/>
        </w:rPr>
        <w:t>organisational</w:t>
      </w:r>
      <w:r w:rsidRPr="24C8E85A" w:rsidR="5EF18B84">
        <w:rPr>
          <w:rFonts w:ascii="Arial" w:hAnsi="Arial" w:eastAsia="Arial" w:cs="Arial" w:asciiTheme="minorAscii" w:hAnsiTheme="minorAscii" w:eastAsiaTheme="minorAscii" w:cstheme="minorAscii"/>
          <w:noProof w:val="0"/>
          <w:sz w:val="22"/>
          <w:szCs w:val="22"/>
          <w:lang w:val="en-US"/>
        </w:rPr>
        <w:t xml:space="preserve"> structure and decision</w:t>
      </w:r>
      <w:r w:rsidRPr="24C8E85A" w:rsidR="40D5CD41">
        <w:rPr>
          <w:rFonts w:ascii="Arial" w:hAnsi="Arial" w:eastAsia="Arial" w:cs="Arial" w:asciiTheme="minorAscii" w:hAnsiTheme="minorAscii" w:eastAsiaTheme="minorAscii" w:cstheme="minorAscii"/>
          <w:noProof w:val="0"/>
          <w:sz w:val="22"/>
          <w:szCs w:val="22"/>
          <w:lang w:val="en-US"/>
        </w:rPr>
        <w:t xml:space="preserve"> </w:t>
      </w:r>
      <w:r w:rsidRPr="24C8E85A" w:rsidR="5EF18B84">
        <w:rPr>
          <w:rFonts w:ascii="Arial" w:hAnsi="Arial" w:eastAsia="Arial" w:cs="Arial" w:asciiTheme="minorAscii" w:hAnsiTheme="minorAscii" w:eastAsiaTheme="minorAscii" w:cstheme="minorAscii"/>
          <w:noProof w:val="0"/>
          <w:sz w:val="22"/>
          <w:szCs w:val="22"/>
          <w:lang w:val="en-US"/>
        </w:rPr>
        <w:t xml:space="preserve">making </w:t>
      </w:r>
    </w:p>
    <w:p xmlns:wp14="http://schemas.microsoft.com/office/word/2010/wordml" w:rsidP="24C8E85A" wp14:paraId="0D067FB2" wp14:textId="49F54790">
      <w:pPr>
        <w:pStyle w:val="ListParagraph"/>
        <w:spacing w:before="0" w:beforeAutospacing="off" w:after="0" w:afterAutospacing="off" w:line="276" w:lineRule="auto"/>
        <w:ind w:left="720"/>
        <w:rPr>
          <w:rFonts w:ascii="Arial" w:hAnsi="Arial" w:eastAsia="Arial" w:cs="Arial" w:asciiTheme="minorAscii" w:hAnsiTheme="minorAscii" w:eastAsiaTheme="minorAscii" w:cstheme="minorAscii"/>
          <w:noProof w:val="0"/>
          <w:sz w:val="22"/>
          <w:szCs w:val="22"/>
          <w:lang w:val="en-US"/>
        </w:rPr>
      </w:pPr>
      <w:r w:rsidRPr="24C8E85A" w:rsidR="5153C263">
        <w:rPr>
          <w:rFonts w:ascii="Arial" w:hAnsi="Arial" w:eastAsia="Arial" w:cs="Arial" w:asciiTheme="minorAscii" w:hAnsiTheme="minorAscii" w:eastAsiaTheme="minorAscii" w:cstheme="minorAscii"/>
          <w:noProof w:val="0"/>
          <w:sz w:val="22"/>
          <w:szCs w:val="22"/>
          <w:lang w:val="en-US"/>
        </w:rPr>
        <w:t xml:space="preserve">2: </w:t>
      </w:r>
      <w:r w:rsidRPr="24C8E85A" w:rsidR="5EF18B84">
        <w:rPr>
          <w:rFonts w:ascii="Arial" w:hAnsi="Arial" w:eastAsia="Arial" w:cs="Arial" w:asciiTheme="minorAscii" w:hAnsiTheme="minorAscii" w:eastAsiaTheme="minorAscii" w:cstheme="minorAscii"/>
          <w:noProof w:val="0"/>
          <w:sz w:val="22"/>
          <w:szCs w:val="22"/>
          <w:lang w:val="en-US"/>
        </w:rPr>
        <w:t xml:space="preserve">Apply </w:t>
      </w:r>
      <w:r w:rsidRPr="24C8E85A" w:rsidR="5EF18B84">
        <w:rPr>
          <w:rFonts w:ascii="Arial" w:hAnsi="Arial" w:eastAsia="Arial" w:cs="Arial" w:asciiTheme="minorAscii" w:hAnsiTheme="minorAscii" w:eastAsiaTheme="minorAscii" w:cstheme="minorAscii"/>
          <w:noProof w:val="0"/>
          <w:sz w:val="22"/>
          <w:szCs w:val="22"/>
          <w:lang w:val="en-US"/>
        </w:rPr>
        <w:t>organisational</w:t>
      </w:r>
      <w:r w:rsidRPr="24C8E85A" w:rsidR="5EF18B84">
        <w:rPr>
          <w:rFonts w:ascii="Arial" w:hAnsi="Arial" w:eastAsia="Arial" w:cs="Arial" w:asciiTheme="minorAscii" w:hAnsiTheme="minorAscii" w:eastAsiaTheme="minorAscii" w:cstheme="minorAscii"/>
          <w:noProof w:val="0"/>
          <w:sz w:val="22"/>
          <w:szCs w:val="22"/>
          <w:lang w:val="en-US"/>
        </w:rPr>
        <w:t xml:space="preserve"> culture theories such as Schein, Hofstede, and Handy </w:t>
      </w:r>
    </w:p>
    <w:p xmlns:wp14="http://schemas.microsoft.com/office/word/2010/wordml" w:rsidP="24C8E85A" wp14:paraId="55FD0E9B" wp14:textId="29154255">
      <w:pPr>
        <w:pStyle w:val="ListParagraph"/>
        <w:spacing w:before="0" w:beforeAutospacing="off" w:after="0" w:afterAutospacing="off" w:line="276" w:lineRule="auto"/>
        <w:ind w:left="720"/>
        <w:rPr>
          <w:rFonts w:ascii="Arial" w:hAnsi="Arial" w:eastAsia="Arial" w:cs="Arial" w:asciiTheme="minorAscii" w:hAnsiTheme="minorAscii" w:eastAsiaTheme="minorAscii" w:cstheme="minorAscii"/>
          <w:noProof w:val="0"/>
          <w:sz w:val="22"/>
          <w:szCs w:val="22"/>
          <w:lang w:val="en-US"/>
        </w:rPr>
      </w:pPr>
      <w:r w:rsidRPr="24C8E85A" w:rsidR="0135CF2F">
        <w:rPr>
          <w:rFonts w:ascii="Arial" w:hAnsi="Arial" w:eastAsia="Arial" w:cs="Arial" w:asciiTheme="minorAscii" w:hAnsiTheme="minorAscii" w:eastAsiaTheme="minorAscii" w:cstheme="minorAscii"/>
          <w:noProof w:val="0"/>
          <w:sz w:val="22"/>
          <w:szCs w:val="22"/>
          <w:lang w:val="en-US"/>
        </w:rPr>
        <w:t xml:space="preserve">3: </w:t>
      </w:r>
      <w:r w:rsidRPr="24C8E85A" w:rsidR="5EF18B84">
        <w:rPr>
          <w:rFonts w:ascii="Arial" w:hAnsi="Arial" w:eastAsia="Arial" w:cs="Arial" w:asciiTheme="minorAscii" w:hAnsiTheme="minorAscii" w:eastAsiaTheme="minorAscii" w:cstheme="minorAscii"/>
          <w:noProof w:val="0"/>
          <w:sz w:val="22"/>
          <w:szCs w:val="22"/>
          <w:lang w:val="en-US"/>
        </w:rPr>
        <w:t xml:space="preserve">Evaluate how Toyota responds to external environmental change </w:t>
      </w:r>
    </w:p>
    <w:p xmlns:wp14="http://schemas.microsoft.com/office/word/2010/wordml" w:rsidP="24C8E85A" wp14:paraId="29AD0F97" wp14:textId="700E15AA">
      <w:pPr>
        <w:pStyle w:val="ListParagraph"/>
        <w:spacing w:before="0" w:beforeAutospacing="off" w:after="0" w:afterAutospacing="off" w:line="276" w:lineRule="auto"/>
        <w:ind w:left="720"/>
        <w:rPr>
          <w:rFonts w:ascii="Arial" w:hAnsi="Arial" w:eastAsia="Arial" w:cs="Arial" w:asciiTheme="minorAscii" w:hAnsiTheme="minorAscii" w:eastAsiaTheme="minorAscii" w:cstheme="minorAscii"/>
          <w:noProof w:val="0"/>
          <w:sz w:val="22"/>
          <w:szCs w:val="22"/>
          <w:lang w:val="en-US"/>
        </w:rPr>
      </w:pPr>
      <w:r w:rsidRPr="24C8E85A" w:rsidR="4D058F7E">
        <w:rPr>
          <w:rFonts w:ascii="Arial" w:hAnsi="Arial" w:eastAsia="Arial" w:cs="Arial" w:asciiTheme="minorAscii" w:hAnsiTheme="minorAscii" w:eastAsiaTheme="minorAscii" w:cstheme="minorAscii"/>
          <w:noProof w:val="0"/>
          <w:sz w:val="22"/>
          <w:szCs w:val="22"/>
          <w:lang w:val="en-US"/>
        </w:rPr>
        <w:t xml:space="preserve">4: </w:t>
      </w:r>
      <w:r w:rsidRPr="24C8E85A" w:rsidR="5EF18B84">
        <w:rPr>
          <w:rFonts w:ascii="Arial" w:hAnsi="Arial" w:eastAsia="Arial" w:cs="Arial" w:asciiTheme="minorAscii" w:hAnsiTheme="minorAscii" w:eastAsiaTheme="minorAscii" w:cstheme="minorAscii"/>
          <w:noProof w:val="0"/>
          <w:sz w:val="22"/>
          <w:szCs w:val="22"/>
          <w:lang w:val="en-US"/>
        </w:rPr>
        <w:t xml:space="preserve">Critically assess whether culture acts as an enabler or barrier </w:t>
      </w:r>
    </w:p>
    <w:p xmlns:wp14="http://schemas.microsoft.com/office/word/2010/wordml" w:rsidP="24C8E85A" wp14:paraId="43FBE17E" wp14:textId="5AA8A84D">
      <w:pPr>
        <w:pStyle w:val="ListParagraph"/>
        <w:spacing w:before="0" w:beforeAutospacing="off" w:after="0" w:afterAutospacing="off" w:line="276" w:lineRule="auto"/>
        <w:ind w:left="720"/>
        <w:rPr>
          <w:rFonts w:ascii="Arial" w:hAnsi="Arial" w:eastAsia="Arial" w:cs="Arial" w:asciiTheme="minorAscii" w:hAnsiTheme="minorAscii" w:eastAsiaTheme="minorAscii" w:cstheme="minorAscii"/>
          <w:noProof w:val="0"/>
          <w:sz w:val="22"/>
          <w:szCs w:val="22"/>
          <w:lang w:val="en-US"/>
        </w:rPr>
      </w:pPr>
      <w:r w:rsidRPr="24C8E85A" w:rsidR="7243CD65">
        <w:rPr>
          <w:rFonts w:ascii="Arial" w:hAnsi="Arial" w:eastAsia="Arial" w:cs="Arial" w:asciiTheme="minorAscii" w:hAnsiTheme="minorAscii" w:eastAsiaTheme="minorAscii" w:cstheme="minorAscii"/>
          <w:noProof w:val="0"/>
          <w:sz w:val="22"/>
          <w:szCs w:val="22"/>
          <w:lang w:val="en-US"/>
        </w:rPr>
        <w:t xml:space="preserve">5: </w:t>
      </w:r>
      <w:r w:rsidRPr="24C8E85A" w:rsidR="5EF18B84">
        <w:rPr>
          <w:rFonts w:ascii="Arial" w:hAnsi="Arial" w:eastAsia="Arial" w:cs="Arial" w:asciiTheme="minorAscii" w:hAnsiTheme="minorAscii" w:eastAsiaTheme="minorAscii" w:cstheme="minorAscii"/>
          <w:noProof w:val="0"/>
          <w:sz w:val="22"/>
          <w:szCs w:val="22"/>
          <w:lang w:val="en-US"/>
        </w:rPr>
        <w:t xml:space="preserve">Provide recommendations supported by theory </w:t>
      </w:r>
    </w:p>
    <w:p xmlns:wp14="http://schemas.microsoft.com/office/word/2010/wordml" w:rsidP="24C8E85A" wp14:paraId="1335ABC8" wp14:textId="512DCD90">
      <w:pPr>
        <w:spacing w:before="0" w:beforeAutospacing="off" w:after="160" w:afterAutospacing="off" w:line="276" w:lineRule="auto"/>
        <w:jc w:val="center"/>
        <w:rPr>
          <w:rFonts w:ascii="Arial" w:hAnsi="Arial" w:eastAsia="Arial" w:cs="Arial" w:asciiTheme="minorAscii" w:hAnsiTheme="minorAscii" w:eastAsiaTheme="minorAscii" w:cstheme="minorAscii"/>
          <w:sz w:val="22"/>
          <w:szCs w:val="22"/>
        </w:rPr>
      </w:pPr>
    </w:p>
    <w:p xmlns:wp14="http://schemas.microsoft.com/office/word/2010/wordml" w:rsidP="24C8E85A" wp14:paraId="18B43BF9" wp14:textId="42A99DBA">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0D1D51C3">
        <w:rPr>
          <w:rFonts w:ascii="Arial" w:hAnsi="Arial" w:eastAsia="Arial" w:cs="Arial" w:asciiTheme="minorAscii" w:hAnsiTheme="minorAscii" w:eastAsiaTheme="minorAscii" w:cstheme="minorAscii"/>
          <w:b w:val="1"/>
          <w:bCs w:val="1"/>
          <w:noProof w:val="0"/>
          <w:sz w:val="22"/>
          <w:szCs w:val="22"/>
          <w:lang w:val="en-US"/>
        </w:rPr>
        <w:t xml:space="preserve">2: </w:t>
      </w:r>
      <w:r w:rsidRPr="24C8E85A" w:rsidR="5EF18B84">
        <w:rPr>
          <w:rFonts w:ascii="Arial" w:hAnsi="Arial" w:eastAsia="Arial" w:cs="Arial" w:asciiTheme="minorAscii" w:hAnsiTheme="minorAscii" w:eastAsiaTheme="minorAscii" w:cstheme="minorAscii"/>
          <w:b w:val="1"/>
          <w:bCs w:val="1"/>
          <w:noProof w:val="0"/>
          <w:sz w:val="22"/>
          <w:szCs w:val="22"/>
          <w:lang w:val="en-US"/>
        </w:rPr>
        <w:t xml:space="preserve">Company Overview </w:t>
      </w:r>
    </w:p>
    <w:p xmlns:wp14="http://schemas.microsoft.com/office/word/2010/wordml" w:rsidP="24C8E85A" wp14:paraId="725BBB09" wp14:textId="7EF24439">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5EF18B84">
        <w:rPr>
          <w:rFonts w:ascii="Arial" w:hAnsi="Arial" w:eastAsia="Arial" w:cs="Arial" w:asciiTheme="minorAscii" w:hAnsiTheme="minorAscii" w:eastAsiaTheme="minorAscii" w:cstheme="minorAscii"/>
          <w:noProof w:val="0"/>
          <w:sz w:val="22"/>
          <w:szCs w:val="22"/>
          <w:lang w:val="en-US"/>
        </w:rPr>
        <w:t>Toyota Motor Corporation was founded in 1937 in Japan and has grown into one of the largest automobile manufacturers in the world, operating in more than 170 countries (Toyota, 2024). The company produces a wide range of vehicles, including petrol, hybrid, and electric models, and is a major global player in the automotive industry.</w:t>
      </w:r>
    </w:p>
    <w:p xmlns:wp14="http://schemas.microsoft.com/office/word/2010/wordml" w:rsidP="24C8E85A" wp14:paraId="13F3BDFB" wp14:textId="391B3CA5">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5EF18B84">
        <w:rPr>
          <w:rFonts w:ascii="Arial" w:hAnsi="Arial" w:eastAsia="Arial" w:cs="Arial" w:asciiTheme="minorAscii" w:hAnsiTheme="minorAscii" w:eastAsiaTheme="minorAscii" w:cstheme="minorAscii"/>
          <w:noProof w:val="0"/>
          <w:sz w:val="22"/>
          <w:szCs w:val="22"/>
          <w:lang w:val="en-US"/>
        </w:rPr>
        <w:t>Toyota’s long</w:t>
      </w:r>
      <w:r w:rsidRPr="24C8E85A" w:rsidR="19BF6DD9">
        <w:rPr>
          <w:rFonts w:ascii="Arial" w:hAnsi="Arial" w:eastAsia="Arial" w:cs="Arial" w:asciiTheme="minorAscii" w:hAnsiTheme="minorAscii" w:eastAsiaTheme="minorAscii" w:cstheme="minorAscii"/>
          <w:noProof w:val="0"/>
          <w:sz w:val="22"/>
          <w:szCs w:val="22"/>
          <w:lang w:val="en-US"/>
        </w:rPr>
        <w:t xml:space="preserve"> </w:t>
      </w:r>
      <w:r w:rsidRPr="24C8E85A" w:rsidR="5EF18B84">
        <w:rPr>
          <w:rFonts w:ascii="Arial" w:hAnsi="Arial" w:eastAsia="Arial" w:cs="Arial" w:asciiTheme="minorAscii" w:hAnsiTheme="minorAscii" w:eastAsiaTheme="minorAscii" w:cstheme="minorAscii"/>
          <w:noProof w:val="0"/>
          <w:sz w:val="22"/>
          <w:szCs w:val="22"/>
          <w:lang w:val="en-US"/>
        </w:rPr>
        <w:t xml:space="preserve">term success is </w:t>
      </w:r>
      <w:r w:rsidRPr="24C8E85A" w:rsidR="5EF18B84">
        <w:rPr>
          <w:rFonts w:ascii="Arial" w:hAnsi="Arial" w:eastAsia="Arial" w:cs="Arial" w:asciiTheme="minorAscii" w:hAnsiTheme="minorAscii" w:eastAsiaTheme="minorAscii" w:cstheme="minorAscii"/>
          <w:noProof w:val="0"/>
          <w:sz w:val="22"/>
          <w:szCs w:val="22"/>
          <w:lang w:val="en-US"/>
        </w:rPr>
        <w:t>closely linked</w:t>
      </w:r>
      <w:r w:rsidRPr="24C8E85A" w:rsidR="5EF18B84">
        <w:rPr>
          <w:rFonts w:ascii="Arial" w:hAnsi="Arial" w:eastAsia="Arial" w:cs="Arial" w:asciiTheme="minorAscii" w:hAnsiTheme="minorAscii" w:eastAsiaTheme="minorAscii" w:cstheme="minorAscii"/>
          <w:noProof w:val="0"/>
          <w:sz w:val="22"/>
          <w:szCs w:val="22"/>
          <w:lang w:val="en-US"/>
        </w:rPr>
        <w:t xml:space="preserve"> to its management philosophy known as </w:t>
      </w:r>
      <w:r w:rsidRPr="24C8E85A" w:rsidR="5EF18B84">
        <w:rPr>
          <w:rFonts w:ascii="Arial" w:hAnsi="Arial" w:eastAsia="Arial" w:cs="Arial" w:asciiTheme="minorAscii" w:hAnsiTheme="minorAscii" w:eastAsiaTheme="minorAscii" w:cstheme="minorAscii"/>
          <w:i w:val="1"/>
          <w:iCs w:val="1"/>
          <w:noProof w:val="0"/>
          <w:sz w:val="22"/>
          <w:szCs w:val="22"/>
          <w:lang w:val="en-US"/>
        </w:rPr>
        <w:t>The Toyota Way</w:t>
      </w:r>
      <w:r w:rsidRPr="24C8E85A" w:rsidR="5EF18B84">
        <w:rPr>
          <w:rFonts w:ascii="Arial" w:hAnsi="Arial" w:eastAsia="Arial" w:cs="Arial" w:asciiTheme="minorAscii" w:hAnsiTheme="minorAscii" w:eastAsiaTheme="minorAscii" w:cstheme="minorAscii"/>
          <w:noProof w:val="0"/>
          <w:sz w:val="22"/>
          <w:szCs w:val="22"/>
          <w:lang w:val="en-US"/>
        </w:rPr>
        <w:t>, which is based on two core principles: continuous improvement (</w:t>
      </w:r>
      <w:r w:rsidRPr="24C8E85A" w:rsidR="5EF18B84">
        <w:rPr>
          <w:rFonts w:ascii="Arial" w:hAnsi="Arial" w:eastAsia="Arial" w:cs="Arial" w:asciiTheme="minorAscii" w:hAnsiTheme="minorAscii" w:eastAsiaTheme="minorAscii" w:cstheme="minorAscii"/>
          <w:i w:val="1"/>
          <w:iCs w:val="1"/>
          <w:noProof w:val="0"/>
          <w:sz w:val="22"/>
          <w:szCs w:val="22"/>
          <w:lang w:val="en-US"/>
        </w:rPr>
        <w:t>Kaizen</w:t>
      </w:r>
      <w:r w:rsidRPr="24C8E85A" w:rsidR="5EF18B84">
        <w:rPr>
          <w:rFonts w:ascii="Arial" w:hAnsi="Arial" w:eastAsia="Arial" w:cs="Arial" w:asciiTheme="minorAscii" w:hAnsiTheme="minorAscii" w:eastAsiaTheme="minorAscii" w:cstheme="minorAscii"/>
          <w:noProof w:val="0"/>
          <w:sz w:val="22"/>
          <w:szCs w:val="22"/>
          <w:lang w:val="en-US"/>
        </w:rPr>
        <w:t xml:space="preserve">) and respect for people (Liker, 2004). These principles influence how employees behave, make decisions, and solve problems across all levels of the </w:t>
      </w:r>
      <w:r w:rsidRPr="24C8E85A" w:rsidR="5EF18B84">
        <w:rPr>
          <w:rFonts w:ascii="Arial" w:hAnsi="Arial" w:eastAsia="Arial" w:cs="Arial" w:asciiTheme="minorAscii" w:hAnsiTheme="minorAscii" w:eastAsiaTheme="minorAscii" w:cstheme="minorAscii"/>
          <w:noProof w:val="0"/>
          <w:sz w:val="22"/>
          <w:szCs w:val="22"/>
          <w:lang w:val="en-US"/>
        </w:rPr>
        <w:t>organisation</w:t>
      </w:r>
      <w:r w:rsidRPr="24C8E85A" w:rsidR="5EF18B84">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24C8E85A" wp14:paraId="40AF2295" wp14:textId="4953474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5EF18B84">
        <w:rPr>
          <w:rFonts w:ascii="Arial" w:hAnsi="Arial" w:eastAsia="Arial" w:cs="Arial" w:asciiTheme="minorAscii" w:hAnsiTheme="minorAscii" w:eastAsiaTheme="minorAscii" w:cstheme="minorAscii"/>
          <w:noProof w:val="0"/>
          <w:sz w:val="22"/>
          <w:szCs w:val="22"/>
          <w:lang w:val="en-US"/>
        </w:rPr>
        <w:t xml:space="preserve">A key development in Toyota’s history is the Toyota Production </w:t>
      </w:r>
      <w:r w:rsidRPr="24C8E85A" w:rsidR="5EF18B84">
        <w:rPr>
          <w:rFonts w:ascii="Arial" w:hAnsi="Arial" w:eastAsia="Arial" w:cs="Arial" w:asciiTheme="minorAscii" w:hAnsiTheme="minorAscii" w:eastAsiaTheme="minorAscii" w:cstheme="minorAscii"/>
          <w:noProof w:val="0"/>
          <w:sz w:val="22"/>
          <w:szCs w:val="22"/>
          <w:lang w:val="en-US"/>
        </w:rPr>
        <w:t>System ,</w:t>
      </w:r>
      <w:r w:rsidRPr="24C8E85A" w:rsidR="5EF18B84">
        <w:rPr>
          <w:rFonts w:ascii="Arial" w:hAnsi="Arial" w:eastAsia="Arial" w:cs="Arial" w:asciiTheme="minorAscii" w:hAnsiTheme="minorAscii" w:eastAsiaTheme="minorAscii" w:cstheme="minorAscii"/>
          <w:noProof w:val="0"/>
          <w:sz w:val="22"/>
          <w:szCs w:val="22"/>
          <w:lang w:val="en-US"/>
        </w:rPr>
        <w:t xml:space="preserve"> developed by Taiichi Ohno. T</w:t>
      </w:r>
      <w:r w:rsidRPr="24C8E85A" w:rsidR="01F71B11">
        <w:rPr>
          <w:rFonts w:ascii="Arial" w:hAnsi="Arial" w:eastAsia="Arial" w:cs="Arial" w:asciiTheme="minorAscii" w:hAnsiTheme="minorAscii" w:eastAsiaTheme="minorAscii" w:cstheme="minorAscii"/>
          <w:noProof w:val="0"/>
          <w:sz w:val="22"/>
          <w:szCs w:val="22"/>
          <w:lang w:val="en-US"/>
        </w:rPr>
        <w:t xml:space="preserve">oyota production system </w:t>
      </w:r>
      <w:r w:rsidRPr="24C8E85A" w:rsidR="5EF18B84">
        <w:rPr>
          <w:rFonts w:ascii="Arial" w:hAnsi="Arial" w:eastAsia="Arial" w:cs="Arial" w:asciiTheme="minorAscii" w:hAnsiTheme="minorAscii" w:eastAsiaTheme="minorAscii" w:cstheme="minorAscii"/>
          <w:noProof w:val="0"/>
          <w:sz w:val="22"/>
          <w:szCs w:val="22"/>
          <w:lang w:val="en-US"/>
        </w:rPr>
        <w:t xml:space="preserve">focuses on </w:t>
      </w:r>
      <w:r w:rsidRPr="24C8E85A" w:rsidR="5EF18B84">
        <w:rPr>
          <w:rFonts w:ascii="Arial" w:hAnsi="Arial" w:eastAsia="Arial" w:cs="Arial" w:asciiTheme="minorAscii" w:hAnsiTheme="minorAscii" w:eastAsiaTheme="minorAscii" w:cstheme="minorAscii"/>
          <w:noProof w:val="0"/>
          <w:sz w:val="22"/>
          <w:szCs w:val="22"/>
          <w:lang w:val="en-US"/>
        </w:rPr>
        <w:t>eliminating</w:t>
      </w:r>
      <w:r w:rsidRPr="24C8E85A" w:rsidR="5EF18B84">
        <w:rPr>
          <w:rFonts w:ascii="Arial" w:hAnsi="Arial" w:eastAsia="Arial" w:cs="Arial" w:asciiTheme="minorAscii" w:hAnsiTheme="minorAscii" w:eastAsiaTheme="minorAscii" w:cstheme="minorAscii"/>
          <w:noProof w:val="0"/>
          <w:sz w:val="22"/>
          <w:szCs w:val="22"/>
          <w:lang w:val="en-US"/>
        </w:rPr>
        <w:t xml:space="preserve"> waste, improving efficiency, and ensuring high product quality through </w:t>
      </w:r>
      <w:r w:rsidRPr="24C8E85A" w:rsidR="5EF18B84">
        <w:rPr>
          <w:rFonts w:ascii="Arial" w:hAnsi="Arial" w:eastAsia="Arial" w:cs="Arial" w:asciiTheme="minorAscii" w:hAnsiTheme="minorAscii" w:eastAsiaTheme="minorAscii" w:cstheme="minorAscii"/>
          <w:noProof w:val="0"/>
          <w:sz w:val="22"/>
          <w:szCs w:val="22"/>
          <w:lang w:val="en-US"/>
        </w:rPr>
        <w:t>standardised</w:t>
      </w:r>
      <w:r w:rsidRPr="24C8E85A" w:rsidR="5EF18B84">
        <w:rPr>
          <w:rFonts w:ascii="Arial" w:hAnsi="Arial" w:eastAsia="Arial" w:cs="Arial" w:asciiTheme="minorAscii" w:hAnsiTheme="minorAscii" w:eastAsiaTheme="minorAscii" w:cstheme="minorAscii"/>
          <w:noProof w:val="0"/>
          <w:sz w:val="22"/>
          <w:szCs w:val="22"/>
          <w:lang w:val="en-US"/>
        </w:rPr>
        <w:t xml:space="preserve"> processes and continuous improvement practices (Ohno, 1988). This system has been widely studied and is considered a foundation of lean manufacturing theory (Womack and Jones, 2003).</w:t>
      </w:r>
    </w:p>
    <w:p xmlns:wp14="http://schemas.microsoft.com/office/word/2010/wordml" w:rsidP="24C8E85A" wp14:paraId="78681884" wp14:textId="4E2196CF">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07C3A111" wp14:textId="34C9EE2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5EF18B84">
        <w:rPr>
          <w:rFonts w:ascii="Arial" w:hAnsi="Arial" w:eastAsia="Arial" w:cs="Arial" w:asciiTheme="minorAscii" w:hAnsiTheme="minorAscii" w:eastAsiaTheme="minorAscii" w:cstheme="minorAscii"/>
          <w:noProof w:val="0"/>
          <w:sz w:val="22"/>
          <w:szCs w:val="22"/>
          <w:lang w:val="en-US"/>
        </w:rPr>
        <w:t>Toyota operates in a highly competitive and rapidly changing global environment. It faces significant external pressures, including:</w:t>
      </w:r>
    </w:p>
    <w:p xmlns:wp14="http://schemas.microsoft.com/office/word/2010/wordml" w:rsidP="24C8E85A" wp14:paraId="10F5E3DA" wp14:textId="4848E6DA">
      <w:pPr>
        <w:pStyle w:val="Normal"/>
        <w:spacing w:before="0" w:beforeAutospacing="off" w:after="0" w:afterAutospacing="off" w:line="276" w:lineRule="auto"/>
        <w:ind w:left="0"/>
        <w:rPr>
          <w:rFonts w:ascii="Arial" w:hAnsi="Arial" w:eastAsia="Arial" w:cs="Arial" w:asciiTheme="minorAscii" w:hAnsiTheme="minorAscii" w:eastAsiaTheme="minorAscii" w:cstheme="minorAscii"/>
          <w:noProof w:val="0"/>
          <w:sz w:val="22"/>
          <w:szCs w:val="22"/>
          <w:lang w:val="en-US"/>
        </w:rPr>
      </w:pPr>
      <w:r w:rsidRPr="24C8E85A" w:rsidR="07FE1429">
        <w:rPr>
          <w:rFonts w:ascii="Arial" w:hAnsi="Arial" w:eastAsia="Arial" w:cs="Arial" w:asciiTheme="minorAscii" w:hAnsiTheme="minorAscii" w:eastAsiaTheme="minorAscii" w:cstheme="minorAscii"/>
          <w:noProof w:val="0"/>
          <w:sz w:val="22"/>
          <w:szCs w:val="22"/>
          <w:lang w:val="en-US"/>
        </w:rPr>
        <w:t xml:space="preserve">1: </w:t>
      </w:r>
      <w:r w:rsidRPr="24C8E85A" w:rsidR="5EF18B84">
        <w:rPr>
          <w:rFonts w:ascii="Arial" w:hAnsi="Arial" w:eastAsia="Arial" w:cs="Arial" w:asciiTheme="minorAscii" w:hAnsiTheme="minorAscii" w:eastAsiaTheme="minorAscii" w:cstheme="minorAscii"/>
          <w:noProof w:val="0"/>
          <w:sz w:val="22"/>
          <w:szCs w:val="22"/>
          <w:lang w:val="en-US"/>
        </w:rPr>
        <w:t xml:space="preserve">The shift toward electric vehicles and competition from companies such as Tesla </w:t>
      </w:r>
    </w:p>
    <w:p xmlns:wp14="http://schemas.microsoft.com/office/word/2010/wordml" w:rsidP="24C8E85A" wp14:paraId="374D65C8" wp14:textId="50552547">
      <w:pPr>
        <w:pStyle w:val="Normal"/>
        <w:spacing w:before="0" w:beforeAutospacing="off" w:after="0" w:afterAutospacing="off" w:line="276" w:lineRule="auto"/>
        <w:ind w:left="0"/>
        <w:rPr>
          <w:rFonts w:ascii="Arial" w:hAnsi="Arial" w:eastAsia="Arial" w:cs="Arial" w:asciiTheme="minorAscii" w:hAnsiTheme="minorAscii" w:eastAsiaTheme="minorAscii" w:cstheme="minorAscii"/>
          <w:noProof w:val="0"/>
          <w:sz w:val="22"/>
          <w:szCs w:val="22"/>
          <w:lang w:val="en-US"/>
        </w:rPr>
      </w:pPr>
      <w:r w:rsidRPr="24C8E85A" w:rsidR="6FB9FA7B">
        <w:rPr>
          <w:rFonts w:ascii="Arial" w:hAnsi="Arial" w:eastAsia="Arial" w:cs="Arial" w:asciiTheme="minorAscii" w:hAnsiTheme="minorAscii" w:eastAsiaTheme="minorAscii" w:cstheme="minorAscii"/>
          <w:noProof w:val="0"/>
          <w:sz w:val="22"/>
          <w:szCs w:val="22"/>
          <w:lang w:val="en-US"/>
        </w:rPr>
        <w:t xml:space="preserve">2: </w:t>
      </w:r>
      <w:r w:rsidRPr="24C8E85A" w:rsidR="5EF18B84">
        <w:rPr>
          <w:rFonts w:ascii="Arial" w:hAnsi="Arial" w:eastAsia="Arial" w:cs="Arial" w:asciiTheme="minorAscii" w:hAnsiTheme="minorAscii" w:eastAsiaTheme="minorAscii" w:cstheme="minorAscii"/>
          <w:noProof w:val="0"/>
          <w:sz w:val="22"/>
          <w:szCs w:val="22"/>
          <w:lang w:val="en-US"/>
        </w:rPr>
        <w:t xml:space="preserve">Increasing environmental and sustainability regulations </w:t>
      </w:r>
    </w:p>
    <w:p xmlns:wp14="http://schemas.microsoft.com/office/word/2010/wordml" w:rsidP="24C8E85A" wp14:paraId="0BECD4EE" wp14:textId="3FB41CB1">
      <w:pPr>
        <w:pStyle w:val="Normal"/>
        <w:spacing w:before="0" w:beforeAutospacing="off" w:after="0" w:afterAutospacing="off" w:line="276" w:lineRule="auto"/>
        <w:ind w:left="0"/>
        <w:rPr>
          <w:rFonts w:ascii="Arial" w:hAnsi="Arial" w:eastAsia="Arial" w:cs="Arial" w:asciiTheme="minorAscii" w:hAnsiTheme="minorAscii" w:eastAsiaTheme="minorAscii" w:cstheme="minorAscii"/>
          <w:noProof w:val="0"/>
          <w:sz w:val="22"/>
          <w:szCs w:val="22"/>
          <w:lang w:val="en-US"/>
        </w:rPr>
      </w:pPr>
      <w:r w:rsidRPr="24C8E85A" w:rsidR="01366C5E">
        <w:rPr>
          <w:rFonts w:ascii="Arial" w:hAnsi="Arial" w:eastAsia="Arial" w:cs="Arial" w:asciiTheme="minorAscii" w:hAnsiTheme="minorAscii" w:eastAsiaTheme="minorAscii" w:cstheme="minorAscii"/>
          <w:noProof w:val="0"/>
          <w:sz w:val="22"/>
          <w:szCs w:val="22"/>
          <w:lang w:val="en-US"/>
        </w:rPr>
        <w:t xml:space="preserve">3: </w:t>
      </w:r>
      <w:r w:rsidRPr="24C8E85A" w:rsidR="5EF18B84">
        <w:rPr>
          <w:rFonts w:ascii="Arial" w:hAnsi="Arial" w:eastAsia="Arial" w:cs="Arial" w:asciiTheme="minorAscii" w:hAnsiTheme="minorAscii" w:eastAsiaTheme="minorAscii" w:cstheme="minorAscii"/>
          <w:noProof w:val="0"/>
          <w:sz w:val="22"/>
          <w:szCs w:val="22"/>
          <w:lang w:val="en-US"/>
        </w:rPr>
        <w:t xml:space="preserve">Global supply chain disruptions </w:t>
      </w:r>
    </w:p>
    <w:p xmlns:wp14="http://schemas.microsoft.com/office/word/2010/wordml" w:rsidP="24C8E85A" wp14:paraId="5A3445FC" wp14:textId="3F86DCF5">
      <w:pPr>
        <w:pStyle w:val="Normal"/>
        <w:spacing w:before="0" w:beforeAutospacing="off" w:after="0" w:afterAutospacing="off" w:line="276" w:lineRule="auto"/>
        <w:ind w:left="0"/>
        <w:rPr>
          <w:rFonts w:ascii="Arial" w:hAnsi="Arial" w:eastAsia="Arial" w:cs="Arial" w:asciiTheme="minorAscii" w:hAnsiTheme="minorAscii" w:eastAsiaTheme="minorAscii" w:cstheme="minorAscii"/>
          <w:noProof w:val="0"/>
          <w:sz w:val="22"/>
          <w:szCs w:val="22"/>
          <w:lang w:val="en-US"/>
        </w:rPr>
      </w:pPr>
      <w:r w:rsidRPr="24C8E85A" w:rsidR="5D4D23E6">
        <w:rPr>
          <w:rFonts w:ascii="Arial" w:hAnsi="Arial" w:eastAsia="Arial" w:cs="Arial" w:asciiTheme="minorAscii" w:hAnsiTheme="minorAscii" w:eastAsiaTheme="minorAscii" w:cstheme="minorAscii"/>
          <w:noProof w:val="0"/>
          <w:sz w:val="22"/>
          <w:szCs w:val="22"/>
          <w:lang w:val="en-US"/>
        </w:rPr>
        <w:t xml:space="preserve">4: </w:t>
      </w:r>
      <w:r w:rsidRPr="24C8E85A" w:rsidR="5EF18B84">
        <w:rPr>
          <w:rFonts w:ascii="Arial" w:hAnsi="Arial" w:eastAsia="Arial" w:cs="Arial" w:asciiTheme="minorAscii" w:hAnsiTheme="minorAscii" w:eastAsiaTheme="minorAscii" w:cstheme="minorAscii"/>
          <w:noProof w:val="0"/>
          <w:sz w:val="22"/>
          <w:szCs w:val="22"/>
          <w:lang w:val="en-US"/>
        </w:rPr>
        <w:t xml:space="preserve">Rapid technological change and digital transformation </w:t>
      </w:r>
    </w:p>
    <w:p xmlns:wp14="http://schemas.microsoft.com/office/word/2010/wordml" w:rsidP="24C8E85A" wp14:paraId="5ECCBFAD" wp14:textId="3D0293F9">
      <w:pPr>
        <w:pStyle w:val="Normal"/>
        <w:spacing w:before="0" w:beforeAutospacing="off" w:after="0" w:afterAutospacing="off" w:line="276" w:lineRule="auto"/>
        <w:ind w:left="0"/>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3C6E4304" wp14:textId="5D2E3F88">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5EF18B84">
        <w:rPr>
          <w:rFonts w:ascii="Arial" w:hAnsi="Arial" w:eastAsia="Arial" w:cs="Arial" w:asciiTheme="minorAscii" w:hAnsiTheme="minorAscii" w:eastAsiaTheme="minorAscii" w:cstheme="minorAscii"/>
          <w:noProof w:val="0"/>
          <w:sz w:val="22"/>
          <w:szCs w:val="22"/>
          <w:lang w:val="en-US"/>
        </w:rPr>
        <w:t xml:space="preserve">Despite these challenges, Toyota </w:t>
      </w:r>
      <w:r w:rsidRPr="24C8E85A" w:rsidR="5EF18B84">
        <w:rPr>
          <w:rFonts w:ascii="Arial" w:hAnsi="Arial" w:eastAsia="Arial" w:cs="Arial" w:asciiTheme="minorAscii" w:hAnsiTheme="minorAscii" w:eastAsiaTheme="minorAscii" w:cstheme="minorAscii"/>
          <w:noProof w:val="0"/>
          <w:sz w:val="22"/>
          <w:szCs w:val="22"/>
          <w:lang w:val="en-US"/>
        </w:rPr>
        <w:t>remains</w:t>
      </w:r>
      <w:r w:rsidRPr="24C8E85A" w:rsidR="5EF18B84">
        <w:rPr>
          <w:rFonts w:ascii="Arial" w:hAnsi="Arial" w:eastAsia="Arial" w:cs="Arial" w:asciiTheme="minorAscii" w:hAnsiTheme="minorAscii" w:eastAsiaTheme="minorAscii" w:cstheme="minorAscii"/>
          <w:noProof w:val="0"/>
          <w:sz w:val="22"/>
          <w:szCs w:val="22"/>
          <w:lang w:val="en-US"/>
        </w:rPr>
        <w:t xml:space="preserve"> one of the most stable and successful automotive companies in the world. Its strong </w:t>
      </w:r>
      <w:r w:rsidRPr="24C8E85A" w:rsidR="5EF18B84">
        <w:rPr>
          <w:rFonts w:ascii="Arial" w:hAnsi="Arial" w:eastAsia="Arial" w:cs="Arial" w:asciiTheme="minorAscii" w:hAnsiTheme="minorAscii" w:eastAsiaTheme="minorAscii" w:cstheme="minorAscii"/>
          <w:noProof w:val="0"/>
          <w:sz w:val="22"/>
          <w:szCs w:val="22"/>
          <w:lang w:val="en-US"/>
        </w:rPr>
        <w:t>organisational</w:t>
      </w:r>
      <w:r w:rsidRPr="24C8E85A" w:rsidR="5EF18B84">
        <w:rPr>
          <w:rFonts w:ascii="Arial" w:hAnsi="Arial" w:eastAsia="Arial" w:cs="Arial" w:asciiTheme="minorAscii" w:hAnsiTheme="minorAscii" w:eastAsiaTheme="minorAscii" w:cstheme="minorAscii"/>
          <w:noProof w:val="0"/>
          <w:sz w:val="22"/>
          <w:szCs w:val="22"/>
          <w:lang w:val="en-US"/>
        </w:rPr>
        <w:t xml:space="preserve"> culture and lean production system are widely </w:t>
      </w:r>
      <w:r w:rsidRPr="24C8E85A" w:rsidR="5EF18B84">
        <w:rPr>
          <w:rFonts w:ascii="Arial" w:hAnsi="Arial" w:eastAsia="Arial" w:cs="Arial" w:asciiTheme="minorAscii" w:hAnsiTheme="minorAscii" w:eastAsiaTheme="minorAscii" w:cstheme="minorAscii"/>
          <w:noProof w:val="0"/>
          <w:sz w:val="22"/>
          <w:szCs w:val="22"/>
          <w:lang w:val="en-US"/>
        </w:rPr>
        <w:t>recognised</w:t>
      </w:r>
      <w:r w:rsidRPr="24C8E85A" w:rsidR="5EF18B84">
        <w:rPr>
          <w:rFonts w:ascii="Arial" w:hAnsi="Arial" w:eastAsia="Arial" w:cs="Arial" w:asciiTheme="minorAscii" w:hAnsiTheme="minorAscii" w:eastAsiaTheme="minorAscii" w:cstheme="minorAscii"/>
          <w:noProof w:val="0"/>
          <w:sz w:val="22"/>
          <w:szCs w:val="22"/>
          <w:lang w:val="en-US"/>
        </w:rPr>
        <w:t xml:space="preserve"> as key reasons for its </w:t>
      </w:r>
      <w:r w:rsidRPr="24C8E85A" w:rsidR="5EF18B84">
        <w:rPr>
          <w:rFonts w:ascii="Arial" w:hAnsi="Arial" w:eastAsia="Arial" w:cs="Arial" w:asciiTheme="minorAscii" w:hAnsiTheme="minorAscii" w:eastAsiaTheme="minorAscii" w:cstheme="minorAscii"/>
          <w:noProof w:val="0"/>
          <w:sz w:val="22"/>
          <w:szCs w:val="22"/>
          <w:lang w:val="en-US"/>
        </w:rPr>
        <w:t>long</w:t>
      </w:r>
      <w:r w:rsidRPr="24C8E85A" w:rsidR="00C1E5AF">
        <w:rPr>
          <w:rFonts w:ascii="Arial" w:hAnsi="Arial" w:eastAsia="Arial" w:cs="Arial" w:asciiTheme="minorAscii" w:hAnsiTheme="minorAscii" w:eastAsiaTheme="minorAscii" w:cstheme="minorAscii"/>
          <w:noProof w:val="0"/>
          <w:sz w:val="22"/>
          <w:szCs w:val="22"/>
          <w:lang w:val="en-US"/>
        </w:rPr>
        <w:t xml:space="preserve"> </w:t>
      </w:r>
      <w:r w:rsidRPr="24C8E85A" w:rsidR="5EF18B84">
        <w:rPr>
          <w:rFonts w:ascii="Arial" w:hAnsi="Arial" w:eastAsia="Arial" w:cs="Arial" w:asciiTheme="minorAscii" w:hAnsiTheme="minorAscii" w:eastAsiaTheme="minorAscii" w:cstheme="minorAscii"/>
          <w:noProof w:val="0"/>
          <w:sz w:val="22"/>
          <w:szCs w:val="22"/>
          <w:lang w:val="en-US"/>
        </w:rPr>
        <w:t>term</w:t>
      </w:r>
      <w:r w:rsidRPr="24C8E85A" w:rsidR="5EF18B84">
        <w:rPr>
          <w:rFonts w:ascii="Arial" w:hAnsi="Arial" w:eastAsia="Arial" w:cs="Arial" w:asciiTheme="minorAscii" w:hAnsiTheme="minorAscii" w:eastAsiaTheme="minorAscii" w:cstheme="minorAscii"/>
          <w:noProof w:val="0"/>
          <w:sz w:val="22"/>
          <w:szCs w:val="22"/>
          <w:lang w:val="en-US"/>
        </w:rPr>
        <w:t xml:space="preserve"> performance and resilience (Womack and Jones, 2003).</w:t>
      </w: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1B563DD3" wp14:textId="3D2BDDDA">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68472D31" wp14:textId="6E6FB642">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4C493F3A" wp14:textId="1A8EFEB4">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16809BDD">
        <w:rPr>
          <w:rFonts w:ascii="Arial" w:hAnsi="Arial" w:eastAsia="Arial" w:cs="Arial" w:asciiTheme="minorAscii" w:hAnsiTheme="minorAscii" w:eastAsiaTheme="minorAscii" w:cstheme="minorAscii"/>
          <w:b w:val="1"/>
          <w:bCs w:val="1"/>
          <w:noProof w:val="0"/>
          <w:sz w:val="22"/>
          <w:szCs w:val="22"/>
          <w:lang w:val="en-US"/>
        </w:rPr>
        <w:t xml:space="preserve">3: </w:t>
      </w:r>
      <w:r w:rsidRPr="24C8E85A" w:rsidR="26FB62D9">
        <w:rPr>
          <w:rFonts w:ascii="Arial" w:hAnsi="Arial" w:eastAsia="Arial" w:cs="Arial" w:asciiTheme="minorAscii" w:hAnsiTheme="minorAscii" w:eastAsiaTheme="minorAscii" w:cstheme="minorAscii"/>
          <w:b w:val="1"/>
          <w:bCs w:val="1"/>
          <w:noProof w:val="0"/>
          <w:sz w:val="22"/>
          <w:szCs w:val="22"/>
          <w:lang w:val="en-US"/>
        </w:rPr>
        <w:t>Organisational</w:t>
      </w:r>
      <w:r w:rsidRPr="24C8E85A" w:rsidR="26FB62D9">
        <w:rPr>
          <w:rFonts w:ascii="Arial" w:hAnsi="Arial" w:eastAsia="Arial" w:cs="Arial" w:asciiTheme="minorAscii" w:hAnsiTheme="minorAscii" w:eastAsiaTheme="minorAscii" w:cstheme="minorAscii"/>
          <w:b w:val="1"/>
          <w:bCs w:val="1"/>
          <w:noProof w:val="0"/>
          <w:sz w:val="22"/>
          <w:szCs w:val="22"/>
          <w:lang w:val="en-US"/>
        </w:rPr>
        <w:t xml:space="preserve"> Culture of </w:t>
      </w:r>
      <w:r w:rsidRPr="24C8E85A" w:rsidR="623FCA41">
        <w:rPr>
          <w:rFonts w:ascii="Arial" w:hAnsi="Arial" w:eastAsia="Arial" w:cs="Arial" w:asciiTheme="minorAscii" w:hAnsiTheme="minorAscii" w:eastAsiaTheme="minorAscii" w:cstheme="minorAscii"/>
          <w:b w:val="1"/>
          <w:bCs w:val="1"/>
          <w:noProof w:val="0"/>
          <w:sz w:val="22"/>
          <w:szCs w:val="22"/>
          <w:lang w:val="en-US"/>
        </w:rPr>
        <w:t xml:space="preserve">Toyota </w:t>
      </w:r>
    </w:p>
    <w:p xmlns:wp14="http://schemas.microsoft.com/office/word/2010/wordml" w:rsidP="24C8E85A" wp14:paraId="4FB179DA" wp14:textId="1676189C">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67D03C9C" wp14:textId="7836821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CDA0C72">
        <w:rPr>
          <w:rFonts w:ascii="Arial" w:hAnsi="Arial" w:eastAsia="Arial" w:cs="Arial" w:asciiTheme="minorAscii" w:hAnsiTheme="minorAscii" w:eastAsiaTheme="minorAscii" w:cstheme="minorAscii"/>
          <w:noProof w:val="0"/>
          <w:sz w:val="22"/>
          <w:szCs w:val="22"/>
          <w:lang w:val="en-US"/>
        </w:rPr>
        <w:t xml:space="preserve">Toyota has a strong and well defined </w:t>
      </w:r>
      <w:r w:rsidRPr="24C8E85A" w:rsidR="0CDA0C72">
        <w:rPr>
          <w:rFonts w:ascii="Arial" w:hAnsi="Arial" w:eastAsia="Arial" w:cs="Arial" w:asciiTheme="minorAscii" w:hAnsiTheme="minorAscii" w:eastAsiaTheme="minorAscii" w:cstheme="minorAscii"/>
          <w:noProof w:val="0"/>
          <w:sz w:val="22"/>
          <w:szCs w:val="22"/>
          <w:lang w:val="en-US"/>
        </w:rPr>
        <w:t>organisational</w:t>
      </w:r>
      <w:r w:rsidRPr="24C8E85A" w:rsidR="0CDA0C72">
        <w:rPr>
          <w:rFonts w:ascii="Arial" w:hAnsi="Arial" w:eastAsia="Arial" w:cs="Arial" w:asciiTheme="minorAscii" w:hAnsiTheme="minorAscii" w:eastAsiaTheme="minorAscii" w:cstheme="minorAscii"/>
          <w:noProof w:val="0"/>
          <w:sz w:val="22"/>
          <w:szCs w:val="22"/>
          <w:lang w:val="en-US"/>
        </w:rPr>
        <w:t xml:space="preserve"> culture that is deeply embedded in its operations, leadership approach, and employee </w:t>
      </w:r>
      <w:r w:rsidRPr="24C8E85A" w:rsidR="0CDA0C72">
        <w:rPr>
          <w:rFonts w:ascii="Arial" w:hAnsi="Arial" w:eastAsia="Arial" w:cs="Arial" w:asciiTheme="minorAscii" w:hAnsiTheme="minorAscii" w:eastAsiaTheme="minorAscii" w:cstheme="minorAscii"/>
          <w:noProof w:val="0"/>
          <w:sz w:val="22"/>
          <w:szCs w:val="22"/>
          <w:lang w:val="en-US"/>
        </w:rPr>
        <w:t>behaviour</w:t>
      </w:r>
      <w:r w:rsidRPr="24C8E85A" w:rsidR="0CDA0C72">
        <w:rPr>
          <w:rFonts w:ascii="Arial" w:hAnsi="Arial" w:eastAsia="Arial" w:cs="Arial" w:asciiTheme="minorAscii" w:hAnsiTheme="minorAscii" w:eastAsiaTheme="minorAscii" w:cstheme="minorAscii"/>
          <w:noProof w:val="0"/>
          <w:sz w:val="22"/>
          <w:szCs w:val="22"/>
          <w:lang w:val="en-US"/>
        </w:rPr>
        <w:t xml:space="preserve">. </w:t>
      </w:r>
      <w:r w:rsidRPr="24C8E85A" w:rsidR="0CDA0C72">
        <w:rPr>
          <w:rFonts w:ascii="Arial" w:hAnsi="Arial" w:eastAsia="Arial" w:cs="Arial" w:asciiTheme="minorAscii" w:hAnsiTheme="minorAscii" w:eastAsiaTheme="minorAscii" w:cstheme="minorAscii"/>
          <w:noProof w:val="0"/>
          <w:sz w:val="22"/>
          <w:szCs w:val="22"/>
          <w:lang w:val="en-US"/>
        </w:rPr>
        <w:t>Organisational</w:t>
      </w:r>
      <w:r w:rsidRPr="24C8E85A" w:rsidR="0CDA0C72">
        <w:rPr>
          <w:rFonts w:ascii="Arial" w:hAnsi="Arial" w:eastAsia="Arial" w:cs="Arial" w:asciiTheme="minorAscii" w:hAnsiTheme="minorAscii" w:eastAsiaTheme="minorAscii" w:cstheme="minorAscii"/>
          <w:noProof w:val="0"/>
          <w:sz w:val="22"/>
          <w:szCs w:val="22"/>
          <w:lang w:val="en-US"/>
        </w:rPr>
        <w:t xml:space="preserve"> culture refers to the shared values, beliefs, and assumptions that shape how people behave within an </w:t>
      </w:r>
      <w:r w:rsidRPr="24C8E85A" w:rsidR="0CDA0C72">
        <w:rPr>
          <w:rFonts w:ascii="Arial" w:hAnsi="Arial" w:eastAsia="Arial" w:cs="Arial" w:asciiTheme="minorAscii" w:hAnsiTheme="minorAscii" w:eastAsiaTheme="minorAscii" w:cstheme="minorAscii"/>
          <w:noProof w:val="0"/>
          <w:sz w:val="22"/>
          <w:szCs w:val="22"/>
          <w:lang w:val="en-US"/>
        </w:rPr>
        <w:t>organisation</w:t>
      </w:r>
      <w:r w:rsidRPr="24C8E85A" w:rsidR="0CDA0C72">
        <w:rPr>
          <w:rFonts w:ascii="Arial" w:hAnsi="Arial" w:eastAsia="Arial" w:cs="Arial" w:asciiTheme="minorAscii" w:hAnsiTheme="minorAscii" w:eastAsiaTheme="minorAscii" w:cstheme="minorAscii"/>
          <w:noProof w:val="0"/>
          <w:sz w:val="22"/>
          <w:szCs w:val="22"/>
          <w:lang w:val="en-US"/>
        </w:rPr>
        <w:t xml:space="preserve"> (Mullins and Christy, 2016). At Toyota, culture is not only formally </w:t>
      </w:r>
      <w:r w:rsidRPr="24C8E85A" w:rsidR="0CDA0C72">
        <w:rPr>
          <w:rFonts w:ascii="Arial" w:hAnsi="Arial" w:eastAsia="Arial" w:cs="Arial" w:asciiTheme="minorAscii" w:hAnsiTheme="minorAscii" w:eastAsiaTheme="minorAscii" w:cstheme="minorAscii"/>
          <w:noProof w:val="0"/>
          <w:sz w:val="22"/>
          <w:szCs w:val="22"/>
          <w:lang w:val="en-US"/>
        </w:rPr>
        <w:t>stated</w:t>
      </w:r>
      <w:r w:rsidRPr="24C8E85A" w:rsidR="0CDA0C72">
        <w:rPr>
          <w:rFonts w:ascii="Arial" w:hAnsi="Arial" w:eastAsia="Arial" w:cs="Arial" w:asciiTheme="minorAscii" w:hAnsiTheme="minorAscii" w:eastAsiaTheme="minorAscii" w:cstheme="minorAscii"/>
          <w:noProof w:val="0"/>
          <w:sz w:val="22"/>
          <w:szCs w:val="22"/>
          <w:lang w:val="en-US"/>
        </w:rPr>
        <w:t xml:space="preserve"> but actively practiced across all levels of the </w:t>
      </w:r>
      <w:r w:rsidRPr="24C8E85A" w:rsidR="0CDA0C72">
        <w:rPr>
          <w:rFonts w:ascii="Arial" w:hAnsi="Arial" w:eastAsia="Arial" w:cs="Arial" w:asciiTheme="minorAscii" w:hAnsiTheme="minorAscii" w:eastAsiaTheme="minorAscii" w:cstheme="minorAscii"/>
          <w:noProof w:val="0"/>
          <w:sz w:val="22"/>
          <w:szCs w:val="22"/>
          <w:lang w:val="en-US"/>
        </w:rPr>
        <w:t>organisation</w:t>
      </w:r>
      <w:r w:rsidRPr="24C8E85A" w:rsidR="0CDA0C72">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24C8E85A" wp14:paraId="3472106D" wp14:textId="62185499">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CDA0C72">
        <w:rPr>
          <w:rFonts w:ascii="Arial" w:hAnsi="Arial" w:eastAsia="Arial" w:cs="Arial" w:asciiTheme="minorAscii" w:hAnsiTheme="minorAscii" w:eastAsiaTheme="minorAscii" w:cstheme="minorAscii"/>
          <w:noProof w:val="0"/>
          <w:sz w:val="22"/>
          <w:szCs w:val="22"/>
          <w:lang w:val="en-US"/>
        </w:rPr>
        <w:t xml:space="preserve">A central feature of Toyota’s culture is </w:t>
      </w:r>
      <w:r w:rsidRPr="24C8E85A" w:rsidR="0CDA0C72">
        <w:rPr>
          <w:rFonts w:ascii="Arial" w:hAnsi="Arial" w:eastAsia="Arial" w:cs="Arial" w:asciiTheme="minorAscii" w:hAnsiTheme="minorAscii" w:eastAsiaTheme="minorAscii" w:cstheme="minorAscii"/>
          <w:i w:val="1"/>
          <w:iCs w:val="1"/>
          <w:noProof w:val="0"/>
          <w:sz w:val="22"/>
          <w:szCs w:val="22"/>
          <w:lang w:val="en-US"/>
        </w:rPr>
        <w:t>The Toyota Way</w:t>
      </w:r>
      <w:r w:rsidRPr="24C8E85A" w:rsidR="0CDA0C72">
        <w:rPr>
          <w:rFonts w:ascii="Arial" w:hAnsi="Arial" w:eastAsia="Arial" w:cs="Arial" w:asciiTheme="minorAscii" w:hAnsiTheme="minorAscii" w:eastAsiaTheme="minorAscii" w:cstheme="minorAscii"/>
          <w:noProof w:val="0"/>
          <w:sz w:val="22"/>
          <w:szCs w:val="22"/>
          <w:lang w:val="en-US"/>
        </w:rPr>
        <w:t>, which is built on two key pillars.</w:t>
      </w:r>
    </w:p>
    <w:p xmlns:wp14="http://schemas.microsoft.com/office/word/2010/wordml" w:rsidP="24C8E85A" wp14:paraId="79D7461C" wp14:textId="62BB675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CDA0C72">
        <w:rPr>
          <w:rFonts w:ascii="Arial" w:hAnsi="Arial" w:eastAsia="Arial" w:cs="Arial" w:asciiTheme="minorAscii" w:hAnsiTheme="minorAscii" w:eastAsiaTheme="minorAscii" w:cstheme="minorAscii"/>
          <w:noProof w:val="0"/>
          <w:sz w:val="22"/>
          <w:szCs w:val="22"/>
          <w:lang w:val="en-US"/>
        </w:rPr>
        <w:t xml:space="preserve">1:  </w:t>
      </w:r>
      <w:r w:rsidRPr="24C8E85A" w:rsidR="0CDA0C72">
        <w:rPr>
          <w:rFonts w:ascii="Arial" w:hAnsi="Arial" w:eastAsia="Arial" w:cs="Arial" w:asciiTheme="minorAscii" w:hAnsiTheme="minorAscii" w:eastAsiaTheme="minorAscii" w:cstheme="minorAscii"/>
          <w:noProof w:val="0"/>
          <w:sz w:val="22"/>
          <w:szCs w:val="22"/>
          <w:lang w:val="en-US"/>
        </w:rPr>
        <w:t>continuous</w:t>
      </w:r>
      <w:r w:rsidRPr="24C8E85A" w:rsidR="0CDA0C72">
        <w:rPr>
          <w:rFonts w:ascii="Arial" w:hAnsi="Arial" w:eastAsia="Arial" w:cs="Arial" w:asciiTheme="minorAscii" w:hAnsiTheme="minorAscii" w:eastAsiaTheme="minorAscii" w:cstheme="minorAscii"/>
          <w:noProof w:val="0"/>
          <w:sz w:val="22"/>
          <w:szCs w:val="22"/>
          <w:lang w:val="en-US"/>
        </w:rPr>
        <w:t xml:space="preserve"> improvement (</w:t>
      </w:r>
      <w:r w:rsidRPr="24C8E85A" w:rsidR="0CDA0C72">
        <w:rPr>
          <w:rFonts w:ascii="Arial" w:hAnsi="Arial" w:eastAsia="Arial" w:cs="Arial" w:asciiTheme="minorAscii" w:hAnsiTheme="minorAscii" w:eastAsiaTheme="minorAscii" w:cstheme="minorAscii"/>
          <w:i w:val="1"/>
          <w:iCs w:val="1"/>
          <w:noProof w:val="0"/>
          <w:sz w:val="22"/>
          <w:szCs w:val="22"/>
          <w:lang w:val="en-US"/>
        </w:rPr>
        <w:t>Kaizen</w:t>
      </w:r>
      <w:r w:rsidRPr="24C8E85A" w:rsidR="0CDA0C72">
        <w:rPr>
          <w:rFonts w:ascii="Arial" w:hAnsi="Arial" w:eastAsia="Arial" w:cs="Arial" w:asciiTheme="minorAscii" w:hAnsiTheme="minorAscii" w:eastAsiaTheme="minorAscii" w:cstheme="minorAscii"/>
          <w:noProof w:val="0"/>
          <w:sz w:val="22"/>
          <w:szCs w:val="22"/>
          <w:lang w:val="en-US"/>
        </w:rPr>
        <w:t xml:space="preserve">) 2: and respect for people. According to Liker (2004), these principles are not simply </w:t>
      </w:r>
      <w:r w:rsidRPr="24C8E85A" w:rsidR="0CDA0C72">
        <w:rPr>
          <w:rFonts w:ascii="Arial" w:hAnsi="Arial" w:eastAsia="Arial" w:cs="Arial" w:asciiTheme="minorAscii" w:hAnsiTheme="minorAscii" w:eastAsiaTheme="minorAscii" w:cstheme="minorAscii"/>
          <w:noProof w:val="0"/>
          <w:sz w:val="22"/>
          <w:szCs w:val="22"/>
          <w:lang w:val="en-US"/>
        </w:rPr>
        <w:t>management</w:t>
      </w:r>
      <w:r w:rsidRPr="24C8E85A" w:rsidR="0CDA0C72">
        <w:rPr>
          <w:rFonts w:ascii="Arial" w:hAnsi="Arial" w:eastAsia="Arial" w:cs="Arial" w:asciiTheme="minorAscii" w:hAnsiTheme="minorAscii" w:eastAsiaTheme="minorAscii" w:cstheme="minorAscii"/>
          <w:noProof w:val="0"/>
          <w:sz w:val="22"/>
          <w:szCs w:val="22"/>
          <w:lang w:val="en-US"/>
        </w:rPr>
        <w:t xml:space="preserve"> slogans but deeply embedded </w:t>
      </w:r>
      <w:r w:rsidRPr="24C8E85A" w:rsidR="0CDA0C72">
        <w:rPr>
          <w:rFonts w:ascii="Arial" w:hAnsi="Arial" w:eastAsia="Arial" w:cs="Arial" w:asciiTheme="minorAscii" w:hAnsiTheme="minorAscii" w:eastAsiaTheme="minorAscii" w:cstheme="minorAscii"/>
          <w:noProof w:val="0"/>
          <w:sz w:val="22"/>
          <w:szCs w:val="22"/>
          <w:lang w:val="en-US"/>
        </w:rPr>
        <w:t>behavioural</w:t>
      </w:r>
      <w:r w:rsidRPr="24C8E85A" w:rsidR="0CDA0C72">
        <w:rPr>
          <w:rFonts w:ascii="Arial" w:hAnsi="Arial" w:eastAsia="Arial" w:cs="Arial" w:asciiTheme="minorAscii" w:hAnsiTheme="minorAscii" w:eastAsiaTheme="minorAscii" w:cstheme="minorAscii"/>
          <w:noProof w:val="0"/>
          <w:sz w:val="22"/>
          <w:szCs w:val="22"/>
          <w:lang w:val="en-US"/>
        </w:rPr>
        <w:t xml:space="preserve"> expectations that influence how employees think, act, and make decisions.</w:t>
      </w:r>
    </w:p>
    <w:p xmlns:wp14="http://schemas.microsoft.com/office/word/2010/wordml" w:rsidP="24C8E85A" wp14:paraId="20E03E3B" wp14:textId="09084FBE">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CDA0C72">
        <w:rPr>
          <w:rFonts w:ascii="Arial" w:hAnsi="Arial" w:eastAsia="Arial" w:cs="Arial" w:asciiTheme="minorAscii" w:hAnsiTheme="minorAscii" w:eastAsiaTheme="minorAscii" w:cstheme="minorAscii"/>
          <w:noProof w:val="0"/>
          <w:sz w:val="22"/>
          <w:szCs w:val="22"/>
          <w:lang w:val="en-US"/>
        </w:rPr>
        <w:t>Kaizen encourages all employees, regardless of position, to continuously look for ways to improve processes. This creates a culture of problem-solving and learning, where mistakes are viewed as opportunities for improvement rather than failures. This approach supports long</w:t>
      </w:r>
      <w:r w:rsidRPr="24C8E85A" w:rsidR="6145E91C">
        <w:rPr>
          <w:rFonts w:ascii="Arial" w:hAnsi="Arial" w:eastAsia="Arial" w:cs="Arial" w:asciiTheme="minorAscii" w:hAnsiTheme="minorAscii" w:eastAsiaTheme="minorAscii" w:cstheme="minorAscii"/>
          <w:noProof w:val="0"/>
          <w:sz w:val="22"/>
          <w:szCs w:val="22"/>
          <w:lang w:val="en-US"/>
        </w:rPr>
        <w:t xml:space="preserve"> </w:t>
      </w:r>
      <w:r w:rsidRPr="24C8E85A" w:rsidR="0CDA0C72">
        <w:rPr>
          <w:rFonts w:ascii="Arial" w:hAnsi="Arial" w:eastAsia="Arial" w:cs="Arial" w:asciiTheme="minorAscii" w:hAnsiTheme="minorAscii" w:eastAsiaTheme="minorAscii" w:cstheme="minorAscii"/>
          <w:noProof w:val="0"/>
          <w:sz w:val="22"/>
          <w:szCs w:val="22"/>
          <w:lang w:val="en-US"/>
        </w:rPr>
        <w:t>term efficiency and quality improvement, especially in manufacturing environments (Schein, 2017).</w:t>
      </w:r>
    </w:p>
    <w:p xmlns:wp14="http://schemas.microsoft.com/office/word/2010/wordml" w:rsidP="24C8E85A" wp14:paraId="5FA263E6" wp14:textId="6E152BD6">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CDA0C72">
        <w:rPr>
          <w:rFonts w:ascii="Arial" w:hAnsi="Arial" w:eastAsia="Arial" w:cs="Arial" w:asciiTheme="minorAscii" w:hAnsiTheme="minorAscii" w:eastAsiaTheme="minorAscii" w:cstheme="minorAscii"/>
          <w:noProof w:val="0"/>
          <w:sz w:val="22"/>
          <w:szCs w:val="22"/>
          <w:lang w:val="en-US"/>
        </w:rPr>
        <w:t>Respect for people is another fundamental element of Toyota’s culture. It involves valuing employees, encouraging teamwork, and developing trust between management and workers. Managers are expected to act as coaches rather than authoritarian decision-makers, which supports employee engagement and motivation (Liker, 2004). This cultural value also strengthens communication and collaboration across departments.</w:t>
      </w:r>
    </w:p>
    <w:p xmlns:wp14="http://schemas.microsoft.com/office/word/2010/wordml" w:rsidP="24C8E85A" wp14:paraId="3FF7A215" wp14:textId="00DC197B">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CDA0C72">
        <w:rPr>
          <w:rFonts w:ascii="Arial" w:hAnsi="Arial" w:eastAsia="Arial" w:cs="Arial" w:asciiTheme="minorAscii" w:hAnsiTheme="minorAscii" w:eastAsiaTheme="minorAscii" w:cstheme="minorAscii"/>
          <w:noProof w:val="0"/>
          <w:sz w:val="22"/>
          <w:szCs w:val="22"/>
          <w:lang w:val="en-US"/>
        </w:rPr>
        <w:t>Schein’s model of organisational culture helps explain Toyota’s strong cultural structure. At the level of artefacts, Toyota demonstrates visible systems such as standardised work procedures, just-in-time production, and team-based problem-solving meetings. These practices reflect discipline, structure, and efficiency.</w:t>
      </w:r>
    </w:p>
    <w:p xmlns:wp14="http://schemas.microsoft.com/office/word/2010/wordml" w:rsidP="24C8E85A" wp14:paraId="1411D20C" wp14:textId="5E2CF1C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CDA0C72">
        <w:rPr>
          <w:rFonts w:ascii="Arial" w:hAnsi="Arial" w:eastAsia="Arial" w:cs="Arial" w:asciiTheme="minorAscii" w:hAnsiTheme="minorAscii" w:eastAsiaTheme="minorAscii" w:cstheme="minorAscii"/>
          <w:noProof w:val="0"/>
          <w:sz w:val="22"/>
          <w:szCs w:val="22"/>
          <w:lang w:val="en-US"/>
        </w:rPr>
        <w:t xml:space="preserve">At the level of </w:t>
      </w:r>
      <w:r w:rsidRPr="24C8E85A" w:rsidR="2ABB8B58">
        <w:rPr>
          <w:rFonts w:ascii="Arial" w:hAnsi="Arial" w:eastAsia="Arial" w:cs="Arial" w:asciiTheme="minorAscii" w:hAnsiTheme="minorAscii" w:eastAsiaTheme="minorAscii" w:cstheme="minorAscii"/>
          <w:noProof w:val="0"/>
          <w:sz w:val="22"/>
          <w:szCs w:val="22"/>
          <w:lang w:val="en-US"/>
        </w:rPr>
        <w:t>support</w:t>
      </w:r>
      <w:r w:rsidRPr="24C8E85A" w:rsidR="0CDA0C72">
        <w:rPr>
          <w:rFonts w:ascii="Arial" w:hAnsi="Arial" w:eastAsia="Arial" w:cs="Arial" w:asciiTheme="minorAscii" w:hAnsiTheme="minorAscii" w:eastAsiaTheme="minorAscii" w:cstheme="minorAscii"/>
          <w:noProof w:val="0"/>
          <w:sz w:val="22"/>
          <w:szCs w:val="22"/>
          <w:lang w:val="en-US"/>
        </w:rPr>
        <w:t xml:space="preserve"> values, Toyota promotes quality, efficiency, teamwork, and continuous improvement. These values are communicated through training programs, leadership </w:t>
      </w:r>
      <w:r w:rsidRPr="24C8E85A" w:rsidR="0CDA0C72">
        <w:rPr>
          <w:rFonts w:ascii="Arial" w:hAnsi="Arial" w:eastAsia="Arial" w:cs="Arial" w:asciiTheme="minorAscii" w:hAnsiTheme="minorAscii" w:eastAsiaTheme="minorAscii" w:cstheme="minorAscii"/>
          <w:noProof w:val="0"/>
          <w:sz w:val="22"/>
          <w:szCs w:val="22"/>
          <w:lang w:val="en-US"/>
        </w:rPr>
        <w:t>behaviour</w:t>
      </w:r>
      <w:r w:rsidRPr="24C8E85A" w:rsidR="0CDA0C72">
        <w:rPr>
          <w:rFonts w:ascii="Arial" w:hAnsi="Arial" w:eastAsia="Arial" w:cs="Arial" w:asciiTheme="minorAscii" w:hAnsiTheme="minorAscii" w:eastAsiaTheme="minorAscii" w:cstheme="minorAscii"/>
          <w:noProof w:val="0"/>
          <w:sz w:val="22"/>
          <w:szCs w:val="22"/>
          <w:lang w:val="en-US"/>
        </w:rPr>
        <w:t xml:space="preserve">, and company policies. Employees are consistently encouraged to align their </w:t>
      </w:r>
      <w:r w:rsidRPr="24C8E85A" w:rsidR="0CDA0C72">
        <w:rPr>
          <w:rFonts w:ascii="Arial" w:hAnsi="Arial" w:eastAsia="Arial" w:cs="Arial" w:asciiTheme="minorAscii" w:hAnsiTheme="minorAscii" w:eastAsiaTheme="minorAscii" w:cstheme="minorAscii"/>
          <w:noProof w:val="0"/>
          <w:sz w:val="22"/>
          <w:szCs w:val="22"/>
          <w:lang w:val="en-US"/>
        </w:rPr>
        <w:t>behaviour</w:t>
      </w:r>
      <w:r w:rsidRPr="24C8E85A" w:rsidR="0CDA0C72">
        <w:rPr>
          <w:rFonts w:ascii="Arial" w:hAnsi="Arial" w:eastAsia="Arial" w:cs="Arial" w:asciiTheme="minorAscii" w:hAnsiTheme="minorAscii" w:eastAsiaTheme="minorAscii" w:cstheme="minorAscii"/>
          <w:noProof w:val="0"/>
          <w:sz w:val="22"/>
          <w:szCs w:val="22"/>
          <w:lang w:val="en-US"/>
        </w:rPr>
        <w:t xml:space="preserve"> with these expectations.</w:t>
      </w:r>
    </w:p>
    <w:p xmlns:wp14="http://schemas.microsoft.com/office/word/2010/wordml" w:rsidP="24C8E85A" wp14:paraId="18395354" wp14:textId="05504B1B">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CDA0C72">
        <w:rPr>
          <w:rFonts w:ascii="Arial" w:hAnsi="Arial" w:eastAsia="Arial" w:cs="Arial" w:asciiTheme="minorAscii" w:hAnsiTheme="minorAscii" w:eastAsiaTheme="minorAscii" w:cstheme="minorAscii"/>
          <w:noProof w:val="0"/>
          <w:sz w:val="22"/>
          <w:szCs w:val="22"/>
          <w:lang w:val="en-US"/>
        </w:rPr>
        <w:t>At the deepest level of basic assumptions, Toyota operates on the belief that all processes can be improved and that teamwork leads to better outcomes. These assumptions are so deeply embedded that employees follow them instinctively without needing constant managerial direction (Schein, 2017).</w:t>
      </w:r>
    </w:p>
    <w:p xmlns:wp14="http://schemas.microsoft.com/office/word/2010/wordml" w:rsidP="24C8E85A" wp14:paraId="420DAC80" wp14:textId="0F197BE6">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CDA0C72">
        <w:rPr>
          <w:rFonts w:ascii="Arial" w:hAnsi="Arial" w:eastAsia="Arial" w:cs="Arial" w:asciiTheme="minorAscii" w:hAnsiTheme="minorAscii" w:eastAsiaTheme="minorAscii" w:cstheme="minorAscii"/>
          <w:noProof w:val="0"/>
          <w:sz w:val="22"/>
          <w:szCs w:val="22"/>
          <w:lang w:val="en-US"/>
        </w:rPr>
        <w:t>However, Toyota’s strong culture also has limitations. The emphasis on standardisation and consistency can sometimes reduce flexibility and discourage radical innovation. Employees may prefer established processes rather than experimenting with new ideas, particularly in highly uncertain or rapidly changing environments (Takeuchi et al., 2008). This creates a potential tension between efficiency and innovation within the organisation.</w:t>
      </w:r>
    </w:p>
    <w:p xmlns:wp14="http://schemas.microsoft.com/office/word/2010/wordml" w:rsidP="24C8E85A" wp14:paraId="7D7BCA6C" wp14:textId="068335A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380F6CFB" wp14:textId="22A9B1E1">
      <w:pPr>
        <w:spacing w:before="0" w:beforeAutospacing="off" w:after="160" w:afterAutospacing="off" w:line="276" w:lineRule="auto"/>
      </w:pPr>
      <w:r w:rsidRPr="24C8E85A" w:rsidR="0CDA0C72">
        <w:rPr>
          <w:rFonts w:ascii="Arial" w:hAnsi="Arial" w:eastAsia="Arial" w:cs="Arial" w:asciiTheme="minorAscii" w:hAnsiTheme="minorAscii" w:eastAsiaTheme="minorAscii" w:cstheme="minorAscii"/>
          <w:noProof w:val="0"/>
          <w:sz w:val="22"/>
          <w:szCs w:val="22"/>
          <w:lang w:val="en-US"/>
        </w:rPr>
        <w:t xml:space="preserve">Overall, Toyota’s </w:t>
      </w:r>
      <w:r w:rsidRPr="24C8E85A" w:rsidR="0CDA0C72">
        <w:rPr>
          <w:rFonts w:ascii="Arial" w:hAnsi="Arial" w:eastAsia="Arial" w:cs="Arial" w:asciiTheme="minorAscii" w:hAnsiTheme="minorAscii" w:eastAsiaTheme="minorAscii" w:cstheme="minorAscii"/>
          <w:noProof w:val="0"/>
          <w:sz w:val="22"/>
          <w:szCs w:val="22"/>
          <w:lang w:val="en-US"/>
        </w:rPr>
        <w:t>organisational</w:t>
      </w:r>
      <w:r w:rsidRPr="24C8E85A" w:rsidR="0CDA0C72">
        <w:rPr>
          <w:rFonts w:ascii="Arial" w:hAnsi="Arial" w:eastAsia="Arial" w:cs="Arial" w:asciiTheme="minorAscii" w:hAnsiTheme="minorAscii" w:eastAsiaTheme="minorAscii" w:cstheme="minorAscii"/>
          <w:noProof w:val="0"/>
          <w:sz w:val="22"/>
          <w:szCs w:val="22"/>
          <w:lang w:val="en-US"/>
        </w:rPr>
        <w:t xml:space="preserve"> culture is strong, deeply embedded, and highly influential in shaping </w:t>
      </w:r>
      <w:r w:rsidRPr="24C8E85A" w:rsidR="0CDA0C72">
        <w:rPr>
          <w:rFonts w:ascii="Arial" w:hAnsi="Arial" w:eastAsia="Arial" w:cs="Arial" w:asciiTheme="minorAscii" w:hAnsiTheme="minorAscii" w:eastAsiaTheme="minorAscii" w:cstheme="minorAscii"/>
          <w:noProof w:val="0"/>
          <w:sz w:val="22"/>
          <w:szCs w:val="22"/>
          <w:lang w:val="en-US"/>
        </w:rPr>
        <w:t>behaviour</w:t>
      </w:r>
      <w:r w:rsidRPr="24C8E85A" w:rsidR="0CDA0C72">
        <w:rPr>
          <w:rFonts w:ascii="Arial" w:hAnsi="Arial" w:eastAsia="Arial" w:cs="Arial" w:asciiTheme="minorAscii" w:hAnsiTheme="minorAscii" w:eastAsiaTheme="minorAscii" w:cstheme="minorAscii"/>
          <w:noProof w:val="0"/>
          <w:sz w:val="22"/>
          <w:szCs w:val="22"/>
          <w:lang w:val="en-US"/>
        </w:rPr>
        <w:t>, decision</w:t>
      </w:r>
      <w:r w:rsidRPr="24C8E85A" w:rsidR="7BEA188A">
        <w:rPr>
          <w:rFonts w:ascii="Arial" w:hAnsi="Arial" w:eastAsia="Arial" w:cs="Arial" w:asciiTheme="minorAscii" w:hAnsiTheme="minorAscii" w:eastAsiaTheme="minorAscii" w:cstheme="minorAscii"/>
          <w:noProof w:val="0"/>
          <w:sz w:val="22"/>
          <w:szCs w:val="22"/>
          <w:lang w:val="en-US"/>
        </w:rPr>
        <w:t xml:space="preserve"> </w:t>
      </w:r>
      <w:r w:rsidRPr="24C8E85A" w:rsidR="0CDA0C72">
        <w:rPr>
          <w:rFonts w:ascii="Arial" w:hAnsi="Arial" w:eastAsia="Arial" w:cs="Arial" w:asciiTheme="minorAscii" w:hAnsiTheme="minorAscii" w:eastAsiaTheme="minorAscii" w:cstheme="minorAscii"/>
          <w:noProof w:val="0"/>
          <w:sz w:val="22"/>
          <w:szCs w:val="22"/>
          <w:lang w:val="en-US"/>
        </w:rPr>
        <w:t xml:space="preserve">making, and performance across the </w:t>
      </w:r>
      <w:r w:rsidRPr="24C8E85A" w:rsidR="0CDA0C72">
        <w:rPr>
          <w:rFonts w:ascii="Arial" w:hAnsi="Arial" w:eastAsia="Arial" w:cs="Arial" w:asciiTheme="minorAscii" w:hAnsiTheme="minorAscii" w:eastAsiaTheme="minorAscii" w:cstheme="minorAscii"/>
          <w:noProof w:val="0"/>
          <w:sz w:val="22"/>
          <w:szCs w:val="22"/>
          <w:lang w:val="en-US"/>
        </w:rPr>
        <w:t>organisation</w:t>
      </w:r>
      <w:r w:rsidRPr="24C8E85A" w:rsidR="0CDA0C72">
        <w:rPr>
          <w:rFonts w:ascii="Arial" w:hAnsi="Arial" w:eastAsia="Arial" w:cs="Arial" w:asciiTheme="minorAscii" w:hAnsiTheme="minorAscii" w:eastAsiaTheme="minorAscii" w:cstheme="minorAscii"/>
          <w:noProof w:val="0"/>
          <w:sz w:val="22"/>
          <w:szCs w:val="22"/>
          <w:lang w:val="en-US"/>
        </w:rPr>
        <w:t>.</w:t>
      </w:r>
      <w:r w:rsidRPr="24C8E85A" w:rsidR="26FB62D9">
        <w:rPr>
          <w:rFonts w:ascii="Arial" w:hAnsi="Arial" w:eastAsia="Arial" w:cs="Arial" w:asciiTheme="minorAscii" w:hAnsiTheme="minorAscii" w:eastAsiaTheme="minorAscii" w:cstheme="minorAscii"/>
          <w:noProof w:val="0"/>
          <w:sz w:val="22"/>
          <w:szCs w:val="22"/>
          <w:lang w:val="en-US"/>
        </w:rPr>
        <w:t xml:space="preserve"> </w:t>
      </w:r>
    </w:p>
    <w:p w:rsidR="24C8E85A" w:rsidP="24C8E85A" w:rsidRDefault="24C8E85A" w14:paraId="0E72497D" w14:textId="75CB4320">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4C8E85A" w:rsidP="24C8E85A" w:rsidRDefault="24C8E85A" w14:paraId="2B8CF7DF" w14:textId="19687EE9">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4C8E85A" w:rsidP="24C8E85A" w:rsidRDefault="24C8E85A" w14:paraId="4ED583C8" w14:textId="5CA0CE34">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4C8E85A" w:rsidP="24C8E85A" w:rsidRDefault="24C8E85A" w14:paraId="744ECBD1" w14:textId="0412EA02">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4C8E85A" w:rsidP="24C8E85A" w:rsidRDefault="24C8E85A" w14:paraId="57086C58" w14:textId="406CFDCE">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4C8E85A" w:rsidP="24C8E85A" w:rsidRDefault="24C8E85A" w14:paraId="650490D2" w14:textId="058D01FB">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4C8E85A" w:rsidP="24C8E85A" w:rsidRDefault="24C8E85A" w14:paraId="396E71A8" w14:textId="6A155EEB">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4C8E85A" w:rsidP="24C8E85A" w:rsidRDefault="24C8E85A" w14:paraId="51D00FF1" w14:textId="620220C8">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4C8E85A" w:rsidP="24C8E85A" w:rsidRDefault="24C8E85A" w14:paraId="1BC2634E" w14:textId="1A5769AA">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4C8E85A" w:rsidP="24C8E85A" w:rsidRDefault="24C8E85A" w14:paraId="58D7AECA" w14:textId="593B5556">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4C8E85A" w:rsidP="24C8E85A" w:rsidRDefault="24C8E85A" w14:paraId="669BE0CD" w14:textId="5B0E52B3">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4C8E85A" w:rsidP="24C8E85A" w:rsidRDefault="24C8E85A" w14:paraId="0E6BEEFF" w14:textId="2A337B4D">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24C8E85A" w:rsidP="24C8E85A" w:rsidRDefault="24C8E85A" w14:paraId="3696A11C" w14:textId="7130359C">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767603C8" wp14:paraId="5E69D339" wp14:textId="589FED5C">
      <w:pPr>
        <w:spacing w:before="0" w:beforeAutospacing="off" w:after="200" w:afterAutospacing="off" w:line="276" w:lineRule="auto"/>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w:rsidR="24C8E85A" w:rsidP="24C8E85A" w:rsidRDefault="24C8E85A" w14:paraId="5BCEBB60" w14:textId="5FBB613C">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p>
    <w:p w:rsidR="24C8E85A" w:rsidP="24C8E85A" w:rsidRDefault="24C8E85A" w14:paraId="3BF560C7" w14:textId="1953FC4E">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54237E05" wp14:textId="09109F46">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41E45EB8" wp14:textId="7B0AC0CB">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26FB62D9">
        <w:rPr>
          <w:rFonts w:ascii="Arial" w:hAnsi="Arial" w:eastAsia="Arial" w:cs="Arial" w:asciiTheme="minorAscii" w:hAnsiTheme="minorAscii" w:eastAsiaTheme="minorAscii" w:cstheme="minorAscii"/>
          <w:b w:val="1"/>
          <w:bCs w:val="1"/>
          <w:noProof w:val="0"/>
          <w:sz w:val="22"/>
          <w:szCs w:val="22"/>
          <w:lang w:val="en-US"/>
        </w:rPr>
        <w:t xml:space="preserve"> </w:t>
      </w:r>
      <w:r w:rsidRPr="24C8E85A" w:rsidR="39BF1AF9">
        <w:rPr>
          <w:rFonts w:ascii="Arial" w:hAnsi="Arial" w:eastAsia="Arial" w:cs="Arial" w:asciiTheme="minorAscii" w:hAnsiTheme="minorAscii" w:eastAsiaTheme="minorAscii" w:cstheme="minorAscii"/>
          <w:b w:val="1"/>
          <w:bCs w:val="1"/>
          <w:noProof w:val="0"/>
          <w:sz w:val="22"/>
          <w:szCs w:val="22"/>
          <w:lang w:val="en-US"/>
        </w:rPr>
        <w:t>4:</w:t>
      </w:r>
      <w:r w:rsidRPr="24C8E85A" w:rsidR="39BF1AF9">
        <w:rPr>
          <w:rFonts w:ascii="Arial" w:hAnsi="Arial" w:eastAsia="Arial" w:cs="Arial" w:asciiTheme="minorAscii" w:hAnsiTheme="minorAscii" w:eastAsiaTheme="minorAscii" w:cstheme="minorAscii"/>
          <w:noProof w:val="0"/>
          <w:sz w:val="22"/>
          <w:szCs w:val="22"/>
          <w:lang w:val="en-US"/>
        </w:rPr>
        <w:t xml:space="preserve"> </w:t>
      </w:r>
      <w:r w:rsidRPr="24C8E85A" w:rsidR="26FB62D9">
        <w:rPr>
          <w:rFonts w:ascii="Arial" w:hAnsi="Arial" w:eastAsia="Arial" w:cs="Arial" w:asciiTheme="minorAscii" w:hAnsiTheme="minorAscii" w:eastAsiaTheme="minorAscii" w:cstheme="minorAscii"/>
          <w:b w:val="1"/>
          <w:bCs w:val="1"/>
          <w:noProof w:val="0"/>
          <w:sz w:val="22"/>
          <w:szCs w:val="22"/>
          <w:lang w:val="en-US"/>
        </w:rPr>
        <w:t>Influence of Culture on Structure and Decision</w:t>
      </w:r>
      <w:r w:rsidRPr="24C8E85A" w:rsidR="39FDCE50">
        <w:rPr>
          <w:rFonts w:ascii="Arial" w:hAnsi="Arial" w:eastAsia="Arial" w:cs="Arial" w:asciiTheme="minorAscii" w:hAnsiTheme="minorAscii" w:eastAsiaTheme="minorAscii" w:cstheme="minorAscii"/>
          <w:b w:val="1"/>
          <w:bCs w:val="1"/>
          <w:noProof w:val="0"/>
          <w:sz w:val="22"/>
          <w:szCs w:val="22"/>
          <w:lang w:val="en-US"/>
        </w:rPr>
        <w:t xml:space="preserve"> </w:t>
      </w:r>
      <w:r w:rsidRPr="24C8E85A" w:rsidR="26FB62D9">
        <w:rPr>
          <w:rFonts w:ascii="Arial" w:hAnsi="Arial" w:eastAsia="Arial" w:cs="Arial" w:asciiTheme="minorAscii" w:hAnsiTheme="minorAscii" w:eastAsiaTheme="minorAscii" w:cstheme="minorAscii"/>
          <w:b w:val="1"/>
          <w:bCs w:val="1"/>
          <w:noProof w:val="0"/>
          <w:sz w:val="22"/>
          <w:szCs w:val="22"/>
          <w:lang w:val="en-US"/>
        </w:rPr>
        <w:t>Making</w:t>
      </w:r>
    </w:p>
    <w:p xmlns:wp14="http://schemas.microsoft.com/office/word/2010/wordml" w:rsidP="24C8E85A" wp14:paraId="79398971" wp14:textId="23CC2F9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30CCA1D1">
        <w:rPr>
          <w:rFonts w:ascii="Arial" w:hAnsi="Arial" w:eastAsia="Arial" w:cs="Arial" w:asciiTheme="minorAscii" w:hAnsiTheme="minorAscii" w:eastAsiaTheme="minorAscii" w:cstheme="minorAscii"/>
          <w:noProof w:val="0"/>
          <w:sz w:val="22"/>
          <w:szCs w:val="22"/>
          <w:lang w:val="en-US"/>
        </w:rPr>
        <w:t xml:space="preserve">Toyota has an </w:t>
      </w:r>
      <w:r w:rsidRPr="24C8E85A" w:rsidR="30CCA1D1">
        <w:rPr>
          <w:rFonts w:ascii="Arial" w:hAnsi="Arial" w:eastAsia="Arial" w:cs="Arial" w:asciiTheme="minorAscii" w:hAnsiTheme="minorAscii" w:eastAsiaTheme="minorAscii" w:cstheme="minorAscii"/>
          <w:noProof w:val="0"/>
          <w:sz w:val="22"/>
          <w:szCs w:val="22"/>
          <w:lang w:val="en-US"/>
        </w:rPr>
        <w:t>organisational</w:t>
      </w:r>
      <w:r w:rsidRPr="24C8E85A" w:rsidR="30CCA1D1">
        <w:rPr>
          <w:rFonts w:ascii="Arial" w:hAnsi="Arial" w:eastAsia="Arial" w:cs="Arial" w:asciiTheme="minorAscii" w:hAnsiTheme="minorAscii" w:eastAsiaTheme="minorAscii" w:cstheme="minorAscii"/>
          <w:noProof w:val="0"/>
          <w:sz w:val="22"/>
          <w:szCs w:val="22"/>
          <w:lang w:val="en-US"/>
        </w:rPr>
        <w:t xml:space="preserve"> structure and </w:t>
      </w:r>
      <w:r w:rsidRPr="24C8E85A" w:rsidR="30CCA1D1">
        <w:rPr>
          <w:rFonts w:ascii="Arial" w:hAnsi="Arial" w:eastAsia="Arial" w:cs="Arial" w:asciiTheme="minorAscii" w:hAnsiTheme="minorAscii" w:eastAsiaTheme="minorAscii" w:cstheme="minorAscii"/>
          <w:noProof w:val="0"/>
          <w:sz w:val="22"/>
          <w:szCs w:val="22"/>
          <w:lang w:val="en-US"/>
        </w:rPr>
        <w:t>decision</w:t>
      </w:r>
      <w:r w:rsidRPr="24C8E85A" w:rsidR="6C119114">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making</w:t>
      </w:r>
      <w:r w:rsidRPr="24C8E85A" w:rsidR="30CCA1D1">
        <w:rPr>
          <w:rFonts w:ascii="Arial" w:hAnsi="Arial" w:eastAsia="Arial" w:cs="Arial" w:asciiTheme="minorAscii" w:hAnsiTheme="minorAscii" w:eastAsiaTheme="minorAscii" w:cstheme="minorAscii"/>
          <w:noProof w:val="0"/>
          <w:sz w:val="22"/>
          <w:szCs w:val="22"/>
          <w:lang w:val="en-US"/>
        </w:rPr>
        <w:t xml:space="preserve"> system that is strongly shaped by its culture. </w:t>
      </w:r>
      <w:r w:rsidRPr="24C8E85A" w:rsidR="30CCA1D1">
        <w:rPr>
          <w:rFonts w:ascii="Arial" w:hAnsi="Arial" w:eastAsia="Arial" w:cs="Arial" w:asciiTheme="minorAscii" w:hAnsiTheme="minorAscii" w:eastAsiaTheme="minorAscii" w:cstheme="minorAscii"/>
          <w:noProof w:val="0"/>
          <w:sz w:val="22"/>
          <w:szCs w:val="22"/>
          <w:lang w:val="en-US"/>
        </w:rPr>
        <w:t>Organisational</w:t>
      </w:r>
      <w:r w:rsidRPr="24C8E85A" w:rsidR="30CCA1D1">
        <w:rPr>
          <w:rFonts w:ascii="Arial" w:hAnsi="Arial" w:eastAsia="Arial" w:cs="Arial" w:asciiTheme="minorAscii" w:hAnsiTheme="minorAscii" w:eastAsiaTheme="minorAscii" w:cstheme="minorAscii"/>
          <w:noProof w:val="0"/>
          <w:sz w:val="22"/>
          <w:szCs w:val="22"/>
          <w:lang w:val="en-US"/>
        </w:rPr>
        <w:t xml:space="preserve"> structure refers to how roles, responsibilities, and authority are distributed within an </w:t>
      </w:r>
      <w:r w:rsidRPr="24C8E85A" w:rsidR="30CCA1D1">
        <w:rPr>
          <w:rFonts w:ascii="Arial" w:hAnsi="Arial" w:eastAsia="Arial" w:cs="Arial" w:asciiTheme="minorAscii" w:hAnsiTheme="minorAscii" w:eastAsiaTheme="minorAscii" w:cstheme="minorAscii"/>
          <w:noProof w:val="0"/>
          <w:sz w:val="22"/>
          <w:szCs w:val="22"/>
          <w:lang w:val="en-US"/>
        </w:rPr>
        <w:t>organisation</w:t>
      </w:r>
      <w:r w:rsidRPr="24C8E85A" w:rsidR="30CCA1D1">
        <w:rPr>
          <w:rFonts w:ascii="Arial" w:hAnsi="Arial" w:eastAsia="Arial" w:cs="Arial" w:asciiTheme="minorAscii" w:hAnsiTheme="minorAscii" w:eastAsiaTheme="minorAscii" w:cstheme="minorAscii"/>
          <w:noProof w:val="0"/>
          <w:sz w:val="22"/>
          <w:szCs w:val="22"/>
          <w:lang w:val="en-US"/>
        </w:rPr>
        <w:t>, while decision</w:t>
      </w:r>
      <w:r w:rsidRPr="24C8E85A" w:rsidR="0AF02095">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 xml:space="preserve">making refers to how choices are made at </w:t>
      </w:r>
      <w:r w:rsidRPr="24C8E85A" w:rsidR="30CCA1D1">
        <w:rPr>
          <w:rFonts w:ascii="Arial" w:hAnsi="Arial" w:eastAsia="Arial" w:cs="Arial" w:asciiTheme="minorAscii" w:hAnsiTheme="minorAscii" w:eastAsiaTheme="minorAscii" w:cstheme="minorAscii"/>
          <w:noProof w:val="0"/>
          <w:sz w:val="22"/>
          <w:szCs w:val="22"/>
          <w:lang w:val="en-US"/>
        </w:rPr>
        <w:t>different levels</w:t>
      </w:r>
      <w:r w:rsidRPr="24C8E85A" w:rsidR="30CCA1D1">
        <w:rPr>
          <w:rFonts w:ascii="Arial" w:hAnsi="Arial" w:eastAsia="Arial" w:cs="Arial" w:asciiTheme="minorAscii" w:hAnsiTheme="minorAscii" w:eastAsiaTheme="minorAscii" w:cstheme="minorAscii"/>
          <w:noProof w:val="0"/>
          <w:sz w:val="22"/>
          <w:szCs w:val="22"/>
          <w:lang w:val="en-US"/>
        </w:rPr>
        <w:t xml:space="preserve"> (Mullins and Christy, 2016).</w:t>
      </w:r>
    </w:p>
    <w:p xmlns:wp14="http://schemas.microsoft.com/office/word/2010/wordml" w:rsidP="24C8E85A" wp14:paraId="289716E5" wp14:textId="502CE23D">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30CCA1D1">
        <w:rPr>
          <w:rFonts w:ascii="Arial" w:hAnsi="Arial" w:eastAsia="Arial" w:cs="Arial" w:asciiTheme="minorAscii" w:hAnsiTheme="minorAscii" w:eastAsiaTheme="minorAscii" w:cstheme="minorAscii"/>
          <w:noProof w:val="0"/>
          <w:sz w:val="22"/>
          <w:szCs w:val="22"/>
          <w:lang w:val="en-US"/>
        </w:rPr>
        <w:t xml:space="preserve">At Toyota, the </w:t>
      </w:r>
      <w:r w:rsidRPr="24C8E85A" w:rsidR="30CCA1D1">
        <w:rPr>
          <w:rFonts w:ascii="Arial" w:hAnsi="Arial" w:eastAsia="Arial" w:cs="Arial" w:asciiTheme="minorAscii" w:hAnsiTheme="minorAscii" w:eastAsiaTheme="minorAscii" w:cstheme="minorAscii"/>
          <w:noProof w:val="0"/>
          <w:sz w:val="22"/>
          <w:szCs w:val="22"/>
          <w:lang w:val="en-US"/>
        </w:rPr>
        <w:t>organisational</w:t>
      </w:r>
      <w:r w:rsidRPr="24C8E85A" w:rsidR="30CCA1D1">
        <w:rPr>
          <w:rFonts w:ascii="Arial" w:hAnsi="Arial" w:eastAsia="Arial" w:cs="Arial" w:asciiTheme="minorAscii" w:hAnsiTheme="minorAscii" w:eastAsiaTheme="minorAscii" w:cstheme="minorAscii"/>
          <w:noProof w:val="0"/>
          <w:sz w:val="22"/>
          <w:szCs w:val="22"/>
          <w:lang w:val="en-US"/>
        </w:rPr>
        <w:t xml:space="preserve"> culture of teamwork, continuous improvement (</w:t>
      </w:r>
      <w:r w:rsidRPr="24C8E85A" w:rsidR="30CCA1D1">
        <w:rPr>
          <w:rFonts w:ascii="Arial" w:hAnsi="Arial" w:eastAsia="Arial" w:cs="Arial" w:asciiTheme="minorAscii" w:hAnsiTheme="minorAscii" w:eastAsiaTheme="minorAscii" w:cstheme="minorAscii"/>
          <w:i w:val="1"/>
          <w:iCs w:val="1"/>
          <w:noProof w:val="0"/>
          <w:sz w:val="22"/>
          <w:szCs w:val="22"/>
          <w:lang w:val="en-US"/>
        </w:rPr>
        <w:t>Kaizen</w:t>
      </w:r>
      <w:r w:rsidRPr="24C8E85A" w:rsidR="30CCA1D1">
        <w:rPr>
          <w:rFonts w:ascii="Arial" w:hAnsi="Arial" w:eastAsia="Arial" w:cs="Arial" w:asciiTheme="minorAscii" w:hAnsiTheme="minorAscii" w:eastAsiaTheme="minorAscii" w:cstheme="minorAscii"/>
          <w:noProof w:val="0"/>
          <w:sz w:val="22"/>
          <w:szCs w:val="22"/>
          <w:lang w:val="en-US"/>
        </w:rPr>
        <w:t xml:space="preserve">), and respect for people directly influences how the structure </w:t>
      </w:r>
      <w:r w:rsidRPr="24C8E85A" w:rsidR="30CCA1D1">
        <w:rPr>
          <w:rFonts w:ascii="Arial" w:hAnsi="Arial" w:eastAsia="Arial" w:cs="Arial" w:asciiTheme="minorAscii" w:hAnsiTheme="minorAscii" w:eastAsiaTheme="minorAscii" w:cstheme="minorAscii"/>
          <w:noProof w:val="0"/>
          <w:sz w:val="22"/>
          <w:szCs w:val="22"/>
          <w:lang w:val="en-US"/>
        </w:rPr>
        <w:t>operates</w:t>
      </w:r>
      <w:r w:rsidRPr="24C8E85A" w:rsidR="30CCA1D1">
        <w:rPr>
          <w:rFonts w:ascii="Arial" w:hAnsi="Arial" w:eastAsia="Arial" w:cs="Arial" w:asciiTheme="minorAscii" w:hAnsiTheme="minorAscii" w:eastAsiaTheme="minorAscii" w:cstheme="minorAscii"/>
          <w:noProof w:val="0"/>
          <w:sz w:val="22"/>
          <w:szCs w:val="22"/>
          <w:lang w:val="en-US"/>
        </w:rPr>
        <w:t xml:space="preserve">. Although Toyota has a formal hierarchical structure, it also promotes </w:t>
      </w:r>
      <w:r w:rsidRPr="24C8E85A" w:rsidR="30CCA1D1">
        <w:rPr>
          <w:rFonts w:ascii="Arial" w:hAnsi="Arial" w:eastAsia="Arial" w:cs="Arial" w:asciiTheme="minorAscii" w:hAnsiTheme="minorAscii" w:eastAsiaTheme="minorAscii" w:cstheme="minorAscii"/>
          <w:noProof w:val="0"/>
          <w:sz w:val="22"/>
          <w:szCs w:val="22"/>
          <w:lang w:val="en-US"/>
        </w:rPr>
        <w:t>decentralisation</w:t>
      </w:r>
      <w:r w:rsidRPr="24C8E85A" w:rsidR="30CCA1D1">
        <w:rPr>
          <w:rFonts w:ascii="Arial" w:hAnsi="Arial" w:eastAsia="Arial" w:cs="Arial" w:asciiTheme="minorAscii" w:hAnsiTheme="minorAscii" w:eastAsiaTheme="minorAscii" w:cstheme="minorAscii"/>
          <w:noProof w:val="0"/>
          <w:sz w:val="22"/>
          <w:szCs w:val="22"/>
          <w:lang w:val="en-US"/>
        </w:rPr>
        <w:t xml:space="preserve"> in operational decision</w:t>
      </w:r>
      <w:r w:rsidRPr="24C8E85A" w:rsidR="1DA6E3D2">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 xml:space="preserve">making. This means that employees at lower levels are empowered to make decisions related to quality and production issues. According to Ohno (1988), this approach is a core feature of the Toyota Production System, where frontline workers are encouraged to stop production if defects are </w:t>
      </w:r>
      <w:r w:rsidRPr="24C8E85A" w:rsidR="30CCA1D1">
        <w:rPr>
          <w:rFonts w:ascii="Arial" w:hAnsi="Arial" w:eastAsia="Arial" w:cs="Arial" w:asciiTheme="minorAscii" w:hAnsiTheme="minorAscii" w:eastAsiaTheme="minorAscii" w:cstheme="minorAscii"/>
          <w:noProof w:val="0"/>
          <w:sz w:val="22"/>
          <w:szCs w:val="22"/>
          <w:lang w:val="en-US"/>
        </w:rPr>
        <w:t>identified</w:t>
      </w:r>
      <w:r w:rsidRPr="24C8E85A" w:rsidR="30CCA1D1">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24C8E85A" wp14:paraId="5EFE1349" wp14:textId="1478973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30CCA1D1">
        <w:rPr>
          <w:rFonts w:ascii="Arial" w:hAnsi="Arial" w:eastAsia="Arial" w:cs="Arial" w:asciiTheme="minorAscii" w:hAnsiTheme="minorAscii" w:eastAsiaTheme="minorAscii" w:cstheme="minorAscii"/>
          <w:noProof w:val="0"/>
          <w:sz w:val="22"/>
          <w:szCs w:val="22"/>
          <w:lang w:val="en-US"/>
        </w:rPr>
        <w:t>This practice reflects a strong quality</w:t>
      </w:r>
      <w:r w:rsidRPr="24C8E85A" w:rsidR="6563A09E">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 xml:space="preserve">first culture. By allowing employees to stop the production line, Toyota ensures that problems are addressed </w:t>
      </w:r>
      <w:r w:rsidRPr="24C8E85A" w:rsidR="30CCA1D1">
        <w:rPr>
          <w:rFonts w:ascii="Arial" w:hAnsi="Arial" w:eastAsia="Arial" w:cs="Arial" w:asciiTheme="minorAscii" w:hAnsiTheme="minorAscii" w:eastAsiaTheme="minorAscii" w:cstheme="minorAscii"/>
          <w:noProof w:val="0"/>
          <w:sz w:val="22"/>
          <w:szCs w:val="22"/>
          <w:lang w:val="en-US"/>
        </w:rPr>
        <w:t>immediately</w:t>
      </w:r>
      <w:r w:rsidRPr="24C8E85A" w:rsidR="30CCA1D1">
        <w:rPr>
          <w:rFonts w:ascii="Arial" w:hAnsi="Arial" w:eastAsia="Arial" w:cs="Arial" w:asciiTheme="minorAscii" w:hAnsiTheme="minorAscii" w:eastAsiaTheme="minorAscii" w:cstheme="minorAscii"/>
          <w:noProof w:val="0"/>
          <w:sz w:val="22"/>
          <w:szCs w:val="22"/>
          <w:lang w:val="en-US"/>
        </w:rPr>
        <w:t xml:space="preserve"> rather than passed along the production chain. This supports continuous improvement and reduces waste, which aligns with lean manufacturing principles (Womack and Jones, 2003).</w:t>
      </w:r>
    </w:p>
    <w:p xmlns:wp14="http://schemas.microsoft.com/office/word/2010/wordml" w:rsidP="24C8E85A" wp14:paraId="0F70D145" wp14:textId="73693E0C">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30CCA1D1">
        <w:rPr>
          <w:rFonts w:ascii="Arial" w:hAnsi="Arial" w:eastAsia="Arial" w:cs="Arial" w:asciiTheme="minorAscii" w:hAnsiTheme="minorAscii" w:eastAsiaTheme="minorAscii" w:cstheme="minorAscii"/>
          <w:noProof w:val="0"/>
          <w:sz w:val="22"/>
          <w:szCs w:val="22"/>
          <w:lang w:val="en-US"/>
        </w:rPr>
        <w:t>Another important cultural influence on decision</w:t>
      </w:r>
      <w:r w:rsidRPr="24C8E85A" w:rsidR="104459CE">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 xml:space="preserve">making is the concept of </w:t>
      </w:r>
      <w:r w:rsidRPr="24C8E85A" w:rsidR="7D8F05FD">
        <w:rPr>
          <w:rFonts w:ascii="Arial" w:hAnsi="Arial" w:eastAsia="Arial" w:cs="Arial" w:asciiTheme="minorAscii" w:hAnsiTheme="minorAscii" w:eastAsiaTheme="minorAscii" w:cstheme="minorAscii"/>
          <w:noProof w:val="0"/>
          <w:sz w:val="22"/>
          <w:szCs w:val="22"/>
          <w:lang w:val="en-US"/>
        </w:rPr>
        <w:t>‘</w:t>
      </w:r>
      <w:r w:rsidRPr="24C8E85A" w:rsidR="30CCA1D1">
        <w:rPr>
          <w:rFonts w:ascii="Arial" w:hAnsi="Arial" w:eastAsia="Arial" w:cs="Arial" w:asciiTheme="minorAscii" w:hAnsiTheme="minorAscii" w:eastAsiaTheme="minorAscii" w:cstheme="minorAscii"/>
          <w:noProof w:val="0"/>
          <w:sz w:val="22"/>
          <w:szCs w:val="22"/>
          <w:lang w:val="en-US"/>
        </w:rPr>
        <w:t>nemawashi</w:t>
      </w:r>
      <w:r w:rsidRPr="24C8E85A" w:rsidR="30CCA1D1">
        <w:rPr>
          <w:rFonts w:ascii="Arial" w:hAnsi="Arial" w:eastAsia="Arial" w:cs="Arial" w:asciiTheme="minorAscii" w:hAnsiTheme="minorAscii" w:eastAsiaTheme="minorAscii" w:cstheme="minorAscii"/>
          <w:noProof w:val="0"/>
          <w:sz w:val="22"/>
          <w:szCs w:val="22"/>
          <w:lang w:val="en-US"/>
        </w:rPr>
        <w:t>,</w:t>
      </w:r>
      <w:r w:rsidRPr="24C8E85A" w:rsidR="30CCA1D1">
        <w:rPr>
          <w:rFonts w:ascii="Arial" w:hAnsi="Arial" w:eastAsia="Arial" w:cs="Arial" w:asciiTheme="minorAscii" w:hAnsiTheme="minorAscii" w:eastAsiaTheme="minorAscii" w:cstheme="minorAscii"/>
          <w:noProof w:val="0"/>
          <w:sz w:val="22"/>
          <w:szCs w:val="22"/>
          <w:lang w:val="en-US"/>
        </w:rPr>
        <w:t xml:space="preserve"> which refers to informal consensus</w:t>
      </w:r>
      <w:r w:rsidRPr="24C8E85A" w:rsidR="3A6FF3D8">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building before formal decisions are made. In this process, managers discuss ideas with relevant stakeholders before final approval. This ensures that everyone is aligned and reduces resistance during implementation. Kotter (2012) suggests that such participative decision</w:t>
      </w:r>
      <w:r w:rsidRPr="24C8E85A" w:rsidR="0C4D2A00">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making can increase commitment to change, as employees feel involved in the process.</w:t>
      </w:r>
    </w:p>
    <w:p xmlns:wp14="http://schemas.microsoft.com/office/word/2010/wordml" w:rsidP="24C8E85A" wp14:paraId="2DC69795" wp14:textId="715DF119">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30CCA1D1">
        <w:rPr>
          <w:rFonts w:ascii="Arial" w:hAnsi="Arial" w:eastAsia="Arial" w:cs="Arial" w:asciiTheme="minorAscii" w:hAnsiTheme="minorAscii" w:eastAsiaTheme="minorAscii" w:cstheme="minorAscii"/>
          <w:noProof w:val="0"/>
          <w:sz w:val="22"/>
          <w:szCs w:val="22"/>
          <w:lang w:val="en-US"/>
        </w:rPr>
        <w:t xml:space="preserve">However, while </w:t>
      </w:r>
      <w:r w:rsidRPr="24C8E85A" w:rsidR="30CCA1D1">
        <w:rPr>
          <w:rFonts w:ascii="Arial" w:hAnsi="Arial" w:eastAsia="Arial" w:cs="Arial" w:asciiTheme="minorAscii" w:hAnsiTheme="minorAscii" w:eastAsiaTheme="minorAscii" w:cstheme="minorAscii"/>
          <w:noProof w:val="0"/>
          <w:sz w:val="22"/>
          <w:szCs w:val="22"/>
          <w:lang w:val="en-US"/>
        </w:rPr>
        <w:t>consensus</w:t>
      </w:r>
      <w:r w:rsidRPr="24C8E85A" w:rsidR="73378D5D">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based</w:t>
      </w:r>
      <w:r w:rsidRPr="24C8E85A" w:rsidR="30CCA1D1">
        <w:rPr>
          <w:rFonts w:ascii="Arial" w:hAnsi="Arial" w:eastAsia="Arial" w:cs="Arial" w:asciiTheme="minorAscii" w:hAnsiTheme="minorAscii" w:eastAsiaTheme="minorAscii" w:cstheme="minorAscii"/>
          <w:noProof w:val="0"/>
          <w:sz w:val="22"/>
          <w:szCs w:val="22"/>
          <w:lang w:val="en-US"/>
        </w:rPr>
        <w:t xml:space="preserve"> decision</w:t>
      </w:r>
      <w:r w:rsidRPr="24C8E85A" w:rsidR="256DDD9F">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 xml:space="preserve">making improves collaboration, it can also slow down </w:t>
      </w:r>
      <w:r w:rsidRPr="24C8E85A" w:rsidR="30CCA1D1">
        <w:rPr>
          <w:rFonts w:ascii="Arial" w:hAnsi="Arial" w:eastAsia="Arial" w:cs="Arial" w:asciiTheme="minorAscii" w:hAnsiTheme="minorAscii" w:eastAsiaTheme="minorAscii" w:cstheme="minorAscii"/>
          <w:noProof w:val="0"/>
          <w:sz w:val="22"/>
          <w:szCs w:val="22"/>
          <w:lang w:val="en-US"/>
        </w:rPr>
        <w:t>organisational</w:t>
      </w:r>
      <w:r w:rsidRPr="24C8E85A" w:rsidR="30CCA1D1">
        <w:rPr>
          <w:rFonts w:ascii="Arial" w:hAnsi="Arial" w:eastAsia="Arial" w:cs="Arial" w:asciiTheme="minorAscii" w:hAnsiTheme="minorAscii" w:eastAsiaTheme="minorAscii" w:cstheme="minorAscii"/>
          <w:noProof w:val="0"/>
          <w:sz w:val="22"/>
          <w:szCs w:val="22"/>
          <w:lang w:val="en-US"/>
        </w:rPr>
        <w:t xml:space="preserve"> responsiveness. In </w:t>
      </w:r>
      <w:r w:rsidRPr="24C8E85A" w:rsidR="30CCA1D1">
        <w:rPr>
          <w:rFonts w:ascii="Arial" w:hAnsi="Arial" w:eastAsia="Arial" w:cs="Arial" w:asciiTheme="minorAscii" w:hAnsiTheme="minorAscii" w:eastAsiaTheme="minorAscii" w:cstheme="minorAscii"/>
          <w:noProof w:val="0"/>
          <w:sz w:val="22"/>
          <w:szCs w:val="22"/>
          <w:lang w:val="en-US"/>
        </w:rPr>
        <w:t>fast</w:t>
      </w:r>
      <w:r w:rsidRPr="24C8E85A" w:rsidR="651F8236">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changing</w:t>
      </w:r>
      <w:r w:rsidRPr="24C8E85A" w:rsidR="30CCA1D1">
        <w:rPr>
          <w:rFonts w:ascii="Arial" w:hAnsi="Arial" w:eastAsia="Arial" w:cs="Arial" w:asciiTheme="minorAscii" w:hAnsiTheme="minorAscii" w:eastAsiaTheme="minorAscii" w:cstheme="minorAscii"/>
          <w:noProof w:val="0"/>
          <w:sz w:val="22"/>
          <w:szCs w:val="22"/>
          <w:lang w:val="en-US"/>
        </w:rPr>
        <w:t xml:space="preserve"> industries such as automotive manufacturing, speed is increasingly important. </w:t>
      </w:r>
    </w:p>
    <w:p xmlns:wp14="http://schemas.microsoft.com/office/word/2010/wordml" w:rsidP="24C8E85A" wp14:paraId="1E12370D" wp14:textId="46559D7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30CCA1D1">
        <w:rPr>
          <w:rFonts w:ascii="Arial" w:hAnsi="Arial" w:eastAsia="Arial" w:cs="Arial" w:asciiTheme="minorAscii" w:hAnsiTheme="minorAscii" w:eastAsiaTheme="minorAscii" w:cstheme="minorAscii"/>
          <w:noProof w:val="0"/>
          <w:sz w:val="22"/>
          <w:szCs w:val="22"/>
          <w:lang w:val="en-US"/>
        </w:rPr>
        <w:t>The 2009</w:t>
      </w:r>
      <w:r w:rsidRPr="24C8E85A" w:rsidR="1DBCBCCF">
        <w:rPr>
          <w:rFonts w:ascii="Arial" w:hAnsi="Arial" w:eastAsia="Arial" w:cs="Arial" w:asciiTheme="minorAscii" w:hAnsiTheme="minorAscii" w:eastAsiaTheme="minorAscii" w:cstheme="minorAscii"/>
          <w:noProof w:val="0"/>
          <w:sz w:val="22"/>
          <w:szCs w:val="22"/>
          <w:lang w:val="en-US"/>
        </w:rPr>
        <w:t>-</w:t>
      </w:r>
      <w:r w:rsidRPr="24C8E85A" w:rsidR="30CCA1D1">
        <w:rPr>
          <w:rFonts w:ascii="Arial" w:hAnsi="Arial" w:eastAsia="Arial" w:cs="Arial" w:asciiTheme="minorAscii" w:hAnsiTheme="minorAscii" w:eastAsiaTheme="minorAscii" w:cstheme="minorAscii"/>
          <w:noProof w:val="0"/>
          <w:sz w:val="22"/>
          <w:szCs w:val="22"/>
          <w:lang w:val="en-US"/>
        </w:rPr>
        <w:t>2010 recall crisis highlighted some of these challenges. During this period, Toyota faced criticism for delays in responding to safety concerns. Some analysts argued that communication complexity and hierarchical approval processes may have contributed to slower decision</w:t>
      </w:r>
      <w:r w:rsidRPr="24C8E85A" w:rsidR="02DF4007">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making (Takeuchi et al., 2008). This suggests that while Toyota’s culture promotes careful and inclusive decision</w:t>
      </w:r>
      <w:r w:rsidRPr="24C8E85A" w:rsidR="69D6D8A1">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making</w:t>
      </w:r>
      <w:r w:rsidRPr="24C8E85A" w:rsidR="340A697E">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24C8E85A" wp14:paraId="53BCC6A1" wp14:textId="07E15A8B">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30CCA1D1">
        <w:rPr>
          <w:rFonts w:ascii="Arial" w:hAnsi="Arial" w:eastAsia="Arial" w:cs="Arial" w:asciiTheme="minorAscii" w:hAnsiTheme="minorAscii" w:eastAsiaTheme="minorAscii" w:cstheme="minorAscii"/>
          <w:noProof w:val="0"/>
          <w:sz w:val="22"/>
          <w:szCs w:val="22"/>
          <w:lang w:val="en-US"/>
        </w:rPr>
        <w:t xml:space="preserve">In terms of </w:t>
      </w:r>
      <w:r w:rsidRPr="24C8E85A" w:rsidR="30CCA1D1">
        <w:rPr>
          <w:rFonts w:ascii="Arial" w:hAnsi="Arial" w:eastAsia="Arial" w:cs="Arial" w:asciiTheme="minorAscii" w:hAnsiTheme="minorAscii" w:eastAsiaTheme="minorAscii" w:cstheme="minorAscii"/>
          <w:noProof w:val="0"/>
          <w:sz w:val="22"/>
          <w:szCs w:val="22"/>
          <w:lang w:val="en-US"/>
        </w:rPr>
        <w:t>organisational</w:t>
      </w:r>
      <w:r w:rsidRPr="24C8E85A" w:rsidR="30CCA1D1">
        <w:rPr>
          <w:rFonts w:ascii="Arial" w:hAnsi="Arial" w:eastAsia="Arial" w:cs="Arial" w:asciiTheme="minorAscii" w:hAnsiTheme="minorAscii" w:eastAsiaTheme="minorAscii" w:cstheme="minorAscii"/>
          <w:noProof w:val="0"/>
          <w:sz w:val="22"/>
          <w:szCs w:val="22"/>
          <w:lang w:val="en-US"/>
        </w:rPr>
        <w:t xml:space="preserve"> structure, Toyota follows a hybrid approach. It combines hierarchical authority with team</w:t>
      </w:r>
      <w:r w:rsidRPr="24C8E85A" w:rsidR="73F9410A">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based structures. Teams are used extensively in production and problem</w:t>
      </w:r>
      <w:r w:rsidRPr="24C8E85A" w:rsidR="1B1F74CD">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 xml:space="preserve">solving activities, which </w:t>
      </w:r>
      <w:r w:rsidRPr="24C8E85A" w:rsidR="30CCA1D1">
        <w:rPr>
          <w:rFonts w:ascii="Arial" w:hAnsi="Arial" w:eastAsia="Arial" w:cs="Arial" w:asciiTheme="minorAscii" w:hAnsiTheme="minorAscii" w:eastAsiaTheme="minorAscii" w:cstheme="minorAscii"/>
          <w:noProof w:val="0"/>
          <w:sz w:val="22"/>
          <w:szCs w:val="22"/>
          <w:lang w:val="en-US"/>
        </w:rPr>
        <w:t>supports</w:t>
      </w:r>
      <w:r w:rsidRPr="24C8E85A" w:rsidR="30CCA1D1">
        <w:rPr>
          <w:rFonts w:ascii="Arial" w:hAnsi="Arial" w:eastAsia="Arial" w:cs="Arial" w:asciiTheme="minorAscii" w:hAnsiTheme="minorAscii" w:eastAsiaTheme="minorAscii" w:cstheme="minorAscii"/>
          <w:noProof w:val="0"/>
          <w:sz w:val="22"/>
          <w:szCs w:val="22"/>
          <w:lang w:val="en-US"/>
        </w:rPr>
        <w:t xml:space="preserve"> collaboration and knowledge sharing. This structure aligns with its cultural emphasis on teamwork and continuous improvement (Liker, 2004).</w:t>
      </w:r>
    </w:p>
    <w:p xmlns:wp14="http://schemas.microsoft.com/office/word/2010/wordml" w:rsidP="24C8E85A" wp14:paraId="414BF0A7" wp14:textId="52E2AF92">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30CCA1D1">
        <w:rPr>
          <w:rFonts w:ascii="Arial" w:hAnsi="Arial" w:eastAsia="Arial" w:cs="Arial" w:asciiTheme="minorAscii" w:hAnsiTheme="minorAscii" w:eastAsiaTheme="minorAscii" w:cstheme="minorAscii"/>
          <w:noProof w:val="0"/>
          <w:sz w:val="22"/>
          <w:szCs w:val="22"/>
          <w:lang w:val="en-US"/>
        </w:rPr>
        <w:t>Leadership style is also influenced by culture. Managers at Toyota are expected to act as mentors and coaches rather than strict controllers. This supports employee development and reinforces a culture of learning and improvement. Schein (2017) argues that such leadership styles help embed cultural values more deeply within organisational systems.</w:t>
      </w:r>
    </w:p>
    <w:p xmlns:wp14="http://schemas.microsoft.com/office/word/2010/wordml" w:rsidP="24C8E85A" wp14:paraId="62EB1640" wp14:textId="54503A9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30CCA1D1">
        <w:rPr>
          <w:rFonts w:ascii="Arial" w:hAnsi="Arial" w:eastAsia="Arial" w:cs="Arial" w:asciiTheme="minorAscii" w:hAnsiTheme="minorAscii" w:eastAsiaTheme="minorAscii" w:cstheme="minorAscii"/>
          <w:noProof w:val="0"/>
          <w:sz w:val="22"/>
          <w:szCs w:val="22"/>
          <w:lang w:val="en-US"/>
        </w:rPr>
        <w:t xml:space="preserve">Overall, Toyota’s culture strongly shapes its structure and </w:t>
      </w:r>
      <w:r w:rsidRPr="24C8E85A" w:rsidR="30CCA1D1">
        <w:rPr>
          <w:rFonts w:ascii="Arial" w:hAnsi="Arial" w:eastAsia="Arial" w:cs="Arial" w:asciiTheme="minorAscii" w:hAnsiTheme="minorAscii" w:eastAsiaTheme="minorAscii" w:cstheme="minorAscii"/>
          <w:noProof w:val="0"/>
          <w:sz w:val="22"/>
          <w:szCs w:val="22"/>
          <w:lang w:val="en-US"/>
        </w:rPr>
        <w:t>decision</w:t>
      </w:r>
      <w:r w:rsidRPr="24C8E85A" w:rsidR="2A3D7AD2">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making</w:t>
      </w:r>
      <w:r w:rsidRPr="24C8E85A" w:rsidR="30CCA1D1">
        <w:rPr>
          <w:rFonts w:ascii="Arial" w:hAnsi="Arial" w:eastAsia="Arial" w:cs="Arial" w:asciiTheme="minorAscii" w:hAnsiTheme="minorAscii" w:eastAsiaTheme="minorAscii" w:cstheme="minorAscii"/>
          <w:noProof w:val="0"/>
          <w:sz w:val="22"/>
          <w:szCs w:val="22"/>
          <w:lang w:val="en-US"/>
        </w:rPr>
        <w:t xml:space="preserve"> processes by promoting </w:t>
      </w:r>
      <w:r w:rsidRPr="24C8E85A" w:rsidR="30CCA1D1">
        <w:rPr>
          <w:rFonts w:ascii="Arial" w:hAnsi="Arial" w:eastAsia="Arial" w:cs="Arial" w:asciiTheme="minorAscii" w:hAnsiTheme="minorAscii" w:eastAsiaTheme="minorAscii" w:cstheme="minorAscii"/>
          <w:noProof w:val="0"/>
          <w:sz w:val="22"/>
          <w:szCs w:val="22"/>
          <w:lang w:val="en-US"/>
        </w:rPr>
        <w:t>decentralisation</w:t>
      </w:r>
      <w:r w:rsidRPr="24C8E85A" w:rsidR="30CCA1D1">
        <w:rPr>
          <w:rFonts w:ascii="Arial" w:hAnsi="Arial" w:eastAsia="Arial" w:cs="Arial" w:asciiTheme="minorAscii" w:hAnsiTheme="minorAscii" w:eastAsiaTheme="minorAscii" w:cstheme="minorAscii"/>
          <w:noProof w:val="0"/>
          <w:sz w:val="22"/>
          <w:szCs w:val="22"/>
          <w:lang w:val="en-US"/>
        </w:rPr>
        <w:t>, teamwork, and consensus</w:t>
      </w:r>
      <w:r w:rsidRPr="24C8E85A" w:rsidR="11DBC3F4">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building. However, these strengths must be balanced against potential weaknesses such as slower decision</w:t>
      </w:r>
      <w:r w:rsidRPr="24C8E85A" w:rsidR="3C9DB1CD">
        <w:rPr>
          <w:rFonts w:ascii="Arial" w:hAnsi="Arial" w:eastAsia="Arial" w:cs="Arial" w:asciiTheme="minorAscii" w:hAnsiTheme="minorAscii" w:eastAsiaTheme="minorAscii" w:cstheme="minorAscii"/>
          <w:noProof w:val="0"/>
          <w:sz w:val="22"/>
          <w:szCs w:val="22"/>
          <w:lang w:val="en-US"/>
        </w:rPr>
        <w:t xml:space="preserve"> </w:t>
      </w:r>
      <w:r w:rsidRPr="24C8E85A" w:rsidR="30CCA1D1">
        <w:rPr>
          <w:rFonts w:ascii="Arial" w:hAnsi="Arial" w:eastAsia="Arial" w:cs="Arial" w:asciiTheme="minorAscii" w:hAnsiTheme="minorAscii" w:eastAsiaTheme="minorAscii" w:cstheme="minorAscii"/>
          <w:noProof w:val="0"/>
          <w:sz w:val="22"/>
          <w:szCs w:val="22"/>
          <w:lang w:val="en-US"/>
        </w:rPr>
        <w:t>making and reduced agility in highly dynamic environments.</w:t>
      </w: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224C1639" wp14:textId="3DD12BA0">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5D821A0F" wp14:textId="715CA092">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641797C3" wp14:textId="2D70A115">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25EADFE6" wp14:textId="767315C4">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41625BDD" wp14:textId="003B4F20">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66689B8B">
        <w:rPr>
          <w:rFonts w:ascii="Arial" w:hAnsi="Arial" w:eastAsia="Arial" w:cs="Arial" w:asciiTheme="minorAscii" w:hAnsiTheme="minorAscii" w:eastAsiaTheme="minorAscii" w:cstheme="minorAscii"/>
          <w:b w:val="1"/>
          <w:bCs w:val="1"/>
          <w:noProof w:val="0"/>
          <w:sz w:val="22"/>
          <w:szCs w:val="22"/>
          <w:lang w:val="en-US"/>
        </w:rPr>
        <w:t xml:space="preserve">5: </w:t>
      </w:r>
      <w:r w:rsidRPr="24C8E85A" w:rsidR="26FB62D9">
        <w:rPr>
          <w:rFonts w:ascii="Arial" w:hAnsi="Arial" w:eastAsia="Arial" w:cs="Arial" w:asciiTheme="minorAscii" w:hAnsiTheme="minorAscii" w:eastAsiaTheme="minorAscii" w:cstheme="minorAscii"/>
          <w:b w:val="1"/>
          <w:bCs w:val="1"/>
          <w:noProof w:val="0"/>
          <w:sz w:val="22"/>
          <w:szCs w:val="22"/>
          <w:lang w:val="en-US"/>
        </w:rPr>
        <w:t>Identifying</w:t>
      </w:r>
      <w:r w:rsidRPr="24C8E85A" w:rsidR="26FB62D9">
        <w:rPr>
          <w:rFonts w:ascii="Arial" w:hAnsi="Arial" w:eastAsia="Arial" w:cs="Arial" w:asciiTheme="minorAscii" w:hAnsiTheme="minorAscii" w:eastAsiaTheme="minorAscii" w:cstheme="minorAscii"/>
          <w:b w:val="1"/>
          <w:bCs w:val="1"/>
          <w:noProof w:val="0"/>
          <w:sz w:val="22"/>
          <w:szCs w:val="22"/>
          <w:lang w:val="en-US"/>
        </w:rPr>
        <w:t xml:space="preserve"> Cultural Types: Models and Frameworks</w:t>
      </w:r>
    </w:p>
    <w:p xmlns:wp14="http://schemas.microsoft.com/office/word/2010/wordml" w:rsidP="24C8E85A" wp14:paraId="196AF889" wp14:textId="35EE4C4D">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noProof w:val="0"/>
          <w:sz w:val="22"/>
          <w:szCs w:val="22"/>
          <w:lang w:val="en-US"/>
        </w:rPr>
        <w:t>The organisational culture of Toyota can be further understood through the application of key theoretical models, including Schein’s Model of Organisational Culture, Hofstede’s Cultural Dimensions, and Handy’s Cultural Types. These frameworks help explain how culture is formed, maintained, and expressed within the organisation (Schein, 2017).</w:t>
      </w:r>
    </w:p>
    <w:p xmlns:wp14="http://schemas.microsoft.com/office/word/2010/wordml" w:rsidP="24C8E85A" wp14:paraId="4E16B1B8" wp14:textId="5F19A08A">
      <w:pPr>
        <w:spacing w:before="0" w:beforeAutospacing="off" w:after="160" w:afterAutospacing="off" w:line="276" w:lineRule="auto"/>
        <w:jc w:val="center"/>
        <w:rPr>
          <w:rFonts w:ascii="Arial" w:hAnsi="Arial" w:eastAsia="Arial" w:cs="Arial" w:asciiTheme="minorAscii" w:hAnsiTheme="minorAscii" w:eastAsiaTheme="minorAscii" w:cstheme="minorAscii"/>
          <w:sz w:val="22"/>
          <w:szCs w:val="22"/>
        </w:rPr>
      </w:pPr>
    </w:p>
    <w:p xmlns:wp14="http://schemas.microsoft.com/office/word/2010/wordml" w:rsidP="24C8E85A" wp14:paraId="689AD1B4" wp14:textId="6229B2C9">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0747E241">
        <w:rPr>
          <w:rFonts w:ascii="Arial" w:hAnsi="Arial" w:eastAsia="Arial" w:cs="Arial" w:asciiTheme="minorAscii" w:hAnsiTheme="minorAscii" w:eastAsiaTheme="minorAscii" w:cstheme="minorAscii"/>
          <w:b w:val="1"/>
          <w:bCs w:val="1"/>
          <w:noProof w:val="0"/>
          <w:sz w:val="22"/>
          <w:szCs w:val="22"/>
          <w:lang w:val="en-US"/>
        </w:rPr>
        <w:t>5.1 Schein’s Model of Organisational Culture</w:t>
      </w:r>
    </w:p>
    <w:p xmlns:wp14="http://schemas.microsoft.com/office/word/2010/wordml" w:rsidP="24C8E85A" wp14:paraId="01BF3821" wp14:textId="0F35B79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noProof w:val="0"/>
          <w:sz w:val="22"/>
          <w:szCs w:val="22"/>
          <w:lang w:val="en-US"/>
        </w:rPr>
        <w:t>Schein’s model explains organisational culture at three levels: artefacts, espoused values, and basic underlying assumptions (Schein, 2017).</w:t>
      </w:r>
    </w:p>
    <w:p xmlns:wp14="http://schemas.microsoft.com/office/word/2010/wordml" w:rsidP="24C8E85A" wp14:paraId="397FEE14" wp14:textId="219E08E6">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noProof w:val="0"/>
          <w:sz w:val="22"/>
          <w:szCs w:val="22"/>
          <w:lang w:val="en-US"/>
        </w:rPr>
        <w:t xml:space="preserve">At Toyota, </w:t>
      </w:r>
      <w:r w:rsidRPr="24C8E85A" w:rsidR="0747E241">
        <w:rPr>
          <w:rFonts w:ascii="Arial" w:hAnsi="Arial" w:eastAsia="Arial" w:cs="Arial" w:asciiTheme="minorAscii" w:hAnsiTheme="minorAscii" w:eastAsiaTheme="minorAscii" w:cstheme="minorAscii"/>
          <w:b w:val="0"/>
          <w:bCs w:val="0"/>
          <w:noProof w:val="0"/>
          <w:sz w:val="22"/>
          <w:szCs w:val="22"/>
          <w:lang w:val="en-US"/>
        </w:rPr>
        <w:t>artefacts</w:t>
      </w:r>
      <w:r w:rsidRPr="24C8E85A" w:rsidR="0747E241">
        <w:rPr>
          <w:rFonts w:ascii="Arial" w:hAnsi="Arial" w:eastAsia="Arial" w:cs="Arial" w:asciiTheme="minorAscii" w:hAnsiTheme="minorAscii" w:eastAsiaTheme="minorAscii" w:cstheme="minorAscii"/>
          <w:noProof w:val="0"/>
          <w:sz w:val="22"/>
          <w:szCs w:val="22"/>
          <w:lang w:val="en-US"/>
        </w:rPr>
        <w:t xml:space="preserve"> are clearly visible in the form of structured production systems, visual management tools, </w:t>
      </w:r>
      <w:r w:rsidRPr="24C8E85A" w:rsidR="0747E241">
        <w:rPr>
          <w:rFonts w:ascii="Arial" w:hAnsi="Arial" w:eastAsia="Arial" w:cs="Arial" w:asciiTheme="minorAscii" w:hAnsiTheme="minorAscii" w:eastAsiaTheme="minorAscii" w:cstheme="minorAscii"/>
          <w:noProof w:val="0"/>
          <w:sz w:val="22"/>
          <w:szCs w:val="22"/>
          <w:lang w:val="en-US"/>
        </w:rPr>
        <w:t>standardised</w:t>
      </w:r>
      <w:r w:rsidRPr="24C8E85A" w:rsidR="0747E241">
        <w:rPr>
          <w:rFonts w:ascii="Arial" w:hAnsi="Arial" w:eastAsia="Arial" w:cs="Arial" w:asciiTheme="minorAscii" w:hAnsiTheme="minorAscii" w:eastAsiaTheme="minorAscii" w:cstheme="minorAscii"/>
          <w:noProof w:val="0"/>
          <w:sz w:val="22"/>
          <w:szCs w:val="22"/>
          <w:lang w:val="en-US"/>
        </w:rPr>
        <w:t xml:space="preserve"> work procedures, and team</w:t>
      </w:r>
      <w:r w:rsidRPr="24C8E85A" w:rsidR="7035A1F6">
        <w:rPr>
          <w:rFonts w:ascii="Arial" w:hAnsi="Arial" w:eastAsia="Arial" w:cs="Arial" w:asciiTheme="minorAscii" w:hAnsiTheme="minorAscii" w:eastAsiaTheme="minorAscii" w:cstheme="minorAscii"/>
          <w:noProof w:val="0"/>
          <w:sz w:val="22"/>
          <w:szCs w:val="22"/>
          <w:lang w:val="en-US"/>
        </w:rPr>
        <w:t xml:space="preserve"> </w:t>
      </w:r>
      <w:r w:rsidRPr="24C8E85A" w:rsidR="0747E241">
        <w:rPr>
          <w:rFonts w:ascii="Arial" w:hAnsi="Arial" w:eastAsia="Arial" w:cs="Arial" w:asciiTheme="minorAscii" w:hAnsiTheme="minorAscii" w:eastAsiaTheme="minorAscii" w:cstheme="minorAscii"/>
          <w:noProof w:val="0"/>
          <w:sz w:val="22"/>
          <w:szCs w:val="22"/>
          <w:lang w:val="en-US"/>
        </w:rPr>
        <w:t>based problem</w:t>
      </w:r>
      <w:r w:rsidRPr="24C8E85A" w:rsidR="42CEC9B3">
        <w:rPr>
          <w:rFonts w:ascii="Arial" w:hAnsi="Arial" w:eastAsia="Arial" w:cs="Arial" w:asciiTheme="minorAscii" w:hAnsiTheme="minorAscii" w:eastAsiaTheme="minorAscii" w:cstheme="minorAscii"/>
          <w:noProof w:val="0"/>
          <w:sz w:val="22"/>
          <w:szCs w:val="22"/>
          <w:lang w:val="en-US"/>
        </w:rPr>
        <w:t xml:space="preserve"> </w:t>
      </w:r>
      <w:r w:rsidRPr="24C8E85A" w:rsidR="0747E241">
        <w:rPr>
          <w:rFonts w:ascii="Arial" w:hAnsi="Arial" w:eastAsia="Arial" w:cs="Arial" w:asciiTheme="minorAscii" w:hAnsiTheme="minorAscii" w:eastAsiaTheme="minorAscii" w:cstheme="minorAscii"/>
          <w:noProof w:val="0"/>
          <w:sz w:val="22"/>
          <w:szCs w:val="22"/>
          <w:lang w:val="en-US"/>
        </w:rPr>
        <w:t xml:space="preserve">solving practices. The Toyota Production System (TPS) is one of the most </w:t>
      </w:r>
      <w:r w:rsidRPr="24C8E85A" w:rsidR="0747E241">
        <w:rPr>
          <w:rFonts w:ascii="Arial" w:hAnsi="Arial" w:eastAsia="Arial" w:cs="Arial" w:asciiTheme="minorAscii" w:hAnsiTheme="minorAscii" w:eastAsiaTheme="minorAscii" w:cstheme="minorAscii"/>
          <w:noProof w:val="0"/>
          <w:sz w:val="22"/>
          <w:szCs w:val="22"/>
          <w:lang w:val="en-US"/>
        </w:rPr>
        <w:t>recognisable</w:t>
      </w:r>
      <w:r w:rsidRPr="24C8E85A" w:rsidR="0747E241">
        <w:rPr>
          <w:rFonts w:ascii="Arial" w:hAnsi="Arial" w:eastAsia="Arial" w:cs="Arial" w:asciiTheme="minorAscii" w:hAnsiTheme="minorAscii" w:eastAsiaTheme="minorAscii" w:cstheme="minorAscii"/>
          <w:noProof w:val="0"/>
          <w:sz w:val="22"/>
          <w:szCs w:val="22"/>
          <w:lang w:val="en-US"/>
        </w:rPr>
        <w:t xml:space="preserve"> artefacts, reflecting discipline, efficiency, and continuous improvement (Ohno, 1988).</w:t>
      </w:r>
    </w:p>
    <w:p xmlns:wp14="http://schemas.microsoft.com/office/word/2010/wordml" w:rsidP="24C8E85A" wp14:paraId="7DDB7079" wp14:textId="390B9B9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noProof w:val="0"/>
          <w:sz w:val="22"/>
          <w:szCs w:val="22"/>
          <w:lang w:val="en-US"/>
        </w:rPr>
        <w:t xml:space="preserve">The </w:t>
      </w:r>
      <w:r w:rsidRPr="24C8E85A" w:rsidR="7BBAFD5A">
        <w:rPr>
          <w:rFonts w:ascii="Arial" w:hAnsi="Arial" w:eastAsia="Arial" w:cs="Arial" w:asciiTheme="minorAscii" w:hAnsiTheme="minorAscii" w:eastAsiaTheme="minorAscii" w:cstheme="minorAscii"/>
          <w:noProof w:val="0"/>
          <w:sz w:val="22"/>
          <w:szCs w:val="22"/>
          <w:lang w:val="en-US"/>
        </w:rPr>
        <w:t>support values</w:t>
      </w:r>
      <w:r w:rsidRPr="24C8E85A" w:rsidR="0747E241">
        <w:rPr>
          <w:rFonts w:ascii="Arial" w:hAnsi="Arial" w:eastAsia="Arial" w:cs="Arial" w:asciiTheme="minorAscii" w:hAnsiTheme="minorAscii" w:eastAsiaTheme="minorAscii" w:cstheme="minorAscii"/>
          <w:noProof w:val="0"/>
          <w:sz w:val="22"/>
          <w:szCs w:val="22"/>
          <w:lang w:val="en-US"/>
        </w:rPr>
        <w:t xml:space="preserve"> at Toyota include quality, efficiency, teamwork, respect for people, and continuous improvement (</w:t>
      </w:r>
      <w:r w:rsidRPr="24C8E85A" w:rsidR="0747E241">
        <w:rPr>
          <w:rFonts w:ascii="Arial" w:hAnsi="Arial" w:eastAsia="Arial" w:cs="Arial" w:asciiTheme="minorAscii" w:hAnsiTheme="minorAscii" w:eastAsiaTheme="minorAscii" w:cstheme="minorAscii"/>
          <w:i w:val="1"/>
          <w:iCs w:val="1"/>
          <w:noProof w:val="0"/>
          <w:sz w:val="22"/>
          <w:szCs w:val="22"/>
          <w:lang w:val="en-US"/>
        </w:rPr>
        <w:t>Kaizen</w:t>
      </w:r>
      <w:r w:rsidRPr="24C8E85A" w:rsidR="0747E241">
        <w:rPr>
          <w:rFonts w:ascii="Arial" w:hAnsi="Arial" w:eastAsia="Arial" w:cs="Arial" w:asciiTheme="minorAscii" w:hAnsiTheme="minorAscii" w:eastAsiaTheme="minorAscii" w:cstheme="minorAscii"/>
          <w:noProof w:val="0"/>
          <w:sz w:val="22"/>
          <w:szCs w:val="22"/>
          <w:lang w:val="en-US"/>
        </w:rPr>
        <w:t xml:space="preserve">). These values are formally communicated through training programs, leadership </w:t>
      </w:r>
      <w:r w:rsidRPr="24C8E85A" w:rsidR="0747E241">
        <w:rPr>
          <w:rFonts w:ascii="Arial" w:hAnsi="Arial" w:eastAsia="Arial" w:cs="Arial" w:asciiTheme="minorAscii" w:hAnsiTheme="minorAscii" w:eastAsiaTheme="minorAscii" w:cstheme="minorAscii"/>
          <w:noProof w:val="0"/>
          <w:sz w:val="22"/>
          <w:szCs w:val="22"/>
          <w:lang w:val="en-US"/>
        </w:rPr>
        <w:t>behaviour</w:t>
      </w:r>
      <w:r w:rsidRPr="24C8E85A" w:rsidR="0747E241">
        <w:rPr>
          <w:rFonts w:ascii="Arial" w:hAnsi="Arial" w:eastAsia="Arial" w:cs="Arial" w:asciiTheme="minorAscii" w:hAnsiTheme="minorAscii" w:eastAsiaTheme="minorAscii" w:cstheme="minorAscii"/>
          <w:noProof w:val="0"/>
          <w:sz w:val="22"/>
          <w:szCs w:val="22"/>
          <w:lang w:val="en-US"/>
        </w:rPr>
        <w:t>, and corporate philosophy statements (Liker, 2004). Employees are encouraged to follow these values in daily work practices.</w:t>
      </w:r>
    </w:p>
    <w:p xmlns:wp14="http://schemas.microsoft.com/office/word/2010/wordml" w:rsidP="24C8E85A" wp14:paraId="72756807" wp14:textId="2DE1B023">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noProof w:val="0"/>
          <w:sz w:val="22"/>
          <w:szCs w:val="22"/>
          <w:lang w:val="en-US"/>
        </w:rPr>
        <w:t xml:space="preserve">At the deepest level, the </w:t>
      </w:r>
      <w:r w:rsidRPr="24C8E85A" w:rsidR="0747E241">
        <w:rPr>
          <w:rFonts w:ascii="Arial" w:hAnsi="Arial" w:eastAsia="Arial" w:cs="Arial" w:asciiTheme="minorAscii" w:hAnsiTheme="minorAscii" w:eastAsiaTheme="minorAscii" w:cstheme="minorAscii"/>
          <w:b w:val="0"/>
          <w:bCs w:val="0"/>
          <w:noProof w:val="0"/>
          <w:sz w:val="22"/>
          <w:szCs w:val="22"/>
          <w:lang w:val="en-US"/>
        </w:rPr>
        <w:t>basic underlying assumptions</w:t>
      </w:r>
      <w:r w:rsidRPr="24C8E85A" w:rsidR="0747E241">
        <w:rPr>
          <w:rFonts w:ascii="Arial" w:hAnsi="Arial" w:eastAsia="Arial" w:cs="Arial" w:asciiTheme="minorAscii" w:hAnsiTheme="minorAscii" w:eastAsiaTheme="minorAscii" w:cstheme="minorAscii"/>
          <w:noProof w:val="0"/>
          <w:sz w:val="22"/>
          <w:szCs w:val="22"/>
          <w:lang w:val="en-US"/>
        </w:rPr>
        <w:t xml:space="preserve"> include the belief that all processes can be improved, problems should be identified early, and teamwork leads to better outcomes. These assumptions are so deeply embedded that they influence behaviour automatically, without the need for formal instruction (Schein, 2017).</w:t>
      </w:r>
    </w:p>
    <w:p xmlns:wp14="http://schemas.microsoft.com/office/word/2010/wordml" w:rsidP="24C8E85A" wp14:paraId="6477232C" wp14:textId="27361D27">
      <w:pPr>
        <w:spacing w:before="0" w:beforeAutospacing="off" w:after="160" w:afterAutospacing="off" w:line="276" w:lineRule="auto"/>
      </w:pPr>
      <w:r w:rsidRPr="24C8E85A" w:rsidR="0747E241">
        <w:rPr>
          <w:rFonts w:ascii="Arial" w:hAnsi="Arial" w:eastAsia="Arial" w:cs="Arial" w:asciiTheme="minorAscii" w:hAnsiTheme="minorAscii" w:eastAsiaTheme="minorAscii" w:cstheme="minorAscii"/>
          <w:noProof w:val="0"/>
          <w:sz w:val="22"/>
          <w:szCs w:val="22"/>
          <w:lang w:val="en-US"/>
        </w:rPr>
        <w:t>This shows that Toyota’s culture is not superficial but deeply internalised across the organisation.</w:t>
      </w:r>
    </w:p>
    <w:p xmlns:wp14="http://schemas.microsoft.com/office/word/2010/wordml" w:rsidP="24C8E85A" wp14:paraId="35B2181B" wp14:textId="5C35363D">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4E2CFF2F" wp14:textId="06F10483">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47F0AD87" wp14:textId="4CC7D62E">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2F3751CE" wp14:textId="5EE9626C">
      <w:pPr>
        <w:spacing w:before="0" w:beforeAutospacing="off" w:after="160" w:afterAutospacing="off" w:line="276" w:lineRule="auto"/>
        <w:jc w:val="center"/>
        <w:rPr>
          <w:rFonts w:ascii="Arial" w:hAnsi="Arial" w:eastAsia="Arial" w:cs="Arial" w:asciiTheme="minorAscii" w:hAnsiTheme="minorAscii" w:eastAsiaTheme="minorAscii" w:cstheme="minorAscii"/>
          <w:sz w:val="22"/>
          <w:szCs w:val="22"/>
        </w:rPr>
      </w:pPr>
    </w:p>
    <w:p xmlns:wp14="http://schemas.microsoft.com/office/word/2010/wordml" w:rsidP="24C8E85A" wp14:paraId="25C68F30" wp14:textId="0E6B9D84">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0747E241">
        <w:rPr>
          <w:rFonts w:ascii="Arial" w:hAnsi="Arial" w:eastAsia="Arial" w:cs="Arial" w:asciiTheme="minorAscii" w:hAnsiTheme="minorAscii" w:eastAsiaTheme="minorAscii" w:cstheme="minorAscii"/>
          <w:b w:val="1"/>
          <w:bCs w:val="1"/>
          <w:noProof w:val="0"/>
          <w:sz w:val="22"/>
          <w:szCs w:val="22"/>
          <w:lang w:val="en-US"/>
        </w:rPr>
        <w:t>5.2 Hofstede’s Cultural Dimensions</w:t>
      </w:r>
    </w:p>
    <w:p xmlns:wp14="http://schemas.microsoft.com/office/word/2010/wordml" w:rsidP="24C8E85A" wp14:paraId="2DD07A8F" wp14:textId="3BBCCC2B">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noProof w:val="0"/>
          <w:sz w:val="22"/>
          <w:szCs w:val="22"/>
          <w:lang w:val="en-US"/>
        </w:rPr>
        <w:t xml:space="preserve">Hofstede’s Cultural Dimensions theory helps explain how national culture influences </w:t>
      </w:r>
      <w:r w:rsidRPr="24C8E85A" w:rsidR="0747E241">
        <w:rPr>
          <w:rFonts w:ascii="Arial" w:hAnsi="Arial" w:eastAsia="Arial" w:cs="Arial" w:asciiTheme="minorAscii" w:hAnsiTheme="minorAscii" w:eastAsiaTheme="minorAscii" w:cstheme="minorAscii"/>
          <w:noProof w:val="0"/>
          <w:sz w:val="22"/>
          <w:szCs w:val="22"/>
          <w:lang w:val="en-US"/>
        </w:rPr>
        <w:t>organisational</w:t>
      </w:r>
      <w:r w:rsidRPr="24C8E85A" w:rsidR="0747E241">
        <w:rPr>
          <w:rFonts w:ascii="Arial" w:hAnsi="Arial" w:eastAsia="Arial" w:cs="Arial" w:asciiTheme="minorAscii" w:hAnsiTheme="minorAscii" w:eastAsiaTheme="minorAscii" w:cstheme="minorAscii"/>
          <w:noProof w:val="0"/>
          <w:sz w:val="22"/>
          <w:szCs w:val="22"/>
          <w:lang w:val="en-US"/>
        </w:rPr>
        <w:t xml:space="preserve"> </w:t>
      </w:r>
      <w:r w:rsidRPr="24C8E85A" w:rsidR="0747E241">
        <w:rPr>
          <w:rFonts w:ascii="Arial" w:hAnsi="Arial" w:eastAsia="Arial" w:cs="Arial" w:asciiTheme="minorAscii" w:hAnsiTheme="minorAscii" w:eastAsiaTheme="minorAscii" w:cstheme="minorAscii"/>
          <w:noProof w:val="0"/>
          <w:sz w:val="22"/>
          <w:szCs w:val="22"/>
          <w:lang w:val="en-US"/>
        </w:rPr>
        <w:t>behaviour</w:t>
      </w:r>
      <w:r w:rsidRPr="24C8E85A" w:rsidR="0747E241">
        <w:rPr>
          <w:rFonts w:ascii="Arial" w:hAnsi="Arial" w:eastAsia="Arial" w:cs="Arial" w:asciiTheme="minorAscii" w:hAnsiTheme="minorAscii" w:eastAsiaTheme="minorAscii" w:cstheme="minorAscii"/>
          <w:noProof w:val="0"/>
          <w:sz w:val="22"/>
          <w:szCs w:val="22"/>
          <w:lang w:val="en-US"/>
        </w:rPr>
        <w:t xml:space="preserve">. Japan is </w:t>
      </w:r>
      <w:r w:rsidRPr="24C8E85A" w:rsidR="0747E241">
        <w:rPr>
          <w:rFonts w:ascii="Arial" w:hAnsi="Arial" w:eastAsia="Arial" w:cs="Arial" w:asciiTheme="minorAscii" w:hAnsiTheme="minorAscii" w:eastAsiaTheme="minorAscii" w:cstheme="minorAscii"/>
          <w:noProof w:val="0"/>
          <w:sz w:val="22"/>
          <w:szCs w:val="22"/>
          <w:lang w:val="en-US"/>
        </w:rPr>
        <w:t>characterised</w:t>
      </w:r>
      <w:r w:rsidRPr="24C8E85A" w:rsidR="0747E241">
        <w:rPr>
          <w:rFonts w:ascii="Arial" w:hAnsi="Arial" w:eastAsia="Arial" w:cs="Arial" w:asciiTheme="minorAscii" w:hAnsiTheme="minorAscii" w:eastAsiaTheme="minorAscii" w:cstheme="minorAscii"/>
          <w:noProof w:val="0"/>
          <w:sz w:val="22"/>
          <w:szCs w:val="22"/>
          <w:lang w:val="en-US"/>
        </w:rPr>
        <w:t xml:space="preserve"> by high collectivism, high uncertainty avoidance, and long</w:t>
      </w:r>
      <w:r w:rsidRPr="24C8E85A" w:rsidR="4362FA36">
        <w:rPr>
          <w:rFonts w:ascii="Arial" w:hAnsi="Arial" w:eastAsia="Arial" w:cs="Arial" w:asciiTheme="minorAscii" w:hAnsiTheme="minorAscii" w:eastAsiaTheme="minorAscii" w:cstheme="minorAscii"/>
          <w:noProof w:val="0"/>
          <w:sz w:val="22"/>
          <w:szCs w:val="22"/>
          <w:lang w:val="en-US"/>
        </w:rPr>
        <w:t xml:space="preserve"> </w:t>
      </w:r>
      <w:r w:rsidRPr="24C8E85A" w:rsidR="0747E241">
        <w:rPr>
          <w:rFonts w:ascii="Arial" w:hAnsi="Arial" w:eastAsia="Arial" w:cs="Arial" w:asciiTheme="minorAscii" w:hAnsiTheme="minorAscii" w:eastAsiaTheme="minorAscii" w:cstheme="minorAscii"/>
          <w:noProof w:val="0"/>
          <w:sz w:val="22"/>
          <w:szCs w:val="22"/>
          <w:lang w:val="en-US"/>
        </w:rPr>
        <w:t>term orientation (Hofstede, 2001).</w:t>
      </w:r>
    </w:p>
    <w:p xmlns:wp14="http://schemas.microsoft.com/office/word/2010/wordml" w:rsidP="24C8E85A" wp14:paraId="61627605" wp14:textId="5F1DE6B2">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b w:val="1"/>
          <w:bCs w:val="1"/>
          <w:noProof w:val="0"/>
          <w:sz w:val="22"/>
          <w:szCs w:val="22"/>
          <w:lang w:val="en-US"/>
        </w:rPr>
        <w:t>Collectivism</w:t>
      </w:r>
      <w:r w:rsidRPr="24C8E85A" w:rsidR="0747E241">
        <w:rPr>
          <w:rFonts w:ascii="Arial" w:hAnsi="Arial" w:eastAsia="Arial" w:cs="Arial" w:asciiTheme="minorAscii" w:hAnsiTheme="minorAscii" w:eastAsiaTheme="minorAscii" w:cstheme="minorAscii"/>
          <w:noProof w:val="0"/>
          <w:sz w:val="22"/>
          <w:szCs w:val="22"/>
          <w:lang w:val="en-US"/>
        </w:rPr>
        <w:t xml:space="preserve"> is strongly reflected in Toyota’s teamwork culture. Employees </w:t>
      </w:r>
      <w:r w:rsidRPr="24C8E85A" w:rsidR="0747E241">
        <w:rPr>
          <w:rFonts w:ascii="Arial" w:hAnsi="Arial" w:eastAsia="Arial" w:cs="Arial" w:asciiTheme="minorAscii" w:hAnsiTheme="minorAscii" w:eastAsiaTheme="minorAscii" w:cstheme="minorAscii"/>
          <w:noProof w:val="0"/>
          <w:sz w:val="22"/>
          <w:szCs w:val="22"/>
          <w:lang w:val="en-US"/>
        </w:rPr>
        <w:t>prioritise</w:t>
      </w:r>
      <w:r w:rsidRPr="24C8E85A" w:rsidR="0747E241">
        <w:rPr>
          <w:rFonts w:ascii="Arial" w:hAnsi="Arial" w:eastAsia="Arial" w:cs="Arial" w:asciiTheme="minorAscii" w:hAnsiTheme="minorAscii" w:eastAsiaTheme="minorAscii" w:cstheme="minorAscii"/>
          <w:noProof w:val="0"/>
          <w:sz w:val="22"/>
          <w:szCs w:val="22"/>
          <w:lang w:val="en-US"/>
        </w:rPr>
        <w:t xml:space="preserve"> group harmony and shared goals over individual achievement. This supports collaboration, communication, and collective problem</w:t>
      </w:r>
      <w:r w:rsidRPr="24C8E85A" w:rsidR="5267F6D7">
        <w:rPr>
          <w:rFonts w:ascii="Arial" w:hAnsi="Arial" w:eastAsia="Arial" w:cs="Arial" w:asciiTheme="minorAscii" w:hAnsiTheme="minorAscii" w:eastAsiaTheme="minorAscii" w:cstheme="minorAscii"/>
          <w:noProof w:val="0"/>
          <w:sz w:val="22"/>
          <w:szCs w:val="22"/>
          <w:lang w:val="en-US"/>
        </w:rPr>
        <w:t xml:space="preserve"> </w:t>
      </w:r>
      <w:r w:rsidRPr="24C8E85A" w:rsidR="0747E241">
        <w:rPr>
          <w:rFonts w:ascii="Arial" w:hAnsi="Arial" w:eastAsia="Arial" w:cs="Arial" w:asciiTheme="minorAscii" w:hAnsiTheme="minorAscii" w:eastAsiaTheme="minorAscii" w:cstheme="minorAscii"/>
          <w:noProof w:val="0"/>
          <w:sz w:val="22"/>
          <w:szCs w:val="22"/>
          <w:lang w:val="en-US"/>
        </w:rPr>
        <w:t xml:space="preserve">solving within the </w:t>
      </w:r>
      <w:r w:rsidRPr="24C8E85A" w:rsidR="0747E241">
        <w:rPr>
          <w:rFonts w:ascii="Arial" w:hAnsi="Arial" w:eastAsia="Arial" w:cs="Arial" w:asciiTheme="minorAscii" w:hAnsiTheme="minorAscii" w:eastAsiaTheme="minorAscii" w:cstheme="minorAscii"/>
          <w:noProof w:val="0"/>
          <w:sz w:val="22"/>
          <w:szCs w:val="22"/>
          <w:lang w:val="en-US"/>
        </w:rPr>
        <w:t>organisation</w:t>
      </w:r>
      <w:r w:rsidRPr="24C8E85A" w:rsidR="0747E241">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24C8E85A" wp14:paraId="7C2F064B" wp14:textId="20BE494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b w:val="1"/>
          <w:bCs w:val="1"/>
          <w:noProof w:val="0"/>
          <w:sz w:val="22"/>
          <w:szCs w:val="22"/>
          <w:lang w:val="en-US"/>
        </w:rPr>
        <w:t>Uncertainty avoidance</w:t>
      </w:r>
      <w:r w:rsidRPr="24C8E85A" w:rsidR="0747E241">
        <w:rPr>
          <w:rFonts w:ascii="Arial" w:hAnsi="Arial" w:eastAsia="Arial" w:cs="Arial" w:asciiTheme="minorAscii" w:hAnsiTheme="minorAscii" w:eastAsiaTheme="minorAscii" w:cstheme="minorAscii"/>
          <w:noProof w:val="0"/>
          <w:sz w:val="22"/>
          <w:szCs w:val="22"/>
          <w:lang w:val="en-US"/>
        </w:rPr>
        <w:t xml:space="preserve"> in Japanese culture leads to a preference for structured processes and clear procedures. At Toyota, this is reflected in </w:t>
      </w:r>
      <w:r w:rsidRPr="24C8E85A" w:rsidR="0747E241">
        <w:rPr>
          <w:rFonts w:ascii="Arial" w:hAnsi="Arial" w:eastAsia="Arial" w:cs="Arial" w:asciiTheme="minorAscii" w:hAnsiTheme="minorAscii" w:eastAsiaTheme="minorAscii" w:cstheme="minorAscii"/>
          <w:noProof w:val="0"/>
          <w:sz w:val="22"/>
          <w:szCs w:val="22"/>
          <w:lang w:val="en-US"/>
        </w:rPr>
        <w:t>standardised</w:t>
      </w:r>
      <w:r w:rsidRPr="24C8E85A" w:rsidR="0747E241">
        <w:rPr>
          <w:rFonts w:ascii="Arial" w:hAnsi="Arial" w:eastAsia="Arial" w:cs="Arial" w:asciiTheme="minorAscii" w:hAnsiTheme="minorAscii" w:eastAsiaTheme="minorAscii" w:cstheme="minorAscii"/>
          <w:noProof w:val="0"/>
          <w:sz w:val="22"/>
          <w:szCs w:val="22"/>
          <w:lang w:val="en-US"/>
        </w:rPr>
        <w:t xml:space="preserve"> work systems and strict quality control mechanisms. While this improves reliability, it may also reduce flexibility and risk</w:t>
      </w:r>
      <w:r w:rsidRPr="24C8E85A" w:rsidR="5DA97C5C">
        <w:rPr>
          <w:rFonts w:ascii="Arial" w:hAnsi="Arial" w:eastAsia="Arial" w:cs="Arial" w:asciiTheme="minorAscii" w:hAnsiTheme="minorAscii" w:eastAsiaTheme="minorAscii" w:cstheme="minorAscii"/>
          <w:noProof w:val="0"/>
          <w:sz w:val="22"/>
          <w:szCs w:val="22"/>
          <w:lang w:val="en-US"/>
        </w:rPr>
        <w:t xml:space="preserve"> </w:t>
      </w:r>
      <w:r w:rsidRPr="24C8E85A" w:rsidR="0747E241">
        <w:rPr>
          <w:rFonts w:ascii="Arial" w:hAnsi="Arial" w:eastAsia="Arial" w:cs="Arial" w:asciiTheme="minorAscii" w:hAnsiTheme="minorAscii" w:eastAsiaTheme="minorAscii" w:cstheme="minorAscii"/>
          <w:noProof w:val="0"/>
          <w:sz w:val="22"/>
          <w:szCs w:val="22"/>
          <w:lang w:val="en-US"/>
        </w:rPr>
        <w:t>taking.</w:t>
      </w:r>
    </w:p>
    <w:p xmlns:wp14="http://schemas.microsoft.com/office/word/2010/wordml" w:rsidP="24C8E85A" wp14:paraId="40377988" wp14:textId="30831247">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b w:val="1"/>
          <w:bCs w:val="1"/>
          <w:noProof w:val="0"/>
          <w:sz w:val="22"/>
          <w:szCs w:val="22"/>
          <w:lang w:val="en-US"/>
        </w:rPr>
        <w:t>Long</w:t>
      </w:r>
      <w:r w:rsidRPr="24C8E85A" w:rsidR="4A1496C1">
        <w:rPr>
          <w:rFonts w:ascii="Arial" w:hAnsi="Arial" w:eastAsia="Arial" w:cs="Arial" w:asciiTheme="minorAscii" w:hAnsiTheme="minorAscii" w:eastAsiaTheme="minorAscii" w:cstheme="minorAscii"/>
          <w:b w:val="1"/>
          <w:bCs w:val="1"/>
          <w:noProof w:val="0"/>
          <w:sz w:val="22"/>
          <w:szCs w:val="22"/>
          <w:lang w:val="en-US"/>
        </w:rPr>
        <w:t xml:space="preserve"> </w:t>
      </w:r>
      <w:r w:rsidRPr="24C8E85A" w:rsidR="0747E241">
        <w:rPr>
          <w:rFonts w:ascii="Arial" w:hAnsi="Arial" w:eastAsia="Arial" w:cs="Arial" w:asciiTheme="minorAscii" w:hAnsiTheme="minorAscii" w:eastAsiaTheme="minorAscii" w:cstheme="minorAscii"/>
          <w:b w:val="1"/>
          <w:bCs w:val="1"/>
          <w:noProof w:val="0"/>
          <w:sz w:val="22"/>
          <w:szCs w:val="22"/>
          <w:lang w:val="en-US"/>
        </w:rPr>
        <w:t>term orientation</w:t>
      </w:r>
      <w:r w:rsidRPr="24C8E85A" w:rsidR="0747E241">
        <w:rPr>
          <w:rFonts w:ascii="Arial" w:hAnsi="Arial" w:eastAsia="Arial" w:cs="Arial" w:asciiTheme="minorAscii" w:hAnsiTheme="minorAscii" w:eastAsiaTheme="minorAscii" w:cstheme="minorAscii"/>
          <w:noProof w:val="0"/>
          <w:sz w:val="22"/>
          <w:szCs w:val="22"/>
          <w:lang w:val="en-US"/>
        </w:rPr>
        <w:t xml:space="preserve"> is one of the most important cultural traits influencing Toyota. It supports continuous improvement (</w:t>
      </w:r>
      <w:r w:rsidRPr="24C8E85A" w:rsidR="0747E241">
        <w:rPr>
          <w:rFonts w:ascii="Arial" w:hAnsi="Arial" w:eastAsia="Arial" w:cs="Arial" w:asciiTheme="minorAscii" w:hAnsiTheme="minorAscii" w:eastAsiaTheme="minorAscii" w:cstheme="minorAscii"/>
          <w:i w:val="1"/>
          <w:iCs w:val="1"/>
          <w:noProof w:val="0"/>
          <w:sz w:val="22"/>
          <w:szCs w:val="22"/>
          <w:lang w:val="en-US"/>
        </w:rPr>
        <w:t>Kaizen</w:t>
      </w:r>
      <w:r w:rsidRPr="24C8E85A" w:rsidR="0747E241">
        <w:rPr>
          <w:rFonts w:ascii="Arial" w:hAnsi="Arial" w:eastAsia="Arial" w:cs="Arial" w:asciiTheme="minorAscii" w:hAnsiTheme="minorAscii" w:eastAsiaTheme="minorAscii" w:cstheme="minorAscii"/>
          <w:noProof w:val="0"/>
          <w:sz w:val="22"/>
          <w:szCs w:val="22"/>
          <w:lang w:val="en-US"/>
        </w:rPr>
        <w:t>), long</w:t>
      </w:r>
      <w:r w:rsidRPr="24C8E85A" w:rsidR="6FBB9A95">
        <w:rPr>
          <w:rFonts w:ascii="Arial" w:hAnsi="Arial" w:eastAsia="Arial" w:cs="Arial" w:asciiTheme="minorAscii" w:hAnsiTheme="minorAscii" w:eastAsiaTheme="minorAscii" w:cstheme="minorAscii"/>
          <w:noProof w:val="0"/>
          <w:sz w:val="22"/>
          <w:szCs w:val="22"/>
          <w:lang w:val="en-US"/>
        </w:rPr>
        <w:t xml:space="preserve"> </w:t>
      </w:r>
      <w:r w:rsidRPr="24C8E85A" w:rsidR="0747E241">
        <w:rPr>
          <w:rFonts w:ascii="Arial" w:hAnsi="Arial" w:eastAsia="Arial" w:cs="Arial" w:asciiTheme="minorAscii" w:hAnsiTheme="minorAscii" w:eastAsiaTheme="minorAscii" w:cstheme="minorAscii"/>
          <w:noProof w:val="0"/>
          <w:sz w:val="22"/>
          <w:szCs w:val="22"/>
          <w:lang w:val="en-US"/>
        </w:rPr>
        <w:t>term planning, and sustainable decision</w:t>
      </w:r>
      <w:r w:rsidRPr="24C8E85A" w:rsidR="444ECC3F">
        <w:rPr>
          <w:rFonts w:ascii="Arial" w:hAnsi="Arial" w:eastAsia="Arial" w:cs="Arial" w:asciiTheme="minorAscii" w:hAnsiTheme="minorAscii" w:eastAsiaTheme="minorAscii" w:cstheme="minorAscii"/>
          <w:noProof w:val="0"/>
          <w:sz w:val="22"/>
          <w:szCs w:val="22"/>
          <w:lang w:val="en-US"/>
        </w:rPr>
        <w:t xml:space="preserve"> </w:t>
      </w:r>
      <w:r w:rsidRPr="24C8E85A" w:rsidR="0747E241">
        <w:rPr>
          <w:rFonts w:ascii="Arial" w:hAnsi="Arial" w:eastAsia="Arial" w:cs="Arial" w:asciiTheme="minorAscii" w:hAnsiTheme="minorAscii" w:eastAsiaTheme="minorAscii" w:cstheme="minorAscii"/>
          <w:noProof w:val="0"/>
          <w:sz w:val="22"/>
          <w:szCs w:val="22"/>
          <w:lang w:val="en-US"/>
        </w:rPr>
        <w:t>making. This helps Toyota invest in technologies such as hybrid and hydrogen vehicles, even when short</w:t>
      </w:r>
      <w:r w:rsidRPr="24C8E85A" w:rsidR="329C7DB1">
        <w:rPr>
          <w:rFonts w:ascii="Arial" w:hAnsi="Arial" w:eastAsia="Arial" w:cs="Arial" w:asciiTheme="minorAscii" w:hAnsiTheme="minorAscii" w:eastAsiaTheme="minorAscii" w:cstheme="minorAscii"/>
          <w:noProof w:val="0"/>
          <w:sz w:val="22"/>
          <w:szCs w:val="22"/>
          <w:lang w:val="en-US"/>
        </w:rPr>
        <w:t xml:space="preserve"> </w:t>
      </w:r>
      <w:r w:rsidRPr="24C8E85A" w:rsidR="0747E241">
        <w:rPr>
          <w:rFonts w:ascii="Arial" w:hAnsi="Arial" w:eastAsia="Arial" w:cs="Arial" w:asciiTheme="minorAscii" w:hAnsiTheme="minorAscii" w:eastAsiaTheme="minorAscii" w:cstheme="minorAscii"/>
          <w:noProof w:val="0"/>
          <w:sz w:val="22"/>
          <w:szCs w:val="22"/>
          <w:lang w:val="en-US"/>
        </w:rPr>
        <w:t>term profits are uncertain.</w:t>
      </w:r>
    </w:p>
    <w:p xmlns:wp14="http://schemas.microsoft.com/office/word/2010/wordml" w:rsidP="24C8E85A" wp14:paraId="01DE0067" wp14:textId="1A1B136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noProof w:val="0"/>
          <w:sz w:val="22"/>
          <w:szCs w:val="22"/>
          <w:lang w:val="en-US"/>
        </w:rPr>
        <w:t>However, Hofstede’s model also highlights potential limitations. High uncertainty avoidance may slow down innovation, and strong collectivism may reduce individual creativity in decision</w:t>
      </w:r>
      <w:r w:rsidRPr="24C8E85A" w:rsidR="67B1BF05">
        <w:rPr>
          <w:rFonts w:ascii="Arial" w:hAnsi="Arial" w:eastAsia="Arial" w:cs="Arial" w:asciiTheme="minorAscii" w:hAnsiTheme="minorAscii" w:eastAsiaTheme="minorAscii" w:cstheme="minorAscii"/>
          <w:noProof w:val="0"/>
          <w:sz w:val="22"/>
          <w:szCs w:val="22"/>
          <w:lang w:val="en-US"/>
        </w:rPr>
        <w:t xml:space="preserve"> </w:t>
      </w:r>
      <w:r w:rsidRPr="24C8E85A" w:rsidR="0747E241">
        <w:rPr>
          <w:rFonts w:ascii="Arial" w:hAnsi="Arial" w:eastAsia="Arial" w:cs="Arial" w:asciiTheme="minorAscii" w:hAnsiTheme="minorAscii" w:eastAsiaTheme="minorAscii" w:cstheme="minorAscii"/>
          <w:noProof w:val="0"/>
          <w:sz w:val="22"/>
          <w:szCs w:val="22"/>
          <w:lang w:val="en-US"/>
        </w:rPr>
        <w:t>making processes.</w:t>
      </w:r>
    </w:p>
    <w:p xmlns:wp14="http://schemas.microsoft.com/office/word/2010/wordml" w:rsidP="24C8E85A" wp14:paraId="7A684A24" wp14:textId="092E79A9">
      <w:pPr>
        <w:spacing w:before="0" w:beforeAutospacing="off" w:after="160" w:afterAutospacing="off" w:line="276" w:lineRule="auto"/>
        <w:jc w:val="center"/>
        <w:rPr>
          <w:rFonts w:ascii="Arial" w:hAnsi="Arial" w:eastAsia="Arial" w:cs="Arial" w:asciiTheme="minorAscii" w:hAnsiTheme="minorAscii" w:eastAsiaTheme="minorAscii" w:cstheme="minorAscii"/>
          <w:sz w:val="22"/>
          <w:szCs w:val="22"/>
        </w:rPr>
      </w:pPr>
    </w:p>
    <w:p xmlns:wp14="http://schemas.microsoft.com/office/word/2010/wordml" w:rsidP="24C8E85A" wp14:paraId="73E121C1" wp14:textId="55DF63A1">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0747E241">
        <w:rPr>
          <w:rFonts w:ascii="Arial" w:hAnsi="Arial" w:eastAsia="Arial" w:cs="Arial" w:asciiTheme="minorAscii" w:hAnsiTheme="minorAscii" w:eastAsiaTheme="minorAscii" w:cstheme="minorAscii"/>
          <w:b w:val="1"/>
          <w:bCs w:val="1"/>
          <w:noProof w:val="0"/>
          <w:sz w:val="22"/>
          <w:szCs w:val="22"/>
          <w:lang w:val="en-US"/>
        </w:rPr>
        <w:t>5.3 Handy’s Cultural Types</w:t>
      </w:r>
    </w:p>
    <w:p xmlns:wp14="http://schemas.microsoft.com/office/word/2010/wordml" w:rsidP="24C8E85A" wp14:paraId="4DDF37C6" wp14:textId="6527AA96">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noProof w:val="0"/>
          <w:sz w:val="22"/>
          <w:szCs w:val="22"/>
          <w:lang w:val="en-US"/>
        </w:rPr>
        <w:t xml:space="preserve">Handy (1993) identifies four main types of organisational culture: power, role, task, and person culture. Toyota primarily reflects a combination of </w:t>
      </w:r>
      <w:r w:rsidRPr="24C8E85A" w:rsidR="0747E241">
        <w:rPr>
          <w:rFonts w:ascii="Arial" w:hAnsi="Arial" w:eastAsia="Arial" w:cs="Arial" w:asciiTheme="minorAscii" w:hAnsiTheme="minorAscii" w:eastAsiaTheme="minorAscii" w:cstheme="minorAscii"/>
          <w:b w:val="1"/>
          <w:bCs w:val="1"/>
          <w:noProof w:val="0"/>
          <w:sz w:val="22"/>
          <w:szCs w:val="22"/>
          <w:lang w:val="en-US"/>
        </w:rPr>
        <w:t>role culture and task culture</w:t>
      </w:r>
      <w:r w:rsidRPr="24C8E85A" w:rsidR="0747E241">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24C8E85A" wp14:paraId="31CDF961" wp14:textId="461DB28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noProof w:val="0"/>
          <w:sz w:val="22"/>
          <w:szCs w:val="22"/>
          <w:lang w:val="en-US"/>
        </w:rPr>
        <w:t xml:space="preserve">A </w:t>
      </w:r>
      <w:r w:rsidRPr="24C8E85A" w:rsidR="0747E241">
        <w:rPr>
          <w:rFonts w:ascii="Arial" w:hAnsi="Arial" w:eastAsia="Arial" w:cs="Arial" w:asciiTheme="minorAscii" w:hAnsiTheme="minorAscii" w:eastAsiaTheme="minorAscii" w:cstheme="minorAscii"/>
          <w:b w:val="1"/>
          <w:bCs w:val="1"/>
          <w:noProof w:val="0"/>
          <w:sz w:val="22"/>
          <w:szCs w:val="22"/>
          <w:lang w:val="en-US"/>
        </w:rPr>
        <w:t>role culture</w:t>
      </w:r>
      <w:r w:rsidRPr="24C8E85A" w:rsidR="0747E241">
        <w:rPr>
          <w:rFonts w:ascii="Arial" w:hAnsi="Arial" w:eastAsia="Arial" w:cs="Arial" w:asciiTheme="minorAscii" w:hAnsiTheme="minorAscii" w:eastAsiaTheme="minorAscii" w:cstheme="minorAscii"/>
          <w:noProof w:val="0"/>
          <w:sz w:val="22"/>
          <w:szCs w:val="22"/>
          <w:lang w:val="en-US"/>
        </w:rPr>
        <w:t xml:space="preserve"> is characterised by structured systems, clear job roles, and formal procedures. This is evident in Toyota’s production system, where tasks are highly standardised to ensure efficiency and consistency. This supports reliability and quality control.</w:t>
      </w:r>
    </w:p>
    <w:p xmlns:wp14="http://schemas.microsoft.com/office/word/2010/wordml" w:rsidP="24C8E85A" wp14:paraId="13B4625D" wp14:textId="7937891F">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noProof w:val="0"/>
          <w:sz w:val="22"/>
          <w:szCs w:val="22"/>
          <w:lang w:val="en-US"/>
        </w:rPr>
        <w:t xml:space="preserve">A </w:t>
      </w:r>
      <w:r w:rsidRPr="24C8E85A" w:rsidR="0747E241">
        <w:rPr>
          <w:rFonts w:ascii="Arial" w:hAnsi="Arial" w:eastAsia="Arial" w:cs="Arial" w:asciiTheme="minorAscii" w:hAnsiTheme="minorAscii" w:eastAsiaTheme="minorAscii" w:cstheme="minorAscii"/>
          <w:b w:val="1"/>
          <w:bCs w:val="1"/>
          <w:noProof w:val="0"/>
          <w:sz w:val="22"/>
          <w:szCs w:val="22"/>
          <w:lang w:val="en-US"/>
        </w:rPr>
        <w:t>task culture</w:t>
      </w:r>
      <w:r w:rsidRPr="24C8E85A" w:rsidR="0747E241">
        <w:rPr>
          <w:rFonts w:ascii="Arial" w:hAnsi="Arial" w:eastAsia="Arial" w:cs="Arial" w:asciiTheme="minorAscii" w:hAnsiTheme="minorAscii" w:eastAsiaTheme="minorAscii" w:cstheme="minorAscii"/>
          <w:noProof w:val="0"/>
          <w:sz w:val="22"/>
          <w:szCs w:val="22"/>
          <w:lang w:val="en-US"/>
        </w:rPr>
        <w:t xml:space="preserve"> focuses on teamwork and problem</w:t>
      </w:r>
      <w:r w:rsidRPr="24C8E85A" w:rsidR="5DA3099D">
        <w:rPr>
          <w:rFonts w:ascii="Arial" w:hAnsi="Arial" w:eastAsia="Arial" w:cs="Arial" w:asciiTheme="minorAscii" w:hAnsiTheme="minorAscii" w:eastAsiaTheme="minorAscii" w:cstheme="minorAscii"/>
          <w:noProof w:val="0"/>
          <w:sz w:val="22"/>
          <w:szCs w:val="22"/>
          <w:lang w:val="en-US"/>
        </w:rPr>
        <w:t xml:space="preserve"> </w:t>
      </w:r>
      <w:r w:rsidRPr="24C8E85A" w:rsidR="0747E241">
        <w:rPr>
          <w:rFonts w:ascii="Arial" w:hAnsi="Arial" w:eastAsia="Arial" w:cs="Arial" w:asciiTheme="minorAscii" w:hAnsiTheme="minorAscii" w:eastAsiaTheme="minorAscii" w:cstheme="minorAscii"/>
          <w:noProof w:val="0"/>
          <w:sz w:val="22"/>
          <w:szCs w:val="22"/>
          <w:lang w:val="en-US"/>
        </w:rPr>
        <w:t xml:space="preserve">solving around specific </w:t>
      </w:r>
      <w:r w:rsidRPr="24C8E85A" w:rsidR="0747E241">
        <w:rPr>
          <w:rFonts w:ascii="Arial" w:hAnsi="Arial" w:eastAsia="Arial" w:cs="Arial" w:asciiTheme="minorAscii" w:hAnsiTheme="minorAscii" w:eastAsiaTheme="minorAscii" w:cstheme="minorAscii"/>
          <w:noProof w:val="0"/>
          <w:sz w:val="22"/>
          <w:szCs w:val="22"/>
          <w:lang w:val="en-US"/>
        </w:rPr>
        <w:t>objectives</w:t>
      </w:r>
      <w:r w:rsidRPr="24C8E85A" w:rsidR="0747E241">
        <w:rPr>
          <w:rFonts w:ascii="Arial" w:hAnsi="Arial" w:eastAsia="Arial" w:cs="Arial" w:asciiTheme="minorAscii" w:hAnsiTheme="minorAscii" w:eastAsiaTheme="minorAscii" w:cstheme="minorAscii"/>
          <w:noProof w:val="0"/>
          <w:sz w:val="22"/>
          <w:szCs w:val="22"/>
          <w:lang w:val="en-US"/>
        </w:rPr>
        <w:t>. Toyota’s use of team</w:t>
      </w:r>
      <w:r w:rsidRPr="24C8E85A" w:rsidR="7430A35D">
        <w:rPr>
          <w:rFonts w:ascii="Arial" w:hAnsi="Arial" w:eastAsia="Arial" w:cs="Arial" w:asciiTheme="minorAscii" w:hAnsiTheme="minorAscii" w:eastAsiaTheme="minorAscii" w:cstheme="minorAscii"/>
          <w:noProof w:val="0"/>
          <w:sz w:val="22"/>
          <w:szCs w:val="22"/>
          <w:lang w:val="en-US"/>
        </w:rPr>
        <w:t xml:space="preserve"> </w:t>
      </w:r>
      <w:r w:rsidRPr="24C8E85A" w:rsidR="0747E241">
        <w:rPr>
          <w:rFonts w:ascii="Arial" w:hAnsi="Arial" w:eastAsia="Arial" w:cs="Arial" w:asciiTheme="minorAscii" w:hAnsiTheme="minorAscii" w:eastAsiaTheme="minorAscii" w:cstheme="minorAscii"/>
          <w:noProof w:val="0"/>
          <w:sz w:val="22"/>
          <w:szCs w:val="22"/>
          <w:lang w:val="en-US"/>
        </w:rPr>
        <w:t>based improvement groups (such as quality circles) reflects this culture type. Employees work collaboratively to solve problems and improve processes continuously.</w:t>
      </w:r>
    </w:p>
    <w:p xmlns:wp14="http://schemas.microsoft.com/office/word/2010/wordml" w:rsidP="24C8E85A" wp14:paraId="3581E3F0" wp14:textId="0DB79AB1">
      <w:pPr>
        <w:spacing w:before="0" w:beforeAutospacing="off" w:after="160" w:afterAutospacing="off" w:line="276" w:lineRule="auto"/>
      </w:pPr>
      <w:r w:rsidRPr="24C8E85A" w:rsidR="0747E241">
        <w:rPr>
          <w:rFonts w:ascii="Arial" w:hAnsi="Arial" w:eastAsia="Arial" w:cs="Arial" w:asciiTheme="minorAscii" w:hAnsiTheme="minorAscii" w:eastAsiaTheme="minorAscii" w:cstheme="minorAscii"/>
          <w:noProof w:val="0"/>
          <w:sz w:val="22"/>
          <w:szCs w:val="22"/>
          <w:lang w:val="en-US"/>
        </w:rPr>
        <w:t>The combination of role and task culture allows Toyota to balance structure with flexibility. However, an overemphasis on role culture can sometimes limit creativity, while task culture requires strong coordination to be effective.</w:t>
      </w:r>
    </w:p>
    <w:p xmlns:wp14="http://schemas.microsoft.com/office/word/2010/wordml" w:rsidP="24C8E85A" wp14:paraId="7E37E713" wp14:textId="5417DD8B">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65E75F37" wp14:textId="630B3466">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5B439B1E" wp14:textId="2B8DE892">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23E6A776" wp14:textId="1FC5B09A">
      <w:pPr>
        <w:spacing w:before="0" w:beforeAutospacing="off" w:after="160" w:afterAutospacing="off" w:line="276" w:lineRule="auto"/>
        <w:jc w:val="center"/>
        <w:rPr>
          <w:rFonts w:ascii="Arial" w:hAnsi="Arial" w:eastAsia="Arial" w:cs="Arial" w:asciiTheme="minorAscii" w:hAnsiTheme="minorAscii" w:eastAsiaTheme="minorAscii" w:cstheme="minorAscii"/>
          <w:sz w:val="22"/>
          <w:szCs w:val="22"/>
        </w:rPr>
      </w:pPr>
    </w:p>
    <w:p xmlns:wp14="http://schemas.microsoft.com/office/word/2010/wordml" w:rsidP="24C8E85A" wp14:paraId="44B2CE66" wp14:textId="3C415425">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0747E241">
        <w:rPr>
          <w:rFonts w:ascii="Arial" w:hAnsi="Arial" w:eastAsia="Arial" w:cs="Arial" w:asciiTheme="minorAscii" w:hAnsiTheme="minorAscii" w:eastAsiaTheme="minorAscii" w:cstheme="minorAscii"/>
          <w:b w:val="1"/>
          <w:bCs w:val="1"/>
          <w:noProof w:val="0"/>
          <w:sz w:val="22"/>
          <w:szCs w:val="22"/>
          <w:lang w:val="en-US"/>
        </w:rPr>
        <w:t>5.4 Critical Evaluation of Theories</w:t>
      </w:r>
    </w:p>
    <w:p xmlns:wp14="http://schemas.microsoft.com/office/word/2010/wordml" w:rsidP="24C8E85A" wp14:paraId="5EE53BE8" wp14:textId="16323C0C">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noProof w:val="0"/>
          <w:sz w:val="22"/>
          <w:szCs w:val="22"/>
          <w:lang w:val="en-US"/>
        </w:rPr>
        <w:t>While these theories help explain Toyota’s culture, they also have limitations. Schein’s model is useful for understanding depth of culture, but it does not fully explain how culture changes over time. Hofstede’s model is helpful for national cultural comparison, but it may oversimplify organisational differences within the same country. Handy’s model provides useful categories, but real organisations often display overlapping cultural types.</w:t>
      </w:r>
    </w:p>
    <w:p xmlns:wp14="http://schemas.microsoft.com/office/word/2010/wordml" w:rsidP="24C8E85A" wp14:paraId="6C77479F" wp14:textId="70705528">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747E241">
        <w:rPr>
          <w:rFonts w:ascii="Arial" w:hAnsi="Arial" w:eastAsia="Arial" w:cs="Arial" w:asciiTheme="minorAscii" w:hAnsiTheme="minorAscii" w:eastAsiaTheme="minorAscii" w:cstheme="minorAscii"/>
          <w:noProof w:val="0"/>
          <w:sz w:val="22"/>
          <w:szCs w:val="22"/>
          <w:lang w:val="en-US"/>
        </w:rPr>
        <w:t xml:space="preserve">Despite these limitations, together these frameworks provide a strong understanding of how culture </w:t>
      </w:r>
      <w:r w:rsidRPr="24C8E85A" w:rsidR="0747E241">
        <w:rPr>
          <w:rFonts w:ascii="Arial" w:hAnsi="Arial" w:eastAsia="Arial" w:cs="Arial" w:asciiTheme="minorAscii" w:hAnsiTheme="minorAscii" w:eastAsiaTheme="minorAscii" w:cstheme="minorAscii"/>
          <w:noProof w:val="0"/>
          <w:sz w:val="22"/>
          <w:szCs w:val="22"/>
          <w:lang w:val="en-US"/>
        </w:rPr>
        <w:t>operates</w:t>
      </w:r>
      <w:r w:rsidRPr="24C8E85A" w:rsidR="0747E241">
        <w:rPr>
          <w:rFonts w:ascii="Arial" w:hAnsi="Arial" w:eastAsia="Arial" w:cs="Arial" w:asciiTheme="minorAscii" w:hAnsiTheme="minorAscii" w:eastAsiaTheme="minorAscii" w:cstheme="minorAscii"/>
          <w:noProof w:val="0"/>
          <w:sz w:val="22"/>
          <w:szCs w:val="22"/>
          <w:lang w:val="en-US"/>
        </w:rPr>
        <w:t xml:space="preserve"> within Toyota and how it influences </w:t>
      </w:r>
      <w:r w:rsidRPr="24C8E85A" w:rsidR="0747E241">
        <w:rPr>
          <w:rFonts w:ascii="Arial" w:hAnsi="Arial" w:eastAsia="Arial" w:cs="Arial" w:asciiTheme="minorAscii" w:hAnsiTheme="minorAscii" w:eastAsiaTheme="minorAscii" w:cstheme="minorAscii"/>
          <w:noProof w:val="0"/>
          <w:sz w:val="22"/>
          <w:szCs w:val="22"/>
          <w:lang w:val="en-US"/>
        </w:rPr>
        <w:t>behaviour</w:t>
      </w:r>
      <w:r w:rsidRPr="24C8E85A" w:rsidR="0747E241">
        <w:rPr>
          <w:rFonts w:ascii="Arial" w:hAnsi="Arial" w:eastAsia="Arial" w:cs="Arial" w:asciiTheme="minorAscii" w:hAnsiTheme="minorAscii" w:eastAsiaTheme="minorAscii" w:cstheme="minorAscii"/>
          <w:noProof w:val="0"/>
          <w:sz w:val="22"/>
          <w:szCs w:val="22"/>
          <w:lang w:val="en-US"/>
        </w:rPr>
        <w:t>, structure, and performance.</w:t>
      </w: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7AC8D0C0" wp14:textId="6F7EC363">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52FF378B" wp14:textId="70754624">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5A628901">
        <w:rPr>
          <w:rFonts w:ascii="Arial" w:hAnsi="Arial" w:eastAsia="Arial" w:cs="Arial" w:asciiTheme="minorAscii" w:hAnsiTheme="minorAscii" w:eastAsiaTheme="minorAscii" w:cstheme="minorAscii"/>
          <w:b w:val="1"/>
          <w:bCs w:val="1"/>
          <w:noProof w:val="0"/>
          <w:sz w:val="22"/>
          <w:szCs w:val="22"/>
          <w:lang w:val="en-US"/>
        </w:rPr>
        <w:t xml:space="preserve">6: </w:t>
      </w:r>
      <w:r w:rsidRPr="24C8E85A" w:rsidR="26FB62D9">
        <w:rPr>
          <w:rFonts w:ascii="Arial" w:hAnsi="Arial" w:eastAsia="Arial" w:cs="Arial" w:asciiTheme="minorAscii" w:hAnsiTheme="minorAscii" w:eastAsiaTheme="minorAscii" w:cstheme="minorAscii"/>
          <w:b w:val="1"/>
          <w:bCs w:val="1"/>
          <w:noProof w:val="0"/>
          <w:sz w:val="22"/>
          <w:szCs w:val="22"/>
          <w:lang w:val="en-US"/>
        </w:rPr>
        <w:t>Culture and the External Environment</w:t>
      </w: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36F96EC7" wp14:textId="776B26FC">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636FAFE">
        <w:rPr>
          <w:rFonts w:ascii="Arial" w:hAnsi="Arial" w:eastAsia="Arial" w:cs="Arial" w:asciiTheme="minorAscii" w:hAnsiTheme="minorAscii" w:eastAsiaTheme="minorAscii" w:cstheme="minorAscii"/>
          <w:noProof w:val="0"/>
          <w:sz w:val="22"/>
          <w:szCs w:val="22"/>
          <w:lang w:val="en-US"/>
        </w:rPr>
        <w:t>The organisational culture of Toyota plays a significant role in how the organisation responds to its external environment. The external environment includes factors such as competition, technological change, economic conditions, and environmental regulations, all of which directly affect organisational performance (Womack and Jones, 2003).</w:t>
      </w:r>
    </w:p>
    <w:p xmlns:wp14="http://schemas.microsoft.com/office/word/2010/wordml" w:rsidP="24C8E85A" wp14:paraId="35DC9694" wp14:textId="4FF61B2E">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636FAFE">
        <w:rPr>
          <w:rFonts w:ascii="Arial" w:hAnsi="Arial" w:eastAsia="Arial" w:cs="Arial" w:asciiTheme="minorAscii" w:hAnsiTheme="minorAscii" w:eastAsiaTheme="minorAscii" w:cstheme="minorAscii"/>
          <w:noProof w:val="0"/>
          <w:sz w:val="22"/>
          <w:szCs w:val="22"/>
          <w:lang w:val="en-US"/>
        </w:rPr>
        <w:t>One of the key strengths of Toyota’s culture is its emphasis on continuous improvement (</w:t>
      </w:r>
      <w:r w:rsidRPr="24C8E85A" w:rsidR="0636FAFE">
        <w:rPr>
          <w:rFonts w:ascii="Arial" w:hAnsi="Arial" w:eastAsia="Arial" w:cs="Arial" w:asciiTheme="minorAscii" w:hAnsiTheme="minorAscii" w:eastAsiaTheme="minorAscii" w:cstheme="minorAscii"/>
          <w:i w:val="1"/>
          <w:iCs w:val="1"/>
          <w:noProof w:val="0"/>
          <w:sz w:val="22"/>
          <w:szCs w:val="22"/>
          <w:lang w:val="en-US"/>
        </w:rPr>
        <w:t>Kaizen</w:t>
      </w:r>
      <w:r w:rsidRPr="24C8E85A" w:rsidR="0636FAFE">
        <w:rPr>
          <w:rFonts w:ascii="Arial" w:hAnsi="Arial" w:eastAsia="Arial" w:cs="Arial" w:asciiTheme="minorAscii" w:hAnsiTheme="minorAscii" w:eastAsiaTheme="minorAscii" w:cstheme="minorAscii"/>
          <w:noProof w:val="0"/>
          <w:sz w:val="22"/>
          <w:szCs w:val="22"/>
          <w:lang w:val="en-US"/>
        </w:rPr>
        <w:t xml:space="preserve">), which allows the </w:t>
      </w:r>
      <w:r w:rsidRPr="24C8E85A" w:rsidR="0636FAFE">
        <w:rPr>
          <w:rFonts w:ascii="Arial" w:hAnsi="Arial" w:eastAsia="Arial" w:cs="Arial" w:asciiTheme="minorAscii" w:hAnsiTheme="minorAscii" w:eastAsiaTheme="minorAscii" w:cstheme="minorAscii"/>
          <w:noProof w:val="0"/>
          <w:sz w:val="22"/>
          <w:szCs w:val="22"/>
          <w:lang w:val="en-US"/>
        </w:rPr>
        <w:t>organisation</w:t>
      </w:r>
      <w:r w:rsidRPr="24C8E85A" w:rsidR="0636FAFE">
        <w:rPr>
          <w:rFonts w:ascii="Arial" w:hAnsi="Arial" w:eastAsia="Arial" w:cs="Arial" w:asciiTheme="minorAscii" w:hAnsiTheme="minorAscii" w:eastAsiaTheme="minorAscii" w:cstheme="minorAscii"/>
          <w:noProof w:val="0"/>
          <w:sz w:val="22"/>
          <w:szCs w:val="22"/>
          <w:lang w:val="en-US"/>
        </w:rPr>
        <w:t xml:space="preserve"> to adapt gradually to changing external conditions. Kaizen encourages small, incremental improvements in processes, products, and systems, enabling Toyota to </w:t>
      </w:r>
      <w:r w:rsidRPr="24C8E85A" w:rsidR="0636FAFE">
        <w:rPr>
          <w:rFonts w:ascii="Arial" w:hAnsi="Arial" w:eastAsia="Arial" w:cs="Arial" w:asciiTheme="minorAscii" w:hAnsiTheme="minorAscii" w:eastAsiaTheme="minorAscii" w:cstheme="minorAscii"/>
          <w:noProof w:val="0"/>
          <w:sz w:val="22"/>
          <w:szCs w:val="22"/>
          <w:lang w:val="en-US"/>
        </w:rPr>
        <w:t>maintain</w:t>
      </w:r>
      <w:r w:rsidRPr="24C8E85A" w:rsidR="0636FAFE">
        <w:rPr>
          <w:rFonts w:ascii="Arial" w:hAnsi="Arial" w:eastAsia="Arial" w:cs="Arial" w:asciiTheme="minorAscii" w:hAnsiTheme="minorAscii" w:eastAsiaTheme="minorAscii" w:cstheme="minorAscii"/>
          <w:noProof w:val="0"/>
          <w:sz w:val="22"/>
          <w:szCs w:val="22"/>
          <w:lang w:val="en-US"/>
        </w:rPr>
        <w:t xml:space="preserve"> competitiveness over time (Liker, 2004). This cultural approach supports long</w:t>
      </w:r>
      <w:r w:rsidRPr="24C8E85A" w:rsidR="2EA42D9A">
        <w:rPr>
          <w:rFonts w:ascii="Arial" w:hAnsi="Arial" w:eastAsia="Arial" w:cs="Arial" w:asciiTheme="minorAscii" w:hAnsiTheme="minorAscii" w:eastAsiaTheme="minorAscii" w:cstheme="minorAscii"/>
          <w:noProof w:val="0"/>
          <w:sz w:val="22"/>
          <w:szCs w:val="22"/>
          <w:lang w:val="en-US"/>
        </w:rPr>
        <w:t xml:space="preserve"> </w:t>
      </w:r>
      <w:r w:rsidRPr="24C8E85A" w:rsidR="0636FAFE">
        <w:rPr>
          <w:rFonts w:ascii="Arial" w:hAnsi="Arial" w:eastAsia="Arial" w:cs="Arial" w:asciiTheme="minorAscii" w:hAnsiTheme="minorAscii" w:eastAsiaTheme="minorAscii" w:cstheme="minorAscii"/>
          <w:noProof w:val="0"/>
          <w:sz w:val="22"/>
          <w:szCs w:val="22"/>
          <w:lang w:val="en-US"/>
        </w:rPr>
        <w:t>term stability rather than short</w:t>
      </w:r>
      <w:r w:rsidRPr="24C8E85A" w:rsidR="3C789A11">
        <w:rPr>
          <w:rFonts w:ascii="Arial" w:hAnsi="Arial" w:eastAsia="Arial" w:cs="Arial" w:asciiTheme="minorAscii" w:hAnsiTheme="minorAscii" w:eastAsiaTheme="minorAscii" w:cstheme="minorAscii"/>
          <w:noProof w:val="0"/>
          <w:sz w:val="22"/>
          <w:szCs w:val="22"/>
          <w:lang w:val="en-US"/>
        </w:rPr>
        <w:t xml:space="preserve"> </w:t>
      </w:r>
      <w:r w:rsidRPr="24C8E85A" w:rsidR="0636FAFE">
        <w:rPr>
          <w:rFonts w:ascii="Arial" w:hAnsi="Arial" w:eastAsia="Arial" w:cs="Arial" w:asciiTheme="minorAscii" w:hAnsiTheme="minorAscii" w:eastAsiaTheme="minorAscii" w:cstheme="minorAscii"/>
          <w:noProof w:val="0"/>
          <w:sz w:val="22"/>
          <w:szCs w:val="22"/>
          <w:lang w:val="en-US"/>
        </w:rPr>
        <w:t>term reactive change.</w:t>
      </w:r>
    </w:p>
    <w:p xmlns:wp14="http://schemas.microsoft.com/office/word/2010/wordml" w:rsidP="24C8E85A" wp14:paraId="3D7C37C3" wp14:textId="6B3D1778">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636FAFE">
        <w:rPr>
          <w:rFonts w:ascii="Arial" w:hAnsi="Arial" w:eastAsia="Arial" w:cs="Arial" w:asciiTheme="minorAscii" w:hAnsiTheme="minorAscii" w:eastAsiaTheme="minorAscii" w:cstheme="minorAscii"/>
          <w:noProof w:val="0"/>
          <w:sz w:val="22"/>
          <w:szCs w:val="22"/>
          <w:lang w:val="en-US"/>
        </w:rPr>
        <w:t>Toyota’s long</w:t>
      </w:r>
      <w:r w:rsidRPr="24C8E85A" w:rsidR="172C02AD">
        <w:rPr>
          <w:rFonts w:ascii="Arial" w:hAnsi="Arial" w:eastAsia="Arial" w:cs="Arial" w:asciiTheme="minorAscii" w:hAnsiTheme="minorAscii" w:eastAsiaTheme="minorAscii" w:cstheme="minorAscii"/>
          <w:noProof w:val="0"/>
          <w:sz w:val="22"/>
          <w:szCs w:val="22"/>
          <w:lang w:val="en-US"/>
        </w:rPr>
        <w:t xml:space="preserve"> </w:t>
      </w:r>
      <w:r w:rsidRPr="24C8E85A" w:rsidR="0636FAFE">
        <w:rPr>
          <w:rFonts w:ascii="Arial" w:hAnsi="Arial" w:eastAsia="Arial" w:cs="Arial" w:asciiTheme="minorAscii" w:hAnsiTheme="minorAscii" w:eastAsiaTheme="minorAscii" w:cstheme="minorAscii"/>
          <w:noProof w:val="0"/>
          <w:sz w:val="22"/>
          <w:szCs w:val="22"/>
          <w:lang w:val="en-US"/>
        </w:rPr>
        <w:t xml:space="preserve">term orientation also helps the </w:t>
      </w:r>
      <w:r w:rsidRPr="24C8E85A" w:rsidR="0636FAFE">
        <w:rPr>
          <w:rFonts w:ascii="Arial" w:hAnsi="Arial" w:eastAsia="Arial" w:cs="Arial" w:asciiTheme="minorAscii" w:hAnsiTheme="minorAscii" w:eastAsiaTheme="minorAscii" w:cstheme="minorAscii"/>
          <w:noProof w:val="0"/>
          <w:sz w:val="22"/>
          <w:szCs w:val="22"/>
          <w:lang w:val="en-US"/>
        </w:rPr>
        <w:t>organisation</w:t>
      </w:r>
      <w:r w:rsidRPr="24C8E85A" w:rsidR="0636FAFE">
        <w:rPr>
          <w:rFonts w:ascii="Arial" w:hAnsi="Arial" w:eastAsia="Arial" w:cs="Arial" w:asciiTheme="minorAscii" w:hAnsiTheme="minorAscii" w:eastAsiaTheme="minorAscii" w:cstheme="minorAscii"/>
          <w:noProof w:val="0"/>
          <w:sz w:val="22"/>
          <w:szCs w:val="22"/>
          <w:lang w:val="en-US"/>
        </w:rPr>
        <w:t xml:space="preserve"> respond strategically to global environmental pressures. For example, increasing concerns about climate change and sustainability have pushed the automotive industry towards electric and hybrid technologies. Toyota has responded by investing heavily in hybrid vehicles and hydrogen fuel cell technology, </w:t>
      </w:r>
      <w:r w:rsidRPr="24C8E85A" w:rsidR="0636FAFE">
        <w:rPr>
          <w:rFonts w:ascii="Arial" w:hAnsi="Arial" w:eastAsia="Arial" w:cs="Arial" w:asciiTheme="minorAscii" w:hAnsiTheme="minorAscii" w:eastAsiaTheme="minorAscii" w:cstheme="minorAscii"/>
          <w:noProof w:val="0"/>
          <w:sz w:val="22"/>
          <w:szCs w:val="22"/>
          <w:lang w:val="en-US"/>
        </w:rPr>
        <w:t>demonstrating</w:t>
      </w:r>
      <w:r w:rsidRPr="24C8E85A" w:rsidR="0636FAFE">
        <w:rPr>
          <w:rFonts w:ascii="Arial" w:hAnsi="Arial" w:eastAsia="Arial" w:cs="Arial" w:asciiTheme="minorAscii" w:hAnsiTheme="minorAscii" w:eastAsiaTheme="minorAscii" w:cstheme="minorAscii"/>
          <w:noProof w:val="0"/>
          <w:sz w:val="22"/>
          <w:szCs w:val="22"/>
          <w:lang w:val="en-US"/>
        </w:rPr>
        <w:t xml:space="preserve"> its commitment to long-term sustainable innovation (Toyota, 2024).</w:t>
      </w:r>
    </w:p>
    <w:p xmlns:wp14="http://schemas.microsoft.com/office/word/2010/wordml" w:rsidP="24C8E85A" wp14:paraId="7349D580" wp14:textId="66C41C5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636FAFE">
        <w:rPr>
          <w:rFonts w:ascii="Arial" w:hAnsi="Arial" w:eastAsia="Arial" w:cs="Arial" w:asciiTheme="minorAscii" w:hAnsiTheme="minorAscii" w:eastAsiaTheme="minorAscii" w:cstheme="minorAscii"/>
          <w:noProof w:val="0"/>
          <w:sz w:val="22"/>
          <w:szCs w:val="22"/>
          <w:lang w:val="en-US"/>
        </w:rPr>
        <w:t xml:space="preserve">In addition, Toyota’s strong supplier relationships and </w:t>
      </w:r>
      <w:r w:rsidRPr="24C8E85A" w:rsidR="0636FAFE">
        <w:rPr>
          <w:rFonts w:ascii="Arial" w:hAnsi="Arial" w:eastAsia="Arial" w:cs="Arial" w:asciiTheme="minorAscii" w:hAnsiTheme="minorAscii" w:eastAsiaTheme="minorAscii" w:cstheme="minorAscii"/>
          <w:noProof w:val="0"/>
          <w:sz w:val="22"/>
          <w:szCs w:val="22"/>
          <w:lang w:val="en-US"/>
        </w:rPr>
        <w:t>standardised</w:t>
      </w:r>
      <w:r w:rsidRPr="24C8E85A" w:rsidR="0636FAFE">
        <w:rPr>
          <w:rFonts w:ascii="Arial" w:hAnsi="Arial" w:eastAsia="Arial" w:cs="Arial" w:asciiTheme="minorAscii" w:hAnsiTheme="minorAscii" w:eastAsiaTheme="minorAscii" w:cstheme="minorAscii"/>
          <w:noProof w:val="0"/>
          <w:sz w:val="22"/>
          <w:szCs w:val="22"/>
          <w:lang w:val="en-US"/>
        </w:rPr>
        <w:t xml:space="preserve"> production systems allow it to respond effectively to supply chain disruptions. During global disruptions such as COVID</w:t>
      </w:r>
      <w:r w:rsidRPr="24C8E85A" w:rsidR="598924C6">
        <w:rPr>
          <w:rFonts w:ascii="Arial" w:hAnsi="Arial" w:eastAsia="Arial" w:cs="Arial" w:asciiTheme="minorAscii" w:hAnsiTheme="minorAscii" w:eastAsiaTheme="minorAscii" w:cstheme="minorAscii"/>
          <w:noProof w:val="0"/>
          <w:sz w:val="22"/>
          <w:szCs w:val="22"/>
          <w:lang w:val="en-US"/>
        </w:rPr>
        <w:t xml:space="preserve"> </w:t>
      </w:r>
      <w:r w:rsidRPr="24C8E85A" w:rsidR="0636FAFE">
        <w:rPr>
          <w:rFonts w:ascii="Arial" w:hAnsi="Arial" w:eastAsia="Arial" w:cs="Arial" w:asciiTheme="minorAscii" w:hAnsiTheme="minorAscii" w:eastAsiaTheme="minorAscii" w:cstheme="minorAscii"/>
          <w:noProof w:val="0"/>
          <w:sz w:val="22"/>
          <w:szCs w:val="22"/>
          <w:lang w:val="en-US"/>
        </w:rPr>
        <w:t xml:space="preserve">19, Toyota’s lean manufacturing system and close supplier coordination helped it recover more efficiently compared to some competitors (Ohno, 1988). This shows that culture contributes not only to efficiency but also to </w:t>
      </w:r>
      <w:r w:rsidRPr="24C8E85A" w:rsidR="0636FAFE">
        <w:rPr>
          <w:rFonts w:ascii="Arial" w:hAnsi="Arial" w:eastAsia="Arial" w:cs="Arial" w:asciiTheme="minorAscii" w:hAnsiTheme="minorAscii" w:eastAsiaTheme="minorAscii" w:cstheme="minorAscii"/>
          <w:noProof w:val="0"/>
          <w:sz w:val="22"/>
          <w:szCs w:val="22"/>
          <w:lang w:val="en-US"/>
        </w:rPr>
        <w:t>organisational</w:t>
      </w:r>
      <w:r w:rsidRPr="24C8E85A" w:rsidR="0636FAFE">
        <w:rPr>
          <w:rFonts w:ascii="Arial" w:hAnsi="Arial" w:eastAsia="Arial" w:cs="Arial" w:asciiTheme="minorAscii" w:hAnsiTheme="minorAscii" w:eastAsiaTheme="minorAscii" w:cstheme="minorAscii"/>
          <w:noProof w:val="0"/>
          <w:sz w:val="22"/>
          <w:szCs w:val="22"/>
          <w:lang w:val="en-US"/>
        </w:rPr>
        <w:t xml:space="preserve"> resilience.</w:t>
      </w:r>
    </w:p>
    <w:p xmlns:wp14="http://schemas.microsoft.com/office/word/2010/wordml" w:rsidP="24C8E85A" wp14:paraId="603335CD" wp14:textId="76B6A815">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636FAFE">
        <w:rPr>
          <w:rFonts w:ascii="Arial" w:hAnsi="Arial" w:eastAsia="Arial" w:cs="Arial" w:asciiTheme="minorAscii" w:hAnsiTheme="minorAscii" w:eastAsiaTheme="minorAscii" w:cstheme="minorAscii"/>
          <w:noProof w:val="0"/>
          <w:sz w:val="22"/>
          <w:szCs w:val="22"/>
          <w:lang w:val="en-US"/>
        </w:rPr>
        <w:t xml:space="preserve">However, Toyota’s cultural strengths can also create limitations when responding to </w:t>
      </w:r>
      <w:r w:rsidRPr="24C8E85A" w:rsidR="0636FAFE">
        <w:rPr>
          <w:rFonts w:ascii="Arial" w:hAnsi="Arial" w:eastAsia="Arial" w:cs="Arial" w:asciiTheme="minorAscii" w:hAnsiTheme="minorAscii" w:eastAsiaTheme="minorAscii" w:cstheme="minorAscii"/>
          <w:noProof w:val="0"/>
          <w:sz w:val="22"/>
          <w:szCs w:val="22"/>
          <w:lang w:val="en-US"/>
        </w:rPr>
        <w:t>fast</w:t>
      </w:r>
      <w:r w:rsidRPr="24C8E85A" w:rsidR="60EC1BC3">
        <w:rPr>
          <w:rFonts w:ascii="Arial" w:hAnsi="Arial" w:eastAsia="Arial" w:cs="Arial" w:asciiTheme="minorAscii" w:hAnsiTheme="minorAscii" w:eastAsiaTheme="minorAscii" w:cstheme="minorAscii"/>
          <w:noProof w:val="0"/>
          <w:sz w:val="22"/>
          <w:szCs w:val="22"/>
          <w:lang w:val="en-US"/>
        </w:rPr>
        <w:t xml:space="preserve"> </w:t>
      </w:r>
      <w:r w:rsidRPr="24C8E85A" w:rsidR="0636FAFE">
        <w:rPr>
          <w:rFonts w:ascii="Arial" w:hAnsi="Arial" w:eastAsia="Arial" w:cs="Arial" w:asciiTheme="minorAscii" w:hAnsiTheme="minorAscii" w:eastAsiaTheme="minorAscii" w:cstheme="minorAscii"/>
          <w:noProof w:val="0"/>
          <w:sz w:val="22"/>
          <w:szCs w:val="22"/>
          <w:lang w:val="en-US"/>
        </w:rPr>
        <w:t>paced</w:t>
      </w:r>
      <w:r w:rsidRPr="24C8E85A" w:rsidR="0636FAFE">
        <w:rPr>
          <w:rFonts w:ascii="Arial" w:hAnsi="Arial" w:eastAsia="Arial" w:cs="Arial" w:asciiTheme="minorAscii" w:hAnsiTheme="minorAscii" w:eastAsiaTheme="minorAscii" w:cstheme="minorAscii"/>
          <w:noProof w:val="0"/>
          <w:sz w:val="22"/>
          <w:szCs w:val="22"/>
          <w:lang w:val="en-US"/>
        </w:rPr>
        <w:t xml:space="preserve"> environmental change. The </w:t>
      </w:r>
      <w:r w:rsidRPr="24C8E85A" w:rsidR="0636FAFE">
        <w:rPr>
          <w:rFonts w:ascii="Arial" w:hAnsi="Arial" w:eastAsia="Arial" w:cs="Arial" w:asciiTheme="minorAscii" w:hAnsiTheme="minorAscii" w:eastAsiaTheme="minorAscii" w:cstheme="minorAscii"/>
          <w:noProof w:val="0"/>
          <w:sz w:val="22"/>
          <w:szCs w:val="22"/>
          <w:lang w:val="en-US"/>
        </w:rPr>
        <w:t>organisation’s</w:t>
      </w:r>
      <w:r w:rsidRPr="24C8E85A" w:rsidR="0636FAFE">
        <w:rPr>
          <w:rFonts w:ascii="Arial" w:hAnsi="Arial" w:eastAsia="Arial" w:cs="Arial" w:asciiTheme="minorAscii" w:hAnsiTheme="minorAscii" w:eastAsiaTheme="minorAscii" w:cstheme="minorAscii"/>
          <w:noProof w:val="0"/>
          <w:sz w:val="22"/>
          <w:szCs w:val="22"/>
          <w:lang w:val="en-US"/>
        </w:rPr>
        <w:t xml:space="preserve"> emphasis on structured processes, consensus decision</w:t>
      </w:r>
      <w:r w:rsidRPr="24C8E85A" w:rsidR="43AE32F0">
        <w:rPr>
          <w:rFonts w:ascii="Arial" w:hAnsi="Arial" w:eastAsia="Arial" w:cs="Arial" w:asciiTheme="minorAscii" w:hAnsiTheme="minorAscii" w:eastAsiaTheme="minorAscii" w:cstheme="minorAscii"/>
          <w:noProof w:val="0"/>
          <w:sz w:val="22"/>
          <w:szCs w:val="22"/>
          <w:lang w:val="en-US"/>
        </w:rPr>
        <w:t xml:space="preserve"> </w:t>
      </w:r>
      <w:r w:rsidRPr="24C8E85A" w:rsidR="0636FAFE">
        <w:rPr>
          <w:rFonts w:ascii="Arial" w:hAnsi="Arial" w:eastAsia="Arial" w:cs="Arial" w:asciiTheme="minorAscii" w:hAnsiTheme="minorAscii" w:eastAsiaTheme="minorAscii" w:cstheme="minorAscii"/>
          <w:noProof w:val="0"/>
          <w:sz w:val="22"/>
          <w:szCs w:val="22"/>
          <w:lang w:val="en-US"/>
        </w:rPr>
        <w:t>making, and careful planning can slow down responsiveness in highly dynamic markets. For example, in the electric vehicle market, competitors such as Tesla have been able to innovate and scale more rapidly due to faster decision</w:t>
      </w:r>
      <w:r w:rsidRPr="24C8E85A" w:rsidR="06065765">
        <w:rPr>
          <w:rFonts w:ascii="Arial" w:hAnsi="Arial" w:eastAsia="Arial" w:cs="Arial" w:asciiTheme="minorAscii" w:hAnsiTheme="minorAscii" w:eastAsiaTheme="minorAscii" w:cstheme="minorAscii"/>
          <w:noProof w:val="0"/>
          <w:sz w:val="22"/>
          <w:szCs w:val="22"/>
          <w:lang w:val="en-US"/>
        </w:rPr>
        <w:t xml:space="preserve"> </w:t>
      </w:r>
      <w:r w:rsidRPr="24C8E85A" w:rsidR="0636FAFE">
        <w:rPr>
          <w:rFonts w:ascii="Arial" w:hAnsi="Arial" w:eastAsia="Arial" w:cs="Arial" w:asciiTheme="minorAscii" w:hAnsiTheme="minorAscii" w:eastAsiaTheme="minorAscii" w:cstheme="minorAscii"/>
          <w:noProof w:val="0"/>
          <w:sz w:val="22"/>
          <w:szCs w:val="22"/>
          <w:lang w:val="en-US"/>
        </w:rPr>
        <w:t>making structures.</w:t>
      </w:r>
    </w:p>
    <w:p xmlns:wp14="http://schemas.microsoft.com/office/word/2010/wordml" w:rsidP="24C8E85A" wp14:paraId="728B38BC" wp14:textId="23D1BCD1">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636FAFE">
        <w:rPr>
          <w:rFonts w:ascii="Arial" w:hAnsi="Arial" w:eastAsia="Arial" w:cs="Arial" w:asciiTheme="minorAscii" w:hAnsiTheme="minorAscii" w:eastAsiaTheme="minorAscii" w:cstheme="minorAscii"/>
          <w:noProof w:val="0"/>
          <w:sz w:val="22"/>
          <w:szCs w:val="22"/>
          <w:lang w:val="en-US"/>
        </w:rPr>
        <w:t xml:space="preserve">Overall, Toyota’s culture enables strong </w:t>
      </w:r>
      <w:r w:rsidRPr="24C8E85A" w:rsidR="0636FAFE">
        <w:rPr>
          <w:rFonts w:ascii="Arial" w:hAnsi="Arial" w:eastAsia="Arial" w:cs="Arial" w:asciiTheme="minorAscii" w:hAnsiTheme="minorAscii" w:eastAsiaTheme="minorAscii" w:cstheme="minorAscii"/>
          <w:noProof w:val="0"/>
          <w:sz w:val="22"/>
          <w:szCs w:val="22"/>
          <w:lang w:val="en-US"/>
        </w:rPr>
        <w:t>long</w:t>
      </w:r>
      <w:r w:rsidRPr="24C8E85A" w:rsidR="21B5EE6B">
        <w:rPr>
          <w:rFonts w:ascii="Arial" w:hAnsi="Arial" w:eastAsia="Arial" w:cs="Arial" w:asciiTheme="minorAscii" w:hAnsiTheme="minorAscii" w:eastAsiaTheme="minorAscii" w:cstheme="minorAscii"/>
          <w:noProof w:val="0"/>
          <w:sz w:val="22"/>
          <w:szCs w:val="22"/>
          <w:lang w:val="en-US"/>
        </w:rPr>
        <w:t xml:space="preserve"> </w:t>
      </w:r>
      <w:r w:rsidRPr="24C8E85A" w:rsidR="0636FAFE">
        <w:rPr>
          <w:rFonts w:ascii="Arial" w:hAnsi="Arial" w:eastAsia="Arial" w:cs="Arial" w:asciiTheme="minorAscii" w:hAnsiTheme="minorAscii" w:eastAsiaTheme="minorAscii" w:cstheme="minorAscii"/>
          <w:noProof w:val="0"/>
          <w:sz w:val="22"/>
          <w:szCs w:val="22"/>
          <w:lang w:val="en-US"/>
        </w:rPr>
        <w:t>term</w:t>
      </w:r>
      <w:r w:rsidRPr="24C8E85A" w:rsidR="0636FAFE">
        <w:rPr>
          <w:rFonts w:ascii="Arial" w:hAnsi="Arial" w:eastAsia="Arial" w:cs="Arial" w:asciiTheme="minorAscii" w:hAnsiTheme="minorAscii" w:eastAsiaTheme="minorAscii" w:cstheme="minorAscii"/>
          <w:noProof w:val="0"/>
          <w:sz w:val="22"/>
          <w:szCs w:val="22"/>
          <w:lang w:val="en-US"/>
        </w:rPr>
        <w:t xml:space="preserve"> adaptation and resilience, but it may limit short</w:t>
      </w:r>
      <w:r w:rsidRPr="24C8E85A" w:rsidR="2C749D40">
        <w:rPr>
          <w:rFonts w:ascii="Arial" w:hAnsi="Arial" w:eastAsia="Arial" w:cs="Arial" w:asciiTheme="minorAscii" w:hAnsiTheme="minorAscii" w:eastAsiaTheme="minorAscii" w:cstheme="minorAscii"/>
          <w:noProof w:val="0"/>
          <w:sz w:val="22"/>
          <w:szCs w:val="22"/>
          <w:lang w:val="en-US"/>
        </w:rPr>
        <w:t xml:space="preserve"> </w:t>
      </w:r>
      <w:r w:rsidRPr="24C8E85A" w:rsidR="0636FAFE">
        <w:rPr>
          <w:rFonts w:ascii="Arial" w:hAnsi="Arial" w:eastAsia="Arial" w:cs="Arial" w:asciiTheme="minorAscii" w:hAnsiTheme="minorAscii" w:eastAsiaTheme="minorAscii" w:cstheme="minorAscii"/>
          <w:noProof w:val="0"/>
          <w:sz w:val="22"/>
          <w:szCs w:val="22"/>
          <w:lang w:val="en-US"/>
        </w:rPr>
        <w:t>term responsiveness in highly volatile markets.</w:t>
      </w:r>
    </w:p>
    <w:p xmlns:wp14="http://schemas.microsoft.com/office/word/2010/wordml" w:rsidP="24C8E85A" wp14:paraId="2D5187ED" wp14:textId="11D41E0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62ADBD94" wp14:textId="2B7DA134">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369717A0" wp14:textId="4E965F71">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8CB4AF3">
        <w:rPr>
          <w:rFonts w:ascii="Arial" w:hAnsi="Arial" w:eastAsia="Arial" w:cs="Arial" w:asciiTheme="minorAscii" w:hAnsiTheme="minorAscii" w:eastAsiaTheme="minorAscii" w:cstheme="minorAscii"/>
          <w:b w:val="1"/>
          <w:bCs w:val="1"/>
          <w:noProof w:val="0"/>
          <w:sz w:val="22"/>
          <w:szCs w:val="22"/>
          <w:lang w:val="en-US"/>
        </w:rPr>
        <w:t>Denison's Traits Theory</w:t>
      </w:r>
      <w:r w:rsidRPr="24C8E85A" w:rsidR="08CB4AF3">
        <w:rPr>
          <w:rFonts w:ascii="Arial" w:hAnsi="Arial" w:eastAsia="Arial" w:cs="Arial" w:asciiTheme="minorAscii" w:hAnsiTheme="minorAscii" w:eastAsiaTheme="minorAscii" w:cstheme="minorAscii"/>
          <w:noProof w:val="0"/>
          <w:sz w:val="22"/>
          <w:szCs w:val="22"/>
          <w:lang w:val="en-US"/>
        </w:rPr>
        <w:t xml:space="preserve"> explains that a strong organisational culture improves organisational performance. The model includes four main traits: </w:t>
      </w:r>
      <w:r w:rsidRPr="24C8E85A" w:rsidR="08CB4AF3">
        <w:rPr>
          <w:rFonts w:ascii="Arial" w:hAnsi="Arial" w:eastAsia="Arial" w:cs="Arial" w:asciiTheme="minorAscii" w:hAnsiTheme="minorAscii" w:eastAsiaTheme="minorAscii" w:cstheme="minorAscii"/>
          <w:b w:val="0"/>
          <w:bCs w:val="0"/>
          <w:noProof w:val="0"/>
          <w:sz w:val="22"/>
          <w:szCs w:val="22"/>
          <w:lang w:val="en-US"/>
        </w:rPr>
        <w:t>involvement</w:t>
      </w:r>
      <w:r w:rsidRPr="24C8E85A" w:rsidR="08CB4AF3">
        <w:rPr>
          <w:rFonts w:ascii="Arial" w:hAnsi="Arial" w:eastAsia="Arial" w:cs="Arial" w:asciiTheme="minorAscii" w:hAnsiTheme="minorAscii" w:eastAsiaTheme="minorAscii" w:cstheme="minorAscii"/>
          <w:b w:val="0"/>
          <w:bCs w:val="0"/>
          <w:noProof w:val="0"/>
          <w:sz w:val="22"/>
          <w:szCs w:val="22"/>
          <w:lang w:val="en-US"/>
        </w:rPr>
        <w:t xml:space="preserve">, </w:t>
      </w:r>
      <w:r w:rsidRPr="24C8E85A" w:rsidR="08CB4AF3">
        <w:rPr>
          <w:rFonts w:ascii="Arial" w:hAnsi="Arial" w:eastAsia="Arial" w:cs="Arial" w:asciiTheme="minorAscii" w:hAnsiTheme="minorAscii" w:eastAsiaTheme="minorAscii" w:cstheme="minorAscii"/>
          <w:b w:val="0"/>
          <w:bCs w:val="0"/>
          <w:noProof w:val="0"/>
          <w:sz w:val="22"/>
          <w:szCs w:val="22"/>
          <w:lang w:val="en-US"/>
        </w:rPr>
        <w:t>consistency</w:t>
      </w:r>
      <w:r w:rsidRPr="24C8E85A" w:rsidR="08CB4AF3">
        <w:rPr>
          <w:rFonts w:ascii="Arial" w:hAnsi="Arial" w:eastAsia="Arial" w:cs="Arial" w:asciiTheme="minorAscii" w:hAnsiTheme="minorAscii" w:eastAsiaTheme="minorAscii" w:cstheme="minorAscii"/>
          <w:b w:val="0"/>
          <w:bCs w:val="0"/>
          <w:noProof w:val="0"/>
          <w:sz w:val="22"/>
          <w:szCs w:val="22"/>
          <w:lang w:val="en-US"/>
        </w:rPr>
        <w:t xml:space="preserve">, </w:t>
      </w:r>
      <w:r w:rsidRPr="24C8E85A" w:rsidR="08CB4AF3">
        <w:rPr>
          <w:rFonts w:ascii="Arial" w:hAnsi="Arial" w:eastAsia="Arial" w:cs="Arial" w:asciiTheme="minorAscii" w:hAnsiTheme="minorAscii" w:eastAsiaTheme="minorAscii" w:cstheme="minorAscii"/>
          <w:b w:val="0"/>
          <w:bCs w:val="0"/>
          <w:noProof w:val="0"/>
          <w:sz w:val="22"/>
          <w:szCs w:val="22"/>
          <w:lang w:val="en-US"/>
        </w:rPr>
        <w:t>adaptability</w:t>
      </w:r>
      <w:r w:rsidRPr="24C8E85A" w:rsidR="08CB4AF3">
        <w:rPr>
          <w:rFonts w:ascii="Arial" w:hAnsi="Arial" w:eastAsia="Arial" w:cs="Arial" w:asciiTheme="minorAscii" w:hAnsiTheme="minorAscii" w:eastAsiaTheme="minorAscii" w:cstheme="minorAscii"/>
          <w:b w:val="0"/>
          <w:bCs w:val="0"/>
          <w:noProof w:val="0"/>
          <w:sz w:val="22"/>
          <w:szCs w:val="22"/>
          <w:lang w:val="en-US"/>
        </w:rPr>
        <w:t xml:space="preserve">, and </w:t>
      </w:r>
      <w:r w:rsidRPr="24C8E85A" w:rsidR="08CB4AF3">
        <w:rPr>
          <w:rFonts w:ascii="Arial" w:hAnsi="Arial" w:eastAsia="Arial" w:cs="Arial" w:asciiTheme="minorAscii" w:hAnsiTheme="minorAscii" w:eastAsiaTheme="minorAscii" w:cstheme="minorAscii"/>
          <w:b w:val="0"/>
          <w:bCs w:val="0"/>
          <w:noProof w:val="0"/>
          <w:sz w:val="22"/>
          <w:szCs w:val="22"/>
          <w:lang w:val="en-US"/>
        </w:rPr>
        <w:t>mission</w:t>
      </w:r>
      <w:r w:rsidRPr="24C8E85A" w:rsidR="08CB4AF3">
        <w:rPr>
          <w:rFonts w:ascii="Arial" w:hAnsi="Arial" w:eastAsia="Arial" w:cs="Arial" w:asciiTheme="minorAscii" w:hAnsiTheme="minorAscii" w:eastAsiaTheme="minorAscii" w:cstheme="minorAscii"/>
          <w:noProof w:val="0"/>
          <w:sz w:val="22"/>
          <w:szCs w:val="22"/>
          <w:lang w:val="en-US"/>
        </w:rPr>
        <w:t xml:space="preserve"> (Denison, 1990).</w:t>
      </w:r>
    </w:p>
    <w:p xmlns:wp14="http://schemas.microsoft.com/office/word/2010/wordml" w:rsidP="24C8E85A" wp14:paraId="53D234C7" wp14:textId="213032E2">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08CB4AF3">
        <w:rPr>
          <w:rFonts w:ascii="Arial" w:hAnsi="Arial" w:eastAsia="Arial" w:cs="Arial" w:asciiTheme="minorAscii" w:hAnsiTheme="minorAscii" w:eastAsiaTheme="minorAscii" w:cstheme="minorAscii"/>
          <w:noProof w:val="0"/>
          <w:sz w:val="22"/>
          <w:szCs w:val="22"/>
          <w:lang w:val="en-US"/>
        </w:rPr>
        <w:t>T</w:t>
      </w:r>
      <w:r w:rsidRPr="24C8E85A" w:rsidR="08CB4AF3">
        <w:rPr>
          <w:rFonts w:ascii="Arial" w:hAnsi="Arial" w:eastAsia="Arial" w:cs="Arial" w:asciiTheme="minorAscii" w:hAnsiTheme="minorAscii" w:eastAsiaTheme="minorAscii" w:cstheme="minorAscii"/>
          <w:b w:val="0"/>
          <w:bCs w:val="0"/>
          <w:noProof w:val="0"/>
          <w:sz w:val="22"/>
          <w:szCs w:val="22"/>
          <w:lang w:val="en-US"/>
        </w:rPr>
        <w:t>his theory applies to Toyota because employees are encouraged to share ideas and improve processes (involvement). Toyota also follows shared values such as quality and teamwork (consistency), adapts to changes through innovation (adaptability), and has clear long-term goals focused on quality and customer satisfaction (mission) (Denison, 1990; Jeffrey K. Liker, 2004).</w:t>
      </w:r>
    </w:p>
    <w:p xmlns:wp14="http://schemas.microsoft.com/office/word/2010/wordml" w:rsidP="24C8E85A" wp14:paraId="04B71BCD" wp14:textId="1E4DFF36">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776B6BDC" wp14:textId="54D56437">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573BD0A9" wp14:textId="09E801B3">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25DFC923">
        <w:rPr>
          <w:rFonts w:ascii="Arial" w:hAnsi="Arial" w:eastAsia="Arial" w:cs="Arial" w:asciiTheme="minorAscii" w:hAnsiTheme="minorAscii" w:eastAsiaTheme="minorAscii" w:cstheme="minorAscii"/>
          <w:b w:val="1"/>
          <w:bCs w:val="1"/>
          <w:noProof w:val="0"/>
          <w:sz w:val="22"/>
          <w:szCs w:val="22"/>
          <w:lang w:val="en-US"/>
        </w:rPr>
        <w:t xml:space="preserve">7: </w:t>
      </w:r>
      <w:r w:rsidRPr="24C8E85A" w:rsidR="26FB62D9">
        <w:rPr>
          <w:rFonts w:ascii="Arial" w:hAnsi="Arial" w:eastAsia="Arial" w:cs="Arial" w:asciiTheme="minorAscii" w:hAnsiTheme="minorAscii" w:eastAsiaTheme="minorAscii" w:cstheme="minorAscii"/>
          <w:b w:val="1"/>
          <w:bCs w:val="1"/>
          <w:noProof w:val="0"/>
          <w:sz w:val="22"/>
          <w:szCs w:val="22"/>
          <w:lang w:val="en-US"/>
        </w:rPr>
        <w:t>Organisational</w:t>
      </w:r>
      <w:r w:rsidRPr="24C8E85A" w:rsidR="26FB62D9">
        <w:rPr>
          <w:rFonts w:ascii="Arial" w:hAnsi="Arial" w:eastAsia="Arial" w:cs="Arial" w:asciiTheme="minorAscii" w:hAnsiTheme="minorAscii" w:eastAsiaTheme="minorAscii" w:cstheme="minorAscii"/>
          <w:b w:val="1"/>
          <w:bCs w:val="1"/>
          <w:noProof w:val="0"/>
          <w:sz w:val="22"/>
          <w:szCs w:val="22"/>
          <w:lang w:val="en-US"/>
        </w:rPr>
        <w:t xml:space="preserve"> Culture as a Barrier</w:t>
      </w:r>
    </w:p>
    <w:p xmlns:wp14="http://schemas.microsoft.com/office/word/2010/wordml" w:rsidP="24C8E85A" wp14:paraId="71A308E8" wp14:textId="47CB30F7">
      <w:pPr>
        <w:spacing w:before="0" w:beforeAutospacing="off" w:after="16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26FB62D9">
        <w:rPr>
          <w:rFonts w:ascii="Arial" w:hAnsi="Arial" w:eastAsia="Arial" w:cs="Arial" w:asciiTheme="minorAscii" w:hAnsiTheme="minorAscii" w:eastAsiaTheme="minorAscii" w:cstheme="minorAscii"/>
          <w:b w:val="0"/>
          <w:bCs w:val="0"/>
          <w:noProof w:val="0"/>
          <w:sz w:val="22"/>
          <w:szCs w:val="22"/>
          <w:lang w:val="en-US"/>
        </w:rPr>
        <w:t xml:space="preserve"> </w:t>
      </w:r>
      <w:r w:rsidRPr="24C8E85A" w:rsidR="4D6A9C72">
        <w:rPr>
          <w:rFonts w:ascii="Arial" w:hAnsi="Arial" w:eastAsia="Arial" w:cs="Arial" w:asciiTheme="minorAscii" w:hAnsiTheme="minorAscii" w:eastAsiaTheme="minorAscii" w:cstheme="minorAscii"/>
          <w:b w:val="0"/>
          <w:bCs w:val="0"/>
          <w:noProof w:val="0"/>
          <w:sz w:val="22"/>
          <w:szCs w:val="22"/>
          <w:lang w:val="en-US"/>
        </w:rPr>
        <w:t xml:space="preserve">The organisational culture of Toyota acts primarily as an </w:t>
      </w:r>
      <w:r w:rsidRPr="24C8E85A" w:rsidR="4D6A9C72">
        <w:rPr>
          <w:rFonts w:ascii="Arial" w:hAnsi="Arial" w:eastAsia="Arial" w:cs="Arial" w:asciiTheme="minorAscii" w:hAnsiTheme="minorAscii" w:eastAsiaTheme="minorAscii" w:cstheme="minorAscii"/>
          <w:b w:val="0"/>
          <w:bCs w:val="0"/>
          <w:noProof w:val="0"/>
          <w:sz w:val="22"/>
          <w:szCs w:val="22"/>
          <w:lang w:val="en-US"/>
        </w:rPr>
        <w:t>enabler of organisational performance</w:t>
      </w:r>
      <w:r w:rsidRPr="24C8E85A" w:rsidR="4D6A9C72">
        <w:rPr>
          <w:rFonts w:ascii="Arial" w:hAnsi="Arial" w:eastAsia="Arial" w:cs="Arial" w:asciiTheme="minorAscii" w:hAnsiTheme="minorAscii" w:eastAsiaTheme="minorAscii" w:cstheme="minorAscii"/>
          <w:b w:val="0"/>
          <w:bCs w:val="0"/>
          <w:noProof w:val="0"/>
          <w:sz w:val="22"/>
          <w:szCs w:val="22"/>
          <w:lang w:val="en-US"/>
        </w:rPr>
        <w:t>, although it also presents certain limitations depending on the external environmen</w:t>
      </w:r>
      <w:r w:rsidRPr="24C8E85A" w:rsidR="4D6A9C72">
        <w:rPr>
          <w:rFonts w:ascii="Arial" w:hAnsi="Arial" w:eastAsia="Arial" w:cs="Arial" w:asciiTheme="minorAscii" w:hAnsiTheme="minorAscii" w:eastAsiaTheme="minorAscii" w:cstheme="minorAscii"/>
          <w:b w:val="0"/>
          <w:bCs w:val="0"/>
          <w:noProof w:val="0"/>
          <w:sz w:val="22"/>
          <w:szCs w:val="22"/>
          <w:lang w:val="en-US"/>
        </w:rPr>
        <w:t>t.</w:t>
      </w:r>
    </w:p>
    <w:p xmlns:wp14="http://schemas.microsoft.com/office/word/2010/wordml" w:rsidP="24C8E85A" wp14:paraId="78AA2174" wp14:textId="0FD69A8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D6A9C72">
        <w:rPr>
          <w:rFonts w:ascii="Arial" w:hAnsi="Arial" w:eastAsia="Arial" w:cs="Arial" w:asciiTheme="minorAscii" w:hAnsiTheme="minorAscii" w:eastAsiaTheme="minorAscii" w:cstheme="minorAscii"/>
          <w:noProof w:val="0"/>
          <w:sz w:val="22"/>
          <w:szCs w:val="22"/>
          <w:lang w:val="en-US"/>
        </w:rPr>
        <w:t xml:space="preserve">As an enabler, Toyota’s culture supports high levels of efficiency, quality, and continuous improvement. The principle of </w:t>
      </w:r>
      <w:r w:rsidRPr="24C8E85A" w:rsidR="4D6A9C72">
        <w:rPr>
          <w:rFonts w:ascii="Arial" w:hAnsi="Arial" w:eastAsia="Arial" w:cs="Arial" w:asciiTheme="minorAscii" w:hAnsiTheme="minorAscii" w:eastAsiaTheme="minorAscii" w:cstheme="minorAscii"/>
          <w:i w:val="1"/>
          <w:iCs w:val="1"/>
          <w:noProof w:val="0"/>
          <w:sz w:val="22"/>
          <w:szCs w:val="22"/>
          <w:lang w:val="en-US"/>
        </w:rPr>
        <w:t>Kaizen</w:t>
      </w:r>
      <w:r w:rsidRPr="24C8E85A" w:rsidR="4D6A9C72">
        <w:rPr>
          <w:rFonts w:ascii="Arial" w:hAnsi="Arial" w:eastAsia="Arial" w:cs="Arial" w:asciiTheme="minorAscii" w:hAnsiTheme="minorAscii" w:eastAsiaTheme="minorAscii" w:cstheme="minorAscii"/>
          <w:noProof w:val="0"/>
          <w:sz w:val="22"/>
          <w:szCs w:val="22"/>
          <w:lang w:val="en-US"/>
        </w:rPr>
        <w:t xml:space="preserve"> encourages employees at all levels to identify problems and contribute to improvements, which strengthens operational performance and innovation in processes over time (Liker, 2004). In addition, the strong emphasis on teamwork and respect for people improves employee engagement and reduces resistance to change, leading to more stable organisational performance (Schein, 2017).</w:t>
      </w:r>
    </w:p>
    <w:p xmlns:wp14="http://schemas.microsoft.com/office/word/2010/wordml" w:rsidP="24C8E85A" wp14:paraId="43B38F26" wp14:textId="279B650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D6A9C72">
        <w:rPr>
          <w:rFonts w:ascii="Arial" w:hAnsi="Arial" w:eastAsia="Arial" w:cs="Arial" w:asciiTheme="minorAscii" w:hAnsiTheme="minorAscii" w:eastAsiaTheme="minorAscii" w:cstheme="minorAscii"/>
          <w:noProof w:val="0"/>
          <w:sz w:val="22"/>
          <w:szCs w:val="22"/>
          <w:lang w:val="en-US"/>
        </w:rPr>
        <w:t xml:space="preserve">Toyota’s lean production system also reflects how culture enables efficiency. By </w:t>
      </w:r>
      <w:r w:rsidRPr="24C8E85A" w:rsidR="4D6A9C72">
        <w:rPr>
          <w:rFonts w:ascii="Arial" w:hAnsi="Arial" w:eastAsia="Arial" w:cs="Arial" w:asciiTheme="minorAscii" w:hAnsiTheme="minorAscii" w:eastAsiaTheme="minorAscii" w:cstheme="minorAscii"/>
          <w:noProof w:val="0"/>
          <w:sz w:val="22"/>
          <w:szCs w:val="22"/>
          <w:lang w:val="en-US"/>
        </w:rPr>
        <w:t>eliminating</w:t>
      </w:r>
      <w:r w:rsidRPr="24C8E85A" w:rsidR="4D6A9C72">
        <w:rPr>
          <w:rFonts w:ascii="Arial" w:hAnsi="Arial" w:eastAsia="Arial" w:cs="Arial" w:asciiTheme="minorAscii" w:hAnsiTheme="minorAscii" w:eastAsiaTheme="minorAscii" w:cstheme="minorAscii"/>
          <w:noProof w:val="0"/>
          <w:sz w:val="22"/>
          <w:szCs w:val="22"/>
          <w:lang w:val="en-US"/>
        </w:rPr>
        <w:t xml:space="preserve"> waste and focusing on value creation, the </w:t>
      </w:r>
      <w:r w:rsidRPr="24C8E85A" w:rsidR="4D6A9C72">
        <w:rPr>
          <w:rFonts w:ascii="Arial" w:hAnsi="Arial" w:eastAsia="Arial" w:cs="Arial" w:asciiTheme="minorAscii" w:hAnsiTheme="minorAscii" w:eastAsiaTheme="minorAscii" w:cstheme="minorAscii"/>
          <w:noProof w:val="0"/>
          <w:sz w:val="22"/>
          <w:szCs w:val="22"/>
          <w:lang w:val="en-US"/>
        </w:rPr>
        <w:t>organisation</w:t>
      </w:r>
      <w:r w:rsidRPr="24C8E85A" w:rsidR="4D6A9C72">
        <w:rPr>
          <w:rFonts w:ascii="Arial" w:hAnsi="Arial" w:eastAsia="Arial" w:cs="Arial" w:asciiTheme="minorAscii" w:hAnsiTheme="minorAscii" w:eastAsiaTheme="minorAscii" w:cstheme="minorAscii"/>
          <w:noProof w:val="0"/>
          <w:sz w:val="22"/>
          <w:szCs w:val="22"/>
          <w:lang w:val="en-US"/>
        </w:rPr>
        <w:t xml:space="preserve"> </w:t>
      </w:r>
      <w:r w:rsidRPr="24C8E85A" w:rsidR="4D6A9C72">
        <w:rPr>
          <w:rFonts w:ascii="Arial" w:hAnsi="Arial" w:eastAsia="Arial" w:cs="Arial" w:asciiTheme="minorAscii" w:hAnsiTheme="minorAscii" w:eastAsiaTheme="minorAscii" w:cstheme="minorAscii"/>
          <w:noProof w:val="0"/>
          <w:sz w:val="22"/>
          <w:szCs w:val="22"/>
          <w:lang w:val="en-US"/>
        </w:rPr>
        <w:t>maintains</w:t>
      </w:r>
      <w:r w:rsidRPr="24C8E85A" w:rsidR="4D6A9C72">
        <w:rPr>
          <w:rFonts w:ascii="Arial" w:hAnsi="Arial" w:eastAsia="Arial" w:cs="Arial" w:asciiTheme="minorAscii" w:hAnsiTheme="minorAscii" w:eastAsiaTheme="minorAscii" w:cstheme="minorAscii"/>
          <w:noProof w:val="0"/>
          <w:sz w:val="22"/>
          <w:szCs w:val="22"/>
          <w:lang w:val="en-US"/>
        </w:rPr>
        <w:t xml:space="preserve"> consistent product quality and cost efficiency across global operations (Womack and Jones, 2003). .</w:t>
      </w:r>
    </w:p>
    <w:p xmlns:wp14="http://schemas.microsoft.com/office/word/2010/wordml" w:rsidP="24C8E85A" wp14:paraId="40E584DD" wp14:textId="4297253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D6A9C72">
        <w:rPr>
          <w:rFonts w:ascii="Arial" w:hAnsi="Arial" w:eastAsia="Arial" w:cs="Arial" w:asciiTheme="minorAscii" w:hAnsiTheme="minorAscii" w:eastAsiaTheme="minorAscii" w:cstheme="minorAscii"/>
          <w:noProof w:val="0"/>
          <w:sz w:val="22"/>
          <w:szCs w:val="22"/>
          <w:lang w:val="en-US"/>
        </w:rPr>
        <w:t>However, Toyota’s culture can also act as a barrier in certain situations. The emphasis on consensus</w:t>
      </w:r>
      <w:r w:rsidRPr="24C8E85A" w:rsidR="4311F0A0">
        <w:rPr>
          <w:rFonts w:ascii="Arial" w:hAnsi="Arial" w:eastAsia="Arial" w:cs="Arial" w:asciiTheme="minorAscii" w:hAnsiTheme="minorAscii" w:eastAsiaTheme="minorAscii" w:cstheme="minorAscii"/>
          <w:noProof w:val="0"/>
          <w:sz w:val="22"/>
          <w:szCs w:val="22"/>
          <w:lang w:val="en-US"/>
        </w:rPr>
        <w:t xml:space="preserve"> </w:t>
      </w:r>
      <w:r w:rsidRPr="24C8E85A" w:rsidR="4D6A9C72">
        <w:rPr>
          <w:rFonts w:ascii="Arial" w:hAnsi="Arial" w:eastAsia="Arial" w:cs="Arial" w:asciiTheme="minorAscii" w:hAnsiTheme="minorAscii" w:eastAsiaTheme="minorAscii" w:cstheme="minorAscii"/>
          <w:noProof w:val="0"/>
          <w:sz w:val="22"/>
          <w:szCs w:val="22"/>
          <w:lang w:val="en-US"/>
        </w:rPr>
        <w:t>based decision</w:t>
      </w:r>
      <w:r w:rsidRPr="24C8E85A" w:rsidR="3D513637">
        <w:rPr>
          <w:rFonts w:ascii="Arial" w:hAnsi="Arial" w:eastAsia="Arial" w:cs="Arial" w:asciiTheme="minorAscii" w:hAnsiTheme="minorAscii" w:eastAsiaTheme="minorAscii" w:cstheme="minorAscii"/>
          <w:noProof w:val="0"/>
          <w:sz w:val="22"/>
          <w:szCs w:val="22"/>
          <w:lang w:val="en-US"/>
        </w:rPr>
        <w:t xml:space="preserve"> </w:t>
      </w:r>
      <w:r w:rsidRPr="24C8E85A" w:rsidR="4D6A9C72">
        <w:rPr>
          <w:rFonts w:ascii="Arial" w:hAnsi="Arial" w:eastAsia="Arial" w:cs="Arial" w:asciiTheme="minorAscii" w:hAnsiTheme="minorAscii" w:eastAsiaTheme="minorAscii" w:cstheme="minorAscii"/>
          <w:noProof w:val="0"/>
          <w:sz w:val="22"/>
          <w:szCs w:val="22"/>
          <w:lang w:val="en-US"/>
        </w:rPr>
        <w:t>making and structured processes can slow down responsiveness, particularly in fast</w:t>
      </w:r>
      <w:r w:rsidRPr="24C8E85A" w:rsidR="2D787366">
        <w:rPr>
          <w:rFonts w:ascii="Arial" w:hAnsi="Arial" w:eastAsia="Arial" w:cs="Arial" w:asciiTheme="minorAscii" w:hAnsiTheme="minorAscii" w:eastAsiaTheme="minorAscii" w:cstheme="minorAscii"/>
          <w:noProof w:val="0"/>
          <w:sz w:val="22"/>
          <w:szCs w:val="22"/>
          <w:lang w:val="en-US"/>
        </w:rPr>
        <w:t xml:space="preserve"> </w:t>
      </w:r>
      <w:r w:rsidRPr="24C8E85A" w:rsidR="4D6A9C72">
        <w:rPr>
          <w:rFonts w:ascii="Arial" w:hAnsi="Arial" w:eastAsia="Arial" w:cs="Arial" w:asciiTheme="minorAscii" w:hAnsiTheme="minorAscii" w:eastAsiaTheme="minorAscii" w:cstheme="minorAscii"/>
          <w:noProof w:val="0"/>
          <w:sz w:val="22"/>
          <w:szCs w:val="22"/>
          <w:lang w:val="en-US"/>
        </w:rPr>
        <w:t xml:space="preserve">changing and highly competitive markets. This can reduce the </w:t>
      </w:r>
      <w:r w:rsidRPr="24C8E85A" w:rsidR="4D6A9C72">
        <w:rPr>
          <w:rFonts w:ascii="Arial" w:hAnsi="Arial" w:eastAsia="Arial" w:cs="Arial" w:asciiTheme="minorAscii" w:hAnsiTheme="minorAscii" w:eastAsiaTheme="minorAscii" w:cstheme="minorAscii"/>
          <w:noProof w:val="0"/>
          <w:sz w:val="22"/>
          <w:szCs w:val="22"/>
          <w:lang w:val="en-US"/>
        </w:rPr>
        <w:t>organisation’s</w:t>
      </w:r>
      <w:r w:rsidRPr="24C8E85A" w:rsidR="4D6A9C72">
        <w:rPr>
          <w:rFonts w:ascii="Arial" w:hAnsi="Arial" w:eastAsia="Arial" w:cs="Arial" w:asciiTheme="minorAscii" w:hAnsiTheme="minorAscii" w:eastAsiaTheme="minorAscii" w:cstheme="minorAscii"/>
          <w:noProof w:val="0"/>
          <w:sz w:val="22"/>
          <w:szCs w:val="22"/>
          <w:lang w:val="en-US"/>
        </w:rPr>
        <w:t xml:space="preserve"> ability to respond quickly to disruptive innovation, especially in the electric vehicle sector where speed is critical (Takeuchi et al., 2008).</w:t>
      </w:r>
    </w:p>
    <w:p xmlns:wp14="http://schemas.microsoft.com/office/word/2010/wordml" w:rsidP="24C8E85A" wp14:paraId="32DF3C57" wp14:textId="09F79FA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D6A9C72">
        <w:rPr>
          <w:rFonts w:ascii="Arial" w:hAnsi="Arial" w:eastAsia="Arial" w:cs="Arial" w:asciiTheme="minorAscii" w:hAnsiTheme="minorAscii" w:eastAsiaTheme="minorAscii" w:cstheme="minorAscii"/>
          <w:noProof w:val="0"/>
          <w:sz w:val="22"/>
          <w:szCs w:val="22"/>
          <w:lang w:val="en-US"/>
        </w:rPr>
        <w:t xml:space="preserve">Therefore, Toyota’s culture is best described as a </w:t>
      </w:r>
      <w:r w:rsidRPr="24C8E85A" w:rsidR="4D6A9C72">
        <w:rPr>
          <w:rFonts w:ascii="Arial" w:hAnsi="Arial" w:eastAsia="Arial" w:cs="Arial" w:asciiTheme="minorAscii" w:hAnsiTheme="minorAscii" w:eastAsiaTheme="minorAscii" w:cstheme="minorAscii"/>
          <w:b w:val="0"/>
          <w:bCs w:val="0"/>
          <w:noProof w:val="0"/>
          <w:sz w:val="22"/>
          <w:szCs w:val="22"/>
          <w:lang w:val="en-US"/>
        </w:rPr>
        <w:t>conditional enabler</w:t>
      </w:r>
      <w:r w:rsidRPr="24C8E85A" w:rsidR="4D6A9C72">
        <w:rPr>
          <w:rFonts w:ascii="Arial" w:hAnsi="Arial" w:eastAsia="Arial" w:cs="Arial" w:asciiTheme="minorAscii" w:hAnsiTheme="minorAscii" w:eastAsiaTheme="minorAscii" w:cstheme="minorAscii"/>
          <w:noProof w:val="0"/>
          <w:sz w:val="22"/>
          <w:szCs w:val="22"/>
          <w:lang w:val="en-US"/>
        </w:rPr>
        <w:t>. It is highly effective in stable environments where efficiency, quality, and continuous improvement are priorities. However, in dynamic and rapidly evolving industries, it may limit agility and speed of innovation.</w:t>
      </w:r>
    </w:p>
    <w:p xmlns:wp14="http://schemas.microsoft.com/office/word/2010/wordml" w:rsidP="24C8E85A" wp14:paraId="323CF271" wp14:textId="4F95E661">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D6A9C72">
        <w:rPr>
          <w:rFonts w:ascii="Arial" w:hAnsi="Arial" w:eastAsia="Arial" w:cs="Arial" w:asciiTheme="minorAscii" w:hAnsiTheme="minorAscii" w:eastAsiaTheme="minorAscii" w:cstheme="minorAscii"/>
          <w:noProof w:val="0"/>
          <w:sz w:val="22"/>
          <w:szCs w:val="22"/>
          <w:lang w:val="en-US"/>
        </w:rPr>
        <w:t>Overall, the cultural system remains a core strength, but it requires adaptation to maintain competitiveness in modern global markets.</w:t>
      </w:r>
    </w:p>
    <w:p xmlns:wp14="http://schemas.microsoft.com/office/word/2010/wordml" w:rsidP="24C8E85A" wp14:paraId="0539CD68" wp14:textId="7AA6CA7C">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1F679F69" wp14:textId="5D0C547E">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6C44BB0D" wp14:textId="6E0AA2F1">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3F6A1F15" wp14:textId="2F325B2D">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31E3C5DC" wp14:textId="7932146A">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1E993631" wp14:textId="2C4E38C8">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26FB62D9">
        <w:rPr>
          <w:rFonts w:ascii="Arial" w:hAnsi="Arial" w:eastAsia="Arial" w:cs="Arial" w:asciiTheme="minorAscii" w:hAnsiTheme="minorAscii" w:eastAsiaTheme="minorAscii" w:cstheme="minorAscii"/>
          <w:b w:val="1"/>
          <w:bCs w:val="1"/>
          <w:noProof w:val="0"/>
          <w:sz w:val="22"/>
          <w:szCs w:val="22"/>
          <w:lang w:val="en-US"/>
        </w:rPr>
        <w:t xml:space="preserve"> </w:t>
      </w:r>
      <w:r w:rsidRPr="24C8E85A" w:rsidR="3107856D">
        <w:rPr>
          <w:rFonts w:ascii="Arial" w:hAnsi="Arial" w:eastAsia="Arial" w:cs="Arial" w:asciiTheme="minorAscii" w:hAnsiTheme="minorAscii" w:eastAsiaTheme="minorAscii" w:cstheme="minorAscii"/>
          <w:b w:val="1"/>
          <w:bCs w:val="1"/>
          <w:noProof w:val="0"/>
          <w:sz w:val="22"/>
          <w:szCs w:val="22"/>
          <w:lang w:val="en-US"/>
        </w:rPr>
        <w:t xml:space="preserve">8: </w:t>
      </w:r>
      <w:r w:rsidRPr="24C8E85A" w:rsidR="26FB62D9">
        <w:rPr>
          <w:rFonts w:ascii="Arial" w:hAnsi="Arial" w:eastAsia="Arial" w:cs="Arial" w:asciiTheme="minorAscii" w:hAnsiTheme="minorAscii" w:eastAsiaTheme="minorAscii" w:cstheme="minorAscii"/>
          <w:b w:val="1"/>
          <w:bCs w:val="1"/>
          <w:noProof w:val="0"/>
          <w:sz w:val="22"/>
          <w:szCs w:val="22"/>
          <w:lang w:val="en-US"/>
        </w:rPr>
        <w:t xml:space="preserve">Impact of Culture on </w:t>
      </w:r>
      <w:r w:rsidRPr="24C8E85A" w:rsidR="26FB62D9">
        <w:rPr>
          <w:rFonts w:ascii="Arial" w:hAnsi="Arial" w:eastAsia="Arial" w:cs="Arial" w:asciiTheme="minorAscii" w:hAnsiTheme="minorAscii" w:eastAsiaTheme="minorAscii" w:cstheme="minorAscii"/>
          <w:b w:val="1"/>
          <w:bCs w:val="1"/>
          <w:noProof w:val="0"/>
          <w:sz w:val="22"/>
          <w:szCs w:val="22"/>
          <w:lang w:val="en-US"/>
        </w:rPr>
        <w:t>Organisational</w:t>
      </w:r>
      <w:r w:rsidRPr="24C8E85A" w:rsidR="26FB62D9">
        <w:rPr>
          <w:rFonts w:ascii="Arial" w:hAnsi="Arial" w:eastAsia="Arial" w:cs="Arial" w:asciiTheme="minorAscii" w:hAnsiTheme="minorAscii" w:eastAsiaTheme="minorAscii" w:cstheme="minorAscii"/>
          <w:b w:val="1"/>
          <w:bCs w:val="1"/>
          <w:noProof w:val="0"/>
          <w:sz w:val="22"/>
          <w:szCs w:val="22"/>
          <w:lang w:val="en-US"/>
        </w:rPr>
        <w:t xml:space="preserve"> Performance</w:t>
      </w:r>
    </w:p>
    <w:p xmlns:wp14="http://schemas.microsoft.com/office/word/2010/wordml" w:rsidP="24C8E85A" wp14:paraId="669763F5" wp14:textId="5E7E6DFD">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8ED18B6">
        <w:rPr>
          <w:rFonts w:ascii="Arial" w:hAnsi="Arial" w:eastAsia="Arial" w:cs="Arial" w:asciiTheme="minorAscii" w:hAnsiTheme="minorAscii" w:eastAsiaTheme="minorAscii" w:cstheme="minorAscii"/>
          <w:noProof w:val="0"/>
          <w:sz w:val="22"/>
          <w:szCs w:val="22"/>
          <w:lang w:val="en-US"/>
        </w:rPr>
        <w:t xml:space="preserve">Toyota’s </w:t>
      </w:r>
      <w:r w:rsidRPr="24C8E85A" w:rsidR="48ED18B6">
        <w:rPr>
          <w:rFonts w:ascii="Arial" w:hAnsi="Arial" w:eastAsia="Arial" w:cs="Arial" w:asciiTheme="minorAscii" w:hAnsiTheme="minorAscii" w:eastAsiaTheme="minorAscii" w:cstheme="minorAscii"/>
          <w:noProof w:val="0"/>
          <w:sz w:val="22"/>
          <w:szCs w:val="22"/>
          <w:lang w:val="en-US"/>
        </w:rPr>
        <w:t>organisational</w:t>
      </w:r>
      <w:r w:rsidRPr="24C8E85A" w:rsidR="48ED18B6">
        <w:rPr>
          <w:rFonts w:ascii="Arial" w:hAnsi="Arial" w:eastAsia="Arial" w:cs="Arial" w:asciiTheme="minorAscii" w:hAnsiTheme="minorAscii" w:eastAsiaTheme="minorAscii" w:cstheme="minorAscii"/>
          <w:noProof w:val="0"/>
          <w:sz w:val="22"/>
          <w:szCs w:val="22"/>
          <w:lang w:val="en-US"/>
        </w:rPr>
        <w:t xml:space="preserve"> culture has a significant and </w:t>
      </w:r>
      <w:r w:rsidRPr="24C8E85A" w:rsidR="48ED18B6">
        <w:rPr>
          <w:rFonts w:ascii="Arial" w:hAnsi="Arial" w:eastAsia="Arial" w:cs="Arial" w:asciiTheme="minorAscii" w:hAnsiTheme="minorAscii" w:eastAsiaTheme="minorAscii" w:cstheme="minorAscii"/>
          <w:noProof w:val="0"/>
          <w:sz w:val="22"/>
          <w:szCs w:val="22"/>
          <w:lang w:val="en-US"/>
        </w:rPr>
        <w:t>largely positive</w:t>
      </w:r>
      <w:r w:rsidRPr="24C8E85A" w:rsidR="48ED18B6">
        <w:rPr>
          <w:rFonts w:ascii="Arial" w:hAnsi="Arial" w:eastAsia="Arial" w:cs="Arial" w:asciiTheme="minorAscii" w:hAnsiTheme="minorAscii" w:eastAsiaTheme="minorAscii" w:cstheme="minorAscii"/>
          <w:noProof w:val="0"/>
          <w:sz w:val="22"/>
          <w:szCs w:val="22"/>
          <w:lang w:val="en-US"/>
        </w:rPr>
        <w:t xml:space="preserve"> impact on overall performance. The emphasis on continuous improvement, </w:t>
      </w:r>
      <w:r w:rsidRPr="24C8E85A" w:rsidR="48ED18B6">
        <w:rPr>
          <w:rFonts w:ascii="Arial" w:hAnsi="Arial" w:eastAsia="Arial" w:cs="Arial" w:asciiTheme="minorAscii" w:hAnsiTheme="minorAscii" w:eastAsiaTheme="minorAscii" w:cstheme="minorAscii"/>
          <w:noProof w:val="0"/>
          <w:sz w:val="22"/>
          <w:szCs w:val="22"/>
          <w:lang w:val="en-US"/>
        </w:rPr>
        <w:t>standardisation</w:t>
      </w:r>
      <w:r w:rsidRPr="24C8E85A" w:rsidR="48ED18B6">
        <w:rPr>
          <w:rFonts w:ascii="Arial" w:hAnsi="Arial" w:eastAsia="Arial" w:cs="Arial" w:asciiTheme="minorAscii" w:hAnsiTheme="minorAscii" w:eastAsiaTheme="minorAscii" w:cstheme="minorAscii"/>
          <w:noProof w:val="0"/>
          <w:sz w:val="22"/>
          <w:szCs w:val="22"/>
          <w:lang w:val="en-US"/>
        </w:rPr>
        <w:t>, and employee involvement contributes to high</w:t>
      </w:r>
      <w:r w:rsidRPr="24C8E85A" w:rsidR="32F1B048">
        <w:rPr>
          <w:rFonts w:ascii="Arial" w:hAnsi="Arial" w:eastAsia="Arial" w:cs="Arial" w:asciiTheme="minorAscii" w:hAnsiTheme="minorAscii" w:eastAsiaTheme="minorAscii" w:cstheme="minorAscii"/>
          <w:noProof w:val="0"/>
          <w:sz w:val="22"/>
          <w:szCs w:val="22"/>
          <w:lang w:val="en-US"/>
        </w:rPr>
        <w:t xml:space="preserve"> </w:t>
      </w:r>
      <w:r w:rsidRPr="24C8E85A" w:rsidR="48ED18B6">
        <w:rPr>
          <w:rFonts w:ascii="Arial" w:hAnsi="Arial" w:eastAsia="Arial" w:cs="Arial" w:asciiTheme="minorAscii" w:hAnsiTheme="minorAscii" w:eastAsiaTheme="minorAscii" w:cstheme="minorAscii"/>
          <w:noProof w:val="0"/>
          <w:sz w:val="22"/>
          <w:szCs w:val="22"/>
          <w:lang w:val="en-US"/>
        </w:rPr>
        <w:t>quality production, operational efficiency, and strong global competitiveness (Liker, 2004). Lean manufacturing practices reduce waste and improve productivity, which directly enhances profitability and customer satisfaction (Womack and Jones, 2003).</w:t>
      </w:r>
    </w:p>
    <w:p xmlns:wp14="http://schemas.microsoft.com/office/word/2010/wordml" w:rsidP="24C8E85A" wp14:paraId="4130A388" wp14:textId="5D6E5AD2">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8ED18B6">
        <w:rPr>
          <w:rFonts w:ascii="Arial" w:hAnsi="Arial" w:eastAsia="Arial" w:cs="Arial" w:asciiTheme="minorAscii" w:hAnsiTheme="minorAscii" w:eastAsiaTheme="minorAscii" w:cstheme="minorAscii"/>
          <w:noProof w:val="0"/>
          <w:sz w:val="22"/>
          <w:szCs w:val="22"/>
          <w:lang w:val="en-US"/>
        </w:rPr>
        <w:t>Employee engagement is also a key performance driver. The cultural focus on respect for people encourages motivation, teamwork, and long</w:t>
      </w:r>
      <w:r w:rsidRPr="24C8E85A" w:rsidR="3EEB7568">
        <w:rPr>
          <w:rFonts w:ascii="Arial" w:hAnsi="Arial" w:eastAsia="Arial" w:cs="Arial" w:asciiTheme="minorAscii" w:hAnsiTheme="minorAscii" w:eastAsiaTheme="minorAscii" w:cstheme="minorAscii"/>
          <w:noProof w:val="0"/>
          <w:sz w:val="22"/>
          <w:szCs w:val="22"/>
          <w:lang w:val="en-US"/>
        </w:rPr>
        <w:t xml:space="preserve"> </w:t>
      </w:r>
      <w:r w:rsidRPr="24C8E85A" w:rsidR="48ED18B6">
        <w:rPr>
          <w:rFonts w:ascii="Arial" w:hAnsi="Arial" w:eastAsia="Arial" w:cs="Arial" w:asciiTheme="minorAscii" w:hAnsiTheme="minorAscii" w:eastAsiaTheme="minorAscii" w:cstheme="minorAscii"/>
          <w:noProof w:val="0"/>
          <w:sz w:val="22"/>
          <w:szCs w:val="22"/>
          <w:lang w:val="en-US"/>
        </w:rPr>
        <w:t xml:space="preserve">term commitment. This reduces turnover and improves </w:t>
      </w:r>
      <w:r w:rsidRPr="24C8E85A" w:rsidR="48ED18B6">
        <w:rPr>
          <w:rFonts w:ascii="Arial" w:hAnsi="Arial" w:eastAsia="Arial" w:cs="Arial" w:asciiTheme="minorAscii" w:hAnsiTheme="minorAscii" w:eastAsiaTheme="minorAscii" w:cstheme="minorAscii"/>
          <w:noProof w:val="0"/>
          <w:sz w:val="22"/>
          <w:szCs w:val="22"/>
          <w:lang w:val="en-US"/>
        </w:rPr>
        <w:t>organisational</w:t>
      </w:r>
      <w:r w:rsidRPr="24C8E85A" w:rsidR="48ED18B6">
        <w:rPr>
          <w:rFonts w:ascii="Arial" w:hAnsi="Arial" w:eastAsia="Arial" w:cs="Arial" w:asciiTheme="minorAscii" w:hAnsiTheme="minorAscii" w:eastAsiaTheme="minorAscii" w:cstheme="minorAscii"/>
          <w:noProof w:val="0"/>
          <w:sz w:val="22"/>
          <w:szCs w:val="22"/>
          <w:lang w:val="en-US"/>
        </w:rPr>
        <w:t xml:space="preserve"> knowledge retention, which further strengthens performance over time (Schein, 2017).</w:t>
      </w:r>
    </w:p>
    <w:p xmlns:wp14="http://schemas.microsoft.com/office/word/2010/wordml" w:rsidP="24C8E85A" wp14:paraId="3E0AA20C" wp14:textId="4A6AD8D0">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8ED18B6">
        <w:rPr>
          <w:rFonts w:ascii="Arial" w:hAnsi="Arial" w:eastAsia="Arial" w:cs="Arial" w:asciiTheme="minorAscii" w:hAnsiTheme="minorAscii" w:eastAsiaTheme="minorAscii" w:cstheme="minorAscii"/>
          <w:noProof w:val="0"/>
          <w:sz w:val="22"/>
          <w:szCs w:val="22"/>
          <w:lang w:val="en-US"/>
        </w:rPr>
        <w:t xml:space="preserve">However, there are also performance limitations linked to culture. </w:t>
      </w:r>
      <w:r w:rsidRPr="24C8E85A" w:rsidR="48ED18B6">
        <w:rPr>
          <w:rFonts w:ascii="Arial" w:hAnsi="Arial" w:eastAsia="Arial" w:cs="Arial" w:asciiTheme="minorAscii" w:hAnsiTheme="minorAscii" w:eastAsiaTheme="minorAscii" w:cstheme="minorAscii"/>
          <w:noProof w:val="0"/>
          <w:sz w:val="22"/>
          <w:szCs w:val="22"/>
          <w:lang w:val="en-US"/>
        </w:rPr>
        <w:t>One key issue is the relatively slow decision</w:t>
      </w:r>
      <w:r w:rsidRPr="24C8E85A" w:rsidR="034C7F74">
        <w:rPr>
          <w:rFonts w:ascii="Arial" w:hAnsi="Arial" w:eastAsia="Arial" w:cs="Arial" w:asciiTheme="minorAscii" w:hAnsiTheme="minorAscii" w:eastAsiaTheme="minorAscii" w:cstheme="minorAscii"/>
          <w:noProof w:val="0"/>
          <w:sz w:val="22"/>
          <w:szCs w:val="22"/>
          <w:lang w:val="en-US"/>
        </w:rPr>
        <w:t xml:space="preserve"> </w:t>
      </w:r>
      <w:r w:rsidRPr="24C8E85A" w:rsidR="48ED18B6">
        <w:rPr>
          <w:rFonts w:ascii="Arial" w:hAnsi="Arial" w:eastAsia="Arial" w:cs="Arial" w:asciiTheme="minorAscii" w:hAnsiTheme="minorAscii" w:eastAsiaTheme="minorAscii" w:cstheme="minorAscii"/>
          <w:noProof w:val="0"/>
          <w:sz w:val="22"/>
          <w:szCs w:val="22"/>
          <w:lang w:val="en-US"/>
        </w:rPr>
        <w:t>making process caused by consensus</w:t>
      </w:r>
      <w:r w:rsidRPr="24C8E85A" w:rsidR="4A7A4339">
        <w:rPr>
          <w:rFonts w:ascii="Arial" w:hAnsi="Arial" w:eastAsia="Arial" w:cs="Arial" w:asciiTheme="minorAscii" w:hAnsiTheme="minorAscii" w:eastAsiaTheme="minorAscii" w:cstheme="minorAscii"/>
          <w:noProof w:val="0"/>
          <w:sz w:val="22"/>
          <w:szCs w:val="22"/>
          <w:lang w:val="en-US"/>
        </w:rPr>
        <w:t xml:space="preserve"> </w:t>
      </w:r>
      <w:r w:rsidRPr="24C8E85A" w:rsidR="48ED18B6">
        <w:rPr>
          <w:rFonts w:ascii="Arial" w:hAnsi="Arial" w:eastAsia="Arial" w:cs="Arial" w:asciiTheme="minorAscii" w:hAnsiTheme="minorAscii" w:eastAsiaTheme="minorAscii" w:cstheme="minorAscii"/>
          <w:noProof w:val="0"/>
          <w:sz w:val="22"/>
          <w:szCs w:val="22"/>
          <w:lang w:val="en-US"/>
        </w:rPr>
        <w:t>building practices.</w:t>
      </w:r>
      <w:r w:rsidRPr="24C8E85A" w:rsidR="48ED18B6">
        <w:rPr>
          <w:rFonts w:ascii="Arial" w:hAnsi="Arial" w:eastAsia="Arial" w:cs="Arial" w:asciiTheme="minorAscii" w:hAnsiTheme="minorAscii" w:eastAsiaTheme="minorAscii" w:cstheme="minorAscii"/>
          <w:noProof w:val="0"/>
          <w:sz w:val="22"/>
          <w:szCs w:val="22"/>
          <w:lang w:val="en-US"/>
        </w:rPr>
        <w:t xml:space="preserve"> While this improves alignment and reduces conflict, it can delay responses to market changes and innovation opportunities (Kotter, 2012). Additionally, </w:t>
      </w:r>
      <w:r w:rsidRPr="24C8E85A" w:rsidR="48ED18B6">
        <w:rPr>
          <w:rFonts w:ascii="Arial" w:hAnsi="Arial" w:eastAsia="Arial" w:cs="Arial" w:asciiTheme="minorAscii" w:hAnsiTheme="minorAscii" w:eastAsiaTheme="minorAscii" w:cstheme="minorAscii"/>
          <w:noProof w:val="0"/>
          <w:sz w:val="22"/>
          <w:szCs w:val="22"/>
          <w:lang w:val="en-US"/>
        </w:rPr>
        <w:t>the strong</w:t>
      </w:r>
      <w:r w:rsidRPr="24C8E85A" w:rsidR="48ED18B6">
        <w:rPr>
          <w:rFonts w:ascii="Arial" w:hAnsi="Arial" w:eastAsia="Arial" w:cs="Arial" w:asciiTheme="minorAscii" w:hAnsiTheme="minorAscii" w:eastAsiaTheme="minorAscii" w:cstheme="minorAscii"/>
          <w:noProof w:val="0"/>
          <w:sz w:val="22"/>
          <w:szCs w:val="22"/>
          <w:lang w:val="en-US"/>
        </w:rPr>
        <w:t xml:space="preserve"> reliance on structured processes may limit radical innovation, particularly in emerging technologies.</w:t>
      </w:r>
    </w:p>
    <w:p xmlns:wp14="http://schemas.microsoft.com/office/word/2010/wordml" w:rsidP="24C8E85A" wp14:paraId="6B922076" wp14:textId="6A3EF7BC">
      <w:pPr>
        <w:spacing w:before="0" w:beforeAutospacing="off" w:after="16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320F344D">
        <w:rPr>
          <w:rFonts w:ascii="Arial" w:hAnsi="Arial" w:eastAsia="Arial" w:cs="Arial" w:asciiTheme="minorAscii" w:hAnsiTheme="minorAscii" w:eastAsiaTheme="minorAscii" w:cstheme="minorAscii"/>
          <w:b w:val="1"/>
          <w:bCs w:val="1"/>
          <w:noProof w:val="0"/>
          <w:sz w:val="22"/>
          <w:szCs w:val="22"/>
          <w:lang w:val="en-US"/>
        </w:rPr>
        <w:t xml:space="preserve">8.1 </w:t>
      </w:r>
      <w:r w:rsidRPr="24C8E85A" w:rsidR="48ED18B6">
        <w:rPr>
          <w:rFonts w:ascii="Arial" w:hAnsi="Arial" w:eastAsia="Arial" w:cs="Arial" w:asciiTheme="minorAscii" w:hAnsiTheme="minorAscii" w:eastAsiaTheme="minorAscii" w:cstheme="minorAscii"/>
          <w:b w:val="1"/>
          <w:bCs w:val="1"/>
          <w:noProof w:val="0"/>
          <w:sz w:val="22"/>
          <w:szCs w:val="22"/>
          <w:lang w:val="en-US"/>
        </w:rPr>
        <w:t>Recommendations</w:t>
      </w:r>
    </w:p>
    <w:p xmlns:wp14="http://schemas.microsoft.com/office/word/2010/wordml" w:rsidP="24C8E85A" wp14:paraId="52DD4389" wp14:textId="43A7A5B5">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8ED18B6">
        <w:rPr>
          <w:rFonts w:ascii="Arial" w:hAnsi="Arial" w:eastAsia="Arial" w:cs="Arial" w:asciiTheme="minorAscii" w:hAnsiTheme="minorAscii" w:eastAsiaTheme="minorAscii" w:cstheme="minorAscii"/>
          <w:noProof w:val="0"/>
          <w:sz w:val="22"/>
          <w:szCs w:val="22"/>
          <w:lang w:val="en-US"/>
        </w:rPr>
        <w:t>To improve future performance, Toyota should consider the following:</w:t>
      </w:r>
    </w:p>
    <w:p xmlns:wp14="http://schemas.microsoft.com/office/word/2010/wordml" w:rsidP="24C8E85A" wp14:paraId="62463E38" wp14:textId="6BD0664F">
      <w:pPr>
        <w:pStyle w:val="ListParagraph"/>
        <w:numPr>
          <w:ilvl w:val="0"/>
          <w:numId w:val="8"/>
        </w:numPr>
        <w:spacing w:before="0" w:beforeAutospacing="off" w:after="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48ED18B6">
        <w:rPr>
          <w:rFonts w:ascii="Arial" w:hAnsi="Arial" w:eastAsia="Arial" w:cs="Arial" w:asciiTheme="minorAscii" w:hAnsiTheme="minorAscii" w:eastAsiaTheme="minorAscii" w:cstheme="minorAscii"/>
          <w:b w:val="0"/>
          <w:bCs w:val="0"/>
          <w:noProof w:val="0"/>
          <w:sz w:val="22"/>
          <w:szCs w:val="22"/>
          <w:lang w:val="en-US"/>
        </w:rPr>
        <w:t>Increase agility in decision-making:</w:t>
      </w:r>
      <w:r w:rsidRPr="24C8E85A" w:rsidR="48ED18B6">
        <w:rPr>
          <w:rFonts w:ascii="Arial" w:hAnsi="Arial" w:eastAsia="Arial" w:cs="Arial" w:asciiTheme="minorAscii" w:hAnsiTheme="minorAscii" w:eastAsiaTheme="minorAscii" w:cstheme="minorAscii"/>
          <w:b w:val="0"/>
          <w:bCs w:val="0"/>
          <w:noProof w:val="0"/>
          <w:sz w:val="22"/>
          <w:szCs w:val="22"/>
          <w:lang w:val="en-US"/>
        </w:rPr>
        <w:t xml:space="preserve"> Introduce faster approval processes in high-innovation areas such as electric vehicles and digital mobility. </w:t>
      </w:r>
    </w:p>
    <w:p xmlns:wp14="http://schemas.microsoft.com/office/word/2010/wordml" w:rsidP="24C8E85A" wp14:paraId="582D2045" wp14:textId="3AAF7240">
      <w:pPr>
        <w:pStyle w:val="ListParagraph"/>
        <w:numPr>
          <w:ilvl w:val="0"/>
          <w:numId w:val="8"/>
        </w:numPr>
        <w:spacing w:before="0" w:beforeAutospacing="off" w:after="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48ED18B6">
        <w:rPr>
          <w:rFonts w:ascii="Arial" w:hAnsi="Arial" w:eastAsia="Arial" w:cs="Arial" w:asciiTheme="minorAscii" w:hAnsiTheme="minorAscii" w:eastAsiaTheme="minorAscii" w:cstheme="minorAscii"/>
          <w:b w:val="0"/>
          <w:bCs w:val="0"/>
          <w:noProof w:val="0"/>
          <w:sz w:val="22"/>
          <w:szCs w:val="22"/>
          <w:lang w:val="en-US"/>
        </w:rPr>
        <w:t>Balance Kaizen with radical innovation:</w:t>
      </w:r>
      <w:r w:rsidRPr="24C8E85A" w:rsidR="48ED18B6">
        <w:rPr>
          <w:rFonts w:ascii="Arial" w:hAnsi="Arial" w:eastAsia="Arial" w:cs="Arial" w:asciiTheme="minorAscii" w:hAnsiTheme="minorAscii" w:eastAsiaTheme="minorAscii" w:cstheme="minorAscii"/>
          <w:b w:val="0"/>
          <w:bCs w:val="0"/>
          <w:noProof w:val="0"/>
          <w:sz w:val="22"/>
          <w:szCs w:val="22"/>
          <w:lang w:val="en-US"/>
        </w:rPr>
        <w:t xml:space="preserve"> While continuous improvement is effective, Toyota should also encourage more disruptive thinking and experimentation (Liker, 2004). </w:t>
      </w:r>
    </w:p>
    <w:p xmlns:wp14="http://schemas.microsoft.com/office/word/2010/wordml" w:rsidP="24C8E85A" wp14:paraId="56E5CB37" wp14:textId="161FBD74">
      <w:pPr>
        <w:pStyle w:val="ListParagraph"/>
        <w:numPr>
          <w:ilvl w:val="0"/>
          <w:numId w:val="8"/>
        </w:numPr>
        <w:spacing w:before="0" w:beforeAutospacing="off" w:after="0" w:afterAutospacing="off" w:line="276" w:lineRule="auto"/>
        <w:rPr>
          <w:rFonts w:ascii="Arial" w:hAnsi="Arial" w:eastAsia="Arial" w:cs="Arial" w:asciiTheme="minorAscii" w:hAnsiTheme="minorAscii" w:eastAsiaTheme="minorAscii" w:cstheme="minorAscii"/>
          <w:b w:val="0"/>
          <w:bCs w:val="0"/>
          <w:noProof w:val="0"/>
          <w:sz w:val="22"/>
          <w:szCs w:val="22"/>
          <w:lang w:val="en-US"/>
        </w:rPr>
      </w:pPr>
      <w:r w:rsidRPr="24C8E85A" w:rsidR="48ED18B6">
        <w:rPr>
          <w:rFonts w:ascii="Arial" w:hAnsi="Arial" w:eastAsia="Arial" w:cs="Arial" w:asciiTheme="minorAscii" w:hAnsiTheme="minorAscii" w:eastAsiaTheme="minorAscii" w:cstheme="minorAscii"/>
          <w:b w:val="0"/>
          <w:bCs w:val="0"/>
          <w:noProof w:val="0"/>
          <w:sz w:val="22"/>
          <w:szCs w:val="22"/>
          <w:lang w:val="en-US"/>
        </w:rPr>
        <w:t>Strengthen digital transformation:</w:t>
      </w:r>
      <w:r w:rsidRPr="24C8E85A" w:rsidR="48ED18B6">
        <w:rPr>
          <w:rFonts w:ascii="Arial" w:hAnsi="Arial" w:eastAsia="Arial" w:cs="Arial" w:asciiTheme="minorAscii" w:hAnsiTheme="minorAscii" w:eastAsiaTheme="minorAscii" w:cstheme="minorAscii"/>
          <w:b w:val="0"/>
          <w:bCs w:val="0"/>
          <w:noProof w:val="0"/>
          <w:sz w:val="22"/>
          <w:szCs w:val="22"/>
          <w:lang w:val="en-US"/>
        </w:rPr>
        <w:t xml:space="preserve"> Invest further in AI, automation, and software-driven vehicle technologies to remain competitive in the evolving automotive industry. </w:t>
      </w:r>
    </w:p>
    <w:p xmlns:wp14="http://schemas.microsoft.com/office/word/2010/wordml" w:rsidP="24C8E85A" wp14:paraId="35C5AA9F" wp14:textId="307EDF9F">
      <w:pPr>
        <w:pStyle w:val="ListParagraph"/>
        <w:numPr>
          <w:ilvl w:val="0"/>
          <w:numId w:val="8"/>
        </w:numPr>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8ED18B6">
        <w:rPr>
          <w:rFonts w:ascii="Arial" w:hAnsi="Arial" w:eastAsia="Arial" w:cs="Arial" w:asciiTheme="minorAscii" w:hAnsiTheme="minorAscii" w:eastAsiaTheme="minorAscii" w:cstheme="minorAscii"/>
          <w:b w:val="0"/>
          <w:bCs w:val="0"/>
          <w:noProof w:val="0"/>
          <w:sz w:val="22"/>
          <w:szCs w:val="22"/>
          <w:lang w:val="en-US"/>
        </w:rPr>
        <w:t>Empower autonomous teams:</w:t>
      </w:r>
      <w:r w:rsidRPr="24C8E85A" w:rsidR="48ED18B6">
        <w:rPr>
          <w:rFonts w:ascii="Arial" w:hAnsi="Arial" w:eastAsia="Arial" w:cs="Arial" w:asciiTheme="minorAscii" w:hAnsiTheme="minorAscii" w:eastAsiaTheme="minorAscii" w:cstheme="minorAscii"/>
          <w:noProof w:val="0"/>
          <w:sz w:val="22"/>
          <w:szCs w:val="22"/>
          <w:lang w:val="en-US"/>
        </w:rPr>
        <w:t xml:space="preserve"> Allow selected teams greater independence to accelerate innovation without losing cultural alignment. </w:t>
      </w:r>
    </w:p>
    <w:p xmlns:wp14="http://schemas.microsoft.com/office/word/2010/wordml" w:rsidP="24C8E85A" wp14:paraId="5E41043E" wp14:textId="2CBAE81D">
      <w:pPr>
        <w:pStyle w:val="Normal"/>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34B333F6" wp14:textId="4A4DA961">
      <w:pPr>
        <w:pStyle w:val="Normal"/>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2484B2AF" wp14:textId="1EF85B9C">
      <w:pPr>
        <w:pStyle w:val="Normal"/>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36A3EADE" wp14:textId="6A7F0BDC">
      <w:pPr>
        <w:pStyle w:val="Normal"/>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2BCD3444" wp14:textId="362971FD">
      <w:pPr>
        <w:pStyle w:val="Normal"/>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20511DED" wp14:textId="73FB31CE">
      <w:pPr>
        <w:pStyle w:val="Normal"/>
        <w:spacing w:before="0" w:beforeAutospacing="off" w:after="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02CF02EA" wp14:textId="5823C8E6">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57450158" wp14:textId="2F26C208">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72FC93A5" wp14:textId="2E629EDB">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26FB62D9">
        <w:rPr>
          <w:rFonts w:ascii="Arial" w:hAnsi="Arial" w:eastAsia="Arial" w:cs="Arial" w:asciiTheme="minorAscii" w:hAnsiTheme="minorAscii" w:eastAsiaTheme="minorAscii" w:cstheme="minorAscii"/>
          <w:b w:val="1"/>
          <w:bCs w:val="1"/>
          <w:noProof w:val="0"/>
          <w:sz w:val="22"/>
          <w:szCs w:val="22"/>
          <w:lang w:val="en-US"/>
        </w:rPr>
        <w:t>Conclusion</w:t>
      </w:r>
    </w:p>
    <w:p xmlns:wp14="http://schemas.microsoft.com/office/word/2010/wordml" w:rsidP="24C8E85A" wp14:paraId="61FD5E45" wp14:textId="29D155B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64FE5C2D">
        <w:rPr>
          <w:rFonts w:ascii="Arial" w:hAnsi="Arial" w:eastAsia="Arial" w:cs="Arial" w:asciiTheme="minorAscii" w:hAnsiTheme="minorAscii" w:eastAsiaTheme="minorAscii" w:cstheme="minorAscii"/>
          <w:noProof w:val="0"/>
          <w:sz w:val="22"/>
          <w:szCs w:val="22"/>
          <w:lang w:val="en-US"/>
        </w:rPr>
        <w:t xml:space="preserve">In conclusion, the </w:t>
      </w:r>
      <w:r w:rsidRPr="24C8E85A" w:rsidR="64FE5C2D">
        <w:rPr>
          <w:rFonts w:ascii="Arial" w:hAnsi="Arial" w:eastAsia="Arial" w:cs="Arial" w:asciiTheme="minorAscii" w:hAnsiTheme="minorAscii" w:eastAsiaTheme="minorAscii" w:cstheme="minorAscii"/>
          <w:noProof w:val="0"/>
          <w:sz w:val="22"/>
          <w:szCs w:val="22"/>
          <w:lang w:val="en-US"/>
        </w:rPr>
        <w:t>organisational</w:t>
      </w:r>
      <w:r w:rsidRPr="24C8E85A" w:rsidR="64FE5C2D">
        <w:rPr>
          <w:rFonts w:ascii="Arial" w:hAnsi="Arial" w:eastAsia="Arial" w:cs="Arial" w:asciiTheme="minorAscii" w:hAnsiTheme="minorAscii" w:eastAsiaTheme="minorAscii" w:cstheme="minorAscii"/>
          <w:noProof w:val="0"/>
          <w:sz w:val="22"/>
          <w:szCs w:val="22"/>
          <w:lang w:val="en-US"/>
        </w:rPr>
        <w:t xml:space="preserve"> culture of Toyota is </w:t>
      </w:r>
      <w:r w:rsidRPr="24C8E85A" w:rsidR="64FE5C2D">
        <w:rPr>
          <w:rFonts w:ascii="Arial" w:hAnsi="Arial" w:eastAsia="Arial" w:cs="Arial" w:asciiTheme="minorAscii" w:hAnsiTheme="minorAscii" w:eastAsiaTheme="minorAscii" w:cstheme="minorAscii"/>
          <w:noProof w:val="0"/>
          <w:sz w:val="22"/>
          <w:szCs w:val="22"/>
          <w:lang w:val="en-US"/>
        </w:rPr>
        <w:t>a central factor</w:t>
      </w:r>
      <w:r w:rsidRPr="24C8E85A" w:rsidR="64FE5C2D">
        <w:rPr>
          <w:rFonts w:ascii="Arial" w:hAnsi="Arial" w:eastAsia="Arial" w:cs="Arial" w:asciiTheme="minorAscii" w:hAnsiTheme="minorAscii" w:eastAsiaTheme="minorAscii" w:cstheme="minorAscii"/>
          <w:noProof w:val="0"/>
          <w:sz w:val="22"/>
          <w:szCs w:val="22"/>
          <w:lang w:val="en-US"/>
        </w:rPr>
        <w:t xml:space="preserve"> in its global success. The culture is built on continuous improvement (</w:t>
      </w:r>
      <w:r w:rsidRPr="24C8E85A" w:rsidR="64FE5C2D">
        <w:rPr>
          <w:rFonts w:ascii="Arial" w:hAnsi="Arial" w:eastAsia="Arial" w:cs="Arial" w:asciiTheme="minorAscii" w:hAnsiTheme="minorAscii" w:eastAsiaTheme="minorAscii" w:cstheme="minorAscii"/>
          <w:i w:val="1"/>
          <w:iCs w:val="1"/>
          <w:noProof w:val="0"/>
          <w:sz w:val="22"/>
          <w:szCs w:val="22"/>
          <w:lang w:val="en-US"/>
        </w:rPr>
        <w:t>Kaizen</w:t>
      </w:r>
      <w:r w:rsidRPr="24C8E85A" w:rsidR="64FE5C2D">
        <w:rPr>
          <w:rFonts w:ascii="Arial" w:hAnsi="Arial" w:eastAsia="Arial" w:cs="Arial" w:asciiTheme="minorAscii" w:hAnsiTheme="minorAscii" w:eastAsiaTheme="minorAscii" w:cstheme="minorAscii"/>
          <w:noProof w:val="0"/>
          <w:sz w:val="22"/>
          <w:szCs w:val="22"/>
          <w:lang w:val="en-US"/>
        </w:rPr>
        <w:t xml:space="preserve">) and respect for people, which strongly influence </w:t>
      </w:r>
      <w:r w:rsidRPr="24C8E85A" w:rsidR="64FE5C2D">
        <w:rPr>
          <w:rFonts w:ascii="Arial" w:hAnsi="Arial" w:eastAsia="Arial" w:cs="Arial" w:asciiTheme="minorAscii" w:hAnsiTheme="minorAscii" w:eastAsiaTheme="minorAscii" w:cstheme="minorAscii"/>
          <w:noProof w:val="0"/>
          <w:sz w:val="22"/>
          <w:szCs w:val="22"/>
          <w:lang w:val="en-US"/>
        </w:rPr>
        <w:t>behaviour</w:t>
      </w:r>
      <w:r w:rsidRPr="24C8E85A" w:rsidR="64FE5C2D">
        <w:rPr>
          <w:rFonts w:ascii="Arial" w:hAnsi="Arial" w:eastAsia="Arial" w:cs="Arial" w:asciiTheme="minorAscii" w:hAnsiTheme="minorAscii" w:eastAsiaTheme="minorAscii" w:cstheme="minorAscii"/>
          <w:noProof w:val="0"/>
          <w:sz w:val="22"/>
          <w:szCs w:val="22"/>
          <w:lang w:val="en-US"/>
        </w:rPr>
        <w:t>, decision</w:t>
      </w:r>
      <w:r w:rsidRPr="24C8E85A" w:rsidR="2B8EE48C">
        <w:rPr>
          <w:rFonts w:ascii="Arial" w:hAnsi="Arial" w:eastAsia="Arial" w:cs="Arial" w:asciiTheme="minorAscii" w:hAnsiTheme="minorAscii" w:eastAsiaTheme="minorAscii" w:cstheme="minorAscii"/>
          <w:noProof w:val="0"/>
          <w:sz w:val="22"/>
          <w:szCs w:val="22"/>
          <w:lang w:val="en-US"/>
        </w:rPr>
        <w:t xml:space="preserve"> </w:t>
      </w:r>
      <w:r w:rsidRPr="24C8E85A" w:rsidR="64FE5C2D">
        <w:rPr>
          <w:rFonts w:ascii="Arial" w:hAnsi="Arial" w:eastAsia="Arial" w:cs="Arial" w:asciiTheme="minorAscii" w:hAnsiTheme="minorAscii" w:eastAsiaTheme="minorAscii" w:cstheme="minorAscii"/>
          <w:noProof w:val="0"/>
          <w:sz w:val="22"/>
          <w:szCs w:val="22"/>
          <w:lang w:val="en-US"/>
        </w:rPr>
        <w:t xml:space="preserve">making, and </w:t>
      </w:r>
      <w:r w:rsidRPr="24C8E85A" w:rsidR="64FE5C2D">
        <w:rPr>
          <w:rFonts w:ascii="Arial" w:hAnsi="Arial" w:eastAsia="Arial" w:cs="Arial" w:asciiTheme="minorAscii" w:hAnsiTheme="minorAscii" w:eastAsiaTheme="minorAscii" w:cstheme="minorAscii"/>
          <w:noProof w:val="0"/>
          <w:sz w:val="22"/>
          <w:szCs w:val="22"/>
          <w:lang w:val="en-US"/>
        </w:rPr>
        <w:t>organisational</w:t>
      </w:r>
      <w:r w:rsidRPr="24C8E85A" w:rsidR="64FE5C2D">
        <w:rPr>
          <w:rFonts w:ascii="Arial" w:hAnsi="Arial" w:eastAsia="Arial" w:cs="Arial" w:asciiTheme="minorAscii" w:hAnsiTheme="minorAscii" w:eastAsiaTheme="minorAscii" w:cstheme="minorAscii"/>
          <w:noProof w:val="0"/>
          <w:sz w:val="22"/>
          <w:szCs w:val="22"/>
          <w:lang w:val="en-US"/>
        </w:rPr>
        <w:t xml:space="preserve"> performance (Liker, 2004).</w:t>
      </w:r>
    </w:p>
    <w:p xmlns:wp14="http://schemas.microsoft.com/office/word/2010/wordml" w:rsidP="24C8E85A" wp14:paraId="3492225B" wp14:textId="5C2892B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64FE5C2D">
        <w:rPr>
          <w:rFonts w:ascii="Arial" w:hAnsi="Arial" w:eastAsia="Arial" w:cs="Arial" w:asciiTheme="minorAscii" w:hAnsiTheme="minorAscii" w:eastAsiaTheme="minorAscii" w:cstheme="minorAscii"/>
          <w:noProof w:val="0"/>
          <w:sz w:val="22"/>
          <w:szCs w:val="22"/>
          <w:lang w:val="en-US"/>
        </w:rPr>
        <w:t xml:space="preserve">The application of Schein’s Model, Hofstede’s Cultural Dimensions, and Handy’s Cultural Types </w:t>
      </w:r>
      <w:r w:rsidRPr="24C8E85A" w:rsidR="64FE5C2D">
        <w:rPr>
          <w:rFonts w:ascii="Arial" w:hAnsi="Arial" w:eastAsia="Arial" w:cs="Arial" w:asciiTheme="minorAscii" w:hAnsiTheme="minorAscii" w:eastAsiaTheme="minorAscii" w:cstheme="minorAscii"/>
          <w:noProof w:val="0"/>
          <w:sz w:val="22"/>
          <w:szCs w:val="22"/>
          <w:lang w:val="en-US"/>
        </w:rPr>
        <w:t>demonstrates</w:t>
      </w:r>
      <w:r w:rsidRPr="24C8E85A" w:rsidR="64FE5C2D">
        <w:rPr>
          <w:rFonts w:ascii="Arial" w:hAnsi="Arial" w:eastAsia="Arial" w:cs="Arial" w:asciiTheme="minorAscii" w:hAnsiTheme="minorAscii" w:eastAsiaTheme="minorAscii" w:cstheme="minorAscii"/>
          <w:noProof w:val="0"/>
          <w:sz w:val="22"/>
          <w:szCs w:val="22"/>
          <w:lang w:val="en-US"/>
        </w:rPr>
        <w:t xml:space="preserve"> that Toyota’s culture is deeply embedded and </w:t>
      </w:r>
      <w:r w:rsidRPr="24C8E85A" w:rsidR="64FE5C2D">
        <w:rPr>
          <w:rFonts w:ascii="Arial" w:hAnsi="Arial" w:eastAsia="Arial" w:cs="Arial" w:asciiTheme="minorAscii" w:hAnsiTheme="minorAscii" w:eastAsiaTheme="minorAscii" w:cstheme="minorAscii"/>
          <w:noProof w:val="0"/>
          <w:sz w:val="22"/>
          <w:szCs w:val="22"/>
          <w:lang w:val="en-US"/>
        </w:rPr>
        <w:t>operates</w:t>
      </w:r>
      <w:r w:rsidRPr="24C8E85A" w:rsidR="64FE5C2D">
        <w:rPr>
          <w:rFonts w:ascii="Arial" w:hAnsi="Arial" w:eastAsia="Arial" w:cs="Arial" w:asciiTheme="minorAscii" w:hAnsiTheme="minorAscii" w:eastAsiaTheme="minorAscii" w:cstheme="minorAscii"/>
          <w:noProof w:val="0"/>
          <w:sz w:val="22"/>
          <w:szCs w:val="22"/>
          <w:lang w:val="en-US"/>
        </w:rPr>
        <w:t xml:space="preserve"> across multiple levels of the </w:t>
      </w:r>
      <w:r w:rsidRPr="24C8E85A" w:rsidR="64FE5C2D">
        <w:rPr>
          <w:rFonts w:ascii="Arial" w:hAnsi="Arial" w:eastAsia="Arial" w:cs="Arial" w:asciiTheme="minorAscii" w:hAnsiTheme="minorAscii" w:eastAsiaTheme="minorAscii" w:cstheme="minorAscii"/>
          <w:noProof w:val="0"/>
          <w:sz w:val="22"/>
          <w:szCs w:val="22"/>
          <w:lang w:val="en-US"/>
        </w:rPr>
        <w:t>organisation</w:t>
      </w:r>
      <w:r w:rsidRPr="24C8E85A" w:rsidR="64FE5C2D">
        <w:rPr>
          <w:rFonts w:ascii="Arial" w:hAnsi="Arial" w:eastAsia="Arial" w:cs="Arial" w:asciiTheme="minorAscii" w:hAnsiTheme="minorAscii" w:eastAsiaTheme="minorAscii" w:cstheme="minorAscii"/>
          <w:noProof w:val="0"/>
          <w:sz w:val="22"/>
          <w:szCs w:val="22"/>
          <w:lang w:val="en-US"/>
        </w:rPr>
        <w:t>. It promotes teamwork, efficiency, and long term thinking, all of which contribute to strong operational performance and global competitiveness (Schein, 2017).</w:t>
      </w:r>
    </w:p>
    <w:p xmlns:wp14="http://schemas.microsoft.com/office/word/2010/wordml" w:rsidP="24C8E85A" wp14:paraId="3BB38D9B" wp14:textId="66E0E8B2">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64FE5C2D">
        <w:rPr>
          <w:rFonts w:ascii="Arial" w:hAnsi="Arial" w:eastAsia="Arial" w:cs="Arial" w:asciiTheme="minorAscii" w:hAnsiTheme="minorAscii" w:eastAsiaTheme="minorAscii" w:cstheme="minorAscii"/>
          <w:noProof w:val="0"/>
          <w:sz w:val="22"/>
          <w:szCs w:val="22"/>
          <w:lang w:val="en-US"/>
        </w:rPr>
        <w:t>However, the analysis also shows that Toyota’s culture is not without limitations. Consensus</w:t>
      </w:r>
      <w:r w:rsidRPr="24C8E85A" w:rsidR="46D702ED">
        <w:rPr>
          <w:rFonts w:ascii="Arial" w:hAnsi="Arial" w:eastAsia="Arial" w:cs="Arial" w:asciiTheme="minorAscii" w:hAnsiTheme="minorAscii" w:eastAsiaTheme="minorAscii" w:cstheme="minorAscii"/>
          <w:noProof w:val="0"/>
          <w:sz w:val="22"/>
          <w:szCs w:val="22"/>
          <w:lang w:val="en-US"/>
        </w:rPr>
        <w:t xml:space="preserve"> </w:t>
      </w:r>
      <w:r w:rsidRPr="24C8E85A" w:rsidR="64FE5C2D">
        <w:rPr>
          <w:rFonts w:ascii="Arial" w:hAnsi="Arial" w:eastAsia="Arial" w:cs="Arial" w:asciiTheme="minorAscii" w:hAnsiTheme="minorAscii" w:eastAsiaTheme="minorAscii" w:cstheme="minorAscii"/>
          <w:noProof w:val="0"/>
          <w:sz w:val="22"/>
          <w:szCs w:val="22"/>
          <w:lang w:val="en-US"/>
        </w:rPr>
        <w:t xml:space="preserve">based decision making and strong </w:t>
      </w:r>
      <w:r w:rsidRPr="24C8E85A" w:rsidR="64FE5C2D">
        <w:rPr>
          <w:rFonts w:ascii="Arial" w:hAnsi="Arial" w:eastAsia="Arial" w:cs="Arial" w:asciiTheme="minorAscii" w:hAnsiTheme="minorAscii" w:eastAsiaTheme="minorAscii" w:cstheme="minorAscii"/>
          <w:noProof w:val="0"/>
          <w:sz w:val="22"/>
          <w:szCs w:val="22"/>
          <w:lang w:val="en-US"/>
        </w:rPr>
        <w:t>standardisation</w:t>
      </w:r>
      <w:r w:rsidRPr="24C8E85A" w:rsidR="64FE5C2D">
        <w:rPr>
          <w:rFonts w:ascii="Arial" w:hAnsi="Arial" w:eastAsia="Arial" w:cs="Arial" w:asciiTheme="minorAscii" w:hAnsiTheme="minorAscii" w:eastAsiaTheme="minorAscii" w:cstheme="minorAscii"/>
          <w:noProof w:val="0"/>
          <w:sz w:val="22"/>
          <w:szCs w:val="22"/>
          <w:lang w:val="en-US"/>
        </w:rPr>
        <w:t xml:space="preserve"> can slow responsiveness and reduce flexibility in </w:t>
      </w:r>
      <w:r w:rsidRPr="24C8E85A" w:rsidR="64FE5C2D">
        <w:rPr>
          <w:rFonts w:ascii="Arial" w:hAnsi="Arial" w:eastAsia="Arial" w:cs="Arial" w:asciiTheme="minorAscii" w:hAnsiTheme="minorAscii" w:eastAsiaTheme="minorAscii" w:cstheme="minorAscii"/>
          <w:noProof w:val="0"/>
          <w:sz w:val="22"/>
          <w:szCs w:val="22"/>
          <w:lang w:val="en-US"/>
        </w:rPr>
        <w:t>fast changing</w:t>
      </w:r>
      <w:r w:rsidRPr="24C8E85A" w:rsidR="64FE5C2D">
        <w:rPr>
          <w:rFonts w:ascii="Arial" w:hAnsi="Arial" w:eastAsia="Arial" w:cs="Arial" w:asciiTheme="minorAscii" w:hAnsiTheme="minorAscii" w:eastAsiaTheme="minorAscii" w:cstheme="minorAscii"/>
          <w:noProof w:val="0"/>
          <w:sz w:val="22"/>
          <w:szCs w:val="22"/>
          <w:lang w:val="en-US"/>
        </w:rPr>
        <w:t xml:space="preserve"> environments. This is particularly relevant in the modern automotive industry, where innovation speed is increasingly important.</w:t>
      </w:r>
    </w:p>
    <w:p xmlns:wp14="http://schemas.microsoft.com/office/word/2010/wordml" w:rsidP="24C8E85A" wp14:paraId="48FA9D4F" wp14:textId="0BDB6AE9">
      <w:pPr>
        <w:spacing w:before="0" w:beforeAutospacing="off" w:after="160" w:afterAutospacing="off" w:line="276" w:lineRule="auto"/>
      </w:pPr>
      <w:r w:rsidRPr="24C8E85A" w:rsidR="64FE5C2D">
        <w:rPr>
          <w:rFonts w:ascii="Arial" w:hAnsi="Arial" w:eastAsia="Arial" w:cs="Arial" w:asciiTheme="minorAscii" w:hAnsiTheme="minorAscii" w:eastAsiaTheme="minorAscii" w:cstheme="minorAscii"/>
          <w:noProof w:val="0"/>
          <w:sz w:val="22"/>
          <w:szCs w:val="22"/>
          <w:lang w:val="en-US"/>
        </w:rPr>
        <w:t>Overall, Toyota’s organisational culture acts primarily as an enabler of performance, but it must continue to evolve to remain effective in dynamic global markets. A balance between stability and flexibility will be essential for future success</w:t>
      </w:r>
    </w:p>
    <w:p xmlns:wp14="http://schemas.microsoft.com/office/word/2010/wordml" w:rsidP="24C8E85A" wp14:paraId="00938782" wp14:textId="7C37E1A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037C0654" wp14:textId="489076B5">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5C68A461" wp14:textId="6A3DB293">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4A638BB6" wp14:textId="5ED93B0A">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7B815BF5" wp14:textId="01A5D5C2">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31823242" wp14:textId="54380C34">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35D23AF5" wp14:textId="60B99069">
      <w:pPr>
        <w:spacing w:before="0" w:beforeAutospacing="off" w:after="160" w:afterAutospacing="off" w:line="276"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24C8E85A" wp14:paraId="55763856" wp14:textId="50D8A797">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507B8DE2" wp14:textId="49DF7E6E">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6F641579" wp14:textId="5101DA16">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24C8E85A" wp14:paraId="332497E2" wp14:textId="41C1403E">
      <w:pPr>
        <w:spacing w:before="0" w:beforeAutospacing="off" w:after="20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26FB62D9">
        <w:rPr>
          <w:rFonts w:ascii="Arial" w:hAnsi="Arial" w:eastAsia="Arial" w:cs="Arial" w:asciiTheme="minorAscii" w:hAnsiTheme="minorAscii" w:eastAsiaTheme="minorAscii" w:cstheme="minorAscii"/>
          <w:noProof w:val="0"/>
          <w:sz w:val="22"/>
          <w:szCs w:val="22"/>
          <w:lang w:val="en-US"/>
        </w:rPr>
        <w:t xml:space="preserve"> </w:t>
      </w:r>
    </w:p>
    <w:p w:rsidR="24C8E85A" w:rsidP="24C8E85A" w:rsidRDefault="24C8E85A" w14:paraId="3FF8C13A" w14:textId="1AE7AAD0">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w:rsidR="24C8E85A" w:rsidP="24C8E85A" w:rsidRDefault="24C8E85A" w14:paraId="2036EE87" w14:textId="0C6A59B1">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w:rsidR="24C8E85A" w:rsidP="24C8E85A" w:rsidRDefault="24C8E85A" w14:paraId="17E6CA4D" w14:textId="2C57DF77">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w:rsidR="24C8E85A" w:rsidP="24C8E85A" w:rsidRDefault="24C8E85A" w14:paraId="3BF63E1B" w14:textId="1D7827B8">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w:rsidR="24C8E85A" w:rsidP="24C8E85A" w:rsidRDefault="24C8E85A" w14:paraId="2B261F20" w14:textId="5AB9BC37">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w:rsidR="24C8E85A" w:rsidP="24C8E85A" w:rsidRDefault="24C8E85A" w14:paraId="787C3300" w14:textId="62B74196">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24C8E85A" wp14:paraId="718FF2E7" wp14:textId="546E4B33">
      <w:pPr>
        <w:spacing w:before="0" w:beforeAutospacing="off" w:after="200" w:afterAutospacing="off" w:line="276" w:lineRule="auto"/>
        <w:rPr>
          <w:rFonts w:ascii="Arial" w:hAnsi="Arial" w:eastAsia="Arial" w:cs="Arial" w:asciiTheme="minorAscii" w:hAnsiTheme="minorAscii" w:eastAsiaTheme="minorAscii" w:cstheme="minorAscii"/>
          <w:b w:val="1"/>
          <w:bCs w:val="1"/>
          <w:noProof w:val="0"/>
          <w:sz w:val="22"/>
          <w:szCs w:val="22"/>
          <w:lang w:val="en-US"/>
        </w:rPr>
      </w:pPr>
      <w:r w:rsidRPr="24C8E85A" w:rsidR="26FB62D9">
        <w:rPr>
          <w:rFonts w:ascii="Arial" w:hAnsi="Arial" w:eastAsia="Arial" w:cs="Arial" w:asciiTheme="minorAscii" w:hAnsiTheme="minorAscii" w:eastAsiaTheme="minorAscii" w:cstheme="minorAscii"/>
          <w:b w:val="1"/>
          <w:bCs w:val="1"/>
          <w:noProof w:val="0"/>
          <w:sz w:val="22"/>
          <w:szCs w:val="22"/>
          <w:lang w:val="en-US"/>
        </w:rPr>
        <w:t>References</w:t>
      </w:r>
    </w:p>
    <w:p w:rsidR="44A7B9A9" w:rsidP="24C8E85A" w:rsidRDefault="44A7B9A9" w14:paraId="15D50D84" w14:textId="3534ACC7">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4A7B9A9">
        <w:rPr>
          <w:rFonts w:ascii="Arial" w:hAnsi="Arial" w:eastAsia="Arial" w:cs="Arial" w:asciiTheme="minorAscii" w:hAnsiTheme="minorAscii" w:eastAsiaTheme="minorAscii" w:cstheme="minorAscii"/>
          <w:noProof w:val="0"/>
          <w:sz w:val="22"/>
          <w:szCs w:val="22"/>
          <w:lang w:val="en-US"/>
        </w:rPr>
        <w:t xml:space="preserve">Handy, C. (1993) </w:t>
      </w:r>
      <w:r w:rsidRPr="24C8E85A" w:rsidR="44A7B9A9">
        <w:rPr>
          <w:rFonts w:ascii="Arial" w:hAnsi="Arial" w:eastAsia="Arial" w:cs="Arial" w:asciiTheme="minorAscii" w:hAnsiTheme="minorAscii" w:eastAsiaTheme="minorAscii" w:cstheme="minorAscii"/>
          <w:i w:val="1"/>
          <w:iCs w:val="1"/>
          <w:noProof w:val="0"/>
          <w:sz w:val="22"/>
          <w:szCs w:val="22"/>
          <w:lang w:val="en-US"/>
        </w:rPr>
        <w:t>Understanding Organizations</w:t>
      </w:r>
      <w:r w:rsidRPr="24C8E85A" w:rsidR="44A7B9A9">
        <w:rPr>
          <w:rFonts w:ascii="Arial" w:hAnsi="Arial" w:eastAsia="Arial" w:cs="Arial" w:asciiTheme="minorAscii" w:hAnsiTheme="minorAscii" w:eastAsiaTheme="minorAscii" w:cstheme="minorAscii"/>
          <w:noProof w:val="0"/>
          <w:sz w:val="22"/>
          <w:szCs w:val="22"/>
          <w:lang w:val="en-US"/>
        </w:rPr>
        <w:t>. Oxford: Oxford University Press.</w:t>
      </w:r>
    </w:p>
    <w:p w:rsidR="44A7B9A9" w:rsidP="24C8E85A" w:rsidRDefault="44A7B9A9" w14:paraId="721225FD" w14:textId="1625AD8D">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4A7B9A9">
        <w:rPr>
          <w:rFonts w:ascii="Arial" w:hAnsi="Arial" w:eastAsia="Arial" w:cs="Arial" w:asciiTheme="minorAscii" w:hAnsiTheme="minorAscii" w:eastAsiaTheme="minorAscii" w:cstheme="minorAscii"/>
          <w:noProof w:val="0"/>
          <w:sz w:val="22"/>
          <w:szCs w:val="22"/>
          <w:lang w:val="en-US"/>
        </w:rPr>
        <w:t xml:space="preserve">Hofstede, G. (2001) </w:t>
      </w:r>
      <w:r w:rsidRPr="24C8E85A" w:rsidR="44A7B9A9">
        <w:rPr>
          <w:rFonts w:ascii="Arial" w:hAnsi="Arial" w:eastAsia="Arial" w:cs="Arial" w:asciiTheme="minorAscii" w:hAnsiTheme="minorAscii" w:eastAsiaTheme="minorAscii" w:cstheme="minorAscii"/>
          <w:i w:val="1"/>
          <w:iCs w:val="1"/>
          <w:noProof w:val="0"/>
          <w:sz w:val="22"/>
          <w:szCs w:val="22"/>
          <w:lang w:val="en-US"/>
        </w:rPr>
        <w:t>Culture’s Consequences: Comparing Values, Behaviours, Institutions and Organizations Across Nations</w:t>
      </w:r>
      <w:r w:rsidRPr="24C8E85A" w:rsidR="44A7B9A9">
        <w:rPr>
          <w:rFonts w:ascii="Arial" w:hAnsi="Arial" w:eastAsia="Arial" w:cs="Arial" w:asciiTheme="minorAscii" w:hAnsiTheme="minorAscii" w:eastAsiaTheme="minorAscii" w:cstheme="minorAscii"/>
          <w:noProof w:val="0"/>
          <w:sz w:val="22"/>
          <w:szCs w:val="22"/>
          <w:lang w:val="en-US"/>
        </w:rPr>
        <w:t>. 2nd edn. Thousand Oaks, CA: Sage Publications.</w:t>
      </w:r>
    </w:p>
    <w:p w:rsidR="44A7B9A9" w:rsidP="24C8E85A" w:rsidRDefault="44A7B9A9" w14:paraId="449876A6" w14:textId="7069442A">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4A7B9A9">
        <w:rPr>
          <w:rFonts w:ascii="Arial" w:hAnsi="Arial" w:eastAsia="Arial" w:cs="Arial" w:asciiTheme="minorAscii" w:hAnsiTheme="minorAscii" w:eastAsiaTheme="minorAscii" w:cstheme="minorAscii"/>
          <w:noProof w:val="0"/>
          <w:sz w:val="22"/>
          <w:szCs w:val="22"/>
          <w:lang w:val="en-US"/>
        </w:rPr>
        <w:t xml:space="preserve">Kotter, J.P. (2012) </w:t>
      </w:r>
      <w:r w:rsidRPr="24C8E85A" w:rsidR="44A7B9A9">
        <w:rPr>
          <w:rFonts w:ascii="Arial" w:hAnsi="Arial" w:eastAsia="Arial" w:cs="Arial" w:asciiTheme="minorAscii" w:hAnsiTheme="minorAscii" w:eastAsiaTheme="minorAscii" w:cstheme="minorAscii"/>
          <w:i w:val="1"/>
          <w:iCs w:val="1"/>
          <w:noProof w:val="0"/>
          <w:sz w:val="22"/>
          <w:szCs w:val="22"/>
          <w:lang w:val="en-US"/>
        </w:rPr>
        <w:t>Leading Change</w:t>
      </w:r>
      <w:r w:rsidRPr="24C8E85A" w:rsidR="44A7B9A9">
        <w:rPr>
          <w:rFonts w:ascii="Arial" w:hAnsi="Arial" w:eastAsia="Arial" w:cs="Arial" w:asciiTheme="minorAscii" w:hAnsiTheme="minorAscii" w:eastAsiaTheme="minorAscii" w:cstheme="minorAscii"/>
          <w:noProof w:val="0"/>
          <w:sz w:val="22"/>
          <w:szCs w:val="22"/>
          <w:lang w:val="en-US"/>
        </w:rPr>
        <w:t>. Boston, MA: Harvard Business Review Press.</w:t>
      </w:r>
    </w:p>
    <w:p w:rsidR="44A7B9A9" w:rsidP="24C8E85A" w:rsidRDefault="44A7B9A9" w14:paraId="4A1014D7" w14:textId="06D1E3F9">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4A7B9A9">
        <w:rPr>
          <w:rFonts w:ascii="Arial" w:hAnsi="Arial" w:eastAsia="Arial" w:cs="Arial" w:asciiTheme="minorAscii" w:hAnsiTheme="minorAscii" w:eastAsiaTheme="minorAscii" w:cstheme="minorAscii"/>
          <w:noProof w:val="0"/>
          <w:sz w:val="22"/>
          <w:szCs w:val="22"/>
          <w:lang w:val="en-US"/>
        </w:rPr>
        <w:t xml:space="preserve">Liker, J.K. (2004) </w:t>
      </w:r>
      <w:r w:rsidRPr="24C8E85A" w:rsidR="44A7B9A9">
        <w:rPr>
          <w:rFonts w:ascii="Arial" w:hAnsi="Arial" w:eastAsia="Arial" w:cs="Arial" w:asciiTheme="minorAscii" w:hAnsiTheme="minorAscii" w:eastAsiaTheme="minorAscii" w:cstheme="minorAscii"/>
          <w:i w:val="1"/>
          <w:iCs w:val="1"/>
          <w:noProof w:val="0"/>
          <w:sz w:val="22"/>
          <w:szCs w:val="22"/>
          <w:lang w:val="en-US"/>
        </w:rPr>
        <w:t>The Toyota Way: 14 Management Principles from the World’s Greatest Manufacturer</w:t>
      </w:r>
      <w:r w:rsidRPr="24C8E85A" w:rsidR="44A7B9A9">
        <w:rPr>
          <w:rFonts w:ascii="Arial" w:hAnsi="Arial" w:eastAsia="Arial" w:cs="Arial" w:asciiTheme="minorAscii" w:hAnsiTheme="minorAscii" w:eastAsiaTheme="minorAscii" w:cstheme="minorAscii"/>
          <w:noProof w:val="0"/>
          <w:sz w:val="22"/>
          <w:szCs w:val="22"/>
          <w:lang w:val="en-US"/>
        </w:rPr>
        <w:t>. New York: McGraw-Hill.</w:t>
      </w:r>
    </w:p>
    <w:p w:rsidR="44A7B9A9" w:rsidP="24C8E85A" w:rsidRDefault="44A7B9A9" w14:paraId="7D1D14FD" w14:textId="7D7193A2">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4A7B9A9">
        <w:rPr>
          <w:rFonts w:ascii="Arial" w:hAnsi="Arial" w:eastAsia="Arial" w:cs="Arial" w:asciiTheme="minorAscii" w:hAnsiTheme="minorAscii" w:eastAsiaTheme="minorAscii" w:cstheme="minorAscii"/>
          <w:noProof w:val="0"/>
          <w:sz w:val="22"/>
          <w:szCs w:val="22"/>
          <w:lang w:val="en-US"/>
        </w:rPr>
        <w:t xml:space="preserve">Mullins, L.J. and Christy, G. (2016) </w:t>
      </w:r>
      <w:r w:rsidRPr="24C8E85A" w:rsidR="44A7B9A9">
        <w:rPr>
          <w:rFonts w:ascii="Arial" w:hAnsi="Arial" w:eastAsia="Arial" w:cs="Arial" w:asciiTheme="minorAscii" w:hAnsiTheme="minorAscii" w:eastAsiaTheme="minorAscii" w:cstheme="minorAscii"/>
          <w:i w:val="1"/>
          <w:iCs w:val="1"/>
          <w:noProof w:val="0"/>
          <w:sz w:val="22"/>
          <w:szCs w:val="22"/>
          <w:lang w:val="en-US"/>
        </w:rPr>
        <w:t>Management and Organisational Behaviour</w:t>
      </w:r>
      <w:r w:rsidRPr="24C8E85A" w:rsidR="44A7B9A9">
        <w:rPr>
          <w:rFonts w:ascii="Arial" w:hAnsi="Arial" w:eastAsia="Arial" w:cs="Arial" w:asciiTheme="minorAscii" w:hAnsiTheme="minorAscii" w:eastAsiaTheme="minorAscii" w:cstheme="minorAscii"/>
          <w:noProof w:val="0"/>
          <w:sz w:val="22"/>
          <w:szCs w:val="22"/>
          <w:lang w:val="en-US"/>
        </w:rPr>
        <w:t>. 11th edn. Harlow: Pearson Education.</w:t>
      </w:r>
    </w:p>
    <w:p w:rsidR="44A7B9A9" w:rsidP="24C8E85A" w:rsidRDefault="44A7B9A9" w14:paraId="12DE568D" w14:textId="5056F249">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4A7B9A9">
        <w:rPr>
          <w:rFonts w:ascii="Arial" w:hAnsi="Arial" w:eastAsia="Arial" w:cs="Arial" w:asciiTheme="minorAscii" w:hAnsiTheme="minorAscii" w:eastAsiaTheme="minorAscii" w:cstheme="minorAscii"/>
          <w:noProof w:val="0"/>
          <w:sz w:val="22"/>
          <w:szCs w:val="22"/>
          <w:lang w:val="en-US"/>
        </w:rPr>
        <w:t xml:space="preserve">Ohno, T. (1988) </w:t>
      </w:r>
      <w:r w:rsidRPr="24C8E85A" w:rsidR="44A7B9A9">
        <w:rPr>
          <w:rFonts w:ascii="Arial" w:hAnsi="Arial" w:eastAsia="Arial" w:cs="Arial" w:asciiTheme="minorAscii" w:hAnsiTheme="minorAscii" w:eastAsiaTheme="minorAscii" w:cstheme="minorAscii"/>
          <w:i w:val="1"/>
          <w:iCs w:val="1"/>
          <w:noProof w:val="0"/>
          <w:sz w:val="22"/>
          <w:szCs w:val="22"/>
          <w:lang w:val="en-US"/>
        </w:rPr>
        <w:t>Toyota Production System: Beyond Large-Scale Production</w:t>
      </w:r>
      <w:r w:rsidRPr="24C8E85A" w:rsidR="44A7B9A9">
        <w:rPr>
          <w:rFonts w:ascii="Arial" w:hAnsi="Arial" w:eastAsia="Arial" w:cs="Arial" w:asciiTheme="minorAscii" w:hAnsiTheme="minorAscii" w:eastAsiaTheme="minorAscii" w:cstheme="minorAscii"/>
          <w:noProof w:val="0"/>
          <w:sz w:val="22"/>
          <w:szCs w:val="22"/>
          <w:lang w:val="en-US"/>
        </w:rPr>
        <w:t>. Portland, OR: Productivity Press.</w:t>
      </w:r>
    </w:p>
    <w:p w:rsidR="44A7B9A9" w:rsidP="24C8E85A" w:rsidRDefault="44A7B9A9" w14:paraId="2117B77F" w14:textId="58738DB0">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4A7B9A9">
        <w:rPr>
          <w:rFonts w:ascii="Arial" w:hAnsi="Arial" w:eastAsia="Arial" w:cs="Arial" w:asciiTheme="minorAscii" w:hAnsiTheme="minorAscii" w:eastAsiaTheme="minorAscii" w:cstheme="minorAscii"/>
          <w:noProof w:val="0"/>
          <w:sz w:val="22"/>
          <w:szCs w:val="22"/>
          <w:lang w:val="en-US"/>
        </w:rPr>
        <w:t xml:space="preserve">Schein, E.H. (2017) </w:t>
      </w:r>
      <w:r w:rsidRPr="24C8E85A" w:rsidR="44A7B9A9">
        <w:rPr>
          <w:rFonts w:ascii="Arial" w:hAnsi="Arial" w:eastAsia="Arial" w:cs="Arial" w:asciiTheme="minorAscii" w:hAnsiTheme="minorAscii" w:eastAsiaTheme="minorAscii" w:cstheme="minorAscii"/>
          <w:i w:val="1"/>
          <w:iCs w:val="1"/>
          <w:noProof w:val="0"/>
          <w:sz w:val="22"/>
          <w:szCs w:val="22"/>
          <w:lang w:val="en-US"/>
        </w:rPr>
        <w:t>Organizational Culture and Leadership</w:t>
      </w:r>
      <w:r w:rsidRPr="24C8E85A" w:rsidR="44A7B9A9">
        <w:rPr>
          <w:rFonts w:ascii="Arial" w:hAnsi="Arial" w:eastAsia="Arial" w:cs="Arial" w:asciiTheme="minorAscii" w:hAnsiTheme="minorAscii" w:eastAsiaTheme="minorAscii" w:cstheme="minorAscii"/>
          <w:noProof w:val="0"/>
          <w:sz w:val="22"/>
          <w:szCs w:val="22"/>
          <w:lang w:val="en-US"/>
        </w:rPr>
        <w:t>. 5th edn. Hoboken, NJ: Wiley.</w:t>
      </w:r>
    </w:p>
    <w:p w:rsidR="44A7B9A9" w:rsidP="24C8E85A" w:rsidRDefault="44A7B9A9" w14:paraId="4877AB70" w14:textId="20B7047E">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4A7B9A9">
        <w:rPr>
          <w:rFonts w:ascii="Arial" w:hAnsi="Arial" w:eastAsia="Arial" w:cs="Arial" w:asciiTheme="minorAscii" w:hAnsiTheme="minorAscii" w:eastAsiaTheme="minorAscii" w:cstheme="minorAscii"/>
          <w:noProof w:val="0"/>
          <w:sz w:val="22"/>
          <w:szCs w:val="22"/>
          <w:lang w:val="en-US"/>
        </w:rPr>
        <w:t xml:space="preserve">Takeuchi, H., Osono, E. and Shimizu, N. (2008) ‘The contradictions that drive Toyota’s success’, </w:t>
      </w:r>
      <w:r w:rsidRPr="24C8E85A" w:rsidR="44A7B9A9">
        <w:rPr>
          <w:rFonts w:ascii="Arial" w:hAnsi="Arial" w:eastAsia="Arial" w:cs="Arial" w:asciiTheme="minorAscii" w:hAnsiTheme="minorAscii" w:eastAsiaTheme="minorAscii" w:cstheme="minorAscii"/>
          <w:i w:val="1"/>
          <w:iCs w:val="1"/>
          <w:noProof w:val="0"/>
          <w:sz w:val="22"/>
          <w:szCs w:val="22"/>
          <w:lang w:val="en-US"/>
        </w:rPr>
        <w:t>Harvard Business Review</w:t>
      </w:r>
      <w:r w:rsidRPr="24C8E85A" w:rsidR="44A7B9A9">
        <w:rPr>
          <w:rFonts w:ascii="Arial" w:hAnsi="Arial" w:eastAsia="Arial" w:cs="Arial" w:asciiTheme="minorAscii" w:hAnsiTheme="minorAscii" w:eastAsiaTheme="minorAscii" w:cstheme="minorAscii"/>
          <w:noProof w:val="0"/>
          <w:sz w:val="22"/>
          <w:szCs w:val="22"/>
          <w:lang w:val="en-US"/>
        </w:rPr>
        <w:t>, 86(6), pp. 96–104.</w:t>
      </w:r>
    </w:p>
    <w:p w:rsidR="44A7B9A9" w:rsidP="24C8E85A" w:rsidRDefault="44A7B9A9" w14:paraId="7C0F5A24" w14:textId="41A1F0F0">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4A7B9A9">
        <w:rPr>
          <w:rFonts w:ascii="Arial" w:hAnsi="Arial" w:eastAsia="Arial" w:cs="Arial" w:asciiTheme="minorAscii" w:hAnsiTheme="minorAscii" w:eastAsiaTheme="minorAscii" w:cstheme="minorAscii"/>
          <w:noProof w:val="0"/>
          <w:sz w:val="22"/>
          <w:szCs w:val="22"/>
          <w:lang w:val="en-US"/>
        </w:rPr>
        <w:t xml:space="preserve">Womack, J.P. and Jones, D.T. (2003) </w:t>
      </w:r>
      <w:r w:rsidRPr="24C8E85A" w:rsidR="44A7B9A9">
        <w:rPr>
          <w:rFonts w:ascii="Arial" w:hAnsi="Arial" w:eastAsia="Arial" w:cs="Arial" w:asciiTheme="minorAscii" w:hAnsiTheme="minorAscii" w:eastAsiaTheme="minorAscii" w:cstheme="minorAscii"/>
          <w:i w:val="1"/>
          <w:iCs w:val="1"/>
          <w:noProof w:val="0"/>
          <w:sz w:val="22"/>
          <w:szCs w:val="22"/>
          <w:lang w:val="en-US"/>
        </w:rPr>
        <w:t>Lean Thinking: Banish Waste and Create Wealth in Your Corporation</w:t>
      </w:r>
      <w:r w:rsidRPr="24C8E85A" w:rsidR="44A7B9A9">
        <w:rPr>
          <w:rFonts w:ascii="Arial" w:hAnsi="Arial" w:eastAsia="Arial" w:cs="Arial" w:asciiTheme="minorAscii" w:hAnsiTheme="minorAscii" w:eastAsiaTheme="minorAscii" w:cstheme="minorAscii"/>
          <w:noProof w:val="0"/>
          <w:sz w:val="22"/>
          <w:szCs w:val="22"/>
          <w:lang w:val="en-US"/>
        </w:rPr>
        <w:t>. London: Simon &amp; Schuster.</w:t>
      </w:r>
    </w:p>
    <w:p w:rsidR="44A7B9A9" w:rsidP="24C8E85A" w:rsidRDefault="44A7B9A9" w14:paraId="4F70F53F" w14:textId="5EEDA7E1">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r w:rsidRPr="24C8E85A" w:rsidR="44A7B9A9">
        <w:rPr>
          <w:rFonts w:ascii="Arial" w:hAnsi="Arial" w:eastAsia="Arial" w:cs="Arial" w:asciiTheme="minorAscii" w:hAnsiTheme="minorAscii" w:eastAsiaTheme="minorAscii" w:cstheme="minorAscii"/>
          <w:noProof w:val="0"/>
          <w:sz w:val="22"/>
          <w:szCs w:val="22"/>
          <w:lang w:val="en-US"/>
        </w:rPr>
        <w:t xml:space="preserve">Toyota Motor Corporation (2024) </w:t>
      </w:r>
      <w:r w:rsidRPr="24C8E85A" w:rsidR="44A7B9A9">
        <w:rPr>
          <w:rFonts w:ascii="Arial" w:hAnsi="Arial" w:eastAsia="Arial" w:cs="Arial" w:asciiTheme="minorAscii" w:hAnsiTheme="minorAscii" w:eastAsiaTheme="minorAscii" w:cstheme="minorAscii"/>
          <w:i w:val="1"/>
          <w:iCs w:val="1"/>
          <w:noProof w:val="0"/>
          <w:sz w:val="22"/>
          <w:szCs w:val="22"/>
          <w:lang w:val="en-US"/>
        </w:rPr>
        <w:t>Annual Report 2024</w:t>
      </w:r>
      <w:r w:rsidRPr="24C8E85A" w:rsidR="44A7B9A9">
        <w:rPr>
          <w:rFonts w:ascii="Arial" w:hAnsi="Arial" w:eastAsia="Arial" w:cs="Arial" w:asciiTheme="minorAscii" w:hAnsiTheme="minorAscii" w:eastAsiaTheme="minorAscii" w:cstheme="minorAscii"/>
          <w:noProof w:val="0"/>
          <w:sz w:val="22"/>
          <w:szCs w:val="22"/>
          <w:lang w:val="en-US"/>
        </w:rPr>
        <w:t xml:space="preserve">. Available at: </w:t>
      </w:r>
      <w:hyperlink r:id="R271669c5a1b34112">
        <w:r w:rsidRPr="24C8E85A" w:rsidR="44A7B9A9">
          <w:rPr>
            <w:rStyle w:val="Hyperlink"/>
            <w:rFonts w:ascii="Arial" w:hAnsi="Arial" w:eastAsia="Arial" w:cs="Arial" w:asciiTheme="minorAscii" w:hAnsiTheme="minorAscii" w:eastAsiaTheme="minorAscii" w:cstheme="minorAscii"/>
            <w:strike w:val="0"/>
            <w:dstrike w:val="0"/>
            <w:noProof w:val="0"/>
            <w:color w:val="467886"/>
            <w:sz w:val="22"/>
            <w:szCs w:val="22"/>
            <w:u w:val="single"/>
            <w:lang w:val="en-US"/>
          </w:rPr>
          <w:t>https://global.toyota/</w:t>
        </w:r>
      </w:hyperlink>
      <w:r w:rsidRPr="24C8E85A" w:rsidR="44A7B9A9">
        <w:rPr>
          <w:rFonts w:ascii="Arial" w:hAnsi="Arial" w:eastAsia="Arial" w:cs="Arial" w:asciiTheme="minorAscii" w:hAnsiTheme="minorAscii" w:eastAsiaTheme="minorAscii" w:cstheme="minorAscii"/>
          <w:noProof w:val="0"/>
          <w:sz w:val="22"/>
          <w:szCs w:val="22"/>
          <w:lang w:val="en-US"/>
        </w:rPr>
        <w:t xml:space="preserve"> (Accessed: 6 July 2026).</w:t>
      </w:r>
    </w:p>
    <w:p w:rsidR="24C8E85A" w:rsidP="24C8E85A" w:rsidRDefault="24C8E85A" w14:paraId="2A1A2793" w14:textId="31EC0F98">
      <w:pPr>
        <w:spacing w:after="160" w:afterAutospacing="off" w:line="276" w:lineRule="auto"/>
        <w:rPr>
          <w:rFonts w:ascii="Arial" w:hAnsi="Arial" w:eastAsia="Arial" w:cs="Arial" w:asciiTheme="minorAscii" w:hAnsiTheme="minorAscii" w:eastAsiaTheme="minorAscii" w:cstheme="minorAscii"/>
          <w:noProof w:val="0"/>
          <w:sz w:val="22"/>
          <w:szCs w:val="22"/>
          <w:lang w:val="en-US"/>
        </w:rPr>
      </w:pPr>
    </w:p>
    <w:p w:rsidR="54F50481" w:rsidP="24C8E85A" w:rsidRDefault="54F50481" w14:paraId="4595F5E1" w14:textId="05EDB533">
      <w:pPr>
        <w:rPr>
          <w:rFonts w:ascii="Arial" w:hAnsi="Arial" w:eastAsia="Arial" w:cs="Arial" w:asciiTheme="minorAscii" w:hAnsiTheme="minorAscii" w:eastAsiaTheme="minorAscii" w:cstheme="minorAscii"/>
          <w:noProof w:val="0"/>
          <w:sz w:val="22"/>
          <w:szCs w:val="22"/>
          <w:lang w:val="en-US"/>
        </w:rPr>
      </w:pPr>
      <w:r w:rsidRPr="24C8E85A" w:rsidR="54F50481">
        <w:rPr>
          <w:rFonts w:ascii="Arial" w:hAnsi="Arial" w:eastAsia="Arial" w:cs="Arial" w:asciiTheme="minorAscii" w:hAnsiTheme="minorAscii" w:eastAsiaTheme="minorAscii" w:cstheme="minorAscii"/>
          <w:noProof w:val="0"/>
          <w:sz w:val="22"/>
          <w:szCs w:val="22"/>
          <w:lang w:val="en-US"/>
        </w:rPr>
        <w:t xml:space="preserve">Denison, D.R. (1990) </w:t>
      </w:r>
      <w:r w:rsidRPr="24C8E85A" w:rsidR="54F50481">
        <w:rPr>
          <w:rFonts w:ascii="Arial" w:hAnsi="Arial" w:eastAsia="Arial" w:cs="Arial" w:asciiTheme="minorAscii" w:hAnsiTheme="minorAscii" w:eastAsiaTheme="minorAscii" w:cstheme="minorAscii"/>
          <w:i w:val="1"/>
          <w:iCs w:val="1"/>
          <w:noProof w:val="0"/>
          <w:sz w:val="22"/>
          <w:szCs w:val="22"/>
          <w:lang w:val="en-US"/>
        </w:rPr>
        <w:t>Corporate Culture and Organizational Effectiveness</w:t>
      </w:r>
      <w:r w:rsidRPr="24C8E85A" w:rsidR="54F50481">
        <w:rPr>
          <w:rFonts w:ascii="Arial" w:hAnsi="Arial" w:eastAsia="Arial" w:cs="Arial" w:asciiTheme="minorAscii" w:hAnsiTheme="minorAscii" w:eastAsiaTheme="minorAscii" w:cstheme="minorAscii"/>
          <w:noProof w:val="0"/>
          <w:sz w:val="22"/>
          <w:szCs w:val="22"/>
          <w:lang w:val="en-US"/>
        </w:rPr>
        <w:t>. New York: John Wiley &amp; Sons.</w:t>
      </w:r>
    </w:p>
    <w:p w:rsidR="54F50481" w:rsidP="24C8E85A" w:rsidRDefault="54F50481" w14:paraId="4EC7448E" w14:textId="248450CF">
      <w:pPr>
        <w:rPr>
          <w:rFonts w:ascii="Arial" w:hAnsi="Arial" w:eastAsia="Arial" w:cs="Arial" w:asciiTheme="minorAscii" w:hAnsiTheme="minorAscii" w:eastAsiaTheme="minorAscii" w:cstheme="minorAscii"/>
          <w:noProof w:val="0"/>
          <w:sz w:val="22"/>
          <w:szCs w:val="22"/>
          <w:lang w:val="en-US"/>
        </w:rPr>
      </w:pPr>
      <w:r w:rsidRPr="24C8E85A" w:rsidR="54F50481">
        <w:rPr>
          <w:rFonts w:ascii="Arial" w:hAnsi="Arial" w:eastAsia="Arial" w:cs="Arial" w:asciiTheme="minorAscii" w:hAnsiTheme="minorAscii" w:eastAsiaTheme="minorAscii" w:cstheme="minorAscii"/>
          <w:noProof w:val="0"/>
          <w:sz w:val="22"/>
          <w:szCs w:val="22"/>
          <w:lang w:val="en-US"/>
        </w:rPr>
        <w:t xml:space="preserve">Liker, J.K. (2004) </w:t>
      </w:r>
      <w:r w:rsidRPr="24C8E85A" w:rsidR="54F50481">
        <w:rPr>
          <w:rFonts w:ascii="Arial" w:hAnsi="Arial" w:eastAsia="Arial" w:cs="Arial" w:asciiTheme="minorAscii" w:hAnsiTheme="minorAscii" w:eastAsiaTheme="minorAscii" w:cstheme="minorAscii"/>
          <w:i w:val="1"/>
          <w:iCs w:val="1"/>
          <w:noProof w:val="0"/>
          <w:sz w:val="22"/>
          <w:szCs w:val="22"/>
          <w:lang w:val="en-US"/>
        </w:rPr>
        <w:t>The Toyota Way: 14 Management Principles from the World's Greatest Manufacturer</w:t>
      </w:r>
      <w:r w:rsidRPr="24C8E85A" w:rsidR="54F50481">
        <w:rPr>
          <w:rFonts w:ascii="Arial" w:hAnsi="Arial" w:eastAsia="Arial" w:cs="Arial" w:asciiTheme="minorAscii" w:hAnsiTheme="minorAscii" w:eastAsiaTheme="minorAscii" w:cstheme="minorAscii"/>
          <w:noProof w:val="0"/>
          <w:sz w:val="22"/>
          <w:szCs w:val="22"/>
          <w:lang w:val="en-US"/>
        </w:rPr>
        <w:t>. New York: McGraw-Hill.</w:t>
      </w:r>
    </w:p>
    <w:p w:rsidR="24C8E85A" w:rsidP="24C8E85A" w:rsidRDefault="24C8E85A" w14:paraId="71B4D294" w14:textId="623B8CDD">
      <w:pPr>
        <w:spacing w:after="160" w:afterAutospacing="off" w:line="276" w:lineRule="auto"/>
        <w:rPr>
          <w:rFonts w:ascii="Aptos" w:hAnsi="Aptos" w:eastAsia="Aptos" w:cs="Aptos"/>
          <w:noProof w:val="0"/>
          <w:sz w:val="24"/>
          <w:szCs w:val="24"/>
          <w:lang w:val="en-US"/>
        </w:rPr>
      </w:pPr>
    </w:p>
    <w:p w:rsidR="24C8E85A" w:rsidP="24C8E85A" w:rsidRDefault="24C8E85A" w14:paraId="3AA3575A" w14:textId="77BBEE42">
      <w:pPr>
        <w:spacing w:before="0" w:beforeAutospacing="off" w:after="200" w:afterAutospacing="off" w:line="276" w:lineRule="auto"/>
        <w:rPr>
          <w:rFonts w:ascii="Calibri" w:hAnsi="Calibri" w:eastAsia="Calibri" w:cs="Calibri"/>
          <w:b w:val="1"/>
          <w:bCs w:val="1"/>
          <w:noProof w:val="0"/>
          <w:sz w:val="24"/>
          <w:szCs w:val="24"/>
          <w:lang w:val="en-US"/>
        </w:rPr>
      </w:pPr>
    </w:p>
    <w:p xmlns:wp14="http://schemas.microsoft.com/office/word/2010/wordml" wp14:paraId="2C078E63" wp14:textId="32C74BA9"/>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3cea40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29364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21d8ed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4872c1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bd42c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4b52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2303a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f90a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BF0DCD"/>
    <w:rsid w:val="00C1E5AF"/>
    <w:rsid w:val="0135CF2F"/>
    <w:rsid w:val="01366C5E"/>
    <w:rsid w:val="0176C50C"/>
    <w:rsid w:val="01F71B11"/>
    <w:rsid w:val="02DF4007"/>
    <w:rsid w:val="034ABA10"/>
    <w:rsid w:val="034C7F74"/>
    <w:rsid w:val="05041BDE"/>
    <w:rsid w:val="055E8B53"/>
    <w:rsid w:val="06065765"/>
    <w:rsid w:val="0636FAFE"/>
    <w:rsid w:val="06A390A6"/>
    <w:rsid w:val="0747E241"/>
    <w:rsid w:val="07FE1429"/>
    <w:rsid w:val="07FE4159"/>
    <w:rsid w:val="08CB4AF3"/>
    <w:rsid w:val="098797CE"/>
    <w:rsid w:val="0A38A0ED"/>
    <w:rsid w:val="0A72602D"/>
    <w:rsid w:val="0AF02095"/>
    <w:rsid w:val="0B33E560"/>
    <w:rsid w:val="0B7EC6D0"/>
    <w:rsid w:val="0BD07C03"/>
    <w:rsid w:val="0C4D2A00"/>
    <w:rsid w:val="0C846D8D"/>
    <w:rsid w:val="0CDA0C72"/>
    <w:rsid w:val="0CF7C0B8"/>
    <w:rsid w:val="0D1D51C3"/>
    <w:rsid w:val="0DAE45F4"/>
    <w:rsid w:val="104459CE"/>
    <w:rsid w:val="105F7FE4"/>
    <w:rsid w:val="1089DDA9"/>
    <w:rsid w:val="11DBC3F4"/>
    <w:rsid w:val="12F5347E"/>
    <w:rsid w:val="13675F8A"/>
    <w:rsid w:val="13EF7B8C"/>
    <w:rsid w:val="14D9280A"/>
    <w:rsid w:val="153AAE8B"/>
    <w:rsid w:val="16809BDD"/>
    <w:rsid w:val="172C02AD"/>
    <w:rsid w:val="17CAD5B5"/>
    <w:rsid w:val="17E3861F"/>
    <w:rsid w:val="187B36A4"/>
    <w:rsid w:val="189ADB9C"/>
    <w:rsid w:val="19851374"/>
    <w:rsid w:val="19ABADA9"/>
    <w:rsid w:val="19BF6DD9"/>
    <w:rsid w:val="1A795DDF"/>
    <w:rsid w:val="1B1F74CD"/>
    <w:rsid w:val="1B753E42"/>
    <w:rsid w:val="1C7FE8D3"/>
    <w:rsid w:val="1DA6E3D2"/>
    <w:rsid w:val="1DBCBCCF"/>
    <w:rsid w:val="1E0FB628"/>
    <w:rsid w:val="1EEBD527"/>
    <w:rsid w:val="1F1BF6D7"/>
    <w:rsid w:val="20DD5219"/>
    <w:rsid w:val="21B5EE6B"/>
    <w:rsid w:val="220539D0"/>
    <w:rsid w:val="22A3BDF8"/>
    <w:rsid w:val="22BF0DCD"/>
    <w:rsid w:val="22D87607"/>
    <w:rsid w:val="236F618B"/>
    <w:rsid w:val="24C8E85A"/>
    <w:rsid w:val="24D65944"/>
    <w:rsid w:val="256DDD9F"/>
    <w:rsid w:val="25DFC923"/>
    <w:rsid w:val="26FB62D9"/>
    <w:rsid w:val="2741C475"/>
    <w:rsid w:val="2790099B"/>
    <w:rsid w:val="28450CD6"/>
    <w:rsid w:val="291C9439"/>
    <w:rsid w:val="29382EF4"/>
    <w:rsid w:val="295B094C"/>
    <w:rsid w:val="2A3D7AD2"/>
    <w:rsid w:val="2ABB8B58"/>
    <w:rsid w:val="2B5840AA"/>
    <w:rsid w:val="2B7CD107"/>
    <w:rsid w:val="2B8EE48C"/>
    <w:rsid w:val="2C749D40"/>
    <w:rsid w:val="2D17E9B4"/>
    <w:rsid w:val="2D468510"/>
    <w:rsid w:val="2D62E967"/>
    <w:rsid w:val="2D787366"/>
    <w:rsid w:val="2DB7C25C"/>
    <w:rsid w:val="2E34E1DF"/>
    <w:rsid w:val="2EA42D9A"/>
    <w:rsid w:val="30CCA1D1"/>
    <w:rsid w:val="30D33215"/>
    <w:rsid w:val="3107856D"/>
    <w:rsid w:val="320F344D"/>
    <w:rsid w:val="329C7DB1"/>
    <w:rsid w:val="32EC3A2F"/>
    <w:rsid w:val="32F1B048"/>
    <w:rsid w:val="331005F5"/>
    <w:rsid w:val="340A697E"/>
    <w:rsid w:val="34398B7B"/>
    <w:rsid w:val="3450A8ED"/>
    <w:rsid w:val="3712A05A"/>
    <w:rsid w:val="38333BA2"/>
    <w:rsid w:val="38FE486B"/>
    <w:rsid w:val="39060DFB"/>
    <w:rsid w:val="39BF1AF9"/>
    <w:rsid w:val="39FDCE50"/>
    <w:rsid w:val="3A6FF3D8"/>
    <w:rsid w:val="3B45B053"/>
    <w:rsid w:val="3BEF1EDF"/>
    <w:rsid w:val="3C4C9119"/>
    <w:rsid w:val="3C789A11"/>
    <w:rsid w:val="3C9DB1CD"/>
    <w:rsid w:val="3D513637"/>
    <w:rsid w:val="3D68AB71"/>
    <w:rsid w:val="3E82F92F"/>
    <w:rsid w:val="3EEB7568"/>
    <w:rsid w:val="3F8205FC"/>
    <w:rsid w:val="401824B3"/>
    <w:rsid w:val="40D5CD41"/>
    <w:rsid w:val="41A885AA"/>
    <w:rsid w:val="42CEC9B3"/>
    <w:rsid w:val="4311F0A0"/>
    <w:rsid w:val="4313AE22"/>
    <w:rsid w:val="4362FA36"/>
    <w:rsid w:val="43AE32F0"/>
    <w:rsid w:val="441D0515"/>
    <w:rsid w:val="444ECC3F"/>
    <w:rsid w:val="44A7B9A9"/>
    <w:rsid w:val="44C3783F"/>
    <w:rsid w:val="44E3A4E3"/>
    <w:rsid w:val="454E8CA5"/>
    <w:rsid w:val="455D86F2"/>
    <w:rsid w:val="46D702ED"/>
    <w:rsid w:val="46F1DD7F"/>
    <w:rsid w:val="4705E87F"/>
    <w:rsid w:val="485C6D32"/>
    <w:rsid w:val="4897DC21"/>
    <w:rsid w:val="48ED18B6"/>
    <w:rsid w:val="49173D7D"/>
    <w:rsid w:val="49810EFF"/>
    <w:rsid w:val="4A1496C1"/>
    <w:rsid w:val="4A5AEE42"/>
    <w:rsid w:val="4A7A4339"/>
    <w:rsid w:val="4B1B8942"/>
    <w:rsid w:val="4C3963C8"/>
    <w:rsid w:val="4C64799B"/>
    <w:rsid w:val="4CA92507"/>
    <w:rsid w:val="4D058F7E"/>
    <w:rsid w:val="4D3E6383"/>
    <w:rsid w:val="4D6A9C72"/>
    <w:rsid w:val="4F553E56"/>
    <w:rsid w:val="4FDAC080"/>
    <w:rsid w:val="503B14B0"/>
    <w:rsid w:val="505B8A6F"/>
    <w:rsid w:val="5153C263"/>
    <w:rsid w:val="5267F6D7"/>
    <w:rsid w:val="5449C3D1"/>
    <w:rsid w:val="54A46E69"/>
    <w:rsid w:val="54B9E594"/>
    <w:rsid w:val="54F50481"/>
    <w:rsid w:val="55CEFC66"/>
    <w:rsid w:val="57C3A6E2"/>
    <w:rsid w:val="5825C257"/>
    <w:rsid w:val="58F50700"/>
    <w:rsid w:val="596E884D"/>
    <w:rsid w:val="598924C6"/>
    <w:rsid w:val="59FE3D56"/>
    <w:rsid w:val="5A32CD44"/>
    <w:rsid w:val="5A628901"/>
    <w:rsid w:val="5A687568"/>
    <w:rsid w:val="5A9051D4"/>
    <w:rsid w:val="5D4D23E6"/>
    <w:rsid w:val="5DA3099D"/>
    <w:rsid w:val="5DA97C5C"/>
    <w:rsid w:val="5DCA18F0"/>
    <w:rsid w:val="5DD4F381"/>
    <w:rsid w:val="5DEE62CC"/>
    <w:rsid w:val="5E27B033"/>
    <w:rsid w:val="5E559327"/>
    <w:rsid w:val="5EF18B84"/>
    <w:rsid w:val="602C30AC"/>
    <w:rsid w:val="60EC1BC3"/>
    <w:rsid w:val="6145E91C"/>
    <w:rsid w:val="61D14B16"/>
    <w:rsid w:val="623FCA41"/>
    <w:rsid w:val="63FBD3D1"/>
    <w:rsid w:val="646E3E39"/>
    <w:rsid w:val="64FE5C2D"/>
    <w:rsid w:val="651F8236"/>
    <w:rsid w:val="655FAC25"/>
    <w:rsid w:val="6563A09E"/>
    <w:rsid w:val="6584EDA5"/>
    <w:rsid w:val="665DC6C4"/>
    <w:rsid w:val="66689B8B"/>
    <w:rsid w:val="66A4114E"/>
    <w:rsid w:val="67B1BF05"/>
    <w:rsid w:val="6828FA9F"/>
    <w:rsid w:val="69D6D8A1"/>
    <w:rsid w:val="6C119114"/>
    <w:rsid w:val="6D30639A"/>
    <w:rsid w:val="6D9EA3CC"/>
    <w:rsid w:val="6DF7F2B5"/>
    <w:rsid w:val="6E4B2CC7"/>
    <w:rsid w:val="6F7FFC64"/>
    <w:rsid w:val="6FB9FA7B"/>
    <w:rsid w:val="6FBB9A95"/>
    <w:rsid w:val="6FF2C186"/>
    <w:rsid w:val="7035A1F6"/>
    <w:rsid w:val="70BCD5F4"/>
    <w:rsid w:val="7183D9AC"/>
    <w:rsid w:val="7243CD65"/>
    <w:rsid w:val="73378D5D"/>
    <w:rsid w:val="73F9410A"/>
    <w:rsid w:val="7430A35D"/>
    <w:rsid w:val="767603C8"/>
    <w:rsid w:val="76EE68F1"/>
    <w:rsid w:val="793C9F96"/>
    <w:rsid w:val="7ADF4C8D"/>
    <w:rsid w:val="7B399BE3"/>
    <w:rsid w:val="7BBAFD5A"/>
    <w:rsid w:val="7BEA188A"/>
    <w:rsid w:val="7D8F05FD"/>
    <w:rsid w:val="7DC798CB"/>
    <w:rsid w:val="7DFF4715"/>
    <w:rsid w:val="7E19C7A8"/>
    <w:rsid w:val="7E322612"/>
    <w:rsid w:val="7E57A3F6"/>
    <w:rsid w:val="7E593EB0"/>
    <w:rsid w:val="7ECFD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2DFED"/>
  <w15:chartTrackingRefBased/>
  <w15:docId w15:val="{30A3B7F9-595D-4D13-8940-05079637CD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67603C8"/>
    <w:pPr>
      <w:spacing/>
      <w:ind w:left="720"/>
      <w:contextualSpacing/>
    </w:pPr>
  </w:style>
  <w:style w:type="character" w:styleId="Hyperlink">
    <w:uiPriority w:val="99"/>
    <w:name w:val="Hyperlink"/>
    <w:basedOn w:val="DefaultParagraphFont"/>
    <w:unhideWhenUsed/>
    <w:rsid w:val="24C8E85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7505a2a3df645d8" /><Relationship Type="http://schemas.openxmlformats.org/officeDocument/2006/relationships/hyperlink" Target="https://global.toyota/" TargetMode="External" Id="R271669c5a1b341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2026-05-26T10:46:38.3501646Z</dcterms:created>
  <dcterms:modified xsi:type="dcterms:W3CDTF">2026-07-08T11:57:59.3735361Z</dcterms:modified>
  <dc:creator>Kashif Munir (2414977)</dc:creator>
  <lastModifiedBy>Kashif Munir (2414977)</lastModifiedBy>
</coreProperties>
</file>