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827FE" w14:textId="3CB7FFBB" w:rsidR="008B2CF6" w:rsidRDefault="00730705" w:rsidP="0099615B">
      <w:pPr>
        <w:pStyle w:val="Default"/>
        <w:spacing w:line="360" w:lineRule="auto"/>
        <w:rPr>
          <w:b/>
          <w:bCs/>
          <w:sz w:val="28"/>
          <w:szCs w:val="28"/>
        </w:rPr>
      </w:pPr>
      <w:r w:rsidRPr="00730705">
        <w:rPr>
          <w:b/>
          <w:bCs/>
          <w:sz w:val="28"/>
          <w:szCs w:val="28"/>
        </w:rPr>
        <w:t>A Critical Evaluation of the Development of a Strategic Target in a School Development Plan: Actions, Impact, and Evidence-Based Reflections</w:t>
      </w:r>
    </w:p>
    <w:p w14:paraId="3D518A25" w14:textId="77777777" w:rsidR="00730705" w:rsidRDefault="00730705" w:rsidP="0099615B">
      <w:pPr>
        <w:pStyle w:val="Default"/>
        <w:spacing w:line="360" w:lineRule="auto"/>
        <w:rPr>
          <w:b/>
          <w:bCs/>
          <w:sz w:val="28"/>
          <w:szCs w:val="28"/>
        </w:rPr>
      </w:pPr>
    </w:p>
    <w:p w14:paraId="035EB1D2" w14:textId="50DB6251" w:rsidR="008A4D70" w:rsidRPr="008A4D70" w:rsidRDefault="008A4D70" w:rsidP="0099615B">
      <w:pPr>
        <w:pStyle w:val="Default"/>
        <w:spacing w:line="360" w:lineRule="auto"/>
      </w:pPr>
      <w:r w:rsidRPr="008A4D70">
        <w:t xml:space="preserve">In this assignment, a critical evaluation will be conducted on a selected action point from </w:t>
      </w:r>
      <w:r w:rsidR="001858C8">
        <w:t>a</w:t>
      </w:r>
      <w:r w:rsidRPr="008A4D70">
        <w:t xml:space="preserve"> School Development Plan (SDP) of a placement school visited during a Professional Teaching Experience (PTE 1) as part of Postgraduate Certificate in Education (PGCE) programme. The strategic target chosen for evaluation is: "Improve all leaders' ability to evaluate the quality of teaching, learning, and its impact on pupils’ progress and skills development."</w:t>
      </w:r>
      <w:r>
        <w:t xml:space="preserve">                                                                </w:t>
      </w:r>
      <w:r w:rsidRPr="008A4D70">
        <w:t>This priority was established to promote values such as respect, opportunity, responsibility, and perseverance from the Foundation Phase through to Key Stage 2, aligning with the Four Purposes outlined in the Curriculum for Wales (2022). The evaluation will explore the significance of this target and assess its implementation within the school</w:t>
      </w:r>
      <w:r w:rsidR="00AE257C">
        <w:t>’s</w:t>
      </w:r>
      <w:r w:rsidRPr="008A4D70">
        <w:t xml:space="preserve"> context.</w:t>
      </w:r>
      <w:r>
        <w:t xml:space="preserve">                                                                                                         </w:t>
      </w:r>
      <w:r w:rsidRPr="008A4D70">
        <w:t>To protect the school's identity, this assignment adheres to ethical guidelines recommended by BERA</w:t>
      </w:r>
      <w:r w:rsidR="0052766C">
        <w:t xml:space="preserve"> </w:t>
      </w:r>
      <w:r w:rsidRPr="008A4D70">
        <w:t xml:space="preserve">(2024). The school is located in an affluent area on the outskirts of a small town, comprising </w:t>
      </w:r>
      <w:r w:rsidR="00AE257C">
        <w:t xml:space="preserve">of </w:t>
      </w:r>
      <w:r w:rsidRPr="008A4D70">
        <w:t>nine classes and 246 pupils. Just 4% of pupils are eligible for free school meals, compared to the national average of 18% in Wales</w:t>
      </w:r>
      <w:r w:rsidR="004D429A">
        <w:t xml:space="preserve"> </w:t>
      </w:r>
      <w:r w:rsidRPr="008A4D70">
        <w:t xml:space="preserve">(Estyn, 2019). The majority of pupils come from homes where Welsh is the second language, and English is not commonly an additional language for pupils from diverse backgrounds. Most pupils are of </w:t>
      </w:r>
      <w:r>
        <w:t xml:space="preserve">a </w:t>
      </w:r>
      <w:r w:rsidRPr="008A4D70">
        <w:t>White British heritage</w:t>
      </w:r>
      <w:r w:rsidR="00AE257C">
        <w:t>. Just</w:t>
      </w:r>
      <w:r w:rsidRPr="008A4D70">
        <w:t xml:space="preserve"> 18% </w:t>
      </w:r>
      <w:r w:rsidR="00AE257C">
        <w:t xml:space="preserve">of pupils </w:t>
      </w:r>
      <w:r w:rsidRPr="008A4D70">
        <w:t>have Additional Learning Needs (ALN), compared to the national average of 21%.</w:t>
      </w:r>
    </w:p>
    <w:p w14:paraId="2FDBD6B9" w14:textId="0A8EA5BF" w:rsidR="00A27641" w:rsidRDefault="008A4D70" w:rsidP="0099615B">
      <w:pPr>
        <w:pStyle w:val="Default"/>
        <w:spacing w:line="360" w:lineRule="auto"/>
      </w:pPr>
      <w:r w:rsidRPr="008A4D70">
        <w:t xml:space="preserve">The </w:t>
      </w:r>
      <w:r w:rsidR="00AE257C">
        <w:t>evaluation</w:t>
      </w:r>
      <w:r w:rsidRPr="008A4D70">
        <w:t xml:space="preserve"> will establish a theoretical foundation for the SDP process and the chosen target, analyse the school’s approach to addressing this priority, reflect</w:t>
      </w:r>
      <w:r w:rsidR="00AE257C">
        <w:t xml:space="preserve"> </w:t>
      </w:r>
      <w:r w:rsidRPr="008A4D70">
        <w:t>on professional practice, and offer evidence-based recommendations to support the school's continued improvement.</w:t>
      </w:r>
      <w:r w:rsidR="00AE257C">
        <w:t xml:space="preserve"> </w:t>
      </w:r>
      <w:r w:rsidR="001B1E58">
        <w:t xml:space="preserve">The </w:t>
      </w:r>
      <w:r w:rsidR="00CA2770">
        <w:t xml:space="preserve">SDP is a strategic document used by schools to </w:t>
      </w:r>
      <w:r w:rsidR="0032227E">
        <w:t>prioritise</w:t>
      </w:r>
      <w:r w:rsidR="00CA2770">
        <w:t xml:space="preserve"> and plan for improvement whilst also monitoring progress of </w:t>
      </w:r>
      <w:r w:rsidR="00132B28">
        <w:t xml:space="preserve">pupils’ achievement and teaching staffs’ ability </w:t>
      </w:r>
      <w:r w:rsidR="005715A6">
        <w:t>to evaluate the quality of teaching</w:t>
      </w:r>
      <w:r w:rsidR="0052766C">
        <w:t xml:space="preserve"> </w:t>
      </w:r>
      <w:r w:rsidR="00A710D8">
        <w:t>(Estyn, 2021)</w:t>
      </w:r>
      <w:r w:rsidR="005715A6">
        <w:t xml:space="preserve">. The process includes evaluating </w:t>
      </w:r>
      <w:r w:rsidR="00336CE0">
        <w:t>strengths</w:t>
      </w:r>
      <w:r w:rsidR="00414043">
        <w:t xml:space="preserve"> and weaknesses through performance data, observations within the classroom and feedback from stake holders such as </w:t>
      </w:r>
      <w:r w:rsidR="00F5394A">
        <w:t>staff, pupils</w:t>
      </w:r>
      <w:r w:rsidR="00AE257C">
        <w:t>, governors and parents.</w:t>
      </w:r>
      <w:r w:rsidR="00F5394A">
        <w:t xml:space="preserve"> </w:t>
      </w:r>
      <w:r w:rsidR="00B5276A">
        <w:t xml:space="preserve">                                                                                                               </w:t>
      </w:r>
      <w:r w:rsidR="001344E3">
        <w:lastRenderedPageBreak/>
        <w:t xml:space="preserve">Once an evaluation of the school’s </w:t>
      </w:r>
      <w:r w:rsidR="00336CE0">
        <w:t xml:space="preserve">priorities </w:t>
      </w:r>
      <w:r w:rsidR="00AE257C">
        <w:t>are</w:t>
      </w:r>
      <w:r w:rsidR="004E7F6F">
        <w:t xml:space="preserve"> identified, the school sets out improvements of key areas </w:t>
      </w:r>
      <w:r w:rsidR="00E51071">
        <w:t>and set</w:t>
      </w:r>
      <w:r w:rsidR="00AE257C">
        <w:t>s</w:t>
      </w:r>
      <w:r w:rsidR="00E51071">
        <w:t xml:space="preserve"> measurable objectives. A detailed action plan is then created, which outlines </w:t>
      </w:r>
      <w:r w:rsidR="00A2038D">
        <w:t xml:space="preserve">specific targets, </w:t>
      </w:r>
      <w:r w:rsidR="0099615B">
        <w:t>responsibilities,</w:t>
      </w:r>
      <w:r w:rsidR="00A2038D">
        <w:t xml:space="preserve"> and a timeline. In most schools, this timeline runs </w:t>
      </w:r>
      <w:r w:rsidR="008468B2">
        <w:t>annually</w:t>
      </w:r>
      <w:r w:rsidR="00A2038D">
        <w:t xml:space="preserve"> from September-September or January-</w:t>
      </w:r>
      <w:r w:rsidR="00194E95">
        <w:t>January</w:t>
      </w:r>
      <w:r w:rsidR="00A2038D">
        <w:t xml:space="preserve"> as some schools have found that the autumn term is a busy time</w:t>
      </w:r>
      <w:r w:rsidR="002955E5">
        <w:t xml:space="preserve"> settling in pupils into their new class routines</w:t>
      </w:r>
      <w:r w:rsidR="008468B2">
        <w:t xml:space="preserve"> </w:t>
      </w:r>
      <w:r w:rsidR="007B02C8">
        <w:t>from one Deputy Head spoken to</w:t>
      </w:r>
      <w:r w:rsidR="002955E5">
        <w:t xml:space="preserve">. Through the SDP, schools will then </w:t>
      </w:r>
      <w:r w:rsidR="00CE1D83">
        <w:t>implement t</w:t>
      </w:r>
      <w:r w:rsidR="001003CF">
        <w:t xml:space="preserve">he plan and provide staff with </w:t>
      </w:r>
      <w:r w:rsidR="00AE257C">
        <w:t>the</w:t>
      </w:r>
      <w:r w:rsidR="001003CF">
        <w:t xml:space="preserve"> resources needed as we</w:t>
      </w:r>
      <w:r w:rsidR="00D336C8">
        <w:t>ll</w:t>
      </w:r>
      <w:r w:rsidR="001003CF">
        <w:t xml:space="preserve"> as </w:t>
      </w:r>
      <w:r w:rsidR="007950EB">
        <w:t>ongoing support</w:t>
      </w:r>
      <w:r w:rsidR="00F41F0D">
        <w:t xml:space="preserve"> through the </w:t>
      </w:r>
      <w:r w:rsidR="00D336C8">
        <w:t>‘</w:t>
      </w:r>
      <w:r w:rsidR="00F41F0D">
        <w:t>self-evaluation process</w:t>
      </w:r>
      <w:r w:rsidR="00D336C8">
        <w:t>’ as stated by</w:t>
      </w:r>
      <w:r w:rsidR="004D429A">
        <w:t xml:space="preserve"> </w:t>
      </w:r>
      <w:r w:rsidR="0099615B">
        <w:t>(</w:t>
      </w:r>
      <w:r w:rsidR="00D336C8">
        <w:t>Estyn</w:t>
      </w:r>
      <w:r w:rsidR="0099615B">
        <w:t xml:space="preserve">, </w:t>
      </w:r>
      <w:r w:rsidR="00D336C8">
        <w:t>2020)</w:t>
      </w:r>
      <w:r w:rsidR="00F41F0D">
        <w:t xml:space="preserve">. </w:t>
      </w:r>
      <w:r w:rsidR="00AE257C">
        <w:t>S</w:t>
      </w:r>
      <w:r w:rsidR="0055377E">
        <w:t xml:space="preserve">taff who have implemented the plan then </w:t>
      </w:r>
      <w:r w:rsidR="006A0F7C">
        <w:t xml:space="preserve">monitor and assess </w:t>
      </w:r>
      <w:r w:rsidR="0004081D">
        <w:t xml:space="preserve">the progress of their </w:t>
      </w:r>
      <w:r w:rsidR="007B02C8">
        <w:t>priorities</w:t>
      </w:r>
      <w:r w:rsidR="0004081D">
        <w:t xml:space="preserve"> set out in the SD</w:t>
      </w:r>
      <w:r w:rsidR="00AE257C">
        <w:t>P,</w:t>
      </w:r>
      <w:r w:rsidR="0004081D">
        <w:t xml:space="preserve"> to ensure the targets are met whilst the strategies </w:t>
      </w:r>
      <w:r w:rsidR="00685F2A">
        <w:t xml:space="preserve">remain effective. </w:t>
      </w:r>
    </w:p>
    <w:p w14:paraId="769AD8F5" w14:textId="12636183" w:rsidR="00AE6F6A" w:rsidRDefault="007B02C8" w:rsidP="0099615B">
      <w:pPr>
        <w:pStyle w:val="Default"/>
        <w:spacing w:line="360" w:lineRule="auto"/>
      </w:pPr>
      <w:r>
        <w:t xml:space="preserve">As </w:t>
      </w:r>
      <w:r w:rsidR="003A0662">
        <w:t>stated</w:t>
      </w:r>
      <w:r>
        <w:t xml:space="preserve"> </w:t>
      </w:r>
      <w:r w:rsidR="003A0662">
        <w:t>with</w:t>
      </w:r>
      <w:r>
        <w:t>in the Welsh Governments ‘School Development Plans’</w:t>
      </w:r>
      <w:r w:rsidR="003A0662">
        <w:t xml:space="preserve"> (201</w:t>
      </w:r>
      <w:r w:rsidR="004D429A">
        <w:t>8</w:t>
      </w:r>
      <w:r w:rsidR="003A0662">
        <w:t xml:space="preserve">), </w:t>
      </w:r>
      <w:r w:rsidR="00AE6F6A">
        <w:t xml:space="preserve">The main purpose </w:t>
      </w:r>
      <w:r w:rsidR="00122D5E">
        <w:t>of a</w:t>
      </w:r>
      <w:r w:rsidR="00AE257C">
        <w:t>n</w:t>
      </w:r>
      <w:r w:rsidR="00122D5E">
        <w:t xml:space="preserve"> SDP </w:t>
      </w:r>
      <w:r w:rsidR="00FB76E2">
        <w:t xml:space="preserve">is to ensure that there is a </w:t>
      </w:r>
      <w:r w:rsidR="00D04E8D">
        <w:t>continuous</w:t>
      </w:r>
      <w:r w:rsidR="00FB76E2">
        <w:t xml:space="preserve"> provision of improvement</w:t>
      </w:r>
      <w:r w:rsidR="00555473">
        <w:t xml:space="preserve"> in the leadership, teaching and learning that benefits the outcomes of pupils</w:t>
      </w:r>
      <w:r w:rsidR="0099615B">
        <w:t>’.</w:t>
      </w:r>
      <w:r w:rsidR="00555473">
        <w:t xml:space="preserve"> </w:t>
      </w:r>
      <w:r w:rsidR="00714B18">
        <w:t xml:space="preserve">An effective school development plan fosters a culture of collaboration where </w:t>
      </w:r>
      <w:r w:rsidR="003A0662">
        <w:t>pupils</w:t>
      </w:r>
      <w:r w:rsidR="00714B18">
        <w:t xml:space="preserve">, stakeholders and staff </w:t>
      </w:r>
      <w:r w:rsidR="00D04E8D">
        <w:t xml:space="preserve">work together to reach the goals </w:t>
      </w:r>
      <w:r w:rsidR="00AE257C">
        <w:t>set out</w:t>
      </w:r>
      <w:r w:rsidR="00D04E8D">
        <w:t xml:space="preserve"> in the SDP. </w:t>
      </w:r>
      <w:r w:rsidR="002339DC">
        <w:t xml:space="preserve">The process of an SDP aligns closely with Welsh Government </w:t>
      </w:r>
      <w:r w:rsidR="00730EB0">
        <w:t>frameworks</w:t>
      </w:r>
      <w:r w:rsidR="002339DC">
        <w:t xml:space="preserve"> including </w:t>
      </w:r>
      <w:r w:rsidR="00822678">
        <w:t>Education in Wales: Our National Misson (</w:t>
      </w:r>
      <w:r w:rsidR="004D429A">
        <w:t>2023</w:t>
      </w:r>
      <w:r w:rsidR="00AE257C">
        <w:t>).</w:t>
      </w:r>
      <w:r w:rsidR="00822678">
        <w:t xml:space="preserve"> </w:t>
      </w:r>
      <w:r w:rsidR="00AE257C">
        <w:t>E</w:t>
      </w:r>
      <w:r w:rsidR="00842C95">
        <w:t>mphasis</w:t>
      </w:r>
      <w:r w:rsidR="00AE257C">
        <w:t>ing</w:t>
      </w:r>
      <w:r w:rsidR="00A6300D">
        <w:t xml:space="preserve"> the importance of leadership in schools, </w:t>
      </w:r>
      <w:r w:rsidR="0099615B">
        <w:t>self-evaluation,</w:t>
      </w:r>
      <w:r w:rsidR="00A6300D">
        <w:t xml:space="preserve"> </w:t>
      </w:r>
      <w:r w:rsidR="009B43C9">
        <w:t xml:space="preserve">and professional learning </w:t>
      </w:r>
      <w:r w:rsidR="00130064">
        <w:t xml:space="preserve">to </w:t>
      </w:r>
      <w:r w:rsidR="00BE2508">
        <w:t>facilitate</w:t>
      </w:r>
      <w:r w:rsidR="00130064">
        <w:t xml:space="preserve"> improvement within the school. </w:t>
      </w:r>
      <w:r w:rsidR="0001433F">
        <w:t xml:space="preserve">The Curriculum for Wales (2022) prioritises the Four Purposes which </w:t>
      </w:r>
      <w:r w:rsidR="00C43384">
        <w:t>emphasise</w:t>
      </w:r>
      <w:r w:rsidR="00EB3A4C">
        <w:t xml:space="preserve"> the importance of encouraging ‘ambitious, capable learners; enterprising, creative </w:t>
      </w:r>
      <w:r w:rsidR="00FE1B08">
        <w:t xml:space="preserve">contributors; ethical, informed citizens; and healthy, confident individuals’. </w:t>
      </w:r>
      <w:r w:rsidR="00842C95">
        <w:t>Welsh Government</w:t>
      </w:r>
      <w:r w:rsidR="00BE2508">
        <w:t xml:space="preserve"> (2023)</w:t>
      </w:r>
      <w:r w:rsidR="000F7336">
        <w:t xml:space="preserve"> highlights how the role of a robust ‘self-evaluation proces</w:t>
      </w:r>
      <w:r w:rsidR="00C82340">
        <w:t xml:space="preserve">s’ in </w:t>
      </w:r>
      <w:r w:rsidR="00CA1CE5">
        <w:t xml:space="preserve">supporting effective leadership to ensure support is provided for </w:t>
      </w:r>
      <w:r w:rsidR="00B5297C">
        <w:t xml:space="preserve">school improvements and their outcomes. These frameworks </w:t>
      </w:r>
      <w:r w:rsidR="00726B56">
        <w:t xml:space="preserve">underline the importance of having school leaders who are empowered to </w:t>
      </w:r>
      <w:r w:rsidR="00594909">
        <w:t>critically</w:t>
      </w:r>
      <w:r w:rsidR="00726B56">
        <w:t xml:space="preserve"> assess teaching quality among staff to </w:t>
      </w:r>
      <w:r w:rsidR="00594909">
        <w:t xml:space="preserve">meet national education priorities through their pupils’ progress. </w:t>
      </w:r>
    </w:p>
    <w:p w14:paraId="49C378EB" w14:textId="5A77EA07" w:rsidR="00B5276A" w:rsidRDefault="00BE00C2" w:rsidP="0099615B">
      <w:pPr>
        <w:pStyle w:val="Default"/>
        <w:spacing w:line="360" w:lineRule="auto"/>
      </w:pPr>
      <w:r>
        <w:t>Nevertheless,</w:t>
      </w:r>
      <w:r w:rsidR="00CE6203">
        <w:t xml:space="preserve"> ‘</w:t>
      </w:r>
      <w:r w:rsidR="00CE6203" w:rsidRPr="006747D9">
        <w:t>To improve is to change</w:t>
      </w:r>
      <w:r w:rsidR="00CE6203">
        <w:t>…’</w:t>
      </w:r>
      <w:r>
        <w:t xml:space="preserve"> </w:t>
      </w:r>
      <w:r w:rsidR="00CE6203">
        <w:t>Winston Churchill (1925)</w:t>
      </w:r>
      <w:r w:rsidR="00123F7D">
        <w:t xml:space="preserve"> </w:t>
      </w:r>
      <w:r w:rsidR="00842C95">
        <w:t xml:space="preserve">as cited by </w:t>
      </w:r>
      <w:proofErr w:type="spellStart"/>
      <w:r w:rsidR="00842C95">
        <w:t>Langsworth</w:t>
      </w:r>
      <w:proofErr w:type="spellEnd"/>
      <w:r w:rsidR="00842C95">
        <w:t xml:space="preserve"> (2011) </w:t>
      </w:r>
      <w:r w:rsidR="00123F7D">
        <w:t xml:space="preserve">once claimed </w:t>
      </w:r>
      <w:r w:rsidR="00CE6203">
        <w:t xml:space="preserve">and </w:t>
      </w:r>
      <w:r w:rsidR="004C43FD">
        <w:t>with</w:t>
      </w:r>
      <w:r w:rsidR="00AD61B4">
        <w:t xml:space="preserve"> change brings its challeng</w:t>
      </w:r>
      <w:r w:rsidR="00123F7D">
        <w:t xml:space="preserve">es. </w:t>
      </w:r>
      <w:r w:rsidR="00AA1577">
        <w:t xml:space="preserve">Implementing </w:t>
      </w:r>
      <w:r w:rsidR="0025518E">
        <w:t xml:space="preserve">the targets to improve the ability of leaders to </w:t>
      </w:r>
      <w:r w:rsidR="007637B7">
        <w:t xml:space="preserve">evaluate learning and teaching quality </w:t>
      </w:r>
      <w:r w:rsidR="00D9186E">
        <w:t xml:space="preserve">presents challenges such as evaluation practices that may lack </w:t>
      </w:r>
      <w:r w:rsidR="0019426C">
        <w:t>standardised criteria or</w:t>
      </w:r>
      <w:r w:rsidR="001C2609">
        <w:t xml:space="preserve"> have a</w:t>
      </w:r>
      <w:r w:rsidR="0019426C">
        <w:t xml:space="preserve"> lack of </w:t>
      </w:r>
      <w:r w:rsidR="007701E6">
        <w:t xml:space="preserve">accomplished </w:t>
      </w:r>
      <w:r w:rsidR="00572AE1">
        <w:t>methods of evaluation w</w:t>
      </w:r>
      <w:r w:rsidR="0066668D">
        <w:t xml:space="preserve">hich may lead to </w:t>
      </w:r>
      <w:r w:rsidR="001C2609">
        <w:t>an i</w:t>
      </w:r>
      <w:r w:rsidR="0066668D">
        <w:t xml:space="preserve">nconsistency. </w:t>
      </w:r>
    </w:p>
    <w:p w14:paraId="21360377" w14:textId="75EFC999" w:rsidR="00194E95" w:rsidRDefault="00482A8D" w:rsidP="0099615B">
      <w:pPr>
        <w:pStyle w:val="Default"/>
        <w:spacing w:line="360" w:lineRule="auto"/>
      </w:pPr>
      <w:r>
        <w:lastRenderedPageBreak/>
        <w:t xml:space="preserve">There may be a limited leadership capacity where leaders are not confident or lack the skills to conduct </w:t>
      </w:r>
      <w:r w:rsidR="0099615B">
        <w:t>an</w:t>
      </w:r>
      <w:r>
        <w:t xml:space="preserve"> evaluation that is </w:t>
      </w:r>
      <w:r w:rsidR="00F43F87">
        <w:t>meaningful</w:t>
      </w:r>
      <w:r>
        <w:t xml:space="preserve"> to provide </w:t>
      </w:r>
      <w:r w:rsidR="00101851">
        <w:t>constructive feedback</w:t>
      </w:r>
      <w:r w:rsidR="00842C95">
        <w:t xml:space="preserve"> Robertson, (2016)</w:t>
      </w:r>
      <w:r w:rsidR="00101851">
        <w:t xml:space="preserve">. </w:t>
      </w:r>
      <w:r w:rsidR="008230E8">
        <w:t xml:space="preserve">Some leaders struggle with constraints such as time, </w:t>
      </w:r>
      <w:r w:rsidR="0099615B">
        <w:t>resource</w:t>
      </w:r>
      <w:r w:rsidR="001C2609">
        <w:t>s</w:t>
      </w:r>
      <w:r w:rsidR="0099615B">
        <w:t>,</w:t>
      </w:r>
      <w:r w:rsidR="008230E8">
        <w:t xml:space="preserve"> </w:t>
      </w:r>
      <w:r w:rsidR="002D2648">
        <w:t xml:space="preserve">and funding. Leaders have reported </w:t>
      </w:r>
      <w:r w:rsidR="00C26528">
        <w:t xml:space="preserve">that they face competing demands that can limit </w:t>
      </w:r>
      <w:r w:rsidR="00F43F87">
        <w:t>their capacity to engage in the evaluation process</w:t>
      </w:r>
      <w:r w:rsidR="00556B25">
        <w:t xml:space="preserve"> as well as the retention and recruitment of staff within the school</w:t>
      </w:r>
      <w:r w:rsidR="000F1B6C">
        <w:t xml:space="preserve"> can cause a cultural resistance</w:t>
      </w:r>
      <w:r w:rsidR="0052766C">
        <w:t xml:space="preserve"> </w:t>
      </w:r>
      <w:r w:rsidR="00E55C0D">
        <w:t xml:space="preserve">(Murnane </w:t>
      </w:r>
      <w:r w:rsidR="00E55C0D" w:rsidRPr="00E55C0D">
        <w:rPr>
          <w:i/>
          <w:iCs/>
        </w:rPr>
        <w:t>et al</w:t>
      </w:r>
      <w:r w:rsidR="00E55C0D">
        <w:t>. 2024</w:t>
      </w:r>
      <w:r w:rsidR="005C5374">
        <w:t xml:space="preserve">). </w:t>
      </w:r>
      <w:r w:rsidR="00194E95">
        <w:t xml:space="preserve">                  </w:t>
      </w:r>
      <w:r w:rsidR="00B5276A">
        <w:t xml:space="preserve">                                                                                                     </w:t>
      </w:r>
      <w:r w:rsidR="003E37F8">
        <w:t xml:space="preserve">Evidence based strategies and approaches have highlighted several strategies to address these </w:t>
      </w:r>
      <w:r w:rsidR="00C37CB8">
        <w:t xml:space="preserve">challenges. Professional Learning Communities (PLCs) have </w:t>
      </w:r>
      <w:r w:rsidR="00B256E3">
        <w:t xml:space="preserve">facilitated </w:t>
      </w:r>
      <w:r w:rsidR="0076228E">
        <w:t>working environments where teaching staff and leaders work collaboratively to share their be</w:t>
      </w:r>
      <w:r w:rsidR="001C2609">
        <w:t>s</w:t>
      </w:r>
      <w:r w:rsidR="0076228E">
        <w:t xml:space="preserve">t practices, engage in discussions of reflective </w:t>
      </w:r>
      <w:r w:rsidR="0099615B">
        <w:t>practice,</w:t>
      </w:r>
      <w:r w:rsidR="0076228E">
        <w:t xml:space="preserve"> and </w:t>
      </w:r>
      <w:r w:rsidR="000D6705">
        <w:t xml:space="preserve">analyse pupils’ data. </w:t>
      </w:r>
      <w:r w:rsidR="00256251" w:rsidRPr="0099615B">
        <w:t xml:space="preserve">Stoll </w:t>
      </w:r>
      <w:r w:rsidR="00256251" w:rsidRPr="0099615B">
        <w:rPr>
          <w:i/>
          <w:iCs/>
        </w:rPr>
        <w:t>et al</w:t>
      </w:r>
      <w:r w:rsidR="00256251" w:rsidRPr="0099615B">
        <w:t>.</w:t>
      </w:r>
      <w:r w:rsidR="0099615B" w:rsidRPr="0099615B">
        <w:t xml:space="preserve"> </w:t>
      </w:r>
      <w:r w:rsidR="00256251" w:rsidRPr="0099615B">
        <w:t>(2006</w:t>
      </w:r>
      <w:r w:rsidR="00256251">
        <w:t>)</w:t>
      </w:r>
      <w:r w:rsidR="0052766C">
        <w:t xml:space="preserve"> </w:t>
      </w:r>
      <w:r w:rsidR="00AE49D0">
        <w:t>place</w:t>
      </w:r>
      <w:r w:rsidR="001C2609">
        <w:t>s</w:t>
      </w:r>
      <w:r w:rsidR="00AE49D0">
        <w:t xml:space="preserve"> an emphasis on the positive impact of PLCs </w:t>
      </w:r>
      <w:r w:rsidR="0099615B">
        <w:t>in regard to</w:t>
      </w:r>
      <w:r w:rsidR="004F3621">
        <w:t xml:space="preserve"> pupils’ outcomes and development of teaching staff. By providing mentoring and coaching to school leaders, </w:t>
      </w:r>
      <w:r w:rsidR="00DE74E2">
        <w:t xml:space="preserve">they are able to enhance their skills, </w:t>
      </w:r>
      <w:r w:rsidR="0099615B">
        <w:t>confidence,</w:t>
      </w:r>
      <w:r w:rsidR="00DE74E2">
        <w:t xml:space="preserve"> and evaluation techniques. </w:t>
      </w:r>
      <w:r w:rsidR="00E06898">
        <w:t>Roberston (2016) believe</w:t>
      </w:r>
      <w:r w:rsidR="001C2609">
        <w:t>s</w:t>
      </w:r>
      <w:r w:rsidR="008A0A12">
        <w:t xml:space="preserve"> that coaching leaders and providing support</w:t>
      </w:r>
      <w:r w:rsidR="005D2120">
        <w:t xml:space="preserve"> improves the evaluation of their practices. </w:t>
      </w:r>
      <w:r w:rsidR="004B187F">
        <w:t xml:space="preserve">Boudett </w:t>
      </w:r>
      <w:r w:rsidR="004F4E3E" w:rsidRPr="004F4E3E">
        <w:rPr>
          <w:i/>
          <w:iCs/>
        </w:rPr>
        <w:t>et al.</w:t>
      </w:r>
      <w:r w:rsidR="004F4E3E">
        <w:rPr>
          <w:i/>
          <w:iCs/>
        </w:rPr>
        <w:t xml:space="preserve"> </w:t>
      </w:r>
      <w:r w:rsidR="004F4E3E">
        <w:t xml:space="preserve">(2005) advocates </w:t>
      </w:r>
      <w:r w:rsidR="00582CCD">
        <w:t xml:space="preserve">for improvement into the inquiry of structured data to inform teaching practices and that by </w:t>
      </w:r>
      <w:r w:rsidR="0054133E">
        <w:t>utili</w:t>
      </w:r>
      <w:r w:rsidR="001C2609">
        <w:t>s</w:t>
      </w:r>
      <w:r w:rsidR="0054133E">
        <w:t>ing data, they are able to track progress of pupils’ and identify areas for improvement</w:t>
      </w:r>
      <w:r w:rsidR="00F0429A">
        <w:t xml:space="preserve">. </w:t>
      </w:r>
      <w:r w:rsidR="00794574">
        <w:t xml:space="preserve">Finally, another approach </w:t>
      </w:r>
      <w:r w:rsidR="002E7E3E">
        <w:t xml:space="preserve">researched by Cordingley </w:t>
      </w:r>
      <w:r w:rsidR="002E7E3E" w:rsidRPr="002E7E3E">
        <w:rPr>
          <w:i/>
          <w:iCs/>
        </w:rPr>
        <w:t>et al.</w:t>
      </w:r>
      <w:r w:rsidR="001F5BCA">
        <w:rPr>
          <w:i/>
          <w:iCs/>
        </w:rPr>
        <w:t xml:space="preserve"> </w:t>
      </w:r>
      <w:r w:rsidR="001F5BCA">
        <w:t>(2015)</w:t>
      </w:r>
      <w:r w:rsidR="0052766C">
        <w:t xml:space="preserve"> </w:t>
      </w:r>
      <w:r w:rsidR="00BC5399">
        <w:t>advocates for the effectiveness of peer observation</w:t>
      </w:r>
      <w:r w:rsidR="00500330">
        <w:t xml:space="preserve">. By encouraging pupils’ to get involved in SDP’s, leaders are </w:t>
      </w:r>
      <w:r w:rsidR="00455AED">
        <w:t xml:space="preserve">provided with valuable insights and can adopt a culture of continuous improvement. </w:t>
      </w:r>
      <w:r w:rsidR="001974FA">
        <w:t xml:space="preserve">                                There are some critiques on the relevant research in </w:t>
      </w:r>
      <w:r w:rsidR="005C368D">
        <w:t xml:space="preserve">evaluative leadership such as the impact on pupils outcomes, challenges in implementation and </w:t>
      </w:r>
      <w:r w:rsidR="001C2609">
        <w:t xml:space="preserve">the </w:t>
      </w:r>
      <w:r w:rsidR="008E6BD5">
        <w:t>role of professional development</w:t>
      </w:r>
      <w:r w:rsidR="00E55C0D">
        <w:t xml:space="preserve">. </w:t>
      </w:r>
      <w:r w:rsidR="008E6BD5">
        <w:t xml:space="preserve">Robinson et al. (2008) </w:t>
      </w:r>
      <w:r w:rsidR="009E1222">
        <w:t xml:space="preserve">cite that effective practices </w:t>
      </w:r>
      <w:r w:rsidR="00C77654">
        <w:t>in evaluation have improved pupil achievement and improved teachin</w:t>
      </w:r>
      <w:r w:rsidR="00496CEB">
        <w:t xml:space="preserve">g. In their studies, Danielson </w:t>
      </w:r>
      <w:r w:rsidR="006614EF">
        <w:t xml:space="preserve">Group </w:t>
      </w:r>
      <w:r w:rsidR="00496CEB">
        <w:t>(2011) highlight</w:t>
      </w:r>
      <w:r w:rsidR="001C2609">
        <w:t xml:space="preserve">s </w:t>
      </w:r>
      <w:r w:rsidR="00496CEB">
        <w:t xml:space="preserve">the difficulty </w:t>
      </w:r>
      <w:r w:rsidR="001A450B">
        <w:t xml:space="preserve">leaders have in being able to take accountability in </w:t>
      </w:r>
      <w:r w:rsidR="003A42BE">
        <w:t>developing SDP’s and seeking support if needed</w:t>
      </w:r>
      <w:r w:rsidR="001C2609">
        <w:t>.</w:t>
      </w:r>
      <w:r w:rsidR="003A42BE">
        <w:t xml:space="preserve"> </w:t>
      </w:r>
      <w:r w:rsidR="001C2609">
        <w:t>T</w:t>
      </w:r>
      <w:r w:rsidR="003A42BE">
        <w:t xml:space="preserve">his is </w:t>
      </w:r>
      <w:r w:rsidR="001C2609">
        <w:t xml:space="preserve">further </w:t>
      </w:r>
      <w:r w:rsidR="003A42BE">
        <w:t>supported by Timperl</w:t>
      </w:r>
      <w:r w:rsidR="003254A4">
        <w:t xml:space="preserve">ey (2011) who states leaders </w:t>
      </w:r>
      <w:r w:rsidR="00902AF3">
        <w:t xml:space="preserve">need to understand the importance of teaching quality to ensure continuous professional development </w:t>
      </w:r>
      <w:r w:rsidR="00212D11">
        <w:t xml:space="preserve">is </w:t>
      </w:r>
      <w:r w:rsidR="008626D9">
        <w:t>e</w:t>
      </w:r>
      <w:r w:rsidR="00AA1A46">
        <w:t xml:space="preserve">vident in their leadership as well as their staff. </w:t>
      </w:r>
    </w:p>
    <w:p w14:paraId="33607F2E" w14:textId="642E3250" w:rsidR="00A27641" w:rsidRDefault="00757D49" w:rsidP="0099615B">
      <w:pPr>
        <w:pStyle w:val="Default"/>
        <w:spacing w:line="360" w:lineRule="auto"/>
      </w:pPr>
      <w:r>
        <w:t xml:space="preserve">Despite the research, </w:t>
      </w:r>
      <w:r w:rsidR="00BC4446">
        <w:t xml:space="preserve">there are gaps and </w:t>
      </w:r>
      <w:r w:rsidR="005A514C">
        <w:t>contradictions</w:t>
      </w:r>
      <w:r w:rsidR="00BC4446">
        <w:t xml:space="preserve"> that must be taken into consideration. </w:t>
      </w:r>
      <w:r w:rsidR="002E3A4E">
        <w:t xml:space="preserve">There is a lack of research </w:t>
      </w:r>
      <w:r w:rsidR="005A514C">
        <w:t>specifically</w:t>
      </w:r>
      <w:r w:rsidR="002E3A4E">
        <w:t xml:space="preserve"> on evaluative leadership in Welsh-Medium schools </w:t>
      </w:r>
      <w:r w:rsidR="00601DF9">
        <w:t>(Welsh Government, 201</w:t>
      </w:r>
      <w:r w:rsidR="003E40DF">
        <w:t>4</w:t>
      </w:r>
      <w:r w:rsidR="00601DF9">
        <w:t xml:space="preserve">). </w:t>
      </w:r>
      <w:r w:rsidR="00B5276A">
        <w:t xml:space="preserve">                                                         </w:t>
      </w:r>
      <w:r w:rsidR="004559F8">
        <w:lastRenderedPageBreak/>
        <w:t xml:space="preserve">There are conflicting views on if the evaluation process should prioritise professional development or accountability </w:t>
      </w:r>
      <w:r w:rsidR="00CA7162">
        <w:t>(</w:t>
      </w:r>
      <w:r w:rsidR="00FA646B">
        <w:t xml:space="preserve">Welsh Government: School Improvement </w:t>
      </w:r>
      <w:r w:rsidR="005A514C">
        <w:t>Guidance Framework</w:t>
      </w:r>
      <w:r w:rsidR="00CA7162">
        <w:t>, 2022</w:t>
      </w:r>
      <w:r w:rsidR="00FA646B">
        <w:t>)</w:t>
      </w:r>
      <w:r w:rsidR="00943D59">
        <w:t xml:space="preserve"> as well as there being a potential underrepresentation of skills beyond core subjects such as </w:t>
      </w:r>
      <w:r w:rsidR="00184BBD">
        <w:t xml:space="preserve">literacy and </w:t>
      </w:r>
      <w:r w:rsidR="0021052C">
        <w:t>numeracy</w:t>
      </w:r>
      <w:r w:rsidR="001C2609">
        <w:t>.</w:t>
      </w:r>
      <w:r w:rsidR="00184BBD">
        <w:t xml:space="preserve"> </w:t>
      </w:r>
      <w:r w:rsidR="001C2609">
        <w:t>T</w:t>
      </w:r>
      <w:r w:rsidR="00184BBD">
        <w:t xml:space="preserve">here is less focus on developing broader skills and evaluating them. </w:t>
      </w:r>
      <w:r w:rsidR="0008390C">
        <w:t xml:space="preserve">Regardless, </w:t>
      </w:r>
      <w:r w:rsidR="0099615B">
        <w:t>current trends</w:t>
      </w:r>
      <w:r w:rsidR="0008390C">
        <w:t xml:space="preserve"> in research suggest </w:t>
      </w:r>
      <w:r w:rsidR="00F65E11">
        <w:t xml:space="preserve">that the use of digital platforms such as </w:t>
      </w:r>
      <w:r w:rsidR="003669E6">
        <w:t xml:space="preserve">‘DEWI’ </w:t>
      </w:r>
      <w:r w:rsidR="0021052C">
        <w:t>provide data-driven decision making</w:t>
      </w:r>
      <w:r w:rsidR="0052766C">
        <w:t xml:space="preserve"> </w:t>
      </w:r>
      <w:r w:rsidR="0021052C">
        <w:t xml:space="preserve">(Welsh Government, 2021). </w:t>
      </w:r>
      <w:r w:rsidR="00B47859">
        <w:t xml:space="preserve">Formative evaluation practices prioritise feedback and teachers </w:t>
      </w:r>
      <w:r w:rsidR="001057EB">
        <w:t>development</w:t>
      </w:r>
      <w:r w:rsidR="00B47859">
        <w:t xml:space="preserve"> </w:t>
      </w:r>
      <w:r w:rsidR="00AA0955">
        <w:t>(Gibbs and Sullivan, 2024)</w:t>
      </w:r>
      <w:r w:rsidR="002375BD">
        <w:t xml:space="preserve">. </w:t>
      </w:r>
      <w:r w:rsidR="002161E0">
        <w:t xml:space="preserve">Distributed leaderships are also a beneficial tool that leaders can use to evaluate responsibility by </w:t>
      </w:r>
      <w:r w:rsidR="00E34323">
        <w:t xml:space="preserve">distributing the responsibilities of </w:t>
      </w:r>
      <w:r w:rsidR="00636725">
        <w:t>the targets</w:t>
      </w:r>
      <w:r w:rsidR="00E34323">
        <w:t xml:space="preserve"> set in the SDP </w:t>
      </w:r>
      <w:r w:rsidR="00636725">
        <w:t>to multiple leaders such as Deputy Head Teachers</w:t>
      </w:r>
      <w:r w:rsidR="0052766C">
        <w:t xml:space="preserve"> </w:t>
      </w:r>
      <w:r w:rsidR="00636725">
        <w:t>(One Education, 2023)</w:t>
      </w:r>
      <w:r w:rsidR="00CE5CAD">
        <w:t xml:space="preserve">.                                                                                                                                         The target </w:t>
      </w:r>
      <w:r w:rsidR="0025678E">
        <w:t>to ‘’</w:t>
      </w:r>
      <w:r w:rsidR="0025678E" w:rsidRPr="0025678E">
        <w:t xml:space="preserve"> </w:t>
      </w:r>
      <w:r w:rsidR="0025678E" w:rsidRPr="008A4D70">
        <w:t>Improve all leaders' ability to evaluate the quality of teaching, learning, and its impact on pupils’ progress and skills development</w:t>
      </w:r>
      <w:r w:rsidR="0025678E">
        <w:t xml:space="preserve">’’ supports the schools broader aim to raise the educational standards and to ensure </w:t>
      </w:r>
      <w:r w:rsidR="008E46DA">
        <w:t xml:space="preserve">that a continuous professional development is evident amongst </w:t>
      </w:r>
      <w:r w:rsidR="00463F42">
        <w:t xml:space="preserve">teaching staff. </w:t>
      </w:r>
      <w:r w:rsidR="0099615B">
        <w:t>Thus,</w:t>
      </w:r>
      <w:r w:rsidR="00463F42">
        <w:t xml:space="preserve"> </w:t>
      </w:r>
      <w:r w:rsidR="001C2609">
        <w:t>the t</w:t>
      </w:r>
      <w:r w:rsidR="00463F42">
        <w:t>arget aligns with the Curriculum for Wales (2022)</w:t>
      </w:r>
      <w:r w:rsidR="003E40DF">
        <w:t xml:space="preserve"> </w:t>
      </w:r>
      <w:r w:rsidR="00463F42">
        <w:t>and the expectations set by Estyn (</w:t>
      </w:r>
      <w:r w:rsidR="00C36E7F">
        <w:t>202</w:t>
      </w:r>
      <w:r w:rsidR="00092DBA">
        <w:t>3</w:t>
      </w:r>
      <w:r w:rsidR="00C36E7F">
        <w:t>)</w:t>
      </w:r>
      <w:r w:rsidR="003E40DF">
        <w:t xml:space="preserve"> </w:t>
      </w:r>
      <w:r w:rsidR="0099615B">
        <w:t>in regard to</w:t>
      </w:r>
      <w:r w:rsidR="00094C7D">
        <w:t xml:space="preserve"> </w:t>
      </w:r>
      <w:r w:rsidR="00AF0A4D">
        <w:t xml:space="preserve">the importance of teaching quality and pupil outcomes </w:t>
      </w:r>
      <w:r w:rsidR="00171024">
        <w:t xml:space="preserve">by placing an emphasis on leadership. </w:t>
      </w:r>
      <w:r w:rsidR="00A92615">
        <w:t>As previously stated</w:t>
      </w:r>
      <w:r w:rsidR="00FA44FB">
        <w:t xml:space="preserve">, the target also supports the use of the Four Purposes by ensuring that leaders encourage learners </w:t>
      </w:r>
      <w:r w:rsidR="00DB7117">
        <w:t xml:space="preserve">to be ambitious and promote the use of high-quality teaching which aligns with the Welsh Curriculum. </w:t>
      </w:r>
      <w:r w:rsidR="00A044AF">
        <w:t xml:space="preserve">The targets rational for prioritisation </w:t>
      </w:r>
      <w:r w:rsidR="00580E93">
        <w:t>looked at the inspection feedback reports which highlighted</w:t>
      </w:r>
      <w:r w:rsidR="00223CE6">
        <w:t xml:space="preserve"> that there was </w:t>
      </w:r>
      <w:r w:rsidR="003D61D0">
        <w:t xml:space="preserve">a need for leadership </w:t>
      </w:r>
      <w:r w:rsidR="00B86734">
        <w:t xml:space="preserve">to take charge of </w:t>
      </w:r>
      <w:r w:rsidR="0099615B">
        <w:t>improvements through</w:t>
      </w:r>
      <w:r w:rsidR="009C6CBA">
        <w:t xml:space="preserve"> </w:t>
      </w:r>
      <w:r w:rsidR="00783E20">
        <w:t xml:space="preserve">effective self-evaluation. </w:t>
      </w:r>
      <w:r w:rsidR="007E732F">
        <w:t xml:space="preserve">Pupils outcomes have remained </w:t>
      </w:r>
      <w:r w:rsidR="001C2609">
        <w:t>consistent</w:t>
      </w:r>
      <w:r w:rsidR="007E732F">
        <w:t xml:space="preserve"> but due to a change in teaching staff and a new Head Teacher, </w:t>
      </w:r>
      <w:r w:rsidR="004E298A">
        <w:t xml:space="preserve">pupil attainment outcomes prompted the school to </w:t>
      </w:r>
      <w:r w:rsidR="0099615B">
        <w:t>assess</w:t>
      </w:r>
      <w:r w:rsidR="00E91B3C">
        <w:t xml:space="preserve"> practices to ensure there were fewer inconsistencies </w:t>
      </w:r>
      <w:r w:rsidR="00A92E29">
        <w:t xml:space="preserve">amongst the pupils progress in the observed subjects. </w:t>
      </w:r>
      <w:r w:rsidR="00143874">
        <w:t>The</w:t>
      </w:r>
      <w:r w:rsidR="001C2609">
        <w:t xml:space="preserve"> </w:t>
      </w:r>
      <w:r w:rsidR="00143874">
        <w:t xml:space="preserve">target looked at needs within the community and highlighted how parents and stakeholders have expressed </w:t>
      </w:r>
      <w:r w:rsidR="00E446FC">
        <w:t xml:space="preserve">concerns regarding staff changes and </w:t>
      </w:r>
      <w:r w:rsidR="001C2609">
        <w:t>t</w:t>
      </w:r>
      <w:r w:rsidR="00E446FC">
        <w:t xml:space="preserve">he </w:t>
      </w:r>
      <w:r w:rsidR="00703A6D">
        <w:t>consistency</w:t>
      </w:r>
      <w:r w:rsidR="00E446FC">
        <w:t xml:space="preserve"> of teaching which prompted the school to enhance the leadership capabilities </w:t>
      </w:r>
      <w:r w:rsidR="001C2609">
        <w:t>by</w:t>
      </w:r>
      <w:r w:rsidR="00E446FC">
        <w:t xml:space="preserve"> </w:t>
      </w:r>
      <w:r w:rsidR="00A90FCC">
        <w:t xml:space="preserve">assembling </w:t>
      </w:r>
      <w:r w:rsidR="008F7CC6">
        <w:t xml:space="preserve">two teachers as Deputy Heads so one can focus on ALENCO </w:t>
      </w:r>
      <w:r w:rsidR="00A90FCC">
        <w:t>whilst</w:t>
      </w:r>
      <w:r w:rsidR="008F7CC6">
        <w:t xml:space="preserve"> the other</w:t>
      </w:r>
      <w:r w:rsidR="00A90FCC">
        <w:t xml:space="preserve"> focuses on</w:t>
      </w:r>
      <w:r w:rsidR="008F7CC6">
        <w:t xml:space="preserve"> Curriculum</w:t>
      </w:r>
      <w:r w:rsidR="00A90FCC">
        <w:t xml:space="preserve"> development</w:t>
      </w:r>
      <w:r w:rsidR="008F7CC6">
        <w:t xml:space="preserve">. </w:t>
      </w:r>
      <w:r w:rsidR="0036548F">
        <w:t xml:space="preserve">To implement the priorities, the school has taken many actions to achieve the target such as </w:t>
      </w:r>
      <w:r w:rsidR="00626AE3">
        <w:t>providing leadership staff with</w:t>
      </w:r>
      <w:r w:rsidR="00494585">
        <w:t xml:space="preserve"> professional development</w:t>
      </w:r>
      <w:r w:rsidR="00626AE3">
        <w:t xml:space="preserve"> training opportunities to develop their </w:t>
      </w:r>
      <w:r w:rsidR="00380EE4">
        <w:t>evaluation</w:t>
      </w:r>
      <w:r w:rsidR="00626AE3">
        <w:t xml:space="preserve"> method</w:t>
      </w:r>
      <w:r w:rsidR="00380EE4">
        <w:t xml:space="preserve">. They have implemented observations </w:t>
      </w:r>
      <w:r w:rsidR="007C3D00">
        <w:t>through</w:t>
      </w:r>
      <w:r w:rsidR="00FF3EF7">
        <w:t xml:space="preserve"> learning walks </w:t>
      </w:r>
      <w:r w:rsidR="007C3D00">
        <w:t xml:space="preserve">to assess the quality of teaching. </w:t>
      </w:r>
      <w:r w:rsidR="00B5276A">
        <w:t xml:space="preserve">                            </w:t>
      </w:r>
      <w:r w:rsidR="00D522B5">
        <w:lastRenderedPageBreak/>
        <w:t xml:space="preserve">They have regular meetings with stakeholders, staff, </w:t>
      </w:r>
      <w:r w:rsidR="0099615B">
        <w:t>pupils,</w:t>
      </w:r>
      <w:r w:rsidR="00D522B5">
        <w:t xml:space="preserve"> and </w:t>
      </w:r>
      <w:r w:rsidR="001D633B">
        <w:t>governors</w:t>
      </w:r>
      <w:r w:rsidR="00D522B5">
        <w:t xml:space="preserve"> to discuss pupil progress and </w:t>
      </w:r>
      <w:r w:rsidR="001D633B">
        <w:t xml:space="preserve">teaching strategies. They have </w:t>
      </w:r>
      <w:r w:rsidR="00DE008A">
        <w:t xml:space="preserve">also used external experts </w:t>
      </w:r>
      <w:r w:rsidR="00FF5D3E">
        <w:t>from ‘Synergies Coaching’</w:t>
      </w:r>
      <w:r w:rsidR="00DE008A">
        <w:t xml:space="preserve"> to </w:t>
      </w:r>
      <w:r w:rsidR="00FB3BAB">
        <w:t xml:space="preserve">consult on </w:t>
      </w:r>
      <w:r w:rsidR="00A90FCC">
        <w:t xml:space="preserve">a </w:t>
      </w:r>
      <w:r w:rsidR="00FB3BAB">
        <w:t xml:space="preserve">guidance process to provide them with professional insights. </w:t>
      </w:r>
      <w:r w:rsidR="003C3CDA">
        <w:t>The timeline for this target</w:t>
      </w:r>
      <w:r w:rsidR="00B60D62">
        <w:t xml:space="preserve"> </w:t>
      </w:r>
      <w:r w:rsidR="00610B70">
        <w:t xml:space="preserve">included the initial phase to identify gaps in skills and conduct baseline assessments </w:t>
      </w:r>
      <w:r w:rsidR="00B36CC8">
        <w:t xml:space="preserve">of evaluation abilities amongst the leadership team. </w:t>
      </w:r>
      <w:r w:rsidR="00A90FCC">
        <w:t>By m</w:t>
      </w:r>
      <w:r w:rsidR="00B36CC8">
        <w:t>id-term</w:t>
      </w:r>
      <w:r w:rsidR="00A90FCC">
        <w:t xml:space="preserve">, </w:t>
      </w:r>
      <w:r w:rsidR="00B36CC8">
        <w:t xml:space="preserve">they </w:t>
      </w:r>
      <w:r w:rsidR="003D52F6">
        <w:t>conducted</w:t>
      </w:r>
      <w:r w:rsidR="00B36CC8">
        <w:t xml:space="preserve"> sessions in training </w:t>
      </w:r>
      <w:r w:rsidR="003D52F6">
        <w:t>sessions through ‘</w:t>
      </w:r>
      <w:r w:rsidR="0099615B">
        <w:t>inquiry-based</w:t>
      </w:r>
      <w:r w:rsidR="003D52F6">
        <w:t xml:space="preserve"> learning’</w:t>
      </w:r>
      <w:r w:rsidR="00BB15E8">
        <w:t xml:space="preserve"> to refine </w:t>
      </w:r>
      <w:r w:rsidR="003F3B61">
        <w:t xml:space="preserve">the piloting of evaluation frameworks. Ongoing </w:t>
      </w:r>
      <w:r w:rsidR="003F6454">
        <w:t>key actions incl</w:t>
      </w:r>
      <w:r w:rsidR="009A21ED">
        <w:t xml:space="preserve">ude continuous refinement of evaluation methods and leadership coaching. </w:t>
      </w:r>
      <w:r w:rsidR="00DD6970">
        <w:t xml:space="preserve">Due to having low FSM and ALN funding, </w:t>
      </w:r>
      <w:r w:rsidR="0050464E">
        <w:t xml:space="preserve">the school is careful to invest into resources yet still </w:t>
      </w:r>
      <w:r w:rsidR="003D2AB8">
        <w:t xml:space="preserve">manages to </w:t>
      </w:r>
      <w:r w:rsidR="00613E5C">
        <w:t xml:space="preserve">provide staff with opportunities and allocated time to </w:t>
      </w:r>
      <w:r w:rsidR="00CF111B">
        <w:t>participate</w:t>
      </w:r>
      <w:r w:rsidR="00613E5C">
        <w:t xml:space="preserve"> </w:t>
      </w:r>
      <w:r w:rsidR="0099615B">
        <w:t>in relevant</w:t>
      </w:r>
      <w:r w:rsidR="00CF111B">
        <w:t xml:space="preserve"> training days such as </w:t>
      </w:r>
      <w:r w:rsidR="0099615B">
        <w:t>inquiry-based</w:t>
      </w:r>
      <w:r w:rsidR="00CF111B">
        <w:t xml:space="preserve"> learning, C</w:t>
      </w:r>
      <w:r w:rsidR="008115CF">
        <w:t>hatt, and ELSA to name a few. One member of staff was given a reduce teaching timetable to be able to focus on leadership tasks every afternoon</w:t>
      </w:r>
      <w:r w:rsidR="00A90FCC">
        <w:t xml:space="preserve"> and had a whole day dedicated to their ALENCO responsibilities</w:t>
      </w:r>
      <w:r w:rsidR="008115CF">
        <w:t xml:space="preserve">. </w:t>
      </w:r>
      <w:r w:rsidR="006A3F69">
        <w:t xml:space="preserve">                                                                  </w:t>
      </w:r>
    </w:p>
    <w:p w14:paraId="34DE0F50" w14:textId="7E027EFE" w:rsidR="00F91073" w:rsidRDefault="00B53DCA" w:rsidP="0099615B">
      <w:pPr>
        <w:pStyle w:val="Default"/>
        <w:spacing w:line="360" w:lineRule="auto"/>
      </w:pPr>
      <w:r>
        <w:t>To evaluate the schools approach</w:t>
      </w:r>
      <w:r w:rsidR="00160612">
        <w:t xml:space="preserve">, there will be strengths, </w:t>
      </w:r>
      <w:r w:rsidR="0099615B">
        <w:t>weaknesses,</w:t>
      </w:r>
      <w:r w:rsidR="00160612">
        <w:t xml:space="preserve"> and </w:t>
      </w:r>
      <w:r w:rsidR="00C05156">
        <w:t>area for improvement</w:t>
      </w:r>
      <w:r w:rsidR="00A90FCC">
        <w:t xml:space="preserve"> will needed to be assessed</w:t>
      </w:r>
      <w:r w:rsidR="00C05156">
        <w:t xml:space="preserve">. The strengths of the target include fostering a </w:t>
      </w:r>
      <w:r w:rsidR="007D7279">
        <w:t>collaborative</w:t>
      </w:r>
      <w:r w:rsidR="009C3D51">
        <w:t xml:space="preserve"> approach amongst teaching staff and the leadership team. Leaders have gained valuable skills to enhance their professional development </w:t>
      </w:r>
      <w:r w:rsidR="00453CAF">
        <w:t xml:space="preserve">through a </w:t>
      </w:r>
      <w:r w:rsidR="0099615B">
        <w:t>direct</w:t>
      </w:r>
      <w:r w:rsidR="00453CAF">
        <w:t xml:space="preserve"> evaluation experience. A consistent evaluation has led to improvements </w:t>
      </w:r>
      <w:r w:rsidR="007D7279">
        <w:t xml:space="preserve">in classroom management and teaching practices. Weaknesses </w:t>
      </w:r>
      <w:r w:rsidR="00730BE9">
        <w:t xml:space="preserve">may </w:t>
      </w:r>
      <w:r w:rsidR="005D4DBD">
        <w:t>include</w:t>
      </w:r>
      <w:r w:rsidR="00730BE9">
        <w:t xml:space="preserve"> time constraints for those who are </w:t>
      </w:r>
      <w:r w:rsidR="00A90FCC">
        <w:t>a part</w:t>
      </w:r>
      <w:r w:rsidR="003E15B8">
        <w:t xml:space="preserve"> of the leadership team as well as teaching staff</w:t>
      </w:r>
      <w:r w:rsidR="00A90FCC">
        <w:t>,</w:t>
      </w:r>
      <w:r w:rsidR="003E15B8">
        <w:t xml:space="preserve"> as balancing both could be challenging.</w:t>
      </w:r>
      <w:r w:rsidR="005D4DBD">
        <w:t xml:space="preserve"> Some staff resist the need for frequent </w:t>
      </w:r>
      <w:r w:rsidR="00150A10">
        <w:t>evaluations</w:t>
      </w:r>
      <w:r w:rsidR="005D4DBD">
        <w:t xml:space="preserve"> as they could see </w:t>
      </w:r>
      <w:r w:rsidR="00150A10">
        <w:t xml:space="preserve">the process as judgemental rather than helping them to enhance their teaching. Areas for improvement include </w:t>
      </w:r>
      <w:r w:rsidR="004268EB">
        <w:t xml:space="preserve">providing consistency when evaluating teaching and learning by developing </w:t>
      </w:r>
      <w:r w:rsidR="009A2AFB">
        <w:t xml:space="preserve">criteria that is clear. Regular training and professional support should be offered to </w:t>
      </w:r>
      <w:r w:rsidR="00F93138">
        <w:t xml:space="preserve">leadership staff </w:t>
      </w:r>
      <w:r w:rsidR="00A90FCC">
        <w:t xml:space="preserve">to </w:t>
      </w:r>
      <w:r w:rsidR="00F93138">
        <w:t xml:space="preserve">refine their skills and teachers should be included in the </w:t>
      </w:r>
      <w:r w:rsidR="00AB093A">
        <w:t xml:space="preserve">evaluation framework to reduce resistance. </w:t>
      </w:r>
      <w:r w:rsidR="009B47DD">
        <w:t xml:space="preserve">A </w:t>
      </w:r>
      <w:r w:rsidR="00A23D9A">
        <w:t>comparative</w:t>
      </w:r>
      <w:r w:rsidR="009B47DD">
        <w:t xml:space="preserve"> insight into other schools within the local area suggest </w:t>
      </w:r>
      <w:r w:rsidR="00F348EF">
        <w:t xml:space="preserve">that peer evaluation can enhance </w:t>
      </w:r>
      <w:r w:rsidR="002E539C">
        <w:t xml:space="preserve">quality of </w:t>
      </w:r>
      <w:r w:rsidR="00A23D9A">
        <w:t>evaluation</w:t>
      </w:r>
      <w:r w:rsidR="002E539C">
        <w:t xml:space="preserve"> Timperley </w:t>
      </w:r>
      <w:r w:rsidR="00A23D9A">
        <w:t>(</w:t>
      </w:r>
      <w:r w:rsidR="002E539C">
        <w:t>2011)</w:t>
      </w:r>
      <w:r w:rsidR="00A23D9A">
        <w:t xml:space="preserve">.        </w:t>
      </w:r>
    </w:p>
    <w:p w14:paraId="46CBCB3B" w14:textId="77777777" w:rsidR="00B5276A" w:rsidRDefault="00060E90" w:rsidP="0099615B">
      <w:pPr>
        <w:pStyle w:val="Default"/>
        <w:spacing w:line="360" w:lineRule="auto"/>
      </w:pPr>
      <w:r>
        <w:t>When engaging with the school’s target to ‘’</w:t>
      </w:r>
      <w:r w:rsidRPr="00060E90">
        <w:rPr>
          <w:rFonts w:asciiTheme="minorHAnsi" w:hAnsiTheme="minorHAnsi" w:cstheme="minorBidi"/>
          <w:color w:val="auto"/>
          <w:kern w:val="2"/>
        </w:rPr>
        <w:t xml:space="preserve"> </w:t>
      </w:r>
      <w:r w:rsidRPr="00060E90">
        <w:t xml:space="preserve">Improve all leaders' ability to evaluate the quality of teaching, learning, and its impact on pupils' progress and skills </w:t>
      </w:r>
      <w:r>
        <w:t>development’’</w:t>
      </w:r>
      <w:r w:rsidR="001F03CC">
        <w:t xml:space="preserve">, it provided valuable opportunities for professional and personal growth within my practice. </w:t>
      </w:r>
      <w:r w:rsidR="00B5276A">
        <w:t xml:space="preserve">                                                                                                                </w:t>
      </w:r>
    </w:p>
    <w:p w14:paraId="0944E6CF" w14:textId="77777777" w:rsidR="000A0F14" w:rsidRDefault="007545F2" w:rsidP="0099615B">
      <w:pPr>
        <w:pStyle w:val="Default"/>
        <w:spacing w:line="360" w:lineRule="auto"/>
      </w:pPr>
      <w:r>
        <w:lastRenderedPageBreak/>
        <w:t xml:space="preserve">Through my Professional Teaching Experience, </w:t>
      </w:r>
      <w:r w:rsidR="00DD156F">
        <w:t>I was able to observe lessons whilst contributing to discussions</w:t>
      </w:r>
      <w:r w:rsidR="00674A53">
        <w:t xml:space="preserve"> about how effective teaching evaluations are. These experiences deepened my </w:t>
      </w:r>
      <w:r w:rsidR="00A571D7">
        <w:t xml:space="preserve">understanding of how leadership evaluation plays a vital role in </w:t>
      </w:r>
      <w:r w:rsidR="004359F5">
        <w:t xml:space="preserve">SDP’s and align with classroom practices </w:t>
      </w:r>
      <w:r w:rsidR="001B10DE">
        <w:t>through the Four Purposes highlighted within the Curriculum for Wales (2022). On reflection,</w:t>
      </w:r>
      <w:r w:rsidR="001419E3">
        <w:t xml:space="preserve"> </w:t>
      </w:r>
      <w:r w:rsidR="0014266A">
        <w:t>I can see how important it was to provide constructive and supportive feedback was for both staff and pupils.</w:t>
      </w:r>
      <w:r w:rsidR="007F6AB1">
        <w:t xml:space="preserve"> Teaching staff </w:t>
      </w:r>
      <w:r w:rsidR="00BE4E68">
        <w:t xml:space="preserve">responded positively to feedback that highlighted their </w:t>
      </w:r>
      <w:r w:rsidR="001F5F39">
        <w:t xml:space="preserve">strengths and </w:t>
      </w:r>
      <w:r w:rsidR="00442EBB">
        <w:t>suggestions</w:t>
      </w:r>
      <w:r w:rsidR="001F5F39">
        <w:t xml:space="preserve"> made on area to improve. </w:t>
      </w:r>
      <w:r w:rsidR="00442EBB">
        <w:t xml:space="preserve">However, this experience </w:t>
      </w:r>
      <w:r w:rsidR="002E5202">
        <w:t xml:space="preserve">revealed that time constraints were a challenge as there were limited opportunities </w:t>
      </w:r>
      <w:r w:rsidR="00A0444A">
        <w:t xml:space="preserve">for in-depth evaluations and leaders had </w:t>
      </w:r>
      <w:r w:rsidR="00A0444A" w:rsidRPr="00A0444A">
        <w:t>varying levels of confidence and competence in conducting observations and delivering feedback.</w:t>
      </w:r>
      <w:r w:rsidR="00A0444A">
        <w:t xml:space="preserve"> This </w:t>
      </w:r>
      <w:r w:rsidR="00CC6BAB">
        <w:t>underlined</w:t>
      </w:r>
      <w:r w:rsidR="00797FE8">
        <w:t xml:space="preserve"> an inconsistency where there was a need for </w:t>
      </w:r>
      <w:r w:rsidR="0064527D">
        <w:t xml:space="preserve">structured training. Based on this, my reflections </w:t>
      </w:r>
      <w:r w:rsidR="00554A5C">
        <w:t xml:space="preserve">include areas of improvement </w:t>
      </w:r>
      <w:r w:rsidR="00931FB0">
        <w:t xml:space="preserve">through evidence -based </w:t>
      </w:r>
      <w:r w:rsidR="00EB1C9E">
        <w:t>recommendations</w:t>
      </w:r>
      <w:r w:rsidR="00931FB0">
        <w:t xml:space="preserve"> </w:t>
      </w:r>
      <w:r w:rsidR="00554A5C">
        <w:t>such a</w:t>
      </w:r>
      <w:r w:rsidR="00E8186A">
        <w:t xml:space="preserve">s ongoing professional development from regular training sessions on </w:t>
      </w:r>
      <w:r w:rsidR="00006C51">
        <w:t>evaluation techniques that are effective including providing meaningful feedback. Research from Timperley</w:t>
      </w:r>
      <w:r w:rsidR="00F05520">
        <w:t xml:space="preserve"> (2011)</w:t>
      </w:r>
      <w:r w:rsidR="0052766C">
        <w:t xml:space="preserve"> </w:t>
      </w:r>
      <w:r w:rsidR="00F05520">
        <w:t xml:space="preserve">suggests peer observation and coaching are effective to develop these </w:t>
      </w:r>
      <w:r w:rsidR="00EB1C9E">
        <w:t>s</w:t>
      </w:r>
      <w:r w:rsidR="00F05520">
        <w:t>kills amongst leaders. If the school implemented</w:t>
      </w:r>
      <w:r w:rsidR="00BC6E27">
        <w:t xml:space="preserve"> a standardised </w:t>
      </w:r>
      <w:r w:rsidR="00716C79">
        <w:t>framework when evaluating</w:t>
      </w:r>
      <w:r w:rsidR="00EB1C9E">
        <w:t xml:space="preserve"> teacher assessment, it would ensure a consistency </w:t>
      </w:r>
      <w:r w:rsidR="0002699B">
        <w:t xml:space="preserve">across evaluation. The frameworks would then </w:t>
      </w:r>
      <w:r w:rsidR="003E0CCD">
        <w:t xml:space="preserve">align with National priorities </w:t>
      </w:r>
      <w:r w:rsidR="000A4AFF">
        <w:t>and tailor to the school’s context (Welsh Government</w:t>
      </w:r>
      <w:r w:rsidR="00D934C1">
        <w:t xml:space="preserve">, 2023). </w:t>
      </w:r>
      <w:r w:rsidR="008536E0">
        <w:t xml:space="preserve">There should be allocated </w:t>
      </w:r>
      <w:r w:rsidR="0099615B">
        <w:t>resolute</w:t>
      </w:r>
      <w:r w:rsidR="008536E0">
        <w:t xml:space="preserve"> and protected time for </w:t>
      </w:r>
      <w:r w:rsidR="005016F3">
        <w:t>evaluation</w:t>
      </w:r>
      <w:r w:rsidR="008536E0">
        <w:t xml:space="preserve"> and feedback through a schedule which would ensure </w:t>
      </w:r>
      <w:r w:rsidR="005016F3">
        <w:t xml:space="preserve">a meaningful interaction between teaching staff and the leadership team. By involving teaching staff </w:t>
      </w:r>
      <w:r w:rsidR="00F759E0">
        <w:t>in the evaluation process, it can reduce resistance as well as promote a sense of ownership</w:t>
      </w:r>
      <w:r w:rsidR="00892D82">
        <w:t xml:space="preserve">. Working collaboratively can also help the </w:t>
      </w:r>
      <w:r w:rsidR="007D116E">
        <w:t>leadership</w:t>
      </w:r>
      <w:r w:rsidR="00892D82">
        <w:t xml:space="preserve"> team understand dynamics within the classroom and feedback can be </w:t>
      </w:r>
      <w:r w:rsidR="008C391E">
        <w:t xml:space="preserve">tailored accordingly. This reflection has </w:t>
      </w:r>
      <w:r w:rsidR="007D116E">
        <w:t>highlighted</w:t>
      </w:r>
      <w:r w:rsidR="008C391E">
        <w:t xml:space="preserve"> the importance of the need of </w:t>
      </w:r>
      <w:r w:rsidR="007D116E">
        <w:t>continuous</w:t>
      </w:r>
      <w:r w:rsidR="008C391E">
        <w:t xml:space="preserve"> professional development amongst leader</w:t>
      </w:r>
      <w:r w:rsidR="000412AD">
        <w:t xml:space="preserve">s and a need for a </w:t>
      </w:r>
      <w:r w:rsidR="007D116E">
        <w:t>collaborative</w:t>
      </w:r>
      <w:r w:rsidR="000412AD">
        <w:t xml:space="preserve"> approach. Addressing these challenges and </w:t>
      </w:r>
      <w:r w:rsidR="007D116E">
        <w:t>implementing</w:t>
      </w:r>
      <w:r w:rsidR="000412AD">
        <w:t xml:space="preserve"> </w:t>
      </w:r>
      <w:r w:rsidR="007D116E">
        <w:t>strategies</w:t>
      </w:r>
      <w:r w:rsidR="000412AD">
        <w:t xml:space="preserve"> that are evidence based</w:t>
      </w:r>
      <w:r w:rsidR="007D116E">
        <w:t>, the school can adopt a culture of professional growth which will lead to enhanced teaching practices and improved pupil outcomes</w:t>
      </w:r>
      <w:r w:rsidR="0099615B">
        <w:t xml:space="preserve">.                                                        </w:t>
      </w:r>
      <w:r w:rsidR="000A0F14">
        <w:t xml:space="preserve">      </w:t>
      </w:r>
    </w:p>
    <w:p w14:paraId="3858BFD6" w14:textId="77777777" w:rsidR="000A0F14" w:rsidRDefault="000A0F14" w:rsidP="0099615B">
      <w:pPr>
        <w:pStyle w:val="Default"/>
        <w:spacing w:line="360" w:lineRule="auto"/>
      </w:pPr>
    </w:p>
    <w:p w14:paraId="18A63CDE" w14:textId="77777777" w:rsidR="000A0F14" w:rsidRDefault="000A0F14" w:rsidP="0099615B">
      <w:pPr>
        <w:pStyle w:val="Default"/>
        <w:spacing w:line="360" w:lineRule="auto"/>
      </w:pPr>
    </w:p>
    <w:p w14:paraId="4A4419A9" w14:textId="77777777" w:rsidR="000A0F14" w:rsidRDefault="000A0F14" w:rsidP="0099615B">
      <w:pPr>
        <w:pStyle w:val="Default"/>
        <w:spacing w:line="360" w:lineRule="auto"/>
      </w:pPr>
    </w:p>
    <w:p w14:paraId="17DA7321" w14:textId="7C2287C4" w:rsidR="0099615B" w:rsidRDefault="0099615B" w:rsidP="0099615B">
      <w:pPr>
        <w:pStyle w:val="Default"/>
        <w:spacing w:line="360" w:lineRule="auto"/>
      </w:pPr>
      <w:r>
        <w:lastRenderedPageBreak/>
        <w:t xml:space="preserve">To summarise, this assignment critically evaluates a strategic target within a SDP to help improve </w:t>
      </w:r>
      <w:r w:rsidR="00A60C58">
        <w:t>evaluation of teaching, pupil progress and learning as well as improving leadership within the setting.</w:t>
      </w:r>
      <w:r w:rsidR="000A0F14">
        <w:t xml:space="preserve"> T</w:t>
      </w:r>
      <w:r w:rsidR="00A60C58">
        <w:t xml:space="preserve">he target aligns with the Curriculum for Wales and Estyn frameworks which adopt the Four Purposes through ambitious learners and supports continuous professional development for teaching staff.  The evaluation identifies key implementation actions such as learning walks, stakeholder meetings, the use of external coaching and professional development sessions. Despite these efforts, there were challenges that arose such as staff resistance, time constraints and an inconsistency when observing evaluation criteria. Drawing on research from Timperley (2011), Robertson (2016), and Stoll </w:t>
      </w:r>
      <w:r w:rsidR="00A60C58" w:rsidRPr="00A60C58">
        <w:rPr>
          <w:i/>
          <w:iCs/>
        </w:rPr>
        <w:t>et</w:t>
      </w:r>
      <w:r w:rsidR="00A60C58">
        <w:t xml:space="preserve"> </w:t>
      </w:r>
      <w:r w:rsidR="00A60C58" w:rsidRPr="00A60C58">
        <w:rPr>
          <w:i/>
          <w:iCs/>
        </w:rPr>
        <w:t>al</w:t>
      </w:r>
      <w:r w:rsidR="00A60C58">
        <w:t>. (2006</w:t>
      </w:r>
      <w:r w:rsidR="0052766C">
        <w:t>)</w:t>
      </w:r>
      <w:r w:rsidR="00A60C58">
        <w:t>, the assignment includes recommendations through evidence-based strategies such as professional learning communities, peer observations and leadership coaching to address these challenges. By establishing an evaluation framework that is standardised and allocating staff with dedicated time for evaluations are also suggested to enhance the consistency and reduce resistance amongst teaching staff. Reflections from my Professional Teaching Experience have highlighted the importance</w:t>
      </w:r>
      <w:r w:rsidR="00B5276A">
        <w:t xml:space="preserve"> of structured evaluation and collaborative leadership approaches. Providing constructive feedback was observed and impacted both teachers and pupils positively. However</w:t>
      </w:r>
      <w:r w:rsidR="000A0F14">
        <w:t>,</w:t>
      </w:r>
      <w:r w:rsidR="00B5276A">
        <w:t xml:space="preserve"> a variation in leaders competence and confidence underlines the need for further professional development. Overall, by adopting a culture of collaboration and continuous improvement can </w:t>
      </w:r>
      <w:r w:rsidR="000A0F14">
        <w:t xml:space="preserve">help to </w:t>
      </w:r>
      <w:r w:rsidR="00B5276A">
        <w:t xml:space="preserve">enhance teaching practices and improve outcomes for pupils. </w:t>
      </w:r>
      <w:r w:rsidR="00A60C58">
        <w:t xml:space="preserve">        </w:t>
      </w:r>
      <w:r w:rsidR="005016F3">
        <w:t xml:space="preserve"> </w:t>
      </w:r>
      <w:r w:rsidR="00A23D9A">
        <w:t xml:space="preserve">    </w:t>
      </w:r>
    </w:p>
    <w:p w14:paraId="33D51DBC" w14:textId="77777777" w:rsidR="00A27641" w:rsidRDefault="00A27641" w:rsidP="00A27641">
      <w:pPr>
        <w:pStyle w:val="Default"/>
        <w:jc w:val="center"/>
      </w:pPr>
    </w:p>
    <w:p w14:paraId="38A045A9" w14:textId="77777777" w:rsidR="00A27641" w:rsidRDefault="00A27641" w:rsidP="00A27641">
      <w:pPr>
        <w:pStyle w:val="Default"/>
        <w:jc w:val="center"/>
      </w:pPr>
    </w:p>
    <w:p w14:paraId="6347598C" w14:textId="77777777" w:rsidR="00A27641" w:rsidRDefault="00A27641" w:rsidP="00A27641">
      <w:pPr>
        <w:pStyle w:val="Default"/>
        <w:jc w:val="center"/>
      </w:pPr>
    </w:p>
    <w:p w14:paraId="0829CA13" w14:textId="77777777" w:rsidR="00A27641" w:rsidRDefault="00A27641" w:rsidP="00A27641">
      <w:pPr>
        <w:pStyle w:val="Default"/>
        <w:jc w:val="center"/>
      </w:pPr>
    </w:p>
    <w:p w14:paraId="384407DC" w14:textId="77777777" w:rsidR="00A27641" w:rsidRDefault="00A27641" w:rsidP="00A27641">
      <w:pPr>
        <w:pStyle w:val="Default"/>
        <w:jc w:val="center"/>
      </w:pPr>
    </w:p>
    <w:p w14:paraId="3DBC3DD0" w14:textId="77777777" w:rsidR="00B5276A" w:rsidRDefault="00B5276A" w:rsidP="00E84A93">
      <w:pPr>
        <w:pStyle w:val="Default"/>
        <w:rPr>
          <w:b/>
          <w:bCs/>
          <w:sz w:val="28"/>
          <w:szCs w:val="28"/>
          <w:u w:val="single"/>
        </w:rPr>
      </w:pPr>
    </w:p>
    <w:p w14:paraId="7576B090" w14:textId="77777777" w:rsidR="00B5276A" w:rsidRDefault="00B5276A" w:rsidP="00E84A93">
      <w:pPr>
        <w:pStyle w:val="Default"/>
        <w:rPr>
          <w:b/>
          <w:bCs/>
          <w:sz w:val="28"/>
          <w:szCs w:val="28"/>
          <w:u w:val="single"/>
        </w:rPr>
      </w:pPr>
    </w:p>
    <w:p w14:paraId="43A8C39D" w14:textId="77777777" w:rsidR="00B5276A" w:rsidRDefault="00B5276A" w:rsidP="00E84A93">
      <w:pPr>
        <w:pStyle w:val="Default"/>
        <w:rPr>
          <w:b/>
          <w:bCs/>
          <w:sz w:val="28"/>
          <w:szCs w:val="28"/>
          <w:u w:val="single"/>
        </w:rPr>
      </w:pPr>
    </w:p>
    <w:p w14:paraId="10E9CBE3" w14:textId="77777777" w:rsidR="00B5276A" w:rsidRDefault="00B5276A" w:rsidP="00E84A93">
      <w:pPr>
        <w:pStyle w:val="Default"/>
        <w:rPr>
          <w:b/>
          <w:bCs/>
          <w:sz w:val="28"/>
          <w:szCs w:val="28"/>
          <w:u w:val="single"/>
        </w:rPr>
      </w:pPr>
    </w:p>
    <w:p w14:paraId="4488CD47" w14:textId="77777777" w:rsidR="00B5276A" w:rsidRDefault="00B5276A" w:rsidP="00E84A93">
      <w:pPr>
        <w:pStyle w:val="Default"/>
        <w:rPr>
          <w:b/>
          <w:bCs/>
          <w:sz w:val="28"/>
          <w:szCs w:val="28"/>
          <w:u w:val="single"/>
        </w:rPr>
      </w:pPr>
    </w:p>
    <w:p w14:paraId="339E1843" w14:textId="77777777" w:rsidR="00B5276A" w:rsidRDefault="00B5276A" w:rsidP="00E84A93">
      <w:pPr>
        <w:pStyle w:val="Default"/>
        <w:rPr>
          <w:b/>
          <w:bCs/>
          <w:sz w:val="28"/>
          <w:szCs w:val="28"/>
          <w:u w:val="single"/>
        </w:rPr>
      </w:pPr>
    </w:p>
    <w:p w14:paraId="7E3AEC35" w14:textId="77777777" w:rsidR="00B5276A" w:rsidRDefault="00B5276A" w:rsidP="00E84A93">
      <w:pPr>
        <w:pStyle w:val="Default"/>
        <w:rPr>
          <w:b/>
          <w:bCs/>
          <w:sz w:val="28"/>
          <w:szCs w:val="28"/>
          <w:u w:val="single"/>
        </w:rPr>
      </w:pPr>
    </w:p>
    <w:p w14:paraId="3EDF692A" w14:textId="77777777" w:rsidR="00B5276A" w:rsidRDefault="00B5276A" w:rsidP="00E84A93">
      <w:pPr>
        <w:pStyle w:val="Default"/>
        <w:rPr>
          <w:b/>
          <w:bCs/>
          <w:sz w:val="28"/>
          <w:szCs w:val="28"/>
          <w:u w:val="single"/>
        </w:rPr>
      </w:pPr>
    </w:p>
    <w:p w14:paraId="5D41C6F1" w14:textId="77777777" w:rsidR="00B5276A" w:rsidRDefault="00B5276A" w:rsidP="00E84A93">
      <w:pPr>
        <w:pStyle w:val="Default"/>
        <w:rPr>
          <w:b/>
          <w:bCs/>
          <w:sz w:val="28"/>
          <w:szCs w:val="28"/>
          <w:u w:val="single"/>
        </w:rPr>
      </w:pPr>
    </w:p>
    <w:p w14:paraId="08DF79BE" w14:textId="77777777" w:rsidR="00B5276A" w:rsidRDefault="00B5276A" w:rsidP="00E84A93">
      <w:pPr>
        <w:pStyle w:val="Default"/>
        <w:rPr>
          <w:b/>
          <w:bCs/>
          <w:sz w:val="28"/>
          <w:szCs w:val="28"/>
          <w:u w:val="single"/>
        </w:rPr>
      </w:pPr>
    </w:p>
    <w:p w14:paraId="5171E135" w14:textId="77777777" w:rsidR="00B5276A" w:rsidRDefault="00B5276A" w:rsidP="00E84A93">
      <w:pPr>
        <w:pStyle w:val="Default"/>
        <w:rPr>
          <w:b/>
          <w:bCs/>
          <w:sz w:val="28"/>
          <w:szCs w:val="28"/>
          <w:u w:val="single"/>
        </w:rPr>
      </w:pPr>
    </w:p>
    <w:p w14:paraId="6F72EC34" w14:textId="77777777" w:rsidR="00B5276A" w:rsidRDefault="00B5276A" w:rsidP="00E84A93">
      <w:pPr>
        <w:pStyle w:val="Default"/>
        <w:rPr>
          <w:b/>
          <w:bCs/>
          <w:sz w:val="28"/>
          <w:szCs w:val="28"/>
          <w:u w:val="single"/>
        </w:rPr>
      </w:pPr>
    </w:p>
    <w:p w14:paraId="71EA5B7C" w14:textId="77777777" w:rsidR="00B5276A" w:rsidRDefault="00B5276A" w:rsidP="00E84A93">
      <w:pPr>
        <w:pStyle w:val="Default"/>
        <w:rPr>
          <w:b/>
          <w:bCs/>
          <w:sz w:val="28"/>
          <w:szCs w:val="28"/>
          <w:u w:val="single"/>
        </w:rPr>
      </w:pPr>
    </w:p>
    <w:p w14:paraId="7F70ED58" w14:textId="77777777" w:rsidR="00B5276A" w:rsidRDefault="00B5276A" w:rsidP="00E84A93">
      <w:pPr>
        <w:pStyle w:val="Default"/>
        <w:rPr>
          <w:b/>
          <w:bCs/>
          <w:sz w:val="28"/>
          <w:szCs w:val="28"/>
          <w:u w:val="single"/>
        </w:rPr>
      </w:pPr>
    </w:p>
    <w:p w14:paraId="61C19972" w14:textId="77777777" w:rsidR="0024355C" w:rsidRDefault="00A27641" w:rsidP="0024355C">
      <w:pPr>
        <w:pStyle w:val="Default"/>
        <w:spacing w:line="360" w:lineRule="auto"/>
        <w:rPr>
          <w:b/>
          <w:bCs/>
          <w:sz w:val="28"/>
          <w:szCs w:val="28"/>
          <w:u w:val="single"/>
        </w:rPr>
      </w:pPr>
      <w:r w:rsidRPr="008A4D70">
        <w:rPr>
          <w:b/>
          <w:bCs/>
          <w:sz w:val="28"/>
          <w:szCs w:val="28"/>
          <w:u w:val="single"/>
        </w:rPr>
        <w:t xml:space="preserve">References </w:t>
      </w:r>
    </w:p>
    <w:p w14:paraId="0B8E9550" w14:textId="371AEBB0" w:rsidR="0024355C" w:rsidRDefault="0024355C" w:rsidP="0024355C">
      <w:pPr>
        <w:pStyle w:val="Default"/>
        <w:spacing w:line="360" w:lineRule="auto"/>
      </w:pPr>
      <w:r w:rsidRPr="00092DBA">
        <w:t xml:space="preserve">Cordingley, P., Higgins, S., Greany, T., Buckler, N., Coles-Jordan, D., Crisp, B., Saunders, L. and Coe, R. (2015). ‘Developing Great Teaching: Lessons from the international reviews into effective professional development.’ </w:t>
      </w:r>
      <w:r w:rsidRPr="00092DBA">
        <w:rPr>
          <w:i/>
          <w:iCs/>
        </w:rPr>
        <w:t>Teacher Development Trust</w:t>
      </w:r>
      <w:r w:rsidRPr="00092DBA">
        <w:t>.</w:t>
      </w:r>
    </w:p>
    <w:p w14:paraId="57922FE0" w14:textId="77777777" w:rsidR="0024355C" w:rsidRDefault="0024355C" w:rsidP="0024355C">
      <w:pPr>
        <w:pStyle w:val="Default"/>
        <w:spacing w:line="360" w:lineRule="auto"/>
      </w:pPr>
    </w:p>
    <w:p w14:paraId="46C93C1C" w14:textId="7BD523FB" w:rsidR="0024355C" w:rsidRDefault="0024355C" w:rsidP="0024355C">
      <w:pPr>
        <w:pStyle w:val="Default"/>
        <w:spacing w:line="360" w:lineRule="auto"/>
      </w:pPr>
      <w:r w:rsidRPr="00092DBA">
        <w:t xml:space="preserve">Danielson, C. (2011). </w:t>
      </w:r>
      <w:r w:rsidRPr="00092DBA">
        <w:rPr>
          <w:i/>
          <w:iCs/>
        </w:rPr>
        <w:t>The framework for teaching</w:t>
      </w:r>
      <w:r w:rsidRPr="00092DBA">
        <w:t xml:space="preserve"> (2024). Danielson Group. Available at: </w:t>
      </w:r>
      <w:hyperlink r:id="rId7" w:tgtFrame="_new" w:history="1">
        <w:r w:rsidRPr="00092DBA">
          <w:rPr>
            <w:rStyle w:val="Hyperlink"/>
          </w:rPr>
          <w:t>https://danielsongroup.org/framework/</w:t>
        </w:r>
      </w:hyperlink>
      <w:r w:rsidRPr="00092DBA">
        <w:t xml:space="preserve"> (Accessed: 29 January 2025).</w:t>
      </w:r>
    </w:p>
    <w:p w14:paraId="0FC8EE85" w14:textId="7802D62E" w:rsidR="00A27641" w:rsidRPr="008A4D70" w:rsidRDefault="00A27641" w:rsidP="00E84A93">
      <w:pPr>
        <w:pStyle w:val="Default"/>
        <w:rPr>
          <w:b/>
          <w:bCs/>
          <w:sz w:val="28"/>
          <w:szCs w:val="28"/>
          <w:u w:val="single"/>
        </w:rPr>
      </w:pPr>
    </w:p>
    <w:p w14:paraId="0BAA05DA" w14:textId="6DAEB450" w:rsidR="00092DBA" w:rsidRDefault="00092DBA" w:rsidP="00092DBA">
      <w:pPr>
        <w:pStyle w:val="Default"/>
        <w:spacing w:line="360" w:lineRule="auto"/>
      </w:pPr>
      <w:r w:rsidRPr="00092DBA">
        <w:t xml:space="preserve">Developing a Vision for Curriculum Design (2022). Hwb. Available at: </w:t>
      </w:r>
      <w:hyperlink r:id="rId8" w:tgtFrame="_new" w:history="1">
        <w:r w:rsidRPr="00092DBA">
          <w:rPr>
            <w:rStyle w:val="Hyperlink"/>
          </w:rPr>
          <w:t>https://hwb.gov.wales/curriculum-for-wales/designing-your-curriculum/developing-a-vision-for-curriculum-design</w:t>
        </w:r>
      </w:hyperlink>
      <w:r w:rsidRPr="00092DBA">
        <w:t xml:space="preserve"> (Accessed: 29 January 2025).</w:t>
      </w:r>
    </w:p>
    <w:p w14:paraId="5CD21306" w14:textId="77777777" w:rsidR="0024355C" w:rsidRDefault="0024355C" w:rsidP="00092DBA">
      <w:pPr>
        <w:pStyle w:val="Default"/>
        <w:spacing w:line="360" w:lineRule="auto"/>
      </w:pPr>
    </w:p>
    <w:p w14:paraId="61CC95DF" w14:textId="48FDC8DF" w:rsidR="0024355C" w:rsidRDefault="0024355C" w:rsidP="0024355C">
      <w:pPr>
        <w:pStyle w:val="Default"/>
        <w:spacing w:line="360" w:lineRule="auto"/>
      </w:pPr>
      <w:r w:rsidRPr="00092DBA">
        <w:t xml:space="preserve">Estyn (2023). </w:t>
      </w:r>
      <w:r w:rsidRPr="00092DBA">
        <w:rPr>
          <w:i/>
          <w:iCs/>
        </w:rPr>
        <w:t>Leadership and school improvement.</w:t>
      </w:r>
      <w:r w:rsidRPr="00092DBA">
        <w:t xml:space="preserve"> [pdf] Available at: </w:t>
      </w:r>
      <w:hyperlink r:id="rId9" w:tgtFrame="_new" w:history="1">
        <w:r w:rsidRPr="00092DBA">
          <w:rPr>
            <w:rStyle w:val="Hyperlink"/>
          </w:rPr>
          <w:t>https://estyn.gov.wales/system/files/2023-03/Estyn_Leadership%20and%20school%20improvement_A3%20poster(4pp)_E(2).pdf</w:t>
        </w:r>
      </w:hyperlink>
      <w:r w:rsidRPr="00092DBA">
        <w:t xml:space="preserve"> (Accessed: 29 January 2025).</w:t>
      </w:r>
    </w:p>
    <w:p w14:paraId="5B649006" w14:textId="77777777" w:rsidR="0024355C" w:rsidRDefault="0024355C" w:rsidP="00092DBA">
      <w:pPr>
        <w:pStyle w:val="Default"/>
        <w:spacing w:line="360" w:lineRule="auto"/>
      </w:pPr>
    </w:p>
    <w:p w14:paraId="12E1501E" w14:textId="6AFE77FC" w:rsidR="0024355C" w:rsidRDefault="0024355C" w:rsidP="0024355C">
      <w:pPr>
        <w:pStyle w:val="Default"/>
        <w:spacing w:line="360" w:lineRule="auto"/>
      </w:pPr>
      <w:r w:rsidRPr="00092DBA">
        <w:t xml:space="preserve">Ethical guidelines for educational research, fifth edition (2024). BERA. Available at: </w:t>
      </w:r>
      <w:hyperlink r:id="rId10" w:tgtFrame="_new" w:history="1">
        <w:r w:rsidRPr="00092DBA">
          <w:rPr>
            <w:rStyle w:val="Hyperlink"/>
          </w:rPr>
          <w:t>https://www.bera.ac.uk/publication/ethical-guidelines-for-educational-research-fifth-edition-2024</w:t>
        </w:r>
      </w:hyperlink>
      <w:r w:rsidRPr="00092DBA">
        <w:t xml:space="preserve"> (Accessed: 29 January 2025).</w:t>
      </w:r>
    </w:p>
    <w:p w14:paraId="403B3ACF" w14:textId="77777777" w:rsidR="0024355C" w:rsidRDefault="0024355C" w:rsidP="00092DBA">
      <w:pPr>
        <w:pStyle w:val="Default"/>
        <w:spacing w:line="360" w:lineRule="auto"/>
      </w:pPr>
    </w:p>
    <w:p w14:paraId="1F28FECD" w14:textId="006D018C" w:rsidR="0024355C" w:rsidRDefault="0024355C" w:rsidP="00092DBA">
      <w:pPr>
        <w:pStyle w:val="Default"/>
        <w:spacing w:line="360" w:lineRule="auto"/>
      </w:pPr>
      <w:r w:rsidRPr="00092DBA">
        <w:t xml:space="preserve">Gibbs, S. and Sullivan, N. (2024). Chartered College of Teaching: Evaluation and feedback in teacher professional development: The problems with marking our own homework. [online] Available at: </w:t>
      </w:r>
      <w:hyperlink r:id="rId11" w:tgtFrame="_new" w:history="1">
        <w:r w:rsidRPr="00092DBA">
          <w:rPr>
            <w:rStyle w:val="Hyperlink"/>
          </w:rPr>
          <w:t>https://my.chartered.college/impact_article/evaluation-and-feedback-in-teacher-professional-development-the-problems-with-marking-our-own-homework/</w:t>
        </w:r>
      </w:hyperlink>
      <w:r w:rsidRPr="00092DBA">
        <w:t xml:space="preserve"> (Accessed: 29 January 2025).</w:t>
      </w:r>
    </w:p>
    <w:p w14:paraId="42BC5263" w14:textId="77777777" w:rsidR="0024355C" w:rsidRDefault="0024355C" w:rsidP="0024355C">
      <w:pPr>
        <w:pStyle w:val="Default"/>
        <w:spacing w:line="360" w:lineRule="auto"/>
      </w:pPr>
    </w:p>
    <w:p w14:paraId="7D7BEAD5" w14:textId="1C3A6701" w:rsidR="0024355C" w:rsidRDefault="0024355C" w:rsidP="0024355C">
      <w:pPr>
        <w:pStyle w:val="Default"/>
        <w:spacing w:line="360" w:lineRule="auto"/>
      </w:pPr>
      <w:r w:rsidRPr="00092DBA">
        <w:lastRenderedPageBreak/>
        <w:t xml:space="preserve">Including all staff in the self-evaluation process (2020). Estyn. Available at: </w:t>
      </w:r>
      <w:hyperlink r:id="rId12" w:tgtFrame="_new" w:history="1">
        <w:r w:rsidRPr="00092DBA">
          <w:rPr>
            <w:rStyle w:val="Hyperlink"/>
          </w:rPr>
          <w:t>https://estyn.gov.wales/improvement-resources/including-all-staff-in-the-self-evaluation-process</w:t>
        </w:r>
      </w:hyperlink>
      <w:r w:rsidRPr="00092DBA">
        <w:t xml:space="preserve"> (Accessed: 29 January 2025).</w:t>
      </w:r>
      <w:r w:rsidRPr="0024355C">
        <w:t xml:space="preserve"> </w:t>
      </w:r>
    </w:p>
    <w:p w14:paraId="39D9C78A" w14:textId="77777777" w:rsidR="0024355C" w:rsidRDefault="0024355C" w:rsidP="0024355C">
      <w:pPr>
        <w:pStyle w:val="Default"/>
        <w:spacing w:line="360" w:lineRule="auto"/>
      </w:pPr>
    </w:p>
    <w:p w14:paraId="3D34FD33" w14:textId="31704724" w:rsidR="0024355C" w:rsidRDefault="0024355C" w:rsidP="0024355C">
      <w:pPr>
        <w:pStyle w:val="Default"/>
        <w:spacing w:line="360" w:lineRule="auto"/>
      </w:pPr>
      <w:proofErr w:type="spellStart"/>
      <w:r w:rsidRPr="00092DBA">
        <w:t>Langsworth</w:t>
      </w:r>
      <w:proofErr w:type="spellEnd"/>
      <w:r w:rsidRPr="00092DBA">
        <w:t>, R. (2011). Churchill By Himself: The Definitive Collection of Quotations. US: PublicAffairs.</w:t>
      </w:r>
    </w:p>
    <w:p w14:paraId="1C5297A4" w14:textId="77777777" w:rsidR="0024355C" w:rsidRDefault="0024355C" w:rsidP="00092DBA">
      <w:pPr>
        <w:pStyle w:val="Default"/>
        <w:spacing w:line="360" w:lineRule="auto"/>
      </w:pPr>
    </w:p>
    <w:p w14:paraId="6478BFF7" w14:textId="06703065" w:rsidR="0024355C" w:rsidRDefault="0024355C" w:rsidP="00092DBA">
      <w:pPr>
        <w:pStyle w:val="Default"/>
        <w:spacing w:line="360" w:lineRule="auto"/>
      </w:pPr>
      <w:r w:rsidRPr="00092DBA">
        <w:t xml:space="preserve">Murnane, R.J., Sharkey, N.S. and Boudett, K.P. (2024). ‘Using student-assessment results to improve instruction: Lessons from a workshop’, </w:t>
      </w:r>
      <w:r w:rsidRPr="00092DBA">
        <w:rPr>
          <w:i/>
          <w:iCs/>
        </w:rPr>
        <w:t>Transforming Data Into Knowledge</w:t>
      </w:r>
      <w:r w:rsidRPr="00092DBA">
        <w:t>, pp. 269–280. doi:10.4324/9781315045764-2.</w:t>
      </w:r>
    </w:p>
    <w:p w14:paraId="47C1B498" w14:textId="77777777" w:rsidR="0024355C" w:rsidRDefault="0024355C" w:rsidP="00092DBA">
      <w:pPr>
        <w:pStyle w:val="Default"/>
        <w:spacing w:line="360" w:lineRule="auto"/>
      </w:pPr>
    </w:p>
    <w:p w14:paraId="6D51C207" w14:textId="097B10EF" w:rsidR="0024355C" w:rsidRDefault="0024355C" w:rsidP="00092DBA">
      <w:pPr>
        <w:pStyle w:val="Default"/>
        <w:spacing w:line="360" w:lineRule="auto"/>
      </w:pPr>
      <w:r w:rsidRPr="00092DBA">
        <w:t xml:space="preserve">One Education (2023). </w:t>
      </w:r>
      <w:r w:rsidRPr="00092DBA">
        <w:rPr>
          <w:i/>
          <w:iCs/>
        </w:rPr>
        <w:t>What is distributed leadership?</w:t>
      </w:r>
      <w:r w:rsidRPr="00092DBA">
        <w:t xml:space="preserve"> [online] Available at: </w:t>
      </w:r>
      <w:hyperlink r:id="rId13" w:anchor=":~:text=In%20a%20distributed%20leadership%20model,and%20empowerment%20among%20team%20members" w:tgtFrame="_new" w:history="1">
        <w:r w:rsidRPr="00092DBA">
          <w:rPr>
            <w:rStyle w:val="Hyperlink"/>
          </w:rPr>
          <w:t>https://www.oneeducation.org.uk/what-is-distributed-leadership/#:~:text=In%20a%20distributed%20leadership%20model,and%20empowerment%20among%20team%20members</w:t>
        </w:r>
      </w:hyperlink>
      <w:r w:rsidRPr="00092DBA">
        <w:t xml:space="preserve"> (Accessed: 29 January 2025).</w:t>
      </w:r>
    </w:p>
    <w:p w14:paraId="2BE61384" w14:textId="77777777" w:rsidR="0024355C" w:rsidRDefault="0024355C" w:rsidP="00092DBA">
      <w:pPr>
        <w:pStyle w:val="Default"/>
        <w:spacing w:line="360" w:lineRule="auto"/>
      </w:pPr>
    </w:p>
    <w:p w14:paraId="02D0C548" w14:textId="0D801F23" w:rsidR="0024355C" w:rsidRDefault="0024355C" w:rsidP="00092DBA">
      <w:pPr>
        <w:pStyle w:val="Default"/>
        <w:spacing w:line="360" w:lineRule="auto"/>
      </w:pPr>
      <w:r w:rsidRPr="00092DBA">
        <w:t xml:space="preserve">Our national mission - high standards and aspirations for all (2023). Available at: </w:t>
      </w:r>
      <w:hyperlink r:id="rId14" w:tgtFrame="_new" w:history="1">
        <w:r w:rsidRPr="00092DBA">
          <w:rPr>
            <w:rStyle w:val="Hyperlink"/>
          </w:rPr>
          <w:t>https://www.gov.wales/sites/default/files/publications/2023-03/our-national-mission-high-standards-and-aspirations-for-all_0.pdf</w:t>
        </w:r>
      </w:hyperlink>
      <w:r w:rsidRPr="00092DBA">
        <w:t xml:space="preserve"> (Accessed: 29 January 2025).</w:t>
      </w:r>
    </w:p>
    <w:p w14:paraId="69DE28DE" w14:textId="77777777" w:rsidR="00092DBA" w:rsidRPr="00092DBA" w:rsidRDefault="00092DBA" w:rsidP="00092DBA">
      <w:pPr>
        <w:pStyle w:val="Default"/>
        <w:spacing w:line="360" w:lineRule="auto"/>
      </w:pPr>
    </w:p>
    <w:p w14:paraId="14AF4328" w14:textId="7EDD4ECC" w:rsidR="00092DBA" w:rsidRDefault="00092DBA" w:rsidP="00092DBA">
      <w:pPr>
        <w:pStyle w:val="Default"/>
        <w:spacing w:line="360" w:lineRule="auto"/>
      </w:pPr>
      <w:r w:rsidRPr="00092DBA">
        <w:t xml:space="preserve">Robertson, J. (2016). Coaching leadership: Building educational leadership capacity through partnership. 2nd </w:t>
      </w:r>
      <w:proofErr w:type="spellStart"/>
      <w:r w:rsidRPr="00092DBA">
        <w:t>edn</w:t>
      </w:r>
      <w:proofErr w:type="spellEnd"/>
      <w:r w:rsidRPr="00092DBA">
        <w:t>. New Zealand: NZCER Press.</w:t>
      </w:r>
    </w:p>
    <w:p w14:paraId="3E16A3AE" w14:textId="77777777" w:rsidR="0024355C" w:rsidRDefault="0024355C" w:rsidP="00092DBA">
      <w:pPr>
        <w:pStyle w:val="Default"/>
        <w:spacing w:line="360" w:lineRule="auto"/>
      </w:pPr>
    </w:p>
    <w:p w14:paraId="5212284C" w14:textId="16E2F9EA" w:rsidR="0024355C" w:rsidRDefault="0024355C" w:rsidP="0024355C">
      <w:pPr>
        <w:pStyle w:val="Default"/>
        <w:spacing w:line="360" w:lineRule="auto"/>
      </w:pPr>
      <w:r w:rsidRPr="00092DBA">
        <w:t xml:space="preserve">Robinson, V. M. J., Lloyd, C. and Rowe, K. (2008). The impact of leadership on student outcomes. An analysis of the differential effects of leadership types. </w:t>
      </w:r>
      <w:r w:rsidRPr="00092DBA">
        <w:rPr>
          <w:i/>
          <w:iCs/>
        </w:rPr>
        <w:t>Educational Administration Quarterly</w:t>
      </w:r>
      <w:r w:rsidRPr="00092DBA">
        <w:t xml:space="preserve">, 44(5), 635-674. </w:t>
      </w:r>
      <w:proofErr w:type="spellStart"/>
      <w:r w:rsidRPr="00092DBA">
        <w:t>doi</w:t>
      </w:r>
      <w:proofErr w:type="spellEnd"/>
      <w:r w:rsidRPr="00092DBA">
        <w:t>: 10.1177/0013161X08321509.</w:t>
      </w:r>
    </w:p>
    <w:p w14:paraId="3E76C0C9" w14:textId="77777777" w:rsidR="0024355C" w:rsidRDefault="0024355C" w:rsidP="0024355C">
      <w:pPr>
        <w:pStyle w:val="Default"/>
        <w:spacing w:line="360" w:lineRule="auto"/>
      </w:pPr>
    </w:p>
    <w:p w14:paraId="4E3E0822" w14:textId="7407880D" w:rsidR="0024355C" w:rsidRDefault="0024355C" w:rsidP="0024355C">
      <w:pPr>
        <w:pStyle w:val="Default"/>
        <w:spacing w:line="360" w:lineRule="auto"/>
      </w:pPr>
      <w:r w:rsidRPr="00092DBA">
        <w:t xml:space="preserve">School improvement guidance (2021). ‘Framework for evaluation, improvement and accountability’. Available at: </w:t>
      </w:r>
      <w:hyperlink r:id="rId15" w:tgtFrame="_new" w:history="1">
        <w:r w:rsidRPr="00092DBA">
          <w:rPr>
            <w:rStyle w:val="Hyperlink"/>
          </w:rPr>
          <w:t>https://www.estyn.gov.wales/system/files/2021-12/School%20improvement%20guidance.pdf</w:t>
        </w:r>
      </w:hyperlink>
      <w:r w:rsidRPr="00092DBA">
        <w:t xml:space="preserve"> (Accessed: 29 January 2025).</w:t>
      </w:r>
    </w:p>
    <w:p w14:paraId="168D754D" w14:textId="77777777" w:rsidR="0024355C" w:rsidRDefault="0024355C" w:rsidP="0024355C">
      <w:pPr>
        <w:pStyle w:val="Default"/>
        <w:spacing w:line="360" w:lineRule="auto"/>
      </w:pPr>
    </w:p>
    <w:p w14:paraId="37D93E65" w14:textId="25C27A6F" w:rsidR="0024355C" w:rsidRDefault="0024355C" w:rsidP="0024355C">
      <w:pPr>
        <w:pStyle w:val="Default"/>
        <w:spacing w:line="360" w:lineRule="auto"/>
      </w:pPr>
      <w:r w:rsidRPr="00092DBA">
        <w:lastRenderedPageBreak/>
        <w:t xml:space="preserve">School Development Plans Guidance Document (2018). Available at: </w:t>
      </w:r>
      <w:hyperlink r:id="rId16" w:tgtFrame="_new" w:history="1">
        <w:r w:rsidRPr="00092DBA">
          <w:rPr>
            <w:rStyle w:val="Hyperlink"/>
          </w:rPr>
          <w:t>https://www.gov.wales/sites/default/files/publications/2018-03/school-development-plans.pdf</w:t>
        </w:r>
      </w:hyperlink>
      <w:r w:rsidRPr="00092DBA">
        <w:t xml:space="preserve"> (Accessed: 29 January 2025).</w:t>
      </w:r>
    </w:p>
    <w:p w14:paraId="2E20B555" w14:textId="77777777" w:rsidR="0024355C" w:rsidRDefault="0024355C" w:rsidP="0024355C">
      <w:pPr>
        <w:pStyle w:val="Default"/>
        <w:spacing w:line="360" w:lineRule="auto"/>
      </w:pPr>
    </w:p>
    <w:p w14:paraId="6169326C" w14:textId="77777777" w:rsidR="0024355C" w:rsidRDefault="0024355C" w:rsidP="0024355C">
      <w:pPr>
        <w:pStyle w:val="Default"/>
        <w:spacing w:line="360" w:lineRule="auto"/>
      </w:pPr>
    </w:p>
    <w:p w14:paraId="5C7C6E43" w14:textId="012D72C6" w:rsidR="0024355C" w:rsidRPr="00092DBA" w:rsidRDefault="0024355C" w:rsidP="0024355C">
      <w:pPr>
        <w:pStyle w:val="Default"/>
        <w:spacing w:line="360" w:lineRule="auto"/>
      </w:pPr>
      <w:r w:rsidRPr="00092DBA">
        <w:t xml:space="preserve">Stoll, L., et al. (2006). Professional Learning Communities: A Review of the Literature. </w:t>
      </w:r>
      <w:r w:rsidRPr="00092DBA">
        <w:rPr>
          <w:i/>
          <w:iCs/>
        </w:rPr>
        <w:t>Journal of Educational Change</w:t>
      </w:r>
      <w:r w:rsidRPr="00092DBA">
        <w:t>, 7, 221-258.</w:t>
      </w:r>
    </w:p>
    <w:p w14:paraId="69215A78" w14:textId="77777777" w:rsidR="0024355C" w:rsidRDefault="0024355C" w:rsidP="00092DBA">
      <w:pPr>
        <w:pStyle w:val="Default"/>
        <w:spacing w:line="360" w:lineRule="auto"/>
      </w:pPr>
    </w:p>
    <w:p w14:paraId="68A40FA4" w14:textId="09BA473D" w:rsidR="00092DBA" w:rsidRDefault="0024355C" w:rsidP="00092DBA">
      <w:pPr>
        <w:pStyle w:val="Default"/>
        <w:spacing w:line="360" w:lineRule="auto"/>
      </w:pPr>
      <w:bookmarkStart w:id="0" w:name="_Hlk189421093"/>
      <w:r w:rsidRPr="00346293">
        <w:rPr>
          <w:highlight w:val="black"/>
        </w:rPr>
        <w:t>Swiss Valley C.P. School</w:t>
      </w:r>
      <w:r w:rsidRPr="00092DBA">
        <w:t xml:space="preserve"> (2019). Estyn. Available at: </w:t>
      </w:r>
      <w:hyperlink r:id="rId17" w:tgtFrame="_new" w:history="1">
        <w:r w:rsidRPr="00092DBA">
          <w:rPr>
            <w:rStyle w:val="Hyperlink"/>
          </w:rPr>
          <w:t>https://estyn.gov.wales/education-providers/</w:t>
        </w:r>
        <w:r w:rsidRPr="006B4369">
          <w:rPr>
            <w:rStyle w:val="Hyperlink"/>
            <w:color w:val="000000" w:themeColor="text1"/>
            <w:highlight w:val="black"/>
          </w:rPr>
          <w:t>swiss-valley-c-p-school</w:t>
        </w:r>
        <w:r w:rsidRPr="006B4369">
          <w:rPr>
            <w:rStyle w:val="Hyperlink"/>
            <w:color w:val="000000" w:themeColor="text1"/>
          </w:rPr>
          <w:t>/</w:t>
        </w:r>
      </w:hyperlink>
      <w:r w:rsidRPr="00092DBA">
        <w:t xml:space="preserve"> (Accessed: 29 January 2025).</w:t>
      </w:r>
    </w:p>
    <w:bookmarkEnd w:id="0"/>
    <w:p w14:paraId="71CCB96E" w14:textId="77777777" w:rsidR="0024355C" w:rsidRDefault="0024355C" w:rsidP="00092DBA">
      <w:pPr>
        <w:pStyle w:val="Default"/>
        <w:spacing w:line="360" w:lineRule="auto"/>
      </w:pPr>
    </w:p>
    <w:p w14:paraId="45515AEA" w14:textId="4E27339F" w:rsidR="00092DBA" w:rsidRDefault="00092DBA" w:rsidP="00092DBA">
      <w:pPr>
        <w:pStyle w:val="Default"/>
        <w:spacing w:line="360" w:lineRule="auto"/>
      </w:pPr>
      <w:r w:rsidRPr="00092DBA">
        <w:t xml:space="preserve">Timperley, H. (2011). </w:t>
      </w:r>
      <w:r w:rsidRPr="00092DBA">
        <w:rPr>
          <w:i/>
          <w:iCs/>
        </w:rPr>
        <w:t>Realizing the Power of Professional Learning</w:t>
      </w:r>
      <w:r w:rsidRPr="00092DBA">
        <w:t>. Maidenhead: Open University Press.</w:t>
      </w:r>
    </w:p>
    <w:p w14:paraId="04609A03" w14:textId="77777777" w:rsidR="00092DBA" w:rsidRPr="00092DBA" w:rsidRDefault="00092DBA" w:rsidP="00092DBA">
      <w:pPr>
        <w:pStyle w:val="Default"/>
        <w:spacing w:line="360" w:lineRule="auto"/>
      </w:pPr>
    </w:p>
    <w:p w14:paraId="5D199833" w14:textId="7A8E9A91" w:rsidR="00092DBA" w:rsidRDefault="00092DBA" w:rsidP="00092DBA">
      <w:pPr>
        <w:pStyle w:val="Default"/>
        <w:spacing w:line="360" w:lineRule="auto"/>
      </w:pPr>
      <w:r w:rsidRPr="00092DBA">
        <w:t xml:space="preserve">Welsh Government, (2014). </w:t>
      </w:r>
      <w:r w:rsidRPr="00092DBA">
        <w:rPr>
          <w:i/>
          <w:iCs/>
        </w:rPr>
        <w:t>Evaluation of the Welsh-medium Education Strategy: Interim report.</w:t>
      </w:r>
      <w:r w:rsidRPr="00092DBA">
        <w:t xml:space="preserve"> [pdf] Available at: </w:t>
      </w:r>
      <w:hyperlink r:id="rId18" w:tgtFrame="_new" w:history="1">
        <w:r w:rsidRPr="00092DBA">
          <w:rPr>
            <w:rStyle w:val="Hyperlink"/>
          </w:rPr>
          <w:t>https://www.gov.wales/sites/default/files/statistics-and-research/2019-03/evaluation-of-the-welsh-medium-education-strategy-interim-report.pdf</w:t>
        </w:r>
      </w:hyperlink>
      <w:r w:rsidRPr="00092DBA">
        <w:t xml:space="preserve"> (Accessed: 29 January 2025).</w:t>
      </w:r>
    </w:p>
    <w:p w14:paraId="04171C40" w14:textId="77777777" w:rsidR="0052766C" w:rsidRPr="00092DBA" w:rsidRDefault="0052766C" w:rsidP="00092DBA">
      <w:pPr>
        <w:pStyle w:val="Default"/>
        <w:spacing w:line="360" w:lineRule="auto"/>
      </w:pPr>
    </w:p>
    <w:p w14:paraId="6CCF9737" w14:textId="264DE204" w:rsidR="00092DBA" w:rsidRPr="00730705" w:rsidRDefault="00092DBA" w:rsidP="0024355C">
      <w:pPr>
        <w:pStyle w:val="Default"/>
        <w:spacing w:line="360" w:lineRule="auto"/>
      </w:pPr>
      <w:r w:rsidRPr="00092DBA">
        <w:t xml:space="preserve">Welsh Government, (2022). </w:t>
      </w:r>
      <w:r w:rsidRPr="00092DBA">
        <w:rPr>
          <w:i/>
          <w:iCs/>
        </w:rPr>
        <w:t>School Improvement Guidance: Framework for evaluation, improvement and accountability.</w:t>
      </w:r>
      <w:r w:rsidRPr="00092DBA">
        <w:t xml:space="preserve"> [online] Available at: </w:t>
      </w:r>
      <w:hyperlink r:id="rId19" w:anchor="annexes" w:tgtFrame="_new" w:history="1">
        <w:r w:rsidRPr="00092DBA">
          <w:rPr>
            <w:rStyle w:val="Hyperlink"/>
          </w:rPr>
          <w:t>https://hwb.gov.wales/evaluation-improvement-and-accountability/school-improvement-guidance-framework-for-evaluation-improvement-and-accountability#annexes</w:t>
        </w:r>
      </w:hyperlink>
      <w:r w:rsidRPr="00092DBA">
        <w:t xml:space="preserve"> (Accessed: 29 January 2025).</w:t>
      </w:r>
    </w:p>
    <w:sectPr w:rsidR="00092DBA" w:rsidRPr="00730705">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F3887" w14:textId="77777777" w:rsidR="00D254F6" w:rsidRDefault="00D254F6" w:rsidP="00730705">
      <w:pPr>
        <w:spacing w:after="0" w:line="240" w:lineRule="auto"/>
      </w:pPr>
      <w:r>
        <w:separator/>
      </w:r>
    </w:p>
  </w:endnote>
  <w:endnote w:type="continuationSeparator" w:id="0">
    <w:p w14:paraId="00C14427" w14:textId="77777777" w:rsidR="00D254F6" w:rsidRDefault="00D254F6" w:rsidP="00730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7800A" w14:textId="77777777" w:rsidR="00D254F6" w:rsidRDefault="00D254F6" w:rsidP="00730705">
      <w:pPr>
        <w:spacing w:after="0" w:line="240" w:lineRule="auto"/>
      </w:pPr>
      <w:r>
        <w:separator/>
      </w:r>
    </w:p>
  </w:footnote>
  <w:footnote w:type="continuationSeparator" w:id="0">
    <w:p w14:paraId="7AEF7AEB" w14:textId="77777777" w:rsidR="00D254F6" w:rsidRDefault="00D254F6" w:rsidP="007307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60667" w14:textId="79243F52" w:rsidR="00730705" w:rsidRDefault="00730705">
    <w:pPr>
      <w:pStyle w:val="Header"/>
    </w:pPr>
    <w:r>
      <w:t>Student Number: 1600514</w:t>
    </w:r>
  </w:p>
  <w:p w14:paraId="76A08DE6" w14:textId="77777777" w:rsidR="00730705" w:rsidRDefault="007307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705"/>
    <w:rsid w:val="00006C51"/>
    <w:rsid w:val="0001433F"/>
    <w:rsid w:val="0002699B"/>
    <w:rsid w:val="00027AEF"/>
    <w:rsid w:val="0004081D"/>
    <w:rsid w:val="000412AD"/>
    <w:rsid w:val="00060E90"/>
    <w:rsid w:val="0008390C"/>
    <w:rsid w:val="00092DBA"/>
    <w:rsid w:val="00094C7D"/>
    <w:rsid w:val="000A0F14"/>
    <w:rsid w:val="000A4AFF"/>
    <w:rsid w:val="000D6705"/>
    <w:rsid w:val="000F1B6C"/>
    <w:rsid w:val="000F7336"/>
    <w:rsid w:val="001003CF"/>
    <w:rsid w:val="00101851"/>
    <w:rsid w:val="001057EB"/>
    <w:rsid w:val="00122D5E"/>
    <w:rsid w:val="00123F7D"/>
    <w:rsid w:val="00130064"/>
    <w:rsid w:val="00130DD7"/>
    <w:rsid w:val="00132B28"/>
    <w:rsid w:val="001344E3"/>
    <w:rsid w:val="001419E3"/>
    <w:rsid w:val="0014266A"/>
    <w:rsid w:val="00143874"/>
    <w:rsid w:val="00150A10"/>
    <w:rsid w:val="00160612"/>
    <w:rsid w:val="00171024"/>
    <w:rsid w:val="00175015"/>
    <w:rsid w:val="00184BBD"/>
    <w:rsid w:val="001858C8"/>
    <w:rsid w:val="0019426C"/>
    <w:rsid w:val="00194E95"/>
    <w:rsid w:val="001974FA"/>
    <w:rsid w:val="001A450B"/>
    <w:rsid w:val="001B10DE"/>
    <w:rsid w:val="001B1E58"/>
    <w:rsid w:val="001C2609"/>
    <w:rsid w:val="001D633B"/>
    <w:rsid w:val="001F03CC"/>
    <w:rsid w:val="001F5BCA"/>
    <w:rsid w:val="001F5F39"/>
    <w:rsid w:val="00205A86"/>
    <w:rsid w:val="0021052C"/>
    <w:rsid w:val="00212D11"/>
    <w:rsid w:val="002161E0"/>
    <w:rsid w:val="00223CE6"/>
    <w:rsid w:val="002339DC"/>
    <w:rsid w:val="002375BD"/>
    <w:rsid w:val="0024355C"/>
    <w:rsid w:val="0025518E"/>
    <w:rsid w:val="00256251"/>
    <w:rsid w:val="0025678E"/>
    <w:rsid w:val="002955E5"/>
    <w:rsid w:val="002D2648"/>
    <w:rsid w:val="002D4668"/>
    <w:rsid w:val="002E3A4E"/>
    <w:rsid w:val="002E5202"/>
    <w:rsid w:val="002E539C"/>
    <w:rsid w:val="002E7E3E"/>
    <w:rsid w:val="003105DE"/>
    <w:rsid w:val="0032227E"/>
    <w:rsid w:val="003254A4"/>
    <w:rsid w:val="00336CE0"/>
    <w:rsid w:val="00346293"/>
    <w:rsid w:val="0036548F"/>
    <w:rsid w:val="003669E6"/>
    <w:rsid w:val="00380B78"/>
    <w:rsid w:val="00380EE4"/>
    <w:rsid w:val="003A0662"/>
    <w:rsid w:val="003A42BE"/>
    <w:rsid w:val="003B1780"/>
    <w:rsid w:val="003B7177"/>
    <w:rsid w:val="003C3CDA"/>
    <w:rsid w:val="003D1A19"/>
    <w:rsid w:val="003D2AB8"/>
    <w:rsid w:val="003D52F6"/>
    <w:rsid w:val="003D61D0"/>
    <w:rsid w:val="003E0CCD"/>
    <w:rsid w:val="003E15B8"/>
    <w:rsid w:val="003E37F8"/>
    <w:rsid w:val="003E40DF"/>
    <w:rsid w:val="003E510A"/>
    <w:rsid w:val="003E5D92"/>
    <w:rsid w:val="003F3B61"/>
    <w:rsid w:val="003F6454"/>
    <w:rsid w:val="00414043"/>
    <w:rsid w:val="00416736"/>
    <w:rsid w:val="004268EB"/>
    <w:rsid w:val="004359F5"/>
    <w:rsid w:val="004376DC"/>
    <w:rsid w:val="00442EBB"/>
    <w:rsid w:val="00453CAF"/>
    <w:rsid w:val="004559F8"/>
    <w:rsid w:val="00455AED"/>
    <w:rsid w:val="004625DB"/>
    <w:rsid w:val="00463F42"/>
    <w:rsid w:val="00471408"/>
    <w:rsid w:val="00482A8D"/>
    <w:rsid w:val="00494585"/>
    <w:rsid w:val="00496CEB"/>
    <w:rsid w:val="004A7F42"/>
    <w:rsid w:val="004B187F"/>
    <w:rsid w:val="004C43FD"/>
    <w:rsid w:val="004D429A"/>
    <w:rsid w:val="004E0E4C"/>
    <w:rsid w:val="004E298A"/>
    <w:rsid w:val="004E7F6F"/>
    <w:rsid w:val="004F3621"/>
    <w:rsid w:val="004F4E3E"/>
    <w:rsid w:val="004F4F26"/>
    <w:rsid w:val="00500330"/>
    <w:rsid w:val="005016F3"/>
    <w:rsid w:val="0050464E"/>
    <w:rsid w:val="0052766C"/>
    <w:rsid w:val="0054133E"/>
    <w:rsid w:val="0055377E"/>
    <w:rsid w:val="00554A5C"/>
    <w:rsid w:val="00555473"/>
    <w:rsid w:val="00556B25"/>
    <w:rsid w:val="005715A6"/>
    <w:rsid w:val="00572AE1"/>
    <w:rsid w:val="00576AC1"/>
    <w:rsid w:val="00580E93"/>
    <w:rsid w:val="00582CCD"/>
    <w:rsid w:val="00594909"/>
    <w:rsid w:val="005A514C"/>
    <w:rsid w:val="005C368D"/>
    <w:rsid w:val="005C458D"/>
    <w:rsid w:val="005C5374"/>
    <w:rsid w:val="005D2120"/>
    <w:rsid w:val="005D4DBD"/>
    <w:rsid w:val="00601DF9"/>
    <w:rsid w:val="00610B70"/>
    <w:rsid w:val="00613E5C"/>
    <w:rsid w:val="00626AE3"/>
    <w:rsid w:val="00636725"/>
    <w:rsid w:val="0064527D"/>
    <w:rsid w:val="006560BD"/>
    <w:rsid w:val="006614EF"/>
    <w:rsid w:val="00665CC7"/>
    <w:rsid w:val="0066668D"/>
    <w:rsid w:val="006747D9"/>
    <w:rsid w:val="00674A53"/>
    <w:rsid w:val="00685F2A"/>
    <w:rsid w:val="006A0F7C"/>
    <w:rsid w:val="006A16CD"/>
    <w:rsid w:val="006A3F69"/>
    <w:rsid w:val="006B4369"/>
    <w:rsid w:val="006E31EA"/>
    <w:rsid w:val="00703A6D"/>
    <w:rsid w:val="00714B18"/>
    <w:rsid w:val="00716C79"/>
    <w:rsid w:val="00726B56"/>
    <w:rsid w:val="00730705"/>
    <w:rsid w:val="00730BE9"/>
    <w:rsid w:val="00730EB0"/>
    <w:rsid w:val="0075222B"/>
    <w:rsid w:val="00753806"/>
    <w:rsid w:val="007545F2"/>
    <w:rsid w:val="00757D49"/>
    <w:rsid w:val="0076228E"/>
    <w:rsid w:val="007637B7"/>
    <w:rsid w:val="007701E6"/>
    <w:rsid w:val="00783E20"/>
    <w:rsid w:val="00794574"/>
    <w:rsid w:val="00794B0B"/>
    <w:rsid w:val="007950EB"/>
    <w:rsid w:val="00797FE8"/>
    <w:rsid w:val="007A2944"/>
    <w:rsid w:val="007B02C8"/>
    <w:rsid w:val="007B120A"/>
    <w:rsid w:val="007C3D00"/>
    <w:rsid w:val="007D116E"/>
    <w:rsid w:val="007D5F49"/>
    <w:rsid w:val="007D7279"/>
    <w:rsid w:val="007E732F"/>
    <w:rsid w:val="007F6AB1"/>
    <w:rsid w:val="008115CF"/>
    <w:rsid w:val="00822678"/>
    <w:rsid w:val="008230E8"/>
    <w:rsid w:val="00842C95"/>
    <w:rsid w:val="008468B2"/>
    <w:rsid w:val="008536E0"/>
    <w:rsid w:val="008626D9"/>
    <w:rsid w:val="00892D82"/>
    <w:rsid w:val="008A0A12"/>
    <w:rsid w:val="008A426C"/>
    <w:rsid w:val="008A4D70"/>
    <w:rsid w:val="008B2CF6"/>
    <w:rsid w:val="008B4450"/>
    <w:rsid w:val="008B5B4F"/>
    <w:rsid w:val="008C391E"/>
    <w:rsid w:val="008E46DA"/>
    <w:rsid w:val="008E6BD5"/>
    <w:rsid w:val="008F7CC6"/>
    <w:rsid w:val="00902AF3"/>
    <w:rsid w:val="00931FB0"/>
    <w:rsid w:val="00943D59"/>
    <w:rsid w:val="009906B7"/>
    <w:rsid w:val="0099615B"/>
    <w:rsid w:val="009A1D6D"/>
    <w:rsid w:val="009A21ED"/>
    <w:rsid w:val="009A2AFB"/>
    <w:rsid w:val="009B43C9"/>
    <w:rsid w:val="009B47DD"/>
    <w:rsid w:val="009C3D51"/>
    <w:rsid w:val="009C6CBA"/>
    <w:rsid w:val="009D5F4D"/>
    <w:rsid w:val="009E1222"/>
    <w:rsid w:val="00A0444A"/>
    <w:rsid w:val="00A044AF"/>
    <w:rsid w:val="00A2038D"/>
    <w:rsid w:val="00A23D9A"/>
    <w:rsid w:val="00A27641"/>
    <w:rsid w:val="00A405E2"/>
    <w:rsid w:val="00A571D7"/>
    <w:rsid w:val="00A574A5"/>
    <w:rsid w:val="00A60C58"/>
    <w:rsid w:val="00A6300D"/>
    <w:rsid w:val="00A67232"/>
    <w:rsid w:val="00A676A5"/>
    <w:rsid w:val="00A710D8"/>
    <w:rsid w:val="00A7665F"/>
    <w:rsid w:val="00A90FCC"/>
    <w:rsid w:val="00A92615"/>
    <w:rsid w:val="00A92E29"/>
    <w:rsid w:val="00A97895"/>
    <w:rsid w:val="00AA0955"/>
    <w:rsid w:val="00AA1577"/>
    <w:rsid w:val="00AA1A46"/>
    <w:rsid w:val="00AB093A"/>
    <w:rsid w:val="00AD61B4"/>
    <w:rsid w:val="00AE257C"/>
    <w:rsid w:val="00AE49D0"/>
    <w:rsid w:val="00AE6F6A"/>
    <w:rsid w:val="00AF0A4D"/>
    <w:rsid w:val="00B256E3"/>
    <w:rsid w:val="00B353C7"/>
    <w:rsid w:val="00B359C6"/>
    <w:rsid w:val="00B36CC8"/>
    <w:rsid w:val="00B47859"/>
    <w:rsid w:val="00B5276A"/>
    <w:rsid w:val="00B5297C"/>
    <w:rsid w:val="00B53DCA"/>
    <w:rsid w:val="00B60D62"/>
    <w:rsid w:val="00B86734"/>
    <w:rsid w:val="00BB15E8"/>
    <w:rsid w:val="00BC4446"/>
    <w:rsid w:val="00BC5399"/>
    <w:rsid w:val="00BC6E27"/>
    <w:rsid w:val="00BE00C2"/>
    <w:rsid w:val="00BE2508"/>
    <w:rsid w:val="00BE4E68"/>
    <w:rsid w:val="00C05156"/>
    <w:rsid w:val="00C26528"/>
    <w:rsid w:val="00C36E7F"/>
    <w:rsid w:val="00C37CB8"/>
    <w:rsid w:val="00C43384"/>
    <w:rsid w:val="00C74C2D"/>
    <w:rsid w:val="00C77654"/>
    <w:rsid w:val="00C82340"/>
    <w:rsid w:val="00C969A6"/>
    <w:rsid w:val="00CA1CE5"/>
    <w:rsid w:val="00CA2770"/>
    <w:rsid w:val="00CA7162"/>
    <w:rsid w:val="00CC6BAB"/>
    <w:rsid w:val="00CD6CD2"/>
    <w:rsid w:val="00CE1D83"/>
    <w:rsid w:val="00CE5CAD"/>
    <w:rsid w:val="00CE6203"/>
    <w:rsid w:val="00CF111B"/>
    <w:rsid w:val="00D00985"/>
    <w:rsid w:val="00D04E8D"/>
    <w:rsid w:val="00D254F6"/>
    <w:rsid w:val="00D336C8"/>
    <w:rsid w:val="00D522B5"/>
    <w:rsid w:val="00D9186E"/>
    <w:rsid w:val="00D934C1"/>
    <w:rsid w:val="00D97524"/>
    <w:rsid w:val="00DB7117"/>
    <w:rsid w:val="00DD156F"/>
    <w:rsid w:val="00DD1EBA"/>
    <w:rsid w:val="00DD6970"/>
    <w:rsid w:val="00DE008A"/>
    <w:rsid w:val="00DE74E2"/>
    <w:rsid w:val="00DF670B"/>
    <w:rsid w:val="00E06898"/>
    <w:rsid w:val="00E32906"/>
    <w:rsid w:val="00E34323"/>
    <w:rsid w:val="00E446FC"/>
    <w:rsid w:val="00E51071"/>
    <w:rsid w:val="00E55C0D"/>
    <w:rsid w:val="00E8186A"/>
    <w:rsid w:val="00E84A93"/>
    <w:rsid w:val="00E91B3C"/>
    <w:rsid w:val="00EA213C"/>
    <w:rsid w:val="00EA4638"/>
    <w:rsid w:val="00EB1C9E"/>
    <w:rsid w:val="00EB3A4C"/>
    <w:rsid w:val="00F0429A"/>
    <w:rsid w:val="00F05520"/>
    <w:rsid w:val="00F348EF"/>
    <w:rsid w:val="00F41F0D"/>
    <w:rsid w:val="00F43F87"/>
    <w:rsid w:val="00F5394A"/>
    <w:rsid w:val="00F65169"/>
    <w:rsid w:val="00F65E11"/>
    <w:rsid w:val="00F759E0"/>
    <w:rsid w:val="00F91073"/>
    <w:rsid w:val="00F93138"/>
    <w:rsid w:val="00FA44FB"/>
    <w:rsid w:val="00FA646B"/>
    <w:rsid w:val="00FB3BAB"/>
    <w:rsid w:val="00FB76E2"/>
    <w:rsid w:val="00FE1770"/>
    <w:rsid w:val="00FE1B08"/>
    <w:rsid w:val="00FF3EF7"/>
    <w:rsid w:val="00FF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ADD58"/>
  <w15:chartTrackingRefBased/>
  <w15:docId w15:val="{E13C4DD8-DA47-4432-BB2D-F6291F09B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F26"/>
  </w:style>
  <w:style w:type="paragraph" w:styleId="Heading1">
    <w:name w:val="heading 1"/>
    <w:basedOn w:val="Normal"/>
    <w:next w:val="Normal"/>
    <w:link w:val="Heading1Char"/>
    <w:uiPriority w:val="9"/>
    <w:qFormat/>
    <w:rsid w:val="004F4F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F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F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F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F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F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F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F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F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F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F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F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F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F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F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F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F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F26"/>
    <w:rPr>
      <w:rFonts w:eastAsiaTheme="majorEastAsia" w:cstheme="majorBidi"/>
      <w:color w:val="272727" w:themeColor="text1" w:themeTint="D8"/>
    </w:rPr>
  </w:style>
  <w:style w:type="paragraph" w:styleId="Title">
    <w:name w:val="Title"/>
    <w:basedOn w:val="Normal"/>
    <w:next w:val="Normal"/>
    <w:link w:val="TitleChar"/>
    <w:uiPriority w:val="10"/>
    <w:qFormat/>
    <w:rsid w:val="004F4F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F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F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F26"/>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4F4F26"/>
    <w:pPr>
      <w:ind w:left="720"/>
      <w:contextualSpacing/>
    </w:pPr>
  </w:style>
  <w:style w:type="paragraph" w:styleId="Quote">
    <w:name w:val="Quote"/>
    <w:basedOn w:val="Normal"/>
    <w:next w:val="Normal"/>
    <w:link w:val="QuoteChar"/>
    <w:uiPriority w:val="29"/>
    <w:qFormat/>
    <w:rsid w:val="004F4F26"/>
    <w:pPr>
      <w:spacing w:before="160"/>
      <w:jc w:val="center"/>
    </w:pPr>
    <w:rPr>
      <w:i/>
      <w:iCs/>
      <w:color w:val="404040" w:themeColor="text1" w:themeTint="BF"/>
    </w:rPr>
  </w:style>
  <w:style w:type="character" w:customStyle="1" w:styleId="QuoteChar">
    <w:name w:val="Quote Char"/>
    <w:basedOn w:val="DefaultParagraphFont"/>
    <w:link w:val="Quote"/>
    <w:uiPriority w:val="29"/>
    <w:rsid w:val="004F4F26"/>
    <w:rPr>
      <w:i/>
      <w:iCs/>
      <w:color w:val="404040" w:themeColor="text1" w:themeTint="BF"/>
    </w:rPr>
  </w:style>
  <w:style w:type="paragraph" w:styleId="IntenseQuote">
    <w:name w:val="Intense Quote"/>
    <w:basedOn w:val="Normal"/>
    <w:next w:val="Normal"/>
    <w:link w:val="IntenseQuoteChar"/>
    <w:uiPriority w:val="30"/>
    <w:qFormat/>
    <w:rsid w:val="004F4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F26"/>
    <w:rPr>
      <w:i/>
      <w:iCs/>
      <w:color w:val="0F4761" w:themeColor="accent1" w:themeShade="BF"/>
    </w:rPr>
  </w:style>
  <w:style w:type="character" w:styleId="IntenseEmphasis">
    <w:name w:val="Intense Emphasis"/>
    <w:basedOn w:val="DefaultParagraphFont"/>
    <w:uiPriority w:val="21"/>
    <w:qFormat/>
    <w:rsid w:val="004F4F26"/>
    <w:rPr>
      <w:i/>
      <w:iCs/>
      <w:color w:val="0F4761" w:themeColor="accent1" w:themeShade="BF"/>
    </w:rPr>
  </w:style>
  <w:style w:type="character" w:styleId="IntenseReference">
    <w:name w:val="Intense Reference"/>
    <w:basedOn w:val="DefaultParagraphFont"/>
    <w:uiPriority w:val="32"/>
    <w:qFormat/>
    <w:rsid w:val="004F4F26"/>
    <w:rPr>
      <w:b/>
      <w:bCs/>
      <w:smallCaps/>
      <w:color w:val="0F4761" w:themeColor="accent1" w:themeShade="BF"/>
      <w:spacing w:val="5"/>
    </w:rPr>
  </w:style>
  <w:style w:type="paragraph" w:customStyle="1" w:styleId="Default">
    <w:name w:val="Default"/>
    <w:rsid w:val="00730705"/>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730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705"/>
  </w:style>
  <w:style w:type="paragraph" w:styleId="Footer">
    <w:name w:val="footer"/>
    <w:basedOn w:val="Normal"/>
    <w:link w:val="FooterChar"/>
    <w:uiPriority w:val="99"/>
    <w:unhideWhenUsed/>
    <w:rsid w:val="00730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705"/>
  </w:style>
  <w:style w:type="character" w:styleId="Hyperlink">
    <w:name w:val="Hyperlink"/>
    <w:basedOn w:val="DefaultParagraphFont"/>
    <w:uiPriority w:val="99"/>
    <w:unhideWhenUsed/>
    <w:rsid w:val="00A27641"/>
    <w:rPr>
      <w:color w:val="467886" w:themeColor="hyperlink"/>
      <w:u w:val="single"/>
    </w:rPr>
  </w:style>
  <w:style w:type="character" w:styleId="UnresolvedMention">
    <w:name w:val="Unresolved Mention"/>
    <w:basedOn w:val="DefaultParagraphFont"/>
    <w:uiPriority w:val="99"/>
    <w:semiHidden/>
    <w:unhideWhenUsed/>
    <w:rsid w:val="00A27641"/>
    <w:rPr>
      <w:color w:val="605E5C"/>
      <w:shd w:val="clear" w:color="auto" w:fill="E1DFDD"/>
    </w:rPr>
  </w:style>
  <w:style w:type="character" w:styleId="FollowedHyperlink">
    <w:name w:val="FollowedHyperlink"/>
    <w:basedOn w:val="DefaultParagraphFont"/>
    <w:uiPriority w:val="99"/>
    <w:semiHidden/>
    <w:unhideWhenUsed/>
    <w:rsid w:val="00463F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56139">
      <w:bodyDiv w:val="1"/>
      <w:marLeft w:val="0"/>
      <w:marRight w:val="0"/>
      <w:marTop w:val="0"/>
      <w:marBottom w:val="0"/>
      <w:divBdr>
        <w:top w:val="none" w:sz="0" w:space="0" w:color="auto"/>
        <w:left w:val="none" w:sz="0" w:space="0" w:color="auto"/>
        <w:bottom w:val="none" w:sz="0" w:space="0" w:color="auto"/>
        <w:right w:val="none" w:sz="0" w:space="0" w:color="auto"/>
      </w:divBdr>
    </w:div>
    <w:div w:id="124928763">
      <w:bodyDiv w:val="1"/>
      <w:marLeft w:val="0"/>
      <w:marRight w:val="0"/>
      <w:marTop w:val="0"/>
      <w:marBottom w:val="0"/>
      <w:divBdr>
        <w:top w:val="none" w:sz="0" w:space="0" w:color="auto"/>
        <w:left w:val="none" w:sz="0" w:space="0" w:color="auto"/>
        <w:bottom w:val="none" w:sz="0" w:space="0" w:color="auto"/>
        <w:right w:val="none" w:sz="0" w:space="0" w:color="auto"/>
      </w:divBdr>
    </w:div>
    <w:div w:id="230504027">
      <w:bodyDiv w:val="1"/>
      <w:marLeft w:val="0"/>
      <w:marRight w:val="0"/>
      <w:marTop w:val="0"/>
      <w:marBottom w:val="0"/>
      <w:divBdr>
        <w:top w:val="none" w:sz="0" w:space="0" w:color="auto"/>
        <w:left w:val="none" w:sz="0" w:space="0" w:color="auto"/>
        <w:bottom w:val="none" w:sz="0" w:space="0" w:color="auto"/>
        <w:right w:val="none" w:sz="0" w:space="0" w:color="auto"/>
      </w:divBdr>
      <w:divsChild>
        <w:div w:id="243956518">
          <w:marLeft w:val="0"/>
          <w:marRight w:val="0"/>
          <w:marTop w:val="0"/>
          <w:marBottom w:val="0"/>
          <w:divBdr>
            <w:top w:val="none" w:sz="0" w:space="0" w:color="auto"/>
            <w:left w:val="none" w:sz="0" w:space="0" w:color="auto"/>
            <w:bottom w:val="none" w:sz="0" w:space="0" w:color="auto"/>
            <w:right w:val="none" w:sz="0" w:space="0" w:color="auto"/>
          </w:divBdr>
          <w:divsChild>
            <w:div w:id="1400864440">
              <w:marLeft w:val="0"/>
              <w:marRight w:val="0"/>
              <w:marTop w:val="0"/>
              <w:marBottom w:val="0"/>
              <w:divBdr>
                <w:top w:val="none" w:sz="0" w:space="0" w:color="auto"/>
                <w:left w:val="none" w:sz="0" w:space="0" w:color="auto"/>
                <w:bottom w:val="none" w:sz="0" w:space="0" w:color="auto"/>
                <w:right w:val="none" w:sz="0" w:space="0" w:color="auto"/>
              </w:divBdr>
              <w:divsChild>
                <w:div w:id="887257379">
                  <w:marLeft w:val="0"/>
                  <w:marRight w:val="0"/>
                  <w:marTop w:val="0"/>
                  <w:marBottom w:val="0"/>
                  <w:divBdr>
                    <w:top w:val="none" w:sz="0" w:space="0" w:color="auto"/>
                    <w:left w:val="none" w:sz="0" w:space="0" w:color="auto"/>
                    <w:bottom w:val="none" w:sz="0" w:space="0" w:color="auto"/>
                    <w:right w:val="none" w:sz="0" w:space="0" w:color="auto"/>
                  </w:divBdr>
                  <w:divsChild>
                    <w:div w:id="390886146">
                      <w:marLeft w:val="0"/>
                      <w:marRight w:val="0"/>
                      <w:marTop w:val="0"/>
                      <w:marBottom w:val="0"/>
                      <w:divBdr>
                        <w:top w:val="none" w:sz="0" w:space="0" w:color="auto"/>
                        <w:left w:val="none" w:sz="0" w:space="0" w:color="auto"/>
                        <w:bottom w:val="none" w:sz="0" w:space="0" w:color="auto"/>
                        <w:right w:val="none" w:sz="0" w:space="0" w:color="auto"/>
                      </w:divBdr>
                      <w:divsChild>
                        <w:div w:id="1901210377">
                          <w:marLeft w:val="0"/>
                          <w:marRight w:val="0"/>
                          <w:marTop w:val="0"/>
                          <w:marBottom w:val="0"/>
                          <w:divBdr>
                            <w:top w:val="none" w:sz="0" w:space="0" w:color="auto"/>
                            <w:left w:val="none" w:sz="0" w:space="0" w:color="auto"/>
                            <w:bottom w:val="none" w:sz="0" w:space="0" w:color="auto"/>
                            <w:right w:val="none" w:sz="0" w:space="0" w:color="auto"/>
                          </w:divBdr>
                          <w:divsChild>
                            <w:div w:id="99687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728550">
      <w:bodyDiv w:val="1"/>
      <w:marLeft w:val="0"/>
      <w:marRight w:val="0"/>
      <w:marTop w:val="0"/>
      <w:marBottom w:val="0"/>
      <w:divBdr>
        <w:top w:val="none" w:sz="0" w:space="0" w:color="auto"/>
        <w:left w:val="none" w:sz="0" w:space="0" w:color="auto"/>
        <w:bottom w:val="none" w:sz="0" w:space="0" w:color="auto"/>
        <w:right w:val="none" w:sz="0" w:space="0" w:color="auto"/>
      </w:divBdr>
    </w:div>
    <w:div w:id="352345360">
      <w:bodyDiv w:val="1"/>
      <w:marLeft w:val="0"/>
      <w:marRight w:val="0"/>
      <w:marTop w:val="0"/>
      <w:marBottom w:val="0"/>
      <w:divBdr>
        <w:top w:val="none" w:sz="0" w:space="0" w:color="auto"/>
        <w:left w:val="none" w:sz="0" w:space="0" w:color="auto"/>
        <w:bottom w:val="none" w:sz="0" w:space="0" w:color="auto"/>
        <w:right w:val="none" w:sz="0" w:space="0" w:color="auto"/>
      </w:divBdr>
    </w:div>
    <w:div w:id="425804181">
      <w:bodyDiv w:val="1"/>
      <w:marLeft w:val="0"/>
      <w:marRight w:val="0"/>
      <w:marTop w:val="0"/>
      <w:marBottom w:val="0"/>
      <w:divBdr>
        <w:top w:val="none" w:sz="0" w:space="0" w:color="auto"/>
        <w:left w:val="none" w:sz="0" w:space="0" w:color="auto"/>
        <w:bottom w:val="none" w:sz="0" w:space="0" w:color="auto"/>
        <w:right w:val="none" w:sz="0" w:space="0" w:color="auto"/>
      </w:divBdr>
    </w:div>
    <w:div w:id="466818091">
      <w:bodyDiv w:val="1"/>
      <w:marLeft w:val="0"/>
      <w:marRight w:val="0"/>
      <w:marTop w:val="0"/>
      <w:marBottom w:val="0"/>
      <w:divBdr>
        <w:top w:val="none" w:sz="0" w:space="0" w:color="auto"/>
        <w:left w:val="none" w:sz="0" w:space="0" w:color="auto"/>
        <w:bottom w:val="none" w:sz="0" w:space="0" w:color="auto"/>
        <w:right w:val="none" w:sz="0" w:space="0" w:color="auto"/>
      </w:divBdr>
    </w:div>
    <w:div w:id="482503389">
      <w:bodyDiv w:val="1"/>
      <w:marLeft w:val="0"/>
      <w:marRight w:val="0"/>
      <w:marTop w:val="0"/>
      <w:marBottom w:val="0"/>
      <w:divBdr>
        <w:top w:val="none" w:sz="0" w:space="0" w:color="auto"/>
        <w:left w:val="none" w:sz="0" w:space="0" w:color="auto"/>
        <w:bottom w:val="none" w:sz="0" w:space="0" w:color="auto"/>
        <w:right w:val="none" w:sz="0" w:space="0" w:color="auto"/>
      </w:divBdr>
    </w:div>
    <w:div w:id="604459837">
      <w:bodyDiv w:val="1"/>
      <w:marLeft w:val="0"/>
      <w:marRight w:val="0"/>
      <w:marTop w:val="0"/>
      <w:marBottom w:val="0"/>
      <w:divBdr>
        <w:top w:val="none" w:sz="0" w:space="0" w:color="auto"/>
        <w:left w:val="none" w:sz="0" w:space="0" w:color="auto"/>
        <w:bottom w:val="none" w:sz="0" w:space="0" w:color="auto"/>
        <w:right w:val="none" w:sz="0" w:space="0" w:color="auto"/>
      </w:divBdr>
    </w:div>
    <w:div w:id="712458605">
      <w:bodyDiv w:val="1"/>
      <w:marLeft w:val="0"/>
      <w:marRight w:val="0"/>
      <w:marTop w:val="0"/>
      <w:marBottom w:val="0"/>
      <w:divBdr>
        <w:top w:val="none" w:sz="0" w:space="0" w:color="auto"/>
        <w:left w:val="none" w:sz="0" w:space="0" w:color="auto"/>
        <w:bottom w:val="none" w:sz="0" w:space="0" w:color="auto"/>
        <w:right w:val="none" w:sz="0" w:space="0" w:color="auto"/>
      </w:divBdr>
    </w:div>
    <w:div w:id="754864689">
      <w:bodyDiv w:val="1"/>
      <w:marLeft w:val="0"/>
      <w:marRight w:val="0"/>
      <w:marTop w:val="0"/>
      <w:marBottom w:val="0"/>
      <w:divBdr>
        <w:top w:val="none" w:sz="0" w:space="0" w:color="auto"/>
        <w:left w:val="none" w:sz="0" w:space="0" w:color="auto"/>
        <w:bottom w:val="none" w:sz="0" w:space="0" w:color="auto"/>
        <w:right w:val="none" w:sz="0" w:space="0" w:color="auto"/>
      </w:divBdr>
    </w:div>
    <w:div w:id="776214046">
      <w:bodyDiv w:val="1"/>
      <w:marLeft w:val="0"/>
      <w:marRight w:val="0"/>
      <w:marTop w:val="0"/>
      <w:marBottom w:val="0"/>
      <w:divBdr>
        <w:top w:val="none" w:sz="0" w:space="0" w:color="auto"/>
        <w:left w:val="none" w:sz="0" w:space="0" w:color="auto"/>
        <w:bottom w:val="none" w:sz="0" w:space="0" w:color="auto"/>
        <w:right w:val="none" w:sz="0" w:space="0" w:color="auto"/>
      </w:divBdr>
    </w:div>
    <w:div w:id="1024090628">
      <w:bodyDiv w:val="1"/>
      <w:marLeft w:val="0"/>
      <w:marRight w:val="0"/>
      <w:marTop w:val="0"/>
      <w:marBottom w:val="0"/>
      <w:divBdr>
        <w:top w:val="none" w:sz="0" w:space="0" w:color="auto"/>
        <w:left w:val="none" w:sz="0" w:space="0" w:color="auto"/>
        <w:bottom w:val="none" w:sz="0" w:space="0" w:color="auto"/>
        <w:right w:val="none" w:sz="0" w:space="0" w:color="auto"/>
      </w:divBdr>
      <w:divsChild>
        <w:div w:id="1626038771">
          <w:marLeft w:val="0"/>
          <w:marRight w:val="0"/>
          <w:marTop w:val="0"/>
          <w:marBottom w:val="0"/>
          <w:divBdr>
            <w:top w:val="none" w:sz="0" w:space="0" w:color="auto"/>
            <w:left w:val="none" w:sz="0" w:space="0" w:color="auto"/>
            <w:bottom w:val="none" w:sz="0" w:space="0" w:color="auto"/>
            <w:right w:val="none" w:sz="0" w:space="0" w:color="auto"/>
          </w:divBdr>
          <w:divsChild>
            <w:div w:id="2130121335">
              <w:marLeft w:val="0"/>
              <w:marRight w:val="0"/>
              <w:marTop w:val="0"/>
              <w:marBottom w:val="0"/>
              <w:divBdr>
                <w:top w:val="none" w:sz="0" w:space="0" w:color="auto"/>
                <w:left w:val="none" w:sz="0" w:space="0" w:color="auto"/>
                <w:bottom w:val="none" w:sz="0" w:space="0" w:color="auto"/>
                <w:right w:val="none" w:sz="0" w:space="0" w:color="auto"/>
              </w:divBdr>
              <w:divsChild>
                <w:div w:id="1090156712">
                  <w:marLeft w:val="0"/>
                  <w:marRight w:val="0"/>
                  <w:marTop w:val="0"/>
                  <w:marBottom w:val="0"/>
                  <w:divBdr>
                    <w:top w:val="none" w:sz="0" w:space="0" w:color="auto"/>
                    <w:left w:val="none" w:sz="0" w:space="0" w:color="auto"/>
                    <w:bottom w:val="none" w:sz="0" w:space="0" w:color="auto"/>
                    <w:right w:val="none" w:sz="0" w:space="0" w:color="auto"/>
                  </w:divBdr>
                  <w:divsChild>
                    <w:div w:id="496002030">
                      <w:marLeft w:val="0"/>
                      <w:marRight w:val="0"/>
                      <w:marTop w:val="0"/>
                      <w:marBottom w:val="0"/>
                      <w:divBdr>
                        <w:top w:val="none" w:sz="0" w:space="0" w:color="auto"/>
                        <w:left w:val="none" w:sz="0" w:space="0" w:color="auto"/>
                        <w:bottom w:val="none" w:sz="0" w:space="0" w:color="auto"/>
                        <w:right w:val="none" w:sz="0" w:space="0" w:color="auto"/>
                      </w:divBdr>
                      <w:divsChild>
                        <w:div w:id="1925141674">
                          <w:marLeft w:val="0"/>
                          <w:marRight w:val="0"/>
                          <w:marTop w:val="0"/>
                          <w:marBottom w:val="0"/>
                          <w:divBdr>
                            <w:top w:val="none" w:sz="0" w:space="0" w:color="auto"/>
                            <w:left w:val="none" w:sz="0" w:space="0" w:color="auto"/>
                            <w:bottom w:val="none" w:sz="0" w:space="0" w:color="auto"/>
                            <w:right w:val="none" w:sz="0" w:space="0" w:color="auto"/>
                          </w:divBdr>
                          <w:divsChild>
                            <w:div w:id="22565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326030">
      <w:bodyDiv w:val="1"/>
      <w:marLeft w:val="0"/>
      <w:marRight w:val="0"/>
      <w:marTop w:val="0"/>
      <w:marBottom w:val="0"/>
      <w:divBdr>
        <w:top w:val="none" w:sz="0" w:space="0" w:color="auto"/>
        <w:left w:val="none" w:sz="0" w:space="0" w:color="auto"/>
        <w:bottom w:val="none" w:sz="0" w:space="0" w:color="auto"/>
        <w:right w:val="none" w:sz="0" w:space="0" w:color="auto"/>
      </w:divBdr>
    </w:div>
    <w:div w:id="1190338975">
      <w:bodyDiv w:val="1"/>
      <w:marLeft w:val="0"/>
      <w:marRight w:val="0"/>
      <w:marTop w:val="0"/>
      <w:marBottom w:val="0"/>
      <w:divBdr>
        <w:top w:val="none" w:sz="0" w:space="0" w:color="auto"/>
        <w:left w:val="none" w:sz="0" w:space="0" w:color="auto"/>
        <w:bottom w:val="none" w:sz="0" w:space="0" w:color="auto"/>
        <w:right w:val="none" w:sz="0" w:space="0" w:color="auto"/>
      </w:divBdr>
    </w:div>
    <w:div w:id="1221864516">
      <w:bodyDiv w:val="1"/>
      <w:marLeft w:val="0"/>
      <w:marRight w:val="0"/>
      <w:marTop w:val="0"/>
      <w:marBottom w:val="0"/>
      <w:divBdr>
        <w:top w:val="none" w:sz="0" w:space="0" w:color="auto"/>
        <w:left w:val="none" w:sz="0" w:space="0" w:color="auto"/>
        <w:bottom w:val="none" w:sz="0" w:space="0" w:color="auto"/>
        <w:right w:val="none" w:sz="0" w:space="0" w:color="auto"/>
      </w:divBdr>
    </w:div>
    <w:div w:id="1348484704">
      <w:bodyDiv w:val="1"/>
      <w:marLeft w:val="0"/>
      <w:marRight w:val="0"/>
      <w:marTop w:val="0"/>
      <w:marBottom w:val="0"/>
      <w:divBdr>
        <w:top w:val="none" w:sz="0" w:space="0" w:color="auto"/>
        <w:left w:val="none" w:sz="0" w:space="0" w:color="auto"/>
        <w:bottom w:val="none" w:sz="0" w:space="0" w:color="auto"/>
        <w:right w:val="none" w:sz="0" w:space="0" w:color="auto"/>
      </w:divBdr>
    </w:div>
    <w:div w:id="1384135445">
      <w:bodyDiv w:val="1"/>
      <w:marLeft w:val="0"/>
      <w:marRight w:val="0"/>
      <w:marTop w:val="0"/>
      <w:marBottom w:val="0"/>
      <w:divBdr>
        <w:top w:val="none" w:sz="0" w:space="0" w:color="auto"/>
        <w:left w:val="none" w:sz="0" w:space="0" w:color="auto"/>
        <w:bottom w:val="none" w:sz="0" w:space="0" w:color="auto"/>
        <w:right w:val="none" w:sz="0" w:space="0" w:color="auto"/>
      </w:divBdr>
    </w:div>
    <w:div w:id="1396929920">
      <w:bodyDiv w:val="1"/>
      <w:marLeft w:val="0"/>
      <w:marRight w:val="0"/>
      <w:marTop w:val="0"/>
      <w:marBottom w:val="0"/>
      <w:divBdr>
        <w:top w:val="none" w:sz="0" w:space="0" w:color="auto"/>
        <w:left w:val="none" w:sz="0" w:space="0" w:color="auto"/>
        <w:bottom w:val="none" w:sz="0" w:space="0" w:color="auto"/>
        <w:right w:val="none" w:sz="0" w:space="0" w:color="auto"/>
      </w:divBdr>
    </w:div>
    <w:div w:id="1413893638">
      <w:bodyDiv w:val="1"/>
      <w:marLeft w:val="0"/>
      <w:marRight w:val="0"/>
      <w:marTop w:val="0"/>
      <w:marBottom w:val="0"/>
      <w:divBdr>
        <w:top w:val="none" w:sz="0" w:space="0" w:color="auto"/>
        <w:left w:val="none" w:sz="0" w:space="0" w:color="auto"/>
        <w:bottom w:val="none" w:sz="0" w:space="0" w:color="auto"/>
        <w:right w:val="none" w:sz="0" w:space="0" w:color="auto"/>
      </w:divBdr>
    </w:div>
    <w:div w:id="1424960429">
      <w:bodyDiv w:val="1"/>
      <w:marLeft w:val="0"/>
      <w:marRight w:val="0"/>
      <w:marTop w:val="0"/>
      <w:marBottom w:val="0"/>
      <w:divBdr>
        <w:top w:val="none" w:sz="0" w:space="0" w:color="auto"/>
        <w:left w:val="none" w:sz="0" w:space="0" w:color="auto"/>
        <w:bottom w:val="none" w:sz="0" w:space="0" w:color="auto"/>
        <w:right w:val="none" w:sz="0" w:space="0" w:color="auto"/>
      </w:divBdr>
      <w:divsChild>
        <w:div w:id="623971728">
          <w:marLeft w:val="0"/>
          <w:marRight w:val="0"/>
          <w:marTop w:val="0"/>
          <w:marBottom w:val="0"/>
          <w:divBdr>
            <w:top w:val="none" w:sz="0" w:space="0" w:color="auto"/>
            <w:left w:val="none" w:sz="0" w:space="0" w:color="auto"/>
            <w:bottom w:val="none" w:sz="0" w:space="0" w:color="auto"/>
            <w:right w:val="none" w:sz="0" w:space="0" w:color="auto"/>
          </w:divBdr>
          <w:divsChild>
            <w:div w:id="120809890">
              <w:marLeft w:val="0"/>
              <w:marRight w:val="0"/>
              <w:marTop w:val="0"/>
              <w:marBottom w:val="0"/>
              <w:divBdr>
                <w:top w:val="none" w:sz="0" w:space="0" w:color="auto"/>
                <w:left w:val="none" w:sz="0" w:space="0" w:color="auto"/>
                <w:bottom w:val="none" w:sz="0" w:space="0" w:color="auto"/>
                <w:right w:val="none" w:sz="0" w:space="0" w:color="auto"/>
              </w:divBdr>
              <w:divsChild>
                <w:div w:id="945651595">
                  <w:marLeft w:val="0"/>
                  <w:marRight w:val="0"/>
                  <w:marTop w:val="0"/>
                  <w:marBottom w:val="0"/>
                  <w:divBdr>
                    <w:top w:val="none" w:sz="0" w:space="0" w:color="auto"/>
                    <w:left w:val="none" w:sz="0" w:space="0" w:color="auto"/>
                    <w:bottom w:val="none" w:sz="0" w:space="0" w:color="auto"/>
                    <w:right w:val="none" w:sz="0" w:space="0" w:color="auto"/>
                  </w:divBdr>
                </w:div>
                <w:div w:id="331641657">
                  <w:marLeft w:val="0"/>
                  <w:marRight w:val="0"/>
                  <w:marTop w:val="0"/>
                  <w:marBottom w:val="0"/>
                  <w:divBdr>
                    <w:top w:val="none" w:sz="0" w:space="0" w:color="auto"/>
                    <w:left w:val="none" w:sz="0" w:space="0" w:color="auto"/>
                    <w:bottom w:val="none" w:sz="0" w:space="0" w:color="auto"/>
                    <w:right w:val="none" w:sz="0" w:space="0" w:color="auto"/>
                  </w:divBdr>
                </w:div>
                <w:div w:id="193327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304755">
      <w:bodyDiv w:val="1"/>
      <w:marLeft w:val="0"/>
      <w:marRight w:val="0"/>
      <w:marTop w:val="0"/>
      <w:marBottom w:val="0"/>
      <w:divBdr>
        <w:top w:val="none" w:sz="0" w:space="0" w:color="auto"/>
        <w:left w:val="none" w:sz="0" w:space="0" w:color="auto"/>
        <w:bottom w:val="none" w:sz="0" w:space="0" w:color="auto"/>
        <w:right w:val="none" w:sz="0" w:space="0" w:color="auto"/>
      </w:divBdr>
    </w:div>
    <w:div w:id="1499924108">
      <w:bodyDiv w:val="1"/>
      <w:marLeft w:val="0"/>
      <w:marRight w:val="0"/>
      <w:marTop w:val="0"/>
      <w:marBottom w:val="0"/>
      <w:divBdr>
        <w:top w:val="none" w:sz="0" w:space="0" w:color="auto"/>
        <w:left w:val="none" w:sz="0" w:space="0" w:color="auto"/>
        <w:bottom w:val="none" w:sz="0" w:space="0" w:color="auto"/>
        <w:right w:val="none" w:sz="0" w:space="0" w:color="auto"/>
      </w:divBdr>
      <w:divsChild>
        <w:div w:id="719523006">
          <w:marLeft w:val="0"/>
          <w:marRight w:val="0"/>
          <w:marTop w:val="0"/>
          <w:marBottom w:val="0"/>
          <w:divBdr>
            <w:top w:val="none" w:sz="0" w:space="0" w:color="auto"/>
            <w:left w:val="none" w:sz="0" w:space="0" w:color="auto"/>
            <w:bottom w:val="none" w:sz="0" w:space="0" w:color="auto"/>
            <w:right w:val="none" w:sz="0" w:space="0" w:color="auto"/>
          </w:divBdr>
          <w:divsChild>
            <w:div w:id="1470050011">
              <w:marLeft w:val="0"/>
              <w:marRight w:val="0"/>
              <w:marTop w:val="0"/>
              <w:marBottom w:val="0"/>
              <w:divBdr>
                <w:top w:val="none" w:sz="0" w:space="0" w:color="auto"/>
                <w:left w:val="none" w:sz="0" w:space="0" w:color="auto"/>
                <w:bottom w:val="none" w:sz="0" w:space="0" w:color="auto"/>
                <w:right w:val="none" w:sz="0" w:space="0" w:color="auto"/>
              </w:divBdr>
              <w:divsChild>
                <w:div w:id="1496456836">
                  <w:marLeft w:val="0"/>
                  <w:marRight w:val="0"/>
                  <w:marTop w:val="0"/>
                  <w:marBottom w:val="0"/>
                  <w:divBdr>
                    <w:top w:val="none" w:sz="0" w:space="0" w:color="auto"/>
                    <w:left w:val="none" w:sz="0" w:space="0" w:color="auto"/>
                    <w:bottom w:val="none" w:sz="0" w:space="0" w:color="auto"/>
                    <w:right w:val="none" w:sz="0" w:space="0" w:color="auto"/>
                  </w:divBdr>
                </w:div>
                <w:div w:id="823744338">
                  <w:marLeft w:val="0"/>
                  <w:marRight w:val="0"/>
                  <w:marTop w:val="0"/>
                  <w:marBottom w:val="0"/>
                  <w:divBdr>
                    <w:top w:val="none" w:sz="0" w:space="0" w:color="auto"/>
                    <w:left w:val="none" w:sz="0" w:space="0" w:color="auto"/>
                    <w:bottom w:val="none" w:sz="0" w:space="0" w:color="auto"/>
                    <w:right w:val="none" w:sz="0" w:space="0" w:color="auto"/>
                  </w:divBdr>
                </w:div>
                <w:div w:id="42280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256721">
      <w:bodyDiv w:val="1"/>
      <w:marLeft w:val="0"/>
      <w:marRight w:val="0"/>
      <w:marTop w:val="0"/>
      <w:marBottom w:val="0"/>
      <w:divBdr>
        <w:top w:val="none" w:sz="0" w:space="0" w:color="auto"/>
        <w:left w:val="none" w:sz="0" w:space="0" w:color="auto"/>
        <w:bottom w:val="none" w:sz="0" w:space="0" w:color="auto"/>
        <w:right w:val="none" w:sz="0" w:space="0" w:color="auto"/>
      </w:divBdr>
    </w:div>
    <w:div w:id="1847943678">
      <w:bodyDiv w:val="1"/>
      <w:marLeft w:val="0"/>
      <w:marRight w:val="0"/>
      <w:marTop w:val="0"/>
      <w:marBottom w:val="0"/>
      <w:divBdr>
        <w:top w:val="none" w:sz="0" w:space="0" w:color="auto"/>
        <w:left w:val="none" w:sz="0" w:space="0" w:color="auto"/>
        <w:bottom w:val="none" w:sz="0" w:space="0" w:color="auto"/>
        <w:right w:val="none" w:sz="0" w:space="0" w:color="auto"/>
      </w:divBdr>
    </w:div>
    <w:div w:id="1890996833">
      <w:bodyDiv w:val="1"/>
      <w:marLeft w:val="0"/>
      <w:marRight w:val="0"/>
      <w:marTop w:val="0"/>
      <w:marBottom w:val="0"/>
      <w:divBdr>
        <w:top w:val="none" w:sz="0" w:space="0" w:color="auto"/>
        <w:left w:val="none" w:sz="0" w:space="0" w:color="auto"/>
        <w:bottom w:val="none" w:sz="0" w:space="0" w:color="auto"/>
        <w:right w:val="none" w:sz="0" w:space="0" w:color="auto"/>
      </w:divBdr>
    </w:div>
    <w:div w:id="1906715656">
      <w:bodyDiv w:val="1"/>
      <w:marLeft w:val="0"/>
      <w:marRight w:val="0"/>
      <w:marTop w:val="0"/>
      <w:marBottom w:val="0"/>
      <w:divBdr>
        <w:top w:val="none" w:sz="0" w:space="0" w:color="auto"/>
        <w:left w:val="none" w:sz="0" w:space="0" w:color="auto"/>
        <w:bottom w:val="none" w:sz="0" w:space="0" w:color="auto"/>
        <w:right w:val="none" w:sz="0" w:space="0" w:color="auto"/>
      </w:divBdr>
    </w:div>
    <w:div w:id="2065248995">
      <w:bodyDiv w:val="1"/>
      <w:marLeft w:val="0"/>
      <w:marRight w:val="0"/>
      <w:marTop w:val="0"/>
      <w:marBottom w:val="0"/>
      <w:divBdr>
        <w:top w:val="none" w:sz="0" w:space="0" w:color="auto"/>
        <w:left w:val="none" w:sz="0" w:space="0" w:color="auto"/>
        <w:bottom w:val="none" w:sz="0" w:space="0" w:color="auto"/>
        <w:right w:val="none" w:sz="0" w:space="0" w:color="auto"/>
      </w:divBdr>
    </w:div>
    <w:div w:id="2087530762">
      <w:bodyDiv w:val="1"/>
      <w:marLeft w:val="0"/>
      <w:marRight w:val="0"/>
      <w:marTop w:val="0"/>
      <w:marBottom w:val="0"/>
      <w:divBdr>
        <w:top w:val="none" w:sz="0" w:space="0" w:color="auto"/>
        <w:left w:val="none" w:sz="0" w:space="0" w:color="auto"/>
        <w:bottom w:val="none" w:sz="0" w:space="0" w:color="auto"/>
        <w:right w:val="none" w:sz="0" w:space="0" w:color="auto"/>
      </w:divBdr>
    </w:div>
    <w:div w:id="2111312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13" Type="http://schemas.openxmlformats.org/officeDocument/2006/relationships/hyperlink" Target="https://www.oneeducation.org.uk/what-is-distributed-leadership/" TargetMode="External"/><Relationship Id="rId18" Type="http://schemas.openxmlformats.org/officeDocument/2006/relationships/hyperlink" Target="https://www.gov.wales/sites/default/files/statistics-and-research/2019-03/evaluation-of-the-welsh-medium-education-strategy-interim-report.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anielsongroup.org/framework/" TargetMode="External"/><Relationship Id="rId12" Type="http://schemas.openxmlformats.org/officeDocument/2006/relationships/hyperlink" Target="https://estyn.gov.wales/improvement-resources/including-all-staff-in-the-self-evaluation-process" TargetMode="External"/><Relationship Id="rId17" Type="http://schemas.openxmlformats.org/officeDocument/2006/relationships/hyperlink" Target="https://estyn.gov.wales/education-providers/swiss-valley-c-p-school/" TargetMode="External"/><Relationship Id="rId2" Type="http://schemas.openxmlformats.org/officeDocument/2006/relationships/styles" Target="styles.xml"/><Relationship Id="rId16" Type="http://schemas.openxmlformats.org/officeDocument/2006/relationships/hyperlink" Target="https://www.gov.wales/sites/default/files/publications/2018-03/school-development-plans.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y.chartered.college/impact_article/evaluation-and-feedback-in-teacher-professional-development-the-problems-with-marking-our-own-homework/" TargetMode="External"/><Relationship Id="rId5" Type="http://schemas.openxmlformats.org/officeDocument/2006/relationships/footnotes" Target="footnotes.xml"/><Relationship Id="rId15" Type="http://schemas.openxmlformats.org/officeDocument/2006/relationships/hyperlink" Target="https://www.estyn.gov.wales/system/files/2021-12/School%20improvement%20guidance.pdf" TargetMode="Externa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webSettings" Target="webSettings.xml"/><Relationship Id="rId9" Type="http://schemas.openxmlformats.org/officeDocument/2006/relationships/hyperlink" Target="https://estyn.gov.wales/system/files/2023-03/Estyn_Leadership%20and%20school%20improvement_A3%20poster(4pp)_E(2).pdf" TargetMode="External"/><Relationship Id="rId14" Type="http://schemas.openxmlformats.org/officeDocument/2006/relationships/hyperlink" Target="https://www.gov.wales/sites/default/files/publications/2023-03/our-national-mission-high-standards-and-aspirations-for-all_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CEB07-A937-4B64-B61F-6AD996456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3576</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Liah Evans</dc:creator>
  <cp:keywords/>
  <dc:description/>
  <cp:lastModifiedBy>Liah Evans</cp:lastModifiedBy>
  <cp:revision>2</cp:revision>
  <dcterms:created xsi:type="dcterms:W3CDTF">2025-02-09T16:20:00Z</dcterms:created>
  <dcterms:modified xsi:type="dcterms:W3CDTF">2025-02-09T16:20:00Z</dcterms:modified>
</cp:coreProperties>
</file>