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D3C39" w14:textId="61E07775" w:rsidR="00B04EAC" w:rsidRPr="00C24642" w:rsidRDefault="00B04EAC" w:rsidP="00B04EAC">
      <w:pPr>
        <w:spacing w:line="360" w:lineRule="auto"/>
        <w:rPr>
          <w:b/>
          <w:bCs/>
        </w:rPr>
      </w:pPr>
      <w:r w:rsidRPr="00C24642">
        <w:rPr>
          <w:b/>
          <w:bCs/>
        </w:rPr>
        <w:t>Module name</w:t>
      </w:r>
      <w:r>
        <w:rPr>
          <w:b/>
          <w:bCs/>
        </w:rPr>
        <w:t xml:space="preserve">: </w:t>
      </w:r>
      <w:r>
        <w:rPr>
          <w:b/>
          <w:bCs/>
        </w:rPr>
        <w:t>Awe and wonder: science, mathematics and the outdoors</w:t>
      </w:r>
    </w:p>
    <w:p w14:paraId="26BC3F9C" w14:textId="734D4E4F" w:rsidR="00B04EAC" w:rsidRPr="00C24642" w:rsidRDefault="00B04EAC" w:rsidP="00B04EAC">
      <w:pPr>
        <w:spacing w:line="360" w:lineRule="auto"/>
        <w:rPr>
          <w:b/>
          <w:bCs/>
          <w:sz w:val="24"/>
          <w:szCs w:val="24"/>
        </w:rPr>
      </w:pPr>
      <w:r w:rsidRPr="00C24642">
        <w:rPr>
          <w:b/>
          <w:bCs/>
          <w:sz w:val="24"/>
          <w:szCs w:val="24"/>
        </w:rPr>
        <w:t>Module code:ECEY500</w:t>
      </w:r>
      <w:r>
        <w:rPr>
          <w:b/>
          <w:bCs/>
          <w:sz w:val="24"/>
          <w:szCs w:val="24"/>
        </w:rPr>
        <w:t>5</w:t>
      </w:r>
      <w:r w:rsidRPr="00C24642">
        <w:rPr>
          <w:b/>
          <w:bCs/>
          <w:sz w:val="24"/>
          <w:szCs w:val="24"/>
        </w:rPr>
        <w:t>/C</w:t>
      </w:r>
    </w:p>
    <w:p w14:paraId="1EE1028A" w14:textId="77777777" w:rsidR="00B04EAC" w:rsidRPr="00C24642" w:rsidRDefault="00B04EAC" w:rsidP="00B04EAC">
      <w:pPr>
        <w:spacing w:line="360" w:lineRule="auto"/>
        <w:rPr>
          <w:b/>
          <w:bCs/>
          <w:sz w:val="24"/>
          <w:szCs w:val="24"/>
        </w:rPr>
      </w:pPr>
      <w:r w:rsidRPr="00C24642">
        <w:rPr>
          <w:b/>
          <w:bCs/>
          <w:sz w:val="24"/>
          <w:szCs w:val="24"/>
        </w:rPr>
        <w:t>Student number:2328612</w:t>
      </w:r>
    </w:p>
    <w:p w14:paraId="392B2AD2" w14:textId="77777777" w:rsidR="00B04EAC" w:rsidRPr="00C24642" w:rsidRDefault="00B04EAC" w:rsidP="00B04EAC">
      <w:pPr>
        <w:spacing w:line="360" w:lineRule="auto"/>
        <w:rPr>
          <w:b/>
          <w:bCs/>
          <w:sz w:val="24"/>
          <w:szCs w:val="24"/>
        </w:rPr>
      </w:pPr>
      <w:r w:rsidRPr="00C24642">
        <w:rPr>
          <w:b/>
          <w:bCs/>
          <w:sz w:val="24"/>
          <w:szCs w:val="24"/>
        </w:rPr>
        <w:t> </w:t>
      </w:r>
    </w:p>
    <w:p w14:paraId="48168717" w14:textId="77777777" w:rsidR="00B04EAC" w:rsidRPr="00C24642" w:rsidRDefault="00B04EAC" w:rsidP="00B04EAC">
      <w:pPr>
        <w:spacing w:line="360" w:lineRule="auto"/>
        <w:rPr>
          <w:b/>
          <w:bCs/>
          <w:sz w:val="24"/>
          <w:szCs w:val="24"/>
        </w:rPr>
      </w:pPr>
      <w:r w:rsidRPr="00C24642">
        <w:rPr>
          <w:b/>
          <w:bCs/>
          <w:sz w:val="24"/>
          <w:szCs w:val="24"/>
        </w:rPr>
        <w:t> </w:t>
      </w:r>
    </w:p>
    <w:p w14:paraId="23495E2A" w14:textId="77777777" w:rsidR="00B04EAC" w:rsidRPr="00C24642" w:rsidRDefault="00B04EAC" w:rsidP="00B04EAC">
      <w:pPr>
        <w:spacing w:line="360" w:lineRule="auto"/>
        <w:rPr>
          <w:b/>
          <w:bCs/>
          <w:sz w:val="24"/>
          <w:szCs w:val="24"/>
        </w:rPr>
      </w:pPr>
      <w:r w:rsidRPr="00C24642">
        <w:rPr>
          <w:b/>
          <w:bCs/>
          <w:sz w:val="24"/>
          <w:szCs w:val="24"/>
        </w:rPr>
        <w:t>I confirm that I have not presented any AI generated text as my own work. I confirm that I have copies of my draft, note and other resources I used before and after the use of AI tools which I may be asked to provide as evidence.</w:t>
      </w:r>
    </w:p>
    <w:p w14:paraId="50AE3ECF" w14:textId="77777777" w:rsidR="00B04EAC" w:rsidRPr="00BC000D" w:rsidRDefault="00B04EAC" w:rsidP="00B04EAC">
      <w:pPr>
        <w:spacing w:line="480" w:lineRule="auto"/>
        <w:rPr>
          <w:b/>
          <w:bCs/>
          <w:sz w:val="24"/>
          <w:szCs w:val="24"/>
        </w:rPr>
      </w:pPr>
    </w:p>
    <w:p w14:paraId="6BA2F977" w14:textId="0F2FE66B" w:rsidR="00AF2455" w:rsidRDefault="00B04EAC" w:rsidP="00B04EAC">
      <w:pPr>
        <w:spacing w:after="160" w:line="360" w:lineRule="auto"/>
        <w:textAlignment w:val="baseline"/>
        <w:rPr>
          <w:rFonts w:ascii="Arial" w:hAnsi="Arial" w:cs="Arial"/>
          <w:b/>
          <w:bCs/>
          <w:sz w:val="24"/>
          <w:szCs w:val="24"/>
          <w:lang w:eastAsia="zh-CN"/>
        </w:rPr>
      </w:pPr>
      <w:r>
        <w:rPr>
          <w:rFonts w:ascii="Arial" w:hAnsi="Arial" w:cs="Arial"/>
          <w:b/>
          <w:bCs/>
          <w:sz w:val="24"/>
          <w:szCs w:val="24"/>
          <w:lang w:eastAsia="zh-CN"/>
        </w:rPr>
        <w:t>1-</w:t>
      </w:r>
      <w:r w:rsidR="0032347B" w:rsidRPr="004774F1">
        <w:rPr>
          <w:rFonts w:ascii="Arial" w:hAnsi="Arial" w:cs="Arial"/>
          <w:b/>
          <w:bCs/>
          <w:sz w:val="24"/>
          <w:szCs w:val="24"/>
          <w:lang w:eastAsia="zh-CN"/>
        </w:rPr>
        <w:t>Photograph Selection</w:t>
      </w:r>
      <w:r>
        <w:rPr>
          <w:rFonts w:ascii="Arial" w:hAnsi="Arial" w:cs="Arial"/>
          <w:b/>
          <w:bCs/>
          <w:sz w:val="24"/>
          <w:szCs w:val="24"/>
          <w:lang w:eastAsia="zh-CN"/>
        </w:rPr>
        <w:t xml:space="preserve"> </w:t>
      </w:r>
    </w:p>
    <w:p w14:paraId="30269898" w14:textId="77777777" w:rsidR="00B04EAC" w:rsidRDefault="00B04EAC" w:rsidP="00B04EAC">
      <w:pPr>
        <w:spacing w:after="160" w:line="360" w:lineRule="auto"/>
        <w:ind w:left="1080"/>
        <w:textAlignment w:val="baseline"/>
        <w:rPr>
          <w:rFonts w:ascii="Arial" w:hAnsi="Arial" w:cs="Arial"/>
          <w:b/>
          <w:bCs/>
          <w:sz w:val="24"/>
          <w:szCs w:val="24"/>
          <w:lang w:eastAsia="zh-CN"/>
        </w:rPr>
      </w:pPr>
    </w:p>
    <w:p w14:paraId="66493992" w14:textId="7B53BC23" w:rsidR="00AF2455" w:rsidRPr="004774F1" w:rsidRDefault="00BD2D5B" w:rsidP="00AF2455">
      <w:pPr>
        <w:spacing w:line="360" w:lineRule="auto"/>
        <w:textAlignment w:val="baseline"/>
        <w:rPr>
          <w:rFonts w:ascii="Arial" w:hAnsi="Arial" w:cs="Arial"/>
          <w:sz w:val="24"/>
          <w:szCs w:val="24"/>
          <w:lang w:eastAsia="zh-CN"/>
        </w:rPr>
      </w:pPr>
      <w:r w:rsidRPr="004774F1">
        <w:rPr>
          <w:rFonts w:ascii="Arial" w:hAnsi="Arial" w:cs="Arial"/>
          <w:noProof/>
          <w:sz w:val="24"/>
          <w:szCs w:val="24"/>
          <w:lang w:eastAsia="zh-CN"/>
        </w:rPr>
        <w:drawing>
          <wp:inline distT="0" distB="0" distL="0" distR="0" wp14:anchorId="63274E27" wp14:editId="199CECED">
            <wp:extent cx="6638290" cy="3733165"/>
            <wp:effectExtent l="0" t="0" r="0" b="635"/>
            <wp:docPr id="8" name="Content Placeholder 7" descr="a see saw">
              <a:extLst xmlns:a="http://schemas.openxmlformats.org/drawingml/2006/main">
                <a:ext uri="{FF2B5EF4-FFF2-40B4-BE49-F238E27FC236}">
                  <a16:creationId xmlns:a16="http://schemas.microsoft.com/office/drawing/2014/main" id="{01CD2C09-D57C-435F-A590-134F2D6CE64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see saw">
                      <a:extLst>
                        <a:ext uri="{FF2B5EF4-FFF2-40B4-BE49-F238E27FC236}">
                          <a16:creationId xmlns:a16="http://schemas.microsoft.com/office/drawing/2014/main" id="{01CD2C09-D57C-435F-A590-134F2D6CE649}"/>
                        </a:ext>
                      </a:extLst>
                    </pic:cNvPr>
                    <pic:cNvPicPr>
                      <a:picLocks noGrp="1" noChangeAspect="1"/>
                    </pic:cNvPicPr>
                  </pic:nvPicPr>
                  <pic:blipFill rotWithShape="1">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b="15746"/>
                    <a:stretch/>
                  </pic:blipFill>
                  <pic:spPr>
                    <a:xfrm>
                      <a:off x="0" y="0"/>
                      <a:ext cx="6638290" cy="3733165"/>
                    </a:xfrm>
                    <a:prstGeom prst="rect">
                      <a:avLst/>
                    </a:prstGeom>
                  </pic:spPr>
                </pic:pic>
              </a:graphicData>
            </a:graphic>
          </wp:inline>
        </w:drawing>
      </w:r>
    </w:p>
    <w:p w14:paraId="67020019" w14:textId="6038F221" w:rsidR="004E70CD" w:rsidRDefault="004E70CD" w:rsidP="004E70CD">
      <w:pPr>
        <w:spacing w:after="160" w:line="360" w:lineRule="auto"/>
        <w:ind w:left="360"/>
        <w:textAlignment w:val="baseline"/>
        <w:rPr>
          <w:rFonts w:ascii="Arial" w:hAnsi="Arial" w:cs="Arial"/>
          <w:b/>
          <w:bCs/>
          <w:sz w:val="24"/>
          <w:szCs w:val="24"/>
          <w:lang w:eastAsia="zh-CN"/>
        </w:rPr>
      </w:pPr>
      <w:r>
        <w:rPr>
          <w:rFonts w:ascii="Arial" w:hAnsi="Arial" w:cs="Arial"/>
          <w:b/>
          <w:bCs/>
          <w:sz w:val="24"/>
          <w:szCs w:val="24"/>
          <w:lang w:eastAsia="zh-CN"/>
        </w:rPr>
        <w:t>Source: “Retrieved from University of Wales, lecture notes 3 slide 26”</w:t>
      </w:r>
    </w:p>
    <w:p w14:paraId="3E4DE329" w14:textId="0322E4F4" w:rsidR="00BB17FC" w:rsidRPr="004E70CD" w:rsidRDefault="004E70CD" w:rsidP="004E70CD">
      <w:pPr>
        <w:spacing w:after="160" w:line="360" w:lineRule="auto"/>
        <w:ind w:left="360"/>
        <w:textAlignment w:val="baseline"/>
        <w:rPr>
          <w:rFonts w:ascii="Arial" w:hAnsi="Arial" w:cs="Arial"/>
          <w:b/>
          <w:bCs/>
          <w:sz w:val="24"/>
          <w:szCs w:val="24"/>
          <w:lang w:eastAsia="zh-CN"/>
        </w:rPr>
      </w:pPr>
      <w:r>
        <w:rPr>
          <w:rFonts w:ascii="Arial" w:hAnsi="Arial" w:cs="Arial"/>
          <w:b/>
          <w:bCs/>
          <w:sz w:val="24"/>
          <w:szCs w:val="24"/>
          <w:lang w:eastAsia="zh-CN"/>
        </w:rPr>
        <w:t>2.</w:t>
      </w:r>
      <w:r w:rsidR="005069FE" w:rsidRPr="004774F1">
        <w:rPr>
          <w:rFonts w:ascii="Arial" w:hAnsi="Arial" w:cs="Arial"/>
          <w:b/>
          <w:bCs/>
          <w:sz w:val="24"/>
          <w:szCs w:val="24"/>
          <w:lang w:eastAsia="zh-CN"/>
        </w:rPr>
        <w:t>Use of Environment to D</w:t>
      </w:r>
      <w:r w:rsidR="00AF2455" w:rsidRPr="004774F1">
        <w:rPr>
          <w:rFonts w:ascii="Arial" w:hAnsi="Arial" w:cs="Arial"/>
          <w:b/>
          <w:bCs/>
          <w:sz w:val="24"/>
          <w:szCs w:val="24"/>
          <w:lang w:eastAsia="zh-CN"/>
        </w:rPr>
        <w:t xml:space="preserve">evelop </w:t>
      </w:r>
      <w:r w:rsidR="005069FE" w:rsidRPr="004774F1">
        <w:rPr>
          <w:rFonts w:ascii="Arial" w:hAnsi="Arial" w:cs="Arial"/>
          <w:b/>
          <w:bCs/>
          <w:sz w:val="24"/>
          <w:szCs w:val="24"/>
          <w:lang w:eastAsia="zh-CN"/>
        </w:rPr>
        <w:t>S</w:t>
      </w:r>
      <w:r w:rsidR="00AF2455" w:rsidRPr="004774F1">
        <w:rPr>
          <w:rFonts w:ascii="Arial" w:hAnsi="Arial" w:cs="Arial"/>
          <w:b/>
          <w:bCs/>
          <w:sz w:val="24"/>
          <w:szCs w:val="24"/>
          <w:lang w:eastAsia="zh-CN"/>
        </w:rPr>
        <w:t xml:space="preserve">pecific </w:t>
      </w:r>
      <w:r w:rsidR="005069FE" w:rsidRPr="004774F1">
        <w:rPr>
          <w:rFonts w:ascii="Arial" w:hAnsi="Arial" w:cs="Arial"/>
          <w:b/>
          <w:bCs/>
          <w:sz w:val="24"/>
          <w:szCs w:val="24"/>
          <w:lang w:eastAsia="zh-CN"/>
        </w:rPr>
        <w:t>S</w:t>
      </w:r>
      <w:r w:rsidR="00AF2455" w:rsidRPr="004774F1">
        <w:rPr>
          <w:rFonts w:ascii="Arial" w:hAnsi="Arial" w:cs="Arial"/>
          <w:b/>
          <w:bCs/>
          <w:sz w:val="24"/>
          <w:szCs w:val="24"/>
          <w:lang w:eastAsia="zh-CN"/>
        </w:rPr>
        <w:t xml:space="preserve">cientific or </w:t>
      </w:r>
      <w:r w:rsidR="005069FE" w:rsidRPr="004774F1">
        <w:rPr>
          <w:rFonts w:ascii="Arial" w:hAnsi="Arial" w:cs="Arial"/>
          <w:b/>
          <w:bCs/>
          <w:sz w:val="24"/>
          <w:szCs w:val="24"/>
          <w:lang w:eastAsia="zh-CN"/>
        </w:rPr>
        <w:t>M</w:t>
      </w:r>
      <w:r w:rsidR="00AF2455" w:rsidRPr="004774F1">
        <w:rPr>
          <w:rFonts w:ascii="Arial" w:hAnsi="Arial" w:cs="Arial"/>
          <w:b/>
          <w:bCs/>
          <w:sz w:val="24"/>
          <w:szCs w:val="24"/>
          <w:lang w:eastAsia="zh-CN"/>
        </w:rPr>
        <w:t xml:space="preserve">athematical </w:t>
      </w:r>
      <w:r w:rsidR="005069FE" w:rsidRPr="004774F1">
        <w:rPr>
          <w:rFonts w:ascii="Arial" w:hAnsi="Arial" w:cs="Arial"/>
          <w:b/>
          <w:bCs/>
          <w:sz w:val="24"/>
          <w:szCs w:val="24"/>
          <w:lang w:eastAsia="zh-CN"/>
        </w:rPr>
        <w:t>C</w:t>
      </w:r>
      <w:r w:rsidR="00AF2455" w:rsidRPr="004774F1">
        <w:rPr>
          <w:rFonts w:ascii="Arial" w:hAnsi="Arial" w:cs="Arial"/>
          <w:b/>
          <w:bCs/>
          <w:sz w:val="24"/>
          <w:szCs w:val="24"/>
          <w:lang w:eastAsia="zh-CN"/>
        </w:rPr>
        <w:t xml:space="preserve">oncepts </w:t>
      </w:r>
      <w:r w:rsidR="00447DED" w:rsidRPr="004E70CD">
        <w:rPr>
          <w:rFonts w:ascii="Arial" w:hAnsi="Arial" w:cs="Arial"/>
          <w:sz w:val="24"/>
          <w:szCs w:val="24"/>
          <w:lang w:eastAsia="zh-CN"/>
        </w:rPr>
        <w:t xml:space="preserve">The outdoor seesaw provides an opportunity for children to engage in play and play-based learning in the outdoor setting consistent with Curriculum for Funded Non-Maintained Nursery Settings (Welsh Government, 2022). </w:t>
      </w:r>
      <w:r w:rsidR="00C10369" w:rsidRPr="004E70CD">
        <w:rPr>
          <w:rFonts w:ascii="Arial" w:hAnsi="Arial" w:cs="Arial"/>
          <w:sz w:val="24"/>
          <w:szCs w:val="24"/>
          <w:lang w:eastAsia="zh-CN"/>
        </w:rPr>
        <w:t xml:space="preserve">The seesaw exercise provides children an opportunity to learn fundamental movement skills such as when they mount or come off the plank. This allows the child to engage in exploratory and even risky play and explore their world from different levels which can contribute to physical literacy in keeping with Curriculum for Funded Non-Maintained Nursery Settings . </w:t>
      </w:r>
      <w:r w:rsidR="00BB17FC" w:rsidRPr="004E70CD">
        <w:rPr>
          <w:rFonts w:ascii="Arial" w:hAnsi="Arial" w:cs="Arial"/>
          <w:sz w:val="24"/>
          <w:szCs w:val="24"/>
          <w:lang w:eastAsia="zh-CN"/>
        </w:rPr>
        <w:t xml:space="preserve">This setting can allow the child to move, to be moved and to manipulate objects. This can contribute to physical development when the child learns to plan and make </w:t>
      </w:r>
      <w:r w:rsidR="00BB17FC" w:rsidRPr="004E70CD">
        <w:rPr>
          <w:rFonts w:ascii="Arial" w:hAnsi="Arial" w:cs="Arial"/>
          <w:sz w:val="24"/>
          <w:szCs w:val="24"/>
          <w:lang w:eastAsia="zh-CN"/>
        </w:rPr>
        <w:lastRenderedPageBreak/>
        <w:t>decisions about and coordinate their movement such as swinging the seesaw up and down Curriculum for Funded Non-Maintained Nursery Settings (Welsh Government, 2022).</w:t>
      </w:r>
    </w:p>
    <w:p w14:paraId="44875D27" w14:textId="4BD5D031" w:rsidR="004E14EC" w:rsidRPr="004774F1" w:rsidRDefault="0070605D" w:rsidP="000942CB">
      <w:pPr>
        <w:spacing w:before="240" w:line="360" w:lineRule="auto"/>
        <w:ind w:left="720" w:firstLine="720"/>
        <w:textAlignment w:val="baseline"/>
        <w:rPr>
          <w:rFonts w:ascii="Arial" w:hAnsi="Arial" w:cs="Arial"/>
          <w:sz w:val="24"/>
          <w:szCs w:val="24"/>
          <w:lang w:eastAsia="zh-CN"/>
        </w:rPr>
      </w:pPr>
      <w:r w:rsidRPr="004774F1">
        <w:rPr>
          <w:rFonts w:ascii="Arial" w:hAnsi="Arial" w:cs="Arial"/>
          <w:sz w:val="24"/>
          <w:szCs w:val="24"/>
          <w:lang w:eastAsia="zh-CN"/>
        </w:rPr>
        <w:t xml:space="preserve">One science concept the children could hope to learn from play on the seesaw is </w:t>
      </w:r>
      <w:r w:rsidR="00E96840" w:rsidRPr="004774F1">
        <w:rPr>
          <w:rFonts w:ascii="Arial" w:hAnsi="Arial" w:cs="Arial"/>
          <w:sz w:val="24"/>
          <w:szCs w:val="24"/>
          <w:lang w:eastAsia="zh-CN"/>
        </w:rPr>
        <w:t>t</w:t>
      </w:r>
      <w:r w:rsidRPr="004774F1">
        <w:rPr>
          <w:rFonts w:ascii="Arial" w:hAnsi="Arial" w:cs="Arial"/>
          <w:sz w:val="24"/>
          <w:szCs w:val="24"/>
          <w:lang w:eastAsia="zh-CN"/>
        </w:rPr>
        <w:t xml:space="preserve">he idea of levers. The seesaw is a classic example of a first-class lever with the pivot sitting between </w:t>
      </w:r>
      <w:r w:rsidR="008E1AB3" w:rsidRPr="004774F1">
        <w:rPr>
          <w:rFonts w:ascii="Arial" w:hAnsi="Arial" w:cs="Arial"/>
          <w:sz w:val="24"/>
          <w:szCs w:val="24"/>
          <w:lang w:eastAsia="zh-CN"/>
        </w:rPr>
        <w:t>two</w:t>
      </w:r>
      <w:r w:rsidRPr="004774F1">
        <w:rPr>
          <w:rFonts w:ascii="Arial" w:hAnsi="Arial" w:cs="Arial"/>
          <w:sz w:val="24"/>
          <w:szCs w:val="24"/>
          <w:lang w:eastAsia="zh-CN"/>
        </w:rPr>
        <w:t xml:space="preserve"> different loads</w:t>
      </w:r>
      <w:r w:rsidR="00447DED" w:rsidRPr="004774F1">
        <w:rPr>
          <w:rFonts w:ascii="Arial" w:hAnsi="Arial" w:cs="Arial"/>
          <w:sz w:val="24"/>
          <w:szCs w:val="24"/>
          <w:lang w:eastAsia="zh-CN"/>
        </w:rPr>
        <w:t xml:space="preserve"> (Guerra </w:t>
      </w:r>
      <w:r w:rsidR="00447DED" w:rsidRPr="004E70CD">
        <w:rPr>
          <w:rFonts w:ascii="Arial" w:hAnsi="Arial" w:cs="Arial"/>
          <w:i/>
          <w:iCs/>
          <w:sz w:val="24"/>
          <w:szCs w:val="24"/>
          <w:lang w:eastAsia="zh-CN"/>
        </w:rPr>
        <w:t>et al</w:t>
      </w:r>
      <w:r w:rsidR="00447DED" w:rsidRPr="004774F1">
        <w:rPr>
          <w:rFonts w:ascii="Arial" w:hAnsi="Arial" w:cs="Arial"/>
          <w:sz w:val="24"/>
          <w:szCs w:val="24"/>
          <w:lang w:eastAsia="zh-CN"/>
        </w:rPr>
        <w:t>., 2013).</w:t>
      </w:r>
      <w:r w:rsidRPr="004774F1">
        <w:rPr>
          <w:rFonts w:ascii="Arial" w:hAnsi="Arial" w:cs="Arial"/>
          <w:sz w:val="24"/>
          <w:szCs w:val="24"/>
          <w:lang w:eastAsia="zh-CN"/>
        </w:rPr>
        <w:t xml:space="preserve"> When the position of the loads </w:t>
      </w:r>
      <w:r w:rsidR="008E1AB3" w:rsidRPr="004774F1">
        <w:rPr>
          <w:rFonts w:ascii="Arial" w:hAnsi="Arial" w:cs="Arial"/>
          <w:sz w:val="24"/>
          <w:szCs w:val="24"/>
          <w:lang w:eastAsia="zh-CN"/>
        </w:rPr>
        <w:t>is</w:t>
      </w:r>
      <w:r w:rsidRPr="004774F1">
        <w:rPr>
          <w:rFonts w:ascii="Arial" w:hAnsi="Arial" w:cs="Arial"/>
          <w:sz w:val="24"/>
          <w:szCs w:val="24"/>
          <w:lang w:eastAsia="zh-CN"/>
        </w:rPr>
        <w:t xml:space="preserve"> changed such as when a child </w:t>
      </w:r>
      <w:r w:rsidR="008E1AB3" w:rsidRPr="004774F1">
        <w:rPr>
          <w:rFonts w:ascii="Arial" w:hAnsi="Arial" w:cs="Arial"/>
          <w:sz w:val="24"/>
          <w:szCs w:val="24"/>
          <w:lang w:eastAsia="zh-CN"/>
        </w:rPr>
        <w:t>moves</w:t>
      </w:r>
      <w:r w:rsidRPr="004774F1">
        <w:rPr>
          <w:rFonts w:ascii="Arial" w:hAnsi="Arial" w:cs="Arial"/>
          <w:sz w:val="24"/>
          <w:szCs w:val="24"/>
          <w:lang w:eastAsia="zh-CN"/>
        </w:rPr>
        <w:t xml:space="preserve"> closer to the </w:t>
      </w:r>
      <w:r w:rsidR="008E1AB3" w:rsidRPr="004774F1">
        <w:rPr>
          <w:rFonts w:ascii="Arial" w:hAnsi="Arial" w:cs="Arial"/>
          <w:sz w:val="24"/>
          <w:szCs w:val="24"/>
          <w:lang w:eastAsia="zh-CN"/>
        </w:rPr>
        <w:t>pivot</w:t>
      </w:r>
      <w:r w:rsidR="00447DED" w:rsidRPr="004774F1">
        <w:rPr>
          <w:rFonts w:ascii="Arial" w:hAnsi="Arial" w:cs="Arial"/>
          <w:sz w:val="24"/>
          <w:szCs w:val="24"/>
          <w:lang w:eastAsia="zh-CN"/>
        </w:rPr>
        <w:t>, children can notice that the balance of the seesaw changes and connect this with weight</w:t>
      </w:r>
      <w:r w:rsidR="008E1AB3" w:rsidRPr="004774F1">
        <w:rPr>
          <w:rFonts w:ascii="Arial" w:hAnsi="Arial" w:cs="Arial"/>
          <w:sz w:val="24"/>
          <w:szCs w:val="24"/>
          <w:lang w:eastAsia="zh-CN"/>
        </w:rPr>
        <w:t xml:space="preserve">. </w:t>
      </w:r>
      <w:r w:rsidR="00797B5B" w:rsidRPr="004774F1">
        <w:rPr>
          <w:rFonts w:ascii="Arial" w:hAnsi="Arial" w:cs="Arial"/>
          <w:sz w:val="24"/>
          <w:szCs w:val="24"/>
          <w:lang w:eastAsia="zh-CN"/>
        </w:rPr>
        <w:t xml:space="preserve">This allows the child to develop inquisitiveness as they work to balance the lever consistent with the Curriculum for Wales. </w:t>
      </w:r>
      <w:r w:rsidR="008E1AB3" w:rsidRPr="004774F1">
        <w:rPr>
          <w:rFonts w:ascii="Arial" w:hAnsi="Arial" w:cs="Arial"/>
          <w:sz w:val="24"/>
          <w:szCs w:val="24"/>
          <w:lang w:eastAsia="zh-CN"/>
        </w:rPr>
        <w:t xml:space="preserve">To make the learning process engaging and practical, I can ask individuals and partners to move closer or further away from the centre of the seesaw. I will ask the children to say whether they could notice changes in effort that is needed to lift the other side or the other person when they change positions. </w:t>
      </w:r>
      <w:r w:rsidR="006F2056" w:rsidRPr="004774F1">
        <w:rPr>
          <w:rFonts w:ascii="Arial" w:hAnsi="Arial" w:cs="Arial"/>
          <w:sz w:val="24"/>
          <w:szCs w:val="24"/>
          <w:lang w:eastAsia="zh-CN"/>
        </w:rPr>
        <w:t xml:space="preserve">To help the children predict potential outcomes of moving positions on the seesaw, I could ask them what they think could happen if they move 50 centimetres or 1 metre close to the middle and then test out their predictions by actually making the changes. </w:t>
      </w:r>
      <w:r w:rsidR="009F21AF" w:rsidRPr="004774F1">
        <w:rPr>
          <w:rFonts w:ascii="Arial" w:hAnsi="Arial" w:cs="Arial"/>
          <w:sz w:val="24"/>
          <w:szCs w:val="24"/>
          <w:lang w:eastAsia="zh-CN"/>
        </w:rPr>
        <w:t xml:space="preserve">To test the ability to explain things, I can ask the child, for instance, why they think it gets easier or more difficult to lift the other persons when they move closer or further away from the centre. </w:t>
      </w:r>
      <w:r w:rsidR="00797B5B" w:rsidRPr="004774F1">
        <w:rPr>
          <w:rFonts w:ascii="Arial" w:hAnsi="Arial" w:cs="Arial"/>
          <w:sz w:val="24"/>
          <w:szCs w:val="24"/>
          <w:lang w:eastAsia="zh-CN"/>
        </w:rPr>
        <w:t>This allows the child to generate ideas which can contribute to creativity and innovation in keeping with Curriculum for Wales 2022 (Welsh Government, 2019</w:t>
      </w:r>
      <w:r w:rsidR="00383323" w:rsidRPr="004774F1">
        <w:rPr>
          <w:rFonts w:ascii="Arial" w:hAnsi="Arial" w:cs="Arial"/>
          <w:sz w:val="24"/>
          <w:szCs w:val="24"/>
          <w:lang w:eastAsia="zh-CN"/>
        </w:rPr>
        <w:t xml:space="preserve">). </w:t>
      </w:r>
      <w:r w:rsidR="00F36ED5" w:rsidRPr="004774F1">
        <w:rPr>
          <w:rFonts w:ascii="Arial" w:hAnsi="Arial" w:cs="Arial"/>
          <w:sz w:val="24"/>
          <w:szCs w:val="24"/>
          <w:lang w:eastAsia="zh-CN"/>
        </w:rPr>
        <w:t>By asking the child how many steps they may need to move towards the centre to make the seesaw level, for example, I can enable them to test out their predictions. By asking the child, for instance, whether two small children can sit so that they lift one big child and where they may sit along the seesaw, I can help the children to connect concepts of levers</w:t>
      </w:r>
      <w:r w:rsidR="00383323" w:rsidRPr="004774F1">
        <w:rPr>
          <w:rFonts w:ascii="Arial" w:hAnsi="Arial" w:cs="Arial"/>
          <w:sz w:val="24"/>
          <w:szCs w:val="24"/>
          <w:lang w:eastAsia="zh-CN"/>
        </w:rPr>
        <w:t>. The children can monitor and then reflect on the results of their actions and adapt their actions to obtain desired results. This promotes planning and organising in keeping with Curriculum for Wales</w:t>
      </w:r>
      <w:r w:rsidR="00B75515">
        <w:rPr>
          <w:rFonts w:ascii="Arial" w:hAnsi="Arial" w:cs="Arial"/>
          <w:sz w:val="24"/>
          <w:szCs w:val="24"/>
          <w:lang w:eastAsia="zh-CN"/>
        </w:rPr>
        <w:t xml:space="preserve"> </w:t>
      </w:r>
      <w:r w:rsidR="00383323" w:rsidRPr="004774F1">
        <w:rPr>
          <w:rFonts w:ascii="Arial" w:hAnsi="Arial" w:cs="Arial"/>
          <w:sz w:val="24"/>
          <w:szCs w:val="24"/>
          <w:lang w:eastAsia="zh-CN"/>
        </w:rPr>
        <w:t>.</w:t>
      </w:r>
    </w:p>
    <w:p w14:paraId="3AEE17D9" w14:textId="2CCD9777" w:rsidR="00283415" w:rsidRPr="004774F1" w:rsidRDefault="004E14EC" w:rsidP="000942CB">
      <w:pPr>
        <w:spacing w:before="240" w:line="360" w:lineRule="auto"/>
        <w:ind w:left="720" w:firstLine="720"/>
        <w:textAlignment w:val="baseline"/>
        <w:rPr>
          <w:rFonts w:ascii="Arial" w:hAnsi="Arial" w:cs="Arial"/>
          <w:sz w:val="24"/>
          <w:szCs w:val="24"/>
          <w:lang w:eastAsia="zh-CN"/>
        </w:rPr>
      </w:pPr>
      <w:r w:rsidRPr="004774F1">
        <w:rPr>
          <w:rFonts w:ascii="Arial" w:hAnsi="Arial" w:cs="Arial"/>
          <w:sz w:val="24"/>
          <w:szCs w:val="24"/>
          <w:lang w:eastAsia="zh-CN"/>
        </w:rPr>
        <w:t xml:space="preserve">Outdoor </w:t>
      </w:r>
      <w:r w:rsidR="000C45A0" w:rsidRPr="004774F1">
        <w:rPr>
          <w:rFonts w:ascii="Arial" w:hAnsi="Arial" w:cs="Arial"/>
          <w:sz w:val="24"/>
          <w:szCs w:val="24"/>
          <w:lang w:eastAsia="zh-CN"/>
        </w:rPr>
        <w:t xml:space="preserve">play </w:t>
      </w:r>
      <w:r w:rsidRPr="004774F1">
        <w:rPr>
          <w:rFonts w:ascii="Arial" w:hAnsi="Arial" w:cs="Arial"/>
          <w:sz w:val="24"/>
          <w:szCs w:val="24"/>
          <w:lang w:eastAsia="zh-CN"/>
        </w:rPr>
        <w:t xml:space="preserve">on a seesaw can </w:t>
      </w:r>
      <w:r w:rsidR="000C45A0" w:rsidRPr="004774F1">
        <w:rPr>
          <w:rFonts w:ascii="Arial" w:hAnsi="Arial" w:cs="Arial"/>
          <w:sz w:val="24"/>
          <w:szCs w:val="24"/>
          <w:lang w:eastAsia="zh-CN"/>
        </w:rPr>
        <w:t xml:space="preserve">help children grasp concepts of balance and equilibrium. </w:t>
      </w:r>
      <w:r w:rsidR="0083112D" w:rsidRPr="004774F1">
        <w:rPr>
          <w:rFonts w:ascii="Arial" w:hAnsi="Arial" w:cs="Arial"/>
          <w:sz w:val="24"/>
          <w:szCs w:val="24"/>
          <w:lang w:eastAsia="zh-CN"/>
        </w:rPr>
        <w:t xml:space="preserve">The children will learn that balance occurs when downward effects of weight exerted on both sides are equal. The children will experience equilibrium when the seesaw becomes level. </w:t>
      </w:r>
      <w:r w:rsidR="00BB00ED" w:rsidRPr="004774F1">
        <w:rPr>
          <w:rFonts w:ascii="Arial" w:hAnsi="Arial" w:cs="Arial"/>
          <w:sz w:val="24"/>
          <w:szCs w:val="24"/>
          <w:lang w:eastAsia="zh-CN"/>
        </w:rPr>
        <w:t xml:space="preserve">They will learn that weight and distance from the centre both matter for balance. In this activity, I can have the children use steps or hand spans to mark distances from the middle and to then record combinations that cause the seesaw to balance. </w:t>
      </w:r>
      <w:r w:rsidRPr="004774F1">
        <w:rPr>
          <w:rFonts w:ascii="Arial" w:hAnsi="Arial" w:cs="Arial"/>
          <w:sz w:val="24"/>
          <w:szCs w:val="24"/>
          <w:lang w:eastAsia="zh-CN"/>
        </w:rPr>
        <w:t xml:space="preserve">This allows then to run ideas into action, to identify opportunities and to act on opportunities </w:t>
      </w:r>
      <w:r w:rsidR="00691957" w:rsidRPr="004774F1">
        <w:rPr>
          <w:rFonts w:ascii="Arial" w:hAnsi="Arial" w:cs="Arial"/>
          <w:sz w:val="24"/>
          <w:szCs w:val="24"/>
          <w:lang w:eastAsia="zh-CN"/>
        </w:rPr>
        <w:t>. I</w:t>
      </w:r>
      <w:r w:rsidR="00FF6D93" w:rsidRPr="004774F1">
        <w:rPr>
          <w:rFonts w:ascii="Arial" w:hAnsi="Arial" w:cs="Arial"/>
          <w:sz w:val="24"/>
          <w:szCs w:val="24"/>
          <w:lang w:eastAsia="zh-CN"/>
        </w:rPr>
        <w:t xml:space="preserve"> can work with the children to try combinations of heavy and light pairs</w:t>
      </w:r>
      <w:r w:rsidR="008A27E8" w:rsidRPr="004774F1">
        <w:rPr>
          <w:rFonts w:ascii="Arial" w:hAnsi="Arial" w:cs="Arial"/>
          <w:sz w:val="24"/>
          <w:szCs w:val="24"/>
          <w:lang w:eastAsia="zh-CN"/>
        </w:rPr>
        <w:t xml:space="preserve">. </w:t>
      </w:r>
      <w:r w:rsidRPr="004774F1">
        <w:rPr>
          <w:rFonts w:ascii="Arial" w:hAnsi="Arial" w:cs="Arial"/>
          <w:sz w:val="24"/>
          <w:szCs w:val="24"/>
          <w:lang w:eastAsia="zh-CN"/>
        </w:rPr>
        <w:t xml:space="preserve">This allows the child to analyse and to understand, evaluate situations and identify potential solutions which can enhance critical thinking and problem-solving consistent with Curriculum for Wales (Welsh Government, 2019). </w:t>
      </w:r>
      <w:r w:rsidR="008A27E8" w:rsidRPr="004774F1">
        <w:rPr>
          <w:rFonts w:ascii="Arial" w:hAnsi="Arial" w:cs="Arial"/>
          <w:sz w:val="24"/>
          <w:szCs w:val="24"/>
          <w:lang w:eastAsia="zh-CN"/>
        </w:rPr>
        <w:t xml:space="preserve">By asking </w:t>
      </w:r>
      <w:r w:rsidR="00D447D6" w:rsidRPr="004774F1">
        <w:rPr>
          <w:rFonts w:ascii="Arial" w:hAnsi="Arial" w:cs="Arial"/>
          <w:sz w:val="24"/>
          <w:szCs w:val="24"/>
          <w:lang w:eastAsia="zh-CN"/>
        </w:rPr>
        <w:t>t</w:t>
      </w:r>
      <w:r w:rsidR="008A27E8" w:rsidRPr="004774F1">
        <w:rPr>
          <w:rFonts w:ascii="Arial" w:hAnsi="Arial" w:cs="Arial"/>
          <w:sz w:val="24"/>
          <w:szCs w:val="24"/>
          <w:lang w:eastAsia="zh-CN"/>
        </w:rPr>
        <w:t xml:space="preserve">he child what side is heavier during the play, I can </w:t>
      </w:r>
      <w:r w:rsidR="008A27E8" w:rsidRPr="004774F1">
        <w:rPr>
          <w:rFonts w:ascii="Arial" w:hAnsi="Arial" w:cs="Arial"/>
          <w:sz w:val="24"/>
          <w:szCs w:val="24"/>
          <w:lang w:eastAsia="zh-CN"/>
        </w:rPr>
        <w:lastRenderedPageBreak/>
        <w:t xml:space="preserve">encourage critical observation. By asking how they can tell which side is heavier, I encourage them to better understand the concept of balance and </w:t>
      </w:r>
      <w:r w:rsidRPr="004774F1">
        <w:rPr>
          <w:rFonts w:ascii="Arial" w:hAnsi="Arial" w:cs="Arial"/>
          <w:sz w:val="24"/>
          <w:szCs w:val="24"/>
          <w:lang w:eastAsia="zh-CN"/>
        </w:rPr>
        <w:t>equilibrium</w:t>
      </w:r>
      <w:r w:rsidR="008A27E8" w:rsidRPr="004774F1">
        <w:rPr>
          <w:rFonts w:ascii="Arial" w:hAnsi="Arial" w:cs="Arial"/>
          <w:sz w:val="24"/>
          <w:szCs w:val="24"/>
          <w:lang w:eastAsia="zh-CN"/>
        </w:rPr>
        <w:t xml:space="preserve">. I can help the children to compare the two sides by asking whether the seesaw will balance out when a play partner sits at different points along the seesaw. I can ask the children </w:t>
      </w:r>
      <w:r w:rsidR="00473049" w:rsidRPr="004774F1">
        <w:rPr>
          <w:rFonts w:ascii="Arial" w:hAnsi="Arial" w:cs="Arial"/>
          <w:sz w:val="24"/>
          <w:szCs w:val="24"/>
          <w:lang w:eastAsia="zh-CN"/>
        </w:rPr>
        <w:t xml:space="preserve">to explain </w:t>
      </w:r>
      <w:r w:rsidR="008A27E8" w:rsidRPr="004774F1">
        <w:rPr>
          <w:rFonts w:ascii="Arial" w:hAnsi="Arial" w:cs="Arial"/>
          <w:sz w:val="24"/>
          <w:szCs w:val="24"/>
          <w:lang w:eastAsia="zh-CN"/>
        </w:rPr>
        <w:t>what they can change to make the seesaw balanced and how many steps they may have to move to achieve this</w:t>
      </w:r>
      <w:r w:rsidR="00C520CA" w:rsidRPr="004774F1">
        <w:rPr>
          <w:rFonts w:ascii="Arial" w:hAnsi="Arial" w:cs="Arial"/>
          <w:sz w:val="24"/>
          <w:szCs w:val="24"/>
          <w:lang w:eastAsia="zh-CN"/>
        </w:rPr>
        <w:t xml:space="preserve">. </w:t>
      </w:r>
      <w:r w:rsidR="00473049" w:rsidRPr="004774F1">
        <w:rPr>
          <w:rFonts w:ascii="Arial" w:hAnsi="Arial" w:cs="Arial"/>
          <w:sz w:val="24"/>
          <w:szCs w:val="24"/>
          <w:lang w:eastAsia="zh-CN"/>
        </w:rPr>
        <w:t xml:space="preserve">This can help them to evaluate situations or information and to justify their decisions . </w:t>
      </w:r>
    </w:p>
    <w:p w14:paraId="78E50B19" w14:textId="77777777" w:rsidR="00886D06" w:rsidRPr="004774F1" w:rsidRDefault="00E96840" w:rsidP="000942CB">
      <w:pPr>
        <w:spacing w:before="240" w:line="360" w:lineRule="auto"/>
        <w:ind w:left="720" w:firstLine="720"/>
        <w:textAlignment w:val="baseline"/>
        <w:rPr>
          <w:rFonts w:ascii="Arial" w:hAnsi="Arial" w:cs="Arial"/>
          <w:sz w:val="24"/>
          <w:szCs w:val="24"/>
          <w:lang w:eastAsia="zh-CN"/>
        </w:rPr>
      </w:pPr>
      <w:r w:rsidRPr="004774F1">
        <w:rPr>
          <w:rFonts w:ascii="Arial" w:hAnsi="Arial" w:cs="Arial"/>
          <w:sz w:val="24"/>
          <w:szCs w:val="24"/>
          <w:lang w:eastAsia="zh-CN"/>
        </w:rPr>
        <w:t xml:space="preserve">A similarly related concept the children can learn from playing on a seesaw is </w:t>
      </w:r>
      <w:r w:rsidR="00BB5637" w:rsidRPr="004774F1">
        <w:rPr>
          <w:rFonts w:ascii="Arial" w:hAnsi="Arial" w:cs="Arial"/>
          <w:sz w:val="24"/>
          <w:szCs w:val="24"/>
          <w:lang w:eastAsia="zh-CN"/>
        </w:rPr>
        <w:t xml:space="preserve">the concept of gravity. Children can be helped to understand that gravity pulls objects down in the absence of a balancing force on the other side of the lever. </w:t>
      </w:r>
      <w:r w:rsidR="00E0264A" w:rsidRPr="004774F1">
        <w:rPr>
          <w:rFonts w:ascii="Arial" w:hAnsi="Arial" w:cs="Arial"/>
          <w:sz w:val="24"/>
          <w:szCs w:val="24"/>
          <w:lang w:eastAsia="zh-CN"/>
        </w:rPr>
        <w:t>They can also drop small objects from the season to compare how gravity acts on objects from a height. I may ask the child</w:t>
      </w:r>
      <w:r w:rsidR="00886D06" w:rsidRPr="004774F1">
        <w:rPr>
          <w:rFonts w:ascii="Arial" w:hAnsi="Arial" w:cs="Arial"/>
          <w:sz w:val="24"/>
          <w:szCs w:val="24"/>
          <w:lang w:eastAsia="zh-CN"/>
        </w:rPr>
        <w:t xml:space="preserve"> what they think pulls the season down on one side and what they do to make one side go up. </w:t>
      </w:r>
    </w:p>
    <w:p w14:paraId="248BCEFD" w14:textId="020095CF" w:rsidR="00E96840" w:rsidRPr="004774F1" w:rsidRDefault="00694AE6" w:rsidP="000942CB">
      <w:pPr>
        <w:spacing w:before="240" w:line="360" w:lineRule="auto"/>
        <w:ind w:left="720" w:firstLine="720"/>
        <w:textAlignment w:val="baseline"/>
        <w:rPr>
          <w:rFonts w:ascii="Arial" w:hAnsi="Arial" w:cs="Arial"/>
          <w:sz w:val="24"/>
          <w:szCs w:val="24"/>
          <w:lang w:eastAsia="zh-CN"/>
        </w:rPr>
      </w:pPr>
      <w:r w:rsidRPr="004774F1">
        <w:rPr>
          <w:rFonts w:ascii="Arial" w:hAnsi="Arial" w:cs="Arial"/>
          <w:sz w:val="24"/>
          <w:szCs w:val="24"/>
          <w:lang w:eastAsia="zh-CN"/>
        </w:rPr>
        <w:t>The seesaw exercise can help children</w:t>
      </w:r>
      <w:r w:rsidR="00E71407" w:rsidRPr="004774F1">
        <w:rPr>
          <w:rFonts w:ascii="Arial" w:hAnsi="Arial" w:cs="Arial"/>
          <w:sz w:val="24"/>
          <w:szCs w:val="24"/>
          <w:lang w:eastAsia="zh-CN"/>
        </w:rPr>
        <w:t xml:space="preserve"> understand measurements and g</w:t>
      </w:r>
      <w:r w:rsidRPr="004774F1">
        <w:rPr>
          <w:rFonts w:ascii="Arial" w:hAnsi="Arial" w:cs="Arial"/>
          <w:sz w:val="24"/>
          <w:szCs w:val="24"/>
          <w:lang w:eastAsia="zh-CN"/>
        </w:rPr>
        <w:t xml:space="preserve">rasp the concepts of distance, relative weight and even time. </w:t>
      </w:r>
      <w:r w:rsidR="00AC0523" w:rsidRPr="004774F1">
        <w:rPr>
          <w:rFonts w:ascii="Arial" w:hAnsi="Arial" w:cs="Arial"/>
          <w:sz w:val="24"/>
          <w:szCs w:val="24"/>
          <w:lang w:eastAsia="zh-CN"/>
        </w:rPr>
        <w:t xml:space="preserve">The instructor can mark the fulcrum with chalk or create step-marks. </w:t>
      </w:r>
      <w:r w:rsidR="00076470" w:rsidRPr="004774F1">
        <w:rPr>
          <w:rFonts w:ascii="Arial" w:hAnsi="Arial" w:cs="Arial"/>
          <w:sz w:val="24"/>
          <w:szCs w:val="24"/>
          <w:lang w:eastAsia="zh-CN"/>
        </w:rPr>
        <w:t xml:space="preserve">I can have a child move 1 step at a time away from or towards the centre and ask them to notice effort changes needed to ensure the seesaw balances. </w:t>
      </w:r>
      <w:r w:rsidR="00D616DE" w:rsidRPr="004774F1">
        <w:rPr>
          <w:rFonts w:ascii="Arial" w:hAnsi="Arial" w:cs="Arial"/>
          <w:sz w:val="24"/>
          <w:szCs w:val="24"/>
          <w:lang w:eastAsia="zh-CN"/>
        </w:rPr>
        <w:t xml:space="preserve">Children can notice that by moving further to middle they can more easily lift the other side while it becomes harder to do so when they move closer to the centre. </w:t>
      </w:r>
      <w:r w:rsidR="00470AB2" w:rsidRPr="004774F1">
        <w:rPr>
          <w:rFonts w:ascii="Arial" w:hAnsi="Arial" w:cs="Arial"/>
          <w:sz w:val="24"/>
          <w:szCs w:val="24"/>
          <w:lang w:eastAsia="zh-CN"/>
        </w:rPr>
        <w:t>To further strengthen understanding of concepts of distance, I may ask the child to predict what would happen if they move a step closer, how many steps they move to change the balance and whether they can measure these steps on a tape. I may also ask them to count steps as they move, po</w:t>
      </w:r>
      <w:r w:rsidR="00D25F49" w:rsidRPr="004774F1">
        <w:rPr>
          <w:rFonts w:ascii="Arial" w:hAnsi="Arial" w:cs="Arial"/>
          <w:sz w:val="24"/>
          <w:szCs w:val="24"/>
          <w:lang w:eastAsia="zh-CN"/>
        </w:rPr>
        <w:t>i</w:t>
      </w:r>
      <w:r w:rsidR="00470AB2" w:rsidRPr="004774F1">
        <w:rPr>
          <w:rFonts w:ascii="Arial" w:hAnsi="Arial" w:cs="Arial"/>
          <w:sz w:val="24"/>
          <w:szCs w:val="24"/>
          <w:lang w:eastAsia="zh-CN"/>
        </w:rPr>
        <w:t xml:space="preserve">nt to marks and explain the changes with distance. </w:t>
      </w:r>
      <w:r w:rsidR="00D447D6" w:rsidRPr="004774F1">
        <w:rPr>
          <w:rFonts w:ascii="Arial" w:hAnsi="Arial" w:cs="Arial"/>
          <w:sz w:val="24"/>
          <w:szCs w:val="24"/>
          <w:lang w:eastAsia="zh-CN"/>
        </w:rPr>
        <w:t xml:space="preserve">This can enhance development of number skills when the children can use non-standard units to measure distance consistent with Curriculum for Funded Non-Maintained Nursery Settings (Welsh Government, 2022). </w:t>
      </w:r>
      <w:r w:rsidR="00E71407" w:rsidRPr="004774F1">
        <w:rPr>
          <w:rFonts w:ascii="Arial" w:hAnsi="Arial" w:cs="Arial"/>
          <w:sz w:val="24"/>
          <w:szCs w:val="24"/>
          <w:lang w:eastAsia="zh-CN"/>
        </w:rPr>
        <w:t>Similar to distance, children can also learn about weight and relative weight. They may try out different pairing including heavy and light to observe which items or persons stay down or up. They will learn that the heavier sides will drop down</w:t>
      </w:r>
      <w:r w:rsidR="0011020F" w:rsidRPr="004774F1">
        <w:rPr>
          <w:rFonts w:ascii="Arial" w:hAnsi="Arial" w:cs="Arial"/>
          <w:sz w:val="24"/>
          <w:szCs w:val="24"/>
          <w:lang w:eastAsia="zh-CN"/>
        </w:rPr>
        <w:t xml:space="preserve">. They can learn that two lighter persons can balance a heavier one when the heavier one moves toward the centre. </w:t>
      </w:r>
      <w:r w:rsidR="000548C6" w:rsidRPr="004774F1">
        <w:rPr>
          <w:rFonts w:ascii="Arial" w:hAnsi="Arial" w:cs="Arial"/>
          <w:sz w:val="24"/>
          <w:szCs w:val="24"/>
          <w:lang w:eastAsia="zh-CN"/>
        </w:rPr>
        <w:t xml:space="preserve">This activity will allow the children to use vocabulary such as equal, lighter and heavier. </w:t>
      </w:r>
      <w:r w:rsidR="008D2C39" w:rsidRPr="004774F1">
        <w:rPr>
          <w:rFonts w:ascii="Arial" w:hAnsi="Arial" w:cs="Arial"/>
          <w:sz w:val="24"/>
          <w:szCs w:val="24"/>
          <w:lang w:eastAsia="zh-CN"/>
        </w:rPr>
        <w:t xml:space="preserve">I can ask the children to observe and say which side is heavier and how they know so. </w:t>
      </w:r>
      <w:r w:rsidR="00D447D6" w:rsidRPr="004774F1">
        <w:rPr>
          <w:rFonts w:ascii="Arial" w:hAnsi="Arial" w:cs="Arial"/>
          <w:sz w:val="24"/>
          <w:szCs w:val="24"/>
          <w:lang w:eastAsia="zh-CN"/>
        </w:rPr>
        <w:t xml:space="preserve">This encourages inquisitiveness, generation, exploration and justification of ideas as required by the Curriculum for Wales (Welsh Government, 2019). </w:t>
      </w:r>
      <w:r w:rsidR="00921EC0" w:rsidRPr="004774F1">
        <w:rPr>
          <w:rFonts w:ascii="Arial" w:hAnsi="Arial" w:cs="Arial"/>
          <w:sz w:val="24"/>
          <w:szCs w:val="24"/>
          <w:lang w:eastAsia="zh-CN"/>
        </w:rPr>
        <w:t xml:space="preserve">By asking the child what side will go down when another child climbs onto the seesaw, their ability to predict </w:t>
      </w:r>
      <w:r w:rsidR="003504AE" w:rsidRPr="004774F1">
        <w:rPr>
          <w:rFonts w:ascii="Arial" w:hAnsi="Arial" w:cs="Arial"/>
          <w:sz w:val="24"/>
          <w:szCs w:val="24"/>
          <w:lang w:eastAsia="zh-CN"/>
        </w:rPr>
        <w:t xml:space="preserve">effects of weight differences. </w:t>
      </w:r>
      <w:r w:rsidR="00896B01" w:rsidRPr="004774F1">
        <w:rPr>
          <w:rFonts w:ascii="Arial" w:hAnsi="Arial" w:cs="Arial"/>
          <w:sz w:val="24"/>
          <w:szCs w:val="24"/>
          <w:lang w:eastAsia="zh-CN"/>
        </w:rPr>
        <w:t xml:space="preserve">Similarly, the children can learn to measure </w:t>
      </w:r>
      <w:r w:rsidR="00C73F4A" w:rsidRPr="004774F1">
        <w:rPr>
          <w:rFonts w:ascii="Arial" w:hAnsi="Arial" w:cs="Arial"/>
          <w:sz w:val="24"/>
          <w:szCs w:val="24"/>
          <w:lang w:eastAsia="zh-CN"/>
        </w:rPr>
        <w:t xml:space="preserve">time and cycles. I may ask the children to count one full cycle of a swing by counting seconds. They </w:t>
      </w:r>
      <w:r w:rsidR="00C73F4A" w:rsidRPr="004774F1">
        <w:rPr>
          <w:rFonts w:ascii="Arial" w:hAnsi="Arial" w:cs="Arial"/>
          <w:sz w:val="24"/>
          <w:szCs w:val="24"/>
          <w:lang w:eastAsia="zh-CN"/>
        </w:rPr>
        <w:lastRenderedPageBreak/>
        <w:t xml:space="preserve">can then compare cycle times when </w:t>
      </w:r>
      <w:r w:rsidR="00C03110" w:rsidRPr="004774F1">
        <w:rPr>
          <w:rFonts w:ascii="Arial" w:hAnsi="Arial" w:cs="Arial"/>
          <w:sz w:val="24"/>
          <w:szCs w:val="24"/>
          <w:lang w:eastAsia="zh-CN"/>
        </w:rPr>
        <w:t>the participants are positioned at different distances from the pivot.</w:t>
      </w:r>
      <w:r w:rsidR="00F75B0D" w:rsidRPr="004774F1">
        <w:rPr>
          <w:rFonts w:ascii="Arial" w:hAnsi="Arial" w:cs="Arial"/>
          <w:sz w:val="24"/>
          <w:szCs w:val="24"/>
          <w:lang w:eastAsia="zh-CN"/>
        </w:rPr>
        <w:t xml:space="preserve"> The children can notice that different positions cause the seesaw to oscillate more rapidly or more slowly. </w:t>
      </w:r>
      <w:r w:rsidR="00BB3A91" w:rsidRPr="004774F1">
        <w:rPr>
          <w:rFonts w:ascii="Arial" w:hAnsi="Arial" w:cs="Arial"/>
          <w:sz w:val="24"/>
          <w:szCs w:val="24"/>
          <w:lang w:eastAsia="zh-CN"/>
        </w:rPr>
        <w:t xml:space="preserve">The children may be asked how many seconds the cycles take and to say the differences in time. </w:t>
      </w:r>
      <w:r w:rsidR="00966F36" w:rsidRPr="004774F1">
        <w:rPr>
          <w:rFonts w:ascii="Arial" w:hAnsi="Arial" w:cs="Arial"/>
          <w:sz w:val="24"/>
          <w:szCs w:val="24"/>
          <w:lang w:eastAsia="zh-CN"/>
        </w:rPr>
        <w:t>This contributes to development of numeracy skills.</w:t>
      </w:r>
    </w:p>
    <w:p w14:paraId="6A5FAFB7" w14:textId="5781148D" w:rsidR="00F36ED5" w:rsidRPr="004774F1" w:rsidRDefault="00D12C7C" w:rsidP="000942CB">
      <w:pPr>
        <w:spacing w:before="240" w:line="360" w:lineRule="auto"/>
        <w:ind w:left="720" w:firstLine="720"/>
        <w:textAlignment w:val="baseline"/>
        <w:rPr>
          <w:rFonts w:ascii="Arial" w:hAnsi="Arial" w:cs="Arial"/>
          <w:sz w:val="24"/>
          <w:szCs w:val="24"/>
          <w:lang w:eastAsia="zh-CN"/>
        </w:rPr>
      </w:pPr>
      <w:r w:rsidRPr="004774F1">
        <w:rPr>
          <w:rFonts w:ascii="Arial" w:hAnsi="Arial" w:cs="Arial"/>
          <w:sz w:val="24"/>
          <w:szCs w:val="24"/>
          <w:lang w:eastAsia="zh-CN"/>
        </w:rPr>
        <w:t xml:space="preserve">Besides measurement, lever and balance, the children can also use the experience to appreciate </w:t>
      </w:r>
      <w:r w:rsidR="00473049" w:rsidRPr="004774F1">
        <w:rPr>
          <w:rFonts w:ascii="Arial" w:hAnsi="Arial" w:cs="Arial"/>
          <w:sz w:val="24"/>
          <w:szCs w:val="24"/>
          <w:lang w:eastAsia="zh-CN"/>
        </w:rPr>
        <w:t>directional</w:t>
      </w:r>
      <w:r w:rsidRPr="004774F1">
        <w:rPr>
          <w:rFonts w:ascii="Arial" w:hAnsi="Arial" w:cs="Arial"/>
          <w:sz w:val="24"/>
          <w:szCs w:val="24"/>
          <w:lang w:eastAsia="zh-CN"/>
        </w:rPr>
        <w:t xml:space="preserve"> concepts of up and down. The activity can allow the children to use directional vocabulary such as up, down, lower, higher, rising and falling. </w:t>
      </w:r>
      <w:r w:rsidR="000E30C1" w:rsidRPr="004774F1">
        <w:rPr>
          <w:rFonts w:ascii="Arial" w:hAnsi="Arial" w:cs="Arial"/>
          <w:sz w:val="24"/>
          <w:szCs w:val="24"/>
          <w:lang w:eastAsia="zh-CN"/>
        </w:rPr>
        <w:t xml:space="preserve">They can tell when one side is up and when the other is down. </w:t>
      </w:r>
      <w:r w:rsidR="00651129" w:rsidRPr="004774F1">
        <w:rPr>
          <w:rFonts w:ascii="Arial" w:hAnsi="Arial" w:cs="Arial"/>
          <w:sz w:val="24"/>
          <w:szCs w:val="24"/>
          <w:lang w:eastAsia="zh-CN"/>
        </w:rPr>
        <w:t xml:space="preserve">They can similarly learn to identify and vocalise how one side relative to the other as well as say whether the rise up and fall down is small or large. </w:t>
      </w:r>
      <w:r w:rsidR="0032347B" w:rsidRPr="004774F1">
        <w:rPr>
          <w:rFonts w:ascii="Arial" w:hAnsi="Arial" w:cs="Arial"/>
          <w:sz w:val="24"/>
          <w:szCs w:val="24"/>
          <w:lang w:eastAsia="zh-CN"/>
        </w:rPr>
        <w:t xml:space="preserve">The Curriculum for Funded Non-Maintained Nursery Settings desires that children are able to explore directional concepts of height, vertical, horizontal and diagonal (Welsh Government, 2022). </w:t>
      </w:r>
      <w:r w:rsidR="00AC7692" w:rsidRPr="004774F1">
        <w:rPr>
          <w:rFonts w:ascii="Arial" w:hAnsi="Arial" w:cs="Arial"/>
          <w:sz w:val="24"/>
          <w:szCs w:val="24"/>
          <w:lang w:eastAsia="zh-CN"/>
        </w:rPr>
        <w:t xml:space="preserve">During the play, I can ask two children to sit on opposite sides of the seesaw and call out up and down as the lever moves. </w:t>
      </w:r>
      <w:r w:rsidR="00C42EA3" w:rsidRPr="004774F1">
        <w:rPr>
          <w:rFonts w:ascii="Arial" w:hAnsi="Arial" w:cs="Arial"/>
          <w:sz w:val="24"/>
          <w:szCs w:val="24"/>
          <w:lang w:eastAsia="zh-CN"/>
        </w:rPr>
        <w:t xml:space="preserve">I can work with the children to mark height levels using a stick or other markers and to then take note whether the plan reaches the marker during the swings. </w:t>
      </w:r>
    </w:p>
    <w:p w14:paraId="6DEA4FCF" w14:textId="478F470F" w:rsidR="00341426" w:rsidRPr="001529E1" w:rsidRDefault="004774F1" w:rsidP="00341426">
      <w:pPr>
        <w:numPr>
          <w:ilvl w:val="0"/>
          <w:numId w:val="19"/>
        </w:numPr>
        <w:spacing w:after="160" w:line="360" w:lineRule="auto"/>
        <w:ind w:left="1080"/>
        <w:textAlignment w:val="baseline"/>
        <w:rPr>
          <w:rFonts w:ascii="Arial" w:hAnsi="Arial" w:cs="Arial"/>
          <w:b/>
          <w:bCs/>
          <w:sz w:val="24"/>
          <w:szCs w:val="24"/>
          <w:lang w:eastAsia="zh-CN"/>
        </w:rPr>
      </w:pPr>
      <w:r w:rsidRPr="004774F1">
        <w:rPr>
          <w:rFonts w:ascii="Arial" w:hAnsi="Arial" w:cs="Arial"/>
          <w:b/>
          <w:bCs/>
          <w:sz w:val="24"/>
          <w:szCs w:val="24"/>
          <w:lang w:eastAsia="zh-CN"/>
        </w:rPr>
        <w:t>Ri</w:t>
      </w:r>
      <w:r w:rsidR="00AF2455" w:rsidRPr="004774F1">
        <w:rPr>
          <w:rFonts w:ascii="Arial" w:hAnsi="Arial" w:cs="Arial"/>
          <w:b/>
          <w:bCs/>
          <w:sz w:val="24"/>
          <w:szCs w:val="24"/>
          <w:lang w:eastAsia="zh-CN"/>
        </w:rPr>
        <w:t xml:space="preserve">sk-benefit assessment </w:t>
      </w:r>
    </w:p>
    <w:tbl>
      <w:tblPr>
        <w:tblStyle w:val="TableGrid"/>
        <w:tblW w:w="5000" w:type="pct"/>
        <w:tblLook w:val="04A0" w:firstRow="1" w:lastRow="0" w:firstColumn="1" w:lastColumn="0" w:noHBand="0" w:noVBand="1"/>
      </w:tblPr>
      <w:tblGrid>
        <w:gridCol w:w="1600"/>
        <w:gridCol w:w="2137"/>
        <w:gridCol w:w="2337"/>
        <w:gridCol w:w="1130"/>
        <w:gridCol w:w="2139"/>
        <w:gridCol w:w="1101"/>
      </w:tblGrid>
      <w:tr w:rsidR="001529E1" w:rsidRPr="004774F1" w14:paraId="23FBF3EC" w14:textId="77777777" w:rsidTr="001529E1">
        <w:tc>
          <w:tcPr>
            <w:tcW w:w="766" w:type="pct"/>
          </w:tcPr>
          <w:p w14:paraId="35FDC439" w14:textId="352A9D0E"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Activity</w:t>
            </w:r>
          </w:p>
        </w:tc>
        <w:tc>
          <w:tcPr>
            <w:tcW w:w="1023" w:type="pct"/>
          </w:tcPr>
          <w:p w14:paraId="635D7DDF" w14:textId="6C799CFE"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Benefit to child</w:t>
            </w:r>
          </w:p>
        </w:tc>
        <w:tc>
          <w:tcPr>
            <w:tcW w:w="1119" w:type="pct"/>
          </w:tcPr>
          <w:p w14:paraId="14B2B293" w14:textId="38476423"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Possible hazards</w:t>
            </w:r>
          </w:p>
        </w:tc>
        <w:tc>
          <w:tcPr>
            <w:tcW w:w="541" w:type="pct"/>
          </w:tcPr>
          <w:p w14:paraId="26796DB9" w14:textId="170B3B06"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Who is at risk</w:t>
            </w:r>
          </w:p>
        </w:tc>
        <w:tc>
          <w:tcPr>
            <w:tcW w:w="1024" w:type="pct"/>
          </w:tcPr>
          <w:p w14:paraId="1B730E27" w14:textId="7D6F0518"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Precautions to reduce risk</w:t>
            </w:r>
          </w:p>
        </w:tc>
        <w:tc>
          <w:tcPr>
            <w:tcW w:w="528" w:type="pct"/>
          </w:tcPr>
          <w:p w14:paraId="27F2ADA2" w14:textId="1021D82E" w:rsidR="00341426" w:rsidRPr="004774F1" w:rsidRDefault="0034142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Risk rating (overall)</w:t>
            </w:r>
          </w:p>
        </w:tc>
      </w:tr>
      <w:tr w:rsidR="001529E1" w:rsidRPr="004774F1" w14:paraId="2F99D00B" w14:textId="77777777" w:rsidTr="001529E1">
        <w:tc>
          <w:tcPr>
            <w:tcW w:w="766" w:type="pct"/>
          </w:tcPr>
          <w:p w14:paraId="13C976EF" w14:textId="53558610" w:rsidR="00341426" w:rsidRPr="004774F1" w:rsidRDefault="00A07B29"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Marking distances with tape, removable stickers or even chalk</w:t>
            </w:r>
          </w:p>
        </w:tc>
        <w:tc>
          <w:tcPr>
            <w:tcW w:w="1023" w:type="pct"/>
          </w:tcPr>
          <w:p w14:paraId="3D4B4B1D" w14:textId="77777777" w:rsidR="00341426" w:rsidRPr="004774F1" w:rsidRDefault="006A5619"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Contributes to cognitive development by helping the child learn that positions can be measured. They can compare positions and distances and link changes in position to effort and balance.</w:t>
            </w:r>
          </w:p>
          <w:p w14:paraId="5C9A93A0" w14:textId="77777777" w:rsidR="006A5619" w:rsidRPr="004774F1" w:rsidRDefault="006A5619"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The process can help the child to develop mathematical </w:t>
            </w:r>
            <w:r w:rsidRPr="004774F1">
              <w:rPr>
                <w:rFonts w:ascii="Arial" w:hAnsi="Arial" w:cs="Arial"/>
                <w:sz w:val="24"/>
                <w:szCs w:val="24"/>
                <w:lang w:eastAsia="zh-CN"/>
              </w:rPr>
              <w:lastRenderedPageBreak/>
              <w:t>skills by counting and recording steps or marks.</w:t>
            </w:r>
          </w:p>
          <w:p w14:paraId="32E46C44" w14:textId="7B1DF0AF" w:rsidR="006A5619" w:rsidRPr="004774F1" w:rsidRDefault="006A5619"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child can develop gross motor</w:t>
            </w:r>
            <w:r w:rsidR="00A271DE" w:rsidRPr="004774F1">
              <w:rPr>
                <w:rFonts w:ascii="Arial" w:hAnsi="Arial" w:cs="Arial"/>
                <w:sz w:val="24"/>
                <w:szCs w:val="24"/>
                <w:lang w:eastAsia="zh-CN"/>
              </w:rPr>
              <w:t xml:space="preserve"> control by moving marker</w:t>
            </w:r>
            <w:r w:rsidR="00B00FDD" w:rsidRPr="004774F1">
              <w:rPr>
                <w:rFonts w:ascii="Arial" w:hAnsi="Arial" w:cs="Arial"/>
                <w:sz w:val="24"/>
                <w:szCs w:val="24"/>
                <w:lang w:eastAsia="zh-CN"/>
              </w:rPr>
              <w:t xml:space="preserve">s along the planks. </w:t>
            </w:r>
          </w:p>
        </w:tc>
        <w:tc>
          <w:tcPr>
            <w:tcW w:w="1119" w:type="pct"/>
          </w:tcPr>
          <w:p w14:paraId="19E67E56" w14:textId="77777777" w:rsidR="00341426" w:rsidRPr="004774F1" w:rsidRDefault="00B00FDD"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Physical injury when using tapes and moving around to do the measurements</w:t>
            </w:r>
            <w:r w:rsidR="00EA3FA5" w:rsidRPr="004774F1">
              <w:rPr>
                <w:rFonts w:ascii="Arial" w:hAnsi="Arial" w:cs="Arial"/>
                <w:sz w:val="24"/>
                <w:szCs w:val="24"/>
                <w:lang w:eastAsia="zh-CN"/>
              </w:rPr>
              <w:t>.</w:t>
            </w:r>
          </w:p>
          <w:p w14:paraId="1BFF9602" w14:textId="77777777" w:rsidR="00EA3FA5" w:rsidRPr="004774F1" w:rsidRDefault="00EA3FA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Slippery surfaces when moving around to take the measurements.</w:t>
            </w:r>
          </w:p>
          <w:p w14:paraId="001A4473" w14:textId="37EFB05D" w:rsidR="00EA3FA5" w:rsidRPr="004774F1" w:rsidRDefault="00EA3FA5" w:rsidP="00341426">
            <w:pPr>
              <w:spacing w:line="360" w:lineRule="auto"/>
              <w:textAlignment w:val="baseline"/>
              <w:rPr>
                <w:rFonts w:ascii="Arial" w:hAnsi="Arial" w:cs="Arial"/>
                <w:sz w:val="24"/>
                <w:szCs w:val="24"/>
                <w:lang w:eastAsia="zh-CN"/>
              </w:rPr>
            </w:pPr>
          </w:p>
        </w:tc>
        <w:tc>
          <w:tcPr>
            <w:tcW w:w="541" w:type="pct"/>
          </w:tcPr>
          <w:p w14:paraId="0AC097CB" w14:textId="5DCC55A5" w:rsidR="00341426" w:rsidRPr="004774F1" w:rsidRDefault="00EA3FA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w:t>
            </w:r>
          </w:p>
        </w:tc>
        <w:tc>
          <w:tcPr>
            <w:tcW w:w="1024" w:type="pct"/>
          </w:tcPr>
          <w:p w14:paraId="21ABFCCA" w14:textId="77777777" w:rsidR="00341426" w:rsidRPr="004774F1" w:rsidRDefault="00EA3FA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Active supervision of the children during measurement and play- practitioner will position themselves close to see and supervise the measurement process</w:t>
            </w:r>
          </w:p>
          <w:p w14:paraId="198BFA13" w14:textId="4F359EF3" w:rsidR="00EA3FA5" w:rsidRPr="004774F1" w:rsidRDefault="00EA3FA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Us</w:t>
            </w:r>
          </w:p>
        </w:tc>
        <w:tc>
          <w:tcPr>
            <w:tcW w:w="528" w:type="pct"/>
          </w:tcPr>
          <w:p w14:paraId="2A057D04" w14:textId="0D35B177" w:rsidR="00341426" w:rsidRPr="004774F1" w:rsidRDefault="00EA3FA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Low</w:t>
            </w:r>
          </w:p>
        </w:tc>
      </w:tr>
      <w:tr w:rsidR="00F352F4" w:rsidRPr="004774F1" w14:paraId="4BA43A27" w14:textId="77777777" w:rsidTr="001529E1">
        <w:tc>
          <w:tcPr>
            <w:tcW w:w="766" w:type="pct"/>
          </w:tcPr>
          <w:p w14:paraId="5462DDFD" w14:textId="72C13071" w:rsidR="00F352F4" w:rsidRPr="004774F1" w:rsidRDefault="00F352F4"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Mounting onto and dismounting from the seesaw</w:t>
            </w:r>
          </w:p>
        </w:tc>
        <w:tc>
          <w:tcPr>
            <w:tcW w:w="1023" w:type="pct"/>
          </w:tcPr>
          <w:p w14:paraId="23E82DD4" w14:textId="77777777" w:rsidR="00F352F4"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Improve physical balance, coordination and gross motor skills.</w:t>
            </w:r>
          </w:p>
          <w:p w14:paraId="082349FE" w14:textId="77777777" w:rsidR="002479C6"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develop body awareness as they learn to position themselves carefully.</w:t>
            </w:r>
          </w:p>
          <w:p w14:paraId="6DC3D84E" w14:textId="3E0B8393" w:rsidR="002479C6"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learn about concepts of weight and weight distribution.</w:t>
            </w:r>
          </w:p>
          <w:p w14:paraId="72197670" w14:textId="55E1998D" w:rsidR="002479C6"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learn patience and turn-taking during mounting and dismounting.</w:t>
            </w:r>
          </w:p>
          <w:p w14:paraId="6FEB0D59" w14:textId="7C0038C3" w:rsidR="002479C6" w:rsidRPr="004774F1" w:rsidRDefault="002479C6" w:rsidP="00341426">
            <w:pPr>
              <w:spacing w:line="360" w:lineRule="auto"/>
              <w:textAlignment w:val="baseline"/>
              <w:rPr>
                <w:rFonts w:ascii="Arial" w:hAnsi="Arial" w:cs="Arial"/>
                <w:sz w:val="24"/>
                <w:szCs w:val="24"/>
                <w:lang w:eastAsia="zh-CN"/>
              </w:rPr>
            </w:pPr>
          </w:p>
        </w:tc>
        <w:tc>
          <w:tcPr>
            <w:tcW w:w="1119" w:type="pct"/>
          </w:tcPr>
          <w:p w14:paraId="4B194610" w14:textId="77777777" w:rsidR="00F352F4"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There is risk of falls while climbing on or coming off the seesaw.</w:t>
            </w:r>
          </w:p>
          <w:p w14:paraId="466EE6C9" w14:textId="4C208724" w:rsidR="002479C6"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tip when mounting the seesaw or coming off.</w:t>
            </w:r>
          </w:p>
          <w:p w14:paraId="276BF264" w14:textId="7D9FEE0F" w:rsidR="002479C6"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Pushing or rushing around the seesaw.</w:t>
            </w:r>
          </w:p>
        </w:tc>
        <w:tc>
          <w:tcPr>
            <w:tcW w:w="541" w:type="pct"/>
          </w:tcPr>
          <w:p w14:paraId="733E9EE5" w14:textId="70F8956D" w:rsidR="00F352F4"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Children </w:t>
            </w:r>
          </w:p>
        </w:tc>
        <w:tc>
          <w:tcPr>
            <w:tcW w:w="1024" w:type="pct"/>
          </w:tcPr>
          <w:p w14:paraId="13778C41" w14:textId="77777777" w:rsidR="00F352F4"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Demonstrating</w:t>
            </w:r>
            <w:r w:rsidR="005E16A6" w:rsidRPr="004774F1">
              <w:rPr>
                <w:rFonts w:ascii="Arial" w:hAnsi="Arial" w:cs="Arial"/>
                <w:sz w:val="24"/>
                <w:szCs w:val="24"/>
                <w:lang w:eastAsia="zh-CN"/>
              </w:rPr>
              <w:t xml:space="preserve"> how to mount slowly, sit down and hold onto the handles.</w:t>
            </w:r>
          </w:p>
          <w:p w14:paraId="707E03A0" w14:textId="77777777" w:rsidR="005E16A6" w:rsidRPr="004774F1" w:rsidRDefault="005E16A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Demonstrate how to safely come off the seesaw without rushing.</w:t>
            </w:r>
          </w:p>
          <w:p w14:paraId="497F9D94" w14:textId="77777777" w:rsidR="005E16A6" w:rsidRPr="004774F1" w:rsidRDefault="005E16A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Providing clear instructions on how to mount or otherwise dismount the seesaw.</w:t>
            </w:r>
          </w:p>
          <w:p w14:paraId="7156069F" w14:textId="77777777" w:rsidR="000129EB" w:rsidRPr="004774F1" w:rsidRDefault="000129EB"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Ensuring soft surfacing under and around the seesaw.</w:t>
            </w:r>
          </w:p>
          <w:p w14:paraId="4462BCB7" w14:textId="411C47FF" w:rsidR="000129EB" w:rsidRPr="004774F1" w:rsidRDefault="000129EB"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Rehearsing mounting and dismounting</w:t>
            </w:r>
          </w:p>
        </w:tc>
        <w:tc>
          <w:tcPr>
            <w:tcW w:w="528" w:type="pct"/>
          </w:tcPr>
          <w:p w14:paraId="1AEE8655" w14:textId="5E013FE6" w:rsidR="00F352F4" w:rsidRPr="004774F1" w:rsidRDefault="002479C6"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High</w:t>
            </w:r>
          </w:p>
        </w:tc>
      </w:tr>
      <w:tr w:rsidR="001529E1" w:rsidRPr="004774F1" w14:paraId="313707F3" w14:textId="77777777" w:rsidTr="001529E1">
        <w:tc>
          <w:tcPr>
            <w:tcW w:w="766" w:type="pct"/>
          </w:tcPr>
          <w:p w14:paraId="3ACF0010" w14:textId="6F472C33" w:rsidR="00341426"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Balancing </w:t>
            </w:r>
            <w:r w:rsidR="00F352F4" w:rsidRPr="004774F1">
              <w:rPr>
                <w:rFonts w:ascii="Arial" w:hAnsi="Arial" w:cs="Arial"/>
                <w:sz w:val="24"/>
                <w:szCs w:val="24"/>
                <w:lang w:eastAsia="zh-CN"/>
              </w:rPr>
              <w:t xml:space="preserve">on </w:t>
            </w:r>
            <w:r w:rsidRPr="004774F1">
              <w:rPr>
                <w:rFonts w:ascii="Arial" w:hAnsi="Arial" w:cs="Arial"/>
                <w:sz w:val="24"/>
                <w:szCs w:val="24"/>
                <w:lang w:eastAsia="zh-CN"/>
              </w:rPr>
              <w:t>seesaw between partners</w:t>
            </w:r>
          </w:p>
        </w:tc>
        <w:tc>
          <w:tcPr>
            <w:tcW w:w="1023" w:type="pct"/>
          </w:tcPr>
          <w:p w14:paraId="7D7164BA" w14:textId="4C9C2516" w:rsidR="00341426"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child develops cognitive skills</w:t>
            </w:r>
            <w:r w:rsidR="002479C6" w:rsidRPr="004774F1">
              <w:rPr>
                <w:rFonts w:ascii="Arial" w:hAnsi="Arial" w:cs="Arial"/>
                <w:sz w:val="24"/>
                <w:szCs w:val="24"/>
                <w:lang w:eastAsia="zh-CN"/>
              </w:rPr>
              <w:t xml:space="preserve">, </w:t>
            </w:r>
            <w:r w:rsidRPr="004774F1">
              <w:rPr>
                <w:rFonts w:ascii="Arial" w:hAnsi="Arial" w:cs="Arial"/>
                <w:sz w:val="24"/>
                <w:szCs w:val="24"/>
                <w:lang w:eastAsia="zh-CN"/>
              </w:rPr>
              <w:t>understand</w:t>
            </w:r>
            <w:r w:rsidR="002479C6" w:rsidRPr="004774F1">
              <w:rPr>
                <w:rFonts w:ascii="Arial" w:hAnsi="Arial" w:cs="Arial"/>
                <w:sz w:val="24"/>
                <w:szCs w:val="24"/>
                <w:lang w:eastAsia="zh-CN"/>
              </w:rPr>
              <w:t xml:space="preserve"> </w:t>
            </w:r>
            <w:r w:rsidRPr="004774F1">
              <w:rPr>
                <w:rFonts w:ascii="Arial" w:hAnsi="Arial" w:cs="Arial"/>
                <w:sz w:val="24"/>
                <w:szCs w:val="24"/>
                <w:lang w:eastAsia="zh-CN"/>
              </w:rPr>
              <w:t>cause</w:t>
            </w:r>
            <w:r w:rsidR="002479C6" w:rsidRPr="004774F1">
              <w:rPr>
                <w:rFonts w:ascii="Arial" w:hAnsi="Arial" w:cs="Arial"/>
                <w:sz w:val="24"/>
                <w:szCs w:val="24"/>
                <w:lang w:eastAsia="zh-CN"/>
              </w:rPr>
              <w:t xml:space="preserve">, </w:t>
            </w:r>
            <w:r w:rsidRPr="004774F1">
              <w:rPr>
                <w:rFonts w:ascii="Arial" w:hAnsi="Arial" w:cs="Arial"/>
                <w:sz w:val="24"/>
                <w:szCs w:val="24"/>
                <w:lang w:eastAsia="zh-CN"/>
              </w:rPr>
              <w:t>effect and balance.</w:t>
            </w:r>
          </w:p>
          <w:p w14:paraId="65FCB54E" w14:textId="77777777" w:rsidR="00837C03"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The child develops mathematical skills by counting and comparing cycles.</w:t>
            </w:r>
          </w:p>
          <w:p w14:paraId="4C84F884" w14:textId="77777777" w:rsidR="00837C03"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child develops predictive and observational skills.</w:t>
            </w:r>
          </w:p>
          <w:p w14:paraId="2277AAC7" w14:textId="77777777" w:rsidR="00837C03"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Gross motor skills development, coordination and body awareness as they compete to make the lever level.</w:t>
            </w:r>
          </w:p>
          <w:p w14:paraId="324241A3" w14:textId="2500DBD0" w:rsidR="00837C03" w:rsidRPr="004774F1" w:rsidRDefault="00837C0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Social skills are developed through negotiation, turn-taking and communication during the balancing competition.</w:t>
            </w:r>
          </w:p>
        </w:tc>
        <w:tc>
          <w:tcPr>
            <w:tcW w:w="1119" w:type="pct"/>
          </w:tcPr>
          <w:p w14:paraId="2E249959" w14:textId="77777777" w:rsidR="00341426" w:rsidRPr="004774F1" w:rsidRDefault="007110D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 xml:space="preserve">Physical injuries can occur when a child falls from the lever, suddenly tips over or otherwise has their feet or </w:t>
            </w:r>
            <w:r w:rsidRPr="004774F1">
              <w:rPr>
                <w:rFonts w:ascii="Arial" w:hAnsi="Arial" w:cs="Arial"/>
                <w:sz w:val="24"/>
                <w:szCs w:val="24"/>
                <w:lang w:eastAsia="zh-CN"/>
              </w:rPr>
              <w:lastRenderedPageBreak/>
              <w:t xml:space="preserve">fingers caught under the lever. </w:t>
            </w:r>
          </w:p>
          <w:p w14:paraId="422F45A8" w14:textId="77777777" w:rsidR="002B24F4" w:rsidRPr="004774F1" w:rsidRDefault="002B24F4"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may collide when mounting or dismounting the seesaw</w:t>
            </w:r>
          </w:p>
          <w:p w14:paraId="59C8D3E3" w14:textId="77777777" w:rsidR="002B24F4" w:rsidRPr="004774F1" w:rsidRDefault="002B24F4"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child may be injured by damaged or otherwise unstable seesaw</w:t>
            </w:r>
          </w:p>
          <w:p w14:paraId="12D7AED9" w14:textId="77777777" w:rsidR="002B24F4" w:rsidRPr="004774F1" w:rsidRDefault="002B24F4"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planks may be slippery or the ground may be uneven.</w:t>
            </w:r>
          </w:p>
          <w:p w14:paraId="32DCE7E0" w14:textId="6200CD12" w:rsidR="003F7C33" w:rsidRPr="004774F1" w:rsidRDefault="003F7C3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children may crowd around others and can be hit by the plan during the movements.</w:t>
            </w:r>
          </w:p>
        </w:tc>
        <w:tc>
          <w:tcPr>
            <w:tcW w:w="541" w:type="pct"/>
          </w:tcPr>
          <w:p w14:paraId="5FB85829" w14:textId="484557B7" w:rsidR="00341426" w:rsidRPr="004774F1" w:rsidRDefault="003F7C3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Children and adults</w:t>
            </w:r>
          </w:p>
        </w:tc>
        <w:tc>
          <w:tcPr>
            <w:tcW w:w="1024" w:type="pct"/>
          </w:tcPr>
          <w:p w14:paraId="1F890A81" w14:textId="77777777" w:rsidR="00341426" w:rsidRPr="004774F1" w:rsidRDefault="006364E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Providing active supervision- practitioners are positioned so that they may see </w:t>
            </w:r>
            <w:r w:rsidRPr="004774F1">
              <w:rPr>
                <w:rFonts w:ascii="Arial" w:hAnsi="Arial" w:cs="Arial"/>
                <w:sz w:val="24"/>
                <w:szCs w:val="24"/>
                <w:lang w:eastAsia="zh-CN"/>
              </w:rPr>
              <w:lastRenderedPageBreak/>
              <w:t>both ends of the seesaw.</w:t>
            </w:r>
          </w:p>
          <w:p w14:paraId="72D31C56" w14:textId="77777777" w:rsidR="006364E3" w:rsidRPr="004774F1" w:rsidRDefault="006364E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The practitioner can demonstrate safe mounting and sitting on the seesaw before the children are allowed onto the equipment. </w:t>
            </w:r>
          </w:p>
          <w:p w14:paraId="32EBB513" w14:textId="77777777" w:rsidR="004B381A" w:rsidRPr="004774F1" w:rsidRDefault="004B381A"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The plan is inspected regularly and before the set activity; the fastenings and surfaces are inspected before activity and any hazards on the surface are removed.</w:t>
            </w:r>
          </w:p>
          <w:p w14:paraId="0F1FCC3C" w14:textId="77777777" w:rsidR="004B381A" w:rsidRPr="004774F1" w:rsidRDefault="004B381A"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The practitioner will set simple clear rules for turn-taking ensuring only one pair on the seesaw at a time. </w:t>
            </w:r>
          </w:p>
          <w:p w14:paraId="6EFBCD55" w14:textId="77777777" w:rsidR="004B381A" w:rsidRPr="004774F1" w:rsidRDefault="004B381A"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Soft surfacing</w:t>
            </w:r>
            <w:r w:rsidR="006764C2" w:rsidRPr="004774F1">
              <w:rPr>
                <w:rFonts w:ascii="Arial" w:hAnsi="Arial" w:cs="Arial"/>
                <w:sz w:val="24"/>
                <w:szCs w:val="24"/>
                <w:lang w:eastAsia="zh-CN"/>
              </w:rPr>
              <w:t xml:space="preserve"> and mats</w:t>
            </w:r>
            <w:r w:rsidRPr="004774F1">
              <w:rPr>
                <w:rFonts w:ascii="Arial" w:hAnsi="Arial" w:cs="Arial"/>
                <w:sz w:val="24"/>
                <w:szCs w:val="24"/>
                <w:lang w:eastAsia="zh-CN"/>
              </w:rPr>
              <w:t xml:space="preserve"> can be provided</w:t>
            </w:r>
            <w:r w:rsidR="006764C2" w:rsidRPr="004774F1">
              <w:rPr>
                <w:rFonts w:ascii="Arial" w:hAnsi="Arial" w:cs="Arial"/>
                <w:sz w:val="24"/>
                <w:szCs w:val="24"/>
                <w:lang w:eastAsia="zh-CN"/>
              </w:rPr>
              <w:t xml:space="preserve"> to caution against hard landing.</w:t>
            </w:r>
          </w:p>
          <w:p w14:paraId="3E1B0A4A" w14:textId="2C138674" w:rsidR="006764C2" w:rsidRPr="004774F1" w:rsidRDefault="006764C2" w:rsidP="00341426">
            <w:pPr>
              <w:spacing w:line="360" w:lineRule="auto"/>
              <w:textAlignment w:val="baseline"/>
              <w:rPr>
                <w:rFonts w:ascii="Arial" w:hAnsi="Arial" w:cs="Arial"/>
                <w:sz w:val="24"/>
                <w:szCs w:val="24"/>
                <w:lang w:eastAsia="zh-CN"/>
              </w:rPr>
            </w:pPr>
          </w:p>
        </w:tc>
        <w:tc>
          <w:tcPr>
            <w:tcW w:w="528" w:type="pct"/>
          </w:tcPr>
          <w:p w14:paraId="2E669A37" w14:textId="5FECA067" w:rsidR="00341426" w:rsidRPr="004774F1" w:rsidRDefault="006364E3"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Medium</w:t>
            </w:r>
          </w:p>
        </w:tc>
      </w:tr>
      <w:tr w:rsidR="001529E1" w:rsidRPr="004774F1" w14:paraId="15F3E68F" w14:textId="77777777" w:rsidTr="001529E1">
        <w:tc>
          <w:tcPr>
            <w:tcW w:w="766" w:type="pct"/>
          </w:tcPr>
          <w:p w14:paraId="2738B232" w14:textId="3FFAD63F" w:rsidR="00341426" w:rsidRPr="004774F1" w:rsidRDefault="006764C2"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Timing and cycle counting</w:t>
            </w:r>
          </w:p>
        </w:tc>
        <w:tc>
          <w:tcPr>
            <w:tcW w:w="1023" w:type="pct"/>
          </w:tcPr>
          <w:p w14:paraId="339ABEE3" w14:textId="77777777" w:rsidR="00341426" w:rsidRPr="004774F1" w:rsidRDefault="00FE4A90"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understand number and position concepts by counting cycles</w:t>
            </w:r>
          </w:p>
          <w:p w14:paraId="58807F40" w14:textId="77777777" w:rsidR="00FE4A90" w:rsidRPr="004774F1" w:rsidRDefault="00FE4A90"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begin to understand the concepts of duration and related concepts such as faster and slower.</w:t>
            </w:r>
          </w:p>
          <w:p w14:paraId="6CCBBF9C" w14:textId="77777777" w:rsidR="00490B88" w:rsidRPr="004774F1" w:rsidRDefault="00FA3B6C"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Turn-taking during timing encourages waiting and cooperative play.</w:t>
            </w:r>
          </w:p>
          <w:p w14:paraId="4518F57D" w14:textId="570E0041" w:rsidR="00FE4A90"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Motor learning occurs through coordinating or synchronising pushes during play.</w:t>
            </w:r>
          </w:p>
        </w:tc>
        <w:tc>
          <w:tcPr>
            <w:tcW w:w="1119" w:type="pct"/>
          </w:tcPr>
          <w:p w14:paraId="71F5FEA8" w14:textId="77777777" w:rsidR="00341426"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Physical injury can occur secondary to falls, sudden tripping </w:t>
            </w:r>
          </w:p>
          <w:p w14:paraId="698EA7A1" w14:textId="5F395F13" w:rsidR="00490B88"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Inaccurate timing can occur when children rush</w:t>
            </w:r>
          </w:p>
        </w:tc>
        <w:tc>
          <w:tcPr>
            <w:tcW w:w="541" w:type="pct"/>
          </w:tcPr>
          <w:p w14:paraId="20C1C8EC" w14:textId="050DD67A" w:rsidR="00341426"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w:t>
            </w:r>
          </w:p>
        </w:tc>
        <w:tc>
          <w:tcPr>
            <w:tcW w:w="1024" w:type="pct"/>
          </w:tcPr>
          <w:p w14:paraId="415344A0" w14:textId="77777777" w:rsidR="00341426"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Providing active supervision during play.</w:t>
            </w:r>
          </w:p>
          <w:p w14:paraId="5D67DD38" w14:textId="77777777" w:rsidR="00490B88"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Role rotation can keep children engaged</w:t>
            </w:r>
          </w:p>
          <w:p w14:paraId="4545BBC2" w14:textId="3A129B45" w:rsidR="00490B88" w:rsidRPr="004774F1" w:rsidRDefault="00490B88" w:rsidP="00341426">
            <w:pPr>
              <w:spacing w:line="360" w:lineRule="auto"/>
              <w:textAlignment w:val="baseline"/>
              <w:rPr>
                <w:rFonts w:ascii="Arial" w:hAnsi="Arial" w:cs="Arial"/>
                <w:sz w:val="24"/>
                <w:szCs w:val="24"/>
                <w:lang w:eastAsia="zh-CN"/>
              </w:rPr>
            </w:pPr>
          </w:p>
        </w:tc>
        <w:tc>
          <w:tcPr>
            <w:tcW w:w="528" w:type="pct"/>
          </w:tcPr>
          <w:p w14:paraId="1F40D9E5" w14:textId="1A3B5A71" w:rsidR="00341426" w:rsidRPr="004774F1" w:rsidRDefault="00490B88"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Low </w:t>
            </w:r>
          </w:p>
        </w:tc>
      </w:tr>
      <w:tr w:rsidR="00F352F4" w:rsidRPr="004774F1" w14:paraId="6BDEBF2B" w14:textId="77777777" w:rsidTr="001529E1">
        <w:tc>
          <w:tcPr>
            <w:tcW w:w="766" w:type="pct"/>
          </w:tcPr>
          <w:p w14:paraId="157B81A1" w14:textId="5E0DA117" w:rsidR="006764C2" w:rsidRPr="004774F1" w:rsidRDefault="006764C2"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Drawing or sketching seesaws </w:t>
            </w:r>
            <w:r w:rsidR="00515C34">
              <w:rPr>
                <w:rFonts w:ascii="Arial" w:hAnsi="Arial" w:cs="Arial"/>
                <w:sz w:val="24"/>
                <w:szCs w:val="24"/>
                <w:lang w:eastAsia="zh-CN"/>
              </w:rPr>
              <w:t xml:space="preserve">with </w:t>
            </w:r>
            <w:r w:rsidRPr="004774F1">
              <w:rPr>
                <w:rFonts w:ascii="Arial" w:hAnsi="Arial" w:cs="Arial"/>
                <w:sz w:val="24"/>
                <w:szCs w:val="24"/>
                <w:lang w:eastAsia="zh-CN"/>
              </w:rPr>
              <w:t>children playing on a seesaw</w:t>
            </w:r>
          </w:p>
        </w:tc>
        <w:tc>
          <w:tcPr>
            <w:tcW w:w="1023" w:type="pct"/>
          </w:tcPr>
          <w:p w14:paraId="2DE4484A" w14:textId="77777777" w:rsidR="00871C95" w:rsidRPr="004774F1" w:rsidRDefault="00871C9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start to represent balance, relative position and symmetry.</w:t>
            </w:r>
          </w:p>
          <w:p w14:paraId="75130F78" w14:textId="77777777" w:rsidR="00871C95" w:rsidRPr="004774F1" w:rsidRDefault="00871C95"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 can start to develop data recording and diagrammatic thinking.</w:t>
            </w:r>
          </w:p>
          <w:p w14:paraId="3E28BCCE" w14:textId="71D1C611" w:rsidR="00D015A1" w:rsidRPr="004774F1" w:rsidRDefault="00D015A1"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 xml:space="preserve">When children draw seesaws </w:t>
            </w:r>
            <w:r w:rsidRPr="004774F1">
              <w:rPr>
                <w:rFonts w:ascii="Arial" w:hAnsi="Arial" w:cs="Arial"/>
                <w:sz w:val="24"/>
                <w:szCs w:val="24"/>
                <w:lang w:eastAsia="zh-CN"/>
              </w:rPr>
              <w:lastRenderedPageBreak/>
              <w:t>with marks for distance for distance they can better understand the concepts of distance as well as practice proportional representation.</w:t>
            </w:r>
          </w:p>
        </w:tc>
        <w:tc>
          <w:tcPr>
            <w:tcW w:w="1119" w:type="pct"/>
          </w:tcPr>
          <w:p w14:paraId="258AE008" w14:textId="77777777" w:rsidR="006764C2" w:rsidRPr="004774F1" w:rsidRDefault="00D015A1"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lastRenderedPageBreak/>
              <w:t>Misrepresentation about balance and measurement can result due to oversimplification of the drawings</w:t>
            </w:r>
          </w:p>
          <w:p w14:paraId="3BE007F9" w14:textId="4502EBB8" w:rsidR="00D015A1" w:rsidRPr="004774F1" w:rsidRDefault="00D015A1" w:rsidP="00341426">
            <w:pPr>
              <w:spacing w:line="360" w:lineRule="auto"/>
              <w:textAlignment w:val="baseline"/>
              <w:rPr>
                <w:rFonts w:ascii="Arial" w:hAnsi="Arial" w:cs="Arial"/>
                <w:sz w:val="24"/>
                <w:szCs w:val="24"/>
                <w:lang w:eastAsia="zh-CN"/>
              </w:rPr>
            </w:pPr>
          </w:p>
        </w:tc>
        <w:tc>
          <w:tcPr>
            <w:tcW w:w="541" w:type="pct"/>
          </w:tcPr>
          <w:p w14:paraId="1C9EACD5" w14:textId="518D81F6" w:rsidR="006764C2" w:rsidRPr="004774F1" w:rsidRDefault="00D015A1"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Children</w:t>
            </w:r>
          </w:p>
        </w:tc>
        <w:tc>
          <w:tcPr>
            <w:tcW w:w="1024" w:type="pct"/>
          </w:tcPr>
          <w:p w14:paraId="0E5924E6" w14:textId="0A32D23B" w:rsidR="006764C2" w:rsidRPr="004774F1" w:rsidRDefault="00D015A1"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Providing encouragement and outline or templates</w:t>
            </w:r>
            <w:r w:rsidR="00AD724B" w:rsidRPr="004774F1">
              <w:rPr>
                <w:rFonts w:ascii="Arial" w:hAnsi="Arial" w:cs="Arial"/>
                <w:sz w:val="24"/>
                <w:szCs w:val="24"/>
                <w:lang w:eastAsia="zh-CN"/>
              </w:rPr>
              <w:t>.</w:t>
            </w:r>
          </w:p>
        </w:tc>
        <w:tc>
          <w:tcPr>
            <w:tcW w:w="528" w:type="pct"/>
          </w:tcPr>
          <w:p w14:paraId="0CE943E7" w14:textId="698D6105" w:rsidR="006764C2" w:rsidRPr="004774F1" w:rsidRDefault="00D015A1" w:rsidP="00341426">
            <w:pPr>
              <w:spacing w:line="360" w:lineRule="auto"/>
              <w:textAlignment w:val="baseline"/>
              <w:rPr>
                <w:rFonts w:ascii="Arial" w:hAnsi="Arial" w:cs="Arial"/>
                <w:sz w:val="24"/>
                <w:szCs w:val="24"/>
                <w:lang w:eastAsia="zh-CN"/>
              </w:rPr>
            </w:pPr>
            <w:r w:rsidRPr="004774F1">
              <w:rPr>
                <w:rFonts w:ascii="Arial" w:hAnsi="Arial" w:cs="Arial"/>
                <w:sz w:val="24"/>
                <w:szCs w:val="24"/>
                <w:lang w:eastAsia="zh-CN"/>
              </w:rPr>
              <w:t>L</w:t>
            </w:r>
            <w:r w:rsidR="0067289F">
              <w:rPr>
                <w:rFonts w:ascii="Arial" w:hAnsi="Arial" w:cs="Arial"/>
                <w:sz w:val="24"/>
                <w:szCs w:val="24"/>
                <w:lang w:eastAsia="zh-CN"/>
              </w:rPr>
              <w:t>ow</w:t>
            </w:r>
          </w:p>
        </w:tc>
      </w:tr>
    </w:tbl>
    <w:p w14:paraId="3FB812B3" w14:textId="03A862FE" w:rsidR="00AF2455" w:rsidRPr="004774F1" w:rsidRDefault="00AF2455" w:rsidP="00341426">
      <w:pPr>
        <w:spacing w:line="360" w:lineRule="auto"/>
        <w:textAlignment w:val="baseline"/>
        <w:rPr>
          <w:rFonts w:ascii="Arial" w:hAnsi="Arial" w:cs="Arial"/>
          <w:sz w:val="24"/>
          <w:szCs w:val="24"/>
          <w:lang w:eastAsia="zh-CN"/>
        </w:rPr>
      </w:pPr>
    </w:p>
    <w:p w14:paraId="17ABE8AA" w14:textId="7D9B3FE9" w:rsidR="00BD2D5B" w:rsidRPr="004774F1" w:rsidRDefault="00BD2D5B" w:rsidP="00B42F8D">
      <w:pPr>
        <w:spacing w:line="360" w:lineRule="auto"/>
        <w:textAlignment w:val="baseline"/>
        <w:rPr>
          <w:rFonts w:ascii="Arial" w:hAnsi="Arial" w:cs="Arial"/>
          <w:sz w:val="24"/>
          <w:szCs w:val="24"/>
          <w:lang w:eastAsia="zh-CN"/>
        </w:rPr>
      </w:pPr>
    </w:p>
    <w:p w14:paraId="13B2428F" w14:textId="3061459C" w:rsidR="00AF2455" w:rsidRPr="001E373D" w:rsidRDefault="004774F1" w:rsidP="00AF2455">
      <w:pPr>
        <w:numPr>
          <w:ilvl w:val="0"/>
          <w:numId w:val="20"/>
        </w:numPr>
        <w:spacing w:after="160" w:line="360" w:lineRule="auto"/>
        <w:ind w:left="1080"/>
        <w:textAlignment w:val="baseline"/>
        <w:rPr>
          <w:rFonts w:ascii="Arial" w:hAnsi="Arial" w:cs="Arial"/>
          <w:b/>
          <w:bCs/>
          <w:sz w:val="24"/>
          <w:szCs w:val="24"/>
          <w:lang w:eastAsia="zh-CN"/>
        </w:rPr>
      </w:pPr>
      <w:r w:rsidRPr="001E373D">
        <w:rPr>
          <w:rFonts w:ascii="Arial" w:hAnsi="Arial" w:cs="Arial"/>
          <w:b/>
          <w:bCs/>
          <w:sz w:val="24"/>
          <w:szCs w:val="24"/>
          <w:lang w:eastAsia="zh-CN"/>
        </w:rPr>
        <w:t>H</w:t>
      </w:r>
      <w:r w:rsidR="00AF2455" w:rsidRPr="001E373D">
        <w:rPr>
          <w:rFonts w:ascii="Arial" w:hAnsi="Arial" w:cs="Arial"/>
          <w:b/>
          <w:bCs/>
          <w:sz w:val="24"/>
          <w:szCs w:val="24"/>
          <w:lang w:eastAsia="zh-CN"/>
        </w:rPr>
        <w:t xml:space="preserve">ow </w:t>
      </w:r>
      <w:r w:rsidRPr="001E373D">
        <w:rPr>
          <w:rFonts w:ascii="Arial" w:hAnsi="Arial" w:cs="Arial"/>
          <w:b/>
          <w:bCs/>
          <w:sz w:val="24"/>
          <w:szCs w:val="24"/>
          <w:lang w:eastAsia="zh-CN"/>
        </w:rPr>
        <w:t>A</w:t>
      </w:r>
      <w:r w:rsidR="00AF2455" w:rsidRPr="001E373D">
        <w:rPr>
          <w:rFonts w:ascii="Arial" w:hAnsi="Arial" w:cs="Arial"/>
          <w:b/>
          <w:bCs/>
          <w:sz w:val="24"/>
          <w:szCs w:val="24"/>
          <w:lang w:eastAsia="zh-CN"/>
        </w:rPr>
        <w:t xml:space="preserve">dults </w:t>
      </w:r>
      <w:r w:rsidRPr="001E373D">
        <w:rPr>
          <w:rFonts w:ascii="Arial" w:hAnsi="Arial" w:cs="Arial"/>
          <w:b/>
          <w:bCs/>
          <w:sz w:val="24"/>
          <w:szCs w:val="24"/>
          <w:lang w:eastAsia="zh-CN"/>
        </w:rPr>
        <w:t>E</w:t>
      </w:r>
      <w:r w:rsidR="00AF2455" w:rsidRPr="001E373D">
        <w:rPr>
          <w:rFonts w:ascii="Arial" w:hAnsi="Arial" w:cs="Arial"/>
          <w:b/>
          <w:bCs/>
          <w:sz w:val="24"/>
          <w:szCs w:val="24"/>
          <w:lang w:eastAsia="zh-CN"/>
        </w:rPr>
        <w:t xml:space="preserve">ncourage </w:t>
      </w:r>
      <w:r w:rsidRPr="001E373D">
        <w:rPr>
          <w:rFonts w:ascii="Arial" w:hAnsi="Arial" w:cs="Arial"/>
          <w:b/>
          <w:bCs/>
          <w:sz w:val="24"/>
          <w:szCs w:val="24"/>
          <w:lang w:eastAsia="zh-CN"/>
        </w:rPr>
        <w:t>C</w:t>
      </w:r>
      <w:r w:rsidR="00AF2455" w:rsidRPr="001E373D">
        <w:rPr>
          <w:rFonts w:ascii="Arial" w:hAnsi="Arial" w:cs="Arial"/>
          <w:b/>
          <w:bCs/>
          <w:sz w:val="24"/>
          <w:szCs w:val="24"/>
          <w:lang w:eastAsia="zh-CN"/>
        </w:rPr>
        <w:t xml:space="preserve">hildren </w:t>
      </w:r>
      <w:r w:rsidRPr="001E373D">
        <w:rPr>
          <w:rFonts w:ascii="Arial" w:hAnsi="Arial" w:cs="Arial"/>
          <w:b/>
          <w:bCs/>
          <w:sz w:val="24"/>
          <w:szCs w:val="24"/>
          <w:lang w:eastAsia="zh-CN"/>
        </w:rPr>
        <w:t>E</w:t>
      </w:r>
      <w:r w:rsidR="00AF2455" w:rsidRPr="001E373D">
        <w:rPr>
          <w:rFonts w:ascii="Arial" w:hAnsi="Arial" w:cs="Arial"/>
          <w:b/>
          <w:bCs/>
          <w:sz w:val="24"/>
          <w:szCs w:val="24"/>
          <w:lang w:eastAsia="zh-CN"/>
        </w:rPr>
        <w:t>ngage</w:t>
      </w:r>
      <w:r w:rsidR="001E373D">
        <w:rPr>
          <w:rFonts w:ascii="Arial" w:hAnsi="Arial" w:cs="Arial"/>
          <w:b/>
          <w:bCs/>
          <w:sz w:val="24"/>
          <w:szCs w:val="24"/>
          <w:lang w:eastAsia="zh-CN"/>
        </w:rPr>
        <w:t xml:space="preserve">ment </w:t>
      </w:r>
      <w:r w:rsidR="00AF2455" w:rsidRPr="001E373D">
        <w:rPr>
          <w:rFonts w:ascii="Arial" w:hAnsi="Arial" w:cs="Arial"/>
          <w:b/>
          <w:bCs/>
          <w:sz w:val="24"/>
          <w:szCs w:val="24"/>
          <w:lang w:eastAsia="zh-CN"/>
        </w:rPr>
        <w:t xml:space="preserve">with </w:t>
      </w:r>
      <w:r w:rsidRPr="001E373D">
        <w:rPr>
          <w:rFonts w:ascii="Arial" w:hAnsi="Arial" w:cs="Arial"/>
          <w:b/>
          <w:bCs/>
          <w:sz w:val="24"/>
          <w:szCs w:val="24"/>
          <w:lang w:eastAsia="zh-CN"/>
        </w:rPr>
        <w:t>M</w:t>
      </w:r>
      <w:r w:rsidR="00AF2455" w:rsidRPr="001E373D">
        <w:rPr>
          <w:rFonts w:ascii="Arial" w:hAnsi="Arial" w:cs="Arial"/>
          <w:b/>
          <w:bCs/>
          <w:sz w:val="24"/>
          <w:szCs w:val="24"/>
          <w:lang w:eastAsia="zh-CN"/>
        </w:rPr>
        <w:t xml:space="preserve">athematical and </w:t>
      </w:r>
      <w:r w:rsidRPr="001E373D">
        <w:rPr>
          <w:rFonts w:ascii="Arial" w:hAnsi="Arial" w:cs="Arial"/>
          <w:b/>
          <w:bCs/>
          <w:sz w:val="24"/>
          <w:szCs w:val="24"/>
          <w:lang w:eastAsia="zh-CN"/>
        </w:rPr>
        <w:t>S</w:t>
      </w:r>
      <w:r w:rsidR="00AF2455" w:rsidRPr="001E373D">
        <w:rPr>
          <w:rFonts w:ascii="Arial" w:hAnsi="Arial" w:cs="Arial"/>
          <w:b/>
          <w:bCs/>
          <w:sz w:val="24"/>
          <w:szCs w:val="24"/>
          <w:lang w:eastAsia="zh-CN"/>
        </w:rPr>
        <w:t xml:space="preserve">cientific </w:t>
      </w:r>
      <w:r w:rsidRPr="001E373D">
        <w:rPr>
          <w:rFonts w:ascii="Arial" w:hAnsi="Arial" w:cs="Arial"/>
          <w:b/>
          <w:bCs/>
          <w:sz w:val="24"/>
          <w:szCs w:val="24"/>
          <w:lang w:eastAsia="zh-CN"/>
        </w:rPr>
        <w:t>C</w:t>
      </w:r>
      <w:r w:rsidR="00AF2455" w:rsidRPr="001E373D">
        <w:rPr>
          <w:rFonts w:ascii="Arial" w:hAnsi="Arial" w:cs="Arial"/>
          <w:b/>
          <w:bCs/>
          <w:sz w:val="24"/>
          <w:szCs w:val="24"/>
          <w:lang w:eastAsia="zh-CN"/>
        </w:rPr>
        <w:t xml:space="preserve">oncepts in </w:t>
      </w:r>
      <w:r w:rsidRPr="001E373D">
        <w:rPr>
          <w:rFonts w:ascii="Arial" w:hAnsi="Arial" w:cs="Arial"/>
          <w:b/>
          <w:bCs/>
          <w:sz w:val="24"/>
          <w:szCs w:val="24"/>
          <w:lang w:eastAsia="zh-CN"/>
        </w:rPr>
        <w:t>O</w:t>
      </w:r>
      <w:r w:rsidR="00AF2455" w:rsidRPr="001E373D">
        <w:rPr>
          <w:rFonts w:ascii="Arial" w:hAnsi="Arial" w:cs="Arial"/>
          <w:b/>
          <w:bCs/>
          <w:sz w:val="24"/>
          <w:szCs w:val="24"/>
          <w:lang w:eastAsia="zh-CN"/>
        </w:rPr>
        <w:t xml:space="preserve">utdoor </w:t>
      </w:r>
      <w:r w:rsidRPr="001E373D">
        <w:rPr>
          <w:rFonts w:ascii="Arial" w:hAnsi="Arial" w:cs="Arial"/>
          <w:b/>
          <w:bCs/>
          <w:sz w:val="24"/>
          <w:szCs w:val="24"/>
          <w:lang w:eastAsia="zh-CN"/>
        </w:rPr>
        <w:t>E</w:t>
      </w:r>
      <w:r w:rsidR="00AF2455" w:rsidRPr="001E373D">
        <w:rPr>
          <w:rFonts w:ascii="Arial" w:hAnsi="Arial" w:cs="Arial"/>
          <w:b/>
          <w:bCs/>
          <w:sz w:val="24"/>
          <w:szCs w:val="24"/>
          <w:lang w:eastAsia="zh-CN"/>
        </w:rPr>
        <w:t>nvironment</w:t>
      </w:r>
    </w:p>
    <w:p w14:paraId="01A05F35" w14:textId="31D2CAB7" w:rsidR="003C40C0" w:rsidRPr="004774F1" w:rsidRDefault="00833CEF" w:rsidP="000942CB">
      <w:pPr>
        <w:spacing w:before="240" w:line="360" w:lineRule="auto"/>
        <w:ind w:left="360" w:firstLine="720"/>
        <w:textAlignment w:val="baseline"/>
        <w:rPr>
          <w:rFonts w:ascii="Arial" w:hAnsi="Arial" w:cs="Arial"/>
          <w:sz w:val="24"/>
          <w:szCs w:val="24"/>
          <w:lang w:eastAsia="zh-CN"/>
        </w:rPr>
      </w:pPr>
      <w:r w:rsidRPr="004774F1">
        <w:rPr>
          <w:rFonts w:ascii="Arial" w:hAnsi="Arial" w:cs="Arial"/>
          <w:sz w:val="24"/>
          <w:szCs w:val="24"/>
          <w:lang w:eastAsia="zh-CN"/>
        </w:rPr>
        <w:t>Early year practitioners play key roles in encouraging and supporting engagement with and grasp of mathematical and scientific concepts</w:t>
      </w:r>
      <w:r w:rsidR="004F6C72" w:rsidRPr="004774F1">
        <w:rPr>
          <w:rFonts w:ascii="Arial" w:hAnsi="Arial" w:cs="Arial"/>
          <w:sz w:val="24"/>
          <w:szCs w:val="24"/>
          <w:lang w:eastAsia="zh-CN"/>
        </w:rPr>
        <w:t xml:space="preserve"> when they incorporate loose parts in play. </w:t>
      </w:r>
      <w:r w:rsidR="00C85BF8" w:rsidRPr="004774F1">
        <w:rPr>
          <w:rFonts w:ascii="Arial" w:hAnsi="Arial" w:cs="Arial"/>
          <w:sz w:val="24"/>
          <w:szCs w:val="24"/>
          <w:lang w:eastAsia="zh-CN"/>
        </w:rPr>
        <w:t xml:space="preserve">While loose parts have been variously defined by different authors and practitioners, it is generally characterised by the incorporation of open-ended, adaptable supplies for the purpose of play and discovery (Gull </w:t>
      </w:r>
      <w:r w:rsidR="00C85BF8" w:rsidRPr="00B75515">
        <w:rPr>
          <w:rFonts w:ascii="Arial" w:hAnsi="Arial" w:cs="Arial"/>
          <w:i/>
          <w:iCs/>
          <w:sz w:val="24"/>
          <w:szCs w:val="24"/>
          <w:lang w:eastAsia="zh-CN"/>
        </w:rPr>
        <w:t>et al</w:t>
      </w:r>
      <w:r w:rsidR="00C85BF8" w:rsidRPr="004774F1">
        <w:rPr>
          <w:rFonts w:ascii="Arial" w:hAnsi="Arial" w:cs="Arial"/>
          <w:sz w:val="24"/>
          <w:szCs w:val="24"/>
          <w:lang w:eastAsia="zh-CN"/>
        </w:rPr>
        <w:t xml:space="preserve">., 2019).  However, to fully help children grasp concepts in science and mathematics, it is essential that the parts can be used for exploration, experimentation and playful interactions . </w:t>
      </w:r>
      <w:r w:rsidR="00F11756" w:rsidRPr="004774F1">
        <w:rPr>
          <w:rFonts w:ascii="Arial" w:hAnsi="Arial" w:cs="Arial"/>
          <w:sz w:val="24"/>
          <w:szCs w:val="24"/>
          <w:lang w:eastAsia="zh-CN"/>
        </w:rPr>
        <w:t xml:space="preserve">Children can predict patterns and outcomes and then use </w:t>
      </w:r>
      <w:r w:rsidR="00294352">
        <w:rPr>
          <w:rFonts w:ascii="Arial" w:hAnsi="Arial" w:cs="Arial"/>
          <w:sz w:val="24"/>
          <w:szCs w:val="24"/>
          <w:lang w:eastAsia="zh-CN"/>
        </w:rPr>
        <w:t xml:space="preserve">play </w:t>
      </w:r>
      <w:r w:rsidR="00F11756" w:rsidRPr="004774F1">
        <w:rPr>
          <w:rFonts w:ascii="Arial" w:hAnsi="Arial" w:cs="Arial"/>
          <w:sz w:val="24"/>
          <w:szCs w:val="24"/>
          <w:lang w:eastAsia="zh-CN"/>
        </w:rPr>
        <w:t xml:space="preserve">objects to test their predictions and explain concepts such as sinking and balance building early inquiry. </w:t>
      </w:r>
      <w:r w:rsidR="00E30A8B" w:rsidRPr="004774F1">
        <w:rPr>
          <w:rFonts w:ascii="Arial" w:hAnsi="Arial" w:cs="Arial"/>
          <w:sz w:val="24"/>
          <w:szCs w:val="24"/>
          <w:lang w:eastAsia="zh-CN"/>
        </w:rPr>
        <w:t>By allowing children to manipulate variables such as weights, shapes and sizes, the use of l</w:t>
      </w:r>
      <w:r w:rsidR="003C40C0" w:rsidRPr="004774F1">
        <w:rPr>
          <w:rFonts w:ascii="Arial" w:hAnsi="Arial" w:cs="Arial"/>
          <w:sz w:val="24"/>
          <w:szCs w:val="24"/>
          <w:lang w:eastAsia="zh-CN"/>
        </w:rPr>
        <w:t xml:space="preserve">oose parts </w:t>
      </w:r>
      <w:r w:rsidR="00E30A8B" w:rsidRPr="004774F1">
        <w:rPr>
          <w:rFonts w:ascii="Arial" w:hAnsi="Arial" w:cs="Arial"/>
          <w:sz w:val="24"/>
          <w:szCs w:val="24"/>
          <w:lang w:eastAsia="zh-CN"/>
        </w:rPr>
        <w:t xml:space="preserve">in play </w:t>
      </w:r>
      <w:r w:rsidR="003C40C0" w:rsidRPr="004774F1">
        <w:rPr>
          <w:rFonts w:ascii="Arial" w:hAnsi="Arial" w:cs="Arial"/>
          <w:sz w:val="24"/>
          <w:szCs w:val="24"/>
          <w:lang w:eastAsia="zh-CN"/>
        </w:rPr>
        <w:t>encourage</w:t>
      </w:r>
      <w:r w:rsidR="00E30A8B" w:rsidRPr="004774F1">
        <w:rPr>
          <w:rFonts w:ascii="Arial" w:hAnsi="Arial" w:cs="Arial"/>
          <w:sz w:val="24"/>
          <w:szCs w:val="24"/>
          <w:lang w:eastAsia="zh-CN"/>
        </w:rPr>
        <w:t>s children to be creative</w:t>
      </w:r>
      <w:r w:rsidR="00C16B0C">
        <w:rPr>
          <w:rFonts w:ascii="Arial" w:hAnsi="Arial" w:cs="Arial"/>
          <w:sz w:val="24"/>
          <w:szCs w:val="24"/>
          <w:lang w:eastAsia="zh-CN"/>
        </w:rPr>
        <w:t xml:space="preserve"> </w:t>
      </w:r>
      <w:r w:rsidR="00C16B0C" w:rsidRPr="00C16B0C">
        <w:rPr>
          <w:rFonts w:ascii="Arial" w:hAnsi="Arial" w:cs="Arial"/>
          <w:sz w:val="24"/>
          <w:szCs w:val="24"/>
          <w:lang w:eastAsia="zh-CN"/>
        </w:rPr>
        <w:t xml:space="preserve">(Budiarti &amp; </w:t>
      </w:r>
      <w:proofErr w:type="spellStart"/>
      <w:r w:rsidR="00C16B0C" w:rsidRPr="00C16B0C">
        <w:rPr>
          <w:rFonts w:ascii="Arial" w:hAnsi="Arial" w:cs="Arial"/>
          <w:sz w:val="24"/>
          <w:szCs w:val="24"/>
          <w:lang w:eastAsia="zh-CN"/>
        </w:rPr>
        <w:t>Darmayanti</w:t>
      </w:r>
      <w:proofErr w:type="spellEnd"/>
      <w:r w:rsidR="00C16B0C" w:rsidRPr="00C16B0C">
        <w:rPr>
          <w:rFonts w:ascii="Arial" w:hAnsi="Arial" w:cs="Arial"/>
          <w:sz w:val="24"/>
          <w:szCs w:val="24"/>
          <w:lang w:eastAsia="zh-CN"/>
        </w:rPr>
        <w:t>, 2020)</w:t>
      </w:r>
      <w:r w:rsidR="00E30A8B" w:rsidRPr="004774F1">
        <w:rPr>
          <w:rFonts w:ascii="Arial" w:hAnsi="Arial" w:cs="Arial"/>
          <w:sz w:val="24"/>
          <w:szCs w:val="24"/>
          <w:lang w:eastAsia="zh-CN"/>
        </w:rPr>
        <w:t xml:space="preserve">. Children can test out different ideas and concepts. </w:t>
      </w:r>
      <w:r w:rsidR="00F11756" w:rsidRPr="004774F1">
        <w:rPr>
          <w:rFonts w:ascii="Arial" w:hAnsi="Arial" w:cs="Arial"/>
          <w:sz w:val="24"/>
          <w:szCs w:val="24"/>
          <w:lang w:eastAsia="zh-CN"/>
        </w:rPr>
        <w:t xml:space="preserve">These parts are subject to manipulation such as when the child stacks or groups objects allowing them to understand concepts of correspondence, conservation and proportion. </w:t>
      </w:r>
      <w:r w:rsidR="00C16B0C">
        <w:rPr>
          <w:rFonts w:ascii="Arial" w:hAnsi="Arial" w:cs="Arial"/>
          <w:sz w:val="24"/>
          <w:szCs w:val="24"/>
          <w:lang w:eastAsia="zh-CN"/>
        </w:rPr>
        <w:t>This has been linked to improved cognitive flexibility, better problem-solving and innovativeness among children (</w:t>
      </w:r>
      <w:proofErr w:type="spellStart"/>
      <w:r w:rsidR="00C16B0C">
        <w:rPr>
          <w:rFonts w:ascii="Arial" w:hAnsi="Arial" w:cs="Arial"/>
          <w:sz w:val="24"/>
          <w:szCs w:val="24"/>
          <w:lang w:eastAsia="zh-CN"/>
        </w:rPr>
        <w:t>Cankaya</w:t>
      </w:r>
      <w:proofErr w:type="spellEnd"/>
      <w:r w:rsidR="00C16B0C">
        <w:rPr>
          <w:rFonts w:ascii="Arial" w:hAnsi="Arial" w:cs="Arial"/>
          <w:sz w:val="24"/>
          <w:szCs w:val="24"/>
          <w:lang w:eastAsia="zh-CN"/>
        </w:rPr>
        <w:t xml:space="preserve">, Martin &amp; Haugen, 2025). </w:t>
      </w:r>
    </w:p>
    <w:p w14:paraId="2F518A41" w14:textId="03AB028C" w:rsidR="00C80AD4" w:rsidRPr="004774F1" w:rsidRDefault="00F11756" w:rsidP="000942CB">
      <w:pPr>
        <w:spacing w:before="240" w:line="360" w:lineRule="auto"/>
        <w:ind w:left="360" w:firstLine="720"/>
        <w:textAlignment w:val="baseline"/>
        <w:rPr>
          <w:rFonts w:ascii="Arial" w:hAnsi="Arial" w:cs="Arial"/>
          <w:sz w:val="24"/>
          <w:szCs w:val="24"/>
          <w:lang w:eastAsia="zh-CN"/>
        </w:rPr>
      </w:pPr>
      <w:r w:rsidRPr="004774F1">
        <w:rPr>
          <w:rFonts w:ascii="Arial" w:hAnsi="Arial" w:cs="Arial"/>
          <w:sz w:val="24"/>
          <w:szCs w:val="24"/>
          <w:lang w:eastAsia="zh-CN"/>
        </w:rPr>
        <w:t xml:space="preserve">Loose parts can encourage children to use counters such as stones and bottle caps to build number sense by comparing sets and partitioning groups. The child can model simple addition and </w:t>
      </w:r>
      <w:r w:rsidR="00946BB8" w:rsidRPr="004774F1">
        <w:rPr>
          <w:rFonts w:ascii="Arial" w:hAnsi="Arial" w:cs="Arial"/>
          <w:sz w:val="24"/>
          <w:szCs w:val="24"/>
          <w:lang w:eastAsia="zh-CN"/>
        </w:rPr>
        <w:t>subtraction</w:t>
      </w:r>
      <w:r w:rsidRPr="004774F1">
        <w:rPr>
          <w:rFonts w:ascii="Arial" w:hAnsi="Arial" w:cs="Arial"/>
          <w:sz w:val="24"/>
          <w:szCs w:val="24"/>
          <w:lang w:eastAsia="zh-CN"/>
        </w:rPr>
        <w:t xml:space="preserve"> such as by taking </w:t>
      </w:r>
      <w:r w:rsidR="00946BB8" w:rsidRPr="004774F1">
        <w:rPr>
          <w:rFonts w:ascii="Arial" w:hAnsi="Arial" w:cs="Arial"/>
          <w:sz w:val="24"/>
          <w:szCs w:val="24"/>
          <w:lang w:eastAsia="zh-CN"/>
        </w:rPr>
        <w:t>away three stones. This can support progressive transition to symbolic numerals later on.</w:t>
      </w:r>
      <w:r w:rsidR="009F5691">
        <w:rPr>
          <w:rFonts w:ascii="Arial" w:hAnsi="Arial" w:cs="Arial"/>
          <w:sz w:val="24"/>
          <w:szCs w:val="24"/>
          <w:lang w:eastAsia="zh-CN"/>
        </w:rPr>
        <w:t xml:space="preserve"> </w:t>
      </w:r>
      <w:proofErr w:type="spellStart"/>
      <w:r w:rsidR="009F5691">
        <w:rPr>
          <w:rFonts w:ascii="Arial" w:hAnsi="Arial" w:cs="Arial"/>
          <w:sz w:val="24"/>
          <w:szCs w:val="24"/>
          <w:lang w:eastAsia="zh-CN"/>
        </w:rPr>
        <w:t>Sudari</w:t>
      </w:r>
      <w:proofErr w:type="spellEnd"/>
      <w:r w:rsidR="009F5691">
        <w:rPr>
          <w:rFonts w:ascii="Arial" w:hAnsi="Arial" w:cs="Arial"/>
          <w:sz w:val="24"/>
          <w:szCs w:val="24"/>
          <w:lang w:eastAsia="zh-CN"/>
        </w:rPr>
        <w:t xml:space="preserve"> </w:t>
      </w:r>
      <w:r w:rsidR="009F5691" w:rsidRPr="00B75515">
        <w:rPr>
          <w:rFonts w:ascii="Arial" w:hAnsi="Arial" w:cs="Arial"/>
          <w:i/>
          <w:iCs/>
          <w:sz w:val="24"/>
          <w:szCs w:val="24"/>
          <w:lang w:eastAsia="zh-CN"/>
        </w:rPr>
        <w:t>et a</w:t>
      </w:r>
      <w:r w:rsidR="009F5691">
        <w:rPr>
          <w:rFonts w:ascii="Arial" w:hAnsi="Arial" w:cs="Arial"/>
          <w:sz w:val="24"/>
          <w:szCs w:val="24"/>
          <w:lang w:eastAsia="zh-CN"/>
        </w:rPr>
        <w:t>l. (2023) reported that incorporating loose parts in play improved numeracy in early childhood. However, to be effective, it is essential that play sessions incorporating loose parts are properly conceptualised and sufficiently meaningful for the child in order to attract and maintain their interests (</w:t>
      </w:r>
      <w:proofErr w:type="spellStart"/>
      <w:r w:rsidR="009F5691">
        <w:rPr>
          <w:rFonts w:ascii="Arial" w:hAnsi="Arial" w:cs="Arial"/>
          <w:sz w:val="24"/>
          <w:szCs w:val="24"/>
          <w:lang w:eastAsia="zh-CN"/>
        </w:rPr>
        <w:t>Sudari</w:t>
      </w:r>
      <w:proofErr w:type="spellEnd"/>
      <w:r w:rsidR="009F5691">
        <w:rPr>
          <w:rFonts w:ascii="Arial" w:hAnsi="Arial" w:cs="Arial"/>
          <w:sz w:val="24"/>
          <w:szCs w:val="24"/>
          <w:lang w:eastAsia="zh-CN"/>
        </w:rPr>
        <w:t xml:space="preserve"> et al., 2023). Nasution </w:t>
      </w:r>
      <w:r w:rsidR="009F5691" w:rsidRPr="00B75515">
        <w:rPr>
          <w:rFonts w:ascii="Arial" w:hAnsi="Arial" w:cs="Arial"/>
          <w:i/>
          <w:iCs/>
          <w:sz w:val="24"/>
          <w:szCs w:val="24"/>
          <w:lang w:eastAsia="zh-CN"/>
        </w:rPr>
        <w:t>et al</w:t>
      </w:r>
      <w:r w:rsidR="009F5691">
        <w:rPr>
          <w:rFonts w:ascii="Arial" w:hAnsi="Arial" w:cs="Arial"/>
          <w:sz w:val="24"/>
          <w:szCs w:val="24"/>
          <w:lang w:eastAsia="zh-CN"/>
        </w:rPr>
        <w:t xml:space="preserve">. (2024) have demonstrated that loose parts was linked to improved scores in mathematics, </w:t>
      </w:r>
      <w:r w:rsidR="009F5691">
        <w:rPr>
          <w:rFonts w:ascii="Arial" w:hAnsi="Arial" w:cs="Arial"/>
          <w:sz w:val="24"/>
          <w:szCs w:val="24"/>
          <w:lang w:eastAsia="zh-CN"/>
        </w:rPr>
        <w:lastRenderedPageBreak/>
        <w:t xml:space="preserve">critical thinking and creativity particularly when teachers make the experience as engaging as possible. </w:t>
      </w:r>
      <w:r w:rsidR="009B1841">
        <w:rPr>
          <w:rFonts w:ascii="Arial" w:hAnsi="Arial" w:cs="Arial"/>
          <w:sz w:val="24"/>
          <w:szCs w:val="24"/>
          <w:lang w:eastAsia="zh-CN"/>
        </w:rPr>
        <w:t xml:space="preserve">For instance, when a </w:t>
      </w:r>
      <w:r w:rsidR="00946BB8" w:rsidRPr="004774F1">
        <w:rPr>
          <w:rFonts w:ascii="Arial" w:hAnsi="Arial" w:cs="Arial"/>
          <w:sz w:val="24"/>
          <w:szCs w:val="24"/>
          <w:lang w:eastAsia="zh-CN"/>
        </w:rPr>
        <w:t xml:space="preserve">child </w:t>
      </w:r>
      <w:r w:rsidR="009B1841">
        <w:rPr>
          <w:rFonts w:ascii="Arial" w:hAnsi="Arial" w:cs="Arial"/>
          <w:sz w:val="24"/>
          <w:szCs w:val="24"/>
          <w:lang w:eastAsia="zh-CN"/>
        </w:rPr>
        <w:t>is</w:t>
      </w:r>
      <w:r w:rsidR="00946BB8" w:rsidRPr="004774F1">
        <w:rPr>
          <w:rFonts w:ascii="Arial" w:hAnsi="Arial" w:cs="Arial"/>
          <w:sz w:val="24"/>
          <w:szCs w:val="24"/>
          <w:lang w:eastAsia="zh-CN"/>
        </w:rPr>
        <w:t xml:space="preserve"> given 6 bottle caps</w:t>
      </w:r>
      <w:r w:rsidR="009B1841">
        <w:rPr>
          <w:rFonts w:ascii="Arial" w:hAnsi="Arial" w:cs="Arial"/>
          <w:sz w:val="24"/>
          <w:szCs w:val="24"/>
          <w:lang w:eastAsia="zh-CN"/>
        </w:rPr>
        <w:t>, instructed</w:t>
      </w:r>
      <w:r w:rsidR="00946BB8" w:rsidRPr="004774F1">
        <w:rPr>
          <w:rFonts w:ascii="Arial" w:hAnsi="Arial" w:cs="Arial"/>
          <w:sz w:val="24"/>
          <w:szCs w:val="24"/>
          <w:lang w:eastAsia="zh-CN"/>
        </w:rPr>
        <w:t xml:space="preserve"> to distribute them equally between 2 friends and then asked to explain how many each gets and why</w:t>
      </w:r>
      <w:r w:rsidR="009B1841">
        <w:rPr>
          <w:rFonts w:ascii="Arial" w:hAnsi="Arial" w:cs="Arial"/>
          <w:sz w:val="24"/>
          <w:szCs w:val="24"/>
          <w:lang w:eastAsia="zh-CN"/>
        </w:rPr>
        <w:t>, they are encouraged to think about number concepts such as the idea of two groups being equal</w:t>
      </w:r>
      <w:r w:rsidR="00946BB8" w:rsidRPr="004774F1">
        <w:rPr>
          <w:rFonts w:ascii="Arial" w:hAnsi="Arial" w:cs="Arial"/>
          <w:sz w:val="24"/>
          <w:szCs w:val="24"/>
          <w:lang w:eastAsia="zh-CN"/>
        </w:rPr>
        <w:t xml:space="preserve">. </w:t>
      </w:r>
      <w:r w:rsidR="00515C34">
        <w:rPr>
          <w:rFonts w:ascii="Arial" w:hAnsi="Arial" w:cs="Arial"/>
          <w:sz w:val="24"/>
          <w:szCs w:val="24"/>
          <w:lang w:eastAsia="zh-CN"/>
        </w:rPr>
        <w:t>L</w:t>
      </w:r>
      <w:r w:rsidR="008C665D" w:rsidRPr="004774F1">
        <w:rPr>
          <w:rFonts w:ascii="Arial" w:hAnsi="Arial" w:cs="Arial"/>
          <w:sz w:val="24"/>
          <w:szCs w:val="24"/>
          <w:lang w:eastAsia="zh-CN"/>
        </w:rPr>
        <w:t xml:space="preserve">oose parts can encourage scientific and mathematical thinking through measurement. </w:t>
      </w:r>
      <w:r w:rsidR="00063FB6">
        <w:rPr>
          <w:rFonts w:ascii="Arial" w:hAnsi="Arial" w:cs="Arial"/>
          <w:sz w:val="24"/>
          <w:szCs w:val="24"/>
          <w:lang w:eastAsia="zh-CN"/>
        </w:rPr>
        <w:t xml:space="preserve">Endang </w:t>
      </w:r>
      <w:r w:rsidR="00063FB6" w:rsidRPr="00B75515">
        <w:rPr>
          <w:rFonts w:ascii="Arial" w:hAnsi="Arial" w:cs="Arial"/>
          <w:i/>
          <w:iCs/>
          <w:sz w:val="24"/>
          <w:szCs w:val="24"/>
          <w:lang w:eastAsia="zh-CN"/>
        </w:rPr>
        <w:t>et al</w:t>
      </w:r>
      <w:r w:rsidR="00063FB6">
        <w:rPr>
          <w:rFonts w:ascii="Arial" w:hAnsi="Arial" w:cs="Arial"/>
          <w:sz w:val="24"/>
          <w:szCs w:val="24"/>
          <w:lang w:eastAsia="zh-CN"/>
        </w:rPr>
        <w:t xml:space="preserve">. (2025) have demonstrated that, among children between 4 and 5 years, the use of loose parts improves understanding of basic maths concepts including shape and numbers when children </w:t>
      </w:r>
      <w:r w:rsidR="003D4602">
        <w:rPr>
          <w:rFonts w:ascii="Arial" w:hAnsi="Arial" w:cs="Arial"/>
          <w:sz w:val="24"/>
          <w:szCs w:val="24"/>
          <w:lang w:eastAsia="zh-CN"/>
        </w:rPr>
        <w:t xml:space="preserve">use their play items to estimate sizes. </w:t>
      </w:r>
      <w:r w:rsidR="008C665D" w:rsidRPr="004774F1">
        <w:rPr>
          <w:rFonts w:ascii="Arial" w:hAnsi="Arial" w:cs="Arial"/>
          <w:sz w:val="24"/>
          <w:szCs w:val="24"/>
          <w:lang w:eastAsia="zh-CN"/>
        </w:rPr>
        <w:t xml:space="preserve">In the outdoor environment, children can use sticks, cups, pebbles and fabrics to measure and to compare </w:t>
      </w:r>
      <w:r w:rsidR="003D4602">
        <w:rPr>
          <w:rFonts w:ascii="Arial" w:hAnsi="Arial" w:cs="Arial"/>
          <w:sz w:val="24"/>
          <w:szCs w:val="24"/>
          <w:lang w:eastAsia="zh-CN"/>
        </w:rPr>
        <w:t>sizes and lengths</w:t>
      </w:r>
      <w:r w:rsidR="008C665D" w:rsidRPr="004774F1">
        <w:rPr>
          <w:rFonts w:ascii="Arial" w:hAnsi="Arial" w:cs="Arial"/>
          <w:sz w:val="24"/>
          <w:szCs w:val="24"/>
          <w:lang w:eastAsia="zh-CN"/>
        </w:rPr>
        <w:t>. Containers of different capacities can be availed to the child who is then asked to arrange them by volume by filling them with water and noticing which one accommodates the most amount of water. These non-standard unit measure</w:t>
      </w:r>
      <w:r w:rsidR="00515C34">
        <w:rPr>
          <w:rFonts w:ascii="Arial" w:hAnsi="Arial" w:cs="Arial"/>
          <w:sz w:val="24"/>
          <w:szCs w:val="24"/>
          <w:lang w:eastAsia="zh-CN"/>
        </w:rPr>
        <w:t>ments</w:t>
      </w:r>
      <w:r w:rsidR="008C665D" w:rsidRPr="004774F1">
        <w:rPr>
          <w:rFonts w:ascii="Arial" w:hAnsi="Arial" w:cs="Arial"/>
          <w:sz w:val="24"/>
          <w:szCs w:val="24"/>
          <w:lang w:eastAsia="zh-CN"/>
        </w:rPr>
        <w:t xml:space="preserve"> can help children understand the concepts of differences in volume and size preparing them for use of formal units</w:t>
      </w:r>
      <w:r w:rsidR="00515C34">
        <w:rPr>
          <w:rFonts w:ascii="Arial" w:hAnsi="Arial" w:cs="Arial"/>
          <w:sz w:val="24"/>
          <w:szCs w:val="24"/>
          <w:lang w:eastAsia="zh-CN"/>
        </w:rPr>
        <w:t xml:space="preserve"> and instruments</w:t>
      </w:r>
      <w:r w:rsidR="008C665D" w:rsidRPr="004774F1">
        <w:rPr>
          <w:rFonts w:ascii="Arial" w:hAnsi="Arial" w:cs="Arial"/>
          <w:sz w:val="24"/>
          <w:szCs w:val="24"/>
          <w:lang w:eastAsia="zh-CN"/>
        </w:rPr>
        <w:t xml:space="preserve"> later on.</w:t>
      </w:r>
      <w:r w:rsidR="001C6137" w:rsidRPr="004774F1">
        <w:rPr>
          <w:rFonts w:ascii="Arial" w:hAnsi="Arial" w:cs="Arial"/>
          <w:sz w:val="24"/>
          <w:szCs w:val="24"/>
          <w:lang w:eastAsia="zh-CN"/>
        </w:rPr>
        <w:t xml:space="preserve"> In addition, children can develop geometry and spatial reasoning by building with plans and tubes and using blocks that require fitting, rotating or even aligning parts</w:t>
      </w:r>
      <w:r w:rsidR="00DD6DEB">
        <w:rPr>
          <w:rFonts w:ascii="Arial" w:hAnsi="Arial" w:cs="Arial"/>
          <w:sz w:val="24"/>
          <w:szCs w:val="24"/>
          <w:lang w:eastAsia="zh-CN"/>
        </w:rPr>
        <w:t xml:space="preserve"> (</w:t>
      </w:r>
      <w:proofErr w:type="spellStart"/>
      <w:r w:rsidR="00DD6DEB">
        <w:rPr>
          <w:rFonts w:ascii="Arial" w:hAnsi="Arial" w:cs="Arial"/>
          <w:sz w:val="24"/>
          <w:szCs w:val="24"/>
          <w:lang w:eastAsia="zh-CN"/>
        </w:rPr>
        <w:t>Alkouri</w:t>
      </w:r>
      <w:proofErr w:type="spellEnd"/>
      <w:r w:rsidR="00DD6DEB">
        <w:rPr>
          <w:rFonts w:ascii="Arial" w:hAnsi="Arial" w:cs="Arial"/>
          <w:sz w:val="24"/>
          <w:szCs w:val="24"/>
          <w:lang w:eastAsia="zh-CN"/>
        </w:rPr>
        <w:t>, 2021)</w:t>
      </w:r>
      <w:r w:rsidR="001C6137" w:rsidRPr="004774F1">
        <w:rPr>
          <w:rFonts w:ascii="Arial" w:hAnsi="Arial" w:cs="Arial"/>
          <w:sz w:val="24"/>
          <w:szCs w:val="24"/>
          <w:lang w:eastAsia="zh-CN"/>
        </w:rPr>
        <w:t>. These activities can allow the child to visualise spaces, fit, proportion and symmetry.</w:t>
      </w:r>
      <w:r w:rsidR="00BA1D48" w:rsidRPr="004774F1">
        <w:rPr>
          <w:rFonts w:ascii="Arial" w:hAnsi="Arial" w:cs="Arial"/>
          <w:sz w:val="24"/>
          <w:szCs w:val="24"/>
          <w:lang w:eastAsia="zh-CN"/>
        </w:rPr>
        <w:t xml:space="preserve"> </w:t>
      </w:r>
      <w:r w:rsidR="00307ABD" w:rsidRPr="004774F1">
        <w:rPr>
          <w:rFonts w:ascii="Arial" w:hAnsi="Arial" w:cs="Arial"/>
          <w:sz w:val="24"/>
          <w:szCs w:val="24"/>
          <w:lang w:eastAsia="zh-CN"/>
        </w:rPr>
        <w:t>In the outdoor environment, play partners can be asked, for example, to recreate a picture using only loose parts as the instructor asks them to describe flips or rotations used to align the parts</w:t>
      </w:r>
      <w:r w:rsidR="001D599F">
        <w:rPr>
          <w:rFonts w:ascii="Arial" w:hAnsi="Arial" w:cs="Arial"/>
          <w:sz w:val="24"/>
          <w:szCs w:val="24"/>
          <w:lang w:eastAsia="zh-CN"/>
        </w:rPr>
        <w:t>.</w:t>
      </w:r>
      <w:r w:rsidR="00307ABD" w:rsidRPr="004774F1">
        <w:rPr>
          <w:rFonts w:ascii="Arial" w:hAnsi="Arial" w:cs="Arial"/>
          <w:sz w:val="24"/>
          <w:szCs w:val="24"/>
          <w:lang w:eastAsia="zh-CN"/>
        </w:rPr>
        <w:t xml:space="preserve"> </w:t>
      </w:r>
      <w:r w:rsidR="00BA1D48" w:rsidRPr="004774F1">
        <w:rPr>
          <w:rFonts w:ascii="Arial" w:hAnsi="Arial" w:cs="Arial"/>
          <w:sz w:val="24"/>
          <w:szCs w:val="24"/>
          <w:lang w:eastAsia="zh-CN"/>
        </w:rPr>
        <w:t>This has been linked to later success in subjects in science, mathematics and technology</w:t>
      </w:r>
      <w:r w:rsidR="00DD6DEB">
        <w:rPr>
          <w:rFonts w:ascii="Arial" w:hAnsi="Arial" w:cs="Arial"/>
          <w:sz w:val="24"/>
          <w:szCs w:val="24"/>
          <w:lang w:eastAsia="zh-CN"/>
        </w:rPr>
        <w:t xml:space="preserve"> (Government of South Australia, 2025).</w:t>
      </w:r>
    </w:p>
    <w:p w14:paraId="29B66576" w14:textId="4B270B20" w:rsidR="00801531" w:rsidRDefault="00E814B1" w:rsidP="000942CB">
      <w:pPr>
        <w:spacing w:before="240" w:line="360" w:lineRule="auto"/>
        <w:ind w:left="360" w:firstLine="720"/>
        <w:textAlignment w:val="baseline"/>
        <w:rPr>
          <w:rFonts w:ascii="Arial" w:hAnsi="Arial" w:cs="Arial"/>
          <w:sz w:val="24"/>
          <w:szCs w:val="24"/>
          <w:lang w:eastAsia="zh-CN"/>
        </w:rPr>
      </w:pPr>
      <w:r w:rsidRPr="004774F1">
        <w:rPr>
          <w:rFonts w:ascii="Arial" w:hAnsi="Arial" w:cs="Arial"/>
          <w:sz w:val="24"/>
          <w:szCs w:val="24"/>
          <w:lang w:eastAsia="zh-CN"/>
        </w:rPr>
        <w:t xml:space="preserve">The presence and involvement of adults is essential </w:t>
      </w:r>
      <w:r w:rsidR="00906C40">
        <w:rPr>
          <w:rFonts w:ascii="Arial" w:hAnsi="Arial" w:cs="Arial"/>
          <w:sz w:val="24"/>
          <w:szCs w:val="24"/>
          <w:lang w:eastAsia="zh-CN"/>
        </w:rPr>
        <w:t xml:space="preserve">for </w:t>
      </w:r>
      <w:r w:rsidRPr="004774F1">
        <w:rPr>
          <w:rFonts w:ascii="Arial" w:hAnsi="Arial" w:cs="Arial"/>
          <w:sz w:val="24"/>
          <w:szCs w:val="24"/>
          <w:lang w:eastAsia="zh-CN"/>
        </w:rPr>
        <w:t>successful learning of science and math</w:t>
      </w:r>
      <w:r w:rsidR="001F6645" w:rsidRPr="004774F1">
        <w:rPr>
          <w:rFonts w:ascii="Arial" w:hAnsi="Arial" w:cs="Arial"/>
          <w:sz w:val="24"/>
          <w:szCs w:val="24"/>
          <w:lang w:eastAsia="zh-CN"/>
        </w:rPr>
        <w:t>ematics</w:t>
      </w:r>
      <w:r w:rsidRPr="004774F1">
        <w:rPr>
          <w:rFonts w:ascii="Arial" w:hAnsi="Arial" w:cs="Arial"/>
          <w:sz w:val="24"/>
          <w:szCs w:val="24"/>
          <w:lang w:eastAsia="zh-CN"/>
        </w:rPr>
        <w:t xml:space="preserve"> concepts during play with loose parts</w:t>
      </w:r>
      <w:r w:rsidR="008335B9" w:rsidRPr="004774F1">
        <w:rPr>
          <w:rFonts w:ascii="Arial" w:hAnsi="Arial" w:cs="Arial"/>
          <w:sz w:val="24"/>
          <w:szCs w:val="24"/>
          <w:lang w:eastAsia="zh-CN"/>
        </w:rPr>
        <w:t>. These adults can model language, design provocations and supervise safety</w:t>
      </w:r>
      <w:r w:rsidR="00B22F51" w:rsidRPr="004774F1">
        <w:rPr>
          <w:rFonts w:ascii="Arial" w:hAnsi="Arial" w:cs="Arial"/>
          <w:sz w:val="24"/>
          <w:szCs w:val="24"/>
          <w:lang w:eastAsia="zh-CN"/>
        </w:rPr>
        <w:t xml:space="preserve"> especially during focussed play sessions</w:t>
      </w:r>
      <w:r w:rsidR="0033285C">
        <w:rPr>
          <w:rFonts w:ascii="Arial" w:hAnsi="Arial" w:cs="Arial"/>
          <w:sz w:val="24"/>
          <w:szCs w:val="24"/>
          <w:lang w:eastAsia="zh-CN"/>
        </w:rPr>
        <w:t xml:space="preserve"> with loose parts</w:t>
      </w:r>
      <w:r w:rsidR="00B22F51" w:rsidRPr="004774F1">
        <w:rPr>
          <w:rFonts w:ascii="Arial" w:hAnsi="Arial" w:cs="Arial"/>
          <w:sz w:val="24"/>
          <w:szCs w:val="24"/>
          <w:lang w:eastAsia="zh-CN"/>
        </w:rPr>
        <w:t xml:space="preserve"> although direct fulltime involvement of adults is often unnecessary and unstructured play may more effectively foster creativity and problem-solving. </w:t>
      </w:r>
      <w:r w:rsidR="00274D20" w:rsidRPr="004774F1">
        <w:rPr>
          <w:rFonts w:ascii="Arial" w:hAnsi="Arial" w:cs="Arial"/>
          <w:sz w:val="24"/>
          <w:szCs w:val="24"/>
          <w:lang w:eastAsia="zh-CN"/>
        </w:rPr>
        <w:t xml:space="preserve"> </w:t>
      </w:r>
      <w:r w:rsidR="0033285C">
        <w:rPr>
          <w:rFonts w:ascii="Arial" w:hAnsi="Arial" w:cs="Arial"/>
          <w:sz w:val="24"/>
          <w:szCs w:val="24"/>
          <w:lang w:eastAsia="zh-CN"/>
        </w:rPr>
        <w:t>In play with loose parts, a</w:t>
      </w:r>
      <w:r w:rsidR="00274D20" w:rsidRPr="004774F1">
        <w:rPr>
          <w:rFonts w:ascii="Arial" w:hAnsi="Arial" w:cs="Arial"/>
          <w:sz w:val="24"/>
          <w:szCs w:val="24"/>
          <w:lang w:eastAsia="zh-CN"/>
        </w:rPr>
        <w:t>dults can introduce and then repeat mathematical and science concepts for, among other things, length and weight allowing the children to develop vocabulary in these areas.</w:t>
      </w:r>
      <w:r w:rsidR="00E66CBC" w:rsidRPr="004774F1">
        <w:rPr>
          <w:rFonts w:ascii="Arial" w:hAnsi="Arial" w:cs="Arial"/>
          <w:sz w:val="24"/>
          <w:szCs w:val="24"/>
          <w:lang w:eastAsia="zh-CN"/>
        </w:rPr>
        <w:t xml:space="preserve"> When adults observe and document child participation and performance, they are both able to notice deficits and difficulties and then design play activities that help to address those gaps</w:t>
      </w:r>
      <w:r w:rsidR="00E8259D">
        <w:rPr>
          <w:rFonts w:ascii="Arial" w:hAnsi="Arial" w:cs="Arial"/>
          <w:sz w:val="24"/>
          <w:szCs w:val="24"/>
          <w:lang w:eastAsia="zh-CN"/>
        </w:rPr>
        <w:t xml:space="preserve"> (National Association for Education of Young Children, 2026)</w:t>
      </w:r>
      <w:r w:rsidR="00E66CBC" w:rsidRPr="004774F1">
        <w:rPr>
          <w:rFonts w:ascii="Arial" w:hAnsi="Arial" w:cs="Arial"/>
          <w:sz w:val="24"/>
          <w:szCs w:val="24"/>
          <w:lang w:eastAsia="zh-CN"/>
        </w:rPr>
        <w:t xml:space="preserve">. </w:t>
      </w:r>
      <w:r w:rsidR="0063558A" w:rsidRPr="004774F1">
        <w:rPr>
          <w:rFonts w:ascii="Arial" w:hAnsi="Arial" w:cs="Arial"/>
          <w:sz w:val="24"/>
          <w:szCs w:val="24"/>
          <w:lang w:eastAsia="zh-CN"/>
        </w:rPr>
        <w:t>By asking questions and setting challenges for the children involved in play with loose part</w:t>
      </w:r>
      <w:r w:rsidR="00627073" w:rsidRPr="004774F1">
        <w:rPr>
          <w:rFonts w:ascii="Arial" w:hAnsi="Arial" w:cs="Arial"/>
          <w:sz w:val="24"/>
          <w:szCs w:val="24"/>
          <w:lang w:eastAsia="zh-CN"/>
        </w:rPr>
        <w:t>s such as by asking children to build ramps which can cause pebbles or balls to roll farthest, adults encourage guided exploration facilitating efficient learning.</w:t>
      </w:r>
      <w:r w:rsidR="00C949E9" w:rsidRPr="004774F1">
        <w:rPr>
          <w:rFonts w:ascii="Arial" w:hAnsi="Arial" w:cs="Arial"/>
          <w:sz w:val="24"/>
          <w:szCs w:val="24"/>
          <w:lang w:eastAsia="zh-CN"/>
        </w:rPr>
        <w:t xml:space="preserve"> Involvement of adults can also ensure children’s safety through supervision, removal of physical hazards, ensuring weight limits are observed and ensuring equal access. </w:t>
      </w:r>
    </w:p>
    <w:p w14:paraId="253AAB9A" w14:textId="5D6EBEF3" w:rsidR="00801531" w:rsidRDefault="006175F2" w:rsidP="000942CB">
      <w:pPr>
        <w:spacing w:before="240" w:line="360" w:lineRule="auto"/>
        <w:ind w:left="360" w:firstLine="720"/>
        <w:textAlignment w:val="baseline"/>
        <w:rPr>
          <w:rFonts w:ascii="Arial" w:hAnsi="Arial" w:cs="Arial"/>
          <w:sz w:val="24"/>
          <w:szCs w:val="24"/>
          <w:lang w:eastAsia="zh-CN"/>
        </w:rPr>
      </w:pPr>
      <w:r w:rsidRPr="004774F1">
        <w:rPr>
          <w:rFonts w:ascii="Arial" w:hAnsi="Arial" w:cs="Arial"/>
          <w:sz w:val="24"/>
          <w:szCs w:val="24"/>
          <w:lang w:eastAsia="zh-CN"/>
        </w:rPr>
        <w:t xml:space="preserve">Children first develop an understanding of their worlds through observation </w:t>
      </w:r>
      <w:r w:rsidR="00E74727" w:rsidRPr="004774F1">
        <w:rPr>
          <w:rFonts w:ascii="Arial" w:hAnsi="Arial" w:cs="Arial"/>
          <w:sz w:val="24"/>
          <w:szCs w:val="24"/>
          <w:lang w:eastAsia="zh-CN"/>
        </w:rPr>
        <w:t xml:space="preserve">which progresses from broad to more specific and focussed activity that </w:t>
      </w:r>
      <w:r w:rsidR="00BB7A42">
        <w:rPr>
          <w:rFonts w:ascii="Arial" w:hAnsi="Arial" w:cs="Arial"/>
          <w:sz w:val="24"/>
          <w:szCs w:val="24"/>
          <w:lang w:eastAsia="zh-CN"/>
        </w:rPr>
        <w:t>moves beyond</w:t>
      </w:r>
      <w:r w:rsidR="00E74727" w:rsidRPr="004774F1">
        <w:rPr>
          <w:rFonts w:ascii="Arial" w:hAnsi="Arial" w:cs="Arial"/>
          <w:sz w:val="24"/>
          <w:szCs w:val="24"/>
          <w:lang w:eastAsia="zh-CN"/>
        </w:rPr>
        <w:t xml:space="preserve"> just seeing </w:t>
      </w:r>
      <w:r w:rsidR="00E74727" w:rsidRPr="004774F1">
        <w:rPr>
          <w:rFonts w:ascii="Arial" w:hAnsi="Arial" w:cs="Arial"/>
          <w:sz w:val="24"/>
          <w:szCs w:val="24"/>
          <w:lang w:eastAsia="zh-CN"/>
        </w:rPr>
        <w:lastRenderedPageBreak/>
        <w:t xml:space="preserve">and which provides opportunities for interpretation and learning (Johnson, 2009). </w:t>
      </w:r>
      <w:r w:rsidR="001530BE">
        <w:rPr>
          <w:rFonts w:ascii="Arial" w:hAnsi="Arial" w:cs="Arial"/>
          <w:sz w:val="24"/>
          <w:szCs w:val="24"/>
          <w:lang w:eastAsia="zh-CN"/>
        </w:rPr>
        <w:t>O</w:t>
      </w:r>
      <w:r w:rsidR="00371193" w:rsidRPr="004774F1">
        <w:rPr>
          <w:rFonts w:ascii="Arial" w:hAnsi="Arial" w:cs="Arial"/>
          <w:sz w:val="24"/>
          <w:szCs w:val="24"/>
          <w:lang w:eastAsia="zh-CN"/>
        </w:rPr>
        <w:t xml:space="preserve">utdoor environment </w:t>
      </w:r>
      <w:r w:rsidR="00BB7A42">
        <w:rPr>
          <w:rFonts w:ascii="Arial" w:hAnsi="Arial" w:cs="Arial"/>
          <w:sz w:val="24"/>
          <w:szCs w:val="24"/>
          <w:lang w:eastAsia="zh-CN"/>
        </w:rPr>
        <w:t xml:space="preserve">and play </w:t>
      </w:r>
      <w:r w:rsidR="00371193" w:rsidRPr="004774F1">
        <w:rPr>
          <w:rFonts w:ascii="Arial" w:hAnsi="Arial" w:cs="Arial"/>
          <w:sz w:val="24"/>
          <w:szCs w:val="24"/>
          <w:lang w:eastAsia="zh-CN"/>
        </w:rPr>
        <w:t>provide</w:t>
      </w:r>
      <w:r w:rsidR="00BB7A42">
        <w:rPr>
          <w:rFonts w:ascii="Arial" w:hAnsi="Arial" w:cs="Arial"/>
          <w:sz w:val="24"/>
          <w:szCs w:val="24"/>
          <w:lang w:eastAsia="zh-CN"/>
        </w:rPr>
        <w:t xml:space="preserve"> opportunities f</w:t>
      </w:r>
      <w:r w:rsidR="00371193" w:rsidRPr="004774F1">
        <w:rPr>
          <w:rFonts w:ascii="Arial" w:hAnsi="Arial" w:cs="Arial"/>
          <w:sz w:val="24"/>
          <w:szCs w:val="24"/>
          <w:lang w:eastAsia="zh-CN"/>
        </w:rPr>
        <w:t xml:space="preserve">or adults to support young children’s scientific and mathematical learning through modelling and prompting observation. </w:t>
      </w:r>
    </w:p>
    <w:p w14:paraId="5A13FA52" w14:textId="33B6B7A8" w:rsidR="00EA450E" w:rsidRPr="004774F1" w:rsidRDefault="00EA450E" w:rsidP="000942CB">
      <w:pPr>
        <w:spacing w:before="240" w:line="360" w:lineRule="auto"/>
        <w:ind w:left="360" w:firstLine="720"/>
        <w:textAlignment w:val="baseline"/>
        <w:rPr>
          <w:rFonts w:ascii="Arial" w:hAnsi="Arial" w:cs="Arial"/>
          <w:sz w:val="24"/>
          <w:szCs w:val="24"/>
          <w:lang w:eastAsia="zh-CN"/>
        </w:rPr>
      </w:pPr>
      <w:r w:rsidRPr="004774F1">
        <w:rPr>
          <w:rFonts w:ascii="Arial" w:hAnsi="Arial" w:cs="Arial"/>
          <w:sz w:val="24"/>
          <w:szCs w:val="24"/>
          <w:lang w:eastAsia="zh-CN"/>
        </w:rPr>
        <w:t xml:space="preserve">Prompting observation </w:t>
      </w:r>
      <w:r w:rsidR="007F1F64" w:rsidRPr="004774F1">
        <w:rPr>
          <w:rFonts w:ascii="Arial" w:hAnsi="Arial" w:cs="Arial"/>
          <w:sz w:val="24"/>
          <w:szCs w:val="24"/>
          <w:lang w:eastAsia="zh-CN"/>
        </w:rPr>
        <w:t xml:space="preserve">provides a quick approach </w:t>
      </w:r>
      <w:r w:rsidRPr="004774F1">
        <w:rPr>
          <w:rFonts w:ascii="Arial" w:hAnsi="Arial" w:cs="Arial"/>
          <w:sz w:val="24"/>
          <w:szCs w:val="24"/>
          <w:lang w:eastAsia="zh-CN"/>
        </w:rPr>
        <w:t xml:space="preserve">through which adults can encourage </w:t>
      </w:r>
      <w:r w:rsidR="000B5DA5" w:rsidRPr="004774F1">
        <w:rPr>
          <w:rFonts w:ascii="Arial" w:hAnsi="Arial" w:cs="Arial"/>
          <w:sz w:val="24"/>
          <w:szCs w:val="24"/>
          <w:lang w:eastAsia="zh-CN"/>
        </w:rPr>
        <w:t xml:space="preserve">development of </w:t>
      </w:r>
      <w:r w:rsidRPr="004774F1">
        <w:rPr>
          <w:rFonts w:ascii="Arial" w:hAnsi="Arial" w:cs="Arial"/>
          <w:sz w:val="24"/>
          <w:szCs w:val="24"/>
          <w:lang w:eastAsia="zh-CN"/>
        </w:rPr>
        <w:t>scientific</w:t>
      </w:r>
      <w:r w:rsidR="000B5DA5" w:rsidRPr="004774F1">
        <w:rPr>
          <w:rFonts w:ascii="Arial" w:hAnsi="Arial" w:cs="Arial"/>
          <w:sz w:val="24"/>
          <w:szCs w:val="24"/>
          <w:lang w:eastAsia="zh-CN"/>
        </w:rPr>
        <w:t xml:space="preserve"> and mathematical concepts. </w:t>
      </w:r>
      <w:r w:rsidR="007F1F64" w:rsidRPr="004774F1">
        <w:rPr>
          <w:rFonts w:ascii="Arial" w:hAnsi="Arial" w:cs="Arial"/>
          <w:sz w:val="24"/>
          <w:szCs w:val="24"/>
          <w:lang w:eastAsia="zh-CN"/>
        </w:rPr>
        <w:t>Adults can ask children to complete short tasks such as finding three leaves of different sizes or arranging leaves in a certain order</w:t>
      </w:r>
      <w:r w:rsidR="00BB7A42">
        <w:rPr>
          <w:rFonts w:ascii="Arial" w:hAnsi="Arial" w:cs="Arial"/>
          <w:sz w:val="24"/>
          <w:szCs w:val="24"/>
          <w:lang w:eastAsia="zh-CN"/>
        </w:rPr>
        <w:t xml:space="preserve"> to begin learning concepts of position and size</w:t>
      </w:r>
      <w:r w:rsidR="007F1F64" w:rsidRPr="004774F1">
        <w:rPr>
          <w:rFonts w:ascii="Arial" w:hAnsi="Arial" w:cs="Arial"/>
          <w:sz w:val="24"/>
          <w:szCs w:val="24"/>
          <w:lang w:eastAsia="zh-CN"/>
        </w:rPr>
        <w:t xml:space="preserve">. </w:t>
      </w:r>
      <w:r w:rsidR="00C90ABF" w:rsidRPr="004774F1">
        <w:rPr>
          <w:rFonts w:ascii="Arial" w:hAnsi="Arial" w:cs="Arial"/>
          <w:sz w:val="24"/>
          <w:szCs w:val="24"/>
          <w:lang w:eastAsia="zh-CN"/>
        </w:rPr>
        <w:t xml:space="preserve">Children can be asked to collect 5 stones and to sort them by colour helping them to understand colour concepts. </w:t>
      </w:r>
      <w:r w:rsidR="007F1F64" w:rsidRPr="004774F1">
        <w:rPr>
          <w:rFonts w:ascii="Arial" w:hAnsi="Arial" w:cs="Arial"/>
          <w:sz w:val="24"/>
          <w:szCs w:val="24"/>
          <w:lang w:eastAsia="zh-CN"/>
        </w:rPr>
        <w:t>These questions or prompts help direct attention and create specific learning goals</w:t>
      </w:r>
      <w:r w:rsidR="00444DBA" w:rsidRPr="004774F1">
        <w:rPr>
          <w:rFonts w:ascii="Arial" w:hAnsi="Arial" w:cs="Arial"/>
          <w:sz w:val="24"/>
          <w:szCs w:val="24"/>
          <w:lang w:eastAsia="zh-CN"/>
        </w:rPr>
        <w:t xml:space="preserve"> and allow children to understand concepts of or develop vocabulary for numbers</w:t>
      </w:r>
      <w:r w:rsidR="007F1F64" w:rsidRPr="004774F1">
        <w:rPr>
          <w:rFonts w:ascii="Arial" w:hAnsi="Arial" w:cs="Arial"/>
          <w:sz w:val="24"/>
          <w:szCs w:val="24"/>
          <w:lang w:eastAsia="zh-CN"/>
        </w:rPr>
        <w:t xml:space="preserve">. </w:t>
      </w:r>
      <w:r w:rsidR="00444DBA" w:rsidRPr="004774F1">
        <w:rPr>
          <w:rFonts w:ascii="Arial" w:hAnsi="Arial" w:cs="Arial"/>
          <w:sz w:val="24"/>
          <w:szCs w:val="24"/>
          <w:lang w:eastAsia="zh-CN"/>
        </w:rPr>
        <w:t>They can become better at counting in the process</w:t>
      </w:r>
      <w:r w:rsidR="009F27A3">
        <w:rPr>
          <w:rFonts w:ascii="Arial" w:hAnsi="Arial" w:cs="Arial"/>
          <w:sz w:val="24"/>
          <w:szCs w:val="24"/>
          <w:lang w:eastAsia="zh-CN"/>
        </w:rPr>
        <w:t xml:space="preserve"> (Wager &amp; Parks, 2016)</w:t>
      </w:r>
      <w:r w:rsidR="00444DBA" w:rsidRPr="004774F1">
        <w:rPr>
          <w:rFonts w:ascii="Arial" w:hAnsi="Arial" w:cs="Arial"/>
          <w:sz w:val="24"/>
          <w:szCs w:val="24"/>
          <w:lang w:eastAsia="zh-CN"/>
        </w:rPr>
        <w:t xml:space="preserve">. </w:t>
      </w:r>
      <w:r w:rsidR="007F1F64" w:rsidRPr="004774F1">
        <w:rPr>
          <w:rFonts w:ascii="Arial" w:hAnsi="Arial" w:cs="Arial"/>
          <w:sz w:val="24"/>
          <w:szCs w:val="24"/>
          <w:lang w:eastAsia="zh-CN"/>
        </w:rPr>
        <w:t xml:space="preserve">The adult can model observations such as </w:t>
      </w:r>
      <w:r w:rsidR="007A6CBE">
        <w:rPr>
          <w:rFonts w:ascii="Arial" w:hAnsi="Arial" w:cs="Arial"/>
          <w:sz w:val="24"/>
          <w:szCs w:val="24"/>
          <w:lang w:eastAsia="zh-CN"/>
        </w:rPr>
        <w:t xml:space="preserve">by </w:t>
      </w:r>
      <w:r w:rsidR="007F1F64" w:rsidRPr="004774F1">
        <w:rPr>
          <w:rFonts w:ascii="Arial" w:hAnsi="Arial" w:cs="Arial"/>
          <w:sz w:val="24"/>
          <w:szCs w:val="24"/>
          <w:lang w:eastAsia="zh-CN"/>
        </w:rPr>
        <w:t>pick</w:t>
      </w:r>
      <w:r w:rsidR="007A6CBE">
        <w:rPr>
          <w:rFonts w:ascii="Arial" w:hAnsi="Arial" w:cs="Arial"/>
          <w:sz w:val="24"/>
          <w:szCs w:val="24"/>
          <w:lang w:eastAsia="zh-CN"/>
        </w:rPr>
        <w:t xml:space="preserve">ing </w:t>
      </w:r>
      <w:r w:rsidR="007F1F64" w:rsidRPr="004774F1">
        <w:rPr>
          <w:rFonts w:ascii="Arial" w:hAnsi="Arial" w:cs="Arial"/>
          <w:sz w:val="24"/>
          <w:szCs w:val="24"/>
          <w:lang w:eastAsia="zh-CN"/>
        </w:rPr>
        <w:t>stems of different sizes and compar</w:t>
      </w:r>
      <w:r w:rsidR="007A6CBE">
        <w:rPr>
          <w:rFonts w:ascii="Arial" w:hAnsi="Arial" w:cs="Arial"/>
          <w:sz w:val="24"/>
          <w:szCs w:val="24"/>
          <w:lang w:eastAsia="zh-CN"/>
        </w:rPr>
        <w:t xml:space="preserve">ing </w:t>
      </w:r>
      <w:r w:rsidR="007F1F64" w:rsidRPr="004774F1">
        <w:rPr>
          <w:rFonts w:ascii="Arial" w:hAnsi="Arial" w:cs="Arial"/>
          <w:sz w:val="24"/>
          <w:szCs w:val="24"/>
          <w:lang w:eastAsia="zh-CN"/>
        </w:rPr>
        <w:t>the lengths</w:t>
      </w:r>
      <w:r w:rsidR="007A6CBE">
        <w:rPr>
          <w:rFonts w:ascii="Arial" w:hAnsi="Arial" w:cs="Arial"/>
          <w:sz w:val="24"/>
          <w:szCs w:val="24"/>
          <w:lang w:eastAsia="zh-CN"/>
        </w:rPr>
        <w:t xml:space="preserve"> with the learner</w:t>
      </w:r>
      <w:r w:rsidR="007F1F64" w:rsidRPr="004774F1">
        <w:rPr>
          <w:rFonts w:ascii="Arial" w:hAnsi="Arial" w:cs="Arial"/>
          <w:sz w:val="24"/>
          <w:szCs w:val="24"/>
          <w:lang w:eastAsia="zh-CN"/>
        </w:rPr>
        <w:t xml:space="preserve">. Children can acquire the concepts of length through this kind of observation. </w:t>
      </w:r>
      <w:r w:rsidR="00444DBA" w:rsidRPr="004774F1">
        <w:rPr>
          <w:rFonts w:ascii="Arial" w:hAnsi="Arial" w:cs="Arial"/>
          <w:sz w:val="24"/>
          <w:szCs w:val="24"/>
          <w:lang w:eastAsia="zh-CN"/>
        </w:rPr>
        <w:t>Task complexity can be reduced if children struggle</w:t>
      </w:r>
      <w:r w:rsidR="00C90ABF" w:rsidRPr="004774F1">
        <w:rPr>
          <w:rFonts w:ascii="Arial" w:hAnsi="Arial" w:cs="Arial"/>
          <w:sz w:val="24"/>
          <w:szCs w:val="24"/>
          <w:lang w:eastAsia="zh-CN"/>
        </w:rPr>
        <w:t xml:space="preserve">. </w:t>
      </w:r>
    </w:p>
    <w:p w14:paraId="203A32D8" w14:textId="353F3E3F" w:rsidR="00C90ABF" w:rsidRPr="004774F1" w:rsidRDefault="003B4AB4" w:rsidP="000942CB">
      <w:pPr>
        <w:spacing w:before="240" w:after="160" w:line="360" w:lineRule="auto"/>
        <w:ind w:firstLine="720"/>
        <w:textAlignment w:val="baseline"/>
        <w:rPr>
          <w:rFonts w:ascii="Arial" w:hAnsi="Arial" w:cs="Arial"/>
          <w:sz w:val="24"/>
          <w:szCs w:val="24"/>
          <w:lang w:eastAsia="zh-CN"/>
        </w:rPr>
      </w:pPr>
      <w:r w:rsidRPr="004774F1">
        <w:rPr>
          <w:rFonts w:ascii="Arial" w:hAnsi="Arial" w:cs="Arial"/>
          <w:sz w:val="24"/>
          <w:szCs w:val="24"/>
          <w:lang w:eastAsia="zh-CN"/>
        </w:rPr>
        <w:t xml:space="preserve">However, observation needs not be passive and children </w:t>
      </w:r>
      <w:r w:rsidR="00916ECF">
        <w:rPr>
          <w:rFonts w:ascii="Arial" w:hAnsi="Arial" w:cs="Arial"/>
          <w:sz w:val="24"/>
          <w:szCs w:val="24"/>
          <w:lang w:eastAsia="zh-CN"/>
        </w:rPr>
        <w:t>should be encouraged to</w:t>
      </w:r>
      <w:r w:rsidRPr="004774F1">
        <w:rPr>
          <w:rFonts w:ascii="Arial" w:hAnsi="Arial" w:cs="Arial"/>
          <w:sz w:val="24"/>
          <w:szCs w:val="24"/>
          <w:lang w:eastAsia="zh-CN"/>
        </w:rPr>
        <w:t xml:space="preserve"> predict</w:t>
      </w:r>
      <w:r w:rsidR="00916ECF">
        <w:rPr>
          <w:rFonts w:ascii="Arial" w:hAnsi="Arial" w:cs="Arial"/>
          <w:sz w:val="24"/>
          <w:szCs w:val="24"/>
          <w:lang w:eastAsia="zh-CN"/>
        </w:rPr>
        <w:t xml:space="preserve"> </w:t>
      </w:r>
      <w:r w:rsidRPr="004774F1">
        <w:rPr>
          <w:rFonts w:ascii="Arial" w:hAnsi="Arial" w:cs="Arial"/>
          <w:sz w:val="24"/>
          <w:szCs w:val="24"/>
          <w:lang w:eastAsia="zh-CN"/>
        </w:rPr>
        <w:t>and</w:t>
      </w:r>
      <w:r w:rsidR="00916ECF">
        <w:rPr>
          <w:rFonts w:ascii="Arial" w:hAnsi="Arial" w:cs="Arial"/>
          <w:sz w:val="24"/>
          <w:szCs w:val="24"/>
          <w:lang w:eastAsia="zh-CN"/>
        </w:rPr>
        <w:t xml:space="preserve"> attempt to replicate </w:t>
      </w:r>
      <w:r w:rsidRPr="004774F1">
        <w:rPr>
          <w:rFonts w:ascii="Arial" w:hAnsi="Arial" w:cs="Arial"/>
          <w:sz w:val="24"/>
          <w:szCs w:val="24"/>
          <w:lang w:eastAsia="zh-CN"/>
        </w:rPr>
        <w:t xml:space="preserve">observations or actions </w:t>
      </w:r>
      <w:r w:rsidR="00916ECF">
        <w:rPr>
          <w:rFonts w:ascii="Arial" w:hAnsi="Arial" w:cs="Arial"/>
          <w:sz w:val="24"/>
          <w:szCs w:val="24"/>
          <w:lang w:eastAsia="zh-CN"/>
        </w:rPr>
        <w:t>modelled by</w:t>
      </w:r>
      <w:r w:rsidRPr="004774F1">
        <w:rPr>
          <w:rFonts w:ascii="Arial" w:hAnsi="Arial" w:cs="Arial"/>
          <w:sz w:val="24"/>
          <w:szCs w:val="24"/>
          <w:lang w:eastAsia="zh-CN"/>
        </w:rPr>
        <w:t xml:space="preserve"> adults in the outdoor setting. </w:t>
      </w:r>
      <w:r w:rsidR="00916ECF">
        <w:rPr>
          <w:rFonts w:ascii="Arial" w:hAnsi="Arial" w:cs="Arial"/>
          <w:sz w:val="24"/>
          <w:szCs w:val="24"/>
          <w:lang w:eastAsia="zh-CN"/>
        </w:rPr>
        <w:t>For example, when c</w:t>
      </w:r>
      <w:r w:rsidR="00C90ABF" w:rsidRPr="004774F1">
        <w:rPr>
          <w:rFonts w:ascii="Arial" w:hAnsi="Arial" w:cs="Arial"/>
          <w:sz w:val="24"/>
          <w:szCs w:val="24"/>
          <w:lang w:eastAsia="zh-CN"/>
        </w:rPr>
        <w:t xml:space="preserve">hildren </w:t>
      </w:r>
      <w:r w:rsidR="00916ECF">
        <w:rPr>
          <w:rFonts w:ascii="Arial" w:hAnsi="Arial" w:cs="Arial"/>
          <w:sz w:val="24"/>
          <w:szCs w:val="24"/>
          <w:lang w:eastAsia="zh-CN"/>
        </w:rPr>
        <w:t>ar</w:t>
      </w:r>
      <w:r w:rsidR="00C90ABF" w:rsidRPr="004774F1">
        <w:rPr>
          <w:rFonts w:ascii="Arial" w:hAnsi="Arial" w:cs="Arial"/>
          <w:sz w:val="24"/>
          <w:szCs w:val="24"/>
          <w:lang w:eastAsia="zh-CN"/>
        </w:rPr>
        <w:t xml:space="preserve">e asked to think </w:t>
      </w:r>
      <w:r w:rsidR="00916ECF">
        <w:rPr>
          <w:rFonts w:ascii="Arial" w:hAnsi="Arial" w:cs="Arial"/>
          <w:sz w:val="24"/>
          <w:szCs w:val="24"/>
          <w:lang w:eastAsia="zh-CN"/>
        </w:rPr>
        <w:t>about</w:t>
      </w:r>
      <w:r w:rsidR="00C90ABF" w:rsidRPr="004774F1">
        <w:rPr>
          <w:rFonts w:ascii="Arial" w:hAnsi="Arial" w:cs="Arial"/>
          <w:sz w:val="24"/>
          <w:szCs w:val="24"/>
          <w:lang w:eastAsia="zh-CN"/>
        </w:rPr>
        <w:t xml:space="preserve"> and predict which of two puddles with different amounts of water is likelier to dry first</w:t>
      </w:r>
      <w:r w:rsidR="00916ECF">
        <w:rPr>
          <w:rFonts w:ascii="Arial" w:hAnsi="Arial" w:cs="Arial"/>
          <w:sz w:val="24"/>
          <w:szCs w:val="24"/>
          <w:lang w:eastAsia="zh-CN"/>
        </w:rPr>
        <w:t>, adults encourage them to make own predictions</w:t>
      </w:r>
      <w:r w:rsidR="00C90ABF" w:rsidRPr="004774F1">
        <w:rPr>
          <w:rFonts w:ascii="Arial" w:hAnsi="Arial" w:cs="Arial"/>
          <w:sz w:val="24"/>
          <w:szCs w:val="24"/>
          <w:lang w:eastAsia="zh-CN"/>
        </w:rPr>
        <w:t>. They can be asked to provide explanations why they think the puddle with less water is likelier to dry out first. They then observe as the puddle</w:t>
      </w:r>
      <w:r w:rsidR="00916ECF">
        <w:rPr>
          <w:rFonts w:ascii="Arial" w:hAnsi="Arial" w:cs="Arial"/>
          <w:sz w:val="24"/>
          <w:szCs w:val="24"/>
          <w:lang w:eastAsia="zh-CN"/>
        </w:rPr>
        <w:t xml:space="preserve">s </w:t>
      </w:r>
      <w:r w:rsidR="00C90ABF" w:rsidRPr="004774F1">
        <w:rPr>
          <w:rFonts w:ascii="Arial" w:hAnsi="Arial" w:cs="Arial"/>
          <w:sz w:val="24"/>
          <w:szCs w:val="24"/>
          <w:lang w:eastAsia="zh-CN"/>
        </w:rPr>
        <w:t>dr</w:t>
      </w:r>
      <w:r w:rsidR="00916ECF">
        <w:rPr>
          <w:rFonts w:ascii="Arial" w:hAnsi="Arial" w:cs="Arial"/>
          <w:sz w:val="24"/>
          <w:szCs w:val="24"/>
          <w:lang w:eastAsia="zh-CN"/>
        </w:rPr>
        <w:t xml:space="preserve">y </w:t>
      </w:r>
      <w:r w:rsidR="00C90ABF" w:rsidRPr="004774F1">
        <w:rPr>
          <w:rFonts w:ascii="Arial" w:hAnsi="Arial" w:cs="Arial"/>
          <w:sz w:val="24"/>
          <w:szCs w:val="24"/>
          <w:lang w:eastAsia="zh-CN"/>
        </w:rPr>
        <w:t xml:space="preserve">out to test out their previous hypotheses. This can promote causal reasoning early </w:t>
      </w:r>
      <w:r w:rsidR="009F27A3">
        <w:rPr>
          <w:rFonts w:ascii="Arial" w:hAnsi="Arial" w:cs="Arial"/>
          <w:sz w:val="24"/>
          <w:szCs w:val="24"/>
          <w:lang w:eastAsia="zh-CN"/>
        </w:rPr>
        <w:t>on</w:t>
      </w:r>
      <w:r w:rsidR="00C90ABF" w:rsidRPr="004774F1">
        <w:rPr>
          <w:rFonts w:ascii="Arial" w:hAnsi="Arial" w:cs="Arial"/>
          <w:sz w:val="24"/>
          <w:szCs w:val="24"/>
          <w:lang w:eastAsia="zh-CN"/>
        </w:rPr>
        <w:t xml:space="preserve"> and allow the child to link their observations to possible explanations</w:t>
      </w:r>
      <w:r w:rsidR="009F27A3">
        <w:rPr>
          <w:rFonts w:ascii="Arial" w:hAnsi="Arial" w:cs="Arial"/>
          <w:sz w:val="24"/>
          <w:szCs w:val="24"/>
          <w:lang w:eastAsia="zh-CN"/>
        </w:rPr>
        <w:t xml:space="preserve"> </w:t>
      </w:r>
      <w:r w:rsidR="009F27A3" w:rsidRPr="009F27A3">
        <w:rPr>
          <w:rFonts w:ascii="Arial" w:hAnsi="Arial" w:cs="Arial"/>
          <w:sz w:val="24"/>
          <w:szCs w:val="24"/>
          <w:lang w:eastAsia="zh-CN"/>
        </w:rPr>
        <w:t>(Dündar</w:t>
      </w:r>
      <w:r w:rsidR="009F27A3" w:rsidRPr="009F27A3">
        <w:rPr>
          <w:rFonts w:ascii="Cambria Math" w:hAnsi="Cambria Math" w:cs="Cambria Math"/>
          <w:sz w:val="24"/>
          <w:szCs w:val="24"/>
          <w:lang w:eastAsia="zh-CN"/>
        </w:rPr>
        <w:t>‐</w:t>
      </w:r>
      <w:r w:rsidR="009F27A3" w:rsidRPr="009F27A3">
        <w:rPr>
          <w:rFonts w:ascii="Arial" w:hAnsi="Arial" w:cs="Arial"/>
          <w:sz w:val="24"/>
          <w:szCs w:val="24"/>
          <w:lang w:eastAsia="zh-CN"/>
        </w:rPr>
        <w:t>Coecke et al., 2019)</w:t>
      </w:r>
      <w:r w:rsidR="009F27A3">
        <w:rPr>
          <w:rFonts w:ascii="Arial" w:hAnsi="Arial" w:cs="Arial"/>
          <w:sz w:val="24"/>
          <w:szCs w:val="24"/>
          <w:lang w:eastAsia="zh-CN"/>
        </w:rPr>
        <w:t>.</w:t>
      </w:r>
      <w:r w:rsidR="00C90ABF" w:rsidRPr="004774F1">
        <w:rPr>
          <w:rFonts w:ascii="Arial" w:hAnsi="Arial" w:cs="Arial"/>
          <w:sz w:val="24"/>
          <w:szCs w:val="24"/>
          <w:lang w:eastAsia="zh-CN"/>
        </w:rPr>
        <w:t xml:space="preserve"> </w:t>
      </w:r>
      <w:r w:rsidR="008750D8" w:rsidRPr="004774F1">
        <w:rPr>
          <w:rFonts w:ascii="Arial" w:hAnsi="Arial" w:cs="Arial"/>
          <w:sz w:val="24"/>
          <w:szCs w:val="24"/>
          <w:lang w:eastAsia="zh-CN"/>
        </w:rPr>
        <w:t>When the adult leads the c</w:t>
      </w:r>
      <w:r w:rsidRPr="004774F1">
        <w:rPr>
          <w:rFonts w:ascii="Arial" w:hAnsi="Arial" w:cs="Arial"/>
          <w:sz w:val="24"/>
          <w:szCs w:val="24"/>
          <w:lang w:eastAsia="zh-CN"/>
        </w:rPr>
        <w:t xml:space="preserve">hildren </w:t>
      </w:r>
      <w:r w:rsidR="008750D8" w:rsidRPr="004774F1">
        <w:rPr>
          <w:rFonts w:ascii="Arial" w:hAnsi="Arial" w:cs="Arial"/>
          <w:sz w:val="24"/>
          <w:szCs w:val="24"/>
          <w:lang w:eastAsia="zh-CN"/>
        </w:rPr>
        <w:t xml:space="preserve">to drop light objects in a puddle and then asks the children to predict whether the items will float or </w:t>
      </w:r>
      <w:r w:rsidR="00500C12" w:rsidRPr="004774F1">
        <w:rPr>
          <w:rFonts w:ascii="Arial" w:hAnsi="Arial" w:cs="Arial"/>
          <w:sz w:val="24"/>
          <w:szCs w:val="24"/>
          <w:lang w:eastAsia="zh-CN"/>
        </w:rPr>
        <w:t>sink,</w:t>
      </w:r>
      <w:r w:rsidR="008750D8" w:rsidRPr="004774F1">
        <w:rPr>
          <w:rFonts w:ascii="Arial" w:hAnsi="Arial" w:cs="Arial"/>
          <w:sz w:val="24"/>
          <w:szCs w:val="24"/>
          <w:lang w:eastAsia="zh-CN"/>
        </w:rPr>
        <w:t xml:space="preserve"> they can further help children to predict, observe and then connect their predictions to their observations</w:t>
      </w:r>
      <w:r w:rsidR="00B0226E">
        <w:rPr>
          <w:rFonts w:ascii="Arial" w:hAnsi="Arial" w:cs="Arial"/>
          <w:sz w:val="24"/>
          <w:szCs w:val="24"/>
          <w:lang w:eastAsia="zh-CN"/>
        </w:rPr>
        <w:t xml:space="preserve"> .</w:t>
      </w:r>
      <w:r w:rsidR="008750D8" w:rsidRPr="004774F1">
        <w:rPr>
          <w:rFonts w:ascii="Arial" w:hAnsi="Arial" w:cs="Arial"/>
          <w:sz w:val="24"/>
          <w:szCs w:val="24"/>
          <w:lang w:eastAsia="zh-CN"/>
        </w:rPr>
        <w:t xml:space="preserve"> </w:t>
      </w:r>
      <w:r w:rsidR="0079459D" w:rsidRPr="004774F1">
        <w:rPr>
          <w:rFonts w:ascii="Arial" w:hAnsi="Arial" w:cs="Arial"/>
          <w:sz w:val="24"/>
          <w:szCs w:val="24"/>
          <w:lang w:eastAsia="zh-CN"/>
        </w:rPr>
        <w:t>The adult may say, for example</w:t>
      </w:r>
      <w:r w:rsidR="00906C40">
        <w:rPr>
          <w:rFonts w:ascii="Arial" w:hAnsi="Arial" w:cs="Arial"/>
          <w:sz w:val="24"/>
          <w:szCs w:val="24"/>
          <w:lang w:eastAsia="zh-CN"/>
        </w:rPr>
        <w:t>,</w:t>
      </w:r>
      <w:r w:rsidR="0079459D" w:rsidRPr="004774F1">
        <w:rPr>
          <w:rFonts w:ascii="Arial" w:hAnsi="Arial" w:cs="Arial"/>
          <w:sz w:val="24"/>
          <w:szCs w:val="24"/>
          <w:lang w:eastAsia="zh-CN"/>
        </w:rPr>
        <w:t xml:space="preserve"> that they think the seed will float because it is light and invite the children to engage in testing the same.</w:t>
      </w:r>
      <w:r w:rsidR="00916ECF">
        <w:rPr>
          <w:rFonts w:ascii="Arial" w:hAnsi="Arial" w:cs="Arial"/>
          <w:sz w:val="24"/>
          <w:szCs w:val="24"/>
          <w:lang w:eastAsia="zh-CN"/>
        </w:rPr>
        <w:t xml:space="preserve"> This encourages experimentation and builds curiosity.</w:t>
      </w:r>
    </w:p>
    <w:p w14:paraId="56EA1E36" w14:textId="6313713C" w:rsidR="008659F2" w:rsidRPr="004774F1" w:rsidRDefault="00500C12" w:rsidP="000942CB">
      <w:pPr>
        <w:spacing w:before="240" w:after="160" w:line="360" w:lineRule="auto"/>
        <w:ind w:firstLine="720"/>
        <w:textAlignment w:val="baseline"/>
        <w:rPr>
          <w:rFonts w:ascii="Arial" w:hAnsi="Arial" w:cs="Arial"/>
          <w:sz w:val="24"/>
          <w:szCs w:val="24"/>
          <w:lang w:eastAsia="zh-CN"/>
        </w:rPr>
      </w:pPr>
      <w:r w:rsidRPr="004774F1">
        <w:rPr>
          <w:rFonts w:ascii="Arial" w:hAnsi="Arial" w:cs="Arial"/>
          <w:sz w:val="24"/>
          <w:szCs w:val="24"/>
          <w:lang w:eastAsia="zh-CN"/>
        </w:rPr>
        <w:t>Adults can model measurements</w:t>
      </w:r>
      <w:r w:rsidR="00131ED5" w:rsidRPr="004774F1">
        <w:rPr>
          <w:rFonts w:ascii="Arial" w:hAnsi="Arial" w:cs="Arial"/>
          <w:sz w:val="24"/>
          <w:szCs w:val="24"/>
          <w:lang w:eastAsia="zh-CN"/>
        </w:rPr>
        <w:t xml:space="preserve"> and problem-solving</w:t>
      </w:r>
      <w:r w:rsidRPr="004774F1">
        <w:rPr>
          <w:rFonts w:ascii="Arial" w:hAnsi="Arial" w:cs="Arial"/>
          <w:sz w:val="24"/>
          <w:szCs w:val="24"/>
          <w:lang w:eastAsia="zh-CN"/>
        </w:rPr>
        <w:t xml:space="preserve"> and then invite children to </w:t>
      </w:r>
      <w:r w:rsidR="001A3C2D" w:rsidRPr="004774F1">
        <w:rPr>
          <w:rFonts w:ascii="Arial" w:hAnsi="Arial" w:cs="Arial"/>
          <w:sz w:val="24"/>
          <w:szCs w:val="24"/>
          <w:lang w:eastAsia="zh-CN"/>
        </w:rPr>
        <w:t xml:space="preserve">participate </w:t>
      </w:r>
      <w:r w:rsidR="00131ED5" w:rsidRPr="004774F1">
        <w:rPr>
          <w:rFonts w:ascii="Arial" w:hAnsi="Arial" w:cs="Arial"/>
          <w:sz w:val="24"/>
          <w:szCs w:val="24"/>
          <w:lang w:eastAsia="zh-CN"/>
        </w:rPr>
        <w:t xml:space="preserve">carry out measurements, </w:t>
      </w:r>
      <w:r w:rsidR="001A3C2D" w:rsidRPr="004774F1">
        <w:rPr>
          <w:rFonts w:ascii="Arial" w:hAnsi="Arial" w:cs="Arial"/>
          <w:sz w:val="24"/>
          <w:szCs w:val="24"/>
          <w:lang w:eastAsia="zh-CN"/>
        </w:rPr>
        <w:t>mak</w:t>
      </w:r>
      <w:r w:rsidR="00131ED5" w:rsidRPr="004774F1">
        <w:rPr>
          <w:rFonts w:ascii="Arial" w:hAnsi="Arial" w:cs="Arial"/>
          <w:sz w:val="24"/>
          <w:szCs w:val="24"/>
          <w:lang w:eastAsia="zh-CN"/>
        </w:rPr>
        <w:t>e</w:t>
      </w:r>
      <w:r w:rsidR="001A3C2D" w:rsidRPr="004774F1">
        <w:rPr>
          <w:rFonts w:ascii="Arial" w:hAnsi="Arial" w:cs="Arial"/>
          <w:sz w:val="24"/>
          <w:szCs w:val="24"/>
          <w:lang w:eastAsia="zh-CN"/>
        </w:rPr>
        <w:t xml:space="preserve"> observations based on such measurements</w:t>
      </w:r>
      <w:r w:rsidR="00131ED5" w:rsidRPr="004774F1">
        <w:rPr>
          <w:rFonts w:ascii="Arial" w:hAnsi="Arial" w:cs="Arial"/>
          <w:sz w:val="24"/>
          <w:szCs w:val="24"/>
          <w:lang w:eastAsia="zh-CN"/>
        </w:rPr>
        <w:t xml:space="preserve"> and then record their observation</w:t>
      </w:r>
      <w:r w:rsidR="001A3C2D" w:rsidRPr="004774F1">
        <w:rPr>
          <w:rFonts w:ascii="Arial" w:hAnsi="Arial" w:cs="Arial"/>
          <w:sz w:val="24"/>
          <w:szCs w:val="24"/>
          <w:lang w:eastAsia="zh-CN"/>
        </w:rPr>
        <w:t xml:space="preserve">. </w:t>
      </w:r>
      <w:r w:rsidR="002B4C5F" w:rsidRPr="004774F1">
        <w:rPr>
          <w:rFonts w:ascii="Arial" w:hAnsi="Arial" w:cs="Arial"/>
          <w:sz w:val="24"/>
          <w:szCs w:val="24"/>
          <w:lang w:eastAsia="zh-CN"/>
        </w:rPr>
        <w:t>By measuring distance using feet, hands or blocks, young children learn to estimate and to compare</w:t>
      </w:r>
      <w:r w:rsidR="00230A4A">
        <w:rPr>
          <w:rFonts w:ascii="Arial" w:hAnsi="Arial" w:cs="Arial"/>
          <w:sz w:val="24"/>
          <w:szCs w:val="24"/>
          <w:lang w:eastAsia="zh-CN"/>
        </w:rPr>
        <w:t xml:space="preserve">, they </w:t>
      </w:r>
      <w:r w:rsidR="002B4C5F" w:rsidRPr="004774F1">
        <w:rPr>
          <w:rFonts w:ascii="Arial" w:hAnsi="Arial" w:cs="Arial"/>
          <w:sz w:val="24"/>
          <w:szCs w:val="24"/>
          <w:lang w:eastAsia="zh-CN"/>
        </w:rPr>
        <w:t>may learn, for example, concepts of short and long, close and near</w:t>
      </w:r>
      <w:r w:rsidR="00230A4A">
        <w:rPr>
          <w:rFonts w:ascii="Arial" w:hAnsi="Arial" w:cs="Arial"/>
          <w:sz w:val="24"/>
          <w:szCs w:val="24"/>
          <w:lang w:eastAsia="zh-CN"/>
        </w:rPr>
        <w:t xml:space="preserve"> (</w:t>
      </w:r>
      <w:proofErr w:type="spellStart"/>
      <w:r w:rsidR="00230A4A" w:rsidRPr="00230A4A">
        <w:rPr>
          <w:rFonts w:ascii="Arial" w:hAnsi="Arial" w:cs="Arial"/>
          <w:sz w:val="24"/>
          <w:szCs w:val="24"/>
          <w:lang w:eastAsia="zh-CN"/>
        </w:rPr>
        <w:t>Gómezescobar</w:t>
      </w:r>
      <w:proofErr w:type="spellEnd"/>
      <w:r w:rsidR="00230A4A" w:rsidRPr="00230A4A">
        <w:rPr>
          <w:rFonts w:ascii="Arial" w:hAnsi="Arial" w:cs="Arial"/>
          <w:sz w:val="24"/>
          <w:szCs w:val="24"/>
          <w:lang w:eastAsia="zh-CN"/>
        </w:rPr>
        <w:t>, 2025</w:t>
      </w:r>
      <w:r w:rsidR="00C85825">
        <w:rPr>
          <w:rFonts w:ascii="Arial" w:hAnsi="Arial" w:cs="Arial"/>
          <w:sz w:val="24"/>
          <w:szCs w:val="24"/>
          <w:lang w:eastAsia="zh-CN"/>
        </w:rPr>
        <w:t>; MacDonald, 2013)</w:t>
      </w:r>
      <w:r w:rsidR="002B4C5F" w:rsidRPr="004774F1">
        <w:rPr>
          <w:rFonts w:ascii="Arial" w:hAnsi="Arial" w:cs="Arial"/>
          <w:sz w:val="24"/>
          <w:szCs w:val="24"/>
          <w:lang w:eastAsia="zh-CN"/>
        </w:rPr>
        <w:t xml:space="preserve">. </w:t>
      </w:r>
      <w:r w:rsidR="00BD79B3" w:rsidRPr="004774F1">
        <w:rPr>
          <w:rFonts w:ascii="Arial" w:hAnsi="Arial" w:cs="Arial"/>
          <w:sz w:val="24"/>
          <w:szCs w:val="24"/>
          <w:lang w:eastAsia="zh-CN"/>
        </w:rPr>
        <w:t xml:space="preserve">The adult can measure the length of a log using shoe length </w:t>
      </w:r>
      <w:r w:rsidR="00BB7A42">
        <w:rPr>
          <w:rFonts w:ascii="Arial" w:hAnsi="Arial" w:cs="Arial"/>
          <w:sz w:val="24"/>
          <w:szCs w:val="24"/>
          <w:lang w:eastAsia="zh-CN"/>
        </w:rPr>
        <w:t xml:space="preserve">or footsteps </w:t>
      </w:r>
      <w:r w:rsidR="00BD79B3" w:rsidRPr="004774F1">
        <w:rPr>
          <w:rFonts w:ascii="Arial" w:hAnsi="Arial" w:cs="Arial"/>
          <w:sz w:val="24"/>
          <w:szCs w:val="24"/>
          <w:lang w:eastAsia="zh-CN"/>
        </w:rPr>
        <w:t>then ask children to count aloud. By using footsteps to measure distance, children are able to use parts of their body to estimate lengt</w:t>
      </w:r>
      <w:r w:rsidR="00520229" w:rsidRPr="004774F1">
        <w:rPr>
          <w:rFonts w:ascii="Arial" w:hAnsi="Arial" w:cs="Arial"/>
          <w:sz w:val="24"/>
          <w:szCs w:val="24"/>
          <w:lang w:eastAsia="zh-CN"/>
        </w:rPr>
        <w:t xml:space="preserve">h and develop number sense. </w:t>
      </w:r>
      <w:r w:rsidR="00827AC4">
        <w:rPr>
          <w:rFonts w:ascii="Arial" w:hAnsi="Arial" w:cs="Arial"/>
          <w:sz w:val="24"/>
          <w:szCs w:val="24"/>
          <w:lang w:eastAsia="zh-CN"/>
        </w:rPr>
        <w:t>To d</w:t>
      </w:r>
      <w:r w:rsidR="00827AC4" w:rsidRPr="004774F1">
        <w:rPr>
          <w:rFonts w:ascii="Arial" w:hAnsi="Arial" w:cs="Arial"/>
          <w:sz w:val="24"/>
          <w:szCs w:val="24"/>
          <w:lang w:eastAsia="zh-CN"/>
        </w:rPr>
        <w:t>evelop data collection skills</w:t>
      </w:r>
      <w:r w:rsidR="00131ED5" w:rsidRPr="004774F1">
        <w:rPr>
          <w:rFonts w:ascii="Arial" w:hAnsi="Arial" w:cs="Arial"/>
          <w:sz w:val="24"/>
          <w:szCs w:val="24"/>
          <w:lang w:eastAsia="zh-CN"/>
        </w:rPr>
        <w:t xml:space="preserve">, </w:t>
      </w:r>
      <w:r w:rsidR="00BB7A42">
        <w:rPr>
          <w:rFonts w:ascii="Arial" w:hAnsi="Arial" w:cs="Arial"/>
          <w:sz w:val="24"/>
          <w:szCs w:val="24"/>
          <w:lang w:eastAsia="zh-CN"/>
        </w:rPr>
        <w:t>c</w:t>
      </w:r>
      <w:r w:rsidR="00131ED5" w:rsidRPr="004774F1">
        <w:rPr>
          <w:rFonts w:ascii="Arial" w:hAnsi="Arial" w:cs="Arial"/>
          <w:sz w:val="24"/>
          <w:szCs w:val="24"/>
          <w:lang w:eastAsia="zh-CN"/>
        </w:rPr>
        <w:t>hildren can also be asked to draw what they have observed</w:t>
      </w:r>
      <w:r w:rsidR="00C85825">
        <w:rPr>
          <w:rFonts w:ascii="Arial" w:hAnsi="Arial" w:cs="Arial"/>
          <w:sz w:val="24"/>
          <w:szCs w:val="24"/>
          <w:lang w:eastAsia="zh-CN"/>
        </w:rPr>
        <w:t xml:space="preserve"> </w:t>
      </w:r>
      <w:r w:rsidR="00C85825">
        <w:rPr>
          <w:rFonts w:ascii="Arial" w:hAnsi="Arial" w:cs="Arial"/>
          <w:sz w:val="24"/>
          <w:szCs w:val="24"/>
          <w:lang w:eastAsia="zh-CN"/>
        </w:rPr>
        <w:lastRenderedPageBreak/>
        <w:t>(MacDonald, 2013)</w:t>
      </w:r>
      <w:r w:rsidR="00131ED5" w:rsidRPr="004774F1">
        <w:rPr>
          <w:rFonts w:ascii="Arial" w:hAnsi="Arial" w:cs="Arial"/>
          <w:sz w:val="24"/>
          <w:szCs w:val="24"/>
          <w:lang w:eastAsia="zh-CN"/>
        </w:rPr>
        <w:t xml:space="preserve">. When encouraged to use sticks or stones to build towers, children can test material properties. </w:t>
      </w:r>
    </w:p>
    <w:p w14:paraId="1097DBE7" w14:textId="18C70CEF" w:rsidR="005303DD" w:rsidRDefault="008659F2" w:rsidP="000942CB">
      <w:pPr>
        <w:spacing w:before="240" w:after="160" w:line="360" w:lineRule="auto"/>
        <w:ind w:firstLine="720"/>
        <w:textAlignment w:val="baseline"/>
        <w:rPr>
          <w:rFonts w:ascii="Arial" w:hAnsi="Arial" w:cs="Arial"/>
          <w:sz w:val="24"/>
          <w:szCs w:val="24"/>
          <w:lang w:eastAsia="zh-CN"/>
        </w:rPr>
      </w:pPr>
      <w:r w:rsidRPr="004774F1">
        <w:rPr>
          <w:rFonts w:ascii="Arial" w:hAnsi="Arial" w:cs="Arial"/>
          <w:sz w:val="24"/>
          <w:szCs w:val="24"/>
          <w:lang w:eastAsia="zh-CN"/>
        </w:rPr>
        <w:t>O</w:t>
      </w:r>
      <w:r w:rsidR="006175F2" w:rsidRPr="004774F1">
        <w:rPr>
          <w:rFonts w:ascii="Arial" w:hAnsi="Arial" w:cs="Arial"/>
          <w:sz w:val="24"/>
          <w:szCs w:val="24"/>
          <w:lang w:eastAsia="zh-CN"/>
        </w:rPr>
        <w:t>pen</w:t>
      </w:r>
      <w:r w:rsidRPr="004774F1">
        <w:rPr>
          <w:rFonts w:ascii="Arial" w:hAnsi="Arial" w:cs="Arial"/>
          <w:sz w:val="24"/>
          <w:szCs w:val="24"/>
          <w:lang w:eastAsia="zh-CN"/>
        </w:rPr>
        <w:t>-</w:t>
      </w:r>
      <w:r w:rsidR="006175F2" w:rsidRPr="004774F1">
        <w:rPr>
          <w:rFonts w:ascii="Arial" w:hAnsi="Arial" w:cs="Arial"/>
          <w:sz w:val="24"/>
          <w:szCs w:val="24"/>
          <w:lang w:eastAsia="zh-CN"/>
        </w:rPr>
        <w:t>ended and child-led play</w:t>
      </w:r>
      <w:r w:rsidRPr="004774F1">
        <w:rPr>
          <w:rFonts w:ascii="Arial" w:hAnsi="Arial" w:cs="Arial"/>
          <w:sz w:val="24"/>
          <w:szCs w:val="24"/>
          <w:lang w:eastAsia="zh-CN"/>
        </w:rPr>
        <w:t xml:space="preserve"> can enhance mathematical and science learning. </w:t>
      </w:r>
      <w:r w:rsidR="00A45C1F" w:rsidRPr="004774F1">
        <w:rPr>
          <w:rFonts w:ascii="Arial" w:hAnsi="Arial" w:cs="Arial"/>
          <w:sz w:val="24"/>
          <w:szCs w:val="24"/>
          <w:lang w:eastAsia="zh-CN"/>
        </w:rPr>
        <w:t xml:space="preserve">Outdoor open and child-led play provide opportunities for children to balance, pour or stack objects. By </w:t>
      </w:r>
      <w:r w:rsidR="0081447F" w:rsidRPr="004774F1">
        <w:rPr>
          <w:rFonts w:ascii="Arial" w:hAnsi="Arial" w:cs="Arial"/>
          <w:sz w:val="24"/>
          <w:szCs w:val="24"/>
          <w:lang w:eastAsia="zh-CN"/>
        </w:rPr>
        <w:t xml:space="preserve">physically </w:t>
      </w:r>
      <w:r w:rsidR="00A45C1F" w:rsidRPr="004774F1">
        <w:rPr>
          <w:rFonts w:ascii="Arial" w:hAnsi="Arial" w:cs="Arial"/>
          <w:sz w:val="24"/>
          <w:szCs w:val="24"/>
          <w:lang w:eastAsia="zh-CN"/>
        </w:rPr>
        <w:t>manipulati</w:t>
      </w:r>
      <w:r w:rsidR="0081447F" w:rsidRPr="004774F1">
        <w:rPr>
          <w:rFonts w:ascii="Arial" w:hAnsi="Arial" w:cs="Arial"/>
          <w:sz w:val="24"/>
          <w:szCs w:val="24"/>
          <w:lang w:eastAsia="zh-CN"/>
        </w:rPr>
        <w:t xml:space="preserve">ng play items, abstract concepts </w:t>
      </w:r>
      <w:r w:rsidR="004D3E02">
        <w:rPr>
          <w:rFonts w:ascii="Arial" w:hAnsi="Arial" w:cs="Arial"/>
          <w:sz w:val="24"/>
          <w:szCs w:val="24"/>
          <w:lang w:eastAsia="zh-CN"/>
        </w:rPr>
        <w:t xml:space="preserve">related to maths and science including </w:t>
      </w:r>
      <w:r w:rsidR="0081447F" w:rsidRPr="004774F1">
        <w:rPr>
          <w:rFonts w:ascii="Arial" w:hAnsi="Arial" w:cs="Arial"/>
          <w:sz w:val="24"/>
          <w:szCs w:val="24"/>
          <w:lang w:eastAsia="zh-CN"/>
        </w:rPr>
        <w:t>quantity, balance and conservation are developed</w:t>
      </w:r>
      <w:r w:rsidR="008B5E05">
        <w:rPr>
          <w:rFonts w:ascii="Arial" w:hAnsi="Arial" w:cs="Arial"/>
          <w:sz w:val="24"/>
          <w:szCs w:val="24"/>
          <w:lang w:eastAsia="zh-CN"/>
        </w:rPr>
        <w:t xml:space="preserve"> even without having to be nudged by an adult</w:t>
      </w:r>
      <w:r w:rsidR="004D3E02">
        <w:rPr>
          <w:rFonts w:ascii="Arial" w:hAnsi="Arial" w:cs="Arial"/>
          <w:sz w:val="24"/>
          <w:szCs w:val="24"/>
          <w:lang w:eastAsia="zh-CN"/>
        </w:rPr>
        <w:t xml:space="preserve"> (Bento &amp; Dias, 2017). </w:t>
      </w:r>
      <w:r w:rsidR="0081447F" w:rsidRPr="004774F1">
        <w:rPr>
          <w:rFonts w:ascii="Arial" w:hAnsi="Arial" w:cs="Arial"/>
          <w:sz w:val="24"/>
          <w:szCs w:val="24"/>
          <w:lang w:eastAsia="zh-CN"/>
        </w:rPr>
        <w:t>Sensorimotor experiences during open and child-led play</w:t>
      </w:r>
      <w:r w:rsidR="00063C57">
        <w:rPr>
          <w:rFonts w:ascii="Arial" w:hAnsi="Arial" w:cs="Arial"/>
          <w:sz w:val="24"/>
          <w:szCs w:val="24"/>
          <w:lang w:eastAsia="zh-CN"/>
        </w:rPr>
        <w:t xml:space="preserve"> can</w:t>
      </w:r>
      <w:r w:rsidR="0081447F" w:rsidRPr="004774F1">
        <w:rPr>
          <w:rFonts w:ascii="Arial" w:hAnsi="Arial" w:cs="Arial"/>
          <w:sz w:val="24"/>
          <w:szCs w:val="24"/>
          <w:lang w:eastAsia="zh-CN"/>
        </w:rPr>
        <w:t xml:space="preserve"> help</w:t>
      </w:r>
      <w:r w:rsidR="00063C57">
        <w:rPr>
          <w:rFonts w:ascii="Arial" w:hAnsi="Arial" w:cs="Arial"/>
          <w:sz w:val="24"/>
          <w:szCs w:val="24"/>
          <w:lang w:eastAsia="zh-CN"/>
        </w:rPr>
        <w:t xml:space="preserve"> </w:t>
      </w:r>
      <w:r w:rsidR="0081447F" w:rsidRPr="004774F1">
        <w:rPr>
          <w:rFonts w:ascii="Arial" w:hAnsi="Arial" w:cs="Arial"/>
          <w:sz w:val="24"/>
          <w:szCs w:val="24"/>
          <w:lang w:eastAsia="zh-CN"/>
        </w:rPr>
        <w:t>ground abstract concepts of balance and quantity in perceptual experience such as occurs with manually building towers using plastic blocks</w:t>
      </w:r>
      <w:r w:rsidR="004D3E02">
        <w:rPr>
          <w:rFonts w:ascii="Arial" w:hAnsi="Arial" w:cs="Arial"/>
          <w:sz w:val="24"/>
          <w:szCs w:val="24"/>
          <w:lang w:eastAsia="zh-CN"/>
        </w:rPr>
        <w:t xml:space="preserve"> (</w:t>
      </w:r>
      <w:proofErr w:type="spellStart"/>
      <w:r w:rsidR="004D3E02">
        <w:rPr>
          <w:rFonts w:ascii="Arial" w:hAnsi="Arial" w:cs="Arial"/>
          <w:sz w:val="24"/>
          <w:szCs w:val="24"/>
          <w:lang w:eastAsia="zh-CN"/>
        </w:rPr>
        <w:t>Cankaya</w:t>
      </w:r>
      <w:proofErr w:type="spellEnd"/>
      <w:r w:rsidR="004D3E02">
        <w:rPr>
          <w:rFonts w:ascii="Arial" w:hAnsi="Arial" w:cs="Arial"/>
          <w:sz w:val="24"/>
          <w:szCs w:val="24"/>
          <w:lang w:eastAsia="zh-CN"/>
        </w:rPr>
        <w:t xml:space="preserve"> </w:t>
      </w:r>
      <w:r w:rsidR="004D3E02" w:rsidRPr="001D599F">
        <w:rPr>
          <w:rFonts w:ascii="Arial" w:hAnsi="Arial" w:cs="Arial"/>
          <w:i/>
          <w:iCs/>
          <w:sz w:val="24"/>
          <w:szCs w:val="24"/>
          <w:lang w:eastAsia="zh-CN"/>
        </w:rPr>
        <w:t>et al</w:t>
      </w:r>
      <w:r w:rsidR="004D3E02">
        <w:rPr>
          <w:rFonts w:ascii="Arial" w:hAnsi="Arial" w:cs="Arial"/>
          <w:sz w:val="24"/>
          <w:szCs w:val="24"/>
          <w:lang w:eastAsia="zh-CN"/>
        </w:rPr>
        <w:t>., 2023)</w:t>
      </w:r>
      <w:r w:rsidR="0081447F" w:rsidRPr="004774F1">
        <w:rPr>
          <w:rFonts w:ascii="Arial" w:hAnsi="Arial" w:cs="Arial"/>
          <w:sz w:val="24"/>
          <w:szCs w:val="24"/>
          <w:lang w:eastAsia="zh-CN"/>
        </w:rPr>
        <w:t xml:space="preserve">. </w:t>
      </w:r>
      <w:r w:rsidR="00E147FB" w:rsidRPr="004774F1">
        <w:rPr>
          <w:rFonts w:ascii="Arial" w:hAnsi="Arial" w:cs="Arial"/>
          <w:sz w:val="24"/>
          <w:szCs w:val="24"/>
          <w:lang w:eastAsia="zh-CN"/>
        </w:rPr>
        <w:t>These experiences prepare the child for more advanced concepts in maths and scienc</w:t>
      </w:r>
      <w:r w:rsidR="00525466">
        <w:rPr>
          <w:rFonts w:ascii="Arial" w:hAnsi="Arial" w:cs="Arial"/>
          <w:sz w:val="24"/>
          <w:szCs w:val="24"/>
          <w:lang w:eastAsia="zh-CN"/>
        </w:rPr>
        <w:t>e</w:t>
      </w:r>
      <w:r w:rsidR="00451067" w:rsidRPr="004774F1">
        <w:rPr>
          <w:rFonts w:ascii="Arial" w:hAnsi="Arial" w:cs="Arial"/>
          <w:sz w:val="24"/>
          <w:szCs w:val="24"/>
          <w:lang w:eastAsia="zh-CN"/>
        </w:rPr>
        <w:t xml:space="preserve">. </w:t>
      </w:r>
      <w:r w:rsidR="00525466">
        <w:rPr>
          <w:rFonts w:ascii="Arial" w:hAnsi="Arial" w:cs="Arial"/>
          <w:sz w:val="24"/>
          <w:szCs w:val="24"/>
          <w:lang w:eastAsia="zh-CN"/>
        </w:rPr>
        <w:t xml:space="preserve"> </w:t>
      </w:r>
      <w:proofErr w:type="spellStart"/>
      <w:r w:rsidR="00525466">
        <w:rPr>
          <w:rFonts w:ascii="Arial" w:hAnsi="Arial" w:cs="Arial"/>
          <w:sz w:val="24"/>
          <w:szCs w:val="24"/>
          <w:lang w:eastAsia="zh-CN"/>
        </w:rPr>
        <w:t>Petrigna</w:t>
      </w:r>
      <w:proofErr w:type="spellEnd"/>
      <w:r w:rsidR="00525466">
        <w:rPr>
          <w:rFonts w:ascii="Arial" w:hAnsi="Arial" w:cs="Arial"/>
          <w:sz w:val="24"/>
          <w:szCs w:val="24"/>
          <w:lang w:eastAsia="zh-CN"/>
        </w:rPr>
        <w:t xml:space="preserve"> </w:t>
      </w:r>
      <w:r w:rsidR="00525466" w:rsidRPr="001D599F">
        <w:rPr>
          <w:rFonts w:ascii="Arial" w:hAnsi="Arial" w:cs="Arial"/>
          <w:i/>
          <w:iCs/>
          <w:sz w:val="24"/>
          <w:szCs w:val="24"/>
          <w:lang w:eastAsia="zh-CN"/>
        </w:rPr>
        <w:t>et al.</w:t>
      </w:r>
      <w:r w:rsidR="00525466">
        <w:rPr>
          <w:rFonts w:ascii="Arial" w:hAnsi="Arial" w:cs="Arial"/>
          <w:sz w:val="24"/>
          <w:szCs w:val="24"/>
          <w:lang w:eastAsia="zh-CN"/>
        </w:rPr>
        <w:t xml:space="preserve"> (2022) have shown that </w:t>
      </w:r>
      <w:r w:rsidR="008B5E05">
        <w:rPr>
          <w:rFonts w:ascii="Arial" w:hAnsi="Arial" w:cs="Arial"/>
          <w:sz w:val="24"/>
          <w:szCs w:val="24"/>
          <w:lang w:eastAsia="zh-CN"/>
        </w:rPr>
        <w:t xml:space="preserve">learning activities that incorporate physical activity can improve verbal and mathematical learning in children. </w:t>
      </w:r>
      <w:r w:rsidR="00F63323" w:rsidRPr="004774F1">
        <w:rPr>
          <w:rFonts w:ascii="Arial" w:hAnsi="Arial" w:cs="Arial"/>
          <w:sz w:val="24"/>
          <w:szCs w:val="24"/>
          <w:lang w:eastAsia="zh-CN"/>
        </w:rPr>
        <w:t xml:space="preserve">In these circumstances, adults need not interrupt the play and may only have to map </w:t>
      </w:r>
      <w:r w:rsidR="00F51239">
        <w:rPr>
          <w:rFonts w:ascii="Arial" w:hAnsi="Arial" w:cs="Arial"/>
          <w:sz w:val="24"/>
          <w:szCs w:val="24"/>
          <w:lang w:eastAsia="zh-CN"/>
        </w:rPr>
        <w:t xml:space="preserve">children’s </w:t>
      </w:r>
      <w:r w:rsidR="00F63323" w:rsidRPr="004774F1">
        <w:rPr>
          <w:rFonts w:ascii="Arial" w:hAnsi="Arial" w:cs="Arial"/>
          <w:sz w:val="24"/>
          <w:szCs w:val="24"/>
          <w:lang w:eastAsia="zh-CN"/>
        </w:rPr>
        <w:t>interests and strategies. Open-ended and child-led play often involves movement</w:t>
      </w:r>
      <w:r w:rsidR="00F51239">
        <w:rPr>
          <w:rFonts w:ascii="Arial" w:hAnsi="Arial" w:cs="Arial"/>
          <w:sz w:val="24"/>
          <w:szCs w:val="24"/>
          <w:lang w:eastAsia="zh-CN"/>
        </w:rPr>
        <w:t xml:space="preserve">s which help </w:t>
      </w:r>
      <w:r w:rsidR="00F63323" w:rsidRPr="004774F1">
        <w:rPr>
          <w:rFonts w:ascii="Arial" w:hAnsi="Arial" w:cs="Arial"/>
          <w:sz w:val="24"/>
          <w:szCs w:val="24"/>
          <w:lang w:eastAsia="zh-CN"/>
        </w:rPr>
        <w:t>support</w:t>
      </w:r>
      <w:r w:rsidR="00F51239">
        <w:rPr>
          <w:rFonts w:ascii="Arial" w:hAnsi="Arial" w:cs="Arial"/>
          <w:sz w:val="24"/>
          <w:szCs w:val="24"/>
          <w:lang w:eastAsia="zh-CN"/>
        </w:rPr>
        <w:t xml:space="preserve"> </w:t>
      </w:r>
      <w:r w:rsidR="00F63323" w:rsidRPr="004774F1">
        <w:rPr>
          <w:rFonts w:ascii="Arial" w:hAnsi="Arial" w:cs="Arial"/>
          <w:sz w:val="24"/>
          <w:szCs w:val="24"/>
          <w:lang w:eastAsia="zh-CN"/>
        </w:rPr>
        <w:t>early math and science learning</w:t>
      </w:r>
      <w:r w:rsidR="008B5E05">
        <w:rPr>
          <w:rFonts w:ascii="Arial" w:hAnsi="Arial" w:cs="Arial"/>
          <w:sz w:val="24"/>
          <w:szCs w:val="24"/>
          <w:lang w:eastAsia="zh-CN"/>
        </w:rPr>
        <w:t xml:space="preserve"> as demonstrated in a systematic review by </w:t>
      </w:r>
      <w:r w:rsidR="00F63323" w:rsidRPr="004774F1">
        <w:rPr>
          <w:rFonts w:ascii="Arial" w:hAnsi="Arial" w:cs="Arial"/>
          <w:sz w:val="24"/>
          <w:szCs w:val="24"/>
          <w:lang w:eastAsia="zh-CN"/>
        </w:rPr>
        <w:t xml:space="preserve">. </w:t>
      </w:r>
      <w:r w:rsidR="005C7B89" w:rsidRPr="004774F1">
        <w:rPr>
          <w:rFonts w:ascii="Arial" w:hAnsi="Arial" w:cs="Arial"/>
          <w:sz w:val="24"/>
          <w:szCs w:val="24"/>
          <w:lang w:eastAsia="zh-CN"/>
        </w:rPr>
        <w:t xml:space="preserve">Since children are encouraged to explore those </w:t>
      </w:r>
      <w:r w:rsidR="008C0685" w:rsidRPr="004774F1">
        <w:rPr>
          <w:rFonts w:ascii="Arial" w:hAnsi="Arial" w:cs="Arial"/>
          <w:sz w:val="24"/>
          <w:szCs w:val="24"/>
          <w:lang w:eastAsia="zh-CN"/>
        </w:rPr>
        <w:t>activities,</w:t>
      </w:r>
      <w:r w:rsidR="005C7B89" w:rsidRPr="004774F1">
        <w:rPr>
          <w:rFonts w:ascii="Arial" w:hAnsi="Arial" w:cs="Arial"/>
          <w:sz w:val="24"/>
          <w:szCs w:val="24"/>
          <w:lang w:eastAsia="zh-CN"/>
        </w:rPr>
        <w:t xml:space="preserve"> they are most interested in, open and child-led play ensure longer or sustained attention and engagement in play</w:t>
      </w:r>
      <w:r w:rsidR="00E04EA0">
        <w:rPr>
          <w:rFonts w:ascii="Arial" w:hAnsi="Arial" w:cs="Arial"/>
          <w:sz w:val="24"/>
          <w:szCs w:val="24"/>
          <w:lang w:eastAsia="zh-CN"/>
        </w:rPr>
        <w:t xml:space="preserve">. When </w:t>
      </w:r>
      <w:r w:rsidR="005C7B89" w:rsidRPr="004774F1">
        <w:rPr>
          <w:rFonts w:ascii="Arial" w:hAnsi="Arial" w:cs="Arial"/>
          <w:sz w:val="24"/>
          <w:szCs w:val="24"/>
          <w:lang w:eastAsia="zh-CN"/>
        </w:rPr>
        <w:t>children generat</w:t>
      </w:r>
      <w:r w:rsidR="00E04EA0">
        <w:rPr>
          <w:rFonts w:ascii="Arial" w:hAnsi="Arial" w:cs="Arial"/>
          <w:sz w:val="24"/>
          <w:szCs w:val="24"/>
          <w:lang w:eastAsia="zh-CN"/>
        </w:rPr>
        <w:t xml:space="preserve">e </w:t>
      </w:r>
      <w:r w:rsidR="005C7B89" w:rsidRPr="004774F1">
        <w:rPr>
          <w:rFonts w:ascii="Arial" w:hAnsi="Arial" w:cs="Arial"/>
          <w:sz w:val="24"/>
          <w:szCs w:val="24"/>
          <w:lang w:eastAsia="zh-CN"/>
        </w:rPr>
        <w:t>own questions and design</w:t>
      </w:r>
      <w:r w:rsidR="00E04EA0">
        <w:rPr>
          <w:rFonts w:ascii="Arial" w:hAnsi="Arial" w:cs="Arial"/>
          <w:sz w:val="24"/>
          <w:szCs w:val="24"/>
          <w:lang w:eastAsia="zh-CN"/>
        </w:rPr>
        <w:t xml:space="preserve"> </w:t>
      </w:r>
      <w:r w:rsidR="005C7B89" w:rsidRPr="004774F1">
        <w:rPr>
          <w:rFonts w:ascii="Arial" w:hAnsi="Arial" w:cs="Arial"/>
          <w:sz w:val="24"/>
          <w:szCs w:val="24"/>
          <w:lang w:eastAsia="zh-CN"/>
        </w:rPr>
        <w:t>own tests</w:t>
      </w:r>
      <w:r w:rsidR="00E04EA0">
        <w:rPr>
          <w:rFonts w:ascii="Arial" w:hAnsi="Arial" w:cs="Arial"/>
          <w:sz w:val="24"/>
          <w:szCs w:val="24"/>
          <w:lang w:eastAsia="zh-CN"/>
        </w:rPr>
        <w:t xml:space="preserve">, they </w:t>
      </w:r>
      <w:r w:rsidR="005C7B89" w:rsidRPr="004774F1">
        <w:rPr>
          <w:rFonts w:ascii="Arial" w:hAnsi="Arial" w:cs="Arial"/>
          <w:sz w:val="24"/>
          <w:szCs w:val="24"/>
          <w:lang w:eastAsia="zh-CN"/>
        </w:rPr>
        <w:t>build causal reasoning</w:t>
      </w:r>
      <w:r w:rsidR="00E04EA0">
        <w:rPr>
          <w:rFonts w:ascii="Arial" w:hAnsi="Arial" w:cs="Arial"/>
          <w:sz w:val="24"/>
          <w:szCs w:val="24"/>
          <w:lang w:eastAsia="zh-CN"/>
        </w:rPr>
        <w:t>. However,</w:t>
      </w:r>
      <w:r w:rsidR="005C7B89" w:rsidRPr="004774F1">
        <w:rPr>
          <w:rFonts w:ascii="Arial" w:hAnsi="Arial" w:cs="Arial"/>
          <w:sz w:val="24"/>
          <w:szCs w:val="24"/>
          <w:lang w:eastAsia="zh-CN"/>
        </w:rPr>
        <w:t xml:space="preserve"> there is risk of uneven skills development and missed teachable moments</w:t>
      </w:r>
      <w:r w:rsidR="00171F3E" w:rsidRPr="004774F1">
        <w:rPr>
          <w:rFonts w:ascii="Arial" w:hAnsi="Arial" w:cs="Arial"/>
          <w:sz w:val="24"/>
          <w:szCs w:val="24"/>
          <w:lang w:eastAsia="zh-CN"/>
        </w:rPr>
        <w:t xml:space="preserve"> when guidance is not provided or attention not focused on specific key learning moments. </w:t>
      </w:r>
      <w:r w:rsidR="008B5E05">
        <w:rPr>
          <w:rFonts w:ascii="Arial" w:hAnsi="Arial" w:cs="Arial"/>
          <w:sz w:val="24"/>
          <w:szCs w:val="24"/>
          <w:lang w:eastAsia="zh-CN"/>
        </w:rPr>
        <w:t xml:space="preserve">However, children’s attention can only be sustained when play materials provided or available are such that they are sufficient interesting or engaging . It is similarly essential that adults ensure play sessions provide opportunities for social interaction and competences as well as cooperative play as this can contribute to the child’s holistic development </w:t>
      </w:r>
      <w:r w:rsidR="008B5E05" w:rsidRPr="008B5E05">
        <w:rPr>
          <w:rFonts w:ascii="Arial" w:hAnsi="Arial" w:cs="Arial"/>
          <w:sz w:val="24"/>
          <w:szCs w:val="24"/>
          <w:lang w:eastAsia="zh-CN"/>
        </w:rPr>
        <w:t>(Hedegaard, 2020)</w:t>
      </w:r>
      <w:r w:rsidR="008B5E05">
        <w:rPr>
          <w:rFonts w:ascii="Arial" w:hAnsi="Arial" w:cs="Arial"/>
          <w:sz w:val="24"/>
          <w:szCs w:val="24"/>
          <w:lang w:eastAsia="zh-CN"/>
        </w:rPr>
        <w:t>.</w:t>
      </w:r>
    </w:p>
    <w:p w14:paraId="2C030889" w14:textId="77777777" w:rsidR="005303DD" w:rsidRDefault="00171F3E" w:rsidP="000942CB">
      <w:pPr>
        <w:spacing w:before="240" w:after="160" w:line="360" w:lineRule="auto"/>
        <w:ind w:firstLine="720"/>
        <w:textAlignment w:val="baseline"/>
        <w:rPr>
          <w:rFonts w:ascii="Arial" w:hAnsi="Arial" w:cs="Arial"/>
          <w:sz w:val="24"/>
          <w:szCs w:val="24"/>
          <w:lang w:eastAsia="zh-CN"/>
        </w:rPr>
      </w:pPr>
      <w:r w:rsidRPr="004774F1">
        <w:rPr>
          <w:rFonts w:ascii="Arial" w:hAnsi="Arial" w:cs="Arial"/>
          <w:sz w:val="24"/>
          <w:szCs w:val="24"/>
          <w:lang w:eastAsia="zh-CN"/>
        </w:rPr>
        <w:t>The Reggio Emilia model provides a useful approach to teaching and learning of science and mathematical concepts</w:t>
      </w:r>
      <w:r w:rsidR="009456B9" w:rsidRPr="004774F1">
        <w:rPr>
          <w:rFonts w:ascii="Arial" w:hAnsi="Arial" w:cs="Arial"/>
          <w:sz w:val="24"/>
          <w:szCs w:val="24"/>
          <w:lang w:eastAsia="zh-CN"/>
        </w:rPr>
        <w:t xml:space="preserve"> within the natural environment and outdoor settings</w:t>
      </w:r>
      <w:r w:rsidRPr="004774F1">
        <w:rPr>
          <w:rFonts w:ascii="Arial" w:hAnsi="Arial" w:cs="Arial"/>
          <w:sz w:val="24"/>
          <w:szCs w:val="24"/>
          <w:lang w:eastAsia="zh-CN"/>
        </w:rPr>
        <w:t xml:space="preserve">. </w:t>
      </w:r>
      <w:r w:rsidR="001A0D38" w:rsidRPr="004774F1">
        <w:rPr>
          <w:rFonts w:ascii="Arial" w:hAnsi="Arial" w:cs="Arial"/>
          <w:sz w:val="24"/>
          <w:szCs w:val="24"/>
          <w:lang w:eastAsia="zh-CN"/>
        </w:rPr>
        <w:t>By fostering an environment in which the child can generate questions, design own tests, collect data and create their own representations, the Reggia Emilia model encourages independent scientific exploration and reasoning</w:t>
      </w:r>
      <w:r w:rsidR="009456B9" w:rsidRPr="004774F1">
        <w:rPr>
          <w:rFonts w:ascii="Arial" w:hAnsi="Arial" w:cs="Arial"/>
          <w:sz w:val="24"/>
          <w:szCs w:val="24"/>
          <w:lang w:eastAsia="zh-CN"/>
        </w:rPr>
        <w:t xml:space="preserve"> in the natural outdoor setting</w:t>
      </w:r>
      <w:r w:rsidR="001A0D38" w:rsidRPr="004774F1">
        <w:rPr>
          <w:rFonts w:ascii="Arial" w:hAnsi="Arial" w:cs="Arial"/>
          <w:sz w:val="24"/>
          <w:szCs w:val="24"/>
          <w:lang w:eastAsia="zh-CN"/>
        </w:rPr>
        <w:t>. This model helps to build authentic scientific inquiry as well as number sense in the child</w:t>
      </w:r>
      <w:r w:rsidR="00801531">
        <w:rPr>
          <w:rFonts w:ascii="Arial" w:hAnsi="Arial" w:cs="Arial"/>
          <w:sz w:val="24"/>
          <w:szCs w:val="24"/>
          <w:lang w:eastAsia="zh-CN"/>
        </w:rPr>
        <w:t xml:space="preserve"> (Cerino, 2023)</w:t>
      </w:r>
      <w:r w:rsidR="001A0D38" w:rsidRPr="004774F1">
        <w:rPr>
          <w:rFonts w:ascii="Arial" w:hAnsi="Arial" w:cs="Arial"/>
          <w:sz w:val="24"/>
          <w:szCs w:val="24"/>
          <w:lang w:eastAsia="zh-CN"/>
        </w:rPr>
        <w:t xml:space="preserve">. However, </w:t>
      </w:r>
      <w:r w:rsidR="00C61500" w:rsidRPr="004774F1">
        <w:rPr>
          <w:rFonts w:ascii="Arial" w:hAnsi="Arial" w:cs="Arial"/>
          <w:sz w:val="24"/>
          <w:szCs w:val="24"/>
          <w:lang w:eastAsia="zh-CN"/>
        </w:rPr>
        <w:t xml:space="preserve">while </w:t>
      </w:r>
      <w:r w:rsidR="001A0D38" w:rsidRPr="004774F1">
        <w:rPr>
          <w:rFonts w:ascii="Arial" w:hAnsi="Arial" w:cs="Arial"/>
          <w:sz w:val="24"/>
          <w:szCs w:val="24"/>
          <w:lang w:eastAsia="zh-CN"/>
        </w:rPr>
        <w:t xml:space="preserve">this type of </w:t>
      </w:r>
      <w:r w:rsidR="00C61500" w:rsidRPr="004774F1">
        <w:rPr>
          <w:rFonts w:ascii="Arial" w:hAnsi="Arial" w:cs="Arial"/>
          <w:sz w:val="24"/>
          <w:szCs w:val="24"/>
          <w:lang w:eastAsia="zh-CN"/>
        </w:rPr>
        <w:t xml:space="preserve">unguided </w:t>
      </w:r>
      <w:r w:rsidR="001A0D38" w:rsidRPr="004774F1">
        <w:rPr>
          <w:rFonts w:ascii="Arial" w:hAnsi="Arial" w:cs="Arial"/>
          <w:sz w:val="24"/>
          <w:szCs w:val="24"/>
          <w:lang w:eastAsia="zh-CN"/>
        </w:rPr>
        <w:t xml:space="preserve">scientific inquiry </w:t>
      </w:r>
      <w:r w:rsidR="00C61500" w:rsidRPr="004774F1">
        <w:rPr>
          <w:rFonts w:ascii="Arial" w:hAnsi="Arial" w:cs="Arial"/>
          <w:sz w:val="24"/>
          <w:szCs w:val="24"/>
          <w:lang w:eastAsia="zh-CN"/>
        </w:rPr>
        <w:t>can build ownership and encourage independent exploration and acquisition of mathematical and scientific concept, may not produce certain essential practical competencies such as formal measurement unless intentionally embedded within the play</w:t>
      </w:r>
      <w:r w:rsidR="004361CF">
        <w:rPr>
          <w:rFonts w:ascii="Arial" w:hAnsi="Arial" w:cs="Arial"/>
          <w:sz w:val="24"/>
          <w:szCs w:val="24"/>
          <w:lang w:eastAsia="zh-CN"/>
        </w:rPr>
        <w:t xml:space="preserve"> (Education Hub, 2019; </w:t>
      </w:r>
      <w:proofErr w:type="spellStart"/>
      <w:r w:rsidR="004361CF" w:rsidRPr="004361CF">
        <w:rPr>
          <w:rFonts w:ascii="Arial" w:hAnsi="Arial" w:cs="Arial"/>
          <w:sz w:val="24"/>
          <w:szCs w:val="24"/>
          <w:lang w:eastAsia="zh-CN"/>
        </w:rPr>
        <w:t>Garaigordobil</w:t>
      </w:r>
      <w:proofErr w:type="spellEnd"/>
      <w:r w:rsidR="004361CF">
        <w:rPr>
          <w:rFonts w:ascii="Arial" w:hAnsi="Arial" w:cs="Arial"/>
          <w:sz w:val="24"/>
          <w:szCs w:val="24"/>
          <w:lang w:eastAsia="zh-CN"/>
        </w:rPr>
        <w:t xml:space="preserve"> </w:t>
      </w:r>
      <w:r w:rsidR="004361CF" w:rsidRPr="001D599F">
        <w:rPr>
          <w:rFonts w:ascii="Arial" w:hAnsi="Arial" w:cs="Arial"/>
          <w:i/>
          <w:iCs/>
          <w:sz w:val="24"/>
          <w:szCs w:val="24"/>
          <w:lang w:eastAsia="zh-CN"/>
        </w:rPr>
        <w:t>et al</w:t>
      </w:r>
      <w:r w:rsidR="004361CF">
        <w:rPr>
          <w:rFonts w:ascii="Arial" w:hAnsi="Arial" w:cs="Arial"/>
          <w:sz w:val="24"/>
          <w:szCs w:val="24"/>
          <w:lang w:eastAsia="zh-CN"/>
        </w:rPr>
        <w:t>., 2022).</w:t>
      </w:r>
    </w:p>
    <w:p w14:paraId="60A71606" w14:textId="09AF7AB4" w:rsidR="00152E9D" w:rsidRPr="004774F1" w:rsidRDefault="00063DB0" w:rsidP="000942CB">
      <w:pPr>
        <w:spacing w:before="240" w:after="160" w:line="360" w:lineRule="auto"/>
        <w:ind w:firstLine="720"/>
        <w:textAlignment w:val="baseline"/>
        <w:rPr>
          <w:rFonts w:ascii="Arial" w:hAnsi="Arial" w:cs="Arial"/>
          <w:sz w:val="24"/>
          <w:szCs w:val="24"/>
          <w:lang w:eastAsia="zh-CN"/>
        </w:rPr>
      </w:pPr>
      <w:r w:rsidRPr="004774F1">
        <w:rPr>
          <w:rFonts w:ascii="Arial" w:hAnsi="Arial" w:cs="Arial"/>
          <w:sz w:val="24"/>
          <w:szCs w:val="24"/>
        </w:rPr>
        <w:t>The Reggio Emilia model can further support STEM by providing children materials that are arranged intentionally to invite measurement, patterning</w:t>
      </w:r>
      <w:r w:rsidR="00775C95">
        <w:rPr>
          <w:rFonts w:ascii="Arial" w:hAnsi="Arial" w:cs="Arial"/>
          <w:sz w:val="24"/>
          <w:szCs w:val="24"/>
        </w:rPr>
        <w:t xml:space="preserve">, </w:t>
      </w:r>
      <w:r w:rsidRPr="004774F1">
        <w:rPr>
          <w:rFonts w:ascii="Arial" w:hAnsi="Arial" w:cs="Arial"/>
          <w:sz w:val="24"/>
          <w:szCs w:val="24"/>
        </w:rPr>
        <w:t>sorting</w:t>
      </w:r>
      <w:r w:rsidR="00775C95">
        <w:rPr>
          <w:rFonts w:ascii="Arial" w:hAnsi="Arial" w:cs="Arial"/>
          <w:sz w:val="24"/>
          <w:szCs w:val="24"/>
        </w:rPr>
        <w:t xml:space="preserve"> and documenting observations</w:t>
      </w:r>
      <w:r w:rsidRPr="004774F1">
        <w:rPr>
          <w:rFonts w:ascii="Arial" w:hAnsi="Arial" w:cs="Arial"/>
          <w:sz w:val="24"/>
          <w:szCs w:val="24"/>
        </w:rPr>
        <w:t xml:space="preserve">. </w:t>
      </w:r>
      <w:r w:rsidR="009456B9" w:rsidRPr="004774F1">
        <w:rPr>
          <w:rFonts w:ascii="Arial" w:hAnsi="Arial" w:cs="Arial"/>
          <w:sz w:val="24"/>
          <w:szCs w:val="24"/>
        </w:rPr>
        <w:lastRenderedPageBreak/>
        <w:t>Children are provided play items which have clear attributes including sizes, weights and colours which children can manipulate or compare</w:t>
      </w:r>
      <w:r w:rsidR="003D4602">
        <w:rPr>
          <w:rFonts w:ascii="Arial" w:hAnsi="Arial" w:cs="Arial"/>
          <w:sz w:val="24"/>
          <w:szCs w:val="24"/>
        </w:rPr>
        <w:t xml:space="preserve"> (Smith &amp; Chao, 2018)</w:t>
      </w:r>
      <w:r w:rsidR="009456B9" w:rsidRPr="004774F1">
        <w:rPr>
          <w:rFonts w:ascii="Arial" w:hAnsi="Arial" w:cs="Arial"/>
          <w:sz w:val="24"/>
          <w:szCs w:val="24"/>
        </w:rPr>
        <w:t xml:space="preserve">. Children are encouraged to ask and develop concepts of similarity, size and number differences. This encourages measurement, recognition of patterns and classification. When play spaces are arranged to encourage particular actions such as arranging objects or walking in lines, children can learn concepts such as orientation and symmetry. </w:t>
      </w:r>
      <w:r w:rsidR="0081148F" w:rsidRPr="004774F1">
        <w:rPr>
          <w:rFonts w:ascii="Arial" w:hAnsi="Arial" w:cs="Arial"/>
          <w:sz w:val="24"/>
          <w:szCs w:val="24"/>
        </w:rPr>
        <w:t xml:space="preserve">By providing open-ended and varied play opportunities and materials, practitioners allow children to </w:t>
      </w:r>
      <w:r w:rsidR="001A3D6F" w:rsidRPr="004774F1">
        <w:rPr>
          <w:rFonts w:ascii="Arial" w:hAnsi="Arial" w:cs="Arial"/>
          <w:sz w:val="24"/>
          <w:szCs w:val="24"/>
        </w:rPr>
        <w:t>initiate tests which fuels curiosity and scientific thinking</w:t>
      </w:r>
      <w:r w:rsidR="00775C95">
        <w:rPr>
          <w:rFonts w:ascii="Arial" w:hAnsi="Arial" w:cs="Arial"/>
          <w:sz w:val="24"/>
          <w:szCs w:val="24"/>
        </w:rPr>
        <w:t xml:space="preserve"> (Heckman et al., 2019; Santin </w:t>
      </w:r>
      <w:r w:rsidR="00775C95" w:rsidRPr="001D599F">
        <w:rPr>
          <w:rFonts w:ascii="Arial" w:hAnsi="Arial" w:cs="Arial"/>
          <w:i/>
          <w:iCs/>
          <w:sz w:val="24"/>
          <w:szCs w:val="24"/>
        </w:rPr>
        <w:t>et al</w:t>
      </w:r>
      <w:r w:rsidR="00775C95">
        <w:rPr>
          <w:rFonts w:ascii="Arial" w:hAnsi="Arial" w:cs="Arial"/>
          <w:sz w:val="24"/>
          <w:szCs w:val="24"/>
        </w:rPr>
        <w:t>., 2017)</w:t>
      </w:r>
      <w:r w:rsidR="001A3D6F" w:rsidRPr="004774F1">
        <w:rPr>
          <w:rFonts w:ascii="Arial" w:hAnsi="Arial" w:cs="Arial"/>
          <w:sz w:val="24"/>
          <w:szCs w:val="24"/>
        </w:rPr>
        <w:t xml:space="preserve">. </w:t>
      </w:r>
      <w:r w:rsidR="00C0114D" w:rsidRPr="004774F1">
        <w:rPr>
          <w:rFonts w:ascii="Arial" w:hAnsi="Arial" w:cs="Arial"/>
          <w:sz w:val="24"/>
          <w:szCs w:val="24"/>
        </w:rPr>
        <w:t xml:space="preserve">Even so, this often requires considerably larger spaces and teacher time and where some children lack these, learning opportunities can become uneven. </w:t>
      </w:r>
      <w:r w:rsidR="00F10C91" w:rsidRPr="004774F1">
        <w:rPr>
          <w:rFonts w:ascii="Arial" w:hAnsi="Arial" w:cs="Arial"/>
          <w:sz w:val="24"/>
          <w:szCs w:val="24"/>
        </w:rPr>
        <w:t>Documentation, reflection and project work are other key elements of the Reggio Emilia approach which can further enhance science and mathematics learning. C</w:t>
      </w:r>
      <w:r w:rsidR="001F1E89" w:rsidRPr="004774F1">
        <w:rPr>
          <w:rFonts w:ascii="Arial" w:hAnsi="Arial" w:cs="Arial"/>
          <w:sz w:val="24"/>
          <w:szCs w:val="24"/>
        </w:rPr>
        <w:t xml:space="preserve">hildren make observations or conduct experiments, they are encouraged to record their observations, predictions and outcomes. </w:t>
      </w:r>
      <w:r w:rsidR="001A66BD" w:rsidRPr="004774F1">
        <w:rPr>
          <w:rFonts w:ascii="Arial" w:hAnsi="Arial" w:cs="Arial"/>
          <w:sz w:val="24"/>
          <w:szCs w:val="24"/>
        </w:rPr>
        <w:t>Children note and record which variables changed and are asked to compare subsequent results to their predictions. This allows children to reflect on their strategies, revise their hypothesis and plan their next steps.</w:t>
      </w:r>
      <w:r w:rsidR="00BA7776" w:rsidRPr="004774F1">
        <w:rPr>
          <w:rFonts w:ascii="Arial" w:hAnsi="Arial" w:cs="Arial"/>
          <w:sz w:val="24"/>
          <w:szCs w:val="24"/>
        </w:rPr>
        <w:t xml:space="preserve"> Notably, however, such records are only useful when they are used to inform subsequent steps and can be significantly time-consuming.</w:t>
      </w:r>
    </w:p>
    <w:p w14:paraId="6EAA7D78" w14:textId="77777777" w:rsidR="00C0257D" w:rsidRDefault="00C0257D" w:rsidP="000942CB">
      <w:pPr>
        <w:ind w:firstLine="720"/>
        <w:rPr>
          <w:rFonts w:ascii="Arial" w:hAnsi="Arial" w:cs="Arial"/>
          <w:b/>
          <w:bCs/>
          <w:sz w:val="24"/>
          <w:szCs w:val="24"/>
          <w:lang w:val="en-US"/>
        </w:rPr>
      </w:pPr>
      <w:r>
        <w:rPr>
          <w:rFonts w:ascii="Arial" w:hAnsi="Arial" w:cs="Arial"/>
          <w:b/>
          <w:bCs/>
          <w:sz w:val="24"/>
          <w:szCs w:val="24"/>
          <w:lang w:val="en-US"/>
        </w:rPr>
        <w:br w:type="page"/>
      </w:r>
    </w:p>
    <w:p w14:paraId="6BC06DAB" w14:textId="77777777" w:rsidR="000942CB" w:rsidRPr="000942CB" w:rsidRDefault="000942CB" w:rsidP="000942CB">
      <w:pPr>
        <w:spacing w:line="360" w:lineRule="auto"/>
        <w:ind w:left="720" w:hanging="720"/>
        <w:jc w:val="center"/>
        <w:rPr>
          <w:rFonts w:ascii="Arial" w:hAnsi="Arial" w:cs="Arial"/>
          <w:sz w:val="24"/>
          <w:szCs w:val="24"/>
          <w:lang w:val="en-US"/>
        </w:rPr>
      </w:pPr>
      <w:r w:rsidRPr="00916ECF">
        <w:rPr>
          <w:rFonts w:ascii="Arial" w:hAnsi="Arial" w:cs="Arial"/>
          <w:b/>
          <w:bCs/>
          <w:sz w:val="24"/>
          <w:szCs w:val="24"/>
          <w:lang w:val="en-US"/>
        </w:rPr>
        <w:lastRenderedPageBreak/>
        <w:t>References</w:t>
      </w:r>
    </w:p>
    <w:p w14:paraId="2E901533" w14:textId="76A67AC2" w:rsidR="005303DD" w:rsidRPr="000942CB" w:rsidRDefault="005303DD" w:rsidP="000942CB">
      <w:pPr>
        <w:spacing w:line="360" w:lineRule="auto"/>
        <w:ind w:left="720" w:hanging="720"/>
        <w:rPr>
          <w:rFonts w:ascii="Arial" w:hAnsi="Arial" w:cs="Arial"/>
          <w:sz w:val="24"/>
          <w:szCs w:val="24"/>
          <w:lang w:val="en-US"/>
        </w:rPr>
      </w:pPr>
      <w:proofErr w:type="spellStart"/>
      <w:r w:rsidRPr="000942CB">
        <w:rPr>
          <w:rFonts w:ascii="Arial" w:hAnsi="Arial" w:cs="Arial"/>
          <w:sz w:val="24"/>
          <w:szCs w:val="24"/>
          <w:lang w:val="en-US"/>
        </w:rPr>
        <w:t>Alkouri</w:t>
      </w:r>
      <w:proofErr w:type="spellEnd"/>
      <w:r w:rsidRPr="000942CB">
        <w:rPr>
          <w:rFonts w:ascii="Arial" w:hAnsi="Arial" w:cs="Arial"/>
          <w:sz w:val="24"/>
          <w:szCs w:val="24"/>
          <w:lang w:val="en-US"/>
        </w:rPr>
        <w:t>, Z. (2022). Developing spatial abilities in young children: Implications for early childhood education. </w:t>
      </w:r>
      <w:r w:rsidRPr="000942CB">
        <w:rPr>
          <w:rFonts w:ascii="Arial" w:hAnsi="Arial" w:cs="Arial"/>
          <w:i/>
          <w:iCs/>
          <w:sz w:val="24"/>
          <w:szCs w:val="24"/>
          <w:lang w:val="en-US"/>
        </w:rPr>
        <w:t>Cogent Education</w:t>
      </w:r>
      <w:r w:rsidRPr="000942CB">
        <w:rPr>
          <w:rFonts w:ascii="Arial" w:hAnsi="Arial" w:cs="Arial"/>
          <w:sz w:val="24"/>
          <w:szCs w:val="24"/>
          <w:lang w:val="en-US"/>
        </w:rPr>
        <w:t>, </w:t>
      </w:r>
      <w:r w:rsidRPr="000942CB">
        <w:rPr>
          <w:rFonts w:ascii="Arial" w:hAnsi="Arial" w:cs="Arial"/>
          <w:i/>
          <w:iCs/>
          <w:sz w:val="24"/>
          <w:szCs w:val="24"/>
          <w:lang w:val="en-US"/>
        </w:rPr>
        <w:t>9</w:t>
      </w:r>
      <w:r w:rsidRPr="000942CB">
        <w:rPr>
          <w:rFonts w:ascii="Arial" w:hAnsi="Arial" w:cs="Arial"/>
          <w:sz w:val="24"/>
          <w:szCs w:val="24"/>
          <w:lang w:val="en-US"/>
        </w:rPr>
        <w:t xml:space="preserve">(1). </w:t>
      </w:r>
      <w:hyperlink r:id="rId9" w:history="1">
        <w:r w:rsidRPr="000942CB">
          <w:rPr>
            <w:rStyle w:val="Hyperlink"/>
            <w:rFonts w:ascii="Arial" w:hAnsi="Arial" w:cs="Arial"/>
            <w:sz w:val="24"/>
            <w:szCs w:val="24"/>
            <w:lang w:val="en-US"/>
          </w:rPr>
          <w:t>https://doi.org/10.1080/2331186x.2022.2083471</w:t>
        </w:r>
      </w:hyperlink>
      <w:r w:rsidRPr="000942CB">
        <w:rPr>
          <w:rFonts w:ascii="Arial" w:hAnsi="Arial" w:cs="Arial"/>
          <w:sz w:val="24"/>
          <w:szCs w:val="24"/>
          <w:lang w:val="en-US"/>
        </w:rPr>
        <w:t xml:space="preserve"> </w:t>
      </w:r>
    </w:p>
    <w:p w14:paraId="6889FF12" w14:textId="77777777" w:rsidR="005303DD" w:rsidRPr="000942CB" w:rsidRDefault="005303DD" w:rsidP="000942CB">
      <w:pPr>
        <w:spacing w:line="360" w:lineRule="auto"/>
        <w:ind w:left="720" w:hanging="720"/>
        <w:rPr>
          <w:rFonts w:ascii="Arial" w:hAnsi="Arial" w:cs="Arial"/>
          <w:sz w:val="24"/>
          <w:szCs w:val="24"/>
          <w:lang w:val="en-US"/>
        </w:rPr>
      </w:pPr>
      <w:r w:rsidRPr="00230A4A">
        <w:rPr>
          <w:rFonts w:ascii="Arial" w:hAnsi="Arial" w:cs="Arial"/>
          <w:sz w:val="24"/>
          <w:szCs w:val="24"/>
          <w:lang w:val="en-US"/>
        </w:rPr>
        <w:t>Ariadna Gómezescobar. (2025). Ruler by Steps (</w:t>
      </w:r>
      <w:proofErr w:type="spellStart"/>
      <w:r w:rsidRPr="00230A4A">
        <w:rPr>
          <w:rFonts w:ascii="Arial" w:hAnsi="Arial" w:cs="Arial"/>
          <w:sz w:val="24"/>
          <w:szCs w:val="24"/>
          <w:lang w:val="en-US"/>
        </w:rPr>
        <w:t>RbySteps</w:t>
      </w:r>
      <w:proofErr w:type="spellEnd"/>
      <w:r w:rsidRPr="00230A4A">
        <w:rPr>
          <w:rFonts w:ascii="Arial" w:hAnsi="Arial" w:cs="Arial"/>
          <w:sz w:val="24"/>
          <w:szCs w:val="24"/>
          <w:lang w:val="en-US"/>
        </w:rPr>
        <w:t>): Exploring Length Measurement with Young Children Through a Sequential Ruler Construction. </w:t>
      </w:r>
      <w:r w:rsidRPr="00230A4A">
        <w:rPr>
          <w:rFonts w:ascii="Arial" w:hAnsi="Arial" w:cs="Arial"/>
          <w:i/>
          <w:iCs/>
          <w:sz w:val="24"/>
          <w:szCs w:val="24"/>
          <w:lang w:val="en-US"/>
        </w:rPr>
        <w:t>Early Childhood Education Journal</w:t>
      </w:r>
      <w:r w:rsidRPr="00230A4A">
        <w:rPr>
          <w:rFonts w:ascii="Arial" w:hAnsi="Arial" w:cs="Arial"/>
          <w:sz w:val="24"/>
          <w:szCs w:val="24"/>
          <w:lang w:val="en-US"/>
        </w:rPr>
        <w:t xml:space="preserve">. </w:t>
      </w:r>
      <w:hyperlink r:id="rId10" w:history="1">
        <w:r w:rsidRPr="00230A4A">
          <w:rPr>
            <w:rStyle w:val="Hyperlink"/>
            <w:rFonts w:ascii="Arial" w:hAnsi="Arial" w:cs="Arial"/>
            <w:sz w:val="24"/>
            <w:szCs w:val="24"/>
            <w:lang w:val="en-US"/>
          </w:rPr>
          <w:t>https://doi.org/10.1007/s10643-025-01915-w</w:t>
        </w:r>
      </w:hyperlink>
    </w:p>
    <w:p w14:paraId="110B4290" w14:textId="0C8C8CA1" w:rsidR="005303DD" w:rsidRPr="000942CB" w:rsidRDefault="005303DD" w:rsidP="000942CB">
      <w:pPr>
        <w:spacing w:line="360" w:lineRule="auto"/>
        <w:ind w:left="720" w:hanging="720"/>
        <w:rPr>
          <w:rFonts w:ascii="Arial" w:hAnsi="Arial" w:cs="Arial"/>
          <w:sz w:val="24"/>
          <w:szCs w:val="24"/>
        </w:rPr>
      </w:pPr>
      <w:r w:rsidRPr="000942CB">
        <w:rPr>
          <w:rFonts w:ascii="Arial" w:hAnsi="Arial" w:cs="Arial"/>
          <w:sz w:val="24"/>
          <w:szCs w:val="24"/>
        </w:rPr>
        <w:t>Bento, G., &amp; Dias, G. (2017). The importance of outdoor play for young children's healthy development. </w:t>
      </w:r>
      <w:r w:rsidRPr="000942CB">
        <w:rPr>
          <w:rFonts w:ascii="Arial" w:hAnsi="Arial" w:cs="Arial"/>
          <w:i/>
          <w:iCs/>
          <w:sz w:val="24"/>
          <w:szCs w:val="24"/>
        </w:rPr>
        <w:t>Porto Biomedical Journal</w:t>
      </w:r>
      <w:r w:rsidRPr="000942CB">
        <w:rPr>
          <w:rFonts w:ascii="Arial" w:hAnsi="Arial" w:cs="Arial"/>
          <w:sz w:val="24"/>
          <w:szCs w:val="24"/>
        </w:rPr>
        <w:t>, </w:t>
      </w:r>
      <w:r w:rsidRPr="000942CB">
        <w:rPr>
          <w:rFonts w:ascii="Arial" w:hAnsi="Arial" w:cs="Arial"/>
          <w:i/>
          <w:iCs/>
          <w:sz w:val="24"/>
          <w:szCs w:val="24"/>
        </w:rPr>
        <w:t>2</w:t>
      </w:r>
      <w:r w:rsidRPr="000942CB">
        <w:rPr>
          <w:rFonts w:ascii="Arial" w:hAnsi="Arial" w:cs="Arial"/>
          <w:sz w:val="24"/>
          <w:szCs w:val="24"/>
        </w:rPr>
        <w:t xml:space="preserve">(5), 157–160. </w:t>
      </w:r>
      <w:hyperlink r:id="rId11" w:history="1">
        <w:r w:rsidRPr="000942CB">
          <w:rPr>
            <w:rStyle w:val="Hyperlink"/>
            <w:rFonts w:ascii="Arial" w:hAnsi="Arial" w:cs="Arial"/>
            <w:sz w:val="24"/>
            <w:szCs w:val="24"/>
          </w:rPr>
          <w:t>https://doi.org/10.1016/j.pbj.2017.03.003</w:t>
        </w:r>
      </w:hyperlink>
      <w:r w:rsidRPr="000942CB">
        <w:rPr>
          <w:rFonts w:ascii="Arial" w:hAnsi="Arial" w:cs="Arial"/>
          <w:sz w:val="24"/>
          <w:szCs w:val="24"/>
        </w:rPr>
        <w:t xml:space="preserve"> </w:t>
      </w:r>
    </w:p>
    <w:p w14:paraId="78054CCD" w14:textId="4E730DF7" w:rsidR="005303DD" w:rsidRPr="001131B1" w:rsidRDefault="005303DD" w:rsidP="000942CB">
      <w:pPr>
        <w:spacing w:line="360" w:lineRule="auto"/>
        <w:ind w:left="720" w:hanging="720"/>
        <w:rPr>
          <w:rFonts w:ascii="Arial" w:hAnsi="Arial" w:cs="Arial"/>
          <w:sz w:val="24"/>
          <w:szCs w:val="24"/>
          <w:lang w:val="en-US"/>
        </w:rPr>
      </w:pPr>
      <w:r w:rsidRPr="001131B1">
        <w:rPr>
          <w:rFonts w:ascii="Arial" w:hAnsi="Arial" w:cs="Arial"/>
          <w:sz w:val="24"/>
          <w:szCs w:val="24"/>
          <w:lang w:val="en-US"/>
        </w:rPr>
        <w:t>‌</w:t>
      </w:r>
      <w:proofErr w:type="spellStart"/>
      <w:r w:rsidRPr="000942CB">
        <w:rPr>
          <w:rFonts w:ascii="Arial" w:hAnsi="Arial" w:cs="Arial"/>
          <w:sz w:val="24"/>
          <w:szCs w:val="24"/>
        </w:rPr>
        <w:t>Cankaya</w:t>
      </w:r>
      <w:proofErr w:type="spellEnd"/>
      <w:r w:rsidRPr="000942CB">
        <w:rPr>
          <w:rFonts w:ascii="Arial" w:hAnsi="Arial" w:cs="Arial"/>
          <w:sz w:val="24"/>
          <w:szCs w:val="24"/>
        </w:rPr>
        <w:t>, O., Martin, M., &amp; Haugen, D. (2025). The relationship between children's indoor loose parts play and cognitive development: A systematic review. </w:t>
      </w:r>
      <w:r w:rsidRPr="000942CB">
        <w:rPr>
          <w:rFonts w:ascii="Arial" w:hAnsi="Arial" w:cs="Arial"/>
          <w:i/>
          <w:iCs/>
          <w:sz w:val="24"/>
          <w:szCs w:val="24"/>
        </w:rPr>
        <w:t>Journal of Intelligence</w:t>
      </w:r>
      <w:r w:rsidRPr="000942CB">
        <w:rPr>
          <w:rFonts w:ascii="Arial" w:hAnsi="Arial" w:cs="Arial"/>
          <w:sz w:val="24"/>
          <w:szCs w:val="24"/>
        </w:rPr>
        <w:t>, </w:t>
      </w:r>
      <w:r w:rsidRPr="000942CB">
        <w:rPr>
          <w:rFonts w:ascii="Arial" w:hAnsi="Arial" w:cs="Arial"/>
          <w:i/>
          <w:iCs/>
          <w:sz w:val="24"/>
          <w:szCs w:val="24"/>
        </w:rPr>
        <w:t>13</w:t>
      </w:r>
      <w:r w:rsidRPr="000942CB">
        <w:rPr>
          <w:rFonts w:ascii="Arial" w:hAnsi="Arial" w:cs="Arial"/>
          <w:sz w:val="24"/>
          <w:szCs w:val="24"/>
        </w:rPr>
        <w:t xml:space="preserve">(5), 52. </w:t>
      </w:r>
      <w:hyperlink r:id="rId12" w:history="1">
        <w:r w:rsidRPr="000942CB">
          <w:rPr>
            <w:rStyle w:val="Hyperlink"/>
            <w:rFonts w:ascii="Arial" w:hAnsi="Arial" w:cs="Arial"/>
            <w:sz w:val="24"/>
            <w:szCs w:val="24"/>
          </w:rPr>
          <w:t>https://doi.org/10.3390/jintelligence13050052</w:t>
        </w:r>
      </w:hyperlink>
      <w:r w:rsidRPr="000942CB">
        <w:rPr>
          <w:rFonts w:ascii="Arial" w:hAnsi="Arial" w:cs="Arial"/>
          <w:sz w:val="24"/>
          <w:szCs w:val="24"/>
        </w:rPr>
        <w:t xml:space="preserve"> </w:t>
      </w:r>
    </w:p>
    <w:p w14:paraId="4BCBD7EC" w14:textId="258E7271" w:rsidR="00CA2831" w:rsidRPr="00CA2831" w:rsidRDefault="00CA2831" w:rsidP="00CA2831">
      <w:pPr>
        <w:spacing w:line="360" w:lineRule="auto"/>
        <w:ind w:left="720" w:hanging="720"/>
        <w:rPr>
          <w:rFonts w:ascii="Arial" w:hAnsi="Arial" w:cs="Arial"/>
          <w:sz w:val="24"/>
          <w:szCs w:val="24"/>
          <w:lang w:val="en-US" w:eastAsia="zh-CN"/>
        </w:rPr>
      </w:pPr>
      <w:r w:rsidRPr="00CA2831">
        <w:rPr>
          <w:rFonts w:ascii="Arial" w:hAnsi="Arial" w:cs="Arial"/>
          <w:sz w:val="24"/>
          <w:szCs w:val="24"/>
          <w:lang w:val="en-US" w:eastAsia="zh-CN"/>
        </w:rPr>
        <w:t xml:space="preserve">Cerino, A. (2021). The importance of </w:t>
      </w:r>
      <w:proofErr w:type="spellStart"/>
      <w:r w:rsidRPr="00CA2831">
        <w:rPr>
          <w:rFonts w:ascii="Arial" w:hAnsi="Arial" w:cs="Arial"/>
          <w:sz w:val="24"/>
          <w:szCs w:val="24"/>
          <w:lang w:val="en-US" w:eastAsia="zh-CN"/>
        </w:rPr>
        <w:t>recognising</w:t>
      </w:r>
      <w:proofErr w:type="spellEnd"/>
      <w:r w:rsidRPr="00CA2831">
        <w:rPr>
          <w:rFonts w:ascii="Arial" w:hAnsi="Arial" w:cs="Arial"/>
          <w:sz w:val="24"/>
          <w:szCs w:val="24"/>
          <w:lang w:val="en-US" w:eastAsia="zh-CN"/>
        </w:rPr>
        <w:t xml:space="preserve"> and promoting independence in young children: the role of the environment and the Danish Forest School </w:t>
      </w:r>
      <w:r>
        <w:rPr>
          <w:rFonts w:ascii="Arial" w:hAnsi="Arial" w:cs="Arial"/>
          <w:sz w:val="24"/>
          <w:szCs w:val="24"/>
          <w:lang w:val="en-US" w:eastAsia="zh-CN"/>
        </w:rPr>
        <w:t>a</w:t>
      </w:r>
      <w:r w:rsidRPr="00CA2831">
        <w:rPr>
          <w:rFonts w:ascii="Arial" w:hAnsi="Arial" w:cs="Arial"/>
          <w:sz w:val="24"/>
          <w:szCs w:val="24"/>
          <w:lang w:val="en-US" w:eastAsia="zh-CN"/>
        </w:rPr>
        <w:t>pproach. </w:t>
      </w:r>
      <w:r w:rsidRPr="00CA2831">
        <w:rPr>
          <w:rFonts w:ascii="Arial" w:hAnsi="Arial" w:cs="Arial"/>
          <w:i/>
          <w:iCs/>
          <w:sz w:val="24"/>
          <w:szCs w:val="24"/>
          <w:lang w:val="en-US" w:eastAsia="zh-CN"/>
        </w:rPr>
        <w:t>Education 3-13</w:t>
      </w:r>
      <w:r w:rsidRPr="00CA2831">
        <w:rPr>
          <w:rFonts w:ascii="Arial" w:hAnsi="Arial" w:cs="Arial"/>
          <w:sz w:val="24"/>
          <w:szCs w:val="24"/>
          <w:lang w:val="en-US" w:eastAsia="zh-CN"/>
        </w:rPr>
        <w:t>, </w:t>
      </w:r>
      <w:r w:rsidRPr="00CA2831">
        <w:rPr>
          <w:rFonts w:ascii="Arial" w:hAnsi="Arial" w:cs="Arial"/>
          <w:i/>
          <w:iCs/>
          <w:sz w:val="24"/>
          <w:szCs w:val="24"/>
          <w:lang w:val="en-US" w:eastAsia="zh-CN"/>
        </w:rPr>
        <w:t>51</w:t>
      </w:r>
      <w:r w:rsidRPr="00CA2831">
        <w:rPr>
          <w:rFonts w:ascii="Arial" w:hAnsi="Arial" w:cs="Arial"/>
          <w:sz w:val="24"/>
          <w:szCs w:val="24"/>
          <w:lang w:val="en-US" w:eastAsia="zh-CN"/>
        </w:rPr>
        <w:t xml:space="preserve">(4), 685–694. </w:t>
      </w:r>
      <w:hyperlink r:id="rId13" w:history="1">
        <w:r w:rsidRPr="00CA2831">
          <w:rPr>
            <w:rStyle w:val="Hyperlink"/>
            <w:rFonts w:ascii="Arial" w:hAnsi="Arial" w:cs="Arial"/>
            <w:sz w:val="24"/>
            <w:szCs w:val="24"/>
            <w:lang w:val="en-US" w:eastAsia="zh-CN"/>
          </w:rPr>
          <w:t>https://doi.org/10.1080/03004279.2021.2000468</w:t>
        </w:r>
      </w:hyperlink>
      <w:r>
        <w:rPr>
          <w:rFonts w:ascii="Arial" w:hAnsi="Arial" w:cs="Arial"/>
          <w:sz w:val="24"/>
          <w:szCs w:val="24"/>
          <w:lang w:val="en-US" w:eastAsia="zh-CN"/>
        </w:rPr>
        <w:t xml:space="preserve"> </w:t>
      </w:r>
    </w:p>
    <w:p w14:paraId="7E60410A" w14:textId="77777777" w:rsidR="005303DD" w:rsidRPr="000942CB" w:rsidRDefault="005303DD" w:rsidP="000942CB">
      <w:pPr>
        <w:spacing w:line="360" w:lineRule="auto"/>
        <w:ind w:left="720" w:hanging="720"/>
        <w:rPr>
          <w:rFonts w:ascii="Arial" w:hAnsi="Arial" w:cs="Arial"/>
          <w:sz w:val="24"/>
          <w:szCs w:val="24"/>
          <w:lang w:val="en-US" w:eastAsia="zh-CN"/>
        </w:rPr>
      </w:pPr>
      <w:r w:rsidRPr="00C0257D">
        <w:rPr>
          <w:rFonts w:ascii="Arial" w:hAnsi="Arial" w:cs="Arial"/>
          <w:sz w:val="24"/>
          <w:szCs w:val="24"/>
          <w:lang w:val="en-US" w:eastAsia="zh-CN"/>
        </w:rPr>
        <w:t>Dündar</w:t>
      </w:r>
      <w:r w:rsidRPr="00C0257D">
        <w:rPr>
          <w:rFonts w:ascii="Cambria Math" w:hAnsi="Cambria Math" w:cs="Cambria Math"/>
          <w:sz w:val="24"/>
          <w:szCs w:val="24"/>
          <w:lang w:val="en-US" w:eastAsia="zh-CN"/>
        </w:rPr>
        <w:t>‐</w:t>
      </w:r>
      <w:r w:rsidRPr="00C0257D">
        <w:rPr>
          <w:rFonts w:ascii="Arial" w:hAnsi="Arial" w:cs="Arial"/>
          <w:sz w:val="24"/>
          <w:szCs w:val="24"/>
          <w:lang w:val="en-US" w:eastAsia="zh-CN"/>
        </w:rPr>
        <w:t>Coecke, S., Tolmie, A., &amp; Schlottmann, A. (2019). Children’s reasoning about continuous causal processes: The role of verbal and non</w:t>
      </w:r>
      <w:r w:rsidRPr="00C0257D">
        <w:rPr>
          <w:rFonts w:ascii="Cambria Math" w:hAnsi="Cambria Math" w:cs="Cambria Math"/>
          <w:sz w:val="24"/>
          <w:szCs w:val="24"/>
          <w:lang w:val="en-US" w:eastAsia="zh-CN"/>
        </w:rPr>
        <w:t>‐</w:t>
      </w:r>
      <w:r w:rsidRPr="00C0257D">
        <w:rPr>
          <w:rFonts w:ascii="Arial" w:hAnsi="Arial" w:cs="Arial"/>
          <w:sz w:val="24"/>
          <w:szCs w:val="24"/>
          <w:lang w:val="en-US" w:eastAsia="zh-CN"/>
        </w:rPr>
        <w:t>verbal ability. </w:t>
      </w:r>
      <w:r w:rsidRPr="00C0257D">
        <w:rPr>
          <w:rFonts w:ascii="Arial" w:hAnsi="Arial" w:cs="Arial"/>
          <w:i/>
          <w:iCs/>
          <w:sz w:val="24"/>
          <w:szCs w:val="24"/>
          <w:lang w:val="en-US" w:eastAsia="zh-CN"/>
        </w:rPr>
        <w:t>British Journal of Educational Psychology</w:t>
      </w:r>
      <w:r w:rsidRPr="00C0257D">
        <w:rPr>
          <w:rFonts w:ascii="Arial" w:hAnsi="Arial" w:cs="Arial"/>
          <w:sz w:val="24"/>
          <w:szCs w:val="24"/>
          <w:lang w:val="en-US" w:eastAsia="zh-CN"/>
        </w:rPr>
        <w:t>, </w:t>
      </w:r>
      <w:r w:rsidRPr="00C0257D">
        <w:rPr>
          <w:rFonts w:ascii="Arial" w:hAnsi="Arial" w:cs="Arial"/>
          <w:i/>
          <w:iCs/>
          <w:sz w:val="24"/>
          <w:szCs w:val="24"/>
          <w:lang w:val="en-US" w:eastAsia="zh-CN"/>
        </w:rPr>
        <w:t>90</w:t>
      </w:r>
      <w:r w:rsidRPr="00C0257D">
        <w:rPr>
          <w:rFonts w:ascii="Arial" w:hAnsi="Arial" w:cs="Arial"/>
          <w:sz w:val="24"/>
          <w:szCs w:val="24"/>
          <w:lang w:val="en-US" w:eastAsia="zh-CN"/>
        </w:rPr>
        <w:t xml:space="preserve">(2), 364–381. </w:t>
      </w:r>
      <w:hyperlink r:id="rId14" w:history="1">
        <w:r w:rsidRPr="00C0257D">
          <w:rPr>
            <w:rStyle w:val="Hyperlink"/>
            <w:rFonts w:ascii="Arial" w:hAnsi="Arial" w:cs="Arial"/>
            <w:sz w:val="24"/>
            <w:szCs w:val="24"/>
            <w:lang w:val="en-US" w:eastAsia="zh-CN"/>
          </w:rPr>
          <w:t>https://doi.org/10.1111/bjep.12287</w:t>
        </w:r>
      </w:hyperlink>
      <w:r w:rsidRPr="000942CB">
        <w:rPr>
          <w:rFonts w:ascii="Arial" w:hAnsi="Arial" w:cs="Arial"/>
          <w:sz w:val="24"/>
          <w:szCs w:val="24"/>
          <w:lang w:val="en-US" w:eastAsia="zh-CN"/>
        </w:rPr>
        <w:t xml:space="preserve"> </w:t>
      </w:r>
    </w:p>
    <w:p w14:paraId="4DAC247A" w14:textId="77777777" w:rsidR="005303DD" w:rsidRPr="000942CB" w:rsidRDefault="005303DD" w:rsidP="000942CB">
      <w:pPr>
        <w:spacing w:line="360" w:lineRule="auto"/>
        <w:ind w:left="720" w:hanging="720"/>
        <w:rPr>
          <w:rFonts w:ascii="Arial" w:hAnsi="Arial" w:cs="Arial"/>
          <w:sz w:val="24"/>
          <w:szCs w:val="24"/>
          <w:lang w:val="en-US"/>
        </w:rPr>
      </w:pPr>
      <w:r w:rsidRPr="000942CB">
        <w:rPr>
          <w:rFonts w:ascii="Arial" w:hAnsi="Arial" w:cs="Arial"/>
          <w:sz w:val="24"/>
          <w:szCs w:val="24"/>
          <w:lang w:val="en-US"/>
        </w:rPr>
        <w:t xml:space="preserve">Education Hub. (2019). </w:t>
      </w:r>
      <w:r w:rsidRPr="000942CB">
        <w:rPr>
          <w:rFonts w:ascii="Arial" w:hAnsi="Arial" w:cs="Arial"/>
          <w:i/>
          <w:iCs/>
          <w:sz w:val="24"/>
          <w:szCs w:val="24"/>
          <w:lang w:val="en-US"/>
        </w:rPr>
        <w:t>Supporting specific competencies through play</w:t>
      </w:r>
      <w:r w:rsidRPr="000942CB">
        <w:rPr>
          <w:rFonts w:ascii="Arial" w:hAnsi="Arial" w:cs="Arial"/>
          <w:sz w:val="24"/>
          <w:szCs w:val="24"/>
          <w:lang w:val="en-US"/>
        </w:rPr>
        <w:t xml:space="preserve">. The Education Hub. </w:t>
      </w:r>
      <w:hyperlink r:id="rId15" w:history="1">
        <w:r w:rsidRPr="000942CB">
          <w:rPr>
            <w:rStyle w:val="Hyperlink"/>
            <w:rFonts w:ascii="Arial" w:hAnsi="Arial" w:cs="Arial"/>
            <w:sz w:val="24"/>
            <w:szCs w:val="24"/>
            <w:lang w:val="en-US"/>
          </w:rPr>
          <w:t>https://cdn.theeducationhub.org.nz/wp-content/uploads/2019/11/Supporting-specific-competencies-through-play.pdf</w:t>
        </w:r>
      </w:hyperlink>
      <w:r w:rsidRPr="000942CB">
        <w:rPr>
          <w:rFonts w:ascii="Arial" w:hAnsi="Arial" w:cs="Arial"/>
          <w:sz w:val="24"/>
          <w:szCs w:val="24"/>
          <w:lang w:val="en-US"/>
        </w:rPr>
        <w:t xml:space="preserve"> </w:t>
      </w:r>
    </w:p>
    <w:p w14:paraId="6000424C" w14:textId="1FA00957" w:rsidR="005303DD" w:rsidRPr="003D4602" w:rsidRDefault="005303DD" w:rsidP="000942CB">
      <w:pPr>
        <w:spacing w:line="360" w:lineRule="auto"/>
        <w:ind w:left="720" w:hanging="720"/>
        <w:rPr>
          <w:rFonts w:ascii="Arial" w:hAnsi="Arial" w:cs="Arial"/>
          <w:sz w:val="24"/>
          <w:szCs w:val="24"/>
          <w:lang w:val="en-US"/>
        </w:rPr>
      </w:pPr>
      <w:r w:rsidRPr="003D4602">
        <w:rPr>
          <w:rFonts w:ascii="Arial" w:hAnsi="Arial" w:cs="Arial"/>
          <w:sz w:val="24"/>
          <w:szCs w:val="24"/>
          <w:lang w:val="en-US"/>
        </w:rPr>
        <w:t xml:space="preserve">Endang, E., Dewi, D. A. L., </w:t>
      </w:r>
      <w:proofErr w:type="spellStart"/>
      <w:r w:rsidRPr="003D4602">
        <w:rPr>
          <w:rFonts w:ascii="Arial" w:hAnsi="Arial" w:cs="Arial"/>
          <w:sz w:val="24"/>
          <w:szCs w:val="24"/>
          <w:lang w:val="en-US"/>
        </w:rPr>
        <w:t>Wahjusaputri</w:t>
      </w:r>
      <w:proofErr w:type="spellEnd"/>
      <w:r w:rsidRPr="003D4602">
        <w:rPr>
          <w:rFonts w:ascii="Arial" w:hAnsi="Arial" w:cs="Arial"/>
          <w:sz w:val="24"/>
          <w:szCs w:val="24"/>
          <w:lang w:val="en-US"/>
        </w:rPr>
        <w:t xml:space="preserve">, S., &amp; Vinayasri, A. (2025). The </w:t>
      </w:r>
      <w:r w:rsidRPr="000942CB">
        <w:rPr>
          <w:rFonts w:ascii="Arial" w:hAnsi="Arial" w:cs="Arial"/>
          <w:sz w:val="24"/>
          <w:szCs w:val="24"/>
          <w:lang w:val="en-US"/>
        </w:rPr>
        <w:t>utilization of loose parts play media in early childhood pre-mathematics learning</w:t>
      </w:r>
      <w:r w:rsidRPr="003D4602">
        <w:rPr>
          <w:rFonts w:ascii="Arial" w:hAnsi="Arial" w:cs="Arial"/>
          <w:sz w:val="24"/>
          <w:szCs w:val="24"/>
          <w:lang w:val="en-US"/>
        </w:rPr>
        <w:t>. </w:t>
      </w:r>
      <w:r w:rsidRPr="003D4602">
        <w:rPr>
          <w:rFonts w:ascii="Arial" w:hAnsi="Arial" w:cs="Arial"/>
          <w:i/>
          <w:iCs/>
          <w:sz w:val="24"/>
          <w:szCs w:val="24"/>
          <w:lang w:val="en-US"/>
        </w:rPr>
        <w:t>Indonesian Journal of Early Childhood Educational Research (IJECER)</w:t>
      </w:r>
      <w:r w:rsidRPr="003D4602">
        <w:rPr>
          <w:rFonts w:ascii="Arial" w:hAnsi="Arial" w:cs="Arial"/>
          <w:sz w:val="24"/>
          <w:szCs w:val="24"/>
          <w:lang w:val="en-US"/>
        </w:rPr>
        <w:t>, </w:t>
      </w:r>
      <w:r w:rsidRPr="003D4602">
        <w:rPr>
          <w:rFonts w:ascii="Arial" w:hAnsi="Arial" w:cs="Arial"/>
          <w:i/>
          <w:iCs/>
          <w:sz w:val="24"/>
          <w:szCs w:val="24"/>
          <w:lang w:val="en-US"/>
        </w:rPr>
        <w:t>4</w:t>
      </w:r>
      <w:r w:rsidRPr="003D4602">
        <w:rPr>
          <w:rFonts w:ascii="Arial" w:hAnsi="Arial" w:cs="Arial"/>
          <w:sz w:val="24"/>
          <w:szCs w:val="24"/>
          <w:lang w:val="en-US"/>
        </w:rPr>
        <w:t xml:space="preserve">(2), 428–441. </w:t>
      </w:r>
      <w:hyperlink r:id="rId16" w:history="1">
        <w:r w:rsidRPr="003D4602">
          <w:rPr>
            <w:rStyle w:val="Hyperlink"/>
            <w:rFonts w:ascii="Arial" w:hAnsi="Arial" w:cs="Arial"/>
            <w:sz w:val="24"/>
            <w:szCs w:val="24"/>
            <w:lang w:val="en-US"/>
          </w:rPr>
          <w:t>https://doi.org/10.31958/ijecer.v4i2.15957</w:t>
        </w:r>
      </w:hyperlink>
      <w:r w:rsidRPr="000942CB">
        <w:rPr>
          <w:rFonts w:ascii="Arial" w:hAnsi="Arial" w:cs="Arial"/>
          <w:sz w:val="24"/>
          <w:szCs w:val="24"/>
          <w:lang w:val="en-US"/>
        </w:rPr>
        <w:t xml:space="preserve"> </w:t>
      </w:r>
      <w:r w:rsidRPr="003D4602">
        <w:rPr>
          <w:rFonts w:ascii="Arial" w:hAnsi="Arial" w:cs="Arial"/>
          <w:sz w:val="24"/>
          <w:szCs w:val="24"/>
          <w:lang w:val="en-US"/>
        </w:rPr>
        <w:t>‌</w:t>
      </w:r>
    </w:p>
    <w:p w14:paraId="04FC3F9F" w14:textId="7D4EEDEC" w:rsidR="005303DD" w:rsidRPr="000942CB" w:rsidRDefault="005303DD" w:rsidP="000942CB">
      <w:pPr>
        <w:spacing w:line="360" w:lineRule="auto"/>
        <w:ind w:left="720" w:hanging="720"/>
        <w:rPr>
          <w:rFonts w:ascii="Arial" w:hAnsi="Arial" w:cs="Arial"/>
          <w:sz w:val="24"/>
          <w:szCs w:val="24"/>
        </w:rPr>
      </w:pPr>
      <w:proofErr w:type="spellStart"/>
      <w:r w:rsidRPr="00B04EAC">
        <w:rPr>
          <w:rFonts w:ascii="Arial" w:hAnsi="Arial" w:cs="Arial"/>
          <w:sz w:val="24"/>
          <w:szCs w:val="24"/>
          <w:lang w:val="it-IT"/>
        </w:rPr>
        <w:t>Garaigordobil</w:t>
      </w:r>
      <w:proofErr w:type="spellEnd"/>
      <w:r w:rsidRPr="00B04EAC">
        <w:rPr>
          <w:rFonts w:ascii="Arial" w:hAnsi="Arial" w:cs="Arial"/>
          <w:sz w:val="24"/>
          <w:szCs w:val="24"/>
          <w:lang w:val="it-IT"/>
        </w:rPr>
        <w:t xml:space="preserve">, M., </w:t>
      </w:r>
      <w:proofErr w:type="spellStart"/>
      <w:r w:rsidRPr="00B04EAC">
        <w:rPr>
          <w:rFonts w:ascii="Arial" w:hAnsi="Arial" w:cs="Arial"/>
          <w:sz w:val="24"/>
          <w:szCs w:val="24"/>
          <w:lang w:val="it-IT"/>
        </w:rPr>
        <w:t>Berrueco</w:t>
      </w:r>
      <w:proofErr w:type="spellEnd"/>
      <w:r w:rsidRPr="00B04EAC">
        <w:rPr>
          <w:rFonts w:ascii="Arial" w:hAnsi="Arial" w:cs="Arial"/>
          <w:sz w:val="24"/>
          <w:szCs w:val="24"/>
          <w:lang w:val="it-IT"/>
        </w:rPr>
        <w:t xml:space="preserve">, L., &amp; </w:t>
      </w:r>
      <w:proofErr w:type="spellStart"/>
      <w:r w:rsidRPr="00B04EAC">
        <w:rPr>
          <w:rFonts w:ascii="Arial" w:hAnsi="Arial" w:cs="Arial"/>
          <w:sz w:val="24"/>
          <w:szCs w:val="24"/>
          <w:lang w:val="it-IT"/>
        </w:rPr>
        <w:t>Celume</w:t>
      </w:r>
      <w:proofErr w:type="spellEnd"/>
      <w:r w:rsidRPr="00B04EAC">
        <w:rPr>
          <w:rFonts w:ascii="Arial" w:hAnsi="Arial" w:cs="Arial"/>
          <w:sz w:val="24"/>
          <w:szCs w:val="24"/>
          <w:lang w:val="it-IT"/>
        </w:rPr>
        <w:t xml:space="preserve">, M. P. (2022). </w:t>
      </w:r>
      <w:r w:rsidRPr="000942CB">
        <w:rPr>
          <w:rFonts w:ascii="Arial" w:hAnsi="Arial" w:cs="Arial"/>
          <w:sz w:val="24"/>
          <w:szCs w:val="24"/>
        </w:rPr>
        <w:t>Developing children's creativity and social-emotional competencies through play: A summary of twenty years of findings of the evidence-based interventions "game program. </w:t>
      </w:r>
      <w:r w:rsidRPr="000942CB">
        <w:rPr>
          <w:rFonts w:ascii="Arial" w:hAnsi="Arial" w:cs="Arial"/>
          <w:i/>
          <w:iCs/>
          <w:sz w:val="24"/>
          <w:szCs w:val="24"/>
        </w:rPr>
        <w:t>Journal of Intelligence</w:t>
      </w:r>
      <w:r w:rsidRPr="000942CB">
        <w:rPr>
          <w:rFonts w:ascii="Arial" w:hAnsi="Arial" w:cs="Arial"/>
          <w:sz w:val="24"/>
          <w:szCs w:val="24"/>
        </w:rPr>
        <w:t>, </w:t>
      </w:r>
      <w:r w:rsidRPr="000942CB">
        <w:rPr>
          <w:rFonts w:ascii="Arial" w:hAnsi="Arial" w:cs="Arial"/>
          <w:i/>
          <w:iCs/>
          <w:sz w:val="24"/>
          <w:szCs w:val="24"/>
        </w:rPr>
        <w:t>10</w:t>
      </w:r>
      <w:r w:rsidRPr="000942CB">
        <w:rPr>
          <w:rFonts w:ascii="Arial" w:hAnsi="Arial" w:cs="Arial"/>
          <w:sz w:val="24"/>
          <w:szCs w:val="24"/>
        </w:rPr>
        <w:t xml:space="preserve">(4), 77. </w:t>
      </w:r>
      <w:hyperlink r:id="rId17" w:history="1">
        <w:r w:rsidRPr="000942CB">
          <w:rPr>
            <w:rStyle w:val="Hyperlink"/>
            <w:rFonts w:ascii="Arial" w:hAnsi="Arial" w:cs="Arial"/>
            <w:sz w:val="24"/>
            <w:szCs w:val="24"/>
          </w:rPr>
          <w:t>https://doi.org/10.3390/jintelligence10040077</w:t>
        </w:r>
      </w:hyperlink>
    </w:p>
    <w:p w14:paraId="5C215A5A" w14:textId="77777777" w:rsidR="005303DD" w:rsidRPr="000942CB" w:rsidRDefault="005303DD" w:rsidP="000942CB">
      <w:pPr>
        <w:spacing w:line="360" w:lineRule="auto"/>
        <w:ind w:left="720" w:hanging="720"/>
        <w:rPr>
          <w:rFonts w:ascii="Arial" w:hAnsi="Arial" w:cs="Arial"/>
          <w:sz w:val="24"/>
          <w:szCs w:val="24"/>
          <w:lang w:eastAsia="zh-CN"/>
        </w:rPr>
      </w:pPr>
      <w:r w:rsidRPr="000942CB">
        <w:rPr>
          <w:rFonts w:ascii="Arial" w:hAnsi="Arial" w:cs="Arial"/>
          <w:sz w:val="24"/>
          <w:szCs w:val="24"/>
          <w:lang w:eastAsia="zh-CN"/>
        </w:rPr>
        <w:t xml:space="preserve">Government of South Australia. (2025). The power of loose parts play. </w:t>
      </w:r>
      <w:hyperlink r:id="rId18" w:history="1">
        <w:r w:rsidRPr="000942CB">
          <w:rPr>
            <w:rStyle w:val="Hyperlink"/>
            <w:rFonts w:ascii="Arial" w:hAnsi="Arial" w:cs="Arial"/>
            <w:sz w:val="24"/>
            <w:szCs w:val="24"/>
            <w:lang w:eastAsia="zh-CN"/>
          </w:rPr>
          <w:t>https://www.education.sa.gov.au/docs/early-years/family-day-care/portal/npsa-familyday-care-loose-parts.pdf</w:t>
        </w:r>
      </w:hyperlink>
      <w:r w:rsidRPr="000942CB">
        <w:rPr>
          <w:rFonts w:ascii="Arial" w:hAnsi="Arial" w:cs="Arial"/>
          <w:sz w:val="24"/>
          <w:szCs w:val="24"/>
          <w:lang w:eastAsia="zh-CN"/>
        </w:rPr>
        <w:t xml:space="preserve"> </w:t>
      </w:r>
    </w:p>
    <w:p w14:paraId="06941341" w14:textId="24A42562" w:rsidR="005303DD" w:rsidRPr="000942CB" w:rsidRDefault="005303DD" w:rsidP="000942CB">
      <w:pPr>
        <w:spacing w:line="360" w:lineRule="auto"/>
        <w:ind w:left="720" w:hanging="720"/>
        <w:rPr>
          <w:rFonts w:ascii="Arial" w:hAnsi="Arial" w:cs="Arial"/>
          <w:sz w:val="24"/>
          <w:szCs w:val="24"/>
          <w:lang w:val="en-US"/>
        </w:rPr>
      </w:pPr>
      <w:r w:rsidRPr="000942CB">
        <w:rPr>
          <w:rFonts w:ascii="Arial" w:hAnsi="Arial" w:cs="Arial"/>
          <w:sz w:val="24"/>
          <w:szCs w:val="24"/>
          <w:lang w:val="en-US"/>
        </w:rPr>
        <w:t>Guerra, P., Hernández, L., Kim, A., Menekse, M., &amp; Middleton, J. (2013). Two cases studies of fifth grade students reasoning about levers. </w:t>
      </w:r>
      <w:r w:rsidRPr="000942CB">
        <w:rPr>
          <w:rFonts w:ascii="Arial" w:hAnsi="Arial" w:cs="Arial"/>
          <w:i/>
          <w:iCs/>
          <w:sz w:val="24"/>
          <w:szCs w:val="24"/>
          <w:lang w:val="en-US"/>
        </w:rPr>
        <w:t>International Perspectives on the Teaching and Learning of Mathematical Modelling</w:t>
      </w:r>
      <w:r w:rsidRPr="000942CB">
        <w:rPr>
          <w:rFonts w:ascii="Arial" w:hAnsi="Arial" w:cs="Arial"/>
          <w:sz w:val="24"/>
          <w:szCs w:val="24"/>
          <w:lang w:val="en-US"/>
        </w:rPr>
        <w:t xml:space="preserve">, 301–312. </w:t>
      </w:r>
      <w:hyperlink r:id="rId19" w:history="1">
        <w:r w:rsidRPr="000942CB">
          <w:rPr>
            <w:rStyle w:val="Hyperlink"/>
            <w:rFonts w:ascii="Arial" w:hAnsi="Arial" w:cs="Arial"/>
            <w:sz w:val="24"/>
            <w:szCs w:val="24"/>
            <w:lang w:val="en-US"/>
          </w:rPr>
          <w:t>https://doi.org/10.1007/978-94-007-6271-8_26</w:t>
        </w:r>
      </w:hyperlink>
      <w:r w:rsidRPr="000942CB">
        <w:rPr>
          <w:rFonts w:ascii="Arial" w:hAnsi="Arial" w:cs="Arial"/>
          <w:sz w:val="24"/>
          <w:szCs w:val="24"/>
          <w:lang w:val="en-US"/>
        </w:rPr>
        <w:t xml:space="preserve"> </w:t>
      </w:r>
    </w:p>
    <w:p w14:paraId="79B34EF2" w14:textId="3550DA53" w:rsidR="005303DD" w:rsidRPr="000942CB" w:rsidRDefault="005303DD" w:rsidP="000942CB">
      <w:pPr>
        <w:spacing w:line="360" w:lineRule="auto"/>
        <w:ind w:left="720" w:hanging="720"/>
        <w:rPr>
          <w:rFonts w:ascii="Arial" w:hAnsi="Arial" w:cs="Arial"/>
          <w:sz w:val="24"/>
          <w:szCs w:val="24"/>
        </w:rPr>
      </w:pPr>
      <w:r w:rsidRPr="000942CB">
        <w:rPr>
          <w:rFonts w:ascii="Arial" w:hAnsi="Arial" w:cs="Arial"/>
          <w:sz w:val="24"/>
          <w:szCs w:val="24"/>
        </w:rPr>
        <w:lastRenderedPageBreak/>
        <w:t>Gull, C., Bogunovich, J., Goldstein, S. L., &amp; Rosengarten, T. (2019). definitions of loose parts in early childhood outdoor classrooms: A scoping review. </w:t>
      </w:r>
      <w:r w:rsidRPr="000942CB">
        <w:rPr>
          <w:rFonts w:ascii="Arial" w:hAnsi="Arial" w:cs="Arial"/>
          <w:i/>
          <w:iCs/>
          <w:sz w:val="24"/>
          <w:szCs w:val="24"/>
        </w:rPr>
        <w:t>International Journal of Early Childhood Environmental Education</w:t>
      </w:r>
      <w:r w:rsidRPr="000942CB">
        <w:rPr>
          <w:rFonts w:ascii="Arial" w:hAnsi="Arial" w:cs="Arial"/>
          <w:sz w:val="24"/>
          <w:szCs w:val="24"/>
        </w:rPr>
        <w:t>, </w:t>
      </w:r>
      <w:r w:rsidRPr="000942CB">
        <w:rPr>
          <w:rFonts w:ascii="Arial" w:hAnsi="Arial" w:cs="Arial"/>
          <w:i/>
          <w:iCs/>
          <w:sz w:val="24"/>
          <w:szCs w:val="24"/>
        </w:rPr>
        <w:t>6</w:t>
      </w:r>
      <w:r w:rsidRPr="000942CB">
        <w:rPr>
          <w:rFonts w:ascii="Arial" w:hAnsi="Arial" w:cs="Arial"/>
          <w:sz w:val="24"/>
          <w:szCs w:val="24"/>
        </w:rPr>
        <w:t>(3), 37-52.</w:t>
      </w:r>
    </w:p>
    <w:p w14:paraId="6EE88BCD" w14:textId="1B6110DD" w:rsidR="005303DD" w:rsidRPr="000942CB" w:rsidRDefault="005303DD" w:rsidP="000942CB">
      <w:pPr>
        <w:spacing w:line="360" w:lineRule="auto"/>
        <w:ind w:left="720" w:hanging="720"/>
        <w:rPr>
          <w:rFonts w:ascii="Arial" w:hAnsi="Arial" w:cs="Arial"/>
          <w:sz w:val="24"/>
          <w:szCs w:val="24"/>
        </w:rPr>
      </w:pPr>
      <w:r w:rsidRPr="000942CB">
        <w:rPr>
          <w:rFonts w:ascii="Arial" w:hAnsi="Arial" w:cs="Arial"/>
          <w:sz w:val="24"/>
          <w:szCs w:val="24"/>
        </w:rPr>
        <w:t xml:space="preserve">Heckman, J. J., </w:t>
      </w:r>
      <w:proofErr w:type="spellStart"/>
      <w:r w:rsidRPr="000942CB">
        <w:rPr>
          <w:rFonts w:ascii="Arial" w:hAnsi="Arial" w:cs="Arial"/>
          <w:sz w:val="24"/>
          <w:szCs w:val="24"/>
        </w:rPr>
        <w:t>Biroli</w:t>
      </w:r>
      <w:proofErr w:type="spellEnd"/>
      <w:r w:rsidRPr="000942CB">
        <w:rPr>
          <w:rFonts w:ascii="Arial" w:hAnsi="Arial" w:cs="Arial"/>
          <w:sz w:val="24"/>
          <w:szCs w:val="24"/>
        </w:rPr>
        <w:t xml:space="preserve">, P., Boca, D. D., Heckman, L. P., Koh, Y. K., Kuperman, S., Moktan, S., </w:t>
      </w:r>
      <w:proofErr w:type="spellStart"/>
      <w:r w:rsidRPr="000942CB">
        <w:rPr>
          <w:rFonts w:ascii="Arial" w:hAnsi="Arial" w:cs="Arial"/>
          <w:sz w:val="24"/>
          <w:szCs w:val="24"/>
        </w:rPr>
        <w:t>Pronzato</w:t>
      </w:r>
      <w:proofErr w:type="spellEnd"/>
      <w:r w:rsidRPr="000942CB">
        <w:rPr>
          <w:rFonts w:ascii="Arial" w:hAnsi="Arial" w:cs="Arial"/>
          <w:sz w:val="24"/>
          <w:szCs w:val="24"/>
        </w:rPr>
        <w:t xml:space="preserve">, C. D., &amp; Ziff, A. L. (2018). Evaluation of the Reggio </w:t>
      </w:r>
      <w:r w:rsidR="007427CC" w:rsidRPr="000942CB">
        <w:rPr>
          <w:rFonts w:ascii="Arial" w:hAnsi="Arial" w:cs="Arial"/>
          <w:sz w:val="24"/>
          <w:szCs w:val="24"/>
        </w:rPr>
        <w:t>a</w:t>
      </w:r>
      <w:r w:rsidRPr="000942CB">
        <w:rPr>
          <w:rFonts w:ascii="Arial" w:hAnsi="Arial" w:cs="Arial"/>
          <w:sz w:val="24"/>
          <w:szCs w:val="24"/>
        </w:rPr>
        <w:t xml:space="preserve">pproach to </w:t>
      </w:r>
      <w:r w:rsidR="007427CC" w:rsidRPr="000942CB">
        <w:rPr>
          <w:rFonts w:ascii="Arial" w:hAnsi="Arial" w:cs="Arial"/>
          <w:sz w:val="24"/>
          <w:szCs w:val="24"/>
        </w:rPr>
        <w:t>e</w:t>
      </w:r>
      <w:r w:rsidRPr="000942CB">
        <w:rPr>
          <w:rFonts w:ascii="Arial" w:hAnsi="Arial" w:cs="Arial"/>
          <w:sz w:val="24"/>
          <w:szCs w:val="24"/>
        </w:rPr>
        <w:t xml:space="preserve">arly </w:t>
      </w:r>
      <w:r w:rsidR="007427CC" w:rsidRPr="000942CB">
        <w:rPr>
          <w:rFonts w:ascii="Arial" w:hAnsi="Arial" w:cs="Arial"/>
          <w:sz w:val="24"/>
          <w:szCs w:val="24"/>
        </w:rPr>
        <w:t>e</w:t>
      </w:r>
      <w:r w:rsidRPr="000942CB">
        <w:rPr>
          <w:rFonts w:ascii="Arial" w:hAnsi="Arial" w:cs="Arial"/>
          <w:sz w:val="24"/>
          <w:szCs w:val="24"/>
        </w:rPr>
        <w:t>ducation. </w:t>
      </w:r>
      <w:r w:rsidRPr="000942CB">
        <w:rPr>
          <w:rFonts w:ascii="Arial" w:hAnsi="Arial" w:cs="Arial"/>
          <w:i/>
          <w:iCs/>
          <w:sz w:val="24"/>
          <w:szCs w:val="24"/>
        </w:rPr>
        <w:t xml:space="preserve">Research in </w:t>
      </w:r>
      <w:r w:rsidR="007427CC" w:rsidRPr="000942CB">
        <w:rPr>
          <w:rFonts w:ascii="Arial" w:hAnsi="Arial" w:cs="Arial"/>
          <w:i/>
          <w:iCs/>
          <w:sz w:val="24"/>
          <w:szCs w:val="24"/>
        </w:rPr>
        <w:t>E</w:t>
      </w:r>
      <w:r w:rsidRPr="000942CB">
        <w:rPr>
          <w:rFonts w:ascii="Arial" w:hAnsi="Arial" w:cs="Arial"/>
          <w:i/>
          <w:iCs/>
          <w:sz w:val="24"/>
          <w:szCs w:val="24"/>
        </w:rPr>
        <w:t>conomics</w:t>
      </w:r>
      <w:r w:rsidRPr="000942CB">
        <w:rPr>
          <w:rFonts w:ascii="Arial" w:hAnsi="Arial" w:cs="Arial"/>
          <w:sz w:val="24"/>
          <w:szCs w:val="24"/>
        </w:rPr>
        <w:t>, </w:t>
      </w:r>
      <w:r w:rsidRPr="000942CB">
        <w:rPr>
          <w:rFonts w:ascii="Arial" w:hAnsi="Arial" w:cs="Arial"/>
          <w:i/>
          <w:iCs/>
          <w:sz w:val="24"/>
          <w:szCs w:val="24"/>
        </w:rPr>
        <w:t>72</w:t>
      </w:r>
      <w:r w:rsidRPr="000942CB">
        <w:rPr>
          <w:rFonts w:ascii="Arial" w:hAnsi="Arial" w:cs="Arial"/>
          <w:sz w:val="24"/>
          <w:szCs w:val="24"/>
        </w:rPr>
        <w:t xml:space="preserve">(1), 1–32. </w:t>
      </w:r>
      <w:hyperlink r:id="rId20" w:history="1">
        <w:r w:rsidRPr="000942CB">
          <w:rPr>
            <w:rStyle w:val="Hyperlink"/>
            <w:rFonts w:ascii="Arial" w:hAnsi="Arial" w:cs="Arial"/>
            <w:sz w:val="24"/>
            <w:szCs w:val="24"/>
          </w:rPr>
          <w:t>https://doi.org/10.1016/j.rie.2017.05.006</w:t>
        </w:r>
      </w:hyperlink>
    </w:p>
    <w:p w14:paraId="6A483B45" w14:textId="2975EB13" w:rsidR="005303DD" w:rsidRPr="00775C95" w:rsidRDefault="005303DD" w:rsidP="000942CB">
      <w:pPr>
        <w:spacing w:line="360" w:lineRule="auto"/>
        <w:ind w:left="720" w:hanging="720"/>
        <w:rPr>
          <w:rFonts w:ascii="Arial" w:hAnsi="Arial" w:cs="Arial"/>
          <w:sz w:val="24"/>
          <w:szCs w:val="24"/>
          <w:lang w:val="en-US"/>
        </w:rPr>
      </w:pPr>
      <w:r w:rsidRPr="00775C95">
        <w:rPr>
          <w:rFonts w:ascii="Arial" w:hAnsi="Arial" w:cs="Arial"/>
          <w:sz w:val="24"/>
          <w:szCs w:val="24"/>
          <w:lang w:val="en-US"/>
        </w:rPr>
        <w:t xml:space="preserve">Hedegaard, M. (2020). </w:t>
      </w:r>
      <w:r w:rsidRPr="000942CB">
        <w:rPr>
          <w:rFonts w:ascii="Arial" w:hAnsi="Arial" w:cs="Arial"/>
          <w:sz w:val="24"/>
          <w:szCs w:val="24"/>
          <w:lang w:val="en-US"/>
        </w:rPr>
        <w:t>children’s exploration as a key in children’s play and learning activity in social and cultural format</w:t>
      </w:r>
      <w:r w:rsidRPr="00775C95">
        <w:rPr>
          <w:rFonts w:ascii="Arial" w:hAnsi="Arial" w:cs="Arial"/>
          <w:sz w:val="24"/>
          <w:szCs w:val="24"/>
          <w:lang w:val="en-US"/>
        </w:rPr>
        <w:t xml:space="preserve">ion. </w:t>
      </w:r>
      <w:r w:rsidRPr="00775C95">
        <w:rPr>
          <w:rFonts w:ascii="Arial" w:hAnsi="Arial" w:cs="Arial"/>
          <w:i/>
          <w:iCs/>
          <w:sz w:val="24"/>
          <w:szCs w:val="24"/>
          <w:lang w:val="en-US"/>
        </w:rPr>
        <w:t>International Perspectives on Early Childhood Education and Development</w:t>
      </w:r>
      <w:r w:rsidRPr="00775C95">
        <w:rPr>
          <w:rFonts w:ascii="Arial" w:hAnsi="Arial" w:cs="Arial"/>
          <w:sz w:val="24"/>
          <w:szCs w:val="24"/>
          <w:lang w:val="en-US"/>
        </w:rPr>
        <w:t>, vol</w:t>
      </w:r>
      <w:r w:rsidRPr="000942CB">
        <w:rPr>
          <w:rFonts w:ascii="Arial" w:hAnsi="Arial" w:cs="Arial"/>
          <w:sz w:val="24"/>
          <w:szCs w:val="24"/>
          <w:lang w:val="en-US"/>
        </w:rPr>
        <w:t>.</w:t>
      </w:r>
      <w:r w:rsidRPr="00775C95">
        <w:rPr>
          <w:rFonts w:ascii="Arial" w:hAnsi="Arial" w:cs="Arial"/>
          <w:sz w:val="24"/>
          <w:szCs w:val="24"/>
          <w:lang w:val="en-US"/>
        </w:rPr>
        <w:t xml:space="preserve"> 29. Springer, Cham. </w:t>
      </w:r>
      <w:hyperlink r:id="rId21" w:history="1">
        <w:r w:rsidRPr="00775C95">
          <w:rPr>
            <w:rStyle w:val="Hyperlink"/>
            <w:rFonts w:ascii="Arial" w:hAnsi="Arial" w:cs="Arial"/>
            <w:sz w:val="24"/>
            <w:szCs w:val="24"/>
            <w:lang w:val="en-US"/>
          </w:rPr>
          <w:t>https://doi.org/10.1007/978-3-030-36271-3_2</w:t>
        </w:r>
      </w:hyperlink>
      <w:r w:rsidRPr="000942CB">
        <w:rPr>
          <w:rFonts w:ascii="Arial" w:hAnsi="Arial" w:cs="Arial"/>
          <w:sz w:val="24"/>
          <w:szCs w:val="24"/>
          <w:lang w:val="en-US"/>
        </w:rPr>
        <w:t xml:space="preserve"> </w:t>
      </w:r>
    </w:p>
    <w:p w14:paraId="7016B362" w14:textId="351E3A8B" w:rsidR="005303DD" w:rsidRPr="000942CB" w:rsidRDefault="005303DD" w:rsidP="000942CB">
      <w:pPr>
        <w:spacing w:line="360" w:lineRule="auto"/>
        <w:ind w:left="720" w:hanging="720"/>
        <w:rPr>
          <w:rFonts w:ascii="Arial" w:hAnsi="Arial" w:cs="Arial"/>
          <w:sz w:val="24"/>
          <w:szCs w:val="24"/>
          <w:lang w:val="en-US"/>
        </w:rPr>
      </w:pPr>
      <w:r w:rsidRPr="00E74727">
        <w:rPr>
          <w:rFonts w:ascii="Arial" w:hAnsi="Arial" w:cs="Arial"/>
          <w:sz w:val="24"/>
          <w:szCs w:val="24"/>
          <w:lang w:val="en-US"/>
        </w:rPr>
        <w:t xml:space="preserve">Johnston, J. S. (2009). What </w:t>
      </w:r>
      <w:r w:rsidRPr="000942CB">
        <w:rPr>
          <w:rFonts w:ascii="Arial" w:hAnsi="Arial" w:cs="Arial"/>
          <w:sz w:val="24"/>
          <w:szCs w:val="24"/>
          <w:lang w:val="en-US"/>
        </w:rPr>
        <w:t>does the skill of observation look like in young childre</w:t>
      </w:r>
      <w:r w:rsidRPr="00E74727">
        <w:rPr>
          <w:rFonts w:ascii="Arial" w:hAnsi="Arial" w:cs="Arial"/>
          <w:sz w:val="24"/>
          <w:szCs w:val="24"/>
          <w:lang w:val="en-US"/>
        </w:rPr>
        <w:t>n? </w:t>
      </w:r>
      <w:r w:rsidRPr="00E74727">
        <w:rPr>
          <w:rFonts w:ascii="Arial" w:hAnsi="Arial" w:cs="Arial"/>
          <w:i/>
          <w:iCs/>
          <w:sz w:val="24"/>
          <w:szCs w:val="24"/>
          <w:lang w:val="en-US"/>
        </w:rPr>
        <w:t>International Journal of Science Education</w:t>
      </w:r>
      <w:r w:rsidRPr="00E74727">
        <w:rPr>
          <w:rFonts w:ascii="Arial" w:hAnsi="Arial" w:cs="Arial"/>
          <w:sz w:val="24"/>
          <w:szCs w:val="24"/>
          <w:lang w:val="en-US"/>
        </w:rPr>
        <w:t>, </w:t>
      </w:r>
      <w:r w:rsidRPr="00E74727">
        <w:rPr>
          <w:rFonts w:ascii="Arial" w:hAnsi="Arial" w:cs="Arial"/>
          <w:i/>
          <w:iCs/>
          <w:sz w:val="24"/>
          <w:szCs w:val="24"/>
          <w:lang w:val="en-US"/>
        </w:rPr>
        <w:t>31</w:t>
      </w:r>
      <w:r w:rsidRPr="00E74727">
        <w:rPr>
          <w:rFonts w:ascii="Arial" w:hAnsi="Arial" w:cs="Arial"/>
          <w:sz w:val="24"/>
          <w:szCs w:val="24"/>
          <w:lang w:val="en-US"/>
        </w:rPr>
        <w:t xml:space="preserve">(18), 2511–2525. </w:t>
      </w:r>
      <w:hyperlink r:id="rId22" w:history="1">
        <w:r w:rsidRPr="00E74727">
          <w:rPr>
            <w:rStyle w:val="Hyperlink"/>
            <w:rFonts w:ascii="Arial" w:hAnsi="Arial" w:cs="Arial"/>
            <w:sz w:val="24"/>
            <w:szCs w:val="24"/>
            <w:lang w:val="en-US"/>
          </w:rPr>
          <w:t>https://doi.org/10.1080/09500690802644637</w:t>
        </w:r>
      </w:hyperlink>
      <w:r w:rsidRPr="000942CB">
        <w:rPr>
          <w:rFonts w:ascii="Arial" w:hAnsi="Arial" w:cs="Arial"/>
          <w:sz w:val="24"/>
          <w:szCs w:val="24"/>
          <w:lang w:val="en-US"/>
        </w:rPr>
        <w:t xml:space="preserve"> </w:t>
      </w:r>
    </w:p>
    <w:p w14:paraId="31ECB754" w14:textId="3C0D2D5E" w:rsidR="005303DD" w:rsidRPr="000942CB" w:rsidRDefault="005303DD" w:rsidP="000942CB">
      <w:pPr>
        <w:spacing w:line="360" w:lineRule="auto"/>
        <w:ind w:left="720" w:hanging="720"/>
        <w:rPr>
          <w:rFonts w:ascii="Arial" w:hAnsi="Arial" w:cs="Arial"/>
          <w:sz w:val="24"/>
          <w:szCs w:val="24"/>
        </w:rPr>
      </w:pPr>
      <w:r w:rsidRPr="000942CB">
        <w:rPr>
          <w:rFonts w:ascii="Arial" w:hAnsi="Arial" w:cs="Arial"/>
          <w:sz w:val="24"/>
          <w:szCs w:val="24"/>
        </w:rPr>
        <w:t xml:space="preserve">MacDonald, A. (2013). Young </w:t>
      </w:r>
      <w:r w:rsidR="007427CC" w:rsidRPr="000942CB">
        <w:rPr>
          <w:rFonts w:ascii="Arial" w:hAnsi="Arial" w:cs="Arial"/>
          <w:sz w:val="24"/>
          <w:szCs w:val="24"/>
        </w:rPr>
        <w:t>c</w:t>
      </w:r>
      <w:r w:rsidRPr="000942CB">
        <w:rPr>
          <w:rFonts w:ascii="Arial" w:hAnsi="Arial" w:cs="Arial"/>
          <w:sz w:val="24"/>
          <w:szCs w:val="24"/>
        </w:rPr>
        <w:t xml:space="preserve">hildren’s </w:t>
      </w:r>
      <w:r w:rsidR="007427CC" w:rsidRPr="000942CB">
        <w:rPr>
          <w:rFonts w:ascii="Arial" w:hAnsi="Arial" w:cs="Arial"/>
          <w:sz w:val="24"/>
          <w:szCs w:val="24"/>
        </w:rPr>
        <w:t>i</w:t>
      </w:r>
      <w:r w:rsidRPr="000942CB">
        <w:rPr>
          <w:rFonts w:ascii="Arial" w:hAnsi="Arial" w:cs="Arial"/>
          <w:sz w:val="24"/>
          <w:szCs w:val="24"/>
        </w:rPr>
        <w:t xml:space="preserve">deas about measurement. </w:t>
      </w:r>
      <w:r w:rsidRPr="000942CB">
        <w:rPr>
          <w:rFonts w:ascii="Arial" w:hAnsi="Arial" w:cs="Arial"/>
          <w:i/>
          <w:iCs/>
          <w:sz w:val="24"/>
          <w:szCs w:val="24"/>
        </w:rPr>
        <w:t>APMC</w:t>
      </w:r>
      <w:r w:rsidRPr="000942CB">
        <w:rPr>
          <w:rFonts w:ascii="Arial" w:hAnsi="Arial" w:cs="Arial"/>
          <w:sz w:val="24"/>
          <w:szCs w:val="24"/>
        </w:rPr>
        <w:t xml:space="preserve"> 18 (1). </w:t>
      </w:r>
      <w:hyperlink r:id="rId23" w:history="1">
        <w:r w:rsidRPr="000942CB">
          <w:rPr>
            <w:rStyle w:val="Hyperlink"/>
            <w:rFonts w:ascii="Arial" w:hAnsi="Arial" w:cs="Arial"/>
            <w:sz w:val="24"/>
            <w:szCs w:val="24"/>
          </w:rPr>
          <w:t>https://files.eric.ed.gov/fulltext/EJ1093119.pdf</w:t>
        </w:r>
      </w:hyperlink>
      <w:r w:rsidRPr="000942CB">
        <w:rPr>
          <w:rFonts w:ascii="Arial" w:hAnsi="Arial" w:cs="Arial"/>
          <w:sz w:val="24"/>
          <w:szCs w:val="24"/>
        </w:rPr>
        <w:t xml:space="preserve"> </w:t>
      </w:r>
    </w:p>
    <w:p w14:paraId="6141EDC0" w14:textId="3DFD1FDA" w:rsidR="005303DD" w:rsidRPr="00B04EAC" w:rsidRDefault="005303DD" w:rsidP="000942CB">
      <w:pPr>
        <w:spacing w:line="360" w:lineRule="auto"/>
        <w:ind w:left="720" w:hanging="720"/>
        <w:rPr>
          <w:rFonts w:ascii="Arial" w:hAnsi="Arial" w:cs="Arial"/>
          <w:sz w:val="24"/>
          <w:szCs w:val="24"/>
          <w:lang w:val="fr-FR"/>
        </w:rPr>
      </w:pPr>
      <w:r w:rsidRPr="003D4602">
        <w:rPr>
          <w:rFonts w:ascii="Arial" w:hAnsi="Arial" w:cs="Arial"/>
          <w:sz w:val="24"/>
          <w:szCs w:val="24"/>
          <w:lang w:val="en-US"/>
        </w:rPr>
        <w:t xml:space="preserve">McCormick Smith, M., &amp; Chao, T. (2018). Critical </w:t>
      </w:r>
      <w:r w:rsidRPr="000942CB">
        <w:rPr>
          <w:rFonts w:ascii="Arial" w:hAnsi="Arial" w:cs="Arial"/>
          <w:sz w:val="24"/>
          <w:szCs w:val="24"/>
          <w:lang w:val="en-US"/>
        </w:rPr>
        <w:t xml:space="preserve">science and mathematics early childhood education: theorizing </w:t>
      </w:r>
      <w:proofErr w:type="spellStart"/>
      <w:r w:rsidRPr="000942CB">
        <w:rPr>
          <w:rFonts w:ascii="Arial" w:hAnsi="Arial" w:cs="Arial"/>
          <w:sz w:val="24"/>
          <w:szCs w:val="24"/>
          <w:lang w:val="en-US"/>
        </w:rPr>
        <w:t>reggio</w:t>
      </w:r>
      <w:proofErr w:type="spellEnd"/>
      <w:r w:rsidRPr="000942CB">
        <w:rPr>
          <w:rFonts w:ascii="Arial" w:hAnsi="Arial" w:cs="Arial"/>
          <w:sz w:val="24"/>
          <w:szCs w:val="24"/>
          <w:lang w:val="en-US"/>
        </w:rPr>
        <w:t>, play, and critical pedagogy into an actionable cycl</w:t>
      </w:r>
      <w:r w:rsidRPr="003D4602">
        <w:rPr>
          <w:rFonts w:ascii="Arial" w:hAnsi="Arial" w:cs="Arial"/>
          <w:sz w:val="24"/>
          <w:szCs w:val="24"/>
          <w:lang w:val="en-US"/>
        </w:rPr>
        <w:t>e. </w:t>
      </w:r>
      <w:r w:rsidRPr="00B04EAC">
        <w:rPr>
          <w:rFonts w:ascii="Arial" w:hAnsi="Arial" w:cs="Arial"/>
          <w:i/>
          <w:iCs/>
          <w:sz w:val="24"/>
          <w:szCs w:val="24"/>
          <w:lang w:val="fr-FR"/>
        </w:rPr>
        <w:t>Education Sciences</w:t>
      </w:r>
      <w:r w:rsidRPr="00B04EAC">
        <w:rPr>
          <w:rFonts w:ascii="Arial" w:hAnsi="Arial" w:cs="Arial"/>
          <w:sz w:val="24"/>
          <w:szCs w:val="24"/>
          <w:lang w:val="fr-FR"/>
        </w:rPr>
        <w:t>, </w:t>
      </w:r>
      <w:r w:rsidRPr="00B04EAC">
        <w:rPr>
          <w:rFonts w:ascii="Arial" w:hAnsi="Arial" w:cs="Arial"/>
          <w:i/>
          <w:iCs/>
          <w:sz w:val="24"/>
          <w:szCs w:val="24"/>
          <w:lang w:val="fr-FR"/>
        </w:rPr>
        <w:t>8</w:t>
      </w:r>
      <w:r w:rsidRPr="00B04EAC">
        <w:rPr>
          <w:rFonts w:ascii="Arial" w:hAnsi="Arial" w:cs="Arial"/>
          <w:sz w:val="24"/>
          <w:szCs w:val="24"/>
          <w:lang w:val="fr-FR"/>
        </w:rPr>
        <w:t xml:space="preserve">(4), 162. </w:t>
      </w:r>
      <w:hyperlink r:id="rId24" w:history="1">
        <w:r w:rsidRPr="00B04EAC">
          <w:rPr>
            <w:rStyle w:val="Hyperlink"/>
            <w:rFonts w:ascii="Arial" w:hAnsi="Arial" w:cs="Arial"/>
            <w:sz w:val="24"/>
            <w:szCs w:val="24"/>
            <w:lang w:val="fr-FR"/>
          </w:rPr>
          <w:t>https://doi.org/10.3390/educsci8040162</w:t>
        </w:r>
      </w:hyperlink>
      <w:r w:rsidRPr="00B04EAC">
        <w:rPr>
          <w:rFonts w:ascii="Arial" w:hAnsi="Arial" w:cs="Arial"/>
          <w:sz w:val="24"/>
          <w:szCs w:val="24"/>
          <w:lang w:val="fr-FR"/>
        </w:rPr>
        <w:t xml:space="preserve"> </w:t>
      </w:r>
    </w:p>
    <w:p w14:paraId="394ACF98" w14:textId="77777777" w:rsidR="005303DD" w:rsidRPr="001A0A3E" w:rsidRDefault="005303DD" w:rsidP="000942CB">
      <w:pPr>
        <w:spacing w:line="360" w:lineRule="auto"/>
        <w:ind w:left="720" w:hanging="720"/>
        <w:rPr>
          <w:rFonts w:ascii="Arial" w:hAnsi="Arial" w:cs="Arial"/>
          <w:sz w:val="24"/>
          <w:szCs w:val="24"/>
          <w:lang w:val="en-US"/>
        </w:rPr>
      </w:pPr>
      <w:r w:rsidRPr="00B04EAC">
        <w:rPr>
          <w:rFonts w:ascii="Arial" w:hAnsi="Arial" w:cs="Arial"/>
          <w:sz w:val="24"/>
          <w:szCs w:val="24"/>
          <w:lang w:val="fr-FR"/>
        </w:rPr>
        <w:t xml:space="preserve">Nasution, M., </w:t>
      </w:r>
      <w:proofErr w:type="spellStart"/>
      <w:r w:rsidRPr="00B04EAC">
        <w:rPr>
          <w:rFonts w:ascii="Arial" w:hAnsi="Arial" w:cs="Arial"/>
          <w:sz w:val="24"/>
          <w:szCs w:val="24"/>
          <w:lang w:val="fr-FR"/>
        </w:rPr>
        <w:t>Sormin</w:t>
      </w:r>
      <w:proofErr w:type="spellEnd"/>
      <w:r w:rsidRPr="00B04EAC">
        <w:rPr>
          <w:rFonts w:ascii="Arial" w:hAnsi="Arial" w:cs="Arial"/>
          <w:sz w:val="24"/>
          <w:szCs w:val="24"/>
          <w:lang w:val="fr-FR"/>
        </w:rPr>
        <w:t xml:space="preserve">, D., Lubis, J., et al. </w:t>
      </w:r>
      <w:r w:rsidRPr="000942CB">
        <w:rPr>
          <w:rFonts w:ascii="Arial" w:hAnsi="Arial" w:cs="Arial"/>
          <w:sz w:val="24"/>
          <w:szCs w:val="24"/>
          <w:lang w:val="en-US"/>
        </w:rPr>
        <w:t>(2024). Harnessing loose part media for cognitive development: evaluating its effects on early mathematics play activities in early childhood educatio</w:t>
      </w:r>
      <w:r w:rsidRPr="001A0A3E">
        <w:rPr>
          <w:rFonts w:ascii="Arial" w:hAnsi="Arial" w:cs="Arial"/>
          <w:i/>
          <w:iCs/>
          <w:sz w:val="24"/>
          <w:szCs w:val="24"/>
          <w:lang w:val="en-US"/>
        </w:rPr>
        <w:t>n</w:t>
      </w:r>
      <w:r w:rsidRPr="001A0A3E">
        <w:rPr>
          <w:rFonts w:ascii="Arial" w:hAnsi="Arial" w:cs="Arial"/>
          <w:sz w:val="24"/>
          <w:szCs w:val="24"/>
          <w:lang w:val="en-US"/>
        </w:rPr>
        <w:t xml:space="preserve">. </w:t>
      </w:r>
      <w:r w:rsidRPr="000942CB">
        <w:rPr>
          <w:rFonts w:ascii="Arial" w:hAnsi="Arial" w:cs="Arial"/>
          <w:i/>
          <w:iCs/>
          <w:sz w:val="24"/>
          <w:szCs w:val="24"/>
          <w:lang w:val="en-US"/>
        </w:rPr>
        <w:t xml:space="preserve">Indonesian Journal on Learning and Advanced Education, </w:t>
      </w:r>
      <w:r w:rsidRPr="000942CB">
        <w:rPr>
          <w:rFonts w:ascii="Arial" w:hAnsi="Arial" w:cs="Arial"/>
          <w:sz w:val="24"/>
          <w:szCs w:val="24"/>
          <w:lang w:val="en-US"/>
        </w:rPr>
        <w:t>6(2), 254-269</w:t>
      </w:r>
      <w:r w:rsidRPr="001A0A3E">
        <w:rPr>
          <w:rFonts w:ascii="Arial" w:hAnsi="Arial" w:cs="Arial"/>
          <w:sz w:val="24"/>
          <w:szCs w:val="24"/>
          <w:lang w:val="en-US"/>
        </w:rPr>
        <w:t xml:space="preserve"> </w:t>
      </w:r>
      <w:hyperlink r:id="rId25" w:history="1">
        <w:r w:rsidRPr="001A0A3E">
          <w:rPr>
            <w:rStyle w:val="Hyperlink"/>
            <w:rFonts w:ascii="Arial" w:hAnsi="Arial" w:cs="Arial"/>
            <w:sz w:val="24"/>
            <w:szCs w:val="24"/>
            <w:lang w:val="en-US"/>
          </w:rPr>
          <w:t>https://journals2.ums.ac.id/ijolae/article/view/8967/2506</w:t>
        </w:r>
      </w:hyperlink>
      <w:r w:rsidRPr="000942CB">
        <w:rPr>
          <w:rFonts w:ascii="Arial" w:hAnsi="Arial" w:cs="Arial"/>
          <w:sz w:val="24"/>
          <w:szCs w:val="24"/>
          <w:lang w:val="en-US"/>
        </w:rPr>
        <w:t xml:space="preserve"> </w:t>
      </w:r>
    </w:p>
    <w:p w14:paraId="060AC2D4" w14:textId="77777777" w:rsidR="005303DD" w:rsidRPr="00B04EAC" w:rsidRDefault="005303DD" w:rsidP="000942CB">
      <w:pPr>
        <w:spacing w:line="360" w:lineRule="auto"/>
        <w:ind w:left="720" w:hanging="720"/>
        <w:rPr>
          <w:rFonts w:ascii="Arial" w:hAnsi="Arial" w:cs="Arial"/>
          <w:sz w:val="24"/>
          <w:szCs w:val="24"/>
          <w:lang w:val="it-IT" w:eastAsia="zh-CN"/>
        </w:rPr>
      </w:pPr>
      <w:r w:rsidRPr="000942CB">
        <w:rPr>
          <w:rFonts w:ascii="Arial" w:hAnsi="Arial" w:cs="Arial"/>
          <w:sz w:val="24"/>
          <w:szCs w:val="24"/>
          <w:lang w:val="en-US" w:eastAsia="zh-CN"/>
        </w:rPr>
        <w:t>National Association for the Education of Young Children.</w:t>
      </w:r>
      <w:r w:rsidRPr="00E8259D">
        <w:rPr>
          <w:rFonts w:ascii="Arial" w:hAnsi="Arial" w:cs="Arial"/>
          <w:sz w:val="24"/>
          <w:szCs w:val="24"/>
          <w:lang w:val="en-US" w:eastAsia="zh-CN"/>
        </w:rPr>
        <w:t>.</w:t>
      </w:r>
      <w:r w:rsidRPr="000942CB">
        <w:rPr>
          <w:rFonts w:ascii="Arial" w:hAnsi="Arial" w:cs="Arial"/>
          <w:sz w:val="24"/>
          <w:szCs w:val="24"/>
          <w:lang w:val="en-US" w:eastAsia="zh-CN"/>
        </w:rPr>
        <w:t>(2025).</w:t>
      </w:r>
      <w:r w:rsidRPr="00E8259D">
        <w:rPr>
          <w:rFonts w:ascii="Arial" w:hAnsi="Arial" w:cs="Arial"/>
          <w:i/>
          <w:iCs/>
          <w:sz w:val="24"/>
          <w:szCs w:val="24"/>
          <w:lang w:val="en-US" w:eastAsia="zh-CN"/>
        </w:rPr>
        <w:t xml:space="preserve">DAP: </w:t>
      </w:r>
      <w:r w:rsidRPr="000942CB">
        <w:rPr>
          <w:rFonts w:ascii="Arial" w:hAnsi="Arial" w:cs="Arial"/>
          <w:i/>
          <w:iCs/>
          <w:sz w:val="24"/>
          <w:szCs w:val="24"/>
          <w:lang w:val="en-US" w:eastAsia="zh-CN"/>
        </w:rPr>
        <w:t>O</w:t>
      </w:r>
      <w:r w:rsidRPr="00E8259D">
        <w:rPr>
          <w:rFonts w:ascii="Arial" w:hAnsi="Arial" w:cs="Arial"/>
          <w:i/>
          <w:iCs/>
          <w:sz w:val="24"/>
          <w:szCs w:val="24"/>
          <w:lang w:val="en-US" w:eastAsia="zh-CN"/>
        </w:rPr>
        <w:t>bserving, documenting, and assessing children’s development and learning</w:t>
      </w:r>
      <w:r w:rsidRPr="00E8259D">
        <w:rPr>
          <w:rFonts w:ascii="Arial" w:hAnsi="Arial" w:cs="Arial"/>
          <w:sz w:val="24"/>
          <w:szCs w:val="24"/>
          <w:lang w:val="en-US" w:eastAsia="zh-CN"/>
        </w:rPr>
        <w:t xml:space="preserve">. Www.naeyc.org; National Association for the Education of Young Children. </w:t>
      </w:r>
      <w:hyperlink r:id="rId26" w:history="1">
        <w:r w:rsidRPr="00B04EAC">
          <w:rPr>
            <w:rStyle w:val="Hyperlink"/>
            <w:rFonts w:ascii="Arial" w:hAnsi="Arial" w:cs="Arial"/>
            <w:sz w:val="24"/>
            <w:szCs w:val="24"/>
            <w:lang w:val="it-IT" w:eastAsia="zh-CN"/>
          </w:rPr>
          <w:t>https://www.naeyc.org/resources/position-statements/dap/assessing-development</w:t>
        </w:r>
      </w:hyperlink>
      <w:r w:rsidRPr="00B04EAC">
        <w:rPr>
          <w:rFonts w:ascii="Arial" w:hAnsi="Arial" w:cs="Arial"/>
          <w:sz w:val="24"/>
          <w:szCs w:val="24"/>
          <w:lang w:val="it-IT" w:eastAsia="zh-CN"/>
        </w:rPr>
        <w:t xml:space="preserve"> </w:t>
      </w:r>
    </w:p>
    <w:p w14:paraId="65E0F2DD" w14:textId="04CF6468" w:rsidR="005303DD" w:rsidRPr="000942CB" w:rsidRDefault="005303DD" w:rsidP="000942CB">
      <w:pPr>
        <w:spacing w:line="360" w:lineRule="auto"/>
        <w:ind w:left="720" w:hanging="720"/>
        <w:rPr>
          <w:rFonts w:ascii="Arial" w:hAnsi="Arial" w:cs="Arial"/>
          <w:sz w:val="24"/>
          <w:szCs w:val="24"/>
        </w:rPr>
      </w:pPr>
      <w:proofErr w:type="spellStart"/>
      <w:r w:rsidRPr="00B04EAC">
        <w:rPr>
          <w:rFonts w:ascii="Arial" w:hAnsi="Arial" w:cs="Arial"/>
          <w:sz w:val="24"/>
          <w:szCs w:val="24"/>
          <w:lang w:val="it-IT"/>
        </w:rPr>
        <w:t>Petrigna</w:t>
      </w:r>
      <w:proofErr w:type="spellEnd"/>
      <w:r w:rsidRPr="00B04EAC">
        <w:rPr>
          <w:rFonts w:ascii="Arial" w:hAnsi="Arial" w:cs="Arial"/>
          <w:sz w:val="24"/>
          <w:szCs w:val="24"/>
          <w:lang w:val="it-IT"/>
        </w:rPr>
        <w:t xml:space="preserve">, L., Thomas, E., Brusa, J., Rizzo, F., Scardina, A., Galassi, C., Lo Verde, D., Caramazza, G., &amp; Bellafiore, M. (2022). </w:t>
      </w:r>
      <w:r w:rsidRPr="000942CB">
        <w:rPr>
          <w:rFonts w:ascii="Arial" w:hAnsi="Arial" w:cs="Arial"/>
          <w:sz w:val="24"/>
          <w:szCs w:val="24"/>
        </w:rPr>
        <w:t>Does learning through movement improve academic performance in primary schoolchildren? A systematic review. </w:t>
      </w:r>
      <w:r w:rsidRPr="000942CB">
        <w:rPr>
          <w:rFonts w:ascii="Arial" w:hAnsi="Arial" w:cs="Arial"/>
          <w:i/>
          <w:iCs/>
          <w:sz w:val="24"/>
          <w:szCs w:val="24"/>
        </w:rPr>
        <w:t xml:space="preserve">Frontiers in </w:t>
      </w:r>
      <w:r w:rsidR="00A4356F">
        <w:rPr>
          <w:rFonts w:ascii="Arial" w:hAnsi="Arial" w:cs="Arial"/>
          <w:i/>
          <w:iCs/>
          <w:sz w:val="24"/>
          <w:szCs w:val="24"/>
        </w:rPr>
        <w:t>Pa</w:t>
      </w:r>
      <w:r w:rsidRPr="000942CB">
        <w:rPr>
          <w:rFonts w:ascii="Arial" w:hAnsi="Arial" w:cs="Arial"/>
          <w:i/>
          <w:iCs/>
          <w:sz w:val="24"/>
          <w:szCs w:val="24"/>
        </w:rPr>
        <w:t>ediatrics</w:t>
      </w:r>
      <w:r w:rsidRPr="000942CB">
        <w:rPr>
          <w:rFonts w:ascii="Arial" w:hAnsi="Arial" w:cs="Arial"/>
          <w:sz w:val="24"/>
          <w:szCs w:val="24"/>
        </w:rPr>
        <w:t>, </w:t>
      </w:r>
      <w:r w:rsidRPr="000942CB">
        <w:rPr>
          <w:rFonts w:ascii="Arial" w:hAnsi="Arial" w:cs="Arial"/>
          <w:i/>
          <w:iCs/>
          <w:sz w:val="24"/>
          <w:szCs w:val="24"/>
        </w:rPr>
        <w:t>10</w:t>
      </w:r>
      <w:r w:rsidRPr="000942CB">
        <w:rPr>
          <w:rFonts w:ascii="Arial" w:hAnsi="Arial" w:cs="Arial"/>
          <w:sz w:val="24"/>
          <w:szCs w:val="24"/>
        </w:rPr>
        <w:t xml:space="preserve">, 841582. </w:t>
      </w:r>
      <w:hyperlink r:id="rId27" w:history="1">
        <w:r w:rsidRPr="000942CB">
          <w:rPr>
            <w:rStyle w:val="Hyperlink"/>
            <w:rFonts w:ascii="Arial" w:hAnsi="Arial" w:cs="Arial"/>
            <w:sz w:val="24"/>
            <w:szCs w:val="24"/>
          </w:rPr>
          <w:t>https://doi.org/10.3389/fped.2022.841582</w:t>
        </w:r>
      </w:hyperlink>
      <w:r w:rsidRPr="000942CB">
        <w:rPr>
          <w:rFonts w:ascii="Arial" w:hAnsi="Arial" w:cs="Arial"/>
          <w:sz w:val="24"/>
          <w:szCs w:val="24"/>
        </w:rPr>
        <w:t xml:space="preserve"> </w:t>
      </w:r>
    </w:p>
    <w:p w14:paraId="675BF913" w14:textId="77777777" w:rsidR="005303DD" w:rsidRPr="000942CB" w:rsidRDefault="005303DD" w:rsidP="000942CB">
      <w:pPr>
        <w:spacing w:line="360" w:lineRule="auto"/>
        <w:ind w:left="720" w:hanging="720"/>
        <w:rPr>
          <w:rFonts w:ascii="Arial" w:hAnsi="Arial" w:cs="Arial"/>
          <w:sz w:val="24"/>
          <w:szCs w:val="24"/>
          <w:lang w:val="en-US"/>
        </w:rPr>
      </w:pPr>
      <w:proofErr w:type="spellStart"/>
      <w:r w:rsidRPr="00B04EAC">
        <w:rPr>
          <w:rFonts w:ascii="Arial" w:hAnsi="Arial" w:cs="Arial"/>
          <w:sz w:val="24"/>
          <w:szCs w:val="24"/>
          <w:lang w:val="it-IT"/>
        </w:rPr>
        <w:t>Santín</w:t>
      </w:r>
      <w:proofErr w:type="spellEnd"/>
      <w:r w:rsidRPr="00B04EAC">
        <w:rPr>
          <w:rFonts w:ascii="Arial" w:hAnsi="Arial" w:cs="Arial"/>
          <w:sz w:val="24"/>
          <w:szCs w:val="24"/>
          <w:lang w:val="it-IT"/>
        </w:rPr>
        <w:t xml:space="preserve">, M., &amp; Feliu Torruella, M. (2017). </w:t>
      </w:r>
      <w:r w:rsidRPr="00775C95">
        <w:rPr>
          <w:rFonts w:ascii="Arial" w:hAnsi="Arial" w:cs="Arial"/>
          <w:sz w:val="24"/>
          <w:szCs w:val="24"/>
          <w:lang w:val="en-US"/>
        </w:rPr>
        <w:t>Reggio Emilia: an Essential Tool to Develop Critical Thinking in Early Childhood. </w:t>
      </w:r>
      <w:r w:rsidRPr="00775C95">
        <w:rPr>
          <w:rFonts w:ascii="Arial" w:hAnsi="Arial" w:cs="Arial"/>
          <w:i/>
          <w:iCs/>
          <w:sz w:val="24"/>
          <w:szCs w:val="24"/>
          <w:lang w:val="en-US"/>
        </w:rPr>
        <w:t>Journal of New Approaches in Educational Research</w:t>
      </w:r>
      <w:r w:rsidRPr="00775C95">
        <w:rPr>
          <w:rFonts w:ascii="Arial" w:hAnsi="Arial" w:cs="Arial"/>
          <w:sz w:val="24"/>
          <w:szCs w:val="24"/>
          <w:lang w:val="en-US"/>
        </w:rPr>
        <w:t>, </w:t>
      </w:r>
      <w:r w:rsidRPr="00775C95">
        <w:rPr>
          <w:rFonts w:ascii="Arial" w:hAnsi="Arial" w:cs="Arial"/>
          <w:i/>
          <w:iCs/>
          <w:sz w:val="24"/>
          <w:szCs w:val="24"/>
          <w:lang w:val="en-US"/>
        </w:rPr>
        <w:t>6</w:t>
      </w:r>
      <w:r w:rsidRPr="00775C95">
        <w:rPr>
          <w:rFonts w:ascii="Arial" w:hAnsi="Arial" w:cs="Arial"/>
          <w:sz w:val="24"/>
          <w:szCs w:val="24"/>
          <w:lang w:val="en-US"/>
        </w:rPr>
        <w:t xml:space="preserve">(1), 50–56. </w:t>
      </w:r>
      <w:hyperlink r:id="rId28" w:history="1">
        <w:r w:rsidRPr="00775C95">
          <w:rPr>
            <w:rStyle w:val="Hyperlink"/>
            <w:rFonts w:ascii="Arial" w:hAnsi="Arial" w:cs="Arial"/>
            <w:sz w:val="24"/>
            <w:szCs w:val="24"/>
            <w:lang w:val="en-US"/>
          </w:rPr>
          <w:t>https://doi.org/10.7821/naer.2017.1.207</w:t>
        </w:r>
      </w:hyperlink>
      <w:r w:rsidRPr="000942CB">
        <w:rPr>
          <w:rFonts w:ascii="Arial" w:hAnsi="Arial" w:cs="Arial"/>
          <w:sz w:val="24"/>
          <w:szCs w:val="24"/>
          <w:lang w:val="en-US"/>
        </w:rPr>
        <w:t xml:space="preserve"> </w:t>
      </w:r>
    </w:p>
    <w:p w14:paraId="4E6F456A" w14:textId="1CF6FD51" w:rsidR="005303DD" w:rsidRPr="001A0A3E" w:rsidRDefault="005303DD" w:rsidP="000942CB">
      <w:pPr>
        <w:spacing w:line="360" w:lineRule="auto"/>
        <w:ind w:left="720" w:hanging="720"/>
        <w:rPr>
          <w:rFonts w:ascii="Arial" w:hAnsi="Arial" w:cs="Arial"/>
          <w:sz w:val="24"/>
          <w:szCs w:val="24"/>
          <w:lang w:val="en-US"/>
        </w:rPr>
      </w:pPr>
      <w:r w:rsidRPr="00B04EAC">
        <w:rPr>
          <w:rFonts w:ascii="Arial" w:hAnsi="Arial" w:cs="Arial"/>
          <w:sz w:val="24"/>
          <w:szCs w:val="24"/>
          <w:lang w:val="it-IT"/>
        </w:rPr>
        <w:t xml:space="preserve">‌Sudarti, </w:t>
      </w:r>
      <w:proofErr w:type="spellStart"/>
      <w:r w:rsidRPr="00B04EAC">
        <w:rPr>
          <w:rFonts w:ascii="Arial" w:hAnsi="Arial" w:cs="Arial"/>
          <w:sz w:val="24"/>
          <w:szCs w:val="24"/>
          <w:lang w:val="it-IT"/>
        </w:rPr>
        <w:t>Sutama</w:t>
      </w:r>
      <w:proofErr w:type="spellEnd"/>
      <w:r w:rsidRPr="00B04EAC">
        <w:rPr>
          <w:rFonts w:ascii="Arial" w:hAnsi="Arial" w:cs="Arial"/>
          <w:sz w:val="24"/>
          <w:szCs w:val="24"/>
          <w:lang w:val="it-IT"/>
        </w:rPr>
        <w:t xml:space="preserve">, </w:t>
      </w:r>
      <w:proofErr w:type="spellStart"/>
      <w:r w:rsidRPr="00B04EAC">
        <w:rPr>
          <w:rFonts w:ascii="Arial" w:hAnsi="Arial" w:cs="Arial"/>
          <w:sz w:val="24"/>
          <w:szCs w:val="24"/>
          <w:lang w:val="it-IT"/>
        </w:rPr>
        <w:t>Sutopo</w:t>
      </w:r>
      <w:proofErr w:type="spellEnd"/>
      <w:r w:rsidRPr="00B04EAC">
        <w:rPr>
          <w:rFonts w:ascii="Arial" w:hAnsi="Arial" w:cs="Arial"/>
          <w:sz w:val="24"/>
          <w:szCs w:val="24"/>
          <w:lang w:val="it-IT"/>
        </w:rPr>
        <w:t xml:space="preserve">, A., </w:t>
      </w:r>
      <w:proofErr w:type="spellStart"/>
      <w:r w:rsidRPr="00B04EAC">
        <w:rPr>
          <w:rFonts w:ascii="Arial" w:hAnsi="Arial" w:cs="Arial"/>
          <w:sz w:val="24"/>
          <w:szCs w:val="24"/>
          <w:lang w:val="it-IT"/>
        </w:rPr>
        <w:t>Harsono</w:t>
      </w:r>
      <w:proofErr w:type="spellEnd"/>
      <w:r w:rsidRPr="00B04EAC">
        <w:rPr>
          <w:rFonts w:ascii="Arial" w:hAnsi="Arial" w:cs="Arial"/>
          <w:sz w:val="24"/>
          <w:szCs w:val="24"/>
          <w:lang w:val="it-IT"/>
        </w:rPr>
        <w:t xml:space="preserve">, &amp; </w:t>
      </w:r>
      <w:proofErr w:type="spellStart"/>
      <w:r w:rsidRPr="00B04EAC">
        <w:rPr>
          <w:rFonts w:ascii="Arial" w:hAnsi="Arial" w:cs="Arial"/>
          <w:sz w:val="24"/>
          <w:szCs w:val="24"/>
          <w:lang w:val="it-IT"/>
        </w:rPr>
        <w:t>Musiam</w:t>
      </w:r>
      <w:proofErr w:type="spellEnd"/>
      <w:r w:rsidRPr="00B04EAC">
        <w:rPr>
          <w:rFonts w:ascii="Arial" w:hAnsi="Arial" w:cs="Arial"/>
          <w:sz w:val="24"/>
          <w:szCs w:val="24"/>
          <w:lang w:val="it-IT"/>
        </w:rPr>
        <w:t xml:space="preserve">, M. (2023). </w:t>
      </w:r>
      <w:r w:rsidRPr="000942CB">
        <w:rPr>
          <w:rFonts w:ascii="Arial" w:hAnsi="Arial" w:cs="Arial"/>
          <w:sz w:val="24"/>
          <w:szCs w:val="24"/>
        </w:rPr>
        <w:t>Implementation of numeration literacy through loose part in TK Islam orbit 2 Surakarta. </w:t>
      </w:r>
      <w:r w:rsidRPr="000942CB">
        <w:rPr>
          <w:rFonts w:ascii="Arial" w:hAnsi="Arial" w:cs="Arial"/>
          <w:i/>
          <w:iCs/>
          <w:sz w:val="24"/>
          <w:szCs w:val="24"/>
        </w:rPr>
        <w:t xml:space="preserve">Proceeding Of International Summit </w:t>
      </w:r>
      <w:r w:rsidR="007427CC" w:rsidRPr="000942CB">
        <w:rPr>
          <w:rFonts w:ascii="Arial" w:hAnsi="Arial" w:cs="Arial"/>
          <w:i/>
          <w:iCs/>
          <w:sz w:val="24"/>
          <w:szCs w:val="24"/>
        </w:rPr>
        <w:t>o</w:t>
      </w:r>
      <w:r w:rsidRPr="000942CB">
        <w:rPr>
          <w:rFonts w:ascii="Arial" w:hAnsi="Arial" w:cs="Arial"/>
          <w:i/>
          <w:iCs/>
          <w:sz w:val="24"/>
          <w:szCs w:val="24"/>
        </w:rPr>
        <w:t>n Education, Technology, And Humanity 2021</w:t>
      </w:r>
      <w:r w:rsidRPr="000942CB">
        <w:rPr>
          <w:rFonts w:ascii="Arial" w:hAnsi="Arial" w:cs="Arial"/>
          <w:sz w:val="24"/>
          <w:szCs w:val="24"/>
        </w:rPr>
        <w:t>, </w:t>
      </w:r>
      <w:r w:rsidRPr="000942CB">
        <w:rPr>
          <w:rFonts w:ascii="Arial" w:hAnsi="Arial" w:cs="Arial"/>
          <w:i/>
          <w:iCs/>
          <w:sz w:val="24"/>
          <w:szCs w:val="24"/>
        </w:rPr>
        <w:t>2727</w:t>
      </w:r>
      <w:r w:rsidRPr="000942CB">
        <w:rPr>
          <w:rFonts w:ascii="Arial" w:hAnsi="Arial" w:cs="Arial"/>
          <w:sz w:val="24"/>
          <w:szCs w:val="24"/>
        </w:rPr>
        <w:t xml:space="preserve">(1), 020033. </w:t>
      </w:r>
      <w:hyperlink r:id="rId29" w:history="1">
        <w:r w:rsidRPr="000942CB">
          <w:rPr>
            <w:rStyle w:val="Hyperlink"/>
            <w:rFonts w:ascii="Arial" w:hAnsi="Arial" w:cs="Arial"/>
            <w:sz w:val="24"/>
            <w:szCs w:val="24"/>
          </w:rPr>
          <w:t>https://doi.org/10.1063/5.0151674</w:t>
        </w:r>
      </w:hyperlink>
      <w:r w:rsidRPr="000942CB">
        <w:rPr>
          <w:rFonts w:ascii="Arial" w:hAnsi="Arial" w:cs="Arial"/>
          <w:sz w:val="24"/>
          <w:szCs w:val="24"/>
        </w:rPr>
        <w:t xml:space="preserve"> </w:t>
      </w:r>
    </w:p>
    <w:p w14:paraId="1DC6C27C" w14:textId="77777777" w:rsidR="005303DD" w:rsidRPr="000942CB" w:rsidRDefault="005303DD" w:rsidP="000942CB">
      <w:pPr>
        <w:spacing w:line="360" w:lineRule="auto"/>
        <w:ind w:left="720" w:hanging="720"/>
        <w:rPr>
          <w:rFonts w:ascii="Arial" w:hAnsi="Arial" w:cs="Arial"/>
          <w:sz w:val="24"/>
          <w:szCs w:val="24"/>
          <w:lang w:val="en-US"/>
        </w:rPr>
      </w:pPr>
      <w:r w:rsidRPr="009F27A3">
        <w:rPr>
          <w:rFonts w:ascii="Arial" w:hAnsi="Arial" w:cs="Arial"/>
          <w:sz w:val="24"/>
          <w:szCs w:val="24"/>
          <w:lang w:val="en-US"/>
        </w:rPr>
        <w:lastRenderedPageBreak/>
        <w:t xml:space="preserve">Wager, A.A., </w:t>
      </w:r>
      <w:r w:rsidRPr="000942CB">
        <w:rPr>
          <w:rFonts w:ascii="Arial" w:hAnsi="Arial" w:cs="Arial"/>
          <w:sz w:val="24"/>
          <w:szCs w:val="24"/>
          <w:lang w:val="en-US"/>
        </w:rPr>
        <w:t xml:space="preserve">&amp; </w:t>
      </w:r>
      <w:r w:rsidRPr="009F27A3">
        <w:rPr>
          <w:rFonts w:ascii="Arial" w:hAnsi="Arial" w:cs="Arial"/>
          <w:sz w:val="24"/>
          <w:szCs w:val="24"/>
          <w:lang w:val="en-US"/>
        </w:rPr>
        <w:t xml:space="preserve">Parks, A.N. </w:t>
      </w:r>
      <w:r w:rsidRPr="000942CB">
        <w:rPr>
          <w:rFonts w:ascii="Arial" w:hAnsi="Arial" w:cs="Arial"/>
          <w:sz w:val="24"/>
          <w:szCs w:val="24"/>
          <w:lang w:val="en-US"/>
        </w:rPr>
        <w:t xml:space="preserve">(2016). </w:t>
      </w:r>
      <w:r w:rsidRPr="009F27A3">
        <w:rPr>
          <w:rFonts w:ascii="Arial" w:hAnsi="Arial" w:cs="Arial"/>
          <w:sz w:val="24"/>
          <w:szCs w:val="24"/>
          <w:lang w:val="en-US"/>
        </w:rPr>
        <w:t>Assessing early number learning in play. </w:t>
      </w:r>
      <w:r w:rsidRPr="009F27A3">
        <w:rPr>
          <w:rFonts w:ascii="Arial" w:hAnsi="Arial" w:cs="Arial"/>
          <w:i/>
          <w:iCs/>
          <w:sz w:val="24"/>
          <w:szCs w:val="24"/>
          <w:lang w:val="en-US"/>
        </w:rPr>
        <w:t>ZDM Mathematics Education</w:t>
      </w:r>
      <w:r w:rsidRPr="009F27A3">
        <w:rPr>
          <w:rFonts w:ascii="Arial" w:hAnsi="Arial" w:cs="Arial"/>
          <w:sz w:val="24"/>
          <w:szCs w:val="24"/>
          <w:lang w:val="en-US"/>
        </w:rPr>
        <w:t> </w:t>
      </w:r>
      <w:r w:rsidRPr="009F27A3">
        <w:rPr>
          <w:rFonts w:ascii="Arial" w:hAnsi="Arial" w:cs="Arial"/>
          <w:b/>
          <w:bCs/>
          <w:sz w:val="24"/>
          <w:szCs w:val="24"/>
          <w:lang w:val="en-US"/>
        </w:rPr>
        <w:t>48</w:t>
      </w:r>
      <w:r w:rsidRPr="009F27A3">
        <w:rPr>
          <w:rFonts w:ascii="Arial" w:hAnsi="Arial" w:cs="Arial"/>
          <w:sz w:val="24"/>
          <w:szCs w:val="24"/>
          <w:lang w:val="en-US"/>
        </w:rPr>
        <w:t xml:space="preserve">, 991–1002 </w:t>
      </w:r>
      <w:hyperlink r:id="rId30" w:history="1">
        <w:r w:rsidRPr="009F27A3">
          <w:rPr>
            <w:rStyle w:val="Hyperlink"/>
            <w:rFonts w:ascii="Arial" w:hAnsi="Arial" w:cs="Arial"/>
            <w:sz w:val="24"/>
            <w:szCs w:val="24"/>
            <w:lang w:val="en-US"/>
          </w:rPr>
          <w:t>https://doi.org/10.1007/s11858-016-0806-8</w:t>
        </w:r>
      </w:hyperlink>
      <w:r w:rsidRPr="000942CB">
        <w:rPr>
          <w:rFonts w:ascii="Arial" w:hAnsi="Arial" w:cs="Arial"/>
          <w:sz w:val="24"/>
          <w:szCs w:val="24"/>
          <w:lang w:val="en-US"/>
        </w:rPr>
        <w:t xml:space="preserve"> </w:t>
      </w:r>
    </w:p>
    <w:p w14:paraId="6D1FD3C1" w14:textId="77777777" w:rsidR="005303DD" w:rsidRPr="000942CB" w:rsidRDefault="005303DD" w:rsidP="000942CB">
      <w:pPr>
        <w:spacing w:line="360" w:lineRule="auto"/>
        <w:ind w:left="720" w:hanging="720"/>
        <w:rPr>
          <w:rFonts w:ascii="Arial" w:hAnsi="Arial" w:cs="Arial"/>
          <w:sz w:val="24"/>
          <w:szCs w:val="24"/>
          <w:lang w:val="en-US"/>
        </w:rPr>
      </w:pPr>
      <w:r w:rsidRPr="000942CB">
        <w:rPr>
          <w:rFonts w:ascii="Arial" w:hAnsi="Arial" w:cs="Arial"/>
          <w:sz w:val="24"/>
          <w:szCs w:val="24"/>
          <w:lang w:val="en-US"/>
        </w:rPr>
        <w:t xml:space="preserve">Welsh Government. (2019). </w:t>
      </w:r>
      <w:r w:rsidRPr="000942CB">
        <w:rPr>
          <w:rFonts w:ascii="Arial" w:hAnsi="Arial" w:cs="Arial"/>
          <w:i/>
          <w:iCs/>
          <w:sz w:val="24"/>
          <w:szCs w:val="24"/>
          <w:lang w:val="en-US"/>
        </w:rPr>
        <w:t>Curriculum for Wales 2022 A guide to</w:t>
      </w:r>
      <w:r w:rsidRPr="000942CB">
        <w:rPr>
          <w:rFonts w:ascii="Arial" w:hAnsi="Arial" w:cs="Arial"/>
          <w:sz w:val="24"/>
          <w:szCs w:val="24"/>
          <w:lang w:val="en-US"/>
        </w:rPr>
        <w:t xml:space="preserve">. </w:t>
      </w:r>
      <w:hyperlink r:id="rId31" w:history="1">
        <w:r w:rsidRPr="000942CB">
          <w:rPr>
            <w:rStyle w:val="Hyperlink"/>
            <w:rFonts w:ascii="Arial" w:hAnsi="Arial" w:cs="Arial"/>
            <w:sz w:val="24"/>
            <w:szCs w:val="24"/>
            <w:lang w:val="en-US"/>
          </w:rPr>
          <w:t>https://d6vsczyu1rky0.cloudfront.net/30283_b/wp-content/uploads/2019/09/A-guide-to-the-Curriculum-for-Wales-2022.pdf</w:t>
        </w:r>
      </w:hyperlink>
      <w:r w:rsidRPr="000942CB">
        <w:rPr>
          <w:rFonts w:ascii="Arial" w:hAnsi="Arial" w:cs="Arial"/>
          <w:sz w:val="24"/>
          <w:szCs w:val="24"/>
          <w:lang w:val="en-US"/>
        </w:rPr>
        <w:t xml:space="preserve"> </w:t>
      </w:r>
    </w:p>
    <w:p w14:paraId="790B829A" w14:textId="77777777" w:rsidR="005303DD" w:rsidRPr="000942CB" w:rsidRDefault="005303DD" w:rsidP="000942CB">
      <w:pPr>
        <w:spacing w:line="360" w:lineRule="auto"/>
        <w:ind w:left="720" w:hanging="720"/>
        <w:rPr>
          <w:rFonts w:ascii="Arial" w:hAnsi="Arial" w:cs="Arial"/>
          <w:sz w:val="24"/>
          <w:szCs w:val="24"/>
          <w:lang w:val="en-US"/>
        </w:rPr>
      </w:pPr>
      <w:r w:rsidRPr="000942CB">
        <w:rPr>
          <w:rFonts w:ascii="Arial" w:hAnsi="Arial" w:cs="Arial"/>
          <w:sz w:val="24"/>
          <w:szCs w:val="24"/>
          <w:lang w:val="en-US"/>
        </w:rPr>
        <w:t xml:space="preserve">Welsh Government. (2022). A curriculum for funded non-maintained nursery settings. </w:t>
      </w:r>
      <w:hyperlink r:id="rId32" w:history="1">
        <w:r w:rsidRPr="000942CB">
          <w:rPr>
            <w:rStyle w:val="Hyperlink"/>
            <w:rFonts w:ascii="Arial" w:hAnsi="Arial" w:cs="Arial"/>
            <w:sz w:val="24"/>
            <w:szCs w:val="24"/>
            <w:lang w:val="en-US"/>
          </w:rPr>
          <w:t>https://dera.ioe.ac.uk/id/eprint/41006/2/a-curriculum-for-funded-non-maintained-nursery-settings_Redacted.pdf</w:t>
        </w:r>
      </w:hyperlink>
      <w:r w:rsidRPr="000942CB">
        <w:rPr>
          <w:rFonts w:ascii="Arial" w:hAnsi="Arial" w:cs="Arial"/>
          <w:sz w:val="24"/>
          <w:szCs w:val="24"/>
          <w:lang w:val="en-US"/>
        </w:rPr>
        <w:t xml:space="preserve"> </w:t>
      </w:r>
    </w:p>
    <w:p w14:paraId="47BBE86E" w14:textId="0C967A11" w:rsidR="00447DED" w:rsidRPr="00E74727" w:rsidRDefault="00447DED" w:rsidP="00E74727">
      <w:pPr>
        <w:ind w:left="720"/>
        <w:rPr>
          <w:rFonts w:ascii="Arial" w:hAnsi="Arial" w:cs="Arial"/>
          <w:sz w:val="24"/>
          <w:szCs w:val="24"/>
          <w:lang w:val="en-US"/>
        </w:rPr>
      </w:pPr>
    </w:p>
    <w:p w14:paraId="7BA85484" w14:textId="326C4636" w:rsidR="00F66489" w:rsidRPr="004774F1" w:rsidRDefault="00E74727" w:rsidP="000942CB">
      <w:pPr>
        <w:rPr>
          <w:rFonts w:ascii="Arial" w:hAnsi="Arial" w:cs="Arial"/>
          <w:b/>
          <w:sz w:val="24"/>
          <w:szCs w:val="24"/>
        </w:rPr>
      </w:pPr>
      <w:r w:rsidRPr="004774F1">
        <w:rPr>
          <w:rFonts w:ascii="Arial" w:hAnsi="Arial" w:cs="Arial"/>
          <w:sz w:val="24"/>
          <w:szCs w:val="24"/>
          <w:lang w:val="en-US"/>
        </w:rPr>
        <w:t xml:space="preserve"> </w:t>
      </w:r>
    </w:p>
    <w:sectPr w:rsidR="00F66489" w:rsidRPr="004774F1" w:rsidSect="000942CB">
      <w:footerReference w:type="default" r:id="rId3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8E0DA" w14:textId="77777777" w:rsidR="00997684" w:rsidRDefault="00997684">
      <w:r>
        <w:separator/>
      </w:r>
    </w:p>
  </w:endnote>
  <w:endnote w:type="continuationSeparator" w:id="0">
    <w:p w14:paraId="77E3B92A" w14:textId="77777777" w:rsidR="00997684" w:rsidRDefault="00997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419DE" w14:textId="77777777" w:rsidR="00997684" w:rsidRDefault="00997684">
      <w:r>
        <w:separator/>
      </w:r>
    </w:p>
  </w:footnote>
  <w:footnote w:type="continuationSeparator" w:id="0">
    <w:p w14:paraId="4F4A5FE9" w14:textId="77777777" w:rsidR="00997684" w:rsidRDefault="00997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9C0F50"/>
    <w:multiLevelType w:val="multilevel"/>
    <w:tmpl w:val="6154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402DB9"/>
    <w:multiLevelType w:val="multilevel"/>
    <w:tmpl w:val="93AA4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D0442C"/>
    <w:multiLevelType w:val="multilevel"/>
    <w:tmpl w:val="421E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1C1C63"/>
    <w:multiLevelType w:val="multilevel"/>
    <w:tmpl w:val="5A189D5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16684C"/>
    <w:multiLevelType w:val="multilevel"/>
    <w:tmpl w:val="E2461F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5303C9"/>
    <w:multiLevelType w:val="multilevel"/>
    <w:tmpl w:val="C002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766170"/>
    <w:multiLevelType w:val="multilevel"/>
    <w:tmpl w:val="8A2E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C5279E"/>
    <w:multiLevelType w:val="multilevel"/>
    <w:tmpl w:val="27323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F30B19"/>
    <w:multiLevelType w:val="multilevel"/>
    <w:tmpl w:val="C534DA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75480C"/>
    <w:multiLevelType w:val="multilevel"/>
    <w:tmpl w:val="89528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96500A"/>
    <w:multiLevelType w:val="multilevel"/>
    <w:tmpl w:val="86E6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FF2B4A"/>
    <w:multiLevelType w:val="multilevel"/>
    <w:tmpl w:val="BFEC66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C7063AC"/>
    <w:multiLevelType w:val="multilevel"/>
    <w:tmpl w:val="F2368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F247D63"/>
    <w:multiLevelType w:val="multilevel"/>
    <w:tmpl w:val="45A67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84BDE"/>
    <w:multiLevelType w:val="multilevel"/>
    <w:tmpl w:val="6C42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EA565F5"/>
    <w:multiLevelType w:val="multilevel"/>
    <w:tmpl w:val="6B08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3F054AD"/>
    <w:multiLevelType w:val="multilevel"/>
    <w:tmpl w:val="6BCCF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6CC17EB"/>
    <w:multiLevelType w:val="multilevel"/>
    <w:tmpl w:val="7B32A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B330FCB"/>
    <w:multiLevelType w:val="multilevel"/>
    <w:tmpl w:val="08EC9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E4307A0"/>
    <w:multiLevelType w:val="multilevel"/>
    <w:tmpl w:val="4B8E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E87DCC"/>
    <w:multiLevelType w:val="multilevel"/>
    <w:tmpl w:val="870EB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5D4BA2"/>
    <w:multiLevelType w:val="multilevel"/>
    <w:tmpl w:val="74926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DD3328"/>
    <w:multiLevelType w:val="multilevel"/>
    <w:tmpl w:val="72B86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BC25B1"/>
    <w:multiLevelType w:val="multilevel"/>
    <w:tmpl w:val="6E24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E177AEE"/>
    <w:multiLevelType w:val="multilevel"/>
    <w:tmpl w:val="A01E1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2742652">
    <w:abstractNumId w:val="2"/>
  </w:num>
  <w:num w:numId="2" w16cid:durableId="73672553">
    <w:abstractNumId w:val="21"/>
  </w:num>
  <w:num w:numId="3" w16cid:durableId="551386548">
    <w:abstractNumId w:val="36"/>
  </w:num>
  <w:num w:numId="4" w16cid:durableId="1328249599">
    <w:abstractNumId w:val="25"/>
  </w:num>
  <w:num w:numId="5" w16cid:durableId="1629507774">
    <w:abstractNumId w:val="18"/>
  </w:num>
  <w:num w:numId="6" w16cid:durableId="815100522">
    <w:abstractNumId w:val="35"/>
  </w:num>
  <w:num w:numId="7" w16cid:durableId="1664971962">
    <w:abstractNumId w:val="6"/>
  </w:num>
  <w:num w:numId="8" w16cid:durableId="420836819">
    <w:abstractNumId w:val="33"/>
  </w:num>
  <w:num w:numId="9" w16cid:durableId="1352684847">
    <w:abstractNumId w:val="22"/>
  </w:num>
  <w:num w:numId="10" w16cid:durableId="1326278409">
    <w:abstractNumId w:val="9"/>
  </w:num>
  <w:num w:numId="11" w16cid:durableId="1897081028">
    <w:abstractNumId w:val="10"/>
  </w:num>
  <w:num w:numId="12" w16cid:durableId="1114714032">
    <w:abstractNumId w:val="20"/>
  </w:num>
  <w:num w:numId="13" w16cid:durableId="1289899390">
    <w:abstractNumId w:val="32"/>
  </w:num>
  <w:num w:numId="14" w16cid:durableId="1550071778">
    <w:abstractNumId w:val="8"/>
  </w:num>
  <w:num w:numId="15" w16cid:durableId="255409480">
    <w:abstractNumId w:val="0"/>
  </w:num>
  <w:num w:numId="16" w16cid:durableId="595863372">
    <w:abstractNumId w:val="17"/>
  </w:num>
  <w:num w:numId="17" w16cid:durableId="1565331473">
    <w:abstractNumId w:val="3"/>
  </w:num>
  <w:num w:numId="18" w16cid:durableId="1513372236">
    <w:abstractNumId w:val="7"/>
  </w:num>
  <w:num w:numId="19" w16cid:durableId="945577591">
    <w:abstractNumId w:val="14"/>
  </w:num>
  <w:num w:numId="20" w16cid:durableId="293487700">
    <w:abstractNumId w:val="19"/>
  </w:num>
  <w:num w:numId="21" w16cid:durableId="2018537667">
    <w:abstractNumId w:val="1"/>
  </w:num>
  <w:num w:numId="22" w16cid:durableId="2059351816">
    <w:abstractNumId w:val="40"/>
  </w:num>
  <w:num w:numId="23" w16cid:durableId="1721006306">
    <w:abstractNumId w:val="15"/>
  </w:num>
  <w:num w:numId="24" w16cid:durableId="883445508">
    <w:abstractNumId w:val="4"/>
  </w:num>
  <w:num w:numId="25" w16cid:durableId="1857159756">
    <w:abstractNumId w:val="23"/>
  </w:num>
  <w:num w:numId="26" w16cid:durableId="396124943">
    <w:abstractNumId w:val="26"/>
  </w:num>
  <w:num w:numId="27" w16cid:durableId="692262794">
    <w:abstractNumId w:val="24"/>
  </w:num>
  <w:num w:numId="28" w16cid:durableId="309872949">
    <w:abstractNumId w:val="31"/>
  </w:num>
  <w:num w:numId="29" w16cid:durableId="1214584170">
    <w:abstractNumId w:val="30"/>
  </w:num>
  <w:num w:numId="30" w16cid:durableId="1715347155">
    <w:abstractNumId w:val="16"/>
  </w:num>
  <w:num w:numId="31" w16cid:durableId="62532738">
    <w:abstractNumId w:val="5"/>
  </w:num>
  <w:num w:numId="32" w16cid:durableId="1102145993">
    <w:abstractNumId w:val="39"/>
  </w:num>
  <w:num w:numId="33" w16cid:durableId="1552493293">
    <w:abstractNumId w:val="13"/>
  </w:num>
  <w:num w:numId="34" w16cid:durableId="2144540256">
    <w:abstractNumId w:val="34"/>
  </w:num>
  <w:num w:numId="35" w16cid:durableId="903217723">
    <w:abstractNumId w:val="11"/>
  </w:num>
  <w:num w:numId="36" w16cid:durableId="1971745136">
    <w:abstractNumId w:val="28"/>
  </w:num>
  <w:num w:numId="37" w16cid:durableId="1207446530">
    <w:abstractNumId w:val="27"/>
  </w:num>
  <w:num w:numId="38" w16cid:durableId="925499804">
    <w:abstractNumId w:val="37"/>
  </w:num>
  <w:num w:numId="39" w16cid:durableId="1618640246">
    <w:abstractNumId w:val="38"/>
  </w:num>
  <w:num w:numId="40" w16cid:durableId="1884438351">
    <w:abstractNumId w:val="12"/>
  </w:num>
  <w:num w:numId="41" w16cid:durableId="173804446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992"/>
    <w:rsid w:val="000129EB"/>
    <w:rsid w:val="0001743E"/>
    <w:rsid w:val="00026B02"/>
    <w:rsid w:val="000548C6"/>
    <w:rsid w:val="00057EB8"/>
    <w:rsid w:val="00063C57"/>
    <w:rsid w:val="00063DB0"/>
    <w:rsid w:val="00063FB6"/>
    <w:rsid w:val="00076470"/>
    <w:rsid w:val="000822E5"/>
    <w:rsid w:val="000942CB"/>
    <w:rsid w:val="000971FC"/>
    <w:rsid w:val="000A2A3A"/>
    <w:rsid w:val="000A492A"/>
    <w:rsid w:val="000B5DA5"/>
    <w:rsid w:val="000C45A0"/>
    <w:rsid w:val="000D1B39"/>
    <w:rsid w:val="000D2F80"/>
    <w:rsid w:val="000D7EE7"/>
    <w:rsid w:val="000E30C1"/>
    <w:rsid w:val="000E413A"/>
    <w:rsid w:val="000F5AA3"/>
    <w:rsid w:val="00100396"/>
    <w:rsid w:val="00100B5C"/>
    <w:rsid w:val="0011020F"/>
    <w:rsid w:val="001106E9"/>
    <w:rsid w:val="001131B1"/>
    <w:rsid w:val="00124CA5"/>
    <w:rsid w:val="00131ED5"/>
    <w:rsid w:val="00134F77"/>
    <w:rsid w:val="001529E1"/>
    <w:rsid w:val="00152E9D"/>
    <w:rsid w:val="001530BE"/>
    <w:rsid w:val="00154487"/>
    <w:rsid w:val="00171F3E"/>
    <w:rsid w:val="0017512A"/>
    <w:rsid w:val="00196958"/>
    <w:rsid w:val="001A0A3E"/>
    <w:rsid w:val="001A0D38"/>
    <w:rsid w:val="001A1E39"/>
    <w:rsid w:val="001A24F3"/>
    <w:rsid w:val="001A3C2D"/>
    <w:rsid w:val="001A3D6F"/>
    <w:rsid w:val="001A66BD"/>
    <w:rsid w:val="001B405C"/>
    <w:rsid w:val="001B5F45"/>
    <w:rsid w:val="001C3EBA"/>
    <w:rsid w:val="001C6137"/>
    <w:rsid w:val="001D599F"/>
    <w:rsid w:val="001E1050"/>
    <w:rsid w:val="001E1E1F"/>
    <w:rsid w:val="001E2007"/>
    <w:rsid w:val="001E373D"/>
    <w:rsid w:val="001E57C1"/>
    <w:rsid w:val="001E7D32"/>
    <w:rsid w:val="001F07EF"/>
    <w:rsid w:val="001F1E89"/>
    <w:rsid w:val="001F50B6"/>
    <w:rsid w:val="001F6645"/>
    <w:rsid w:val="001F6D7A"/>
    <w:rsid w:val="00201433"/>
    <w:rsid w:val="00221F70"/>
    <w:rsid w:val="0022746E"/>
    <w:rsid w:val="00230A4A"/>
    <w:rsid w:val="00235F71"/>
    <w:rsid w:val="002444CA"/>
    <w:rsid w:val="002479C6"/>
    <w:rsid w:val="00256A75"/>
    <w:rsid w:val="00260DE6"/>
    <w:rsid w:val="00271466"/>
    <w:rsid w:val="00273FEE"/>
    <w:rsid w:val="00274D20"/>
    <w:rsid w:val="0028204E"/>
    <w:rsid w:val="00283415"/>
    <w:rsid w:val="0028396F"/>
    <w:rsid w:val="0028591B"/>
    <w:rsid w:val="002878BF"/>
    <w:rsid w:val="00291841"/>
    <w:rsid w:val="00294352"/>
    <w:rsid w:val="002B24F4"/>
    <w:rsid w:val="002B4C5F"/>
    <w:rsid w:val="002C449B"/>
    <w:rsid w:val="002C6040"/>
    <w:rsid w:val="002D5B3F"/>
    <w:rsid w:val="002E272E"/>
    <w:rsid w:val="002F5778"/>
    <w:rsid w:val="00307ABD"/>
    <w:rsid w:val="0031083D"/>
    <w:rsid w:val="003223E0"/>
    <w:rsid w:val="0032347B"/>
    <w:rsid w:val="0033285C"/>
    <w:rsid w:val="00341426"/>
    <w:rsid w:val="00343529"/>
    <w:rsid w:val="003504AE"/>
    <w:rsid w:val="00352C4A"/>
    <w:rsid w:val="00357598"/>
    <w:rsid w:val="00362560"/>
    <w:rsid w:val="00371193"/>
    <w:rsid w:val="003732FD"/>
    <w:rsid w:val="003753B2"/>
    <w:rsid w:val="00376559"/>
    <w:rsid w:val="00382BAA"/>
    <w:rsid w:val="00383323"/>
    <w:rsid w:val="00384D73"/>
    <w:rsid w:val="00393EB6"/>
    <w:rsid w:val="003A3CE5"/>
    <w:rsid w:val="003B366F"/>
    <w:rsid w:val="003B3F9D"/>
    <w:rsid w:val="003B4AB4"/>
    <w:rsid w:val="003B6C95"/>
    <w:rsid w:val="003C2934"/>
    <w:rsid w:val="003C40C0"/>
    <w:rsid w:val="003D4602"/>
    <w:rsid w:val="003E5751"/>
    <w:rsid w:val="003F7C33"/>
    <w:rsid w:val="004046A9"/>
    <w:rsid w:val="00404C50"/>
    <w:rsid w:val="00423934"/>
    <w:rsid w:val="00426244"/>
    <w:rsid w:val="004361CF"/>
    <w:rsid w:val="00444DBA"/>
    <w:rsid w:val="00447DED"/>
    <w:rsid w:val="00451067"/>
    <w:rsid w:val="00451810"/>
    <w:rsid w:val="00470A38"/>
    <w:rsid w:val="00470AB2"/>
    <w:rsid w:val="00473049"/>
    <w:rsid w:val="004774F1"/>
    <w:rsid w:val="00477880"/>
    <w:rsid w:val="004874DE"/>
    <w:rsid w:val="00490B88"/>
    <w:rsid w:val="004B06BC"/>
    <w:rsid w:val="004B381A"/>
    <w:rsid w:val="004B5334"/>
    <w:rsid w:val="004B6C14"/>
    <w:rsid w:val="004D3E02"/>
    <w:rsid w:val="004D4025"/>
    <w:rsid w:val="004D5E9B"/>
    <w:rsid w:val="004D63D9"/>
    <w:rsid w:val="004E14EC"/>
    <w:rsid w:val="004E6585"/>
    <w:rsid w:val="004E70CD"/>
    <w:rsid w:val="004F5A2D"/>
    <w:rsid w:val="004F6C72"/>
    <w:rsid w:val="00500C12"/>
    <w:rsid w:val="0050249F"/>
    <w:rsid w:val="005069FE"/>
    <w:rsid w:val="00513FE0"/>
    <w:rsid w:val="00515C34"/>
    <w:rsid w:val="00520229"/>
    <w:rsid w:val="00524566"/>
    <w:rsid w:val="00525466"/>
    <w:rsid w:val="00527E60"/>
    <w:rsid w:val="005303DD"/>
    <w:rsid w:val="00530BEF"/>
    <w:rsid w:val="00537F58"/>
    <w:rsid w:val="00544C6B"/>
    <w:rsid w:val="00552351"/>
    <w:rsid w:val="00561F00"/>
    <w:rsid w:val="00562C4E"/>
    <w:rsid w:val="00562DEC"/>
    <w:rsid w:val="005641B2"/>
    <w:rsid w:val="00576AB4"/>
    <w:rsid w:val="00577917"/>
    <w:rsid w:val="00590667"/>
    <w:rsid w:val="00593FC3"/>
    <w:rsid w:val="005969E2"/>
    <w:rsid w:val="005A1689"/>
    <w:rsid w:val="005B61CD"/>
    <w:rsid w:val="005C645E"/>
    <w:rsid w:val="005C7B89"/>
    <w:rsid w:val="005D097D"/>
    <w:rsid w:val="005D1D58"/>
    <w:rsid w:val="005D432C"/>
    <w:rsid w:val="005E16A6"/>
    <w:rsid w:val="005E285E"/>
    <w:rsid w:val="005E72F8"/>
    <w:rsid w:val="005F0579"/>
    <w:rsid w:val="005F3A53"/>
    <w:rsid w:val="006062A3"/>
    <w:rsid w:val="00610E08"/>
    <w:rsid w:val="006140BF"/>
    <w:rsid w:val="006161BE"/>
    <w:rsid w:val="006175F2"/>
    <w:rsid w:val="00620787"/>
    <w:rsid w:val="00627073"/>
    <w:rsid w:val="00632434"/>
    <w:rsid w:val="0063478F"/>
    <w:rsid w:val="0063558A"/>
    <w:rsid w:val="006364E3"/>
    <w:rsid w:val="006379DF"/>
    <w:rsid w:val="00644256"/>
    <w:rsid w:val="00651129"/>
    <w:rsid w:val="00661D6F"/>
    <w:rsid w:val="006628E9"/>
    <w:rsid w:val="0066725E"/>
    <w:rsid w:val="006716C7"/>
    <w:rsid w:val="0067289F"/>
    <w:rsid w:val="006764C2"/>
    <w:rsid w:val="00681208"/>
    <w:rsid w:val="00681FA9"/>
    <w:rsid w:val="00691957"/>
    <w:rsid w:val="00691EA9"/>
    <w:rsid w:val="006934D4"/>
    <w:rsid w:val="00694AE6"/>
    <w:rsid w:val="006A5619"/>
    <w:rsid w:val="006A6DC3"/>
    <w:rsid w:val="006C513A"/>
    <w:rsid w:val="006D49ED"/>
    <w:rsid w:val="006D55CE"/>
    <w:rsid w:val="006D637A"/>
    <w:rsid w:val="006D6F24"/>
    <w:rsid w:val="006F0F95"/>
    <w:rsid w:val="006F2056"/>
    <w:rsid w:val="006F45BF"/>
    <w:rsid w:val="006F60E0"/>
    <w:rsid w:val="00702F71"/>
    <w:rsid w:val="0070605D"/>
    <w:rsid w:val="007110D3"/>
    <w:rsid w:val="007366DF"/>
    <w:rsid w:val="007427CC"/>
    <w:rsid w:val="00757839"/>
    <w:rsid w:val="00770C81"/>
    <w:rsid w:val="00775C95"/>
    <w:rsid w:val="007770C4"/>
    <w:rsid w:val="00791024"/>
    <w:rsid w:val="00793F0A"/>
    <w:rsid w:val="0079459D"/>
    <w:rsid w:val="00797B5B"/>
    <w:rsid w:val="007A2657"/>
    <w:rsid w:val="007A6CBE"/>
    <w:rsid w:val="007B015C"/>
    <w:rsid w:val="007C682C"/>
    <w:rsid w:val="007D2385"/>
    <w:rsid w:val="007E26D6"/>
    <w:rsid w:val="007F1F64"/>
    <w:rsid w:val="007F214F"/>
    <w:rsid w:val="007F491F"/>
    <w:rsid w:val="007F6F55"/>
    <w:rsid w:val="00800069"/>
    <w:rsid w:val="00801531"/>
    <w:rsid w:val="008042F0"/>
    <w:rsid w:val="0081148F"/>
    <w:rsid w:val="0081447F"/>
    <w:rsid w:val="00827AC4"/>
    <w:rsid w:val="008310A0"/>
    <w:rsid w:val="0083112D"/>
    <w:rsid w:val="008335B9"/>
    <w:rsid w:val="00833CEF"/>
    <w:rsid w:val="00835D29"/>
    <w:rsid w:val="00837C03"/>
    <w:rsid w:val="00842E7F"/>
    <w:rsid w:val="00852933"/>
    <w:rsid w:val="008566E5"/>
    <w:rsid w:val="008566FE"/>
    <w:rsid w:val="008659F2"/>
    <w:rsid w:val="00865B46"/>
    <w:rsid w:val="00871C95"/>
    <w:rsid w:val="008750D8"/>
    <w:rsid w:val="00886D06"/>
    <w:rsid w:val="00895734"/>
    <w:rsid w:val="00896134"/>
    <w:rsid w:val="00896B01"/>
    <w:rsid w:val="008A27E8"/>
    <w:rsid w:val="008A62BC"/>
    <w:rsid w:val="008B43A4"/>
    <w:rsid w:val="008B43E7"/>
    <w:rsid w:val="008B5E05"/>
    <w:rsid w:val="008C0685"/>
    <w:rsid w:val="008C665D"/>
    <w:rsid w:val="008D2C39"/>
    <w:rsid w:val="008D763F"/>
    <w:rsid w:val="008E1AB3"/>
    <w:rsid w:val="008E23DC"/>
    <w:rsid w:val="008E40FE"/>
    <w:rsid w:val="008F036F"/>
    <w:rsid w:val="008F1308"/>
    <w:rsid w:val="008F78C2"/>
    <w:rsid w:val="00904568"/>
    <w:rsid w:val="00906C40"/>
    <w:rsid w:val="00911394"/>
    <w:rsid w:val="00916ECF"/>
    <w:rsid w:val="00921EC0"/>
    <w:rsid w:val="00923EF2"/>
    <w:rsid w:val="00926D25"/>
    <w:rsid w:val="00926E9D"/>
    <w:rsid w:val="009315A0"/>
    <w:rsid w:val="00932C6E"/>
    <w:rsid w:val="00933F10"/>
    <w:rsid w:val="009433C5"/>
    <w:rsid w:val="00945697"/>
    <w:rsid w:val="009456B9"/>
    <w:rsid w:val="00946BB8"/>
    <w:rsid w:val="00962C99"/>
    <w:rsid w:val="00965881"/>
    <w:rsid w:val="00966F36"/>
    <w:rsid w:val="009871FF"/>
    <w:rsid w:val="00990799"/>
    <w:rsid w:val="009914A2"/>
    <w:rsid w:val="00995D51"/>
    <w:rsid w:val="00997684"/>
    <w:rsid w:val="009A0631"/>
    <w:rsid w:val="009B10ED"/>
    <w:rsid w:val="009B1841"/>
    <w:rsid w:val="009D3EA4"/>
    <w:rsid w:val="009D649C"/>
    <w:rsid w:val="009E4BC1"/>
    <w:rsid w:val="009F203B"/>
    <w:rsid w:val="009F21AF"/>
    <w:rsid w:val="009F27A3"/>
    <w:rsid w:val="009F5691"/>
    <w:rsid w:val="009F5CB2"/>
    <w:rsid w:val="00A03398"/>
    <w:rsid w:val="00A03BB8"/>
    <w:rsid w:val="00A07B29"/>
    <w:rsid w:val="00A16E98"/>
    <w:rsid w:val="00A271DE"/>
    <w:rsid w:val="00A3505D"/>
    <w:rsid w:val="00A4036F"/>
    <w:rsid w:val="00A406E5"/>
    <w:rsid w:val="00A4356F"/>
    <w:rsid w:val="00A45C1F"/>
    <w:rsid w:val="00A4641C"/>
    <w:rsid w:val="00A55876"/>
    <w:rsid w:val="00A62723"/>
    <w:rsid w:val="00A67FB1"/>
    <w:rsid w:val="00A74EA5"/>
    <w:rsid w:val="00A82B8F"/>
    <w:rsid w:val="00A85BFE"/>
    <w:rsid w:val="00A863DE"/>
    <w:rsid w:val="00A9426D"/>
    <w:rsid w:val="00AB14E6"/>
    <w:rsid w:val="00AB6FE7"/>
    <w:rsid w:val="00AB7AD7"/>
    <w:rsid w:val="00AC0523"/>
    <w:rsid w:val="00AC7692"/>
    <w:rsid w:val="00AD2430"/>
    <w:rsid w:val="00AD724B"/>
    <w:rsid w:val="00AE41A6"/>
    <w:rsid w:val="00AF0E34"/>
    <w:rsid w:val="00AF2455"/>
    <w:rsid w:val="00AF271D"/>
    <w:rsid w:val="00AF56C2"/>
    <w:rsid w:val="00B004E6"/>
    <w:rsid w:val="00B00FDD"/>
    <w:rsid w:val="00B014D7"/>
    <w:rsid w:val="00B0226E"/>
    <w:rsid w:val="00B04EAC"/>
    <w:rsid w:val="00B0744D"/>
    <w:rsid w:val="00B22F51"/>
    <w:rsid w:val="00B42F8D"/>
    <w:rsid w:val="00B50EA8"/>
    <w:rsid w:val="00B61874"/>
    <w:rsid w:val="00B64082"/>
    <w:rsid w:val="00B72325"/>
    <w:rsid w:val="00B75515"/>
    <w:rsid w:val="00B81AD3"/>
    <w:rsid w:val="00B829D8"/>
    <w:rsid w:val="00B84B5B"/>
    <w:rsid w:val="00B86446"/>
    <w:rsid w:val="00BA1176"/>
    <w:rsid w:val="00BA1D48"/>
    <w:rsid w:val="00BA7776"/>
    <w:rsid w:val="00BB00ED"/>
    <w:rsid w:val="00BB17FC"/>
    <w:rsid w:val="00BB3A91"/>
    <w:rsid w:val="00BB5637"/>
    <w:rsid w:val="00BB57CE"/>
    <w:rsid w:val="00BB7A42"/>
    <w:rsid w:val="00BC6224"/>
    <w:rsid w:val="00BD2D5B"/>
    <w:rsid w:val="00BD4F9E"/>
    <w:rsid w:val="00BD79B3"/>
    <w:rsid w:val="00BD7BB9"/>
    <w:rsid w:val="00BE0B01"/>
    <w:rsid w:val="00BE79C7"/>
    <w:rsid w:val="00BF3CB5"/>
    <w:rsid w:val="00C0114D"/>
    <w:rsid w:val="00C01A3F"/>
    <w:rsid w:val="00C0257D"/>
    <w:rsid w:val="00C03110"/>
    <w:rsid w:val="00C073F1"/>
    <w:rsid w:val="00C10369"/>
    <w:rsid w:val="00C1285B"/>
    <w:rsid w:val="00C1361B"/>
    <w:rsid w:val="00C14E1F"/>
    <w:rsid w:val="00C16B0C"/>
    <w:rsid w:val="00C2729B"/>
    <w:rsid w:val="00C315AF"/>
    <w:rsid w:val="00C36D9A"/>
    <w:rsid w:val="00C42EA3"/>
    <w:rsid w:val="00C44A72"/>
    <w:rsid w:val="00C520CA"/>
    <w:rsid w:val="00C57E2D"/>
    <w:rsid w:val="00C61500"/>
    <w:rsid w:val="00C61FC2"/>
    <w:rsid w:val="00C705F9"/>
    <w:rsid w:val="00C73F4A"/>
    <w:rsid w:val="00C80AD4"/>
    <w:rsid w:val="00C80F0F"/>
    <w:rsid w:val="00C85825"/>
    <w:rsid w:val="00C85BF8"/>
    <w:rsid w:val="00C8667A"/>
    <w:rsid w:val="00C90ABF"/>
    <w:rsid w:val="00C93BCB"/>
    <w:rsid w:val="00C949E9"/>
    <w:rsid w:val="00C96C4B"/>
    <w:rsid w:val="00CA2831"/>
    <w:rsid w:val="00CC241A"/>
    <w:rsid w:val="00CE22E4"/>
    <w:rsid w:val="00CE4035"/>
    <w:rsid w:val="00CE65AB"/>
    <w:rsid w:val="00CF4266"/>
    <w:rsid w:val="00D015A1"/>
    <w:rsid w:val="00D12C7C"/>
    <w:rsid w:val="00D22D9C"/>
    <w:rsid w:val="00D22F5F"/>
    <w:rsid w:val="00D241F1"/>
    <w:rsid w:val="00D25F49"/>
    <w:rsid w:val="00D275CB"/>
    <w:rsid w:val="00D30DFA"/>
    <w:rsid w:val="00D447D6"/>
    <w:rsid w:val="00D463A5"/>
    <w:rsid w:val="00D46727"/>
    <w:rsid w:val="00D4710D"/>
    <w:rsid w:val="00D47D25"/>
    <w:rsid w:val="00D616DE"/>
    <w:rsid w:val="00D62ACD"/>
    <w:rsid w:val="00DA2ADA"/>
    <w:rsid w:val="00DA36EE"/>
    <w:rsid w:val="00DB116D"/>
    <w:rsid w:val="00DC6258"/>
    <w:rsid w:val="00DD17CC"/>
    <w:rsid w:val="00DD6DEB"/>
    <w:rsid w:val="00DE217A"/>
    <w:rsid w:val="00DF0CD8"/>
    <w:rsid w:val="00DF321B"/>
    <w:rsid w:val="00E0264A"/>
    <w:rsid w:val="00E04EA0"/>
    <w:rsid w:val="00E147FB"/>
    <w:rsid w:val="00E230E0"/>
    <w:rsid w:val="00E27F15"/>
    <w:rsid w:val="00E30A8B"/>
    <w:rsid w:val="00E51AAC"/>
    <w:rsid w:val="00E66CBC"/>
    <w:rsid w:val="00E66CC0"/>
    <w:rsid w:val="00E71407"/>
    <w:rsid w:val="00E728A9"/>
    <w:rsid w:val="00E74727"/>
    <w:rsid w:val="00E807D9"/>
    <w:rsid w:val="00E814B1"/>
    <w:rsid w:val="00E8259D"/>
    <w:rsid w:val="00E96840"/>
    <w:rsid w:val="00E97D0F"/>
    <w:rsid w:val="00EA0F4E"/>
    <w:rsid w:val="00EA295B"/>
    <w:rsid w:val="00EA3B9B"/>
    <w:rsid w:val="00EA3FA5"/>
    <w:rsid w:val="00EA450E"/>
    <w:rsid w:val="00EA6801"/>
    <w:rsid w:val="00EB4F96"/>
    <w:rsid w:val="00EC6082"/>
    <w:rsid w:val="00ED7072"/>
    <w:rsid w:val="00EE3132"/>
    <w:rsid w:val="00EE3D9D"/>
    <w:rsid w:val="00EE6F25"/>
    <w:rsid w:val="00EF4BC1"/>
    <w:rsid w:val="00F02126"/>
    <w:rsid w:val="00F03D85"/>
    <w:rsid w:val="00F07C8C"/>
    <w:rsid w:val="00F10C91"/>
    <w:rsid w:val="00F11756"/>
    <w:rsid w:val="00F22900"/>
    <w:rsid w:val="00F249F1"/>
    <w:rsid w:val="00F25B9D"/>
    <w:rsid w:val="00F2664E"/>
    <w:rsid w:val="00F31163"/>
    <w:rsid w:val="00F31C04"/>
    <w:rsid w:val="00F352F4"/>
    <w:rsid w:val="00F36ED5"/>
    <w:rsid w:val="00F442A7"/>
    <w:rsid w:val="00F4467F"/>
    <w:rsid w:val="00F51239"/>
    <w:rsid w:val="00F57A89"/>
    <w:rsid w:val="00F61A20"/>
    <w:rsid w:val="00F63323"/>
    <w:rsid w:val="00F63DD9"/>
    <w:rsid w:val="00F66489"/>
    <w:rsid w:val="00F67644"/>
    <w:rsid w:val="00F75B0D"/>
    <w:rsid w:val="00F8381F"/>
    <w:rsid w:val="00FA04CD"/>
    <w:rsid w:val="00FA25F5"/>
    <w:rsid w:val="00FA2810"/>
    <w:rsid w:val="00FA3B6C"/>
    <w:rsid w:val="00FA68F8"/>
    <w:rsid w:val="00FB1DC0"/>
    <w:rsid w:val="00FB3B4E"/>
    <w:rsid w:val="00FB4521"/>
    <w:rsid w:val="00FB4F84"/>
    <w:rsid w:val="00FB5CF8"/>
    <w:rsid w:val="00FE4A90"/>
    <w:rsid w:val="00FF273B"/>
    <w:rsid w:val="00FF564C"/>
    <w:rsid w:val="00FF6D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E74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04279.2021.2000468" TargetMode="External"/><Relationship Id="rId18" Type="http://schemas.openxmlformats.org/officeDocument/2006/relationships/hyperlink" Target="https://www.education.sa.gov.au/docs/early-years/family-day-care/portal/npsa-familyday-care-loose-parts.pdf" TargetMode="External"/><Relationship Id="rId26" Type="http://schemas.openxmlformats.org/officeDocument/2006/relationships/hyperlink" Target="https://www.naeyc.org/resources/position-statements/dap/assessing-development" TargetMode="External"/><Relationship Id="rId3" Type="http://schemas.openxmlformats.org/officeDocument/2006/relationships/settings" Target="settings.xml"/><Relationship Id="rId21" Type="http://schemas.openxmlformats.org/officeDocument/2006/relationships/hyperlink" Target="https://doi.org/10.1007/978-3-030-36271-3_2"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doi.org/10.3390/jintelligence13050052" TargetMode="External"/><Relationship Id="rId17" Type="http://schemas.openxmlformats.org/officeDocument/2006/relationships/hyperlink" Target="https://doi.org/10.3390/jintelligence10040077" TargetMode="External"/><Relationship Id="rId25" Type="http://schemas.openxmlformats.org/officeDocument/2006/relationships/hyperlink" Target="https://journals2.ums.ac.id/ijolae/article/view/8967/2506"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31958/ijecer.v4i2.15957" TargetMode="External"/><Relationship Id="rId20" Type="http://schemas.openxmlformats.org/officeDocument/2006/relationships/hyperlink" Target="https://doi.org/10.1016/j.rie.2017.05.006" TargetMode="External"/><Relationship Id="rId29" Type="http://schemas.openxmlformats.org/officeDocument/2006/relationships/hyperlink" Target="https://doi.org/10.1063/5.01516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pbj.2017.03.003" TargetMode="External"/><Relationship Id="rId24" Type="http://schemas.openxmlformats.org/officeDocument/2006/relationships/hyperlink" Target="https://doi.org/10.3390/educsci8040162" TargetMode="External"/><Relationship Id="rId32" Type="http://schemas.openxmlformats.org/officeDocument/2006/relationships/hyperlink" Target="https://dera.ioe.ac.uk/id/eprint/41006/2/a-curriculum-for-funded-non-maintained-nursery-settings_Redacted.pdf" TargetMode="External"/><Relationship Id="rId5" Type="http://schemas.openxmlformats.org/officeDocument/2006/relationships/footnotes" Target="footnotes.xml"/><Relationship Id="rId15" Type="http://schemas.openxmlformats.org/officeDocument/2006/relationships/hyperlink" Target="https://cdn.theeducationhub.org.nz/wp-content/uploads/2019/11/Supporting-specific-competencies-through-play.pdf" TargetMode="External"/><Relationship Id="rId23" Type="http://schemas.openxmlformats.org/officeDocument/2006/relationships/hyperlink" Target="https://files.eric.ed.gov/fulltext/EJ1093119.pdf" TargetMode="External"/><Relationship Id="rId28" Type="http://schemas.openxmlformats.org/officeDocument/2006/relationships/hyperlink" Target="https://doi.org/10.7821/naer.2017.1.207" TargetMode="External"/><Relationship Id="rId10" Type="http://schemas.openxmlformats.org/officeDocument/2006/relationships/hyperlink" Target="https://doi.org/10.1007/s10643-025-01915-w" TargetMode="External"/><Relationship Id="rId19" Type="http://schemas.openxmlformats.org/officeDocument/2006/relationships/hyperlink" Target="https://doi.org/10.1007/978-94-007-6271-8_26" TargetMode="External"/><Relationship Id="rId31" Type="http://schemas.openxmlformats.org/officeDocument/2006/relationships/hyperlink" Target="https://d6vsczyu1rky0.cloudfront.net/30283_b/wp-content/uploads/2019/09/A-guide-to-the-Curriculum-for-Wales-2022.pdf" TargetMode="External"/><Relationship Id="rId4" Type="http://schemas.openxmlformats.org/officeDocument/2006/relationships/webSettings" Target="webSettings.xml"/><Relationship Id="rId9" Type="http://schemas.openxmlformats.org/officeDocument/2006/relationships/hyperlink" Target="https://doi.org/10.1080/2331186x.2022.2083471" TargetMode="External"/><Relationship Id="rId14" Type="http://schemas.openxmlformats.org/officeDocument/2006/relationships/hyperlink" Target="https://doi.org/10.1111/bjep.12287" TargetMode="External"/><Relationship Id="rId22" Type="http://schemas.openxmlformats.org/officeDocument/2006/relationships/hyperlink" Target="https://doi.org/10.1080/09500690802644637" TargetMode="External"/><Relationship Id="rId27" Type="http://schemas.openxmlformats.org/officeDocument/2006/relationships/hyperlink" Target="https://doi.org/10.3389/fped.2022.841582" TargetMode="External"/><Relationship Id="rId30" Type="http://schemas.openxmlformats.org/officeDocument/2006/relationships/hyperlink" Target="https://doi.org/10.1007/s11858-016-0806-8" TargetMode="External"/><Relationship Id="rId35" Type="http://schemas.openxmlformats.org/officeDocument/2006/relationships/theme" Target="theme/theme1.xml"/><Relationship Id="rId8" Type="http://schemas.openxmlformats.org/officeDocument/2006/relationships/hyperlink" Target="https://pxhere.com/en/photo/87036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5040</Words>
  <Characters>28730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33703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nazlin Zehravan</cp:lastModifiedBy>
  <cp:revision>2</cp:revision>
  <cp:lastPrinted>2014-10-10T07:42:00Z</cp:lastPrinted>
  <dcterms:created xsi:type="dcterms:W3CDTF">2026-03-29T12:56:00Z</dcterms:created>
  <dcterms:modified xsi:type="dcterms:W3CDTF">2026-03-29T12:56:00Z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8c73aee7-ce6a-4023-93dc-23d4f4e542b1</vt:lpwstr>
  </property>
</Properties>
</file>