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84680" w14:textId="1712C5AE" w:rsidR="00EB7DF0" w:rsidRPr="00EB7DF0" w:rsidRDefault="00EB7DF0" w:rsidP="00EB7DF0">
      <w:pPr>
        <w:rPr>
          <w:b/>
          <w:sz w:val="28"/>
          <w:szCs w:val="28"/>
          <w:u w:val="single"/>
        </w:rPr>
      </w:pPr>
      <w:r w:rsidRPr="00EB7DF0">
        <w:rPr>
          <w:b/>
          <w:sz w:val="28"/>
          <w:szCs w:val="28"/>
          <w:u w:val="single"/>
        </w:rPr>
        <w:t xml:space="preserve">Annotated </w:t>
      </w:r>
      <w:r w:rsidRPr="00EB7DF0">
        <w:rPr>
          <w:b/>
          <w:sz w:val="28"/>
          <w:szCs w:val="28"/>
          <w:u w:val="single"/>
        </w:rPr>
        <w:t>Bibliography:</w:t>
      </w:r>
      <w:bookmarkStart w:id="0" w:name="_GoBack"/>
      <w:bookmarkEnd w:id="0"/>
    </w:p>
    <w:p w14:paraId="085580AF" w14:textId="77777777" w:rsidR="00EB7DF0" w:rsidRDefault="00EB7DF0" w:rsidP="00EB7D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7"/>
        <w:gridCol w:w="2603"/>
      </w:tblGrid>
      <w:tr w:rsidR="00EB7DF0" w14:paraId="6A082542" w14:textId="77777777" w:rsidTr="00EB7DF0">
        <w:tc>
          <w:tcPr>
            <w:tcW w:w="6747" w:type="dxa"/>
          </w:tcPr>
          <w:p w14:paraId="5C4F6AC3" w14:textId="3A8FABB3" w:rsidR="00EB7DF0" w:rsidRDefault="00EB7DF0" w:rsidP="00EB7DF0">
            <w:r>
              <w:t>Carlsen, J. (2004) The Economics and Evaluation of Festival and Events. Elsevier Butterworth-</w:t>
            </w:r>
            <w:proofErr w:type="spellStart"/>
            <w:r>
              <w:t>Heinmann</w:t>
            </w:r>
            <w:proofErr w:type="spellEnd"/>
            <w:r>
              <w:t>.</w:t>
            </w:r>
          </w:p>
        </w:tc>
        <w:tc>
          <w:tcPr>
            <w:tcW w:w="2603" w:type="dxa"/>
          </w:tcPr>
          <w:p w14:paraId="6DBF96C6" w14:textId="34BAC280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Governmental involvement of events.</w:t>
            </w:r>
          </w:p>
        </w:tc>
      </w:tr>
      <w:tr w:rsidR="00EB7DF0" w14:paraId="2924BF48" w14:textId="77777777" w:rsidTr="00EB7DF0">
        <w:tc>
          <w:tcPr>
            <w:tcW w:w="6747" w:type="dxa"/>
          </w:tcPr>
          <w:p w14:paraId="5336676E" w14:textId="77777777" w:rsidR="00EB7DF0" w:rsidRDefault="00EB7DF0" w:rsidP="00EB7DF0">
            <w:r>
              <w:t>Foley, M. (2012) Event Policy. Routledge</w:t>
            </w:r>
          </w:p>
        </w:tc>
        <w:tc>
          <w:tcPr>
            <w:tcW w:w="2603" w:type="dxa"/>
          </w:tcPr>
          <w:p w14:paraId="692AC717" w14:textId="1E22F625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 xml:space="preserve">The importance of using events within destination </w:t>
            </w:r>
            <w:r>
              <w:t>management</w:t>
            </w:r>
          </w:p>
        </w:tc>
      </w:tr>
      <w:tr w:rsidR="00EB7DF0" w14:paraId="14B4DC10" w14:textId="77777777" w:rsidTr="00EB7DF0">
        <w:trPr>
          <w:trHeight w:val="1601"/>
        </w:trPr>
        <w:tc>
          <w:tcPr>
            <w:tcW w:w="6747" w:type="dxa"/>
          </w:tcPr>
          <w:p w14:paraId="01CB05A7" w14:textId="77777777" w:rsidR="00EB7DF0" w:rsidRDefault="00EB7DF0" w:rsidP="00EB7DF0">
            <w:r>
              <w:t>Getz, D. (2012) Event Studies. Routledge</w:t>
            </w:r>
          </w:p>
        </w:tc>
        <w:tc>
          <w:tcPr>
            <w:tcW w:w="2603" w:type="dxa"/>
          </w:tcPr>
          <w:p w14:paraId="64A478A2" w14:textId="77777777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Understanding the term event </w:t>
            </w:r>
            <w:proofErr w:type="gramStart"/>
            <w:r>
              <w:t>in regard to</w:t>
            </w:r>
            <w:proofErr w:type="gramEnd"/>
            <w:r>
              <w:t xml:space="preserve"> meaningfulness for destinations.</w:t>
            </w:r>
          </w:p>
        </w:tc>
      </w:tr>
      <w:tr w:rsidR="00EB7DF0" w14:paraId="6B16D8A5" w14:textId="77777777" w:rsidTr="00EB7DF0">
        <w:trPr>
          <w:trHeight w:val="1601"/>
        </w:trPr>
        <w:tc>
          <w:tcPr>
            <w:tcW w:w="6747" w:type="dxa"/>
          </w:tcPr>
          <w:p w14:paraId="742AAF99" w14:textId="77777777" w:rsidR="00EB7DF0" w:rsidRDefault="00EB7DF0" w:rsidP="00EB7DF0">
            <w:pPr>
              <w:rPr>
                <w:rFonts w:ascii="Helvetica" w:hAnsi="Helvetica" w:cs="Helvetica"/>
                <w:color w:val="3A3A3A"/>
                <w:sz w:val="23"/>
                <w:szCs w:val="23"/>
              </w:rPr>
            </w:pPr>
            <w:proofErr w:type="spellStart"/>
            <w:r>
              <w:rPr>
                <w:rFonts w:ascii="Helvetica" w:hAnsi="Helvetica" w:cs="Helvetica"/>
                <w:color w:val="3A3A3A"/>
                <w:sz w:val="23"/>
                <w:szCs w:val="23"/>
              </w:rPr>
              <w:t>Grix</w:t>
            </w:r>
            <w:proofErr w:type="spellEnd"/>
            <w:r>
              <w:rPr>
                <w:rFonts w:ascii="Helvetica" w:hAnsi="Helvetica" w:cs="Helvetica"/>
                <w:color w:val="3A3A3A"/>
                <w:sz w:val="23"/>
                <w:szCs w:val="23"/>
              </w:rPr>
              <w:t xml:space="preserve">, </w:t>
            </w:r>
            <w:proofErr w:type="gramStart"/>
            <w:r>
              <w:rPr>
                <w:rFonts w:ascii="Helvetica" w:hAnsi="Helvetica" w:cs="Helvetica"/>
                <w:color w:val="3A3A3A"/>
                <w:sz w:val="23"/>
                <w:szCs w:val="23"/>
              </w:rPr>
              <w:t>Jonathan ;</w:t>
            </w:r>
            <w:proofErr w:type="gramEnd"/>
            <w:r>
              <w:rPr>
                <w:rFonts w:ascii="Helvetica" w:hAnsi="Helvetica" w:cs="Helvetica"/>
                <w:color w:val="3A3A3A"/>
                <w:sz w:val="23"/>
                <w:szCs w:val="23"/>
              </w:rPr>
              <w:t xml:space="preserve"> Houlihan, Barrie. Sports Mega Events as part of the Nations Soft-Power Strategy</w:t>
            </w:r>
          </w:p>
          <w:p w14:paraId="2884F93B" w14:textId="249F7972" w:rsidR="00EB7DF0" w:rsidRDefault="00EB7DF0" w:rsidP="00EB7DF0">
            <w:r>
              <w:rPr>
                <w:rFonts w:ascii="Helvetica" w:hAnsi="Helvetica" w:cs="Helvetica"/>
                <w:color w:val="3A3A3A"/>
                <w:sz w:val="23"/>
                <w:szCs w:val="23"/>
              </w:rPr>
              <w:t>The British Journal of Politics and International Relations, November 2014, Vol.16(4), pp.572-596</w:t>
            </w:r>
          </w:p>
        </w:tc>
        <w:tc>
          <w:tcPr>
            <w:tcW w:w="2603" w:type="dxa"/>
          </w:tcPr>
          <w:p w14:paraId="1502BD71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Looking at ‘soft power’ strategies.</w:t>
            </w:r>
          </w:p>
          <w:p w14:paraId="105A1651" w14:textId="252A6647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Evidence on events cutting to a nation’s global prestige.</w:t>
            </w:r>
          </w:p>
        </w:tc>
      </w:tr>
      <w:tr w:rsidR="00EB7DF0" w14:paraId="486266C9" w14:textId="77777777" w:rsidTr="00EB7DF0">
        <w:tc>
          <w:tcPr>
            <w:tcW w:w="6747" w:type="dxa"/>
          </w:tcPr>
          <w:p w14:paraId="796B09EE" w14:textId="77777777" w:rsidR="00EB7DF0" w:rsidRDefault="00EB7DF0" w:rsidP="00EB7DF0">
            <w:r>
              <w:t>Hall, C.M. (1992) Hallmark Tourist Events. Belhaven Press</w:t>
            </w:r>
          </w:p>
          <w:p w14:paraId="1A68F18A" w14:textId="77777777" w:rsidR="00EB7DF0" w:rsidRDefault="00EB7DF0" w:rsidP="00EB7DF0"/>
          <w:p w14:paraId="4706FB32" w14:textId="77777777" w:rsidR="00EB7DF0" w:rsidRDefault="00EB7DF0" w:rsidP="00EB7DF0"/>
          <w:p w14:paraId="71DF929D" w14:textId="77777777" w:rsidR="00EB7DF0" w:rsidRPr="0089018A" w:rsidRDefault="00EB7DF0" w:rsidP="00EB7DF0">
            <w:pPr>
              <w:tabs>
                <w:tab w:val="left" w:pos="4692"/>
              </w:tabs>
            </w:pPr>
            <w:r>
              <w:tab/>
            </w:r>
          </w:p>
        </w:tc>
        <w:tc>
          <w:tcPr>
            <w:tcW w:w="2603" w:type="dxa"/>
          </w:tcPr>
          <w:p w14:paraId="29088EFE" w14:textId="77777777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Understanding destination strategies for nations around the world.</w:t>
            </w:r>
          </w:p>
        </w:tc>
      </w:tr>
      <w:tr w:rsidR="00EB7DF0" w14:paraId="4D557FA2" w14:textId="77777777" w:rsidTr="00EB7DF0">
        <w:tc>
          <w:tcPr>
            <w:tcW w:w="6747" w:type="dxa"/>
          </w:tcPr>
          <w:p w14:paraId="020E15EC" w14:textId="77777777" w:rsidR="00EB7DF0" w:rsidRDefault="00EB7DF0" w:rsidP="00EB7DF0">
            <w:proofErr w:type="spellStart"/>
            <w:r>
              <w:t>Masterman</w:t>
            </w:r>
            <w:proofErr w:type="spellEnd"/>
            <w:r>
              <w:t>, G. (2009) Strategic Sports and Event Management.</w:t>
            </w:r>
          </w:p>
        </w:tc>
        <w:tc>
          <w:tcPr>
            <w:tcW w:w="2603" w:type="dxa"/>
          </w:tcPr>
          <w:p w14:paraId="716BBD99" w14:textId="3060FCCF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Understanding</w:t>
            </w:r>
            <w:r>
              <w:t xml:space="preserve"> impacts </w:t>
            </w:r>
          </w:p>
        </w:tc>
      </w:tr>
      <w:tr w:rsidR="00EB7DF0" w14:paraId="621DB419" w14:textId="77777777" w:rsidTr="00EB7DF0">
        <w:tc>
          <w:tcPr>
            <w:tcW w:w="6747" w:type="dxa"/>
          </w:tcPr>
          <w:p w14:paraId="55AF9EE9" w14:textId="7BF1D327" w:rsidR="00EB7DF0" w:rsidRDefault="00EB7DF0" w:rsidP="00EB7DF0">
            <w:proofErr w:type="spellStart"/>
            <w:r>
              <w:t>Roberston</w:t>
            </w:r>
            <w:proofErr w:type="spellEnd"/>
            <w:r>
              <w:t>, M. (2006) Sporting Events and Event Tourism. Leisure Studies Association, University Brighton</w:t>
            </w:r>
          </w:p>
        </w:tc>
        <w:tc>
          <w:tcPr>
            <w:tcW w:w="2603" w:type="dxa"/>
          </w:tcPr>
          <w:p w14:paraId="4D7023E4" w14:textId="073E775B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The drivers for political involvement in events.</w:t>
            </w:r>
          </w:p>
        </w:tc>
      </w:tr>
      <w:tr w:rsidR="00EB7DF0" w14:paraId="6C0684A5" w14:textId="77777777" w:rsidTr="00EB7DF0">
        <w:tc>
          <w:tcPr>
            <w:tcW w:w="6747" w:type="dxa"/>
          </w:tcPr>
          <w:p w14:paraId="640E4DBB" w14:textId="77777777" w:rsidR="00EB7DF0" w:rsidRDefault="00EB7DF0" w:rsidP="00EB7DF0">
            <w:r>
              <w:t>Yeoman, I. Et. Al. 2004 Festival and Events Management. Routledge</w:t>
            </w:r>
          </w:p>
          <w:p w14:paraId="13C8DDA5" w14:textId="77777777" w:rsidR="00EB7DF0" w:rsidRDefault="00EB7DF0" w:rsidP="00EB7DF0"/>
        </w:tc>
        <w:tc>
          <w:tcPr>
            <w:tcW w:w="2603" w:type="dxa"/>
          </w:tcPr>
          <w:p w14:paraId="1BEBCD33" w14:textId="77777777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Understanding culture and Events</w:t>
            </w:r>
          </w:p>
          <w:p w14:paraId="402BD13A" w14:textId="77777777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The modern economic phenomena of cultural events</w:t>
            </w:r>
          </w:p>
        </w:tc>
      </w:tr>
      <w:tr w:rsidR="00EB7DF0" w14:paraId="71B3DD9E" w14:textId="77777777" w:rsidTr="00EB7DF0">
        <w:tc>
          <w:tcPr>
            <w:tcW w:w="6747" w:type="dxa"/>
          </w:tcPr>
          <w:p w14:paraId="511BA155" w14:textId="77777777" w:rsidR="00EB7DF0" w:rsidRDefault="00EB7DF0" w:rsidP="00EB7DF0">
            <w:r w:rsidRPr="006F2433">
              <w:t>https://www.gov.uk/government/organisations/department-for-digital-culture-media-sport/about</w:t>
            </w:r>
          </w:p>
        </w:tc>
        <w:tc>
          <w:tcPr>
            <w:tcW w:w="2603" w:type="dxa"/>
          </w:tcPr>
          <w:p w14:paraId="2C09093B" w14:textId="77777777" w:rsidR="00EB7DF0" w:rsidRDefault="00EB7DF0" w:rsidP="00EB7DF0">
            <w:pPr>
              <w:pStyle w:val="ListParagraph"/>
              <w:numPr>
                <w:ilvl w:val="0"/>
                <w:numId w:val="1"/>
              </w:numPr>
            </w:pPr>
            <w:r>
              <w:t>UK political structure governing culture, sports.</w:t>
            </w:r>
          </w:p>
        </w:tc>
      </w:tr>
      <w:tr w:rsidR="00EB7DF0" w14:paraId="0C0E02FE" w14:textId="77777777" w:rsidTr="00EB7DF0">
        <w:tc>
          <w:tcPr>
            <w:tcW w:w="6747" w:type="dxa"/>
          </w:tcPr>
          <w:p w14:paraId="11D2D9A3" w14:textId="77777777" w:rsidR="00EB7DF0" w:rsidRDefault="00EB7DF0" w:rsidP="00EB7DF0">
            <w:r w:rsidRPr="00613F6D">
              <w:t>https://www.topendsports.com/events/summer/boycotts.htm</w:t>
            </w:r>
          </w:p>
        </w:tc>
        <w:tc>
          <w:tcPr>
            <w:tcW w:w="2603" w:type="dxa"/>
          </w:tcPr>
          <w:p w14:paraId="60F4026D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 xml:space="preserve">Research into political history of </w:t>
            </w:r>
            <w:r>
              <w:lastRenderedPageBreak/>
              <w:t>the Olympic Games.</w:t>
            </w:r>
          </w:p>
        </w:tc>
      </w:tr>
      <w:tr w:rsidR="00EB7DF0" w14:paraId="7CC91FED" w14:textId="77777777" w:rsidTr="00EB7DF0">
        <w:tc>
          <w:tcPr>
            <w:tcW w:w="6747" w:type="dxa"/>
          </w:tcPr>
          <w:p w14:paraId="10957343" w14:textId="77777777" w:rsidR="00EB7DF0" w:rsidRDefault="00EB7DF0" w:rsidP="00EB7DF0">
            <w:r w:rsidRPr="002C3671">
              <w:lastRenderedPageBreak/>
              <w:t>http://olympstats.com/2017/12/03/olympic-boycotts/</w:t>
            </w:r>
          </w:p>
        </w:tc>
        <w:tc>
          <w:tcPr>
            <w:tcW w:w="2603" w:type="dxa"/>
          </w:tcPr>
          <w:p w14:paraId="50739287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Research to recent political activity at the Olympic games.</w:t>
            </w:r>
          </w:p>
        </w:tc>
      </w:tr>
      <w:tr w:rsidR="00EB7DF0" w14:paraId="20ADC8DB" w14:textId="77777777" w:rsidTr="00EB7DF0">
        <w:tc>
          <w:tcPr>
            <w:tcW w:w="6747" w:type="dxa"/>
          </w:tcPr>
          <w:p w14:paraId="4ADAD3F6" w14:textId="77777777" w:rsidR="00EB7DF0" w:rsidRDefault="00EB7DF0" w:rsidP="00EB7DF0">
            <w:r w:rsidRPr="00B15B3D">
              <w:t>https://www.newsweek.com/boycott-nfl-gains-steam-celebrities-leaders-keith-ellison-946392</w:t>
            </w:r>
          </w:p>
        </w:tc>
        <w:tc>
          <w:tcPr>
            <w:tcW w:w="2603" w:type="dxa"/>
          </w:tcPr>
          <w:p w14:paraId="480270CA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The NFL dispute on players withholding the right to stand at National anthem and boycott movement to address this.</w:t>
            </w:r>
          </w:p>
        </w:tc>
      </w:tr>
      <w:tr w:rsidR="00EB7DF0" w14:paraId="231B2E7B" w14:textId="77777777" w:rsidTr="00EB7DF0">
        <w:tc>
          <w:tcPr>
            <w:tcW w:w="6747" w:type="dxa"/>
          </w:tcPr>
          <w:p w14:paraId="45FF3A5F" w14:textId="77777777" w:rsidR="00EB7DF0" w:rsidRDefault="00EB7DF0" w:rsidP="00EB7DF0">
            <w:r w:rsidRPr="001208FB">
              <w:t>https://www.telegraph.co.uk/news/2018/06/06/argentina-calls-controversial-world-cup-friendly-israel/</w:t>
            </w:r>
          </w:p>
        </w:tc>
        <w:tc>
          <w:tcPr>
            <w:tcW w:w="2603" w:type="dxa"/>
          </w:tcPr>
          <w:p w14:paraId="6B6F2CEB" w14:textId="2CCCAF08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 xml:space="preserve">Recent boycott events against </w:t>
            </w:r>
            <w:r>
              <w:t>Israel</w:t>
            </w:r>
            <w:r>
              <w:t>.</w:t>
            </w:r>
          </w:p>
        </w:tc>
      </w:tr>
      <w:tr w:rsidR="00EB7DF0" w14:paraId="3A2A3193" w14:textId="77777777" w:rsidTr="00EB7DF0">
        <w:tc>
          <w:tcPr>
            <w:tcW w:w="6747" w:type="dxa"/>
          </w:tcPr>
          <w:p w14:paraId="64D2E8F1" w14:textId="77777777" w:rsidR="00EB7DF0" w:rsidRDefault="00EB7DF0" w:rsidP="00EB7DF0">
            <w:r w:rsidRPr="008B1CBE">
              <w:t>https://www.news.com.au/entertainment/music/tours/lorde-cancels-israel-show-after-criticism/news-story/59dda8fccafc7078ed208e6511514caa</w:t>
            </w:r>
          </w:p>
        </w:tc>
        <w:tc>
          <w:tcPr>
            <w:tcW w:w="2603" w:type="dxa"/>
          </w:tcPr>
          <w:p w14:paraId="0A3F519A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Media coverage on cancelled music events in Israel.</w:t>
            </w:r>
          </w:p>
        </w:tc>
      </w:tr>
      <w:tr w:rsidR="00EB7DF0" w14:paraId="39A4BA14" w14:textId="77777777" w:rsidTr="00EB7DF0">
        <w:tc>
          <w:tcPr>
            <w:tcW w:w="6747" w:type="dxa"/>
          </w:tcPr>
          <w:p w14:paraId="7FBCA9D1" w14:textId="77777777" w:rsidR="00EB7DF0" w:rsidRPr="008B1CBE" w:rsidRDefault="00EB7DF0" w:rsidP="00EB7DF0">
            <w:r w:rsidRPr="00A24371">
              <w:t>https://sustainabledevelopment.un.org/post2015/transformingourworld</w:t>
            </w:r>
          </w:p>
        </w:tc>
        <w:tc>
          <w:tcPr>
            <w:tcW w:w="2603" w:type="dxa"/>
          </w:tcPr>
          <w:p w14:paraId="03CBB9D4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Research into International law and human rights</w:t>
            </w:r>
          </w:p>
        </w:tc>
      </w:tr>
      <w:tr w:rsidR="00EB7DF0" w14:paraId="2EDDB134" w14:textId="77777777" w:rsidTr="00EB7DF0">
        <w:tc>
          <w:tcPr>
            <w:tcW w:w="6747" w:type="dxa"/>
          </w:tcPr>
          <w:p w14:paraId="7F8376B7" w14:textId="77777777" w:rsidR="00EB7DF0" w:rsidRPr="00A24371" w:rsidRDefault="00EB7DF0" w:rsidP="00EB7DF0">
            <w:r w:rsidRPr="00A61BAA">
              <w:t>https://oikotimes.com/eurovision-2019-</w:t>
            </w:r>
            <w:r w:rsidRPr="00A61BAA">
              <w:rPr>
                <w:rFonts w:ascii="Segoe UI Emoji" w:hAnsi="Segoe UI Emoji" w:cs="Segoe UI Emoji"/>
              </w:rPr>
              <w:t>🇮🇱</w:t>
            </w:r>
            <w:r w:rsidRPr="00A61BAA">
              <w:t>-ebu-chief-defends-next-years-contest-in-israel-we-dont-want-to-be-used-politically-in-any-way/</w:t>
            </w:r>
          </w:p>
        </w:tc>
        <w:tc>
          <w:tcPr>
            <w:tcW w:w="2603" w:type="dxa"/>
          </w:tcPr>
          <w:p w14:paraId="716E486F" w14:textId="6BAABF2A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 xml:space="preserve">Evidence from </w:t>
            </w:r>
            <w:r>
              <w:t>Eurovision</w:t>
            </w:r>
            <w:r>
              <w:t xml:space="preserve"> on their non-bias opinion</w:t>
            </w:r>
          </w:p>
        </w:tc>
      </w:tr>
      <w:tr w:rsidR="00EB7DF0" w14:paraId="5B852D97" w14:textId="77777777" w:rsidTr="00EB7DF0">
        <w:tc>
          <w:tcPr>
            <w:tcW w:w="6747" w:type="dxa"/>
          </w:tcPr>
          <w:p w14:paraId="09E3DA81" w14:textId="77777777" w:rsidR="00EB7DF0" w:rsidRPr="008B1CBE" w:rsidRDefault="00EB7DF0" w:rsidP="00EB7DF0">
            <w:r w:rsidRPr="007F7845">
              <w:t>https://en.unesco.org/about-us/introducing-unesco</w:t>
            </w:r>
          </w:p>
        </w:tc>
        <w:tc>
          <w:tcPr>
            <w:tcW w:w="2603" w:type="dxa"/>
          </w:tcPr>
          <w:p w14:paraId="05424CB3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 xml:space="preserve">Research in United Nations </w:t>
            </w:r>
          </w:p>
        </w:tc>
      </w:tr>
      <w:tr w:rsidR="00EB7DF0" w14:paraId="072D0E22" w14:textId="77777777" w:rsidTr="00EB7DF0">
        <w:tc>
          <w:tcPr>
            <w:tcW w:w="6747" w:type="dxa"/>
          </w:tcPr>
          <w:p w14:paraId="1F32ED66" w14:textId="77777777" w:rsidR="00EB7DF0" w:rsidRPr="008B1CBE" w:rsidRDefault="00EB7DF0" w:rsidP="00EB7DF0">
            <w:r w:rsidRPr="002F307A">
              <w:t>https://www.libdemvoice.org/uk-participation-in-eurovision-2019-in-israel-would-condone-outrageous-human-rights-violations-57518.html</w:t>
            </w:r>
          </w:p>
        </w:tc>
        <w:tc>
          <w:tcPr>
            <w:tcW w:w="2603" w:type="dxa"/>
          </w:tcPr>
          <w:p w14:paraId="7FCA18F9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Evidence of international condemnation of Israel actions.</w:t>
            </w:r>
          </w:p>
        </w:tc>
      </w:tr>
      <w:tr w:rsidR="00EB7DF0" w14:paraId="28E04DB4" w14:textId="77777777" w:rsidTr="00EB7DF0">
        <w:tc>
          <w:tcPr>
            <w:tcW w:w="6747" w:type="dxa"/>
          </w:tcPr>
          <w:p w14:paraId="6683E3A0" w14:textId="77777777" w:rsidR="00EB7DF0" w:rsidRPr="002F307A" w:rsidRDefault="00EB7DF0" w:rsidP="00EB7DF0">
            <w:r w:rsidRPr="004A43C6">
              <w:t>https://radio.rte.ie/radio1highlights/eurovision-boycott-liveline/</w:t>
            </w:r>
          </w:p>
        </w:tc>
        <w:tc>
          <w:tcPr>
            <w:tcW w:w="2603" w:type="dxa"/>
          </w:tcPr>
          <w:p w14:paraId="6CC05095" w14:textId="656D0C99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 xml:space="preserve">Recording of opinions to the participation in </w:t>
            </w:r>
            <w:r>
              <w:t>Eurovision</w:t>
            </w:r>
            <w:r>
              <w:t xml:space="preserve"> 2019</w:t>
            </w:r>
          </w:p>
        </w:tc>
      </w:tr>
      <w:tr w:rsidR="00EB7DF0" w14:paraId="294065EB" w14:textId="77777777" w:rsidTr="00EB7DF0">
        <w:tc>
          <w:tcPr>
            <w:tcW w:w="6747" w:type="dxa"/>
          </w:tcPr>
          <w:p w14:paraId="4011C9AF" w14:textId="77777777" w:rsidR="00EB7DF0" w:rsidRPr="004A43C6" w:rsidRDefault="00EB7DF0" w:rsidP="00EB7DF0">
            <w:r w:rsidRPr="0004420E">
              <w:t>https://www.quora.com/Why-does-Qatar-want-to-host-the-2022-World-Cup</w:t>
            </w:r>
          </w:p>
        </w:tc>
        <w:tc>
          <w:tcPr>
            <w:tcW w:w="2603" w:type="dxa"/>
          </w:tcPr>
          <w:p w14:paraId="05730982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Investigating the prestige on hosting mega events</w:t>
            </w:r>
          </w:p>
        </w:tc>
      </w:tr>
      <w:tr w:rsidR="00EB7DF0" w14:paraId="2BAB9376" w14:textId="77777777" w:rsidTr="00EB7DF0">
        <w:tc>
          <w:tcPr>
            <w:tcW w:w="6747" w:type="dxa"/>
          </w:tcPr>
          <w:p w14:paraId="48F05736" w14:textId="77777777" w:rsidR="00EB7DF0" w:rsidRPr="004A43C6" w:rsidRDefault="00EB7DF0" w:rsidP="00EB7DF0">
            <w:pPr>
              <w:tabs>
                <w:tab w:val="left" w:pos="4068"/>
              </w:tabs>
            </w:pPr>
            <w:r w:rsidRPr="00D22952">
              <w:t>https://bdsmovement.net/what-is-bds</w:t>
            </w:r>
            <w:r>
              <w:tab/>
            </w:r>
          </w:p>
        </w:tc>
        <w:tc>
          <w:tcPr>
            <w:tcW w:w="2603" w:type="dxa"/>
          </w:tcPr>
          <w:p w14:paraId="474E8E08" w14:textId="77777777" w:rsidR="00EB7DF0" w:rsidRDefault="00EB7DF0" w:rsidP="00EB7DF0">
            <w:pPr>
              <w:pStyle w:val="ListParagraph"/>
              <w:numPr>
                <w:ilvl w:val="0"/>
                <w:numId w:val="2"/>
              </w:numPr>
            </w:pPr>
            <w:r>
              <w:t>Mission Statement from BDS movement</w:t>
            </w:r>
          </w:p>
        </w:tc>
      </w:tr>
    </w:tbl>
    <w:p w14:paraId="468E2D70" w14:textId="77777777" w:rsidR="00EB7DF0" w:rsidRDefault="00EB7DF0"/>
    <w:sectPr w:rsidR="00EB7D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A293D"/>
    <w:multiLevelType w:val="hybridMultilevel"/>
    <w:tmpl w:val="9208C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42B59"/>
    <w:multiLevelType w:val="hybridMultilevel"/>
    <w:tmpl w:val="EA8A7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DF0"/>
    <w:rsid w:val="00EB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8ACB6"/>
  <w15:chartTrackingRefBased/>
  <w15:docId w15:val="{0D58AAB4-A838-4792-8B5A-43627BC42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D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7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 Craig</dc:creator>
  <cp:keywords/>
  <dc:description/>
  <cp:lastModifiedBy>Nerys Craig</cp:lastModifiedBy>
  <cp:revision>1</cp:revision>
  <dcterms:created xsi:type="dcterms:W3CDTF">2018-11-14T23:27:00Z</dcterms:created>
  <dcterms:modified xsi:type="dcterms:W3CDTF">2018-11-14T23:42:00Z</dcterms:modified>
</cp:coreProperties>
</file>