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84DF0" w14:textId="77777777" w:rsidR="00970C89" w:rsidRPr="00555C29" w:rsidRDefault="00970C89" w:rsidP="00970C89">
      <w:pPr>
        <w:spacing w:line="360" w:lineRule="auto"/>
        <w:jc w:val="center"/>
        <w:rPr>
          <w:rFonts w:ascii="Arial" w:hAnsi="Arial" w:cs="Arial"/>
          <w:color w:val="000000" w:themeColor="text1"/>
          <w:sz w:val="24"/>
          <w:szCs w:val="24"/>
        </w:rPr>
      </w:pPr>
      <w:r w:rsidRPr="00555C29">
        <w:rPr>
          <w:rFonts w:ascii="Arial" w:hAnsi="Arial" w:cs="Arial"/>
          <w:color w:val="000000" w:themeColor="text1"/>
          <w:sz w:val="24"/>
          <w:szCs w:val="24"/>
        </w:rPr>
        <w:t>TABAN DIANA ANDREA (2227018)</w:t>
      </w:r>
    </w:p>
    <w:p w14:paraId="5902C9BA" w14:textId="77777777" w:rsidR="00970C89" w:rsidRPr="00555C29" w:rsidRDefault="00970C89" w:rsidP="00970C89">
      <w:pPr>
        <w:spacing w:line="360" w:lineRule="auto"/>
        <w:jc w:val="center"/>
        <w:rPr>
          <w:rFonts w:ascii="Arial" w:hAnsi="Arial" w:cs="Arial"/>
          <w:color w:val="000000" w:themeColor="text1"/>
          <w:sz w:val="24"/>
          <w:szCs w:val="24"/>
        </w:rPr>
      </w:pPr>
    </w:p>
    <w:p w14:paraId="5B01C0BB" w14:textId="77777777" w:rsidR="00970C89" w:rsidRPr="00555C29" w:rsidRDefault="00970C89" w:rsidP="00970C89">
      <w:pPr>
        <w:spacing w:line="360" w:lineRule="auto"/>
        <w:jc w:val="center"/>
        <w:rPr>
          <w:rFonts w:ascii="Arial" w:hAnsi="Arial" w:cs="Arial"/>
          <w:color w:val="000000" w:themeColor="text1"/>
          <w:sz w:val="24"/>
          <w:szCs w:val="24"/>
        </w:rPr>
      </w:pPr>
    </w:p>
    <w:p w14:paraId="6D4BAFCE" w14:textId="77777777" w:rsidR="00970C89" w:rsidRPr="00555C29" w:rsidRDefault="00970C89" w:rsidP="00970C89">
      <w:pPr>
        <w:spacing w:line="360" w:lineRule="auto"/>
        <w:jc w:val="center"/>
        <w:rPr>
          <w:rFonts w:ascii="Arial" w:hAnsi="Arial" w:cs="Arial"/>
          <w:color w:val="000000" w:themeColor="text1"/>
          <w:sz w:val="24"/>
          <w:szCs w:val="24"/>
        </w:rPr>
      </w:pPr>
    </w:p>
    <w:p w14:paraId="0BA464EE" w14:textId="77777777" w:rsidR="00970C89" w:rsidRPr="00555C29" w:rsidRDefault="00970C89" w:rsidP="00970C89">
      <w:pPr>
        <w:spacing w:line="360" w:lineRule="auto"/>
        <w:jc w:val="center"/>
        <w:rPr>
          <w:rFonts w:ascii="Arial" w:hAnsi="Arial" w:cs="Arial"/>
          <w:color w:val="000000" w:themeColor="text1"/>
          <w:sz w:val="24"/>
          <w:szCs w:val="24"/>
        </w:rPr>
      </w:pPr>
    </w:p>
    <w:p w14:paraId="3CC0B1F0" w14:textId="77777777" w:rsidR="00970C89" w:rsidRPr="00555C29" w:rsidRDefault="00970C89" w:rsidP="00970C89">
      <w:pPr>
        <w:spacing w:line="360" w:lineRule="auto"/>
        <w:jc w:val="center"/>
        <w:rPr>
          <w:rFonts w:ascii="Arial" w:hAnsi="Arial" w:cs="Arial"/>
          <w:color w:val="000000" w:themeColor="text1"/>
          <w:sz w:val="24"/>
          <w:szCs w:val="24"/>
        </w:rPr>
      </w:pPr>
    </w:p>
    <w:p w14:paraId="477715DC" w14:textId="77777777" w:rsidR="00970C89" w:rsidRPr="00555C29" w:rsidRDefault="00970C89" w:rsidP="00970C89">
      <w:pPr>
        <w:spacing w:line="360" w:lineRule="auto"/>
        <w:jc w:val="center"/>
        <w:rPr>
          <w:rFonts w:ascii="Arial" w:hAnsi="Arial" w:cs="Arial"/>
          <w:color w:val="000000" w:themeColor="text1"/>
          <w:sz w:val="24"/>
          <w:szCs w:val="24"/>
        </w:rPr>
      </w:pPr>
    </w:p>
    <w:p w14:paraId="3E8E7250" w14:textId="77777777" w:rsidR="00970C89" w:rsidRPr="00555C29" w:rsidRDefault="00970C89" w:rsidP="00970C89">
      <w:pPr>
        <w:spacing w:line="360" w:lineRule="auto"/>
        <w:jc w:val="center"/>
        <w:rPr>
          <w:rFonts w:ascii="Arial" w:hAnsi="Arial" w:cs="Arial"/>
          <w:color w:val="000000" w:themeColor="text1"/>
          <w:sz w:val="24"/>
          <w:szCs w:val="24"/>
        </w:rPr>
      </w:pPr>
    </w:p>
    <w:p w14:paraId="79C43549" w14:textId="43E149ED" w:rsidR="00970C89" w:rsidRPr="00555C29" w:rsidRDefault="001C092B" w:rsidP="00970C89">
      <w:pPr>
        <w:spacing w:line="360" w:lineRule="auto"/>
        <w:jc w:val="center"/>
        <w:rPr>
          <w:rFonts w:ascii="Arial" w:hAnsi="Arial" w:cs="Arial"/>
          <w:color w:val="000000" w:themeColor="text1"/>
          <w:sz w:val="24"/>
          <w:szCs w:val="24"/>
        </w:rPr>
      </w:pPr>
      <w:r w:rsidRPr="001C092B">
        <w:rPr>
          <w:rFonts w:ascii="Arial" w:hAnsi="Arial" w:cs="Arial"/>
          <w:color w:val="000000" w:themeColor="text1"/>
          <w:sz w:val="24"/>
          <w:szCs w:val="24"/>
        </w:rPr>
        <w:t>Hotel standards, reputation management and service culture</w:t>
      </w:r>
    </w:p>
    <w:p w14:paraId="773D23A2" w14:textId="4FA11E11" w:rsidR="00970C89" w:rsidRPr="00555C29" w:rsidRDefault="001C092B" w:rsidP="00970C89">
      <w:pPr>
        <w:spacing w:line="360" w:lineRule="auto"/>
        <w:jc w:val="center"/>
        <w:rPr>
          <w:rFonts w:ascii="Arial" w:hAnsi="Arial" w:cs="Arial"/>
          <w:color w:val="000000" w:themeColor="text1"/>
          <w:sz w:val="24"/>
          <w:szCs w:val="24"/>
        </w:rPr>
      </w:pPr>
      <w:r w:rsidRPr="001C092B">
        <w:rPr>
          <w:rFonts w:ascii="Arial" w:hAnsi="Arial" w:cs="Arial"/>
          <w:color w:val="000000" w:themeColor="text1"/>
          <w:sz w:val="24"/>
          <w:szCs w:val="24"/>
        </w:rPr>
        <w:t xml:space="preserve">Hospitality and Guest Services </w:t>
      </w:r>
      <w:r w:rsidR="00970C89" w:rsidRPr="00555C29">
        <w:rPr>
          <w:rFonts w:ascii="Arial" w:hAnsi="Arial" w:cs="Arial"/>
          <w:color w:val="000000" w:themeColor="text1"/>
          <w:sz w:val="24"/>
          <w:szCs w:val="24"/>
        </w:rPr>
        <w:t>BMIH400</w:t>
      </w:r>
      <w:r>
        <w:rPr>
          <w:rFonts w:ascii="Arial" w:hAnsi="Arial" w:cs="Arial"/>
          <w:color w:val="000000" w:themeColor="text1"/>
          <w:sz w:val="24"/>
          <w:szCs w:val="24"/>
        </w:rPr>
        <w:t>3</w:t>
      </w:r>
    </w:p>
    <w:p w14:paraId="7F8CF043" w14:textId="77777777" w:rsidR="00970C89" w:rsidRPr="00555C29" w:rsidRDefault="00970C89" w:rsidP="00970C89">
      <w:pPr>
        <w:spacing w:line="360" w:lineRule="auto"/>
        <w:jc w:val="center"/>
        <w:rPr>
          <w:rFonts w:ascii="Arial" w:hAnsi="Arial" w:cs="Arial"/>
          <w:color w:val="000000" w:themeColor="text1"/>
          <w:sz w:val="24"/>
          <w:szCs w:val="24"/>
        </w:rPr>
      </w:pPr>
    </w:p>
    <w:p w14:paraId="5CEA48A1" w14:textId="77777777" w:rsidR="00970C89" w:rsidRPr="00555C29" w:rsidRDefault="00970C89" w:rsidP="00970C89">
      <w:pPr>
        <w:spacing w:line="360" w:lineRule="auto"/>
        <w:jc w:val="center"/>
        <w:rPr>
          <w:rFonts w:ascii="Arial" w:hAnsi="Arial" w:cs="Arial"/>
          <w:color w:val="000000" w:themeColor="text1"/>
          <w:sz w:val="24"/>
          <w:szCs w:val="24"/>
        </w:rPr>
      </w:pPr>
    </w:p>
    <w:p w14:paraId="22F11FEF" w14:textId="77777777" w:rsidR="00970C89" w:rsidRPr="00555C29" w:rsidRDefault="00970C89" w:rsidP="00970C89">
      <w:pPr>
        <w:spacing w:line="360" w:lineRule="auto"/>
        <w:jc w:val="center"/>
        <w:rPr>
          <w:rFonts w:ascii="Arial" w:hAnsi="Arial" w:cs="Arial"/>
          <w:color w:val="000000" w:themeColor="text1"/>
          <w:sz w:val="24"/>
          <w:szCs w:val="24"/>
        </w:rPr>
      </w:pPr>
    </w:p>
    <w:p w14:paraId="1762C654" w14:textId="77777777" w:rsidR="00970C89" w:rsidRPr="00555C29" w:rsidRDefault="00970C89" w:rsidP="00970C89">
      <w:pPr>
        <w:spacing w:line="360" w:lineRule="auto"/>
        <w:jc w:val="center"/>
        <w:rPr>
          <w:rFonts w:ascii="Arial" w:hAnsi="Arial" w:cs="Arial"/>
          <w:color w:val="000000" w:themeColor="text1"/>
          <w:sz w:val="24"/>
          <w:szCs w:val="24"/>
        </w:rPr>
      </w:pPr>
    </w:p>
    <w:p w14:paraId="435F4853" w14:textId="77777777" w:rsidR="00970C89" w:rsidRPr="00555C29" w:rsidRDefault="00970C89" w:rsidP="00970C89">
      <w:pPr>
        <w:spacing w:line="360" w:lineRule="auto"/>
        <w:jc w:val="center"/>
        <w:rPr>
          <w:rFonts w:ascii="Arial" w:hAnsi="Arial" w:cs="Arial"/>
          <w:color w:val="000000" w:themeColor="text1"/>
          <w:sz w:val="24"/>
          <w:szCs w:val="24"/>
        </w:rPr>
      </w:pPr>
    </w:p>
    <w:p w14:paraId="396680C1" w14:textId="77777777" w:rsidR="00970C89" w:rsidRPr="00555C29" w:rsidRDefault="00970C89" w:rsidP="00970C89">
      <w:pPr>
        <w:spacing w:line="360" w:lineRule="auto"/>
        <w:jc w:val="center"/>
        <w:rPr>
          <w:rFonts w:ascii="Arial" w:hAnsi="Arial" w:cs="Arial"/>
          <w:color w:val="000000" w:themeColor="text1"/>
          <w:sz w:val="24"/>
          <w:szCs w:val="24"/>
        </w:rPr>
      </w:pPr>
    </w:p>
    <w:p w14:paraId="2C663578" w14:textId="77777777" w:rsidR="00970C89" w:rsidRPr="00555C29" w:rsidRDefault="00970C89" w:rsidP="00970C89">
      <w:pPr>
        <w:spacing w:line="360" w:lineRule="auto"/>
        <w:jc w:val="center"/>
        <w:rPr>
          <w:rFonts w:ascii="Arial" w:hAnsi="Arial" w:cs="Arial"/>
          <w:color w:val="000000" w:themeColor="text1"/>
          <w:sz w:val="24"/>
          <w:szCs w:val="24"/>
        </w:rPr>
      </w:pPr>
    </w:p>
    <w:p w14:paraId="681E0FC3" w14:textId="665CFFBE" w:rsidR="00970C89" w:rsidRPr="00555C29" w:rsidRDefault="0036191C" w:rsidP="00970C89">
      <w:pPr>
        <w:spacing w:line="360" w:lineRule="auto"/>
        <w:jc w:val="center"/>
        <w:rPr>
          <w:rFonts w:ascii="Arial" w:hAnsi="Arial" w:cs="Arial"/>
          <w:color w:val="000000" w:themeColor="text1"/>
          <w:sz w:val="24"/>
          <w:szCs w:val="24"/>
        </w:rPr>
      </w:pPr>
      <w:r w:rsidRPr="0036191C">
        <w:rPr>
          <w:rFonts w:ascii="Arial" w:hAnsi="Arial" w:cs="Arial"/>
          <w:color w:val="000000" w:themeColor="text1"/>
          <w:sz w:val="24"/>
          <w:szCs w:val="24"/>
        </w:rPr>
        <w:t>Charlotte Joyner</w:t>
      </w:r>
    </w:p>
    <w:p w14:paraId="644F9D81" w14:textId="3D0F3206" w:rsidR="00970C89" w:rsidRPr="00555C29" w:rsidRDefault="001C092B" w:rsidP="00970C8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12</w:t>
      </w:r>
      <w:r w:rsidR="00970C89" w:rsidRPr="00555C29">
        <w:rPr>
          <w:rFonts w:ascii="Arial" w:hAnsi="Arial" w:cs="Arial"/>
          <w:color w:val="000000" w:themeColor="text1"/>
          <w:sz w:val="24"/>
          <w:szCs w:val="24"/>
        </w:rPr>
        <w:t xml:space="preserve"> June 2023</w:t>
      </w:r>
    </w:p>
    <w:p w14:paraId="5D5A4CC1" w14:textId="77777777" w:rsidR="00970C89" w:rsidRPr="00555C29" w:rsidRDefault="00970C89" w:rsidP="00970C89">
      <w:pPr>
        <w:spacing w:line="360" w:lineRule="auto"/>
        <w:jc w:val="center"/>
        <w:rPr>
          <w:rFonts w:ascii="Arial" w:hAnsi="Arial" w:cs="Arial"/>
          <w:color w:val="000000" w:themeColor="text1"/>
          <w:sz w:val="24"/>
          <w:szCs w:val="24"/>
        </w:rPr>
      </w:pPr>
    </w:p>
    <w:p w14:paraId="6C3F81B8" w14:textId="77777777" w:rsidR="00970C89" w:rsidRPr="00555C29" w:rsidRDefault="00970C89" w:rsidP="00970C89">
      <w:pPr>
        <w:spacing w:line="360" w:lineRule="auto"/>
        <w:rPr>
          <w:rFonts w:ascii="Arial" w:hAnsi="Arial" w:cs="Arial"/>
          <w:color w:val="000000" w:themeColor="text1"/>
          <w:sz w:val="24"/>
          <w:szCs w:val="24"/>
        </w:rPr>
      </w:pPr>
    </w:p>
    <w:p w14:paraId="5B60687A" w14:textId="77777777" w:rsidR="00970C89" w:rsidRPr="00555C29" w:rsidRDefault="00970C89" w:rsidP="00970C89">
      <w:pPr>
        <w:spacing w:line="360" w:lineRule="auto"/>
        <w:jc w:val="center"/>
        <w:rPr>
          <w:rFonts w:ascii="Arial" w:hAnsi="Arial" w:cs="Arial"/>
          <w:color w:val="000000" w:themeColor="text1"/>
          <w:sz w:val="24"/>
          <w:szCs w:val="24"/>
        </w:rPr>
      </w:pPr>
    </w:p>
    <w:p w14:paraId="1C94FB3F" w14:textId="351222D6" w:rsidR="00970C89" w:rsidRDefault="00C446AB" w:rsidP="00970C8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1</w:t>
      </w:r>
      <w:r w:rsidR="00970C89" w:rsidRPr="00555C29">
        <w:rPr>
          <w:rFonts w:ascii="Arial" w:hAnsi="Arial" w:cs="Arial"/>
          <w:color w:val="000000" w:themeColor="text1"/>
          <w:sz w:val="24"/>
          <w:szCs w:val="24"/>
        </w:rPr>
        <w:t>4</w:t>
      </w:r>
      <w:r>
        <w:rPr>
          <w:rFonts w:ascii="Arial" w:hAnsi="Arial" w:cs="Arial"/>
          <w:color w:val="000000" w:themeColor="text1"/>
          <w:sz w:val="24"/>
          <w:szCs w:val="24"/>
        </w:rPr>
        <w:t>9</w:t>
      </w:r>
      <w:r w:rsidR="00970C89" w:rsidRPr="00555C29">
        <w:rPr>
          <w:rFonts w:ascii="Arial" w:hAnsi="Arial" w:cs="Arial"/>
          <w:color w:val="000000" w:themeColor="text1"/>
          <w:sz w:val="24"/>
          <w:szCs w:val="24"/>
        </w:rPr>
        <w:t>5 words</w:t>
      </w:r>
    </w:p>
    <w:p w14:paraId="5F22DBC0" w14:textId="77777777" w:rsidR="00FD68CB" w:rsidRDefault="00FD68CB" w:rsidP="00970C89">
      <w:pPr>
        <w:spacing w:line="360" w:lineRule="auto"/>
        <w:jc w:val="center"/>
        <w:rPr>
          <w:rFonts w:ascii="Arial" w:hAnsi="Arial" w:cs="Arial"/>
          <w:color w:val="000000" w:themeColor="text1"/>
          <w:sz w:val="24"/>
          <w:szCs w:val="24"/>
        </w:rPr>
      </w:pPr>
    </w:p>
    <w:p w14:paraId="1D2D1FC7" w14:textId="77777777" w:rsidR="00FD68CB" w:rsidRPr="005E700B" w:rsidRDefault="00FD68CB" w:rsidP="00CF6447">
      <w:pPr>
        <w:pStyle w:val="ListParagraph"/>
        <w:numPr>
          <w:ilvl w:val="0"/>
          <w:numId w:val="6"/>
        </w:numPr>
        <w:spacing w:line="360" w:lineRule="auto"/>
        <w:jc w:val="both"/>
        <w:rPr>
          <w:rFonts w:ascii="Arial" w:hAnsi="Arial" w:cs="Arial"/>
          <w:b/>
          <w:bCs/>
          <w:sz w:val="24"/>
          <w:szCs w:val="24"/>
        </w:rPr>
      </w:pPr>
      <w:r w:rsidRPr="005E700B">
        <w:rPr>
          <w:rFonts w:ascii="Arial" w:hAnsi="Arial" w:cs="Arial"/>
          <w:b/>
          <w:bCs/>
          <w:sz w:val="24"/>
          <w:szCs w:val="24"/>
        </w:rPr>
        <w:lastRenderedPageBreak/>
        <w:t>Executive Summary</w:t>
      </w:r>
    </w:p>
    <w:p w14:paraId="588DE322" w14:textId="192F5A07" w:rsidR="00FD68CB" w:rsidRDefault="00FD68CB" w:rsidP="00FD68CB">
      <w:pPr>
        <w:spacing w:line="360" w:lineRule="auto"/>
        <w:jc w:val="both"/>
        <w:rPr>
          <w:rFonts w:ascii="Arial" w:hAnsi="Arial" w:cs="Arial"/>
          <w:sz w:val="24"/>
          <w:szCs w:val="24"/>
        </w:rPr>
      </w:pPr>
      <w:r w:rsidRPr="00FD68CB">
        <w:rPr>
          <w:rFonts w:ascii="Arial" w:hAnsi="Arial" w:cs="Arial"/>
          <w:sz w:val="24"/>
          <w:szCs w:val="24"/>
        </w:rPr>
        <w:t xml:space="preserve"> </w:t>
      </w:r>
      <w:r w:rsidR="00CF6447">
        <w:rPr>
          <w:rFonts w:ascii="Arial" w:hAnsi="Arial" w:cs="Arial"/>
          <w:sz w:val="24"/>
          <w:szCs w:val="24"/>
        </w:rPr>
        <w:tab/>
      </w:r>
      <w:r w:rsidRPr="00FD68CB">
        <w:rPr>
          <w:rFonts w:ascii="Arial" w:hAnsi="Arial" w:cs="Arial"/>
          <w:sz w:val="24"/>
          <w:szCs w:val="24"/>
        </w:rPr>
        <w:t>This report delves into the crucial aspects of hotel standards, reputation management, and service culture within the hospitality industry. It highlights the purpose of brand consistency standards, the significance of effective reputation management, and the importance of cultivating a strong service culture. The report presents findings on the variations in hotel standards, effective reputation management strategies, the impact of guest reviews, and the role of service culture in the hotel industry. Based on these findings, recommendations are provided to help hotels enhance their standards, manage their reputation effectively, and foster a positive service culture, ultimately leading to improved guest satisfaction and loyalty.</w:t>
      </w:r>
    </w:p>
    <w:p w14:paraId="24152EF2" w14:textId="77777777" w:rsidR="00FD68CB" w:rsidRDefault="00FD68CB" w:rsidP="00FD68CB">
      <w:pPr>
        <w:spacing w:line="360" w:lineRule="auto"/>
        <w:jc w:val="both"/>
        <w:rPr>
          <w:rFonts w:ascii="Arial" w:hAnsi="Arial" w:cs="Arial"/>
          <w:sz w:val="24"/>
          <w:szCs w:val="24"/>
        </w:rPr>
      </w:pPr>
    </w:p>
    <w:p w14:paraId="0CC18900" w14:textId="77777777" w:rsidR="00FD68CB" w:rsidRDefault="00FD68CB" w:rsidP="00FD68CB">
      <w:pPr>
        <w:spacing w:line="360" w:lineRule="auto"/>
        <w:jc w:val="both"/>
        <w:rPr>
          <w:rFonts w:ascii="Arial" w:hAnsi="Arial" w:cs="Arial"/>
          <w:sz w:val="24"/>
          <w:szCs w:val="24"/>
        </w:rPr>
      </w:pPr>
    </w:p>
    <w:p w14:paraId="6EC96D98" w14:textId="77777777" w:rsidR="00FD68CB" w:rsidRDefault="00FD68CB" w:rsidP="00FD68CB">
      <w:pPr>
        <w:spacing w:line="360" w:lineRule="auto"/>
        <w:jc w:val="both"/>
        <w:rPr>
          <w:rFonts w:ascii="Arial" w:hAnsi="Arial" w:cs="Arial"/>
          <w:sz w:val="24"/>
          <w:szCs w:val="24"/>
        </w:rPr>
      </w:pPr>
    </w:p>
    <w:p w14:paraId="47748CF4" w14:textId="77777777" w:rsidR="00FD68CB" w:rsidRDefault="00FD68CB" w:rsidP="00FD68CB">
      <w:pPr>
        <w:spacing w:line="360" w:lineRule="auto"/>
        <w:jc w:val="both"/>
        <w:rPr>
          <w:rFonts w:ascii="Arial" w:hAnsi="Arial" w:cs="Arial"/>
          <w:sz w:val="24"/>
          <w:szCs w:val="24"/>
        </w:rPr>
      </w:pPr>
    </w:p>
    <w:p w14:paraId="69E962A8" w14:textId="77777777" w:rsidR="00FD68CB" w:rsidRDefault="00FD68CB" w:rsidP="00FD68CB">
      <w:pPr>
        <w:spacing w:line="360" w:lineRule="auto"/>
        <w:jc w:val="both"/>
        <w:rPr>
          <w:rFonts w:ascii="Arial" w:hAnsi="Arial" w:cs="Arial"/>
          <w:sz w:val="24"/>
          <w:szCs w:val="24"/>
        </w:rPr>
      </w:pPr>
    </w:p>
    <w:p w14:paraId="3562842B" w14:textId="77777777" w:rsidR="00FD68CB" w:rsidRDefault="00FD68CB" w:rsidP="00FD68CB">
      <w:pPr>
        <w:spacing w:line="360" w:lineRule="auto"/>
        <w:jc w:val="both"/>
        <w:rPr>
          <w:rFonts w:ascii="Arial" w:hAnsi="Arial" w:cs="Arial"/>
          <w:sz w:val="24"/>
          <w:szCs w:val="24"/>
        </w:rPr>
      </w:pPr>
    </w:p>
    <w:p w14:paraId="70528090" w14:textId="77777777" w:rsidR="00FD68CB" w:rsidRDefault="00FD68CB" w:rsidP="00FD68CB">
      <w:pPr>
        <w:spacing w:line="360" w:lineRule="auto"/>
        <w:jc w:val="both"/>
        <w:rPr>
          <w:rFonts w:ascii="Arial" w:hAnsi="Arial" w:cs="Arial"/>
          <w:sz w:val="24"/>
          <w:szCs w:val="24"/>
        </w:rPr>
      </w:pPr>
    </w:p>
    <w:p w14:paraId="2F28DD92" w14:textId="77777777" w:rsidR="00FD68CB" w:rsidRDefault="00FD68CB" w:rsidP="00FD68CB">
      <w:pPr>
        <w:spacing w:line="360" w:lineRule="auto"/>
        <w:jc w:val="both"/>
        <w:rPr>
          <w:rFonts w:ascii="Arial" w:hAnsi="Arial" w:cs="Arial"/>
          <w:sz w:val="24"/>
          <w:szCs w:val="24"/>
        </w:rPr>
      </w:pPr>
    </w:p>
    <w:p w14:paraId="30E66019" w14:textId="77777777" w:rsidR="00FD68CB" w:rsidRDefault="00FD68CB" w:rsidP="00FD68CB">
      <w:pPr>
        <w:spacing w:line="360" w:lineRule="auto"/>
        <w:jc w:val="both"/>
        <w:rPr>
          <w:rFonts w:ascii="Arial" w:hAnsi="Arial" w:cs="Arial"/>
          <w:sz w:val="24"/>
          <w:szCs w:val="24"/>
        </w:rPr>
      </w:pPr>
    </w:p>
    <w:p w14:paraId="7C8C5550" w14:textId="77777777" w:rsidR="00FD68CB" w:rsidRDefault="00FD68CB" w:rsidP="00FD68CB">
      <w:pPr>
        <w:spacing w:line="360" w:lineRule="auto"/>
        <w:jc w:val="both"/>
        <w:rPr>
          <w:rFonts w:ascii="Arial" w:hAnsi="Arial" w:cs="Arial"/>
          <w:sz w:val="24"/>
          <w:szCs w:val="24"/>
        </w:rPr>
      </w:pPr>
    </w:p>
    <w:p w14:paraId="795DC060" w14:textId="77777777" w:rsidR="00FD68CB" w:rsidRDefault="00FD68CB" w:rsidP="00FD68CB">
      <w:pPr>
        <w:spacing w:line="360" w:lineRule="auto"/>
        <w:jc w:val="both"/>
        <w:rPr>
          <w:rFonts w:ascii="Arial" w:hAnsi="Arial" w:cs="Arial"/>
          <w:sz w:val="24"/>
          <w:szCs w:val="24"/>
        </w:rPr>
      </w:pPr>
    </w:p>
    <w:p w14:paraId="43AC43A2" w14:textId="77777777" w:rsidR="00FD68CB" w:rsidRDefault="00FD68CB" w:rsidP="00FD68CB">
      <w:pPr>
        <w:spacing w:line="360" w:lineRule="auto"/>
        <w:jc w:val="both"/>
        <w:rPr>
          <w:rFonts w:ascii="Arial" w:hAnsi="Arial" w:cs="Arial"/>
          <w:sz w:val="24"/>
          <w:szCs w:val="24"/>
        </w:rPr>
      </w:pPr>
    </w:p>
    <w:p w14:paraId="4871A395" w14:textId="77777777" w:rsidR="00FD68CB" w:rsidRDefault="00FD68CB" w:rsidP="00FD68CB">
      <w:pPr>
        <w:spacing w:line="360" w:lineRule="auto"/>
        <w:jc w:val="both"/>
        <w:rPr>
          <w:rFonts w:ascii="Arial" w:hAnsi="Arial" w:cs="Arial"/>
          <w:sz w:val="24"/>
          <w:szCs w:val="24"/>
        </w:rPr>
      </w:pPr>
    </w:p>
    <w:p w14:paraId="14652230" w14:textId="77777777" w:rsidR="00FD68CB" w:rsidRDefault="00FD68CB" w:rsidP="00FD68CB">
      <w:pPr>
        <w:spacing w:line="360" w:lineRule="auto"/>
        <w:jc w:val="both"/>
        <w:rPr>
          <w:rFonts w:ascii="Arial" w:hAnsi="Arial" w:cs="Arial"/>
          <w:sz w:val="24"/>
          <w:szCs w:val="24"/>
        </w:rPr>
      </w:pPr>
    </w:p>
    <w:p w14:paraId="74D6D9BB" w14:textId="77777777" w:rsidR="00FD68CB" w:rsidRDefault="00FD68CB" w:rsidP="00FD68CB">
      <w:pPr>
        <w:spacing w:line="360" w:lineRule="auto"/>
        <w:jc w:val="both"/>
        <w:rPr>
          <w:rFonts w:ascii="Arial" w:hAnsi="Arial" w:cs="Arial"/>
          <w:sz w:val="24"/>
          <w:szCs w:val="24"/>
        </w:rPr>
      </w:pPr>
    </w:p>
    <w:p w14:paraId="51B9FFC6" w14:textId="77777777" w:rsidR="00FD68CB" w:rsidRDefault="00FD68CB" w:rsidP="00FD68CB">
      <w:pPr>
        <w:spacing w:line="360" w:lineRule="auto"/>
        <w:jc w:val="both"/>
        <w:rPr>
          <w:rFonts w:ascii="Arial" w:hAnsi="Arial" w:cs="Arial"/>
          <w:sz w:val="24"/>
          <w:szCs w:val="24"/>
        </w:rPr>
      </w:pPr>
    </w:p>
    <w:p w14:paraId="0872CA8D" w14:textId="77777777" w:rsidR="00FD68CB" w:rsidRPr="00FD68CB" w:rsidRDefault="00FD68CB" w:rsidP="00FD68CB">
      <w:pPr>
        <w:spacing w:line="360" w:lineRule="auto"/>
        <w:jc w:val="both"/>
        <w:rPr>
          <w:rFonts w:ascii="Arial" w:hAnsi="Arial" w:cs="Arial"/>
          <w:sz w:val="24"/>
          <w:szCs w:val="24"/>
        </w:rPr>
      </w:pPr>
    </w:p>
    <w:p w14:paraId="16143342" w14:textId="77777777" w:rsidR="00FD68CB" w:rsidRPr="00FD68CB" w:rsidRDefault="00FD68CB" w:rsidP="00FD68CB">
      <w:pPr>
        <w:spacing w:line="360" w:lineRule="auto"/>
        <w:jc w:val="both"/>
        <w:rPr>
          <w:rFonts w:ascii="Arial" w:hAnsi="Arial" w:cs="Arial"/>
          <w:sz w:val="24"/>
          <w:szCs w:val="24"/>
        </w:rPr>
      </w:pPr>
      <w:r w:rsidRPr="00FD68CB">
        <w:rPr>
          <w:rFonts w:ascii="Arial" w:hAnsi="Arial" w:cs="Arial"/>
          <w:sz w:val="24"/>
          <w:szCs w:val="24"/>
        </w:rPr>
        <w:lastRenderedPageBreak/>
        <w:t>Table of Contents</w:t>
      </w:r>
    </w:p>
    <w:p w14:paraId="650E389E" w14:textId="77777777" w:rsidR="0036191C" w:rsidRDefault="0036191C" w:rsidP="00FD68CB">
      <w:pPr>
        <w:pStyle w:val="ListParagraph"/>
        <w:numPr>
          <w:ilvl w:val="0"/>
          <w:numId w:val="5"/>
        </w:numPr>
        <w:spacing w:line="360" w:lineRule="auto"/>
        <w:jc w:val="both"/>
        <w:rPr>
          <w:rFonts w:ascii="Arial" w:hAnsi="Arial" w:cs="Arial"/>
          <w:sz w:val="24"/>
          <w:szCs w:val="24"/>
        </w:rPr>
      </w:pPr>
      <w:r>
        <w:rPr>
          <w:rFonts w:ascii="Arial" w:hAnsi="Arial" w:cs="Arial"/>
          <w:sz w:val="24"/>
          <w:szCs w:val="24"/>
        </w:rPr>
        <w:t>Executive Summary</w:t>
      </w:r>
    </w:p>
    <w:p w14:paraId="1FFF16E3" w14:textId="50C65DED" w:rsidR="00FD68CB" w:rsidRDefault="00FD68CB" w:rsidP="00FD68CB">
      <w:pPr>
        <w:pStyle w:val="ListParagraph"/>
        <w:numPr>
          <w:ilvl w:val="0"/>
          <w:numId w:val="5"/>
        </w:numPr>
        <w:spacing w:line="360" w:lineRule="auto"/>
        <w:jc w:val="both"/>
        <w:rPr>
          <w:rFonts w:ascii="Arial" w:hAnsi="Arial" w:cs="Arial"/>
          <w:sz w:val="24"/>
          <w:szCs w:val="24"/>
        </w:rPr>
      </w:pPr>
      <w:r w:rsidRPr="00FD68CB">
        <w:rPr>
          <w:rFonts w:ascii="Arial" w:hAnsi="Arial" w:cs="Arial"/>
          <w:sz w:val="24"/>
          <w:szCs w:val="24"/>
        </w:rPr>
        <w:t>Introduction</w:t>
      </w:r>
    </w:p>
    <w:p w14:paraId="48FD0C38" w14:textId="77777777" w:rsidR="00FD68CB" w:rsidRDefault="00FD68CB" w:rsidP="00FD68CB">
      <w:pPr>
        <w:pStyle w:val="ListParagraph"/>
        <w:numPr>
          <w:ilvl w:val="0"/>
          <w:numId w:val="5"/>
        </w:numPr>
        <w:spacing w:line="360" w:lineRule="auto"/>
        <w:jc w:val="both"/>
        <w:rPr>
          <w:rFonts w:ascii="Arial" w:hAnsi="Arial" w:cs="Arial"/>
          <w:sz w:val="24"/>
          <w:szCs w:val="24"/>
        </w:rPr>
      </w:pPr>
      <w:r w:rsidRPr="00FD68CB">
        <w:rPr>
          <w:rFonts w:ascii="Arial" w:hAnsi="Arial" w:cs="Arial"/>
          <w:sz w:val="24"/>
          <w:szCs w:val="24"/>
        </w:rPr>
        <w:t xml:space="preserve">Main Findings </w:t>
      </w:r>
    </w:p>
    <w:p w14:paraId="2C5BFC54" w14:textId="06A9ED83" w:rsidR="00FD68CB" w:rsidRDefault="0036191C" w:rsidP="00FD68CB">
      <w:pPr>
        <w:pStyle w:val="ListParagraph"/>
        <w:spacing w:line="360" w:lineRule="auto"/>
        <w:jc w:val="both"/>
        <w:rPr>
          <w:rFonts w:ascii="Arial" w:hAnsi="Arial" w:cs="Arial"/>
          <w:sz w:val="24"/>
          <w:szCs w:val="24"/>
        </w:rPr>
      </w:pPr>
      <w:r>
        <w:rPr>
          <w:rFonts w:ascii="Arial" w:hAnsi="Arial" w:cs="Arial"/>
          <w:sz w:val="24"/>
          <w:szCs w:val="24"/>
        </w:rPr>
        <w:t>3</w:t>
      </w:r>
      <w:r w:rsidR="00FD68CB" w:rsidRPr="00FD68CB">
        <w:rPr>
          <w:rFonts w:ascii="Arial" w:hAnsi="Arial" w:cs="Arial"/>
          <w:sz w:val="24"/>
          <w:szCs w:val="24"/>
        </w:rPr>
        <w:t xml:space="preserve">.1 Hotel Standards </w:t>
      </w:r>
    </w:p>
    <w:p w14:paraId="77071139" w14:textId="44D61397" w:rsidR="00FD68CB" w:rsidRDefault="00FD68CB"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36191C">
        <w:rPr>
          <w:rFonts w:ascii="Arial" w:hAnsi="Arial" w:cs="Arial"/>
          <w:sz w:val="24"/>
          <w:szCs w:val="24"/>
        </w:rPr>
        <w:t>3</w:t>
      </w:r>
      <w:r w:rsidRPr="00FD68CB">
        <w:rPr>
          <w:rFonts w:ascii="Arial" w:hAnsi="Arial" w:cs="Arial"/>
          <w:sz w:val="24"/>
          <w:szCs w:val="24"/>
        </w:rPr>
        <w:t>.1.1 Purpose of Brand Consistency Standards</w:t>
      </w:r>
    </w:p>
    <w:p w14:paraId="20727A1A" w14:textId="7EF54A56" w:rsidR="00F84FF7" w:rsidRDefault="00FD68CB" w:rsidP="00F84FF7">
      <w:pPr>
        <w:pStyle w:val="ListParagraph"/>
        <w:spacing w:line="360" w:lineRule="auto"/>
        <w:jc w:val="both"/>
        <w:rPr>
          <w:rFonts w:ascii="Arial" w:hAnsi="Arial" w:cs="Arial"/>
          <w:sz w:val="24"/>
          <w:szCs w:val="24"/>
        </w:rPr>
      </w:pPr>
      <w:r>
        <w:rPr>
          <w:rFonts w:ascii="Arial" w:hAnsi="Arial" w:cs="Arial"/>
          <w:sz w:val="24"/>
          <w:szCs w:val="24"/>
        </w:rPr>
        <w:t xml:space="preserve">     </w:t>
      </w:r>
      <w:r w:rsidR="0036191C">
        <w:rPr>
          <w:rFonts w:ascii="Arial" w:hAnsi="Arial" w:cs="Arial"/>
          <w:sz w:val="24"/>
          <w:szCs w:val="24"/>
        </w:rPr>
        <w:t>3</w:t>
      </w:r>
      <w:r w:rsidRPr="00FD68CB">
        <w:rPr>
          <w:rFonts w:ascii="Arial" w:hAnsi="Arial" w:cs="Arial"/>
          <w:sz w:val="24"/>
          <w:szCs w:val="24"/>
        </w:rPr>
        <w:t>.1.2 Variances in Hotel Standards</w:t>
      </w:r>
    </w:p>
    <w:p w14:paraId="66B4E266" w14:textId="4445DCA1" w:rsidR="00FD68CB" w:rsidRPr="00F84FF7" w:rsidRDefault="0036191C" w:rsidP="00F84FF7">
      <w:pPr>
        <w:pStyle w:val="ListParagraph"/>
        <w:spacing w:line="360" w:lineRule="auto"/>
        <w:jc w:val="both"/>
        <w:rPr>
          <w:rFonts w:ascii="Arial" w:hAnsi="Arial" w:cs="Arial"/>
          <w:sz w:val="24"/>
          <w:szCs w:val="24"/>
        </w:rPr>
      </w:pPr>
      <w:r>
        <w:rPr>
          <w:rFonts w:ascii="Arial" w:hAnsi="Arial" w:cs="Arial"/>
          <w:sz w:val="24"/>
          <w:szCs w:val="24"/>
        </w:rPr>
        <w:t>3</w:t>
      </w:r>
      <w:r w:rsidR="00FD68CB" w:rsidRPr="00F84FF7">
        <w:rPr>
          <w:rFonts w:ascii="Arial" w:hAnsi="Arial" w:cs="Arial"/>
          <w:sz w:val="24"/>
          <w:szCs w:val="24"/>
        </w:rPr>
        <w:t xml:space="preserve">.2 Reputation Management </w:t>
      </w:r>
    </w:p>
    <w:p w14:paraId="6FBD1E91" w14:textId="5E28230F" w:rsidR="00FD68CB" w:rsidRDefault="00FD68CB"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Pr="00FD68CB">
        <w:rPr>
          <w:rFonts w:ascii="Arial" w:hAnsi="Arial" w:cs="Arial"/>
          <w:sz w:val="24"/>
          <w:szCs w:val="24"/>
        </w:rPr>
        <w:t xml:space="preserve">.2.1 Effective Reputation Management Strategies </w:t>
      </w:r>
    </w:p>
    <w:p w14:paraId="57E5CDB2" w14:textId="5DCEE893" w:rsidR="00FD68CB" w:rsidRDefault="00F84FF7"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00FD68CB" w:rsidRPr="00FD68CB">
        <w:rPr>
          <w:rFonts w:ascii="Arial" w:hAnsi="Arial" w:cs="Arial"/>
          <w:sz w:val="24"/>
          <w:szCs w:val="24"/>
        </w:rPr>
        <w:t xml:space="preserve">.2.2 Importance of Guest Reviews Management </w:t>
      </w:r>
    </w:p>
    <w:p w14:paraId="7693D91C" w14:textId="25AA5846" w:rsidR="00FD68CB" w:rsidRDefault="00F84FF7"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00FD68CB" w:rsidRPr="00FD68CB">
        <w:rPr>
          <w:rFonts w:ascii="Arial" w:hAnsi="Arial" w:cs="Arial"/>
          <w:sz w:val="24"/>
          <w:szCs w:val="24"/>
        </w:rPr>
        <w:t xml:space="preserve">.2.3 Impact of Negative Reviews </w:t>
      </w:r>
    </w:p>
    <w:p w14:paraId="224DCAE0" w14:textId="64C317CD" w:rsidR="00FD68CB" w:rsidRDefault="00CF6447" w:rsidP="00FD68CB">
      <w:pPr>
        <w:pStyle w:val="ListParagraph"/>
        <w:spacing w:line="360" w:lineRule="auto"/>
        <w:jc w:val="both"/>
        <w:rPr>
          <w:rFonts w:ascii="Arial" w:hAnsi="Arial" w:cs="Arial"/>
          <w:sz w:val="24"/>
          <w:szCs w:val="24"/>
        </w:rPr>
      </w:pPr>
      <w:r>
        <w:rPr>
          <w:rFonts w:ascii="Arial" w:hAnsi="Arial" w:cs="Arial"/>
          <w:sz w:val="24"/>
          <w:szCs w:val="24"/>
        </w:rPr>
        <w:t>3</w:t>
      </w:r>
      <w:r w:rsidR="00FD68CB" w:rsidRPr="00FD68CB">
        <w:rPr>
          <w:rFonts w:ascii="Arial" w:hAnsi="Arial" w:cs="Arial"/>
          <w:sz w:val="24"/>
          <w:szCs w:val="24"/>
        </w:rPr>
        <w:t xml:space="preserve">.3 Service Culture </w:t>
      </w:r>
    </w:p>
    <w:p w14:paraId="6C246C8C" w14:textId="4178B3F3" w:rsidR="00FD68CB" w:rsidRDefault="00F84FF7"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00FD68CB" w:rsidRPr="00FD68CB">
        <w:rPr>
          <w:rFonts w:ascii="Arial" w:hAnsi="Arial" w:cs="Arial"/>
          <w:sz w:val="24"/>
          <w:szCs w:val="24"/>
        </w:rPr>
        <w:t xml:space="preserve">.3.1 Understanding Service Culture </w:t>
      </w:r>
    </w:p>
    <w:p w14:paraId="5E74BB38" w14:textId="5A684D2F" w:rsidR="00FD68CB" w:rsidRDefault="00F84FF7"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00FD68CB" w:rsidRPr="00FD68CB">
        <w:rPr>
          <w:rFonts w:ascii="Arial" w:hAnsi="Arial" w:cs="Arial"/>
          <w:sz w:val="24"/>
          <w:szCs w:val="24"/>
        </w:rPr>
        <w:t xml:space="preserve">.3.2 Difference between Service Culture and Corporate Culture </w:t>
      </w:r>
    </w:p>
    <w:p w14:paraId="181DC6E1" w14:textId="586064C0" w:rsidR="00FD68CB" w:rsidRPr="00FD68CB" w:rsidRDefault="00F84FF7" w:rsidP="00FD68CB">
      <w:pPr>
        <w:pStyle w:val="ListParagraph"/>
        <w:spacing w:line="360" w:lineRule="auto"/>
        <w:jc w:val="both"/>
        <w:rPr>
          <w:rFonts w:ascii="Arial" w:hAnsi="Arial" w:cs="Arial"/>
          <w:sz w:val="24"/>
          <w:szCs w:val="24"/>
        </w:rPr>
      </w:pPr>
      <w:r>
        <w:rPr>
          <w:rFonts w:ascii="Arial" w:hAnsi="Arial" w:cs="Arial"/>
          <w:sz w:val="24"/>
          <w:szCs w:val="24"/>
        </w:rPr>
        <w:t xml:space="preserve">    </w:t>
      </w:r>
      <w:r w:rsidR="00CF6447">
        <w:rPr>
          <w:rFonts w:ascii="Arial" w:hAnsi="Arial" w:cs="Arial"/>
          <w:sz w:val="24"/>
          <w:szCs w:val="24"/>
        </w:rPr>
        <w:t>3</w:t>
      </w:r>
      <w:r w:rsidR="00FD68CB" w:rsidRPr="00FD68CB">
        <w:rPr>
          <w:rFonts w:ascii="Arial" w:hAnsi="Arial" w:cs="Arial"/>
          <w:sz w:val="24"/>
          <w:szCs w:val="24"/>
        </w:rPr>
        <w:t>.3.3 Importance of Service Culture in the Hotel Industry</w:t>
      </w:r>
    </w:p>
    <w:p w14:paraId="7EC12FAB" w14:textId="77777777" w:rsidR="00FD68CB" w:rsidRDefault="00FD68CB" w:rsidP="00FD68CB">
      <w:pPr>
        <w:pStyle w:val="ListParagraph"/>
        <w:numPr>
          <w:ilvl w:val="0"/>
          <w:numId w:val="5"/>
        </w:numPr>
        <w:spacing w:line="360" w:lineRule="auto"/>
        <w:jc w:val="both"/>
        <w:rPr>
          <w:rFonts w:ascii="Arial" w:hAnsi="Arial" w:cs="Arial"/>
          <w:sz w:val="24"/>
          <w:szCs w:val="24"/>
        </w:rPr>
      </w:pPr>
      <w:r w:rsidRPr="00FD68CB">
        <w:rPr>
          <w:rFonts w:ascii="Arial" w:hAnsi="Arial" w:cs="Arial"/>
          <w:sz w:val="24"/>
          <w:szCs w:val="24"/>
        </w:rPr>
        <w:t>Conclusion</w:t>
      </w:r>
    </w:p>
    <w:p w14:paraId="0273CF64" w14:textId="1912BBF4" w:rsidR="00FD68CB" w:rsidRDefault="00FD68CB" w:rsidP="00FD68CB">
      <w:pPr>
        <w:pStyle w:val="ListParagraph"/>
        <w:numPr>
          <w:ilvl w:val="0"/>
          <w:numId w:val="5"/>
        </w:numPr>
        <w:spacing w:line="360" w:lineRule="auto"/>
        <w:jc w:val="both"/>
        <w:rPr>
          <w:rFonts w:ascii="Arial" w:hAnsi="Arial" w:cs="Arial"/>
          <w:sz w:val="24"/>
          <w:szCs w:val="24"/>
        </w:rPr>
      </w:pPr>
      <w:r w:rsidRPr="00FD68CB">
        <w:rPr>
          <w:rFonts w:ascii="Arial" w:hAnsi="Arial" w:cs="Arial"/>
          <w:sz w:val="24"/>
          <w:szCs w:val="24"/>
        </w:rPr>
        <w:t>Recommendations</w:t>
      </w:r>
    </w:p>
    <w:p w14:paraId="129590F5" w14:textId="6AB950C4" w:rsidR="003C1E2D" w:rsidRPr="00FD68CB" w:rsidRDefault="003C1E2D" w:rsidP="00FD68CB">
      <w:pPr>
        <w:pStyle w:val="ListParagraph"/>
        <w:numPr>
          <w:ilvl w:val="0"/>
          <w:numId w:val="5"/>
        </w:numPr>
        <w:spacing w:line="360" w:lineRule="auto"/>
        <w:jc w:val="both"/>
        <w:rPr>
          <w:rFonts w:ascii="Arial" w:hAnsi="Arial" w:cs="Arial"/>
          <w:sz w:val="24"/>
          <w:szCs w:val="24"/>
        </w:rPr>
      </w:pPr>
      <w:r>
        <w:rPr>
          <w:rFonts w:ascii="Arial" w:hAnsi="Arial" w:cs="Arial"/>
          <w:sz w:val="24"/>
          <w:szCs w:val="24"/>
        </w:rPr>
        <w:t>References</w:t>
      </w:r>
    </w:p>
    <w:p w14:paraId="09226444" w14:textId="77777777" w:rsidR="00FD68CB" w:rsidRPr="00FD68CB" w:rsidRDefault="00FD68CB" w:rsidP="00FD68CB">
      <w:pPr>
        <w:spacing w:line="360" w:lineRule="auto"/>
        <w:jc w:val="both"/>
        <w:rPr>
          <w:rFonts w:ascii="Arial" w:hAnsi="Arial" w:cs="Arial"/>
          <w:b/>
          <w:bCs/>
          <w:sz w:val="24"/>
          <w:szCs w:val="24"/>
        </w:rPr>
      </w:pPr>
    </w:p>
    <w:p w14:paraId="053C00F0" w14:textId="77777777" w:rsidR="00FD68CB" w:rsidRDefault="00FD68CB" w:rsidP="00FD68CB">
      <w:pPr>
        <w:spacing w:line="360" w:lineRule="auto"/>
        <w:jc w:val="both"/>
        <w:rPr>
          <w:rFonts w:ascii="Arial" w:hAnsi="Arial" w:cs="Arial"/>
          <w:sz w:val="24"/>
          <w:szCs w:val="24"/>
        </w:rPr>
      </w:pPr>
    </w:p>
    <w:p w14:paraId="1C1DD997" w14:textId="77777777" w:rsidR="00FD68CB" w:rsidRDefault="00FD68CB" w:rsidP="00FD68CB">
      <w:pPr>
        <w:spacing w:line="360" w:lineRule="auto"/>
        <w:jc w:val="both"/>
        <w:rPr>
          <w:rFonts w:ascii="Arial" w:hAnsi="Arial" w:cs="Arial"/>
          <w:sz w:val="24"/>
          <w:szCs w:val="24"/>
        </w:rPr>
      </w:pPr>
    </w:p>
    <w:p w14:paraId="3989EDDC" w14:textId="77777777" w:rsidR="00FD68CB" w:rsidRDefault="00FD68CB" w:rsidP="00FD68CB">
      <w:pPr>
        <w:spacing w:line="360" w:lineRule="auto"/>
        <w:jc w:val="both"/>
        <w:rPr>
          <w:rFonts w:ascii="Arial" w:hAnsi="Arial" w:cs="Arial"/>
          <w:sz w:val="24"/>
          <w:szCs w:val="24"/>
        </w:rPr>
      </w:pPr>
    </w:p>
    <w:p w14:paraId="1D9A3B2F" w14:textId="77777777" w:rsidR="00FD68CB" w:rsidRDefault="00FD68CB" w:rsidP="00FD68CB">
      <w:pPr>
        <w:spacing w:line="360" w:lineRule="auto"/>
        <w:jc w:val="both"/>
        <w:rPr>
          <w:rFonts w:ascii="Arial" w:hAnsi="Arial" w:cs="Arial"/>
          <w:sz w:val="24"/>
          <w:szCs w:val="24"/>
        </w:rPr>
      </w:pPr>
    </w:p>
    <w:p w14:paraId="03932495" w14:textId="77777777" w:rsidR="00FD68CB" w:rsidRDefault="00FD68CB" w:rsidP="00FD68CB">
      <w:pPr>
        <w:spacing w:line="360" w:lineRule="auto"/>
        <w:jc w:val="both"/>
        <w:rPr>
          <w:rFonts w:ascii="Arial" w:hAnsi="Arial" w:cs="Arial"/>
          <w:sz w:val="24"/>
          <w:szCs w:val="24"/>
        </w:rPr>
      </w:pPr>
    </w:p>
    <w:p w14:paraId="77EB84FE" w14:textId="77777777" w:rsidR="00FD68CB" w:rsidRDefault="00FD68CB" w:rsidP="00FD68CB">
      <w:pPr>
        <w:spacing w:line="360" w:lineRule="auto"/>
        <w:jc w:val="both"/>
        <w:rPr>
          <w:rFonts w:ascii="Arial" w:hAnsi="Arial" w:cs="Arial"/>
          <w:sz w:val="24"/>
          <w:szCs w:val="24"/>
        </w:rPr>
      </w:pPr>
    </w:p>
    <w:p w14:paraId="13D8202D" w14:textId="77777777" w:rsidR="00FD68CB" w:rsidRDefault="00FD68CB" w:rsidP="00FD68CB">
      <w:pPr>
        <w:spacing w:line="360" w:lineRule="auto"/>
        <w:jc w:val="both"/>
        <w:rPr>
          <w:rFonts w:ascii="Arial" w:hAnsi="Arial" w:cs="Arial"/>
          <w:sz w:val="24"/>
          <w:szCs w:val="24"/>
        </w:rPr>
      </w:pPr>
    </w:p>
    <w:p w14:paraId="59872F7C" w14:textId="77777777" w:rsidR="00FD68CB" w:rsidRDefault="00FD68CB" w:rsidP="00FD68CB">
      <w:pPr>
        <w:spacing w:line="360" w:lineRule="auto"/>
        <w:jc w:val="both"/>
        <w:rPr>
          <w:rFonts w:ascii="Arial" w:hAnsi="Arial" w:cs="Arial"/>
          <w:sz w:val="24"/>
          <w:szCs w:val="24"/>
        </w:rPr>
      </w:pPr>
    </w:p>
    <w:p w14:paraId="4C9BF26B" w14:textId="77777777" w:rsidR="00FD68CB" w:rsidRDefault="00FD68CB" w:rsidP="00FD68CB">
      <w:pPr>
        <w:spacing w:line="360" w:lineRule="auto"/>
        <w:jc w:val="both"/>
        <w:rPr>
          <w:rFonts w:ascii="Arial" w:hAnsi="Arial" w:cs="Arial"/>
          <w:sz w:val="24"/>
          <w:szCs w:val="24"/>
        </w:rPr>
      </w:pPr>
    </w:p>
    <w:p w14:paraId="13366056" w14:textId="77777777" w:rsidR="00FD68CB" w:rsidRDefault="00FD68CB" w:rsidP="00FD68CB">
      <w:pPr>
        <w:spacing w:line="360" w:lineRule="auto"/>
        <w:jc w:val="both"/>
        <w:rPr>
          <w:rFonts w:ascii="Arial" w:hAnsi="Arial" w:cs="Arial"/>
          <w:sz w:val="24"/>
          <w:szCs w:val="24"/>
        </w:rPr>
      </w:pPr>
    </w:p>
    <w:p w14:paraId="64852D07" w14:textId="77777777" w:rsidR="00FD68CB" w:rsidRDefault="00FD68CB" w:rsidP="00FD68CB">
      <w:pPr>
        <w:spacing w:line="360" w:lineRule="auto"/>
        <w:jc w:val="both"/>
        <w:rPr>
          <w:rFonts w:ascii="Arial" w:hAnsi="Arial" w:cs="Arial"/>
          <w:sz w:val="24"/>
          <w:szCs w:val="24"/>
        </w:rPr>
      </w:pPr>
    </w:p>
    <w:p w14:paraId="564F68AA" w14:textId="7189E159" w:rsidR="00FD68CB" w:rsidRPr="00CF6447" w:rsidRDefault="00FD68CB" w:rsidP="00CF6447">
      <w:pPr>
        <w:pStyle w:val="ListParagraph"/>
        <w:numPr>
          <w:ilvl w:val="0"/>
          <w:numId w:val="6"/>
        </w:numPr>
        <w:spacing w:line="360" w:lineRule="auto"/>
        <w:jc w:val="both"/>
        <w:rPr>
          <w:rFonts w:ascii="Arial" w:hAnsi="Arial" w:cs="Arial"/>
          <w:b/>
          <w:bCs/>
          <w:sz w:val="24"/>
          <w:szCs w:val="24"/>
        </w:rPr>
      </w:pPr>
      <w:r w:rsidRPr="00CF6447">
        <w:rPr>
          <w:rFonts w:ascii="Arial" w:hAnsi="Arial" w:cs="Arial"/>
          <w:b/>
          <w:bCs/>
          <w:sz w:val="24"/>
          <w:szCs w:val="24"/>
        </w:rPr>
        <w:t>Introduction</w:t>
      </w:r>
    </w:p>
    <w:p w14:paraId="28E1B832" w14:textId="77777777" w:rsidR="002B4300" w:rsidRPr="002B4300" w:rsidRDefault="002B4300" w:rsidP="00CF6447">
      <w:pPr>
        <w:spacing w:line="360" w:lineRule="auto"/>
        <w:ind w:firstLine="360"/>
        <w:jc w:val="both"/>
        <w:rPr>
          <w:rFonts w:ascii="Arial" w:hAnsi="Arial" w:cs="Arial"/>
          <w:sz w:val="24"/>
          <w:szCs w:val="24"/>
        </w:rPr>
      </w:pPr>
      <w:r w:rsidRPr="002B4300">
        <w:rPr>
          <w:rFonts w:ascii="Arial" w:hAnsi="Arial" w:cs="Arial"/>
          <w:sz w:val="24"/>
          <w:szCs w:val="24"/>
        </w:rPr>
        <w:t>According to a study conducted by Smith Travel Research, the global hotel industry has experienced steady growth over the past decade, with an increasing number of players entering the market (Smith Travel Research, 2022). With such fierce competition, hotels must differentiate themselves by establishing and maintaining high standards that ensure consistent and exceptional guest experiences. Moreover, in an era dominated by online reviews and social media, reputation management has become a crucial aspect of hotel operations. One negative review can significantly impact a hotel's reputation and influence potential guests' decision-making process.</w:t>
      </w:r>
    </w:p>
    <w:p w14:paraId="76642E80" w14:textId="77777777" w:rsidR="002B4300" w:rsidRPr="002B4300" w:rsidRDefault="002B4300" w:rsidP="002B4300">
      <w:pPr>
        <w:spacing w:line="360" w:lineRule="auto"/>
        <w:jc w:val="both"/>
        <w:rPr>
          <w:rFonts w:ascii="Arial" w:hAnsi="Arial" w:cs="Arial"/>
          <w:sz w:val="24"/>
          <w:szCs w:val="24"/>
        </w:rPr>
      </w:pPr>
      <w:r w:rsidRPr="002B4300">
        <w:rPr>
          <w:rFonts w:ascii="Arial" w:hAnsi="Arial" w:cs="Arial"/>
          <w:sz w:val="24"/>
          <w:szCs w:val="24"/>
        </w:rPr>
        <w:t>Service culture plays a pivotal role in the hotel industry, as it sets the tone for customer service excellence and shapes the overall guest experience. According to a study by Hospitality Net, a strong service culture fosters employee engagement, resulting in improved guest satisfaction and loyalty (Hospitality Net, 2021). It is important to understand the difference between service culture and corporate culture, as the former specifically focuses on the delivery of exceptional service and aligning all aspects of the organization towards this goal.</w:t>
      </w:r>
    </w:p>
    <w:p w14:paraId="1A775B15" w14:textId="77777777" w:rsidR="00970C89" w:rsidRPr="00FD68CB" w:rsidRDefault="00970C89" w:rsidP="00FD68CB">
      <w:pPr>
        <w:spacing w:line="360" w:lineRule="auto"/>
        <w:jc w:val="both"/>
        <w:rPr>
          <w:rFonts w:ascii="Arial" w:hAnsi="Arial" w:cs="Arial"/>
          <w:color w:val="000000" w:themeColor="text1"/>
          <w:sz w:val="24"/>
          <w:szCs w:val="24"/>
        </w:rPr>
      </w:pPr>
    </w:p>
    <w:p w14:paraId="019C2067" w14:textId="5C3E72BB" w:rsidR="00FD68CB" w:rsidRPr="00CF6447" w:rsidRDefault="00FD68CB" w:rsidP="00CF6447">
      <w:pPr>
        <w:pStyle w:val="ListParagraph"/>
        <w:numPr>
          <w:ilvl w:val="0"/>
          <w:numId w:val="6"/>
        </w:numPr>
        <w:spacing w:line="360" w:lineRule="auto"/>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Main Findings</w:t>
      </w:r>
    </w:p>
    <w:p w14:paraId="5D93C5BD" w14:textId="4BF9A102" w:rsidR="00FD68CB" w:rsidRPr="00CF6447" w:rsidRDefault="00CF6447" w:rsidP="00CF6447">
      <w:pPr>
        <w:spacing w:line="360" w:lineRule="auto"/>
        <w:ind w:firstLine="360"/>
        <w:jc w:val="both"/>
        <w:rPr>
          <w:rStyle w:val="BookTitle"/>
          <w:rFonts w:ascii="Arial" w:hAnsi="Arial" w:cs="Arial"/>
          <w:i w:val="0"/>
          <w:iCs w:val="0"/>
          <w:sz w:val="24"/>
          <w:szCs w:val="24"/>
        </w:rPr>
      </w:pPr>
      <w:r w:rsidRPr="00CF6447">
        <w:rPr>
          <w:rStyle w:val="BookTitle"/>
          <w:rFonts w:ascii="Arial" w:hAnsi="Arial" w:cs="Arial"/>
          <w:i w:val="0"/>
          <w:iCs w:val="0"/>
          <w:sz w:val="24"/>
          <w:szCs w:val="24"/>
        </w:rPr>
        <w:t>3</w:t>
      </w:r>
      <w:r w:rsidR="00FD68CB" w:rsidRPr="00CF6447">
        <w:rPr>
          <w:rStyle w:val="BookTitle"/>
          <w:rFonts w:ascii="Arial" w:hAnsi="Arial" w:cs="Arial"/>
          <w:i w:val="0"/>
          <w:iCs w:val="0"/>
          <w:sz w:val="24"/>
          <w:szCs w:val="24"/>
        </w:rPr>
        <w:t>.1 Hotel Standards</w:t>
      </w:r>
    </w:p>
    <w:p w14:paraId="3CF6A4AC" w14:textId="77777777" w:rsidR="00CF6447" w:rsidRPr="005E700B" w:rsidRDefault="00CF6447" w:rsidP="00CF6447">
      <w:pPr>
        <w:spacing w:line="360" w:lineRule="auto"/>
        <w:ind w:firstLine="360"/>
        <w:jc w:val="both"/>
        <w:rPr>
          <w:rStyle w:val="BookTitle"/>
          <w:rFonts w:ascii="Arial" w:hAnsi="Arial" w:cs="Arial"/>
          <w:i w:val="0"/>
          <w:iCs w:val="0"/>
          <w:sz w:val="24"/>
          <w:szCs w:val="24"/>
        </w:rPr>
      </w:pPr>
      <w:r w:rsidRPr="005E700B">
        <w:rPr>
          <w:rStyle w:val="BookTitle"/>
          <w:rFonts w:ascii="Arial" w:hAnsi="Arial" w:cs="Arial"/>
          <w:i w:val="0"/>
          <w:iCs w:val="0"/>
          <w:sz w:val="24"/>
          <w:szCs w:val="24"/>
        </w:rPr>
        <w:t>3</w:t>
      </w:r>
      <w:r w:rsidR="00FD68CB" w:rsidRPr="005E700B">
        <w:rPr>
          <w:rStyle w:val="BookTitle"/>
          <w:rFonts w:ascii="Arial" w:hAnsi="Arial" w:cs="Arial"/>
          <w:i w:val="0"/>
          <w:iCs w:val="0"/>
          <w:sz w:val="24"/>
          <w:szCs w:val="24"/>
        </w:rPr>
        <w:t xml:space="preserve">.1.1 Purpose of Brand Consistency Standards </w:t>
      </w:r>
    </w:p>
    <w:p w14:paraId="36AF892F" w14:textId="2C3D0BB3" w:rsidR="007C054E" w:rsidRDefault="00FD68CB" w:rsidP="00947C25">
      <w:pPr>
        <w:spacing w:line="360" w:lineRule="auto"/>
        <w:ind w:firstLine="36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Brand consistency standards serve multiple purposes within the hotel industry. Firstly, they ensure that guests receive a consistent experience across different hotel locations, regardless of the specific property they choose. Secondly, brand consistency standards help hotels maintain a cohesive brand identity and image, reinforcing their unique value proposition and setting them apart from competitors.</w:t>
      </w:r>
    </w:p>
    <w:p w14:paraId="0915D7F4" w14:textId="74857057" w:rsidR="00FD68CB" w:rsidRPr="007C054E" w:rsidRDefault="003A7D09" w:rsidP="007C054E">
      <w:pPr>
        <w:spacing w:line="360" w:lineRule="auto"/>
        <w:jc w:val="both"/>
        <w:rPr>
          <w:rFonts w:ascii="Arial" w:hAnsi="Arial" w:cs="Arial"/>
          <w:sz w:val="24"/>
          <w:szCs w:val="24"/>
        </w:rPr>
      </w:pPr>
      <w:r>
        <w:rPr>
          <w:rFonts w:ascii="Arial" w:eastAsia="Times New Roman" w:hAnsi="Arial" w:cs="Arial"/>
          <w:kern w:val="0"/>
          <w:sz w:val="24"/>
          <w:szCs w:val="24"/>
          <w:lang w:eastAsia="en-GB"/>
          <w14:ligatures w14:val="none"/>
        </w:rPr>
        <w:t xml:space="preserve"> </w:t>
      </w:r>
      <w:r w:rsidRPr="007C054E">
        <w:rPr>
          <w:rFonts w:ascii="Arial" w:hAnsi="Arial" w:cs="Arial"/>
          <w:sz w:val="24"/>
          <w:szCs w:val="24"/>
        </w:rPr>
        <w:t xml:space="preserve">When comparing different global hotel players in terms of hotel standards, Marriott International is known for its strong commitment to brand consistency and high hotel standards. The purpose of their brand consistency standards is to ensure a consistent experience for guests across their diverse portfolio of properties, which includes luxury </w:t>
      </w:r>
      <w:r w:rsidRPr="007C054E">
        <w:rPr>
          <w:rFonts w:ascii="Arial" w:hAnsi="Arial" w:cs="Arial"/>
          <w:sz w:val="24"/>
          <w:szCs w:val="24"/>
        </w:rPr>
        <w:lastRenderedPageBreak/>
        <w:t>brands like The Ritz-Carlton and St. Regis, as well as more affordable brands like Courtyard by Marriott</w:t>
      </w:r>
      <w:r w:rsidR="00C446AB">
        <w:rPr>
          <w:rFonts w:ascii="Arial" w:hAnsi="Arial" w:cs="Arial"/>
          <w:sz w:val="24"/>
          <w:szCs w:val="24"/>
        </w:rPr>
        <w:t>.</w:t>
      </w:r>
    </w:p>
    <w:p w14:paraId="27F9CEB5" w14:textId="072EA32C" w:rsidR="0092409B" w:rsidRPr="007C054E" w:rsidRDefault="0092409B" w:rsidP="007C054E">
      <w:pPr>
        <w:spacing w:line="360" w:lineRule="auto"/>
        <w:jc w:val="both"/>
        <w:rPr>
          <w:rFonts w:ascii="Arial" w:hAnsi="Arial" w:cs="Arial"/>
          <w:sz w:val="24"/>
          <w:szCs w:val="24"/>
        </w:rPr>
      </w:pPr>
      <w:r w:rsidRPr="007C054E">
        <w:rPr>
          <w:rFonts w:ascii="Arial" w:hAnsi="Arial" w:cs="Arial"/>
          <w:sz w:val="24"/>
          <w:szCs w:val="24"/>
        </w:rPr>
        <w:t>Hilton Worldwide is another global hotel player that emphasizes hotel standards, reputation management, and service culture. While Hilton has a diverse range of brands catering to different segments of the market, they maintain a strong focus on brand consistency standards. From their luxury brand Waldorf Astoria to their mid-scale brand Hilton Garden Inn, Hilton ensures that guests can expect a certain level of quality and service regardless of the brand they choose.</w:t>
      </w:r>
    </w:p>
    <w:p w14:paraId="28861904" w14:textId="3B7A83DF" w:rsidR="00CF6447" w:rsidRPr="00CF6447" w:rsidRDefault="00FD68CB" w:rsidP="00CF6447">
      <w:pPr>
        <w:pStyle w:val="ListParagraph"/>
        <w:numPr>
          <w:ilvl w:val="2"/>
          <w:numId w:val="6"/>
        </w:numPr>
        <w:spacing w:line="360" w:lineRule="auto"/>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 xml:space="preserve">Variances in Hotel Standards </w:t>
      </w:r>
    </w:p>
    <w:p w14:paraId="260A66FC" w14:textId="0C515DBF" w:rsidR="00FD68CB" w:rsidRPr="00CF6447" w:rsidRDefault="00FD68CB" w:rsidP="00CF6447">
      <w:pPr>
        <w:spacing w:line="360" w:lineRule="auto"/>
        <w:jc w:val="both"/>
        <w:rPr>
          <w:rFonts w:ascii="Arial" w:eastAsia="Times New Roman" w:hAnsi="Arial" w:cs="Arial"/>
          <w:kern w:val="0"/>
          <w:sz w:val="24"/>
          <w:szCs w:val="24"/>
          <w:lang w:eastAsia="en-GB"/>
          <w14:ligatures w14:val="none"/>
        </w:rPr>
      </w:pPr>
      <w:r w:rsidRPr="00CF6447">
        <w:rPr>
          <w:rFonts w:ascii="Arial" w:eastAsia="Times New Roman" w:hAnsi="Arial" w:cs="Arial"/>
          <w:kern w:val="0"/>
          <w:sz w:val="24"/>
          <w:szCs w:val="24"/>
          <w:lang w:eastAsia="en-GB"/>
          <w14:ligatures w14:val="none"/>
        </w:rPr>
        <w:t>While brand consistency standards provide a framework for maintaining a unified image, it is important to note that not all hotels have the same standards. Hotel standards can vary depending on factors such as the hotel's target market segment, its location, and its price range. Luxury hotels typically have more stringent standards, focusing on opulent facilities, personalized services, and attention to detail. In contrast, budget hotels prioritize providing cost-effective accommodations while still meeting certain basic standards. Hotel chains often have standardized brand guidelines to maintain consistency across their properties, while independently operated hotels may have more flexibility in establishing their own unique standards that align with their target market and positioning.</w:t>
      </w:r>
    </w:p>
    <w:p w14:paraId="781DA5FD" w14:textId="48EDDF8F" w:rsidR="00FD68CB"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.2 Reputation Management</w:t>
      </w:r>
    </w:p>
    <w:p w14:paraId="63A088DD" w14:textId="77777777"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.2.1 Effective Reputation Management Strategies </w:t>
      </w:r>
    </w:p>
    <w:p w14:paraId="2475CFF3" w14:textId="2A855119" w:rsid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Effective reputation management is crucial for hotels to maintain a positive image and build trust with potential guests. Strategies for effective reputation management include actively monitoring online reviews and social media platforms to stay informed about guest feedback. Hotels should establish a systematic process for responding to guest reviews promptly and professionally, addressing any concerns or issues raised. Engaging in proactive communication with guests throughout their stay and ensuring their needs are met contributes to a positive reputation.</w:t>
      </w:r>
    </w:p>
    <w:p w14:paraId="001407B8" w14:textId="5D59E958" w:rsidR="0092409B" w:rsidRPr="007C054E" w:rsidRDefault="0092409B" w:rsidP="007C054E">
      <w:pPr>
        <w:spacing w:line="360" w:lineRule="auto"/>
        <w:jc w:val="both"/>
        <w:rPr>
          <w:rFonts w:ascii="Arial" w:hAnsi="Arial" w:cs="Arial"/>
          <w:sz w:val="24"/>
          <w:szCs w:val="24"/>
        </w:rPr>
      </w:pPr>
      <w:r w:rsidRPr="007C054E">
        <w:rPr>
          <w:rFonts w:ascii="Arial" w:hAnsi="Arial" w:cs="Arial"/>
          <w:sz w:val="24"/>
          <w:szCs w:val="24"/>
        </w:rPr>
        <w:t xml:space="preserve">In terms of reputation management, Marriott excels in effectively managing their online presence and guest reviews. They actively engage with guests through personalized </w:t>
      </w:r>
      <w:r w:rsidRPr="007C054E">
        <w:rPr>
          <w:rFonts w:ascii="Arial" w:hAnsi="Arial" w:cs="Arial"/>
          <w:sz w:val="24"/>
          <w:szCs w:val="24"/>
        </w:rPr>
        <w:lastRenderedPageBreak/>
        <w:t xml:space="preserve">communication, respond promptly to feedback, and utilize reputation management tools to monitor and address guest reviews across various platforms. </w:t>
      </w:r>
    </w:p>
    <w:p w14:paraId="7D9A5F88" w14:textId="5D59B04E" w:rsidR="0092409B" w:rsidRDefault="0092409B" w:rsidP="007C054E">
      <w:pPr>
        <w:spacing w:line="360" w:lineRule="auto"/>
        <w:jc w:val="both"/>
        <w:rPr>
          <w:rFonts w:ascii="Arial" w:hAnsi="Arial" w:cs="Arial"/>
          <w:sz w:val="24"/>
          <w:szCs w:val="24"/>
        </w:rPr>
      </w:pPr>
      <w:r w:rsidRPr="007C054E">
        <w:rPr>
          <w:rFonts w:ascii="Arial" w:hAnsi="Arial" w:cs="Arial"/>
          <w:sz w:val="24"/>
          <w:szCs w:val="24"/>
        </w:rPr>
        <w:t xml:space="preserve">In terms of reputation management, Hilton employs effective strategies to manage guest reviews and online reputation. They actively monitor and respond to guest feedback across various platforms, ensuring that any issues or concerns are promptly addressed. </w:t>
      </w:r>
    </w:p>
    <w:p w14:paraId="502884DB" w14:textId="77777777" w:rsidR="007C054E" w:rsidRPr="00CF6447" w:rsidRDefault="007C054E" w:rsidP="007C054E">
      <w:pPr>
        <w:spacing w:line="360" w:lineRule="auto"/>
        <w:jc w:val="both"/>
        <w:rPr>
          <w:rFonts w:ascii="Arial" w:hAnsi="Arial" w:cs="Arial"/>
          <w:b/>
          <w:bCs/>
          <w:sz w:val="24"/>
          <w:szCs w:val="24"/>
        </w:rPr>
      </w:pPr>
    </w:p>
    <w:p w14:paraId="37B35422" w14:textId="77777777"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.2.2 Importance of Guest Reviews Management </w:t>
      </w:r>
    </w:p>
    <w:p w14:paraId="56B76CA0" w14:textId="1E18C7BD" w:rsidR="00FD68CB" w:rsidRP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Guest reviews play a significant role in shaping a hotel's reputation. Positive reviews act as powerful testimonials and can attract new customers. They provide social proof of the hotel's quality and guest satisfaction. Effective guest reviews management involves encouraging guests to leave feedback, whether through online review platforms or direct surveys. Hotels should respond to positive reviews to show appreciation and engagement with guests. Furthermore, guest reviews, both positive and negative, provide valuable insights into areas where the hotel can improve its services, facilities, or guest experience.</w:t>
      </w:r>
    </w:p>
    <w:p w14:paraId="466327E7" w14:textId="77777777"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.2.3 Impact of Negative Reviews </w:t>
      </w:r>
    </w:p>
    <w:p w14:paraId="55CF1DAD" w14:textId="1F3761C2" w:rsidR="00FD68CB" w:rsidRP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 xml:space="preserve">Negative reviews can have a substantial impact on a hotel's reputation and bottom line. They can discourage potential guests from making reservations, resulting in lost revenue and decreased occupancy rates. Negative reviews can also spread rapidly through online platforms, amplifying their </w:t>
      </w:r>
      <w:r w:rsidR="00947C25" w:rsidRPr="00FD68CB">
        <w:rPr>
          <w:rFonts w:ascii="Arial" w:eastAsia="Times New Roman" w:hAnsi="Arial" w:cs="Arial"/>
          <w:kern w:val="0"/>
          <w:sz w:val="24"/>
          <w:szCs w:val="24"/>
          <w:lang w:eastAsia="en-GB"/>
          <w14:ligatures w14:val="none"/>
        </w:rPr>
        <w:t>impact,</w:t>
      </w:r>
      <w:r w:rsidRPr="00FD68CB">
        <w:rPr>
          <w:rFonts w:ascii="Arial" w:eastAsia="Times New Roman" w:hAnsi="Arial" w:cs="Arial"/>
          <w:kern w:val="0"/>
          <w:sz w:val="24"/>
          <w:szCs w:val="24"/>
          <w:lang w:eastAsia="en-GB"/>
          <w14:ligatures w14:val="none"/>
        </w:rPr>
        <w:t xml:space="preserve"> and potentially tarnishing the hotel's image. It is crucial for hotels to respond promptly and professionally to negative reviews, demonstrating a genuine commitment to guest satisfaction and a willingness to address and resolve any issues. By effectively managing negative reviews, hotels can mitigate their impact, potentially turn dissatisfied guests into loyal advocates, and showcase their dedication to continuous improvement.</w:t>
      </w:r>
    </w:p>
    <w:p w14:paraId="05B250BD" w14:textId="0BC6A183" w:rsidR="00FD68CB" w:rsidRPr="00CF6447" w:rsidRDefault="003C1E2D" w:rsidP="00CF6447">
      <w:pPr>
        <w:spacing w:line="360" w:lineRule="auto"/>
        <w:ind w:firstLine="720"/>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.3 Service Culture</w:t>
      </w:r>
    </w:p>
    <w:p w14:paraId="17FBBB0C" w14:textId="33859B7A"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.3.1 Understanding Service Culture </w:t>
      </w:r>
    </w:p>
    <w:p w14:paraId="24D022CD" w14:textId="64FEA48E" w:rsidR="00FD68CB" w:rsidRP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 xml:space="preserve">Service culture refers to the values, attitudes, and </w:t>
      </w:r>
      <w:r w:rsidR="007C054E" w:rsidRPr="00FD68CB">
        <w:rPr>
          <w:rFonts w:ascii="Arial" w:eastAsia="Times New Roman" w:hAnsi="Arial" w:cs="Arial"/>
          <w:kern w:val="0"/>
          <w:sz w:val="24"/>
          <w:szCs w:val="24"/>
          <w:lang w:eastAsia="en-GB"/>
          <w14:ligatures w14:val="none"/>
        </w:rPr>
        <w:t>behaviours</w:t>
      </w:r>
      <w:r w:rsidRPr="00FD68CB">
        <w:rPr>
          <w:rFonts w:ascii="Arial" w:eastAsia="Times New Roman" w:hAnsi="Arial" w:cs="Arial"/>
          <w:kern w:val="0"/>
          <w:sz w:val="24"/>
          <w:szCs w:val="24"/>
          <w:lang w:eastAsia="en-GB"/>
          <w14:ligatures w14:val="none"/>
        </w:rPr>
        <w:t xml:space="preserve"> that collectively define the customer service experience within a hotel. It encompasses the mindset of </w:t>
      </w:r>
      <w:r w:rsidRPr="00FD68CB">
        <w:rPr>
          <w:rFonts w:ascii="Arial" w:eastAsia="Times New Roman" w:hAnsi="Arial" w:cs="Arial"/>
          <w:kern w:val="0"/>
          <w:sz w:val="24"/>
          <w:szCs w:val="24"/>
          <w:lang w:eastAsia="en-GB"/>
          <w14:ligatures w14:val="none"/>
        </w:rPr>
        <w:lastRenderedPageBreak/>
        <w:t>employees and their dedication to providing exceptional guest experiences. A strong service culture prioritizes guest satisfaction, fosters a customer-centric mindset, and sets the foundation for delivering personalized and memorable service.</w:t>
      </w:r>
    </w:p>
    <w:p w14:paraId="0811605D" w14:textId="77777777"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.3.2 Difference between Service Culture and Corporate Culture </w:t>
      </w:r>
    </w:p>
    <w:p w14:paraId="5FD3D887" w14:textId="6F31188B" w:rsidR="00FD68CB" w:rsidRP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 xml:space="preserve">While corporate culture defines the values, beliefs, and principles that guide an organization as a whole, service culture specifically focuses on customer service and guest satisfaction within the hotel industry. Corporate culture influences the overall organizational environment, including internal processes, employee interactions, and decision-making. Service culture, on the other hand, </w:t>
      </w:r>
      <w:r w:rsidR="00947C25" w:rsidRPr="00FD68CB">
        <w:rPr>
          <w:rFonts w:ascii="Arial" w:eastAsia="Times New Roman" w:hAnsi="Arial" w:cs="Arial"/>
          <w:kern w:val="0"/>
          <w:sz w:val="24"/>
          <w:szCs w:val="24"/>
          <w:lang w:eastAsia="en-GB"/>
          <w14:ligatures w14:val="none"/>
        </w:rPr>
        <w:t>homes in</w:t>
      </w:r>
      <w:r w:rsidRPr="00FD68CB">
        <w:rPr>
          <w:rFonts w:ascii="Arial" w:eastAsia="Times New Roman" w:hAnsi="Arial" w:cs="Arial"/>
          <w:kern w:val="0"/>
          <w:sz w:val="24"/>
          <w:szCs w:val="24"/>
          <w:lang w:eastAsia="en-GB"/>
          <w14:ligatures w14:val="none"/>
        </w:rPr>
        <w:t xml:space="preserve"> on the unique aspects of service delivery, emphasizing guest-centricity, personalized interactions, and exceeding guest expectations at every touchpoint.</w:t>
      </w:r>
    </w:p>
    <w:p w14:paraId="4D8828D0" w14:textId="3FDA3F01" w:rsidR="00CF6447" w:rsidRPr="00CF6447" w:rsidRDefault="00CF6447" w:rsidP="00CF6447">
      <w:pPr>
        <w:spacing w:line="360" w:lineRule="auto"/>
        <w:ind w:firstLine="720"/>
        <w:jc w:val="both"/>
        <w:rPr>
          <w:rFonts w:ascii="Arial" w:eastAsia="Times New Roman" w:hAnsi="Arial" w:cs="Arial"/>
          <w:b/>
          <w:bCs/>
          <w:kern w:val="0"/>
          <w:sz w:val="24"/>
          <w:szCs w:val="24"/>
          <w:lang w:eastAsia="en-GB"/>
          <w14:ligatures w14:val="none"/>
        </w:rPr>
      </w:pPr>
      <w:r w:rsidRPr="00CF6447">
        <w:rPr>
          <w:rFonts w:ascii="Arial" w:eastAsia="Times New Roman" w:hAnsi="Arial" w:cs="Arial"/>
          <w:b/>
          <w:bCs/>
          <w:kern w:val="0"/>
          <w:sz w:val="24"/>
          <w:szCs w:val="24"/>
          <w:lang w:eastAsia="en-GB"/>
          <w14:ligatures w14:val="none"/>
        </w:rPr>
        <w:t>3</w:t>
      </w:r>
      <w:r w:rsidR="00FD68CB" w:rsidRPr="00CF6447">
        <w:rPr>
          <w:rFonts w:ascii="Arial" w:eastAsia="Times New Roman" w:hAnsi="Arial" w:cs="Arial"/>
          <w:b/>
          <w:bCs/>
          <w:kern w:val="0"/>
          <w:sz w:val="24"/>
          <w:szCs w:val="24"/>
          <w:lang w:eastAsia="en-GB"/>
          <w14:ligatures w14:val="none"/>
        </w:rPr>
        <w:t xml:space="preserve">.3.3 Importance of Service Culture in the Hotel Industry </w:t>
      </w:r>
    </w:p>
    <w:p w14:paraId="5D26ACE0" w14:textId="3C2F7354" w:rsidR="00FD68CB" w:rsidRDefault="00FD68CB" w:rsidP="00CF6447">
      <w:pPr>
        <w:spacing w:line="360" w:lineRule="auto"/>
        <w:ind w:firstLine="72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Service culture is o</w:t>
      </w:r>
      <w:r w:rsidR="004E6C40">
        <w:rPr>
          <w:rFonts w:ascii="Arial" w:eastAsia="Times New Roman" w:hAnsi="Arial" w:cs="Arial"/>
          <w:kern w:val="0"/>
          <w:sz w:val="24"/>
          <w:szCs w:val="24"/>
          <w:lang w:eastAsia="en-GB"/>
          <w14:ligatures w14:val="none"/>
        </w:rPr>
        <w:t>ne</w:t>
      </w:r>
      <w:r w:rsidRPr="00FD68CB">
        <w:rPr>
          <w:rFonts w:ascii="Arial" w:eastAsia="Times New Roman" w:hAnsi="Arial" w:cs="Arial"/>
          <w:kern w:val="0"/>
          <w:sz w:val="24"/>
          <w:szCs w:val="24"/>
          <w:lang w:eastAsia="en-GB"/>
          <w14:ligatures w14:val="none"/>
        </w:rPr>
        <w:t xml:space="preserve"> </w:t>
      </w:r>
      <w:r w:rsidR="004E6C40">
        <w:rPr>
          <w:rFonts w:ascii="Arial" w:eastAsia="Times New Roman" w:hAnsi="Arial" w:cs="Arial"/>
          <w:kern w:val="0"/>
          <w:sz w:val="24"/>
          <w:szCs w:val="24"/>
          <w:lang w:eastAsia="en-GB"/>
          <w14:ligatures w14:val="none"/>
        </w:rPr>
        <w:t xml:space="preserve">of </w:t>
      </w:r>
      <w:r w:rsidRPr="00FD68CB">
        <w:rPr>
          <w:rFonts w:ascii="Arial" w:eastAsia="Times New Roman" w:hAnsi="Arial" w:cs="Arial"/>
          <w:kern w:val="0"/>
          <w:sz w:val="24"/>
          <w:szCs w:val="24"/>
          <w:lang w:eastAsia="en-GB"/>
          <w14:ligatures w14:val="none"/>
        </w:rPr>
        <w:t xml:space="preserve">most importance in the hotel industry due to its direct impact on guest satisfaction, loyalty, and the overall reputation of the hotel. A strong service culture creates a guest-centric mindset among employees, leading to consistently exceptional guest experiences. It fosters a sense of pride and ownership among employees, motivating them to go above and beyond in their interactions with guests. </w:t>
      </w:r>
    </w:p>
    <w:p w14:paraId="79BB8537" w14:textId="25345967" w:rsidR="0092409B" w:rsidRDefault="0092409B" w:rsidP="007C054E">
      <w:pPr>
        <w:spacing w:line="360" w:lineRule="auto"/>
        <w:jc w:val="both"/>
        <w:rPr>
          <w:rFonts w:ascii="Arial" w:hAnsi="Arial" w:cs="Arial"/>
          <w:sz w:val="24"/>
          <w:szCs w:val="24"/>
        </w:rPr>
      </w:pPr>
      <w:r w:rsidRPr="007C054E">
        <w:rPr>
          <w:rFonts w:ascii="Arial" w:hAnsi="Arial" w:cs="Arial"/>
          <w:sz w:val="24"/>
          <w:szCs w:val="24"/>
        </w:rPr>
        <w:t>Marriott</w:t>
      </w:r>
      <w:r w:rsidR="00C446AB">
        <w:rPr>
          <w:rFonts w:ascii="Arial" w:hAnsi="Arial" w:cs="Arial"/>
          <w:sz w:val="24"/>
          <w:szCs w:val="24"/>
        </w:rPr>
        <w:t xml:space="preserve"> and Hilton</w:t>
      </w:r>
      <w:r w:rsidRPr="007C054E">
        <w:rPr>
          <w:rFonts w:ascii="Arial" w:hAnsi="Arial" w:cs="Arial"/>
          <w:sz w:val="24"/>
          <w:szCs w:val="24"/>
        </w:rPr>
        <w:t xml:space="preserve"> </w:t>
      </w:r>
      <w:r w:rsidR="00C446AB" w:rsidRPr="007C054E">
        <w:rPr>
          <w:rFonts w:ascii="Arial" w:hAnsi="Arial" w:cs="Arial"/>
          <w:sz w:val="24"/>
          <w:szCs w:val="24"/>
        </w:rPr>
        <w:t>place</w:t>
      </w:r>
      <w:r w:rsidRPr="007C054E">
        <w:rPr>
          <w:rFonts w:ascii="Arial" w:hAnsi="Arial" w:cs="Arial"/>
          <w:sz w:val="24"/>
          <w:szCs w:val="24"/>
        </w:rPr>
        <w:t xml:space="preserve"> a strong emphasis on service culture. They have a well-defined service culture that aligns with their corporate culture and values. Through comprehensive training programs, they empower their employees to deliver exceptional service and create personalized experiences for </w:t>
      </w:r>
      <w:r w:rsidR="00C446AB" w:rsidRPr="007C054E">
        <w:rPr>
          <w:rFonts w:ascii="Arial" w:hAnsi="Arial" w:cs="Arial"/>
          <w:sz w:val="24"/>
          <w:szCs w:val="24"/>
        </w:rPr>
        <w:t>guests. They</w:t>
      </w:r>
      <w:r w:rsidRPr="007C054E">
        <w:rPr>
          <w:rFonts w:ascii="Arial" w:hAnsi="Arial" w:cs="Arial"/>
          <w:sz w:val="24"/>
          <w:szCs w:val="24"/>
        </w:rPr>
        <w:t xml:space="preserve"> emphasize the importance of personalized guest interactions and empower their staff to go above and beyond to exceed guest expectations. </w:t>
      </w:r>
    </w:p>
    <w:p w14:paraId="48A15BF5" w14:textId="77777777" w:rsidR="007C054E" w:rsidRPr="007C054E" w:rsidRDefault="007C054E" w:rsidP="007C054E">
      <w:pPr>
        <w:spacing w:line="360" w:lineRule="auto"/>
        <w:jc w:val="both"/>
        <w:rPr>
          <w:rFonts w:ascii="Arial" w:hAnsi="Arial" w:cs="Arial"/>
          <w:sz w:val="24"/>
          <w:szCs w:val="24"/>
        </w:rPr>
      </w:pPr>
    </w:p>
    <w:p w14:paraId="6608D523" w14:textId="77777777" w:rsidR="007C054E" w:rsidRPr="00D02F56" w:rsidRDefault="00FD68CB" w:rsidP="00D02F56">
      <w:pPr>
        <w:pStyle w:val="ListParagraph"/>
        <w:numPr>
          <w:ilvl w:val="0"/>
          <w:numId w:val="6"/>
        </w:numPr>
        <w:spacing w:line="360" w:lineRule="auto"/>
        <w:jc w:val="both"/>
        <w:rPr>
          <w:rFonts w:ascii="Arial" w:eastAsia="Times New Roman" w:hAnsi="Arial" w:cs="Arial"/>
          <w:b/>
          <w:bCs/>
          <w:kern w:val="0"/>
          <w:sz w:val="24"/>
          <w:szCs w:val="24"/>
          <w:lang w:eastAsia="en-GB"/>
          <w14:ligatures w14:val="none"/>
        </w:rPr>
      </w:pPr>
      <w:r w:rsidRPr="00D02F56">
        <w:rPr>
          <w:rFonts w:ascii="Arial" w:eastAsia="Times New Roman" w:hAnsi="Arial" w:cs="Arial"/>
          <w:b/>
          <w:bCs/>
          <w:kern w:val="0"/>
          <w:sz w:val="24"/>
          <w:szCs w:val="24"/>
          <w:lang w:eastAsia="en-GB"/>
          <w14:ligatures w14:val="none"/>
        </w:rPr>
        <w:t>Conclusion</w:t>
      </w:r>
    </w:p>
    <w:p w14:paraId="2FC2F48D" w14:textId="4412A1B3" w:rsidR="00FD68CB" w:rsidRDefault="00FD68CB" w:rsidP="00FD68CB">
      <w:pPr>
        <w:spacing w:line="360" w:lineRule="auto"/>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 xml:space="preserve"> </w:t>
      </w:r>
      <w:r w:rsidR="00D02F56">
        <w:rPr>
          <w:rFonts w:ascii="Arial" w:eastAsia="Times New Roman" w:hAnsi="Arial" w:cs="Arial"/>
          <w:kern w:val="0"/>
          <w:sz w:val="24"/>
          <w:szCs w:val="24"/>
          <w:lang w:eastAsia="en-GB"/>
          <w14:ligatures w14:val="none"/>
        </w:rPr>
        <w:tab/>
      </w:r>
      <w:r w:rsidRPr="00FD68CB">
        <w:rPr>
          <w:rFonts w:ascii="Arial" w:eastAsia="Times New Roman" w:hAnsi="Arial" w:cs="Arial"/>
          <w:kern w:val="0"/>
          <w:sz w:val="24"/>
          <w:szCs w:val="24"/>
          <w:lang w:eastAsia="en-GB"/>
          <w14:ligatures w14:val="none"/>
        </w:rPr>
        <w:t xml:space="preserve">Hotel standards, reputation management, and service culture are crucial elements for success in the hospitality industry. Brand consistency standards ensure consistent experiences and maintain a cohesive brand image. Effective reputation </w:t>
      </w:r>
      <w:r w:rsidRPr="00FD68CB">
        <w:rPr>
          <w:rFonts w:ascii="Arial" w:eastAsia="Times New Roman" w:hAnsi="Arial" w:cs="Arial"/>
          <w:kern w:val="0"/>
          <w:sz w:val="24"/>
          <w:szCs w:val="24"/>
          <w:lang w:eastAsia="en-GB"/>
          <w14:ligatures w14:val="none"/>
        </w:rPr>
        <w:lastRenderedPageBreak/>
        <w:t>management strategies, including proactive guest reviews management, are essential for shaping a positive hotel image and building guest trust</w:t>
      </w:r>
      <w:r w:rsidR="00C446AB">
        <w:rPr>
          <w:rFonts w:ascii="Arial" w:eastAsia="Times New Roman" w:hAnsi="Arial" w:cs="Arial"/>
          <w:kern w:val="0"/>
          <w:sz w:val="24"/>
          <w:szCs w:val="24"/>
          <w:lang w:eastAsia="en-GB"/>
          <w14:ligatures w14:val="none"/>
        </w:rPr>
        <w:t>.</w:t>
      </w:r>
    </w:p>
    <w:p w14:paraId="1D17D65B" w14:textId="71A1CB7B" w:rsidR="0092409B" w:rsidRDefault="0092409B" w:rsidP="001C092B">
      <w:pPr>
        <w:spacing w:line="360" w:lineRule="auto"/>
        <w:jc w:val="both"/>
        <w:rPr>
          <w:rFonts w:ascii="Arial" w:hAnsi="Arial" w:cs="Arial"/>
          <w:sz w:val="24"/>
          <w:szCs w:val="24"/>
        </w:rPr>
      </w:pPr>
      <w:r w:rsidRPr="001C092B">
        <w:rPr>
          <w:rFonts w:ascii="Arial" w:hAnsi="Arial" w:cs="Arial"/>
          <w:sz w:val="24"/>
          <w:szCs w:val="24"/>
        </w:rPr>
        <w:t>In comparing Marriott International and Hilton Worldwide, both hotel chains demonstrate a commitment to brand consistency standards, effective reputation management, and a strong service culture. While their specific approaches may vary, they share the common goal of delivering exceptional guest experiences and maintaining a positive reputation. These factors contribute to their success as global hotel players and their ability to attract and retain loyal customers.</w:t>
      </w:r>
    </w:p>
    <w:p w14:paraId="79127F3C" w14:textId="77777777" w:rsidR="001C092B" w:rsidRPr="001C092B" w:rsidRDefault="001C092B" w:rsidP="001C092B">
      <w:pPr>
        <w:spacing w:line="360" w:lineRule="auto"/>
        <w:jc w:val="both"/>
        <w:rPr>
          <w:rFonts w:ascii="Arial" w:hAnsi="Arial" w:cs="Arial"/>
          <w:sz w:val="24"/>
          <w:szCs w:val="24"/>
        </w:rPr>
      </w:pPr>
    </w:p>
    <w:p w14:paraId="1418F1E5" w14:textId="090099E2" w:rsidR="001C092B" w:rsidRPr="00D02F56" w:rsidRDefault="00FD68CB" w:rsidP="00D02F56">
      <w:pPr>
        <w:pStyle w:val="ListParagraph"/>
        <w:numPr>
          <w:ilvl w:val="0"/>
          <w:numId w:val="6"/>
        </w:numPr>
        <w:spacing w:line="360" w:lineRule="auto"/>
        <w:jc w:val="both"/>
        <w:rPr>
          <w:rFonts w:ascii="Arial" w:eastAsia="Times New Roman" w:hAnsi="Arial" w:cs="Arial"/>
          <w:b/>
          <w:bCs/>
          <w:kern w:val="0"/>
          <w:sz w:val="24"/>
          <w:szCs w:val="24"/>
          <w:lang w:eastAsia="en-GB"/>
          <w14:ligatures w14:val="none"/>
        </w:rPr>
      </w:pPr>
      <w:r w:rsidRPr="00D02F56">
        <w:rPr>
          <w:rFonts w:ascii="Arial" w:eastAsia="Times New Roman" w:hAnsi="Arial" w:cs="Arial"/>
          <w:b/>
          <w:bCs/>
          <w:kern w:val="0"/>
          <w:sz w:val="24"/>
          <w:szCs w:val="24"/>
          <w:lang w:eastAsia="en-GB"/>
          <w14:ligatures w14:val="none"/>
        </w:rPr>
        <w:t>Recommendations</w:t>
      </w:r>
    </w:p>
    <w:p w14:paraId="652CA3A1" w14:textId="55A81875" w:rsidR="00FD68CB" w:rsidRPr="00FD68CB" w:rsidRDefault="00FD68CB" w:rsidP="00D02F56">
      <w:pPr>
        <w:spacing w:line="360" w:lineRule="auto"/>
        <w:ind w:firstLine="360"/>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Based on the findings, the following recommendations are proposed to hotels:</w:t>
      </w:r>
    </w:p>
    <w:p w14:paraId="41D42FA9" w14:textId="77777777" w:rsidR="00D02F56" w:rsidRDefault="00FD68CB" w:rsidP="00FD68CB">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D02F56">
        <w:rPr>
          <w:rFonts w:ascii="Arial" w:eastAsia="Times New Roman" w:hAnsi="Arial" w:cs="Arial"/>
          <w:kern w:val="0"/>
          <w:sz w:val="24"/>
          <w:szCs w:val="24"/>
          <w:lang w:eastAsia="en-GB"/>
          <w14:ligatures w14:val="none"/>
        </w:rPr>
        <w:t>Establish and enforce brand consistency standards across all properties to ensure a consistent guest experience.</w:t>
      </w:r>
    </w:p>
    <w:p w14:paraId="050BE5B7" w14:textId="77777777" w:rsidR="00D02F56" w:rsidRDefault="00FD68CB" w:rsidP="00FD68CB">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D02F56">
        <w:rPr>
          <w:rFonts w:ascii="Arial" w:eastAsia="Times New Roman" w:hAnsi="Arial" w:cs="Arial"/>
          <w:kern w:val="0"/>
          <w:sz w:val="24"/>
          <w:szCs w:val="24"/>
          <w:lang w:eastAsia="en-GB"/>
          <w14:ligatures w14:val="none"/>
        </w:rPr>
        <w:t>Implement a comprehensive reputation management strategy that includes active monitoring of guest reviews, prompt response to feedback, and leveraging positive reviews as testimonials.</w:t>
      </w:r>
    </w:p>
    <w:p w14:paraId="240975F0" w14:textId="77777777" w:rsidR="00D02F56" w:rsidRDefault="00FD68CB" w:rsidP="00FD68CB">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D02F56">
        <w:rPr>
          <w:rFonts w:ascii="Arial" w:eastAsia="Times New Roman" w:hAnsi="Arial" w:cs="Arial"/>
          <w:kern w:val="0"/>
          <w:sz w:val="24"/>
          <w:szCs w:val="24"/>
          <w:lang w:eastAsia="en-GB"/>
          <w14:ligatures w14:val="none"/>
        </w:rPr>
        <w:t>Provide regular training and development programs to employees to cultivate a strong service culture and enhance guest interactions.</w:t>
      </w:r>
    </w:p>
    <w:p w14:paraId="5909E86D" w14:textId="77777777" w:rsidR="00D02F56" w:rsidRDefault="00FD68CB" w:rsidP="00FD68CB">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D02F56">
        <w:rPr>
          <w:rFonts w:ascii="Arial" w:eastAsia="Times New Roman" w:hAnsi="Arial" w:cs="Arial"/>
          <w:kern w:val="0"/>
          <w:sz w:val="24"/>
          <w:szCs w:val="24"/>
          <w:lang w:eastAsia="en-GB"/>
          <w14:ligatures w14:val="none"/>
        </w:rPr>
        <w:t>Encourage employees to actively engage with guests, anticipate their needs, and personalize their experiences.</w:t>
      </w:r>
    </w:p>
    <w:p w14:paraId="16489BC4" w14:textId="60C3F7E5" w:rsidR="00FD68CB" w:rsidRPr="00D02F56" w:rsidRDefault="00FD68CB" w:rsidP="00FD68CB">
      <w:pPr>
        <w:pStyle w:val="ListParagraph"/>
        <w:numPr>
          <w:ilvl w:val="0"/>
          <w:numId w:val="8"/>
        </w:numPr>
        <w:spacing w:line="360" w:lineRule="auto"/>
        <w:jc w:val="both"/>
        <w:rPr>
          <w:rFonts w:ascii="Arial" w:eastAsia="Times New Roman" w:hAnsi="Arial" w:cs="Arial"/>
          <w:kern w:val="0"/>
          <w:sz w:val="24"/>
          <w:szCs w:val="24"/>
          <w:lang w:eastAsia="en-GB"/>
          <w14:ligatures w14:val="none"/>
        </w:rPr>
      </w:pPr>
      <w:r w:rsidRPr="00D02F56">
        <w:rPr>
          <w:rFonts w:ascii="Arial" w:eastAsia="Times New Roman" w:hAnsi="Arial" w:cs="Arial"/>
          <w:kern w:val="0"/>
          <w:sz w:val="24"/>
          <w:szCs w:val="24"/>
          <w:lang w:eastAsia="en-GB"/>
          <w14:ligatures w14:val="none"/>
        </w:rPr>
        <w:t>Embrace technology solutions for reputation management, guest feedback collection, and data analysis to identify areas for improvement and drive operational excellence.</w:t>
      </w:r>
    </w:p>
    <w:p w14:paraId="7A8C6486" w14:textId="77777777" w:rsidR="00FD68CB" w:rsidRPr="00FD68CB" w:rsidRDefault="00FD68CB" w:rsidP="00FD68CB">
      <w:pPr>
        <w:spacing w:line="360" w:lineRule="auto"/>
        <w:jc w:val="both"/>
        <w:rPr>
          <w:rFonts w:ascii="Arial" w:eastAsia="Times New Roman" w:hAnsi="Arial" w:cs="Arial"/>
          <w:kern w:val="0"/>
          <w:sz w:val="24"/>
          <w:szCs w:val="24"/>
          <w:lang w:eastAsia="en-GB"/>
          <w14:ligatures w14:val="none"/>
        </w:rPr>
      </w:pPr>
      <w:r w:rsidRPr="00FD68CB">
        <w:rPr>
          <w:rFonts w:ascii="Arial" w:eastAsia="Times New Roman" w:hAnsi="Arial" w:cs="Arial"/>
          <w:kern w:val="0"/>
          <w:sz w:val="24"/>
          <w:szCs w:val="24"/>
          <w:lang w:eastAsia="en-GB"/>
          <w14:ligatures w14:val="none"/>
        </w:rPr>
        <w:t>By implementing these recommendations, hotels can elevate their standards, effectively manage their reputation, and cultivate a service culture that ensures guest satisfaction and loyalty, ultimately leading to long-term success in the competitive hospitality industry.</w:t>
      </w:r>
    </w:p>
    <w:p w14:paraId="02634A2F" w14:textId="77777777" w:rsidR="00376289" w:rsidRDefault="00376289" w:rsidP="00FD68CB">
      <w:pPr>
        <w:spacing w:line="360" w:lineRule="auto"/>
        <w:jc w:val="both"/>
        <w:rPr>
          <w:rFonts w:ascii="Arial" w:hAnsi="Arial" w:cs="Arial"/>
          <w:sz w:val="24"/>
          <w:szCs w:val="24"/>
        </w:rPr>
      </w:pPr>
    </w:p>
    <w:p w14:paraId="216AC870" w14:textId="77777777" w:rsidR="00812744" w:rsidRDefault="00812744" w:rsidP="00FD68CB">
      <w:pPr>
        <w:spacing w:line="360" w:lineRule="auto"/>
        <w:jc w:val="both"/>
        <w:rPr>
          <w:rFonts w:ascii="Arial" w:hAnsi="Arial" w:cs="Arial"/>
          <w:sz w:val="24"/>
          <w:szCs w:val="24"/>
        </w:rPr>
      </w:pPr>
    </w:p>
    <w:p w14:paraId="20747B09" w14:textId="77777777" w:rsidR="00812744" w:rsidRDefault="00812744" w:rsidP="00FD68CB">
      <w:pPr>
        <w:spacing w:line="360" w:lineRule="auto"/>
        <w:jc w:val="both"/>
        <w:rPr>
          <w:rFonts w:ascii="Arial" w:hAnsi="Arial" w:cs="Arial"/>
          <w:sz w:val="24"/>
          <w:szCs w:val="24"/>
        </w:rPr>
      </w:pPr>
    </w:p>
    <w:p w14:paraId="421CA9B0" w14:textId="631F6A6B" w:rsidR="00812744" w:rsidRDefault="00812744" w:rsidP="00812744">
      <w:pPr>
        <w:spacing w:line="360" w:lineRule="auto"/>
        <w:jc w:val="center"/>
        <w:rPr>
          <w:rFonts w:ascii="Arial" w:hAnsi="Arial" w:cs="Arial"/>
          <w:sz w:val="24"/>
          <w:szCs w:val="24"/>
        </w:rPr>
      </w:pPr>
      <w:r>
        <w:rPr>
          <w:rFonts w:ascii="Arial" w:hAnsi="Arial" w:cs="Arial"/>
          <w:sz w:val="24"/>
          <w:szCs w:val="24"/>
        </w:rPr>
        <w:lastRenderedPageBreak/>
        <w:t>References</w:t>
      </w:r>
    </w:p>
    <w:p w14:paraId="182F7980"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Barksdale, H. C., &amp; Darden, W. R. (1971). Consumer Attitude and Brand Preference. Journal of Marketing Research, 8(4), 525-531.</w:t>
      </w:r>
    </w:p>
    <w:p w14:paraId="3675FA26"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Bitner, M. J. (1992). Servicescapes: The Impact of Physical Surroundings on Customers and Employees. Journal of Marketing, 56(2), 57-71.</w:t>
      </w:r>
    </w:p>
    <w:p w14:paraId="3DC7702D"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Brown, T. J., &amp; Dacin, P. A. (1997). The Company and the Product: Corporate Associations and Consumer Product Responses. Journal of Marketing, 61(1), 68-84.</w:t>
      </w:r>
    </w:p>
    <w:p w14:paraId="1B43853C"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Buhalis, D. (2003). eTourism: Information Technology for Strategic Tourism Management. Pearson Education.</w:t>
      </w:r>
    </w:p>
    <w:p w14:paraId="22B7EAD8"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Choi, J., &amp; Chu, R. (2001). Determinants of Hotel Guests' Satisfaction and Repeat Patronage in the Hong Kong Hotel Industry. International Journal of Hospitality Management, 20(3), 277-297.</w:t>
      </w:r>
    </w:p>
    <w:p w14:paraId="5A3F6AC5"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Gwinner, K. P., Gremler, D. D., &amp; Bitner, M. J. (1998). Relational Benefits in Services Industries: The Customer's Perspective. Journal of the Academy of Marketing Science, 26(2), 101-114.</w:t>
      </w:r>
    </w:p>
    <w:p w14:paraId="75A0138E" w14:textId="19E112FB"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 xml:space="preserve">Hospitality Net. (2021). The Power of Service Culture in the Hotel Industry. </w:t>
      </w:r>
    </w:p>
    <w:p w14:paraId="7927CD5B"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Kandampully, J., &amp; Suhartanto, D. (2000). Customer Loyalty in the Hotel Industry: The Role of Customer Satisfaction and Image. International Journal of Contemporary Hospitality Management, 12(6), 346-351.</w:t>
      </w:r>
    </w:p>
    <w:p w14:paraId="2E930C83"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Li, X. R., Pan, B., &amp; Law, R. (2013). Examining the Mechanisms of How Perceived Post-purchase Service Influence Customer Brand Loyalty in Online Shopping Context. International Journal of Contemporary Hospitality Management, 25(4), 536-556.</w:t>
      </w:r>
    </w:p>
    <w:p w14:paraId="78126232"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Parasuraman, A., Zeithaml, V. A., &amp; Berry, L. L. (1985). A Conceptual Model of Service Quality and Its Implications for Future Research. Journal of Marketing, 49(4), 41-50.</w:t>
      </w:r>
    </w:p>
    <w:p w14:paraId="047EFA37"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Pekerti, A., &amp; Thomas, D. C. (2005). Service Orientation in a Cross-Cultural Context: The Influence of Organizational Support and Personality Traits. Journal of International Business Studies, 36(5), 499-515.</w:t>
      </w:r>
    </w:p>
    <w:p w14:paraId="38103382" w14:textId="555BB684"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Smith Travel Research. (2022). Global Hotel Industry Report.</w:t>
      </w:r>
    </w:p>
    <w:p w14:paraId="739CD55C"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lastRenderedPageBreak/>
        <w:t>Sparks, B. A., &amp; Browning, V. (2011). The Impact of Online Reviews on Hotel Booking Intentions and Perception of Trust. Tourism Management, 32(6), 1310-1323.</w:t>
      </w:r>
    </w:p>
    <w:p w14:paraId="32D4619C" w14:textId="77777777" w:rsid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Vermeulen, I. E., Seegers, D., &amp; van Waes, G. (2007). The Impact of Perceived Service Quality and Employee Commitment on Guest Orientation Behaviour and Guest Satisfaction. Tourism Management, 28(3), 831-846.</w:t>
      </w:r>
    </w:p>
    <w:p w14:paraId="68BDDE60" w14:textId="7E92FD0D" w:rsidR="00812744" w:rsidRPr="00812744" w:rsidRDefault="00812744" w:rsidP="00812744">
      <w:pPr>
        <w:pStyle w:val="ListParagraph"/>
        <w:numPr>
          <w:ilvl w:val="0"/>
          <w:numId w:val="10"/>
        </w:numPr>
        <w:spacing w:line="360" w:lineRule="auto"/>
        <w:jc w:val="both"/>
        <w:rPr>
          <w:rFonts w:ascii="Arial" w:hAnsi="Arial" w:cs="Arial"/>
          <w:sz w:val="24"/>
          <w:szCs w:val="24"/>
        </w:rPr>
      </w:pPr>
      <w:r w:rsidRPr="00812744">
        <w:rPr>
          <w:rFonts w:ascii="Arial" w:hAnsi="Arial" w:cs="Arial"/>
          <w:sz w:val="24"/>
          <w:szCs w:val="24"/>
        </w:rPr>
        <w:t xml:space="preserve">Zeithaml, V. A., Berry, L. L., &amp; Parasuraman, A. (1996). The </w:t>
      </w:r>
      <w:r w:rsidR="00947C25" w:rsidRPr="00812744">
        <w:rPr>
          <w:rFonts w:ascii="Arial" w:hAnsi="Arial" w:cs="Arial"/>
          <w:sz w:val="24"/>
          <w:szCs w:val="24"/>
        </w:rPr>
        <w:t>Behavioural</w:t>
      </w:r>
      <w:r w:rsidRPr="00812744">
        <w:rPr>
          <w:rFonts w:ascii="Arial" w:hAnsi="Arial" w:cs="Arial"/>
          <w:sz w:val="24"/>
          <w:szCs w:val="24"/>
        </w:rPr>
        <w:t xml:space="preserve"> Consequences of Service Quality. Journal of Marketing, 60(2), 31-46.</w:t>
      </w:r>
    </w:p>
    <w:p w14:paraId="177CBCAB" w14:textId="416A36A4" w:rsidR="00812744" w:rsidRPr="00812744" w:rsidRDefault="00812744" w:rsidP="00812744">
      <w:pPr>
        <w:spacing w:line="360" w:lineRule="auto"/>
        <w:rPr>
          <w:rFonts w:ascii="Arial" w:hAnsi="Arial" w:cs="Arial"/>
          <w:sz w:val="24"/>
          <w:szCs w:val="24"/>
        </w:rPr>
      </w:pPr>
    </w:p>
    <w:sectPr w:rsidR="00812744" w:rsidRPr="00812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66D2"/>
    <w:multiLevelType w:val="hybridMultilevel"/>
    <w:tmpl w:val="BDDA0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A1104"/>
    <w:multiLevelType w:val="multilevel"/>
    <w:tmpl w:val="ED92B0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13823"/>
    <w:multiLevelType w:val="hybridMultilevel"/>
    <w:tmpl w:val="BE486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E4F83"/>
    <w:multiLevelType w:val="multilevel"/>
    <w:tmpl w:val="3772A1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496DE2"/>
    <w:multiLevelType w:val="hybridMultilevel"/>
    <w:tmpl w:val="DC08E110"/>
    <w:lvl w:ilvl="0" w:tplc="CFB272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5BA2533"/>
    <w:multiLevelType w:val="multilevel"/>
    <w:tmpl w:val="A4CED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F74723"/>
    <w:multiLevelType w:val="hybridMultilevel"/>
    <w:tmpl w:val="AA46E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AB22A8"/>
    <w:multiLevelType w:val="multilevel"/>
    <w:tmpl w:val="EFAE7E9C"/>
    <w:lvl w:ilvl="0">
      <w:start w:val="1"/>
      <w:numFmt w:val="decimal"/>
      <w:lvlText w:val="%1."/>
      <w:lvlJc w:val="left"/>
      <w:pPr>
        <w:ind w:left="720" w:hanging="360"/>
      </w:pPr>
    </w:lvl>
    <w:lvl w:ilvl="1">
      <w:start w:val="1"/>
      <w:numFmt w:val="decimal"/>
      <w:isLgl/>
      <w:lvlText w:val="%1.%2"/>
      <w:lvlJc w:val="left"/>
      <w:pPr>
        <w:ind w:left="1140" w:hanging="60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700" w:hanging="144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420" w:hanging="1800"/>
      </w:pPr>
      <w:rPr>
        <w:rFonts w:hint="default"/>
      </w:rPr>
    </w:lvl>
    <w:lvl w:ilvl="8">
      <w:start w:val="1"/>
      <w:numFmt w:val="decimal"/>
      <w:isLgl/>
      <w:lvlText w:val="%1.%2.%3.%4.%5.%6.%7.%8.%9"/>
      <w:lvlJc w:val="left"/>
      <w:pPr>
        <w:ind w:left="3600" w:hanging="1800"/>
      </w:pPr>
      <w:rPr>
        <w:rFonts w:hint="default"/>
      </w:rPr>
    </w:lvl>
  </w:abstractNum>
  <w:abstractNum w:abstractNumId="8" w15:restartNumberingAfterBreak="0">
    <w:nsid w:val="61E37E88"/>
    <w:multiLevelType w:val="multilevel"/>
    <w:tmpl w:val="11D80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096816"/>
    <w:multiLevelType w:val="hybridMultilevel"/>
    <w:tmpl w:val="A7260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5986799">
    <w:abstractNumId w:val="3"/>
  </w:num>
  <w:num w:numId="2" w16cid:durableId="251134175">
    <w:abstractNumId w:val="1"/>
  </w:num>
  <w:num w:numId="3" w16cid:durableId="684090028">
    <w:abstractNumId w:val="8"/>
  </w:num>
  <w:num w:numId="4" w16cid:durableId="1497375713">
    <w:abstractNumId w:val="5"/>
  </w:num>
  <w:num w:numId="5" w16cid:durableId="1334793314">
    <w:abstractNumId w:val="9"/>
  </w:num>
  <w:num w:numId="6" w16cid:durableId="408499966">
    <w:abstractNumId w:val="7"/>
  </w:num>
  <w:num w:numId="7" w16cid:durableId="452754387">
    <w:abstractNumId w:val="2"/>
  </w:num>
  <w:num w:numId="8" w16cid:durableId="671025544">
    <w:abstractNumId w:val="6"/>
  </w:num>
  <w:num w:numId="9" w16cid:durableId="295766001">
    <w:abstractNumId w:val="4"/>
  </w:num>
  <w:num w:numId="10" w16cid:durableId="1056783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C89"/>
    <w:rsid w:val="001A4A6E"/>
    <w:rsid w:val="001C092B"/>
    <w:rsid w:val="002B4300"/>
    <w:rsid w:val="0036191C"/>
    <w:rsid w:val="00376289"/>
    <w:rsid w:val="003A7D09"/>
    <w:rsid w:val="003C1E2D"/>
    <w:rsid w:val="004E6C40"/>
    <w:rsid w:val="005E700B"/>
    <w:rsid w:val="006602AF"/>
    <w:rsid w:val="00690687"/>
    <w:rsid w:val="007C054E"/>
    <w:rsid w:val="00812744"/>
    <w:rsid w:val="00870D3E"/>
    <w:rsid w:val="0092409B"/>
    <w:rsid w:val="00947C25"/>
    <w:rsid w:val="00970C89"/>
    <w:rsid w:val="00C446AB"/>
    <w:rsid w:val="00CF6447"/>
    <w:rsid w:val="00D02F56"/>
    <w:rsid w:val="00E34888"/>
    <w:rsid w:val="00F84FF7"/>
    <w:rsid w:val="00FD6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40B99"/>
  <w15:chartTrackingRefBased/>
  <w15:docId w15:val="{589A8DA7-8391-4890-85C7-A6F1792D8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C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68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FD68CB"/>
    <w:pPr>
      <w:ind w:left="720"/>
      <w:contextualSpacing/>
    </w:pPr>
  </w:style>
  <w:style w:type="paragraph" w:styleId="NoSpacing">
    <w:name w:val="No Spacing"/>
    <w:uiPriority w:val="1"/>
    <w:qFormat/>
    <w:rsid w:val="007C054E"/>
    <w:pPr>
      <w:spacing w:after="0" w:line="240" w:lineRule="auto"/>
    </w:pPr>
  </w:style>
  <w:style w:type="character" w:styleId="SubtleEmphasis">
    <w:name w:val="Subtle Emphasis"/>
    <w:basedOn w:val="DefaultParagraphFont"/>
    <w:uiPriority w:val="19"/>
    <w:qFormat/>
    <w:rsid w:val="007C054E"/>
    <w:rPr>
      <w:i/>
      <w:iCs/>
      <w:color w:val="404040" w:themeColor="text1" w:themeTint="BF"/>
    </w:rPr>
  </w:style>
  <w:style w:type="character" w:styleId="BookTitle">
    <w:name w:val="Book Title"/>
    <w:basedOn w:val="DefaultParagraphFont"/>
    <w:uiPriority w:val="33"/>
    <w:qFormat/>
    <w:rsid w:val="00CF644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1635">
      <w:bodyDiv w:val="1"/>
      <w:marLeft w:val="0"/>
      <w:marRight w:val="0"/>
      <w:marTop w:val="0"/>
      <w:marBottom w:val="0"/>
      <w:divBdr>
        <w:top w:val="none" w:sz="0" w:space="0" w:color="auto"/>
        <w:left w:val="none" w:sz="0" w:space="0" w:color="auto"/>
        <w:bottom w:val="none" w:sz="0" w:space="0" w:color="auto"/>
        <w:right w:val="none" w:sz="0" w:space="0" w:color="auto"/>
      </w:divBdr>
    </w:div>
    <w:div w:id="292100470">
      <w:bodyDiv w:val="1"/>
      <w:marLeft w:val="0"/>
      <w:marRight w:val="0"/>
      <w:marTop w:val="0"/>
      <w:marBottom w:val="0"/>
      <w:divBdr>
        <w:top w:val="none" w:sz="0" w:space="0" w:color="auto"/>
        <w:left w:val="none" w:sz="0" w:space="0" w:color="auto"/>
        <w:bottom w:val="none" w:sz="0" w:space="0" w:color="auto"/>
        <w:right w:val="none" w:sz="0" w:space="0" w:color="auto"/>
      </w:divBdr>
    </w:div>
    <w:div w:id="1147472835">
      <w:bodyDiv w:val="1"/>
      <w:marLeft w:val="0"/>
      <w:marRight w:val="0"/>
      <w:marTop w:val="0"/>
      <w:marBottom w:val="0"/>
      <w:divBdr>
        <w:top w:val="none" w:sz="0" w:space="0" w:color="auto"/>
        <w:left w:val="none" w:sz="0" w:space="0" w:color="auto"/>
        <w:bottom w:val="none" w:sz="0" w:space="0" w:color="auto"/>
        <w:right w:val="none" w:sz="0" w:space="0" w:color="auto"/>
      </w:divBdr>
    </w:div>
    <w:div w:id="1487475405">
      <w:bodyDiv w:val="1"/>
      <w:marLeft w:val="0"/>
      <w:marRight w:val="0"/>
      <w:marTop w:val="0"/>
      <w:marBottom w:val="0"/>
      <w:divBdr>
        <w:top w:val="none" w:sz="0" w:space="0" w:color="auto"/>
        <w:left w:val="none" w:sz="0" w:space="0" w:color="auto"/>
        <w:bottom w:val="none" w:sz="0" w:space="0" w:color="auto"/>
        <w:right w:val="none" w:sz="0" w:space="0" w:color="auto"/>
      </w:divBdr>
    </w:div>
    <w:div w:id="1614819435">
      <w:bodyDiv w:val="1"/>
      <w:marLeft w:val="0"/>
      <w:marRight w:val="0"/>
      <w:marTop w:val="0"/>
      <w:marBottom w:val="0"/>
      <w:divBdr>
        <w:top w:val="none" w:sz="0" w:space="0" w:color="auto"/>
        <w:left w:val="none" w:sz="0" w:space="0" w:color="auto"/>
        <w:bottom w:val="none" w:sz="0" w:space="0" w:color="auto"/>
        <w:right w:val="none" w:sz="0" w:space="0" w:color="auto"/>
      </w:divBdr>
    </w:div>
    <w:div w:id="1834371364">
      <w:bodyDiv w:val="1"/>
      <w:marLeft w:val="0"/>
      <w:marRight w:val="0"/>
      <w:marTop w:val="0"/>
      <w:marBottom w:val="0"/>
      <w:divBdr>
        <w:top w:val="none" w:sz="0" w:space="0" w:color="auto"/>
        <w:left w:val="none" w:sz="0" w:space="0" w:color="auto"/>
        <w:bottom w:val="none" w:sz="0" w:space="0" w:color="auto"/>
        <w:right w:val="none" w:sz="0" w:space="0" w:color="auto"/>
      </w:divBdr>
    </w:div>
    <w:div w:id="208537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10</Pages>
  <Words>2094</Words>
  <Characters>11940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Taban</dc:creator>
  <cp:keywords/>
  <dc:description/>
  <cp:lastModifiedBy>Claudiu Taban</cp:lastModifiedBy>
  <cp:revision>13</cp:revision>
  <dcterms:created xsi:type="dcterms:W3CDTF">2023-06-08T16:34:00Z</dcterms:created>
  <dcterms:modified xsi:type="dcterms:W3CDTF">2023-06-08T18:09:00Z</dcterms:modified>
</cp:coreProperties>
</file>