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F34814" w14:textId="0C4EB1A3" w:rsidR="0000607C" w:rsidRDefault="00763056">
      <w:bookmarkStart w:id="0" w:name="_Hlk28885879"/>
      <w:bookmarkEnd w:id="0"/>
      <w:r>
        <w:rPr>
          <w:noProof/>
        </w:rPr>
        <w:drawing>
          <wp:anchor distT="0" distB="0" distL="114300" distR="114300" simplePos="0" relativeHeight="251659264" behindDoc="1" locked="0" layoutInCell="1" allowOverlap="1" wp14:anchorId="0F868724" wp14:editId="23067AFB">
            <wp:simplePos x="0" y="0"/>
            <wp:positionH relativeFrom="page">
              <wp:align>left</wp:align>
            </wp:positionH>
            <wp:positionV relativeFrom="paragraph">
              <wp:posOffset>-895350</wp:posOffset>
            </wp:positionV>
            <wp:extent cx="7714615" cy="10001250"/>
            <wp:effectExtent l="0" t="0" r="635" b="0"/>
            <wp:wrapNone/>
            <wp:docPr id="11" name="Picture 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or-word.jpg"/>
                    <pic:cNvPicPr/>
                  </pic:nvPicPr>
                  <pic:blipFill rotWithShape="1">
                    <a:blip r:embed="rId8" cstate="print">
                      <a:extLst>
                        <a:ext uri="{28A0092B-C50C-407E-A947-70E740481C1C}">
                          <a14:useLocalDpi xmlns:a14="http://schemas.microsoft.com/office/drawing/2010/main" val="0"/>
                        </a:ext>
                      </a:extLst>
                    </a:blip>
                    <a:srcRect b="4303"/>
                    <a:stretch/>
                  </pic:blipFill>
                  <pic:spPr bwMode="auto">
                    <a:xfrm>
                      <a:off x="0" y="0"/>
                      <a:ext cx="7714769" cy="100014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16437">
        <w:rPr>
          <w:noProof/>
        </w:rPr>
        <mc:AlternateContent>
          <mc:Choice Requires="wps">
            <w:drawing>
              <wp:anchor distT="0" distB="0" distL="114300" distR="114300" simplePos="0" relativeHeight="251663360" behindDoc="0" locked="0" layoutInCell="1" allowOverlap="1" wp14:anchorId="66CB8F4E" wp14:editId="4F2F4F02">
                <wp:simplePos x="0" y="0"/>
                <wp:positionH relativeFrom="column">
                  <wp:posOffset>-733425</wp:posOffset>
                </wp:positionH>
                <wp:positionV relativeFrom="paragraph">
                  <wp:posOffset>9525</wp:posOffset>
                </wp:positionV>
                <wp:extent cx="4000500" cy="1133475"/>
                <wp:effectExtent l="0" t="0" r="0" b="9525"/>
                <wp:wrapNone/>
                <wp:docPr id="16"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0" cy="1133475"/>
                        </a:xfrm>
                        <a:prstGeom prst="rect">
                          <a:avLst/>
                        </a:prstGeom>
                        <a:noFill/>
                        <a:ln>
                          <a:noFill/>
                        </a:ln>
                        <a:extLst>
                          <a:ext uri="{909E8E84-426E-40DD-AFC4-6F175D3DCCD1}">
                            <a14:hiddenFill xmlns:a14="http://schemas.microsoft.com/office/drawing/2010/main">
                              <a:solidFill>
                                <a:srgbClr val="923743"/>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1ED7469" w14:textId="502F7F9B" w:rsidR="00313167" w:rsidRPr="0052522C" w:rsidRDefault="00313167" w:rsidP="00816437">
                            <w:pPr>
                              <w:spacing w:line="192" w:lineRule="auto"/>
                              <w:rPr>
                                <w:rFonts w:asciiTheme="minorHAnsi" w:eastAsia="SimSun" w:hAnsiTheme="minorHAnsi" w:cstheme="minorHAnsi"/>
                                <w:color w:val="333333"/>
                                <w:sz w:val="48"/>
                                <w:szCs w:val="48"/>
                              </w:rPr>
                            </w:pPr>
                            <w:r w:rsidRPr="0052522C">
                              <w:rPr>
                                <w:rFonts w:asciiTheme="minorHAnsi" w:eastAsia="SimSun" w:hAnsiTheme="minorHAnsi" w:cstheme="minorHAnsi"/>
                                <w:color w:val="333333"/>
                                <w:sz w:val="48"/>
                                <w:szCs w:val="48"/>
                              </w:rPr>
                              <w:t>NAJMA AKTAR</w:t>
                            </w:r>
                          </w:p>
                          <w:p w14:paraId="493F3BDE" w14:textId="299F1BF9" w:rsidR="00313167" w:rsidRPr="0052522C" w:rsidRDefault="00313167" w:rsidP="00816437">
                            <w:pPr>
                              <w:spacing w:line="192" w:lineRule="auto"/>
                              <w:rPr>
                                <w:rFonts w:asciiTheme="minorHAnsi" w:eastAsia="SimSun" w:hAnsiTheme="minorHAnsi" w:cstheme="minorHAnsi"/>
                                <w:color w:val="333333"/>
                                <w:sz w:val="48"/>
                                <w:szCs w:val="48"/>
                              </w:rPr>
                            </w:pPr>
                            <w:r w:rsidRPr="0052522C">
                              <w:rPr>
                                <w:rFonts w:asciiTheme="minorHAnsi" w:eastAsia="SimSun" w:hAnsiTheme="minorHAnsi" w:cstheme="minorHAnsi"/>
                                <w:color w:val="333333"/>
                                <w:sz w:val="48"/>
                                <w:szCs w:val="48"/>
                              </w:rPr>
                              <w:t>STUDENT I’D-1905770</w:t>
                            </w:r>
                          </w:p>
                          <w:p w14:paraId="089C76C8" w14:textId="75859512" w:rsidR="00313167" w:rsidRDefault="00313167" w:rsidP="00816437">
                            <w:pPr>
                              <w:spacing w:line="192" w:lineRule="auto"/>
                              <w:rPr>
                                <w:rFonts w:ascii="Poppins Medium" w:eastAsia="SimSun" w:hAnsi="Poppins Medium" w:cs="Poppins Medium"/>
                                <w:color w:val="333333"/>
                                <w:sz w:val="48"/>
                                <w:szCs w:val="48"/>
                              </w:rPr>
                            </w:pPr>
                          </w:p>
                          <w:p w14:paraId="20B4B925" w14:textId="77777777" w:rsidR="00313167" w:rsidRPr="002E38DA" w:rsidRDefault="00313167" w:rsidP="00816437">
                            <w:pPr>
                              <w:spacing w:line="192" w:lineRule="auto"/>
                              <w:rPr>
                                <w:rFonts w:ascii="Poppins Medium" w:hAnsi="Poppins Medium" w:cs="Poppins Medium"/>
                                <w:color w:val="333333"/>
                                <w:sz w:val="48"/>
                                <w:szCs w:val="48"/>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6CB8F4E" id="_x0000_t202" coordsize="21600,21600" o:spt="202" path="m,l,21600r21600,l21600,xe">
                <v:stroke joinstyle="miter"/>
                <v:path gradientshapeok="t" o:connecttype="rect"/>
              </v:shapetype>
              <v:shape id="Text Box 16" o:spid="_x0000_s1026" type="#_x0000_t202" style="position:absolute;margin-left:-57.75pt;margin-top:.75pt;width:315pt;height:89.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" filled="f" fillcolor="#923743" stroked="f">
                <v:textbox inset="0,0,0,0">
                  <w:txbxContent>
                    <w:p w14:paraId="31ED7469" w14:textId="502F7F9B" w:rsidR="00313167" w:rsidRPr="0052522C" w:rsidRDefault="00313167" w:rsidP="00816437">
                      <w:pPr>
                        <w:spacing w:line="192" w:lineRule="auto"/>
                        <w:rPr>
                          <w:rFonts w:asciiTheme="minorHAnsi" w:eastAsia="SimSun" w:hAnsiTheme="minorHAnsi" w:cstheme="minorHAnsi"/>
                          <w:color w:val="333333"/>
                          <w:sz w:val="48"/>
                          <w:szCs w:val="48"/>
                        </w:rPr>
                      </w:pPr>
                      <w:r w:rsidRPr="0052522C">
                        <w:rPr>
                          <w:rFonts w:asciiTheme="minorHAnsi" w:eastAsia="SimSun" w:hAnsiTheme="minorHAnsi" w:cstheme="minorHAnsi"/>
                          <w:color w:val="333333"/>
                          <w:sz w:val="48"/>
                          <w:szCs w:val="48"/>
                        </w:rPr>
                        <w:t>NAJMA AKTAR</w:t>
                      </w:r>
                    </w:p>
                    <w:p w14:paraId="493F3BDE" w14:textId="299F1BF9" w:rsidR="00313167" w:rsidRPr="0052522C" w:rsidRDefault="00313167" w:rsidP="00816437">
                      <w:pPr>
                        <w:spacing w:line="192" w:lineRule="auto"/>
                        <w:rPr>
                          <w:rFonts w:asciiTheme="minorHAnsi" w:eastAsia="SimSun" w:hAnsiTheme="minorHAnsi" w:cstheme="minorHAnsi"/>
                          <w:color w:val="333333"/>
                          <w:sz w:val="48"/>
                          <w:szCs w:val="48"/>
                        </w:rPr>
                      </w:pPr>
                      <w:r w:rsidRPr="0052522C">
                        <w:rPr>
                          <w:rFonts w:asciiTheme="minorHAnsi" w:eastAsia="SimSun" w:hAnsiTheme="minorHAnsi" w:cstheme="minorHAnsi"/>
                          <w:color w:val="333333"/>
                          <w:sz w:val="48"/>
                          <w:szCs w:val="48"/>
                        </w:rPr>
                        <w:t>STUDENT I’D-1905770</w:t>
                      </w:r>
                    </w:p>
                    <w:p w14:paraId="089C76C8" w14:textId="75859512" w:rsidR="00313167" w:rsidRDefault="00313167" w:rsidP="00816437">
                      <w:pPr>
                        <w:spacing w:line="192" w:lineRule="auto"/>
                        <w:rPr>
                          <w:rFonts w:ascii="Poppins Medium" w:eastAsia="SimSun" w:hAnsi="Poppins Medium" w:cs="Poppins Medium"/>
                          <w:color w:val="333333"/>
                          <w:sz w:val="48"/>
                          <w:szCs w:val="48"/>
                        </w:rPr>
                      </w:pPr>
                    </w:p>
                    <w:p w14:paraId="20B4B925" w14:textId="77777777" w:rsidR="00313167" w:rsidRPr="002E38DA" w:rsidRDefault="00313167" w:rsidP="00816437">
                      <w:pPr>
                        <w:spacing w:line="192" w:lineRule="auto"/>
                        <w:rPr>
                          <w:rFonts w:ascii="Poppins Medium" w:hAnsi="Poppins Medium" w:cs="Poppins Medium"/>
                          <w:color w:val="333333"/>
                          <w:sz w:val="48"/>
                          <w:szCs w:val="48"/>
                        </w:rPr>
                      </w:pPr>
                    </w:p>
                  </w:txbxContent>
                </v:textbox>
              </v:shape>
            </w:pict>
          </mc:Fallback>
        </mc:AlternateContent>
      </w:r>
      <w:r w:rsidR="00816437">
        <w:rPr>
          <w:noProof/>
        </w:rPr>
        <mc:AlternateContent>
          <mc:Choice Requires="wps">
            <w:drawing>
              <wp:anchor distT="0" distB="0" distL="114300" distR="114300" simplePos="0" relativeHeight="251662336" behindDoc="0" locked="0" layoutInCell="1" allowOverlap="1" wp14:anchorId="285BDA1F" wp14:editId="42018033">
                <wp:simplePos x="0" y="0"/>
                <wp:positionH relativeFrom="column">
                  <wp:posOffset>-748030</wp:posOffset>
                </wp:positionH>
                <wp:positionV relativeFrom="paragraph">
                  <wp:posOffset>-840740</wp:posOffset>
                </wp:positionV>
                <wp:extent cx="1471930" cy="693420"/>
                <wp:effectExtent l="4445" t="0" r="0" b="4445"/>
                <wp:wrapNone/>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1930" cy="693420"/>
                        </a:xfrm>
                        <a:prstGeom prst="rect">
                          <a:avLst/>
                        </a:prstGeom>
                        <a:noFill/>
                        <a:ln>
                          <a:noFill/>
                        </a:ln>
                        <a:extLst>
                          <a:ext uri="{909E8E84-426E-40DD-AFC4-6F175D3DCCD1}">
                            <a14:hiddenFill xmlns:a14="http://schemas.microsoft.com/office/drawing/2010/main">
                              <a:solidFill>
                                <a:srgbClr val="923743"/>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453432" w14:textId="77777777" w:rsidR="00313167" w:rsidRPr="002E38DA" w:rsidRDefault="00313167" w:rsidP="00816437">
                            <w:pPr>
                              <w:spacing w:line="240" w:lineRule="auto"/>
                              <w:rPr>
                                <w:rFonts w:ascii="Devil Breeze medium" w:hAnsi="Devil Breeze medium" w:cs="Poppins Light"/>
                                <w:color w:val="D01820"/>
                                <w:sz w:val="100"/>
                                <w:szCs w:val="100"/>
                              </w:rPr>
                            </w:pPr>
                            <w:r w:rsidRPr="002E38DA">
                              <w:rPr>
                                <w:rFonts w:ascii="Devil Breeze medium" w:eastAsia="SimSun" w:hAnsi="Devil Breeze medium" w:cs="Poppins Light"/>
                                <w:color w:val="D01820"/>
                                <w:sz w:val="100"/>
                                <w:szCs w:val="100"/>
                              </w:rPr>
                              <w:t>20</w:t>
                            </w:r>
                            <w:r>
                              <w:rPr>
                                <w:rFonts w:ascii="Devil Breeze medium" w:eastAsia="SimSun" w:hAnsi="Devil Breeze medium" w:cs="Poppins Light"/>
                                <w:color w:val="D01820"/>
                                <w:sz w:val="100"/>
                                <w:szCs w:val="100"/>
                              </w:rPr>
                              <w:t>20</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85BDA1F" id="Text Box 15" o:spid="_x0000_s1027" type="#_x0000_t202" style="position:absolute;margin-left:-58.9pt;margin-top:-66.2pt;width:115.9pt;height:54.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" filled="f" fillcolor="#923743" stroked="f">
                <v:textbox inset="0,0,0,0">
                  <w:txbxContent>
                    <w:p w14:paraId="4E453432" w14:textId="77777777" w:rsidR="00313167" w:rsidRPr="002E38DA" w:rsidRDefault="00313167" w:rsidP="00816437">
                      <w:pPr>
                        <w:spacing w:line="240" w:lineRule="auto"/>
                        <w:rPr>
                          <w:rFonts w:ascii="Devil Breeze medium" w:hAnsi="Devil Breeze medium" w:cs="Poppins Light"/>
                          <w:color w:val="D01820"/>
                          <w:sz w:val="100"/>
                          <w:szCs w:val="100"/>
                        </w:rPr>
                      </w:pPr>
                      <w:r w:rsidRPr="002E38DA">
                        <w:rPr>
                          <w:rFonts w:ascii="Devil Breeze medium" w:eastAsia="SimSun" w:hAnsi="Devil Breeze medium" w:cs="Poppins Light"/>
                          <w:color w:val="D01820"/>
                          <w:sz w:val="100"/>
                          <w:szCs w:val="100"/>
                        </w:rPr>
                        <w:t>20</w:t>
                      </w:r>
                      <w:r>
                        <w:rPr>
                          <w:rFonts w:ascii="Devil Breeze medium" w:eastAsia="SimSun" w:hAnsi="Devil Breeze medium" w:cs="Poppins Light"/>
                          <w:color w:val="D01820"/>
                          <w:sz w:val="100"/>
                          <w:szCs w:val="100"/>
                        </w:rPr>
                        <w:t>20</w:t>
                      </w:r>
                    </w:p>
                  </w:txbxContent>
                </v:textbox>
              </v:shape>
            </w:pict>
          </mc:Fallback>
        </mc:AlternateContent>
      </w:r>
    </w:p>
    <w:p w14:paraId="17FABD07" w14:textId="157104B2" w:rsidR="00816437" w:rsidRDefault="00816437"/>
    <w:p w14:paraId="6D611D15" w14:textId="6EC2DB8D" w:rsidR="00816437" w:rsidRDefault="00816437"/>
    <w:p w14:paraId="09203683" w14:textId="0E337018" w:rsidR="00816437" w:rsidRDefault="00816437"/>
    <w:p w14:paraId="7CBA5A2F" w14:textId="0F45955B" w:rsidR="00816437" w:rsidRDefault="00816437"/>
    <w:p w14:paraId="121D917B" w14:textId="3ACBA55F" w:rsidR="00816437" w:rsidRDefault="00816437"/>
    <w:p w14:paraId="4F6D582E" w14:textId="0116268C" w:rsidR="00816437" w:rsidRDefault="00816437"/>
    <w:p w14:paraId="1F0EE87E" w14:textId="27E87062" w:rsidR="00816437" w:rsidRDefault="00816437"/>
    <w:p w14:paraId="21B25189" w14:textId="26507160" w:rsidR="00816437" w:rsidRDefault="00816437"/>
    <w:p w14:paraId="728D7E75" w14:textId="48DA6EEA" w:rsidR="00816437" w:rsidRDefault="00816437"/>
    <w:p w14:paraId="62DB921F" w14:textId="157EAE0A" w:rsidR="00816437" w:rsidRDefault="0052522C">
      <w:r>
        <w:rPr>
          <w:noProof/>
        </w:rPr>
        <mc:AlternateContent>
          <mc:Choice Requires="wps">
            <w:drawing>
              <wp:anchor distT="0" distB="0" distL="114300" distR="114300" simplePos="0" relativeHeight="251661312" behindDoc="0" locked="0" layoutInCell="1" allowOverlap="1" wp14:anchorId="5B740610" wp14:editId="6E0F03E6">
                <wp:simplePos x="0" y="0"/>
                <wp:positionH relativeFrom="column">
                  <wp:posOffset>771525</wp:posOffset>
                </wp:positionH>
                <wp:positionV relativeFrom="paragraph">
                  <wp:posOffset>222885</wp:posOffset>
                </wp:positionV>
                <wp:extent cx="1085215" cy="697865"/>
                <wp:effectExtent l="0" t="0" r="635" b="1270"/>
                <wp:wrapNone/>
                <wp:docPr id="14"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5215" cy="697865"/>
                        </a:xfrm>
                        <a:prstGeom prst="rect">
                          <a:avLst/>
                        </a:prstGeom>
                        <a:noFill/>
                        <a:ln>
                          <a:noFill/>
                        </a:ln>
                        <a:extLst>
                          <a:ext uri="{909E8E84-426E-40DD-AFC4-6F175D3DCCD1}">
                            <a14:hiddenFill xmlns:a14="http://schemas.microsoft.com/office/drawing/2010/main">
                              <a:solidFill>
                                <a:srgbClr val="923743"/>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22CF466" w14:textId="77777777" w:rsidR="00313167" w:rsidRPr="002E38DA" w:rsidRDefault="00313167" w:rsidP="00816437">
                            <w:pPr>
                              <w:spacing w:line="240" w:lineRule="auto"/>
                              <w:jc w:val="right"/>
                              <w:rPr>
                                <w:rFonts w:ascii="Devil Breeze bold" w:hAnsi="Devil Breeze bold" w:cs="Poppins Medium"/>
                                <w:color w:val="D01820"/>
                                <w:sz w:val="80"/>
                                <w:szCs w:val="80"/>
                              </w:rPr>
                            </w:pPr>
                            <w:r>
                              <w:rPr>
                                <w:rFonts w:ascii="Devil Breeze bold" w:eastAsia="SimSun" w:hAnsi="Devil Breeze bold" w:cs="Poppins Medium"/>
                                <w:color w:val="D01820"/>
                                <w:sz w:val="80"/>
                                <w:szCs w:val="80"/>
                              </w:rPr>
                              <w:t>Title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B740610" id="Text Box 14" o:spid="_x0000_s1028" type="#_x0000_t202" style="position:absolute;margin-left:60.75pt;margin-top:17.55pt;width:85.45pt;height:54.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" filled="f" fillcolor="#923743" stroked="f">
                <v:textbox inset="0,0,0,0">
                  <w:txbxContent>
                    <w:p w14:paraId="222CF466" w14:textId="77777777" w:rsidR="00313167" w:rsidRPr="002E38DA" w:rsidRDefault="00313167" w:rsidP="00816437">
                      <w:pPr>
                        <w:spacing w:line="240" w:lineRule="auto"/>
                        <w:jc w:val="right"/>
                        <w:rPr>
                          <w:rFonts w:ascii="Devil Breeze bold" w:hAnsi="Devil Breeze bold" w:cs="Poppins Medium"/>
                          <w:color w:val="D01820"/>
                          <w:sz w:val="80"/>
                          <w:szCs w:val="80"/>
                        </w:rPr>
                      </w:pPr>
                      <w:r>
                        <w:rPr>
                          <w:rFonts w:ascii="Devil Breeze bold" w:eastAsia="SimSun" w:hAnsi="Devil Breeze bold" w:cs="Poppins Medium"/>
                          <w:color w:val="D01820"/>
                          <w:sz w:val="80"/>
                          <w:szCs w:val="80"/>
                        </w:rPr>
                        <w:t>Title</w:t>
                      </w:r>
                    </w:p>
                  </w:txbxContent>
                </v:textbox>
              </v:shape>
            </w:pict>
          </mc:Fallback>
        </mc:AlternateContent>
      </w:r>
    </w:p>
    <w:p w14:paraId="3471EE35" w14:textId="1806674E" w:rsidR="00816437" w:rsidRDefault="00816437"/>
    <w:p w14:paraId="63127117" w14:textId="4D0153F7" w:rsidR="00816437" w:rsidRDefault="0052522C">
      <w:r>
        <w:rPr>
          <w:noProof/>
        </w:rPr>
        <mc:AlternateContent>
          <mc:Choice Requires="wps">
            <w:drawing>
              <wp:anchor distT="0" distB="0" distL="114300" distR="114300" simplePos="0" relativeHeight="251660288" behindDoc="0" locked="0" layoutInCell="1" allowOverlap="1" wp14:anchorId="2A459E72" wp14:editId="3EEC5765">
                <wp:simplePos x="0" y="0"/>
                <wp:positionH relativeFrom="column">
                  <wp:posOffset>-733425</wp:posOffset>
                </wp:positionH>
                <wp:positionV relativeFrom="paragraph">
                  <wp:posOffset>237490</wp:posOffset>
                </wp:positionV>
                <wp:extent cx="4457700" cy="762000"/>
                <wp:effectExtent l="0" t="0" r="0" b="0"/>
                <wp:wrapNone/>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7700" cy="762000"/>
                        </a:xfrm>
                        <a:prstGeom prst="rect">
                          <a:avLst/>
                        </a:prstGeom>
                        <a:noFill/>
                        <a:ln>
                          <a:noFill/>
                        </a:ln>
                        <a:extLst>
                          <a:ext uri="{909E8E84-426E-40DD-AFC4-6F175D3DCCD1}">
                            <a14:hiddenFill xmlns:a14="http://schemas.microsoft.com/office/drawing/2010/main">
                              <a:solidFill>
                                <a:srgbClr val="923743"/>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D228ED1" w14:textId="17661D01" w:rsidR="00313167" w:rsidRPr="00816437" w:rsidRDefault="00313167" w:rsidP="00816437">
                            <w:pPr>
                              <w:rPr>
                                <w:b/>
                                <w:bCs/>
                                <w:sz w:val="36"/>
                                <w:szCs w:val="36"/>
                              </w:rPr>
                            </w:pPr>
                            <w:r w:rsidRPr="00816437">
                              <w:rPr>
                                <w:b/>
                                <w:bCs/>
                                <w:sz w:val="36"/>
                                <w:szCs w:val="36"/>
                              </w:rPr>
                              <w:t xml:space="preserve">Investigating </w:t>
                            </w:r>
                            <w:r w:rsidR="00563CCC">
                              <w:rPr>
                                <w:b/>
                                <w:bCs/>
                                <w:sz w:val="36"/>
                                <w:szCs w:val="36"/>
                              </w:rPr>
                              <w:t>E</w:t>
                            </w:r>
                            <w:r w:rsidRPr="00816437">
                              <w:rPr>
                                <w:b/>
                                <w:bCs/>
                                <w:sz w:val="36"/>
                                <w:szCs w:val="36"/>
                              </w:rPr>
                              <w:t xml:space="preserve">quality, </w:t>
                            </w:r>
                            <w:r w:rsidR="00563CCC">
                              <w:rPr>
                                <w:b/>
                                <w:bCs/>
                                <w:sz w:val="36"/>
                                <w:szCs w:val="36"/>
                              </w:rPr>
                              <w:t>D</w:t>
                            </w:r>
                            <w:r w:rsidRPr="00816437">
                              <w:rPr>
                                <w:b/>
                                <w:bCs/>
                                <w:sz w:val="36"/>
                                <w:szCs w:val="36"/>
                              </w:rPr>
                              <w:t xml:space="preserve">iversity and </w:t>
                            </w:r>
                            <w:r w:rsidR="00563CCC">
                              <w:rPr>
                                <w:b/>
                                <w:bCs/>
                                <w:sz w:val="36"/>
                                <w:szCs w:val="36"/>
                              </w:rPr>
                              <w:t>I</w:t>
                            </w:r>
                            <w:r w:rsidRPr="00816437">
                              <w:rPr>
                                <w:b/>
                                <w:bCs/>
                                <w:sz w:val="36"/>
                                <w:szCs w:val="36"/>
                              </w:rPr>
                              <w:t>nclusion at work in UK retail sector: the case of Tesco</w:t>
                            </w:r>
                          </w:p>
                          <w:p w14:paraId="42B9C262" w14:textId="798B9928" w:rsidR="00313167" w:rsidRPr="000F0339" w:rsidRDefault="00313167" w:rsidP="00816437">
                            <w:pPr>
                              <w:spacing w:line="230" w:lineRule="auto"/>
                              <w:rPr>
                                <w:rFonts w:ascii="Poppins Medium" w:hAnsi="Poppins Medium" w:cs="Poppins Medium"/>
                                <w:color w:val="777777"/>
                                <w:szCs w:val="28"/>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A459E72" id="Text Box 13" o:spid="_x0000_s1029" type="#_x0000_t202" style="position:absolute;margin-left:-57.75pt;margin-top:18.7pt;width:351pt;height:60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" filled="f" fillcolor="#923743" stroked="f">
                <v:textbox inset="0,0,0,0">
                  <w:txbxContent>
                    <w:p w14:paraId="3D228ED1" w14:textId="17661D01" w:rsidR="00313167" w:rsidRPr="00816437" w:rsidRDefault="00313167" w:rsidP="00816437">
                      <w:pPr>
                        <w:rPr>
                          <w:b/>
                          <w:bCs/>
                          <w:sz w:val="36"/>
                          <w:szCs w:val="36"/>
                        </w:rPr>
                      </w:pPr>
                      <w:r w:rsidRPr="00816437">
                        <w:rPr>
                          <w:b/>
                          <w:bCs/>
                          <w:sz w:val="36"/>
                          <w:szCs w:val="36"/>
                        </w:rPr>
                        <w:t xml:space="preserve">Investigating </w:t>
                      </w:r>
                      <w:r w:rsidR="00563CCC">
                        <w:rPr>
                          <w:b/>
                          <w:bCs/>
                          <w:sz w:val="36"/>
                          <w:szCs w:val="36"/>
                        </w:rPr>
                        <w:t>E</w:t>
                      </w:r>
                      <w:r w:rsidRPr="00816437">
                        <w:rPr>
                          <w:b/>
                          <w:bCs/>
                          <w:sz w:val="36"/>
                          <w:szCs w:val="36"/>
                        </w:rPr>
                        <w:t xml:space="preserve">quality, </w:t>
                      </w:r>
                      <w:r w:rsidR="00563CCC">
                        <w:rPr>
                          <w:b/>
                          <w:bCs/>
                          <w:sz w:val="36"/>
                          <w:szCs w:val="36"/>
                        </w:rPr>
                        <w:t>D</w:t>
                      </w:r>
                      <w:r w:rsidRPr="00816437">
                        <w:rPr>
                          <w:b/>
                          <w:bCs/>
                          <w:sz w:val="36"/>
                          <w:szCs w:val="36"/>
                        </w:rPr>
                        <w:t xml:space="preserve">iversity and </w:t>
                      </w:r>
                      <w:r w:rsidR="00563CCC">
                        <w:rPr>
                          <w:b/>
                          <w:bCs/>
                          <w:sz w:val="36"/>
                          <w:szCs w:val="36"/>
                        </w:rPr>
                        <w:t>I</w:t>
                      </w:r>
                      <w:r w:rsidRPr="00816437">
                        <w:rPr>
                          <w:b/>
                          <w:bCs/>
                          <w:sz w:val="36"/>
                          <w:szCs w:val="36"/>
                        </w:rPr>
                        <w:t>nclusion at work in UK retail sector: the case of Tesco</w:t>
                      </w:r>
                    </w:p>
                    <w:p w14:paraId="42B9C262" w14:textId="798B9928" w:rsidR="00313167" w:rsidRPr="000F0339" w:rsidRDefault="00313167" w:rsidP="00816437">
                      <w:pPr>
                        <w:spacing w:line="230" w:lineRule="auto"/>
                        <w:rPr>
                          <w:rFonts w:ascii="Poppins Medium" w:hAnsi="Poppins Medium" w:cs="Poppins Medium"/>
                          <w:color w:val="777777"/>
                          <w:szCs w:val="28"/>
                        </w:rPr>
                      </w:pPr>
                    </w:p>
                  </w:txbxContent>
                </v:textbox>
              </v:shape>
            </w:pict>
          </mc:Fallback>
        </mc:AlternateContent>
      </w:r>
    </w:p>
    <w:p w14:paraId="1171C1DD" w14:textId="535E421A" w:rsidR="00816437" w:rsidRDefault="00816437"/>
    <w:p w14:paraId="779C3E3D" w14:textId="180D6B01" w:rsidR="00816437" w:rsidRDefault="00816437"/>
    <w:p w14:paraId="3E30434B" w14:textId="5F5951C7" w:rsidR="00816437" w:rsidRDefault="00816437"/>
    <w:p w14:paraId="76B04984" w14:textId="4C1FA776" w:rsidR="00816437" w:rsidRDefault="00816437"/>
    <w:p w14:paraId="21CB9FC4" w14:textId="15D2F7E1" w:rsidR="00816437" w:rsidRDefault="00816437"/>
    <w:p w14:paraId="3735DC2F" w14:textId="7B1A0608" w:rsidR="00816437" w:rsidRDefault="0052522C">
      <w:r>
        <w:rPr>
          <w:noProof/>
        </w:rPr>
        <mc:AlternateContent>
          <mc:Choice Requires="wps">
            <w:drawing>
              <wp:anchor distT="0" distB="0" distL="114300" distR="114300" simplePos="0" relativeHeight="251665408" behindDoc="0" locked="0" layoutInCell="1" allowOverlap="1" wp14:anchorId="2BE8A16A" wp14:editId="5CCFFD06">
                <wp:simplePos x="0" y="0"/>
                <wp:positionH relativeFrom="column">
                  <wp:posOffset>-542925</wp:posOffset>
                </wp:positionH>
                <wp:positionV relativeFrom="paragraph">
                  <wp:posOffset>251460</wp:posOffset>
                </wp:positionV>
                <wp:extent cx="4143375" cy="1183640"/>
                <wp:effectExtent l="0" t="0" r="9525" b="16510"/>
                <wp:wrapNone/>
                <wp:docPr id="17"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43375" cy="1183640"/>
                        </a:xfrm>
                        <a:prstGeom prst="rect">
                          <a:avLst/>
                        </a:prstGeom>
                        <a:noFill/>
                        <a:ln>
                          <a:noFill/>
                        </a:ln>
                        <a:extLst>
                          <a:ext uri="{909E8E84-426E-40DD-AFC4-6F175D3DCCD1}">
                            <a14:hiddenFill xmlns:a14="http://schemas.microsoft.com/office/drawing/2010/main">
                              <a:solidFill>
                                <a:srgbClr val="923743"/>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268268B" w14:textId="3DAC85FA" w:rsidR="00313167" w:rsidRPr="0052522C" w:rsidRDefault="00313167" w:rsidP="0052522C">
                            <w:pPr>
                              <w:spacing w:line="240" w:lineRule="auto"/>
                              <w:rPr>
                                <w:b/>
                                <w:bCs/>
                                <w:sz w:val="36"/>
                                <w:szCs w:val="36"/>
                              </w:rPr>
                            </w:pPr>
                            <w:r w:rsidRPr="0052522C">
                              <w:rPr>
                                <w:b/>
                                <w:bCs/>
                                <w:sz w:val="36"/>
                                <w:szCs w:val="36"/>
                              </w:rPr>
                              <w:t>Module Title-Qualitative Research</w:t>
                            </w:r>
                          </w:p>
                          <w:p w14:paraId="4B1A03A7" w14:textId="2FA0718A" w:rsidR="00313167" w:rsidRPr="0052522C" w:rsidRDefault="00313167" w:rsidP="0052522C">
                            <w:pPr>
                              <w:spacing w:line="240" w:lineRule="auto"/>
                              <w:rPr>
                                <w:rFonts w:ascii="Devil Breeze bold" w:hAnsi="Devil Breeze bold" w:cs="Poppins Medium"/>
                                <w:b/>
                                <w:bCs/>
                                <w:color w:val="D01820"/>
                                <w:sz w:val="36"/>
                                <w:szCs w:val="36"/>
                              </w:rPr>
                            </w:pPr>
                            <w:r w:rsidRPr="0052522C">
                              <w:rPr>
                                <w:b/>
                                <w:bCs/>
                                <w:sz w:val="36"/>
                                <w:szCs w:val="36"/>
                              </w:rPr>
                              <w:t>Module Lecturer-Amare Desta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BE8A16A" id="Text Box 17" o:spid="_x0000_s1030" type="#_x0000_t202" style="position:absolute;margin-left:-42.75pt;margin-top:19.8pt;width:326.25pt;height:93.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" filled="f" fillcolor="#923743" stroked="f">
                <v:textbox inset="0,0,0,0">
                  <w:txbxContent>
                    <w:p w14:paraId="7268268B" w14:textId="3DAC85FA" w:rsidR="00313167" w:rsidRPr="0052522C" w:rsidRDefault="00313167" w:rsidP="0052522C">
                      <w:pPr>
                        <w:spacing w:line="240" w:lineRule="auto"/>
                        <w:rPr>
                          <w:b/>
                          <w:bCs/>
                          <w:sz w:val="36"/>
                          <w:szCs w:val="36"/>
                        </w:rPr>
                      </w:pPr>
                      <w:r w:rsidRPr="0052522C">
                        <w:rPr>
                          <w:b/>
                          <w:bCs/>
                          <w:sz w:val="36"/>
                          <w:szCs w:val="36"/>
                        </w:rPr>
                        <w:t>Module Title-Qualitative Research</w:t>
                      </w:r>
                    </w:p>
                    <w:p w14:paraId="4B1A03A7" w14:textId="2FA0718A" w:rsidR="00313167" w:rsidRPr="0052522C" w:rsidRDefault="00313167" w:rsidP="0052522C">
                      <w:pPr>
                        <w:spacing w:line="240" w:lineRule="auto"/>
                        <w:rPr>
                          <w:rFonts w:ascii="Devil Breeze bold" w:hAnsi="Devil Breeze bold" w:cs="Poppins Medium"/>
                          <w:b/>
                          <w:bCs/>
                          <w:color w:val="D01820"/>
                          <w:sz w:val="36"/>
                          <w:szCs w:val="36"/>
                        </w:rPr>
                      </w:pPr>
                      <w:r w:rsidRPr="0052522C">
                        <w:rPr>
                          <w:b/>
                          <w:bCs/>
                          <w:sz w:val="36"/>
                          <w:szCs w:val="36"/>
                        </w:rPr>
                        <w:t>Module Lecturer-Amare Desta</w:t>
                      </w:r>
                    </w:p>
                  </w:txbxContent>
                </v:textbox>
              </v:shape>
            </w:pict>
          </mc:Fallback>
        </mc:AlternateContent>
      </w:r>
    </w:p>
    <w:p w14:paraId="2592D735" w14:textId="381E61ED" w:rsidR="00816437" w:rsidRDefault="00816437"/>
    <w:p w14:paraId="3825D610" w14:textId="2E512C37" w:rsidR="00816437" w:rsidRDefault="00816437"/>
    <w:p w14:paraId="5E83C674" w14:textId="5E41E549" w:rsidR="00816437" w:rsidRDefault="00816437"/>
    <w:p w14:paraId="58532913" w14:textId="0B545CE3" w:rsidR="00816437" w:rsidRDefault="00816437"/>
    <w:p w14:paraId="18F60FEA" w14:textId="69DC78E2" w:rsidR="00816437" w:rsidRDefault="00816437"/>
    <w:p w14:paraId="4734E85D" w14:textId="7736BD56" w:rsidR="00763056" w:rsidRDefault="00763056" w:rsidP="00763056"/>
    <w:p w14:paraId="0A0A78D1" w14:textId="13769228" w:rsidR="00763056" w:rsidRPr="00563CCC" w:rsidRDefault="00763056" w:rsidP="00763056">
      <w:pPr>
        <w:rPr>
          <w:rFonts w:ascii="Arial" w:hAnsi="Arial" w:cs="Arial"/>
          <w:b/>
          <w:bCs/>
          <w:sz w:val="24"/>
          <w:szCs w:val="24"/>
        </w:rPr>
      </w:pPr>
      <w:r w:rsidRPr="00563CCC">
        <w:rPr>
          <w:rFonts w:ascii="Arial" w:hAnsi="Arial" w:cs="Arial"/>
          <w:b/>
          <w:bCs/>
          <w:sz w:val="24"/>
          <w:szCs w:val="24"/>
        </w:rPr>
        <w:lastRenderedPageBreak/>
        <w:t xml:space="preserve">Abstract </w:t>
      </w:r>
    </w:p>
    <w:p w14:paraId="46D1D063" w14:textId="7A344738" w:rsidR="00CA2451" w:rsidRDefault="00CA2451" w:rsidP="00763056"/>
    <w:p w14:paraId="456CB2C5" w14:textId="4AAA8899" w:rsidR="003875DF" w:rsidRPr="00563CCC" w:rsidRDefault="00CA2451" w:rsidP="00563CCC">
      <w:pPr>
        <w:spacing w:line="360" w:lineRule="auto"/>
        <w:jc w:val="both"/>
        <w:rPr>
          <w:rFonts w:ascii="Arial" w:hAnsi="Arial" w:cs="Arial"/>
          <w:sz w:val="24"/>
          <w:szCs w:val="24"/>
        </w:rPr>
      </w:pPr>
      <w:r w:rsidRPr="00563CCC">
        <w:rPr>
          <w:rFonts w:ascii="Arial" w:hAnsi="Arial" w:cs="Arial"/>
          <w:sz w:val="24"/>
          <w:szCs w:val="24"/>
        </w:rPr>
        <w:t>Over the decades, several researches have been specialised in women's and ethnic minorities' experiences in workplace. Based on that organisations in UK partially follow white male culture where women and ethnic minorities' facing discrimination, minimization,</w:t>
      </w:r>
      <w:r w:rsidR="00CD3C75" w:rsidRPr="00563CCC">
        <w:rPr>
          <w:rFonts w:ascii="Arial" w:hAnsi="Arial" w:cs="Arial"/>
          <w:sz w:val="24"/>
          <w:szCs w:val="24"/>
        </w:rPr>
        <w:t xml:space="preserve"> disempowerment,</w:t>
      </w:r>
      <w:r w:rsidRPr="00563CCC">
        <w:rPr>
          <w:rFonts w:ascii="Arial" w:hAnsi="Arial" w:cs="Arial"/>
          <w:sz w:val="24"/>
          <w:szCs w:val="24"/>
        </w:rPr>
        <w:t xml:space="preserve"> preference and 'biased based impediments' to their </w:t>
      </w:r>
      <w:r w:rsidR="00CD3C75" w:rsidRPr="00563CCC">
        <w:rPr>
          <w:rFonts w:ascii="Arial" w:hAnsi="Arial" w:cs="Arial"/>
          <w:sz w:val="24"/>
          <w:szCs w:val="24"/>
        </w:rPr>
        <w:t xml:space="preserve">job progression. In results it creates vertical segregation in organisation. Despite the fact women, ethnic minorities and disabled people within the industry, and their experiences on workforce diversity also the impact of this fact on promoting EDI agenda in organisation prior to this </w:t>
      </w:r>
      <w:r w:rsidR="00D70E01" w:rsidRPr="00563CCC">
        <w:rPr>
          <w:rFonts w:ascii="Arial" w:hAnsi="Arial" w:cs="Arial"/>
          <w:sz w:val="24"/>
          <w:szCs w:val="24"/>
        </w:rPr>
        <w:t>study. Appropriately, this exploration makes an exclusive input by researching EDI from the point of view of companies, proficient forms, training associations and organisation policy forums to give a progressively holistic comprehension of why the business has failed to enhance its workforce.  The discoveries of the study create existing hypothetical points of view on the discriminated and disappointment of women and ethnic minorities in the</w:t>
      </w:r>
      <w:r w:rsidR="003875DF" w:rsidRPr="00563CCC">
        <w:rPr>
          <w:rFonts w:ascii="Arial" w:hAnsi="Arial" w:cs="Arial"/>
          <w:sz w:val="24"/>
          <w:szCs w:val="24"/>
        </w:rPr>
        <w:t xml:space="preserve"> organisation,</w:t>
      </w:r>
      <w:r w:rsidR="00D70E01" w:rsidRPr="00563CCC">
        <w:rPr>
          <w:rFonts w:ascii="Arial" w:hAnsi="Arial" w:cs="Arial"/>
          <w:sz w:val="24"/>
          <w:szCs w:val="24"/>
        </w:rPr>
        <w:t xml:space="preserve"> through an investigation of the social and institutional procedures</w:t>
      </w:r>
      <w:r w:rsidR="003875DF" w:rsidRPr="00563CCC">
        <w:rPr>
          <w:rFonts w:ascii="Arial" w:hAnsi="Arial" w:cs="Arial"/>
          <w:sz w:val="24"/>
          <w:szCs w:val="24"/>
        </w:rPr>
        <w:t>.</w:t>
      </w:r>
      <w:r w:rsidR="00D70E01" w:rsidRPr="00563CCC">
        <w:rPr>
          <w:rFonts w:ascii="Arial" w:hAnsi="Arial" w:cs="Arial"/>
          <w:sz w:val="24"/>
          <w:szCs w:val="24"/>
        </w:rPr>
        <w:t xml:space="preserve"> </w:t>
      </w:r>
      <w:r w:rsidR="00313167" w:rsidRPr="00563CCC">
        <w:rPr>
          <w:rFonts w:ascii="Arial" w:hAnsi="Arial" w:cs="Arial"/>
          <w:sz w:val="24"/>
          <w:szCs w:val="24"/>
        </w:rPr>
        <w:t xml:space="preserve">To achieve this, </w:t>
      </w:r>
      <w:r w:rsidR="003875DF" w:rsidRPr="00563CCC">
        <w:rPr>
          <w:rFonts w:ascii="Arial" w:hAnsi="Arial" w:cs="Arial"/>
          <w:sz w:val="24"/>
          <w:szCs w:val="24"/>
        </w:rPr>
        <w:t>qualitative analysis has selected to investigate stockholders’ attitude towards workforce diversity through interviews.</w:t>
      </w:r>
    </w:p>
    <w:p w14:paraId="0B4726E2" w14:textId="46D36221" w:rsidR="003875DF" w:rsidRPr="00563CCC" w:rsidRDefault="003875DF" w:rsidP="00563CCC">
      <w:pPr>
        <w:spacing w:line="360" w:lineRule="auto"/>
        <w:jc w:val="both"/>
        <w:rPr>
          <w:rFonts w:ascii="Arial" w:hAnsi="Arial" w:cs="Arial"/>
          <w:sz w:val="24"/>
          <w:szCs w:val="24"/>
        </w:rPr>
      </w:pPr>
      <w:r w:rsidRPr="00563CCC">
        <w:rPr>
          <w:rFonts w:ascii="Arial" w:hAnsi="Arial" w:cs="Arial"/>
          <w:sz w:val="24"/>
          <w:szCs w:val="24"/>
        </w:rPr>
        <w:t xml:space="preserve">The study also fundamentally assessed the organisations' past endeavours to broaden its workforce utilizing online research and case study techniques.  Cooperatively, these studies uncovered the important difficulties for policy makers to defeat </w:t>
      </w:r>
      <w:proofErr w:type="gramStart"/>
      <w:r w:rsidRPr="00563CCC">
        <w:rPr>
          <w:rFonts w:ascii="Arial" w:hAnsi="Arial" w:cs="Arial"/>
          <w:sz w:val="24"/>
          <w:szCs w:val="24"/>
        </w:rPr>
        <w:t>so as to</w:t>
      </w:r>
      <w:proofErr w:type="gramEnd"/>
      <w:r w:rsidRPr="00563CCC">
        <w:rPr>
          <w:rFonts w:ascii="Arial" w:hAnsi="Arial" w:cs="Arial"/>
          <w:sz w:val="24"/>
          <w:szCs w:val="24"/>
        </w:rPr>
        <w:t xml:space="preserve"> advance positive change inside organisation. Which includes the existing equally </w:t>
      </w:r>
      <w:r w:rsidR="00563CCC" w:rsidRPr="00563CCC">
        <w:rPr>
          <w:rFonts w:ascii="Arial" w:hAnsi="Arial" w:cs="Arial"/>
          <w:sz w:val="24"/>
          <w:szCs w:val="24"/>
        </w:rPr>
        <w:t>supporting organisation structure, traditions and practise to methodologically reflect and process prejudice disappointment groups. All in all, they undermine the conveyance of EDI policy and practices.</w:t>
      </w:r>
    </w:p>
    <w:p w14:paraId="23442B85" w14:textId="5C17E376" w:rsidR="00313167" w:rsidRDefault="00313167" w:rsidP="00563CCC">
      <w:pPr>
        <w:spacing w:line="360" w:lineRule="auto"/>
        <w:jc w:val="both"/>
      </w:pPr>
    </w:p>
    <w:p w14:paraId="1B7E204E" w14:textId="50AA132C" w:rsidR="00CA2451" w:rsidRDefault="00CA2451" w:rsidP="00313167">
      <w:pPr>
        <w:jc w:val="both"/>
      </w:pPr>
    </w:p>
    <w:p w14:paraId="27AE59B9" w14:textId="43736397" w:rsidR="00CA2451" w:rsidRDefault="00CA2451" w:rsidP="00313167">
      <w:pPr>
        <w:jc w:val="both"/>
      </w:pPr>
    </w:p>
    <w:p w14:paraId="3CC0627C" w14:textId="3B8F0597" w:rsidR="00563CCC" w:rsidRDefault="00563CCC" w:rsidP="00313167">
      <w:pPr>
        <w:jc w:val="both"/>
      </w:pPr>
    </w:p>
    <w:p w14:paraId="4506083B" w14:textId="77777777" w:rsidR="00CA2451" w:rsidRDefault="00CA2451" w:rsidP="00313167">
      <w:pPr>
        <w:jc w:val="both"/>
      </w:pPr>
    </w:p>
    <w:p w14:paraId="08084DC4" w14:textId="77777777" w:rsidR="00763056" w:rsidRPr="00563CCC" w:rsidRDefault="00763056" w:rsidP="00763056">
      <w:pPr>
        <w:rPr>
          <w:b/>
          <w:bCs/>
          <w:sz w:val="28"/>
          <w:szCs w:val="28"/>
        </w:rPr>
      </w:pPr>
      <w:r w:rsidRPr="00563CCC">
        <w:rPr>
          <w:b/>
          <w:bCs/>
          <w:sz w:val="28"/>
          <w:szCs w:val="28"/>
        </w:rPr>
        <w:lastRenderedPageBreak/>
        <w:t>Abbreviations</w:t>
      </w:r>
    </w:p>
    <w:p w14:paraId="0550FAFB" w14:textId="5BB2E8B0" w:rsidR="00763056" w:rsidRPr="002C7FA9" w:rsidRDefault="00763056" w:rsidP="00763056">
      <w:pPr>
        <w:rPr>
          <w:sz w:val="28"/>
          <w:szCs w:val="28"/>
        </w:rPr>
      </w:pPr>
      <w:r w:rsidRPr="002C7FA9">
        <w:rPr>
          <w:sz w:val="28"/>
          <w:szCs w:val="28"/>
        </w:rPr>
        <w:t>EDI</w:t>
      </w:r>
      <w:r w:rsidR="003F6947">
        <w:rPr>
          <w:sz w:val="28"/>
          <w:szCs w:val="28"/>
        </w:rPr>
        <w:t xml:space="preserve"> </w:t>
      </w:r>
      <w:r w:rsidRPr="002C7FA9">
        <w:rPr>
          <w:sz w:val="28"/>
          <w:szCs w:val="28"/>
        </w:rPr>
        <w:t>- Equality, Diversity and Inclusion</w:t>
      </w:r>
      <w:r w:rsidR="00373526" w:rsidRPr="002C7FA9">
        <w:rPr>
          <w:sz w:val="28"/>
          <w:szCs w:val="28"/>
        </w:rPr>
        <w:t xml:space="preserve"> </w:t>
      </w:r>
    </w:p>
    <w:p w14:paraId="76125645" w14:textId="22D18A49" w:rsidR="00763056" w:rsidRPr="002C7FA9" w:rsidRDefault="00763056" w:rsidP="00763056">
      <w:pPr>
        <w:rPr>
          <w:sz w:val="28"/>
          <w:szCs w:val="28"/>
        </w:rPr>
      </w:pPr>
      <w:r w:rsidRPr="002C7FA9">
        <w:rPr>
          <w:sz w:val="28"/>
          <w:szCs w:val="28"/>
        </w:rPr>
        <w:t>NV</w:t>
      </w:r>
      <w:r w:rsidR="00FA2502" w:rsidRPr="002C7FA9">
        <w:rPr>
          <w:sz w:val="28"/>
          <w:szCs w:val="28"/>
        </w:rPr>
        <w:t>ivo</w:t>
      </w:r>
      <w:r w:rsidR="003F6947">
        <w:rPr>
          <w:sz w:val="28"/>
          <w:szCs w:val="28"/>
        </w:rPr>
        <w:t xml:space="preserve"> </w:t>
      </w:r>
      <w:r w:rsidRPr="002C7FA9">
        <w:rPr>
          <w:sz w:val="28"/>
          <w:szCs w:val="28"/>
        </w:rPr>
        <w:t xml:space="preserve">- </w:t>
      </w:r>
      <w:bookmarkStart w:id="1" w:name="_Hlk28886938"/>
      <w:r w:rsidR="00FA2502" w:rsidRPr="002C7FA9">
        <w:rPr>
          <w:sz w:val="28"/>
          <w:szCs w:val="28"/>
        </w:rPr>
        <w:t>Q</w:t>
      </w:r>
      <w:r w:rsidRPr="002C7FA9">
        <w:rPr>
          <w:sz w:val="28"/>
          <w:szCs w:val="28"/>
        </w:rPr>
        <w:t>ualitative</w:t>
      </w:r>
      <w:bookmarkEnd w:id="1"/>
      <w:r w:rsidRPr="002C7FA9">
        <w:rPr>
          <w:sz w:val="28"/>
          <w:szCs w:val="28"/>
        </w:rPr>
        <w:t xml:space="preserve"> data analysis (QDA) computer software</w:t>
      </w:r>
    </w:p>
    <w:p w14:paraId="7BD11BBB" w14:textId="6F9DF957" w:rsidR="00C65916" w:rsidRPr="002C7FA9" w:rsidRDefault="00763056" w:rsidP="00FA2502">
      <w:pPr>
        <w:rPr>
          <w:sz w:val="28"/>
          <w:szCs w:val="28"/>
        </w:rPr>
      </w:pPr>
      <w:r w:rsidRPr="002C7FA9">
        <w:rPr>
          <w:sz w:val="28"/>
          <w:szCs w:val="28"/>
        </w:rPr>
        <w:t>CAQDAS- Computer aided qualitative data analysis software</w:t>
      </w:r>
    </w:p>
    <w:p w14:paraId="48F3E0FF" w14:textId="76F9C876" w:rsidR="002C7FA9" w:rsidRPr="002C7FA9" w:rsidRDefault="002C7FA9" w:rsidP="00FA2502">
      <w:pPr>
        <w:rPr>
          <w:sz w:val="28"/>
          <w:szCs w:val="28"/>
        </w:rPr>
      </w:pPr>
      <w:r w:rsidRPr="002C7FA9">
        <w:rPr>
          <w:sz w:val="28"/>
          <w:szCs w:val="28"/>
        </w:rPr>
        <w:t>Quan</w:t>
      </w:r>
      <w:r w:rsidR="003F6947">
        <w:rPr>
          <w:sz w:val="28"/>
          <w:szCs w:val="28"/>
        </w:rPr>
        <w:t xml:space="preserve"> </w:t>
      </w:r>
      <w:r>
        <w:rPr>
          <w:sz w:val="28"/>
          <w:szCs w:val="28"/>
        </w:rPr>
        <w:t>-</w:t>
      </w:r>
      <w:r w:rsidR="003F6947">
        <w:rPr>
          <w:sz w:val="28"/>
          <w:szCs w:val="28"/>
        </w:rPr>
        <w:t xml:space="preserve"> Quantitative </w:t>
      </w:r>
    </w:p>
    <w:p w14:paraId="1A735F44" w14:textId="678C5F76" w:rsidR="002C7FA9" w:rsidRPr="002C7FA9" w:rsidRDefault="002C7FA9" w:rsidP="00FA2502">
      <w:r w:rsidRPr="002C7FA9">
        <w:rPr>
          <w:sz w:val="28"/>
          <w:szCs w:val="28"/>
        </w:rPr>
        <w:t>Qual</w:t>
      </w:r>
      <w:r w:rsidR="003F6947">
        <w:rPr>
          <w:sz w:val="28"/>
          <w:szCs w:val="28"/>
        </w:rPr>
        <w:t xml:space="preserve"> - </w:t>
      </w:r>
      <w:r w:rsidR="003F6947" w:rsidRPr="002C7FA9">
        <w:rPr>
          <w:sz w:val="28"/>
          <w:szCs w:val="28"/>
        </w:rPr>
        <w:t>Qualitative</w:t>
      </w:r>
    </w:p>
    <w:p w14:paraId="4CDBF3A6" w14:textId="77777777" w:rsidR="00563CCC" w:rsidRDefault="00563CCC" w:rsidP="00FA2502">
      <w:pPr>
        <w:rPr>
          <w:b/>
          <w:bCs/>
          <w:sz w:val="28"/>
          <w:szCs w:val="28"/>
        </w:rPr>
      </w:pPr>
    </w:p>
    <w:p w14:paraId="6F4754C6" w14:textId="11AD9FE6" w:rsidR="00FA2502" w:rsidRPr="00563CCC" w:rsidRDefault="00C65916" w:rsidP="00FA2502">
      <w:pPr>
        <w:rPr>
          <w:b/>
          <w:bCs/>
          <w:sz w:val="28"/>
          <w:szCs w:val="28"/>
        </w:rPr>
      </w:pPr>
      <w:r w:rsidRPr="00563CCC">
        <w:rPr>
          <w:b/>
          <w:bCs/>
          <w:sz w:val="28"/>
          <w:szCs w:val="28"/>
        </w:rPr>
        <w:t xml:space="preserve">List of Figures </w:t>
      </w:r>
    </w:p>
    <w:p w14:paraId="007F2966" w14:textId="4A7BC172" w:rsidR="00C65916" w:rsidRPr="005D4194" w:rsidRDefault="00C65916">
      <w:pPr>
        <w:pStyle w:val="TableofFigures"/>
        <w:tabs>
          <w:tab w:val="right" w:leader="dot" w:pos="9350"/>
        </w:tabs>
        <w:rPr>
          <w:rFonts w:asciiTheme="minorHAnsi" w:eastAsiaTheme="minorEastAsia" w:hAnsiTheme="minorHAnsi" w:cstheme="minorBidi"/>
          <w:noProof/>
          <w:sz w:val="28"/>
          <w:szCs w:val="28"/>
        </w:rPr>
      </w:pPr>
      <w:r w:rsidRPr="005D4194">
        <w:rPr>
          <w:sz w:val="28"/>
          <w:szCs w:val="28"/>
        </w:rPr>
        <w:fldChar w:fldCharType="begin"/>
      </w:r>
      <w:r w:rsidRPr="005D4194">
        <w:rPr>
          <w:sz w:val="28"/>
          <w:szCs w:val="28"/>
        </w:rPr>
        <w:instrText xml:space="preserve"> TOC \h \z \c "Figure" </w:instrText>
      </w:r>
      <w:r w:rsidRPr="005D4194">
        <w:rPr>
          <w:sz w:val="28"/>
          <w:szCs w:val="28"/>
        </w:rPr>
        <w:fldChar w:fldCharType="separate"/>
      </w:r>
      <w:hyperlink w:anchor="_Toc28878460" w:history="1">
        <w:r w:rsidRPr="005D4194">
          <w:rPr>
            <w:rStyle w:val="Hyperlink"/>
            <w:noProof/>
            <w:sz w:val="28"/>
            <w:szCs w:val="28"/>
          </w:rPr>
          <w:t>Figure 1: Organisational Justice Model</w:t>
        </w:r>
        <w:r w:rsidRPr="005D4194">
          <w:rPr>
            <w:noProof/>
            <w:webHidden/>
            <w:sz w:val="28"/>
            <w:szCs w:val="28"/>
          </w:rPr>
          <w:tab/>
        </w:r>
        <w:r w:rsidRPr="005D4194">
          <w:rPr>
            <w:noProof/>
            <w:webHidden/>
            <w:sz w:val="28"/>
            <w:szCs w:val="28"/>
          </w:rPr>
          <w:fldChar w:fldCharType="begin"/>
        </w:r>
        <w:r w:rsidRPr="005D4194">
          <w:rPr>
            <w:noProof/>
            <w:webHidden/>
            <w:sz w:val="28"/>
            <w:szCs w:val="28"/>
          </w:rPr>
          <w:instrText xml:space="preserve"> PAGEREF _Toc28878460 \h </w:instrText>
        </w:r>
        <w:r w:rsidRPr="005D4194">
          <w:rPr>
            <w:noProof/>
            <w:webHidden/>
            <w:sz w:val="28"/>
            <w:szCs w:val="28"/>
          </w:rPr>
        </w:r>
        <w:r w:rsidRPr="005D4194">
          <w:rPr>
            <w:noProof/>
            <w:webHidden/>
            <w:sz w:val="28"/>
            <w:szCs w:val="28"/>
          </w:rPr>
          <w:fldChar w:fldCharType="separate"/>
        </w:r>
        <w:r w:rsidRPr="005D4194">
          <w:rPr>
            <w:noProof/>
            <w:webHidden/>
            <w:sz w:val="28"/>
            <w:szCs w:val="28"/>
          </w:rPr>
          <w:t>5</w:t>
        </w:r>
        <w:r w:rsidRPr="005D4194">
          <w:rPr>
            <w:noProof/>
            <w:webHidden/>
            <w:sz w:val="28"/>
            <w:szCs w:val="28"/>
          </w:rPr>
          <w:fldChar w:fldCharType="end"/>
        </w:r>
      </w:hyperlink>
    </w:p>
    <w:p w14:paraId="2963DA44" w14:textId="7967E0F2" w:rsidR="00C65916" w:rsidRPr="005D4194" w:rsidRDefault="00CD6811">
      <w:pPr>
        <w:pStyle w:val="TableofFigures"/>
        <w:tabs>
          <w:tab w:val="right" w:leader="dot" w:pos="9350"/>
        </w:tabs>
        <w:rPr>
          <w:rFonts w:asciiTheme="minorHAnsi" w:eastAsiaTheme="minorEastAsia" w:hAnsiTheme="minorHAnsi" w:cstheme="minorBidi"/>
          <w:noProof/>
          <w:sz w:val="28"/>
          <w:szCs w:val="28"/>
        </w:rPr>
      </w:pPr>
      <w:hyperlink w:anchor="_Toc28878461" w:history="1">
        <w:r w:rsidR="00C65916" w:rsidRPr="005D4194">
          <w:rPr>
            <w:rStyle w:val="Hyperlink"/>
            <w:noProof/>
            <w:sz w:val="28"/>
            <w:szCs w:val="28"/>
          </w:rPr>
          <w:t>Figure 2: Mark Saunders, 2015</w:t>
        </w:r>
        <w:r w:rsidR="00C65916" w:rsidRPr="005D4194">
          <w:rPr>
            <w:noProof/>
            <w:webHidden/>
            <w:sz w:val="28"/>
            <w:szCs w:val="28"/>
          </w:rPr>
          <w:tab/>
        </w:r>
        <w:r w:rsidR="00C65916" w:rsidRPr="005D4194">
          <w:rPr>
            <w:noProof/>
            <w:webHidden/>
            <w:sz w:val="28"/>
            <w:szCs w:val="28"/>
          </w:rPr>
          <w:fldChar w:fldCharType="begin"/>
        </w:r>
        <w:r w:rsidR="00C65916" w:rsidRPr="005D4194">
          <w:rPr>
            <w:noProof/>
            <w:webHidden/>
            <w:sz w:val="28"/>
            <w:szCs w:val="28"/>
          </w:rPr>
          <w:instrText xml:space="preserve"> PAGEREF _Toc28878461 \h </w:instrText>
        </w:r>
        <w:r w:rsidR="00C65916" w:rsidRPr="005D4194">
          <w:rPr>
            <w:noProof/>
            <w:webHidden/>
            <w:sz w:val="28"/>
            <w:szCs w:val="28"/>
          </w:rPr>
        </w:r>
        <w:r w:rsidR="00C65916" w:rsidRPr="005D4194">
          <w:rPr>
            <w:noProof/>
            <w:webHidden/>
            <w:sz w:val="28"/>
            <w:szCs w:val="28"/>
          </w:rPr>
          <w:fldChar w:fldCharType="separate"/>
        </w:r>
        <w:r w:rsidR="00C65916" w:rsidRPr="005D4194">
          <w:rPr>
            <w:noProof/>
            <w:webHidden/>
            <w:sz w:val="28"/>
            <w:szCs w:val="28"/>
          </w:rPr>
          <w:t>10</w:t>
        </w:r>
        <w:r w:rsidR="00C65916" w:rsidRPr="005D4194">
          <w:rPr>
            <w:noProof/>
            <w:webHidden/>
            <w:sz w:val="28"/>
            <w:szCs w:val="28"/>
          </w:rPr>
          <w:fldChar w:fldCharType="end"/>
        </w:r>
      </w:hyperlink>
    </w:p>
    <w:p w14:paraId="76B91C9F" w14:textId="17027063" w:rsidR="00C65916" w:rsidRPr="005D4194" w:rsidRDefault="00CD6811">
      <w:pPr>
        <w:pStyle w:val="TableofFigures"/>
        <w:tabs>
          <w:tab w:val="right" w:leader="dot" w:pos="9350"/>
        </w:tabs>
        <w:rPr>
          <w:rFonts w:asciiTheme="minorHAnsi" w:eastAsiaTheme="minorEastAsia" w:hAnsiTheme="minorHAnsi" w:cstheme="minorBidi"/>
          <w:noProof/>
          <w:sz w:val="28"/>
          <w:szCs w:val="28"/>
        </w:rPr>
      </w:pPr>
      <w:hyperlink w:anchor="_Toc28878462" w:history="1">
        <w:r w:rsidR="00C65916" w:rsidRPr="005D4194">
          <w:rPr>
            <w:rStyle w:val="Hyperlink"/>
            <w:noProof/>
            <w:sz w:val="28"/>
            <w:szCs w:val="28"/>
          </w:rPr>
          <w:t>Figure 3: Theory Approaches</w:t>
        </w:r>
        <w:r w:rsidR="00C65916" w:rsidRPr="005D4194">
          <w:rPr>
            <w:noProof/>
            <w:webHidden/>
            <w:sz w:val="28"/>
            <w:szCs w:val="28"/>
          </w:rPr>
          <w:tab/>
        </w:r>
        <w:r w:rsidR="00C65916" w:rsidRPr="005D4194">
          <w:rPr>
            <w:noProof/>
            <w:webHidden/>
            <w:sz w:val="28"/>
            <w:szCs w:val="28"/>
          </w:rPr>
          <w:fldChar w:fldCharType="begin"/>
        </w:r>
        <w:r w:rsidR="00C65916" w:rsidRPr="005D4194">
          <w:rPr>
            <w:noProof/>
            <w:webHidden/>
            <w:sz w:val="28"/>
            <w:szCs w:val="28"/>
          </w:rPr>
          <w:instrText xml:space="preserve"> PAGEREF _Toc28878462 \h </w:instrText>
        </w:r>
        <w:r w:rsidR="00C65916" w:rsidRPr="005D4194">
          <w:rPr>
            <w:noProof/>
            <w:webHidden/>
            <w:sz w:val="28"/>
            <w:szCs w:val="28"/>
          </w:rPr>
        </w:r>
        <w:r w:rsidR="00C65916" w:rsidRPr="005D4194">
          <w:rPr>
            <w:noProof/>
            <w:webHidden/>
            <w:sz w:val="28"/>
            <w:szCs w:val="28"/>
          </w:rPr>
          <w:fldChar w:fldCharType="separate"/>
        </w:r>
        <w:r w:rsidR="00C65916" w:rsidRPr="005D4194">
          <w:rPr>
            <w:noProof/>
            <w:webHidden/>
            <w:sz w:val="28"/>
            <w:szCs w:val="28"/>
          </w:rPr>
          <w:t>10</w:t>
        </w:r>
        <w:r w:rsidR="00C65916" w:rsidRPr="005D4194">
          <w:rPr>
            <w:noProof/>
            <w:webHidden/>
            <w:sz w:val="28"/>
            <w:szCs w:val="28"/>
          </w:rPr>
          <w:fldChar w:fldCharType="end"/>
        </w:r>
      </w:hyperlink>
    </w:p>
    <w:p w14:paraId="368BF4C3" w14:textId="38966A6B" w:rsidR="00C65916" w:rsidRPr="005D4194" w:rsidRDefault="00CD6811">
      <w:pPr>
        <w:pStyle w:val="TableofFigures"/>
        <w:tabs>
          <w:tab w:val="right" w:leader="dot" w:pos="9350"/>
        </w:tabs>
        <w:rPr>
          <w:rFonts w:asciiTheme="minorHAnsi" w:eastAsiaTheme="minorEastAsia" w:hAnsiTheme="minorHAnsi" w:cstheme="minorBidi"/>
          <w:noProof/>
          <w:sz w:val="28"/>
          <w:szCs w:val="28"/>
        </w:rPr>
      </w:pPr>
      <w:hyperlink w:anchor="_Toc28878463" w:history="1">
        <w:r w:rsidR="00C65916" w:rsidRPr="005D4194">
          <w:rPr>
            <w:rStyle w:val="Hyperlink"/>
            <w:noProof/>
            <w:sz w:val="28"/>
            <w:szCs w:val="28"/>
          </w:rPr>
          <w:t>Figure 4: GJBE, 2016</w:t>
        </w:r>
        <w:r w:rsidR="00C65916" w:rsidRPr="005D4194">
          <w:rPr>
            <w:noProof/>
            <w:webHidden/>
            <w:sz w:val="28"/>
            <w:szCs w:val="28"/>
          </w:rPr>
          <w:tab/>
        </w:r>
        <w:r w:rsidR="00C65916" w:rsidRPr="005D4194">
          <w:rPr>
            <w:noProof/>
            <w:webHidden/>
            <w:sz w:val="28"/>
            <w:szCs w:val="28"/>
          </w:rPr>
          <w:fldChar w:fldCharType="begin"/>
        </w:r>
        <w:r w:rsidR="00C65916" w:rsidRPr="005D4194">
          <w:rPr>
            <w:noProof/>
            <w:webHidden/>
            <w:sz w:val="28"/>
            <w:szCs w:val="28"/>
          </w:rPr>
          <w:instrText xml:space="preserve"> PAGEREF _Toc28878463 \h </w:instrText>
        </w:r>
        <w:r w:rsidR="00C65916" w:rsidRPr="005D4194">
          <w:rPr>
            <w:noProof/>
            <w:webHidden/>
            <w:sz w:val="28"/>
            <w:szCs w:val="28"/>
          </w:rPr>
        </w:r>
        <w:r w:rsidR="00C65916" w:rsidRPr="005D4194">
          <w:rPr>
            <w:noProof/>
            <w:webHidden/>
            <w:sz w:val="28"/>
            <w:szCs w:val="28"/>
          </w:rPr>
          <w:fldChar w:fldCharType="separate"/>
        </w:r>
        <w:r w:rsidR="00C65916" w:rsidRPr="005D4194">
          <w:rPr>
            <w:noProof/>
            <w:webHidden/>
            <w:sz w:val="28"/>
            <w:szCs w:val="28"/>
          </w:rPr>
          <w:t>22</w:t>
        </w:r>
        <w:r w:rsidR="00C65916" w:rsidRPr="005D4194">
          <w:rPr>
            <w:noProof/>
            <w:webHidden/>
            <w:sz w:val="28"/>
            <w:szCs w:val="28"/>
          </w:rPr>
          <w:fldChar w:fldCharType="end"/>
        </w:r>
      </w:hyperlink>
    </w:p>
    <w:p w14:paraId="3239BBC6" w14:textId="497DFD5E" w:rsidR="00C65916" w:rsidRPr="005D4194" w:rsidRDefault="00CD6811">
      <w:pPr>
        <w:pStyle w:val="TableofFigures"/>
        <w:tabs>
          <w:tab w:val="right" w:leader="dot" w:pos="9350"/>
        </w:tabs>
        <w:rPr>
          <w:rFonts w:asciiTheme="minorHAnsi" w:eastAsiaTheme="minorEastAsia" w:hAnsiTheme="minorHAnsi" w:cstheme="minorBidi"/>
          <w:noProof/>
          <w:sz w:val="28"/>
          <w:szCs w:val="28"/>
        </w:rPr>
      </w:pPr>
      <w:hyperlink w:anchor="_Toc28878464" w:history="1">
        <w:r w:rsidR="00C65916" w:rsidRPr="005D4194">
          <w:rPr>
            <w:rStyle w:val="Hyperlink"/>
            <w:noProof/>
            <w:sz w:val="28"/>
            <w:szCs w:val="28"/>
          </w:rPr>
          <w:t>Figure 5: GJBE, 2016</w:t>
        </w:r>
        <w:r w:rsidR="00C65916" w:rsidRPr="005D4194">
          <w:rPr>
            <w:noProof/>
            <w:webHidden/>
            <w:sz w:val="28"/>
            <w:szCs w:val="28"/>
          </w:rPr>
          <w:tab/>
        </w:r>
        <w:r w:rsidR="00C65916" w:rsidRPr="005D4194">
          <w:rPr>
            <w:noProof/>
            <w:webHidden/>
            <w:sz w:val="28"/>
            <w:szCs w:val="28"/>
          </w:rPr>
          <w:fldChar w:fldCharType="begin"/>
        </w:r>
        <w:r w:rsidR="00C65916" w:rsidRPr="005D4194">
          <w:rPr>
            <w:noProof/>
            <w:webHidden/>
            <w:sz w:val="28"/>
            <w:szCs w:val="28"/>
          </w:rPr>
          <w:instrText xml:space="preserve"> PAGEREF _Toc28878464 \h </w:instrText>
        </w:r>
        <w:r w:rsidR="00C65916" w:rsidRPr="005D4194">
          <w:rPr>
            <w:noProof/>
            <w:webHidden/>
            <w:sz w:val="28"/>
            <w:szCs w:val="28"/>
          </w:rPr>
        </w:r>
        <w:r w:rsidR="00C65916" w:rsidRPr="005D4194">
          <w:rPr>
            <w:noProof/>
            <w:webHidden/>
            <w:sz w:val="28"/>
            <w:szCs w:val="28"/>
          </w:rPr>
          <w:fldChar w:fldCharType="separate"/>
        </w:r>
        <w:r w:rsidR="00C65916" w:rsidRPr="005D4194">
          <w:rPr>
            <w:noProof/>
            <w:webHidden/>
            <w:sz w:val="28"/>
            <w:szCs w:val="28"/>
          </w:rPr>
          <w:t>24</w:t>
        </w:r>
        <w:r w:rsidR="00C65916" w:rsidRPr="005D4194">
          <w:rPr>
            <w:noProof/>
            <w:webHidden/>
            <w:sz w:val="28"/>
            <w:szCs w:val="28"/>
          </w:rPr>
          <w:fldChar w:fldCharType="end"/>
        </w:r>
      </w:hyperlink>
    </w:p>
    <w:p w14:paraId="6BE57A16" w14:textId="36FB3227" w:rsidR="00C65916" w:rsidRPr="005D4194" w:rsidRDefault="00CD6811">
      <w:pPr>
        <w:pStyle w:val="TableofFigures"/>
        <w:tabs>
          <w:tab w:val="right" w:leader="dot" w:pos="9350"/>
        </w:tabs>
        <w:rPr>
          <w:rFonts w:asciiTheme="minorHAnsi" w:eastAsiaTheme="minorEastAsia" w:hAnsiTheme="minorHAnsi" w:cstheme="minorBidi"/>
          <w:noProof/>
          <w:sz w:val="28"/>
          <w:szCs w:val="28"/>
        </w:rPr>
      </w:pPr>
      <w:hyperlink w:anchor="_Toc28878465" w:history="1">
        <w:r w:rsidR="00C65916" w:rsidRPr="005D4194">
          <w:rPr>
            <w:rStyle w:val="Hyperlink"/>
            <w:noProof/>
            <w:sz w:val="28"/>
            <w:szCs w:val="28"/>
          </w:rPr>
          <w:t>Figure 6: Research Philosophies</w:t>
        </w:r>
        <w:r w:rsidR="00C65916" w:rsidRPr="005D4194">
          <w:rPr>
            <w:noProof/>
            <w:webHidden/>
            <w:sz w:val="28"/>
            <w:szCs w:val="28"/>
          </w:rPr>
          <w:tab/>
        </w:r>
        <w:r w:rsidR="00C65916" w:rsidRPr="005D4194">
          <w:rPr>
            <w:noProof/>
            <w:webHidden/>
            <w:sz w:val="28"/>
            <w:szCs w:val="28"/>
          </w:rPr>
          <w:fldChar w:fldCharType="begin"/>
        </w:r>
        <w:r w:rsidR="00C65916" w:rsidRPr="005D4194">
          <w:rPr>
            <w:noProof/>
            <w:webHidden/>
            <w:sz w:val="28"/>
            <w:szCs w:val="28"/>
          </w:rPr>
          <w:instrText xml:space="preserve"> PAGEREF _Toc28878465 \h </w:instrText>
        </w:r>
        <w:r w:rsidR="00C65916" w:rsidRPr="005D4194">
          <w:rPr>
            <w:noProof/>
            <w:webHidden/>
            <w:sz w:val="28"/>
            <w:szCs w:val="28"/>
          </w:rPr>
        </w:r>
        <w:r w:rsidR="00C65916" w:rsidRPr="005D4194">
          <w:rPr>
            <w:noProof/>
            <w:webHidden/>
            <w:sz w:val="28"/>
            <w:szCs w:val="28"/>
          </w:rPr>
          <w:fldChar w:fldCharType="separate"/>
        </w:r>
        <w:r w:rsidR="00C65916" w:rsidRPr="005D4194">
          <w:rPr>
            <w:noProof/>
            <w:webHidden/>
            <w:sz w:val="28"/>
            <w:szCs w:val="28"/>
          </w:rPr>
          <w:t>35</w:t>
        </w:r>
        <w:r w:rsidR="00C65916" w:rsidRPr="005D4194">
          <w:rPr>
            <w:noProof/>
            <w:webHidden/>
            <w:sz w:val="28"/>
            <w:szCs w:val="28"/>
          </w:rPr>
          <w:fldChar w:fldCharType="end"/>
        </w:r>
      </w:hyperlink>
    </w:p>
    <w:p w14:paraId="5D89920E" w14:textId="67C453E3" w:rsidR="00C65916" w:rsidRPr="005D4194" w:rsidRDefault="00CD6811">
      <w:pPr>
        <w:pStyle w:val="TableofFigures"/>
        <w:tabs>
          <w:tab w:val="right" w:leader="dot" w:pos="9350"/>
        </w:tabs>
        <w:rPr>
          <w:rFonts w:asciiTheme="minorHAnsi" w:eastAsiaTheme="minorEastAsia" w:hAnsiTheme="minorHAnsi" w:cstheme="minorBidi"/>
          <w:noProof/>
          <w:sz w:val="28"/>
          <w:szCs w:val="28"/>
        </w:rPr>
      </w:pPr>
      <w:hyperlink w:anchor="_Toc28878466" w:history="1">
        <w:r w:rsidR="00C65916" w:rsidRPr="005D4194">
          <w:rPr>
            <w:rStyle w:val="Hyperlink"/>
            <w:noProof/>
            <w:sz w:val="28"/>
            <w:szCs w:val="28"/>
          </w:rPr>
          <w:t>Figure 7: Philosophical aspects</w:t>
        </w:r>
        <w:r w:rsidR="00C65916" w:rsidRPr="005D4194">
          <w:rPr>
            <w:noProof/>
            <w:webHidden/>
            <w:sz w:val="28"/>
            <w:szCs w:val="28"/>
          </w:rPr>
          <w:tab/>
        </w:r>
        <w:r w:rsidR="00C65916" w:rsidRPr="005D4194">
          <w:rPr>
            <w:noProof/>
            <w:webHidden/>
            <w:sz w:val="28"/>
            <w:szCs w:val="28"/>
          </w:rPr>
          <w:fldChar w:fldCharType="begin"/>
        </w:r>
        <w:r w:rsidR="00C65916" w:rsidRPr="005D4194">
          <w:rPr>
            <w:noProof/>
            <w:webHidden/>
            <w:sz w:val="28"/>
            <w:szCs w:val="28"/>
          </w:rPr>
          <w:instrText xml:space="preserve"> PAGEREF _Toc28878466 \h </w:instrText>
        </w:r>
        <w:r w:rsidR="00C65916" w:rsidRPr="005D4194">
          <w:rPr>
            <w:noProof/>
            <w:webHidden/>
            <w:sz w:val="28"/>
            <w:szCs w:val="28"/>
          </w:rPr>
        </w:r>
        <w:r w:rsidR="00C65916" w:rsidRPr="005D4194">
          <w:rPr>
            <w:noProof/>
            <w:webHidden/>
            <w:sz w:val="28"/>
            <w:szCs w:val="28"/>
          </w:rPr>
          <w:fldChar w:fldCharType="separate"/>
        </w:r>
        <w:r w:rsidR="00C65916" w:rsidRPr="005D4194">
          <w:rPr>
            <w:noProof/>
            <w:webHidden/>
            <w:sz w:val="28"/>
            <w:szCs w:val="28"/>
          </w:rPr>
          <w:t>36</w:t>
        </w:r>
        <w:r w:rsidR="00C65916" w:rsidRPr="005D4194">
          <w:rPr>
            <w:noProof/>
            <w:webHidden/>
            <w:sz w:val="28"/>
            <w:szCs w:val="28"/>
          </w:rPr>
          <w:fldChar w:fldCharType="end"/>
        </w:r>
      </w:hyperlink>
    </w:p>
    <w:p w14:paraId="01B50ADE" w14:textId="2C1E3BE8" w:rsidR="00C65916" w:rsidRPr="005D4194" w:rsidRDefault="00CD6811">
      <w:pPr>
        <w:pStyle w:val="TableofFigures"/>
        <w:tabs>
          <w:tab w:val="right" w:leader="dot" w:pos="9350"/>
        </w:tabs>
        <w:rPr>
          <w:rFonts w:asciiTheme="minorHAnsi" w:eastAsiaTheme="minorEastAsia" w:hAnsiTheme="minorHAnsi" w:cstheme="minorBidi"/>
          <w:noProof/>
          <w:sz w:val="28"/>
          <w:szCs w:val="28"/>
        </w:rPr>
      </w:pPr>
      <w:hyperlink w:anchor="_Toc28878467" w:history="1">
        <w:r w:rsidR="00C65916" w:rsidRPr="005D4194">
          <w:rPr>
            <w:rStyle w:val="Hyperlink"/>
            <w:noProof/>
            <w:sz w:val="28"/>
            <w:szCs w:val="28"/>
          </w:rPr>
          <w:t>Figure 8: Philosophical aspects</w:t>
        </w:r>
        <w:r w:rsidR="00C65916" w:rsidRPr="005D4194">
          <w:rPr>
            <w:noProof/>
            <w:webHidden/>
            <w:sz w:val="28"/>
            <w:szCs w:val="28"/>
          </w:rPr>
          <w:tab/>
        </w:r>
        <w:r w:rsidR="00C65916" w:rsidRPr="005D4194">
          <w:rPr>
            <w:noProof/>
            <w:webHidden/>
            <w:sz w:val="28"/>
            <w:szCs w:val="28"/>
          </w:rPr>
          <w:fldChar w:fldCharType="begin"/>
        </w:r>
        <w:r w:rsidR="00C65916" w:rsidRPr="005D4194">
          <w:rPr>
            <w:noProof/>
            <w:webHidden/>
            <w:sz w:val="28"/>
            <w:szCs w:val="28"/>
          </w:rPr>
          <w:instrText xml:space="preserve"> PAGEREF _Toc28878467 \h </w:instrText>
        </w:r>
        <w:r w:rsidR="00C65916" w:rsidRPr="005D4194">
          <w:rPr>
            <w:noProof/>
            <w:webHidden/>
            <w:sz w:val="28"/>
            <w:szCs w:val="28"/>
          </w:rPr>
        </w:r>
        <w:r w:rsidR="00C65916" w:rsidRPr="005D4194">
          <w:rPr>
            <w:noProof/>
            <w:webHidden/>
            <w:sz w:val="28"/>
            <w:szCs w:val="28"/>
          </w:rPr>
          <w:fldChar w:fldCharType="separate"/>
        </w:r>
        <w:r w:rsidR="00C65916" w:rsidRPr="005D4194">
          <w:rPr>
            <w:noProof/>
            <w:webHidden/>
            <w:sz w:val="28"/>
            <w:szCs w:val="28"/>
          </w:rPr>
          <w:t>37</w:t>
        </w:r>
        <w:r w:rsidR="00C65916" w:rsidRPr="005D4194">
          <w:rPr>
            <w:noProof/>
            <w:webHidden/>
            <w:sz w:val="28"/>
            <w:szCs w:val="28"/>
          </w:rPr>
          <w:fldChar w:fldCharType="end"/>
        </w:r>
      </w:hyperlink>
    </w:p>
    <w:p w14:paraId="62853B21" w14:textId="4F374C07" w:rsidR="00FA2502" w:rsidRPr="005D4194" w:rsidRDefault="00C65916" w:rsidP="00FA2502">
      <w:pPr>
        <w:rPr>
          <w:sz w:val="28"/>
          <w:szCs w:val="28"/>
        </w:rPr>
      </w:pPr>
      <w:r w:rsidRPr="005D4194">
        <w:rPr>
          <w:sz w:val="28"/>
          <w:szCs w:val="28"/>
        </w:rPr>
        <w:fldChar w:fldCharType="end"/>
      </w:r>
    </w:p>
    <w:p w14:paraId="7A248AB0" w14:textId="77777777" w:rsidR="00C65916" w:rsidRPr="00563CCC" w:rsidRDefault="00C65916" w:rsidP="00FA2502">
      <w:pPr>
        <w:rPr>
          <w:b/>
          <w:bCs/>
          <w:noProof/>
          <w:sz w:val="28"/>
          <w:szCs w:val="28"/>
        </w:rPr>
      </w:pPr>
      <w:r w:rsidRPr="00563CCC">
        <w:rPr>
          <w:b/>
          <w:bCs/>
          <w:sz w:val="28"/>
          <w:szCs w:val="28"/>
        </w:rPr>
        <w:t xml:space="preserve">List of Table </w:t>
      </w:r>
      <w:r w:rsidRPr="005D4194">
        <w:rPr>
          <w:b/>
          <w:bCs/>
          <w:sz w:val="28"/>
          <w:szCs w:val="28"/>
        </w:rPr>
        <w:fldChar w:fldCharType="begin"/>
      </w:r>
      <w:r w:rsidRPr="00563CCC">
        <w:rPr>
          <w:b/>
          <w:bCs/>
          <w:sz w:val="28"/>
          <w:szCs w:val="28"/>
        </w:rPr>
        <w:instrText xml:space="preserve"> TOC \h \z \c "Table" </w:instrText>
      </w:r>
      <w:r w:rsidRPr="005D4194">
        <w:rPr>
          <w:b/>
          <w:bCs/>
          <w:sz w:val="28"/>
          <w:szCs w:val="28"/>
        </w:rPr>
        <w:fldChar w:fldCharType="separate"/>
      </w:r>
    </w:p>
    <w:p w14:paraId="66E9837D" w14:textId="726FDF20" w:rsidR="00C65916" w:rsidRPr="005D4194" w:rsidRDefault="00CD6811">
      <w:pPr>
        <w:pStyle w:val="TableofFigures"/>
        <w:tabs>
          <w:tab w:val="right" w:leader="dot" w:pos="9350"/>
        </w:tabs>
        <w:rPr>
          <w:rFonts w:asciiTheme="minorHAnsi" w:eastAsiaTheme="minorEastAsia" w:hAnsiTheme="minorHAnsi" w:cstheme="minorBidi"/>
          <w:noProof/>
          <w:sz w:val="28"/>
          <w:szCs w:val="28"/>
        </w:rPr>
      </w:pPr>
      <w:hyperlink w:anchor="_Toc28878507" w:history="1">
        <w:r w:rsidR="00C65916" w:rsidRPr="005D4194">
          <w:rPr>
            <w:rStyle w:val="Hyperlink"/>
            <w:noProof/>
            <w:sz w:val="28"/>
            <w:szCs w:val="28"/>
          </w:rPr>
          <w:t>Table 1: EDI Research Practise</w:t>
        </w:r>
        <w:r w:rsidR="00C65916" w:rsidRPr="005D4194">
          <w:rPr>
            <w:noProof/>
            <w:webHidden/>
            <w:sz w:val="28"/>
            <w:szCs w:val="28"/>
          </w:rPr>
          <w:tab/>
        </w:r>
        <w:r w:rsidR="00C65916" w:rsidRPr="005D4194">
          <w:rPr>
            <w:noProof/>
            <w:webHidden/>
            <w:sz w:val="28"/>
            <w:szCs w:val="28"/>
          </w:rPr>
          <w:fldChar w:fldCharType="begin"/>
        </w:r>
        <w:r w:rsidR="00C65916" w:rsidRPr="005D4194">
          <w:rPr>
            <w:noProof/>
            <w:webHidden/>
            <w:sz w:val="28"/>
            <w:szCs w:val="28"/>
          </w:rPr>
          <w:instrText xml:space="preserve"> PAGEREF _Toc28878507 \h </w:instrText>
        </w:r>
        <w:r w:rsidR="00C65916" w:rsidRPr="005D4194">
          <w:rPr>
            <w:noProof/>
            <w:webHidden/>
            <w:sz w:val="28"/>
            <w:szCs w:val="28"/>
          </w:rPr>
        </w:r>
        <w:r w:rsidR="00C65916" w:rsidRPr="005D4194">
          <w:rPr>
            <w:noProof/>
            <w:webHidden/>
            <w:sz w:val="28"/>
            <w:szCs w:val="28"/>
          </w:rPr>
          <w:fldChar w:fldCharType="separate"/>
        </w:r>
        <w:r w:rsidR="00C65916" w:rsidRPr="005D4194">
          <w:rPr>
            <w:noProof/>
            <w:webHidden/>
            <w:sz w:val="28"/>
            <w:szCs w:val="28"/>
          </w:rPr>
          <w:t>25</w:t>
        </w:r>
        <w:r w:rsidR="00C65916" w:rsidRPr="005D4194">
          <w:rPr>
            <w:noProof/>
            <w:webHidden/>
            <w:sz w:val="28"/>
            <w:szCs w:val="28"/>
          </w:rPr>
          <w:fldChar w:fldCharType="end"/>
        </w:r>
      </w:hyperlink>
    </w:p>
    <w:p w14:paraId="27662E80" w14:textId="10D3A087" w:rsidR="00C65916" w:rsidRPr="005D4194" w:rsidRDefault="00CD6811">
      <w:pPr>
        <w:pStyle w:val="TableofFigures"/>
        <w:tabs>
          <w:tab w:val="right" w:leader="dot" w:pos="9350"/>
        </w:tabs>
        <w:rPr>
          <w:rFonts w:asciiTheme="minorHAnsi" w:eastAsiaTheme="minorEastAsia" w:hAnsiTheme="minorHAnsi" w:cstheme="minorBidi"/>
          <w:noProof/>
          <w:sz w:val="28"/>
          <w:szCs w:val="28"/>
        </w:rPr>
      </w:pPr>
      <w:hyperlink w:anchor="_Toc28878508" w:history="1">
        <w:r w:rsidR="00C65916" w:rsidRPr="005D4194">
          <w:rPr>
            <w:rStyle w:val="Hyperlink"/>
            <w:noProof/>
            <w:sz w:val="28"/>
            <w:szCs w:val="28"/>
          </w:rPr>
          <w:t>Table 2: Quan and Qual differences</w:t>
        </w:r>
        <w:r w:rsidR="00C65916" w:rsidRPr="005D4194">
          <w:rPr>
            <w:noProof/>
            <w:webHidden/>
            <w:sz w:val="28"/>
            <w:szCs w:val="28"/>
          </w:rPr>
          <w:tab/>
        </w:r>
        <w:r w:rsidR="00C65916" w:rsidRPr="005D4194">
          <w:rPr>
            <w:noProof/>
            <w:webHidden/>
            <w:sz w:val="28"/>
            <w:szCs w:val="28"/>
          </w:rPr>
          <w:fldChar w:fldCharType="begin"/>
        </w:r>
        <w:r w:rsidR="00C65916" w:rsidRPr="005D4194">
          <w:rPr>
            <w:noProof/>
            <w:webHidden/>
            <w:sz w:val="28"/>
            <w:szCs w:val="28"/>
          </w:rPr>
          <w:instrText xml:space="preserve"> PAGEREF _Toc28878508 \h </w:instrText>
        </w:r>
        <w:r w:rsidR="00C65916" w:rsidRPr="005D4194">
          <w:rPr>
            <w:noProof/>
            <w:webHidden/>
            <w:sz w:val="28"/>
            <w:szCs w:val="28"/>
          </w:rPr>
        </w:r>
        <w:r w:rsidR="00C65916" w:rsidRPr="005D4194">
          <w:rPr>
            <w:noProof/>
            <w:webHidden/>
            <w:sz w:val="28"/>
            <w:szCs w:val="28"/>
          </w:rPr>
          <w:fldChar w:fldCharType="separate"/>
        </w:r>
        <w:r w:rsidR="00C65916" w:rsidRPr="005D4194">
          <w:rPr>
            <w:noProof/>
            <w:webHidden/>
            <w:sz w:val="28"/>
            <w:szCs w:val="28"/>
          </w:rPr>
          <w:t>30</w:t>
        </w:r>
        <w:r w:rsidR="00C65916" w:rsidRPr="005D4194">
          <w:rPr>
            <w:noProof/>
            <w:webHidden/>
            <w:sz w:val="28"/>
            <w:szCs w:val="28"/>
          </w:rPr>
          <w:fldChar w:fldCharType="end"/>
        </w:r>
      </w:hyperlink>
    </w:p>
    <w:p w14:paraId="1612A10C" w14:textId="1A948822" w:rsidR="00C65916" w:rsidRPr="005D4194" w:rsidRDefault="00CD6811">
      <w:pPr>
        <w:pStyle w:val="TableofFigures"/>
        <w:tabs>
          <w:tab w:val="right" w:leader="dot" w:pos="9350"/>
        </w:tabs>
        <w:rPr>
          <w:rFonts w:asciiTheme="minorHAnsi" w:eastAsiaTheme="minorEastAsia" w:hAnsiTheme="minorHAnsi" w:cstheme="minorBidi"/>
          <w:noProof/>
          <w:sz w:val="28"/>
          <w:szCs w:val="28"/>
        </w:rPr>
      </w:pPr>
      <w:hyperlink w:anchor="_Toc28878509" w:history="1">
        <w:r w:rsidR="00C65916" w:rsidRPr="005D4194">
          <w:rPr>
            <w:rStyle w:val="Hyperlink"/>
            <w:noProof/>
            <w:sz w:val="28"/>
            <w:szCs w:val="28"/>
          </w:rPr>
          <w:t>Table 3: Organisational Justice model definition</w:t>
        </w:r>
        <w:r w:rsidR="00C65916" w:rsidRPr="005D4194">
          <w:rPr>
            <w:noProof/>
            <w:webHidden/>
            <w:sz w:val="28"/>
            <w:szCs w:val="28"/>
          </w:rPr>
          <w:tab/>
        </w:r>
        <w:r w:rsidR="00C65916" w:rsidRPr="005D4194">
          <w:rPr>
            <w:noProof/>
            <w:webHidden/>
            <w:sz w:val="28"/>
            <w:szCs w:val="28"/>
          </w:rPr>
          <w:fldChar w:fldCharType="begin"/>
        </w:r>
        <w:r w:rsidR="00C65916" w:rsidRPr="005D4194">
          <w:rPr>
            <w:noProof/>
            <w:webHidden/>
            <w:sz w:val="28"/>
            <w:szCs w:val="28"/>
          </w:rPr>
          <w:instrText xml:space="preserve"> PAGEREF _Toc28878509 \h </w:instrText>
        </w:r>
        <w:r w:rsidR="00C65916" w:rsidRPr="005D4194">
          <w:rPr>
            <w:noProof/>
            <w:webHidden/>
            <w:sz w:val="28"/>
            <w:szCs w:val="28"/>
          </w:rPr>
        </w:r>
        <w:r w:rsidR="00C65916" w:rsidRPr="005D4194">
          <w:rPr>
            <w:noProof/>
            <w:webHidden/>
            <w:sz w:val="28"/>
            <w:szCs w:val="28"/>
          </w:rPr>
          <w:fldChar w:fldCharType="separate"/>
        </w:r>
        <w:r w:rsidR="00C65916" w:rsidRPr="005D4194">
          <w:rPr>
            <w:noProof/>
            <w:webHidden/>
            <w:sz w:val="28"/>
            <w:szCs w:val="28"/>
          </w:rPr>
          <w:t>35</w:t>
        </w:r>
        <w:r w:rsidR="00C65916" w:rsidRPr="005D4194">
          <w:rPr>
            <w:noProof/>
            <w:webHidden/>
            <w:sz w:val="28"/>
            <w:szCs w:val="28"/>
          </w:rPr>
          <w:fldChar w:fldCharType="end"/>
        </w:r>
      </w:hyperlink>
    </w:p>
    <w:p w14:paraId="546DB778" w14:textId="04C0F931" w:rsidR="00FA2502" w:rsidRDefault="00C65916" w:rsidP="00FA2502">
      <w:r w:rsidRPr="005D4194">
        <w:rPr>
          <w:sz w:val="28"/>
          <w:szCs w:val="28"/>
        </w:rPr>
        <w:fldChar w:fldCharType="end"/>
      </w:r>
    </w:p>
    <w:p w14:paraId="5E286D3C" w14:textId="77777777" w:rsidR="00FA2502" w:rsidRDefault="00FA2502" w:rsidP="00FA2502"/>
    <w:p w14:paraId="49ADA974" w14:textId="77777777" w:rsidR="00FA2502" w:rsidRDefault="00FA2502" w:rsidP="00FA2502"/>
    <w:p w14:paraId="1ACBEF4D" w14:textId="77777777" w:rsidR="00FA2502" w:rsidRDefault="00FA2502" w:rsidP="00FA2502"/>
    <w:p w14:paraId="79726B78" w14:textId="571A7377" w:rsidR="00FA2502" w:rsidRDefault="00FA2502" w:rsidP="00FA2502"/>
    <w:p w14:paraId="2CCC8C2D" w14:textId="77777777" w:rsidR="002C7FA9" w:rsidRDefault="002C7FA9" w:rsidP="00FA2502"/>
    <w:sdt>
      <w:sdtPr>
        <w:rPr>
          <w:rFonts w:ascii="Arial" w:eastAsia="Calibri" w:hAnsi="Arial" w:cs="Arial"/>
          <w:color w:val="auto"/>
          <w:sz w:val="24"/>
          <w:szCs w:val="24"/>
          <w:lang w:val="en-GB"/>
        </w:rPr>
        <w:id w:val="1806657206"/>
        <w:docPartObj>
          <w:docPartGallery w:val="Table of Contents"/>
          <w:docPartUnique/>
        </w:docPartObj>
      </w:sdtPr>
      <w:sdtEndPr>
        <w:rPr>
          <w:b/>
          <w:bCs/>
          <w:noProof/>
        </w:rPr>
      </w:sdtEndPr>
      <w:sdtContent>
        <w:p w14:paraId="13145C9C" w14:textId="31EA8111" w:rsidR="00C23011" w:rsidRPr="00C14F6F" w:rsidRDefault="00C23011">
          <w:pPr>
            <w:pStyle w:val="TOCHeading"/>
            <w:rPr>
              <w:rFonts w:asciiTheme="minorHAnsi" w:hAnsiTheme="minorHAnsi" w:cstheme="minorHAnsi"/>
              <w:sz w:val="28"/>
              <w:szCs w:val="28"/>
            </w:rPr>
          </w:pPr>
          <w:r w:rsidRPr="00C14F6F">
            <w:rPr>
              <w:rFonts w:asciiTheme="minorHAnsi" w:hAnsiTheme="minorHAnsi" w:cstheme="minorHAnsi"/>
              <w:sz w:val="28"/>
              <w:szCs w:val="28"/>
            </w:rPr>
            <w:t>Table of Contents</w:t>
          </w:r>
        </w:p>
        <w:p w14:paraId="0C662A11" w14:textId="77777777" w:rsidR="002C7FA9" w:rsidRPr="00C14F6F" w:rsidRDefault="002C7FA9" w:rsidP="002C7FA9">
          <w:pPr>
            <w:rPr>
              <w:rFonts w:asciiTheme="minorHAnsi" w:hAnsiTheme="minorHAnsi" w:cstheme="minorHAnsi"/>
              <w:sz w:val="28"/>
              <w:szCs w:val="28"/>
              <w:lang w:val="en-US"/>
            </w:rPr>
          </w:pPr>
        </w:p>
        <w:p w14:paraId="4DC08201" w14:textId="7D40CB8D" w:rsidR="00C14F6F" w:rsidRPr="00C14F6F" w:rsidRDefault="00C23011">
          <w:pPr>
            <w:pStyle w:val="TOC1"/>
            <w:tabs>
              <w:tab w:val="right" w:leader="dot" w:pos="9350"/>
            </w:tabs>
            <w:rPr>
              <w:rFonts w:asciiTheme="minorHAnsi" w:eastAsiaTheme="minorEastAsia" w:hAnsiTheme="minorHAnsi" w:cstheme="minorHAnsi"/>
              <w:noProof/>
              <w:sz w:val="28"/>
              <w:szCs w:val="28"/>
            </w:rPr>
          </w:pPr>
          <w:r w:rsidRPr="00C14F6F">
            <w:rPr>
              <w:rFonts w:asciiTheme="minorHAnsi" w:hAnsiTheme="minorHAnsi" w:cstheme="minorHAnsi"/>
              <w:sz w:val="28"/>
              <w:szCs w:val="28"/>
            </w:rPr>
            <w:fldChar w:fldCharType="begin"/>
          </w:r>
          <w:r w:rsidRPr="00C14F6F">
            <w:rPr>
              <w:rFonts w:asciiTheme="minorHAnsi" w:hAnsiTheme="minorHAnsi" w:cstheme="minorHAnsi"/>
              <w:sz w:val="28"/>
              <w:szCs w:val="28"/>
            </w:rPr>
            <w:instrText xml:space="preserve"> TOC \o "1-3" \h \z \u </w:instrText>
          </w:r>
          <w:r w:rsidRPr="00C14F6F">
            <w:rPr>
              <w:rFonts w:asciiTheme="minorHAnsi" w:hAnsiTheme="minorHAnsi" w:cstheme="minorHAnsi"/>
              <w:sz w:val="28"/>
              <w:szCs w:val="28"/>
            </w:rPr>
            <w:fldChar w:fldCharType="separate"/>
          </w:r>
          <w:hyperlink w:anchor="_Toc28984734" w:history="1">
            <w:r w:rsidR="00C14F6F" w:rsidRPr="00C14F6F">
              <w:rPr>
                <w:rStyle w:val="Hyperlink"/>
                <w:rFonts w:asciiTheme="minorHAnsi" w:hAnsiTheme="minorHAnsi" w:cstheme="minorHAnsi"/>
                <w:b/>
                <w:bCs/>
                <w:noProof/>
                <w:sz w:val="28"/>
                <w:szCs w:val="28"/>
              </w:rPr>
              <w:t>Part 1 – Research Proposal</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_Toc28984734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1</w:t>
            </w:r>
            <w:r w:rsidR="00C14F6F" w:rsidRPr="00C14F6F">
              <w:rPr>
                <w:rFonts w:asciiTheme="minorHAnsi" w:hAnsiTheme="minorHAnsi" w:cstheme="minorHAnsi"/>
                <w:noProof/>
                <w:webHidden/>
                <w:sz w:val="28"/>
                <w:szCs w:val="28"/>
              </w:rPr>
              <w:fldChar w:fldCharType="end"/>
            </w:r>
          </w:hyperlink>
        </w:p>
        <w:p w14:paraId="6D483A80" w14:textId="0074A49E" w:rsidR="00C14F6F" w:rsidRPr="00C14F6F" w:rsidRDefault="00CD6811">
          <w:pPr>
            <w:pStyle w:val="TOC1"/>
            <w:tabs>
              <w:tab w:val="right" w:leader="dot" w:pos="9350"/>
            </w:tabs>
            <w:rPr>
              <w:rFonts w:asciiTheme="minorHAnsi" w:eastAsiaTheme="minorEastAsia" w:hAnsiTheme="minorHAnsi" w:cstheme="minorHAnsi"/>
              <w:noProof/>
              <w:sz w:val="28"/>
              <w:szCs w:val="28"/>
            </w:rPr>
          </w:pPr>
          <w:hyperlink w:anchor="_Toc28984735" w:history="1">
            <w:r w:rsidR="00C14F6F" w:rsidRPr="00C14F6F">
              <w:rPr>
                <w:rStyle w:val="Hyperlink"/>
                <w:rFonts w:asciiTheme="minorHAnsi" w:hAnsiTheme="minorHAnsi" w:cstheme="minorHAnsi"/>
                <w:b/>
                <w:bCs/>
                <w:noProof/>
                <w:sz w:val="28"/>
                <w:szCs w:val="28"/>
              </w:rPr>
              <w:t>Chapter 1</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_Toc28984735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1</w:t>
            </w:r>
            <w:r w:rsidR="00C14F6F" w:rsidRPr="00C14F6F">
              <w:rPr>
                <w:rFonts w:asciiTheme="minorHAnsi" w:hAnsiTheme="minorHAnsi" w:cstheme="minorHAnsi"/>
                <w:noProof/>
                <w:webHidden/>
                <w:sz w:val="28"/>
                <w:szCs w:val="28"/>
              </w:rPr>
              <w:fldChar w:fldCharType="end"/>
            </w:r>
          </w:hyperlink>
        </w:p>
        <w:p w14:paraId="06F92E0D" w14:textId="06A1459F" w:rsidR="00C14F6F" w:rsidRPr="00C14F6F" w:rsidRDefault="00CD6811">
          <w:pPr>
            <w:pStyle w:val="TOC2"/>
            <w:tabs>
              <w:tab w:val="left" w:pos="660"/>
              <w:tab w:val="right" w:leader="dot" w:pos="9350"/>
            </w:tabs>
            <w:rPr>
              <w:rFonts w:asciiTheme="minorHAnsi" w:eastAsiaTheme="minorEastAsia" w:hAnsiTheme="minorHAnsi" w:cstheme="minorHAnsi"/>
              <w:noProof/>
              <w:sz w:val="28"/>
              <w:szCs w:val="28"/>
            </w:rPr>
          </w:pPr>
          <w:hyperlink w:anchor="_Toc28984736" w:history="1">
            <w:r w:rsidR="00C14F6F" w:rsidRPr="00C14F6F">
              <w:rPr>
                <w:rStyle w:val="Hyperlink"/>
                <w:rFonts w:asciiTheme="minorHAnsi" w:hAnsiTheme="minorHAnsi" w:cstheme="minorHAnsi"/>
                <w:b/>
                <w:bCs/>
                <w:noProof/>
                <w:sz w:val="28"/>
                <w:szCs w:val="28"/>
              </w:rPr>
              <w:t>1.</w:t>
            </w:r>
            <w:r w:rsidR="00C14F6F" w:rsidRPr="00C14F6F">
              <w:rPr>
                <w:rFonts w:asciiTheme="minorHAnsi" w:eastAsiaTheme="minorEastAsia" w:hAnsiTheme="minorHAnsi" w:cstheme="minorHAnsi"/>
                <w:noProof/>
                <w:sz w:val="28"/>
                <w:szCs w:val="28"/>
              </w:rPr>
              <w:tab/>
            </w:r>
            <w:r w:rsidR="00C14F6F" w:rsidRPr="00C14F6F">
              <w:rPr>
                <w:rStyle w:val="Hyperlink"/>
                <w:rFonts w:asciiTheme="minorHAnsi" w:hAnsiTheme="minorHAnsi" w:cstheme="minorHAnsi"/>
                <w:b/>
                <w:bCs/>
                <w:noProof/>
                <w:sz w:val="28"/>
                <w:szCs w:val="28"/>
              </w:rPr>
              <w:t>Introduction</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_Toc28984736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1</w:t>
            </w:r>
            <w:r w:rsidR="00C14F6F" w:rsidRPr="00C14F6F">
              <w:rPr>
                <w:rFonts w:asciiTheme="minorHAnsi" w:hAnsiTheme="minorHAnsi" w:cstheme="minorHAnsi"/>
                <w:noProof/>
                <w:webHidden/>
                <w:sz w:val="28"/>
                <w:szCs w:val="28"/>
              </w:rPr>
              <w:fldChar w:fldCharType="end"/>
            </w:r>
          </w:hyperlink>
        </w:p>
        <w:p w14:paraId="20684B6B" w14:textId="0FA79D53" w:rsidR="00C14F6F" w:rsidRPr="00C14F6F" w:rsidRDefault="00CD6811">
          <w:pPr>
            <w:pStyle w:val="TOC3"/>
            <w:tabs>
              <w:tab w:val="left" w:pos="1100"/>
              <w:tab w:val="right" w:leader="dot" w:pos="9350"/>
            </w:tabs>
            <w:rPr>
              <w:rFonts w:asciiTheme="minorHAnsi" w:eastAsiaTheme="minorEastAsia" w:hAnsiTheme="minorHAnsi" w:cstheme="minorHAnsi"/>
              <w:noProof/>
              <w:sz w:val="28"/>
              <w:szCs w:val="28"/>
            </w:rPr>
          </w:pPr>
          <w:hyperlink w:anchor="_Toc28984737" w:history="1">
            <w:r w:rsidR="00C14F6F" w:rsidRPr="00C14F6F">
              <w:rPr>
                <w:rStyle w:val="Hyperlink"/>
                <w:rFonts w:asciiTheme="minorHAnsi" w:hAnsiTheme="minorHAnsi" w:cstheme="minorHAnsi"/>
                <w:b/>
                <w:bCs/>
                <w:noProof/>
                <w:sz w:val="28"/>
                <w:szCs w:val="28"/>
              </w:rPr>
              <w:t>1.1</w:t>
            </w:r>
            <w:r w:rsidR="00313167">
              <w:rPr>
                <w:rFonts w:asciiTheme="minorHAnsi" w:eastAsiaTheme="minorEastAsia" w:hAnsiTheme="minorHAnsi" w:cstheme="minorHAnsi"/>
                <w:noProof/>
                <w:sz w:val="28"/>
                <w:szCs w:val="28"/>
              </w:rPr>
              <w:t xml:space="preserve"> </w:t>
            </w:r>
            <w:r w:rsidR="00C14F6F" w:rsidRPr="00C14F6F">
              <w:rPr>
                <w:rStyle w:val="Hyperlink"/>
                <w:rFonts w:asciiTheme="minorHAnsi" w:hAnsiTheme="minorHAnsi" w:cstheme="minorHAnsi"/>
                <w:b/>
                <w:bCs/>
                <w:noProof/>
                <w:sz w:val="28"/>
                <w:szCs w:val="28"/>
              </w:rPr>
              <w:t>Aims and Objectives</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_Toc28984737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1</w:t>
            </w:r>
            <w:r w:rsidR="00C14F6F" w:rsidRPr="00C14F6F">
              <w:rPr>
                <w:rFonts w:asciiTheme="minorHAnsi" w:hAnsiTheme="minorHAnsi" w:cstheme="minorHAnsi"/>
                <w:noProof/>
                <w:webHidden/>
                <w:sz w:val="28"/>
                <w:szCs w:val="28"/>
              </w:rPr>
              <w:fldChar w:fldCharType="end"/>
            </w:r>
          </w:hyperlink>
        </w:p>
        <w:p w14:paraId="5C21FF2B" w14:textId="03903438" w:rsidR="00C14F6F" w:rsidRPr="00C14F6F" w:rsidRDefault="00CD6811">
          <w:pPr>
            <w:pStyle w:val="TOC3"/>
            <w:tabs>
              <w:tab w:val="right" w:leader="dot" w:pos="9350"/>
            </w:tabs>
            <w:rPr>
              <w:rFonts w:asciiTheme="minorHAnsi" w:eastAsiaTheme="minorEastAsia" w:hAnsiTheme="minorHAnsi" w:cstheme="minorHAnsi"/>
              <w:noProof/>
              <w:sz w:val="28"/>
              <w:szCs w:val="28"/>
            </w:rPr>
          </w:pPr>
          <w:hyperlink w:anchor="_Toc28984738" w:history="1">
            <w:r w:rsidR="00C14F6F" w:rsidRPr="00C14F6F">
              <w:rPr>
                <w:rStyle w:val="Hyperlink"/>
                <w:rFonts w:asciiTheme="minorHAnsi" w:hAnsiTheme="minorHAnsi" w:cstheme="minorHAnsi"/>
                <w:b/>
                <w:bCs/>
                <w:noProof/>
                <w:sz w:val="28"/>
                <w:szCs w:val="28"/>
              </w:rPr>
              <w:t>1.2 Rationale of this Investigation</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_Toc28984738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2</w:t>
            </w:r>
            <w:r w:rsidR="00C14F6F" w:rsidRPr="00C14F6F">
              <w:rPr>
                <w:rFonts w:asciiTheme="minorHAnsi" w:hAnsiTheme="minorHAnsi" w:cstheme="minorHAnsi"/>
                <w:noProof/>
                <w:webHidden/>
                <w:sz w:val="28"/>
                <w:szCs w:val="28"/>
              </w:rPr>
              <w:fldChar w:fldCharType="end"/>
            </w:r>
          </w:hyperlink>
        </w:p>
        <w:p w14:paraId="1F46F069" w14:textId="10026154" w:rsidR="00C14F6F" w:rsidRPr="00C14F6F" w:rsidRDefault="00CD6811">
          <w:pPr>
            <w:pStyle w:val="TOC3"/>
            <w:tabs>
              <w:tab w:val="right" w:leader="dot" w:pos="9350"/>
            </w:tabs>
            <w:rPr>
              <w:rFonts w:asciiTheme="minorHAnsi" w:eastAsiaTheme="minorEastAsia" w:hAnsiTheme="minorHAnsi" w:cstheme="minorHAnsi"/>
              <w:noProof/>
              <w:sz w:val="28"/>
              <w:szCs w:val="28"/>
            </w:rPr>
          </w:pPr>
          <w:hyperlink w:anchor="_Toc28984739" w:history="1">
            <w:r w:rsidR="00C14F6F" w:rsidRPr="00C14F6F">
              <w:rPr>
                <w:rStyle w:val="Hyperlink"/>
                <w:rFonts w:asciiTheme="minorHAnsi" w:hAnsiTheme="minorHAnsi" w:cstheme="minorHAnsi"/>
                <w:b/>
                <w:bCs/>
                <w:noProof/>
                <w:sz w:val="28"/>
                <w:szCs w:val="28"/>
              </w:rPr>
              <w:t>1.3 Research Questions</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_Toc28984739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2</w:t>
            </w:r>
            <w:r w:rsidR="00C14F6F" w:rsidRPr="00C14F6F">
              <w:rPr>
                <w:rFonts w:asciiTheme="minorHAnsi" w:hAnsiTheme="minorHAnsi" w:cstheme="minorHAnsi"/>
                <w:noProof/>
                <w:webHidden/>
                <w:sz w:val="28"/>
                <w:szCs w:val="28"/>
              </w:rPr>
              <w:fldChar w:fldCharType="end"/>
            </w:r>
          </w:hyperlink>
        </w:p>
        <w:p w14:paraId="7F81B32C" w14:textId="65BD8814" w:rsidR="00C14F6F" w:rsidRPr="00C14F6F" w:rsidRDefault="00CD6811">
          <w:pPr>
            <w:pStyle w:val="TOC3"/>
            <w:tabs>
              <w:tab w:val="left" w:pos="1100"/>
              <w:tab w:val="right" w:leader="dot" w:pos="9350"/>
            </w:tabs>
            <w:rPr>
              <w:rFonts w:asciiTheme="minorHAnsi" w:eastAsiaTheme="minorEastAsia" w:hAnsiTheme="minorHAnsi" w:cstheme="minorHAnsi"/>
              <w:noProof/>
              <w:sz w:val="28"/>
              <w:szCs w:val="28"/>
            </w:rPr>
          </w:pPr>
          <w:hyperlink w:anchor="_Toc28984740" w:history="1">
            <w:r w:rsidR="00C14F6F" w:rsidRPr="00C14F6F">
              <w:rPr>
                <w:rStyle w:val="Hyperlink"/>
                <w:rFonts w:asciiTheme="minorHAnsi" w:hAnsiTheme="minorHAnsi" w:cstheme="minorHAnsi"/>
                <w:b/>
                <w:bCs/>
                <w:noProof/>
                <w:sz w:val="28"/>
                <w:szCs w:val="28"/>
              </w:rPr>
              <w:t>1.4</w:t>
            </w:r>
            <w:r w:rsidR="00313167">
              <w:rPr>
                <w:rFonts w:asciiTheme="minorHAnsi" w:eastAsiaTheme="minorEastAsia" w:hAnsiTheme="minorHAnsi" w:cstheme="minorHAnsi"/>
                <w:noProof/>
                <w:sz w:val="28"/>
                <w:szCs w:val="28"/>
              </w:rPr>
              <w:t xml:space="preserve"> </w:t>
            </w:r>
            <w:r w:rsidR="00C14F6F" w:rsidRPr="00C14F6F">
              <w:rPr>
                <w:rStyle w:val="Hyperlink"/>
                <w:rFonts w:asciiTheme="minorHAnsi" w:hAnsiTheme="minorHAnsi" w:cstheme="minorHAnsi"/>
                <w:b/>
                <w:bCs/>
                <w:noProof/>
                <w:sz w:val="28"/>
                <w:szCs w:val="28"/>
              </w:rPr>
              <w:t>Problem facing Tesco in UK retail sector</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_Toc28984740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3</w:t>
            </w:r>
            <w:r w:rsidR="00C14F6F" w:rsidRPr="00C14F6F">
              <w:rPr>
                <w:rFonts w:asciiTheme="minorHAnsi" w:hAnsiTheme="minorHAnsi" w:cstheme="minorHAnsi"/>
                <w:noProof/>
                <w:webHidden/>
                <w:sz w:val="28"/>
                <w:szCs w:val="28"/>
              </w:rPr>
              <w:fldChar w:fldCharType="end"/>
            </w:r>
          </w:hyperlink>
        </w:p>
        <w:p w14:paraId="2DC3A6AE" w14:textId="37D343DF" w:rsidR="00C14F6F" w:rsidRPr="00C14F6F" w:rsidRDefault="00CD6811">
          <w:pPr>
            <w:pStyle w:val="TOC3"/>
            <w:tabs>
              <w:tab w:val="right" w:leader="dot" w:pos="9350"/>
            </w:tabs>
            <w:rPr>
              <w:rFonts w:asciiTheme="minorHAnsi" w:eastAsiaTheme="minorEastAsia" w:hAnsiTheme="minorHAnsi" w:cstheme="minorHAnsi"/>
              <w:noProof/>
              <w:sz w:val="28"/>
              <w:szCs w:val="28"/>
            </w:rPr>
          </w:pPr>
          <w:hyperlink w:anchor="_Toc28984741" w:history="1">
            <w:r w:rsidR="00C14F6F" w:rsidRPr="00C14F6F">
              <w:rPr>
                <w:rStyle w:val="Hyperlink"/>
                <w:rFonts w:asciiTheme="minorHAnsi" w:hAnsiTheme="minorHAnsi" w:cstheme="minorHAnsi"/>
                <w:b/>
                <w:bCs/>
                <w:noProof/>
                <w:sz w:val="28"/>
                <w:szCs w:val="28"/>
              </w:rPr>
              <w:t>1.5 Define EDI</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_Toc28984741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4</w:t>
            </w:r>
            <w:r w:rsidR="00C14F6F" w:rsidRPr="00C14F6F">
              <w:rPr>
                <w:rFonts w:asciiTheme="minorHAnsi" w:hAnsiTheme="minorHAnsi" w:cstheme="minorHAnsi"/>
                <w:noProof/>
                <w:webHidden/>
                <w:sz w:val="28"/>
                <w:szCs w:val="28"/>
              </w:rPr>
              <w:fldChar w:fldCharType="end"/>
            </w:r>
          </w:hyperlink>
        </w:p>
        <w:p w14:paraId="45DE3940" w14:textId="3A04F0E3" w:rsidR="00C14F6F" w:rsidRPr="00C14F6F" w:rsidRDefault="00CD6811">
          <w:pPr>
            <w:pStyle w:val="TOC1"/>
            <w:tabs>
              <w:tab w:val="right" w:leader="dot" w:pos="9350"/>
            </w:tabs>
            <w:rPr>
              <w:rFonts w:asciiTheme="minorHAnsi" w:eastAsiaTheme="minorEastAsia" w:hAnsiTheme="minorHAnsi" w:cstheme="minorHAnsi"/>
              <w:noProof/>
              <w:sz w:val="28"/>
              <w:szCs w:val="28"/>
            </w:rPr>
          </w:pPr>
          <w:hyperlink w:anchor="_Toc28984742" w:history="1">
            <w:r w:rsidR="00C14F6F" w:rsidRPr="00C14F6F">
              <w:rPr>
                <w:rStyle w:val="Hyperlink"/>
                <w:rFonts w:asciiTheme="minorHAnsi" w:hAnsiTheme="minorHAnsi" w:cstheme="minorHAnsi"/>
                <w:b/>
                <w:bCs/>
                <w:noProof/>
                <w:sz w:val="28"/>
                <w:szCs w:val="28"/>
              </w:rPr>
              <w:t>Chapter 2</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_Toc28984742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6</w:t>
            </w:r>
            <w:r w:rsidR="00C14F6F" w:rsidRPr="00C14F6F">
              <w:rPr>
                <w:rFonts w:asciiTheme="minorHAnsi" w:hAnsiTheme="minorHAnsi" w:cstheme="minorHAnsi"/>
                <w:noProof/>
                <w:webHidden/>
                <w:sz w:val="28"/>
                <w:szCs w:val="28"/>
              </w:rPr>
              <w:fldChar w:fldCharType="end"/>
            </w:r>
          </w:hyperlink>
        </w:p>
        <w:p w14:paraId="7947367F" w14:textId="5BF1FC5E" w:rsidR="00C14F6F" w:rsidRPr="00C14F6F" w:rsidRDefault="00CD6811">
          <w:pPr>
            <w:pStyle w:val="TOC2"/>
            <w:tabs>
              <w:tab w:val="left" w:pos="660"/>
              <w:tab w:val="right" w:leader="dot" w:pos="9350"/>
            </w:tabs>
            <w:rPr>
              <w:rFonts w:asciiTheme="minorHAnsi" w:eastAsiaTheme="minorEastAsia" w:hAnsiTheme="minorHAnsi" w:cstheme="minorHAnsi"/>
              <w:noProof/>
              <w:sz w:val="28"/>
              <w:szCs w:val="28"/>
            </w:rPr>
          </w:pPr>
          <w:hyperlink w:anchor="_Toc28984743" w:history="1">
            <w:r w:rsidR="00C14F6F" w:rsidRPr="00C14F6F">
              <w:rPr>
                <w:rStyle w:val="Hyperlink"/>
                <w:rFonts w:asciiTheme="minorHAnsi" w:hAnsiTheme="minorHAnsi" w:cstheme="minorHAnsi"/>
                <w:b/>
                <w:bCs/>
                <w:noProof/>
                <w:sz w:val="28"/>
                <w:szCs w:val="28"/>
              </w:rPr>
              <w:t>2.</w:t>
            </w:r>
            <w:r w:rsidR="00C14F6F" w:rsidRPr="00C14F6F">
              <w:rPr>
                <w:rFonts w:asciiTheme="minorHAnsi" w:eastAsiaTheme="minorEastAsia" w:hAnsiTheme="minorHAnsi" w:cstheme="minorHAnsi"/>
                <w:noProof/>
                <w:sz w:val="28"/>
                <w:szCs w:val="28"/>
              </w:rPr>
              <w:tab/>
            </w:r>
            <w:r w:rsidR="00C14F6F" w:rsidRPr="00C14F6F">
              <w:rPr>
                <w:rStyle w:val="Hyperlink"/>
                <w:rFonts w:asciiTheme="minorHAnsi" w:hAnsiTheme="minorHAnsi" w:cstheme="minorHAnsi"/>
                <w:b/>
                <w:bCs/>
                <w:noProof/>
                <w:sz w:val="28"/>
                <w:szCs w:val="28"/>
              </w:rPr>
              <w:t>Literature Review</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_Toc28984743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6</w:t>
            </w:r>
            <w:r w:rsidR="00C14F6F" w:rsidRPr="00C14F6F">
              <w:rPr>
                <w:rFonts w:asciiTheme="minorHAnsi" w:hAnsiTheme="minorHAnsi" w:cstheme="minorHAnsi"/>
                <w:noProof/>
                <w:webHidden/>
                <w:sz w:val="28"/>
                <w:szCs w:val="28"/>
              </w:rPr>
              <w:fldChar w:fldCharType="end"/>
            </w:r>
          </w:hyperlink>
        </w:p>
        <w:p w14:paraId="3C0295B5" w14:textId="3DE4A9CB" w:rsidR="00C14F6F" w:rsidRPr="00C14F6F" w:rsidRDefault="00CD6811">
          <w:pPr>
            <w:pStyle w:val="TOC3"/>
            <w:tabs>
              <w:tab w:val="right" w:leader="dot" w:pos="9350"/>
            </w:tabs>
            <w:rPr>
              <w:rFonts w:asciiTheme="minorHAnsi" w:eastAsiaTheme="minorEastAsia" w:hAnsiTheme="minorHAnsi" w:cstheme="minorHAnsi"/>
              <w:noProof/>
              <w:sz w:val="28"/>
              <w:szCs w:val="28"/>
            </w:rPr>
          </w:pPr>
          <w:hyperlink w:anchor="_Toc28984744" w:history="1">
            <w:r w:rsidR="00C14F6F" w:rsidRPr="00C14F6F">
              <w:rPr>
                <w:rStyle w:val="Hyperlink"/>
                <w:rFonts w:asciiTheme="minorHAnsi" w:hAnsiTheme="minorHAnsi" w:cstheme="minorHAnsi"/>
                <w:b/>
                <w:bCs/>
                <w:noProof/>
                <w:sz w:val="28"/>
                <w:szCs w:val="28"/>
              </w:rPr>
              <w:t>2.1 Theoretical framework for EDI management at workplace</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_Toc28984744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6</w:t>
            </w:r>
            <w:r w:rsidR="00C14F6F" w:rsidRPr="00C14F6F">
              <w:rPr>
                <w:rFonts w:asciiTheme="minorHAnsi" w:hAnsiTheme="minorHAnsi" w:cstheme="minorHAnsi"/>
                <w:noProof/>
                <w:webHidden/>
                <w:sz w:val="28"/>
                <w:szCs w:val="28"/>
              </w:rPr>
              <w:fldChar w:fldCharType="end"/>
            </w:r>
          </w:hyperlink>
        </w:p>
        <w:p w14:paraId="4A360610" w14:textId="69384072" w:rsidR="00C14F6F" w:rsidRPr="00C14F6F" w:rsidRDefault="00CD6811">
          <w:pPr>
            <w:pStyle w:val="TOC3"/>
            <w:tabs>
              <w:tab w:val="right" w:leader="dot" w:pos="9350"/>
            </w:tabs>
            <w:rPr>
              <w:rFonts w:asciiTheme="minorHAnsi" w:eastAsiaTheme="minorEastAsia" w:hAnsiTheme="minorHAnsi" w:cstheme="minorHAnsi"/>
              <w:noProof/>
              <w:sz w:val="28"/>
              <w:szCs w:val="28"/>
            </w:rPr>
          </w:pPr>
          <w:hyperlink w:anchor="_Toc28984745" w:history="1">
            <w:r w:rsidR="00C14F6F" w:rsidRPr="00C14F6F">
              <w:rPr>
                <w:rStyle w:val="Hyperlink"/>
                <w:rFonts w:asciiTheme="minorHAnsi" w:hAnsiTheme="minorHAnsi" w:cstheme="minorHAnsi"/>
                <w:b/>
                <w:bCs/>
                <w:noProof/>
                <w:sz w:val="28"/>
                <w:szCs w:val="28"/>
              </w:rPr>
              <w:t>2.2 Important of managing EDI in organisation</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_Toc28984745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6</w:t>
            </w:r>
            <w:r w:rsidR="00C14F6F" w:rsidRPr="00C14F6F">
              <w:rPr>
                <w:rFonts w:asciiTheme="minorHAnsi" w:hAnsiTheme="minorHAnsi" w:cstheme="minorHAnsi"/>
                <w:noProof/>
                <w:webHidden/>
                <w:sz w:val="28"/>
                <w:szCs w:val="28"/>
              </w:rPr>
              <w:fldChar w:fldCharType="end"/>
            </w:r>
          </w:hyperlink>
        </w:p>
        <w:p w14:paraId="15936E54" w14:textId="0513A3DC" w:rsidR="00C14F6F" w:rsidRPr="00C14F6F" w:rsidRDefault="00CD6811">
          <w:pPr>
            <w:pStyle w:val="TOC3"/>
            <w:tabs>
              <w:tab w:val="right" w:leader="dot" w:pos="9350"/>
            </w:tabs>
            <w:rPr>
              <w:rFonts w:asciiTheme="minorHAnsi" w:eastAsiaTheme="minorEastAsia" w:hAnsiTheme="minorHAnsi" w:cstheme="minorHAnsi"/>
              <w:noProof/>
              <w:sz w:val="28"/>
              <w:szCs w:val="28"/>
            </w:rPr>
          </w:pPr>
          <w:hyperlink w:anchor="_Toc28984746" w:history="1">
            <w:r w:rsidR="00C14F6F" w:rsidRPr="00C14F6F">
              <w:rPr>
                <w:rStyle w:val="Hyperlink"/>
                <w:rFonts w:asciiTheme="minorHAnsi" w:hAnsiTheme="minorHAnsi" w:cstheme="minorHAnsi"/>
                <w:b/>
                <w:bCs/>
                <w:noProof/>
                <w:sz w:val="28"/>
                <w:szCs w:val="28"/>
              </w:rPr>
              <w:t>2.3 The need to classify promising issues relating to EDI in the workplace. (Research gap)</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_Toc28984746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7</w:t>
            </w:r>
            <w:r w:rsidR="00C14F6F" w:rsidRPr="00C14F6F">
              <w:rPr>
                <w:rFonts w:asciiTheme="minorHAnsi" w:hAnsiTheme="minorHAnsi" w:cstheme="minorHAnsi"/>
                <w:noProof/>
                <w:webHidden/>
                <w:sz w:val="28"/>
                <w:szCs w:val="28"/>
              </w:rPr>
              <w:fldChar w:fldCharType="end"/>
            </w:r>
          </w:hyperlink>
        </w:p>
        <w:p w14:paraId="53FC502D" w14:textId="0553EF9A" w:rsidR="00C14F6F" w:rsidRPr="00C14F6F" w:rsidRDefault="00CD6811">
          <w:pPr>
            <w:pStyle w:val="TOC3"/>
            <w:tabs>
              <w:tab w:val="right" w:leader="dot" w:pos="9350"/>
            </w:tabs>
            <w:rPr>
              <w:rFonts w:asciiTheme="minorHAnsi" w:eastAsiaTheme="minorEastAsia" w:hAnsiTheme="minorHAnsi" w:cstheme="minorHAnsi"/>
              <w:noProof/>
              <w:sz w:val="28"/>
              <w:szCs w:val="28"/>
            </w:rPr>
          </w:pPr>
          <w:hyperlink w:anchor="_Toc28984747" w:history="1">
            <w:r w:rsidR="00C14F6F" w:rsidRPr="00C14F6F">
              <w:rPr>
                <w:rStyle w:val="Hyperlink"/>
                <w:rFonts w:asciiTheme="minorHAnsi" w:hAnsiTheme="minorHAnsi" w:cstheme="minorHAnsi"/>
                <w:b/>
                <w:bCs/>
                <w:noProof/>
                <w:sz w:val="28"/>
                <w:szCs w:val="28"/>
              </w:rPr>
              <w:t>2.4 EDI issues facing employees</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_Toc28984747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8</w:t>
            </w:r>
            <w:r w:rsidR="00C14F6F" w:rsidRPr="00C14F6F">
              <w:rPr>
                <w:rFonts w:asciiTheme="minorHAnsi" w:hAnsiTheme="minorHAnsi" w:cstheme="minorHAnsi"/>
                <w:noProof/>
                <w:webHidden/>
                <w:sz w:val="28"/>
                <w:szCs w:val="28"/>
              </w:rPr>
              <w:fldChar w:fldCharType="end"/>
            </w:r>
          </w:hyperlink>
        </w:p>
        <w:p w14:paraId="119CA904" w14:textId="40A2CFD4" w:rsidR="00C14F6F" w:rsidRPr="00C14F6F" w:rsidRDefault="00CD6811">
          <w:pPr>
            <w:pStyle w:val="TOC3"/>
            <w:tabs>
              <w:tab w:val="right" w:leader="dot" w:pos="9350"/>
            </w:tabs>
            <w:rPr>
              <w:rFonts w:asciiTheme="minorHAnsi" w:eastAsiaTheme="minorEastAsia" w:hAnsiTheme="minorHAnsi" w:cstheme="minorHAnsi"/>
              <w:noProof/>
              <w:sz w:val="28"/>
              <w:szCs w:val="28"/>
            </w:rPr>
          </w:pPr>
          <w:hyperlink w:anchor="_Toc28984748" w:history="1">
            <w:r w:rsidR="00C14F6F" w:rsidRPr="00C14F6F">
              <w:rPr>
                <w:rStyle w:val="Hyperlink"/>
                <w:rFonts w:asciiTheme="minorHAnsi" w:hAnsiTheme="minorHAnsi" w:cstheme="minorHAnsi"/>
                <w:b/>
                <w:bCs/>
                <w:noProof/>
                <w:sz w:val="28"/>
                <w:szCs w:val="28"/>
              </w:rPr>
              <w:t>2.5 Promote effective EDI management in organisation</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_Toc28984748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9</w:t>
            </w:r>
            <w:r w:rsidR="00C14F6F" w:rsidRPr="00C14F6F">
              <w:rPr>
                <w:rFonts w:asciiTheme="minorHAnsi" w:hAnsiTheme="minorHAnsi" w:cstheme="minorHAnsi"/>
                <w:noProof/>
                <w:webHidden/>
                <w:sz w:val="28"/>
                <w:szCs w:val="28"/>
              </w:rPr>
              <w:fldChar w:fldCharType="end"/>
            </w:r>
          </w:hyperlink>
        </w:p>
        <w:p w14:paraId="420CA9B0" w14:textId="135AB78E" w:rsidR="00C14F6F" w:rsidRPr="00C14F6F" w:rsidRDefault="00CD6811">
          <w:pPr>
            <w:pStyle w:val="TOC3"/>
            <w:tabs>
              <w:tab w:val="right" w:leader="dot" w:pos="9350"/>
            </w:tabs>
            <w:rPr>
              <w:rFonts w:asciiTheme="minorHAnsi" w:eastAsiaTheme="minorEastAsia" w:hAnsiTheme="minorHAnsi" w:cstheme="minorHAnsi"/>
              <w:noProof/>
              <w:sz w:val="28"/>
              <w:szCs w:val="28"/>
            </w:rPr>
          </w:pPr>
          <w:hyperlink w:anchor="_Toc28984749" w:history="1">
            <w:r w:rsidR="00C14F6F" w:rsidRPr="00C14F6F">
              <w:rPr>
                <w:rStyle w:val="Hyperlink"/>
                <w:rFonts w:asciiTheme="minorHAnsi" w:hAnsiTheme="minorHAnsi" w:cstheme="minorHAnsi"/>
                <w:b/>
                <w:bCs/>
                <w:noProof/>
                <w:sz w:val="28"/>
                <w:szCs w:val="28"/>
              </w:rPr>
              <w:t>2.6 Summary</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_Toc28984749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9</w:t>
            </w:r>
            <w:r w:rsidR="00C14F6F" w:rsidRPr="00C14F6F">
              <w:rPr>
                <w:rFonts w:asciiTheme="minorHAnsi" w:hAnsiTheme="minorHAnsi" w:cstheme="minorHAnsi"/>
                <w:noProof/>
                <w:webHidden/>
                <w:sz w:val="28"/>
                <w:szCs w:val="28"/>
              </w:rPr>
              <w:fldChar w:fldCharType="end"/>
            </w:r>
          </w:hyperlink>
        </w:p>
        <w:p w14:paraId="7AD6975B" w14:textId="3C261411" w:rsidR="00C14F6F" w:rsidRPr="00C14F6F" w:rsidRDefault="00CD6811">
          <w:pPr>
            <w:pStyle w:val="TOC1"/>
            <w:tabs>
              <w:tab w:val="right" w:leader="dot" w:pos="9350"/>
            </w:tabs>
            <w:rPr>
              <w:rFonts w:asciiTheme="minorHAnsi" w:eastAsiaTheme="minorEastAsia" w:hAnsiTheme="minorHAnsi" w:cstheme="minorHAnsi"/>
              <w:noProof/>
              <w:sz w:val="28"/>
              <w:szCs w:val="28"/>
            </w:rPr>
          </w:pPr>
          <w:hyperlink w:anchor="_Toc28984750" w:history="1">
            <w:r w:rsidR="00C14F6F" w:rsidRPr="00C14F6F">
              <w:rPr>
                <w:rStyle w:val="Hyperlink"/>
                <w:rFonts w:asciiTheme="minorHAnsi" w:hAnsiTheme="minorHAnsi" w:cstheme="minorHAnsi"/>
                <w:b/>
                <w:bCs/>
                <w:noProof/>
                <w:sz w:val="28"/>
                <w:szCs w:val="28"/>
              </w:rPr>
              <w:t>Chapter 3</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_Toc28984750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10</w:t>
            </w:r>
            <w:r w:rsidR="00C14F6F" w:rsidRPr="00C14F6F">
              <w:rPr>
                <w:rFonts w:asciiTheme="minorHAnsi" w:hAnsiTheme="minorHAnsi" w:cstheme="minorHAnsi"/>
                <w:noProof/>
                <w:webHidden/>
                <w:sz w:val="28"/>
                <w:szCs w:val="28"/>
              </w:rPr>
              <w:fldChar w:fldCharType="end"/>
            </w:r>
          </w:hyperlink>
        </w:p>
        <w:p w14:paraId="157976C5" w14:textId="3A283016" w:rsidR="00C14F6F" w:rsidRPr="00C14F6F" w:rsidRDefault="00CD6811">
          <w:pPr>
            <w:pStyle w:val="TOC2"/>
            <w:tabs>
              <w:tab w:val="left" w:pos="660"/>
              <w:tab w:val="right" w:leader="dot" w:pos="9350"/>
            </w:tabs>
            <w:rPr>
              <w:rFonts w:asciiTheme="minorHAnsi" w:eastAsiaTheme="minorEastAsia" w:hAnsiTheme="minorHAnsi" w:cstheme="minorHAnsi"/>
              <w:noProof/>
              <w:sz w:val="28"/>
              <w:szCs w:val="28"/>
            </w:rPr>
          </w:pPr>
          <w:hyperlink w:anchor="_Toc28984751" w:history="1">
            <w:r w:rsidR="00C14F6F" w:rsidRPr="00C14F6F">
              <w:rPr>
                <w:rStyle w:val="Hyperlink"/>
                <w:rFonts w:asciiTheme="minorHAnsi" w:hAnsiTheme="minorHAnsi" w:cstheme="minorHAnsi"/>
                <w:b/>
                <w:bCs/>
                <w:noProof/>
                <w:sz w:val="28"/>
                <w:szCs w:val="28"/>
              </w:rPr>
              <w:t>3</w:t>
            </w:r>
            <w:r w:rsidR="00C14F6F" w:rsidRPr="00C14F6F">
              <w:rPr>
                <w:rFonts w:asciiTheme="minorHAnsi" w:eastAsiaTheme="minorEastAsia" w:hAnsiTheme="minorHAnsi" w:cstheme="minorHAnsi"/>
                <w:noProof/>
                <w:sz w:val="28"/>
                <w:szCs w:val="28"/>
              </w:rPr>
              <w:tab/>
            </w:r>
            <w:r w:rsidR="00C14F6F" w:rsidRPr="00C14F6F">
              <w:rPr>
                <w:rStyle w:val="Hyperlink"/>
                <w:rFonts w:asciiTheme="minorHAnsi" w:hAnsiTheme="minorHAnsi" w:cstheme="minorHAnsi"/>
                <w:b/>
                <w:bCs/>
                <w:noProof/>
                <w:sz w:val="28"/>
                <w:szCs w:val="28"/>
              </w:rPr>
              <w:t>Research Design and Methods</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_Toc28984751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10</w:t>
            </w:r>
            <w:r w:rsidR="00C14F6F" w:rsidRPr="00C14F6F">
              <w:rPr>
                <w:rFonts w:asciiTheme="minorHAnsi" w:hAnsiTheme="minorHAnsi" w:cstheme="minorHAnsi"/>
                <w:noProof/>
                <w:webHidden/>
                <w:sz w:val="28"/>
                <w:szCs w:val="28"/>
              </w:rPr>
              <w:fldChar w:fldCharType="end"/>
            </w:r>
          </w:hyperlink>
        </w:p>
        <w:p w14:paraId="6FCE2F04" w14:textId="120CB33F" w:rsidR="00C14F6F" w:rsidRPr="00C14F6F" w:rsidRDefault="00CD6811">
          <w:pPr>
            <w:pStyle w:val="TOC3"/>
            <w:tabs>
              <w:tab w:val="right" w:leader="dot" w:pos="9350"/>
            </w:tabs>
            <w:rPr>
              <w:rFonts w:asciiTheme="minorHAnsi" w:eastAsiaTheme="minorEastAsia" w:hAnsiTheme="minorHAnsi" w:cstheme="minorHAnsi"/>
              <w:noProof/>
              <w:sz w:val="28"/>
              <w:szCs w:val="28"/>
            </w:rPr>
          </w:pPr>
          <w:hyperlink w:anchor="_Toc28984752" w:history="1">
            <w:r w:rsidR="00C14F6F" w:rsidRPr="00C14F6F">
              <w:rPr>
                <w:rStyle w:val="Hyperlink"/>
                <w:rFonts w:asciiTheme="minorHAnsi" w:hAnsiTheme="minorHAnsi" w:cstheme="minorHAnsi"/>
                <w:b/>
                <w:bCs/>
                <w:noProof/>
                <w:sz w:val="28"/>
                <w:szCs w:val="28"/>
              </w:rPr>
              <w:t>3.1 Research philosophy</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_Toc28984752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10</w:t>
            </w:r>
            <w:r w:rsidR="00C14F6F" w:rsidRPr="00C14F6F">
              <w:rPr>
                <w:rFonts w:asciiTheme="minorHAnsi" w:hAnsiTheme="minorHAnsi" w:cstheme="minorHAnsi"/>
                <w:noProof/>
                <w:webHidden/>
                <w:sz w:val="28"/>
                <w:szCs w:val="28"/>
              </w:rPr>
              <w:fldChar w:fldCharType="end"/>
            </w:r>
          </w:hyperlink>
        </w:p>
        <w:p w14:paraId="53EEA948" w14:textId="3C640C5D" w:rsidR="00C14F6F" w:rsidRPr="00C14F6F" w:rsidRDefault="00CD6811">
          <w:pPr>
            <w:pStyle w:val="TOC3"/>
            <w:tabs>
              <w:tab w:val="left" w:pos="1100"/>
              <w:tab w:val="right" w:leader="dot" w:pos="9350"/>
            </w:tabs>
            <w:rPr>
              <w:rFonts w:asciiTheme="minorHAnsi" w:eastAsiaTheme="minorEastAsia" w:hAnsiTheme="minorHAnsi" w:cstheme="minorHAnsi"/>
              <w:noProof/>
              <w:sz w:val="28"/>
              <w:szCs w:val="28"/>
            </w:rPr>
          </w:pPr>
          <w:hyperlink w:anchor="_Toc28984753" w:history="1">
            <w:r w:rsidR="00C14F6F" w:rsidRPr="00C14F6F">
              <w:rPr>
                <w:rStyle w:val="Hyperlink"/>
                <w:rFonts w:asciiTheme="minorHAnsi" w:hAnsiTheme="minorHAnsi" w:cstheme="minorHAnsi"/>
                <w:b/>
                <w:bCs/>
                <w:noProof/>
                <w:sz w:val="28"/>
                <w:szCs w:val="28"/>
              </w:rPr>
              <w:t>3.2</w:t>
            </w:r>
            <w:r w:rsidR="00313167">
              <w:rPr>
                <w:rFonts w:asciiTheme="minorHAnsi" w:eastAsiaTheme="minorEastAsia" w:hAnsiTheme="minorHAnsi" w:cstheme="minorHAnsi"/>
                <w:noProof/>
                <w:sz w:val="28"/>
                <w:szCs w:val="28"/>
              </w:rPr>
              <w:t xml:space="preserve"> </w:t>
            </w:r>
            <w:r w:rsidR="00C14F6F" w:rsidRPr="00C14F6F">
              <w:rPr>
                <w:rStyle w:val="Hyperlink"/>
                <w:rFonts w:asciiTheme="minorHAnsi" w:hAnsiTheme="minorHAnsi" w:cstheme="minorHAnsi"/>
                <w:b/>
                <w:bCs/>
                <w:noProof/>
                <w:sz w:val="28"/>
                <w:szCs w:val="28"/>
              </w:rPr>
              <w:t>Approach to theory development</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_Toc28984753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11</w:t>
            </w:r>
            <w:r w:rsidR="00C14F6F" w:rsidRPr="00C14F6F">
              <w:rPr>
                <w:rFonts w:asciiTheme="minorHAnsi" w:hAnsiTheme="minorHAnsi" w:cstheme="minorHAnsi"/>
                <w:noProof/>
                <w:webHidden/>
                <w:sz w:val="28"/>
                <w:szCs w:val="28"/>
              </w:rPr>
              <w:fldChar w:fldCharType="end"/>
            </w:r>
          </w:hyperlink>
        </w:p>
        <w:p w14:paraId="05E120AD" w14:textId="110B0ECC" w:rsidR="00C14F6F" w:rsidRPr="00C14F6F" w:rsidRDefault="00CD6811">
          <w:pPr>
            <w:pStyle w:val="TOC2"/>
            <w:tabs>
              <w:tab w:val="right" w:leader="dot" w:pos="9350"/>
            </w:tabs>
            <w:rPr>
              <w:rFonts w:asciiTheme="minorHAnsi" w:eastAsiaTheme="minorEastAsia" w:hAnsiTheme="minorHAnsi" w:cstheme="minorHAnsi"/>
              <w:noProof/>
              <w:sz w:val="28"/>
              <w:szCs w:val="28"/>
            </w:rPr>
          </w:pPr>
          <w:hyperlink w:anchor="_Toc28984754" w:history="1">
            <w:r w:rsidR="00C14F6F" w:rsidRPr="00C14F6F">
              <w:rPr>
                <w:rStyle w:val="Hyperlink"/>
                <w:rFonts w:asciiTheme="minorHAnsi" w:hAnsiTheme="minorHAnsi" w:cstheme="minorHAnsi"/>
                <w:b/>
                <w:bCs/>
                <w:noProof/>
                <w:sz w:val="28"/>
                <w:szCs w:val="28"/>
              </w:rPr>
              <w:t>3.3 Overview the Design</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_Toc28984754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11</w:t>
            </w:r>
            <w:r w:rsidR="00C14F6F" w:rsidRPr="00C14F6F">
              <w:rPr>
                <w:rFonts w:asciiTheme="minorHAnsi" w:hAnsiTheme="minorHAnsi" w:cstheme="minorHAnsi"/>
                <w:noProof/>
                <w:webHidden/>
                <w:sz w:val="28"/>
                <w:szCs w:val="28"/>
              </w:rPr>
              <w:fldChar w:fldCharType="end"/>
            </w:r>
          </w:hyperlink>
        </w:p>
        <w:p w14:paraId="28AF4771" w14:textId="2D8B133C" w:rsidR="00C14F6F" w:rsidRPr="00C14F6F" w:rsidRDefault="00CD6811">
          <w:pPr>
            <w:pStyle w:val="TOC3"/>
            <w:tabs>
              <w:tab w:val="right" w:leader="dot" w:pos="9350"/>
            </w:tabs>
            <w:rPr>
              <w:rFonts w:asciiTheme="minorHAnsi" w:eastAsiaTheme="minorEastAsia" w:hAnsiTheme="minorHAnsi" w:cstheme="minorHAnsi"/>
              <w:noProof/>
              <w:sz w:val="28"/>
              <w:szCs w:val="28"/>
            </w:rPr>
          </w:pPr>
          <w:hyperlink w:anchor="_Toc28984755" w:history="1">
            <w:r w:rsidR="00C14F6F" w:rsidRPr="00C14F6F">
              <w:rPr>
                <w:rStyle w:val="Hyperlink"/>
                <w:rFonts w:asciiTheme="minorHAnsi" w:hAnsiTheme="minorHAnsi" w:cstheme="minorHAnsi"/>
                <w:b/>
                <w:bCs/>
                <w:noProof/>
                <w:sz w:val="28"/>
                <w:szCs w:val="28"/>
              </w:rPr>
              <w:t>3.3.1 Important of qualitative study</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_Toc28984755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11</w:t>
            </w:r>
            <w:r w:rsidR="00C14F6F" w:rsidRPr="00C14F6F">
              <w:rPr>
                <w:rFonts w:asciiTheme="minorHAnsi" w:hAnsiTheme="minorHAnsi" w:cstheme="minorHAnsi"/>
                <w:noProof/>
                <w:webHidden/>
                <w:sz w:val="28"/>
                <w:szCs w:val="28"/>
              </w:rPr>
              <w:fldChar w:fldCharType="end"/>
            </w:r>
          </w:hyperlink>
        </w:p>
        <w:p w14:paraId="67549589" w14:textId="645CC1A3" w:rsidR="00C14F6F" w:rsidRPr="00C14F6F" w:rsidRDefault="00CD6811">
          <w:pPr>
            <w:pStyle w:val="TOC3"/>
            <w:tabs>
              <w:tab w:val="right" w:leader="dot" w:pos="9350"/>
            </w:tabs>
            <w:rPr>
              <w:rFonts w:asciiTheme="minorHAnsi" w:eastAsiaTheme="minorEastAsia" w:hAnsiTheme="minorHAnsi" w:cstheme="minorHAnsi"/>
              <w:noProof/>
              <w:sz w:val="28"/>
              <w:szCs w:val="28"/>
            </w:rPr>
          </w:pPr>
          <w:hyperlink w:anchor="_Toc28984756" w:history="1">
            <w:r w:rsidR="00C14F6F" w:rsidRPr="00C14F6F">
              <w:rPr>
                <w:rStyle w:val="Hyperlink"/>
                <w:rFonts w:asciiTheme="minorHAnsi" w:hAnsiTheme="minorHAnsi" w:cstheme="minorHAnsi"/>
                <w:b/>
                <w:bCs/>
                <w:noProof/>
                <w:sz w:val="28"/>
                <w:szCs w:val="28"/>
              </w:rPr>
              <w:t>3.3.2 Action Research</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_Toc28984756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12</w:t>
            </w:r>
            <w:r w:rsidR="00C14F6F" w:rsidRPr="00C14F6F">
              <w:rPr>
                <w:rFonts w:asciiTheme="minorHAnsi" w:hAnsiTheme="minorHAnsi" w:cstheme="minorHAnsi"/>
                <w:noProof/>
                <w:webHidden/>
                <w:sz w:val="28"/>
                <w:szCs w:val="28"/>
              </w:rPr>
              <w:fldChar w:fldCharType="end"/>
            </w:r>
          </w:hyperlink>
        </w:p>
        <w:p w14:paraId="32F9A0A8" w14:textId="5C5063D1" w:rsidR="00C14F6F" w:rsidRPr="00C14F6F" w:rsidRDefault="00CD6811">
          <w:pPr>
            <w:pStyle w:val="TOC3"/>
            <w:tabs>
              <w:tab w:val="right" w:leader="dot" w:pos="9350"/>
            </w:tabs>
            <w:rPr>
              <w:rFonts w:asciiTheme="minorHAnsi" w:eastAsiaTheme="minorEastAsia" w:hAnsiTheme="minorHAnsi" w:cstheme="minorHAnsi"/>
              <w:noProof/>
              <w:sz w:val="28"/>
              <w:szCs w:val="28"/>
            </w:rPr>
          </w:pPr>
          <w:hyperlink w:anchor="_Toc28984757" w:history="1">
            <w:r w:rsidR="00C14F6F" w:rsidRPr="00C14F6F">
              <w:rPr>
                <w:rStyle w:val="Hyperlink"/>
                <w:rFonts w:asciiTheme="minorHAnsi" w:hAnsiTheme="minorHAnsi" w:cstheme="minorHAnsi"/>
                <w:b/>
                <w:bCs/>
                <w:noProof/>
                <w:sz w:val="28"/>
                <w:szCs w:val="28"/>
              </w:rPr>
              <w:t>3.3.3 Positioning Myself</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_Toc28984757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13</w:t>
            </w:r>
            <w:r w:rsidR="00C14F6F" w:rsidRPr="00C14F6F">
              <w:rPr>
                <w:rFonts w:asciiTheme="minorHAnsi" w:hAnsiTheme="minorHAnsi" w:cstheme="minorHAnsi"/>
                <w:noProof/>
                <w:webHidden/>
                <w:sz w:val="28"/>
                <w:szCs w:val="28"/>
              </w:rPr>
              <w:fldChar w:fldCharType="end"/>
            </w:r>
          </w:hyperlink>
        </w:p>
        <w:p w14:paraId="2D95187C" w14:textId="1272D169" w:rsidR="00C14F6F" w:rsidRPr="00C14F6F" w:rsidRDefault="00CD6811">
          <w:pPr>
            <w:pStyle w:val="TOC2"/>
            <w:tabs>
              <w:tab w:val="right" w:leader="dot" w:pos="9350"/>
            </w:tabs>
            <w:rPr>
              <w:rFonts w:asciiTheme="minorHAnsi" w:eastAsiaTheme="minorEastAsia" w:hAnsiTheme="minorHAnsi" w:cstheme="minorHAnsi"/>
              <w:noProof/>
              <w:sz w:val="28"/>
              <w:szCs w:val="28"/>
            </w:rPr>
          </w:pPr>
          <w:hyperlink w:anchor="_Toc28984758" w:history="1">
            <w:r w:rsidR="00C14F6F" w:rsidRPr="00C14F6F">
              <w:rPr>
                <w:rStyle w:val="Hyperlink"/>
                <w:rFonts w:asciiTheme="minorHAnsi" w:hAnsiTheme="minorHAnsi" w:cstheme="minorHAnsi"/>
                <w:b/>
                <w:bCs/>
                <w:noProof/>
                <w:sz w:val="28"/>
                <w:szCs w:val="28"/>
              </w:rPr>
              <w:t>3.4 Population and Study Sample</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_Toc28984758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14</w:t>
            </w:r>
            <w:r w:rsidR="00C14F6F" w:rsidRPr="00C14F6F">
              <w:rPr>
                <w:rFonts w:asciiTheme="minorHAnsi" w:hAnsiTheme="minorHAnsi" w:cstheme="minorHAnsi"/>
                <w:noProof/>
                <w:webHidden/>
                <w:sz w:val="28"/>
                <w:szCs w:val="28"/>
              </w:rPr>
              <w:fldChar w:fldCharType="end"/>
            </w:r>
          </w:hyperlink>
        </w:p>
        <w:p w14:paraId="4BD92384" w14:textId="1778E2E0" w:rsidR="00C14F6F" w:rsidRPr="00C14F6F" w:rsidRDefault="00CD6811">
          <w:pPr>
            <w:pStyle w:val="TOC2"/>
            <w:tabs>
              <w:tab w:val="right" w:leader="dot" w:pos="9350"/>
            </w:tabs>
            <w:rPr>
              <w:rFonts w:asciiTheme="minorHAnsi" w:eastAsiaTheme="minorEastAsia" w:hAnsiTheme="minorHAnsi" w:cstheme="minorHAnsi"/>
              <w:noProof/>
              <w:sz w:val="28"/>
              <w:szCs w:val="28"/>
            </w:rPr>
          </w:pPr>
          <w:hyperlink w:anchor="_Toc28984759" w:history="1">
            <w:r w:rsidR="00C14F6F" w:rsidRPr="00C14F6F">
              <w:rPr>
                <w:rStyle w:val="Hyperlink"/>
                <w:rFonts w:asciiTheme="minorHAnsi" w:hAnsiTheme="minorHAnsi" w:cstheme="minorHAnsi"/>
                <w:b/>
                <w:bCs/>
                <w:noProof/>
                <w:sz w:val="28"/>
                <w:szCs w:val="28"/>
              </w:rPr>
              <w:t>3.5 Research Methodology</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_Toc28984759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15</w:t>
            </w:r>
            <w:r w:rsidR="00C14F6F" w:rsidRPr="00C14F6F">
              <w:rPr>
                <w:rFonts w:asciiTheme="minorHAnsi" w:hAnsiTheme="minorHAnsi" w:cstheme="minorHAnsi"/>
                <w:noProof/>
                <w:webHidden/>
                <w:sz w:val="28"/>
                <w:szCs w:val="28"/>
              </w:rPr>
              <w:fldChar w:fldCharType="end"/>
            </w:r>
          </w:hyperlink>
        </w:p>
        <w:p w14:paraId="643449F4" w14:textId="35B3FDC9" w:rsidR="00C14F6F" w:rsidRPr="00C14F6F" w:rsidRDefault="00CD6811">
          <w:pPr>
            <w:pStyle w:val="TOC3"/>
            <w:tabs>
              <w:tab w:val="right" w:leader="dot" w:pos="9350"/>
            </w:tabs>
            <w:rPr>
              <w:rFonts w:asciiTheme="minorHAnsi" w:eastAsiaTheme="minorEastAsia" w:hAnsiTheme="minorHAnsi" w:cstheme="minorHAnsi"/>
              <w:noProof/>
              <w:sz w:val="28"/>
              <w:szCs w:val="28"/>
            </w:rPr>
          </w:pPr>
          <w:hyperlink w:anchor="_Toc28984760" w:history="1">
            <w:r w:rsidR="00C14F6F" w:rsidRPr="00C14F6F">
              <w:rPr>
                <w:rStyle w:val="Hyperlink"/>
                <w:rFonts w:asciiTheme="minorHAnsi" w:hAnsiTheme="minorHAnsi" w:cstheme="minorHAnsi"/>
                <w:b/>
                <w:bCs/>
                <w:noProof/>
                <w:sz w:val="28"/>
                <w:szCs w:val="28"/>
              </w:rPr>
              <w:t>3.5.1 Research Design</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_Toc28984760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15</w:t>
            </w:r>
            <w:r w:rsidR="00C14F6F" w:rsidRPr="00C14F6F">
              <w:rPr>
                <w:rFonts w:asciiTheme="minorHAnsi" w:hAnsiTheme="minorHAnsi" w:cstheme="minorHAnsi"/>
                <w:noProof/>
                <w:webHidden/>
                <w:sz w:val="28"/>
                <w:szCs w:val="28"/>
              </w:rPr>
              <w:fldChar w:fldCharType="end"/>
            </w:r>
          </w:hyperlink>
        </w:p>
        <w:p w14:paraId="45060F06" w14:textId="0232F63B" w:rsidR="00C14F6F" w:rsidRPr="00C14F6F" w:rsidRDefault="00CD6811">
          <w:pPr>
            <w:pStyle w:val="TOC3"/>
            <w:tabs>
              <w:tab w:val="right" w:leader="dot" w:pos="9350"/>
            </w:tabs>
            <w:rPr>
              <w:rFonts w:asciiTheme="minorHAnsi" w:eastAsiaTheme="minorEastAsia" w:hAnsiTheme="minorHAnsi" w:cstheme="minorHAnsi"/>
              <w:noProof/>
              <w:sz w:val="28"/>
              <w:szCs w:val="28"/>
            </w:rPr>
          </w:pPr>
          <w:hyperlink w:anchor="_Toc28984761" w:history="1">
            <w:r w:rsidR="00C14F6F" w:rsidRPr="00C14F6F">
              <w:rPr>
                <w:rStyle w:val="Hyperlink"/>
                <w:rFonts w:asciiTheme="minorHAnsi" w:hAnsiTheme="minorHAnsi" w:cstheme="minorHAnsi"/>
                <w:b/>
                <w:bCs/>
                <w:noProof/>
                <w:sz w:val="28"/>
                <w:szCs w:val="28"/>
              </w:rPr>
              <w:t>3.5.2 Research process: Issues of validity and reliability</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_Toc28984761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16</w:t>
            </w:r>
            <w:r w:rsidR="00C14F6F" w:rsidRPr="00C14F6F">
              <w:rPr>
                <w:rFonts w:asciiTheme="minorHAnsi" w:hAnsiTheme="minorHAnsi" w:cstheme="minorHAnsi"/>
                <w:noProof/>
                <w:webHidden/>
                <w:sz w:val="28"/>
                <w:szCs w:val="28"/>
              </w:rPr>
              <w:fldChar w:fldCharType="end"/>
            </w:r>
          </w:hyperlink>
        </w:p>
        <w:p w14:paraId="147B3CEA" w14:textId="6B4940E3" w:rsidR="00C14F6F" w:rsidRPr="00C14F6F" w:rsidRDefault="00CD6811">
          <w:pPr>
            <w:pStyle w:val="TOC3"/>
            <w:tabs>
              <w:tab w:val="right" w:leader="dot" w:pos="9350"/>
            </w:tabs>
            <w:rPr>
              <w:rFonts w:asciiTheme="minorHAnsi" w:eastAsiaTheme="minorEastAsia" w:hAnsiTheme="minorHAnsi" w:cstheme="minorHAnsi"/>
              <w:noProof/>
              <w:sz w:val="28"/>
              <w:szCs w:val="28"/>
            </w:rPr>
          </w:pPr>
          <w:hyperlink w:anchor="_Toc28984762" w:history="1">
            <w:r w:rsidR="00C14F6F" w:rsidRPr="00C14F6F">
              <w:rPr>
                <w:rStyle w:val="Hyperlink"/>
                <w:rFonts w:asciiTheme="minorHAnsi" w:hAnsiTheme="minorHAnsi" w:cstheme="minorHAnsi"/>
                <w:b/>
                <w:bCs/>
                <w:noProof/>
                <w:sz w:val="28"/>
                <w:szCs w:val="28"/>
              </w:rPr>
              <w:t>3.5.3 Methods of data collection</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_Toc28984762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17</w:t>
            </w:r>
            <w:r w:rsidR="00C14F6F" w:rsidRPr="00C14F6F">
              <w:rPr>
                <w:rFonts w:asciiTheme="minorHAnsi" w:hAnsiTheme="minorHAnsi" w:cstheme="minorHAnsi"/>
                <w:noProof/>
                <w:webHidden/>
                <w:sz w:val="28"/>
                <w:szCs w:val="28"/>
              </w:rPr>
              <w:fldChar w:fldCharType="end"/>
            </w:r>
          </w:hyperlink>
        </w:p>
        <w:p w14:paraId="56DC876B" w14:textId="0AC3B9C8" w:rsidR="00C14F6F" w:rsidRPr="00C14F6F" w:rsidRDefault="00CD6811">
          <w:pPr>
            <w:pStyle w:val="TOC3"/>
            <w:tabs>
              <w:tab w:val="right" w:leader="dot" w:pos="9350"/>
            </w:tabs>
            <w:rPr>
              <w:rFonts w:asciiTheme="minorHAnsi" w:eastAsiaTheme="minorEastAsia" w:hAnsiTheme="minorHAnsi" w:cstheme="minorHAnsi"/>
              <w:noProof/>
              <w:sz w:val="28"/>
              <w:szCs w:val="28"/>
            </w:rPr>
          </w:pPr>
          <w:hyperlink w:anchor="_Toc28984763" w:history="1">
            <w:r w:rsidR="00C14F6F" w:rsidRPr="00C14F6F">
              <w:rPr>
                <w:rStyle w:val="Hyperlink"/>
                <w:rFonts w:asciiTheme="minorHAnsi" w:hAnsiTheme="minorHAnsi" w:cstheme="minorHAnsi"/>
                <w:b/>
                <w:bCs/>
                <w:noProof/>
                <w:sz w:val="28"/>
                <w:szCs w:val="28"/>
              </w:rPr>
              <w:t>3.5.4 Anonymity, privacy and confidentiality</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_Toc28984763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17</w:t>
            </w:r>
            <w:r w:rsidR="00C14F6F" w:rsidRPr="00C14F6F">
              <w:rPr>
                <w:rFonts w:asciiTheme="minorHAnsi" w:hAnsiTheme="minorHAnsi" w:cstheme="minorHAnsi"/>
                <w:noProof/>
                <w:webHidden/>
                <w:sz w:val="28"/>
                <w:szCs w:val="28"/>
              </w:rPr>
              <w:fldChar w:fldCharType="end"/>
            </w:r>
          </w:hyperlink>
        </w:p>
        <w:p w14:paraId="6543E65D" w14:textId="18CE4B90" w:rsidR="00C14F6F" w:rsidRPr="00C14F6F" w:rsidRDefault="00CD6811">
          <w:pPr>
            <w:pStyle w:val="TOC3"/>
            <w:tabs>
              <w:tab w:val="right" w:leader="dot" w:pos="9350"/>
            </w:tabs>
            <w:rPr>
              <w:rFonts w:asciiTheme="minorHAnsi" w:eastAsiaTheme="minorEastAsia" w:hAnsiTheme="minorHAnsi" w:cstheme="minorHAnsi"/>
              <w:noProof/>
              <w:sz w:val="28"/>
              <w:szCs w:val="28"/>
            </w:rPr>
          </w:pPr>
          <w:hyperlink w:anchor="_Toc28984764" w:history="1">
            <w:r w:rsidR="00C14F6F" w:rsidRPr="00C14F6F">
              <w:rPr>
                <w:rStyle w:val="Hyperlink"/>
                <w:rFonts w:asciiTheme="minorHAnsi" w:hAnsiTheme="minorHAnsi" w:cstheme="minorHAnsi"/>
                <w:b/>
                <w:bCs/>
                <w:noProof/>
                <w:sz w:val="28"/>
                <w:szCs w:val="28"/>
              </w:rPr>
              <w:t>3.5.5 Data protection</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_Toc28984764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18</w:t>
            </w:r>
            <w:r w:rsidR="00C14F6F" w:rsidRPr="00C14F6F">
              <w:rPr>
                <w:rFonts w:asciiTheme="minorHAnsi" w:hAnsiTheme="minorHAnsi" w:cstheme="minorHAnsi"/>
                <w:noProof/>
                <w:webHidden/>
                <w:sz w:val="28"/>
                <w:szCs w:val="28"/>
              </w:rPr>
              <w:fldChar w:fldCharType="end"/>
            </w:r>
          </w:hyperlink>
        </w:p>
        <w:p w14:paraId="78E97D76" w14:textId="16C5E8A2" w:rsidR="00C14F6F" w:rsidRPr="00C14F6F" w:rsidRDefault="00CD6811">
          <w:pPr>
            <w:pStyle w:val="TOC3"/>
            <w:tabs>
              <w:tab w:val="right" w:leader="dot" w:pos="9350"/>
            </w:tabs>
            <w:rPr>
              <w:rFonts w:asciiTheme="minorHAnsi" w:eastAsiaTheme="minorEastAsia" w:hAnsiTheme="minorHAnsi" w:cstheme="minorHAnsi"/>
              <w:noProof/>
              <w:sz w:val="28"/>
              <w:szCs w:val="28"/>
            </w:rPr>
          </w:pPr>
          <w:hyperlink w:anchor="_Toc28984765" w:history="1">
            <w:r w:rsidR="00C14F6F" w:rsidRPr="00C14F6F">
              <w:rPr>
                <w:rStyle w:val="Hyperlink"/>
                <w:rFonts w:asciiTheme="minorHAnsi" w:hAnsiTheme="minorHAnsi" w:cstheme="minorHAnsi"/>
                <w:b/>
                <w:bCs/>
                <w:noProof/>
                <w:sz w:val="28"/>
                <w:szCs w:val="28"/>
              </w:rPr>
              <w:t>3.5.6 Analysis and representation of data</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_Toc28984765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18</w:t>
            </w:r>
            <w:r w:rsidR="00C14F6F" w:rsidRPr="00C14F6F">
              <w:rPr>
                <w:rFonts w:asciiTheme="minorHAnsi" w:hAnsiTheme="minorHAnsi" w:cstheme="minorHAnsi"/>
                <w:noProof/>
                <w:webHidden/>
                <w:sz w:val="28"/>
                <w:szCs w:val="28"/>
              </w:rPr>
              <w:fldChar w:fldCharType="end"/>
            </w:r>
          </w:hyperlink>
        </w:p>
        <w:p w14:paraId="307F057D" w14:textId="0CD0297D" w:rsidR="00C14F6F" w:rsidRPr="00C14F6F" w:rsidRDefault="00CD6811">
          <w:pPr>
            <w:pStyle w:val="TOC3"/>
            <w:tabs>
              <w:tab w:val="right" w:leader="dot" w:pos="9350"/>
            </w:tabs>
            <w:rPr>
              <w:rFonts w:asciiTheme="minorHAnsi" w:eastAsiaTheme="minorEastAsia" w:hAnsiTheme="minorHAnsi" w:cstheme="minorHAnsi"/>
              <w:noProof/>
              <w:sz w:val="28"/>
              <w:szCs w:val="28"/>
            </w:rPr>
          </w:pPr>
          <w:hyperlink w:anchor="_Toc28984766" w:history="1">
            <w:r w:rsidR="00C14F6F" w:rsidRPr="00C14F6F">
              <w:rPr>
                <w:rStyle w:val="Hyperlink"/>
                <w:rFonts w:asciiTheme="minorHAnsi" w:hAnsiTheme="minorHAnsi" w:cstheme="minorHAnsi"/>
                <w:b/>
                <w:bCs/>
                <w:noProof/>
                <w:sz w:val="28"/>
                <w:szCs w:val="28"/>
              </w:rPr>
              <w:t>3.5.7 Data codification</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_Toc28984766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18</w:t>
            </w:r>
            <w:r w:rsidR="00C14F6F" w:rsidRPr="00C14F6F">
              <w:rPr>
                <w:rFonts w:asciiTheme="minorHAnsi" w:hAnsiTheme="minorHAnsi" w:cstheme="minorHAnsi"/>
                <w:noProof/>
                <w:webHidden/>
                <w:sz w:val="28"/>
                <w:szCs w:val="28"/>
              </w:rPr>
              <w:fldChar w:fldCharType="end"/>
            </w:r>
          </w:hyperlink>
        </w:p>
        <w:p w14:paraId="14025C5D" w14:textId="7AF37B54" w:rsidR="00C14F6F" w:rsidRPr="00C14F6F" w:rsidRDefault="00CD6811">
          <w:pPr>
            <w:pStyle w:val="TOC2"/>
            <w:tabs>
              <w:tab w:val="left" w:pos="660"/>
              <w:tab w:val="right" w:leader="dot" w:pos="9350"/>
            </w:tabs>
            <w:rPr>
              <w:rFonts w:asciiTheme="minorHAnsi" w:eastAsiaTheme="minorEastAsia" w:hAnsiTheme="minorHAnsi" w:cstheme="minorHAnsi"/>
              <w:noProof/>
              <w:sz w:val="28"/>
              <w:szCs w:val="28"/>
            </w:rPr>
          </w:pPr>
          <w:hyperlink w:anchor="_Toc28984767" w:history="1">
            <w:r w:rsidR="00C14F6F" w:rsidRPr="00C14F6F">
              <w:rPr>
                <w:rStyle w:val="Hyperlink"/>
                <w:rFonts w:asciiTheme="minorHAnsi" w:hAnsiTheme="minorHAnsi" w:cstheme="minorHAnsi"/>
                <w:b/>
                <w:bCs/>
                <w:noProof/>
                <w:sz w:val="28"/>
                <w:szCs w:val="28"/>
              </w:rPr>
              <w:t>4</w:t>
            </w:r>
            <w:r w:rsidR="00C14F6F" w:rsidRPr="00C14F6F">
              <w:rPr>
                <w:rFonts w:asciiTheme="minorHAnsi" w:eastAsiaTheme="minorEastAsia" w:hAnsiTheme="minorHAnsi" w:cstheme="minorHAnsi"/>
                <w:noProof/>
                <w:sz w:val="28"/>
                <w:szCs w:val="28"/>
              </w:rPr>
              <w:tab/>
            </w:r>
            <w:r w:rsidR="00C14F6F" w:rsidRPr="00C14F6F">
              <w:rPr>
                <w:rStyle w:val="Hyperlink"/>
                <w:rFonts w:asciiTheme="minorHAnsi" w:hAnsiTheme="minorHAnsi" w:cstheme="minorHAnsi"/>
                <w:b/>
                <w:bCs/>
                <w:noProof/>
                <w:sz w:val="28"/>
                <w:szCs w:val="28"/>
              </w:rPr>
              <w:t>Data Results and Findings</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_Toc28984767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18</w:t>
            </w:r>
            <w:r w:rsidR="00C14F6F" w:rsidRPr="00C14F6F">
              <w:rPr>
                <w:rFonts w:asciiTheme="minorHAnsi" w:hAnsiTheme="minorHAnsi" w:cstheme="minorHAnsi"/>
                <w:noProof/>
                <w:webHidden/>
                <w:sz w:val="28"/>
                <w:szCs w:val="28"/>
              </w:rPr>
              <w:fldChar w:fldCharType="end"/>
            </w:r>
          </w:hyperlink>
        </w:p>
        <w:p w14:paraId="399E07FE" w14:textId="6CEED855" w:rsidR="00C14F6F" w:rsidRPr="00C14F6F" w:rsidRDefault="00CD6811">
          <w:pPr>
            <w:pStyle w:val="TOC2"/>
            <w:tabs>
              <w:tab w:val="left" w:pos="660"/>
              <w:tab w:val="right" w:leader="dot" w:pos="9350"/>
            </w:tabs>
            <w:rPr>
              <w:rFonts w:asciiTheme="minorHAnsi" w:eastAsiaTheme="minorEastAsia" w:hAnsiTheme="minorHAnsi" w:cstheme="minorHAnsi"/>
              <w:noProof/>
              <w:sz w:val="28"/>
              <w:szCs w:val="28"/>
            </w:rPr>
          </w:pPr>
          <w:hyperlink w:anchor="_Toc28984768" w:history="1">
            <w:r w:rsidR="00C14F6F" w:rsidRPr="00C14F6F">
              <w:rPr>
                <w:rStyle w:val="Hyperlink"/>
                <w:rFonts w:asciiTheme="minorHAnsi" w:hAnsiTheme="minorHAnsi" w:cstheme="minorHAnsi"/>
                <w:b/>
                <w:bCs/>
                <w:noProof/>
                <w:sz w:val="28"/>
                <w:szCs w:val="28"/>
              </w:rPr>
              <w:t>5</w:t>
            </w:r>
            <w:r w:rsidR="00C14F6F" w:rsidRPr="00C14F6F">
              <w:rPr>
                <w:rFonts w:asciiTheme="minorHAnsi" w:eastAsiaTheme="minorEastAsia" w:hAnsiTheme="minorHAnsi" w:cstheme="minorHAnsi"/>
                <w:noProof/>
                <w:sz w:val="28"/>
                <w:szCs w:val="28"/>
              </w:rPr>
              <w:tab/>
            </w:r>
            <w:r w:rsidR="00C14F6F" w:rsidRPr="00C14F6F">
              <w:rPr>
                <w:rStyle w:val="Hyperlink"/>
                <w:rFonts w:asciiTheme="minorHAnsi" w:hAnsiTheme="minorHAnsi" w:cstheme="minorHAnsi"/>
                <w:b/>
                <w:bCs/>
                <w:noProof/>
                <w:sz w:val="28"/>
                <w:szCs w:val="28"/>
              </w:rPr>
              <w:t>Analysis of the Findings</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_Toc28984768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19</w:t>
            </w:r>
            <w:r w:rsidR="00C14F6F" w:rsidRPr="00C14F6F">
              <w:rPr>
                <w:rFonts w:asciiTheme="minorHAnsi" w:hAnsiTheme="minorHAnsi" w:cstheme="minorHAnsi"/>
                <w:noProof/>
                <w:webHidden/>
                <w:sz w:val="28"/>
                <w:szCs w:val="28"/>
              </w:rPr>
              <w:fldChar w:fldCharType="end"/>
            </w:r>
          </w:hyperlink>
        </w:p>
        <w:p w14:paraId="7EA57B8E" w14:textId="54C7B4D4" w:rsidR="00C14F6F" w:rsidRPr="00C14F6F" w:rsidRDefault="00CD6811">
          <w:pPr>
            <w:pStyle w:val="TOC3"/>
            <w:tabs>
              <w:tab w:val="right" w:leader="dot" w:pos="9350"/>
            </w:tabs>
            <w:rPr>
              <w:rFonts w:asciiTheme="minorHAnsi" w:eastAsiaTheme="minorEastAsia" w:hAnsiTheme="minorHAnsi" w:cstheme="minorHAnsi"/>
              <w:noProof/>
              <w:sz w:val="28"/>
              <w:szCs w:val="28"/>
            </w:rPr>
          </w:pPr>
          <w:hyperlink w:anchor="_Toc28984769" w:history="1">
            <w:r w:rsidR="00C14F6F" w:rsidRPr="00C14F6F">
              <w:rPr>
                <w:rStyle w:val="Hyperlink"/>
                <w:rFonts w:asciiTheme="minorHAnsi" w:hAnsiTheme="minorHAnsi" w:cstheme="minorHAnsi"/>
                <w:b/>
                <w:bCs/>
                <w:noProof/>
                <w:sz w:val="28"/>
                <w:szCs w:val="28"/>
              </w:rPr>
              <w:t>5.1 Important of managing EDI in organisation</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_Toc28984769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19</w:t>
            </w:r>
            <w:r w:rsidR="00C14F6F" w:rsidRPr="00C14F6F">
              <w:rPr>
                <w:rFonts w:asciiTheme="minorHAnsi" w:hAnsiTheme="minorHAnsi" w:cstheme="minorHAnsi"/>
                <w:noProof/>
                <w:webHidden/>
                <w:sz w:val="28"/>
                <w:szCs w:val="28"/>
              </w:rPr>
              <w:fldChar w:fldCharType="end"/>
            </w:r>
          </w:hyperlink>
        </w:p>
        <w:p w14:paraId="2D81E016" w14:textId="5E8F1CC1" w:rsidR="00C14F6F" w:rsidRPr="00C14F6F" w:rsidRDefault="00CD6811">
          <w:pPr>
            <w:pStyle w:val="TOC3"/>
            <w:tabs>
              <w:tab w:val="right" w:leader="dot" w:pos="9350"/>
            </w:tabs>
            <w:rPr>
              <w:rFonts w:asciiTheme="minorHAnsi" w:eastAsiaTheme="minorEastAsia" w:hAnsiTheme="minorHAnsi" w:cstheme="minorHAnsi"/>
              <w:noProof/>
              <w:sz w:val="28"/>
              <w:szCs w:val="28"/>
            </w:rPr>
          </w:pPr>
          <w:hyperlink w:anchor="_Toc28984770" w:history="1">
            <w:r w:rsidR="00C14F6F" w:rsidRPr="00C14F6F">
              <w:rPr>
                <w:rStyle w:val="Hyperlink"/>
                <w:rFonts w:asciiTheme="minorHAnsi" w:hAnsiTheme="minorHAnsi" w:cstheme="minorHAnsi"/>
                <w:b/>
                <w:bCs/>
                <w:noProof/>
                <w:sz w:val="28"/>
                <w:szCs w:val="28"/>
              </w:rPr>
              <w:t>5.2 The need to identify potential issues relating to EDI in the workplace</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_Toc28984770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19</w:t>
            </w:r>
            <w:r w:rsidR="00C14F6F" w:rsidRPr="00C14F6F">
              <w:rPr>
                <w:rFonts w:asciiTheme="minorHAnsi" w:hAnsiTheme="minorHAnsi" w:cstheme="minorHAnsi"/>
                <w:noProof/>
                <w:webHidden/>
                <w:sz w:val="28"/>
                <w:szCs w:val="28"/>
              </w:rPr>
              <w:fldChar w:fldCharType="end"/>
            </w:r>
          </w:hyperlink>
        </w:p>
        <w:p w14:paraId="6A7E7C3D" w14:textId="23FC4B1C" w:rsidR="00C14F6F" w:rsidRPr="00C14F6F" w:rsidRDefault="00CD6811">
          <w:pPr>
            <w:pStyle w:val="TOC3"/>
            <w:tabs>
              <w:tab w:val="right" w:leader="dot" w:pos="9350"/>
            </w:tabs>
            <w:rPr>
              <w:rFonts w:asciiTheme="minorHAnsi" w:eastAsiaTheme="minorEastAsia" w:hAnsiTheme="minorHAnsi" w:cstheme="minorHAnsi"/>
              <w:noProof/>
              <w:sz w:val="28"/>
              <w:szCs w:val="28"/>
            </w:rPr>
          </w:pPr>
          <w:hyperlink w:anchor="_Toc28984771" w:history="1">
            <w:r w:rsidR="00C14F6F" w:rsidRPr="00C14F6F">
              <w:rPr>
                <w:rStyle w:val="Hyperlink"/>
                <w:rFonts w:asciiTheme="minorHAnsi" w:hAnsiTheme="minorHAnsi" w:cstheme="minorHAnsi"/>
                <w:b/>
                <w:bCs/>
                <w:noProof/>
                <w:sz w:val="28"/>
                <w:szCs w:val="28"/>
              </w:rPr>
              <w:t>5.3 EDI issues facing employees</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_Toc28984771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19</w:t>
            </w:r>
            <w:r w:rsidR="00C14F6F" w:rsidRPr="00C14F6F">
              <w:rPr>
                <w:rFonts w:asciiTheme="minorHAnsi" w:hAnsiTheme="minorHAnsi" w:cstheme="minorHAnsi"/>
                <w:noProof/>
                <w:webHidden/>
                <w:sz w:val="28"/>
                <w:szCs w:val="28"/>
              </w:rPr>
              <w:fldChar w:fldCharType="end"/>
            </w:r>
          </w:hyperlink>
        </w:p>
        <w:p w14:paraId="11711E9C" w14:textId="76EC6826" w:rsidR="00C14F6F" w:rsidRPr="00C14F6F" w:rsidRDefault="00CD6811">
          <w:pPr>
            <w:pStyle w:val="TOC1"/>
            <w:tabs>
              <w:tab w:val="right" w:leader="dot" w:pos="9350"/>
            </w:tabs>
            <w:rPr>
              <w:rFonts w:asciiTheme="minorHAnsi" w:eastAsiaTheme="minorEastAsia" w:hAnsiTheme="minorHAnsi" w:cstheme="minorHAnsi"/>
              <w:noProof/>
              <w:sz w:val="28"/>
              <w:szCs w:val="28"/>
            </w:rPr>
          </w:pPr>
          <w:hyperlink w:anchor="_Toc28984772" w:history="1">
            <w:r w:rsidR="00C14F6F" w:rsidRPr="00C14F6F">
              <w:rPr>
                <w:rStyle w:val="Hyperlink"/>
                <w:rFonts w:asciiTheme="minorHAnsi" w:hAnsiTheme="minorHAnsi" w:cstheme="minorHAnsi"/>
                <w:b/>
                <w:bCs/>
                <w:noProof/>
                <w:sz w:val="28"/>
                <w:szCs w:val="28"/>
              </w:rPr>
              <w:t>Chapter 4</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_Toc28984772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20</w:t>
            </w:r>
            <w:r w:rsidR="00C14F6F" w:rsidRPr="00C14F6F">
              <w:rPr>
                <w:rFonts w:asciiTheme="minorHAnsi" w:hAnsiTheme="minorHAnsi" w:cstheme="minorHAnsi"/>
                <w:noProof/>
                <w:webHidden/>
                <w:sz w:val="28"/>
                <w:szCs w:val="28"/>
              </w:rPr>
              <w:fldChar w:fldCharType="end"/>
            </w:r>
          </w:hyperlink>
        </w:p>
        <w:p w14:paraId="3BAFF01C" w14:textId="15A7D9DA" w:rsidR="00C14F6F" w:rsidRPr="00C14F6F" w:rsidRDefault="00CD6811">
          <w:pPr>
            <w:pStyle w:val="TOC2"/>
            <w:tabs>
              <w:tab w:val="left" w:pos="660"/>
              <w:tab w:val="right" w:leader="dot" w:pos="9350"/>
            </w:tabs>
            <w:rPr>
              <w:rFonts w:asciiTheme="minorHAnsi" w:eastAsiaTheme="minorEastAsia" w:hAnsiTheme="minorHAnsi" w:cstheme="minorHAnsi"/>
              <w:noProof/>
              <w:sz w:val="28"/>
              <w:szCs w:val="28"/>
            </w:rPr>
          </w:pPr>
          <w:hyperlink w:anchor="_Toc28984773" w:history="1">
            <w:r w:rsidR="00C14F6F" w:rsidRPr="00C14F6F">
              <w:rPr>
                <w:rStyle w:val="Hyperlink"/>
                <w:rFonts w:asciiTheme="minorHAnsi" w:hAnsiTheme="minorHAnsi" w:cstheme="minorHAnsi"/>
                <w:b/>
                <w:bCs/>
                <w:noProof/>
                <w:sz w:val="28"/>
                <w:szCs w:val="28"/>
              </w:rPr>
              <w:t>6</w:t>
            </w:r>
            <w:r w:rsidR="00C14F6F" w:rsidRPr="00C14F6F">
              <w:rPr>
                <w:rFonts w:asciiTheme="minorHAnsi" w:eastAsiaTheme="minorEastAsia" w:hAnsiTheme="minorHAnsi" w:cstheme="minorHAnsi"/>
                <w:noProof/>
                <w:sz w:val="28"/>
                <w:szCs w:val="28"/>
              </w:rPr>
              <w:tab/>
            </w:r>
            <w:r w:rsidR="00C14F6F" w:rsidRPr="00C14F6F">
              <w:rPr>
                <w:rStyle w:val="Hyperlink"/>
                <w:rFonts w:asciiTheme="minorHAnsi" w:hAnsiTheme="minorHAnsi" w:cstheme="minorHAnsi"/>
                <w:b/>
                <w:bCs/>
                <w:noProof/>
                <w:sz w:val="28"/>
                <w:szCs w:val="28"/>
              </w:rPr>
              <w:t>Conclusions</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_Toc28984773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20</w:t>
            </w:r>
            <w:r w:rsidR="00C14F6F" w:rsidRPr="00C14F6F">
              <w:rPr>
                <w:rFonts w:asciiTheme="minorHAnsi" w:hAnsiTheme="minorHAnsi" w:cstheme="minorHAnsi"/>
                <w:noProof/>
                <w:webHidden/>
                <w:sz w:val="28"/>
                <w:szCs w:val="28"/>
              </w:rPr>
              <w:fldChar w:fldCharType="end"/>
            </w:r>
          </w:hyperlink>
        </w:p>
        <w:p w14:paraId="679B26CE" w14:textId="25810390" w:rsidR="00C14F6F" w:rsidRPr="00C14F6F" w:rsidRDefault="00CD6811">
          <w:pPr>
            <w:pStyle w:val="TOC3"/>
            <w:tabs>
              <w:tab w:val="right" w:leader="dot" w:pos="9350"/>
            </w:tabs>
            <w:rPr>
              <w:rFonts w:asciiTheme="minorHAnsi" w:eastAsiaTheme="minorEastAsia" w:hAnsiTheme="minorHAnsi" w:cstheme="minorHAnsi"/>
              <w:noProof/>
              <w:sz w:val="28"/>
              <w:szCs w:val="28"/>
            </w:rPr>
          </w:pPr>
          <w:hyperlink w:anchor="_Toc28984774" w:history="1">
            <w:r w:rsidR="00C14F6F" w:rsidRPr="00C14F6F">
              <w:rPr>
                <w:rStyle w:val="Hyperlink"/>
                <w:rFonts w:asciiTheme="minorHAnsi" w:hAnsiTheme="minorHAnsi" w:cstheme="minorHAnsi"/>
                <w:b/>
                <w:bCs/>
                <w:noProof/>
                <w:sz w:val="28"/>
                <w:szCs w:val="28"/>
              </w:rPr>
              <w:t>6.1 Limitations of the study</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_Toc28984774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20</w:t>
            </w:r>
            <w:r w:rsidR="00C14F6F" w:rsidRPr="00C14F6F">
              <w:rPr>
                <w:rFonts w:asciiTheme="minorHAnsi" w:hAnsiTheme="minorHAnsi" w:cstheme="minorHAnsi"/>
                <w:noProof/>
                <w:webHidden/>
                <w:sz w:val="28"/>
                <w:szCs w:val="28"/>
              </w:rPr>
              <w:fldChar w:fldCharType="end"/>
            </w:r>
          </w:hyperlink>
        </w:p>
        <w:p w14:paraId="462C955C" w14:textId="674D318E" w:rsidR="00C14F6F" w:rsidRPr="00C14F6F" w:rsidRDefault="00CD6811">
          <w:pPr>
            <w:pStyle w:val="TOC3"/>
            <w:tabs>
              <w:tab w:val="right" w:leader="dot" w:pos="9350"/>
            </w:tabs>
            <w:rPr>
              <w:rFonts w:asciiTheme="minorHAnsi" w:eastAsiaTheme="minorEastAsia" w:hAnsiTheme="minorHAnsi" w:cstheme="minorHAnsi"/>
              <w:noProof/>
              <w:sz w:val="28"/>
              <w:szCs w:val="28"/>
            </w:rPr>
          </w:pPr>
          <w:hyperlink w:anchor="_Toc28984775" w:history="1">
            <w:r w:rsidR="00C14F6F" w:rsidRPr="00C14F6F">
              <w:rPr>
                <w:rStyle w:val="Hyperlink"/>
                <w:rFonts w:asciiTheme="minorHAnsi" w:hAnsiTheme="minorHAnsi" w:cstheme="minorHAnsi"/>
                <w:b/>
                <w:bCs/>
                <w:noProof/>
                <w:sz w:val="28"/>
                <w:szCs w:val="28"/>
              </w:rPr>
              <w:t>6.2 Recommendations for further research</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_Toc28984775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21</w:t>
            </w:r>
            <w:r w:rsidR="00C14F6F" w:rsidRPr="00C14F6F">
              <w:rPr>
                <w:rFonts w:asciiTheme="minorHAnsi" w:hAnsiTheme="minorHAnsi" w:cstheme="minorHAnsi"/>
                <w:noProof/>
                <w:webHidden/>
                <w:sz w:val="28"/>
                <w:szCs w:val="28"/>
              </w:rPr>
              <w:fldChar w:fldCharType="end"/>
            </w:r>
          </w:hyperlink>
        </w:p>
        <w:p w14:paraId="376AD32C" w14:textId="793D5E98" w:rsidR="00C14F6F" w:rsidRPr="00C14F6F" w:rsidRDefault="00CD6811">
          <w:pPr>
            <w:pStyle w:val="TOC1"/>
            <w:tabs>
              <w:tab w:val="right" w:leader="dot" w:pos="9350"/>
            </w:tabs>
            <w:rPr>
              <w:rFonts w:asciiTheme="minorHAnsi" w:eastAsiaTheme="minorEastAsia" w:hAnsiTheme="minorHAnsi" w:cstheme="minorHAnsi"/>
              <w:noProof/>
              <w:sz w:val="28"/>
              <w:szCs w:val="28"/>
            </w:rPr>
          </w:pPr>
          <w:hyperlink w:anchor="_Toc28984776" w:history="1">
            <w:r w:rsidR="00C14F6F" w:rsidRPr="00C14F6F">
              <w:rPr>
                <w:rStyle w:val="Hyperlink"/>
                <w:rFonts w:asciiTheme="minorHAnsi" w:hAnsiTheme="minorHAnsi" w:cstheme="minorHAnsi"/>
                <w:b/>
                <w:bCs/>
                <w:noProof/>
                <w:sz w:val="28"/>
                <w:szCs w:val="28"/>
              </w:rPr>
              <w:t>Part 2- Reflective Essay</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_Toc28984776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22</w:t>
            </w:r>
            <w:r w:rsidR="00C14F6F" w:rsidRPr="00C14F6F">
              <w:rPr>
                <w:rFonts w:asciiTheme="minorHAnsi" w:hAnsiTheme="minorHAnsi" w:cstheme="minorHAnsi"/>
                <w:noProof/>
                <w:webHidden/>
                <w:sz w:val="28"/>
                <w:szCs w:val="28"/>
              </w:rPr>
              <w:fldChar w:fldCharType="end"/>
            </w:r>
          </w:hyperlink>
        </w:p>
        <w:p w14:paraId="18341647" w14:textId="11872F3E" w:rsidR="00C14F6F" w:rsidRPr="00C14F6F" w:rsidRDefault="00CD6811">
          <w:pPr>
            <w:pStyle w:val="TOC2"/>
            <w:tabs>
              <w:tab w:val="left" w:pos="660"/>
              <w:tab w:val="right" w:leader="dot" w:pos="9350"/>
            </w:tabs>
            <w:rPr>
              <w:rFonts w:asciiTheme="minorHAnsi" w:eastAsiaTheme="minorEastAsia" w:hAnsiTheme="minorHAnsi" w:cstheme="minorHAnsi"/>
              <w:noProof/>
              <w:sz w:val="28"/>
              <w:szCs w:val="28"/>
            </w:rPr>
          </w:pPr>
          <w:hyperlink w:anchor="_Toc28984777" w:history="1">
            <w:r w:rsidR="00C14F6F" w:rsidRPr="00C14F6F">
              <w:rPr>
                <w:rStyle w:val="Hyperlink"/>
                <w:rFonts w:asciiTheme="minorHAnsi" w:hAnsiTheme="minorHAnsi" w:cstheme="minorHAnsi"/>
                <w:b/>
                <w:bCs/>
                <w:noProof/>
                <w:sz w:val="28"/>
                <w:szCs w:val="28"/>
              </w:rPr>
              <w:t>A.</w:t>
            </w:r>
            <w:r w:rsidR="00C14F6F" w:rsidRPr="00C14F6F">
              <w:rPr>
                <w:rFonts w:asciiTheme="minorHAnsi" w:eastAsiaTheme="minorEastAsia" w:hAnsiTheme="minorHAnsi" w:cstheme="minorHAnsi"/>
                <w:noProof/>
                <w:sz w:val="28"/>
                <w:szCs w:val="28"/>
              </w:rPr>
              <w:tab/>
            </w:r>
            <w:r w:rsidR="00C14F6F" w:rsidRPr="00C14F6F">
              <w:rPr>
                <w:rStyle w:val="Hyperlink"/>
                <w:rFonts w:asciiTheme="minorHAnsi" w:hAnsiTheme="minorHAnsi" w:cstheme="minorHAnsi"/>
                <w:b/>
                <w:bCs/>
                <w:noProof/>
                <w:sz w:val="28"/>
                <w:szCs w:val="28"/>
              </w:rPr>
              <w:t>Quantitative Analysis</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_Toc28984777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22</w:t>
            </w:r>
            <w:r w:rsidR="00C14F6F" w:rsidRPr="00C14F6F">
              <w:rPr>
                <w:rFonts w:asciiTheme="minorHAnsi" w:hAnsiTheme="minorHAnsi" w:cstheme="minorHAnsi"/>
                <w:noProof/>
                <w:webHidden/>
                <w:sz w:val="28"/>
                <w:szCs w:val="28"/>
              </w:rPr>
              <w:fldChar w:fldCharType="end"/>
            </w:r>
          </w:hyperlink>
        </w:p>
        <w:p w14:paraId="21476CB9" w14:textId="0BA38FBA" w:rsidR="00C14F6F" w:rsidRPr="00C14F6F" w:rsidRDefault="00CD6811">
          <w:pPr>
            <w:pStyle w:val="TOC2"/>
            <w:tabs>
              <w:tab w:val="left" w:pos="660"/>
              <w:tab w:val="right" w:leader="dot" w:pos="9350"/>
            </w:tabs>
            <w:rPr>
              <w:rFonts w:asciiTheme="minorHAnsi" w:eastAsiaTheme="minorEastAsia" w:hAnsiTheme="minorHAnsi" w:cstheme="minorHAnsi"/>
              <w:noProof/>
              <w:sz w:val="28"/>
              <w:szCs w:val="28"/>
            </w:rPr>
          </w:pPr>
          <w:hyperlink w:anchor="_Toc28984778" w:history="1">
            <w:r w:rsidR="00C14F6F" w:rsidRPr="00C14F6F">
              <w:rPr>
                <w:rStyle w:val="Hyperlink"/>
                <w:rFonts w:asciiTheme="minorHAnsi" w:hAnsiTheme="minorHAnsi" w:cstheme="minorHAnsi"/>
                <w:b/>
                <w:bCs/>
                <w:noProof/>
                <w:sz w:val="28"/>
                <w:szCs w:val="28"/>
              </w:rPr>
              <w:t>B.</w:t>
            </w:r>
            <w:r w:rsidR="00C14F6F" w:rsidRPr="00C14F6F">
              <w:rPr>
                <w:rFonts w:asciiTheme="minorHAnsi" w:eastAsiaTheme="minorEastAsia" w:hAnsiTheme="minorHAnsi" w:cstheme="minorHAnsi"/>
                <w:noProof/>
                <w:sz w:val="28"/>
                <w:szCs w:val="28"/>
              </w:rPr>
              <w:tab/>
            </w:r>
            <w:r w:rsidR="00C14F6F" w:rsidRPr="00C14F6F">
              <w:rPr>
                <w:rStyle w:val="Hyperlink"/>
                <w:rFonts w:asciiTheme="minorHAnsi" w:hAnsiTheme="minorHAnsi" w:cstheme="minorHAnsi"/>
                <w:b/>
                <w:bCs/>
                <w:noProof/>
                <w:sz w:val="28"/>
                <w:szCs w:val="28"/>
              </w:rPr>
              <w:t>Quantitative analysis in EDI research</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_Toc28984778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23</w:t>
            </w:r>
            <w:r w:rsidR="00C14F6F" w:rsidRPr="00C14F6F">
              <w:rPr>
                <w:rFonts w:asciiTheme="minorHAnsi" w:hAnsiTheme="minorHAnsi" w:cstheme="minorHAnsi"/>
                <w:noProof/>
                <w:webHidden/>
                <w:sz w:val="28"/>
                <w:szCs w:val="28"/>
              </w:rPr>
              <w:fldChar w:fldCharType="end"/>
            </w:r>
          </w:hyperlink>
        </w:p>
        <w:p w14:paraId="4C22C142" w14:textId="24F3147A" w:rsidR="00C14F6F" w:rsidRPr="00C14F6F" w:rsidRDefault="00CD6811">
          <w:pPr>
            <w:pStyle w:val="TOC2"/>
            <w:tabs>
              <w:tab w:val="left" w:pos="660"/>
              <w:tab w:val="right" w:leader="dot" w:pos="9350"/>
            </w:tabs>
            <w:rPr>
              <w:rFonts w:asciiTheme="minorHAnsi" w:eastAsiaTheme="minorEastAsia" w:hAnsiTheme="minorHAnsi" w:cstheme="minorHAnsi"/>
              <w:noProof/>
              <w:sz w:val="28"/>
              <w:szCs w:val="28"/>
            </w:rPr>
          </w:pPr>
          <w:hyperlink w:anchor="_Toc28984779" w:history="1">
            <w:r w:rsidR="00C14F6F" w:rsidRPr="00C14F6F">
              <w:rPr>
                <w:rStyle w:val="Hyperlink"/>
                <w:rFonts w:asciiTheme="minorHAnsi" w:hAnsiTheme="minorHAnsi" w:cstheme="minorHAnsi"/>
                <w:b/>
                <w:bCs/>
                <w:noProof/>
                <w:sz w:val="28"/>
                <w:szCs w:val="28"/>
              </w:rPr>
              <w:t>3.</w:t>
            </w:r>
            <w:r w:rsidR="00C14F6F" w:rsidRPr="00C14F6F">
              <w:rPr>
                <w:rFonts w:asciiTheme="minorHAnsi" w:eastAsiaTheme="minorEastAsia" w:hAnsiTheme="minorHAnsi" w:cstheme="minorHAnsi"/>
                <w:noProof/>
                <w:sz w:val="28"/>
                <w:szCs w:val="28"/>
              </w:rPr>
              <w:tab/>
            </w:r>
            <w:r w:rsidR="00C14F6F" w:rsidRPr="00C14F6F">
              <w:rPr>
                <w:rStyle w:val="Hyperlink"/>
                <w:rFonts w:asciiTheme="minorHAnsi" w:hAnsiTheme="minorHAnsi" w:cstheme="minorHAnsi"/>
                <w:b/>
                <w:bCs/>
                <w:noProof/>
                <w:sz w:val="28"/>
                <w:szCs w:val="28"/>
              </w:rPr>
              <w:t>Qualitative analysis</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_Toc28984779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24</w:t>
            </w:r>
            <w:r w:rsidR="00C14F6F" w:rsidRPr="00C14F6F">
              <w:rPr>
                <w:rFonts w:asciiTheme="minorHAnsi" w:hAnsiTheme="minorHAnsi" w:cstheme="minorHAnsi"/>
                <w:noProof/>
                <w:webHidden/>
                <w:sz w:val="28"/>
                <w:szCs w:val="28"/>
              </w:rPr>
              <w:fldChar w:fldCharType="end"/>
            </w:r>
          </w:hyperlink>
        </w:p>
        <w:p w14:paraId="6C5CE8D3" w14:textId="375677DD" w:rsidR="00C14F6F" w:rsidRPr="00C14F6F" w:rsidRDefault="00CD6811">
          <w:pPr>
            <w:pStyle w:val="TOC2"/>
            <w:tabs>
              <w:tab w:val="left" w:pos="660"/>
              <w:tab w:val="right" w:leader="dot" w:pos="9350"/>
            </w:tabs>
            <w:rPr>
              <w:rFonts w:asciiTheme="minorHAnsi" w:eastAsiaTheme="minorEastAsia" w:hAnsiTheme="minorHAnsi" w:cstheme="minorHAnsi"/>
              <w:noProof/>
              <w:sz w:val="28"/>
              <w:szCs w:val="28"/>
            </w:rPr>
          </w:pPr>
          <w:hyperlink w:anchor="_Toc28984780" w:history="1">
            <w:r w:rsidR="00C14F6F" w:rsidRPr="00C14F6F">
              <w:rPr>
                <w:rStyle w:val="Hyperlink"/>
                <w:rFonts w:asciiTheme="minorHAnsi" w:hAnsiTheme="minorHAnsi" w:cstheme="minorHAnsi"/>
                <w:b/>
                <w:bCs/>
                <w:noProof/>
                <w:sz w:val="28"/>
                <w:szCs w:val="28"/>
              </w:rPr>
              <w:t>C.</w:t>
            </w:r>
            <w:r w:rsidR="00C14F6F" w:rsidRPr="00C14F6F">
              <w:rPr>
                <w:rFonts w:asciiTheme="minorHAnsi" w:eastAsiaTheme="minorEastAsia" w:hAnsiTheme="minorHAnsi" w:cstheme="minorHAnsi"/>
                <w:noProof/>
                <w:sz w:val="28"/>
                <w:szCs w:val="28"/>
              </w:rPr>
              <w:tab/>
            </w:r>
            <w:r w:rsidR="00C14F6F" w:rsidRPr="00C14F6F">
              <w:rPr>
                <w:rStyle w:val="Hyperlink"/>
                <w:rFonts w:asciiTheme="minorHAnsi" w:hAnsiTheme="minorHAnsi" w:cstheme="minorHAnsi"/>
                <w:b/>
                <w:bCs/>
                <w:noProof/>
                <w:sz w:val="28"/>
                <w:szCs w:val="28"/>
              </w:rPr>
              <w:t>Qualitative analysis in EDI research</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_Toc28984780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25</w:t>
            </w:r>
            <w:r w:rsidR="00C14F6F" w:rsidRPr="00C14F6F">
              <w:rPr>
                <w:rFonts w:asciiTheme="minorHAnsi" w:hAnsiTheme="minorHAnsi" w:cstheme="minorHAnsi"/>
                <w:noProof/>
                <w:webHidden/>
                <w:sz w:val="28"/>
                <w:szCs w:val="28"/>
              </w:rPr>
              <w:fldChar w:fldCharType="end"/>
            </w:r>
          </w:hyperlink>
        </w:p>
        <w:p w14:paraId="435CDD6A" w14:textId="73FEECE8" w:rsidR="00C14F6F" w:rsidRPr="00C14F6F" w:rsidRDefault="00CD6811">
          <w:pPr>
            <w:pStyle w:val="TOC2"/>
            <w:tabs>
              <w:tab w:val="left" w:pos="660"/>
              <w:tab w:val="right" w:leader="dot" w:pos="9350"/>
            </w:tabs>
            <w:rPr>
              <w:rFonts w:asciiTheme="minorHAnsi" w:eastAsiaTheme="minorEastAsia" w:hAnsiTheme="minorHAnsi" w:cstheme="minorHAnsi"/>
              <w:noProof/>
              <w:sz w:val="28"/>
              <w:szCs w:val="28"/>
            </w:rPr>
          </w:pPr>
          <w:hyperlink w:anchor="_Toc28984781" w:history="1">
            <w:r w:rsidR="00C14F6F" w:rsidRPr="00C14F6F">
              <w:rPr>
                <w:rStyle w:val="Hyperlink"/>
                <w:rFonts w:asciiTheme="minorHAnsi" w:hAnsiTheme="minorHAnsi" w:cstheme="minorHAnsi"/>
                <w:b/>
                <w:bCs/>
                <w:noProof/>
                <w:sz w:val="28"/>
                <w:szCs w:val="28"/>
              </w:rPr>
              <w:t>D.</w:t>
            </w:r>
            <w:r w:rsidR="00C14F6F" w:rsidRPr="00C14F6F">
              <w:rPr>
                <w:rFonts w:asciiTheme="minorHAnsi" w:eastAsiaTheme="minorEastAsia" w:hAnsiTheme="minorHAnsi" w:cstheme="minorHAnsi"/>
                <w:noProof/>
                <w:sz w:val="28"/>
                <w:szCs w:val="28"/>
              </w:rPr>
              <w:tab/>
            </w:r>
            <w:r w:rsidR="00C14F6F" w:rsidRPr="00C14F6F">
              <w:rPr>
                <w:rStyle w:val="Hyperlink"/>
                <w:rFonts w:asciiTheme="minorHAnsi" w:hAnsiTheme="minorHAnsi" w:cstheme="minorHAnsi"/>
                <w:b/>
                <w:bCs/>
                <w:noProof/>
                <w:sz w:val="28"/>
                <w:szCs w:val="28"/>
              </w:rPr>
              <w:t>Flexible approach and reason</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_Toc28984781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27</w:t>
            </w:r>
            <w:r w:rsidR="00C14F6F" w:rsidRPr="00C14F6F">
              <w:rPr>
                <w:rFonts w:asciiTheme="minorHAnsi" w:hAnsiTheme="minorHAnsi" w:cstheme="minorHAnsi"/>
                <w:noProof/>
                <w:webHidden/>
                <w:sz w:val="28"/>
                <w:szCs w:val="28"/>
              </w:rPr>
              <w:fldChar w:fldCharType="end"/>
            </w:r>
          </w:hyperlink>
        </w:p>
        <w:p w14:paraId="5CA70199" w14:textId="7798E072" w:rsidR="00C14F6F" w:rsidRPr="00C14F6F" w:rsidRDefault="00CD6811">
          <w:pPr>
            <w:pStyle w:val="TOC2"/>
            <w:tabs>
              <w:tab w:val="left" w:pos="660"/>
              <w:tab w:val="right" w:leader="dot" w:pos="9350"/>
            </w:tabs>
            <w:rPr>
              <w:rFonts w:asciiTheme="minorHAnsi" w:eastAsiaTheme="minorEastAsia" w:hAnsiTheme="minorHAnsi" w:cstheme="minorHAnsi"/>
              <w:noProof/>
              <w:sz w:val="28"/>
              <w:szCs w:val="28"/>
            </w:rPr>
          </w:pPr>
          <w:hyperlink w:anchor="_Toc28984782" w:history="1">
            <w:r w:rsidR="00C14F6F" w:rsidRPr="00C14F6F">
              <w:rPr>
                <w:rStyle w:val="Hyperlink"/>
                <w:rFonts w:asciiTheme="minorHAnsi" w:hAnsiTheme="minorHAnsi" w:cstheme="minorHAnsi"/>
                <w:b/>
                <w:bCs/>
                <w:noProof/>
                <w:sz w:val="28"/>
                <w:szCs w:val="28"/>
              </w:rPr>
              <w:t>E.</w:t>
            </w:r>
            <w:r w:rsidR="00C14F6F" w:rsidRPr="00C14F6F">
              <w:rPr>
                <w:rFonts w:asciiTheme="minorHAnsi" w:eastAsiaTheme="minorEastAsia" w:hAnsiTheme="minorHAnsi" w:cstheme="minorHAnsi"/>
                <w:noProof/>
                <w:sz w:val="28"/>
                <w:szCs w:val="28"/>
              </w:rPr>
              <w:tab/>
            </w:r>
            <w:r w:rsidR="00C14F6F" w:rsidRPr="00C14F6F">
              <w:rPr>
                <w:rStyle w:val="Hyperlink"/>
                <w:rFonts w:asciiTheme="minorHAnsi" w:hAnsiTheme="minorHAnsi" w:cstheme="minorHAnsi"/>
                <w:b/>
                <w:bCs/>
                <w:noProof/>
                <w:sz w:val="28"/>
                <w:szCs w:val="28"/>
              </w:rPr>
              <w:t>Preferable approach for doctoral research</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_Toc28984782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28</w:t>
            </w:r>
            <w:r w:rsidR="00C14F6F" w:rsidRPr="00C14F6F">
              <w:rPr>
                <w:rFonts w:asciiTheme="minorHAnsi" w:hAnsiTheme="minorHAnsi" w:cstheme="minorHAnsi"/>
                <w:noProof/>
                <w:webHidden/>
                <w:sz w:val="28"/>
                <w:szCs w:val="28"/>
              </w:rPr>
              <w:fldChar w:fldCharType="end"/>
            </w:r>
          </w:hyperlink>
        </w:p>
        <w:p w14:paraId="0DF53F79" w14:textId="436DE733" w:rsidR="00C14F6F" w:rsidRPr="00C14F6F" w:rsidRDefault="00CD6811">
          <w:pPr>
            <w:pStyle w:val="TOC2"/>
            <w:tabs>
              <w:tab w:val="left" w:pos="660"/>
              <w:tab w:val="right" w:leader="dot" w:pos="9350"/>
            </w:tabs>
            <w:rPr>
              <w:rFonts w:asciiTheme="minorHAnsi" w:eastAsiaTheme="minorEastAsia" w:hAnsiTheme="minorHAnsi" w:cstheme="minorHAnsi"/>
              <w:noProof/>
              <w:sz w:val="28"/>
              <w:szCs w:val="28"/>
            </w:rPr>
          </w:pPr>
          <w:hyperlink w:anchor="_Toc28984783" w:history="1">
            <w:r w:rsidR="00C14F6F" w:rsidRPr="00C14F6F">
              <w:rPr>
                <w:rStyle w:val="Hyperlink"/>
                <w:rFonts w:asciiTheme="minorHAnsi" w:hAnsiTheme="minorHAnsi" w:cstheme="minorHAnsi"/>
                <w:b/>
                <w:bCs/>
                <w:noProof/>
                <w:sz w:val="28"/>
                <w:szCs w:val="28"/>
              </w:rPr>
              <w:t>F.</w:t>
            </w:r>
            <w:r w:rsidR="00C14F6F" w:rsidRPr="00C14F6F">
              <w:rPr>
                <w:rFonts w:asciiTheme="minorHAnsi" w:eastAsiaTheme="minorEastAsia" w:hAnsiTheme="minorHAnsi" w:cstheme="minorHAnsi"/>
                <w:noProof/>
                <w:sz w:val="28"/>
                <w:szCs w:val="28"/>
              </w:rPr>
              <w:tab/>
            </w:r>
            <w:r w:rsidR="00C14F6F" w:rsidRPr="00C14F6F">
              <w:rPr>
                <w:rStyle w:val="Hyperlink"/>
                <w:rFonts w:asciiTheme="minorHAnsi" w:hAnsiTheme="minorHAnsi" w:cstheme="minorHAnsi"/>
                <w:b/>
                <w:bCs/>
                <w:noProof/>
                <w:sz w:val="28"/>
                <w:szCs w:val="28"/>
              </w:rPr>
              <w:t>Similarities</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_Toc28984783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30</w:t>
            </w:r>
            <w:r w:rsidR="00C14F6F" w:rsidRPr="00C14F6F">
              <w:rPr>
                <w:rFonts w:asciiTheme="minorHAnsi" w:hAnsiTheme="minorHAnsi" w:cstheme="minorHAnsi"/>
                <w:noProof/>
                <w:webHidden/>
                <w:sz w:val="28"/>
                <w:szCs w:val="28"/>
              </w:rPr>
              <w:fldChar w:fldCharType="end"/>
            </w:r>
          </w:hyperlink>
        </w:p>
        <w:p w14:paraId="1490C639" w14:textId="248CC9AC" w:rsidR="00C14F6F" w:rsidRPr="00C14F6F" w:rsidRDefault="00CD6811">
          <w:pPr>
            <w:pStyle w:val="TOC2"/>
            <w:tabs>
              <w:tab w:val="left" w:pos="660"/>
              <w:tab w:val="right" w:leader="dot" w:pos="9350"/>
            </w:tabs>
            <w:rPr>
              <w:rFonts w:asciiTheme="minorHAnsi" w:eastAsiaTheme="minorEastAsia" w:hAnsiTheme="minorHAnsi" w:cstheme="minorHAnsi"/>
              <w:noProof/>
              <w:sz w:val="28"/>
              <w:szCs w:val="28"/>
            </w:rPr>
          </w:pPr>
          <w:hyperlink w:anchor="_Toc28984784" w:history="1">
            <w:r w:rsidR="00C14F6F" w:rsidRPr="00C14F6F">
              <w:rPr>
                <w:rStyle w:val="Hyperlink"/>
                <w:rFonts w:asciiTheme="minorHAnsi" w:hAnsiTheme="minorHAnsi" w:cstheme="minorHAnsi"/>
                <w:b/>
                <w:bCs/>
                <w:noProof/>
                <w:sz w:val="28"/>
                <w:szCs w:val="28"/>
              </w:rPr>
              <w:t>G.</w:t>
            </w:r>
            <w:r w:rsidR="00C14F6F" w:rsidRPr="00C14F6F">
              <w:rPr>
                <w:rFonts w:asciiTheme="minorHAnsi" w:eastAsiaTheme="minorEastAsia" w:hAnsiTheme="minorHAnsi" w:cstheme="minorHAnsi"/>
                <w:noProof/>
                <w:sz w:val="28"/>
                <w:szCs w:val="28"/>
              </w:rPr>
              <w:tab/>
            </w:r>
            <w:r w:rsidR="00C14F6F" w:rsidRPr="00C14F6F">
              <w:rPr>
                <w:rStyle w:val="Hyperlink"/>
                <w:rFonts w:asciiTheme="minorHAnsi" w:hAnsiTheme="minorHAnsi" w:cstheme="minorHAnsi"/>
                <w:b/>
                <w:bCs/>
                <w:noProof/>
                <w:sz w:val="28"/>
                <w:szCs w:val="28"/>
              </w:rPr>
              <w:t>Differences</w:t>
            </w:r>
            <w:r w:rsidR="00C14F6F" w:rsidRPr="00C14F6F">
              <w:rPr>
                <w:rFonts w:asciiTheme="minorHAnsi" w:hAnsiTheme="minorHAnsi" w:cstheme="minorHAnsi"/>
                <w:noProof/>
                <w:webHidden/>
                <w:sz w:val="28"/>
                <w:szCs w:val="28"/>
              </w:rPr>
              <w:tab/>
            </w:r>
            <w:r w:rsidR="00C14F6F" w:rsidRPr="00C14F6F">
              <w:rPr>
                <w:rFonts w:asciiTheme="minorHAnsi" w:hAnsiTheme="minorHAnsi" w:cstheme="minorHAnsi"/>
                <w:noProof/>
                <w:webHidden/>
                <w:sz w:val="28"/>
                <w:szCs w:val="28"/>
              </w:rPr>
              <w:fldChar w:fldCharType="begin"/>
            </w:r>
            <w:r w:rsidR="00C14F6F" w:rsidRPr="00C14F6F">
              <w:rPr>
                <w:rFonts w:asciiTheme="minorHAnsi" w:hAnsiTheme="minorHAnsi" w:cstheme="minorHAnsi"/>
                <w:noProof/>
                <w:webHidden/>
                <w:sz w:val="28"/>
                <w:szCs w:val="28"/>
              </w:rPr>
              <w:instrText xml:space="preserve"> PAGEREF _Toc28984784 \h </w:instrText>
            </w:r>
            <w:r w:rsidR="00C14F6F" w:rsidRPr="00C14F6F">
              <w:rPr>
                <w:rFonts w:asciiTheme="minorHAnsi" w:hAnsiTheme="minorHAnsi" w:cstheme="minorHAnsi"/>
                <w:noProof/>
                <w:webHidden/>
                <w:sz w:val="28"/>
                <w:szCs w:val="28"/>
              </w:rPr>
            </w:r>
            <w:r w:rsidR="00C14F6F" w:rsidRPr="00C14F6F">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31</w:t>
            </w:r>
            <w:r w:rsidR="00C14F6F" w:rsidRPr="00C14F6F">
              <w:rPr>
                <w:rFonts w:asciiTheme="minorHAnsi" w:hAnsiTheme="minorHAnsi" w:cstheme="minorHAnsi"/>
                <w:noProof/>
                <w:webHidden/>
                <w:sz w:val="28"/>
                <w:szCs w:val="28"/>
              </w:rPr>
              <w:fldChar w:fldCharType="end"/>
            </w:r>
          </w:hyperlink>
        </w:p>
        <w:p w14:paraId="11113434" w14:textId="3C2EA0FB" w:rsidR="00C14F6F" w:rsidRPr="00313167" w:rsidRDefault="00CD6811">
          <w:pPr>
            <w:pStyle w:val="TOC2"/>
            <w:tabs>
              <w:tab w:val="right" w:leader="dot" w:pos="9350"/>
            </w:tabs>
            <w:rPr>
              <w:rFonts w:asciiTheme="minorHAnsi" w:eastAsiaTheme="minorEastAsia" w:hAnsiTheme="minorHAnsi" w:cstheme="minorHAnsi"/>
              <w:b/>
              <w:bCs/>
              <w:noProof/>
              <w:sz w:val="28"/>
              <w:szCs w:val="28"/>
            </w:rPr>
          </w:pPr>
          <w:hyperlink w:anchor="_Toc28984785" w:history="1">
            <w:r w:rsidR="00C14F6F" w:rsidRPr="00313167">
              <w:rPr>
                <w:rStyle w:val="Hyperlink"/>
                <w:rFonts w:asciiTheme="minorHAnsi" w:hAnsiTheme="minorHAnsi" w:cstheme="minorHAnsi"/>
                <w:b/>
                <w:bCs/>
                <w:noProof/>
                <w:sz w:val="28"/>
                <w:szCs w:val="28"/>
                <w:shd w:val="clear" w:color="auto" w:fill="FFFFFF"/>
              </w:rPr>
              <w:t>References</w:t>
            </w:r>
            <w:r w:rsidR="00C14F6F" w:rsidRPr="00313167">
              <w:rPr>
                <w:rFonts w:asciiTheme="minorHAnsi" w:hAnsiTheme="minorHAnsi" w:cstheme="minorHAnsi"/>
                <w:noProof/>
                <w:webHidden/>
                <w:sz w:val="28"/>
                <w:szCs w:val="28"/>
              </w:rPr>
              <w:tab/>
            </w:r>
            <w:r w:rsidR="00C14F6F" w:rsidRPr="00313167">
              <w:rPr>
                <w:rFonts w:asciiTheme="minorHAnsi" w:hAnsiTheme="minorHAnsi" w:cstheme="minorHAnsi"/>
                <w:noProof/>
                <w:webHidden/>
                <w:sz w:val="28"/>
                <w:szCs w:val="28"/>
              </w:rPr>
              <w:fldChar w:fldCharType="begin"/>
            </w:r>
            <w:r w:rsidR="00C14F6F" w:rsidRPr="00313167">
              <w:rPr>
                <w:rFonts w:asciiTheme="minorHAnsi" w:hAnsiTheme="minorHAnsi" w:cstheme="minorHAnsi"/>
                <w:noProof/>
                <w:webHidden/>
                <w:sz w:val="28"/>
                <w:szCs w:val="28"/>
              </w:rPr>
              <w:instrText xml:space="preserve"> PAGEREF _Toc28984785 \h </w:instrText>
            </w:r>
            <w:r w:rsidR="00C14F6F" w:rsidRPr="00313167">
              <w:rPr>
                <w:rFonts w:asciiTheme="minorHAnsi" w:hAnsiTheme="minorHAnsi" w:cstheme="minorHAnsi"/>
                <w:noProof/>
                <w:webHidden/>
                <w:sz w:val="28"/>
                <w:szCs w:val="28"/>
              </w:rPr>
            </w:r>
            <w:r w:rsidR="00C14F6F" w:rsidRPr="00313167">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32</w:t>
            </w:r>
            <w:r w:rsidR="00C14F6F" w:rsidRPr="00313167">
              <w:rPr>
                <w:rFonts w:asciiTheme="minorHAnsi" w:hAnsiTheme="minorHAnsi" w:cstheme="minorHAnsi"/>
                <w:noProof/>
                <w:webHidden/>
                <w:sz w:val="28"/>
                <w:szCs w:val="28"/>
              </w:rPr>
              <w:fldChar w:fldCharType="end"/>
            </w:r>
          </w:hyperlink>
        </w:p>
        <w:p w14:paraId="5C0C6AE8" w14:textId="0F278C4D" w:rsidR="00C14F6F" w:rsidRPr="00313167" w:rsidRDefault="00CD6811">
          <w:pPr>
            <w:pStyle w:val="TOC2"/>
            <w:tabs>
              <w:tab w:val="right" w:leader="dot" w:pos="9350"/>
            </w:tabs>
            <w:rPr>
              <w:rFonts w:asciiTheme="minorHAnsi" w:eastAsiaTheme="minorEastAsia" w:hAnsiTheme="minorHAnsi" w:cstheme="minorHAnsi"/>
              <w:b/>
              <w:bCs/>
              <w:noProof/>
              <w:sz w:val="28"/>
              <w:szCs w:val="28"/>
            </w:rPr>
          </w:pPr>
          <w:hyperlink w:anchor="_Toc28984786" w:history="1">
            <w:r w:rsidR="00C14F6F" w:rsidRPr="00313167">
              <w:rPr>
                <w:rStyle w:val="Hyperlink"/>
                <w:rFonts w:asciiTheme="minorHAnsi" w:hAnsiTheme="minorHAnsi" w:cstheme="minorHAnsi"/>
                <w:b/>
                <w:bCs/>
                <w:noProof/>
                <w:sz w:val="28"/>
                <w:szCs w:val="28"/>
              </w:rPr>
              <w:t>Appendix A -Questionnaire</w:t>
            </w:r>
            <w:r w:rsidR="00C14F6F" w:rsidRPr="00313167">
              <w:rPr>
                <w:rFonts w:asciiTheme="minorHAnsi" w:hAnsiTheme="minorHAnsi" w:cstheme="minorHAnsi"/>
                <w:noProof/>
                <w:webHidden/>
                <w:sz w:val="28"/>
                <w:szCs w:val="28"/>
              </w:rPr>
              <w:tab/>
            </w:r>
            <w:r w:rsidR="00C14F6F" w:rsidRPr="00313167">
              <w:rPr>
                <w:rFonts w:asciiTheme="minorHAnsi" w:hAnsiTheme="minorHAnsi" w:cstheme="minorHAnsi"/>
                <w:noProof/>
                <w:webHidden/>
                <w:sz w:val="28"/>
                <w:szCs w:val="28"/>
              </w:rPr>
              <w:fldChar w:fldCharType="begin"/>
            </w:r>
            <w:r w:rsidR="00C14F6F" w:rsidRPr="00313167">
              <w:rPr>
                <w:rFonts w:asciiTheme="minorHAnsi" w:hAnsiTheme="minorHAnsi" w:cstheme="minorHAnsi"/>
                <w:noProof/>
                <w:webHidden/>
                <w:sz w:val="28"/>
                <w:szCs w:val="28"/>
              </w:rPr>
              <w:instrText xml:space="preserve"> PAGEREF _Toc28984786 \h </w:instrText>
            </w:r>
            <w:r w:rsidR="00C14F6F" w:rsidRPr="00313167">
              <w:rPr>
                <w:rFonts w:asciiTheme="minorHAnsi" w:hAnsiTheme="minorHAnsi" w:cstheme="minorHAnsi"/>
                <w:noProof/>
                <w:webHidden/>
                <w:sz w:val="28"/>
                <w:szCs w:val="28"/>
              </w:rPr>
            </w:r>
            <w:r w:rsidR="00C14F6F" w:rsidRPr="00313167">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36</w:t>
            </w:r>
            <w:r w:rsidR="00C14F6F" w:rsidRPr="00313167">
              <w:rPr>
                <w:rFonts w:asciiTheme="minorHAnsi" w:hAnsiTheme="minorHAnsi" w:cstheme="minorHAnsi"/>
                <w:noProof/>
                <w:webHidden/>
                <w:sz w:val="28"/>
                <w:szCs w:val="28"/>
              </w:rPr>
              <w:fldChar w:fldCharType="end"/>
            </w:r>
          </w:hyperlink>
        </w:p>
        <w:p w14:paraId="636E3313" w14:textId="1867D6CB" w:rsidR="00C14F6F" w:rsidRPr="00313167" w:rsidRDefault="00CD6811">
          <w:pPr>
            <w:pStyle w:val="TOC2"/>
            <w:tabs>
              <w:tab w:val="right" w:leader="dot" w:pos="9350"/>
            </w:tabs>
            <w:rPr>
              <w:rFonts w:asciiTheme="minorHAnsi" w:eastAsiaTheme="minorEastAsia" w:hAnsiTheme="minorHAnsi" w:cstheme="minorHAnsi"/>
              <w:b/>
              <w:bCs/>
              <w:noProof/>
              <w:sz w:val="28"/>
              <w:szCs w:val="28"/>
            </w:rPr>
          </w:pPr>
          <w:hyperlink w:anchor="_Toc28984787" w:history="1">
            <w:r w:rsidR="00C14F6F" w:rsidRPr="00313167">
              <w:rPr>
                <w:rStyle w:val="Hyperlink"/>
                <w:rFonts w:asciiTheme="minorHAnsi" w:hAnsiTheme="minorHAnsi" w:cstheme="minorHAnsi"/>
                <w:b/>
                <w:bCs/>
                <w:noProof/>
                <w:sz w:val="28"/>
                <w:szCs w:val="28"/>
              </w:rPr>
              <w:t>Appendix B</w:t>
            </w:r>
            <w:r w:rsidR="00C14F6F" w:rsidRPr="00313167">
              <w:rPr>
                <w:rFonts w:asciiTheme="minorHAnsi" w:hAnsiTheme="minorHAnsi" w:cstheme="minorHAnsi"/>
                <w:noProof/>
                <w:webHidden/>
                <w:sz w:val="28"/>
                <w:szCs w:val="28"/>
              </w:rPr>
              <w:tab/>
            </w:r>
            <w:r w:rsidR="00C14F6F" w:rsidRPr="00313167">
              <w:rPr>
                <w:rFonts w:asciiTheme="minorHAnsi" w:hAnsiTheme="minorHAnsi" w:cstheme="minorHAnsi"/>
                <w:noProof/>
                <w:webHidden/>
                <w:sz w:val="28"/>
                <w:szCs w:val="28"/>
              </w:rPr>
              <w:fldChar w:fldCharType="begin"/>
            </w:r>
            <w:r w:rsidR="00C14F6F" w:rsidRPr="00313167">
              <w:rPr>
                <w:rFonts w:asciiTheme="minorHAnsi" w:hAnsiTheme="minorHAnsi" w:cstheme="minorHAnsi"/>
                <w:noProof/>
                <w:webHidden/>
                <w:sz w:val="28"/>
                <w:szCs w:val="28"/>
              </w:rPr>
              <w:instrText xml:space="preserve"> PAGEREF _Toc28984787 \h </w:instrText>
            </w:r>
            <w:r w:rsidR="00C14F6F" w:rsidRPr="00313167">
              <w:rPr>
                <w:rFonts w:asciiTheme="minorHAnsi" w:hAnsiTheme="minorHAnsi" w:cstheme="minorHAnsi"/>
                <w:noProof/>
                <w:webHidden/>
                <w:sz w:val="28"/>
                <w:szCs w:val="28"/>
              </w:rPr>
            </w:r>
            <w:r w:rsidR="00C14F6F" w:rsidRPr="00313167">
              <w:rPr>
                <w:rFonts w:asciiTheme="minorHAnsi" w:hAnsiTheme="minorHAnsi" w:cstheme="minorHAnsi"/>
                <w:noProof/>
                <w:webHidden/>
                <w:sz w:val="28"/>
                <w:szCs w:val="28"/>
              </w:rPr>
              <w:fldChar w:fldCharType="separate"/>
            </w:r>
            <w:r w:rsidR="009734CD">
              <w:rPr>
                <w:rFonts w:asciiTheme="minorHAnsi" w:hAnsiTheme="minorHAnsi" w:cstheme="minorHAnsi"/>
                <w:noProof/>
                <w:webHidden/>
                <w:sz w:val="28"/>
                <w:szCs w:val="28"/>
              </w:rPr>
              <w:t>41</w:t>
            </w:r>
            <w:r w:rsidR="00C14F6F" w:rsidRPr="00313167">
              <w:rPr>
                <w:rFonts w:asciiTheme="minorHAnsi" w:hAnsiTheme="minorHAnsi" w:cstheme="minorHAnsi"/>
                <w:noProof/>
                <w:webHidden/>
                <w:sz w:val="28"/>
                <w:szCs w:val="28"/>
              </w:rPr>
              <w:fldChar w:fldCharType="end"/>
            </w:r>
          </w:hyperlink>
        </w:p>
        <w:p w14:paraId="0F317B21" w14:textId="6B5F9ABF" w:rsidR="00C23011" w:rsidRPr="002C7FA9" w:rsidRDefault="00C23011">
          <w:pPr>
            <w:rPr>
              <w:rFonts w:ascii="Arial" w:hAnsi="Arial" w:cs="Arial"/>
              <w:sz w:val="24"/>
              <w:szCs w:val="24"/>
            </w:rPr>
          </w:pPr>
          <w:r w:rsidRPr="00C14F6F">
            <w:rPr>
              <w:rFonts w:asciiTheme="minorHAnsi" w:hAnsiTheme="minorHAnsi" w:cstheme="minorHAnsi"/>
              <w:b/>
              <w:bCs/>
              <w:noProof/>
              <w:sz w:val="28"/>
              <w:szCs w:val="28"/>
            </w:rPr>
            <w:fldChar w:fldCharType="end"/>
          </w:r>
        </w:p>
      </w:sdtContent>
    </w:sdt>
    <w:p w14:paraId="3860EBD3" w14:textId="77777777" w:rsidR="00FA2502" w:rsidRPr="002C7FA9" w:rsidRDefault="00FA2502" w:rsidP="00FA2502">
      <w:pPr>
        <w:rPr>
          <w:rFonts w:ascii="Arial" w:hAnsi="Arial" w:cs="Arial"/>
          <w:sz w:val="24"/>
          <w:szCs w:val="24"/>
        </w:rPr>
      </w:pPr>
    </w:p>
    <w:p w14:paraId="15718FBF" w14:textId="77777777" w:rsidR="00346E8F" w:rsidRDefault="00346E8F" w:rsidP="00373526">
      <w:pPr>
        <w:pStyle w:val="Heading1"/>
        <w:sectPr w:rsidR="00346E8F" w:rsidSect="00346E8F">
          <w:footerReference w:type="default" r:id="rId9"/>
          <w:pgSz w:w="12240" w:h="15840"/>
          <w:pgMar w:top="1440" w:right="1440" w:bottom="1440" w:left="1440" w:header="720" w:footer="720" w:gutter="0"/>
          <w:pgNumType w:fmt="lowerRoman" w:start="1"/>
          <w:cols w:space="720"/>
        </w:sectPr>
      </w:pPr>
    </w:p>
    <w:p w14:paraId="538CC2A7" w14:textId="57CBCEFE" w:rsidR="00763056" w:rsidRPr="005D4194" w:rsidRDefault="005D4194" w:rsidP="00373526">
      <w:pPr>
        <w:pStyle w:val="Heading1"/>
        <w:rPr>
          <w:rFonts w:asciiTheme="minorHAnsi" w:hAnsiTheme="minorHAnsi" w:cstheme="minorHAnsi"/>
          <w:b/>
          <w:bCs/>
        </w:rPr>
      </w:pPr>
      <w:r w:rsidRPr="005D4194">
        <w:rPr>
          <w:rFonts w:asciiTheme="minorHAnsi" w:hAnsiTheme="minorHAnsi" w:cstheme="minorHAnsi"/>
          <w:b/>
          <w:bCs/>
        </w:rPr>
        <w:lastRenderedPageBreak/>
        <w:t xml:space="preserve">                                   </w:t>
      </w:r>
      <w:bookmarkStart w:id="2" w:name="_Toc28984734"/>
      <w:r w:rsidR="00763056" w:rsidRPr="005D4194">
        <w:rPr>
          <w:rFonts w:asciiTheme="minorHAnsi" w:hAnsiTheme="minorHAnsi" w:cstheme="minorHAnsi"/>
          <w:b/>
          <w:bCs/>
        </w:rPr>
        <w:t>Part 1 – Research Proposal</w:t>
      </w:r>
      <w:bookmarkEnd w:id="2"/>
      <w:r w:rsidR="00763056" w:rsidRPr="005D4194">
        <w:rPr>
          <w:rFonts w:asciiTheme="minorHAnsi" w:hAnsiTheme="minorHAnsi" w:cstheme="minorHAnsi"/>
          <w:b/>
          <w:bCs/>
        </w:rPr>
        <w:t xml:space="preserve"> </w:t>
      </w:r>
    </w:p>
    <w:p w14:paraId="5CFD3B13" w14:textId="31550178" w:rsidR="00763056" w:rsidRDefault="00FA2502" w:rsidP="00373526">
      <w:pPr>
        <w:pStyle w:val="Heading1"/>
        <w:rPr>
          <w:rFonts w:asciiTheme="minorHAnsi" w:hAnsiTheme="minorHAnsi" w:cstheme="minorHAnsi"/>
          <w:b/>
          <w:bCs/>
          <w:sz w:val="28"/>
          <w:szCs w:val="28"/>
        </w:rPr>
      </w:pPr>
      <w:bookmarkStart w:id="3" w:name="_Toc28984735"/>
      <w:r w:rsidRPr="005D4194">
        <w:rPr>
          <w:rFonts w:asciiTheme="minorHAnsi" w:hAnsiTheme="minorHAnsi" w:cstheme="minorHAnsi"/>
          <w:b/>
          <w:bCs/>
          <w:sz w:val="28"/>
          <w:szCs w:val="28"/>
        </w:rPr>
        <w:t>Chapter 1</w:t>
      </w:r>
      <w:bookmarkEnd w:id="3"/>
    </w:p>
    <w:p w14:paraId="2526192F" w14:textId="77777777" w:rsidR="005D4194" w:rsidRPr="005D4194" w:rsidRDefault="005D4194" w:rsidP="005D4194"/>
    <w:p w14:paraId="7286010E" w14:textId="08E1B3AF" w:rsidR="009C2C41" w:rsidRPr="005D4194" w:rsidRDefault="009C2C41" w:rsidP="00346E8F">
      <w:pPr>
        <w:pStyle w:val="Heading2"/>
        <w:numPr>
          <w:ilvl w:val="0"/>
          <w:numId w:val="22"/>
        </w:numPr>
        <w:rPr>
          <w:rFonts w:asciiTheme="minorHAnsi" w:hAnsiTheme="minorHAnsi" w:cstheme="minorHAnsi"/>
          <w:b/>
          <w:bCs/>
          <w:sz w:val="28"/>
          <w:szCs w:val="28"/>
        </w:rPr>
      </w:pPr>
      <w:bookmarkStart w:id="4" w:name="_Toc28984736"/>
      <w:r w:rsidRPr="005D4194">
        <w:rPr>
          <w:rFonts w:asciiTheme="minorHAnsi" w:hAnsiTheme="minorHAnsi" w:cstheme="minorHAnsi"/>
          <w:b/>
          <w:bCs/>
          <w:sz w:val="28"/>
          <w:szCs w:val="28"/>
        </w:rPr>
        <w:t>Introduction</w:t>
      </w:r>
      <w:bookmarkEnd w:id="4"/>
    </w:p>
    <w:p w14:paraId="55B7006A" w14:textId="77777777" w:rsidR="005D4194" w:rsidRPr="005D4194" w:rsidRDefault="005D4194" w:rsidP="005D4194"/>
    <w:p w14:paraId="040371B0" w14:textId="1DCF030C" w:rsidR="00184A4F" w:rsidRPr="00FA2502" w:rsidRDefault="00184A4F" w:rsidP="00FA2502">
      <w:pPr>
        <w:spacing w:line="360" w:lineRule="auto"/>
        <w:jc w:val="both"/>
        <w:rPr>
          <w:rFonts w:ascii="Arial" w:hAnsi="Arial" w:cs="Arial"/>
          <w:sz w:val="24"/>
          <w:szCs w:val="24"/>
        </w:rPr>
      </w:pPr>
      <w:r w:rsidRPr="00FA2502">
        <w:rPr>
          <w:rFonts w:ascii="Arial" w:hAnsi="Arial" w:cs="Arial"/>
          <w:sz w:val="24"/>
          <w:szCs w:val="24"/>
        </w:rPr>
        <w:t xml:space="preserve">Hundreds of years of human rights strategy and many years of political, statistic and social changes are driving the motivation for </w:t>
      </w:r>
      <w:r w:rsidR="00BC665A" w:rsidRPr="00FA2502">
        <w:rPr>
          <w:rFonts w:ascii="Arial" w:hAnsi="Arial" w:cs="Arial"/>
          <w:sz w:val="24"/>
          <w:szCs w:val="24"/>
        </w:rPr>
        <w:t xml:space="preserve">EDI </w:t>
      </w:r>
      <w:r w:rsidRPr="00FA2502">
        <w:rPr>
          <w:rFonts w:ascii="Arial" w:hAnsi="Arial" w:cs="Arial"/>
          <w:sz w:val="24"/>
          <w:szCs w:val="24"/>
        </w:rPr>
        <w:t>inside the universe of work.</w:t>
      </w:r>
      <w:r w:rsidR="00BC665A" w:rsidRPr="00FA2502">
        <w:rPr>
          <w:rFonts w:ascii="Arial" w:hAnsi="Arial" w:cs="Arial"/>
          <w:sz w:val="24"/>
          <w:szCs w:val="24"/>
        </w:rPr>
        <w:t xml:space="preserve"> </w:t>
      </w:r>
      <w:r w:rsidRPr="00FA2502">
        <w:rPr>
          <w:rFonts w:ascii="Arial" w:hAnsi="Arial" w:cs="Arial"/>
          <w:sz w:val="24"/>
          <w:szCs w:val="24"/>
        </w:rPr>
        <w:t>This long measure of change has seen generous advancement as truly avoided and underestimated groups made advances into the fields of training and business, from that the</w:t>
      </w:r>
      <w:r w:rsidR="00BC665A" w:rsidRPr="00FA2502">
        <w:rPr>
          <w:rFonts w:ascii="Arial" w:hAnsi="Arial" w:cs="Arial"/>
          <w:sz w:val="24"/>
          <w:szCs w:val="24"/>
        </w:rPr>
        <w:t>y are</w:t>
      </w:r>
      <w:r w:rsidRPr="00FA2502">
        <w:rPr>
          <w:rFonts w:ascii="Arial" w:hAnsi="Arial" w:cs="Arial"/>
          <w:sz w:val="24"/>
          <w:szCs w:val="24"/>
        </w:rPr>
        <w:t xml:space="preserve"> aforesaid excluded.</w:t>
      </w:r>
      <w:r w:rsidR="00BC665A" w:rsidRPr="00FA2502">
        <w:rPr>
          <w:rFonts w:ascii="Arial" w:hAnsi="Arial" w:cs="Arial"/>
          <w:sz w:val="24"/>
          <w:szCs w:val="24"/>
        </w:rPr>
        <w:t xml:space="preserve"> </w:t>
      </w:r>
      <w:r w:rsidRPr="00FA2502">
        <w:rPr>
          <w:rFonts w:ascii="Arial" w:hAnsi="Arial" w:cs="Arial"/>
          <w:sz w:val="24"/>
          <w:szCs w:val="24"/>
        </w:rPr>
        <w:t xml:space="preserve">In a few mechanical nations, these positive changes in access to figure have </w:t>
      </w:r>
      <w:r w:rsidR="00BC665A" w:rsidRPr="00FA2502">
        <w:rPr>
          <w:rFonts w:ascii="Arial" w:hAnsi="Arial" w:cs="Arial"/>
          <w:sz w:val="24"/>
          <w:szCs w:val="24"/>
        </w:rPr>
        <w:t>led</w:t>
      </w:r>
      <w:r w:rsidRPr="00FA2502">
        <w:rPr>
          <w:rFonts w:ascii="Arial" w:hAnsi="Arial" w:cs="Arial"/>
          <w:sz w:val="24"/>
          <w:szCs w:val="24"/>
        </w:rPr>
        <w:t xml:space="preserve"> ongoing</w:t>
      </w:r>
      <w:r w:rsidR="00BC665A" w:rsidRPr="00FA2502">
        <w:rPr>
          <w:rFonts w:ascii="Arial" w:hAnsi="Arial" w:cs="Arial"/>
          <w:sz w:val="24"/>
          <w:szCs w:val="24"/>
        </w:rPr>
        <w:t xml:space="preserve"> generation</w:t>
      </w:r>
      <w:r w:rsidRPr="00FA2502">
        <w:rPr>
          <w:rFonts w:ascii="Arial" w:hAnsi="Arial" w:cs="Arial"/>
          <w:sz w:val="24"/>
          <w:szCs w:val="24"/>
        </w:rPr>
        <w:t xml:space="preserve"> of </w:t>
      </w:r>
      <w:r w:rsidR="00BC665A" w:rsidRPr="00FA2502">
        <w:rPr>
          <w:rFonts w:ascii="Arial" w:hAnsi="Arial" w:cs="Arial"/>
          <w:sz w:val="24"/>
          <w:szCs w:val="24"/>
        </w:rPr>
        <w:t xml:space="preserve">women </w:t>
      </w:r>
      <w:r w:rsidRPr="00FA2502">
        <w:rPr>
          <w:rFonts w:ascii="Arial" w:hAnsi="Arial" w:cs="Arial"/>
          <w:sz w:val="24"/>
          <w:szCs w:val="24"/>
        </w:rPr>
        <w:t>and men to feel that correspondence of chance has been</w:t>
      </w:r>
      <w:r w:rsidR="00BC665A" w:rsidRPr="00FA2502">
        <w:rPr>
          <w:rFonts w:ascii="Arial" w:hAnsi="Arial" w:cs="Arial"/>
          <w:sz w:val="24"/>
          <w:szCs w:val="24"/>
        </w:rPr>
        <w:t xml:space="preserve"> enormously achieved. To give an instance, </w:t>
      </w:r>
      <w:r w:rsidRPr="00FA2502">
        <w:rPr>
          <w:rFonts w:ascii="Arial" w:hAnsi="Arial" w:cs="Arial"/>
          <w:sz w:val="24"/>
          <w:szCs w:val="24"/>
        </w:rPr>
        <w:t xml:space="preserve">in the UK, </w:t>
      </w:r>
      <w:r w:rsidR="00BC665A" w:rsidRPr="00FA2502">
        <w:rPr>
          <w:rFonts w:ascii="Arial" w:hAnsi="Arial" w:cs="Arial"/>
          <w:sz w:val="24"/>
          <w:szCs w:val="24"/>
        </w:rPr>
        <w:t xml:space="preserve">gender pay legislation repot </w:t>
      </w:r>
      <w:r w:rsidRPr="00FA2502">
        <w:rPr>
          <w:rFonts w:ascii="Arial" w:hAnsi="Arial" w:cs="Arial"/>
          <w:sz w:val="24"/>
          <w:szCs w:val="24"/>
        </w:rPr>
        <w:t>has shone a lightweight on the basic obstructions to movement in associations for</w:t>
      </w:r>
      <w:r w:rsidR="002C7061" w:rsidRPr="00FA2502">
        <w:rPr>
          <w:rFonts w:ascii="Arial" w:hAnsi="Arial" w:cs="Arial"/>
          <w:sz w:val="24"/>
          <w:szCs w:val="24"/>
        </w:rPr>
        <w:t xml:space="preserve"> female employees</w:t>
      </w:r>
      <w:r w:rsidRPr="00FA2502">
        <w:rPr>
          <w:rFonts w:ascii="Arial" w:hAnsi="Arial" w:cs="Arial"/>
          <w:sz w:val="24"/>
          <w:szCs w:val="24"/>
        </w:rPr>
        <w:t>, together with a nonappearance</w:t>
      </w:r>
      <w:r w:rsidR="002C7061" w:rsidRPr="00FA2502">
        <w:rPr>
          <w:rFonts w:ascii="Arial" w:hAnsi="Arial" w:cs="Arial"/>
          <w:sz w:val="24"/>
          <w:szCs w:val="24"/>
        </w:rPr>
        <w:t xml:space="preserve"> and flexible working. Where we need</w:t>
      </w:r>
      <w:r w:rsidRPr="00FA2502">
        <w:rPr>
          <w:rFonts w:ascii="Arial" w:hAnsi="Arial" w:cs="Arial"/>
          <w:sz w:val="24"/>
          <w:szCs w:val="24"/>
        </w:rPr>
        <w:t xml:space="preserve"> great deal of confirmation of what attempts to help manage </w:t>
      </w:r>
      <w:r w:rsidR="002C7061" w:rsidRPr="00FA2502">
        <w:rPr>
          <w:rFonts w:ascii="Arial" w:hAnsi="Arial" w:cs="Arial"/>
          <w:sz w:val="24"/>
          <w:szCs w:val="24"/>
        </w:rPr>
        <w:t>organisation</w:t>
      </w:r>
      <w:r w:rsidRPr="00FA2502">
        <w:rPr>
          <w:rFonts w:ascii="Arial" w:hAnsi="Arial" w:cs="Arial"/>
          <w:sz w:val="24"/>
          <w:szCs w:val="24"/>
        </w:rPr>
        <w:t xml:space="preserve"> </w:t>
      </w:r>
      <w:r w:rsidR="002C7061" w:rsidRPr="00FA2502">
        <w:rPr>
          <w:rFonts w:ascii="Arial" w:hAnsi="Arial" w:cs="Arial"/>
          <w:sz w:val="24"/>
          <w:szCs w:val="24"/>
        </w:rPr>
        <w:t>endeavours</w:t>
      </w:r>
      <w:r w:rsidRPr="00FA2502">
        <w:rPr>
          <w:rFonts w:ascii="Arial" w:hAnsi="Arial" w:cs="Arial"/>
          <w:sz w:val="24"/>
          <w:szCs w:val="24"/>
        </w:rPr>
        <w:t xml:space="preserve"> and incite activity to dispose of hindrances to balance.</w:t>
      </w:r>
    </w:p>
    <w:p w14:paraId="236EFEED" w14:textId="44DDFE1D" w:rsidR="00CA4F63" w:rsidRDefault="009C2C41" w:rsidP="005D4194">
      <w:pPr>
        <w:pStyle w:val="Heading3"/>
        <w:numPr>
          <w:ilvl w:val="1"/>
          <w:numId w:val="30"/>
        </w:numPr>
        <w:rPr>
          <w:rFonts w:asciiTheme="minorHAnsi" w:hAnsiTheme="minorHAnsi" w:cstheme="minorHAnsi"/>
          <w:b/>
          <w:bCs/>
          <w:sz w:val="28"/>
          <w:szCs w:val="28"/>
        </w:rPr>
      </w:pPr>
      <w:bookmarkStart w:id="5" w:name="_Toc28984737"/>
      <w:r w:rsidRPr="005D4194">
        <w:rPr>
          <w:rFonts w:asciiTheme="minorHAnsi" w:hAnsiTheme="minorHAnsi" w:cstheme="minorHAnsi"/>
          <w:b/>
          <w:bCs/>
          <w:sz w:val="28"/>
          <w:szCs w:val="28"/>
        </w:rPr>
        <w:t>Aims and Objectives</w:t>
      </w:r>
      <w:bookmarkEnd w:id="5"/>
    </w:p>
    <w:p w14:paraId="4AF57032" w14:textId="77777777" w:rsidR="005D4194" w:rsidRPr="005D4194" w:rsidRDefault="005D4194" w:rsidP="005D4194"/>
    <w:p w14:paraId="4176FF17" w14:textId="7E839C7F" w:rsidR="002C7061" w:rsidRPr="00FA2502" w:rsidRDefault="002C7061" w:rsidP="00FA2502">
      <w:pPr>
        <w:spacing w:line="360" w:lineRule="auto"/>
        <w:jc w:val="both"/>
        <w:rPr>
          <w:rFonts w:ascii="Arial" w:hAnsi="Arial" w:cs="Arial"/>
          <w:sz w:val="24"/>
          <w:szCs w:val="24"/>
        </w:rPr>
      </w:pPr>
      <w:r w:rsidRPr="00FA2502">
        <w:rPr>
          <w:rFonts w:ascii="Arial" w:hAnsi="Arial" w:cs="Arial"/>
          <w:sz w:val="24"/>
          <w:szCs w:val="24"/>
        </w:rPr>
        <w:t>The point of this exploration is to empower the reviewer</w:t>
      </w:r>
      <w:r w:rsidR="002D7362" w:rsidRPr="00FA2502">
        <w:rPr>
          <w:rFonts w:ascii="Arial" w:hAnsi="Arial" w:cs="Arial"/>
          <w:sz w:val="24"/>
          <w:szCs w:val="24"/>
        </w:rPr>
        <w:t>s</w:t>
      </w:r>
      <w:r w:rsidRPr="00FA2502">
        <w:rPr>
          <w:rFonts w:ascii="Arial" w:hAnsi="Arial" w:cs="Arial"/>
          <w:sz w:val="24"/>
          <w:szCs w:val="24"/>
        </w:rPr>
        <w:t xml:space="preserve"> to get familiar with the significance and </w:t>
      </w:r>
      <w:r w:rsidR="002D7362" w:rsidRPr="00FA2502">
        <w:rPr>
          <w:rFonts w:ascii="Arial" w:hAnsi="Arial" w:cs="Arial"/>
          <w:sz w:val="24"/>
          <w:szCs w:val="24"/>
        </w:rPr>
        <w:t xml:space="preserve">important </w:t>
      </w:r>
      <w:r w:rsidRPr="00FA2502">
        <w:rPr>
          <w:rFonts w:ascii="Arial" w:hAnsi="Arial" w:cs="Arial"/>
          <w:sz w:val="24"/>
          <w:szCs w:val="24"/>
        </w:rPr>
        <w:t>of</w:t>
      </w:r>
      <w:r w:rsidR="002D7362" w:rsidRPr="00FA2502">
        <w:rPr>
          <w:rFonts w:ascii="Arial" w:hAnsi="Arial" w:cs="Arial"/>
          <w:sz w:val="24"/>
          <w:szCs w:val="24"/>
        </w:rPr>
        <w:t xml:space="preserve"> equality</w:t>
      </w:r>
      <w:r w:rsidRPr="00FA2502">
        <w:rPr>
          <w:rFonts w:ascii="Arial" w:hAnsi="Arial" w:cs="Arial"/>
          <w:sz w:val="24"/>
          <w:szCs w:val="24"/>
        </w:rPr>
        <w:t xml:space="preserve">, and to comprehend </w:t>
      </w:r>
      <w:r w:rsidR="002D7362" w:rsidRPr="00FA2502">
        <w:rPr>
          <w:rFonts w:ascii="Arial" w:hAnsi="Arial" w:cs="Arial"/>
          <w:sz w:val="24"/>
          <w:szCs w:val="24"/>
        </w:rPr>
        <w:t xml:space="preserve">human </w:t>
      </w:r>
      <w:r w:rsidRPr="00FA2502">
        <w:rPr>
          <w:rFonts w:ascii="Arial" w:hAnsi="Arial" w:cs="Arial"/>
          <w:sz w:val="24"/>
          <w:szCs w:val="24"/>
        </w:rPr>
        <w:t xml:space="preserve">privileges and </w:t>
      </w:r>
      <w:r w:rsidR="002D7362" w:rsidRPr="00FA2502">
        <w:rPr>
          <w:rFonts w:ascii="Arial" w:hAnsi="Arial" w:cs="Arial"/>
          <w:sz w:val="24"/>
          <w:szCs w:val="24"/>
        </w:rPr>
        <w:t>responsibilities</w:t>
      </w:r>
      <w:r w:rsidRPr="00FA2502">
        <w:rPr>
          <w:rFonts w:ascii="Arial" w:hAnsi="Arial" w:cs="Arial"/>
          <w:sz w:val="24"/>
          <w:szCs w:val="24"/>
        </w:rPr>
        <w:t xml:space="preserve"> in connection to these ideas in the workplace. To investigate industry </w:t>
      </w:r>
      <w:r w:rsidR="002D7362" w:rsidRPr="00FA2502">
        <w:rPr>
          <w:rFonts w:ascii="Arial" w:hAnsi="Arial" w:cs="Arial"/>
          <w:sz w:val="24"/>
          <w:szCs w:val="24"/>
        </w:rPr>
        <w:t>shareholders</w:t>
      </w:r>
      <w:r w:rsidRPr="00FA2502">
        <w:rPr>
          <w:rFonts w:ascii="Arial" w:hAnsi="Arial" w:cs="Arial"/>
          <w:sz w:val="24"/>
          <w:szCs w:val="24"/>
        </w:rPr>
        <w:t xml:space="preserve"> frames of mind </w:t>
      </w:r>
      <w:r w:rsidR="002D7362" w:rsidRPr="00FA2502">
        <w:rPr>
          <w:rFonts w:ascii="Arial" w:hAnsi="Arial" w:cs="Arial"/>
          <w:sz w:val="24"/>
          <w:szCs w:val="24"/>
        </w:rPr>
        <w:t xml:space="preserve">towards EDI and </w:t>
      </w:r>
      <w:r w:rsidRPr="00FA2502">
        <w:rPr>
          <w:rFonts w:ascii="Arial" w:hAnsi="Arial" w:cs="Arial"/>
          <w:sz w:val="24"/>
          <w:szCs w:val="24"/>
        </w:rPr>
        <w:t>distinguish their suggestions for workforce expansion and working environment fairness. Understanding concurred methods for work</w:t>
      </w:r>
      <w:r w:rsidR="002D7362" w:rsidRPr="00FA2502">
        <w:rPr>
          <w:rFonts w:ascii="Arial" w:hAnsi="Arial" w:cs="Arial"/>
          <w:sz w:val="24"/>
          <w:szCs w:val="24"/>
        </w:rPr>
        <w:t xml:space="preserve"> related EDI, discrimination and rights</w:t>
      </w:r>
      <w:r w:rsidRPr="00FA2502">
        <w:rPr>
          <w:rFonts w:ascii="Arial" w:hAnsi="Arial" w:cs="Arial"/>
          <w:sz w:val="24"/>
          <w:szCs w:val="24"/>
        </w:rPr>
        <w:t xml:space="preserve">. Giving comprehensive </w:t>
      </w:r>
      <w:r w:rsidR="002D7362" w:rsidRPr="00FA2502">
        <w:rPr>
          <w:rFonts w:ascii="Arial" w:hAnsi="Arial" w:cs="Arial"/>
          <w:sz w:val="24"/>
          <w:szCs w:val="24"/>
        </w:rPr>
        <w:t>support</w:t>
      </w:r>
      <w:r w:rsidRPr="00FA2502">
        <w:rPr>
          <w:rFonts w:ascii="Arial" w:hAnsi="Arial" w:cs="Arial"/>
          <w:sz w:val="24"/>
          <w:szCs w:val="24"/>
        </w:rPr>
        <w:t xml:space="preserve"> and Knowing how to guarantee that </w:t>
      </w:r>
      <w:r w:rsidR="002D7362" w:rsidRPr="00FA2502">
        <w:rPr>
          <w:rFonts w:ascii="Arial" w:hAnsi="Arial" w:cs="Arial"/>
          <w:sz w:val="24"/>
          <w:szCs w:val="24"/>
        </w:rPr>
        <w:t xml:space="preserve">service provider’s </w:t>
      </w:r>
      <w:r w:rsidRPr="00FA2502">
        <w:rPr>
          <w:rFonts w:ascii="Arial" w:hAnsi="Arial" w:cs="Arial"/>
          <w:sz w:val="24"/>
          <w:szCs w:val="24"/>
        </w:rPr>
        <w:t>own work is comprehensive and regards the convictions, culture, qualities and inclinations of the administration clients</w:t>
      </w:r>
      <w:r w:rsidR="002D7362" w:rsidRPr="00FA2502">
        <w:rPr>
          <w:rFonts w:ascii="Arial" w:hAnsi="Arial" w:cs="Arial"/>
          <w:sz w:val="24"/>
          <w:szCs w:val="24"/>
        </w:rPr>
        <w:t>.</w:t>
      </w:r>
    </w:p>
    <w:p w14:paraId="626A5542" w14:textId="61FE4D7B" w:rsidR="00A050CB" w:rsidRPr="00FA2502" w:rsidRDefault="00A050CB" w:rsidP="00FA2502">
      <w:pPr>
        <w:spacing w:line="360" w:lineRule="auto"/>
        <w:jc w:val="both"/>
        <w:rPr>
          <w:rFonts w:ascii="Arial" w:hAnsi="Arial" w:cs="Arial"/>
          <w:sz w:val="24"/>
          <w:szCs w:val="24"/>
        </w:rPr>
      </w:pPr>
      <w:r w:rsidRPr="00FA2502">
        <w:rPr>
          <w:rFonts w:ascii="Arial" w:hAnsi="Arial" w:cs="Arial"/>
          <w:sz w:val="24"/>
          <w:szCs w:val="24"/>
        </w:rPr>
        <w:t>Major research objectives have been enlisted by the researcher as below;</w:t>
      </w:r>
    </w:p>
    <w:p w14:paraId="7DA3820D" w14:textId="5DDE806F" w:rsidR="0000172B" w:rsidRPr="00FA2502" w:rsidRDefault="0000172B" w:rsidP="00FA2502">
      <w:pPr>
        <w:pStyle w:val="ListParagraph"/>
        <w:numPr>
          <w:ilvl w:val="0"/>
          <w:numId w:val="7"/>
        </w:numPr>
        <w:spacing w:line="360" w:lineRule="auto"/>
        <w:jc w:val="both"/>
        <w:rPr>
          <w:rFonts w:ascii="Arial" w:hAnsi="Arial" w:cs="Arial"/>
          <w:sz w:val="24"/>
          <w:szCs w:val="24"/>
        </w:rPr>
      </w:pPr>
      <w:r w:rsidRPr="00FA2502">
        <w:rPr>
          <w:rFonts w:ascii="Arial" w:hAnsi="Arial" w:cs="Arial"/>
          <w:sz w:val="24"/>
          <w:szCs w:val="24"/>
        </w:rPr>
        <w:lastRenderedPageBreak/>
        <w:t>T</w:t>
      </w:r>
      <w:r w:rsidR="00772C6E" w:rsidRPr="00FA2502">
        <w:rPr>
          <w:rFonts w:ascii="Arial" w:hAnsi="Arial" w:cs="Arial"/>
          <w:sz w:val="24"/>
          <w:szCs w:val="24"/>
        </w:rPr>
        <w:t xml:space="preserve">o </w:t>
      </w:r>
      <w:bookmarkStart w:id="6" w:name="_Hlk28974917"/>
      <w:r w:rsidR="00E0106A">
        <w:rPr>
          <w:rFonts w:ascii="Arial" w:hAnsi="Arial" w:cs="Arial"/>
          <w:sz w:val="24"/>
          <w:szCs w:val="24"/>
        </w:rPr>
        <w:t>analyse</w:t>
      </w:r>
      <w:bookmarkEnd w:id="6"/>
      <w:r w:rsidR="00E0106A">
        <w:rPr>
          <w:rFonts w:ascii="Arial" w:hAnsi="Arial" w:cs="Arial"/>
          <w:sz w:val="24"/>
          <w:szCs w:val="24"/>
        </w:rPr>
        <w:t xml:space="preserve"> </w:t>
      </w:r>
      <w:r w:rsidR="00772C6E" w:rsidRPr="00FA2502">
        <w:rPr>
          <w:rFonts w:ascii="Arial" w:hAnsi="Arial" w:cs="Arial"/>
          <w:sz w:val="24"/>
          <w:szCs w:val="24"/>
        </w:rPr>
        <w:t>women's, disabled people's</w:t>
      </w:r>
      <w:r w:rsidR="00E0106A">
        <w:rPr>
          <w:rFonts w:ascii="Arial" w:hAnsi="Arial" w:cs="Arial"/>
          <w:sz w:val="24"/>
          <w:szCs w:val="24"/>
        </w:rPr>
        <w:t xml:space="preserve"> </w:t>
      </w:r>
      <w:r w:rsidR="00E0106A" w:rsidRPr="00E0106A">
        <w:rPr>
          <w:rFonts w:ascii="Arial" w:hAnsi="Arial" w:cs="Arial"/>
          <w:sz w:val="24"/>
          <w:szCs w:val="24"/>
        </w:rPr>
        <w:t>and</w:t>
      </w:r>
      <w:r w:rsidR="00E0106A">
        <w:t xml:space="preserve"> </w:t>
      </w:r>
      <w:r w:rsidR="00E0106A" w:rsidRPr="00E0106A">
        <w:rPr>
          <w:rFonts w:ascii="Arial" w:hAnsi="Arial" w:cs="Arial"/>
          <w:sz w:val="24"/>
          <w:szCs w:val="24"/>
        </w:rPr>
        <w:t>ethnic minorities'</w:t>
      </w:r>
      <w:r w:rsidR="00E0106A">
        <w:rPr>
          <w:rFonts w:ascii="Arial" w:hAnsi="Arial" w:cs="Arial"/>
          <w:sz w:val="24"/>
          <w:szCs w:val="24"/>
        </w:rPr>
        <w:t xml:space="preserve"> </w:t>
      </w:r>
      <w:r w:rsidR="00E0106A" w:rsidRPr="00E0106A">
        <w:rPr>
          <w:rFonts w:ascii="Arial" w:hAnsi="Arial" w:cs="Arial"/>
          <w:sz w:val="24"/>
          <w:szCs w:val="24"/>
        </w:rPr>
        <w:t>involvement</w:t>
      </w:r>
      <w:r w:rsidR="00772C6E" w:rsidRPr="00FA2502">
        <w:rPr>
          <w:rFonts w:ascii="Arial" w:hAnsi="Arial" w:cs="Arial"/>
          <w:sz w:val="24"/>
          <w:szCs w:val="24"/>
        </w:rPr>
        <w:t xml:space="preserve"> </w:t>
      </w:r>
      <w:r w:rsidR="00E0106A">
        <w:rPr>
          <w:rFonts w:ascii="Arial" w:hAnsi="Arial" w:cs="Arial"/>
          <w:sz w:val="24"/>
          <w:szCs w:val="24"/>
        </w:rPr>
        <w:t>inside</w:t>
      </w:r>
      <w:r w:rsidR="00772C6E" w:rsidRPr="00FA2502">
        <w:rPr>
          <w:rFonts w:ascii="Arial" w:hAnsi="Arial" w:cs="Arial"/>
          <w:sz w:val="24"/>
          <w:szCs w:val="24"/>
        </w:rPr>
        <w:t xml:space="preserve"> the </w:t>
      </w:r>
      <w:r w:rsidR="00E0106A">
        <w:rPr>
          <w:rFonts w:ascii="Arial" w:hAnsi="Arial" w:cs="Arial"/>
          <w:sz w:val="24"/>
          <w:szCs w:val="24"/>
        </w:rPr>
        <w:t xml:space="preserve">situation </w:t>
      </w:r>
      <w:r w:rsidR="00772C6E" w:rsidRPr="00FA2502">
        <w:rPr>
          <w:rFonts w:ascii="Arial" w:hAnsi="Arial" w:cs="Arial"/>
          <w:sz w:val="24"/>
          <w:szCs w:val="24"/>
        </w:rPr>
        <w:t xml:space="preserve">of </w:t>
      </w:r>
      <w:r w:rsidR="00E0106A" w:rsidRPr="00FA2502">
        <w:rPr>
          <w:rFonts w:ascii="Arial" w:hAnsi="Arial" w:cs="Arial"/>
          <w:sz w:val="24"/>
          <w:szCs w:val="24"/>
        </w:rPr>
        <w:t>p</w:t>
      </w:r>
      <w:r w:rsidR="00E0106A">
        <w:rPr>
          <w:rFonts w:ascii="Arial" w:hAnsi="Arial" w:cs="Arial"/>
          <w:sz w:val="24"/>
          <w:szCs w:val="24"/>
        </w:rPr>
        <w:t xml:space="preserve">ertinent </w:t>
      </w:r>
      <w:r w:rsidR="00E0106A" w:rsidRPr="00FA2502">
        <w:rPr>
          <w:rFonts w:ascii="Arial" w:hAnsi="Arial" w:cs="Arial"/>
          <w:sz w:val="24"/>
          <w:szCs w:val="24"/>
        </w:rPr>
        <w:t>stakeholders</w:t>
      </w:r>
      <w:r w:rsidR="00772C6E" w:rsidRPr="00FA2502">
        <w:rPr>
          <w:rFonts w:ascii="Arial" w:hAnsi="Arial" w:cs="Arial"/>
          <w:sz w:val="24"/>
          <w:szCs w:val="24"/>
        </w:rPr>
        <w:t xml:space="preserve">' </w:t>
      </w:r>
      <w:r w:rsidR="00E0106A">
        <w:rPr>
          <w:rFonts w:ascii="Arial" w:hAnsi="Arial" w:cs="Arial"/>
          <w:sz w:val="24"/>
          <w:szCs w:val="24"/>
        </w:rPr>
        <w:t xml:space="preserve">perspectives </w:t>
      </w:r>
      <w:r w:rsidR="00772C6E" w:rsidRPr="00FA2502">
        <w:rPr>
          <w:rFonts w:ascii="Arial" w:hAnsi="Arial" w:cs="Arial"/>
          <w:sz w:val="24"/>
          <w:szCs w:val="24"/>
        </w:rPr>
        <w:t>on</w:t>
      </w:r>
      <w:r w:rsidR="00E0106A">
        <w:rPr>
          <w:rFonts w:ascii="Arial" w:hAnsi="Arial" w:cs="Arial"/>
          <w:sz w:val="24"/>
          <w:szCs w:val="24"/>
        </w:rPr>
        <w:t xml:space="preserve"> EDI</w:t>
      </w:r>
      <w:r w:rsidR="00772C6E" w:rsidRPr="00FA2502">
        <w:rPr>
          <w:rFonts w:ascii="Arial" w:hAnsi="Arial" w:cs="Arial"/>
          <w:sz w:val="24"/>
          <w:szCs w:val="24"/>
        </w:rPr>
        <w:t>.</w:t>
      </w:r>
    </w:p>
    <w:p w14:paraId="3B70C4DE" w14:textId="7A29823B" w:rsidR="0000172B" w:rsidRPr="00FA2502" w:rsidRDefault="0000172B" w:rsidP="00FA2502">
      <w:pPr>
        <w:pStyle w:val="ListParagraph"/>
        <w:numPr>
          <w:ilvl w:val="0"/>
          <w:numId w:val="7"/>
        </w:numPr>
        <w:spacing w:line="360" w:lineRule="auto"/>
        <w:jc w:val="both"/>
        <w:rPr>
          <w:rFonts w:ascii="Arial" w:hAnsi="Arial" w:cs="Arial"/>
          <w:sz w:val="24"/>
          <w:szCs w:val="24"/>
        </w:rPr>
      </w:pPr>
      <w:r w:rsidRPr="00FA2502">
        <w:rPr>
          <w:rFonts w:ascii="Arial" w:hAnsi="Arial" w:cs="Arial"/>
          <w:sz w:val="24"/>
          <w:szCs w:val="24"/>
        </w:rPr>
        <w:t>T</w:t>
      </w:r>
      <w:r w:rsidR="00772C6E" w:rsidRPr="00FA2502">
        <w:rPr>
          <w:rFonts w:ascii="Arial" w:hAnsi="Arial" w:cs="Arial"/>
          <w:sz w:val="24"/>
          <w:szCs w:val="24"/>
        </w:rPr>
        <w:t xml:space="preserve">o </w:t>
      </w:r>
      <w:r w:rsidR="00E0106A">
        <w:rPr>
          <w:rFonts w:ascii="Arial" w:hAnsi="Arial" w:cs="Arial"/>
          <w:sz w:val="24"/>
          <w:szCs w:val="24"/>
        </w:rPr>
        <w:t>analyse</w:t>
      </w:r>
      <w:r w:rsidR="00772C6E" w:rsidRPr="00FA2502">
        <w:rPr>
          <w:rFonts w:ascii="Arial" w:hAnsi="Arial" w:cs="Arial"/>
          <w:sz w:val="24"/>
          <w:szCs w:val="24"/>
        </w:rPr>
        <w:t xml:space="preserve"> the i</w:t>
      </w:r>
      <w:r w:rsidR="00E0106A">
        <w:rPr>
          <w:rFonts w:ascii="Arial" w:hAnsi="Arial" w:cs="Arial"/>
          <w:sz w:val="24"/>
          <w:szCs w:val="24"/>
        </w:rPr>
        <w:t>nfluence</w:t>
      </w:r>
      <w:r w:rsidR="00772C6E" w:rsidRPr="00FA2502">
        <w:rPr>
          <w:rFonts w:ascii="Arial" w:hAnsi="Arial" w:cs="Arial"/>
          <w:sz w:val="24"/>
          <w:szCs w:val="24"/>
        </w:rPr>
        <w:t xml:space="preserve"> of the </w:t>
      </w:r>
      <w:r w:rsidR="00E0106A" w:rsidRPr="00E0106A">
        <w:rPr>
          <w:rFonts w:ascii="Arial" w:hAnsi="Arial" w:cs="Arial"/>
          <w:sz w:val="24"/>
          <w:szCs w:val="24"/>
        </w:rPr>
        <w:t xml:space="preserve">construction </w:t>
      </w:r>
      <w:r w:rsidR="00772C6E" w:rsidRPr="00FA2502">
        <w:rPr>
          <w:rFonts w:ascii="Arial" w:hAnsi="Arial" w:cs="Arial"/>
          <w:sz w:val="24"/>
          <w:szCs w:val="24"/>
        </w:rPr>
        <w:t xml:space="preserve">and culture of the </w:t>
      </w:r>
      <w:r w:rsidR="00E0106A">
        <w:rPr>
          <w:rFonts w:ascii="Arial" w:hAnsi="Arial" w:cs="Arial"/>
          <w:sz w:val="24"/>
          <w:szCs w:val="24"/>
        </w:rPr>
        <w:t xml:space="preserve">retail </w:t>
      </w:r>
      <w:r w:rsidR="00772C6E" w:rsidRPr="00FA2502">
        <w:rPr>
          <w:rFonts w:ascii="Arial" w:hAnsi="Arial" w:cs="Arial"/>
          <w:sz w:val="24"/>
          <w:szCs w:val="24"/>
        </w:rPr>
        <w:t xml:space="preserve">industry on </w:t>
      </w:r>
      <w:r w:rsidR="00E0106A">
        <w:rPr>
          <w:rFonts w:ascii="Arial" w:hAnsi="Arial" w:cs="Arial"/>
          <w:sz w:val="24"/>
          <w:szCs w:val="24"/>
        </w:rPr>
        <w:t>EDI.</w:t>
      </w:r>
    </w:p>
    <w:p w14:paraId="08F6709D" w14:textId="7E6A1199" w:rsidR="0000172B" w:rsidRPr="00FA2502" w:rsidRDefault="0000172B" w:rsidP="00FA2502">
      <w:pPr>
        <w:pStyle w:val="ListParagraph"/>
        <w:numPr>
          <w:ilvl w:val="0"/>
          <w:numId w:val="7"/>
        </w:numPr>
        <w:spacing w:line="360" w:lineRule="auto"/>
        <w:jc w:val="both"/>
        <w:rPr>
          <w:rFonts w:ascii="Arial" w:hAnsi="Arial" w:cs="Arial"/>
          <w:sz w:val="24"/>
          <w:szCs w:val="24"/>
        </w:rPr>
      </w:pPr>
      <w:r w:rsidRPr="00FA2502">
        <w:rPr>
          <w:rFonts w:ascii="Arial" w:hAnsi="Arial" w:cs="Arial"/>
          <w:sz w:val="24"/>
          <w:szCs w:val="24"/>
        </w:rPr>
        <w:t>T</w:t>
      </w:r>
      <w:r w:rsidR="00772C6E" w:rsidRPr="00FA2502">
        <w:rPr>
          <w:rFonts w:ascii="Arial" w:hAnsi="Arial" w:cs="Arial"/>
          <w:sz w:val="24"/>
          <w:szCs w:val="24"/>
        </w:rPr>
        <w:t>o e</w:t>
      </w:r>
      <w:r w:rsidR="00E0106A">
        <w:rPr>
          <w:rFonts w:ascii="Arial" w:hAnsi="Arial" w:cs="Arial"/>
          <w:sz w:val="24"/>
          <w:szCs w:val="24"/>
        </w:rPr>
        <w:t>xplore</w:t>
      </w:r>
      <w:r w:rsidR="00772C6E" w:rsidRPr="00FA2502">
        <w:rPr>
          <w:rFonts w:ascii="Arial" w:hAnsi="Arial" w:cs="Arial"/>
          <w:sz w:val="24"/>
          <w:szCs w:val="24"/>
        </w:rPr>
        <w:t xml:space="preserve"> how the</w:t>
      </w:r>
      <w:r w:rsidR="00E0106A">
        <w:rPr>
          <w:rFonts w:ascii="Arial" w:hAnsi="Arial" w:cs="Arial"/>
          <w:sz w:val="24"/>
          <w:szCs w:val="24"/>
        </w:rPr>
        <w:t xml:space="preserve"> companies</w:t>
      </w:r>
      <w:r w:rsidR="00772C6E" w:rsidRPr="00FA2502">
        <w:rPr>
          <w:rFonts w:ascii="Arial" w:hAnsi="Arial" w:cs="Arial"/>
          <w:sz w:val="24"/>
          <w:szCs w:val="24"/>
        </w:rPr>
        <w:t xml:space="preserve"> has </w:t>
      </w:r>
      <w:r w:rsidR="00E0106A">
        <w:rPr>
          <w:rFonts w:ascii="Arial" w:hAnsi="Arial" w:cs="Arial"/>
          <w:sz w:val="24"/>
          <w:szCs w:val="24"/>
        </w:rPr>
        <w:t xml:space="preserve">endeavoured </w:t>
      </w:r>
      <w:r w:rsidR="00772C6E" w:rsidRPr="00FA2502">
        <w:rPr>
          <w:rFonts w:ascii="Arial" w:hAnsi="Arial" w:cs="Arial"/>
          <w:sz w:val="24"/>
          <w:szCs w:val="24"/>
        </w:rPr>
        <w:t xml:space="preserve">to </w:t>
      </w:r>
      <w:r w:rsidR="00D33A5E">
        <w:rPr>
          <w:rFonts w:ascii="Arial" w:hAnsi="Arial" w:cs="Arial"/>
          <w:sz w:val="24"/>
          <w:szCs w:val="24"/>
        </w:rPr>
        <w:t>address</w:t>
      </w:r>
      <w:r w:rsidR="00772C6E" w:rsidRPr="00FA2502">
        <w:rPr>
          <w:rFonts w:ascii="Arial" w:hAnsi="Arial" w:cs="Arial"/>
          <w:sz w:val="24"/>
          <w:szCs w:val="24"/>
        </w:rPr>
        <w:t xml:space="preserve"> </w:t>
      </w:r>
      <w:r w:rsidR="00D33A5E">
        <w:rPr>
          <w:rFonts w:ascii="Arial" w:hAnsi="Arial" w:cs="Arial"/>
          <w:sz w:val="24"/>
          <w:szCs w:val="24"/>
        </w:rPr>
        <w:t>dissimilarities</w:t>
      </w:r>
      <w:r w:rsidR="00772C6E" w:rsidRPr="00FA2502">
        <w:rPr>
          <w:rFonts w:ascii="Arial" w:hAnsi="Arial" w:cs="Arial"/>
          <w:sz w:val="24"/>
          <w:szCs w:val="24"/>
        </w:rPr>
        <w:t xml:space="preserve"> and to diversify the </w:t>
      </w:r>
      <w:r w:rsidR="00D33A5E">
        <w:rPr>
          <w:rFonts w:ascii="Arial" w:hAnsi="Arial" w:cs="Arial"/>
          <w:sz w:val="24"/>
          <w:szCs w:val="24"/>
        </w:rPr>
        <w:t xml:space="preserve">retail </w:t>
      </w:r>
      <w:r w:rsidR="00772C6E" w:rsidRPr="00FA2502">
        <w:rPr>
          <w:rFonts w:ascii="Arial" w:hAnsi="Arial" w:cs="Arial"/>
          <w:sz w:val="24"/>
          <w:szCs w:val="24"/>
        </w:rPr>
        <w:t>workforce</w:t>
      </w:r>
      <w:r w:rsidRPr="00FA2502">
        <w:rPr>
          <w:rFonts w:ascii="Arial" w:hAnsi="Arial" w:cs="Arial"/>
          <w:sz w:val="24"/>
          <w:szCs w:val="24"/>
        </w:rPr>
        <w:t>.</w:t>
      </w:r>
    </w:p>
    <w:p w14:paraId="02A7F9B0" w14:textId="0A43FA50" w:rsidR="0000172B" w:rsidRPr="00FA2502" w:rsidRDefault="0000172B" w:rsidP="00FA2502">
      <w:pPr>
        <w:pStyle w:val="ListParagraph"/>
        <w:numPr>
          <w:ilvl w:val="0"/>
          <w:numId w:val="7"/>
        </w:numPr>
        <w:spacing w:line="360" w:lineRule="auto"/>
        <w:jc w:val="both"/>
        <w:rPr>
          <w:rFonts w:ascii="Arial" w:hAnsi="Arial" w:cs="Arial"/>
          <w:sz w:val="24"/>
          <w:szCs w:val="24"/>
        </w:rPr>
      </w:pPr>
      <w:r w:rsidRPr="00FA2502">
        <w:rPr>
          <w:rFonts w:ascii="Arial" w:hAnsi="Arial" w:cs="Arial"/>
          <w:sz w:val="24"/>
          <w:szCs w:val="24"/>
        </w:rPr>
        <w:t>T</w:t>
      </w:r>
      <w:r w:rsidR="00772C6E" w:rsidRPr="00FA2502">
        <w:rPr>
          <w:rFonts w:ascii="Arial" w:hAnsi="Arial" w:cs="Arial"/>
          <w:sz w:val="24"/>
          <w:szCs w:val="24"/>
        </w:rPr>
        <w:t xml:space="preserve">o </w:t>
      </w:r>
      <w:r w:rsidR="00D33A5E">
        <w:rPr>
          <w:rFonts w:ascii="Arial" w:hAnsi="Arial" w:cs="Arial"/>
          <w:sz w:val="24"/>
          <w:szCs w:val="24"/>
        </w:rPr>
        <w:t xml:space="preserve">legalise </w:t>
      </w:r>
      <w:r w:rsidR="00772C6E" w:rsidRPr="00FA2502">
        <w:rPr>
          <w:rFonts w:ascii="Arial" w:hAnsi="Arial" w:cs="Arial"/>
          <w:sz w:val="24"/>
          <w:szCs w:val="24"/>
        </w:rPr>
        <w:t>and</w:t>
      </w:r>
      <w:r w:rsidR="00D33A5E">
        <w:rPr>
          <w:rFonts w:ascii="Arial" w:hAnsi="Arial" w:cs="Arial"/>
          <w:sz w:val="24"/>
          <w:szCs w:val="24"/>
        </w:rPr>
        <w:t xml:space="preserve"> purify</w:t>
      </w:r>
      <w:r w:rsidR="00772C6E" w:rsidRPr="00FA2502">
        <w:rPr>
          <w:rFonts w:ascii="Arial" w:hAnsi="Arial" w:cs="Arial"/>
          <w:sz w:val="24"/>
          <w:szCs w:val="24"/>
        </w:rPr>
        <w:t xml:space="preserve"> the framework of policy</w:t>
      </w:r>
      <w:r w:rsidR="00D33A5E">
        <w:rPr>
          <w:rFonts w:ascii="Arial" w:hAnsi="Arial" w:cs="Arial"/>
          <w:sz w:val="24"/>
          <w:szCs w:val="24"/>
        </w:rPr>
        <w:t xml:space="preserve"> creativities</w:t>
      </w:r>
      <w:r w:rsidR="00772C6E" w:rsidRPr="00FA2502">
        <w:rPr>
          <w:rFonts w:ascii="Arial" w:hAnsi="Arial" w:cs="Arial"/>
          <w:sz w:val="24"/>
          <w:szCs w:val="24"/>
        </w:rPr>
        <w:t>.</w:t>
      </w:r>
    </w:p>
    <w:p w14:paraId="433DB9AC" w14:textId="0876522F" w:rsidR="009C2C41" w:rsidRPr="00FA2502" w:rsidRDefault="00132446" w:rsidP="00FA2502">
      <w:pPr>
        <w:pStyle w:val="ListParagraph"/>
        <w:numPr>
          <w:ilvl w:val="0"/>
          <w:numId w:val="7"/>
        </w:numPr>
        <w:spacing w:line="360" w:lineRule="auto"/>
        <w:jc w:val="both"/>
        <w:rPr>
          <w:rFonts w:ascii="Arial" w:hAnsi="Arial" w:cs="Arial"/>
          <w:sz w:val="24"/>
          <w:szCs w:val="24"/>
        </w:rPr>
      </w:pPr>
      <w:r w:rsidRPr="00FA2502">
        <w:rPr>
          <w:rFonts w:ascii="Arial" w:hAnsi="Arial" w:cs="Arial"/>
          <w:sz w:val="24"/>
          <w:szCs w:val="24"/>
        </w:rPr>
        <w:t xml:space="preserve">To generate workable conclusions and </w:t>
      </w:r>
      <w:r w:rsidR="00D33A5E" w:rsidRPr="00D33A5E">
        <w:rPr>
          <w:rFonts w:ascii="Arial" w:hAnsi="Arial" w:cs="Arial"/>
          <w:sz w:val="24"/>
          <w:szCs w:val="24"/>
        </w:rPr>
        <w:t>endorsement</w:t>
      </w:r>
      <w:r w:rsidR="00D33A5E">
        <w:rPr>
          <w:rFonts w:ascii="Arial" w:hAnsi="Arial" w:cs="Arial"/>
          <w:sz w:val="24"/>
          <w:szCs w:val="24"/>
        </w:rPr>
        <w:t xml:space="preserve"> </w:t>
      </w:r>
      <w:r w:rsidR="006B324E">
        <w:rPr>
          <w:rFonts w:ascii="Arial" w:hAnsi="Arial" w:cs="Arial"/>
          <w:sz w:val="24"/>
          <w:szCs w:val="24"/>
        </w:rPr>
        <w:t xml:space="preserve">grounded </w:t>
      </w:r>
      <w:r w:rsidRPr="00FA2502">
        <w:rPr>
          <w:rFonts w:ascii="Arial" w:hAnsi="Arial" w:cs="Arial"/>
          <w:sz w:val="24"/>
          <w:szCs w:val="24"/>
        </w:rPr>
        <w:t xml:space="preserve">on </w:t>
      </w:r>
      <w:r w:rsidR="006B324E">
        <w:rPr>
          <w:rFonts w:ascii="Arial" w:hAnsi="Arial" w:cs="Arial"/>
          <w:sz w:val="24"/>
          <w:szCs w:val="24"/>
        </w:rPr>
        <w:t xml:space="preserve">assumed finding </w:t>
      </w:r>
      <w:r w:rsidRPr="00FA2502">
        <w:rPr>
          <w:rFonts w:ascii="Arial" w:hAnsi="Arial" w:cs="Arial"/>
          <w:sz w:val="24"/>
          <w:szCs w:val="24"/>
        </w:rPr>
        <w:t>from the research.</w:t>
      </w:r>
    </w:p>
    <w:p w14:paraId="4188EB86" w14:textId="7CBAF829" w:rsidR="009C2C41" w:rsidRDefault="00101834" w:rsidP="00373526">
      <w:pPr>
        <w:pStyle w:val="Heading3"/>
        <w:rPr>
          <w:rFonts w:asciiTheme="minorHAnsi" w:hAnsiTheme="minorHAnsi" w:cstheme="minorHAnsi"/>
          <w:b/>
          <w:bCs/>
          <w:sz w:val="28"/>
          <w:szCs w:val="28"/>
        </w:rPr>
      </w:pPr>
      <w:bookmarkStart w:id="7" w:name="_Toc28984738"/>
      <w:r w:rsidRPr="005D4194">
        <w:rPr>
          <w:rFonts w:asciiTheme="minorHAnsi" w:hAnsiTheme="minorHAnsi" w:cstheme="minorHAnsi"/>
          <w:b/>
          <w:bCs/>
          <w:sz w:val="28"/>
          <w:szCs w:val="28"/>
        </w:rPr>
        <w:t xml:space="preserve">1.2 </w:t>
      </w:r>
      <w:r w:rsidR="009C2C41" w:rsidRPr="005D4194">
        <w:rPr>
          <w:rFonts w:asciiTheme="minorHAnsi" w:hAnsiTheme="minorHAnsi" w:cstheme="minorHAnsi"/>
          <w:b/>
          <w:bCs/>
          <w:sz w:val="28"/>
          <w:szCs w:val="28"/>
        </w:rPr>
        <w:t>Rationale of th</w:t>
      </w:r>
      <w:r w:rsidR="006B324E">
        <w:rPr>
          <w:rFonts w:asciiTheme="minorHAnsi" w:hAnsiTheme="minorHAnsi" w:cstheme="minorHAnsi"/>
          <w:b/>
          <w:bCs/>
          <w:sz w:val="28"/>
          <w:szCs w:val="28"/>
        </w:rPr>
        <w:t>is Investigation</w:t>
      </w:r>
      <w:bookmarkEnd w:id="7"/>
      <w:r w:rsidR="006B324E">
        <w:rPr>
          <w:rFonts w:asciiTheme="minorHAnsi" w:hAnsiTheme="minorHAnsi" w:cstheme="minorHAnsi"/>
          <w:b/>
          <w:bCs/>
          <w:sz w:val="28"/>
          <w:szCs w:val="28"/>
        </w:rPr>
        <w:t xml:space="preserve"> </w:t>
      </w:r>
    </w:p>
    <w:p w14:paraId="04A2C35F" w14:textId="77777777" w:rsidR="005D4194" w:rsidRPr="005D4194" w:rsidRDefault="005D4194" w:rsidP="005D4194"/>
    <w:p w14:paraId="2B54DADE" w14:textId="39465424" w:rsidR="00EC40E1" w:rsidRPr="00FA2502" w:rsidRDefault="00024C4B" w:rsidP="00FA2502">
      <w:pPr>
        <w:spacing w:line="360" w:lineRule="auto"/>
        <w:jc w:val="both"/>
        <w:rPr>
          <w:rFonts w:ascii="Arial" w:hAnsi="Arial" w:cs="Arial"/>
          <w:sz w:val="24"/>
          <w:szCs w:val="24"/>
        </w:rPr>
      </w:pPr>
      <w:r w:rsidRPr="00FA2502">
        <w:rPr>
          <w:rFonts w:ascii="Arial" w:hAnsi="Arial" w:cs="Arial"/>
          <w:sz w:val="24"/>
          <w:szCs w:val="24"/>
        </w:rPr>
        <w:t xml:space="preserve">This </w:t>
      </w:r>
      <w:r w:rsidR="001D6651" w:rsidRPr="00FA2502">
        <w:rPr>
          <w:rFonts w:ascii="Arial" w:hAnsi="Arial" w:cs="Arial"/>
          <w:sz w:val="24"/>
          <w:szCs w:val="24"/>
        </w:rPr>
        <w:t>proposal</w:t>
      </w:r>
      <w:r w:rsidR="00351F2A" w:rsidRPr="00FA2502">
        <w:rPr>
          <w:rFonts w:ascii="Arial" w:hAnsi="Arial" w:cs="Arial"/>
          <w:sz w:val="24"/>
          <w:szCs w:val="24"/>
        </w:rPr>
        <w:t xml:space="preserve"> for research</w:t>
      </w:r>
      <w:r w:rsidRPr="00FA2502">
        <w:rPr>
          <w:rFonts w:ascii="Arial" w:hAnsi="Arial" w:cs="Arial"/>
          <w:sz w:val="24"/>
          <w:szCs w:val="24"/>
        </w:rPr>
        <w:t xml:space="preserve"> is to</w:t>
      </w:r>
      <w:r w:rsidR="00351F2A" w:rsidRPr="00FA2502">
        <w:rPr>
          <w:rFonts w:ascii="Arial" w:hAnsi="Arial" w:cs="Arial"/>
          <w:sz w:val="24"/>
          <w:szCs w:val="24"/>
        </w:rPr>
        <w:t xml:space="preserve"> illustrate</w:t>
      </w:r>
      <w:r w:rsidRPr="00FA2502">
        <w:rPr>
          <w:rFonts w:ascii="Arial" w:hAnsi="Arial" w:cs="Arial"/>
          <w:sz w:val="24"/>
          <w:szCs w:val="24"/>
        </w:rPr>
        <w:t xml:space="preserve"> the</w:t>
      </w:r>
      <w:r w:rsidR="00351F2A" w:rsidRPr="00FA2502">
        <w:rPr>
          <w:rFonts w:ascii="Arial" w:hAnsi="Arial" w:cs="Arial"/>
          <w:sz w:val="24"/>
          <w:szCs w:val="24"/>
        </w:rPr>
        <w:t xml:space="preserve"> topic</w:t>
      </w:r>
      <w:r w:rsidRPr="00FA2502">
        <w:rPr>
          <w:rFonts w:ascii="Arial" w:hAnsi="Arial" w:cs="Arial"/>
          <w:sz w:val="24"/>
          <w:szCs w:val="24"/>
        </w:rPr>
        <w:t xml:space="preserve"> </w:t>
      </w:r>
      <w:r w:rsidR="00351F2A" w:rsidRPr="00FA2502">
        <w:rPr>
          <w:rFonts w:ascii="Arial" w:hAnsi="Arial" w:cs="Arial"/>
          <w:sz w:val="24"/>
          <w:szCs w:val="24"/>
        </w:rPr>
        <w:t>“</w:t>
      </w:r>
      <w:r w:rsidR="001D6651" w:rsidRPr="00FA2502">
        <w:rPr>
          <w:rFonts w:ascii="Arial" w:hAnsi="Arial" w:cs="Arial"/>
          <w:sz w:val="24"/>
          <w:szCs w:val="24"/>
        </w:rPr>
        <w:t>Investigating equality, diversity and inclusion at work in UK retail sector: the case of Tesco</w:t>
      </w:r>
      <w:r w:rsidRPr="00FA2502">
        <w:rPr>
          <w:rFonts w:ascii="Arial" w:hAnsi="Arial" w:cs="Arial"/>
          <w:sz w:val="24"/>
          <w:szCs w:val="24"/>
        </w:rPr>
        <w:t xml:space="preserve">’’. The </w:t>
      </w:r>
      <w:r w:rsidR="001D6651" w:rsidRPr="00FA2502">
        <w:rPr>
          <w:rFonts w:ascii="Arial" w:hAnsi="Arial" w:cs="Arial"/>
          <w:sz w:val="24"/>
          <w:szCs w:val="24"/>
        </w:rPr>
        <w:t>retail sector</w:t>
      </w:r>
      <w:r w:rsidRPr="00FA2502">
        <w:rPr>
          <w:rFonts w:ascii="Arial" w:hAnsi="Arial" w:cs="Arial"/>
          <w:sz w:val="24"/>
          <w:szCs w:val="24"/>
        </w:rPr>
        <w:t xml:space="preserve"> was chosen is </w:t>
      </w:r>
      <w:r w:rsidR="001D6651" w:rsidRPr="00FA2502">
        <w:rPr>
          <w:rFonts w:ascii="Arial" w:hAnsi="Arial" w:cs="Arial"/>
          <w:sz w:val="24"/>
          <w:szCs w:val="24"/>
        </w:rPr>
        <w:t xml:space="preserve">Tesco plc </w:t>
      </w:r>
      <w:r w:rsidRPr="00FA2502">
        <w:rPr>
          <w:rFonts w:ascii="Arial" w:hAnsi="Arial" w:cs="Arial"/>
          <w:sz w:val="24"/>
          <w:szCs w:val="24"/>
        </w:rPr>
        <w:t xml:space="preserve">to understand the </w:t>
      </w:r>
      <w:r w:rsidR="001D6651" w:rsidRPr="00FA2502">
        <w:rPr>
          <w:rFonts w:ascii="Arial" w:hAnsi="Arial" w:cs="Arial"/>
          <w:sz w:val="24"/>
          <w:szCs w:val="24"/>
        </w:rPr>
        <w:t xml:space="preserve">EDI </w:t>
      </w:r>
      <w:r w:rsidRPr="00FA2502">
        <w:rPr>
          <w:rFonts w:ascii="Arial" w:hAnsi="Arial" w:cs="Arial"/>
          <w:sz w:val="24"/>
          <w:szCs w:val="24"/>
        </w:rPr>
        <w:t xml:space="preserve">in </w:t>
      </w:r>
      <w:r w:rsidR="001D6651" w:rsidRPr="00FA2502">
        <w:rPr>
          <w:rFonts w:ascii="Arial" w:hAnsi="Arial" w:cs="Arial"/>
          <w:sz w:val="24"/>
          <w:szCs w:val="24"/>
        </w:rPr>
        <w:t>workplace retail industry in</w:t>
      </w:r>
      <w:r w:rsidRPr="00FA2502">
        <w:rPr>
          <w:rFonts w:ascii="Arial" w:hAnsi="Arial" w:cs="Arial"/>
          <w:sz w:val="24"/>
          <w:szCs w:val="24"/>
        </w:rPr>
        <w:t xml:space="preserve"> the UK. </w:t>
      </w:r>
      <w:r w:rsidR="00EC40E1" w:rsidRPr="00FA2502">
        <w:rPr>
          <w:rFonts w:ascii="Arial" w:hAnsi="Arial" w:cs="Arial"/>
          <w:sz w:val="24"/>
          <w:szCs w:val="24"/>
        </w:rPr>
        <w:t>Scarcely any searches the perspectives and encounters of key retail industry stakeholders on utilizing female, ethnic minorities, and impaired individuals, and the po</w:t>
      </w:r>
      <w:r w:rsidR="006B324E">
        <w:rPr>
          <w:rFonts w:ascii="Arial" w:hAnsi="Arial" w:cs="Arial"/>
          <w:sz w:val="24"/>
          <w:szCs w:val="24"/>
        </w:rPr>
        <w:t>ssible</w:t>
      </w:r>
      <w:r w:rsidR="00EC40E1" w:rsidRPr="00FA2502">
        <w:rPr>
          <w:rFonts w:ascii="Arial" w:hAnsi="Arial" w:cs="Arial"/>
          <w:sz w:val="24"/>
          <w:szCs w:val="24"/>
        </w:rPr>
        <w:t xml:space="preserve"> effect this has on advancing </w:t>
      </w:r>
      <w:r w:rsidR="006B324E">
        <w:rPr>
          <w:rFonts w:ascii="Arial" w:hAnsi="Arial" w:cs="Arial"/>
          <w:sz w:val="24"/>
          <w:szCs w:val="24"/>
        </w:rPr>
        <w:t>employe</w:t>
      </w:r>
      <w:r w:rsidR="00EC40E1" w:rsidRPr="00FA2502">
        <w:rPr>
          <w:rFonts w:ascii="Arial" w:hAnsi="Arial" w:cs="Arial"/>
          <w:sz w:val="24"/>
          <w:szCs w:val="24"/>
        </w:rPr>
        <w:t>e diversity. The word 'stakeholder' is utilized to characterise people accountable for policy arrangement plan and execution at all levels inside the business. In like manner, this investigation makes an exceptional commitment by exploring diversi</w:t>
      </w:r>
      <w:r w:rsidR="00466CF0" w:rsidRPr="00FA2502">
        <w:rPr>
          <w:rFonts w:ascii="Arial" w:hAnsi="Arial" w:cs="Arial"/>
          <w:sz w:val="24"/>
          <w:szCs w:val="24"/>
        </w:rPr>
        <w:t xml:space="preserve">ty </w:t>
      </w:r>
      <w:r w:rsidR="00EC40E1" w:rsidRPr="00FA2502">
        <w:rPr>
          <w:rFonts w:ascii="Arial" w:hAnsi="Arial" w:cs="Arial"/>
          <w:sz w:val="24"/>
          <w:szCs w:val="24"/>
        </w:rPr>
        <w:t>and equity from the point of view of</w:t>
      </w:r>
      <w:r w:rsidR="006B324E">
        <w:rPr>
          <w:rFonts w:ascii="Arial" w:hAnsi="Arial" w:cs="Arial"/>
          <w:sz w:val="24"/>
          <w:szCs w:val="24"/>
        </w:rPr>
        <w:t xml:space="preserve"> latent</w:t>
      </w:r>
      <w:r w:rsidR="00EC40E1" w:rsidRPr="00FA2502">
        <w:rPr>
          <w:rFonts w:ascii="Arial" w:hAnsi="Arial" w:cs="Arial"/>
          <w:sz w:val="24"/>
          <w:szCs w:val="24"/>
        </w:rPr>
        <w:t xml:space="preserve"> key industry </w:t>
      </w:r>
      <w:r w:rsidR="006B324E">
        <w:rPr>
          <w:rFonts w:ascii="Arial" w:hAnsi="Arial" w:cs="Arial"/>
          <w:sz w:val="24"/>
          <w:szCs w:val="24"/>
        </w:rPr>
        <w:t xml:space="preserve">alteration </w:t>
      </w:r>
      <w:r w:rsidR="00EC40E1" w:rsidRPr="00FA2502">
        <w:rPr>
          <w:rFonts w:ascii="Arial" w:hAnsi="Arial" w:cs="Arial"/>
          <w:sz w:val="24"/>
          <w:szCs w:val="24"/>
        </w:rPr>
        <w:t>operators</w:t>
      </w:r>
      <w:r w:rsidR="006B324E">
        <w:rPr>
          <w:rFonts w:ascii="Arial" w:hAnsi="Arial" w:cs="Arial"/>
          <w:sz w:val="24"/>
          <w:szCs w:val="24"/>
        </w:rPr>
        <w:t xml:space="preserve"> counting</w:t>
      </w:r>
      <w:r w:rsidR="00EC40E1" w:rsidRPr="00FA2502">
        <w:rPr>
          <w:rFonts w:ascii="Arial" w:hAnsi="Arial" w:cs="Arial"/>
          <w:sz w:val="24"/>
          <w:szCs w:val="24"/>
        </w:rPr>
        <w:t xml:space="preserve">, managers, proficient </w:t>
      </w:r>
      <w:r w:rsidR="006B324E">
        <w:rPr>
          <w:rFonts w:ascii="Arial" w:hAnsi="Arial" w:cs="Arial"/>
          <w:sz w:val="24"/>
          <w:szCs w:val="24"/>
        </w:rPr>
        <w:t>bodies</w:t>
      </w:r>
      <w:r w:rsidR="00EC40E1" w:rsidRPr="00FA2502">
        <w:rPr>
          <w:rFonts w:ascii="Arial" w:hAnsi="Arial" w:cs="Arial"/>
          <w:sz w:val="24"/>
          <w:szCs w:val="24"/>
        </w:rPr>
        <w:t xml:space="preserve">, customers, preparing associations, </w:t>
      </w:r>
      <w:r w:rsidR="00466CF0" w:rsidRPr="00FA2502">
        <w:rPr>
          <w:rFonts w:ascii="Arial" w:hAnsi="Arial" w:cs="Arial"/>
          <w:sz w:val="24"/>
          <w:szCs w:val="24"/>
        </w:rPr>
        <w:t>unions</w:t>
      </w:r>
      <w:r w:rsidR="00EC40E1" w:rsidRPr="00FA2502">
        <w:rPr>
          <w:rFonts w:ascii="Arial" w:hAnsi="Arial" w:cs="Arial"/>
          <w:sz w:val="24"/>
          <w:szCs w:val="24"/>
        </w:rPr>
        <w:t>, and industry</w:t>
      </w:r>
      <w:r w:rsidR="00466CF0" w:rsidRPr="00FA2502">
        <w:rPr>
          <w:rFonts w:ascii="Arial" w:hAnsi="Arial" w:cs="Arial"/>
          <w:sz w:val="24"/>
          <w:szCs w:val="24"/>
        </w:rPr>
        <w:t xml:space="preserve"> policy forums</w:t>
      </w:r>
      <w:r w:rsidR="00EC40E1" w:rsidRPr="00FA2502">
        <w:rPr>
          <w:rFonts w:ascii="Arial" w:hAnsi="Arial" w:cs="Arial"/>
          <w:sz w:val="24"/>
          <w:szCs w:val="24"/>
        </w:rPr>
        <w:t xml:space="preserve">. This is important to give an increasingly </w:t>
      </w:r>
      <w:r w:rsidR="00466CF0" w:rsidRPr="00FA2502">
        <w:rPr>
          <w:rFonts w:ascii="Arial" w:hAnsi="Arial" w:cs="Arial"/>
          <w:sz w:val="24"/>
          <w:szCs w:val="24"/>
        </w:rPr>
        <w:t>all-encompassing</w:t>
      </w:r>
      <w:r w:rsidR="00EC40E1" w:rsidRPr="00FA2502">
        <w:rPr>
          <w:rFonts w:ascii="Arial" w:hAnsi="Arial" w:cs="Arial"/>
          <w:sz w:val="24"/>
          <w:szCs w:val="24"/>
        </w:rPr>
        <w:t xml:space="preserve"> comprehension of why the business has neglected to expand its workforce. The investigation additionally assessed the business' past </w:t>
      </w:r>
      <w:r w:rsidR="00466CF0" w:rsidRPr="00FA2502">
        <w:rPr>
          <w:rFonts w:ascii="Arial" w:hAnsi="Arial" w:cs="Arial"/>
          <w:sz w:val="24"/>
          <w:szCs w:val="24"/>
        </w:rPr>
        <w:t>endeavours</w:t>
      </w:r>
      <w:r w:rsidR="00EC40E1" w:rsidRPr="00FA2502">
        <w:rPr>
          <w:rFonts w:ascii="Arial" w:hAnsi="Arial" w:cs="Arial"/>
          <w:sz w:val="24"/>
          <w:szCs w:val="24"/>
        </w:rPr>
        <w:t xml:space="preserve"> to </w:t>
      </w:r>
      <w:r w:rsidR="00466CF0" w:rsidRPr="00FA2502">
        <w:rPr>
          <w:rFonts w:ascii="Arial" w:hAnsi="Arial" w:cs="Arial"/>
          <w:sz w:val="24"/>
          <w:szCs w:val="24"/>
        </w:rPr>
        <w:t xml:space="preserve">diversity </w:t>
      </w:r>
      <w:r w:rsidR="00EC40E1" w:rsidRPr="00FA2502">
        <w:rPr>
          <w:rFonts w:ascii="Arial" w:hAnsi="Arial" w:cs="Arial"/>
          <w:sz w:val="24"/>
          <w:szCs w:val="24"/>
        </w:rPr>
        <w:t xml:space="preserve">its workforce. All in all, these examinations uncovered the vital difficulties for approach creators to defeat </w:t>
      </w:r>
      <w:proofErr w:type="gramStart"/>
      <w:r w:rsidR="00EC40E1" w:rsidRPr="00FA2502">
        <w:rPr>
          <w:rFonts w:ascii="Arial" w:hAnsi="Arial" w:cs="Arial"/>
          <w:sz w:val="24"/>
          <w:szCs w:val="24"/>
        </w:rPr>
        <w:t>so as to</w:t>
      </w:r>
      <w:proofErr w:type="gramEnd"/>
      <w:r w:rsidR="00EC40E1" w:rsidRPr="00FA2502">
        <w:rPr>
          <w:rFonts w:ascii="Arial" w:hAnsi="Arial" w:cs="Arial"/>
          <w:sz w:val="24"/>
          <w:szCs w:val="24"/>
        </w:rPr>
        <w:t xml:space="preserve"> </w:t>
      </w:r>
      <w:r w:rsidR="00466CF0" w:rsidRPr="00FA2502">
        <w:rPr>
          <w:rFonts w:ascii="Arial" w:hAnsi="Arial" w:cs="Arial"/>
          <w:sz w:val="24"/>
          <w:szCs w:val="24"/>
        </w:rPr>
        <w:t xml:space="preserve">promote diversity </w:t>
      </w:r>
      <w:r w:rsidR="00EC40E1" w:rsidRPr="00FA2502">
        <w:rPr>
          <w:rFonts w:ascii="Arial" w:hAnsi="Arial" w:cs="Arial"/>
          <w:sz w:val="24"/>
          <w:szCs w:val="24"/>
        </w:rPr>
        <w:t>in the business.</w:t>
      </w:r>
    </w:p>
    <w:p w14:paraId="3CC03983" w14:textId="55079163" w:rsidR="009C2C41" w:rsidRPr="005D4194" w:rsidRDefault="00101834" w:rsidP="00373526">
      <w:pPr>
        <w:pStyle w:val="Heading3"/>
        <w:rPr>
          <w:rFonts w:asciiTheme="minorHAnsi" w:hAnsiTheme="minorHAnsi" w:cstheme="minorHAnsi"/>
          <w:b/>
          <w:bCs/>
          <w:sz w:val="28"/>
          <w:szCs w:val="28"/>
        </w:rPr>
      </w:pPr>
      <w:bookmarkStart w:id="8" w:name="_Toc28984739"/>
      <w:r w:rsidRPr="005D4194">
        <w:rPr>
          <w:rFonts w:asciiTheme="minorHAnsi" w:hAnsiTheme="minorHAnsi" w:cstheme="minorHAnsi"/>
          <w:b/>
          <w:bCs/>
          <w:sz w:val="28"/>
          <w:szCs w:val="28"/>
        </w:rPr>
        <w:t xml:space="preserve">1.3 </w:t>
      </w:r>
      <w:r w:rsidR="009C2C41" w:rsidRPr="005D4194">
        <w:rPr>
          <w:rFonts w:asciiTheme="minorHAnsi" w:hAnsiTheme="minorHAnsi" w:cstheme="minorHAnsi"/>
          <w:b/>
          <w:bCs/>
          <w:sz w:val="28"/>
          <w:szCs w:val="28"/>
        </w:rPr>
        <w:t>Research Questions</w:t>
      </w:r>
      <w:bookmarkEnd w:id="8"/>
    </w:p>
    <w:p w14:paraId="1E61669F" w14:textId="77777777" w:rsidR="005D4194" w:rsidRPr="005D4194" w:rsidRDefault="005D4194" w:rsidP="005D4194"/>
    <w:p w14:paraId="2CA53477" w14:textId="2EF0B995" w:rsidR="00630F40" w:rsidRPr="00FA2502" w:rsidRDefault="00630F40" w:rsidP="00FA2502">
      <w:pPr>
        <w:pStyle w:val="ListParagraph"/>
        <w:numPr>
          <w:ilvl w:val="0"/>
          <w:numId w:val="2"/>
        </w:numPr>
        <w:spacing w:line="360" w:lineRule="auto"/>
        <w:jc w:val="both"/>
        <w:rPr>
          <w:rFonts w:ascii="Arial" w:hAnsi="Arial" w:cs="Arial"/>
          <w:sz w:val="24"/>
          <w:szCs w:val="24"/>
        </w:rPr>
      </w:pPr>
      <w:bookmarkStart w:id="9" w:name="_Hlk27412496"/>
      <w:r w:rsidRPr="00FA2502">
        <w:rPr>
          <w:rFonts w:ascii="Arial" w:hAnsi="Arial" w:cs="Arial"/>
          <w:sz w:val="24"/>
          <w:szCs w:val="24"/>
        </w:rPr>
        <w:t>Why EDI management is important in retail sector?</w:t>
      </w:r>
    </w:p>
    <w:p w14:paraId="640C4512" w14:textId="547A3DAF" w:rsidR="000D6D57" w:rsidRPr="00FA2502" w:rsidRDefault="000D6D57" w:rsidP="00FA2502">
      <w:pPr>
        <w:pStyle w:val="ListParagraph"/>
        <w:numPr>
          <w:ilvl w:val="0"/>
          <w:numId w:val="2"/>
        </w:numPr>
        <w:spacing w:line="360" w:lineRule="auto"/>
        <w:jc w:val="both"/>
        <w:rPr>
          <w:rFonts w:ascii="Arial" w:hAnsi="Arial" w:cs="Arial"/>
          <w:sz w:val="24"/>
          <w:szCs w:val="24"/>
        </w:rPr>
      </w:pPr>
      <w:r w:rsidRPr="00FA2502">
        <w:rPr>
          <w:rFonts w:ascii="Arial" w:hAnsi="Arial" w:cs="Arial"/>
          <w:sz w:val="24"/>
          <w:szCs w:val="24"/>
        </w:rPr>
        <w:lastRenderedPageBreak/>
        <w:t xml:space="preserve">Why organisation need to </w:t>
      </w:r>
      <w:bookmarkStart w:id="10" w:name="_Hlk28772821"/>
      <w:r w:rsidR="0080534B" w:rsidRPr="00FA2502">
        <w:rPr>
          <w:rFonts w:ascii="Arial" w:hAnsi="Arial" w:cs="Arial"/>
          <w:sz w:val="24"/>
          <w:szCs w:val="24"/>
        </w:rPr>
        <w:t xml:space="preserve">classify promising </w:t>
      </w:r>
      <w:r w:rsidRPr="00FA2502">
        <w:rPr>
          <w:rFonts w:ascii="Arial" w:hAnsi="Arial" w:cs="Arial"/>
          <w:sz w:val="24"/>
          <w:szCs w:val="24"/>
        </w:rPr>
        <w:t xml:space="preserve">issues relating to </w:t>
      </w:r>
      <w:r w:rsidR="0080534B" w:rsidRPr="00FA2502">
        <w:rPr>
          <w:rFonts w:ascii="Arial" w:hAnsi="Arial" w:cs="Arial"/>
          <w:sz w:val="24"/>
          <w:szCs w:val="24"/>
        </w:rPr>
        <w:t xml:space="preserve">EDI </w:t>
      </w:r>
      <w:r w:rsidRPr="00FA2502">
        <w:rPr>
          <w:rFonts w:ascii="Arial" w:hAnsi="Arial" w:cs="Arial"/>
          <w:sz w:val="24"/>
          <w:szCs w:val="24"/>
        </w:rPr>
        <w:t>in the workplace?</w:t>
      </w:r>
      <w:bookmarkEnd w:id="10"/>
    </w:p>
    <w:p w14:paraId="46D0A116" w14:textId="58DA79F8" w:rsidR="00630F40" w:rsidRPr="00FA2502" w:rsidRDefault="00630F40" w:rsidP="00FA2502">
      <w:pPr>
        <w:pStyle w:val="ListParagraph"/>
        <w:numPr>
          <w:ilvl w:val="0"/>
          <w:numId w:val="2"/>
        </w:numPr>
        <w:spacing w:line="360" w:lineRule="auto"/>
        <w:jc w:val="both"/>
        <w:rPr>
          <w:rFonts w:ascii="Arial" w:hAnsi="Arial" w:cs="Arial"/>
          <w:sz w:val="24"/>
          <w:szCs w:val="24"/>
        </w:rPr>
      </w:pPr>
      <w:r w:rsidRPr="00FA2502">
        <w:rPr>
          <w:rFonts w:ascii="Arial" w:hAnsi="Arial" w:cs="Arial"/>
          <w:sz w:val="24"/>
          <w:szCs w:val="24"/>
        </w:rPr>
        <w:t>How it’s impact on employee performance in workplace?</w:t>
      </w:r>
    </w:p>
    <w:p w14:paraId="5A744798" w14:textId="1AB57FDB" w:rsidR="005E196C" w:rsidRPr="00FA2502" w:rsidRDefault="004B6203" w:rsidP="00FA2502">
      <w:pPr>
        <w:pStyle w:val="ListParagraph"/>
        <w:numPr>
          <w:ilvl w:val="0"/>
          <w:numId w:val="2"/>
        </w:numPr>
        <w:spacing w:line="360" w:lineRule="auto"/>
        <w:jc w:val="both"/>
        <w:rPr>
          <w:rFonts w:ascii="Arial" w:hAnsi="Arial" w:cs="Arial"/>
          <w:sz w:val="24"/>
          <w:szCs w:val="24"/>
        </w:rPr>
      </w:pPr>
      <w:r w:rsidRPr="00FA2502">
        <w:rPr>
          <w:rFonts w:ascii="Arial" w:hAnsi="Arial" w:cs="Arial"/>
          <w:sz w:val="24"/>
          <w:szCs w:val="24"/>
        </w:rPr>
        <w:t>How does workplace EDI impact organizational functioning and business performance?</w:t>
      </w:r>
    </w:p>
    <w:p w14:paraId="15EDC3EB" w14:textId="284103B0" w:rsidR="005D4194" w:rsidRDefault="009C2C41" w:rsidP="005D4194">
      <w:pPr>
        <w:pStyle w:val="Heading3"/>
        <w:numPr>
          <w:ilvl w:val="1"/>
          <w:numId w:val="22"/>
        </w:numPr>
        <w:rPr>
          <w:rFonts w:asciiTheme="minorHAnsi" w:hAnsiTheme="minorHAnsi" w:cstheme="minorHAnsi"/>
          <w:b/>
          <w:bCs/>
          <w:sz w:val="28"/>
          <w:szCs w:val="28"/>
        </w:rPr>
      </w:pPr>
      <w:bookmarkStart w:id="11" w:name="_Toc28984740"/>
      <w:bookmarkEnd w:id="9"/>
      <w:r w:rsidRPr="005D4194">
        <w:rPr>
          <w:rFonts w:asciiTheme="minorHAnsi" w:hAnsiTheme="minorHAnsi" w:cstheme="minorHAnsi"/>
          <w:b/>
          <w:bCs/>
          <w:sz w:val="28"/>
          <w:szCs w:val="28"/>
        </w:rPr>
        <w:t>Proble</w:t>
      </w:r>
      <w:r w:rsidR="00DA2B56" w:rsidRPr="005D4194">
        <w:rPr>
          <w:rFonts w:asciiTheme="minorHAnsi" w:hAnsiTheme="minorHAnsi" w:cstheme="minorHAnsi"/>
          <w:b/>
          <w:bCs/>
          <w:sz w:val="28"/>
          <w:szCs w:val="28"/>
        </w:rPr>
        <w:t>m facing Tesco in UK retail sector</w:t>
      </w:r>
      <w:bookmarkEnd w:id="11"/>
    </w:p>
    <w:p w14:paraId="613744B6" w14:textId="77777777" w:rsidR="005D4194" w:rsidRPr="005D4194" w:rsidRDefault="005D4194" w:rsidP="005D4194"/>
    <w:p w14:paraId="734B1B55" w14:textId="18DE9F76" w:rsidR="00B01D2A" w:rsidRPr="00FA2502" w:rsidRDefault="00466CF0" w:rsidP="00FA2502">
      <w:pPr>
        <w:spacing w:line="360" w:lineRule="auto"/>
        <w:jc w:val="both"/>
        <w:rPr>
          <w:rFonts w:ascii="Arial" w:hAnsi="Arial" w:cs="Arial"/>
          <w:sz w:val="24"/>
          <w:szCs w:val="24"/>
        </w:rPr>
      </w:pPr>
      <w:r w:rsidRPr="00FA2502">
        <w:rPr>
          <w:rFonts w:ascii="Arial" w:hAnsi="Arial" w:cs="Arial"/>
          <w:sz w:val="24"/>
          <w:szCs w:val="24"/>
        </w:rPr>
        <w:t>Tesco is the greatest British retailer and is furthermore the world's third greatest fundamental food item retailer with outlets transversely over Europe, USA and Asia</w:t>
      </w:r>
      <w:r w:rsidR="0080534B" w:rsidRPr="00FA2502">
        <w:rPr>
          <w:rFonts w:ascii="Arial" w:hAnsi="Arial" w:cs="Arial"/>
          <w:sz w:val="24"/>
          <w:szCs w:val="24"/>
        </w:rPr>
        <w:t>. In 1929, the first Tesco store opened in north London. The present work is centred around investigating the leadership facts that Tesco is confronting from the most recent five years.</w:t>
      </w:r>
      <w:r w:rsidR="00FD51BF" w:rsidRPr="00FA2502">
        <w:rPr>
          <w:rFonts w:ascii="Arial" w:hAnsi="Arial" w:cs="Arial"/>
          <w:sz w:val="24"/>
          <w:szCs w:val="24"/>
        </w:rPr>
        <w:t xml:space="preserve"> </w:t>
      </w:r>
      <w:r w:rsidR="006A6B3F" w:rsidRPr="00FA2502">
        <w:rPr>
          <w:rFonts w:ascii="Arial" w:hAnsi="Arial" w:cs="Arial"/>
          <w:sz w:val="24"/>
          <w:szCs w:val="24"/>
        </w:rPr>
        <w:t xml:space="preserve">As the company </w:t>
      </w:r>
      <w:r w:rsidR="00B01D2A" w:rsidRPr="00FA2502">
        <w:rPr>
          <w:rFonts w:ascii="Arial" w:hAnsi="Arial" w:cs="Arial"/>
          <w:sz w:val="24"/>
          <w:szCs w:val="24"/>
        </w:rPr>
        <w:t xml:space="preserve">facing leadership issues which impacting on the employees. Over the year’s employees are rising the fact that to trait equally and pay equally. </w:t>
      </w:r>
      <w:r w:rsidR="00657973" w:rsidRPr="00FA2502">
        <w:rPr>
          <w:rFonts w:ascii="Arial" w:hAnsi="Arial" w:cs="Arial"/>
          <w:sz w:val="24"/>
          <w:szCs w:val="24"/>
        </w:rPr>
        <w:t>Tesco equal pay claim issue is one of the Britain’s biggest fact in respect to equality in workplace. M</w:t>
      </w:r>
      <w:r w:rsidR="00B01D2A" w:rsidRPr="00FA2502">
        <w:rPr>
          <w:rFonts w:ascii="Arial" w:hAnsi="Arial" w:cs="Arial"/>
          <w:sz w:val="24"/>
          <w:szCs w:val="24"/>
        </w:rPr>
        <w:t>ore than 200,000 Tesco employees</w:t>
      </w:r>
      <w:r w:rsidR="00657973" w:rsidRPr="00FA2502">
        <w:rPr>
          <w:rFonts w:ascii="Arial" w:hAnsi="Arial" w:cs="Arial"/>
          <w:sz w:val="24"/>
          <w:szCs w:val="24"/>
        </w:rPr>
        <w:t xml:space="preserve"> were underpaid at the same position</w:t>
      </w:r>
      <w:r w:rsidR="0021573E" w:rsidRPr="00FA2502">
        <w:rPr>
          <w:rFonts w:ascii="Arial" w:hAnsi="Arial" w:cs="Arial"/>
          <w:sz w:val="24"/>
          <w:szCs w:val="24"/>
        </w:rPr>
        <w:t xml:space="preserve"> (Independent, 2018)</w:t>
      </w:r>
      <w:r w:rsidR="00B01D2A" w:rsidRPr="00FA2502">
        <w:rPr>
          <w:rFonts w:ascii="Arial" w:hAnsi="Arial" w:cs="Arial"/>
          <w:sz w:val="24"/>
          <w:szCs w:val="24"/>
        </w:rPr>
        <w:t>.</w:t>
      </w:r>
      <w:r w:rsidR="00FD51BF" w:rsidRPr="00FA2502">
        <w:rPr>
          <w:rFonts w:ascii="Arial" w:hAnsi="Arial" w:cs="Arial"/>
          <w:sz w:val="24"/>
          <w:szCs w:val="24"/>
        </w:rPr>
        <w:t xml:space="preserve"> The legal advisors' case lays on the contention that employees working in Tesco's prevalently male-ruled dissemination focuses are paid impressively more than the to a great extent female-staffed store. Those in the conveyance focuses may procure in overabundance of £11 an hour while the most widely recognized compensation grade for store staff is around £8 every hour.</w:t>
      </w:r>
      <w:r w:rsidR="00B01D2A" w:rsidRPr="00FA2502">
        <w:rPr>
          <w:rFonts w:ascii="Arial" w:hAnsi="Arial" w:cs="Arial"/>
          <w:sz w:val="24"/>
          <w:szCs w:val="24"/>
        </w:rPr>
        <w:t xml:space="preserve"> </w:t>
      </w:r>
    </w:p>
    <w:p w14:paraId="1CDEA99E" w14:textId="1563124B" w:rsidR="00646924" w:rsidRPr="00FA2502" w:rsidRDefault="004F4EE4" w:rsidP="00FA2502">
      <w:pPr>
        <w:spacing w:line="360" w:lineRule="auto"/>
        <w:jc w:val="both"/>
        <w:rPr>
          <w:rFonts w:ascii="Arial" w:hAnsi="Arial" w:cs="Arial"/>
          <w:sz w:val="24"/>
          <w:szCs w:val="24"/>
        </w:rPr>
      </w:pPr>
      <w:r w:rsidRPr="00FA2502">
        <w:rPr>
          <w:rFonts w:ascii="Arial" w:hAnsi="Arial" w:cs="Arial"/>
          <w:sz w:val="24"/>
          <w:szCs w:val="24"/>
        </w:rPr>
        <w:t>Tesco employe</w:t>
      </w:r>
      <w:r w:rsidR="007D16A6" w:rsidRPr="00FA2502">
        <w:rPr>
          <w:rFonts w:ascii="Arial" w:hAnsi="Arial" w:cs="Arial"/>
          <w:sz w:val="24"/>
          <w:szCs w:val="24"/>
        </w:rPr>
        <w:t>es facing</w:t>
      </w:r>
      <w:r w:rsidRPr="00FA2502">
        <w:rPr>
          <w:rFonts w:ascii="Arial" w:hAnsi="Arial" w:cs="Arial"/>
          <w:sz w:val="24"/>
          <w:szCs w:val="24"/>
        </w:rPr>
        <w:t xml:space="preserve"> on </w:t>
      </w:r>
      <w:r w:rsidR="00FD51BF" w:rsidRPr="00FA2502">
        <w:rPr>
          <w:rFonts w:ascii="Arial" w:hAnsi="Arial" w:cs="Arial"/>
          <w:sz w:val="24"/>
          <w:szCs w:val="24"/>
        </w:rPr>
        <w:t>base</w:t>
      </w:r>
      <w:r w:rsidRPr="00FA2502">
        <w:rPr>
          <w:rFonts w:ascii="Arial" w:hAnsi="Arial" w:cs="Arial"/>
          <w:sz w:val="24"/>
          <w:szCs w:val="24"/>
        </w:rPr>
        <w:t>s of gender</w:t>
      </w:r>
      <w:r w:rsidR="00FD51BF" w:rsidRPr="00FA2502">
        <w:rPr>
          <w:rFonts w:ascii="Arial" w:hAnsi="Arial" w:cs="Arial"/>
          <w:sz w:val="24"/>
          <w:szCs w:val="24"/>
        </w:rPr>
        <w:t xml:space="preserve"> and age discrimination</w:t>
      </w:r>
      <w:r w:rsidRPr="00FA2502">
        <w:rPr>
          <w:rFonts w:ascii="Arial" w:hAnsi="Arial" w:cs="Arial"/>
          <w:sz w:val="24"/>
          <w:szCs w:val="24"/>
        </w:rPr>
        <w:t xml:space="preserve"> after </w:t>
      </w:r>
      <w:r w:rsidR="00FD51BF" w:rsidRPr="00FA2502">
        <w:rPr>
          <w:rFonts w:ascii="Arial" w:hAnsi="Arial" w:cs="Arial"/>
          <w:sz w:val="24"/>
          <w:szCs w:val="24"/>
        </w:rPr>
        <w:t xml:space="preserve">Tesco </w:t>
      </w:r>
      <w:r w:rsidR="00466CF0" w:rsidRPr="00FA2502">
        <w:rPr>
          <w:rFonts w:ascii="Arial" w:hAnsi="Arial" w:cs="Arial"/>
          <w:sz w:val="24"/>
          <w:szCs w:val="24"/>
        </w:rPr>
        <w:t>reduction</w:t>
      </w:r>
      <w:r w:rsidR="00FD51BF" w:rsidRPr="00FA2502">
        <w:rPr>
          <w:rFonts w:ascii="Arial" w:hAnsi="Arial" w:cs="Arial"/>
          <w:sz w:val="24"/>
          <w:szCs w:val="24"/>
        </w:rPr>
        <w:t xml:space="preserve"> its compensation </w:t>
      </w:r>
      <w:r w:rsidR="00466CF0" w:rsidRPr="00FA2502">
        <w:rPr>
          <w:rFonts w:ascii="Arial" w:hAnsi="Arial" w:cs="Arial"/>
          <w:sz w:val="24"/>
          <w:szCs w:val="24"/>
        </w:rPr>
        <w:t>am</w:t>
      </w:r>
      <w:r w:rsidR="00646924" w:rsidRPr="00FA2502">
        <w:rPr>
          <w:rFonts w:ascii="Arial" w:hAnsi="Arial" w:cs="Arial"/>
          <w:sz w:val="24"/>
          <w:szCs w:val="24"/>
        </w:rPr>
        <w:t xml:space="preserve">ount </w:t>
      </w:r>
      <w:r w:rsidR="00FD51BF" w:rsidRPr="00FA2502">
        <w:rPr>
          <w:rFonts w:ascii="Arial" w:hAnsi="Arial" w:cs="Arial"/>
          <w:sz w:val="24"/>
          <w:szCs w:val="24"/>
        </w:rPr>
        <w:t>for night</w:t>
      </w:r>
      <w:r w:rsidR="00646924" w:rsidRPr="00FA2502">
        <w:rPr>
          <w:rFonts w:ascii="Arial" w:hAnsi="Arial" w:cs="Arial"/>
          <w:sz w:val="24"/>
          <w:szCs w:val="24"/>
        </w:rPr>
        <w:t xml:space="preserve"> shift</w:t>
      </w:r>
      <w:r w:rsidR="00FD51BF" w:rsidRPr="00FA2502">
        <w:rPr>
          <w:rFonts w:ascii="Arial" w:hAnsi="Arial" w:cs="Arial"/>
          <w:sz w:val="24"/>
          <w:szCs w:val="24"/>
        </w:rPr>
        <w:t xml:space="preserve"> and end of the week shifts. 17 numbers of group </w:t>
      </w:r>
      <w:r w:rsidR="00646924" w:rsidRPr="00FA2502">
        <w:rPr>
          <w:rFonts w:ascii="Arial" w:hAnsi="Arial" w:cs="Arial"/>
          <w:sz w:val="24"/>
          <w:szCs w:val="24"/>
        </w:rPr>
        <w:t>prolong</w:t>
      </w:r>
      <w:r w:rsidR="00FD51BF" w:rsidRPr="00FA2502">
        <w:rPr>
          <w:rFonts w:ascii="Arial" w:hAnsi="Arial" w:cs="Arial"/>
          <w:sz w:val="24"/>
          <w:szCs w:val="24"/>
        </w:rPr>
        <w:t xml:space="preserve">-serving </w:t>
      </w:r>
      <w:r w:rsidR="00646924" w:rsidRPr="00FA2502">
        <w:rPr>
          <w:rFonts w:ascii="Arial" w:hAnsi="Arial" w:cs="Arial"/>
          <w:sz w:val="24"/>
          <w:szCs w:val="24"/>
        </w:rPr>
        <w:t>worker</w:t>
      </w:r>
      <w:r w:rsidR="00FD51BF" w:rsidRPr="00FA2502">
        <w:rPr>
          <w:rFonts w:ascii="Arial" w:hAnsi="Arial" w:cs="Arial"/>
          <w:sz w:val="24"/>
          <w:szCs w:val="24"/>
        </w:rPr>
        <w:t xml:space="preserve">s, who linked Tesco before 1999, are battling the </w:t>
      </w:r>
      <w:r w:rsidR="00646924" w:rsidRPr="00FA2502">
        <w:rPr>
          <w:rFonts w:ascii="Arial" w:hAnsi="Arial" w:cs="Arial"/>
          <w:sz w:val="24"/>
          <w:szCs w:val="24"/>
        </w:rPr>
        <w:t>reduction</w:t>
      </w:r>
      <w:r w:rsidR="00FD51BF" w:rsidRPr="00FA2502">
        <w:rPr>
          <w:rFonts w:ascii="Arial" w:hAnsi="Arial" w:cs="Arial"/>
          <w:sz w:val="24"/>
          <w:szCs w:val="24"/>
        </w:rPr>
        <w:t xml:space="preserve"> in compensation presented in July 2016 where 38,000 staff who are paid continuously influenced</w:t>
      </w:r>
      <w:r w:rsidRPr="00FA2502">
        <w:rPr>
          <w:rFonts w:ascii="Arial" w:hAnsi="Arial" w:cs="Arial"/>
          <w:sz w:val="24"/>
          <w:szCs w:val="24"/>
        </w:rPr>
        <w:t>.</w:t>
      </w:r>
      <w:r w:rsidR="007D16A6" w:rsidRPr="00FA2502">
        <w:rPr>
          <w:rFonts w:ascii="Arial" w:hAnsi="Arial" w:cs="Arial"/>
          <w:sz w:val="24"/>
          <w:szCs w:val="24"/>
        </w:rPr>
        <w:t xml:space="preserve"> </w:t>
      </w:r>
      <w:r w:rsidR="003A2C58" w:rsidRPr="00FA2502">
        <w:rPr>
          <w:rFonts w:ascii="Arial" w:hAnsi="Arial" w:cs="Arial"/>
          <w:sz w:val="24"/>
          <w:szCs w:val="24"/>
        </w:rPr>
        <w:t xml:space="preserve">Organization announced an accompanying 3.1% compensation </w:t>
      </w:r>
      <w:r w:rsidR="00646924" w:rsidRPr="00FA2502">
        <w:rPr>
          <w:rFonts w:ascii="Arial" w:hAnsi="Arial" w:cs="Arial"/>
          <w:sz w:val="24"/>
          <w:szCs w:val="24"/>
        </w:rPr>
        <w:t>rises</w:t>
      </w:r>
      <w:r w:rsidR="003A2C58" w:rsidRPr="00FA2502">
        <w:rPr>
          <w:rFonts w:ascii="Arial" w:hAnsi="Arial" w:cs="Arial"/>
          <w:sz w:val="24"/>
          <w:szCs w:val="24"/>
        </w:rPr>
        <w:t xml:space="preserve"> to £7.62 </w:t>
      </w:r>
      <w:r w:rsidR="00646924" w:rsidRPr="00FA2502">
        <w:rPr>
          <w:rFonts w:ascii="Arial" w:hAnsi="Arial" w:cs="Arial"/>
          <w:sz w:val="24"/>
          <w:szCs w:val="24"/>
        </w:rPr>
        <w:t xml:space="preserve">per hour </w:t>
      </w:r>
      <w:r w:rsidR="003A2C58" w:rsidRPr="00FA2502">
        <w:rPr>
          <w:rFonts w:ascii="Arial" w:hAnsi="Arial" w:cs="Arial"/>
          <w:sz w:val="24"/>
          <w:szCs w:val="24"/>
        </w:rPr>
        <w:t xml:space="preserve">made it perhaps the </w:t>
      </w:r>
      <w:r w:rsidR="00646924" w:rsidRPr="00FA2502">
        <w:rPr>
          <w:rFonts w:ascii="Arial" w:hAnsi="Arial" w:cs="Arial"/>
          <w:sz w:val="24"/>
          <w:szCs w:val="24"/>
        </w:rPr>
        <w:t>greatest</w:t>
      </w:r>
      <w:r w:rsidR="003A2C58" w:rsidRPr="00FA2502">
        <w:rPr>
          <w:rFonts w:ascii="Arial" w:hAnsi="Arial" w:cs="Arial"/>
          <w:sz w:val="24"/>
          <w:szCs w:val="24"/>
        </w:rPr>
        <w:t xml:space="preserve"> noteworthy payer in the retail business.</w:t>
      </w:r>
      <w:r w:rsidR="00646924" w:rsidRPr="00FA2502">
        <w:rPr>
          <w:rFonts w:ascii="Arial" w:hAnsi="Arial" w:cs="Arial"/>
          <w:sz w:val="24"/>
          <w:szCs w:val="24"/>
        </w:rPr>
        <w:t xml:space="preserve"> Nevertheless</w:t>
      </w:r>
      <w:r w:rsidR="003A2C58" w:rsidRPr="00FA2502">
        <w:rPr>
          <w:rFonts w:ascii="Arial" w:hAnsi="Arial" w:cs="Arial"/>
          <w:sz w:val="24"/>
          <w:szCs w:val="24"/>
        </w:rPr>
        <w:t xml:space="preserve">, </w:t>
      </w:r>
      <w:r w:rsidR="00646924" w:rsidRPr="00FA2502">
        <w:rPr>
          <w:rFonts w:ascii="Arial" w:hAnsi="Arial" w:cs="Arial"/>
          <w:sz w:val="24"/>
          <w:szCs w:val="24"/>
        </w:rPr>
        <w:t>employee</w:t>
      </w:r>
      <w:r w:rsidR="003A2C58" w:rsidRPr="00FA2502">
        <w:rPr>
          <w:rFonts w:ascii="Arial" w:hAnsi="Arial" w:cs="Arial"/>
          <w:sz w:val="24"/>
          <w:szCs w:val="24"/>
        </w:rPr>
        <w:t xml:space="preserve"> who used to get twofold time for Sunday or bank occasion shifts saw their compensation sliced </w:t>
      </w:r>
      <w:r w:rsidRPr="00FA2502">
        <w:rPr>
          <w:rFonts w:ascii="Arial" w:hAnsi="Arial" w:cs="Arial"/>
          <w:sz w:val="24"/>
          <w:szCs w:val="24"/>
        </w:rPr>
        <w:t>to time and a half.</w:t>
      </w:r>
      <w:r w:rsidR="007D16A6" w:rsidRPr="00FA2502">
        <w:rPr>
          <w:rFonts w:ascii="Arial" w:hAnsi="Arial" w:cs="Arial"/>
          <w:sz w:val="24"/>
          <w:szCs w:val="24"/>
        </w:rPr>
        <w:t xml:space="preserve"> </w:t>
      </w:r>
      <w:r w:rsidR="003A2C58" w:rsidRPr="00FA2502">
        <w:rPr>
          <w:rFonts w:ascii="Arial" w:hAnsi="Arial" w:cs="Arial"/>
          <w:sz w:val="24"/>
          <w:szCs w:val="24"/>
        </w:rPr>
        <w:t xml:space="preserve">Leigh Day, the legitimate firm representing the petitioners, has written to Tesco soliciting them what number of from Tesco's staff who are paid continuously who are generally more than 40 years of age are </w:t>
      </w:r>
      <w:r w:rsidRPr="00FA2502">
        <w:rPr>
          <w:rFonts w:ascii="Arial" w:hAnsi="Arial" w:cs="Arial"/>
          <w:sz w:val="24"/>
          <w:szCs w:val="24"/>
        </w:rPr>
        <w:lastRenderedPageBreak/>
        <w:t xml:space="preserve">affected. </w:t>
      </w:r>
      <w:r w:rsidR="003A2C58" w:rsidRPr="00FA2502">
        <w:rPr>
          <w:rFonts w:ascii="Arial" w:hAnsi="Arial" w:cs="Arial"/>
          <w:sz w:val="24"/>
          <w:szCs w:val="24"/>
        </w:rPr>
        <w:t>All employees taken on before 5 July 1999 have seen their advantages decreased. The choice to force pays cuts on long-serving workers is an unpleasant pill for our customers to swallow and we trust it is prejudicial. There is by all accounts a developing pattern among retailers to cut staff wages and utilize those reserve funds crosswise over different zones of the business.</w:t>
      </w:r>
      <w:r w:rsidR="00646924" w:rsidRPr="00FA2502">
        <w:rPr>
          <w:rFonts w:ascii="Arial" w:hAnsi="Arial" w:cs="Arial"/>
          <w:sz w:val="24"/>
          <w:szCs w:val="24"/>
        </w:rPr>
        <w:t xml:space="preserve"> It is the more extended serving staff in these retail associations who generally endure. Naturally our customers feel their reliability is being exploited; that the business realizes they are probably not going to find employment elsewhere, and, thus, that makes them feel powerless against further 'no decision' pay reduction.</w:t>
      </w:r>
    </w:p>
    <w:p w14:paraId="2F151365" w14:textId="6F485AE1" w:rsidR="00A27AFF" w:rsidRPr="00FA2502" w:rsidRDefault="005E196C" w:rsidP="00FA2502">
      <w:pPr>
        <w:spacing w:line="360" w:lineRule="auto"/>
        <w:jc w:val="both"/>
        <w:rPr>
          <w:rFonts w:ascii="Arial" w:hAnsi="Arial" w:cs="Arial"/>
          <w:sz w:val="24"/>
          <w:szCs w:val="24"/>
        </w:rPr>
      </w:pPr>
      <w:r w:rsidRPr="00FA2502">
        <w:rPr>
          <w:rFonts w:ascii="Arial" w:hAnsi="Arial" w:cs="Arial"/>
          <w:sz w:val="24"/>
          <w:szCs w:val="24"/>
        </w:rPr>
        <w:t xml:space="preserve">Muslim supermarket workers </w:t>
      </w:r>
      <w:r w:rsidR="004972E7" w:rsidRPr="00FA2502">
        <w:rPr>
          <w:rFonts w:ascii="Arial" w:hAnsi="Arial" w:cs="Arial"/>
          <w:sz w:val="24"/>
          <w:szCs w:val="24"/>
        </w:rPr>
        <w:t>faced</w:t>
      </w:r>
      <w:r w:rsidRPr="00FA2502">
        <w:rPr>
          <w:rFonts w:ascii="Arial" w:hAnsi="Arial" w:cs="Arial"/>
          <w:sz w:val="24"/>
          <w:szCs w:val="24"/>
        </w:rPr>
        <w:t xml:space="preserve"> discrimination a</w:t>
      </w:r>
      <w:r w:rsidR="004972E7" w:rsidRPr="00FA2502">
        <w:rPr>
          <w:rFonts w:ascii="Arial" w:hAnsi="Arial" w:cs="Arial"/>
          <w:sz w:val="24"/>
          <w:szCs w:val="24"/>
        </w:rPr>
        <w:t>t</w:t>
      </w:r>
      <w:r w:rsidRPr="00FA2502">
        <w:rPr>
          <w:rFonts w:ascii="Arial" w:hAnsi="Arial" w:cs="Arial"/>
          <w:sz w:val="24"/>
          <w:szCs w:val="24"/>
        </w:rPr>
        <w:t xml:space="preserve"> Tesco </w:t>
      </w:r>
      <w:r w:rsidR="004972E7" w:rsidRPr="00FA2502">
        <w:rPr>
          <w:rFonts w:ascii="Arial" w:hAnsi="Arial" w:cs="Arial"/>
          <w:sz w:val="24"/>
          <w:szCs w:val="24"/>
        </w:rPr>
        <w:t>where</w:t>
      </w:r>
      <w:r w:rsidR="00A27AFF" w:rsidRPr="00FA2502">
        <w:rPr>
          <w:rFonts w:ascii="Arial" w:hAnsi="Arial" w:cs="Arial"/>
          <w:sz w:val="24"/>
          <w:szCs w:val="24"/>
        </w:rPr>
        <w:t xml:space="preserve"> the supervisors bolted their supplication room and made them sign in and out, workers had campaigned for a petition room at dispersion stop since 2006 and Managers consented to put aside a security office in 2008</w:t>
      </w:r>
      <w:r w:rsidR="0021573E" w:rsidRPr="00FA2502">
        <w:rPr>
          <w:rFonts w:ascii="Arial" w:hAnsi="Arial" w:cs="Arial"/>
          <w:sz w:val="24"/>
          <w:szCs w:val="24"/>
        </w:rPr>
        <w:t xml:space="preserve"> (The Guardian, 2016)</w:t>
      </w:r>
      <w:r w:rsidR="00A27AFF" w:rsidRPr="00FA2502">
        <w:rPr>
          <w:rFonts w:ascii="Arial" w:hAnsi="Arial" w:cs="Arial"/>
          <w:sz w:val="24"/>
          <w:szCs w:val="24"/>
        </w:rPr>
        <w:t>. They claimed they were prohibited to pray in groups and were just permitted to supplicate each in turn.</w:t>
      </w:r>
    </w:p>
    <w:p w14:paraId="25521892" w14:textId="25736BDF" w:rsidR="00A27AFF" w:rsidRPr="00FA2502" w:rsidRDefault="00DD5A77" w:rsidP="00FA2502">
      <w:pPr>
        <w:spacing w:line="360" w:lineRule="auto"/>
        <w:jc w:val="both"/>
        <w:rPr>
          <w:rFonts w:ascii="Arial" w:hAnsi="Arial" w:cs="Arial"/>
          <w:sz w:val="24"/>
          <w:szCs w:val="24"/>
        </w:rPr>
      </w:pPr>
      <w:r w:rsidRPr="00FA2502">
        <w:rPr>
          <w:rFonts w:ascii="Arial" w:hAnsi="Arial" w:cs="Arial"/>
          <w:sz w:val="24"/>
          <w:szCs w:val="24"/>
        </w:rPr>
        <w:t>A kid who brought a race segregation claim against Tesco because of being halted and searched, in what is believed to be the main instance of its sort. The anonymous kid was halted by an employee at the Maida Vale Tesco store in November 2013 who got his arm and brought him into an office in the back of the store. Child described that that felt defenceless when entering shops and that he had been focused for treatment since he is blended race</w:t>
      </w:r>
      <w:r w:rsidR="0021573E" w:rsidRPr="00FA2502">
        <w:rPr>
          <w:rFonts w:ascii="Arial" w:hAnsi="Arial" w:cs="Arial"/>
          <w:sz w:val="24"/>
          <w:szCs w:val="24"/>
        </w:rPr>
        <w:t xml:space="preserve"> (The Telegraph, 2016).</w:t>
      </w:r>
      <w:r w:rsidRPr="00FA2502">
        <w:rPr>
          <w:rFonts w:ascii="Arial" w:hAnsi="Arial" w:cs="Arial"/>
          <w:sz w:val="24"/>
          <w:szCs w:val="24"/>
        </w:rPr>
        <w:t xml:space="preserve"> It is unsatisfactory to treat someone distinctively as a result of their race, and what was especially worried about this occurrence was the physical, overbearing way of Tesco's direct.</w:t>
      </w:r>
    </w:p>
    <w:p w14:paraId="5BCAE986" w14:textId="0216DD54" w:rsidR="00AC41BA" w:rsidRPr="005D4194" w:rsidRDefault="00FA2502" w:rsidP="00373526">
      <w:pPr>
        <w:pStyle w:val="Heading3"/>
        <w:rPr>
          <w:rFonts w:asciiTheme="minorHAnsi" w:hAnsiTheme="minorHAnsi" w:cstheme="minorHAnsi"/>
          <w:b/>
          <w:bCs/>
          <w:sz w:val="28"/>
          <w:szCs w:val="28"/>
        </w:rPr>
      </w:pPr>
      <w:bookmarkStart w:id="12" w:name="_Toc28984741"/>
      <w:r w:rsidRPr="005D4194">
        <w:rPr>
          <w:rFonts w:asciiTheme="minorHAnsi" w:hAnsiTheme="minorHAnsi" w:cstheme="minorHAnsi"/>
          <w:b/>
          <w:bCs/>
          <w:sz w:val="28"/>
          <w:szCs w:val="28"/>
        </w:rPr>
        <w:t xml:space="preserve">1.5 </w:t>
      </w:r>
      <w:r w:rsidR="00AC41BA" w:rsidRPr="005D4194">
        <w:rPr>
          <w:rFonts w:asciiTheme="minorHAnsi" w:hAnsiTheme="minorHAnsi" w:cstheme="minorHAnsi"/>
          <w:b/>
          <w:bCs/>
          <w:sz w:val="28"/>
          <w:szCs w:val="28"/>
        </w:rPr>
        <w:t>Define EDI</w:t>
      </w:r>
      <w:bookmarkEnd w:id="12"/>
    </w:p>
    <w:p w14:paraId="0672A0F9" w14:textId="77777777" w:rsidR="005D4194" w:rsidRDefault="005D4194" w:rsidP="00FA2502">
      <w:pPr>
        <w:spacing w:line="360" w:lineRule="auto"/>
        <w:jc w:val="both"/>
        <w:rPr>
          <w:rFonts w:ascii="Arial" w:hAnsi="Arial" w:cs="Arial"/>
          <w:sz w:val="24"/>
          <w:szCs w:val="24"/>
        </w:rPr>
      </w:pPr>
    </w:p>
    <w:p w14:paraId="069CDE66" w14:textId="555A5B6F" w:rsidR="00D92692" w:rsidRPr="00FA2502" w:rsidRDefault="00AC41BA" w:rsidP="00FA2502">
      <w:pPr>
        <w:spacing w:line="360" w:lineRule="auto"/>
        <w:jc w:val="both"/>
        <w:rPr>
          <w:rFonts w:ascii="Arial" w:hAnsi="Arial" w:cs="Arial"/>
          <w:sz w:val="24"/>
          <w:szCs w:val="24"/>
        </w:rPr>
      </w:pPr>
      <w:r w:rsidRPr="00FA2502">
        <w:rPr>
          <w:rFonts w:ascii="Arial" w:hAnsi="Arial" w:cs="Arial"/>
          <w:sz w:val="24"/>
          <w:szCs w:val="24"/>
        </w:rPr>
        <w:t>Equality</w:t>
      </w:r>
    </w:p>
    <w:p w14:paraId="126D93D2" w14:textId="2ADD4B42" w:rsidR="00AC41BA" w:rsidRPr="00FA2502" w:rsidRDefault="00AC41BA" w:rsidP="00FA2502">
      <w:pPr>
        <w:spacing w:line="360" w:lineRule="auto"/>
        <w:jc w:val="both"/>
        <w:rPr>
          <w:rFonts w:ascii="Arial" w:hAnsi="Arial" w:cs="Arial"/>
          <w:sz w:val="24"/>
          <w:szCs w:val="24"/>
        </w:rPr>
      </w:pPr>
      <w:r w:rsidRPr="00FA2502">
        <w:rPr>
          <w:rFonts w:ascii="Arial" w:hAnsi="Arial" w:cs="Arial"/>
          <w:sz w:val="24"/>
          <w:szCs w:val="24"/>
        </w:rPr>
        <w:t xml:space="preserve"> “A social order in which women and men share the same opportunities and the same constraints on full participation in both the economic and the domestic realm.” (</w:t>
      </w:r>
      <w:proofErr w:type="spellStart"/>
      <w:r w:rsidRPr="00FA2502">
        <w:rPr>
          <w:rFonts w:ascii="Arial" w:hAnsi="Arial" w:cs="Arial"/>
          <w:sz w:val="24"/>
          <w:szCs w:val="24"/>
        </w:rPr>
        <w:t>Bailyn</w:t>
      </w:r>
      <w:proofErr w:type="spellEnd"/>
      <w:r w:rsidRPr="00FA2502">
        <w:rPr>
          <w:rFonts w:ascii="Arial" w:hAnsi="Arial" w:cs="Arial"/>
          <w:sz w:val="24"/>
          <w:szCs w:val="24"/>
        </w:rPr>
        <w:t xml:space="preserve">, 2006).  In UK, Equality Act 2010 codifies </w:t>
      </w:r>
      <w:r w:rsidR="00DD5A77" w:rsidRPr="00FA2502">
        <w:rPr>
          <w:rFonts w:ascii="Arial" w:hAnsi="Arial" w:cs="Arial"/>
          <w:sz w:val="24"/>
          <w:szCs w:val="24"/>
        </w:rPr>
        <w:t>earlier</w:t>
      </w:r>
      <w:r w:rsidRPr="00FA2502">
        <w:rPr>
          <w:rFonts w:ascii="Arial" w:hAnsi="Arial" w:cs="Arial"/>
          <w:sz w:val="24"/>
          <w:szCs w:val="24"/>
        </w:rPr>
        <w:t xml:space="preserve"> </w:t>
      </w:r>
      <w:r w:rsidR="00DD5A77" w:rsidRPr="00FA2502">
        <w:rPr>
          <w:rFonts w:ascii="Arial" w:hAnsi="Arial" w:cs="Arial"/>
          <w:sz w:val="24"/>
          <w:szCs w:val="24"/>
        </w:rPr>
        <w:t>acts for</w:t>
      </w:r>
      <w:r w:rsidRPr="00FA2502">
        <w:rPr>
          <w:rFonts w:ascii="Arial" w:hAnsi="Arial" w:cs="Arial"/>
          <w:sz w:val="24"/>
          <w:szCs w:val="24"/>
        </w:rPr>
        <w:t xml:space="preserve"> anti-discrimination and Regulations such as</w:t>
      </w:r>
      <w:r w:rsidR="00DD5A77" w:rsidRPr="00FA2502">
        <w:rPr>
          <w:rFonts w:ascii="Arial" w:hAnsi="Arial" w:cs="Arial"/>
          <w:sz w:val="24"/>
          <w:szCs w:val="24"/>
        </w:rPr>
        <w:t xml:space="preserve"> the Race Relations Act 1976,</w:t>
      </w:r>
      <w:r w:rsidRPr="00FA2502">
        <w:rPr>
          <w:rFonts w:ascii="Arial" w:hAnsi="Arial" w:cs="Arial"/>
          <w:sz w:val="24"/>
          <w:szCs w:val="24"/>
        </w:rPr>
        <w:t xml:space="preserve"> Equal Pay Act 1970, the Disability Act </w:t>
      </w:r>
      <w:r w:rsidRPr="00FA2502">
        <w:rPr>
          <w:rFonts w:ascii="Arial" w:hAnsi="Arial" w:cs="Arial"/>
          <w:sz w:val="24"/>
          <w:szCs w:val="24"/>
        </w:rPr>
        <w:lastRenderedPageBreak/>
        <w:t>1995</w:t>
      </w:r>
      <w:r w:rsidR="00DD5A77" w:rsidRPr="00FA2502">
        <w:rPr>
          <w:rFonts w:ascii="Arial" w:hAnsi="Arial" w:cs="Arial"/>
          <w:sz w:val="24"/>
          <w:szCs w:val="24"/>
        </w:rPr>
        <w:t xml:space="preserve"> and  the Sex Discrimination Act 1975</w:t>
      </w:r>
      <w:r w:rsidRPr="00FA2502">
        <w:rPr>
          <w:rFonts w:ascii="Arial" w:hAnsi="Arial" w:cs="Arial"/>
          <w:sz w:val="24"/>
          <w:szCs w:val="24"/>
        </w:rPr>
        <w:t xml:space="preserve"> in addition there are three </w:t>
      </w:r>
      <w:r w:rsidR="00DD5A77" w:rsidRPr="00FA2502">
        <w:rPr>
          <w:rFonts w:ascii="Arial" w:hAnsi="Arial" w:cs="Arial"/>
          <w:sz w:val="24"/>
          <w:szCs w:val="24"/>
        </w:rPr>
        <w:t xml:space="preserve"> constitutional </w:t>
      </w:r>
      <w:r w:rsidR="00873B39" w:rsidRPr="00FA2502">
        <w:rPr>
          <w:rFonts w:ascii="Arial" w:hAnsi="Arial" w:cs="Arial"/>
          <w:sz w:val="24"/>
          <w:szCs w:val="24"/>
        </w:rPr>
        <w:t>tool</w:t>
      </w:r>
      <w:r w:rsidRPr="00FA2502">
        <w:rPr>
          <w:rFonts w:ascii="Arial" w:hAnsi="Arial" w:cs="Arial"/>
          <w:sz w:val="24"/>
          <w:szCs w:val="24"/>
        </w:rPr>
        <w:t xml:space="preserve">s </w:t>
      </w:r>
      <w:r w:rsidR="00873B39" w:rsidRPr="00FA2502">
        <w:rPr>
          <w:rFonts w:ascii="Arial" w:hAnsi="Arial" w:cs="Arial"/>
          <w:sz w:val="24"/>
          <w:szCs w:val="24"/>
        </w:rPr>
        <w:t>defend</w:t>
      </w:r>
      <w:r w:rsidRPr="00FA2502">
        <w:rPr>
          <w:rFonts w:ascii="Arial" w:hAnsi="Arial" w:cs="Arial"/>
          <w:sz w:val="24"/>
          <w:szCs w:val="24"/>
        </w:rPr>
        <w:t xml:space="preserve">ing discrimination in employment on the </w:t>
      </w:r>
      <w:r w:rsidR="00873B39" w:rsidRPr="00FA2502">
        <w:rPr>
          <w:rFonts w:ascii="Arial" w:hAnsi="Arial" w:cs="Arial"/>
          <w:sz w:val="24"/>
          <w:szCs w:val="24"/>
        </w:rPr>
        <w:t>basi</w:t>
      </w:r>
      <w:r w:rsidRPr="00FA2502">
        <w:rPr>
          <w:rFonts w:ascii="Arial" w:hAnsi="Arial" w:cs="Arial"/>
          <w:sz w:val="24"/>
          <w:szCs w:val="24"/>
        </w:rPr>
        <w:t>s of age, sexual orientation, belief or religion (Flynn et al., 2017).</w:t>
      </w:r>
    </w:p>
    <w:p w14:paraId="10CCA679" w14:textId="77777777" w:rsidR="00AC41BA" w:rsidRPr="00FA2502" w:rsidRDefault="00AC41BA" w:rsidP="00FA2502">
      <w:pPr>
        <w:spacing w:line="360" w:lineRule="auto"/>
        <w:jc w:val="both"/>
        <w:rPr>
          <w:rFonts w:ascii="Arial" w:hAnsi="Arial" w:cs="Arial"/>
          <w:sz w:val="24"/>
          <w:szCs w:val="24"/>
        </w:rPr>
      </w:pPr>
      <w:r w:rsidRPr="00FA2502">
        <w:rPr>
          <w:rFonts w:ascii="Arial" w:hAnsi="Arial" w:cs="Arial"/>
          <w:sz w:val="24"/>
          <w:szCs w:val="24"/>
        </w:rPr>
        <w:t>Diversity</w:t>
      </w:r>
    </w:p>
    <w:p w14:paraId="161B38DD" w14:textId="3D564445" w:rsidR="00AC41BA" w:rsidRPr="00FA2502" w:rsidRDefault="00873B39" w:rsidP="00FA2502">
      <w:pPr>
        <w:spacing w:line="360" w:lineRule="auto"/>
        <w:jc w:val="both"/>
        <w:rPr>
          <w:rFonts w:ascii="Arial" w:hAnsi="Arial" w:cs="Arial"/>
          <w:sz w:val="24"/>
          <w:szCs w:val="24"/>
        </w:rPr>
      </w:pPr>
      <w:r w:rsidRPr="00FA2502">
        <w:rPr>
          <w:rFonts w:ascii="Arial" w:hAnsi="Arial" w:cs="Arial"/>
          <w:sz w:val="24"/>
          <w:szCs w:val="24"/>
        </w:rPr>
        <w:t>Incomprehensibly there is no generally acknowledged meaning of the notion of diversity, and its portrayal stays indistinct and regularly addressed (</w:t>
      </w:r>
      <w:proofErr w:type="spellStart"/>
      <w:r w:rsidRPr="00FA2502">
        <w:rPr>
          <w:rFonts w:ascii="Arial" w:hAnsi="Arial" w:cs="Arial"/>
          <w:sz w:val="24"/>
          <w:szCs w:val="24"/>
        </w:rPr>
        <w:t>Jonsen</w:t>
      </w:r>
      <w:proofErr w:type="spellEnd"/>
      <w:r w:rsidRPr="00FA2502">
        <w:rPr>
          <w:rFonts w:ascii="Arial" w:hAnsi="Arial" w:cs="Arial"/>
          <w:sz w:val="24"/>
          <w:szCs w:val="24"/>
        </w:rPr>
        <w:t xml:space="preserve"> et. al., 2011). Surface-level diversity measurements are characterized as those viewpoints that add to centre personality. They incorporate unmistakable attributes like </w:t>
      </w:r>
      <w:bookmarkStart w:id="13" w:name="_Hlk28773448"/>
      <w:r w:rsidRPr="00FA2502">
        <w:rPr>
          <w:rFonts w:ascii="Arial" w:hAnsi="Arial" w:cs="Arial"/>
          <w:sz w:val="24"/>
          <w:szCs w:val="24"/>
        </w:rPr>
        <w:t>gender, race, age, ethnicity physical abilities and mental</w:t>
      </w:r>
      <w:bookmarkEnd w:id="13"/>
      <w:r w:rsidR="00AC41BA" w:rsidRPr="00FA2502">
        <w:rPr>
          <w:rFonts w:ascii="Arial" w:hAnsi="Arial" w:cs="Arial"/>
          <w:sz w:val="24"/>
          <w:szCs w:val="24"/>
        </w:rPr>
        <w:t>.</w:t>
      </w:r>
      <w:r w:rsidRPr="00FA2502">
        <w:rPr>
          <w:rFonts w:ascii="Arial" w:hAnsi="Arial" w:cs="Arial"/>
          <w:sz w:val="24"/>
          <w:szCs w:val="24"/>
        </w:rPr>
        <w:t xml:space="preserve"> D</w:t>
      </w:r>
      <w:r w:rsidR="00AC41BA" w:rsidRPr="00FA2502">
        <w:rPr>
          <w:rFonts w:ascii="Arial" w:hAnsi="Arial" w:cs="Arial"/>
          <w:sz w:val="24"/>
          <w:szCs w:val="24"/>
        </w:rPr>
        <w:t xml:space="preserve">eep-level diversity </w:t>
      </w:r>
      <w:r w:rsidRPr="00FA2502">
        <w:rPr>
          <w:rFonts w:ascii="Arial" w:hAnsi="Arial" w:cs="Arial"/>
          <w:sz w:val="24"/>
          <w:szCs w:val="24"/>
        </w:rPr>
        <w:t>measurements allude to those parts of our personality that add to our centre yet don't on a very basic level change what our identity is.</w:t>
      </w:r>
      <w:r w:rsidR="00D254BD" w:rsidRPr="00FA2502">
        <w:rPr>
          <w:rFonts w:ascii="Arial" w:hAnsi="Arial" w:cs="Arial"/>
          <w:sz w:val="24"/>
          <w:szCs w:val="24"/>
        </w:rPr>
        <w:t xml:space="preserve"> </w:t>
      </w:r>
      <w:r w:rsidR="00AC41BA" w:rsidRPr="00FA2502">
        <w:rPr>
          <w:rFonts w:ascii="Arial" w:hAnsi="Arial" w:cs="Arial"/>
          <w:sz w:val="24"/>
          <w:szCs w:val="24"/>
        </w:rPr>
        <w:t xml:space="preserve">They include </w:t>
      </w:r>
      <w:r w:rsidR="00D254BD" w:rsidRPr="00FA2502">
        <w:rPr>
          <w:rFonts w:ascii="Arial" w:hAnsi="Arial" w:cs="Arial"/>
          <w:sz w:val="24"/>
          <w:szCs w:val="24"/>
        </w:rPr>
        <w:t xml:space="preserve">personality, religion, education, </w:t>
      </w:r>
      <w:r w:rsidR="00AC41BA" w:rsidRPr="00FA2502">
        <w:rPr>
          <w:rFonts w:ascii="Arial" w:hAnsi="Arial" w:cs="Arial"/>
          <w:sz w:val="24"/>
          <w:szCs w:val="24"/>
        </w:rPr>
        <w:t xml:space="preserve">income, work experience, learning style and status (Lambert and </w:t>
      </w:r>
      <w:r w:rsidR="008106E3" w:rsidRPr="008106E3">
        <w:rPr>
          <w:rFonts w:ascii="Arial" w:hAnsi="Arial" w:cs="Arial"/>
          <w:sz w:val="24"/>
          <w:szCs w:val="24"/>
        </w:rPr>
        <w:t>&amp; Balderstone</w:t>
      </w:r>
      <w:r w:rsidR="00AC41BA" w:rsidRPr="00FA2502">
        <w:rPr>
          <w:rFonts w:ascii="Arial" w:hAnsi="Arial" w:cs="Arial"/>
          <w:sz w:val="24"/>
          <w:szCs w:val="24"/>
        </w:rPr>
        <w:t xml:space="preserve">, 2012). </w:t>
      </w:r>
    </w:p>
    <w:p w14:paraId="2D614603" w14:textId="5DC4AA5D" w:rsidR="00AC41BA" w:rsidRPr="00FA2502" w:rsidRDefault="00AC41BA" w:rsidP="00FA2502">
      <w:pPr>
        <w:spacing w:line="360" w:lineRule="auto"/>
        <w:jc w:val="both"/>
        <w:rPr>
          <w:rFonts w:ascii="Arial" w:hAnsi="Arial" w:cs="Arial"/>
          <w:sz w:val="24"/>
          <w:szCs w:val="24"/>
        </w:rPr>
      </w:pPr>
      <w:r w:rsidRPr="00FA2502">
        <w:rPr>
          <w:rFonts w:ascii="Arial" w:hAnsi="Arial" w:cs="Arial"/>
          <w:sz w:val="24"/>
          <w:szCs w:val="24"/>
        </w:rPr>
        <w:t>Inclusion</w:t>
      </w:r>
    </w:p>
    <w:p w14:paraId="0EDC66E7" w14:textId="42359A42" w:rsidR="008F1818" w:rsidRDefault="00D254BD" w:rsidP="00FA2502">
      <w:pPr>
        <w:spacing w:line="360" w:lineRule="auto"/>
        <w:jc w:val="both"/>
        <w:rPr>
          <w:rFonts w:ascii="Arial" w:hAnsi="Arial" w:cs="Arial"/>
          <w:sz w:val="24"/>
          <w:szCs w:val="24"/>
        </w:rPr>
      </w:pPr>
      <w:r w:rsidRPr="00FA2502">
        <w:rPr>
          <w:rFonts w:ascii="Arial" w:hAnsi="Arial" w:cs="Arial"/>
          <w:sz w:val="24"/>
          <w:szCs w:val="24"/>
        </w:rPr>
        <w:t>Inclusion regularly characterized as the degree to which everybody at work, paying little mind to their experience, personality or situation, feel valued, acknowledged and upheld to prevail at work. Inclusion is an inexorably famous term, however an amorphous one that is utilized crosswise over controls; for instance, it can mean essential access to the workplace, cooperation in governmental issues or instruction – we in this manner need lucidity on what incorporation is at a hierarchical level</w:t>
      </w:r>
      <w:r w:rsidR="00AC41BA" w:rsidRPr="00FA2502">
        <w:rPr>
          <w:rFonts w:ascii="Arial" w:hAnsi="Arial" w:cs="Arial"/>
          <w:sz w:val="24"/>
          <w:szCs w:val="24"/>
        </w:rPr>
        <w:t xml:space="preserve"> </w:t>
      </w:r>
      <w:r w:rsidRPr="00FA2502">
        <w:rPr>
          <w:rFonts w:ascii="Arial" w:hAnsi="Arial" w:cs="Arial"/>
          <w:sz w:val="24"/>
          <w:szCs w:val="24"/>
        </w:rPr>
        <w:t>(</w:t>
      </w:r>
      <w:proofErr w:type="spellStart"/>
      <w:r w:rsidR="00AC41BA" w:rsidRPr="00FA2502">
        <w:rPr>
          <w:rFonts w:ascii="Arial" w:hAnsi="Arial" w:cs="Arial"/>
          <w:sz w:val="24"/>
          <w:szCs w:val="24"/>
        </w:rPr>
        <w:t>Dobusch</w:t>
      </w:r>
      <w:proofErr w:type="spellEnd"/>
      <w:r w:rsidR="00AC41BA" w:rsidRPr="00FA2502">
        <w:rPr>
          <w:rFonts w:ascii="Arial" w:hAnsi="Arial" w:cs="Arial"/>
          <w:sz w:val="24"/>
          <w:szCs w:val="24"/>
        </w:rPr>
        <w:t xml:space="preserve">, 2014). </w:t>
      </w:r>
      <w:r w:rsidRPr="00FA2502">
        <w:rPr>
          <w:rFonts w:ascii="Arial" w:hAnsi="Arial" w:cs="Arial"/>
          <w:sz w:val="24"/>
          <w:szCs w:val="24"/>
        </w:rPr>
        <w:t xml:space="preserve">Working environment consideration isn't plainly characterized, </w:t>
      </w:r>
      <w:proofErr w:type="gramStart"/>
      <w:r w:rsidRPr="00FA2502">
        <w:rPr>
          <w:rFonts w:ascii="Arial" w:hAnsi="Arial" w:cs="Arial"/>
          <w:sz w:val="24"/>
          <w:szCs w:val="24"/>
        </w:rPr>
        <w:t>in spite of the fact that</w:t>
      </w:r>
      <w:proofErr w:type="gramEnd"/>
      <w:r w:rsidRPr="00FA2502">
        <w:rPr>
          <w:rFonts w:ascii="Arial" w:hAnsi="Arial" w:cs="Arial"/>
          <w:sz w:val="24"/>
          <w:szCs w:val="24"/>
        </w:rPr>
        <w:t xml:space="preserve"> it is regularly alluded to nearby </w:t>
      </w:r>
      <w:r w:rsidR="0021573E" w:rsidRPr="00FA2502">
        <w:rPr>
          <w:rFonts w:ascii="Arial" w:hAnsi="Arial" w:cs="Arial"/>
          <w:sz w:val="24"/>
          <w:szCs w:val="24"/>
        </w:rPr>
        <w:t xml:space="preserve">diversity </w:t>
      </w:r>
      <w:r w:rsidRPr="00FA2502">
        <w:rPr>
          <w:rFonts w:ascii="Arial" w:hAnsi="Arial" w:cs="Arial"/>
          <w:sz w:val="24"/>
          <w:szCs w:val="24"/>
        </w:rPr>
        <w:t>and balance and others recommend that incorporation is an approach to enable various workforces to flourish</w:t>
      </w:r>
      <w:r w:rsidR="00AC41BA" w:rsidRPr="00FA2502">
        <w:rPr>
          <w:rFonts w:ascii="Arial" w:hAnsi="Arial" w:cs="Arial"/>
          <w:sz w:val="24"/>
          <w:szCs w:val="24"/>
        </w:rPr>
        <w:t xml:space="preserve"> </w:t>
      </w:r>
      <w:r w:rsidR="0021573E" w:rsidRPr="00FA2502">
        <w:rPr>
          <w:rFonts w:ascii="Arial" w:hAnsi="Arial" w:cs="Arial"/>
          <w:sz w:val="24"/>
          <w:szCs w:val="24"/>
        </w:rPr>
        <w:t>(</w:t>
      </w:r>
      <w:r w:rsidR="00AC41BA" w:rsidRPr="00FA2502">
        <w:rPr>
          <w:rFonts w:ascii="Arial" w:hAnsi="Arial" w:cs="Arial"/>
          <w:sz w:val="24"/>
          <w:szCs w:val="24"/>
        </w:rPr>
        <w:t>Sabharwal,</w:t>
      </w:r>
      <w:r w:rsidR="0021573E" w:rsidRPr="00FA2502">
        <w:rPr>
          <w:rFonts w:ascii="Arial" w:hAnsi="Arial" w:cs="Arial"/>
          <w:sz w:val="24"/>
          <w:szCs w:val="24"/>
        </w:rPr>
        <w:t xml:space="preserve"> </w:t>
      </w:r>
      <w:r w:rsidR="00AC41BA" w:rsidRPr="00FA2502">
        <w:rPr>
          <w:rFonts w:ascii="Arial" w:hAnsi="Arial" w:cs="Arial"/>
          <w:sz w:val="24"/>
          <w:szCs w:val="24"/>
        </w:rPr>
        <w:t xml:space="preserve">2014). </w:t>
      </w:r>
    </w:p>
    <w:p w14:paraId="08E1DE1A" w14:textId="77777777" w:rsidR="00373526" w:rsidRPr="005D4194" w:rsidRDefault="00FA2502" w:rsidP="00373526">
      <w:pPr>
        <w:pStyle w:val="Heading1"/>
        <w:rPr>
          <w:rFonts w:asciiTheme="minorHAnsi" w:hAnsiTheme="minorHAnsi" w:cstheme="minorHAnsi"/>
          <w:b/>
          <w:bCs/>
          <w:sz w:val="28"/>
          <w:szCs w:val="28"/>
        </w:rPr>
      </w:pPr>
      <w:r>
        <w:lastRenderedPageBreak/>
        <w:t xml:space="preserve">                                                       </w:t>
      </w:r>
      <w:bookmarkStart w:id="14" w:name="_Toc28984742"/>
      <w:r w:rsidRPr="005D4194">
        <w:rPr>
          <w:rFonts w:asciiTheme="minorHAnsi" w:hAnsiTheme="minorHAnsi" w:cstheme="minorHAnsi"/>
          <w:b/>
          <w:bCs/>
          <w:sz w:val="28"/>
          <w:szCs w:val="28"/>
        </w:rPr>
        <w:t>Chapter 2</w:t>
      </w:r>
      <w:bookmarkEnd w:id="14"/>
    </w:p>
    <w:p w14:paraId="76453174" w14:textId="7946586B" w:rsidR="0071631C" w:rsidRPr="005D4194" w:rsidRDefault="0071631C" w:rsidP="00346E8F">
      <w:pPr>
        <w:pStyle w:val="Heading2"/>
        <w:numPr>
          <w:ilvl w:val="0"/>
          <w:numId w:val="22"/>
        </w:numPr>
        <w:rPr>
          <w:rFonts w:asciiTheme="minorHAnsi" w:hAnsiTheme="minorHAnsi" w:cstheme="minorHAnsi"/>
          <w:b/>
          <w:bCs/>
          <w:sz w:val="28"/>
          <w:szCs w:val="28"/>
        </w:rPr>
      </w:pPr>
      <w:bookmarkStart w:id="15" w:name="_Toc28984743"/>
      <w:r w:rsidRPr="005D4194">
        <w:rPr>
          <w:rFonts w:asciiTheme="minorHAnsi" w:hAnsiTheme="minorHAnsi" w:cstheme="minorHAnsi"/>
          <w:b/>
          <w:bCs/>
          <w:sz w:val="28"/>
          <w:szCs w:val="28"/>
        </w:rPr>
        <w:t>Literature Review</w:t>
      </w:r>
      <w:bookmarkEnd w:id="15"/>
      <w:r w:rsidR="00CD3C3E" w:rsidRPr="005D4194">
        <w:rPr>
          <w:rFonts w:asciiTheme="minorHAnsi" w:hAnsiTheme="minorHAnsi" w:cstheme="minorHAnsi"/>
          <w:b/>
          <w:bCs/>
          <w:sz w:val="28"/>
          <w:szCs w:val="28"/>
        </w:rPr>
        <w:t xml:space="preserve"> </w:t>
      </w:r>
    </w:p>
    <w:p w14:paraId="7C0BA3AE" w14:textId="7AE33CE4" w:rsidR="008F1818" w:rsidRPr="005D4194" w:rsidRDefault="00101834" w:rsidP="00373526">
      <w:pPr>
        <w:pStyle w:val="Heading3"/>
        <w:rPr>
          <w:rFonts w:asciiTheme="minorHAnsi" w:hAnsiTheme="minorHAnsi" w:cstheme="minorHAnsi"/>
          <w:b/>
          <w:bCs/>
          <w:sz w:val="28"/>
          <w:szCs w:val="28"/>
        </w:rPr>
      </w:pPr>
      <w:bookmarkStart w:id="16" w:name="_Toc28984744"/>
      <w:r w:rsidRPr="005D4194">
        <w:rPr>
          <w:rFonts w:asciiTheme="minorHAnsi" w:hAnsiTheme="minorHAnsi" w:cstheme="minorHAnsi"/>
          <w:b/>
          <w:bCs/>
          <w:sz w:val="28"/>
          <w:szCs w:val="28"/>
        </w:rPr>
        <w:t>2.</w:t>
      </w:r>
      <w:r w:rsidR="00FA2502" w:rsidRPr="005D4194">
        <w:rPr>
          <w:rFonts w:asciiTheme="minorHAnsi" w:hAnsiTheme="minorHAnsi" w:cstheme="minorHAnsi"/>
          <w:b/>
          <w:bCs/>
          <w:sz w:val="28"/>
          <w:szCs w:val="28"/>
        </w:rPr>
        <w:t>1</w:t>
      </w:r>
      <w:r w:rsidRPr="005D4194">
        <w:rPr>
          <w:rFonts w:asciiTheme="minorHAnsi" w:hAnsiTheme="minorHAnsi" w:cstheme="minorHAnsi"/>
          <w:b/>
          <w:bCs/>
          <w:sz w:val="28"/>
          <w:szCs w:val="28"/>
        </w:rPr>
        <w:t xml:space="preserve"> </w:t>
      </w:r>
      <w:bookmarkStart w:id="17" w:name="_Hlk28621564"/>
      <w:r w:rsidR="004D03DA" w:rsidRPr="005D4194">
        <w:rPr>
          <w:rFonts w:asciiTheme="minorHAnsi" w:hAnsiTheme="minorHAnsi" w:cstheme="minorHAnsi"/>
          <w:b/>
          <w:bCs/>
          <w:sz w:val="28"/>
          <w:szCs w:val="28"/>
        </w:rPr>
        <w:t xml:space="preserve">Theoretical </w:t>
      </w:r>
      <w:r w:rsidR="00AC41BA" w:rsidRPr="005D4194">
        <w:rPr>
          <w:rFonts w:asciiTheme="minorHAnsi" w:hAnsiTheme="minorHAnsi" w:cstheme="minorHAnsi"/>
          <w:b/>
          <w:bCs/>
          <w:sz w:val="28"/>
          <w:szCs w:val="28"/>
        </w:rPr>
        <w:t>framework for EDI management at workplace</w:t>
      </w:r>
      <w:bookmarkEnd w:id="16"/>
    </w:p>
    <w:bookmarkEnd w:id="17"/>
    <w:p w14:paraId="53F4BDF6" w14:textId="77777777" w:rsidR="009005A8" w:rsidRDefault="004D03DA" w:rsidP="009005A8">
      <w:pPr>
        <w:keepNext/>
        <w:spacing w:line="360" w:lineRule="auto"/>
        <w:jc w:val="both"/>
      </w:pPr>
      <w:r w:rsidRPr="00FA2502">
        <w:rPr>
          <w:rFonts w:ascii="Arial" w:hAnsi="Arial" w:cs="Arial"/>
          <w:noProof/>
          <w:sz w:val="24"/>
          <w:szCs w:val="24"/>
        </w:rPr>
        <w:drawing>
          <wp:inline distT="0" distB="0" distL="0" distR="0" wp14:anchorId="2117C776" wp14:editId="34513510">
            <wp:extent cx="4086225" cy="2739217"/>
            <wp:effectExtent l="0" t="0" r="0" b="4445"/>
            <wp:docPr id="5" name="Picture 5" descr="Image result for organisational justice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organisational justice theory"/>
                    <pic:cNvPicPr>
                      <a:picLocks noChangeAspect="1" noChangeArrowheads="1"/>
                    </pic:cNvPicPr>
                  </pic:nvPicPr>
                  <pic:blipFill rotWithShape="1">
                    <a:blip r:embed="rId10">
                      <a:extLst>
                        <a:ext uri="{28A0092B-C50C-407E-A947-70E740481C1C}">
                          <a14:useLocalDpi xmlns:a14="http://schemas.microsoft.com/office/drawing/2010/main" val="0"/>
                        </a:ext>
                      </a:extLst>
                    </a:blip>
                    <a:srcRect l="13142" t="29245" r="14422" b="6075"/>
                    <a:stretch/>
                  </pic:blipFill>
                  <pic:spPr bwMode="auto">
                    <a:xfrm>
                      <a:off x="0" y="0"/>
                      <a:ext cx="4103319" cy="2750676"/>
                    </a:xfrm>
                    <a:prstGeom prst="rect">
                      <a:avLst/>
                    </a:prstGeom>
                    <a:noFill/>
                    <a:ln>
                      <a:noFill/>
                    </a:ln>
                    <a:extLst>
                      <a:ext uri="{53640926-AAD7-44D8-BBD7-CCE9431645EC}">
                        <a14:shadowObscured xmlns:a14="http://schemas.microsoft.com/office/drawing/2010/main"/>
                      </a:ext>
                    </a:extLst>
                  </pic:spPr>
                </pic:pic>
              </a:graphicData>
            </a:graphic>
          </wp:inline>
        </w:drawing>
      </w:r>
    </w:p>
    <w:p w14:paraId="16865967" w14:textId="02B64961" w:rsidR="004D03DA" w:rsidRPr="004E4FF0" w:rsidRDefault="009005A8" w:rsidP="009005A8">
      <w:pPr>
        <w:pStyle w:val="Caption"/>
        <w:jc w:val="both"/>
        <w:rPr>
          <w:rFonts w:ascii="Arial" w:hAnsi="Arial" w:cs="Arial"/>
          <w:b/>
          <w:bCs/>
          <w:i w:val="0"/>
          <w:iCs w:val="0"/>
          <w:sz w:val="28"/>
          <w:szCs w:val="28"/>
        </w:rPr>
      </w:pPr>
      <w:bookmarkStart w:id="18" w:name="_Toc28878460"/>
      <w:r w:rsidRPr="004E4FF0">
        <w:rPr>
          <w:b/>
          <w:bCs/>
          <w:i w:val="0"/>
          <w:iCs w:val="0"/>
          <w:sz w:val="28"/>
          <w:szCs w:val="28"/>
        </w:rPr>
        <w:t xml:space="preserve">Figure </w:t>
      </w:r>
      <w:r w:rsidRPr="004E4FF0">
        <w:rPr>
          <w:b/>
          <w:bCs/>
          <w:i w:val="0"/>
          <w:iCs w:val="0"/>
          <w:sz w:val="28"/>
          <w:szCs w:val="28"/>
        </w:rPr>
        <w:fldChar w:fldCharType="begin"/>
      </w:r>
      <w:r w:rsidRPr="004E4FF0">
        <w:rPr>
          <w:b/>
          <w:bCs/>
          <w:i w:val="0"/>
          <w:iCs w:val="0"/>
          <w:sz w:val="28"/>
          <w:szCs w:val="28"/>
        </w:rPr>
        <w:instrText xml:space="preserve"> SEQ Figure \* ARABIC </w:instrText>
      </w:r>
      <w:r w:rsidRPr="004E4FF0">
        <w:rPr>
          <w:b/>
          <w:bCs/>
          <w:i w:val="0"/>
          <w:iCs w:val="0"/>
          <w:sz w:val="28"/>
          <w:szCs w:val="28"/>
        </w:rPr>
        <w:fldChar w:fldCharType="separate"/>
      </w:r>
      <w:r w:rsidR="00C65916" w:rsidRPr="004E4FF0">
        <w:rPr>
          <w:b/>
          <w:bCs/>
          <w:i w:val="0"/>
          <w:iCs w:val="0"/>
          <w:noProof/>
          <w:sz w:val="28"/>
          <w:szCs w:val="28"/>
        </w:rPr>
        <w:t>1</w:t>
      </w:r>
      <w:r w:rsidRPr="004E4FF0">
        <w:rPr>
          <w:b/>
          <w:bCs/>
          <w:i w:val="0"/>
          <w:iCs w:val="0"/>
          <w:sz w:val="28"/>
          <w:szCs w:val="28"/>
        </w:rPr>
        <w:fldChar w:fldCharType="end"/>
      </w:r>
      <w:r w:rsidRPr="004E4FF0">
        <w:rPr>
          <w:b/>
          <w:bCs/>
          <w:i w:val="0"/>
          <w:iCs w:val="0"/>
          <w:sz w:val="28"/>
          <w:szCs w:val="28"/>
        </w:rPr>
        <w:t>: Organisational Justice Model</w:t>
      </w:r>
      <w:bookmarkEnd w:id="18"/>
    </w:p>
    <w:p w14:paraId="3D3CF495" w14:textId="77777777" w:rsidR="00C14F6F" w:rsidRDefault="00C14F6F" w:rsidP="00FA2502">
      <w:pPr>
        <w:spacing w:line="360" w:lineRule="auto"/>
        <w:jc w:val="both"/>
        <w:rPr>
          <w:rFonts w:ascii="Arial" w:hAnsi="Arial" w:cs="Arial"/>
          <w:sz w:val="24"/>
          <w:szCs w:val="24"/>
        </w:rPr>
      </w:pPr>
    </w:p>
    <w:p w14:paraId="7C06330B" w14:textId="3362E826" w:rsidR="009D2243" w:rsidRPr="00FA2502" w:rsidRDefault="004D03DA" w:rsidP="00FA2502">
      <w:pPr>
        <w:spacing w:line="360" w:lineRule="auto"/>
        <w:jc w:val="both"/>
        <w:rPr>
          <w:rFonts w:ascii="Arial" w:hAnsi="Arial" w:cs="Arial"/>
          <w:sz w:val="24"/>
          <w:szCs w:val="24"/>
        </w:rPr>
      </w:pPr>
      <w:r w:rsidRPr="00FA2502">
        <w:rPr>
          <w:rFonts w:ascii="Arial" w:hAnsi="Arial" w:cs="Arial"/>
          <w:sz w:val="24"/>
          <w:szCs w:val="24"/>
        </w:rPr>
        <w:t xml:space="preserve">Organizational justice </w:t>
      </w:r>
      <w:r w:rsidR="00371AA6" w:rsidRPr="00FA2502">
        <w:rPr>
          <w:rFonts w:ascii="Arial" w:hAnsi="Arial" w:cs="Arial"/>
          <w:sz w:val="24"/>
          <w:szCs w:val="24"/>
        </w:rPr>
        <w:t>is an individual assessment about the moral and ethical remaining of administrative behaviour. It alludes to how a</w:t>
      </w:r>
      <w:r w:rsidR="006B324E">
        <w:rPr>
          <w:rFonts w:ascii="Arial" w:hAnsi="Arial" w:cs="Arial"/>
          <w:sz w:val="24"/>
          <w:szCs w:val="24"/>
        </w:rPr>
        <w:t>n</w:t>
      </w:r>
      <w:r w:rsidR="00371AA6" w:rsidRPr="00FA2502">
        <w:rPr>
          <w:rFonts w:ascii="Arial" w:hAnsi="Arial" w:cs="Arial"/>
          <w:sz w:val="24"/>
          <w:szCs w:val="24"/>
        </w:rPr>
        <w:t xml:space="preserve"> </w:t>
      </w:r>
      <w:r w:rsidR="006B324E">
        <w:rPr>
          <w:rFonts w:ascii="Arial" w:hAnsi="Arial" w:cs="Arial"/>
          <w:sz w:val="24"/>
          <w:szCs w:val="24"/>
        </w:rPr>
        <w:t>employee</w:t>
      </w:r>
      <w:r w:rsidR="006B324E" w:rsidRPr="00FA2502">
        <w:rPr>
          <w:rFonts w:ascii="Arial" w:hAnsi="Arial" w:cs="Arial"/>
          <w:sz w:val="24"/>
          <w:szCs w:val="24"/>
        </w:rPr>
        <w:t xml:space="preserve"> </w:t>
      </w:r>
      <w:r w:rsidR="006B324E">
        <w:rPr>
          <w:rFonts w:ascii="Arial" w:hAnsi="Arial" w:cs="Arial"/>
          <w:sz w:val="24"/>
          <w:szCs w:val="24"/>
        </w:rPr>
        <w:t xml:space="preserve">critic </w:t>
      </w:r>
      <w:r w:rsidR="00371AA6" w:rsidRPr="00FA2502">
        <w:rPr>
          <w:rFonts w:ascii="Arial" w:hAnsi="Arial" w:cs="Arial"/>
          <w:sz w:val="24"/>
          <w:szCs w:val="24"/>
        </w:rPr>
        <w:t xml:space="preserve">the </w:t>
      </w:r>
      <w:r w:rsidR="006B324E">
        <w:rPr>
          <w:rFonts w:ascii="Arial" w:hAnsi="Arial" w:cs="Arial"/>
          <w:sz w:val="24"/>
          <w:szCs w:val="24"/>
        </w:rPr>
        <w:t xml:space="preserve">management </w:t>
      </w:r>
      <w:r w:rsidR="00371AA6" w:rsidRPr="00FA2502">
        <w:rPr>
          <w:rFonts w:ascii="Arial" w:hAnsi="Arial" w:cs="Arial"/>
          <w:sz w:val="24"/>
          <w:szCs w:val="24"/>
        </w:rPr>
        <w:t xml:space="preserve">of the </w:t>
      </w:r>
      <w:r w:rsidR="006B324E">
        <w:rPr>
          <w:rFonts w:ascii="Arial" w:hAnsi="Arial" w:cs="Arial"/>
          <w:sz w:val="24"/>
          <w:szCs w:val="24"/>
        </w:rPr>
        <w:t xml:space="preserve">organisation </w:t>
      </w:r>
      <w:r w:rsidR="00371AA6" w:rsidRPr="00FA2502">
        <w:rPr>
          <w:rFonts w:ascii="Arial" w:hAnsi="Arial" w:cs="Arial"/>
          <w:sz w:val="24"/>
          <w:szCs w:val="24"/>
        </w:rPr>
        <w:t xml:space="preserve">and their subsequent frame of mind and conduct </w:t>
      </w:r>
      <w:r w:rsidRPr="00FA2502">
        <w:rPr>
          <w:rFonts w:ascii="Arial" w:hAnsi="Arial" w:cs="Arial"/>
          <w:sz w:val="24"/>
          <w:szCs w:val="24"/>
        </w:rPr>
        <w:t>(Greenberg,</w:t>
      </w:r>
      <w:r w:rsidR="009734CD">
        <w:rPr>
          <w:rFonts w:ascii="Arial" w:hAnsi="Arial" w:cs="Arial"/>
          <w:sz w:val="24"/>
          <w:szCs w:val="24"/>
        </w:rPr>
        <w:t xml:space="preserve"> </w:t>
      </w:r>
      <w:r w:rsidRPr="00FA2502">
        <w:rPr>
          <w:rFonts w:ascii="Arial" w:hAnsi="Arial" w:cs="Arial"/>
          <w:sz w:val="24"/>
          <w:szCs w:val="24"/>
        </w:rPr>
        <w:t xml:space="preserve">1987). Organizational Justice </w:t>
      </w:r>
      <w:r w:rsidR="00371AA6" w:rsidRPr="00FA2502">
        <w:rPr>
          <w:rFonts w:ascii="Arial" w:hAnsi="Arial" w:cs="Arial"/>
          <w:sz w:val="24"/>
          <w:szCs w:val="24"/>
        </w:rPr>
        <w:t>facts view of reasonable compensation, equivalent opportunities for promotion, and work force determination strategies</w:t>
      </w:r>
      <w:r w:rsidRPr="00FA2502">
        <w:rPr>
          <w:rFonts w:ascii="Arial" w:hAnsi="Arial" w:cs="Arial"/>
          <w:sz w:val="24"/>
          <w:szCs w:val="24"/>
        </w:rPr>
        <w:t xml:space="preserve"> (</w:t>
      </w:r>
      <w:proofErr w:type="spellStart"/>
      <w:r w:rsidRPr="00FA2502">
        <w:rPr>
          <w:rFonts w:ascii="Arial" w:hAnsi="Arial" w:cs="Arial"/>
          <w:sz w:val="24"/>
          <w:szCs w:val="24"/>
        </w:rPr>
        <w:t>Tabibnia</w:t>
      </w:r>
      <w:proofErr w:type="spellEnd"/>
      <w:r w:rsidR="00AA58A9" w:rsidRPr="00FA2502">
        <w:rPr>
          <w:rFonts w:ascii="Arial" w:hAnsi="Arial" w:cs="Arial"/>
          <w:sz w:val="24"/>
          <w:szCs w:val="24"/>
        </w:rPr>
        <w:t xml:space="preserve"> et al</w:t>
      </w:r>
      <w:r w:rsidRPr="00FA2502">
        <w:rPr>
          <w:rFonts w:ascii="Arial" w:hAnsi="Arial" w:cs="Arial"/>
          <w:sz w:val="24"/>
          <w:szCs w:val="24"/>
        </w:rPr>
        <w:t xml:space="preserve">, 2008). The </w:t>
      </w:r>
      <w:r w:rsidR="006B596F" w:rsidRPr="00FA2502">
        <w:rPr>
          <w:rFonts w:ascii="Arial" w:hAnsi="Arial" w:cs="Arial"/>
          <w:sz w:val="24"/>
          <w:szCs w:val="24"/>
        </w:rPr>
        <w:t>notion</w:t>
      </w:r>
      <w:r w:rsidRPr="00FA2502">
        <w:rPr>
          <w:rFonts w:ascii="Arial" w:hAnsi="Arial" w:cs="Arial"/>
          <w:sz w:val="24"/>
          <w:szCs w:val="24"/>
        </w:rPr>
        <w:t xml:space="preserve"> of organizational justice st</w:t>
      </w:r>
      <w:r w:rsidR="006B596F" w:rsidRPr="00FA2502">
        <w:rPr>
          <w:rFonts w:ascii="Arial" w:hAnsi="Arial" w:cs="Arial"/>
          <w:sz w:val="24"/>
          <w:szCs w:val="24"/>
        </w:rPr>
        <w:t>alk</w:t>
      </w:r>
      <w:r w:rsidRPr="00FA2502">
        <w:rPr>
          <w:rFonts w:ascii="Arial" w:hAnsi="Arial" w:cs="Arial"/>
          <w:sz w:val="24"/>
          <w:szCs w:val="24"/>
        </w:rPr>
        <w:t xml:space="preserve">s from Equity theory (Adams, 1965) of motivation, </w:t>
      </w:r>
      <w:r w:rsidR="006B596F" w:rsidRPr="00FA2502">
        <w:rPr>
          <w:rFonts w:ascii="Arial" w:hAnsi="Arial" w:cs="Arial"/>
          <w:sz w:val="24"/>
          <w:szCs w:val="24"/>
        </w:rPr>
        <w:t xml:space="preserve">which places that decisions of value and disparity are gotten from contrasts between one's self as well as other people dependent on contributions and result. Contribution allude to what an </w:t>
      </w:r>
      <w:r w:rsidR="006B324E" w:rsidRPr="00FA2502">
        <w:rPr>
          <w:rFonts w:ascii="Arial" w:hAnsi="Arial" w:cs="Arial"/>
          <w:sz w:val="24"/>
          <w:szCs w:val="24"/>
        </w:rPr>
        <w:t>individual</w:t>
      </w:r>
      <w:r w:rsidR="006B596F" w:rsidRPr="00FA2502">
        <w:rPr>
          <w:rFonts w:ascii="Arial" w:hAnsi="Arial" w:cs="Arial"/>
          <w:sz w:val="24"/>
          <w:szCs w:val="24"/>
        </w:rPr>
        <w:t xml:space="preserve"> understands to contribute which implies information and exertion. Results are what an individual understands to escape a trade relationship which means</w:t>
      </w:r>
      <w:r w:rsidRPr="00FA2502">
        <w:rPr>
          <w:rFonts w:ascii="Arial" w:hAnsi="Arial" w:cs="Arial"/>
          <w:sz w:val="24"/>
          <w:szCs w:val="24"/>
        </w:rPr>
        <w:t xml:space="preserve"> pay and recognition. </w:t>
      </w:r>
    </w:p>
    <w:p w14:paraId="14E131D9" w14:textId="2772A78F" w:rsidR="009D2243" w:rsidRPr="005D4194" w:rsidRDefault="00101834" w:rsidP="00373526">
      <w:pPr>
        <w:pStyle w:val="Heading3"/>
        <w:rPr>
          <w:rFonts w:asciiTheme="minorHAnsi" w:hAnsiTheme="minorHAnsi" w:cstheme="minorHAnsi"/>
          <w:b/>
          <w:bCs/>
          <w:sz w:val="28"/>
          <w:szCs w:val="28"/>
        </w:rPr>
      </w:pPr>
      <w:bookmarkStart w:id="19" w:name="_Toc28984745"/>
      <w:r w:rsidRPr="005D4194">
        <w:rPr>
          <w:rFonts w:asciiTheme="minorHAnsi" w:hAnsiTheme="minorHAnsi" w:cstheme="minorHAnsi"/>
          <w:b/>
          <w:bCs/>
          <w:sz w:val="28"/>
          <w:szCs w:val="28"/>
        </w:rPr>
        <w:t>2.</w:t>
      </w:r>
      <w:bookmarkStart w:id="20" w:name="_Hlk28621951"/>
      <w:r w:rsidR="00FA2502" w:rsidRPr="005D4194">
        <w:rPr>
          <w:rFonts w:asciiTheme="minorHAnsi" w:hAnsiTheme="minorHAnsi" w:cstheme="minorHAnsi"/>
          <w:b/>
          <w:bCs/>
          <w:sz w:val="28"/>
          <w:szCs w:val="28"/>
        </w:rPr>
        <w:t>2</w:t>
      </w:r>
      <w:r w:rsidRPr="005D4194">
        <w:rPr>
          <w:rFonts w:asciiTheme="minorHAnsi" w:hAnsiTheme="minorHAnsi" w:cstheme="minorHAnsi"/>
          <w:b/>
          <w:bCs/>
          <w:sz w:val="28"/>
          <w:szCs w:val="28"/>
        </w:rPr>
        <w:t xml:space="preserve"> </w:t>
      </w:r>
      <w:r w:rsidR="0002785E" w:rsidRPr="005D4194">
        <w:rPr>
          <w:rFonts w:asciiTheme="minorHAnsi" w:hAnsiTheme="minorHAnsi" w:cstheme="minorHAnsi"/>
          <w:b/>
          <w:bCs/>
          <w:sz w:val="28"/>
          <w:szCs w:val="28"/>
        </w:rPr>
        <w:t xml:space="preserve">Important of managing </w:t>
      </w:r>
      <w:r w:rsidR="009D2243" w:rsidRPr="005D4194">
        <w:rPr>
          <w:rFonts w:asciiTheme="minorHAnsi" w:hAnsiTheme="minorHAnsi" w:cstheme="minorHAnsi"/>
          <w:b/>
          <w:bCs/>
          <w:sz w:val="28"/>
          <w:szCs w:val="28"/>
        </w:rPr>
        <w:t xml:space="preserve">EDI </w:t>
      </w:r>
      <w:r w:rsidR="0002785E" w:rsidRPr="005D4194">
        <w:rPr>
          <w:rFonts w:asciiTheme="minorHAnsi" w:hAnsiTheme="minorHAnsi" w:cstheme="minorHAnsi"/>
          <w:b/>
          <w:bCs/>
          <w:sz w:val="28"/>
          <w:szCs w:val="28"/>
        </w:rPr>
        <w:t>in organisation</w:t>
      </w:r>
      <w:bookmarkEnd w:id="19"/>
      <w:bookmarkEnd w:id="20"/>
    </w:p>
    <w:p w14:paraId="0F11457E" w14:textId="77777777" w:rsidR="004E4FF0" w:rsidRDefault="004E4FF0" w:rsidP="00FA2502">
      <w:pPr>
        <w:spacing w:line="360" w:lineRule="auto"/>
        <w:jc w:val="both"/>
        <w:rPr>
          <w:rFonts w:ascii="Arial" w:hAnsi="Arial" w:cs="Arial"/>
          <w:sz w:val="24"/>
          <w:szCs w:val="24"/>
        </w:rPr>
      </w:pPr>
    </w:p>
    <w:p w14:paraId="6B7A336A" w14:textId="03C35AE8" w:rsidR="009D2243" w:rsidRDefault="00666575" w:rsidP="00FA2502">
      <w:pPr>
        <w:spacing w:line="360" w:lineRule="auto"/>
        <w:jc w:val="both"/>
        <w:rPr>
          <w:rFonts w:ascii="Arial" w:hAnsi="Arial" w:cs="Arial"/>
          <w:sz w:val="24"/>
          <w:szCs w:val="24"/>
        </w:rPr>
      </w:pPr>
      <w:r w:rsidRPr="00FA2502">
        <w:rPr>
          <w:rFonts w:ascii="Arial" w:hAnsi="Arial" w:cs="Arial"/>
          <w:sz w:val="24"/>
          <w:szCs w:val="24"/>
        </w:rPr>
        <w:lastRenderedPageBreak/>
        <w:t xml:space="preserve">As </w:t>
      </w:r>
      <w:proofErr w:type="spellStart"/>
      <w:r w:rsidRPr="00FA2502">
        <w:rPr>
          <w:rFonts w:ascii="Arial" w:hAnsi="Arial" w:cs="Arial"/>
          <w:sz w:val="24"/>
          <w:szCs w:val="24"/>
        </w:rPr>
        <w:t>Ozbilgin</w:t>
      </w:r>
      <w:proofErr w:type="spellEnd"/>
      <w:r w:rsidRPr="00FA2502">
        <w:rPr>
          <w:rFonts w:ascii="Arial" w:hAnsi="Arial" w:cs="Arial"/>
          <w:sz w:val="24"/>
          <w:szCs w:val="24"/>
        </w:rPr>
        <w:t xml:space="preserve"> and </w:t>
      </w:r>
      <w:proofErr w:type="spellStart"/>
      <w:r w:rsidRPr="00FA2502">
        <w:rPr>
          <w:rFonts w:ascii="Arial" w:hAnsi="Arial" w:cs="Arial"/>
          <w:sz w:val="24"/>
          <w:szCs w:val="24"/>
        </w:rPr>
        <w:t>Tatli</w:t>
      </w:r>
      <w:proofErr w:type="spellEnd"/>
      <w:r w:rsidRPr="00FA2502">
        <w:rPr>
          <w:rFonts w:ascii="Arial" w:hAnsi="Arial" w:cs="Arial"/>
          <w:sz w:val="24"/>
          <w:szCs w:val="24"/>
        </w:rPr>
        <w:t xml:space="preserve"> (2008)</w:t>
      </w:r>
      <w:r w:rsidR="001356D9" w:rsidRPr="00FA2502">
        <w:rPr>
          <w:rFonts w:ascii="Arial" w:hAnsi="Arial" w:cs="Arial"/>
          <w:sz w:val="24"/>
          <w:szCs w:val="24"/>
        </w:rPr>
        <w:t xml:space="preserve"> proposes one conspicuous test for diversity management in private worldwide associations is the </w:t>
      </w:r>
      <w:r w:rsidR="00875A83">
        <w:rPr>
          <w:rFonts w:ascii="Arial" w:hAnsi="Arial" w:cs="Arial"/>
          <w:sz w:val="24"/>
          <w:szCs w:val="24"/>
        </w:rPr>
        <w:t>r</w:t>
      </w:r>
      <w:r w:rsidR="00875A83" w:rsidRPr="00875A83">
        <w:rPr>
          <w:rFonts w:ascii="Arial" w:hAnsi="Arial" w:cs="Arial"/>
          <w:sz w:val="24"/>
          <w:szCs w:val="24"/>
        </w:rPr>
        <w:t xml:space="preserve">equirement </w:t>
      </w:r>
      <w:r w:rsidR="001356D9" w:rsidRPr="00FA2502">
        <w:rPr>
          <w:rFonts w:ascii="Arial" w:hAnsi="Arial" w:cs="Arial"/>
          <w:sz w:val="24"/>
          <w:szCs w:val="24"/>
        </w:rPr>
        <w:t xml:space="preserve">to create modern ways to deal with strategy </w:t>
      </w:r>
      <w:r w:rsidR="00875A83">
        <w:rPr>
          <w:rFonts w:ascii="Arial" w:hAnsi="Arial" w:cs="Arial"/>
          <w:sz w:val="24"/>
          <w:szCs w:val="24"/>
        </w:rPr>
        <w:t>creation</w:t>
      </w:r>
      <w:r w:rsidRPr="00FA2502">
        <w:rPr>
          <w:rFonts w:ascii="Arial" w:hAnsi="Arial" w:cs="Arial"/>
          <w:sz w:val="24"/>
          <w:szCs w:val="24"/>
        </w:rPr>
        <w:t xml:space="preserve">, “recognising the tension between local requirements for diversity management and the need to standardise international operations”. </w:t>
      </w:r>
      <w:r w:rsidR="00875A83">
        <w:rPr>
          <w:rFonts w:ascii="Arial" w:hAnsi="Arial" w:cs="Arial"/>
          <w:sz w:val="24"/>
          <w:szCs w:val="24"/>
        </w:rPr>
        <w:t>F</w:t>
      </w:r>
      <w:r w:rsidR="001356D9" w:rsidRPr="00FA2502">
        <w:rPr>
          <w:rFonts w:ascii="Arial" w:hAnsi="Arial" w:cs="Arial"/>
          <w:sz w:val="24"/>
          <w:szCs w:val="24"/>
        </w:rPr>
        <w:t xml:space="preserve">or instance, to the challenges which may emerge when worldwide associations attempt to standard fairness and diversity approaches in a “sensitive” territory where contrasting national social traditions, conventions and administrative systems exist. The presentation of the thought of diversity reformed the comprehension of contrasts in associations, depicting a differing workforce as a vital resource, which, if very much managed, could give an upper hand </w:t>
      </w:r>
      <w:r w:rsidRPr="00FA2502">
        <w:rPr>
          <w:rFonts w:ascii="Arial" w:hAnsi="Arial" w:cs="Arial"/>
          <w:sz w:val="24"/>
          <w:szCs w:val="24"/>
        </w:rPr>
        <w:t>(</w:t>
      </w:r>
      <w:proofErr w:type="spellStart"/>
      <w:r w:rsidRPr="00FA2502">
        <w:rPr>
          <w:rFonts w:ascii="Arial" w:hAnsi="Arial" w:cs="Arial"/>
          <w:sz w:val="24"/>
          <w:szCs w:val="24"/>
        </w:rPr>
        <w:t>Boxenbaum</w:t>
      </w:r>
      <w:proofErr w:type="spellEnd"/>
      <w:r w:rsidRPr="00FA2502">
        <w:rPr>
          <w:rFonts w:ascii="Arial" w:hAnsi="Arial" w:cs="Arial"/>
          <w:sz w:val="24"/>
          <w:szCs w:val="24"/>
        </w:rPr>
        <w:t xml:space="preserve">, 2006). </w:t>
      </w:r>
      <w:r w:rsidR="001356D9" w:rsidRPr="00FA2502">
        <w:rPr>
          <w:rFonts w:ascii="Arial" w:hAnsi="Arial" w:cs="Arial"/>
          <w:sz w:val="24"/>
          <w:szCs w:val="24"/>
        </w:rPr>
        <w:t xml:space="preserve">From a reserves-based perspective on the firm (Richard, 2000), a differing workforce was conceptualized as a lot of uncommon, significant and hard to impersonate assets. Organizations appropriately </w:t>
      </w:r>
      <w:r w:rsidR="008A7C33" w:rsidRPr="00FA2502">
        <w:rPr>
          <w:rFonts w:ascii="Arial" w:hAnsi="Arial" w:cs="Arial"/>
          <w:sz w:val="24"/>
          <w:szCs w:val="24"/>
        </w:rPr>
        <w:t xml:space="preserve">handling diversity </w:t>
      </w:r>
      <w:r w:rsidR="001356D9" w:rsidRPr="00FA2502">
        <w:rPr>
          <w:rFonts w:ascii="Arial" w:hAnsi="Arial" w:cs="Arial"/>
          <w:sz w:val="24"/>
          <w:szCs w:val="24"/>
        </w:rPr>
        <w:t xml:space="preserve">would draw in and hold talented specialists in an undeniably various work advertise, better help progressively different clients with an increasingly various workforce, improve authoritative learning and imagination through representatives' introduction to a more extensive scope of viewpoints, and increment hierarchical adaptability in progressively fierce settings (Ely and Thomas, 2001; </w:t>
      </w:r>
      <w:proofErr w:type="spellStart"/>
      <w:r w:rsidR="001356D9" w:rsidRPr="00FA2502">
        <w:rPr>
          <w:rFonts w:ascii="Arial" w:hAnsi="Arial" w:cs="Arial"/>
          <w:sz w:val="24"/>
          <w:szCs w:val="24"/>
        </w:rPr>
        <w:t>Kochan</w:t>
      </w:r>
      <w:proofErr w:type="spellEnd"/>
      <w:r w:rsidR="001356D9" w:rsidRPr="00FA2502">
        <w:rPr>
          <w:rFonts w:ascii="Arial" w:hAnsi="Arial" w:cs="Arial"/>
          <w:sz w:val="24"/>
          <w:szCs w:val="24"/>
        </w:rPr>
        <w:t xml:space="preserve"> et al., 2003).</w:t>
      </w:r>
    </w:p>
    <w:tbl>
      <w:tblPr>
        <w:tblStyle w:val="TableGrid"/>
        <w:tblW w:w="0" w:type="auto"/>
        <w:tblLook w:val="04A0" w:firstRow="1" w:lastRow="0" w:firstColumn="1" w:lastColumn="0" w:noHBand="0" w:noVBand="1"/>
      </w:tblPr>
      <w:tblGrid>
        <w:gridCol w:w="9350"/>
      </w:tblGrid>
      <w:tr w:rsidR="005D4194" w14:paraId="607DB9D6" w14:textId="77777777" w:rsidTr="005D4194">
        <w:tc>
          <w:tcPr>
            <w:tcW w:w="9350" w:type="dxa"/>
          </w:tcPr>
          <w:p w14:paraId="181E610C" w14:textId="67EA7ADD" w:rsidR="005D4194" w:rsidRDefault="005D4194" w:rsidP="00FA2502">
            <w:pPr>
              <w:spacing w:line="360" w:lineRule="auto"/>
              <w:jc w:val="both"/>
              <w:rPr>
                <w:rFonts w:ascii="Arial" w:hAnsi="Arial" w:cs="Arial"/>
                <w:sz w:val="24"/>
                <w:szCs w:val="24"/>
              </w:rPr>
            </w:pPr>
            <w:r w:rsidRPr="00FA2502">
              <w:rPr>
                <w:rFonts w:ascii="Arial" w:hAnsi="Arial" w:cs="Arial"/>
                <w:sz w:val="24"/>
                <w:szCs w:val="24"/>
              </w:rPr>
              <w:t>H 1. Follow to organisational strategies and methods lawful and moral necessities when supporting EDI in the working environment.</w:t>
            </w:r>
          </w:p>
        </w:tc>
      </w:tr>
    </w:tbl>
    <w:p w14:paraId="479716D4" w14:textId="77777777" w:rsidR="005D4194" w:rsidRPr="00FA2502" w:rsidRDefault="005D4194" w:rsidP="00FA2502">
      <w:pPr>
        <w:spacing w:line="360" w:lineRule="auto"/>
        <w:jc w:val="both"/>
        <w:rPr>
          <w:rFonts w:ascii="Arial" w:hAnsi="Arial" w:cs="Arial"/>
          <w:sz w:val="24"/>
          <w:szCs w:val="24"/>
        </w:rPr>
      </w:pPr>
    </w:p>
    <w:p w14:paraId="354FC92F" w14:textId="401E9631" w:rsidR="00BF4D6B" w:rsidRPr="005D4194" w:rsidRDefault="00101834" w:rsidP="00373526">
      <w:pPr>
        <w:pStyle w:val="Heading3"/>
        <w:rPr>
          <w:rFonts w:asciiTheme="minorHAnsi" w:hAnsiTheme="minorHAnsi" w:cstheme="minorHAnsi"/>
          <w:b/>
          <w:bCs/>
          <w:sz w:val="28"/>
          <w:szCs w:val="28"/>
        </w:rPr>
      </w:pPr>
      <w:bookmarkStart w:id="21" w:name="_Toc28984746"/>
      <w:r w:rsidRPr="005D4194">
        <w:rPr>
          <w:rFonts w:asciiTheme="minorHAnsi" w:hAnsiTheme="minorHAnsi" w:cstheme="minorHAnsi"/>
          <w:b/>
          <w:bCs/>
          <w:sz w:val="28"/>
          <w:szCs w:val="28"/>
        </w:rPr>
        <w:t>2.</w:t>
      </w:r>
      <w:r w:rsidR="00FA2502" w:rsidRPr="005D4194">
        <w:rPr>
          <w:rFonts w:asciiTheme="minorHAnsi" w:hAnsiTheme="minorHAnsi" w:cstheme="minorHAnsi"/>
          <w:b/>
          <w:bCs/>
          <w:sz w:val="28"/>
          <w:szCs w:val="28"/>
        </w:rPr>
        <w:t>3</w:t>
      </w:r>
      <w:r w:rsidRPr="005D4194">
        <w:rPr>
          <w:rFonts w:asciiTheme="minorHAnsi" w:hAnsiTheme="minorHAnsi" w:cstheme="minorHAnsi"/>
          <w:b/>
          <w:bCs/>
          <w:sz w:val="28"/>
          <w:szCs w:val="28"/>
        </w:rPr>
        <w:t xml:space="preserve"> </w:t>
      </w:r>
      <w:bookmarkStart w:id="22" w:name="_Hlk28621982"/>
      <w:r w:rsidR="00E42F77" w:rsidRPr="005D4194">
        <w:rPr>
          <w:rFonts w:asciiTheme="minorHAnsi" w:hAnsiTheme="minorHAnsi" w:cstheme="minorHAnsi"/>
          <w:b/>
          <w:bCs/>
          <w:sz w:val="28"/>
          <w:szCs w:val="28"/>
        </w:rPr>
        <w:t xml:space="preserve">The </w:t>
      </w:r>
      <w:r w:rsidR="000930A7" w:rsidRPr="005D4194">
        <w:rPr>
          <w:rFonts w:asciiTheme="minorHAnsi" w:hAnsiTheme="minorHAnsi" w:cstheme="minorHAnsi"/>
          <w:b/>
          <w:bCs/>
          <w:sz w:val="28"/>
          <w:szCs w:val="28"/>
        </w:rPr>
        <w:t>need to</w:t>
      </w:r>
      <w:r w:rsidR="008A7C33" w:rsidRPr="005D4194">
        <w:rPr>
          <w:rFonts w:asciiTheme="minorHAnsi" w:hAnsiTheme="minorHAnsi" w:cstheme="minorHAnsi"/>
          <w:b/>
          <w:bCs/>
          <w:sz w:val="28"/>
          <w:szCs w:val="28"/>
        </w:rPr>
        <w:t xml:space="preserve"> classify promising issues relating to EDI in the workplace</w:t>
      </w:r>
      <w:r w:rsidR="00FA2502" w:rsidRPr="005D4194">
        <w:rPr>
          <w:rFonts w:asciiTheme="minorHAnsi" w:hAnsiTheme="minorHAnsi" w:cstheme="minorHAnsi"/>
          <w:b/>
          <w:bCs/>
          <w:sz w:val="28"/>
          <w:szCs w:val="28"/>
        </w:rPr>
        <w:t>.</w:t>
      </w:r>
      <w:r w:rsidR="000930A7" w:rsidRPr="005D4194">
        <w:rPr>
          <w:rFonts w:asciiTheme="minorHAnsi" w:hAnsiTheme="minorHAnsi" w:cstheme="minorHAnsi"/>
          <w:b/>
          <w:bCs/>
          <w:sz w:val="28"/>
          <w:szCs w:val="28"/>
        </w:rPr>
        <w:t xml:space="preserve"> </w:t>
      </w:r>
      <w:bookmarkEnd w:id="22"/>
      <w:r w:rsidR="000930A7" w:rsidRPr="005D4194">
        <w:rPr>
          <w:rFonts w:asciiTheme="minorHAnsi" w:hAnsiTheme="minorHAnsi" w:cstheme="minorHAnsi"/>
          <w:b/>
          <w:bCs/>
          <w:sz w:val="28"/>
          <w:szCs w:val="28"/>
        </w:rPr>
        <w:t>(Research gap)</w:t>
      </w:r>
      <w:bookmarkEnd w:id="21"/>
    </w:p>
    <w:p w14:paraId="6692BDCA" w14:textId="77777777" w:rsidR="004E4FF0" w:rsidRDefault="004E4FF0" w:rsidP="00FA2502">
      <w:pPr>
        <w:spacing w:line="360" w:lineRule="auto"/>
        <w:jc w:val="both"/>
        <w:rPr>
          <w:rFonts w:ascii="Arial" w:hAnsi="Arial" w:cs="Arial"/>
          <w:sz w:val="24"/>
          <w:szCs w:val="24"/>
        </w:rPr>
      </w:pPr>
    </w:p>
    <w:p w14:paraId="7A70FB13" w14:textId="37FC5697" w:rsidR="00BF4D6B" w:rsidRDefault="008A7C33" w:rsidP="00FA2502">
      <w:pPr>
        <w:spacing w:line="360" w:lineRule="auto"/>
        <w:jc w:val="both"/>
        <w:rPr>
          <w:rFonts w:ascii="Arial" w:hAnsi="Arial" w:cs="Arial"/>
          <w:sz w:val="24"/>
          <w:szCs w:val="24"/>
        </w:rPr>
      </w:pPr>
      <w:r w:rsidRPr="00FA2502">
        <w:rPr>
          <w:rFonts w:ascii="Arial" w:hAnsi="Arial" w:cs="Arial"/>
          <w:sz w:val="24"/>
          <w:szCs w:val="24"/>
        </w:rPr>
        <w:t>Contemporary thoughtfulness regarding diversity in associations and attending equity enactment became out of social developments, for example, the anti-racist, women's activist, LGBTI developments in North America and Western Europe specifically. The greater part of the '</w:t>
      </w:r>
      <w:r w:rsidR="00F07813" w:rsidRPr="00FA2502">
        <w:rPr>
          <w:rFonts w:ascii="Arial" w:hAnsi="Arial" w:cs="Arial"/>
          <w:sz w:val="24"/>
          <w:szCs w:val="24"/>
        </w:rPr>
        <w:t>diversity</w:t>
      </w:r>
      <w:r w:rsidRPr="00FA2502">
        <w:rPr>
          <w:rFonts w:ascii="Arial" w:hAnsi="Arial" w:cs="Arial"/>
          <w:sz w:val="24"/>
          <w:szCs w:val="24"/>
        </w:rPr>
        <w:t xml:space="preserve"> and association' literature since the 1960s depended upon work producing out of an auxiliary functionalist system commanded by the procedure of osmosis of those apparent as </w:t>
      </w:r>
      <w:r w:rsidR="00F07813" w:rsidRPr="00FA2502">
        <w:rPr>
          <w:rFonts w:ascii="Arial" w:hAnsi="Arial" w:cs="Arial"/>
          <w:sz w:val="24"/>
          <w:szCs w:val="24"/>
        </w:rPr>
        <w:t>dissimilar</w:t>
      </w:r>
      <w:r w:rsidR="000930A7" w:rsidRPr="00FA2502">
        <w:rPr>
          <w:rFonts w:ascii="Arial" w:hAnsi="Arial" w:cs="Arial"/>
          <w:sz w:val="24"/>
          <w:szCs w:val="24"/>
        </w:rPr>
        <w:t xml:space="preserve"> (Nkomo, 1992). </w:t>
      </w:r>
      <w:proofErr w:type="gramStart"/>
      <w:r w:rsidR="00F07813" w:rsidRPr="00FA2502">
        <w:rPr>
          <w:rFonts w:ascii="Arial" w:hAnsi="Arial" w:cs="Arial"/>
          <w:sz w:val="24"/>
          <w:szCs w:val="24"/>
        </w:rPr>
        <w:t>The vast majority of</w:t>
      </w:r>
      <w:proofErr w:type="gramEnd"/>
      <w:r w:rsidR="00F07813" w:rsidRPr="00FA2502">
        <w:rPr>
          <w:rFonts w:ascii="Arial" w:hAnsi="Arial" w:cs="Arial"/>
          <w:sz w:val="24"/>
          <w:szCs w:val="24"/>
        </w:rPr>
        <w:t xml:space="preserve"> this literature concentrated on partiality decrease procedures and governmental policy regarding </w:t>
      </w:r>
      <w:r w:rsidR="00F07813" w:rsidRPr="00FA2502">
        <w:rPr>
          <w:rFonts w:ascii="Arial" w:hAnsi="Arial" w:cs="Arial"/>
          <w:sz w:val="24"/>
          <w:szCs w:val="24"/>
        </w:rPr>
        <w:lastRenderedPageBreak/>
        <w:t>minorities in society designs as reactions to the prerequisites of equivalent employment opportunities for groups rejected based on gender, race, age, ethnicity physical abilities and mental</w:t>
      </w:r>
      <w:r w:rsidR="000930A7" w:rsidRPr="00FA2502">
        <w:rPr>
          <w:rFonts w:ascii="Arial" w:hAnsi="Arial" w:cs="Arial"/>
          <w:sz w:val="24"/>
          <w:szCs w:val="24"/>
        </w:rPr>
        <w:t xml:space="preserve">. </w:t>
      </w:r>
      <w:r w:rsidR="00F07813" w:rsidRPr="00FA2502">
        <w:rPr>
          <w:rFonts w:ascii="Arial" w:hAnsi="Arial" w:cs="Arial"/>
          <w:sz w:val="24"/>
          <w:szCs w:val="24"/>
        </w:rPr>
        <w:t>Research on issues important to diversity was ruled by the requirement for documentation with respect to disparities between different groups or looking for contrasts among dominant part and minority group individuals</w:t>
      </w:r>
      <w:r w:rsidR="000930A7" w:rsidRPr="00FA2502">
        <w:rPr>
          <w:rFonts w:ascii="Arial" w:hAnsi="Arial" w:cs="Arial"/>
          <w:sz w:val="24"/>
          <w:szCs w:val="24"/>
        </w:rPr>
        <w:t xml:space="preserve">. </w:t>
      </w:r>
      <w:r w:rsidR="00F07813" w:rsidRPr="00FA2502">
        <w:rPr>
          <w:rFonts w:ascii="Arial" w:hAnsi="Arial" w:cs="Arial"/>
          <w:sz w:val="24"/>
          <w:szCs w:val="24"/>
        </w:rPr>
        <w:t xml:space="preserve">Such understanding opened the best approach to including, by sex and race/ethnicity, a more extensive assortment of classes that might add to the primary concern, for example, sexual direction, incapacity, </w:t>
      </w:r>
      <w:r w:rsidR="004A59BE" w:rsidRPr="00FA2502">
        <w:rPr>
          <w:rFonts w:ascii="Arial" w:hAnsi="Arial" w:cs="Arial"/>
          <w:sz w:val="24"/>
          <w:szCs w:val="24"/>
        </w:rPr>
        <w:t>overweight</w:t>
      </w:r>
      <w:r w:rsidR="00F07813" w:rsidRPr="00FA2502">
        <w:rPr>
          <w:rFonts w:ascii="Arial" w:hAnsi="Arial" w:cs="Arial"/>
          <w:sz w:val="24"/>
          <w:szCs w:val="24"/>
        </w:rPr>
        <w:t xml:space="preserve"> and even practical foundation, </w:t>
      </w:r>
      <w:r w:rsidR="004A59BE" w:rsidRPr="00FA2502">
        <w:rPr>
          <w:rFonts w:ascii="Arial" w:hAnsi="Arial" w:cs="Arial"/>
          <w:sz w:val="24"/>
          <w:szCs w:val="24"/>
        </w:rPr>
        <w:t xml:space="preserve">age, </w:t>
      </w:r>
      <w:r w:rsidR="00F07813" w:rsidRPr="00FA2502">
        <w:rPr>
          <w:rFonts w:ascii="Arial" w:hAnsi="Arial" w:cs="Arial"/>
          <w:sz w:val="24"/>
          <w:szCs w:val="24"/>
        </w:rPr>
        <w:t xml:space="preserve">character, </w:t>
      </w:r>
      <w:r w:rsidR="004A59BE" w:rsidRPr="00FA2502">
        <w:rPr>
          <w:rFonts w:ascii="Arial" w:hAnsi="Arial" w:cs="Arial"/>
          <w:sz w:val="24"/>
          <w:szCs w:val="24"/>
        </w:rPr>
        <w:t>value orientation and attitudes</w:t>
      </w:r>
      <w:r w:rsidR="001B385C" w:rsidRPr="00FA2502">
        <w:rPr>
          <w:rFonts w:ascii="Arial" w:hAnsi="Arial" w:cs="Arial"/>
          <w:sz w:val="24"/>
          <w:szCs w:val="24"/>
        </w:rPr>
        <w:t xml:space="preserve">. Diversity </w:t>
      </w:r>
      <w:r w:rsidR="004A59BE" w:rsidRPr="00FA2502">
        <w:rPr>
          <w:rFonts w:ascii="Arial" w:hAnsi="Arial" w:cs="Arial"/>
          <w:sz w:val="24"/>
          <w:szCs w:val="24"/>
        </w:rPr>
        <w:t xml:space="preserve">filled in as an </w:t>
      </w:r>
      <w:r w:rsidR="006E3930" w:rsidRPr="00FA2502">
        <w:rPr>
          <w:rFonts w:ascii="Arial" w:hAnsi="Arial" w:cs="Arial"/>
          <w:sz w:val="24"/>
          <w:szCs w:val="24"/>
        </w:rPr>
        <w:t xml:space="preserve">authorised </w:t>
      </w:r>
      <w:r w:rsidR="004A59BE" w:rsidRPr="00FA2502">
        <w:rPr>
          <w:rFonts w:ascii="Arial" w:hAnsi="Arial" w:cs="Arial"/>
          <w:sz w:val="24"/>
          <w:szCs w:val="24"/>
        </w:rPr>
        <w:t>idea under which any individual trademark could be subsumed. The change, along these lines, from governmental policy regarding minorities in society to certifying diversity was enlivened by the need to move past race and ethnicity</w:t>
      </w:r>
      <w:r w:rsidR="001B385C" w:rsidRPr="00FA2502">
        <w:rPr>
          <w:rFonts w:ascii="Arial" w:hAnsi="Arial" w:cs="Arial"/>
          <w:sz w:val="24"/>
          <w:szCs w:val="24"/>
        </w:rPr>
        <w:t xml:space="preserve"> (Thomas, 1990).</w:t>
      </w:r>
    </w:p>
    <w:tbl>
      <w:tblPr>
        <w:tblStyle w:val="TableGrid"/>
        <w:tblW w:w="0" w:type="auto"/>
        <w:tblLook w:val="04A0" w:firstRow="1" w:lastRow="0" w:firstColumn="1" w:lastColumn="0" w:noHBand="0" w:noVBand="1"/>
      </w:tblPr>
      <w:tblGrid>
        <w:gridCol w:w="9350"/>
      </w:tblGrid>
      <w:tr w:rsidR="005D4194" w14:paraId="350459F7" w14:textId="77777777" w:rsidTr="005D4194">
        <w:tc>
          <w:tcPr>
            <w:tcW w:w="9350" w:type="dxa"/>
          </w:tcPr>
          <w:p w14:paraId="5F82B91C" w14:textId="280DD407" w:rsidR="005D4194" w:rsidRDefault="005D4194" w:rsidP="00FA2502">
            <w:pPr>
              <w:spacing w:line="360" w:lineRule="auto"/>
              <w:jc w:val="both"/>
              <w:rPr>
                <w:rFonts w:ascii="Arial" w:hAnsi="Arial" w:cs="Arial"/>
                <w:sz w:val="24"/>
                <w:szCs w:val="24"/>
              </w:rPr>
            </w:pPr>
            <w:r w:rsidRPr="00FA2502">
              <w:rPr>
                <w:rFonts w:ascii="Arial" w:hAnsi="Arial" w:cs="Arial"/>
                <w:sz w:val="24"/>
                <w:szCs w:val="24"/>
              </w:rPr>
              <w:t>H</w:t>
            </w:r>
            <w:r>
              <w:rPr>
                <w:rFonts w:ascii="Arial" w:hAnsi="Arial" w:cs="Arial"/>
                <w:sz w:val="24"/>
                <w:szCs w:val="24"/>
              </w:rPr>
              <w:t xml:space="preserve"> </w:t>
            </w:r>
            <w:r w:rsidRPr="00FA2502">
              <w:rPr>
                <w:rFonts w:ascii="Arial" w:hAnsi="Arial" w:cs="Arial"/>
                <w:sz w:val="24"/>
                <w:szCs w:val="24"/>
              </w:rPr>
              <w:t>2: The equality, diversity and inclusion issues inconsistent over the time across the workplaces</w:t>
            </w:r>
          </w:p>
        </w:tc>
      </w:tr>
    </w:tbl>
    <w:p w14:paraId="6528CF0F" w14:textId="77777777" w:rsidR="005D4194" w:rsidRPr="00FA2502" w:rsidRDefault="005D4194" w:rsidP="00FA2502">
      <w:pPr>
        <w:spacing w:line="360" w:lineRule="auto"/>
        <w:jc w:val="both"/>
        <w:rPr>
          <w:rFonts w:ascii="Arial" w:hAnsi="Arial" w:cs="Arial"/>
          <w:sz w:val="24"/>
          <w:szCs w:val="24"/>
        </w:rPr>
      </w:pPr>
    </w:p>
    <w:p w14:paraId="63187A95" w14:textId="733765C9" w:rsidR="00E42F77" w:rsidRPr="005D4194" w:rsidRDefault="00101834" w:rsidP="00373526">
      <w:pPr>
        <w:pStyle w:val="Heading3"/>
        <w:rPr>
          <w:rFonts w:asciiTheme="minorHAnsi" w:hAnsiTheme="minorHAnsi" w:cstheme="minorHAnsi"/>
          <w:b/>
          <w:bCs/>
          <w:sz w:val="28"/>
          <w:szCs w:val="28"/>
        </w:rPr>
      </w:pPr>
      <w:bookmarkStart w:id="23" w:name="_Toc28984747"/>
      <w:r w:rsidRPr="005D4194">
        <w:rPr>
          <w:rFonts w:asciiTheme="minorHAnsi" w:hAnsiTheme="minorHAnsi" w:cstheme="minorHAnsi"/>
          <w:b/>
          <w:bCs/>
          <w:sz w:val="28"/>
          <w:szCs w:val="28"/>
        </w:rPr>
        <w:t>2.</w:t>
      </w:r>
      <w:r w:rsidR="00FA2502" w:rsidRPr="005D4194">
        <w:rPr>
          <w:rFonts w:asciiTheme="minorHAnsi" w:hAnsiTheme="minorHAnsi" w:cstheme="minorHAnsi"/>
          <w:b/>
          <w:bCs/>
          <w:sz w:val="28"/>
          <w:szCs w:val="28"/>
        </w:rPr>
        <w:t>4</w:t>
      </w:r>
      <w:r w:rsidRPr="005D4194">
        <w:rPr>
          <w:rFonts w:asciiTheme="minorHAnsi" w:hAnsiTheme="minorHAnsi" w:cstheme="minorHAnsi"/>
          <w:b/>
          <w:bCs/>
          <w:sz w:val="28"/>
          <w:szCs w:val="28"/>
        </w:rPr>
        <w:t xml:space="preserve"> </w:t>
      </w:r>
      <w:bookmarkStart w:id="24" w:name="_Hlk28622057"/>
      <w:r w:rsidR="00E42F77" w:rsidRPr="005D4194">
        <w:rPr>
          <w:rFonts w:asciiTheme="minorHAnsi" w:hAnsiTheme="minorHAnsi" w:cstheme="minorHAnsi"/>
          <w:b/>
          <w:bCs/>
          <w:sz w:val="28"/>
          <w:szCs w:val="28"/>
        </w:rPr>
        <w:t>EDI issues facing employees</w:t>
      </w:r>
      <w:bookmarkEnd w:id="23"/>
      <w:r w:rsidR="00E42F77" w:rsidRPr="005D4194">
        <w:rPr>
          <w:rFonts w:asciiTheme="minorHAnsi" w:hAnsiTheme="minorHAnsi" w:cstheme="minorHAnsi"/>
          <w:b/>
          <w:bCs/>
          <w:sz w:val="28"/>
          <w:szCs w:val="28"/>
        </w:rPr>
        <w:t xml:space="preserve"> </w:t>
      </w:r>
      <w:bookmarkEnd w:id="24"/>
    </w:p>
    <w:p w14:paraId="42E51B32" w14:textId="77777777" w:rsidR="004E4FF0" w:rsidRDefault="004E4FF0" w:rsidP="00FA2502">
      <w:pPr>
        <w:spacing w:line="360" w:lineRule="auto"/>
        <w:jc w:val="both"/>
        <w:rPr>
          <w:rFonts w:ascii="Arial" w:hAnsi="Arial" w:cs="Arial"/>
          <w:sz w:val="24"/>
          <w:szCs w:val="24"/>
        </w:rPr>
      </w:pPr>
    </w:p>
    <w:p w14:paraId="31F984DB" w14:textId="23C4C8A3" w:rsidR="00DC26E1" w:rsidRDefault="00F06BA5" w:rsidP="00FA2502">
      <w:pPr>
        <w:spacing w:line="360" w:lineRule="auto"/>
        <w:jc w:val="both"/>
        <w:rPr>
          <w:rFonts w:ascii="Arial" w:hAnsi="Arial" w:cs="Arial"/>
          <w:sz w:val="24"/>
          <w:szCs w:val="24"/>
        </w:rPr>
      </w:pPr>
      <w:r w:rsidRPr="00FA2502">
        <w:rPr>
          <w:rFonts w:ascii="Arial" w:hAnsi="Arial" w:cs="Arial"/>
          <w:sz w:val="24"/>
          <w:szCs w:val="24"/>
        </w:rPr>
        <w:t xml:space="preserve">Ethnicity </w:t>
      </w:r>
      <w:r w:rsidR="004A59BE" w:rsidRPr="00FA2502">
        <w:rPr>
          <w:rFonts w:ascii="Arial" w:hAnsi="Arial" w:cs="Arial"/>
          <w:sz w:val="24"/>
          <w:szCs w:val="24"/>
        </w:rPr>
        <w:t>can be best comprehended as a mixture of</w:t>
      </w:r>
      <w:r w:rsidR="00552F40" w:rsidRPr="00FA2502">
        <w:rPr>
          <w:rFonts w:ascii="Arial" w:hAnsi="Arial" w:cs="Arial"/>
          <w:sz w:val="24"/>
          <w:szCs w:val="24"/>
        </w:rPr>
        <w:t xml:space="preserve"> religion, low-education, language and culture. Reflecting ethnic minorities' impeded situation in the UK work advertise, most ethnic minority </w:t>
      </w:r>
      <w:r w:rsidR="004E4FF0">
        <w:rPr>
          <w:rFonts w:ascii="Arial" w:hAnsi="Arial" w:cs="Arial"/>
          <w:sz w:val="24"/>
          <w:szCs w:val="24"/>
        </w:rPr>
        <w:t>represent</w:t>
      </w:r>
      <w:r w:rsidR="004E4FF0" w:rsidRPr="00FA2502">
        <w:rPr>
          <w:rFonts w:ascii="Arial" w:hAnsi="Arial" w:cs="Arial"/>
          <w:sz w:val="24"/>
          <w:szCs w:val="24"/>
        </w:rPr>
        <w:t>atives</w:t>
      </w:r>
      <w:r w:rsidR="00552F40" w:rsidRPr="00FA2502">
        <w:rPr>
          <w:rFonts w:ascii="Arial" w:hAnsi="Arial" w:cs="Arial"/>
          <w:sz w:val="24"/>
          <w:szCs w:val="24"/>
        </w:rPr>
        <w:t xml:space="preserve"> much of the time were low instructed and for the most part utilized in lower-rank employments. As in other European nations, ethnic minorities undergo of high joblessness rates, and, when utilized, are moved in divisions at the low finish of the economy, because of their noteworthy lower instructive capabilities</w:t>
      </w:r>
      <w:bookmarkStart w:id="25" w:name="bbib0310"/>
      <w:r w:rsidRPr="00FA2502">
        <w:rPr>
          <w:rFonts w:ascii="Arial" w:hAnsi="Arial" w:cs="Arial"/>
          <w:sz w:val="24"/>
          <w:szCs w:val="24"/>
        </w:rPr>
        <w:t xml:space="preserve"> (</w:t>
      </w:r>
      <w:hyperlink r:id="rId11" w:anchor="bib0310" w:history="1">
        <w:r w:rsidRPr="00FA2502">
          <w:rPr>
            <w:rStyle w:val="Hyperlink"/>
            <w:rFonts w:ascii="Arial" w:hAnsi="Arial" w:cs="Arial"/>
            <w:color w:val="auto"/>
            <w:sz w:val="24"/>
            <w:szCs w:val="24"/>
            <w:u w:val="none"/>
          </w:rPr>
          <w:t>OECD, 2008</w:t>
        </w:r>
      </w:hyperlink>
      <w:bookmarkEnd w:id="25"/>
      <w:r w:rsidRPr="00FA2502">
        <w:rPr>
          <w:rFonts w:ascii="Arial" w:hAnsi="Arial" w:cs="Arial"/>
          <w:sz w:val="24"/>
          <w:szCs w:val="24"/>
        </w:rPr>
        <w:t>) as well as discrimination (</w:t>
      </w:r>
      <w:bookmarkStart w:id="26" w:name="bbib0030"/>
      <w:r w:rsidRPr="00FA2502">
        <w:rPr>
          <w:rFonts w:ascii="Arial" w:hAnsi="Arial" w:cs="Arial"/>
          <w:sz w:val="24"/>
          <w:szCs w:val="24"/>
        </w:rPr>
        <w:fldChar w:fldCharType="begin"/>
      </w:r>
      <w:r w:rsidRPr="00FA2502">
        <w:rPr>
          <w:rFonts w:ascii="Arial" w:hAnsi="Arial" w:cs="Arial"/>
          <w:sz w:val="24"/>
          <w:szCs w:val="24"/>
        </w:rPr>
        <w:instrText xml:space="preserve"> HYPERLINK "https://www.sciencedirect.com/science/article/pii/S0956522113001255" \l "bib0030" </w:instrText>
      </w:r>
      <w:r w:rsidRPr="00FA2502">
        <w:rPr>
          <w:rFonts w:ascii="Arial" w:hAnsi="Arial" w:cs="Arial"/>
          <w:sz w:val="24"/>
          <w:szCs w:val="24"/>
        </w:rPr>
        <w:fldChar w:fldCharType="separate"/>
      </w:r>
      <w:r w:rsidR="008106E3">
        <w:rPr>
          <w:rStyle w:val="Hyperlink"/>
          <w:rFonts w:ascii="Arial" w:hAnsi="Arial" w:cs="Arial"/>
          <w:color w:val="auto"/>
          <w:sz w:val="24"/>
          <w:szCs w:val="24"/>
          <w:u w:val="none"/>
        </w:rPr>
        <w:t>Arryn</w:t>
      </w:r>
      <w:r w:rsidRPr="00FA2502">
        <w:rPr>
          <w:rStyle w:val="Hyperlink"/>
          <w:rFonts w:ascii="Arial" w:hAnsi="Arial" w:cs="Arial"/>
          <w:color w:val="auto"/>
          <w:sz w:val="24"/>
          <w:szCs w:val="24"/>
          <w:u w:val="none"/>
        </w:rPr>
        <w:t>, 1998</w:t>
      </w:r>
      <w:r w:rsidRPr="00FA2502">
        <w:rPr>
          <w:rFonts w:ascii="Arial" w:hAnsi="Arial" w:cs="Arial"/>
          <w:sz w:val="24"/>
          <w:szCs w:val="24"/>
        </w:rPr>
        <w:fldChar w:fldCharType="end"/>
      </w:r>
      <w:bookmarkEnd w:id="26"/>
      <w:r w:rsidRPr="00FA2502">
        <w:rPr>
          <w:rFonts w:ascii="Arial" w:hAnsi="Arial" w:cs="Arial"/>
          <w:sz w:val="24"/>
          <w:szCs w:val="24"/>
        </w:rPr>
        <w:t xml:space="preserve">). </w:t>
      </w:r>
      <w:r w:rsidR="00552F40" w:rsidRPr="00FA2502">
        <w:rPr>
          <w:rFonts w:ascii="Arial" w:hAnsi="Arial" w:cs="Arial"/>
          <w:sz w:val="24"/>
          <w:szCs w:val="24"/>
        </w:rPr>
        <w:t>In the most recent decade, this talk has been predominantly used to allude to Muslim work settlers and their relatives (</w:t>
      </w:r>
      <w:proofErr w:type="spellStart"/>
      <w:r w:rsidR="00552F40" w:rsidRPr="00FA2502">
        <w:rPr>
          <w:rFonts w:ascii="Arial" w:hAnsi="Arial" w:cs="Arial"/>
          <w:sz w:val="24"/>
          <w:szCs w:val="24"/>
        </w:rPr>
        <w:t>Ceuppens</w:t>
      </w:r>
      <w:proofErr w:type="spellEnd"/>
      <w:r w:rsidR="00552F40" w:rsidRPr="00FA2502">
        <w:rPr>
          <w:rFonts w:ascii="Arial" w:hAnsi="Arial" w:cs="Arial"/>
          <w:sz w:val="24"/>
          <w:szCs w:val="24"/>
        </w:rPr>
        <w:t xml:space="preserve"> and </w:t>
      </w:r>
      <w:proofErr w:type="spellStart"/>
      <w:r w:rsidR="00552F40" w:rsidRPr="00FA2502">
        <w:rPr>
          <w:rFonts w:ascii="Arial" w:hAnsi="Arial" w:cs="Arial"/>
          <w:sz w:val="24"/>
          <w:szCs w:val="24"/>
        </w:rPr>
        <w:t>Geschiere</w:t>
      </w:r>
      <w:proofErr w:type="spellEnd"/>
      <w:r w:rsidR="00552F40" w:rsidRPr="00FA2502">
        <w:rPr>
          <w:rFonts w:ascii="Arial" w:hAnsi="Arial" w:cs="Arial"/>
          <w:sz w:val="24"/>
          <w:szCs w:val="24"/>
        </w:rPr>
        <w:t>, 2005), who undergo of an especially frail financial position and whose social versatility has, till today, stayed restricted.</w:t>
      </w:r>
    </w:p>
    <w:tbl>
      <w:tblPr>
        <w:tblStyle w:val="TableGrid"/>
        <w:tblW w:w="0" w:type="auto"/>
        <w:tblLook w:val="04A0" w:firstRow="1" w:lastRow="0" w:firstColumn="1" w:lastColumn="0" w:noHBand="0" w:noVBand="1"/>
      </w:tblPr>
      <w:tblGrid>
        <w:gridCol w:w="9350"/>
      </w:tblGrid>
      <w:tr w:rsidR="005D4194" w:rsidRPr="008106E3" w14:paraId="69B3586B" w14:textId="77777777" w:rsidTr="005D4194">
        <w:tc>
          <w:tcPr>
            <w:tcW w:w="9350" w:type="dxa"/>
          </w:tcPr>
          <w:p w14:paraId="107B6A8D" w14:textId="72A43347" w:rsidR="005D4194" w:rsidRPr="008106E3" w:rsidRDefault="005D4194" w:rsidP="00FA2502">
            <w:pPr>
              <w:spacing w:line="360" w:lineRule="auto"/>
              <w:jc w:val="both"/>
              <w:rPr>
                <w:rFonts w:ascii="Arial" w:hAnsi="Arial" w:cs="Arial"/>
                <w:b/>
                <w:bCs/>
                <w:sz w:val="24"/>
                <w:szCs w:val="24"/>
              </w:rPr>
            </w:pPr>
            <w:r w:rsidRPr="008106E3">
              <w:rPr>
                <w:rFonts w:ascii="Arial" w:hAnsi="Arial" w:cs="Arial"/>
                <w:b/>
                <w:bCs/>
                <w:sz w:val="24"/>
                <w:szCs w:val="24"/>
              </w:rPr>
              <w:t xml:space="preserve">H 3: Most of the employees working in different organisations facing EDI problems at workplace. </w:t>
            </w:r>
          </w:p>
        </w:tc>
      </w:tr>
    </w:tbl>
    <w:p w14:paraId="17E702E5" w14:textId="77777777" w:rsidR="005D4194" w:rsidRPr="00FA2502" w:rsidRDefault="005D4194" w:rsidP="00FA2502">
      <w:pPr>
        <w:spacing w:line="360" w:lineRule="auto"/>
        <w:jc w:val="both"/>
        <w:rPr>
          <w:rFonts w:ascii="Arial" w:hAnsi="Arial" w:cs="Arial"/>
          <w:sz w:val="24"/>
          <w:szCs w:val="24"/>
        </w:rPr>
      </w:pPr>
    </w:p>
    <w:p w14:paraId="14283734" w14:textId="316ED3CE" w:rsidR="00F06BA5" w:rsidRPr="005D4194" w:rsidRDefault="00101834" w:rsidP="00373526">
      <w:pPr>
        <w:pStyle w:val="Heading3"/>
        <w:rPr>
          <w:rFonts w:asciiTheme="minorHAnsi" w:hAnsiTheme="minorHAnsi" w:cstheme="minorHAnsi"/>
          <w:b/>
          <w:bCs/>
          <w:sz w:val="28"/>
          <w:szCs w:val="28"/>
        </w:rPr>
      </w:pPr>
      <w:bookmarkStart w:id="27" w:name="_Toc28984748"/>
      <w:r w:rsidRPr="005D4194">
        <w:rPr>
          <w:rFonts w:asciiTheme="minorHAnsi" w:hAnsiTheme="minorHAnsi" w:cstheme="minorHAnsi"/>
          <w:b/>
          <w:bCs/>
          <w:sz w:val="28"/>
          <w:szCs w:val="28"/>
        </w:rPr>
        <w:t>2.</w:t>
      </w:r>
      <w:r w:rsidR="00FA2502" w:rsidRPr="005D4194">
        <w:rPr>
          <w:rFonts w:asciiTheme="minorHAnsi" w:hAnsiTheme="minorHAnsi" w:cstheme="minorHAnsi"/>
          <w:b/>
          <w:bCs/>
          <w:sz w:val="28"/>
          <w:szCs w:val="28"/>
        </w:rPr>
        <w:t>5</w:t>
      </w:r>
      <w:r w:rsidRPr="005D4194">
        <w:rPr>
          <w:rFonts w:asciiTheme="minorHAnsi" w:hAnsiTheme="minorHAnsi" w:cstheme="minorHAnsi"/>
          <w:b/>
          <w:bCs/>
          <w:sz w:val="28"/>
          <w:szCs w:val="28"/>
        </w:rPr>
        <w:t xml:space="preserve"> </w:t>
      </w:r>
      <w:bookmarkStart w:id="28" w:name="_Hlk28622086"/>
      <w:r w:rsidR="00E42F77" w:rsidRPr="005D4194">
        <w:rPr>
          <w:rFonts w:asciiTheme="minorHAnsi" w:hAnsiTheme="minorHAnsi" w:cstheme="minorHAnsi"/>
          <w:b/>
          <w:bCs/>
          <w:sz w:val="28"/>
          <w:szCs w:val="28"/>
        </w:rPr>
        <w:t>P</w:t>
      </w:r>
      <w:r w:rsidR="00040A35" w:rsidRPr="005D4194">
        <w:rPr>
          <w:rFonts w:asciiTheme="minorHAnsi" w:hAnsiTheme="minorHAnsi" w:cstheme="minorHAnsi"/>
          <w:b/>
          <w:bCs/>
          <w:sz w:val="28"/>
          <w:szCs w:val="28"/>
        </w:rPr>
        <w:t>romote effective EDI management in organisation</w:t>
      </w:r>
      <w:bookmarkEnd w:id="27"/>
      <w:bookmarkEnd w:id="28"/>
    </w:p>
    <w:p w14:paraId="78B6269E" w14:textId="77777777" w:rsidR="004E4FF0" w:rsidRDefault="004E4FF0" w:rsidP="00FA2502">
      <w:pPr>
        <w:spacing w:line="360" w:lineRule="auto"/>
        <w:jc w:val="both"/>
        <w:rPr>
          <w:rFonts w:ascii="Arial" w:hAnsi="Arial" w:cs="Arial"/>
          <w:sz w:val="24"/>
          <w:szCs w:val="24"/>
        </w:rPr>
      </w:pPr>
    </w:p>
    <w:p w14:paraId="072F2234" w14:textId="562230C7" w:rsidR="0002736B" w:rsidRPr="00FA2502" w:rsidRDefault="00552F40" w:rsidP="00FA2502">
      <w:pPr>
        <w:spacing w:line="360" w:lineRule="auto"/>
        <w:jc w:val="both"/>
        <w:rPr>
          <w:rFonts w:ascii="Arial" w:hAnsi="Arial" w:cs="Arial"/>
          <w:sz w:val="24"/>
          <w:szCs w:val="24"/>
        </w:rPr>
      </w:pPr>
      <w:proofErr w:type="gramStart"/>
      <w:r w:rsidRPr="00FA2502">
        <w:rPr>
          <w:rFonts w:ascii="Arial" w:hAnsi="Arial" w:cs="Arial"/>
          <w:sz w:val="24"/>
          <w:szCs w:val="24"/>
        </w:rPr>
        <w:t>In particular, they</w:t>
      </w:r>
      <w:proofErr w:type="gramEnd"/>
      <w:r w:rsidRPr="00FA2502">
        <w:rPr>
          <w:rFonts w:ascii="Arial" w:hAnsi="Arial" w:cs="Arial"/>
          <w:sz w:val="24"/>
          <w:szCs w:val="24"/>
        </w:rPr>
        <w:t xml:space="preserve"> destabilize the prevailing various levelled arrangement of pairs which values the ethnic majority over the ethnic minority in work settings: for example, gainful/ineffective, skilled/unskilled and along these lines important/valueless. As contended by postcolonial hypothesis, such framework serves to reasonably move the West into a place of ontological predominance over the Orient</w:t>
      </w:r>
      <w:r w:rsidR="00040A35" w:rsidRPr="00FA2502">
        <w:rPr>
          <w:rFonts w:ascii="Arial" w:hAnsi="Arial" w:cs="Arial"/>
          <w:sz w:val="24"/>
          <w:szCs w:val="24"/>
        </w:rPr>
        <w:t xml:space="preserve"> (</w:t>
      </w:r>
      <w:bookmarkStart w:id="29" w:name="bbib0335"/>
      <w:r w:rsidR="00040A35" w:rsidRPr="00FA2502">
        <w:rPr>
          <w:rFonts w:ascii="Arial" w:hAnsi="Arial" w:cs="Arial"/>
          <w:sz w:val="24"/>
          <w:szCs w:val="24"/>
        </w:rPr>
        <w:fldChar w:fldCharType="begin"/>
      </w:r>
      <w:r w:rsidR="00040A35" w:rsidRPr="00FA2502">
        <w:rPr>
          <w:rFonts w:ascii="Arial" w:hAnsi="Arial" w:cs="Arial"/>
          <w:sz w:val="24"/>
          <w:szCs w:val="24"/>
        </w:rPr>
        <w:instrText xml:space="preserve"> HYPERLINK "https://www.sciencedirect.com/science/article/pii/S0956522113001255" \l "bib0335" </w:instrText>
      </w:r>
      <w:r w:rsidR="00040A35" w:rsidRPr="00FA2502">
        <w:rPr>
          <w:rFonts w:ascii="Arial" w:hAnsi="Arial" w:cs="Arial"/>
          <w:sz w:val="24"/>
          <w:szCs w:val="24"/>
        </w:rPr>
        <w:fldChar w:fldCharType="separate"/>
      </w:r>
      <w:r w:rsidR="00040A35" w:rsidRPr="00FA2502">
        <w:rPr>
          <w:rStyle w:val="Hyperlink"/>
          <w:rFonts w:ascii="Arial" w:hAnsi="Arial" w:cs="Arial"/>
          <w:color w:val="auto"/>
          <w:sz w:val="24"/>
          <w:szCs w:val="24"/>
          <w:u w:val="none"/>
        </w:rPr>
        <w:t>Prasad, 2006</w:t>
      </w:r>
      <w:r w:rsidR="00040A35" w:rsidRPr="00FA2502">
        <w:rPr>
          <w:rFonts w:ascii="Arial" w:hAnsi="Arial" w:cs="Arial"/>
          <w:sz w:val="24"/>
          <w:szCs w:val="24"/>
        </w:rPr>
        <w:fldChar w:fldCharType="end"/>
      </w:r>
      <w:bookmarkEnd w:id="29"/>
      <w:r w:rsidR="00E42F77" w:rsidRPr="00FA2502">
        <w:rPr>
          <w:rFonts w:ascii="Arial" w:hAnsi="Arial" w:cs="Arial"/>
          <w:sz w:val="24"/>
          <w:szCs w:val="24"/>
        </w:rPr>
        <w:t>)</w:t>
      </w:r>
      <w:r w:rsidR="00040A35" w:rsidRPr="00FA2502">
        <w:rPr>
          <w:rFonts w:ascii="Arial" w:hAnsi="Arial" w:cs="Arial"/>
          <w:sz w:val="24"/>
          <w:szCs w:val="24"/>
        </w:rPr>
        <w:t xml:space="preserve">. </w:t>
      </w:r>
      <w:r w:rsidR="0002736B" w:rsidRPr="00FA2502">
        <w:rPr>
          <w:rFonts w:ascii="Arial" w:hAnsi="Arial" w:cs="Arial"/>
          <w:sz w:val="24"/>
          <w:szCs w:val="24"/>
        </w:rPr>
        <w:t xml:space="preserve">The destabilization of progressively requested double classes further </w:t>
      </w:r>
      <w:proofErr w:type="gramStart"/>
      <w:r w:rsidR="0002736B" w:rsidRPr="00FA2502">
        <w:rPr>
          <w:rFonts w:ascii="Arial" w:hAnsi="Arial" w:cs="Arial"/>
          <w:sz w:val="24"/>
          <w:szCs w:val="24"/>
        </w:rPr>
        <w:t>opens up</w:t>
      </w:r>
      <w:proofErr w:type="gramEnd"/>
      <w:r w:rsidR="0002736B" w:rsidRPr="00FA2502">
        <w:rPr>
          <w:rFonts w:ascii="Arial" w:hAnsi="Arial" w:cs="Arial"/>
          <w:sz w:val="24"/>
          <w:szCs w:val="24"/>
        </w:rPr>
        <w:t xml:space="preserve"> novel conceivable outcomes for diversity management since it enables the association to address ethnic minorities as representatives, instead of as individuals from ethnic minority groups. By supplanting parallels with different situating, decent variety is standardized, and the requirements of ethnic minority representatives can be given a role as </w:t>
      </w:r>
      <w:proofErr w:type="gramStart"/>
      <w:r w:rsidR="0002736B" w:rsidRPr="00FA2502">
        <w:rPr>
          <w:rFonts w:ascii="Arial" w:hAnsi="Arial" w:cs="Arial"/>
          <w:sz w:val="24"/>
          <w:szCs w:val="24"/>
        </w:rPr>
        <w:t>similar to</w:t>
      </w:r>
      <w:proofErr w:type="gramEnd"/>
      <w:r w:rsidR="0002736B" w:rsidRPr="00FA2502">
        <w:rPr>
          <w:rFonts w:ascii="Arial" w:hAnsi="Arial" w:cs="Arial"/>
          <w:sz w:val="24"/>
          <w:szCs w:val="24"/>
        </w:rPr>
        <w:t xml:space="preserve"> those of ethnic larger part ones, as opposed to consequently attributed to their particular ethnic foundation. The benefit of this methodology is that ethnic minority workers are never again essentialist diminished to negligible delegates of a criticized social gathering however are drawn nearer as 'full' subjects, a key condition for uniformity (</w:t>
      </w:r>
      <w:proofErr w:type="spellStart"/>
      <w:r w:rsidR="0002736B" w:rsidRPr="00FA2502">
        <w:rPr>
          <w:rFonts w:ascii="Arial" w:hAnsi="Arial" w:cs="Arial"/>
          <w:sz w:val="24"/>
          <w:szCs w:val="24"/>
        </w:rPr>
        <w:t>Zanoni</w:t>
      </w:r>
      <w:proofErr w:type="spellEnd"/>
      <w:r w:rsidR="0002736B" w:rsidRPr="00FA2502">
        <w:rPr>
          <w:rFonts w:ascii="Arial" w:hAnsi="Arial" w:cs="Arial"/>
          <w:sz w:val="24"/>
          <w:szCs w:val="24"/>
        </w:rPr>
        <w:t xml:space="preserve"> and Janssens, 2004). Fundamentally situated assorted variety researchers have generally contended that, to be successful in advancing correspondence, diversity management should concentrate on personality tomahawks along which disparity has verifiably been organized, for example, sex, ethnicity or sexual direction (</w:t>
      </w:r>
      <w:proofErr w:type="spellStart"/>
      <w:r w:rsidR="0002736B" w:rsidRPr="00FA2502">
        <w:rPr>
          <w:rFonts w:ascii="Arial" w:hAnsi="Arial" w:cs="Arial"/>
          <w:sz w:val="24"/>
          <w:szCs w:val="24"/>
        </w:rPr>
        <w:t>Holvino</w:t>
      </w:r>
      <w:proofErr w:type="spellEnd"/>
      <w:r w:rsidR="0002736B" w:rsidRPr="00FA2502">
        <w:rPr>
          <w:rFonts w:ascii="Arial" w:hAnsi="Arial" w:cs="Arial"/>
          <w:sz w:val="24"/>
          <w:szCs w:val="24"/>
        </w:rPr>
        <w:t xml:space="preserve"> and Kamp, 2009).</w:t>
      </w:r>
    </w:p>
    <w:p w14:paraId="5A314956" w14:textId="029F8A01" w:rsidR="0002785E" w:rsidRPr="005D4194" w:rsidRDefault="00101834" w:rsidP="00373526">
      <w:pPr>
        <w:pStyle w:val="Heading3"/>
        <w:rPr>
          <w:rFonts w:asciiTheme="minorHAnsi" w:hAnsiTheme="minorHAnsi" w:cstheme="minorHAnsi"/>
          <w:b/>
          <w:bCs/>
          <w:sz w:val="28"/>
          <w:szCs w:val="28"/>
        </w:rPr>
      </w:pPr>
      <w:bookmarkStart w:id="30" w:name="_Toc28984749"/>
      <w:r w:rsidRPr="005D4194">
        <w:rPr>
          <w:rFonts w:asciiTheme="minorHAnsi" w:hAnsiTheme="minorHAnsi" w:cstheme="minorHAnsi"/>
          <w:b/>
          <w:bCs/>
          <w:sz w:val="28"/>
          <w:szCs w:val="28"/>
        </w:rPr>
        <w:t>2.</w:t>
      </w:r>
      <w:r w:rsidR="00FA2502" w:rsidRPr="005D4194">
        <w:rPr>
          <w:rFonts w:asciiTheme="minorHAnsi" w:hAnsiTheme="minorHAnsi" w:cstheme="minorHAnsi"/>
          <w:b/>
          <w:bCs/>
          <w:sz w:val="28"/>
          <w:szCs w:val="28"/>
        </w:rPr>
        <w:t>6</w:t>
      </w:r>
      <w:r w:rsidRPr="005D4194">
        <w:rPr>
          <w:rFonts w:asciiTheme="minorHAnsi" w:hAnsiTheme="minorHAnsi" w:cstheme="minorHAnsi"/>
          <w:b/>
          <w:bCs/>
          <w:sz w:val="28"/>
          <w:szCs w:val="28"/>
        </w:rPr>
        <w:t xml:space="preserve"> </w:t>
      </w:r>
      <w:r w:rsidR="0002785E" w:rsidRPr="005D4194">
        <w:rPr>
          <w:rFonts w:asciiTheme="minorHAnsi" w:hAnsiTheme="minorHAnsi" w:cstheme="minorHAnsi"/>
          <w:b/>
          <w:bCs/>
          <w:sz w:val="28"/>
          <w:szCs w:val="28"/>
        </w:rPr>
        <w:t>Summary</w:t>
      </w:r>
      <w:bookmarkEnd w:id="30"/>
      <w:r w:rsidR="0002785E" w:rsidRPr="005D4194">
        <w:rPr>
          <w:rFonts w:asciiTheme="minorHAnsi" w:hAnsiTheme="minorHAnsi" w:cstheme="minorHAnsi"/>
          <w:b/>
          <w:bCs/>
          <w:sz w:val="28"/>
          <w:szCs w:val="28"/>
        </w:rPr>
        <w:t xml:space="preserve"> </w:t>
      </w:r>
    </w:p>
    <w:p w14:paraId="385FE94F" w14:textId="3D7DECEE" w:rsidR="0002785E" w:rsidRDefault="0002785E" w:rsidP="00FA2502">
      <w:pPr>
        <w:spacing w:line="360" w:lineRule="auto"/>
        <w:jc w:val="both"/>
        <w:rPr>
          <w:rFonts w:ascii="Arial" w:hAnsi="Arial" w:cs="Arial"/>
          <w:sz w:val="24"/>
          <w:szCs w:val="24"/>
        </w:rPr>
      </w:pPr>
      <w:r w:rsidRPr="00FA2502">
        <w:rPr>
          <w:rFonts w:ascii="Arial" w:hAnsi="Arial" w:cs="Arial"/>
          <w:sz w:val="24"/>
          <w:szCs w:val="24"/>
        </w:rPr>
        <w:t xml:space="preserve">Existing study related to EDI management have identified the potential </w:t>
      </w:r>
      <w:r w:rsidR="00DE715A" w:rsidRPr="00FA2502">
        <w:rPr>
          <w:rFonts w:ascii="Arial" w:hAnsi="Arial" w:cs="Arial"/>
          <w:sz w:val="24"/>
          <w:szCs w:val="24"/>
        </w:rPr>
        <w:t xml:space="preserve">terms about the importance of managing EDI in organisation, advantage of managing appropriate EDI in organisation and useful strategies to implement EDI in organisation. Thus, those studies give an enormous knowledge regarding EDI </w:t>
      </w:r>
      <w:proofErr w:type="gramStart"/>
      <w:r w:rsidR="00DE715A" w:rsidRPr="00FA2502">
        <w:rPr>
          <w:rFonts w:ascii="Arial" w:hAnsi="Arial" w:cs="Arial"/>
          <w:sz w:val="24"/>
          <w:szCs w:val="24"/>
        </w:rPr>
        <w:t>and also</w:t>
      </w:r>
      <w:proofErr w:type="gramEnd"/>
      <w:r w:rsidR="00DE715A" w:rsidRPr="00FA2502">
        <w:rPr>
          <w:rFonts w:ascii="Arial" w:hAnsi="Arial" w:cs="Arial"/>
          <w:sz w:val="24"/>
          <w:szCs w:val="24"/>
        </w:rPr>
        <w:t xml:space="preserve"> shows the way of finding the right strategies to apply. This paper will briefly describe despite the presence of all ideas, still the EDI issues </w:t>
      </w:r>
      <w:r w:rsidR="00725D35" w:rsidRPr="00FA2502">
        <w:rPr>
          <w:rFonts w:ascii="Arial" w:hAnsi="Arial" w:cs="Arial"/>
          <w:sz w:val="24"/>
          <w:szCs w:val="24"/>
        </w:rPr>
        <w:t xml:space="preserve">facing the employees in their workplace. Employees in many companies across the UK facing gender pay gap issues and </w:t>
      </w:r>
      <w:r w:rsidR="00071B05" w:rsidRPr="00FA2502">
        <w:rPr>
          <w:rFonts w:ascii="Arial" w:hAnsi="Arial" w:cs="Arial"/>
          <w:sz w:val="24"/>
          <w:szCs w:val="24"/>
        </w:rPr>
        <w:t>cross-cultural</w:t>
      </w:r>
      <w:r w:rsidR="00725D35" w:rsidRPr="00FA2502">
        <w:rPr>
          <w:rFonts w:ascii="Arial" w:hAnsi="Arial" w:cs="Arial"/>
          <w:sz w:val="24"/>
          <w:szCs w:val="24"/>
        </w:rPr>
        <w:t xml:space="preserve"> issues which all links to human rights. </w:t>
      </w:r>
      <w:r w:rsidR="00071B05" w:rsidRPr="00FA2502">
        <w:rPr>
          <w:rFonts w:ascii="Arial" w:hAnsi="Arial" w:cs="Arial"/>
          <w:sz w:val="24"/>
          <w:szCs w:val="24"/>
        </w:rPr>
        <w:t xml:space="preserve">In specific those issues need to rectify in a wider sense so that a possible </w:t>
      </w:r>
      <w:r w:rsidR="00071B05" w:rsidRPr="00FA2502">
        <w:rPr>
          <w:rFonts w:ascii="Arial" w:hAnsi="Arial" w:cs="Arial"/>
          <w:sz w:val="24"/>
          <w:szCs w:val="24"/>
        </w:rPr>
        <w:lastRenderedPageBreak/>
        <w:t xml:space="preserve">solution might </w:t>
      </w:r>
      <w:proofErr w:type="gramStart"/>
      <w:r w:rsidR="00071B05" w:rsidRPr="00FA2502">
        <w:rPr>
          <w:rFonts w:ascii="Arial" w:hAnsi="Arial" w:cs="Arial"/>
          <w:sz w:val="24"/>
          <w:szCs w:val="24"/>
        </w:rPr>
        <w:t>rise up</w:t>
      </w:r>
      <w:proofErr w:type="gramEnd"/>
      <w:r w:rsidR="00071B05" w:rsidRPr="00FA2502">
        <w:rPr>
          <w:rFonts w:ascii="Arial" w:hAnsi="Arial" w:cs="Arial"/>
          <w:sz w:val="24"/>
          <w:szCs w:val="24"/>
        </w:rPr>
        <w:t xml:space="preserve">. </w:t>
      </w:r>
      <w:proofErr w:type="gramStart"/>
      <w:r w:rsidR="00071B05" w:rsidRPr="00FA2502">
        <w:rPr>
          <w:rFonts w:ascii="Arial" w:hAnsi="Arial" w:cs="Arial"/>
          <w:sz w:val="24"/>
          <w:szCs w:val="24"/>
        </w:rPr>
        <w:t>Each and every</w:t>
      </w:r>
      <w:proofErr w:type="gramEnd"/>
      <w:r w:rsidR="00071B05" w:rsidRPr="00FA2502">
        <w:rPr>
          <w:rFonts w:ascii="Arial" w:hAnsi="Arial" w:cs="Arial"/>
          <w:sz w:val="24"/>
          <w:szCs w:val="24"/>
        </w:rPr>
        <w:t xml:space="preserve"> sector have owned strategy and the problem varies, in this perspective this study in quite logistic for the researcher as the study remain in retail sector and point out the issues which can be viewed in one glance.</w:t>
      </w:r>
    </w:p>
    <w:p w14:paraId="22F73285" w14:textId="7EF483EA" w:rsidR="00FA2502" w:rsidRDefault="00FA2502" w:rsidP="00373526">
      <w:pPr>
        <w:pStyle w:val="Heading1"/>
        <w:rPr>
          <w:rFonts w:asciiTheme="minorHAnsi" w:hAnsiTheme="minorHAnsi" w:cstheme="minorHAnsi"/>
          <w:b/>
          <w:bCs/>
          <w:sz w:val="28"/>
          <w:szCs w:val="28"/>
        </w:rPr>
      </w:pPr>
      <w:r w:rsidRPr="005D4194">
        <w:rPr>
          <w:rFonts w:asciiTheme="minorHAnsi" w:hAnsiTheme="minorHAnsi" w:cstheme="minorHAnsi"/>
          <w:b/>
          <w:bCs/>
          <w:sz w:val="28"/>
          <w:szCs w:val="28"/>
        </w:rPr>
        <w:t xml:space="preserve">                                                          </w:t>
      </w:r>
      <w:bookmarkStart w:id="31" w:name="_Toc28984750"/>
      <w:r w:rsidRPr="005D4194">
        <w:rPr>
          <w:rFonts w:asciiTheme="minorHAnsi" w:hAnsiTheme="minorHAnsi" w:cstheme="minorHAnsi"/>
          <w:b/>
          <w:bCs/>
          <w:sz w:val="28"/>
          <w:szCs w:val="28"/>
        </w:rPr>
        <w:t>Chapter 3</w:t>
      </w:r>
      <w:bookmarkEnd w:id="31"/>
    </w:p>
    <w:p w14:paraId="0575A66A" w14:textId="77777777" w:rsidR="004E4FF0" w:rsidRPr="004E4FF0" w:rsidRDefault="004E4FF0" w:rsidP="004E4FF0"/>
    <w:p w14:paraId="06F2A614" w14:textId="2E4F38EC" w:rsidR="00435736" w:rsidRPr="005D4194" w:rsidRDefault="00071B05" w:rsidP="00C23011">
      <w:pPr>
        <w:pStyle w:val="Heading2"/>
        <w:numPr>
          <w:ilvl w:val="0"/>
          <w:numId w:val="18"/>
        </w:numPr>
        <w:rPr>
          <w:rFonts w:asciiTheme="minorHAnsi" w:hAnsiTheme="minorHAnsi" w:cstheme="minorHAnsi"/>
          <w:b/>
          <w:bCs/>
          <w:sz w:val="28"/>
          <w:szCs w:val="28"/>
        </w:rPr>
      </w:pPr>
      <w:bookmarkStart w:id="32" w:name="_Toc28984751"/>
      <w:r w:rsidRPr="005D4194">
        <w:rPr>
          <w:rFonts w:asciiTheme="minorHAnsi" w:hAnsiTheme="minorHAnsi" w:cstheme="minorHAnsi"/>
          <w:b/>
          <w:bCs/>
          <w:sz w:val="28"/>
          <w:szCs w:val="28"/>
        </w:rPr>
        <w:t>R</w:t>
      </w:r>
      <w:r w:rsidR="00FA2502" w:rsidRPr="005D4194">
        <w:rPr>
          <w:rFonts w:asciiTheme="minorHAnsi" w:hAnsiTheme="minorHAnsi" w:cstheme="minorHAnsi"/>
          <w:b/>
          <w:bCs/>
          <w:sz w:val="28"/>
          <w:szCs w:val="28"/>
        </w:rPr>
        <w:t>esearch Design and Methods</w:t>
      </w:r>
      <w:bookmarkEnd w:id="32"/>
      <w:r w:rsidR="00FA2502" w:rsidRPr="005D4194">
        <w:rPr>
          <w:rFonts w:asciiTheme="minorHAnsi" w:hAnsiTheme="minorHAnsi" w:cstheme="minorHAnsi"/>
          <w:b/>
          <w:bCs/>
          <w:sz w:val="28"/>
          <w:szCs w:val="28"/>
        </w:rPr>
        <w:t xml:space="preserve"> </w:t>
      </w:r>
    </w:p>
    <w:p w14:paraId="021775A8" w14:textId="0B572D75" w:rsidR="00071B05" w:rsidRPr="005D4194" w:rsidRDefault="00A816B9" w:rsidP="00373526">
      <w:pPr>
        <w:pStyle w:val="Heading3"/>
        <w:rPr>
          <w:rFonts w:asciiTheme="minorHAnsi" w:hAnsiTheme="minorHAnsi" w:cstheme="minorHAnsi"/>
          <w:b/>
          <w:bCs/>
          <w:sz w:val="28"/>
          <w:szCs w:val="28"/>
        </w:rPr>
      </w:pPr>
      <w:bookmarkStart w:id="33" w:name="_Toc28984752"/>
      <w:r w:rsidRPr="005D4194">
        <w:rPr>
          <w:rFonts w:asciiTheme="minorHAnsi" w:hAnsiTheme="minorHAnsi" w:cstheme="minorHAnsi"/>
          <w:b/>
          <w:bCs/>
          <w:sz w:val="28"/>
          <w:szCs w:val="28"/>
        </w:rPr>
        <w:t xml:space="preserve">3.1 </w:t>
      </w:r>
      <w:r w:rsidR="00435736" w:rsidRPr="005D4194">
        <w:rPr>
          <w:rFonts w:asciiTheme="minorHAnsi" w:hAnsiTheme="minorHAnsi" w:cstheme="minorHAnsi"/>
          <w:b/>
          <w:bCs/>
          <w:sz w:val="28"/>
          <w:szCs w:val="28"/>
        </w:rPr>
        <w:t>Research philosophy</w:t>
      </w:r>
      <w:bookmarkEnd w:id="33"/>
      <w:r w:rsidR="00435736" w:rsidRPr="005D4194">
        <w:rPr>
          <w:rFonts w:asciiTheme="minorHAnsi" w:hAnsiTheme="minorHAnsi" w:cstheme="minorHAnsi"/>
          <w:b/>
          <w:bCs/>
          <w:sz w:val="28"/>
          <w:szCs w:val="28"/>
        </w:rPr>
        <w:t xml:space="preserve"> </w:t>
      </w:r>
    </w:p>
    <w:p w14:paraId="34186FC5" w14:textId="77777777" w:rsidR="004E4FF0" w:rsidRDefault="004E4FF0" w:rsidP="00FA2502">
      <w:pPr>
        <w:spacing w:line="360" w:lineRule="auto"/>
        <w:jc w:val="both"/>
        <w:rPr>
          <w:rFonts w:ascii="Arial" w:hAnsi="Arial" w:cs="Arial"/>
          <w:sz w:val="24"/>
          <w:szCs w:val="24"/>
        </w:rPr>
      </w:pPr>
    </w:p>
    <w:p w14:paraId="08B7E5C7" w14:textId="0D7DF479" w:rsidR="007E2BB8" w:rsidRPr="00FA2502" w:rsidRDefault="00435856" w:rsidP="00FA2502">
      <w:pPr>
        <w:spacing w:line="360" w:lineRule="auto"/>
        <w:jc w:val="both"/>
        <w:rPr>
          <w:rFonts w:ascii="Arial" w:hAnsi="Arial" w:cs="Arial"/>
          <w:sz w:val="24"/>
          <w:szCs w:val="24"/>
        </w:rPr>
      </w:pPr>
      <w:r w:rsidRPr="00FA2502">
        <w:rPr>
          <w:rFonts w:ascii="Arial" w:hAnsi="Arial" w:cs="Arial"/>
          <w:sz w:val="24"/>
          <w:szCs w:val="24"/>
        </w:rPr>
        <w:t xml:space="preserve">The word research philosophy </w:t>
      </w:r>
      <w:r w:rsidR="006E3930" w:rsidRPr="00FA2502">
        <w:rPr>
          <w:rFonts w:ascii="Arial" w:hAnsi="Arial" w:cs="Arial"/>
          <w:sz w:val="24"/>
          <w:szCs w:val="24"/>
        </w:rPr>
        <w:t xml:space="preserve">refers </w:t>
      </w:r>
      <w:r w:rsidRPr="00FA2502">
        <w:rPr>
          <w:rFonts w:ascii="Arial" w:hAnsi="Arial" w:cs="Arial"/>
          <w:sz w:val="24"/>
          <w:szCs w:val="24"/>
        </w:rPr>
        <w:t xml:space="preserve">to an </w:t>
      </w:r>
      <w:r w:rsidR="006E3930" w:rsidRPr="00FA2502">
        <w:rPr>
          <w:rFonts w:ascii="Arial" w:hAnsi="Arial" w:cs="Arial"/>
          <w:sz w:val="24"/>
          <w:szCs w:val="24"/>
        </w:rPr>
        <w:t>agreement</w:t>
      </w:r>
      <w:r w:rsidRPr="00FA2502">
        <w:rPr>
          <w:rFonts w:ascii="Arial" w:hAnsi="Arial" w:cs="Arial"/>
          <w:sz w:val="24"/>
          <w:szCs w:val="24"/>
        </w:rPr>
        <w:t xml:space="preserve"> of </w:t>
      </w:r>
      <w:r w:rsidR="006E3930" w:rsidRPr="00FA2502">
        <w:rPr>
          <w:rFonts w:ascii="Arial" w:hAnsi="Arial" w:cs="Arial"/>
          <w:sz w:val="24"/>
          <w:szCs w:val="24"/>
        </w:rPr>
        <w:t xml:space="preserve">belief </w:t>
      </w:r>
      <w:r w:rsidRPr="00FA2502">
        <w:rPr>
          <w:rFonts w:ascii="Arial" w:hAnsi="Arial" w:cs="Arial"/>
          <w:sz w:val="24"/>
          <w:szCs w:val="24"/>
        </w:rPr>
        <w:t xml:space="preserve">and suppositions </w:t>
      </w:r>
      <w:r w:rsidR="006E3930" w:rsidRPr="00FA2502">
        <w:rPr>
          <w:rFonts w:ascii="Arial" w:hAnsi="Arial" w:cs="Arial"/>
          <w:sz w:val="24"/>
          <w:szCs w:val="24"/>
        </w:rPr>
        <w:t>concerning</w:t>
      </w:r>
      <w:r w:rsidRPr="00FA2502">
        <w:rPr>
          <w:rFonts w:ascii="Arial" w:hAnsi="Arial" w:cs="Arial"/>
          <w:sz w:val="24"/>
          <w:szCs w:val="24"/>
        </w:rPr>
        <w:t xml:space="preserve"> the </w:t>
      </w:r>
      <w:r w:rsidR="006E3930" w:rsidRPr="00FA2502">
        <w:rPr>
          <w:rFonts w:ascii="Arial" w:hAnsi="Arial" w:cs="Arial"/>
          <w:sz w:val="24"/>
          <w:szCs w:val="24"/>
        </w:rPr>
        <w:t xml:space="preserve">progression </w:t>
      </w:r>
      <w:r w:rsidRPr="00FA2502">
        <w:rPr>
          <w:rFonts w:ascii="Arial" w:hAnsi="Arial" w:cs="Arial"/>
          <w:sz w:val="24"/>
          <w:szCs w:val="24"/>
        </w:rPr>
        <w:t>of information</w:t>
      </w:r>
      <w:r w:rsidR="006E3930" w:rsidRPr="00FA2502">
        <w:rPr>
          <w:rFonts w:ascii="Arial" w:hAnsi="Arial" w:cs="Arial"/>
          <w:sz w:val="24"/>
          <w:szCs w:val="24"/>
        </w:rPr>
        <w:t>. Although</w:t>
      </w:r>
      <w:r w:rsidRPr="00FA2502">
        <w:rPr>
          <w:rFonts w:ascii="Arial" w:hAnsi="Arial" w:cs="Arial"/>
          <w:sz w:val="24"/>
          <w:szCs w:val="24"/>
        </w:rPr>
        <w:t xml:space="preserve">, </w:t>
      </w:r>
      <w:r w:rsidR="006E3930" w:rsidRPr="00FA2502">
        <w:rPr>
          <w:rFonts w:ascii="Arial" w:hAnsi="Arial" w:cs="Arial"/>
          <w:sz w:val="24"/>
          <w:szCs w:val="24"/>
        </w:rPr>
        <w:t>this strait</w:t>
      </w:r>
      <w:r w:rsidRPr="00FA2502">
        <w:rPr>
          <w:rFonts w:ascii="Arial" w:hAnsi="Arial" w:cs="Arial"/>
          <w:sz w:val="24"/>
          <w:szCs w:val="24"/>
        </w:rPr>
        <w:t xml:space="preserve"> rather </w:t>
      </w:r>
      <w:r w:rsidR="006E3930" w:rsidRPr="00FA2502">
        <w:rPr>
          <w:rFonts w:ascii="Arial" w:hAnsi="Arial" w:cs="Arial"/>
          <w:sz w:val="24"/>
          <w:szCs w:val="24"/>
        </w:rPr>
        <w:t>important</w:t>
      </w:r>
      <w:r w:rsidRPr="00FA2502">
        <w:rPr>
          <w:rFonts w:ascii="Arial" w:hAnsi="Arial" w:cs="Arial"/>
          <w:sz w:val="24"/>
          <w:szCs w:val="24"/>
        </w:rPr>
        <w:t xml:space="preserve">, it is </w:t>
      </w:r>
      <w:proofErr w:type="gramStart"/>
      <w:r w:rsidRPr="00FA2502">
        <w:rPr>
          <w:rFonts w:ascii="Arial" w:hAnsi="Arial" w:cs="Arial"/>
          <w:sz w:val="24"/>
          <w:szCs w:val="24"/>
        </w:rPr>
        <w:t>definitely what</w:t>
      </w:r>
      <w:proofErr w:type="gramEnd"/>
      <w:r w:rsidRPr="00FA2502">
        <w:rPr>
          <w:rFonts w:ascii="Arial" w:hAnsi="Arial" w:cs="Arial"/>
          <w:sz w:val="24"/>
          <w:szCs w:val="24"/>
        </w:rPr>
        <w:t xml:space="preserve"> you are doing while setting out on inquire about: </w:t>
      </w:r>
      <w:r w:rsidR="00C6661A" w:rsidRPr="00FA2502">
        <w:rPr>
          <w:rFonts w:ascii="Arial" w:hAnsi="Arial" w:cs="Arial"/>
          <w:sz w:val="24"/>
          <w:szCs w:val="24"/>
        </w:rPr>
        <w:t>establishing</w:t>
      </w:r>
      <w:r w:rsidRPr="00FA2502">
        <w:rPr>
          <w:rFonts w:ascii="Arial" w:hAnsi="Arial" w:cs="Arial"/>
          <w:sz w:val="24"/>
          <w:szCs w:val="24"/>
        </w:rPr>
        <w:t xml:space="preserve"> information in a </w:t>
      </w:r>
      <w:r w:rsidR="00C6661A" w:rsidRPr="00FA2502">
        <w:rPr>
          <w:rFonts w:ascii="Arial" w:hAnsi="Arial" w:cs="Arial"/>
          <w:sz w:val="24"/>
          <w:szCs w:val="24"/>
        </w:rPr>
        <w:t xml:space="preserve">particular </w:t>
      </w:r>
      <w:r w:rsidRPr="00FA2502">
        <w:rPr>
          <w:rFonts w:ascii="Arial" w:hAnsi="Arial" w:cs="Arial"/>
          <w:sz w:val="24"/>
          <w:szCs w:val="24"/>
        </w:rPr>
        <w:t xml:space="preserve">field. The information </w:t>
      </w:r>
      <w:r w:rsidR="00C6661A" w:rsidRPr="00FA2502">
        <w:rPr>
          <w:rFonts w:ascii="Arial" w:hAnsi="Arial" w:cs="Arial"/>
          <w:sz w:val="24"/>
          <w:szCs w:val="24"/>
        </w:rPr>
        <w:t xml:space="preserve">development </w:t>
      </w:r>
      <w:r w:rsidRPr="00FA2502">
        <w:rPr>
          <w:rFonts w:ascii="Arial" w:hAnsi="Arial" w:cs="Arial"/>
          <w:sz w:val="24"/>
          <w:szCs w:val="24"/>
        </w:rPr>
        <w:t xml:space="preserve">you are setting out </w:t>
      </w:r>
      <w:r w:rsidR="00C6661A" w:rsidRPr="00FA2502">
        <w:rPr>
          <w:rFonts w:ascii="Arial" w:hAnsi="Arial" w:cs="Arial"/>
          <w:sz w:val="24"/>
          <w:szCs w:val="24"/>
        </w:rPr>
        <w:t>simultaneously</w:t>
      </w:r>
      <w:r w:rsidRPr="00FA2502">
        <w:rPr>
          <w:rFonts w:ascii="Arial" w:hAnsi="Arial" w:cs="Arial"/>
          <w:sz w:val="24"/>
          <w:szCs w:val="24"/>
        </w:rPr>
        <w:t xml:space="preserve"> may not be as </w:t>
      </w:r>
      <w:r w:rsidR="00C6661A" w:rsidRPr="00FA2502">
        <w:rPr>
          <w:rFonts w:ascii="Arial" w:hAnsi="Arial" w:cs="Arial"/>
          <w:sz w:val="24"/>
          <w:szCs w:val="24"/>
        </w:rPr>
        <w:t>starling</w:t>
      </w:r>
      <w:r w:rsidRPr="00FA2502">
        <w:rPr>
          <w:rFonts w:ascii="Arial" w:hAnsi="Arial" w:cs="Arial"/>
          <w:sz w:val="24"/>
          <w:szCs w:val="24"/>
        </w:rPr>
        <w:t xml:space="preserve"> as another hypothesis of human inspiration, yet</w:t>
      </w:r>
      <w:r w:rsidR="00C6661A" w:rsidRPr="00FA2502">
        <w:rPr>
          <w:rFonts w:ascii="Arial" w:hAnsi="Arial" w:cs="Arial"/>
          <w:sz w:val="24"/>
          <w:szCs w:val="24"/>
        </w:rPr>
        <w:t xml:space="preserve"> in any occasion, taking note of a specific issue in a </w:t>
      </w:r>
      <w:proofErr w:type="gramStart"/>
      <w:r w:rsidR="00C6661A" w:rsidRPr="00FA2502">
        <w:rPr>
          <w:rFonts w:ascii="Arial" w:hAnsi="Arial" w:cs="Arial"/>
          <w:sz w:val="24"/>
          <w:szCs w:val="24"/>
        </w:rPr>
        <w:t>particular affiliation</w:t>
      </w:r>
      <w:proofErr w:type="gramEnd"/>
      <w:r w:rsidR="00C6661A" w:rsidRPr="00FA2502">
        <w:rPr>
          <w:rFonts w:ascii="Arial" w:hAnsi="Arial" w:cs="Arial"/>
          <w:sz w:val="24"/>
          <w:szCs w:val="24"/>
        </w:rPr>
        <w:t xml:space="preserve"> you are</w:t>
      </w:r>
      <w:r w:rsidRPr="00FA2502">
        <w:rPr>
          <w:rFonts w:ascii="Arial" w:hAnsi="Arial" w:cs="Arial"/>
          <w:sz w:val="24"/>
          <w:szCs w:val="24"/>
        </w:rPr>
        <w:t xml:space="preserve">, in any case, </w:t>
      </w:r>
      <w:r w:rsidR="00C6661A" w:rsidRPr="00FA2502">
        <w:rPr>
          <w:rFonts w:ascii="Arial" w:hAnsi="Arial" w:cs="Arial"/>
          <w:sz w:val="24"/>
          <w:szCs w:val="24"/>
        </w:rPr>
        <w:t>developing</w:t>
      </w:r>
      <w:r w:rsidRPr="00FA2502">
        <w:rPr>
          <w:rFonts w:ascii="Arial" w:hAnsi="Arial" w:cs="Arial"/>
          <w:sz w:val="24"/>
          <w:szCs w:val="24"/>
        </w:rPr>
        <w:t xml:space="preserve"> new information.</w:t>
      </w:r>
      <w:r w:rsidR="00C6661A" w:rsidRPr="00FA2502">
        <w:rPr>
          <w:rFonts w:ascii="Arial" w:hAnsi="Arial" w:cs="Arial"/>
          <w:sz w:val="24"/>
          <w:szCs w:val="24"/>
        </w:rPr>
        <w:t xml:space="preserve"> Notwithstanding whether you are intentionally aware of them or not, at each stage in your investigation you will make different sorts of beliefs</w:t>
      </w:r>
      <w:r w:rsidR="00E45710" w:rsidRPr="00FA2502">
        <w:rPr>
          <w:rFonts w:ascii="Arial" w:hAnsi="Arial" w:cs="Arial"/>
          <w:sz w:val="24"/>
          <w:szCs w:val="24"/>
        </w:rPr>
        <w:t xml:space="preserve"> (Burrell and Morgan 1979). </w:t>
      </w:r>
    </w:p>
    <w:p w14:paraId="6E5D90A9" w14:textId="77777777" w:rsidR="00DB4E88" w:rsidRDefault="00E45710" w:rsidP="00DB4E88">
      <w:pPr>
        <w:keepNext/>
        <w:spacing w:line="360" w:lineRule="auto"/>
        <w:jc w:val="both"/>
      </w:pPr>
      <w:r w:rsidRPr="00FA2502">
        <w:rPr>
          <w:rFonts w:ascii="Arial" w:hAnsi="Arial" w:cs="Arial"/>
          <w:noProof/>
          <w:sz w:val="24"/>
          <w:szCs w:val="24"/>
        </w:rPr>
        <w:drawing>
          <wp:inline distT="0" distB="0" distL="0" distR="0" wp14:anchorId="6582700E" wp14:editId="12A50024">
            <wp:extent cx="3338895" cy="24860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6930" b="-623"/>
                    <a:stretch/>
                  </pic:blipFill>
                  <pic:spPr bwMode="auto">
                    <a:xfrm>
                      <a:off x="0" y="0"/>
                      <a:ext cx="3347845" cy="2492689"/>
                    </a:xfrm>
                    <a:prstGeom prst="rect">
                      <a:avLst/>
                    </a:prstGeom>
                    <a:ln>
                      <a:noFill/>
                    </a:ln>
                    <a:extLst>
                      <a:ext uri="{53640926-AAD7-44D8-BBD7-CCE9431645EC}">
                        <a14:shadowObscured xmlns:a14="http://schemas.microsoft.com/office/drawing/2010/main"/>
                      </a:ext>
                    </a:extLst>
                  </pic:spPr>
                </pic:pic>
              </a:graphicData>
            </a:graphic>
          </wp:inline>
        </w:drawing>
      </w:r>
    </w:p>
    <w:p w14:paraId="61B126D9" w14:textId="6E8ED4D2" w:rsidR="007E2BB8" w:rsidRPr="005D4194" w:rsidRDefault="00DB4E88" w:rsidP="00DB4E88">
      <w:pPr>
        <w:pStyle w:val="Caption"/>
        <w:jc w:val="both"/>
        <w:rPr>
          <w:rFonts w:ascii="Arial" w:hAnsi="Arial" w:cs="Arial"/>
          <w:b/>
          <w:bCs/>
          <w:i w:val="0"/>
          <w:iCs w:val="0"/>
          <w:sz w:val="28"/>
          <w:szCs w:val="28"/>
        </w:rPr>
      </w:pPr>
      <w:bookmarkStart w:id="34" w:name="_Toc28878461"/>
      <w:r w:rsidRPr="005D4194">
        <w:rPr>
          <w:b/>
          <w:bCs/>
          <w:i w:val="0"/>
          <w:iCs w:val="0"/>
          <w:sz w:val="28"/>
          <w:szCs w:val="28"/>
        </w:rPr>
        <w:t xml:space="preserve">Figure </w:t>
      </w:r>
      <w:r w:rsidRPr="005D4194">
        <w:rPr>
          <w:b/>
          <w:bCs/>
          <w:i w:val="0"/>
          <w:iCs w:val="0"/>
          <w:sz w:val="28"/>
          <w:szCs w:val="28"/>
        </w:rPr>
        <w:fldChar w:fldCharType="begin"/>
      </w:r>
      <w:r w:rsidRPr="005D4194">
        <w:rPr>
          <w:b/>
          <w:bCs/>
          <w:i w:val="0"/>
          <w:iCs w:val="0"/>
          <w:sz w:val="28"/>
          <w:szCs w:val="28"/>
        </w:rPr>
        <w:instrText xml:space="preserve"> SEQ Figure \* ARABIC </w:instrText>
      </w:r>
      <w:r w:rsidRPr="005D4194">
        <w:rPr>
          <w:b/>
          <w:bCs/>
          <w:i w:val="0"/>
          <w:iCs w:val="0"/>
          <w:sz w:val="28"/>
          <w:szCs w:val="28"/>
        </w:rPr>
        <w:fldChar w:fldCharType="separate"/>
      </w:r>
      <w:r w:rsidR="00C65916" w:rsidRPr="005D4194">
        <w:rPr>
          <w:b/>
          <w:bCs/>
          <w:i w:val="0"/>
          <w:iCs w:val="0"/>
          <w:noProof/>
          <w:sz w:val="28"/>
          <w:szCs w:val="28"/>
        </w:rPr>
        <w:t>2</w:t>
      </w:r>
      <w:r w:rsidRPr="005D4194">
        <w:rPr>
          <w:b/>
          <w:bCs/>
          <w:i w:val="0"/>
          <w:iCs w:val="0"/>
          <w:sz w:val="28"/>
          <w:szCs w:val="28"/>
        </w:rPr>
        <w:fldChar w:fldCharType="end"/>
      </w:r>
      <w:r w:rsidRPr="005D4194">
        <w:rPr>
          <w:b/>
          <w:bCs/>
          <w:i w:val="0"/>
          <w:iCs w:val="0"/>
          <w:sz w:val="28"/>
          <w:szCs w:val="28"/>
        </w:rPr>
        <w:t>: Mark Saunders, 2015</w:t>
      </w:r>
      <w:bookmarkEnd w:id="34"/>
    </w:p>
    <w:p w14:paraId="2FD1E493" w14:textId="272D8A85" w:rsidR="00435856" w:rsidRPr="00FA2502" w:rsidRDefault="00435856" w:rsidP="00FA2502">
      <w:pPr>
        <w:spacing w:line="360" w:lineRule="auto"/>
        <w:jc w:val="both"/>
        <w:rPr>
          <w:rFonts w:ascii="Arial" w:hAnsi="Arial" w:cs="Arial"/>
          <w:sz w:val="24"/>
          <w:szCs w:val="24"/>
        </w:rPr>
      </w:pPr>
      <w:r w:rsidRPr="00FA2502">
        <w:rPr>
          <w:rFonts w:ascii="Arial" w:hAnsi="Arial" w:cs="Arial"/>
          <w:sz w:val="24"/>
          <w:szCs w:val="24"/>
        </w:rPr>
        <w:lastRenderedPageBreak/>
        <w:t xml:space="preserve">These </w:t>
      </w:r>
      <w:r w:rsidR="00C6661A" w:rsidRPr="00FA2502">
        <w:rPr>
          <w:rFonts w:ascii="Arial" w:hAnsi="Arial" w:cs="Arial"/>
          <w:sz w:val="24"/>
          <w:szCs w:val="24"/>
        </w:rPr>
        <w:t xml:space="preserve">merge </w:t>
      </w:r>
      <w:r w:rsidRPr="00FA2502">
        <w:rPr>
          <w:rFonts w:ascii="Arial" w:hAnsi="Arial" w:cs="Arial"/>
          <w:sz w:val="24"/>
          <w:szCs w:val="24"/>
        </w:rPr>
        <w:t>presumptions about human</w:t>
      </w:r>
      <w:r w:rsidR="00C6661A" w:rsidRPr="00FA2502">
        <w:rPr>
          <w:rFonts w:ascii="Arial" w:hAnsi="Arial" w:cs="Arial"/>
          <w:sz w:val="24"/>
          <w:szCs w:val="24"/>
        </w:rPr>
        <w:t xml:space="preserve"> knowledge</w:t>
      </w:r>
      <w:r w:rsidRPr="00FA2502">
        <w:rPr>
          <w:rFonts w:ascii="Arial" w:hAnsi="Arial" w:cs="Arial"/>
          <w:sz w:val="24"/>
          <w:szCs w:val="24"/>
        </w:rPr>
        <w:t xml:space="preserve"> (epistemological suppositions), </w:t>
      </w:r>
      <w:r w:rsidR="00BE0F8E" w:rsidRPr="00FA2502">
        <w:rPr>
          <w:rFonts w:ascii="Arial" w:hAnsi="Arial" w:cs="Arial"/>
          <w:sz w:val="24"/>
          <w:szCs w:val="24"/>
        </w:rPr>
        <w:t>essentially</w:t>
      </w:r>
      <w:r w:rsidRPr="00FA2502">
        <w:rPr>
          <w:rFonts w:ascii="Arial" w:hAnsi="Arial" w:cs="Arial"/>
          <w:sz w:val="24"/>
          <w:szCs w:val="24"/>
        </w:rPr>
        <w:t xml:space="preserve"> the </w:t>
      </w:r>
      <w:r w:rsidR="00BE0F8E" w:rsidRPr="00FA2502">
        <w:rPr>
          <w:rFonts w:ascii="Arial" w:hAnsi="Arial" w:cs="Arial"/>
          <w:sz w:val="24"/>
          <w:szCs w:val="24"/>
        </w:rPr>
        <w:t>affluences</w:t>
      </w:r>
      <w:r w:rsidRPr="00FA2502">
        <w:rPr>
          <w:rFonts w:ascii="Arial" w:hAnsi="Arial" w:cs="Arial"/>
          <w:sz w:val="24"/>
          <w:szCs w:val="24"/>
        </w:rPr>
        <w:t xml:space="preserve"> you </w:t>
      </w:r>
      <w:r w:rsidR="00BE0F8E" w:rsidRPr="00FA2502">
        <w:rPr>
          <w:rFonts w:ascii="Arial" w:hAnsi="Arial" w:cs="Arial"/>
          <w:sz w:val="24"/>
          <w:szCs w:val="24"/>
        </w:rPr>
        <w:t xml:space="preserve">feel </w:t>
      </w:r>
      <w:r w:rsidRPr="00FA2502">
        <w:rPr>
          <w:rFonts w:ascii="Arial" w:hAnsi="Arial" w:cs="Arial"/>
          <w:sz w:val="24"/>
          <w:szCs w:val="24"/>
        </w:rPr>
        <w:t xml:space="preserve">in your examination (ontological suspicions) </w:t>
      </w:r>
      <w:r w:rsidR="00BE0F8E" w:rsidRPr="00FA2502">
        <w:rPr>
          <w:rFonts w:ascii="Arial" w:hAnsi="Arial" w:cs="Arial"/>
          <w:sz w:val="24"/>
          <w:szCs w:val="24"/>
        </w:rPr>
        <w:t xml:space="preserve">furthermore, the degree and ways your own characteristics </w:t>
      </w:r>
      <w:r w:rsidRPr="00FA2502">
        <w:rPr>
          <w:rFonts w:ascii="Arial" w:hAnsi="Arial" w:cs="Arial"/>
          <w:sz w:val="24"/>
          <w:szCs w:val="24"/>
        </w:rPr>
        <w:t>i</w:t>
      </w:r>
      <w:r w:rsidR="00BE0F8E" w:rsidRPr="00FA2502">
        <w:rPr>
          <w:rFonts w:ascii="Arial" w:hAnsi="Arial" w:cs="Arial"/>
          <w:sz w:val="24"/>
          <w:szCs w:val="24"/>
        </w:rPr>
        <w:t>nfluence</w:t>
      </w:r>
      <w:r w:rsidRPr="00FA2502">
        <w:rPr>
          <w:rFonts w:ascii="Arial" w:hAnsi="Arial" w:cs="Arial"/>
          <w:sz w:val="24"/>
          <w:szCs w:val="24"/>
        </w:rPr>
        <w:t xml:space="preserve"> your exploration </w:t>
      </w:r>
      <w:r w:rsidR="00BE0F8E" w:rsidRPr="00FA2502">
        <w:rPr>
          <w:rFonts w:ascii="Arial" w:hAnsi="Arial" w:cs="Arial"/>
          <w:sz w:val="24"/>
          <w:szCs w:val="24"/>
        </w:rPr>
        <w:t>process</w:t>
      </w:r>
      <w:r w:rsidRPr="00FA2502">
        <w:rPr>
          <w:rFonts w:ascii="Arial" w:hAnsi="Arial" w:cs="Arial"/>
          <w:sz w:val="24"/>
          <w:szCs w:val="24"/>
        </w:rPr>
        <w:t xml:space="preserve"> (axiological suppositions).</w:t>
      </w:r>
    </w:p>
    <w:p w14:paraId="0A804096" w14:textId="20D73782" w:rsidR="005D4194" w:rsidRPr="005D4194" w:rsidRDefault="00777E77" w:rsidP="005D4194">
      <w:pPr>
        <w:pStyle w:val="Heading3"/>
        <w:numPr>
          <w:ilvl w:val="1"/>
          <w:numId w:val="18"/>
        </w:numPr>
        <w:rPr>
          <w:rFonts w:asciiTheme="minorHAnsi" w:hAnsiTheme="minorHAnsi" w:cstheme="minorHAnsi"/>
          <w:b/>
          <w:bCs/>
          <w:sz w:val="28"/>
          <w:szCs w:val="28"/>
        </w:rPr>
      </w:pPr>
      <w:bookmarkStart w:id="35" w:name="_Toc28984753"/>
      <w:r w:rsidRPr="005D4194">
        <w:rPr>
          <w:rFonts w:asciiTheme="minorHAnsi" w:hAnsiTheme="minorHAnsi" w:cstheme="minorHAnsi"/>
          <w:b/>
          <w:bCs/>
          <w:sz w:val="28"/>
          <w:szCs w:val="28"/>
        </w:rPr>
        <w:t>Approach to theory development</w:t>
      </w:r>
      <w:bookmarkEnd w:id="35"/>
      <w:r w:rsidRPr="005D4194">
        <w:rPr>
          <w:rFonts w:asciiTheme="minorHAnsi" w:hAnsiTheme="minorHAnsi" w:cstheme="minorHAnsi"/>
          <w:b/>
          <w:bCs/>
          <w:sz w:val="28"/>
          <w:szCs w:val="28"/>
        </w:rPr>
        <w:t xml:space="preserve"> </w:t>
      </w:r>
    </w:p>
    <w:p w14:paraId="266E6BB7" w14:textId="77777777" w:rsidR="00DB4E88" w:rsidRDefault="00777E77" w:rsidP="00DB4E88">
      <w:pPr>
        <w:keepNext/>
        <w:spacing w:line="360" w:lineRule="auto"/>
        <w:jc w:val="both"/>
      </w:pPr>
      <w:r w:rsidRPr="00FA2502">
        <w:rPr>
          <w:rFonts w:ascii="Arial" w:hAnsi="Arial" w:cs="Arial"/>
          <w:noProof/>
          <w:sz w:val="24"/>
          <w:szCs w:val="24"/>
        </w:rPr>
        <w:drawing>
          <wp:inline distT="0" distB="0" distL="0" distR="0" wp14:anchorId="6DAC3260" wp14:editId="3704C65B">
            <wp:extent cx="5200650" cy="3077845"/>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b="4290"/>
                    <a:stretch/>
                  </pic:blipFill>
                  <pic:spPr bwMode="auto">
                    <a:xfrm>
                      <a:off x="0" y="0"/>
                      <a:ext cx="5224813" cy="3092145"/>
                    </a:xfrm>
                    <a:prstGeom prst="rect">
                      <a:avLst/>
                    </a:prstGeom>
                    <a:ln>
                      <a:noFill/>
                    </a:ln>
                    <a:extLst>
                      <a:ext uri="{53640926-AAD7-44D8-BBD7-CCE9431645EC}">
                        <a14:shadowObscured xmlns:a14="http://schemas.microsoft.com/office/drawing/2010/main"/>
                      </a:ext>
                    </a:extLst>
                  </pic:spPr>
                </pic:pic>
              </a:graphicData>
            </a:graphic>
          </wp:inline>
        </w:drawing>
      </w:r>
    </w:p>
    <w:p w14:paraId="10D6129A" w14:textId="388806C4" w:rsidR="00777E77" w:rsidRPr="005D4194" w:rsidRDefault="00DB4E88" w:rsidP="00DB4E88">
      <w:pPr>
        <w:pStyle w:val="Caption"/>
        <w:jc w:val="both"/>
        <w:rPr>
          <w:rFonts w:ascii="Arial" w:hAnsi="Arial" w:cs="Arial"/>
          <w:b/>
          <w:bCs/>
          <w:i w:val="0"/>
          <w:iCs w:val="0"/>
          <w:sz w:val="28"/>
          <w:szCs w:val="28"/>
        </w:rPr>
      </w:pPr>
      <w:bookmarkStart w:id="36" w:name="_Toc28878462"/>
      <w:r w:rsidRPr="005D4194">
        <w:rPr>
          <w:b/>
          <w:bCs/>
          <w:i w:val="0"/>
          <w:iCs w:val="0"/>
          <w:sz w:val="28"/>
          <w:szCs w:val="28"/>
        </w:rPr>
        <w:t xml:space="preserve">Figure </w:t>
      </w:r>
      <w:r w:rsidRPr="005D4194">
        <w:rPr>
          <w:b/>
          <w:bCs/>
          <w:i w:val="0"/>
          <w:iCs w:val="0"/>
          <w:sz w:val="28"/>
          <w:szCs w:val="28"/>
        </w:rPr>
        <w:fldChar w:fldCharType="begin"/>
      </w:r>
      <w:r w:rsidRPr="005D4194">
        <w:rPr>
          <w:b/>
          <w:bCs/>
          <w:i w:val="0"/>
          <w:iCs w:val="0"/>
          <w:sz w:val="28"/>
          <w:szCs w:val="28"/>
        </w:rPr>
        <w:instrText xml:space="preserve"> SEQ Figure \* ARABIC </w:instrText>
      </w:r>
      <w:r w:rsidRPr="005D4194">
        <w:rPr>
          <w:b/>
          <w:bCs/>
          <w:i w:val="0"/>
          <w:iCs w:val="0"/>
          <w:sz w:val="28"/>
          <w:szCs w:val="28"/>
        </w:rPr>
        <w:fldChar w:fldCharType="separate"/>
      </w:r>
      <w:r w:rsidR="00C65916" w:rsidRPr="005D4194">
        <w:rPr>
          <w:b/>
          <w:bCs/>
          <w:i w:val="0"/>
          <w:iCs w:val="0"/>
          <w:noProof/>
          <w:sz w:val="28"/>
          <w:szCs w:val="28"/>
        </w:rPr>
        <w:t>3</w:t>
      </w:r>
      <w:r w:rsidRPr="005D4194">
        <w:rPr>
          <w:b/>
          <w:bCs/>
          <w:i w:val="0"/>
          <w:iCs w:val="0"/>
          <w:sz w:val="28"/>
          <w:szCs w:val="28"/>
        </w:rPr>
        <w:fldChar w:fldCharType="end"/>
      </w:r>
      <w:r w:rsidRPr="005D4194">
        <w:rPr>
          <w:b/>
          <w:bCs/>
          <w:i w:val="0"/>
          <w:iCs w:val="0"/>
          <w:sz w:val="28"/>
          <w:szCs w:val="28"/>
        </w:rPr>
        <w:t>: Theory Approaches</w:t>
      </w:r>
      <w:bookmarkEnd w:id="36"/>
    </w:p>
    <w:p w14:paraId="77D4C3A2" w14:textId="3ADDC268" w:rsidR="006C2D01" w:rsidRPr="005D4194" w:rsidRDefault="00101834" w:rsidP="00C23011">
      <w:pPr>
        <w:pStyle w:val="Heading2"/>
        <w:rPr>
          <w:rFonts w:asciiTheme="minorHAnsi" w:hAnsiTheme="minorHAnsi" w:cstheme="minorHAnsi"/>
          <w:b/>
          <w:bCs/>
          <w:sz w:val="28"/>
          <w:szCs w:val="28"/>
        </w:rPr>
      </w:pPr>
      <w:bookmarkStart w:id="37" w:name="_Toc28984754"/>
      <w:r w:rsidRPr="005D4194">
        <w:rPr>
          <w:rFonts w:asciiTheme="minorHAnsi" w:hAnsiTheme="minorHAnsi" w:cstheme="minorHAnsi"/>
          <w:b/>
          <w:bCs/>
          <w:sz w:val="28"/>
          <w:szCs w:val="28"/>
        </w:rPr>
        <w:t>3.</w:t>
      </w:r>
      <w:r w:rsidR="00A816B9" w:rsidRPr="005D4194">
        <w:rPr>
          <w:rFonts w:asciiTheme="minorHAnsi" w:hAnsiTheme="minorHAnsi" w:cstheme="minorHAnsi"/>
          <w:b/>
          <w:bCs/>
          <w:sz w:val="28"/>
          <w:szCs w:val="28"/>
        </w:rPr>
        <w:t>3</w:t>
      </w:r>
      <w:r w:rsidRPr="005D4194">
        <w:rPr>
          <w:rFonts w:asciiTheme="minorHAnsi" w:hAnsiTheme="minorHAnsi" w:cstheme="minorHAnsi"/>
          <w:b/>
          <w:bCs/>
          <w:sz w:val="28"/>
          <w:szCs w:val="28"/>
        </w:rPr>
        <w:t xml:space="preserve"> </w:t>
      </w:r>
      <w:r w:rsidR="006C2D01" w:rsidRPr="005D4194">
        <w:rPr>
          <w:rFonts w:asciiTheme="minorHAnsi" w:hAnsiTheme="minorHAnsi" w:cstheme="minorHAnsi"/>
          <w:b/>
          <w:bCs/>
          <w:sz w:val="28"/>
          <w:szCs w:val="28"/>
        </w:rPr>
        <w:t>Overview the Design</w:t>
      </w:r>
      <w:bookmarkEnd w:id="37"/>
    </w:p>
    <w:p w14:paraId="71130378" w14:textId="0179150C" w:rsidR="005D4194" w:rsidRPr="005D4194" w:rsidRDefault="00A27E6D" w:rsidP="005D4194">
      <w:pPr>
        <w:pStyle w:val="Heading3"/>
        <w:rPr>
          <w:rFonts w:asciiTheme="minorHAnsi" w:hAnsiTheme="minorHAnsi" w:cstheme="minorHAnsi"/>
          <w:b/>
          <w:bCs/>
          <w:sz w:val="28"/>
          <w:szCs w:val="28"/>
        </w:rPr>
      </w:pPr>
      <w:bookmarkStart w:id="38" w:name="_Toc28984755"/>
      <w:r w:rsidRPr="005D4194">
        <w:rPr>
          <w:rFonts w:asciiTheme="minorHAnsi" w:hAnsiTheme="minorHAnsi" w:cstheme="minorHAnsi"/>
          <w:b/>
          <w:bCs/>
          <w:sz w:val="28"/>
          <w:szCs w:val="28"/>
        </w:rPr>
        <w:t>3.</w:t>
      </w:r>
      <w:r w:rsidR="00A816B9" w:rsidRPr="005D4194">
        <w:rPr>
          <w:rFonts w:asciiTheme="minorHAnsi" w:hAnsiTheme="minorHAnsi" w:cstheme="minorHAnsi"/>
          <w:b/>
          <w:bCs/>
          <w:sz w:val="28"/>
          <w:szCs w:val="28"/>
        </w:rPr>
        <w:t>3.1</w:t>
      </w:r>
      <w:r w:rsidRPr="005D4194">
        <w:rPr>
          <w:rFonts w:asciiTheme="minorHAnsi" w:hAnsiTheme="minorHAnsi" w:cstheme="minorHAnsi"/>
          <w:b/>
          <w:bCs/>
          <w:sz w:val="28"/>
          <w:szCs w:val="28"/>
        </w:rPr>
        <w:t xml:space="preserve"> Important of qualitative study</w:t>
      </w:r>
      <w:bookmarkEnd w:id="38"/>
      <w:r w:rsidR="006C2D01" w:rsidRPr="005D4194">
        <w:rPr>
          <w:rFonts w:asciiTheme="minorHAnsi" w:hAnsiTheme="minorHAnsi" w:cstheme="minorHAnsi"/>
          <w:b/>
          <w:bCs/>
          <w:sz w:val="28"/>
          <w:szCs w:val="28"/>
        </w:rPr>
        <w:t xml:space="preserve"> </w:t>
      </w:r>
    </w:p>
    <w:p w14:paraId="02087C22" w14:textId="77777777" w:rsidR="004E4FF0" w:rsidRDefault="004E4FF0" w:rsidP="00FA2502">
      <w:pPr>
        <w:spacing w:line="360" w:lineRule="auto"/>
        <w:jc w:val="both"/>
        <w:rPr>
          <w:rFonts w:ascii="Arial" w:hAnsi="Arial" w:cs="Arial"/>
          <w:sz w:val="24"/>
          <w:szCs w:val="24"/>
        </w:rPr>
      </w:pPr>
    </w:p>
    <w:p w14:paraId="0921A845" w14:textId="4F25D5E6" w:rsidR="00435856" w:rsidRPr="00FA2502" w:rsidRDefault="00877A82" w:rsidP="00FA2502">
      <w:pPr>
        <w:spacing w:line="360" w:lineRule="auto"/>
        <w:jc w:val="both"/>
        <w:rPr>
          <w:rFonts w:ascii="Arial" w:hAnsi="Arial" w:cs="Arial"/>
          <w:sz w:val="24"/>
          <w:szCs w:val="24"/>
        </w:rPr>
      </w:pPr>
      <w:r w:rsidRPr="00FA2502">
        <w:rPr>
          <w:rFonts w:ascii="Arial" w:hAnsi="Arial" w:cs="Arial"/>
          <w:sz w:val="24"/>
          <w:szCs w:val="24"/>
        </w:rPr>
        <w:t xml:space="preserve">Qualitative research entails </w:t>
      </w:r>
      <w:r w:rsidR="00435856" w:rsidRPr="00FA2502">
        <w:rPr>
          <w:rFonts w:ascii="Arial" w:hAnsi="Arial" w:cs="Arial"/>
          <w:sz w:val="24"/>
          <w:szCs w:val="24"/>
        </w:rPr>
        <w:t>“</w:t>
      </w:r>
      <w:r w:rsidRPr="00FA2502">
        <w:rPr>
          <w:rFonts w:ascii="Arial" w:hAnsi="Arial" w:cs="Arial"/>
          <w:sz w:val="24"/>
          <w:szCs w:val="24"/>
        </w:rPr>
        <w:t>capturing the actual meanings and interpretations that actors subjectively ascribe to phenomena in order to describe and explain their behaviour through investigating how they experience, sustain, articulate and share with others these socially constituted everyday realities</w:t>
      </w:r>
      <w:r w:rsidR="00435856" w:rsidRPr="00FA2502">
        <w:rPr>
          <w:rFonts w:ascii="Arial" w:hAnsi="Arial" w:cs="Arial"/>
          <w:sz w:val="24"/>
          <w:szCs w:val="24"/>
        </w:rPr>
        <w:t>”</w:t>
      </w:r>
      <w:r w:rsidRPr="00FA2502">
        <w:rPr>
          <w:rFonts w:ascii="Arial" w:hAnsi="Arial" w:cs="Arial"/>
          <w:sz w:val="24"/>
          <w:szCs w:val="24"/>
        </w:rPr>
        <w:t xml:space="preserve"> (Johnson et al., 2006). Researcher position to similar intersectional authors like </w:t>
      </w:r>
      <w:proofErr w:type="spellStart"/>
      <w:r w:rsidRPr="00FA2502">
        <w:rPr>
          <w:rFonts w:ascii="Arial" w:hAnsi="Arial" w:cs="Arial"/>
          <w:sz w:val="24"/>
          <w:szCs w:val="24"/>
        </w:rPr>
        <w:t>Holvino</w:t>
      </w:r>
      <w:proofErr w:type="spellEnd"/>
      <w:r w:rsidRPr="00FA2502">
        <w:rPr>
          <w:rFonts w:ascii="Arial" w:hAnsi="Arial" w:cs="Arial"/>
          <w:sz w:val="24"/>
          <w:szCs w:val="24"/>
        </w:rPr>
        <w:t xml:space="preserve"> (2010) is that intersectionality is a critical tool for capturing </w:t>
      </w:r>
      <w:r w:rsidR="00A27E6D" w:rsidRPr="00FA2502">
        <w:rPr>
          <w:rFonts w:ascii="Arial" w:hAnsi="Arial" w:cs="Arial"/>
          <w:sz w:val="24"/>
          <w:szCs w:val="24"/>
        </w:rPr>
        <w:t>actors</w:t>
      </w:r>
      <w:r w:rsidRPr="00FA2502">
        <w:rPr>
          <w:rFonts w:ascii="Arial" w:hAnsi="Arial" w:cs="Arial"/>
          <w:sz w:val="24"/>
          <w:szCs w:val="24"/>
        </w:rPr>
        <w:t xml:space="preserve"> socially constituted everyday subjective meanings in the context of unequal structural positioning of social categories. Researcher position broadly towards constructionist/interpretivist and critical epistemologies, in contrast to the positivist </w:t>
      </w:r>
      <w:r w:rsidRPr="00FA2502">
        <w:rPr>
          <w:rFonts w:ascii="Arial" w:hAnsi="Arial" w:cs="Arial"/>
          <w:sz w:val="24"/>
          <w:szCs w:val="24"/>
        </w:rPr>
        <w:lastRenderedPageBreak/>
        <w:t>assumptions that often accompany psychological quantitative examinations of identity multiplicity (</w:t>
      </w:r>
      <w:r w:rsidR="00671481" w:rsidRPr="00671481">
        <w:rPr>
          <w:rFonts w:ascii="Arial" w:hAnsi="Arial" w:cs="Arial"/>
          <w:sz w:val="24"/>
          <w:szCs w:val="24"/>
        </w:rPr>
        <w:t>Else-Quest,</w:t>
      </w:r>
      <w:r w:rsidR="008D719C">
        <w:rPr>
          <w:rFonts w:ascii="Arial" w:hAnsi="Arial" w:cs="Arial"/>
          <w:sz w:val="24"/>
          <w:szCs w:val="24"/>
        </w:rPr>
        <w:t xml:space="preserve"> </w:t>
      </w:r>
      <w:r w:rsidR="00671481" w:rsidRPr="00671481">
        <w:rPr>
          <w:rFonts w:ascii="Arial" w:hAnsi="Arial" w:cs="Arial"/>
          <w:sz w:val="24"/>
          <w:szCs w:val="24"/>
        </w:rPr>
        <w:t>&amp; Hyde</w:t>
      </w:r>
      <w:r w:rsidRPr="00FA2502">
        <w:rPr>
          <w:rFonts w:ascii="Arial" w:hAnsi="Arial" w:cs="Arial"/>
          <w:sz w:val="24"/>
          <w:szCs w:val="24"/>
        </w:rPr>
        <w:t>, 2016</w:t>
      </w:r>
      <w:r w:rsidR="00A27E6D" w:rsidRPr="00FA2502">
        <w:rPr>
          <w:rFonts w:ascii="Arial" w:hAnsi="Arial" w:cs="Arial"/>
          <w:sz w:val="24"/>
          <w:szCs w:val="24"/>
        </w:rPr>
        <w:t xml:space="preserve">). </w:t>
      </w:r>
      <w:r w:rsidRPr="00FA2502">
        <w:rPr>
          <w:rFonts w:ascii="Arial" w:hAnsi="Arial" w:cs="Arial"/>
          <w:sz w:val="24"/>
          <w:szCs w:val="24"/>
        </w:rPr>
        <w:t xml:space="preserve">Qualitative research methods typically combine multiple methods to add rigor, depth and richness to the inquiry (Flick, 1998). </w:t>
      </w:r>
      <w:r w:rsidR="00A27E6D" w:rsidRPr="00FA2502">
        <w:rPr>
          <w:rFonts w:ascii="Arial" w:hAnsi="Arial" w:cs="Arial"/>
          <w:sz w:val="24"/>
          <w:szCs w:val="24"/>
        </w:rPr>
        <w:t xml:space="preserve">This study concerns </w:t>
      </w:r>
      <w:r w:rsidR="00435856" w:rsidRPr="00FA2502">
        <w:rPr>
          <w:rFonts w:ascii="Arial" w:hAnsi="Arial" w:cs="Arial"/>
          <w:sz w:val="24"/>
          <w:szCs w:val="24"/>
        </w:rPr>
        <w:t xml:space="preserve">about the </w:t>
      </w:r>
      <w:r w:rsidR="0019170B" w:rsidRPr="00FA2502">
        <w:rPr>
          <w:rFonts w:ascii="Arial" w:hAnsi="Arial" w:cs="Arial"/>
          <w:sz w:val="24"/>
          <w:szCs w:val="24"/>
        </w:rPr>
        <w:t xml:space="preserve">sense </w:t>
      </w:r>
      <w:r w:rsidR="00435856" w:rsidRPr="00FA2502">
        <w:rPr>
          <w:rFonts w:ascii="Arial" w:hAnsi="Arial" w:cs="Arial"/>
          <w:sz w:val="24"/>
          <w:szCs w:val="24"/>
        </w:rPr>
        <w:t>and significance of</w:t>
      </w:r>
      <w:r w:rsidR="0019170B" w:rsidRPr="00FA2502">
        <w:rPr>
          <w:rFonts w:ascii="Arial" w:hAnsi="Arial" w:cs="Arial"/>
          <w:sz w:val="24"/>
          <w:szCs w:val="24"/>
        </w:rPr>
        <w:t xml:space="preserve"> equality</w:t>
      </w:r>
      <w:r w:rsidR="00435856" w:rsidRPr="00FA2502">
        <w:rPr>
          <w:rFonts w:ascii="Arial" w:hAnsi="Arial" w:cs="Arial"/>
          <w:sz w:val="24"/>
          <w:szCs w:val="24"/>
        </w:rPr>
        <w:t xml:space="preserve">, and to comprehend </w:t>
      </w:r>
      <w:r w:rsidR="0019170B" w:rsidRPr="00FA2502">
        <w:rPr>
          <w:rFonts w:ascii="Arial" w:hAnsi="Arial" w:cs="Arial"/>
          <w:sz w:val="24"/>
          <w:szCs w:val="24"/>
        </w:rPr>
        <w:t xml:space="preserve">individuals’ </w:t>
      </w:r>
      <w:r w:rsidR="00435856" w:rsidRPr="00FA2502">
        <w:rPr>
          <w:rFonts w:ascii="Arial" w:hAnsi="Arial" w:cs="Arial"/>
          <w:sz w:val="24"/>
          <w:szCs w:val="24"/>
        </w:rPr>
        <w:t xml:space="preserve">privileges and duties in connection to these </w:t>
      </w:r>
      <w:r w:rsidR="0019170B" w:rsidRPr="00FA2502">
        <w:rPr>
          <w:rFonts w:ascii="Arial" w:hAnsi="Arial" w:cs="Arial"/>
          <w:sz w:val="24"/>
          <w:szCs w:val="24"/>
        </w:rPr>
        <w:t>notion</w:t>
      </w:r>
      <w:r w:rsidR="00435856" w:rsidRPr="00FA2502">
        <w:rPr>
          <w:rFonts w:ascii="Arial" w:hAnsi="Arial" w:cs="Arial"/>
          <w:sz w:val="24"/>
          <w:szCs w:val="24"/>
        </w:rPr>
        <w:t xml:space="preserve"> in the workplace, hierarchical approaches and techniques legitimate and moral prerequisites when supporting balance, </w:t>
      </w:r>
      <w:r w:rsidR="0019170B" w:rsidRPr="00FA2502">
        <w:rPr>
          <w:rFonts w:ascii="Arial" w:hAnsi="Arial" w:cs="Arial"/>
          <w:sz w:val="24"/>
          <w:szCs w:val="24"/>
        </w:rPr>
        <w:t xml:space="preserve">diversity and inclusion </w:t>
      </w:r>
      <w:r w:rsidR="00435856" w:rsidRPr="00FA2502">
        <w:rPr>
          <w:rFonts w:ascii="Arial" w:hAnsi="Arial" w:cs="Arial"/>
          <w:sz w:val="24"/>
          <w:szCs w:val="24"/>
        </w:rPr>
        <w:t>in the working environment, EDI issues representatives looking in working environment.</w:t>
      </w:r>
    </w:p>
    <w:p w14:paraId="10974C7E" w14:textId="78AACCC8" w:rsidR="000366A3" w:rsidRPr="004E4FF0" w:rsidRDefault="00A27E6D" w:rsidP="00C23011">
      <w:pPr>
        <w:pStyle w:val="Heading3"/>
        <w:rPr>
          <w:rFonts w:asciiTheme="minorHAnsi" w:hAnsiTheme="minorHAnsi" w:cstheme="minorHAnsi"/>
          <w:b/>
          <w:bCs/>
          <w:sz w:val="28"/>
          <w:szCs w:val="28"/>
        </w:rPr>
      </w:pPr>
      <w:bookmarkStart w:id="39" w:name="_Toc28984756"/>
      <w:r w:rsidRPr="004E4FF0">
        <w:rPr>
          <w:rFonts w:asciiTheme="minorHAnsi" w:hAnsiTheme="minorHAnsi" w:cstheme="minorHAnsi"/>
          <w:b/>
          <w:bCs/>
          <w:sz w:val="28"/>
          <w:szCs w:val="28"/>
        </w:rPr>
        <w:t>3.</w:t>
      </w:r>
      <w:r w:rsidR="00A816B9" w:rsidRPr="004E4FF0">
        <w:rPr>
          <w:rFonts w:asciiTheme="minorHAnsi" w:hAnsiTheme="minorHAnsi" w:cstheme="minorHAnsi"/>
          <w:b/>
          <w:bCs/>
          <w:sz w:val="28"/>
          <w:szCs w:val="28"/>
        </w:rPr>
        <w:t>3.2</w:t>
      </w:r>
      <w:r w:rsidRPr="004E4FF0">
        <w:rPr>
          <w:rFonts w:asciiTheme="minorHAnsi" w:hAnsiTheme="minorHAnsi" w:cstheme="minorHAnsi"/>
          <w:b/>
          <w:bCs/>
          <w:sz w:val="28"/>
          <w:szCs w:val="28"/>
        </w:rPr>
        <w:t xml:space="preserve"> A</w:t>
      </w:r>
      <w:r w:rsidR="000366A3" w:rsidRPr="004E4FF0">
        <w:rPr>
          <w:rFonts w:asciiTheme="minorHAnsi" w:hAnsiTheme="minorHAnsi" w:cstheme="minorHAnsi"/>
          <w:b/>
          <w:bCs/>
          <w:sz w:val="28"/>
          <w:szCs w:val="28"/>
        </w:rPr>
        <w:t xml:space="preserve">ction </w:t>
      </w:r>
      <w:r w:rsidRPr="004E4FF0">
        <w:rPr>
          <w:rFonts w:asciiTheme="minorHAnsi" w:hAnsiTheme="minorHAnsi" w:cstheme="minorHAnsi"/>
          <w:b/>
          <w:bCs/>
          <w:sz w:val="28"/>
          <w:szCs w:val="28"/>
        </w:rPr>
        <w:t>R</w:t>
      </w:r>
      <w:r w:rsidR="000366A3" w:rsidRPr="004E4FF0">
        <w:rPr>
          <w:rFonts w:asciiTheme="minorHAnsi" w:hAnsiTheme="minorHAnsi" w:cstheme="minorHAnsi"/>
          <w:b/>
          <w:bCs/>
          <w:sz w:val="28"/>
          <w:szCs w:val="28"/>
        </w:rPr>
        <w:t>esearch</w:t>
      </w:r>
      <w:bookmarkEnd w:id="39"/>
      <w:r w:rsidR="000366A3" w:rsidRPr="004E4FF0">
        <w:rPr>
          <w:rFonts w:asciiTheme="minorHAnsi" w:hAnsiTheme="minorHAnsi" w:cstheme="minorHAnsi"/>
          <w:b/>
          <w:bCs/>
          <w:sz w:val="28"/>
          <w:szCs w:val="28"/>
        </w:rPr>
        <w:t xml:space="preserve"> </w:t>
      </w:r>
    </w:p>
    <w:p w14:paraId="777E94B8" w14:textId="77777777" w:rsidR="004E4FF0" w:rsidRDefault="004E4FF0" w:rsidP="00FA2502">
      <w:pPr>
        <w:spacing w:line="360" w:lineRule="auto"/>
        <w:jc w:val="both"/>
        <w:rPr>
          <w:rFonts w:ascii="Arial" w:hAnsi="Arial" w:cs="Arial"/>
          <w:sz w:val="24"/>
          <w:szCs w:val="24"/>
        </w:rPr>
      </w:pPr>
    </w:p>
    <w:p w14:paraId="34E56745" w14:textId="1A020356" w:rsidR="00B77264" w:rsidRPr="00FA2502" w:rsidRDefault="00A27E6D" w:rsidP="00FA2502">
      <w:pPr>
        <w:spacing w:line="360" w:lineRule="auto"/>
        <w:jc w:val="both"/>
        <w:rPr>
          <w:rFonts w:ascii="Arial" w:hAnsi="Arial" w:cs="Arial"/>
          <w:sz w:val="24"/>
          <w:szCs w:val="24"/>
        </w:rPr>
      </w:pPr>
      <w:r w:rsidRPr="00FA2502">
        <w:rPr>
          <w:rFonts w:ascii="Arial" w:hAnsi="Arial" w:cs="Arial"/>
          <w:sz w:val="24"/>
          <w:szCs w:val="24"/>
        </w:rPr>
        <w:t>A</w:t>
      </w:r>
      <w:r w:rsidR="00B77264" w:rsidRPr="00FA2502">
        <w:rPr>
          <w:rFonts w:ascii="Arial" w:hAnsi="Arial" w:cs="Arial"/>
          <w:sz w:val="24"/>
          <w:szCs w:val="24"/>
        </w:rPr>
        <w:t>ction research is undertaken to help make decisions about specific problems in specific community or organizational settings. It is set apart from other research designs in that it has a distinctly different purpose (Herr and Anderson</w:t>
      </w:r>
      <w:r w:rsidR="008D719C">
        <w:rPr>
          <w:rFonts w:ascii="Arial" w:hAnsi="Arial" w:cs="Arial"/>
          <w:sz w:val="24"/>
          <w:szCs w:val="24"/>
        </w:rPr>
        <w:t>,</w:t>
      </w:r>
      <w:r w:rsidR="00B77264" w:rsidRPr="00FA2502">
        <w:rPr>
          <w:rFonts w:ascii="Arial" w:hAnsi="Arial" w:cs="Arial"/>
          <w:sz w:val="24"/>
          <w:szCs w:val="24"/>
        </w:rPr>
        <w:t xml:space="preserve"> 201</w:t>
      </w:r>
      <w:r w:rsidR="008D719C">
        <w:rPr>
          <w:rFonts w:ascii="Arial" w:hAnsi="Arial" w:cs="Arial"/>
          <w:sz w:val="24"/>
          <w:szCs w:val="24"/>
        </w:rPr>
        <w:t>4</w:t>
      </w:r>
      <w:r w:rsidR="00B77264" w:rsidRPr="00FA2502">
        <w:rPr>
          <w:rFonts w:ascii="Arial" w:hAnsi="Arial" w:cs="Arial"/>
          <w:sz w:val="24"/>
          <w:szCs w:val="24"/>
        </w:rPr>
        <w:t xml:space="preserve">). As Reason and Bradbury (2008) put </w:t>
      </w:r>
      <w:r w:rsidR="008107D6" w:rsidRPr="00FA2502">
        <w:rPr>
          <w:rFonts w:ascii="Arial" w:hAnsi="Arial" w:cs="Arial"/>
          <w:sz w:val="24"/>
          <w:szCs w:val="24"/>
        </w:rPr>
        <w:t xml:space="preserve">it, </w:t>
      </w:r>
      <w:r w:rsidR="0019170B" w:rsidRPr="00FA2502">
        <w:rPr>
          <w:rFonts w:ascii="Arial" w:hAnsi="Arial" w:cs="Arial"/>
          <w:sz w:val="24"/>
          <w:szCs w:val="24"/>
        </w:rPr>
        <w:t>action research not include a lot of an approach as a direction to request that tries to make participative networks of request where characteristics of commitment, interest and question presenting are applied as a powerful influence for critical useful issues</w:t>
      </w:r>
      <w:r w:rsidR="00B77264" w:rsidRPr="00FA2502">
        <w:rPr>
          <w:rFonts w:ascii="Arial" w:hAnsi="Arial" w:cs="Arial"/>
          <w:sz w:val="24"/>
          <w:szCs w:val="24"/>
        </w:rPr>
        <w:t xml:space="preserve">. That is, the distinction is not in how the study is done, but why. As action research is intended to facilitate change, researchers cannot simply conduct their study, write implications of their data for the policy or practice context. </w:t>
      </w:r>
      <w:r w:rsidR="002B1B5D" w:rsidRPr="00FA2502">
        <w:rPr>
          <w:rFonts w:ascii="Arial" w:hAnsi="Arial" w:cs="Arial"/>
          <w:sz w:val="24"/>
          <w:szCs w:val="24"/>
        </w:rPr>
        <w:t xml:space="preserve">As </w:t>
      </w:r>
      <w:r w:rsidR="00724875" w:rsidRPr="00FA2502">
        <w:rPr>
          <w:rFonts w:ascii="Arial" w:hAnsi="Arial" w:cs="Arial"/>
          <w:sz w:val="24"/>
          <w:szCs w:val="24"/>
        </w:rPr>
        <w:t>a researcher</w:t>
      </w:r>
      <w:r w:rsidR="002B1B5D" w:rsidRPr="00FA2502">
        <w:rPr>
          <w:rFonts w:ascii="Arial" w:hAnsi="Arial" w:cs="Arial"/>
          <w:sz w:val="24"/>
          <w:szCs w:val="24"/>
        </w:rPr>
        <w:t xml:space="preserve"> working with a community in retail business sector</w:t>
      </w:r>
      <w:r w:rsidR="00724875" w:rsidRPr="00FA2502">
        <w:rPr>
          <w:rFonts w:ascii="Arial" w:hAnsi="Arial" w:cs="Arial"/>
          <w:sz w:val="24"/>
          <w:szCs w:val="24"/>
        </w:rPr>
        <w:t xml:space="preserve"> reform to find that certain groups tend to benefit from change efforts while others do not. </w:t>
      </w:r>
      <w:r w:rsidR="00B77264" w:rsidRPr="00FA2502">
        <w:rPr>
          <w:rFonts w:ascii="Arial" w:hAnsi="Arial" w:cs="Arial"/>
          <w:sz w:val="24"/>
          <w:szCs w:val="24"/>
        </w:rPr>
        <w:t>The researcher must also be sensitive to the ways in which the data from the study will be used; information that is used to help make value judgments – about what is effective for what groups in what contexts – has both political and ethical overtones. Action research having the greatest researcher control is more like traditional ‘field research’, where the investigator organizes and controls virtually every aspect of the study. At the other end of the continuum is participatory action research (Chevalier and Buckles</w:t>
      </w:r>
      <w:r w:rsidR="00846C4A">
        <w:rPr>
          <w:rFonts w:ascii="Arial" w:hAnsi="Arial" w:cs="Arial"/>
          <w:sz w:val="24"/>
          <w:szCs w:val="24"/>
        </w:rPr>
        <w:t>,</w:t>
      </w:r>
      <w:r w:rsidR="00B77264" w:rsidRPr="00FA2502">
        <w:rPr>
          <w:rFonts w:ascii="Arial" w:hAnsi="Arial" w:cs="Arial"/>
          <w:sz w:val="24"/>
          <w:szCs w:val="24"/>
        </w:rPr>
        <w:t xml:space="preserve"> 201</w:t>
      </w:r>
      <w:r w:rsidR="00846C4A">
        <w:rPr>
          <w:rFonts w:ascii="Arial" w:hAnsi="Arial" w:cs="Arial"/>
          <w:sz w:val="24"/>
          <w:szCs w:val="24"/>
        </w:rPr>
        <w:t>9</w:t>
      </w:r>
      <w:r w:rsidR="00B77264" w:rsidRPr="00FA2502">
        <w:rPr>
          <w:rFonts w:ascii="Arial" w:hAnsi="Arial" w:cs="Arial"/>
          <w:sz w:val="24"/>
          <w:szCs w:val="24"/>
        </w:rPr>
        <w:t>), in which the researcher acts as a facilitator, with stakeholder groups making all the key decisions, including how to define the problem under study. Action research, because of its overt pragmatism, most commonly mixed methods</w:t>
      </w:r>
      <w:r w:rsidR="00724875" w:rsidRPr="00FA2502">
        <w:rPr>
          <w:rFonts w:ascii="Arial" w:hAnsi="Arial" w:cs="Arial"/>
          <w:sz w:val="24"/>
          <w:szCs w:val="24"/>
        </w:rPr>
        <w:t>.</w:t>
      </w:r>
    </w:p>
    <w:p w14:paraId="16FE0E9C" w14:textId="5EBD6C99" w:rsidR="000366A3" w:rsidRPr="004E4FF0" w:rsidRDefault="00CF6EED" w:rsidP="00C23011">
      <w:pPr>
        <w:pStyle w:val="Heading3"/>
        <w:rPr>
          <w:rFonts w:asciiTheme="minorHAnsi" w:hAnsiTheme="minorHAnsi" w:cstheme="minorHAnsi"/>
          <w:b/>
          <w:bCs/>
          <w:sz w:val="28"/>
          <w:szCs w:val="28"/>
        </w:rPr>
      </w:pPr>
      <w:bookmarkStart w:id="40" w:name="_Toc28984757"/>
      <w:r w:rsidRPr="004E4FF0">
        <w:rPr>
          <w:rFonts w:asciiTheme="minorHAnsi" w:hAnsiTheme="minorHAnsi" w:cstheme="minorHAnsi"/>
          <w:b/>
          <w:bCs/>
          <w:sz w:val="28"/>
          <w:szCs w:val="28"/>
        </w:rPr>
        <w:lastRenderedPageBreak/>
        <w:t>3.</w:t>
      </w:r>
      <w:r w:rsidR="00A816B9" w:rsidRPr="004E4FF0">
        <w:rPr>
          <w:rFonts w:asciiTheme="minorHAnsi" w:hAnsiTheme="minorHAnsi" w:cstheme="minorHAnsi"/>
          <w:b/>
          <w:bCs/>
          <w:sz w:val="28"/>
          <w:szCs w:val="28"/>
        </w:rPr>
        <w:t>3</w:t>
      </w:r>
      <w:r w:rsidRPr="004E4FF0">
        <w:rPr>
          <w:rFonts w:asciiTheme="minorHAnsi" w:hAnsiTheme="minorHAnsi" w:cstheme="minorHAnsi"/>
          <w:b/>
          <w:bCs/>
          <w:sz w:val="28"/>
          <w:szCs w:val="28"/>
        </w:rPr>
        <w:t xml:space="preserve">.3 </w:t>
      </w:r>
      <w:r w:rsidR="000366A3" w:rsidRPr="004E4FF0">
        <w:rPr>
          <w:rFonts w:asciiTheme="minorHAnsi" w:hAnsiTheme="minorHAnsi" w:cstheme="minorHAnsi"/>
          <w:b/>
          <w:bCs/>
          <w:sz w:val="28"/>
          <w:szCs w:val="28"/>
        </w:rPr>
        <w:t>P</w:t>
      </w:r>
      <w:r w:rsidR="00A816B9" w:rsidRPr="004E4FF0">
        <w:rPr>
          <w:rFonts w:asciiTheme="minorHAnsi" w:hAnsiTheme="minorHAnsi" w:cstheme="minorHAnsi"/>
          <w:b/>
          <w:bCs/>
          <w:sz w:val="28"/>
          <w:szCs w:val="28"/>
        </w:rPr>
        <w:t>ositioning Myself</w:t>
      </w:r>
      <w:bookmarkEnd w:id="40"/>
      <w:r w:rsidR="00A816B9" w:rsidRPr="004E4FF0">
        <w:rPr>
          <w:rFonts w:asciiTheme="minorHAnsi" w:hAnsiTheme="minorHAnsi" w:cstheme="minorHAnsi"/>
          <w:b/>
          <w:bCs/>
          <w:sz w:val="28"/>
          <w:szCs w:val="28"/>
        </w:rPr>
        <w:t xml:space="preserve"> </w:t>
      </w:r>
    </w:p>
    <w:p w14:paraId="2D89B875" w14:textId="77777777" w:rsidR="004E4FF0" w:rsidRDefault="004E4FF0" w:rsidP="00FA2502">
      <w:pPr>
        <w:spacing w:line="360" w:lineRule="auto"/>
        <w:jc w:val="both"/>
        <w:rPr>
          <w:rFonts w:ascii="Arial" w:hAnsi="Arial" w:cs="Arial"/>
          <w:sz w:val="24"/>
          <w:szCs w:val="24"/>
        </w:rPr>
      </w:pPr>
    </w:p>
    <w:p w14:paraId="0DA2B852" w14:textId="7470D823" w:rsidR="00951919" w:rsidRPr="00FA2502" w:rsidRDefault="00CA61DD" w:rsidP="00FA2502">
      <w:pPr>
        <w:spacing w:line="360" w:lineRule="auto"/>
        <w:jc w:val="both"/>
        <w:rPr>
          <w:rFonts w:ascii="Arial" w:hAnsi="Arial" w:cs="Arial"/>
          <w:sz w:val="24"/>
          <w:szCs w:val="24"/>
        </w:rPr>
      </w:pPr>
      <w:r w:rsidRPr="00FA2502">
        <w:rPr>
          <w:rFonts w:ascii="Arial" w:hAnsi="Arial" w:cs="Arial"/>
          <w:sz w:val="24"/>
          <w:szCs w:val="24"/>
        </w:rPr>
        <w:t xml:space="preserve">The ontological and epistemological assumptions I worked from made it impossible to espouse the role of the neutral and objective researcher, in line with Cunliffe and </w:t>
      </w:r>
      <w:proofErr w:type="spellStart"/>
      <w:r w:rsidRPr="00FA2502">
        <w:rPr>
          <w:rFonts w:ascii="Arial" w:hAnsi="Arial" w:cs="Arial"/>
          <w:sz w:val="24"/>
          <w:szCs w:val="24"/>
        </w:rPr>
        <w:t>Alcadipani’s</w:t>
      </w:r>
      <w:proofErr w:type="spellEnd"/>
      <w:r w:rsidRPr="00FA2502">
        <w:rPr>
          <w:rFonts w:ascii="Arial" w:hAnsi="Arial" w:cs="Arial"/>
          <w:sz w:val="24"/>
          <w:szCs w:val="24"/>
        </w:rPr>
        <w:t xml:space="preserve"> (2016) instrumental perspective on access. Instead, I recognized that I worked from a specific position, with specific values (anti-racism and multiculturalism) and specific identities and backgrounds (age, gender, personal history and so on). These positions, values, identities me in different ways in relation to different participants and could in no way </w:t>
      </w:r>
      <w:proofErr w:type="gramStart"/>
      <w:r w:rsidRPr="00FA2502">
        <w:rPr>
          <w:rFonts w:ascii="Arial" w:hAnsi="Arial" w:cs="Arial"/>
          <w:sz w:val="24"/>
          <w:szCs w:val="24"/>
        </w:rPr>
        <w:t>be seen as</w:t>
      </w:r>
      <w:proofErr w:type="gramEnd"/>
      <w:r w:rsidRPr="00FA2502">
        <w:rPr>
          <w:rFonts w:ascii="Arial" w:hAnsi="Arial" w:cs="Arial"/>
          <w:sz w:val="24"/>
          <w:szCs w:val="24"/>
        </w:rPr>
        <w:t xml:space="preserve"> not influencing the research process, research questions, research relationships and results. </w:t>
      </w:r>
      <w:r w:rsidR="00BE0F8E" w:rsidRPr="00FA2502">
        <w:rPr>
          <w:rFonts w:ascii="Arial" w:hAnsi="Arial" w:cs="Arial"/>
          <w:sz w:val="24"/>
          <w:szCs w:val="24"/>
        </w:rPr>
        <w:t>T</w:t>
      </w:r>
      <w:r w:rsidR="004A5700" w:rsidRPr="00FA2502">
        <w:rPr>
          <w:rFonts w:ascii="Arial" w:hAnsi="Arial" w:cs="Arial"/>
          <w:sz w:val="24"/>
          <w:szCs w:val="24"/>
        </w:rPr>
        <w:t xml:space="preserve">he realist and positivist </w:t>
      </w:r>
      <w:r w:rsidR="00BE0F8E" w:rsidRPr="00FA2502">
        <w:rPr>
          <w:rFonts w:ascii="Arial" w:hAnsi="Arial" w:cs="Arial"/>
          <w:sz w:val="24"/>
          <w:szCs w:val="24"/>
        </w:rPr>
        <w:t>approach</w:t>
      </w:r>
      <w:r w:rsidR="004A5700" w:rsidRPr="00FA2502">
        <w:rPr>
          <w:rFonts w:ascii="Arial" w:hAnsi="Arial" w:cs="Arial"/>
          <w:sz w:val="24"/>
          <w:szCs w:val="24"/>
        </w:rPr>
        <w:t xml:space="preserve"> </w:t>
      </w:r>
      <w:r w:rsidR="00724875" w:rsidRPr="00FA2502">
        <w:rPr>
          <w:rFonts w:ascii="Arial" w:hAnsi="Arial" w:cs="Arial"/>
          <w:sz w:val="24"/>
          <w:szCs w:val="24"/>
        </w:rPr>
        <w:t>were</w:t>
      </w:r>
      <w:r w:rsidR="004A5700" w:rsidRPr="00FA2502">
        <w:rPr>
          <w:rFonts w:ascii="Arial" w:hAnsi="Arial" w:cs="Arial"/>
          <w:sz w:val="24"/>
          <w:szCs w:val="24"/>
        </w:rPr>
        <w:t xml:space="preserve"> </w:t>
      </w:r>
      <w:r w:rsidR="00BE0F8E" w:rsidRPr="00FA2502">
        <w:rPr>
          <w:rFonts w:ascii="Arial" w:hAnsi="Arial" w:cs="Arial"/>
          <w:sz w:val="24"/>
          <w:szCs w:val="24"/>
        </w:rPr>
        <w:t>purely</w:t>
      </w:r>
      <w:r w:rsidR="004A5700" w:rsidRPr="00FA2502">
        <w:rPr>
          <w:rFonts w:ascii="Arial" w:hAnsi="Arial" w:cs="Arial"/>
          <w:sz w:val="24"/>
          <w:szCs w:val="24"/>
        </w:rPr>
        <w:t xml:space="preserve"> that I </w:t>
      </w:r>
      <w:r w:rsidR="00BE0F8E" w:rsidRPr="00FA2502">
        <w:rPr>
          <w:rFonts w:ascii="Arial" w:hAnsi="Arial" w:cs="Arial"/>
          <w:sz w:val="24"/>
          <w:szCs w:val="24"/>
        </w:rPr>
        <w:t xml:space="preserve">appreciate </w:t>
      </w:r>
      <w:r w:rsidR="004A5700" w:rsidRPr="00FA2502">
        <w:rPr>
          <w:rFonts w:ascii="Arial" w:hAnsi="Arial" w:cs="Arial"/>
          <w:sz w:val="24"/>
          <w:szCs w:val="24"/>
        </w:rPr>
        <w:t>of, and within Burrell and Morgan’s paradigms (1979</w:t>
      </w:r>
      <w:r w:rsidR="0019170B" w:rsidRPr="00FA2502">
        <w:rPr>
          <w:rFonts w:ascii="Arial" w:hAnsi="Arial" w:cs="Arial"/>
          <w:sz w:val="24"/>
          <w:szCs w:val="24"/>
        </w:rPr>
        <w:t>) I most likely have recognized myself as a functionalist</w:t>
      </w:r>
      <w:r w:rsidR="004A5700" w:rsidRPr="00FA2502">
        <w:rPr>
          <w:rFonts w:ascii="Arial" w:hAnsi="Arial" w:cs="Arial"/>
          <w:sz w:val="24"/>
          <w:szCs w:val="24"/>
        </w:rPr>
        <w:t>. As my approach to research developed, I ended up positioning myself within the radical humanist paradigm. The way in which I thought of negotiating, gaining and maintaining access to research access, changed accordingly.</w:t>
      </w:r>
      <w:r w:rsidRPr="00FA2502">
        <w:rPr>
          <w:rFonts w:ascii="Arial" w:hAnsi="Arial" w:cs="Arial"/>
          <w:sz w:val="24"/>
          <w:szCs w:val="24"/>
        </w:rPr>
        <w:t xml:space="preserve"> </w:t>
      </w:r>
      <w:r w:rsidR="004A5700" w:rsidRPr="00FA2502">
        <w:rPr>
          <w:rFonts w:ascii="Arial" w:hAnsi="Arial" w:cs="Arial"/>
          <w:sz w:val="24"/>
          <w:szCs w:val="24"/>
        </w:rPr>
        <w:t>First, it meant that I did</w:t>
      </w:r>
      <w:r w:rsidR="00EC4C75" w:rsidRPr="00FA2502">
        <w:rPr>
          <w:rFonts w:ascii="Arial" w:hAnsi="Arial" w:cs="Arial"/>
          <w:sz w:val="24"/>
          <w:szCs w:val="24"/>
        </w:rPr>
        <w:t xml:space="preserve"> not have confidence to believe in a worth free and objective science. As analysts, we are continually working from some viewpoint, with explicit individual and social foundations that shape the </w:t>
      </w:r>
      <w:proofErr w:type="gramStart"/>
      <w:r w:rsidR="00EC4C75" w:rsidRPr="00FA2502">
        <w:rPr>
          <w:rFonts w:ascii="Arial" w:hAnsi="Arial" w:cs="Arial"/>
          <w:sz w:val="24"/>
          <w:szCs w:val="24"/>
        </w:rPr>
        <w:t>manner in which</w:t>
      </w:r>
      <w:proofErr w:type="gramEnd"/>
      <w:r w:rsidR="00EC4C75" w:rsidRPr="00FA2502">
        <w:rPr>
          <w:rFonts w:ascii="Arial" w:hAnsi="Arial" w:cs="Arial"/>
          <w:sz w:val="24"/>
          <w:szCs w:val="24"/>
        </w:rPr>
        <w:t xml:space="preserve"> we see the world; we can't have a crude encounter of the real world</w:t>
      </w:r>
      <w:r w:rsidR="004A5700" w:rsidRPr="00FA2502">
        <w:rPr>
          <w:rFonts w:ascii="Arial" w:hAnsi="Arial" w:cs="Arial"/>
          <w:sz w:val="24"/>
          <w:szCs w:val="24"/>
        </w:rPr>
        <w:t xml:space="preserve"> (Brown</w:t>
      </w:r>
      <w:r w:rsidR="009734CD">
        <w:rPr>
          <w:rFonts w:ascii="Arial" w:hAnsi="Arial" w:cs="Arial"/>
          <w:sz w:val="24"/>
          <w:szCs w:val="24"/>
        </w:rPr>
        <w:t>,</w:t>
      </w:r>
      <w:r w:rsidR="004A5700" w:rsidRPr="00FA2502">
        <w:rPr>
          <w:rFonts w:ascii="Arial" w:hAnsi="Arial" w:cs="Arial"/>
          <w:sz w:val="24"/>
          <w:szCs w:val="24"/>
        </w:rPr>
        <w:t xml:space="preserve"> 2000). </w:t>
      </w:r>
      <w:r w:rsidR="00EC4C75" w:rsidRPr="00FA2502">
        <w:rPr>
          <w:rFonts w:ascii="Arial" w:hAnsi="Arial" w:cs="Arial"/>
          <w:sz w:val="24"/>
          <w:szCs w:val="24"/>
        </w:rPr>
        <w:t>In this manner, from one perspective, we ought not imagine that our work is objective, and, then again, we should attempt to know about the situation from where we embrace our examination</w:t>
      </w:r>
      <w:r w:rsidR="004A5700" w:rsidRPr="00FA2502">
        <w:rPr>
          <w:rFonts w:ascii="Arial" w:hAnsi="Arial" w:cs="Arial"/>
          <w:sz w:val="24"/>
          <w:szCs w:val="24"/>
        </w:rPr>
        <w:t xml:space="preserve">. Secondly, it meant that I believed that societies and organizations are </w:t>
      </w:r>
      <w:r w:rsidR="00EC4C75" w:rsidRPr="00FA2502">
        <w:rPr>
          <w:rFonts w:ascii="Arial" w:hAnsi="Arial" w:cs="Arial"/>
          <w:sz w:val="24"/>
          <w:szCs w:val="24"/>
        </w:rPr>
        <w:t>negotiated</w:t>
      </w:r>
      <w:r w:rsidR="004A5700" w:rsidRPr="00FA2502">
        <w:rPr>
          <w:rFonts w:ascii="Arial" w:hAnsi="Arial" w:cs="Arial"/>
          <w:sz w:val="24"/>
          <w:szCs w:val="24"/>
        </w:rPr>
        <w:t xml:space="preserve"> by </w:t>
      </w:r>
      <w:r w:rsidR="00EC4C75" w:rsidRPr="00FA2502">
        <w:rPr>
          <w:rFonts w:ascii="Arial" w:hAnsi="Arial" w:cs="Arial"/>
          <w:sz w:val="24"/>
          <w:szCs w:val="24"/>
        </w:rPr>
        <w:t>disagreement</w:t>
      </w:r>
      <w:r w:rsidR="004A5700" w:rsidRPr="00FA2502">
        <w:rPr>
          <w:rFonts w:ascii="Arial" w:hAnsi="Arial" w:cs="Arial"/>
          <w:sz w:val="24"/>
          <w:szCs w:val="24"/>
        </w:rPr>
        <w:t xml:space="preserve">. </w:t>
      </w:r>
      <w:r w:rsidR="00EC4C75" w:rsidRPr="00FA2502">
        <w:rPr>
          <w:rFonts w:ascii="Arial" w:hAnsi="Arial" w:cs="Arial"/>
          <w:sz w:val="24"/>
          <w:szCs w:val="24"/>
        </w:rPr>
        <w:t>As I considered reality to be as a rule socially developed, my ontological view was constructionist. Additionally, I saw that converses must be found in the more extensive cultural setting in which they work</w:t>
      </w:r>
      <w:r w:rsidR="008246D1" w:rsidRPr="00FA2502">
        <w:rPr>
          <w:rFonts w:ascii="Arial" w:hAnsi="Arial" w:cs="Arial"/>
          <w:sz w:val="24"/>
          <w:szCs w:val="24"/>
        </w:rPr>
        <w:t xml:space="preserve">. I saw the interview situation as an important </w:t>
      </w:r>
      <w:r w:rsidR="00EC4C75" w:rsidRPr="00FA2502">
        <w:rPr>
          <w:rFonts w:ascii="Arial" w:hAnsi="Arial" w:cs="Arial"/>
          <w:sz w:val="24"/>
          <w:szCs w:val="24"/>
        </w:rPr>
        <w:t xml:space="preserve">site where </w:t>
      </w:r>
      <w:proofErr w:type="gramStart"/>
      <w:r w:rsidR="00EC4C75" w:rsidRPr="00FA2502">
        <w:rPr>
          <w:rFonts w:ascii="Arial" w:hAnsi="Arial" w:cs="Arial"/>
          <w:sz w:val="24"/>
          <w:szCs w:val="24"/>
        </w:rPr>
        <w:t>all the more</w:t>
      </w:r>
      <w:proofErr w:type="gramEnd"/>
      <w:r w:rsidR="00EC4C75" w:rsidRPr="00FA2502">
        <w:rPr>
          <w:rFonts w:ascii="Arial" w:hAnsi="Arial" w:cs="Arial"/>
          <w:sz w:val="24"/>
          <w:szCs w:val="24"/>
        </w:rPr>
        <w:t xml:space="preserve"> generally existing </w:t>
      </w:r>
      <w:r w:rsidR="00951919" w:rsidRPr="00FA2502">
        <w:rPr>
          <w:rFonts w:ascii="Arial" w:hAnsi="Arial" w:cs="Arial"/>
          <w:sz w:val="24"/>
          <w:szCs w:val="24"/>
        </w:rPr>
        <w:t xml:space="preserve">converses </w:t>
      </w:r>
      <w:r w:rsidR="00EC4C75" w:rsidRPr="00FA2502">
        <w:rPr>
          <w:rFonts w:ascii="Arial" w:hAnsi="Arial" w:cs="Arial"/>
          <w:sz w:val="24"/>
          <w:szCs w:val="24"/>
        </w:rPr>
        <w:t xml:space="preserve">are duplicated and </w:t>
      </w:r>
      <w:r w:rsidR="00951919" w:rsidRPr="00FA2502">
        <w:rPr>
          <w:rFonts w:ascii="Arial" w:hAnsi="Arial" w:cs="Arial"/>
          <w:sz w:val="24"/>
          <w:szCs w:val="24"/>
        </w:rPr>
        <w:t>reformulated</w:t>
      </w:r>
      <w:r w:rsidR="00EC4C75" w:rsidRPr="00FA2502">
        <w:rPr>
          <w:rFonts w:ascii="Arial" w:hAnsi="Arial" w:cs="Arial"/>
          <w:sz w:val="24"/>
          <w:szCs w:val="24"/>
        </w:rPr>
        <w:t>.</w:t>
      </w:r>
      <w:r w:rsidR="00951919" w:rsidRPr="00FA2502">
        <w:rPr>
          <w:rFonts w:ascii="Arial" w:hAnsi="Arial" w:cs="Arial"/>
          <w:sz w:val="24"/>
          <w:szCs w:val="24"/>
        </w:rPr>
        <w:t xml:space="preserve"> In the meeting setting, we are not liberated from the converse that exist outside the meeting</w:t>
      </w:r>
      <w:r w:rsidR="008246D1" w:rsidRPr="00FA2502">
        <w:rPr>
          <w:rFonts w:ascii="Arial" w:hAnsi="Arial" w:cs="Arial"/>
          <w:sz w:val="24"/>
          <w:szCs w:val="24"/>
        </w:rPr>
        <w:t xml:space="preserve">, and in organizations </w:t>
      </w:r>
      <w:r w:rsidR="00951919" w:rsidRPr="00FA2502">
        <w:rPr>
          <w:rFonts w:ascii="Arial" w:hAnsi="Arial" w:cs="Arial"/>
          <w:sz w:val="24"/>
          <w:szCs w:val="24"/>
        </w:rPr>
        <w:t>individuals are not absolutely liberated from the converse flowing in the public arena about diversity and distinction.</w:t>
      </w:r>
    </w:p>
    <w:p w14:paraId="5C0F8474" w14:textId="07362AD8" w:rsidR="004A5700" w:rsidRPr="00FA2502" w:rsidRDefault="008246D1" w:rsidP="00FA2502">
      <w:pPr>
        <w:spacing w:line="360" w:lineRule="auto"/>
        <w:jc w:val="both"/>
        <w:rPr>
          <w:rFonts w:ascii="Arial" w:hAnsi="Arial" w:cs="Arial"/>
          <w:sz w:val="24"/>
          <w:szCs w:val="24"/>
        </w:rPr>
      </w:pPr>
      <w:r w:rsidRPr="00FA2502">
        <w:rPr>
          <w:rFonts w:ascii="Arial" w:hAnsi="Arial" w:cs="Arial"/>
          <w:sz w:val="24"/>
          <w:szCs w:val="24"/>
        </w:rPr>
        <w:t xml:space="preserve">The identity of the researcher is, however, not only a question that affects the relationship with the participants, but also affects the selection of the topic, data collection, and the </w:t>
      </w:r>
      <w:r w:rsidRPr="00FA2502">
        <w:rPr>
          <w:rFonts w:ascii="Arial" w:hAnsi="Arial" w:cs="Arial"/>
          <w:sz w:val="24"/>
          <w:szCs w:val="24"/>
        </w:rPr>
        <w:lastRenderedPageBreak/>
        <w:t>interpretation and analysis of data and writing up of the study (Taylor</w:t>
      </w:r>
      <w:r w:rsidR="00AD4DC9">
        <w:rPr>
          <w:rFonts w:ascii="Arial" w:hAnsi="Arial" w:cs="Arial"/>
          <w:sz w:val="24"/>
          <w:szCs w:val="24"/>
        </w:rPr>
        <w:t>,</w:t>
      </w:r>
      <w:r w:rsidRPr="00FA2502">
        <w:rPr>
          <w:rFonts w:ascii="Arial" w:hAnsi="Arial" w:cs="Arial"/>
          <w:sz w:val="24"/>
          <w:szCs w:val="24"/>
        </w:rPr>
        <w:t xml:space="preserve"> 200</w:t>
      </w:r>
      <w:r w:rsidR="00671481">
        <w:rPr>
          <w:rFonts w:ascii="Arial" w:hAnsi="Arial" w:cs="Arial"/>
          <w:sz w:val="24"/>
          <w:szCs w:val="24"/>
        </w:rPr>
        <w:t>4</w:t>
      </w:r>
      <w:r w:rsidRPr="00FA2502">
        <w:rPr>
          <w:rFonts w:ascii="Arial" w:hAnsi="Arial" w:cs="Arial"/>
          <w:sz w:val="24"/>
          <w:szCs w:val="24"/>
        </w:rPr>
        <w:t xml:space="preserve">). While a personal interest towards a topic would traditionally </w:t>
      </w:r>
      <w:proofErr w:type="gramStart"/>
      <w:r w:rsidRPr="00FA2502">
        <w:rPr>
          <w:rFonts w:ascii="Arial" w:hAnsi="Arial" w:cs="Arial"/>
          <w:sz w:val="24"/>
          <w:szCs w:val="24"/>
        </w:rPr>
        <w:t>be seen as</w:t>
      </w:r>
      <w:proofErr w:type="gramEnd"/>
      <w:r w:rsidRPr="00FA2502">
        <w:rPr>
          <w:rFonts w:ascii="Arial" w:hAnsi="Arial" w:cs="Arial"/>
          <w:sz w:val="24"/>
          <w:szCs w:val="24"/>
        </w:rPr>
        <w:t xml:space="preserve"> a source of bias, such as in the instrumental approach to access, in discursive analysis it is regarded as a resource and to be acknowledged (Taylor</w:t>
      </w:r>
      <w:r w:rsidR="00AD4DC9">
        <w:rPr>
          <w:rFonts w:ascii="Arial" w:hAnsi="Arial" w:cs="Arial"/>
          <w:sz w:val="24"/>
          <w:szCs w:val="24"/>
        </w:rPr>
        <w:t>,</w:t>
      </w:r>
      <w:r w:rsidRPr="00FA2502">
        <w:rPr>
          <w:rFonts w:ascii="Arial" w:hAnsi="Arial" w:cs="Arial"/>
          <w:sz w:val="24"/>
          <w:szCs w:val="24"/>
        </w:rPr>
        <w:t xml:space="preserve"> 200</w:t>
      </w:r>
      <w:r w:rsidR="00671481">
        <w:rPr>
          <w:rFonts w:ascii="Arial" w:hAnsi="Arial" w:cs="Arial"/>
          <w:sz w:val="24"/>
          <w:szCs w:val="24"/>
        </w:rPr>
        <w:t>4</w:t>
      </w:r>
      <w:r w:rsidRPr="00FA2502">
        <w:rPr>
          <w:rFonts w:ascii="Arial" w:hAnsi="Arial" w:cs="Arial"/>
          <w:sz w:val="24"/>
          <w:szCs w:val="24"/>
        </w:rPr>
        <w:t xml:space="preserve">). Interpretations </w:t>
      </w:r>
      <w:proofErr w:type="gramStart"/>
      <w:r w:rsidRPr="00FA2502">
        <w:rPr>
          <w:rFonts w:ascii="Arial" w:hAnsi="Arial" w:cs="Arial"/>
          <w:sz w:val="24"/>
          <w:szCs w:val="24"/>
        </w:rPr>
        <w:t>have to</w:t>
      </w:r>
      <w:proofErr w:type="gramEnd"/>
      <w:r w:rsidRPr="00FA2502">
        <w:rPr>
          <w:rFonts w:ascii="Arial" w:hAnsi="Arial" w:cs="Arial"/>
          <w:sz w:val="24"/>
          <w:szCs w:val="24"/>
        </w:rPr>
        <w:t xml:space="preserve"> be seen in relation to the researcher’s own background and position, and researchers should draw more on these as important sources of knowledge. This is not the only reason to take our own backgrounds and positions into account though, </w:t>
      </w:r>
      <w:proofErr w:type="gramStart"/>
      <w:r w:rsidR="00951919" w:rsidRPr="00FA2502">
        <w:rPr>
          <w:rFonts w:ascii="Arial" w:hAnsi="Arial" w:cs="Arial"/>
          <w:sz w:val="24"/>
          <w:szCs w:val="24"/>
        </w:rPr>
        <w:t>in the event that</w:t>
      </w:r>
      <w:proofErr w:type="gramEnd"/>
      <w:r w:rsidR="00951919" w:rsidRPr="00FA2502">
        <w:rPr>
          <w:rFonts w:ascii="Arial" w:hAnsi="Arial" w:cs="Arial"/>
          <w:sz w:val="24"/>
          <w:szCs w:val="24"/>
        </w:rPr>
        <w:t xml:space="preserve"> analysts neglect to investigate how their own, proficient and basic positions outline social logical examinations, scientists definitely recreate predominant sex, race and class </w:t>
      </w:r>
      <w:r w:rsidRPr="00FA2502">
        <w:rPr>
          <w:rFonts w:ascii="Arial" w:hAnsi="Arial" w:cs="Arial"/>
          <w:sz w:val="24"/>
          <w:szCs w:val="24"/>
        </w:rPr>
        <w:t>biases’ (Naples</w:t>
      </w:r>
      <w:r w:rsidR="00951919" w:rsidRPr="00FA2502">
        <w:rPr>
          <w:rFonts w:ascii="Arial" w:hAnsi="Arial" w:cs="Arial"/>
          <w:sz w:val="24"/>
          <w:szCs w:val="24"/>
        </w:rPr>
        <w:t>,</w:t>
      </w:r>
      <w:r w:rsidRPr="00FA2502">
        <w:rPr>
          <w:rFonts w:ascii="Arial" w:hAnsi="Arial" w:cs="Arial"/>
          <w:sz w:val="24"/>
          <w:szCs w:val="24"/>
        </w:rPr>
        <w:t xml:space="preserve"> 2003)</w:t>
      </w:r>
      <w:r w:rsidR="00951919" w:rsidRPr="00FA2502">
        <w:rPr>
          <w:rFonts w:ascii="Arial" w:hAnsi="Arial" w:cs="Arial"/>
          <w:sz w:val="24"/>
          <w:szCs w:val="24"/>
        </w:rPr>
        <w:t>.</w:t>
      </w:r>
    </w:p>
    <w:p w14:paraId="6B86039F" w14:textId="0DBD6726" w:rsidR="006F25DC" w:rsidRPr="004E4FF0" w:rsidRDefault="00CF6EED" w:rsidP="00C23011">
      <w:pPr>
        <w:pStyle w:val="Heading2"/>
        <w:rPr>
          <w:rFonts w:asciiTheme="minorHAnsi" w:hAnsiTheme="minorHAnsi" w:cstheme="minorHAnsi"/>
          <w:b/>
          <w:bCs/>
          <w:sz w:val="28"/>
          <w:szCs w:val="28"/>
        </w:rPr>
      </w:pPr>
      <w:bookmarkStart w:id="41" w:name="_Toc28984758"/>
      <w:r w:rsidRPr="004E4FF0">
        <w:rPr>
          <w:rFonts w:asciiTheme="minorHAnsi" w:hAnsiTheme="minorHAnsi" w:cstheme="minorHAnsi"/>
          <w:b/>
          <w:bCs/>
          <w:sz w:val="28"/>
          <w:szCs w:val="28"/>
        </w:rPr>
        <w:t>3.</w:t>
      </w:r>
      <w:r w:rsidR="00A816B9" w:rsidRPr="004E4FF0">
        <w:rPr>
          <w:rFonts w:asciiTheme="minorHAnsi" w:hAnsiTheme="minorHAnsi" w:cstheme="minorHAnsi"/>
          <w:b/>
          <w:bCs/>
          <w:sz w:val="28"/>
          <w:szCs w:val="28"/>
        </w:rPr>
        <w:t>4</w:t>
      </w:r>
      <w:r w:rsidRPr="004E4FF0">
        <w:rPr>
          <w:rFonts w:asciiTheme="minorHAnsi" w:hAnsiTheme="minorHAnsi" w:cstheme="minorHAnsi"/>
          <w:b/>
          <w:bCs/>
          <w:sz w:val="28"/>
          <w:szCs w:val="28"/>
        </w:rPr>
        <w:t xml:space="preserve"> </w:t>
      </w:r>
      <w:r w:rsidR="006F25DC" w:rsidRPr="004E4FF0">
        <w:rPr>
          <w:rFonts w:asciiTheme="minorHAnsi" w:hAnsiTheme="minorHAnsi" w:cstheme="minorHAnsi"/>
          <w:b/>
          <w:bCs/>
          <w:sz w:val="28"/>
          <w:szCs w:val="28"/>
        </w:rPr>
        <w:t>Population and Study Sample</w:t>
      </w:r>
      <w:bookmarkEnd w:id="41"/>
      <w:r w:rsidR="006F25DC" w:rsidRPr="004E4FF0">
        <w:rPr>
          <w:rFonts w:asciiTheme="minorHAnsi" w:hAnsiTheme="minorHAnsi" w:cstheme="minorHAnsi"/>
          <w:b/>
          <w:bCs/>
          <w:sz w:val="28"/>
          <w:szCs w:val="28"/>
        </w:rPr>
        <w:t xml:space="preserve"> </w:t>
      </w:r>
    </w:p>
    <w:p w14:paraId="2E302D90" w14:textId="77777777" w:rsidR="004E4FF0" w:rsidRDefault="004E4FF0" w:rsidP="00FA2502">
      <w:pPr>
        <w:spacing w:line="360" w:lineRule="auto"/>
        <w:jc w:val="both"/>
        <w:rPr>
          <w:rFonts w:ascii="Arial" w:hAnsi="Arial" w:cs="Arial"/>
          <w:sz w:val="24"/>
          <w:szCs w:val="24"/>
        </w:rPr>
      </w:pPr>
    </w:p>
    <w:p w14:paraId="32E0C6F7" w14:textId="17763DDE" w:rsidR="00C60193" w:rsidRPr="00FA2502" w:rsidRDefault="00413201" w:rsidP="00FA2502">
      <w:pPr>
        <w:spacing w:line="360" w:lineRule="auto"/>
        <w:jc w:val="both"/>
        <w:rPr>
          <w:rFonts w:ascii="Arial" w:hAnsi="Arial" w:cs="Arial"/>
          <w:sz w:val="24"/>
          <w:szCs w:val="24"/>
        </w:rPr>
      </w:pPr>
      <w:r w:rsidRPr="00FA2502">
        <w:rPr>
          <w:rFonts w:ascii="Arial" w:hAnsi="Arial" w:cs="Arial"/>
          <w:sz w:val="24"/>
          <w:szCs w:val="24"/>
        </w:rPr>
        <w:t xml:space="preserve">The population for this study comprised of employees working in UK retail industries, namely Tesco. This population comprised of 90 individuals from all levels of the organizations. </w:t>
      </w:r>
      <w:r w:rsidR="00951919" w:rsidRPr="00FA2502">
        <w:rPr>
          <w:rFonts w:ascii="Arial" w:hAnsi="Arial" w:cs="Arial"/>
          <w:sz w:val="24"/>
          <w:szCs w:val="24"/>
        </w:rPr>
        <w:t>Gaining</w:t>
      </w:r>
      <w:r w:rsidR="00CE27B8" w:rsidRPr="00FA2502">
        <w:rPr>
          <w:rFonts w:ascii="Arial" w:hAnsi="Arial" w:cs="Arial"/>
          <w:sz w:val="24"/>
          <w:szCs w:val="24"/>
        </w:rPr>
        <w:t xml:space="preserve"> </w:t>
      </w:r>
      <w:r w:rsidR="00951919" w:rsidRPr="00FA2502">
        <w:rPr>
          <w:rFonts w:ascii="Arial" w:hAnsi="Arial" w:cs="Arial"/>
          <w:sz w:val="24"/>
          <w:szCs w:val="24"/>
        </w:rPr>
        <w:t>entrance</w:t>
      </w:r>
      <w:r w:rsidR="00CE27B8" w:rsidRPr="00FA2502">
        <w:rPr>
          <w:rFonts w:ascii="Arial" w:hAnsi="Arial" w:cs="Arial"/>
          <w:sz w:val="24"/>
          <w:szCs w:val="24"/>
        </w:rPr>
        <w:t xml:space="preserve"> to </w:t>
      </w:r>
      <w:r w:rsidR="0040542D" w:rsidRPr="00FA2502">
        <w:rPr>
          <w:rFonts w:ascii="Arial" w:hAnsi="Arial" w:cs="Arial"/>
          <w:sz w:val="24"/>
          <w:szCs w:val="24"/>
        </w:rPr>
        <w:t xml:space="preserve">retail </w:t>
      </w:r>
      <w:r w:rsidR="008D4183" w:rsidRPr="00FA2502">
        <w:rPr>
          <w:rFonts w:ascii="Arial" w:hAnsi="Arial" w:cs="Arial"/>
          <w:sz w:val="24"/>
          <w:szCs w:val="24"/>
        </w:rPr>
        <w:t>companies obliged</w:t>
      </w:r>
      <w:r w:rsidR="00CE27B8" w:rsidRPr="00FA2502">
        <w:rPr>
          <w:rFonts w:ascii="Arial" w:hAnsi="Arial" w:cs="Arial"/>
          <w:sz w:val="24"/>
          <w:szCs w:val="24"/>
        </w:rPr>
        <w:t xml:space="preserve"> a pragmatic </w:t>
      </w:r>
      <w:r w:rsidR="008D4183" w:rsidRPr="00FA2502">
        <w:rPr>
          <w:rFonts w:ascii="Arial" w:hAnsi="Arial" w:cs="Arial"/>
          <w:sz w:val="24"/>
          <w:szCs w:val="24"/>
        </w:rPr>
        <w:t xml:space="preserve">combination </w:t>
      </w:r>
      <w:r w:rsidR="00CE27B8" w:rsidRPr="00FA2502">
        <w:rPr>
          <w:rFonts w:ascii="Arial" w:hAnsi="Arial" w:cs="Arial"/>
          <w:sz w:val="24"/>
          <w:szCs w:val="24"/>
        </w:rPr>
        <w:t>of</w:t>
      </w:r>
      <w:r w:rsidR="008D4183" w:rsidRPr="00FA2502">
        <w:rPr>
          <w:rFonts w:ascii="Arial" w:hAnsi="Arial" w:cs="Arial"/>
          <w:sz w:val="24"/>
          <w:szCs w:val="24"/>
        </w:rPr>
        <w:t xml:space="preserve"> expediency</w:t>
      </w:r>
      <w:r w:rsidR="00CE27B8" w:rsidRPr="00FA2502">
        <w:rPr>
          <w:rFonts w:ascii="Arial" w:hAnsi="Arial" w:cs="Arial"/>
          <w:sz w:val="24"/>
          <w:szCs w:val="24"/>
        </w:rPr>
        <w:t xml:space="preserve">, </w:t>
      </w:r>
      <w:r w:rsidR="008D4183" w:rsidRPr="00FA2502">
        <w:rPr>
          <w:rFonts w:ascii="Arial" w:hAnsi="Arial" w:cs="Arial"/>
          <w:sz w:val="24"/>
          <w:szCs w:val="24"/>
        </w:rPr>
        <w:t xml:space="preserve">this investigation refers to use </w:t>
      </w:r>
      <w:r w:rsidR="00CE27B8" w:rsidRPr="00FA2502">
        <w:rPr>
          <w:rFonts w:ascii="Arial" w:hAnsi="Arial" w:cs="Arial"/>
          <w:sz w:val="24"/>
          <w:szCs w:val="24"/>
        </w:rPr>
        <w:t xml:space="preserve">snowball and purposive sampling methods. </w:t>
      </w:r>
      <w:r w:rsidR="008D4183" w:rsidRPr="00FA2502">
        <w:rPr>
          <w:rFonts w:ascii="Arial" w:hAnsi="Arial" w:cs="Arial"/>
          <w:sz w:val="24"/>
          <w:szCs w:val="24"/>
        </w:rPr>
        <w:t>Primarily</w:t>
      </w:r>
      <w:r w:rsidR="00CE27B8" w:rsidRPr="00FA2502">
        <w:rPr>
          <w:rFonts w:ascii="Arial" w:hAnsi="Arial" w:cs="Arial"/>
          <w:sz w:val="24"/>
          <w:szCs w:val="24"/>
        </w:rPr>
        <w:t>, a list of contacts</w:t>
      </w:r>
      <w:r w:rsidR="0040542D" w:rsidRPr="00FA2502">
        <w:rPr>
          <w:rFonts w:ascii="Arial" w:hAnsi="Arial" w:cs="Arial"/>
          <w:sz w:val="24"/>
          <w:szCs w:val="24"/>
        </w:rPr>
        <w:t xml:space="preserve"> will be selected in UK based </w:t>
      </w:r>
      <w:r w:rsidR="00765DA9" w:rsidRPr="00FA2502">
        <w:rPr>
          <w:rFonts w:ascii="Arial" w:hAnsi="Arial" w:cs="Arial"/>
          <w:sz w:val="24"/>
          <w:szCs w:val="24"/>
        </w:rPr>
        <w:t xml:space="preserve">retail </w:t>
      </w:r>
      <w:r w:rsidR="0040542D" w:rsidRPr="00FA2502">
        <w:rPr>
          <w:rFonts w:ascii="Arial" w:hAnsi="Arial" w:cs="Arial"/>
          <w:sz w:val="24"/>
          <w:szCs w:val="24"/>
        </w:rPr>
        <w:t xml:space="preserve">companies where </w:t>
      </w:r>
      <w:r w:rsidR="00765DA9" w:rsidRPr="00FA2502">
        <w:rPr>
          <w:rFonts w:ascii="Arial" w:hAnsi="Arial" w:cs="Arial"/>
          <w:sz w:val="24"/>
          <w:szCs w:val="24"/>
        </w:rPr>
        <w:t xml:space="preserve">related </w:t>
      </w:r>
      <w:r w:rsidR="00CE27B8" w:rsidRPr="00FA2502">
        <w:rPr>
          <w:rFonts w:ascii="Arial" w:hAnsi="Arial" w:cs="Arial"/>
          <w:sz w:val="24"/>
          <w:szCs w:val="24"/>
        </w:rPr>
        <w:t xml:space="preserve">sample by virtue of its accessibility. </w:t>
      </w:r>
      <w:r w:rsidR="008D4183" w:rsidRPr="00FA2502">
        <w:rPr>
          <w:rFonts w:ascii="Arial" w:hAnsi="Arial" w:cs="Arial"/>
          <w:sz w:val="24"/>
          <w:szCs w:val="24"/>
        </w:rPr>
        <w:t>Verifying research participants demonstrated to be progressively fruitful where a lead name and a contact included in presentations.  Therefore, a snowball sampling technique will be fruitful in encouraging further contacts and meetings. At long last, a purposive methodology will apply for stakeholders that rich data and liable to offer valuable indications of the marvel of premium.</w:t>
      </w:r>
      <w:r w:rsidR="00C60193" w:rsidRPr="00FA2502">
        <w:rPr>
          <w:rFonts w:ascii="Arial" w:hAnsi="Arial" w:cs="Arial"/>
          <w:sz w:val="24"/>
          <w:szCs w:val="24"/>
        </w:rPr>
        <w:t xml:space="preserve"> Obviously, the testing approach taken is focused on understanding into the phenomenon, not observational speculation from a sample to a populace. Altogether around twenty-two stakeholders will be met partitioned similarly among workers and managers. T</w:t>
      </w:r>
      <w:r w:rsidR="00194F32" w:rsidRPr="00FA2502">
        <w:rPr>
          <w:rFonts w:ascii="Arial" w:hAnsi="Arial" w:cs="Arial"/>
          <w:sz w:val="24"/>
          <w:szCs w:val="24"/>
        </w:rPr>
        <w:t xml:space="preserve">he focus is on a sample of study investigates gender diversity of UK based companies. </w:t>
      </w:r>
      <w:r w:rsidR="00C60193" w:rsidRPr="00FA2502">
        <w:rPr>
          <w:rFonts w:ascii="Arial" w:hAnsi="Arial" w:cs="Arial"/>
          <w:sz w:val="24"/>
          <w:szCs w:val="24"/>
        </w:rPr>
        <w:t xml:space="preserve">This investigation tends to the subject of the general ability of male and female senior official populaces that are a piece of the worldwide ability pool for board level enlistment. It researches momentum rehearses as announced by a few key stakeholder groups: </w:t>
      </w:r>
      <w:r w:rsidR="00C60193" w:rsidRPr="00FA2502">
        <w:rPr>
          <w:rFonts w:ascii="Arial" w:hAnsi="Arial" w:cs="Arial"/>
          <w:sz w:val="24"/>
          <w:szCs w:val="24"/>
        </w:rPr>
        <w:lastRenderedPageBreak/>
        <w:t>Female administrators who right now serve on corporate sheets or try to board administration in UK.</w:t>
      </w:r>
    </w:p>
    <w:p w14:paraId="3A619C4F" w14:textId="21C4C001" w:rsidR="006F25DC" w:rsidRPr="004E4FF0" w:rsidRDefault="0001125B" w:rsidP="00C23011">
      <w:pPr>
        <w:pStyle w:val="Heading2"/>
        <w:rPr>
          <w:rFonts w:asciiTheme="minorHAnsi" w:hAnsiTheme="minorHAnsi" w:cstheme="minorHAnsi"/>
          <w:b/>
          <w:bCs/>
          <w:sz w:val="28"/>
          <w:szCs w:val="28"/>
        </w:rPr>
      </w:pPr>
      <w:bookmarkStart w:id="42" w:name="_Toc28984759"/>
      <w:r w:rsidRPr="004E4FF0">
        <w:rPr>
          <w:rFonts w:asciiTheme="minorHAnsi" w:hAnsiTheme="minorHAnsi" w:cstheme="minorHAnsi"/>
          <w:b/>
          <w:bCs/>
          <w:sz w:val="28"/>
          <w:szCs w:val="28"/>
        </w:rPr>
        <w:t>3.</w:t>
      </w:r>
      <w:r w:rsidR="00A816B9" w:rsidRPr="004E4FF0">
        <w:rPr>
          <w:rFonts w:asciiTheme="minorHAnsi" w:hAnsiTheme="minorHAnsi" w:cstheme="minorHAnsi"/>
          <w:b/>
          <w:bCs/>
          <w:sz w:val="28"/>
          <w:szCs w:val="28"/>
        </w:rPr>
        <w:t>5</w:t>
      </w:r>
      <w:r w:rsidRPr="004E4FF0">
        <w:rPr>
          <w:rFonts w:asciiTheme="minorHAnsi" w:hAnsiTheme="minorHAnsi" w:cstheme="minorHAnsi"/>
          <w:b/>
          <w:bCs/>
          <w:sz w:val="28"/>
          <w:szCs w:val="28"/>
        </w:rPr>
        <w:t xml:space="preserve"> </w:t>
      </w:r>
      <w:r w:rsidR="00A1316E" w:rsidRPr="004E4FF0">
        <w:rPr>
          <w:rFonts w:asciiTheme="minorHAnsi" w:hAnsiTheme="minorHAnsi" w:cstheme="minorHAnsi"/>
          <w:b/>
          <w:bCs/>
          <w:sz w:val="28"/>
          <w:szCs w:val="28"/>
        </w:rPr>
        <w:t>Research Methodology</w:t>
      </w:r>
      <w:bookmarkEnd w:id="42"/>
      <w:r w:rsidR="00A1316E" w:rsidRPr="004E4FF0">
        <w:rPr>
          <w:rFonts w:asciiTheme="minorHAnsi" w:hAnsiTheme="minorHAnsi" w:cstheme="minorHAnsi"/>
          <w:b/>
          <w:bCs/>
          <w:sz w:val="28"/>
          <w:szCs w:val="28"/>
        </w:rPr>
        <w:t xml:space="preserve"> </w:t>
      </w:r>
    </w:p>
    <w:p w14:paraId="7A335BA1" w14:textId="6092AD60" w:rsidR="0001125B" w:rsidRPr="004E4FF0" w:rsidRDefault="0001125B" w:rsidP="00C23011">
      <w:pPr>
        <w:pStyle w:val="Heading3"/>
        <w:rPr>
          <w:rFonts w:asciiTheme="minorHAnsi" w:hAnsiTheme="minorHAnsi" w:cstheme="minorHAnsi"/>
          <w:b/>
          <w:bCs/>
          <w:color w:val="FF0000"/>
          <w:sz w:val="28"/>
          <w:szCs w:val="28"/>
        </w:rPr>
      </w:pPr>
      <w:bookmarkStart w:id="43" w:name="_Toc28984760"/>
      <w:r w:rsidRPr="004E4FF0">
        <w:rPr>
          <w:rFonts w:asciiTheme="minorHAnsi" w:hAnsiTheme="minorHAnsi" w:cstheme="minorHAnsi"/>
          <w:b/>
          <w:bCs/>
          <w:sz w:val="28"/>
          <w:szCs w:val="28"/>
        </w:rPr>
        <w:t>3.</w:t>
      </w:r>
      <w:r w:rsidR="00A816B9" w:rsidRPr="004E4FF0">
        <w:rPr>
          <w:rFonts w:asciiTheme="minorHAnsi" w:hAnsiTheme="minorHAnsi" w:cstheme="minorHAnsi"/>
          <w:b/>
          <w:bCs/>
          <w:sz w:val="28"/>
          <w:szCs w:val="28"/>
        </w:rPr>
        <w:t>5</w:t>
      </w:r>
      <w:r w:rsidRPr="004E4FF0">
        <w:rPr>
          <w:rFonts w:asciiTheme="minorHAnsi" w:hAnsiTheme="minorHAnsi" w:cstheme="minorHAnsi"/>
          <w:b/>
          <w:bCs/>
          <w:sz w:val="28"/>
          <w:szCs w:val="28"/>
        </w:rPr>
        <w:t>.1 Research Design</w:t>
      </w:r>
      <w:bookmarkEnd w:id="43"/>
    </w:p>
    <w:p w14:paraId="077873AC" w14:textId="77777777" w:rsidR="0030098C" w:rsidRDefault="0030098C" w:rsidP="00FA2502">
      <w:pPr>
        <w:spacing w:line="360" w:lineRule="auto"/>
        <w:jc w:val="both"/>
        <w:rPr>
          <w:rFonts w:ascii="Arial" w:hAnsi="Arial" w:cs="Arial"/>
          <w:sz w:val="24"/>
          <w:szCs w:val="24"/>
        </w:rPr>
      </w:pPr>
    </w:p>
    <w:p w14:paraId="3C76845F" w14:textId="3D6C86B4" w:rsidR="0043246C" w:rsidRDefault="0043246C" w:rsidP="00FA2502">
      <w:pPr>
        <w:spacing w:line="360" w:lineRule="auto"/>
        <w:jc w:val="both"/>
        <w:rPr>
          <w:rFonts w:ascii="Arial" w:hAnsi="Arial" w:cs="Arial"/>
          <w:sz w:val="24"/>
          <w:szCs w:val="24"/>
        </w:rPr>
      </w:pPr>
      <w:r w:rsidRPr="0043246C">
        <w:rPr>
          <w:rFonts w:ascii="Arial" w:hAnsi="Arial" w:cs="Arial"/>
          <w:sz w:val="24"/>
          <w:szCs w:val="24"/>
        </w:rPr>
        <w:t xml:space="preserve">The </w:t>
      </w:r>
      <w:r>
        <w:rPr>
          <w:rFonts w:ascii="Arial" w:hAnsi="Arial" w:cs="Arial"/>
          <w:sz w:val="24"/>
          <w:szCs w:val="24"/>
        </w:rPr>
        <w:t xml:space="preserve">research </w:t>
      </w:r>
      <w:r w:rsidRPr="0043246C">
        <w:rPr>
          <w:rFonts w:ascii="Arial" w:hAnsi="Arial" w:cs="Arial"/>
          <w:sz w:val="24"/>
          <w:szCs w:val="24"/>
        </w:rPr>
        <w:t>configuration is the coherent arrangement that interfaces the experimental information to the investigations introductory research questions, and at last, to its decisions</w:t>
      </w:r>
      <w:r w:rsidR="00F46A54" w:rsidRPr="00FA2502">
        <w:rPr>
          <w:rFonts w:ascii="Arial" w:hAnsi="Arial" w:cs="Arial"/>
          <w:sz w:val="24"/>
          <w:szCs w:val="24"/>
        </w:rPr>
        <w:t xml:space="preserve"> (Yin, 1994). </w:t>
      </w:r>
      <w:r w:rsidRPr="0043246C">
        <w:rPr>
          <w:rFonts w:ascii="Arial" w:hAnsi="Arial" w:cs="Arial"/>
          <w:sz w:val="24"/>
          <w:szCs w:val="24"/>
        </w:rPr>
        <w:t xml:space="preserve">The </w:t>
      </w:r>
      <w:r>
        <w:rPr>
          <w:rFonts w:ascii="Arial" w:hAnsi="Arial" w:cs="Arial"/>
          <w:sz w:val="24"/>
          <w:szCs w:val="24"/>
        </w:rPr>
        <w:t xml:space="preserve">investigation </w:t>
      </w:r>
      <w:r w:rsidRPr="0043246C">
        <w:rPr>
          <w:rFonts w:ascii="Arial" w:hAnsi="Arial" w:cs="Arial"/>
          <w:sz w:val="24"/>
          <w:szCs w:val="24"/>
        </w:rPr>
        <w:t xml:space="preserve">will report in three </w:t>
      </w:r>
      <w:proofErr w:type="gramStart"/>
      <w:r w:rsidRPr="0043246C">
        <w:rPr>
          <w:rFonts w:ascii="Arial" w:hAnsi="Arial" w:cs="Arial"/>
          <w:sz w:val="24"/>
          <w:szCs w:val="24"/>
        </w:rPr>
        <w:t>particular stages</w:t>
      </w:r>
      <w:proofErr w:type="gramEnd"/>
      <w:r w:rsidRPr="0043246C">
        <w:rPr>
          <w:rFonts w:ascii="Arial" w:hAnsi="Arial" w:cs="Arial"/>
          <w:sz w:val="24"/>
          <w:szCs w:val="24"/>
        </w:rPr>
        <w:t xml:space="preserve">, the first and second stage include the utilization of semi organized </w:t>
      </w:r>
      <w:r>
        <w:rPr>
          <w:rFonts w:ascii="Arial" w:hAnsi="Arial" w:cs="Arial"/>
          <w:sz w:val="24"/>
          <w:szCs w:val="24"/>
        </w:rPr>
        <w:t xml:space="preserve">interviews </w:t>
      </w:r>
      <w:r w:rsidRPr="0043246C">
        <w:rPr>
          <w:rFonts w:ascii="Arial" w:hAnsi="Arial" w:cs="Arial"/>
          <w:sz w:val="24"/>
          <w:szCs w:val="24"/>
        </w:rPr>
        <w:t xml:space="preserve">to encourage the assortment of rich, </w:t>
      </w:r>
      <w:r w:rsidR="00C45288">
        <w:rPr>
          <w:rFonts w:ascii="Arial" w:hAnsi="Arial" w:cs="Arial"/>
          <w:sz w:val="24"/>
          <w:szCs w:val="24"/>
        </w:rPr>
        <w:t>perfective</w:t>
      </w:r>
      <w:r>
        <w:rPr>
          <w:rFonts w:ascii="Arial" w:hAnsi="Arial" w:cs="Arial"/>
          <w:sz w:val="24"/>
          <w:szCs w:val="24"/>
        </w:rPr>
        <w:t xml:space="preserve"> </w:t>
      </w:r>
      <w:r w:rsidRPr="0043246C">
        <w:rPr>
          <w:rFonts w:ascii="Arial" w:hAnsi="Arial" w:cs="Arial"/>
          <w:sz w:val="24"/>
          <w:szCs w:val="24"/>
        </w:rPr>
        <w:t>information.</w:t>
      </w:r>
      <w:r w:rsidR="00C45288" w:rsidRPr="00C45288">
        <w:t xml:space="preserve"> </w:t>
      </w:r>
      <w:r w:rsidR="00C45288" w:rsidRPr="00C45288">
        <w:rPr>
          <w:rFonts w:ascii="Arial" w:hAnsi="Arial" w:cs="Arial"/>
          <w:sz w:val="24"/>
          <w:szCs w:val="24"/>
        </w:rPr>
        <w:t>The second and last phase of the exploration include gather</w:t>
      </w:r>
      <w:r w:rsidR="00C45288">
        <w:rPr>
          <w:rFonts w:ascii="Arial" w:hAnsi="Arial" w:cs="Arial"/>
          <w:sz w:val="24"/>
          <w:szCs w:val="24"/>
        </w:rPr>
        <w:t>ing data</w:t>
      </w:r>
      <w:r w:rsidR="00C45288" w:rsidRPr="00C45288">
        <w:rPr>
          <w:rFonts w:ascii="Arial" w:hAnsi="Arial" w:cs="Arial"/>
          <w:sz w:val="24"/>
          <w:szCs w:val="24"/>
        </w:rPr>
        <w:t xml:space="preserve"> from a mix of various informational collections including participation at various</w:t>
      </w:r>
      <w:r w:rsidR="00C45288">
        <w:rPr>
          <w:rFonts w:ascii="Arial" w:hAnsi="Arial" w:cs="Arial"/>
          <w:sz w:val="24"/>
          <w:szCs w:val="24"/>
        </w:rPr>
        <w:t xml:space="preserve"> groups</w:t>
      </w:r>
      <w:r w:rsidR="00C45288" w:rsidRPr="00C45288">
        <w:rPr>
          <w:rFonts w:ascii="Arial" w:hAnsi="Arial" w:cs="Arial"/>
          <w:sz w:val="24"/>
          <w:szCs w:val="24"/>
        </w:rPr>
        <w:t xml:space="preserve">, </w:t>
      </w:r>
      <w:r w:rsidR="00C45288">
        <w:rPr>
          <w:rFonts w:ascii="Arial" w:hAnsi="Arial" w:cs="Arial"/>
          <w:sz w:val="24"/>
          <w:szCs w:val="24"/>
        </w:rPr>
        <w:t xml:space="preserve">online research </w:t>
      </w:r>
      <w:r w:rsidR="00C45288" w:rsidRPr="00C45288">
        <w:rPr>
          <w:rFonts w:ascii="Arial" w:hAnsi="Arial" w:cs="Arial"/>
          <w:sz w:val="24"/>
          <w:szCs w:val="24"/>
        </w:rPr>
        <w:t>and s</w:t>
      </w:r>
      <w:r w:rsidR="00C45288">
        <w:rPr>
          <w:rFonts w:ascii="Arial" w:hAnsi="Arial" w:cs="Arial"/>
          <w:sz w:val="24"/>
          <w:szCs w:val="24"/>
        </w:rPr>
        <w:t>urveys</w:t>
      </w:r>
      <w:r w:rsidR="00C45288" w:rsidRPr="00C45288">
        <w:rPr>
          <w:rFonts w:ascii="Arial" w:hAnsi="Arial" w:cs="Arial"/>
          <w:sz w:val="24"/>
          <w:szCs w:val="24"/>
        </w:rPr>
        <w:t>.</w:t>
      </w:r>
    </w:p>
    <w:p w14:paraId="70A48796" w14:textId="088F11A6" w:rsidR="00C45288" w:rsidRDefault="00A1316E" w:rsidP="00FA2502">
      <w:pPr>
        <w:spacing w:line="360" w:lineRule="auto"/>
        <w:jc w:val="both"/>
        <w:rPr>
          <w:rFonts w:ascii="Arial" w:hAnsi="Arial" w:cs="Arial"/>
          <w:sz w:val="24"/>
          <w:szCs w:val="24"/>
        </w:rPr>
      </w:pPr>
      <w:r w:rsidRPr="00FA2502">
        <w:rPr>
          <w:rFonts w:ascii="Arial" w:hAnsi="Arial" w:cs="Arial"/>
          <w:sz w:val="24"/>
          <w:szCs w:val="24"/>
        </w:rPr>
        <w:t xml:space="preserve">Stage </w:t>
      </w:r>
      <w:r w:rsidR="00BF2B43" w:rsidRPr="00FA2502">
        <w:rPr>
          <w:rFonts w:ascii="Arial" w:hAnsi="Arial" w:cs="Arial"/>
          <w:sz w:val="24"/>
          <w:szCs w:val="24"/>
        </w:rPr>
        <w:t xml:space="preserve">1: </w:t>
      </w:r>
      <w:r w:rsidR="00C45288" w:rsidRPr="00C45288">
        <w:rPr>
          <w:rFonts w:ascii="Arial" w:hAnsi="Arial" w:cs="Arial"/>
          <w:sz w:val="24"/>
          <w:szCs w:val="24"/>
        </w:rPr>
        <w:t>The primary stage</w:t>
      </w:r>
      <w:r w:rsidR="00C45288">
        <w:rPr>
          <w:rFonts w:ascii="Arial" w:hAnsi="Arial" w:cs="Arial"/>
          <w:sz w:val="24"/>
          <w:szCs w:val="24"/>
        </w:rPr>
        <w:t xml:space="preserve"> will concern</w:t>
      </w:r>
      <w:r w:rsidR="00C45288" w:rsidRPr="00C45288">
        <w:rPr>
          <w:rFonts w:ascii="Arial" w:hAnsi="Arial" w:cs="Arial"/>
          <w:sz w:val="24"/>
          <w:szCs w:val="24"/>
        </w:rPr>
        <w:t xml:space="preserve"> to investigate women's, ethnic minorities' and disabled individuals' encounters inside the s</w:t>
      </w:r>
      <w:r w:rsidR="00C45288">
        <w:rPr>
          <w:rFonts w:ascii="Arial" w:hAnsi="Arial" w:cs="Arial"/>
          <w:sz w:val="24"/>
          <w:szCs w:val="24"/>
        </w:rPr>
        <w:t>ituational approaches</w:t>
      </w:r>
      <w:r w:rsidR="00C45288" w:rsidRPr="00C45288">
        <w:rPr>
          <w:rFonts w:ascii="Arial" w:hAnsi="Arial" w:cs="Arial"/>
          <w:sz w:val="24"/>
          <w:szCs w:val="24"/>
        </w:rPr>
        <w:t xml:space="preserve"> of important</w:t>
      </w:r>
      <w:r w:rsidR="00C45288" w:rsidRPr="00C45288">
        <w:t xml:space="preserve"> </w:t>
      </w:r>
      <w:r w:rsidR="00C45288" w:rsidRPr="00C45288">
        <w:rPr>
          <w:rFonts w:ascii="Arial" w:hAnsi="Arial" w:cs="Arial"/>
          <w:sz w:val="24"/>
          <w:szCs w:val="24"/>
        </w:rPr>
        <w:t xml:space="preserve">stakeholders. Consequently, the primary information assortment will be inside and out semi organized </w:t>
      </w:r>
      <w:r w:rsidR="00CE7307">
        <w:rPr>
          <w:rFonts w:ascii="Arial" w:hAnsi="Arial" w:cs="Arial"/>
          <w:sz w:val="24"/>
          <w:szCs w:val="24"/>
        </w:rPr>
        <w:t>interview</w:t>
      </w:r>
      <w:r w:rsidR="00C45288" w:rsidRPr="00C45288">
        <w:rPr>
          <w:rFonts w:ascii="Arial" w:hAnsi="Arial" w:cs="Arial"/>
          <w:sz w:val="24"/>
          <w:szCs w:val="24"/>
        </w:rPr>
        <w:t xml:space="preserve">s with </w:t>
      </w:r>
      <w:r w:rsidR="00CE7307">
        <w:rPr>
          <w:rFonts w:ascii="Arial" w:hAnsi="Arial" w:cs="Arial"/>
          <w:sz w:val="24"/>
          <w:szCs w:val="24"/>
        </w:rPr>
        <w:t xml:space="preserve">approximately </w:t>
      </w:r>
      <w:r w:rsidR="00C45288" w:rsidRPr="00C45288">
        <w:rPr>
          <w:rFonts w:ascii="Arial" w:hAnsi="Arial" w:cs="Arial"/>
          <w:sz w:val="24"/>
          <w:szCs w:val="24"/>
        </w:rPr>
        <w:t xml:space="preserve">twenty retail industry </w:t>
      </w:r>
      <w:r w:rsidR="00CE7307" w:rsidRPr="00FA2502">
        <w:rPr>
          <w:rFonts w:ascii="Arial" w:hAnsi="Arial" w:cs="Arial"/>
          <w:sz w:val="24"/>
          <w:szCs w:val="24"/>
        </w:rPr>
        <w:t>stakeholders</w:t>
      </w:r>
      <w:r w:rsidR="00CE7307">
        <w:rPr>
          <w:rFonts w:ascii="Arial" w:hAnsi="Arial" w:cs="Arial"/>
          <w:sz w:val="24"/>
          <w:szCs w:val="24"/>
        </w:rPr>
        <w:t>.</w:t>
      </w:r>
    </w:p>
    <w:p w14:paraId="03B2C31C" w14:textId="53BD3060" w:rsidR="008649AE" w:rsidRDefault="00A1316E" w:rsidP="00FA2502">
      <w:pPr>
        <w:spacing w:line="360" w:lineRule="auto"/>
        <w:jc w:val="both"/>
        <w:rPr>
          <w:rFonts w:ascii="Arial" w:hAnsi="Arial" w:cs="Arial"/>
          <w:sz w:val="24"/>
          <w:szCs w:val="24"/>
        </w:rPr>
      </w:pPr>
      <w:r w:rsidRPr="00FA2502">
        <w:rPr>
          <w:rFonts w:ascii="Arial" w:hAnsi="Arial" w:cs="Arial"/>
          <w:sz w:val="24"/>
          <w:szCs w:val="24"/>
        </w:rPr>
        <w:t>Stage 2</w:t>
      </w:r>
      <w:r w:rsidR="00BF2B43" w:rsidRPr="00FA2502">
        <w:rPr>
          <w:rFonts w:ascii="Arial" w:hAnsi="Arial" w:cs="Arial"/>
          <w:sz w:val="24"/>
          <w:szCs w:val="24"/>
        </w:rPr>
        <w:t>:</w:t>
      </w:r>
      <w:r w:rsidRPr="00FA2502">
        <w:rPr>
          <w:rFonts w:ascii="Arial" w:hAnsi="Arial" w:cs="Arial"/>
          <w:sz w:val="24"/>
          <w:szCs w:val="24"/>
        </w:rPr>
        <w:t xml:space="preserve"> </w:t>
      </w:r>
      <w:r w:rsidR="00CE7307" w:rsidRPr="00CE7307">
        <w:rPr>
          <w:rFonts w:ascii="Arial" w:hAnsi="Arial" w:cs="Arial"/>
          <w:sz w:val="24"/>
          <w:szCs w:val="24"/>
        </w:rPr>
        <w:t xml:space="preserve">The second phase of the </w:t>
      </w:r>
      <w:r w:rsidR="00CE7307">
        <w:rPr>
          <w:rFonts w:ascii="Arial" w:hAnsi="Arial" w:cs="Arial"/>
          <w:sz w:val="24"/>
          <w:szCs w:val="24"/>
        </w:rPr>
        <w:t xml:space="preserve">investigation </w:t>
      </w:r>
      <w:r w:rsidR="00CE7307" w:rsidRPr="00CE7307">
        <w:rPr>
          <w:rFonts w:ascii="Arial" w:hAnsi="Arial" w:cs="Arial"/>
          <w:sz w:val="24"/>
          <w:szCs w:val="24"/>
        </w:rPr>
        <w:t>will contain in two stages. Stage 1 included work area-based research, to outline industry's endeavours to address equivalent chances</w:t>
      </w:r>
      <w:r w:rsidR="00CE7307">
        <w:rPr>
          <w:rFonts w:ascii="Arial" w:hAnsi="Arial" w:cs="Arial"/>
          <w:sz w:val="24"/>
          <w:szCs w:val="24"/>
        </w:rPr>
        <w:t>,</w:t>
      </w:r>
      <w:r w:rsidR="00CE7307" w:rsidRPr="00CE7307">
        <w:rPr>
          <w:rFonts w:ascii="Arial" w:hAnsi="Arial" w:cs="Arial"/>
          <w:sz w:val="24"/>
          <w:szCs w:val="24"/>
        </w:rPr>
        <w:t xml:space="preserve"> </w:t>
      </w:r>
      <w:r w:rsidR="00CE7307">
        <w:rPr>
          <w:rFonts w:ascii="Arial" w:hAnsi="Arial" w:cs="Arial"/>
          <w:sz w:val="24"/>
          <w:szCs w:val="24"/>
        </w:rPr>
        <w:t xml:space="preserve">diversity </w:t>
      </w:r>
      <w:r w:rsidR="00CE7307" w:rsidRPr="00CE7307">
        <w:rPr>
          <w:rFonts w:ascii="Arial" w:hAnsi="Arial" w:cs="Arial"/>
          <w:sz w:val="24"/>
          <w:szCs w:val="24"/>
        </w:rPr>
        <w:t>and investigate their adequacy</w:t>
      </w:r>
      <w:r w:rsidR="00CE7307">
        <w:rPr>
          <w:rFonts w:ascii="Arial" w:hAnsi="Arial" w:cs="Arial"/>
          <w:sz w:val="24"/>
          <w:szCs w:val="24"/>
        </w:rPr>
        <w:t>.</w:t>
      </w:r>
      <w:r w:rsidR="00CE7307" w:rsidRPr="00CE7307">
        <w:t xml:space="preserve"> </w:t>
      </w:r>
      <w:r w:rsidR="00CE7307" w:rsidRPr="00CE7307">
        <w:rPr>
          <w:rFonts w:ascii="Arial" w:hAnsi="Arial" w:cs="Arial"/>
          <w:sz w:val="24"/>
          <w:szCs w:val="24"/>
        </w:rPr>
        <w:t xml:space="preserve">This audit of existing activities included web searches and reviews of important bodies, intrigue </w:t>
      </w:r>
      <w:r w:rsidR="00CE7307">
        <w:rPr>
          <w:rFonts w:ascii="Arial" w:hAnsi="Arial" w:cs="Arial"/>
          <w:sz w:val="24"/>
          <w:szCs w:val="24"/>
        </w:rPr>
        <w:t xml:space="preserve">people </w:t>
      </w:r>
      <w:r w:rsidR="00CE7307" w:rsidRPr="00CE7307">
        <w:rPr>
          <w:rFonts w:ascii="Arial" w:hAnsi="Arial" w:cs="Arial"/>
          <w:sz w:val="24"/>
          <w:szCs w:val="24"/>
        </w:rPr>
        <w:t xml:space="preserve">and a </w:t>
      </w:r>
      <w:r w:rsidR="00CE7307">
        <w:rPr>
          <w:rFonts w:ascii="Arial" w:hAnsi="Arial" w:cs="Arial"/>
          <w:sz w:val="24"/>
          <w:szCs w:val="24"/>
        </w:rPr>
        <w:t>variety</w:t>
      </w:r>
      <w:r w:rsidR="00CE7307" w:rsidRPr="00CE7307">
        <w:rPr>
          <w:rFonts w:ascii="Arial" w:hAnsi="Arial" w:cs="Arial"/>
          <w:sz w:val="24"/>
          <w:szCs w:val="24"/>
        </w:rPr>
        <w:t xml:space="preserve"> of suppliers of </w:t>
      </w:r>
      <w:r w:rsidR="006C3D01">
        <w:rPr>
          <w:rFonts w:ascii="Arial" w:hAnsi="Arial" w:cs="Arial"/>
          <w:sz w:val="24"/>
          <w:szCs w:val="24"/>
        </w:rPr>
        <w:t>professional’s</w:t>
      </w:r>
      <w:r w:rsidR="00CE7307">
        <w:rPr>
          <w:rFonts w:ascii="Arial" w:hAnsi="Arial" w:cs="Arial"/>
          <w:sz w:val="24"/>
          <w:szCs w:val="24"/>
        </w:rPr>
        <w:t xml:space="preserve"> </w:t>
      </w:r>
      <w:r w:rsidR="00CE7307" w:rsidRPr="00CE7307">
        <w:rPr>
          <w:rFonts w:ascii="Arial" w:hAnsi="Arial" w:cs="Arial"/>
          <w:sz w:val="24"/>
          <w:szCs w:val="24"/>
        </w:rPr>
        <w:t xml:space="preserve">diversity </w:t>
      </w:r>
      <w:r w:rsidR="006C3D01">
        <w:rPr>
          <w:rFonts w:ascii="Arial" w:hAnsi="Arial" w:cs="Arial"/>
          <w:sz w:val="24"/>
          <w:szCs w:val="24"/>
        </w:rPr>
        <w:t xml:space="preserve">suggested </w:t>
      </w:r>
      <w:r w:rsidR="00CE7307" w:rsidRPr="00CE7307">
        <w:rPr>
          <w:rFonts w:ascii="Arial" w:hAnsi="Arial" w:cs="Arial"/>
          <w:sz w:val="24"/>
          <w:szCs w:val="24"/>
        </w:rPr>
        <w:t>administrations.</w:t>
      </w:r>
      <w:r w:rsidR="006C3D01" w:rsidRPr="006C3D01">
        <w:rPr>
          <w:rFonts w:ascii="Arial" w:hAnsi="Arial" w:cs="Arial"/>
          <w:sz w:val="24"/>
          <w:szCs w:val="24"/>
        </w:rPr>
        <w:t xml:space="preserve"> </w:t>
      </w:r>
      <w:r w:rsidR="006C3D01">
        <w:rPr>
          <w:rFonts w:ascii="Arial" w:hAnsi="Arial" w:cs="Arial"/>
          <w:sz w:val="24"/>
          <w:szCs w:val="24"/>
        </w:rPr>
        <w:t>I</w:t>
      </w:r>
      <w:r w:rsidR="006C3D01" w:rsidRPr="006C3D01">
        <w:rPr>
          <w:rFonts w:ascii="Arial" w:hAnsi="Arial" w:cs="Arial"/>
          <w:sz w:val="24"/>
          <w:szCs w:val="24"/>
        </w:rPr>
        <w:t xml:space="preserve">n contemplation of </w:t>
      </w:r>
      <w:r w:rsidR="006C3D01">
        <w:rPr>
          <w:rFonts w:ascii="Arial" w:hAnsi="Arial" w:cs="Arial"/>
          <w:sz w:val="24"/>
          <w:szCs w:val="24"/>
        </w:rPr>
        <w:t xml:space="preserve">to </w:t>
      </w:r>
      <w:r w:rsidR="006C3D01" w:rsidRPr="006C3D01">
        <w:rPr>
          <w:rFonts w:ascii="Arial" w:hAnsi="Arial" w:cs="Arial"/>
          <w:sz w:val="24"/>
          <w:szCs w:val="24"/>
        </w:rPr>
        <w:t xml:space="preserve">increase a more top to bottom understanding, a </w:t>
      </w:r>
      <w:r w:rsidR="006C3D01">
        <w:rPr>
          <w:rFonts w:ascii="Arial" w:hAnsi="Arial" w:cs="Arial"/>
          <w:sz w:val="24"/>
          <w:szCs w:val="24"/>
        </w:rPr>
        <w:t xml:space="preserve">case study </w:t>
      </w:r>
      <w:r w:rsidR="006C3D01" w:rsidRPr="006C3D01">
        <w:rPr>
          <w:rFonts w:ascii="Arial" w:hAnsi="Arial" w:cs="Arial"/>
          <w:sz w:val="24"/>
          <w:szCs w:val="24"/>
        </w:rPr>
        <w:t>analysis of a solitary activity will be select as a s</w:t>
      </w:r>
      <w:r w:rsidR="006C3D01">
        <w:rPr>
          <w:rFonts w:ascii="Arial" w:hAnsi="Arial" w:cs="Arial"/>
          <w:sz w:val="24"/>
          <w:szCs w:val="24"/>
        </w:rPr>
        <w:t>uitable research</w:t>
      </w:r>
      <w:r w:rsidR="006C3D01" w:rsidRPr="006C3D01">
        <w:rPr>
          <w:rFonts w:ascii="Arial" w:hAnsi="Arial" w:cs="Arial"/>
          <w:sz w:val="24"/>
          <w:szCs w:val="24"/>
        </w:rPr>
        <w:t xml:space="preserve"> system for stage 2 of the exploration structure.</w:t>
      </w:r>
      <w:r w:rsidR="008649AE">
        <w:rPr>
          <w:rFonts w:ascii="Arial" w:hAnsi="Arial" w:cs="Arial"/>
          <w:sz w:val="24"/>
          <w:szCs w:val="24"/>
        </w:rPr>
        <w:t xml:space="preserve"> </w:t>
      </w:r>
      <w:r w:rsidR="006C3D01">
        <w:rPr>
          <w:rFonts w:ascii="Arial" w:hAnsi="Arial" w:cs="Arial"/>
          <w:sz w:val="24"/>
          <w:szCs w:val="24"/>
        </w:rPr>
        <w:t xml:space="preserve">As Bryman (2004) stated including case study in research that entails the delegated investigation of a single study. And </w:t>
      </w:r>
      <w:r w:rsidR="008649AE">
        <w:rPr>
          <w:rFonts w:ascii="Arial" w:hAnsi="Arial" w:cs="Arial"/>
          <w:sz w:val="24"/>
          <w:szCs w:val="24"/>
        </w:rPr>
        <w:t>relevant</w:t>
      </w:r>
      <w:r w:rsidR="006C3D01">
        <w:rPr>
          <w:rFonts w:ascii="Arial" w:hAnsi="Arial" w:cs="Arial"/>
          <w:sz w:val="24"/>
          <w:szCs w:val="24"/>
        </w:rPr>
        <w:t xml:space="preserve"> case study selection is crucial as they</w:t>
      </w:r>
      <w:r w:rsidR="008649AE">
        <w:rPr>
          <w:rFonts w:ascii="Arial" w:hAnsi="Arial" w:cs="Arial"/>
          <w:sz w:val="24"/>
          <w:szCs w:val="24"/>
        </w:rPr>
        <w:t xml:space="preserve"> provide significant evaluation purpose</w:t>
      </w:r>
      <w:r w:rsidRPr="00FA2502">
        <w:rPr>
          <w:rFonts w:ascii="Arial" w:hAnsi="Arial" w:cs="Arial"/>
          <w:sz w:val="24"/>
          <w:szCs w:val="24"/>
        </w:rPr>
        <w:t xml:space="preserve"> (Patton, </w:t>
      </w:r>
      <w:r w:rsidR="00846C4A">
        <w:rPr>
          <w:rFonts w:ascii="Arial" w:hAnsi="Arial" w:cs="Arial"/>
          <w:sz w:val="24"/>
          <w:szCs w:val="24"/>
        </w:rPr>
        <w:t>2002</w:t>
      </w:r>
      <w:r w:rsidRPr="00FA2502">
        <w:rPr>
          <w:rFonts w:ascii="Arial" w:hAnsi="Arial" w:cs="Arial"/>
          <w:sz w:val="24"/>
          <w:szCs w:val="24"/>
        </w:rPr>
        <w:t xml:space="preserve">). </w:t>
      </w:r>
      <w:r w:rsidR="008649AE" w:rsidRPr="008649AE">
        <w:rPr>
          <w:rFonts w:ascii="Arial" w:hAnsi="Arial" w:cs="Arial"/>
          <w:sz w:val="24"/>
          <w:szCs w:val="24"/>
        </w:rPr>
        <w:t xml:space="preserve">In this way, it </w:t>
      </w:r>
      <w:proofErr w:type="gramStart"/>
      <w:r w:rsidR="008649AE" w:rsidRPr="008649AE">
        <w:rPr>
          <w:rFonts w:ascii="Arial" w:hAnsi="Arial" w:cs="Arial"/>
          <w:sz w:val="24"/>
          <w:szCs w:val="24"/>
        </w:rPr>
        <w:t>took into account</w:t>
      </w:r>
      <w:proofErr w:type="gramEnd"/>
      <w:r w:rsidR="008649AE" w:rsidRPr="008649AE">
        <w:rPr>
          <w:rFonts w:ascii="Arial" w:hAnsi="Arial" w:cs="Arial"/>
          <w:sz w:val="24"/>
          <w:szCs w:val="24"/>
        </w:rPr>
        <w:t xml:space="preserve"> assessment of the functional utilization of equivalent chances and </w:t>
      </w:r>
      <w:r w:rsidR="008649AE">
        <w:rPr>
          <w:rFonts w:ascii="Arial" w:hAnsi="Arial" w:cs="Arial"/>
          <w:sz w:val="24"/>
          <w:szCs w:val="24"/>
        </w:rPr>
        <w:t xml:space="preserve">diversity </w:t>
      </w:r>
      <w:r w:rsidR="008649AE" w:rsidRPr="008649AE">
        <w:rPr>
          <w:rFonts w:ascii="Arial" w:hAnsi="Arial" w:cs="Arial"/>
          <w:sz w:val="24"/>
          <w:szCs w:val="24"/>
        </w:rPr>
        <w:t>strategies to the retail business through the investigation of multi partner points of view. The c</w:t>
      </w:r>
      <w:r w:rsidR="008649AE">
        <w:rPr>
          <w:rFonts w:ascii="Arial" w:hAnsi="Arial" w:cs="Arial"/>
          <w:sz w:val="24"/>
          <w:szCs w:val="24"/>
        </w:rPr>
        <w:t>ase study</w:t>
      </w:r>
      <w:r w:rsidR="008649AE" w:rsidRPr="008649AE">
        <w:rPr>
          <w:rFonts w:ascii="Arial" w:hAnsi="Arial" w:cs="Arial"/>
          <w:sz w:val="24"/>
          <w:szCs w:val="24"/>
        </w:rPr>
        <w:t xml:space="preserve"> </w:t>
      </w:r>
      <w:r w:rsidR="008649AE" w:rsidRPr="008649AE">
        <w:rPr>
          <w:rFonts w:ascii="Arial" w:hAnsi="Arial" w:cs="Arial"/>
          <w:sz w:val="24"/>
          <w:szCs w:val="24"/>
        </w:rPr>
        <w:lastRenderedPageBreak/>
        <w:t xml:space="preserve">investigation includes twenty inside and out semi organized </w:t>
      </w:r>
      <w:r w:rsidR="008649AE">
        <w:rPr>
          <w:rFonts w:ascii="Arial" w:hAnsi="Arial" w:cs="Arial"/>
          <w:sz w:val="24"/>
          <w:szCs w:val="24"/>
        </w:rPr>
        <w:t>interview</w:t>
      </w:r>
      <w:r w:rsidR="008649AE" w:rsidRPr="008649AE">
        <w:rPr>
          <w:rFonts w:ascii="Arial" w:hAnsi="Arial" w:cs="Arial"/>
          <w:sz w:val="24"/>
          <w:szCs w:val="24"/>
        </w:rPr>
        <w:t>s with a wide range of retail organizations, to be specific representatives and clients, directors.</w:t>
      </w:r>
    </w:p>
    <w:p w14:paraId="416EA232" w14:textId="79C3BBFD" w:rsidR="008649AE" w:rsidRDefault="00A1316E" w:rsidP="00FA2502">
      <w:pPr>
        <w:spacing w:line="360" w:lineRule="auto"/>
        <w:jc w:val="both"/>
        <w:rPr>
          <w:rFonts w:ascii="Arial" w:hAnsi="Arial" w:cs="Arial"/>
          <w:sz w:val="24"/>
          <w:szCs w:val="24"/>
        </w:rPr>
      </w:pPr>
      <w:r w:rsidRPr="00FA2502">
        <w:rPr>
          <w:rFonts w:ascii="Arial" w:hAnsi="Arial" w:cs="Arial"/>
          <w:sz w:val="24"/>
          <w:szCs w:val="24"/>
        </w:rPr>
        <w:t>Stage 3</w:t>
      </w:r>
      <w:r w:rsidR="0001125B" w:rsidRPr="00FA2502">
        <w:rPr>
          <w:rFonts w:ascii="Arial" w:hAnsi="Arial" w:cs="Arial"/>
          <w:sz w:val="24"/>
          <w:szCs w:val="24"/>
        </w:rPr>
        <w:t>:</w:t>
      </w:r>
      <w:r w:rsidRPr="00FA2502">
        <w:rPr>
          <w:rFonts w:ascii="Arial" w:hAnsi="Arial" w:cs="Arial"/>
          <w:sz w:val="24"/>
          <w:szCs w:val="24"/>
        </w:rPr>
        <w:t xml:space="preserve"> </w:t>
      </w:r>
      <w:r w:rsidR="008649AE" w:rsidRPr="008649AE">
        <w:rPr>
          <w:rFonts w:ascii="Arial" w:hAnsi="Arial" w:cs="Arial"/>
          <w:sz w:val="24"/>
          <w:szCs w:val="24"/>
        </w:rPr>
        <w:t xml:space="preserve">The third phase of the exploration additionally contained two stages incorporating the advancement of a </w:t>
      </w:r>
      <w:r w:rsidR="00580109" w:rsidRPr="00580109">
        <w:rPr>
          <w:rFonts w:ascii="Arial" w:hAnsi="Arial" w:cs="Arial"/>
          <w:sz w:val="24"/>
          <w:szCs w:val="24"/>
        </w:rPr>
        <w:t xml:space="preserve">policy framework </w:t>
      </w:r>
      <w:r w:rsidR="008649AE" w:rsidRPr="008649AE">
        <w:rPr>
          <w:rFonts w:ascii="Arial" w:hAnsi="Arial" w:cs="Arial"/>
          <w:sz w:val="24"/>
          <w:szCs w:val="24"/>
        </w:rPr>
        <w:t xml:space="preserve">for </w:t>
      </w:r>
      <w:r w:rsidR="00580109">
        <w:rPr>
          <w:rFonts w:ascii="Arial" w:hAnsi="Arial" w:cs="Arial"/>
          <w:sz w:val="24"/>
          <w:szCs w:val="24"/>
        </w:rPr>
        <w:t xml:space="preserve">EDI </w:t>
      </w:r>
      <w:r w:rsidR="008649AE" w:rsidRPr="008649AE">
        <w:rPr>
          <w:rFonts w:ascii="Arial" w:hAnsi="Arial" w:cs="Arial"/>
          <w:sz w:val="24"/>
          <w:szCs w:val="24"/>
        </w:rPr>
        <w:t>and its approval</w:t>
      </w:r>
      <w:r w:rsidR="00580109">
        <w:rPr>
          <w:rFonts w:ascii="Arial" w:hAnsi="Arial" w:cs="Arial"/>
          <w:sz w:val="24"/>
          <w:szCs w:val="24"/>
        </w:rPr>
        <w:t>.</w:t>
      </w:r>
      <w:r w:rsidR="00580109" w:rsidRPr="00580109">
        <w:t xml:space="preserve"> </w:t>
      </w:r>
      <w:r w:rsidR="00580109" w:rsidRPr="00580109">
        <w:rPr>
          <w:rFonts w:ascii="Arial" w:hAnsi="Arial" w:cs="Arial"/>
          <w:sz w:val="24"/>
          <w:szCs w:val="24"/>
        </w:rPr>
        <w:t>Stage 1 drew on the exploration discoveries from stages 1 and 2 to figure a</w:t>
      </w:r>
      <w:r w:rsidR="00580109" w:rsidRPr="00580109">
        <w:t xml:space="preserve"> </w:t>
      </w:r>
      <w:r w:rsidR="00580109" w:rsidRPr="00580109">
        <w:rPr>
          <w:rFonts w:ascii="Arial" w:hAnsi="Arial" w:cs="Arial"/>
          <w:sz w:val="24"/>
          <w:szCs w:val="24"/>
        </w:rPr>
        <w:t xml:space="preserve">policy framework for the headway of </w:t>
      </w:r>
      <w:r w:rsidR="00580109">
        <w:rPr>
          <w:rFonts w:ascii="Arial" w:hAnsi="Arial" w:cs="Arial"/>
          <w:sz w:val="24"/>
          <w:szCs w:val="24"/>
        </w:rPr>
        <w:t xml:space="preserve">EDI </w:t>
      </w:r>
      <w:r w:rsidR="00580109" w:rsidRPr="00580109">
        <w:rPr>
          <w:rFonts w:ascii="Arial" w:hAnsi="Arial" w:cs="Arial"/>
          <w:sz w:val="24"/>
          <w:szCs w:val="24"/>
        </w:rPr>
        <w:t xml:space="preserve">in the development </w:t>
      </w:r>
      <w:r w:rsidR="00580109">
        <w:rPr>
          <w:rFonts w:ascii="Arial" w:hAnsi="Arial" w:cs="Arial"/>
          <w:sz w:val="24"/>
          <w:szCs w:val="24"/>
        </w:rPr>
        <w:t xml:space="preserve">retail </w:t>
      </w:r>
      <w:r w:rsidR="00580109" w:rsidRPr="00580109">
        <w:rPr>
          <w:rFonts w:ascii="Arial" w:hAnsi="Arial" w:cs="Arial"/>
          <w:sz w:val="24"/>
          <w:szCs w:val="24"/>
        </w:rPr>
        <w:t>business</w:t>
      </w:r>
      <w:r w:rsidR="00580109">
        <w:rPr>
          <w:rFonts w:ascii="Arial" w:hAnsi="Arial" w:cs="Arial"/>
          <w:sz w:val="24"/>
          <w:szCs w:val="24"/>
        </w:rPr>
        <w:t>.</w:t>
      </w:r>
      <w:r w:rsidR="00580109" w:rsidRPr="00580109">
        <w:t xml:space="preserve"> </w:t>
      </w:r>
      <w:r w:rsidR="00580109" w:rsidRPr="00580109">
        <w:rPr>
          <w:rFonts w:ascii="Arial" w:hAnsi="Arial" w:cs="Arial"/>
          <w:sz w:val="24"/>
          <w:szCs w:val="24"/>
        </w:rPr>
        <w:t xml:space="preserve">This will be </w:t>
      </w:r>
      <w:r w:rsidR="00580109">
        <w:rPr>
          <w:rFonts w:ascii="Arial" w:hAnsi="Arial" w:cs="Arial"/>
          <w:sz w:val="24"/>
          <w:szCs w:val="24"/>
        </w:rPr>
        <w:t xml:space="preserve">reinforced </w:t>
      </w:r>
      <w:r w:rsidR="00580109" w:rsidRPr="00580109">
        <w:rPr>
          <w:rFonts w:ascii="Arial" w:hAnsi="Arial" w:cs="Arial"/>
          <w:sz w:val="24"/>
          <w:szCs w:val="24"/>
        </w:rPr>
        <w:t xml:space="preserve">by work area based </w:t>
      </w:r>
      <w:r w:rsidR="00580109">
        <w:rPr>
          <w:rFonts w:ascii="Arial" w:hAnsi="Arial" w:cs="Arial"/>
          <w:sz w:val="24"/>
          <w:szCs w:val="24"/>
        </w:rPr>
        <w:t xml:space="preserve">online </w:t>
      </w:r>
      <w:r w:rsidR="00580109" w:rsidRPr="00580109">
        <w:rPr>
          <w:rFonts w:ascii="Arial" w:hAnsi="Arial" w:cs="Arial"/>
          <w:sz w:val="24"/>
          <w:szCs w:val="24"/>
        </w:rPr>
        <w:t xml:space="preserve">research, an audit of </w:t>
      </w:r>
      <w:r w:rsidR="00580109">
        <w:rPr>
          <w:rFonts w:ascii="Arial" w:hAnsi="Arial" w:cs="Arial"/>
          <w:sz w:val="24"/>
          <w:szCs w:val="24"/>
        </w:rPr>
        <w:t xml:space="preserve">EDI researches about diverse policies </w:t>
      </w:r>
      <w:r w:rsidR="00580109" w:rsidRPr="00580109">
        <w:rPr>
          <w:rFonts w:ascii="Arial" w:hAnsi="Arial" w:cs="Arial"/>
          <w:sz w:val="24"/>
          <w:szCs w:val="24"/>
        </w:rPr>
        <w:t xml:space="preserve">and practice, and face-to-face </w:t>
      </w:r>
      <w:r w:rsidR="00580109">
        <w:rPr>
          <w:rFonts w:ascii="Arial" w:hAnsi="Arial" w:cs="Arial"/>
          <w:sz w:val="24"/>
          <w:szCs w:val="24"/>
        </w:rPr>
        <w:t xml:space="preserve">interviews </w:t>
      </w:r>
      <w:r w:rsidR="00580109" w:rsidRPr="00580109">
        <w:rPr>
          <w:rFonts w:ascii="Arial" w:hAnsi="Arial" w:cs="Arial"/>
          <w:sz w:val="24"/>
          <w:szCs w:val="24"/>
        </w:rPr>
        <w:t>with specialists in the field to pick up input on potential strategy arrangements</w:t>
      </w:r>
      <w:r w:rsidR="00580109">
        <w:rPr>
          <w:rFonts w:ascii="Arial" w:hAnsi="Arial" w:cs="Arial"/>
          <w:sz w:val="24"/>
          <w:szCs w:val="24"/>
        </w:rPr>
        <w:t>.</w:t>
      </w:r>
      <w:r w:rsidR="00580109" w:rsidRPr="00580109">
        <w:t xml:space="preserve"> </w:t>
      </w:r>
      <w:r w:rsidR="00580109" w:rsidRPr="00580109">
        <w:rPr>
          <w:rFonts w:ascii="Arial" w:hAnsi="Arial" w:cs="Arial"/>
          <w:sz w:val="24"/>
          <w:szCs w:val="24"/>
        </w:rPr>
        <w:t>Stage 2 contain a</w:t>
      </w:r>
      <w:r w:rsidR="00580109">
        <w:rPr>
          <w:rFonts w:ascii="Arial" w:hAnsi="Arial" w:cs="Arial"/>
          <w:sz w:val="24"/>
          <w:szCs w:val="24"/>
        </w:rPr>
        <w:t xml:space="preserve"> discussion</w:t>
      </w:r>
      <w:r w:rsidR="00580109" w:rsidRPr="00580109">
        <w:rPr>
          <w:rFonts w:ascii="Arial" w:hAnsi="Arial" w:cs="Arial"/>
          <w:sz w:val="24"/>
          <w:szCs w:val="24"/>
        </w:rPr>
        <w:t xml:space="preserve"> to produce banter among an assortment of persuasive industry </w:t>
      </w:r>
      <w:r w:rsidR="00B759D8">
        <w:rPr>
          <w:rFonts w:ascii="Arial" w:hAnsi="Arial" w:cs="Arial"/>
          <w:sz w:val="24"/>
          <w:szCs w:val="24"/>
        </w:rPr>
        <w:t xml:space="preserve">stakeholders </w:t>
      </w:r>
      <w:r w:rsidR="00580109" w:rsidRPr="00580109">
        <w:rPr>
          <w:rFonts w:ascii="Arial" w:hAnsi="Arial" w:cs="Arial"/>
          <w:sz w:val="24"/>
          <w:szCs w:val="24"/>
        </w:rPr>
        <w:t xml:space="preserve">on the benefits and bad marks of the code of training and investigate the job of the code in adding to the conveyance of a reasonable and </w:t>
      </w:r>
      <w:r w:rsidR="00B759D8" w:rsidRPr="00580109">
        <w:rPr>
          <w:rFonts w:ascii="Arial" w:hAnsi="Arial" w:cs="Arial"/>
          <w:sz w:val="24"/>
          <w:szCs w:val="24"/>
        </w:rPr>
        <w:t>even-handed</w:t>
      </w:r>
      <w:r w:rsidR="00580109" w:rsidRPr="00580109">
        <w:rPr>
          <w:rFonts w:ascii="Arial" w:hAnsi="Arial" w:cs="Arial"/>
          <w:sz w:val="24"/>
          <w:szCs w:val="24"/>
        </w:rPr>
        <w:t xml:space="preserve"> work environment condition.</w:t>
      </w:r>
    </w:p>
    <w:p w14:paraId="3EBF1103" w14:textId="2E92E242" w:rsidR="00C642B7" w:rsidRPr="002C7FA9" w:rsidRDefault="008B32B5" w:rsidP="00C23011">
      <w:pPr>
        <w:pStyle w:val="Heading3"/>
        <w:rPr>
          <w:rFonts w:asciiTheme="minorHAnsi" w:hAnsiTheme="minorHAnsi" w:cstheme="minorHAnsi"/>
          <w:b/>
          <w:bCs/>
          <w:sz w:val="28"/>
          <w:szCs w:val="28"/>
        </w:rPr>
      </w:pPr>
      <w:bookmarkStart w:id="44" w:name="_Toc28984761"/>
      <w:r w:rsidRPr="002C7FA9">
        <w:rPr>
          <w:rFonts w:asciiTheme="minorHAnsi" w:hAnsiTheme="minorHAnsi" w:cstheme="minorHAnsi"/>
          <w:b/>
          <w:bCs/>
          <w:sz w:val="28"/>
          <w:szCs w:val="28"/>
        </w:rPr>
        <w:t>3.</w:t>
      </w:r>
      <w:r w:rsidR="00A816B9" w:rsidRPr="002C7FA9">
        <w:rPr>
          <w:rFonts w:asciiTheme="minorHAnsi" w:hAnsiTheme="minorHAnsi" w:cstheme="minorHAnsi"/>
          <w:b/>
          <w:bCs/>
          <w:sz w:val="28"/>
          <w:szCs w:val="28"/>
        </w:rPr>
        <w:t>5</w:t>
      </w:r>
      <w:r w:rsidRPr="002C7FA9">
        <w:rPr>
          <w:rFonts w:asciiTheme="minorHAnsi" w:hAnsiTheme="minorHAnsi" w:cstheme="minorHAnsi"/>
          <w:b/>
          <w:bCs/>
          <w:sz w:val="28"/>
          <w:szCs w:val="28"/>
        </w:rPr>
        <w:t xml:space="preserve">.2 </w:t>
      </w:r>
      <w:r w:rsidR="00A1316E" w:rsidRPr="002C7FA9">
        <w:rPr>
          <w:rFonts w:asciiTheme="minorHAnsi" w:hAnsiTheme="minorHAnsi" w:cstheme="minorHAnsi"/>
          <w:b/>
          <w:bCs/>
          <w:sz w:val="28"/>
          <w:szCs w:val="28"/>
        </w:rPr>
        <w:t>Research process: Issues of validity and reliability</w:t>
      </w:r>
      <w:bookmarkEnd w:id="44"/>
      <w:r w:rsidR="00A1316E" w:rsidRPr="002C7FA9">
        <w:rPr>
          <w:rFonts w:asciiTheme="minorHAnsi" w:hAnsiTheme="minorHAnsi" w:cstheme="minorHAnsi"/>
          <w:b/>
          <w:bCs/>
          <w:sz w:val="28"/>
          <w:szCs w:val="28"/>
        </w:rPr>
        <w:t xml:space="preserve"> </w:t>
      </w:r>
    </w:p>
    <w:p w14:paraId="73A8F136" w14:textId="77777777" w:rsidR="00875A83" w:rsidRDefault="00875A83" w:rsidP="00C23011">
      <w:pPr>
        <w:spacing w:line="360" w:lineRule="auto"/>
        <w:jc w:val="both"/>
        <w:rPr>
          <w:rFonts w:ascii="Arial" w:hAnsi="Arial" w:cs="Arial"/>
          <w:sz w:val="24"/>
          <w:szCs w:val="24"/>
        </w:rPr>
      </w:pPr>
    </w:p>
    <w:p w14:paraId="12DF8397" w14:textId="53223AF1" w:rsidR="005B107C" w:rsidRDefault="00875A83" w:rsidP="00C23011">
      <w:pPr>
        <w:spacing w:line="360" w:lineRule="auto"/>
        <w:jc w:val="both"/>
        <w:rPr>
          <w:rFonts w:ascii="Arial" w:hAnsi="Arial" w:cs="Arial"/>
          <w:sz w:val="24"/>
          <w:szCs w:val="24"/>
        </w:rPr>
      </w:pPr>
      <w:r w:rsidRPr="00875A83">
        <w:rPr>
          <w:rFonts w:ascii="Arial" w:hAnsi="Arial" w:cs="Arial"/>
          <w:sz w:val="24"/>
          <w:szCs w:val="24"/>
        </w:rPr>
        <w:t xml:space="preserve">This </w:t>
      </w:r>
      <w:r>
        <w:rPr>
          <w:rFonts w:ascii="Arial" w:hAnsi="Arial" w:cs="Arial"/>
          <w:sz w:val="24"/>
          <w:szCs w:val="24"/>
        </w:rPr>
        <w:t xml:space="preserve">investigation views </w:t>
      </w:r>
      <w:r w:rsidRPr="00875A83">
        <w:rPr>
          <w:rFonts w:ascii="Arial" w:hAnsi="Arial" w:cs="Arial"/>
          <w:sz w:val="24"/>
          <w:szCs w:val="24"/>
        </w:rPr>
        <w:t xml:space="preserve">the records displayed as one of various potential </w:t>
      </w:r>
      <w:r>
        <w:rPr>
          <w:rFonts w:ascii="Arial" w:hAnsi="Arial" w:cs="Arial"/>
          <w:sz w:val="24"/>
          <w:szCs w:val="24"/>
        </w:rPr>
        <w:t xml:space="preserve">statements </w:t>
      </w:r>
      <w:r w:rsidRPr="00875A83">
        <w:rPr>
          <w:rFonts w:ascii="Arial" w:hAnsi="Arial" w:cs="Arial"/>
          <w:sz w:val="24"/>
          <w:szCs w:val="24"/>
        </w:rPr>
        <w:t xml:space="preserve">as opposed to as a complete </w:t>
      </w:r>
      <w:r>
        <w:rPr>
          <w:rFonts w:ascii="Arial" w:hAnsi="Arial" w:cs="Arial"/>
          <w:sz w:val="24"/>
          <w:szCs w:val="24"/>
        </w:rPr>
        <w:t xml:space="preserve">version </w:t>
      </w:r>
      <w:r w:rsidRPr="00875A83">
        <w:rPr>
          <w:rFonts w:ascii="Arial" w:hAnsi="Arial" w:cs="Arial"/>
          <w:sz w:val="24"/>
          <w:szCs w:val="24"/>
        </w:rPr>
        <w:t xml:space="preserve">of social </w:t>
      </w:r>
      <w:r w:rsidR="00A77560" w:rsidRPr="00875A83">
        <w:rPr>
          <w:rFonts w:ascii="Arial" w:hAnsi="Arial" w:cs="Arial"/>
          <w:sz w:val="24"/>
          <w:szCs w:val="24"/>
        </w:rPr>
        <w:t>reality</w:t>
      </w:r>
      <w:r w:rsidR="00A77560">
        <w:rPr>
          <w:rFonts w:ascii="Arial" w:hAnsi="Arial" w:cs="Arial"/>
          <w:sz w:val="24"/>
          <w:szCs w:val="24"/>
        </w:rPr>
        <w:t xml:space="preserve"> </w:t>
      </w:r>
      <w:r w:rsidR="00A77560" w:rsidRPr="00FA2502">
        <w:rPr>
          <w:rFonts w:ascii="Arial" w:hAnsi="Arial" w:cs="Arial"/>
          <w:sz w:val="24"/>
          <w:szCs w:val="24"/>
        </w:rPr>
        <w:t>(</w:t>
      </w:r>
      <w:r w:rsidR="00A1316E" w:rsidRPr="00FA2502">
        <w:rPr>
          <w:rFonts w:ascii="Arial" w:hAnsi="Arial" w:cs="Arial"/>
          <w:sz w:val="24"/>
          <w:szCs w:val="24"/>
        </w:rPr>
        <w:t xml:space="preserve">Guba and Lincoln, 1994). </w:t>
      </w:r>
      <w:r w:rsidR="00A77560">
        <w:rPr>
          <w:rFonts w:ascii="Arial" w:hAnsi="Arial" w:cs="Arial"/>
          <w:sz w:val="24"/>
          <w:szCs w:val="24"/>
        </w:rPr>
        <w:t>U</w:t>
      </w:r>
      <w:r w:rsidR="00A77560" w:rsidRPr="00A77560">
        <w:rPr>
          <w:rFonts w:ascii="Arial" w:hAnsi="Arial" w:cs="Arial"/>
          <w:sz w:val="24"/>
          <w:szCs w:val="24"/>
        </w:rPr>
        <w:t>ndoubtedly</w:t>
      </w:r>
      <w:r w:rsidR="00A1316E" w:rsidRPr="00FA2502">
        <w:rPr>
          <w:rFonts w:ascii="Arial" w:hAnsi="Arial" w:cs="Arial"/>
          <w:sz w:val="24"/>
          <w:szCs w:val="24"/>
        </w:rPr>
        <w:t xml:space="preserve">, </w:t>
      </w:r>
      <w:r w:rsidR="005244E1" w:rsidRPr="00FA2502">
        <w:rPr>
          <w:rFonts w:ascii="Arial" w:hAnsi="Arial" w:cs="Arial"/>
          <w:sz w:val="24"/>
          <w:szCs w:val="24"/>
        </w:rPr>
        <w:t xml:space="preserve">this study will </w:t>
      </w:r>
      <w:r w:rsidR="00A1316E" w:rsidRPr="00FA2502">
        <w:rPr>
          <w:rFonts w:ascii="Arial" w:hAnsi="Arial" w:cs="Arial"/>
          <w:sz w:val="24"/>
          <w:szCs w:val="24"/>
        </w:rPr>
        <w:t xml:space="preserve">produce a variety </w:t>
      </w:r>
      <w:r w:rsidR="00A77560" w:rsidRPr="00A77560">
        <w:rPr>
          <w:rFonts w:ascii="Arial" w:hAnsi="Arial" w:cs="Arial"/>
          <w:sz w:val="24"/>
          <w:szCs w:val="24"/>
        </w:rPr>
        <w:t xml:space="preserve">of issues identified with equivalent chances and </w:t>
      </w:r>
      <w:r w:rsidR="00A77560">
        <w:rPr>
          <w:rFonts w:ascii="Arial" w:hAnsi="Arial" w:cs="Arial"/>
          <w:sz w:val="24"/>
          <w:szCs w:val="24"/>
        </w:rPr>
        <w:t xml:space="preserve">diversity </w:t>
      </w:r>
      <w:r w:rsidR="00A77560" w:rsidRPr="00A77560">
        <w:rPr>
          <w:rFonts w:ascii="Arial" w:hAnsi="Arial" w:cs="Arial"/>
          <w:sz w:val="24"/>
          <w:szCs w:val="24"/>
        </w:rPr>
        <w:t xml:space="preserve">in various </w:t>
      </w:r>
      <w:r w:rsidR="00A77560">
        <w:rPr>
          <w:rFonts w:ascii="Arial" w:hAnsi="Arial" w:cs="Arial"/>
          <w:sz w:val="24"/>
          <w:szCs w:val="24"/>
        </w:rPr>
        <w:t>circumstanc</w:t>
      </w:r>
      <w:r w:rsidR="00A77560" w:rsidRPr="00A77560">
        <w:rPr>
          <w:rFonts w:ascii="Arial" w:hAnsi="Arial" w:cs="Arial"/>
          <w:sz w:val="24"/>
          <w:szCs w:val="24"/>
        </w:rPr>
        <w:t xml:space="preserve">es, with clear </w:t>
      </w:r>
      <w:r w:rsidR="00A77560">
        <w:rPr>
          <w:rFonts w:ascii="Arial" w:hAnsi="Arial" w:cs="Arial"/>
          <w:sz w:val="24"/>
          <w:szCs w:val="24"/>
        </w:rPr>
        <w:t xml:space="preserve">insinuations </w:t>
      </w:r>
      <w:r w:rsidR="00A77560" w:rsidRPr="00A77560">
        <w:rPr>
          <w:rFonts w:ascii="Arial" w:hAnsi="Arial" w:cs="Arial"/>
          <w:sz w:val="24"/>
          <w:szCs w:val="24"/>
        </w:rPr>
        <w:t>for speculation to the more extensive industry</w:t>
      </w:r>
      <w:r w:rsidR="00A77560">
        <w:rPr>
          <w:rFonts w:ascii="Arial" w:hAnsi="Arial" w:cs="Arial"/>
          <w:sz w:val="24"/>
          <w:szCs w:val="24"/>
        </w:rPr>
        <w:t>. A</w:t>
      </w:r>
      <w:r w:rsidR="00A77560" w:rsidRPr="00A77560">
        <w:rPr>
          <w:rFonts w:ascii="Arial" w:hAnsi="Arial" w:cs="Arial"/>
          <w:sz w:val="24"/>
          <w:szCs w:val="24"/>
        </w:rPr>
        <w:t xml:space="preserve">long these lines, not the point of the </w:t>
      </w:r>
      <w:r w:rsidR="00A77560">
        <w:rPr>
          <w:rFonts w:ascii="Arial" w:hAnsi="Arial" w:cs="Arial"/>
          <w:sz w:val="24"/>
          <w:szCs w:val="24"/>
        </w:rPr>
        <w:t xml:space="preserve">investigation </w:t>
      </w:r>
      <w:r w:rsidR="00A77560" w:rsidRPr="00A77560">
        <w:rPr>
          <w:rFonts w:ascii="Arial" w:hAnsi="Arial" w:cs="Arial"/>
          <w:sz w:val="24"/>
          <w:szCs w:val="24"/>
        </w:rPr>
        <w:t>to</w:t>
      </w:r>
      <w:r w:rsidR="00A77560">
        <w:rPr>
          <w:rFonts w:ascii="Arial" w:hAnsi="Arial" w:cs="Arial"/>
          <w:sz w:val="24"/>
          <w:szCs w:val="24"/>
        </w:rPr>
        <w:t xml:space="preserve"> simplify</w:t>
      </w:r>
      <w:r w:rsidR="00A77560" w:rsidRPr="00A77560">
        <w:rPr>
          <w:rFonts w:ascii="Arial" w:hAnsi="Arial" w:cs="Arial"/>
          <w:sz w:val="24"/>
          <w:szCs w:val="24"/>
        </w:rPr>
        <w:t xml:space="preserve"> the discoveries to the</w:t>
      </w:r>
      <w:r w:rsidR="00A77560">
        <w:rPr>
          <w:rFonts w:ascii="Arial" w:hAnsi="Arial" w:cs="Arial"/>
          <w:sz w:val="24"/>
          <w:szCs w:val="24"/>
        </w:rPr>
        <w:t xml:space="preserve"> companies at large</w:t>
      </w:r>
      <w:r w:rsidR="00A77560" w:rsidRPr="00A77560">
        <w:rPr>
          <w:rFonts w:ascii="Arial" w:hAnsi="Arial" w:cs="Arial"/>
          <w:sz w:val="24"/>
          <w:szCs w:val="24"/>
        </w:rPr>
        <w:t>, except to feature and investigate the issues raised and give understanding into how they may be handled</w:t>
      </w:r>
      <w:r w:rsidR="00A77560">
        <w:rPr>
          <w:rFonts w:ascii="Arial" w:hAnsi="Arial" w:cs="Arial"/>
          <w:sz w:val="24"/>
          <w:szCs w:val="24"/>
        </w:rPr>
        <w:t>.</w:t>
      </w:r>
      <w:r w:rsidR="005B107C" w:rsidRPr="005B107C">
        <w:t xml:space="preserve"> </w:t>
      </w:r>
      <w:r w:rsidR="005B107C" w:rsidRPr="005B107C">
        <w:rPr>
          <w:rFonts w:ascii="Arial" w:hAnsi="Arial" w:cs="Arial"/>
          <w:sz w:val="24"/>
          <w:szCs w:val="24"/>
        </w:rPr>
        <w:t>Without a doubt, the pragmatic contemplations of a subjective enquiry, for example, the lengthy nature of</w:t>
      </w:r>
      <w:r w:rsidR="005B107C" w:rsidRPr="005B107C">
        <w:t xml:space="preserve"> </w:t>
      </w:r>
      <w:r w:rsidR="005B107C" w:rsidRPr="005B107C">
        <w:rPr>
          <w:rFonts w:ascii="Arial" w:hAnsi="Arial" w:cs="Arial"/>
          <w:sz w:val="24"/>
          <w:szCs w:val="24"/>
        </w:rPr>
        <w:t>data collection and examination force restrains on the</w:t>
      </w:r>
      <w:r w:rsidR="005B107C">
        <w:rPr>
          <w:rFonts w:ascii="Arial" w:hAnsi="Arial" w:cs="Arial"/>
          <w:sz w:val="24"/>
          <w:szCs w:val="24"/>
        </w:rPr>
        <w:t xml:space="preserve"> number</w:t>
      </w:r>
      <w:r w:rsidR="005B107C" w:rsidRPr="005B107C">
        <w:rPr>
          <w:rFonts w:ascii="Arial" w:hAnsi="Arial" w:cs="Arial"/>
          <w:sz w:val="24"/>
          <w:szCs w:val="24"/>
        </w:rPr>
        <w:t xml:space="preserve"> of cases that can be explored.</w:t>
      </w:r>
      <w:r w:rsidR="005B107C" w:rsidRPr="005B107C">
        <w:t xml:space="preserve"> </w:t>
      </w:r>
      <w:r w:rsidR="005B107C">
        <w:rPr>
          <w:rFonts w:ascii="Arial" w:hAnsi="Arial" w:cs="Arial"/>
          <w:sz w:val="24"/>
          <w:szCs w:val="24"/>
        </w:rPr>
        <w:t>N</w:t>
      </w:r>
      <w:r w:rsidR="005B107C" w:rsidRPr="005B107C">
        <w:rPr>
          <w:rFonts w:ascii="Arial" w:hAnsi="Arial" w:cs="Arial"/>
          <w:sz w:val="24"/>
          <w:szCs w:val="24"/>
        </w:rPr>
        <w:t xml:space="preserve">onetheless, comprehensive analysis of even a solitary </w:t>
      </w:r>
      <w:r w:rsidR="005B107C">
        <w:rPr>
          <w:rFonts w:ascii="Arial" w:hAnsi="Arial" w:cs="Arial"/>
          <w:sz w:val="24"/>
          <w:szCs w:val="24"/>
        </w:rPr>
        <w:t xml:space="preserve">interview </w:t>
      </w:r>
      <w:r w:rsidR="005B107C" w:rsidRPr="005B107C">
        <w:rPr>
          <w:rFonts w:ascii="Arial" w:hAnsi="Arial" w:cs="Arial"/>
          <w:sz w:val="24"/>
          <w:szCs w:val="24"/>
        </w:rPr>
        <w:t xml:space="preserve">can yield profound </w:t>
      </w:r>
      <w:r w:rsidR="005B107C">
        <w:rPr>
          <w:rFonts w:ascii="Arial" w:hAnsi="Arial" w:cs="Arial"/>
          <w:sz w:val="24"/>
          <w:szCs w:val="24"/>
        </w:rPr>
        <w:t xml:space="preserve">deep </w:t>
      </w:r>
      <w:r w:rsidR="005B107C" w:rsidRPr="005B107C">
        <w:rPr>
          <w:rFonts w:ascii="Arial" w:hAnsi="Arial" w:cs="Arial"/>
          <w:sz w:val="24"/>
          <w:szCs w:val="24"/>
        </w:rPr>
        <w:t>of knowledge</w:t>
      </w:r>
      <w:r w:rsidR="00A1316E" w:rsidRPr="00FA2502">
        <w:rPr>
          <w:rFonts w:ascii="Arial" w:hAnsi="Arial" w:cs="Arial"/>
          <w:sz w:val="24"/>
          <w:szCs w:val="24"/>
        </w:rPr>
        <w:t xml:space="preserve"> (Kelle and Laurie, 1995). </w:t>
      </w:r>
      <w:r w:rsidR="005B107C" w:rsidRPr="005B107C">
        <w:rPr>
          <w:rFonts w:ascii="Arial" w:hAnsi="Arial" w:cs="Arial"/>
          <w:sz w:val="24"/>
          <w:szCs w:val="24"/>
        </w:rPr>
        <w:t xml:space="preserve">Notwithstanding respondent approval and clear </w:t>
      </w:r>
      <w:r w:rsidR="005B107C">
        <w:rPr>
          <w:rFonts w:ascii="Arial" w:hAnsi="Arial" w:cs="Arial"/>
          <w:sz w:val="24"/>
          <w:szCs w:val="24"/>
        </w:rPr>
        <w:t xml:space="preserve">description </w:t>
      </w:r>
      <w:r w:rsidR="005B107C" w:rsidRPr="005B107C">
        <w:rPr>
          <w:rFonts w:ascii="Arial" w:hAnsi="Arial" w:cs="Arial"/>
          <w:sz w:val="24"/>
          <w:szCs w:val="24"/>
        </w:rPr>
        <w:t>of the procedure of</w:t>
      </w:r>
      <w:r w:rsidR="00284B31">
        <w:rPr>
          <w:rFonts w:ascii="Arial" w:hAnsi="Arial" w:cs="Arial"/>
          <w:sz w:val="24"/>
          <w:szCs w:val="24"/>
        </w:rPr>
        <w:t xml:space="preserve"> data collection </w:t>
      </w:r>
      <w:r w:rsidR="005B107C" w:rsidRPr="005B107C">
        <w:rPr>
          <w:rFonts w:ascii="Arial" w:hAnsi="Arial" w:cs="Arial"/>
          <w:sz w:val="24"/>
          <w:szCs w:val="24"/>
        </w:rPr>
        <w:t xml:space="preserve">and investigation, will take into </w:t>
      </w:r>
      <w:proofErr w:type="gramStart"/>
      <w:r w:rsidR="005B107C" w:rsidRPr="005B107C">
        <w:rPr>
          <w:rFonts w:ascii="Arial" w:hAnsi="Arial" w:cs="Arial"/>
          <w:sz w:val="24"/>
          <w:szCs w:val="24"/>
        </w:rPr>
        <w:t>give methodical consideration to</w:t>
      </w:r>
      <w:proofErr w:type="gramEnd"/>
      <w:r w:rsidR="005B107C" w:rsidRPr="005B107C">
        <w:rPr>
          <w:rFonts w:ascii="Arial" w:hAnsi="Arial" w:cs="Arial"/>
          <w:sz w:val="24"/>
          <w:szCs w:val="24"/>
        </w:rPr>
        <w:t xml:space="preserve"> the examination of negative cases and to accomplishing reasonable managing in the investigation and detailing of information (Dingwall, 1992).</w:t>
      </w:r>
    </w:p>
    <w:p w14:paraId="593B165F" w14:textId="7031DB0C" w:rsidR="00AF1FF2" w:rsidRPr="004E4FF0" w:rsidRDefault="000646D7" w:rsidP="00C23011">
      <w:pPr>
        <w:pStyle w:val="Heading3"/>
        <w:rPr>
          <w:rFonts w:asciiTheme="minorHAnsi" w:hAnsiTheme="minorHAnsi" w:cstheme="minorHAnsi"/>
          <w:b/>
          <w:bCs/>
          <w:sz w:val="28"/>
          <w:szCs w:val="28"/>
        </w:rPr>
      </w:pPr>
      <w:bookmarkStart w:id="45" w:name="_Toc28984762"/>
      <w:r w:rsidRPr="004E4FF0">
        <w:rPr>
          <w:rFonts w:asciiTheme="minorHAnsi" w:hAnsiTheme="minorHAnsi" w:cstheme="minorHAnsi"/>
          <w:b/>
          <w:bCs/>
          <w:sz w:val="28"/>
          <w:szCs w:val="28"/>
        </w:rPr>
        <w:lastRenderedPageBreak/>
        <w:t>3.</w:t>
      </w:r>
      <w:r w:rsidR="00A816B9" w:rsidRPr="004E4FF0">
        <w:rPr>
          <w:rFonts w:asciiTheme="minorHAnsi" w:hAnsiTheme="minorHAnsi" w:cstheme="minorHAnsi"/>
          <w:b/>
          <w:bCs/>
          <w:sz w:val="28"/>
          <w:szCs w:val="28"/>
        </w:rPr>
        <w:t>5</w:t>
      </w:r>
      <w:r w:rsidRPr="004E4FF0">
        <w:rPr>
          <w:rFonts w:asciiTheme="minorHAnsi" w:hAnsiTheme="minorHAnsi" w:cstheme="minorHAnsi"/>
          <w:b/>
          <w:bCs/>
          <w:sz w:val="28"/>
          <w:szCs w:val="28"/>
        </w:rPr>
        <w:t xml:space="preserve">.3 </w:t>
      </w:r>
      <w:r w:rsidR="00A1316E" w:rsidRPr="004E4FF0">
        <w:rPr>
          <w:rFonts w:asciiTheme="minorHAnsi" w:hAnsiTheme="minorHAnsi" w:cstheme="minorHAnsi"/>
          <w:b/>
          <w:bCs/>
          <w:sz w:val="28"/>
          <w:szCs w:val="28"/>
        </w:rPr>
        <w:t>Methods of data collection</w:t>
      </w:r>
      <w:bookmarkEnd w:id="45"/>
      <w:r w:rsidR="00A1316E" w:rsidRPr="004E4FF0">
        <w:rPr>
          <w:rFonts w:asciiTheme="minorHAnsi" w:hAnsiTheme="minorHAnsi" w:cstheme="minorHAnsi"/>
          <w:b/>
          <w:bCs/>
          <w:sz w:val="28"/>
          <w:szCs w:val="28"/>
        </w:rPr>
        <w:t xml:space="preserve"> </w:t>
      </w:r>
    </w:p>
    <w:p w14:paraId="38484C4A" w14:textId="77777777" w:rsidR="002C7FA9" w:rsidRDefault="002C7FA9" w:rsidP="00FA2502">
      <w:pPr>
        <w:spacing w:line="360" w:lineRule="auto"/>
        <w:rPr>
          <w:rFonts w:ascii="Arial" w:hAnsi="Arial" w:cs="Arial"/>
          <w:sz w:val="24"/>
          <w:szCs w:val="24"/>
        </w:rPr>
      </w:pPr>
    </w:p>
    <w:p w14:paraId="0517C0C6" w14:textId="779C0A69" w:rsidR="00AF1FF2" w:rsidRPr="00FA2502" w:rsidRDefault="00A1316E" w:rsidP="00FA2502">
      <w:pPr>
        <w:spacing w:line="360" w:lineRule="auto"/>
        <w:rPr>
          <w:rFonts w:ascii="Arial" w:hAnsi="Arial" w:cs="Arial"/>
          <w:sz w:val="24"/>
          <w:szCs w:val="24"/>
        </w:rPr>
      </w:pPr>
      <w:r w:rsidRPr="00FA2502">
        <w:rPr>
          <w:rFonts w:ascii="Arial" w:hAnsi="Arial" w:cs="Arial"/>
          <w:sz w:val="24"/>
          <w:szCs w:val="24"/>
        </w:rPr>
        <w:t xml:space="preserve">Interviews </w:t>
      </w:r>
    </w:p>
    <w:p w14:paraId="14DEA95C" w14:textId="3D0C9476" w:rsidR="00284B31" w:rsidRDefault="000646D7" w:rsidP="00C23011">
      <w:pPr>
        <w:spacing w:line="360" w:lineRule="auto"/>
        <w:jc w:val="both"/>
        <w:rPr>
          <w:rFonts w:ascii="Arial" w:hAnsi="Arial" w:cs="Arial"/>
          <w:sz w:val="24"/>
          <w:szCs w:val="24"/>
        </w:rPr>
      </w:pPr>
      <w:r w:rsidRPr="00FA2502">
        <w:rPr>
          <w:rFonts w:ascii="Arial" w:hAnsi="Arial" w:cs="Arial"/>
          <w:sz w:val="24"/>
          <w:szCs w:val="24"/>
        </w:rPr>
        <w:t>Stage 1</w:t>
      </w:r>
      <w:r w:rsidR="00284B31">
        <w:rPr>
          <w:rFonts w:ascii="Arial" w:hAnsi="Arial" w:cs="Arial"/>
          <w:sz w:val="24"/>
          <w:szCs w:val="24"/>
        </w:rPr>
        <w:t xml:space="preserve">: Primary method of data collection through the qualitative interviews on by investigating and purpose of understand employees’ everyday activities include in stage 1 and 2of research design. </w:t>
      </w:r>
    </w:p>
    <w:p w14:paraId="7A5BEE78" w14:textId="2ADE6514" w:rsidR="00030FCD" w:rsidRDefault="00A1316E" w:rsidP="00C23011">
      <w:pPr>
        <w:spacing w:line="360" w:lineRule="auto"/>
        <w:jc w:val="both"/>
        <w:rPr>
          <w:rFonts w:ascii="Arial" w:hAnsi="Arial" w:cs="Arial"/>
          <w:sz w:val="24"/>
          <w:szCs w:val="24"/>
        </w:rPr>
      </w:pPr>
      <w:r w:rsidRPr="00FA2502">
        <w:rPr>
          <w:rFonts w:ascii="Arial" w:hAnsi="Arial" w:cs="Arial"/>
          <w:sz w:val="24"/>
          <w:szCs w:val="24"/>
        </w:rPr>
        <w:t xml:space="preserve">Qualitative interviewing </w:t>
      </w:r>
      <w:r w:rsidR="00284B31">
        <w:rPr>
          <w:rFonts w:ascii="Arial" w:hAnsi="Arial" w:cs="Arial"/>
          <w:sz w:val="24"/>
          <w:szCs w:val="24"/>
        </w:rPr>
        <w:t xml:space="preserve">will start </w:t>
      </w:r>
      <w:r w:rsidRPr="00FA2502">
        <w:rPr>
          <w:rFonts w:ascii="Arial" w:hAnsi="Arial" w:cs="Arial"/>
          <w:sz w:val="24"/>
          <w:szCs w:val="24"/>
        </w:rPr>
        <w:t xml:space="preserve">with the </w:t>
      </w:r>
      <w:r w:rsidR="00284B31">
        <w:rPr>
          <w:rFonts w:ascii="Arial" w:hAnsi="Arial" w:cs="Arial"/>
          <w:sz w:val="24"/>
          <w:szCs w:val="24"/>
        </w:rPr>
        <w:t>predic</w:t>
      </w:r>
      <w:r w:rsidRPr="00FA2502">
        <w:rPr>
          <w:rFonts w:ascii="Arial" w:hAnsi="Arial" w:cs="Arial"/>
          <w:sz w:val="24"/>
          <w:szCs w:val="24"/>
        </w:rPr>
        <w:t xml:space="preserve">tion that the </w:t>
      </w:r>
      <w:r w:rsidR="00284B31">
        <w:rPr>
          <w:rFonts w:ascii="Arial" w:hAnsi="Arial" w:cs="Arial"/>
          <w:sz w:val="24"/>
          <w:szCs w:val="24"/>
        </w:rPr>
        <w:t xml:space="preserve">viewpoint </w:t>
      </w:r>
      <w:r w:rsidRPr="00FA2502">
        <w:rPr>
          <w:rFonts w:ascii="Arial" w:hAnsi="Arial" w:cs="Arial"/>
          <w:sz w:val="24"/>
          <w:szCs w:val="24"/>
        </w:rPr>
        <w:t xml:space="preserve">of others </w:t>
      </w:r>
      <w:r w:rsidR="00284B31">
        <w:rPr>
          <w:rFonts w:ascii="Arial" w:hAnsi="Arial" w:cs="Arial"/>
          <w:sz w:val="24"/>
          <w:szCs w:val="24"/>
        </w:rPr>
        <w:t>is significant</w:t>
      </w:r>
      <w:r w:rsidRPr="00FA2502">
        <w:rPr>
          <w:rFonts w:ascii="Arial" w:hAnsi="Arial" w:cs="Arial"/>
          <w:sz w:val="24"/>
          <w:szCs w:val="24"/>
        </w:rPr>
        <w:t xml:space="preserve">, </w:t>
      </w:r>
      <w:r w:rsidR="00030FCD">
        <w:rPr>
          <w:rFonts w:ascii="Arial" w:hAnsi="Arial" w:cs="Arial"/>
          <w:sz w:val="24"/>
          <w:szCs w:val="24"/>
        </w:rPr>
        <w:t xml:space="preserve">intelligible </w:t>
      </w:r>
      <w:r w:rsidRPr="00FA2502">
        <w:rPr>
          <w:rFonts w:ascii="Arial" w:hAnsi="Arial" w:cs="Arial"/>
          <w:sz w:val="24"/>
          <w:szCs w:val="24"/>
        </w:rPr>
        <w:t xml:space="preserve">and </w:t>
      </w:r>
      <w:r w:rsidR="00030FCD" w:rsidRPr="00030FCD">
        <w:rPr>
          <w:rFonts w:ascii="Arial" w:hAnsi="Arial" w:cs="Arial"/>
          <w:sz w:val="24"/>
          <w:szCs w:val="24"/>
        </w:rPr>
        <w:t xml:space="preserve">ready to be made express </w:t>
      </w:r>
      <w:r w:rsidRPr="00FA2502">
        <w:rPr>
          <w:rFonts w:ascii="Arial" w:hAnsi="Arial" w:cs="Arial"/>
          <w:sz w:val="24"/>
          <w:szCs w:val="24"/>
        </w:rPr>
        <w:t>(Patton, 2002).</w:t>
      </w:r>
      <w:r w:rsidR="00030FCD" w:rsidRPr="00030FCD">
        <w:t xml:space="preserve"> </w:t>
      </w:r>
      <w:r w:rsidR="00030FCD" w:rsidRPr="00030FCD">
        <w:rPr>
          <w:rFonts w:ascii="Arial" w:hAnsi="Arial" w:cs="Arial"/>
          <w:sz w:val="24"/>
          <w:szCs w:val="24"/>
        </w:rPr>
        <w:t>The entirety information</w:t>
      </w:r>
      <w:r w:rsidR="00030FCD">
        <w:rPr>
          <w:rFonts w:ascii="Arial" w:hAnsi="Arial" w:cs="Arial"/>
          <w:sz w:val="24"/>
          <w:szCs w:val="24"/>
        </w:rPr>
        <w:t xml:space="preserve"> collection </w:t>
      </w:r>
      <w:r w:rsidR="00030FCD" w:rsidRPr="00030FCD">
        <w:rPr>
          <w:rFonts w:ascii="Arial" w:hAnsi="Arial" w:cs="Arial"/>
          <w:sz w:val="24"/>
          <w:szCs w:val="24"/>
        </w:rPr>
        <w:t xml:space="preserve">during the </w:t>
      </w:r>
      <w:r w:rsidR="00030FCD">
        <w:rPr>
          <w:rFonts w:ascii="Arial" w:hAnsi="Arial" w:cs="Arial"/>
          <w:sz w:val="24"/>
          <w:szCs w:val="24"/>
        </w:rPr>
        <w:t>interview</w:t>
      </w:r>
      <w:r w:rsidR="00030FCD" w:rsidRPr="00030FCD">
        <w:rPr>
          <w:rFonts w:ascii="Arial" w:hAnsi="Arial" w:cs="Arial"/>
          <w:sz w:val="24"/>
          <w:szCs w:val="24"/>
        </w:rPr>
        <w:t xml:space="preserve">s </w:t>
      </w:r>
      <w:r w:rsidR="00030FCD">
        <w:rPr>
          <w:rFonts w:ascii="Arial" w:hAnsi="Arial" w:cs="Arial"/>
          <w:sz w:val="24"/>
          <w:szCs w:val="24"/>
        </w:rPr>
        <w:t xml:space="preserve">will be </w:t>
      </w:r>
      <w:r w:rsidR="00030FCD" w:rsidRPr="00030FCD">
        <w:rPr>
          <w:rFonts w:ascii="Arial" w:hAnsi="Arial" w:cs="Arial"/>
          <w:sz w:val="24"/>
          <w:szCs w:val="24"/>
        </w:rPr>
        <w:t xml:space="preserve">copied and interpreted by the </w:t>
      </w:r>
      <w:r w:rsidR="00030FCD">
        <w:rPr>
          <w:rFonts w:ascii="Arial" w:hAnsi="Arial" w:cs="Arial"/>
          <w:sz w:val="24"/>
          <w:szCs w:val="24"/>
        </w:rPr>
        <w:t>analys</w:t>
      </w:r>
      <w:r w:rsidR="00030FCD" w:rsidRPr="00030FCD">
        <w:rPr>
          <w:rFonts w:ascii="Arial" w:hAnsi="Arial" w:cs="Arial"/>
          <w:sz w:val="24"/>
          <w:szCs w:val="24"/>
        </w:rPr>
        <w:t>t to permit a careful assessment of interviewee reactions.</w:t>
      </w:r>
      <w:r w:rsidR="00030FCD">
        <w:t xml:space="preserve"> </w:t>
      </w:r>
      <w:r w:rsidR="00030FCD" w:rsidRPr="00030FCD">
        <w:rPr>
          <w:rFonts w:ascii="Arial" w:hAnsi="Arial" w:cs="Arial"/>
          <w:sz w:val="24"/>
          <w:szCs w:val="24"/>
        </w:rPr>
        <w:t>Interviews</w:t>
      </w:r>
      <w:r w:rsidR="00030FCD">
        <w:t xml:space="preserve"> </w:t>
      </w:r>
      <w:r w:rsidR="00030FCD">
        <w:rPr>
          <w:rFonts w:ascii="Arial" w:hAnsi="Arial" w:cs="Arial"/>
          <w:sz w:val="24"/>
          <w:szCs w:val="24"/>
        </w:rPr>
        <w:t xml:space="preserve">will be </w:t>
      </w:r>
      <w:r w:rsidR="00030FCD" w:rsidRPr="00030FCD">
        <w:rPr>
          <w:rFonts w:ascii="Arial" w:hAnsi="Arial" w:cs="Arial"/>
          <w:sz w:val="24"/>
          <w:szCs w:val="24"/>
        </w:rPr>
        <w:t>directed in a casual, free-streaming way utilizing open-</w:t>
      </w:r>
      <w:r w:rsidR="00030FCD">
        <w:rPr>
          <w:rFonts w:ascii="Arial" w:hAnsi="Arial" w:cs="Arial"/>
          <w:sz w:val="24"/>
          <w:szCs w:val="24"/>
        </w:rPr>
        <w:t>ended</w:t>
      </w:r>
      <w:r w:rsidR="00030FCD" w:rsidRPr="00030FCD">
        <w:rPr>
          <w:rFonts w:ascii="Arial" w:hAnsi="Arial" w:cs="Arial"/>
          <w:sz w:val="24"/>
          <w:szCs w:val="24"/>
        </w:rPr>
        <w:t xml:space="preserve"> inquiries to empower the assortment of rich </w:t>
      </w:r>
      <w:r w:rsidR="00030FCD">
        <w:rPr>
          <w:rFonts w:ascii="Arial" w:hAnsi="Arial" w:cs="Arial"/>
          <w:sz w:val="24"/>
          <w:szCs w:val="24"/>
        </w:rPr>
        <w:t>data.</w:t>
      </w:r>
      <w:r w:rsidR="00030FCD" w:rsidRPr="00030FCD">
        <w:t xml:space="preserve"> </w:t>
      </w:r>
      <w:r w:rsidR="00030FCD">
        <w:rPr>
          <w:rFonts w:ascii="Arial" w:hAnsi="Arial" w:cs="Arial"/>
          <w:sz w:val="24"/>
          <w:szCs w:val="24"/>
        </w:rPr>
        <w:t>I</w:t>
      </w:r>
      <w:r w:rsidR="00030FCD" w:rsidRPr="00030FCD">
        <w:rPr>
          <w:rFonts w:ascii="Arial" w:hAnsi="Arial" w:cs="Arial"/>
          <w:sz w:val="24"/>
          <w:szCs w:val="24"/>
        </w:rPr>
        <w:t>nterviews with industry</w:t>
      </w:r>
      <w:r w:rsidR="00030FCD" w:rsidRPr="00030FCD">
        <w:t xml:space="preserve"> </w:t>
      </w:r>
      <w:r w:rsidR="00030FCD" w:rsidRPr="00030FCD">
        <w:rPr>
          <w:rFonts w:ascii="Arial" w:hAnsi="Arial" w:cs="Arial"/>
          <w:sz w:val="24"/>
          <w:szCs w:val="24"/>
        </w:rPr>
        <w:t xml:space="preserve">stakeholders </w:t>
      </w:r>
      <w:r w:rsidR="00030FCD">
        <w:rPr>
          <w:rFonts w:ascii="Arial" w:hAnsi="Arial" w:cs="Arial"/>
          <w:sz w:val="24"/>
          <w:szCs w:val="24"/>
        </w:rPr>
        <w:t xml:space="preserve">aimed to gain </w:t>
      </w:r>
      <w:r w:rsidR="00030FCD" w:rsidRPr="00030FCD">
        <w:rPr>
          <w:rFonts w:ascii="Arial" w:hAnsi="Arial" w:cs="Arial"/>
          <w:sz w:val="24"/>
          <w:szCs w:val="24"/>
        </w:rPr>
        <w:t xml:space="preserve">multi viewpoints on </w:t>
      </w:r>
      <w:r w:rsidR="00030FCD">
        <w:rPr>
          <w:rFonts w:ascii="Arial" w:hAnsi="Arial" w:cs="Arial"/>
          <w:sz w:val="24"/>
          <w:szCs w:val="24"/>
        </w:rPr>
        <w:t>EDI.</w:t>
      </w:r>
      <w:r w:rsidR="00DF21C4" w:rsidRPr="00DF21C4">
        <w:t xml:space="preserve"> </w:t>
      </w:r>
      <w:r w:rsidR="00DF21C4" w:rsidRPr="00DF21C4">
        <w:rPr>
          <w:rFonts w:ascii="Arial" w:hAnsi="Arial" w:cs="Arial"/>
          <w:sz w:val="24"/>
          <w:szCs w:val="24"/>
        </w:rPr>
        <w:t xml:space="preserve">Phone calls </w:t>
      </w:r>
      <w:r w:rsidR="00DF21C4">
        <w:rPr>
          <w:rFonts w:ascii="Arial" w:hAnsi="Arial" w:cs="Arial"/>
          <w:sz w:val="24"/>
          <w:szCs w:val="24"/>
        </w:rPr>
        <w:t xml:space="preserve">will be made </w:t>
      </w:r>
      <w:r w:rsidR="00DF21C4" w:rsidRPr="00DF21C4">
        <w:rPr>
          <w:rFonts w:ascii="Arial" w:hAnsi="Arial" w:cs="Arial"/>
          <w:sz w:val="24"/>
          <w:szCs w:val="24"/>
        </w:rPr>
        <w:t xml:space="preserve">to every association </w:t>
      </w:r>
      <w:r w:rsidR="00DF21C4">
        <w:rPr>
          <w:rFonts w:ascii="Arial" w:hAnsi="Arial" w:cs="Arial"/>
          <w:sz w:val="24"/>
          <w:szCs w:val="24"/>
        </w:rPr>
        <w:t xml:space="preserve">to </w:t>
      </w:r>
      <w:r w:rsidR="00DF21C4" w:rsidRPr="00DF21C4">
        <w:rPr>
          <w:rFonts w:ascii="Arial" w:hAnsi="Arial" w:cs="Arial"/>
          <w:sz w:val="24"/>
          <w:szCs w:val="24"/>
        </w:rPr>
        <w:t>permit a</w:t>
      </w:r>
      <w:r w:rsidR="00DF21C4">
        <w:rPr>
          <w:rFonts w:ascii="Arial" w:hAnsi="Arial" w:cs="Arial"/>
          <w:sz w:val="24"/>
          <w:szCs w:val="24"/>
        </w:rPr>
        <w:t xml:space="preserve"> suitable</w:t>
      </w:r>
      <w:r w:rsidR="00DF21C4" w:rsidRPr="00DF21C4">
        <w:rPr>
          <w:rFonts w:ascii="Arial" w:hAnsi="Arial" w:cs="Arial"/>
          <w:sz w:val="24"/>
          <w:szCs w:val="24"/>
        </w:rPr>
        <w:t xml:space="preserve"> of appropriate respondents and their contact subtleties to be incorporated. All the data </w:t>
      </w:r>
      <w:r w:rsidR="00DF21C4">
        <w:rPr>
          <w:rFonts w:ascii="Arial" w:hAnsi="Arial" w:cs="Arial"/>
          <w:sz w:val="24"/>
          <w:szCs w:val="24"/>
        </w:rPr>
        <w:t xml:space="preserve">will be </w:t>
      </w:r>
      <w:r w:rsidR="00DF21C4" w:rsidRPr="00DF21C4">
        <w:rPr>
          <w:rFonts w:ascii="Arial" w:hAnsi="Arial" w:cs="Arial"/>
          <w:sz w:val="24"/>
          <w:szCs w:val="24"/>
        </w:rPr>
        <w:t xml:space="preserve">sorted out into a spreadsheet design. Electronic </w:t>
      </w:r>
      <w:r w:rsidR="00DF21C4">
        <w:rPr>
          <w:rFonts w:ascii="Arial" w:hAnsi="Arial" w:cs="Arial"/>
          <w:sz w:val="24"/>
          <w:szCs w:val="24"/>
        </w:rPr>
        <w:t xml:space="preserve">mails will be </w:t>
      </w:r>
      <w:r w:rsidR="00DF21C4" w:rsidRPr="00DF21C4">
        <w:rPr>
          <w:rFonts w:ascii="Arial" w:hAnsi="Arial" w:cs="Arial"/>
          <w:sz w:val="24"/>
          <w:szCs w:val="24"/>
        </w:rPr>
        <w:t>then conveyed to every potential respondent.</w:t>
      </w:r>
    </w:p>
    <w:p w14:paraId="1F01AD1F" w14:textId="370E7EC4" w:rsidR="00324B85" w:rsidRPr="00FA2502" w:rsidRDefault="00DF21C4" w:rsidP="00FA2502">
      <w:pPr>
        <w:spacing w:line="360" w:lineRule="auto"/>
        <w:rPr>
          <w:rFonts w:ascii="Arial" w:hAnsi="Arial" w:cs="Arial"/>
          <w:sz w:val="24"/>
          <w:szCs w:val="24"/>
        </w:rPr>
      </w:pPr>
      <w:r>
        <w:rPr>
          <w:rFonts w:ascii="Arial" w:hAnsi="Arial" w:cs="Arial"/>
          <w:sz w:val="24"/>
          <w:szCs w:val="24"/>
        </w:rPr>
        <w:t xml:space="preserve">Online research </w:t>
      </w:r>
      <w:r w:rsidR="00324B85" w:rsidRPr="00FA2502">
        <w:rPr>
          <w:rFonts w:ascii="Arial" w:hAnsi="Arial" w:cs="Arial"/>
          <w:sz w:val="24"/>
          <w:szCs w:val="24"/>
        </w:rPr>
        <w:t>and surveys</w:t>
      </w:r>
    </w:p>
    <w:p w14:paraId="05F6F8EC" w14:textId="45C6288F" w:rsidR="00DF21C4" w:rsidRDefault="00324B85" w:rsidP="00FA2502">
      <w:pPr>
        <w:spacing w:line="360" w:lineRule="auto"/>
        <w:rPr>
          <w:rFonts w:ascii="Arial" w:hAnsi="Arial" w:cs="Arial"/>
          <w:sz w:val="24"/>
          <w:szCs w:val="24"/>
        </w:rPr>
      </w:pPr>
      <w:r w:rsidRPr="00FA2502">
        <w:rPr>
          <w:rFonts w:ascii="Arial" w:hAnsi="Arial" w:cs="Arial"/>
          <w:sz w:val="24"/>
          <w:szCs w:val="24"/>
        </w:rPr>
        <w:t xml:space="preserve">Stage 2 </w:t>
      </w:r>
      <w:r w:rsidR="00DF21C4" w:rsidRPr="00DF21C4">
        <w:rPr>
          <w:rFonts w:ascii="Arial" w:hAnsi="Arial" w:cs="Arial"/>
          <w:sz w:val="24"/>
          <w:szCs w:val="24"/>
        </w:rPr>
        <w:t>An audit of the</w:t>
      </w:r>
      <w:r w:rsidR="00DF21C4">
        <w:rPr>
          <w:rFonts w:ascii="Arial" w:hAnsi="Arial" w:cs="Arial"/>
          <w:sz w:val="24"/>
          <w:szCs w:val="24"/>
        </w:rPr>
        <w:t xml:space="preserve"> companies</w:t>
      </w:r>
      <w:r w:rsidR="00DF21C4" w:rsidRPr="00DF21C4">
        <w:rPr>
          <w:rFonts w:ascii="Arial" w:hAnsi="Arial" w:cs="Arial"/>
          <w:sz w:val="24"/>
          <w:szCs w:val="24"/>
        </w:rPr>
        <w:t xml:space="preserve"> endeavours to address </w:t>
      </w:r>
      <w:r w:rsidR="00DF21C4">
        <w:rPr>
          <w:rFonts w:ascii="Arial" w:hAnsi="Arial" w:cs="Arial"/>
          <w:sz w:val="24"/>
          <w:szCs w:val="24"/>
        </w:rPr>
        <w:t xml:space="preserve">EDI </w:t>
      </w:r>
      <w:r w:rsidR="00DF21C4" w:rsidRPr="00DF21C4">
        <w:rPr>
          <w:rFonts w:ascii="Arial" w:hAnsi="Arial" w:cs="Arial"/>
          <w:sz w:val="24"/>
          <w:szCs w:val="24"/>
        </w:rPr>
        <w:t>will direct by methods for a work area study (literature and internet searches</w:t>
      </w:r>
      <w:r w:rsidR="00DF21C4">
        <w:rPr>
          <w:rFonts w:ascii="Arial" w:hAnsi="Arial" w:cs="Arial"/>
          <w:sz w:val="24"/>
          <w:szCs w:val="24"/>
        </w:rPr>
        <w:t>)</w:t>
      </w:r>
      <w:r w:rsidR="00DF21C4" w:rsidRPr="00DF21C4">
        <w:rPr>
          <w:rFonts w:ascii="Arial" w:hAnsi="Arial" w:cs="Arial"/>
          <w:sz w:val="24"/>
          <w:szCs w:val="24"/>
        </w:rPr>
        <w:t>, bolstered with overviews of significant bodies, affiliations and intrigue groups</w:t>
      </w:r>
      <w:r w:rsidR="00DF21C4">
        <w:rPr>
          <w:rFonts w:ascii="Arial" w:hAnsi="Arial" w:cs="Arial"/>
          <w:sz w:val="24"/>
          <w:szCs w:val="24"/>
        </w:rPr>
        <w:t>.</w:t>
      </w:r>
    </w:p>
    <w:p w14:paraId="1B0769C0" w14:textId="44E0FED8" w:rsidR="00DF21C4" w:rsidRDefault="00324B85" w:rsidP="00C23011">
      <w:pPr>
        <w:spacing w:line="360" w:lineRule="auto"/>
        <w:jc w:val="both"/>
        <w:rPr>
          <w:rFonts w:ascii="Arial" w:hAnsi="Arial" w:cs="Arial"/>
          <w:sz w:val="24"/>
          <w:szCs w:val="24"/>
        </w:rPr>
      </w:pPr>
      <w:r w:rsidRPr="00FA2502">
        <w:rPr>
          <w:rFonts w:ascii="Arial" w:hAnsi="Arial" w:cs="Arial"/>
          <w:sz w:val="24"/>
          <w:szCs w:val="24"/>
        </w:rPr>
        <w:t xml:space="preserve">Stage 3 </w:t>
      </w:r>
      <w:r w:rsidR="00DF21C4">
        <w:rPr>
          <w:rFonts w:ascii="Arial" w:hAnsi="Arial" w:cs="Arial"/>
          <w:sz w:val="24"/>
          <w:szCs w:val="24"/>
        </w:rPr>
        <w:t xml:space="preserve">Online </w:t>
      </w:r>
      <w:r w:rsidRPr="00FA2502">
        <w:rPr>
          <w:rFonts w:ascii="Arial" w:hAnsi="Arial" w:cs="Arial"/>
          <w:sz w:val="24"/>
          <w:szCs w:val="24"/>
        </w:rPr>
        <w:t xml:space="preserve">based research </w:t>
      </w:r>
      <w:r w:rsidR="00DF21C4">
        <w:rPr>
          <w:rFonts w:ascii="Arial" w:hAnsi="Arial" w:cs="Arial"/>
          <w:sz w:val="24"/>
          <w:szCs w:val="24"/>
        </w:rPr>
        <w:t>is to</w:t>
      </w:r>
      <w:r w:rsidRPr="00FA2502">
        <w:rPr>
          <w:rFonts w:ascii="Arial" w:hAnsi="Arial" w:cs="Arial"/>
          <w:sz w:val="24"/>
          <w:szCs w:val="24"/>
        </w:rPr>
        <w:t xml:space="preserve"> support </w:t>
      </w:r>
      <w:r w:rsidR="00DF21C4">
        <w:rPr>
          <w:rFonts w:ascii="Arial" w:hAnsi="Arial" w:cs="Arial"/>
          <w:sz w:val="24"/>
          <w:szCs w:val="24"/>
        </w:rPr>
        <w:t xml:space="preserve">and enhancement </w:t>
      </w:r>
      <w:r w:rsidRPr="00FA2502">
        <w:rPr>
          <w:rFonts w:ascii="Arial" w:hAnsi="Arial" w:cs="Arial"/>
          <w:sz w:val="24"/>
          <w:szCs w:val="24"/>
        </w:rPr>
        <w:t xml:space="preserve">of the </w:t>
      </w:r>
      <w:r w:rsidR="00DF21C4">
        <w:rPr>
          <w:rFonts w:ascii="Arial" w:hAnsi="Arial" w:cs="Arial"/>
          <w:sz w:val="24"/>
          <w:szCs w:val="24"/>
        </w:rPr>
        <w:t xml:space="preserve">EDI </w:t>
      </w:r>
      <w:r w:rsidRPr="00FA2502">
        <w:rPr>
          <w:rFonts w:ascii="Arial" w:hAnsi="Arial" w:cs="Arial"/>
          <w:sz w:val="24"/>
          <w:szCs w:val="24"/>
        </w:rPr>
        <w:t xml:space="preserve">policy framework. </w:t>
      </w:r>
      <w:r w:rsidR="00DF21C4" w:rsidRPr="00DF21C4">
        <w:rPr>
          <w:rFonts w:ascii="Arial" w:hAnsi="Arial" w:cs="Arial"/>
          <w:sz w:val="24"/>
          <w:szCs w:val="24"/>
        </w:rPr>
        <w:t xml:space="preserve">This incorporate an examination of </w:t>
      </w:r>
      <w:r w:rsidR="00703AEC">
        <w:rPr>
          <w:rFonts w:ascii="Arial" w:hAnsi="Arial" w:cs="Arial"/>
          <w:sz w:val="24"/>
          <w:szCs w:val="24"/>
        </w:rPr>
        <w:t xml:space="preserve">policy related </w:t>
      </w:r>
      <w:r w:rsidR="00DF21C4" w:rsidRPr="00DF21C4">
        <w:rPr>
          <w:rFonts w:ascii="Arial" w:hAnsi="Arial" w:cs="Arial"/>
          <w:sz w:val="24"/>
          <w:szCs w:val="24"/>
        </w:rPr>
        <w:t>material and great practice from both inside and outside the retail division.</w:t>
      </w:r>
    </w:p>
    <w:p w14:paraId="6938B8FE" w14:textId="61AA94E4" w:rsidR="00B46D46" w:rsidRDefault="00E655F2" w:rsidP="00C23011">
      <w:pPr>
        <w:pStyle w:val="Heading3"/>
        <w:rPr>
          <w:rFonts w:asciiTheme="minorHAnsi" w:hAnsiTheme="minorHAnsi" w:cstheme="minorHAnsi"/>
          <w:b/>
          <w:bCs/>
          <w:sz w:val="28"/>
          <w:szCs w:val="28"/>
        </w:rPr>
      </w:pPr>
      <w:bookmarkStart w:id="46" w:name="_Toc28984763"/>
      <w:r w:rsidRPr="004E4FF0">
        <w:rPr>
          <w:rFonts w:asciiTheme="minorHAnsi" w:hAnsiTheme="minorHAnsi" w:cstheme="minorHAnsi"/>
          <w:b/>
          <w:bCs/>
          <w:sz w:val="28"/>
          <w:szCs w:val="28"/>
        </w:rPr>
        <w:t>3.</w:t>
      </w:r>
      <w:r w:rsidR="00A816B9" w:rsidRPr="004E4FF0">
        <w:rPr>
          <w:rFonts w:asciiTheme="minorHAnsi" w:hAnsiTheme="minorHAnsi" w:cstheme="minorHAnsi"/>
          <w:b/>
          <w:bCs/>
          <w:sz w:val="28"/>
          <w:szCs w:val="28"/>
        </w:rPr>
        <w:t>5</w:t>
      </w:r>
      <w:r w:rsidRPr="004E4FF0">
        <w:rPr>
          <w:rFonts w:asciiTheme="minorHAnsi" w:hAnsiTheme="minorHAnsi" w:cstheme="minorHAnsi"/>
          <w:b/>
          <w:bCs/>
          <w:sz w:val="28"/>
          <w:szCs w:val="28"/>
        </w:rPr>
        <w:t xml:space="preserve">.4 </w:t>
      </w:r>
      <w:r w:rsidR="00324B85" w:rsidRPr="004E4FF0">
        <w:rPr>
          <w:rFonts w:asciiTheme="minorHAnsi" w:hAnsiTheme="minorHAnsi" w:cstheme="minorHAnsi"/>
          <w:b/>
          <w:bCs/>
          <w:sz w:val="28"/>
          <w:szCs w:val="28"/>
        </w:rPr>
        <w:t>Anonymity, privacy and confidentiality</w:t>
      </w:r>
      <w:bookmarkEnd w:id="46"/>
      <w:r w:rsidR="00324B85" w:rsidRPr="004E4FF0">
        <w:rPr>
          <w:rFonts w:asciiTheme="minorHAnsi" w:hAnsiTheme="minorHAnsi" w:cstheme="minorHAnsi"/>
          <w:b/>
          <w:bCs/>
          <w:sz w:val="28"/>
          <w:szCs w:val="28"/>
        </w:rPr>
        <w:t xml:space="preserve"> </w:t>
      </w:r>
    </w:p>
    <w:p w14:paraId="681EE151" w14:textId="77777777" w:rsidR="00703AEC" w:rsidRPr="00703AEC" w:rsidRDefault="00703AEC" w:rsidP="00703AEC"/>
    <w:p w14:paraId="5BDFDDF0" w14:textId="4B43F828" w:rsidR="004E4FF0" w:rsidRDefault="00703AEC" w:rsidP="00C23011">
      <w:pPr>
        <w:spacing w:line="360" w:lineRule="auto"/>
        <w:jc w:val="both"/>
        <w:rPr>
          <w:rFonts w:ascii="Arial" w:hAnsi="Arial" w:cs="Arial"/>
          <w:sz w:val="24"/>
          <w:szCs w:val="24"/>
        </w:rPr>
      </w:pPr>
      <w:r w:rsidRPr="00703AEC">
        <w:rPr>
          <w:rFonts w:ascii="Arial" w:hAnsi="Arial" w:cs="Arial"/>
          <w:sz w:val="24"/>
          <w:szCs w:val="24"/>
        </w:rPr>
        <w:t xml:space="preserve">The British Sociological Association's announcement raises </w:t>
      </w:r>
      <w:r>
        <w:rPr>
          <w:rFonts w:ascii="Arial" w:hAnsi="Arial" w:cs="Arial"/>
          <w:sz w:val="24"/>
          <w:szCs w:val="24"/>
        </w:rPr>
        <w:t>facts</w:t>
      </w:r>
      <w:r w:rsidRPr="00703AEC">
        <w:rPr>
          <w:rFonts w:ascii="Arial" w:hAnsi="Arial" w:cs="Arial"/>
          <w:sz w:val="24"/>
          <w:szCs w:val="24"/>
        </w:rPr>
        <w:t xml:space="preserve"> about guaranteeing the Anonymity and protection of the individuals who take part in the exploration, and privacy in connection to the chronicle of data. Interviewees </w:t>
      </w:r>
      <w:r>
        <w:rPr>
          <w:rFonts w:ascii="Arial" w:hAnsi="Arial" w:cs="Arial"/>
          <w:sz w:val="24"/>
          <w:szCs w:val="24"/>
        </w:rPr>
        <w:t xml:space="preserve">will be </w:t>
      </w:r>
      <w:r w:rsidRPr="00703AEC">
        <w:rPr>
          <w:rFonts w:ascii="Arial" w:hAnsi="Arial" w:cs="Arial"/>
          <w:sz w:val="24"/>
          <w:szCs w:val="24"/>
        </w:rPr>
        <w:t xml:space="preserve">guaranteed their personality </w:t>
      </w:r>
      <w:r w:rsidRPr="00703AEC">
        <w:rPr>
          <w:rFonts w:ascii="Arial" w:hAnsi="Arial" w:cs="Arial"/>
          <w:sz w:val="24"/>
          <w:szCs w:val="24"/>
        </w:rPr>
        <w:lastRenderedPageBreak/>
        <w:t xml:space="preserve">would be covered up. This additionally guaranteed interviewees </w:t>
      </w:r>
      <w:r>
        <w:rPr>
          <w:rFonts w:ascii="Arial" w:hAnsi="Arial" w:cs="Arial"/>
          <w:sz w:val="24"/>
          <w:szCs w:val="24"/>
        </w:rPr>
        <w:t xml:space="preserve">confident </w:t>
      </w:r>
      <w:r w:rsidRPr="00703AEC">
        <w:rPr>
          <w:rFonts w:ascii="Arial" w:hAnsi="Arial" w:cs="Arial"/>
          <w:sz w:val="24"/>
          <w:szCs w:val="24"/>
        </w:rPr>
        <w:t>to be objective in their perspectives and liberated them to express their actual sentiments.</w:t>
      </w:r>
    </w:p>
    <w:p w14:paraId="1EF89469" w14:textId="3E3A27F8" w:rsidR="00B46D46" w:rsidRPr="004E4FF0" w:rsidRDefault="00E655F2" w:rsidP="00C23011">
      <w:pPr>
        <w:pStyle w:val="Heading3"/>
        <w:rPr>
          <w:rFonts w:asciiTheme="minorHAnsi" w:hAnsiTheme="minorHAnsi" w:cstheme="minorHAnsi"/>
          <w:b/>
          <w:bCs/>
          <w:sz w:val="28"/>
          <w:szCs w:val="28"/>
        </w:rPr>
      </w:pPr>
      <w:bookmarkStart w:id="47" w:name="_Toc28984764"/>
      <w:r w:rsidRPr="004E4FF0">
        <w:rPr>
          <w:rFonts w:asciiTheme="minorHAnsi" w:hAnsiTheme="minorHAnsi" w:cstheme="minorHAnsi"/>
          <w:b/>
          <w:bCs/>
          <w:sz w:val="28"/>
          <w:szCs w:val="28"/>
        </w:rPr>
        <w:t>3.</w:t>
      </w:r>
      <w:r w:rsidR="00A816B9" w:rsidRPr="004E4FF0">
        <w:rPr>
          <w:rFonts w:asciiTheme="minorHAnsi" w:hAnsiTheme="minorHAnsi" w:cstheme="minorHAnsi"/>
          <w:b/>
          <w:bCs/>
          <w:sz w:val="28"/>
          <w:szCs w:val="28"/>
        </w:rPr>
        <w:t>5</w:t>
      </w:r>
      <w:r w:rsidRPr="004E4FF0">
        <w:rPr>
          <w:rFonts w:asciiTheme="minorHAnsi" w:hAnsiTheme="minorHAnsi" w:cstheme="minorHAnsi"/>
          <w:b/>
          <w:bCs/>
          <w:sz w:val="28"/>
          <w:szCs w:val="28"/>
        </w:rPr>
        <w:t xml:space="preserve">.5 </w:t>
      </w:r>
      <w:r w:rsidR="00B46D46" w:rsidRPr="004E4FF0">
        <w:rPr>
          <w:rFonts w:asciiTheme="minorHAnsi" w:hAnsiTheme="minorHAnsi" w:cstheme="minorHAnsi"/>
          <w:b/>
          <w:bCs/>
          <w:sz w:val="28"/>
          <w:szCs w:val="28"/>
        </w:rPr>
        <w:t>Data protection</w:t>
      </w:r>
      <w:bookmarkEnd w:id="47"/>
    </w:p>
    <w:p w14:paraId="46B8F0C2" w14:textId="77777777" w:rsidR="004E4FF0" w:rsidRDefault="004E4FF0" w:rsidP="00C23011">
      <w:pPr>
        <w:spacing w:line="360" w:lineRule="auto"/>
        <w:jc w:val="both"/>
        <w:rPr>
          <w:rFonts w:ascii="Arial" w:hAnsi="Arial" w:cs="Arial"/>
          <w:sz w:val="24"/>
          <w:szCs w:val="24"/>
        </w:rPr>
      </w:pPr>
    </w:p>
    <w:p w14:paraId="5B94F81C" w14:textId="3187B7C5" w:rsidR="00703AEC" w:rsidRPr="00FA2502" w:rsidRDefault="00703AEC" w:rsidP="00C23011">
      <w:pPr>
        <w:spacing w:line="360" w:lineRule="auto"/>
        <w:jc w:val="both"/>
        <w:rPr>
          <w:rFonts w:ascii="Arial" w:hAnsi="Arial" w:cs="Arial"/>
          <w:sz w:val="24"/>
          <w:szCs w:val="24"/>
        </w:rPr>
      </w:pPr>
      <w:r w:rsidRPr="00703AEC">
        <w:rPr>
          <w:rFonts w:ascii="Arial" w:hAnsi="Arial" w:cs="Arial"/>
          <w:sz w:val="24"/>
          <w:szCs w:val="24"/>
        </w:rPr>
        <w:t>To follow the standards of information security every respondent will be inquired as to whether they might want to peruse, alter and affirm the exactness of the verbatim transcripts of their own</w:t>
      </w:r>
      <w:r w:rsidR="00C37084" w:rsidRPr="00C37084">
        <w:t xml:space="preserve"> </w:t>
      </w:r>
      <w:r w:rsidR="00C37084" w:rsidRPr="00C37084">
        <w:rPr>
          <w:rFonts w:ascii="Arial" w:hAnsi="Arial" w:cs="Arial"/>
          <w:sz w:val="24"/>
          <w:szCs w:val="24"/>
        </w:rPr>
        <w:t>research interview</w:t>
      </w:r>
      <w:r w:rsidRPr="00703AEC">
        <w:rPr>
          <w:rFonts w:ascii="Arial" w:hAnsi="Arial" w:cs="Arial"/>
          <w:sz w:val="24"/>
          <w:szCs w:val="24"/>
        </w:rPr>
        <w:t xml:space="preserve">. Further information insurance issues identify with the security of the earth where the information is put away. Respondents will </w:t>
      </w:r>
      <w:r>
        <w:rPr>
          <w:rFonts w:ascii="Arial" w:hAnsi="Arial" w:cs="Arial"/>
          <w:sz w:val="24"/>
          <w:szCs w:val="24"/>
        </w:rPr>
        <w:t>be informed that all data will store in a secure place</w:t>
      </w:r>
      <w:r w:rsidRPr="00703AEC">
        <w:rPr>
          <w:rFonts w:ascii="Arial" w:hAnsi="Arial" w:cs="Arial"/>
          <w:sz w:val="24"/>
          <w:szCs w:val="24"/>
        </w:rPr>
        <w:t xml:space="preserve">, the </w:t>
      </w:r>
      <w:r>
        <w:rPr>
          <w:rFonts w:ascii="Arial" w:hAnsi="Arial" w:cs="Arial"/>
          <w:sz w:val="24"/>
          <w:szCs w:val="24"/>
        </w:rPr>
        <w:t>data only</w:t>
      </w:r>
      <w:r w:rsidRPr="00703AEC">
        <w:t xml:space="preserve"> </w:t>
      </w:r>
      <w:r w:rsidRPr="00703AEC">
        <w:rPr>
          <w:rFonts w:ascii="Arial" w:hAnsi="Arial" w:cs="Arial"/>
          <w:sz w:val="24"/>
          <w:szCs w:val="24"/>
        </w:rPr>
        <w:t>access</w:t>
      </w:r>
      <w:r>
        <w:rPr>
          <w:rFonts w:ascii="Arial" w:hAnsi="Arial" w:cs="Arial"/>
          <w:sz w:val="24"/>
          <w:szCs w:val="24"/>
        </w:rPr>
        <w:t xml:space="preserve"> </w:t>
      </w:r>
      <w:r w:rsidRPr="00703AEC">
        <w:rPr>
          <w:rFonts w:ascii="Arial" w:hAnsi="Arial" w:cs="Arial"/>
          <w:sz w:val="24"/>
          <w:szCs w:val="24"/>
        </w:rPr>
        <w:t xml:space="preserve">and interpret just by the analyst and the verbatim transcripts </w:t>
      </w:r>
      <w:r w:rsidR="00C37084">
        <w:rPr>
          <w:rFonts w:ascii="Arial" w:hAnsi="Arial" w:cs="Arial"/>
          <w:sz w:val="24"/>
          <w:szCs w:val="24"/>
        </w:rPr>
        <w:t xml:space="preserve">will </w:t>
      </w:r>
      <w:r w:rsidRPr="00703AEC">
        <w:rPr>
          <w:rFonts w:ascii="Arial" w:hAnsi="Arial" w:cs="Arial"/>
          <w:sz w:val="24"/>
          <w:szCs w:val="24"/>
        </w:rPr>
        <w:t xml:space="preserve">put away electronically on the specialists claim PC. These </w:t>
      </w:r>
      <w:r>
        <w:rPr>
          <w:rFonts w:ascii="Arial" w:hAnsi="Arial" w:cs="Arial"/>
          <w:sz w:val="24"/>
          <w:szCs w:val="24"/>
        </w:rPr>
        <w:t xml:space="preserve">will </w:t>
      </w:r>
      <w:r w:rsidRPr="00703AEC">
        <w:rPr>
          <w:rFonts w:ascii="Arial" w:hAnsi="Arial" w:cs="Arial"/>
          <w:sz w:val="24"/>
          <w:szCs w:val="24"/>
        </w:rPr>
        <w:t>not</w:t>
      </w:r>
      <w:r>
        <w:rPr>
          <w:rFonts w:ascii="Arial" w:hAnsi="Arial" w:cs="Arial"/>
          <w:sz w:val="24"/>
          <w:szCs w:val="24"/>
        </w:rPr>
        <w:t xml:space="preserve"> be</w:t>
      </w:r>
      <w:r w:rsidRPr="00703AEC">
        <w:rPr>
          <w:rFonts w:ascii="Arial" w:hAnsi="Arial" w:cs="Arial"/>
          <w:sz w:val="24"/>
          <w:szCs w:val="24"/>
        </w:rPr>
        <w:t xml:space="preserve"> available to an outsider.</w:t>
      </w:r>
    </w:p>
    <w:p w14:paraId="042B9413" w14:textId="49199CD6" w:rsidR="00B46D46" w:rsidRPr="004E4FF0" w:rsidRDefault="00E655F2" w:rsidP="00C23011">
      <w:pPr>
        <w:pStyle w:val="Heading3"/>
        <w:rPr>
          <w:rFonts w:asciiTheme="minorHAnsi" w:hAnsiTheme="minorHAnsi" w:cstheme="minorHAnsi"/>
          <w:b/>
          <w:bCs/>
          <w:sz w:val="28"/>
          <w:szCs w:val="28"/>
        </w:rPr>
      </w:pPr>
      <w:bookmarkStart w:id="48" w:name="_Toc28984765"/>
      <w:r w:rsidRPr="004E4FF0">
        <w:rPr>
          <w:rFonts w:asciiTheme="minorHAnsi" w:hAnsiTheme="minorHAnsi" w:cstheme="minorHAnsi"/>
          <w:b/>
          <w:bCs/>
          <w:sz w:val="28"/>
          <w:szCs w:val="28"/>
        </w:rPr>
        <w:t>3.</w:t>
      </w:r>
      <w:r w:rsidR="00A816B9" w:rsidRPr="004E4FF0">
        <w:rPr>
          <w:rFonts w:asciiTheme="minorHAnsi" w:hAnsiTheme="minorHAnsi" w:cstheme="minorHAnsi"/>
          <w:b/>
          <w:bCs/>
          <w:sz w:val="28"/>
          <w:szCs w:val="28"/>
        </w:rPr>
        <w:t>5</w:t>
      </w:r>
      <w:r w:rsidRPr="004E4FF0">
        <w:rPr>
          <w:rFonts w:asciiTheme="minorHAnsi" w:hAnsiTheme="minorHAnsi" w:cstheme="minorHAnsi"/>
          <w:b/>
          <w:bCs/>
          <w:sz w:val="28"/>
          <w:szCs w:val="28"/>
        </w:rPr>
        <w:t xml:space="preserve">.6 </w:t>
      </w:r>
      <w:r w:rsidR="00B46D46" w:rsidRPr="004E4FF0">
        <w:rPr>
          <w:rFonts w:asciiTheme="minorHAnsi" w:hAnsiTheme="minorHAnsi" w:cstheme="minorHAnsi"/>
          <w:b/>
          <w:bCs/>
          <w:sz w:val="28"/>
          <w:szCs w:val="28"/>
        </w:rPr>
        <w:t>Analysis and representation of data</w:t>
      </w:r>
      <w:bookmarkEnd w:id="48"/>
    </w:p>
    <w:p w14:paraId="2822EF50" w14:textId="77777777" w:rsidR="004E4FF0" w:rsidRDefault="004E4FF0" w:rsidP="00FA2502">
      <w:pPr>
        <w:spacing w:line="360" w:lineRule="auto"/>
        <w:rPr>
          <w:rFonts w:ascii="Arial" w:hAnsi="Arial" w:cs="Arial"/>
          <w:sz w:val="24"/>
          <w:szCs w:val="24"/>
        </w:rPr>
      </w:pPr>
      <w:bookmarkStart w:id="49" w:name="_Hlk28867739"/>
    </w:p>
    <w:p w14:paraId="31B8ADB1" w14:textId="712E0867" w:rsidR="00B46D46" w:rsidRPr="00FA2502" w:rsidRDefault="00B46D46" w:rsidP="00626941">
      <w:pPr>
        <w:spacing w:line="360" w:lineRule="auto"/>
        <w:jc w:val="both"/>
        <w:rPr>
          <w:rFonts w:ascii="Arial" w:hAnsi="Arial" w:cs="Arial"/>
          <w:sz w:val="24"/>
          <w:szCs w:val="24"/>
        </w:rPr>
      </w:pPr>
      <w:r w:rsidRPr="00FA2502">
        <w:rPr>
          <w:rFonts w:ascii="Arial" w:hAnsi="Arial" w:cs="Arial"/>
          <w:sz w:val="24"/>
          <w:szCs w:val="24"/>
        </w:rPr>
        <w:t>CAQDAS</w:t>
      </w:r>
      <w:bookmarkEnd w:id="49"/>
      <w:r w:rsidRPr="00FA2502">
        <w:rPr>
          <w:rFonts w:ascii="Arial" w:hAnsi="Arial" w:cs="Arial"/>
          <w:sz w:val="24"/>
          <w:szCs w:val="24"/>
        </w:rPr>
        <w:t xml:space="preserve"> </w:t>
      </w:r>
      <w:r w:rsidR="00E655F2" w:rsidRPr="00FA2502">
        <w:rPr>
          <w:rFonts w:ascii="Arial" w:hAnsi="Arial" w:cs="Arial"/>
          <w:sz w:val="24"/>
          <w:szCs w:val="24"/>
        </w:rPr>
        <w:t xml:space="preserve">will be used to analyse the data. </w:t>
      </w:r>
      <w:r w:rsidRPr="00FA2502">
        <w:rPr>
          <w:rFonts w:ascii="Arial" w:hAnsi="Arial" w:cs="Arial"/>
          <w:sz w:val="24"/>
          <w:szCs w:val="24"/>
        </w:rPr>
        <w:t>The volume of data collect</w:t>
      </w:r>
      <w:r w:rsidR="00E655F2" w:rsidRPr="00FA2502">
        <w:rPr>
          <w:rFonts w:ascii="Arial" w:hAnsi="Arial" w:cs="Arial"/>
          <w:sz w:val="24"/>
          <w:szCs w:val="24"/>
        </w:rPr>
        <w:t>ion</w:t>
      </w:r>
      <w:r w:rsidRPr="00FA2502">
        <w:rPr>
          <w:rFonts w:ascii="Arial" w:hAnsi="Arial" w:cs="Arial"/>
          <w:sz w:val="24"/>
          <w:szCs w:val="24"/>
        </w:rPr>
        <w:t xml:space="preserve"> and </w:t>
      </w:r>
      <w:r w:rsidR="00E655F2" w:rsidRPr="00FA2502">
        <w:rPr>
          <w:rFonts w:ascii="Arial" w:hAnsi="Arial" w:cs="Arial"/>
          <w:sz w:val="24"/>
          <w:szCs w:val="24"/>
        </w:rPr>
        <w:t>transcription</w:t>
      </w:r>
      <w:r w:rsidRPr="00FA2502">
        <w:rPr>
          <w:rFonts w:ascii="Arial" w:hAnsi="Arial" w:cs="Arial"/>
          <w:sz w:val="24"/>
          <w:szCs w:val="24"/>
        </w:rPr>
        <w:t xml:space="preserve"> </w:t>
      </w:r>
      <w:r w:rsidR="00C37084">
        <w:rPr>
          <w:rFonts w:ascii="Arial" w:hAnsi="Arial" w:cs="Arial"/>
          <w:sz w:val="24"/>
          <w:szCs w:val="24"/>
        </w:rPr>
        <w:t xml:space="preserve">required </w:t>
      </w:r>
      <w:r w:rsidRPr="00FA2502">
        <w:rPr>
          <w:rFonts w:ascii="Arial" w:hAnsi="Arial" w:cs="Arial"/>
          <w:sz w:val="24"/>
          <w:szCs w:val="24"/>
        </w:rPr>
        <w:t>the use of data management and analysis software.</w:t>
      </w:r>
    </w:p>
    <w:p w14:paraId="2982FB5E" w14:textId="2A1D8AEA" w:rsidR="00B46D46" w:rsidRPr="004E4FF0" w:rsidRDefault="00A816B9" w:rsidP="00C23011">
      <w:pPr>
        <w:pStyle w:val="Heading3"/>
        <w:rPr>
          <w:rFonts w:asciiTheme="minorHAnsi" w:hAnsiTheme="minorHAnsi" w:cstheme="minorHAnsi"/>
          <w:b/>
          <w:bCs/>
          <w:sz w:val="28"/>
          <w:szCs w:val="28"/>
        </w:rPr>
      </w:pPr>
      <w:bookmarkStart w:id="50" w:name="_Toc28984766"/>
      <w:r w:rsidRPr="004E4FF0">
        <w:rPr>
          <w:rFonts w:asciiTheme="minorHAnsi" w:hAnsiTheme="minorHAnsi" w:cstheme="minorHAnsi"/>
          <w:b/>
          <w:bCs/>
          <w:sz w:val="28"/>
          <w:szCs w:val="28"/>
        </w:rPr>
        <w:t xml:space="preserve">3.5.7 </w:t>
      </w:r>
      <w:r w:rsidR="00B46D46" w:rsidRPr="004E4FF0">
        <w:rPr>
          <w:rFonts w:asciiTheme="minorHAnsi" w:hAnsiTheme="minorHAnsi" w:cstheme="minorHAnsi"/>
          <w:b/>
          <w:bCs/>
          <w:sz w:val="28"/>
          <w:szCs w:val="28"/>
        </w:rPr>
        <w:t>Data codification</w:t>
      </w:r>
      <w:bookmarkEnd w:id="50"/>
      <w:r w:rsidR="00B46D46" w:rsidRPr="004E4FF0">
        <w:rPr>
          <w:rFonts w:asciiTheme="minorHAnsi" w:hAnsiTheme="minorHAnsi" w:cstheme="minorHAnsi"/>
          <w:b/>
          <w:bCs/>
          <w:sz w:val="28"/>
          <w:szCs w:val="28"/>
        </w:rPr>
        <w:t xml:space="preserve"> </w:t>
      </w:r>
    </w:p>
    <w:p w14:paraId="473BE16D" w14:textId="77777777" w:rsidR="004E4FF0" w:rsidRDefault="004E4FF0" w:rsidP="00FA2502">
      <w:pPr>
        <w:spacing w:line="360" w:lineRule="auto"/>
        <w:rPr>
          <w:rFonts w:ascii="Arial" w:hAnsi="Arial" w:cs="Arial"/>
          <w:sz w:val="24"/>
          <w:szCs w:val="24"/>
        </w:rPr>
      </w:pPr>
    </w:p>
    <w:p w14:paraId="775E3FDB" w14:textId="7FDEC021" w:rsidR="00B46D46" w:rsidRPr="00FA2502" w:rsidRDefault="00B46D46" w:rsidP="00626941">
      <w:pPr>
        <w:spacing w:line="360" w:lineRule="auto"/>
        <w:jc w:val="both"/>
        <w:rPr>
          <w:rFonts w:ascii="Arial" w:hAnsi="Arial" w:cs="Arial"/>
          <w:sz w:val="24"/>
          <w:szCs w:val="24"/>
        </w:rPr>
      </w:pPr>
      <w:r w:rsidRPr="00FA2502">
        <w:rPr>
          <w:rFonts w:ascii="Arial" w:hAnsi="Arial" w:cs="Arial"/>
          <w:sz w:val="24"/>
          <w:szCs w:val="24"/>
        </w:rPr>
        <w:t xml:space="preserve">Qualitative data </w:t>
      </w:r>
      <w:r w:rsidR="00C37084" w:rsidRPr="00C37084">
        <w:rPr>
          <w:rFonts w:ascii="Arial" w:hAnsi="Arial" w:cs="Arial"/>
          <w:sz w:val="24"/>
          <w:szCs w:val="24"/>
        </w:rPr>
        <w:t>require specific diagnostic methods which maintain a strategic distance from the issues of analyst inclination, information over-burden or unverified or mistaken ends being drawn</w:t>
      </w:r>
      <w:r w:rsidR="00C37084">
        <w:rPr>
          <w:rFonts w:ascii="Arial" w:hAnsi="Arial" w:cs="Arial"/>
          <w:sz w:val="24"/>
          <w:szCs w:val="24"/>
        </w:rPr>
        <w:t xml:space="preserve"> </w:t>
      </w:r>
      <w:r w:rsidRPr="00FA2502">
        <w:rPr>
          <w:rFonts w:ascii="Arial" w:hAnsi="Arial" w:cs="Arial"/>
          <w:sz w:val="24"/>
          <w:szCs w:val="24"/>
        </w:rPr>
        <w:t>(Miles and Huberman, 1994)</w:t>
      </w:r>
      <w:r w:rsidR="00A816B9">
        <w:rPr>
          <w:rFonts w:ascii="Arial" w:hAnsi="Arial" w:cs="Arial"/>
          <w:sz w:val="24"/>
          <w:szCs w:val="24"/>
        </w:rPr>
        <w:t>.</w:t>
      </w:r>
    </w:p>
    <w:p w14:paraId="7C62F778" w14:textId="1C700A3F" w:rsidR="00B46D46" w:rsidRPr="00FA2502" w:rsidRDefault="00B46D46" w:rsidP="00FA2502">
      <w:pPr>
        <w:spacing w:line="360" w:lineRule="auto"/>
        <w:rPr>
          <w:rFonts w:ascii="Arial" w:hAnsi="Arial" w:cs="Arial"/>
          <w:sz w:val="24"/>
          <w:szCs w:val="24"/>
        </w:rPr>
      </w:pPr>
      <w:r w:rsidRPr="00FA2502">
        <w:rPr>
          <w:rFonts w:ascii="Arial" w:hAnsi="Arial" w:cs="Arial"/>
          <w:sz w:val="24"/>
          <w:szCs w:val="24"/>
        </w:rPr>
        <w:t xml:space="preserve">Coding </w:t>
      </w:r>
      <w:bookmarkStart w:id="51" w:name="_Hlk28867591"/>
      <w:r w:rsidR="00C37084">
        <w:rPr>
          <w:rFonts w:ascii="Arial" w:hAnsi="Arial" w:cs="Arial"/>
          <w:sz w:val="24"/>
          <w:szCs w:val="24"/>
        </w:rPr>
        <w:t>(</w:t>
      </w:r>
      <w:r w:rsidRPr="00FA2502">
        <w:rPr>
          <w:rFonts w:ascii="Arial" w:hAnsi="Arial" w:cs="Arial"/>
          <w:sz w:val="24"/>
          <w:szCs w:val="24"/>
        </w:rPr>
        <w:t>NV</w:t>
      </w:r>
      <w:bookmarkEnd w:id="51"/>
      <w:r w:rsidR="00626941">
        <w:rPr>
          <w:rFonts w:ascii="Arial" w:hAnsi="Arial" w:cs="Arial"/>
          <w:sz w:val="24"/>
          <w:szCs w:val="24"/>
        </w:rPr>
        <w:t>ivo</w:t>
      </w:r>
      <w:r w:rsidR="00C37084">
        <w:rPr>
          <w:rFonts w:ascii="Arial" w:hAnsi="Arial" w:cs="Arial"/>
          <w:sz w:val="24"/>
          <w:szCs w:val="24"/>
        </w:rPr>
        <w:t>)</w:t>
      </w:r>
    </w:p>
    <w:p w14:paraId="0EAD580A" w14:textId="4E988381" w:rsidR="00C37084" w:rsidRDefault="00B46D46" w:rsidP="00626941">
      <w:pPr>
        <w:spacing w:line="360" w:lineRule="auto"/>
        <w:jc w:val="both"/>
        <w:rPr>
          <w:rFonts w:ascii="Arial" w:hAnsi="Arial" w:cs="Arial"/>
          <w:sz w:val="24"/>
          <w:szCs w:val="24"/>
        </w:rPr>
      </w:pPr>
      <w:r w:rsidRPr="00FA2502">
        <w:rPr>
          <w:rFonts w:ascii="Arial" w:hAnsi="Arial" w:cs="Arial"/>
          <w:sz w:val="24"/>
          <w:szCs w:val="24"/>
        </w:rPr>
        <w:t>NVivo</w:t>
      </w:r>
      <w:r w:rsidR="00C37084">
        <w:rPr>
          <w:rFonts w:ascii="Arial" w:hAnsi="Arial" w:cs="Arial"/>
          <w:sz w:val="24"/>
          <w:szCs w:val="24"/>
        </w:rPr>
        <w:t xml:space="preserve"> </w:t>
      </w:r>
      <w:r w:rsidR="00C37084" w:rsidRPr="00C37084">
        <w:rPr>
          <w:rFonts w:ascii="Arial" w:hAnsi="Arial" w:cs="Arial"/>
          <w:sz w:val="24"/>
          <w:szCs w:val="24"/>
        </w:rPr>
        <w:t xml:space="preserve">encourages the connections of codes to segments of </w:t>
      </w:r>
      <w:r w:rsidR="00C37084">
        <w:rPr>
          <w:rFonts w:ascii="Arial" w:hAnsi="Arial" w:cs="Arial"/>
          <w:sz w:val="24"/>
          <w:szCs w:val="24"/>
        </w:rPr>
        <w:t>data</w:t>
      </w:r>
      <w:r w:rsidR="00C37084" w:rsidRPr="00C37084">
        <w:rPr>
          <w:rFonts w:ascii="Arial" w:hAnsi="Arial" w:cs="Arial"/>
          <w:sz w:val="24"/>
          <w:szCs w:val="24"/>
        </w:rPr>
        <w:t xml:space="preserve"> and their recovery and </w:t>
      </w:r>
      <w:r w:rsidR="00C37084">
        <w:rPr>
          <w:rFonts w:ascii="Arial" w:hAnsi="Arial" w:cs="Arial"/>
          <w:sz w:val="24"/>
          <w:szCs w:val="24"/>
        </w:rPr>
        <w:t>display</w:t>
      </w:r>
      <w:r w:rsidR="00C37084" w:rsidRPr="00C37084">
        <w:rPr>
          <w:rFonts w:ascii="Arial" w:hAnsi="Arial" w:cs="Arial"/>
          <w:sz w:val="24"/>
          <w:szCs w:val="24"/>
        </w:rPr>
        <w:t xml:space="preserve">. Nodes formed the capacity zones for the adroitly marked issues </w:t>
      </w:r>
      <w:proofErr w:type="gramStart"/>
      <w:r w:rsidR="00C37084" w:rsidRPr="00C37084">
        <w:rPr>
          <w:rFonts w:ascii="Arial" w:hAnsi="Arial" w:cs="Arial"/>
          <w:sz w:val="24"/>
          <w:szCs w:val="24"/>
        </w:rPr>
        <w:t>rising up</w:t>
      </w:r>
      <w:proofErr w:type="gramEnd"/>
      <w:r w:rsidR="00C37084" w:rsidRPr="00C37084">
        <w:rPr>
          <w:rFonts w:ascii="Arial" w:hAnsi="Arial" w:cs="Arial"/>
          <w:sz w:val="24"/>
          <w:szCs w:val="24"/>
        </w:rPr>
        <w:t xml:space="preserve"> out of the </w:t>
      </w:r>
      <w:r w:rsidR="00C37084">
        <w:rPr>
          <w:rFonts w:ascii="Arial" w:hAnsi="Arial" w:cs="Arial"/>
          <w:sz w:val="24"/>
          <w:szCs w:val="24"/>
        </w:rPr>
        <w:t xml:space="preserve">data </w:t>
      </w:r>
      <w:r w:rsidR="00C37084" w:rsidRPr="00C37084">
        <w:rPr>
          <w:rFonts w:ascii="Arial" w:hAnsi="Arial" w:cs="Arial"/>
          <w:sz w:val="24"/>
          <w:szCs w:val="24"/>
        </w:rPr>
        <w:t>to be put in request</w:t>
      </w:r>
      <w:r w:rsidR="00C37084">
        <w:rPr>
          <w:rFonts w:ascii="Arial" w:hAnsi="Arial" w:cs="Arial"/>
          <w:sz w:val="24"/>
          <w:szCs w:val="24"/>
        </w:rPr>
        <w:t>.</w:t>
      </w:r>
    </w:p>
    <w:p w14:paraId="635AD0E9" w14:textId="35912B9A" w:rsidR="00E655F2" w:rsidRDefault="00E655F2" w:rsidP="00C23011">
      <w:pPr>
        <w:pStyle w:val="Heading2"/>
        <w:numPr>
          <w:ilvl w:val="0"/>
          <w:numId w:val="18"/>
        </w:numPr>
        <w:rPr>
          <w:rFonts w:asciiTheme="minorHAnsi" w:hAnsiTheme="minorHAnsi" w:cstheme="minorHAnsi"/>
          <w:b/>
          <w:bCs/>
          <w:sz w:val="28"/>
          <w:szCs w:val="28"/>
        </w:rPr>
      </w:pPr>
      <w:bookmarkStart w:id="52" w:name="_Toc28984767"/>
      <w:r w:rsidRPr="004E4FF0">
        <w:rPr>
          <w:rFonts w:asciiTheme="minorHAnsi" w:hAnsiTheme="minorHAnsi" w:cstheme="minorHAnsi"/>
          <w:b/>
          <w:bCs/>
          <w:sz w:val="28"/>
          <w:szCs w:val="28"/>
        </w:rPr>
        <w:t>Data Results and Findings</w:t>
      </w:r>
      <w:bookmarkEnd w:id="52"/>
    </w:p>
    <w:p w14:paraId="1D4271BD" w14:textId="77777777" w:rsidR="00645C37" w:rsidRPr="00645C37" w:rsidRDefault="00645C37" w:rsidP="00645C37"/>
    <w:p w14:paraId="2E0D626D" w14:textId="471E6997" w:rsidR="00E655F2" w:rsidRPr="00FA2502" w:rsidRDefault="00C37084" w:rsidP="00626941">
      <w:pPr>
        <w:spacing w:line="360" w:lineRule="auto"/>
        <w:jc w:val="both"/>
        <w:rPr>
          <w:rFonts w:ascii="Arial" w:hAnsi="Arial" w:cs="Arial"/>
          <w:sz w:val="24"/>
          <w:szCs w:val="24"/>
        </w:rPr>
      </w:pPr>
      <w:r w:rsidRPr="00C37084">
        <w:rPr>
          <w:rFonts w:ascii="Arial" w:hAnsi="Arial" w:cs="Arial"/>
          <w:sz w:val="24"/>
          <w:szCs w:val="24"/>
        </w:rPr>
        <w:lastRenderedPageBreak/>
        <w:t xml:space="preserve">This </w:t>
      </w:r>
      <w:r>
        <w:rPr>
          <w:rFonts w:ascii="Arial" w:hAnsi="Arial" w:cs="Arial"/>
          <w:sz w:val="24"/>
          <w:szCs w:val="24"/>
        </w:rPr>
        <w:t xml:space="preserve">research </w:t>
      </w:r>
      <w:r w:rsidRPr="00C37084">
        <w:rPr>
          <w:rFonts w:ascii="Arial" w:hAnsi="Arial" w:cs="Arial"/>
          <w:sz w:val="24"/>
          <w:szCs w:val="24"/>
        </w:rPr>
        <w:t>expected to investigate social elements of sex, race and</w:t>
      </w:r>
      <w:r w:rsidRPr="00C37084">
        <w:t xml:space="preserve"> </w:t>
      </w:r>
      <w:r w:rsidRPr="00C37084">
        <w:rPr>
          <w:rFonts w:ascii="Arial" w:hAnsi="Arial" w:cs="Arial"/>
          <w:sz w:val="24"/>
          <w:szCs w:val="24"/>
        </w:rPr>
        <w:t xml:space="preserve">disability inside the </w:t>
      </w:r>
      <w:bookmarkStart w:id="53" w:name="_Hlk28981368"/>
      <w:r>
        <w:rPr>
          <w:rFonts w:ascii="Arial" w:hAnsi="Arial" w:cs="Arial"/>
          <w:sz w:val="24"/>
          <w:szCs w:val="24"/>
        </w:rPr>
        <w:t xml:space="preserve">retail </w:t>
      </w:r>
      <w:r w:rsidRPr="00C37084">
        <w:rPr>
          <w:rFonts w:ascii="Arial" w:hAnsi="Arial" w:cs="Arial"/>
          <w:sz w:val="24"/>
          <w:szCs w:val="24"/>
        </w:rPr>
        <w:t>business</w:t>
      </w:r>
      <w:r>
        <w:rPr>
          <w:rFonts w:ascii="Arial" w:hAnsi="Arial" w:cs="Arial"/>
          <w:sz w:val="24"/>
          <w:szCs w:val="24"/>
        </w:rPr>
        <w:t xml:space="preserve"> companies</w:t>
      </w:r>
      <w:bookmarkEnd w:id="53"/>
      <w:r w:rsidRPr="00C37084">
        <w:rPr>
          <w:rFonts w:ascii="Arial" w:hAnsi="Arial" w:cs="Arial"/>
          <w:sz w:val="24"/>
          <w:szCs w:val="24"/>
        </w:rPr>
        <w:t>.</w:t>
      </w:r>
      <w:r w:rsidR="00645C37">
        <w:rPr>
          <w:rFonts w:ascii="Arial" w:hAnsi="Arial" w:cs="Arial"/>
          <w:sz w:val="24"/>
          <w:szCs w:val="24"/>
        </w:rPr>
        <w:t xml:space="preserve"> Therefore</w:t>
      </w:r>
      <w:r w:rsidRPr="00C37084">
        <w:rPr>
          <w:rFonts w:ascii="Arial" w:hAnsi="Arial" w:cs="Arial"/>
          <w:sz w:val="24"/>
          <w:szCs w:val="24"/>
        </w:rPr>
        <w:t xml:space="preserve">, during this investigation sexual orientation </w:t>
      </w:r>
      <w:r w:rsidR="00645C37">
        <w:rPr>
          <w:rFonts w:ascii="Arial" w:hAnsi="Arial" w:cs="Arial"/>
          <w:sz w:val="24"/>
          <w:szCs w:val="24"/>
        </w:rPr>
        <w:t xml:space="preserve">will prior </w:t>
      </w:r>
      <w:r w:rsidRPr="00C37084">
        <w:rPr>
          <w:rFonts w:ascii="Arial" w:hAnsi="Arial" w:cs="Arial"/>
          <w:sz w:val="24"/>
          <w:szCs w:val="24"/>
        </w:rPr>
        <w:t xml:space="preserve">about most as often as possible, trailed by race. There </w:t>
      </w:r>
      <w:r w:rsidR="00645C37">
        <w:rPr>
          <w:rFonts w:ascii="Arial" w:hAnsi="Arial" w:cs="Arial"/>
          <w:sz w:val="24"/>
          <w:szCs w:val="24"/>
        </w:rPr>
        <w:t xml:space="preserve">is </w:t>
      </w:r>
      <w:r w:rsidRPr="00C37084">
        <w:rPr>
          <w:rFonts w:ascii="Arial" w:hAnsi="Arial" w:cs="Arial"/>
          <w:sz w:val="24"/>
          <w:szCs w:val="24"/>
        </w:rPr>
        <w:t xml:space="preserve">just a superficial </w:t>
      </w:r>
      <w:r w:rsidR="00645C37" w:rsidRPr="00C37084">
        <w:rPr>
          <w:rFonts w:ascii="Arial" w:hAnsi="Arial" w:cs="Arial"/>
          <w:sz w:val="24"/>
          <w:szCs w:val="24"/>
        </w:rPr>
        <w:t>endeavour</w:t>
      </w:r>
      <w:r w:rsidRPr="00C37084">
        <w:rPr>
          <w:rFonts w:ascii="Arial" w:hAnsi="Arial" w:cs="Arial"/>
          <w:sz w:val="24"/>
          <w:szCs w:val="24"/>
        </w:rPr>
        <w:t xml:space="preserve"> to examine the work of debilitated individuals in the </w:t>
      </w:r>
      <w:r w:rsidR="00645C37" w:rsidRPr="00645C37">
        <w:rPr>
          <w:rFonts w:ascii="Arial" w:hAnsi="Arial" w:cs="Arial"/>
          <w:sz w:val="24"/>
          <w:szCs w:val="24"/>
        </w:rPr>
        <w:t>retail business companies</w:t>
      </w:r>
      <w:r w:rsidRPr="00C37084">
        <w:rPr>
          <w:rFonts w:ascii="Arial" w:hAnsi="Arial" w:cs="Arial"/>
          <w:sz w:val="24"/>
          <w:szCs w:val="24"/>
        </w:rPr>
        <w:t xml:space="preserve">. This is reflected in the introduction of the discoveries. This might be an indication of the way that </w:t>
      </w:r>
      <w:r w:rsidR="00645C37" w:rsidRPr="00C37084">
        <w:rPr>
          <w:rFonts w:ascii="Arial" w:hAnsi="Arial" w:cs="Arial"/>
          <w:sz w:val="24"/>
          <w:szCs w:val="24"/>
        </w:rPr>
        <w:t>endeavours</w:t>
      </w:r>
      <w:r w:rsidRPr="00C37084">
        <w:rPr>
          <w:rFonts w:ascii="Arial" w:hAnsi="Arial" w:cs="Arial"/>
          <w:sz w:val="24"/>
          <w:szCs w:val="24"/>
        </w:rPr>
        <w:t xml:space="preserve"> to differentiate the workforce in the business have been basically focused at ladies and to a lesser degree ethnic minority.</w:t>
      </w:r>
    </w:p>
    <w:p w14:paraId="5285A9AB" w14:textId="1DE1D241" w:rsidR="00E655F2" w:rsidRPr="00626941" w:rsidRDefault="00E655F2" w:rsidP="00C23011">
      <w:pPr>
        <w:pStyle w:val="Heading2"/>
        <w:numPr>
          <w:ilvl w:val="0"/>
          <w:numId w:val="18"/>
        </w:numPr>
        <w:rPr>
          <w:rFonts w:asciiTheme="minorHAnsi" w:hAnsiTheme="minorHAnsi" w:cstheme="minorHAnsi"/>
          <w:b/>
          <w:bCs/>
          <w:sz w:val="28"/>
          <w:szCs w:val="28"/>
        </w:rPr>
      </w:pPr>
      <w:bookmarkStart w:id="54" w:name="_Toc28984768"/>
      <w:r w:rsidRPr="00626941">
        <w:rPr>
          <w:rFonts w:asciiTheme="minorHAnsi" w:hAnsiTheme="minorHAnsi" w:cstheme="minorHAnsi"/>
          <w:b/>
          <w:bCs/>
          <w:sz w:val="28"/>
          <w:szCs w:val="28"/>
        </w:rPr>
        <w:t>Analysis of the Findings</w:t>
      </w:r>
      <w:bookmarkEnd w:id="54"/>
      <w:r w:rsidRPr="00626941">
        <w:rPr>
          <w:rFonts w:asciiTheme="minorHAnsi" w:hAnsiTheme="minorHAnsi" w:cstheme="minorHAnsi"/>
          <w:b/>
          <w:bCs/>
          <w:sz w:val="28"/>
          <w:szCs w:val="28"/>
        </w:rPr>
        <w:t xml:space="preserve"> </w:t>
      </w:r>
    </w:p>
    <w:p w14:paraId="6CCAD631" w14:textId="0F532286" w:rsidR="00E655F2" w:rsidRPr="00626941" w:rsidRDefault="00185659" w:rsidP="00C23011">
      <w:pPr>
        <w:pStyle w:val="Heading3"/>
        <w:rPr>
          <w:rFonts w:asciiTheme="minorHAnsi" w:hAnsiTheme="minorHAnsi" w:cstheme="minorHAnsi"/>
          <w:b/>
          <w:bCs/>
          <w:sz w:val="28"/>
          <w:szCs w:val="28"/>
        </w:rPr>
      </w:pPr>
      <w:bookmarkStart w:id="55" w:name="_Toc28984769"/>
      <w:r w:rsidRPr="00626941">
        <w:rPr>
          <w:rFonts w:asciiTheme="minorHAnsi" w:hAnsiTheme="minorHAnsi" w:cstheme="minorHAnsi"/>
          <w:b/>
          <w:bCs/>
          <w:sz w:val="28"/>
          <w:szCs w:val="28"/>
        </w:rPr>
        <w:t xml:space="preserve">5.1 </w:t>
      </w:r>
      <w:r w:rsidR="00494CB7" w:rsidRPr="00626941">
        <w:rPr>
          <w:rFonts w:asciiTheme="minorHAnsi" w:hAnsiTheme="minorHAnsi" w:cstheme="minorHAnsi"/>
          <w:b/>
          <w:bCs/>
          <w:sz w:val="28"/>
          <w:szCs w:val="28"/>
        </w:rPr>
        <w:t>Important of managing EDI in organisation</w:t>
      </w:r>
      <w:bookmarkEnd w:id="55"/>
    </w:p>
    <w:p w14:paraId="315F8D79" w14:textId="77777777" w:rsidR="00626941" w:rsidRDefault="00626941" w:rsidP="00FA2502">
      <w:pPr>
        <w:spacing w:line="360" w:lineRule="auto"/>
        <w:rPr>
          <w:rFonts w:ascii="Arial" w:hAnsi="Arial" w:cs="Arial"/>
          <w:sz w:val="24"/>
          <w:szCs w:val="24"/>
        </w:rPr>
      </w:pPr>
    </w:p>
    <w:p w14:paraId="698FD9D1" w14:textId="613F1151" w:rsidR="00645C37" w:rsidRPr="00FA2502" w:rsidRDefault="00645C37" w:rsidP="00626941">
      <w:pPr>
        <w:spacing w:line="360" w:lineRule="auto"/>
        <w:jc w:val="both"/>
        <w:rPr>
          <w:rFonts w:ascii="Arial" w:hAnsi="Arial" w:cs="Arial"/>
          <w:sz w:val="24"/>
          <w:szCs w:val="24"/>
        </w:rPr>
      </w:pPr>
      <w:r w:rsidRPr="00645C37">
        <w:rPr>
          <w:rFonts w:ascii="Arial" w:hAnsi="Arial" w:cs="Arial"/>
          <w:sz w:val="24"/>
          <w:szCs w:val="24"/>
        </w:rPr>
        <w:t>The absence of research on intersectionality</w:t>
      </w:r>
      <w:r>
        <w:rPr>
          <w:rFonts w:ascii="Arial" w:hAnsi="Arial" w:cs="Arial"/>
          <w:sz w:val="24"/>
          <w:szCs w:val="24"/>
        </w:rPr>
        <w:t xml:space="preserve">, </w:t>
      </w:r>
      <w:r w:rsidRPr="00645C37">
        <w:rPr>
          <w:rFonts w:ascii="Arial" w:hAnsi="Arial" w:cs="Arial"/>
          <w:sz w:val="24"/>
          <w:szCs w:val="24"/>
        </w:rPr>
        <w:t xml:space="preserve">the reality we </w:t>
      </w:r>
      <w:proofErr w:type="gramStart"/>
      <w:r w:rsidRPr="00645C37">
        <w:rPr>
          <w:rFonts w:ascii="Arial" w:hAnsi="Arial" w:cs="Arial"/>
          <w:sz w:val="24"/>
          <w:szCs w:val="24"/>
        </w:rPr>
        <w:t>as a whole have</w:t>
      </w:r>
      <w:proofErr w:type="gramEnd"/>
      <w:r w:rsidRPr="00645C37">
        <w:rPr>
          <w:rFonts w:ascii="Arial" w:hAnsi="Arial" w:cs="Arial"/>
          <w:sz w:val="24"/>
          <w:szCs w:val="24"/>
        </w:rPr>
        <w:t xml:space="preserve"> numerous characters and they cover features the requirement for an increasingly all-encompassing perspective on</w:t>
      </w:r>
      <w:r>
        <w:rPr>
          <w:rFonts w:ascii="Arial" w:hAnsi="Arial" w:cs="Arial"/>
          <w:sz w:val="24"/>
          <w:szCs w:val="24"/>
        </w:rPr>
        <w:t xml:space="preserve"> diversity</w:t>
      </w:r>
      <w:r w:rsidRPr="00645C37">
        <w:rPr>
          <w:rFonts w:ascii="Arial" w:hAnsi="Arial" w:cs="Arial"/>
          <w:sz w:val="24"/>
          <w:szCs w:val="24"/>
        </w:rPr>
        <w:t xml:space="preserve">. While it is essential to concentrate strategy on explicit issues, this ought not be to the inconvenience of the more extensive picture. Inquiries regarding intersectionality have gone to the fore in exchanges about </w:t>
      </w:r>
      <w:r>
        <w:rPr>
          <w:rFonts w:ascii="Arial" w:hAnsi="Arial" w:cs="Arial"/>
          <w:sz w:val="24"/>
          <w:szCs w:val="24"/>
        </w:rPr>
        <w:t xml:space="preserve">pay gap </w:t>
      </w:r>
      <w:r w:rsidRPr="00645C37">
        <w:rPr>
          <w:rFonts w:ascii="Arial" w:hAnsi="Arial" w:cs="Arial"/>
          <w:sz w:val="24"/>
          <w:szCs w:val="24"/>
        </w:rPr>
        <w:t xml:space="preserve">revealing. The spotlight so far has been on sexual orientation pay </w:t>
      </w:r>
      <w:r>
        <w:rPr>
          <w:rFonts w:ascii="Arial" w:hAnsi="Arial" w:cs="Arial"/>
          <w:sz w:val="24"/>
          <w:szCs w:val="24"/>
        </w:rPr>
        <w:t xml:space="preserve">gap </w:t>
      </w:r>
      <w:r w:rsidRPr="00645C37">
        <w:rPr>
          <w:rFonts w:ascii="Arial" w:hAnsi="Arial" w:cs="Arial"/>
          <w:sz w:val="24"/>
          <w:szCs w:val="24"/>
        </w:rPr>
        <w:t xml:space="preserve">announcing, yet with the plausibility of race pay </w:t>
      </w:r>
      <w:r>
        <w:rPr>
          <w:rFonts w:ascii="Arial" w:hAnsi="Arial" w:cs="Arial"/>
          <w:sz w:val="24"/>
          <w:szCs w:val="24"/>
        </w:rPr>
        <w:t xml:space="preserve">gap </w:t>
      </w:r>
      <w:r w:rsidRPr="00645C37">
        <w:rPr>
          <w:rFonts w:ascii="Arial" w:hAnsi="Arial" w:cs="Arial"/>
          <w:sz w:val="24"/>
          <w:szCs w:val="24"/>
        </w:rPr>
        <w:t xml:space="preserve">revealing in free survey of race in the working environment. It is up 'til now vague how investigating the two elements of </w:t>
      </w:r>
      <w:r>
        <w:rPr>
          <w:rFonts w:ascii="Arial" w:hAnsi="Arial" w:cs="Arial"/>
          <w:sz w:val="24"/>
          <w:szCs w:val="24"/>
        </w:rPr>
        <w:t xml:space="preserve">diversity </w:t>
      </w:r>
      <w:r w:rsidRPr="00645C37">
        <w:rPr>
          <w:rFonts w:ascii="Arial" w:hAnsi="Arial" w:cs="Arial"/>
          <w:sz w:val="24"/>
          <w:szCs w:val="24"/>
        </w:rPr>
        <w:t>could sit together.</w:t>
      </w:r>
    </w:p>
    <w:p w14:paraId="411E374B" w14:textId="6FF6A359" w:rsidR="00185659" w:rsidRPr="00626941" w:rsidRDefault="00185659" w:rsidP="00C23011">
      <w:pPr>
        <w:pStyle w:val="Heading3"/>
        <w:rPr>
          <w:rFonts w:asciiTheme="minorHAnsi" w:hAnsiTheme="minorHAnsi" w:cstheme="minorHAnsi"/>
          <w:b/>
          <w:bCs/>
          <w:sz w:val="28"/>
          <w:szCs w:val="28"/>
        </w:rPr>
      </w:pPr>
      <w:bookmarkStart w:id="56" w:name="_Toc28984770"/>
      <w:r w:rsidRPr="00626941">
        <w:rPr>
          <w:rFonts w:asciiTheme="minorHAnsi" w:hAnsiTheme="minorHAnsi" w:cstheme="minorHAnsi"/>
          <w:b/>
          <w:bCs/>
          <w:sz w:val="28"/>
          <w:szCs w:val="28"/>
        </w:rPr>
        <w:t xml:space="preserve">5.2 </w:t>
      </w:r>
      <w:r w:rsidR="00494CB7" w:rsidRPr="00626941">
        <w:rPr>
          <w:rFonts w:asciiTheme="minorHAnsi" w:hAnsiTheme="minorHAnsi" w:cstheme="minorHAnsi"/>
          <w:b/>
          <w:bCs/>
          <w:sz w:val="28"/>
          <w:szCs w:val="28"/>
        </w:rPr>
        <w:t xml:space="preserve">The need to identify potential issues relating to </w:t>
      </w:r>
      <w:r w:rsidR="00645C37">
        <w:rPr>
          <w:rFonts w:asciiTheme="minorHAnsi" w:hAnsiTheme="minorHAnsi" w:cstheme="minorHAnsi"/>
          <w:b/>
          <w:bCs/>
          <w:sz w:val="28"/>
          <w:szCs w:val="28"/>
        </w:rPr>
        <w:t xml:space="preserve">EDI </w:t>
      </w:r>
      <w:r w:rsidR="00494CB7" w:rsidRPr="00626941">
        <w:rPr>
          <w:rFonts w:asciiTheme="minorHAnsi" w:hAnsiTheme="minorHAnsi" w:cstheme="minorHAnsi"/>
          <w:b/>
          <w:bCs/>
          <w:sz w:val="28"/>
          <w:szCs w:val="28"/>
        </w:rPr>
        <w:t>in the workplace</w:t>
      </w:r>
      <w:bookmarkEnd w:id="56"/>
    </w:p>
    <w:p w14:paraId="195A9C5A" w14:textId="77777777" w:rsidR="00645C37" w:rsidRDefault="00645C37" w:rsidP="00FA2502">
      <w:pPr>
        <w:spacing w:line="360" w:lineRule="auto"/>
        <w:rPr>
          <w:rFonts w:ascii="Arial" w:hAnsi="Arial" w:cs="Arial"/>
          <w:sz w:val="24"/>
          <w:szCs w:val="24"/>
        </w:rPr>
      </w:pPr>
    </w:p>
    <w:p w14:paraId="289712F4" w14:textId="5D94324D" w:rsidR="00626941" w:rsidRDefault="00645C37" w:rsidP="00FA2502">
      <w:pPr>
        <w:spacing w:line="360" w:lineRule="auto"/>
        <w:rPr>
          <w:rFonts w:ascii="Arial" w:hAnsi="Arial" w:cs="Arial"/>
          <w:sz w:val="24"/>
          <w:szCs w:val="24"/>
        </w:rPr>
      </w:pPr>
      <w:r w:rsidRPr="00645C37">
        <w:rPr>
          <w:rFonts w:ascii="Arial" w:hAnsi="Arial" w:cs="Arial"/>
          <w:sz w:val="24"/>
          <w:szCs w:val="24"/>
        </w:rPr>
        <w:t>With regards to making a comprehensive domain for individuals with inabilities, monetary help from government and facilities, for example, changes in work timetables can help come back to business; be that as it may, there is an absence of mindfulness among managers of such assets.</w:t>
      </w:r>
    </w:p>
    <w:p w14:paraId="312169D7" w14:textId="29816AC6" w:rsidR="00494CB7" w:rsidRPr="00626941" w:rsidRDefault="00185659" w:rsidP="00C23011">
      <w:pPr>
        <w:pStyle w:val="Heading3"/>
        <w:rPr>
          <w:rFonts w:asciiTheme="minorHAnsi" w:hAnsiTheme="minorHAnsi" w:cstheme="minorHAnsi"/>
          <w:b/>
          <w:bCs/>
          <w:sz w:val="28"/>
          <w:szCs w:val="28"/>
        </w:rPr>
      </w:pPr>
      <w:bookmarkStart w:id="57" w:name="_Toc28984771"/>
      <w:r w:rsidRPr="00626941">
        <w:rPr>
          <w:rFonts w:asciiTheme="minorHAnsi" w:hAnsiTheme="minorHAnsi" w:cstheme="minorHAnsi"/>
          <w:b/>
          <w:bCs/>
          <w:sz w:val="28"/>
          <w:szCs w:val="28"/>
        </w:rPr>
        <w:t xml:space="preserve">5.3 </w:t>
      </w:r>
      <w:r w:rsidR="00494CB7" w:rsidRPr="00626941">
        <w:rPr>
          <w:rFonts w:asciiTheme="minorHAnsi" w:hAnsiTheme="minorHAnsi" w:cstheme="minorHAnsi"/>
          <w:b/>
          <w:bCs/>
          <w:sz w:val="28"/>
          <w:szCs w:val="28"/>
        </w:rPr>
        <w:t>EDI issues facing employees</w:t>
      </w:r>
      <w:bookmarkEnd w:id="57"/>
    </w:p>
    <w:p w14:paraId="4D8AAC97" w14:textId="77777777" w:rsidR="00C14F6F" w:rsidRDefault="00C14F6F" w:rsidP="00645C37">
      <w:pPr>
        <w:spacing w:line="360" w:lineRule="auto"/>
        <w:jc w:val="both"/>
        <w:rPr>
          <w:rFonts w:ascii="Arial" w:hAnsi="Arial" w:cs="Arial"/>
          <w:sz w:val="24"/>
          <w:szCs w:val="24"/>
        </w:rPr>
      </w:pPr>
    </w:p>
    <w:p w14:paraId="59809A2C" w14:textId="667FBD36" w:rsidR="00645C37" w:rsidRPr="00645C37" w:rsidRDefault="00645C37" w:rsidP="00645C37">
      <w:pPr>
        <w:spacing w:line="360" w:lineRule="auto"/>
        <w:jc w:val="both"/>
        <w:rPr>
          <w:rFonts w:ascii="Arial" w:hAnsi="Arial" w:cs="Arial"/>
          <w:sz w:val="24"/>
          <w:szCs w:val="24"/>
        </w:rPr>
      </w:pPr>
      <w:r w:rsidRPr="00645C37">
        <w:rPr>
          <w:rFonts w:ascii="Arial" w:hAnsi="Arial" w:cs="Arial"/>
          <w:sz w:val="24"/>
          <w:szCs w:val="24"/>
        </w:rPr>
        <w:lastRenderedPageBreak/>
        <w:t>Partiality and predisposition (regardless of whether oblivious or not) still exist in the working environment, and this is related with</w:t>
      </w:r>
      <w:r w:rsidR="0030098C" w:rsidRPr="0030098C">
        <w:t xml:space="preserve"> </w:t>
      </w:r>
      <w:r w:rsidR="0030098C" w:rsidRPr="0030098C">
        <w:rPr>
          <w:rFonts w:ascii="Arial" w:hAnsi="Arial" w:cs="Arial"/>
          <w:sz w:val="24"/>
          <w:szCs w:val="24"/>
        </w:rPr>
        <w:t>discrimination</w:t>
      </w:r>
      <w:r w:rsidRPr="00645C37">
        <w:rPr>
          <w:rFonts w:ascii="Arial" w:hAnsi="Arial" w:cs="Arial"/>
          <w:sz w:val="24"/>
          <w:szCs w:val="24"/>
        </w:rPr>
        <w:t xml:space="preserve">. This thus is related with negative results for </w:t>
      </w:r>
      <w:r w:rsidR="0030098C">
        <w:rPr>
          <w:rFonts w:ascii="Arial" w:hAnsi="Arial" w:cs="Arial"/>
          <w:sz w:val="24"/>
          <w:szCs w:val="24"/>
        </w:rPr>
        <w:t>workers.</w:t>
      </w:r>
    </w:p>
    <w:p w14:paraId="74E0A277" w14:textId="0429FBF2" w:rsidR="00645C37" w:rsidRPr="00645C37" w:rsidRDefault="00645C37" w:rsidP="00645C37">
      <w:pPr>
        <w:spacing w:line="360" w:lineRule="auto"/>
        <w:jc w:val="both"/>
        <w:rPr>
          <w:rFonts w:ascii="Arial" w:hAnsi="Arial" w:cs="Arial"/>
          <w:sz w:val="24"/>
          <w:szCs w:val="24"/>
        </w:rPr>
      </w:pPr>
      <w:r w:rsidRPr="00645C37">
        <w:rPr>
          <w:rFonts w:ascii="Arial" w:hAnsi="Arial" w:cs="Arial"/>
          <w:sz w:val="24"/>
          <w:szCs w:val="24"/>
        </w:rPr>
        <w:t xml:space="preserve">• Many issues add to disparity, from absence of </w:t>
      </w:r>
      <w:r w:rsidR="0030098C">
        <w:rPr>
          <w:rFonts w:ascii="Arial" w:hAnsi="Arial" w:cs="Arial"/>
          <w:sz w:val="24"/>
          <w:szCs w:val="24"/>
        </w:rPr>
        <w:t xml:space="preserve">female </w:t>
      </w:r>
      <w:r w:rsidRPr="00645C37">
        <w:rPr>
          <w:rFonts w:ascii="Arial" w:hAnsi="Arial" w:cs="Arial"/>
          <w:sz w:val="24"/>
          <w:szCs w:val="24"/>
        </w:rPr>
        <w:t xml:space="preserve">in </w:t>
      </w:r>
      <w:r w:rsidR="0030098C" w:rsidRPr="0030098C">
        <w:rPr>
          <w:rFonts w:ascii="Arial" w:hAnsi="Arial" w:cs="Arial"/>
          <w:sz w:val="24"/>
          <w:szCs w:val="24"/>
        </w:rPr>
        <w:t xml:space="preserve">leadership positions </w:t>
      </w:r>
      <w:r w:rsidRPr="00645C37">
        <w:rPr>
          <w:rFonts w:ascii="Arial" w:hAnsi="Arial" w:cs="Arial"/>
          <w:sz w:val="24"/>
          <w:szCs w:val="24"/>
        </w:rPr>
        <w:t xml:space="preserve">to view of impaired employment candidates. </w:t>
      </w:r>
    </w:p>
    <w:p w14:paraId="264F9F49" w14:textId="779C3FDC" w:rsidR="0030098C" w:rsidRDefault="00645C37" w:rsidP="0030098C">
      <w:pPr>
        <w:spacing w:line="360" w:lineRule="auto"/>
        <w:jc w:val="both"/>
        <w:rPr>
          <w:rFonts w:ascii="Arial" w:hAnsi="Arial" w:cs="Arial"/>
          <w:sz w:val="24"/>
          <w:szCs w:val="24"/>
        </w:rPr>
      </w:pPr>
      <w:r w:rsidRPr="00645C37">
        <w:rPr>
          <w:rFonts w:ascii="Arial" w:hAnsi="Arial" w:cs="Arial"/>
          <w:sz w:val="24"/>
          <w:szCs w:val="24"/>
        </w:rPr>
        <w:t xml:space="preserve">• The variables keeping up disparity start at the first touchpoint of the worker lifecycle: access to employments. Numerous bits of proof </w:t>
      </w:r>
      <w:r w:rsidR="0030098C" w:rsidRPr="00645C37">
        <w:rPr>
          <w:rFonts w:ascii="Arial" w:hAnsi="Arial" w:cs="Arial"/>
          <w:sz w:val="24"/>
          <w:szCs w:val="24"/>
        </w:rPr>
        <w:t>spark</w:t>
      </w:r>
      <w:r w:rsidRPr="00645C37">
        <w:rPr>
          <w:rFonts w:ascii="Arial" w:hAnsi="Arial" w:cs="Arial"/>
          <w:sz w:val="24"/>
          <w:szCs w:val="24"/>
        </w:rPr>
        <w:t xml:space="preserve"> a light on the issue of inclination in </w:t>
      </w:r>
      <w:r w:rsidR="0030098C" w:rsidRPr="00645C37">
        <w:rPr>
          <w:rFonts w:ascii="Arial" w:hAnsi="Arial" w:cs="Arial"/>
          <w:sz w:val="24"/>
          <w:szCs w:val="24"/>
        </w:rPr>
        <w:t>enrolment</w:t>
      </w:r>
      <w:r w:rsidRPr="00645C37">
        <w:rPr>
          <w:rFonts w:ascii="Arial" w:hAnsi="Arial" w:cs="Arial"/>
          <w:sz w:val="24"/>
          <w:szCs w:val="24"/>
        </w:rPr>
        <w:t xml:space="preserve">, from work advert wording to get back to rates for </w:t>
      </w:r>
      <w:r w:rsidR="0030098C">
        <w:rPr>
          <w:rFonts w:ascii="Arial" w:hAnsi="Arial" w:cs="Arial"/>
          <w:sz w:val="24"/>
          <w:szCs w:val="24"/>
        </w:rPr>
        <w:t>interview.</w:t>
      </w:r>
    </w:p>
    <w:p w14:paraId="404AD20F" w14:textId="77777777" w:rsidR="0030098C" w:rsidRPr="0030098C" w:rsidRDefault="0030098C" w:rsidP="0030098C">
      <w:pPr>
        <w:spacing w:line="360" w:lineRule="auto"/>
        <w:jc w:val="both"/>
        <w:rPr>
          <w:rFonts w:ascii="Arial" w:hAnsi="Arial" w:cs="Arial"/>
          <w:sz w:val="24"/>
          <w:szCs w:val="24"/>
        </w:rPr>
      </w:pPr>
    </w:p>
    <w:p w14:paraId="6B5F754A" w14:textId="5E3EECB0" w:rsidR="00A816B9" w:rsidRDefault="00A816B9" w:rsidP="00C23011">
      <w:pPr>
        <w:pStyle w:val="Heading1"/>
        <w:rPr>
          <w:rFonts w:asciiTheme="minorHAnsi" w:hAnsiTheme="minorHAnsi" w:cstheme="minorHAnsi"/>
          <w:b/>
          <w:bCs/>
          <w:sz w:val="28"/>
          <w:szCs w:val="28"/>
        </w:rPr>
      </w:pPr>
      <w:r w:rsidRPr="00626941">
        <w:rPr>
          <w:rFonts w:asciiTheme="minorHAnsi" w:hAnsiTheme="minorHAnsi" w:cstheme="minorHAnsi"/>
          <w:b/>
          <w:bCs/>
          <w:sz w:val="28"/>
          <w:szCs w:val="28"/>
        </w:rPr>
        <w:t xml:space="preserve">                                                  </w:t>
      </w:r>
      <w:r w:rsidR="008F4D37">
        <w:rPr>
          <w:rFonts w:asciiTheme="minorHAnsi" w:hAnsiTheme="minorHAnsi" w:cstheme="minorHAnsi"/>
          <w:b/>
          <w:bCs/>
          <w:sz w:val="28"/>
          <w:szCs w:val="28"/>
        </w:rPr>
        <w:t xml:space="preserve">         </w:t>
      </w:r>
      <w:r w:rsidRPr="00626941">
        <w:rPr>
          <w:rFonts w:asciiTheme="minorHAnsi" w:hAnsiTheme="minorHAnsi" w:cstheme="minorHAnsi"/>
          <w:b/>
          <w:bCs/>
          <w:sz w:val="28"/>
          <w:szCs w:val="28"/>
        </w:rPr>
        <w:t xml:space="preserve">  </w:t>
      </w:r>
      <w:bookmarkStart w:id="58" w:name="_Toc28984772"/>
      <w:r w:rsidRPr="00626941">
        <w:rPr>
          <w:rFonts w:asciiTheme="minorHAnsi" w:hAnsiTheme="minorHAnsi" w:cstheme="minorHAnsi"/>
          <w:b/>
          <w:bCs/>
          <w:sz w:val="28"/>
          <w:szCs w:val="28"/>
        </w:rPr>
        <w:t>Chapter 4</w:t>
      </w:r>
      <w:bookmarkEnd w:id="58"/>
    </w:p>
    <w:p w14:paraId="4A2D04D6" w14:textId="77777777" w:rsidR="002C7FA9" w:rsidRPr="002C7FA9" w:rsidRDefault="002C7FA9" w:rsidP="002C7FA9"/>
    <w:p w14:paraId="4D4B19CE" w14:textId="0EBFCE2C" w:rsidR="00F15648" w:rsidRDefault="00185659" w:rsidP="00C23011">
      <w:pPr>
        <w:pStyle w:val="Heading2"/>
        <w:numPr>
          <w:ilvl w:val="0"/>
          <w:numId w:val="18"/>
        </w:numPr>
        <w:rPr>
          <w:rFonts w:asciiTheme="minorHAnsi" w:hAnsiTheme="minorHAnsi" w:cstheme="minorHAnsi"/>
          <w:b/>
          <w:bCs/>
          <w:sz w:val="28"/>
          <w:szCs w:val="28"/>
        </w:rPr>
      </w:pPr>
      <w:bookmarkStart w:id="59" w:name="_Toc28984773"/>
      <w:r w:rsidRPr="00626941">
        <w:rPr>
          <w:rFonts w:asciiTheme="minorHAnsi" w:hAnsiTheme="minorHAnsi" w:cstheme="minorHAnsi"/>
          <w:b/>
          <w:bCs/>
          <w:sz w:val="28"/>
          <w:szCs w:val="28"/>
        </w:rPr>
        <w:t>Conclusions</w:t>
      </w:r>
      <w:bookmarkEnd w:id="59"/>
    </w:p>
    <w:p w14:paraId="25A5B829" w14:textId="4B0D6F8B" w:rsidR="001B7C3B" w:rsidRPr="008F4D37" w:rsidRDefault="001B7C3B" w:rsidP="008F4D37">
      <w:pPr>
        <w:spacing w:line="360" w:lineRule="auto"/>
        <w:jc w:val="both"/>
        <w:rPr>
          <w:rFonts w:ascii="Arial" w:hAnsi="Arial" w:cs="Arial"/>
          <w:sz w:val="24"/>
          <w:szCs w:val="24"/>
        </w:rPr>
      </w:pPr>
    </w:p>
    <w:p w14:paraId="44DA3FB9" w14:textId="77777777" w:rsidR="008F4D37" w:rsidRDefault="008F4D37" w:rsidP="008F4D37">
      <w:pPr>
        <w:pStyle w:val="ListParagraph"/>
        <w:numPr>
          <w:ilvl w:val="0"/>
          <w:numId w:val="35"/>
        </w:numPr>
        <w:spacing w:line="360" w:lineRule="auto"/>
        <w:jc w:val="both"/>
        <w:rPr>
          <w:rFonts w:ascii="Arial" w:hAnsi="Arial" w:cs="Arial"/>
          <w:sz w:val="24"/>
          <w:szCs w:val="24"/>
        </w:rPr>
      </w:pPr>
      <w:r w:rsidRPr="008F4D37">
        <w:rPr>
          <w:rFonts w:ascii="Arial" w:hAnsi="Arial" w:cs="Arial"/>
          <w:sz w:val="24"/>
          <w:szCs w:val="24"/>
        </w:rPr>
        <w:t xml:space="preserve">Racial and sexual orientation stereotyping enabled witnesses to show biased perspectives, bolster positions which keep up white male benefit and accuse female and ethnic minorities for their apparent self-avoidance. </w:t>
      </w:r>
    </w:p>
    <w:p w14:paraId="0CD596B5" w14:textId="77777777" w:rsidR="008F4D37" w:rsidRDefault="008F4D37" w:rsidP="008F4D37">
      <w:pPr>
        <w:pStyle w:val="ListParagraph"/>
        <w:numPr>
          <w:ilvl w:val="0"/>
          <w:numId w:val="35"/>
        </w:numPr>
        <w:spacing w:line="360" w:lineRule="auto"/>
        <w:jc w:val="both"/>
        <w:rPr>
          <w:rFonts w:ascii="Arial" w:hAnsi="Arial" w:cs="Arial"/>
          <w:sz w:val="24"/>
          <w:szCs w:val="24"/>
        </w:rPr>
      </w:pPr>
      <w:r w:rsidRPr="008F4D37">
        <w:rPr>
          <w:rFonts w:ascii="Arial" w:hAnsi="Arial" w:cs="Arial"/>
          <w:sz w:val="24"/>
          <w:szCs w:val="24"/>
        </w:rPr>
        <w:t xml:space="preserve">Disability was viewed as being in strife with health and safety and the physical idea of site work. </w:t>
      </w:r>
    </w:p>
    <w:p w14:paraId="1BDF0C1D" w14:textId="77777777" w:rsidR="008F4D37" w:rsidRDefault="008F4D37" w:rsidP="008F4D37">
      <w:pPr>
        <w:pStyle w:val="ListParagraph"/>
        <w:numPr>
          <w:ilvl w:val="0"/>
          <w:numId w:val="35"/>
        </w:numPr>
        <w:spacing w:line="360" w:lineRule="auto"/>
        <w:jc w:val="both"/>
        <w:rPr>
          <w:rFonts w:ascii="Arial" w:hAnsi="Arial" w:cs="Arial"/>
          <w:sz w:val="24"/>
          <w:szCs w:val="24"/>
        </w:rPr>
      </w:pPr>
      <w:r w:rsidRPr="008F4D37">
        <w:rPr>
          <w:rFonts w:ascii="Arial" w:hAnsi="Arial" w:cs="Arial"/>
          <w:sz w:val="24"/>
          <w:szCs w:val="24"/>
        </w:rPr>
        <w:t>The industry holds a white, male-coded</w:t>
      </w:r>
      <w:r w:rsidRPr="008F4D37">
        <w:t xml:space="preserve"> </w:t>
      </w:r>
      <w:r>
        <w:t xml:space="preserve">and </w:t>
      </w:r>
      <w:r w:rsidRPr="008F4D37">
        <w:rPr>
          <w:rFonts w:ascii="Arial" w:hAnsi="Arial" w:cs="Arial"/>
          <w:sz w:val="24"/>
          <w:szCs w:val="24"/>
        </w:rPr>
        <w:t xml:space="preserve">non-disabled structure through which existing individuals are keen to shield the norm. </w:t>
      </w:r>
    </w:p>
    <w:p w14:paraId="59C07C46" w14:textId="77777777" w:rsidR="008F4D37" w:rsidRDefault="008F4D37" w:rsidP="008F4D37">
      <w:pPr>
        <w:pStyle w:val="ListParagraph"/>
        <w:numPr>
          <w:ilvl w:val="0"/>
          <w:numId w:val="35"/>
        </w:numPr>
        <w:spacing w:line="360" w:lineRule="auto"/>
        <w:jc w:val="both"/>
        <w:rPr>
          <w:rFonts w:ascii="Arial" w:hAnsi="Arial" w:cs="Arial"/>
          <w:sz w:val="24"/>
          <w:szCs w:val="24"/>
        </w:rPr>
      </w:pPr>
      <w:r>
        <w:rPr>
          <w:rFonts w:ascii="Arial" w:hAnsi="Arial" w:cs="Arial"/>
          <w:sz w:val="24"/>
          <w:szCs w:val="24"/>
        </w:rPr>
        <w:t>T</w:t>
      </w:r>
      <w:r w:rsidRPr="008F4D37">
        <w:rPr>
          <w:rFonts w:ascii="Arial" w:hAnsi="Arial" w:cs="Arial"/>
          <w:sz w:val="24"/>
          <w:szCs w:val="24"/>
        </w:rPr>
        <w:t>he organisational approach to deal with tending to workforce diversity has been moderately ineffective given that they have neglected to address the issues.</w:t>
      </w:r>
    </w:p>
    <w:p w14:paraId="189615BB" w14:textId="18C50794" w:rsidR="008F4D37" w:rsidRPr="008F4D37" w:rsidRDefault="008F4D37" w:rsidP="008F4D37">
      <w:pPr>
        <w:pStyle w:val="ListParagraph"/>
        <w:numPr>
          <w:ilvl w:val="0"/>
          <w:numId w:val="35"/>
        </w:numPr>
        <w:spacing w:line="360" w:lineRule="auto"/>
        <w:jc w:val="both"/>
        <w:rPr>
          <w:rFonts w:ascii="Arial" w:hAnsi="Arial" w:cs="Arial"/>
          <w:sz w:val="24"/>
          <w:szCs w:val="24"/>
        </w:rPr>
      </w:pPr>
      <w:r w:rsidRPr="008F4D37">
        <w:rPr>
          <w:rFonts w:ascii="Arial" w:hAnsi="Arial" w:cs="Arial"/>
          <w:sz w:val="24"/>
          <w:szCs w:val="24"/>
        </w:rPr>
        <w:t>There have been no activities focused on disabled individuals' inclusion in the organisation. This affirms past discoveries that debilitated individuals have been barred from the organisations' diversity and equality agenda.</w:t>
      </w:r>
    </w:p>
    <w:p w14:paraId="39FF949E" w14:textId="739D0821" w:rsidR="00936ADC" w:rsidRPr="00626941" w:rsidRDefault="00A816B9" w:rsidP="00C23011">
      <w:pPr>
        <w:pStyle w:val="Heading3"/>
        <w:rPr>
          <w:rFonts w:asciiTheme="minorHAnsi" w:hAnsiTheme="minorHAnsi" w:cstheme="minorHAnsi"/>
          <w:b/>
          <w:bCs/>
          <w:sz w:val="28"/>
          <w:szCs w:val="28"/>
        </w:rPr>
      </w:pPr>
      <w:bookmarkStart w:id="60" w:name="_Toc28984774"/>
      <w:r w:rsidRPr="00626941">
        <w:rPr>
          <w:rFonts w:asciiTheme="minorHAnsi" w:hAnsiTheme="minorHAnsi" w:cstheme="minorHAnsi"/>
          <w:b/>
          <w:bCs/>
          <w:sz w:val="28"/>
          <w:szCs w:val="28"/>
        </w:rPr>
        <w:t xml:space="preserve">6.1 </w:t>
      </w:r>
      <w:r w:rsidR="00936ADC" w:rsidRPr="00626941">
        <w:rPr>
          <w:rFonts w:asciiTheme="minorHAnsi" w:hAnsiTheme="minorHAnsi" w:cstheme="minorHAnsi"/>
          <w:b/>
          <w:bCs/>
          <w:sz w:val="28"/>
          <w:szCs w:val="28"/>
        </w:rPr>
        <w:t>Limitations of the study</w:t>
      </w:r>
      <w:bookmarkEnd w:id="60"/>
      <w:r w:rsidR="00936ADC" w:rsidRPr="00626941">
        <w:rPr>
          <w:rFonts w:asciiTheme="minorHAnsi" w:hAnsiTheme="minorHAnsi" w:cstheme="minorHAnsi"/>
          <w:b/>
          <w:bCs/>
          <w:sz w:val="28"/>
          <w:szCs w:val="28"/>
        </w:rPr>
        <w:t xml:space="preserve"> </w:t>
      </w:r>
    </w:p>
    <w:p w14:paraId="249E2D17" w14:textId="77777777" w:rsidR="00626941" w:rsidRDefault="00626941" w:rsidP="00A816B9">
      <w:pPr>
        <w:spacing w:line="360" w:lineRule="auto"/>
        <w:jc w:val="both"/>
        <w:rPr>
          <w:rFonts w:ascii="Arial" w:hAnsi="Arial" w:cs="Arial"/>
          <w:sz w:val="24"/>
          <w:szCs w:val="24"/>
        </w:rPr>
      </w:pPr>
    </w:p>
    <w:p w14:paraId="11A27C67" w14:textId="6F596844" w:rsidR="00A52757" w:rsidRPr="00A52757" w:rsidRDefault="00A52757" w:rsidP="00A52757">
      <w:pPr>
        <w:spacing w:line="360" w:lineRule="auto"/>
        <w:jc w:val="both"/>
        <w:rPr>
          <w:rFonts w:ascii="Arial" w:hAnsi="Arial" w:cs="Arial"/>
          <w:color w:val="222222"/>
          <w:sz w:val="24"/>
          <w:szCs w:val="24"/>
          <w:shd w:val="clear" w:color="auto" w:fill="FFFFFF"/>
        </w:rPr>
      </w:pPr>
      <w:r w:rsidRPr="00A52757">
        <w:rPr>
          <w:rFonts w:ascii="Arial" w:hAnsi="Arial" w:cs="Arial"/>
          <w:color w:val="222222"/>
          <w:sz w:val="24"/>
          <w:szCs w:val="24"/>
          <w:shd w:val="clear" w:color="auto" w:fill="FFFFFF"/>
        </w:rPr>
        <w:lastRenderedPageBreak/>
        <w:t>Likewise, with all</w:t>
      </w:r>
      <w:r>
        <w:rPr>
          <w:rFonts w:ascii="Arial" w:hAnsi="Arial" w:cs="Arial"/>
          <w:color w:val="222222"/>
          <w:sz w:val="24"/>
          <w:szCs w:val="24"/>
          <w:shd w:val="clear" w:color="auto" w:fill="FFFFFF"/>
        </w:rPr>
        <w:t xml:space="preserve"> research</w:t>
      </w:r>
      <w:r w:rsidRPr="00A52757">
        <w:rPr>
          <w:rFonts w:ascii="Arial" w:hAnsi="Arial" w:cs="Arial"/>
          <w:color w:val="222222"/>
          <w:sz w:val="24"/>
          <w:szCs w:val="24"/>
          <w:shd w:val="clear" w:color="auto" w:fill="FFFFFF"/>
        </w:rPr>
        <w:t xml:space="preserve">, the </w:t>
      </w:r>
      <w:r>
        <w:rPr>
          <w:rFonts w:ascii="Arial" w:hAnsi="Arial" w:cs="Arial"/>
          <w:color w:val="222222"/>
          <w:sz w:val="24"/>
          <w:szCs w:val="24"/>
          <w:shd w:val="clear" w:color="auto" w:fill="FFFFFF"/>
        </w:rPr>
        <w:t xml:space="preserve">findings </w:t>
      </w:r>
      <w:r w:rsidRPr="00A52757">
        <w:rPr>
          <w:rFonts w:ascii="Arial" w:hAnsi="Arial" w:cs="Arial"/>
          <w:color w:val="222222"/>
          <w:sz w:val="24"/>
          <w:szCs w:val="24"/>
          <w:shd w:val="clear" w:color="auto" w:fill="FFFFFF"/>
        </w:rPr>
        <w:t>have constraints. The t</w:t>
      </w:r>
      <w:r>
        <w:rPr>
          <w:rFonts w:ascii="Arial" w:hAnsi="Arial" w:cs="Arial"/>
          <w:color w:val="222222"/>
          <w:sz w:val="24"/>
          <w:szCs w:val="24"/>
          <w:shd w:val="clear" w:color="auto" w:fill="FFFFFF"/>
        </w:rPr>
        <w:t>wo</w:t>
      </w:r>
      <w:r w:rsidRPr="00A52757">
        <w:rPr>
          <w:rFonts w:ascii="Arial" w:hAnsi="Arial" w:cs="Arial"/>
          <w:color w:val="222222"/>
          <w:sz w:val="24"/>
          <w:szCs w:val="24"/>
          <w:shd w:val="clear" w:color="auto" w:fill="FFFFFF"/>
        </w:rPr>
        <w:t xml:space="preserve"> primary impediments of the examination were time and</w:t>
      </w:r>
      <w:r w:rsidRPr="00A52757">
        <w:t xml:space="preserve"> </w:t>
      </w:r>
      <w:r w:rsidRPr="00A52757">
        <w:rPr>
          <w:rFonts w:ascii="Arial" w:hAnsi="Arial" w:cs="Arial"/>
          <w:color w:val="222222"/>
          <w:sz w:val="24"/>
          <w:szCs w:val="24"/>
          <w:shd w:val="clear" w:color="auto" w:fill="FFFFFF"/>
        </w:rPr>
        <w:t>resource constraints, and the potential for predisposition in leading and breaking down the</w:t>
      </w:r>
      <w:r w:rsidRPr="00A52757">
        <w:t xml:space="preserve"> </w:t>
      </w:r>
      <w:r w:rsidRPr="00A52757">
        <w:rPr>
          <w:rFonts w:ascii="Arial" w:hAnsi="Arial" w:cs="Arial"/>
          <w:color w:val="222222"/>
          <w:sz w:val="24"/>
          <w:szCs w:val="24"/>
          <w:shd w:val="clear" w:color="auto" w:fill="FFFFFF"/>
        </w:rPr>
        <w:t xml:space="preserve">qualitative interviews. In this manner, the accomplishment of victories necessitated that tight timescales be </w:t>
      </w:r>
      <w:r w:rsidR="00583B3C" w:rsidRPr="00583B3C">
        <w:rPr>
          <w:rFonts w:ascii="Arial" w:hAnsi="Arial" w:cs="Arial"/>
          <w:color w:val="222222"/>
          <w:sz w:val="24"/>
          <w:szCs w:val="24"/>
          <w:shd w:val="clear" w:color="auto" w:fill="FFFFFF"/>
        </w:rPr>
        <w:t>adhered</w:t>
      </w:r>
      <w:r w:rsidRPr="00A52757">
        <w:rPr>
          <w:rFonts w:ascii="Arial" w:hAnsi="Arial" w:cs="Arial"/>
          <w:color w:val="222222"/>
          <w:sz w:val="24"/>
          <w:szCs w:val="24"/>
          <w:shd w:val="clear" w:color="auto" w:fill="FFFFFF"/>
        </w:rPr>
        <w:t xml:space="preserve"> to. Alongside an absence of </w:t>
      </w:r>
      <w:r w:rsidR="00583B3C">
        <w:rPr>
          <w:rFonts w:ascii="Arial" w:hAnsi="Arial" w:cs="Arial"/>
          <w:color w:val="222222"/>
          <w:sz w:val="24"/>
          <w:szCs w:val="24"/>
          <w:shd w:val="clear" w:color="auto" w:fill="FFFFFF"/>
        </w:rPr>
        <w:t>r</w:t>
      </w:r>
      <w:r w:rsidR="00583B3C" w:rsidRPr="00583B3C">
        <w:rPr>
          <w:rFonts w:ascii="Arial" w:hAnsi="Arial" w:cs="Arial"/>
          <w:color w:val="222222"/>
          <w:sz w:val="24"/>
          <w:szCs w:val="24"/>
          <w:shd w:val="clear" w:color="auto" w:fill="FFFFFF"/>
        </w:rPr>
        <w:t>esource</w:t>
      </w:r>
      <w:r w:rsidRPr="00A52757">
        <w:rPr>
          <w:rFonts w:ascii="Arial" w:hAnsi="Arial" w:cs="Arial"/>
          <w:color w:val="222222"/>
          <w:sz w:val="24"/>
          <w:szCs w:val="24"/>
          <w:shd w:val="clear" w:color="auto" w:fill="FFFFFF"/>
        </w:rPr>
        <w:t>, this restrained the degree of respondent</w:t>
      </w:r>
      <w:r w:rsidR="00583B3C" w:rsidRPr="00583B3C">
        <w:t xml:space="preserve"> </w:t>
      </w:r>
      <w:r w:rsidR="00583B3C" w:rsidRPr="00583B3C">
        <w:rPr>
          <w:rFonts w:ascii="Arial" w:hAnsi="Arial" w:cs="Arial"/>
          <w:color w:val="222222"/>
          <w:sz w:val="24"/>
          <w:szCs w:val="24"/>
          <w:shd w:val="clear" w:color="auto" w:fill="FFFFFF"/>
        </w:rPr>
        <w:t>validation undertaken</w:t>
      </w:r>
      <w:r w:rsidRPr="00A52757">
        <w:rPr>
          <w:rFonts w:ascii="Arial" w:hAnsi="Arial" w:cs="Arial"/>
          <w:color w:val="222222"/>
          <w:sz w:val="24"/>
          <w:szCs w:val="24"/>
          <w:shd w:val="clear" w:color="auto" w:fill="FFFFFF"/>
        </w:rPr>
        <w:t xml:space="preserve"> which may have yielded further bits of knowledge into the issues rising later in the examination. </w:t>
      </w:r>
    </w:p>
    <w:p w14:paraId="0DDCBEE6" w14:textId="4118DF40" w:rsidR="00A52757" w:rsidRPr="00FA2502" w:rsidRDefault="00A52757" w:rsidP="00A52757">
      <w:pPr>
        <w:spacing w:line="360" w:lineRule="auto"/>
        <w:jc w:val="both"/>
        <w:rPr>
          <w:rFonts w:ascii="Arial" w:hAnsi="Arial" w:cs="Arial"/>
          <w:color w:val="222222"/>
          <w:sz w:val="24"/>
          <w:szCs w:val="24"/>
          <w:shd w:val="clear" w:color="auto" w:fill="FFFFFF"/>
        </w:rPr>
      </w:pPr>
      <w:r w:rsidRPr="00A52757">
        <w:rPr>
          <w:rFonts w:ascii="Arial" w:hAnsi="Arial" w:cs="Arial"/>
          <w:color w:val="222222"/>
          <w:sz w:val="24"/>
          <w:szCs w:val="24"/>
          <w:shd w:val="clear" w:color="auto" w:fill="FFFFFF"/>
        </w:rPr>
        <w:t>The discoveries and suggestions of the exploration depended on the perspectives on a predetermined number of stakeholders.</w:t>
      </w:r>
      <w:r>
        <w:rPr>
          <w:rFonts w:ascii="Arial" w:hAnsi="Arial" w:cs="Arial"/>
          <w:color w:val="222222"/>
          <w:sz w:val="24"/>
          <w:szCs w:val="24"/>
          <w:shd w:val="clear" w:color="auto" w:fill="FFFFFF"/>
        </w:rPr>
        <w:t xml:space="preserve"> Therefore</w:t>
      </w:r>
      <w:r w:rsidRPr="00A52757">
        <w:rPr>
          <w:rFonts w:ascii="Arial" w:hAnsi="Arial" w:cs="Arial"/>
          <w:color w:val="222222"/>
          <w:sz w:val="24"/>
          <w:szCs w:val="24"/>
          <w:shd w:val="clear" w:color="auto" w:fill="FFFFFF"/>
        </w:rPr>
        <w:t xml:space="preserve">, just speculative ends can be drawn about the idea of </w:t>
      </w:r>
      <w:r>
        <w:rPr>
          <w:rFonts w:ascii="Arial" w:hAnsi="Arial" w:cs="Arial"/>
          <w:color w:val="222222"/>
          <w:sz w:val="24"/>
          <w:szCs w:val="24"/>
          <w:shd w:val="clear" w:color="auto" w:fill="FFFFFF"/>
        </w:rPr>
        <w:t xml:space="preserve">EDI </w:t>
      </w:r>
      <w:r w:rsidRPr="00A52757">
        <w:rPr>
          <w:rFonts w:ascii="Arial" w:hAnsi="Arial" w:cs="Arial"/>
          <w:color w:val="222222"/>
          <w:sz w:val="24"/>
          <w:szCs w:val="24"/>
          <w:shd w:val="clear" w:color="auto" w:fill="FFFFFF"/>
        </w:rPr>
        <w:t xml:space="preserve">inside the retail business. The </w:t>
      </w:r>
      <w:r>
        <w:rPr>
          <w:rFonts w:ascii="Arial" w:hAnsi="Arial" w:cs="Arial"/>
          <w:color w:val="222222"/>
          <w:sz w:val="24"/>
          <w:szCs w:val="24"/>
          <w:shd w:val="clear" w:color="auto" w:fill="FFFFFF"/>
        </w:rPr>
        <w:t xml:space="preserve">research </w:t>
      </w:r>
      <w:r w:rsidRPr="00A52757">
        <w:rPr>
          <w:rFonts w:ascii="Arial" w:hAnsi="Arial" w:cs="Arial"/>
          <w:color w:val="222222"/>
          <w:sz w:val="24"/>
          <w:szCs w:val="24"/>
          <w:shd w:val="clear" w:color="auto" w:fill="FFFFFF"/>
        </w:rPr>
        <w:t xml:space="preserve">in no way, shape or form reveals the entirety of the contributing components that influence the conveyance of </w:t>
      </w:r>
      <w:r>
        <w:rPr>
          <w:rFonts w:ascii="Arial" w:hAnsi="Arial" w:cs="Arial"/>
          <w:color w:val="222222"/>
          <w:sz w:val="24"/>
          <w:szCs w:val="24"/>
          <w:shd w:val="clear" w:color="auto" w:fill="FFFFFF"/>
        </w:rPr>
        <w:t xml:space="preserve">EDI </w:t>
      </w:r>
      <w:r w:rsidRPr="00A52757">
        <w:rPr>
          <w:rFonts w:ascii="Arial" w:hAnsi="Arial" w:cs="Arial"/>
          <w:color w:val="222222"/>
          <w:sz w:val="24"/>
          <w:szCs w:val="24"/>
          <w:shd w:val="clear" w:color="auto" w:fill="FFFFFF"/>
        </w:rPr>
        <w:t>in the</w:t>
      </w:r>
      <w:r>
        <w:rPr>
          <w:rFonts w:ascii="Arial" w:hAnsi="Arial" w:cs="Arial"/>
          <w:color w:val="222222"/>
          <w:sz w:val="24"/>
          <w:szCs w:val="24"/>
          <w:shd w:val="clear" w:color="auto" w:fill="FFFFFF"/>
        </w:rPr>
        <w:t xml:space="preserve"> organisation</w:t>
      </w:r>
      <w:r w:rsidRPr="00A52757">
        <w:rPr>
          <w:rFonts w:ascii="Arial" w:hAnsi="Arial" w:cs="Arial"/>
          <w:color w:val="222222"/>
          <w:sz w:val="24"/>
          <w:szCs w:val="24"/>
          <w:shd w:val="clear" w:color="auto" w:fill="FFFFFF"/>
        </w:rPr>
        <w:t>. At an authoritative level, the discoveries don't really epitomize the perspective in general association which the source</w:t>
      </w:r>
      <w:r w:rsidRPr="00A52757">
        <w:t xml:space="preserve"> </w:t>
      </w:r>
      <w:r w:rsidRPr="00A52757">
        <w:rPr>
          <w:rFonts w:ascii="Arial" w:hAnsi="Arial" w:cs="Arial"/>
          <w:color w:val="222222"/>
          <w:sz w:val="24"/>
          <w:szCs w:val="24"/>
          <w:shd w:val="clear" w:color="auto" w:fill="FFFFFF"/>
        </w:rPr>
        <w:t>represented.</w:t>
      </w:r>
      <w:r>
        <w:rPr>
          <w:rFonts w:ascii="Arial" w:hAnsi="Arial" w:cs="Arial"/>
          <w:color w:val="222222"/>
          <w:sz w:val="24"/>
          <w:szCs w:val="24"/>
          <w:shd w:val="clear" w:color="auto" w:fill="FFFFFF"/>
        </w:rPr>
        <w:t xml:space="preserve"> Thus,</w:t>
      </w:r>
      <w:r w:rsidRPr="00A52757">
        <w:rPr>
          <w:rFonts w:ascii="Arial" w:hAnsi="Arial" w:cs="Arial"/>
          <w:color w:val="222222"/>
          <w:sz w:val="24"/>
          <w:szCs w:val="24"/>
          <w:shd w:val="clear" w:color="auto" w:fill="FFFFFF"/>
        </w:rPr>
        <w:t xml:space="preserve"> such constraints don't undermine the noteworthiness of the exploration discoveries as it was not the aim to sum up to the</w:t>
      </w:r>
      <w:r>
        <w:rPr>
          <w:rFonts w:ascii="Arial" w:hAnsi="Arial" w:cs="Arial"/>
          <w:color w:val="222222"/>
          <w:sz w:val="24"/>
          <w:szCs w:val="24"/>
          <w:shd w:val="clear" w:color="auto" w:fill="FFFFFF"/>
        </w:rPr>
        <w:t xml:space="preserve"> organisation at large</w:t>
      </w:r>
      <w:r w:rsidRPr="00A52757">
        <w:rPr>
          <w:rFonts w:ascii="Arial" w:hAnsi="Arial" w:cs="Arial"/>
          <w:color w:val="222222"/>
          <w:sz w:val="24"/>
          <w:szCs w:val="24"/>
          <w:shd w:val="clear" w:color="auto" w:fill="FFFFFF"/>
        </w:rPr>
        <w:t>, except to feature and investigate issues and give bits of knowledge into how they may be handled.</w:t>
      </w:r>
    </w:p>
    <w:p w14:paraId="4BC9A178" w14:textId="4E53EE9E" w:rsidR="00936ADC" w:rsidRPr="00626941" w:rsidRDefault="00A816B9" w:rsidP="00C23011">
      <w:pPr>
        <w:pStyle w:val="Heading3"/>
        <w:rPr>
          <w:rFonts w:asciiTheme="minorHAnsi" w:hAnsiTheme="minorHAnsi" w:cstheme="minorHAnsi"/>
          <w:b/>
          <w:bCs/>
          <w:sz w:val="28"/>
          <w:szCs w:val="28"/>
        </w:rPr>
      </w:pPr>
      <w:bookmarkStart w:id="61" w:name="_Toc28984775"/>
      <w:r w:rsidRPr="00626941">
        <w:rPr>
          <w:rFonts w:asciiTheme="minorHAnsi" w:hAnsiTheme="minorHAnsi" w:cstheme="minorHAnsi"/>
          <w:b/>
          <w:bCs/>
          <w:sz w:val="28"/>
          <w:szCs w:val="28"/>
        </w:rPr>
        <w:t xml:space="preserve">6.2 </w:t>
      </w:r>
      <w:r w:rsidR="00936ADC" w:rsidRPr="00626941">
        <w:rPr>
          <w:rFonts w:asciiTheme="minorHAnsi" w:hAnsiTheme="minorHAnsi" w:cstheme="minorHAnsi"/>
          <w:b/>
          <w:bCs/>
          <w:sz w:val="28"/>
          <w:szCs w:val="28"/>
        </w:rPr>
        <w:t>Recommendations for further research</w:t>
      </w:r>
      <w:bookmarkEnd w:id="61"/>
      <w:r w:rsidR="00936ADC" w:rsidRPr="00626941">
        <w:rPr>
          <w:rFonts w:asciiTheme="minorHAnsi" w:hAnsiTheme="minorHAnsi" w:cstheme="minorHAnsi"/>
          <w:b/>
          <w:bCs/>
          <w:sz w:val="28"/>
          <w:szCs w:val="28"/>
        </w:rPr>
        <w:t xml:space="preserve"> </w:t>
      </w:r>
    </w:p>
    <w:p w14:paraId="07F531EE" w14:textId="77777777" w:rsidR="00626941" w:rsidRDefault="00626941" w:rsidP="00FA2502">
      <w:pPr>
        <w:spacing w:line="360" w:lineRule="auto"/>
        <w:rPr>
          <w:rFonts w:ascii="Arial" w:hAnsi="Arial" w:cs="Arial"/>
          <w:sz w:val="24"/>
          <w:szCs w:val="24"/>
        </w:rPr>
      </w:pPr>
    </w:p>
    <w:p w14:paraId="538CA5F8" w14:textId="5D8DE60F" w:rsidR="00583B3C" w:rsidRPr="00583B3C" w:rsidRDefault="00583B3C" w:rsidP="00583B3C">
      <w:pPr>
        <w:spacing w:line="360" w:lineRule="auto"/>
        <w:rPr>
          <w:rFonts w:ascii="Arial" w:hAnsi="Arial" w:cs="Arial"/>
          <w:color w:val="222222"/>
          <w:sz w:val="24"/>
          <w:szCs w:val="24"/>
          <w:shd w:val="clear" w:color="auto" w:fill="FFFFFF"/>
        </w:rPr>
      </w:pPr>
      <w:r w:rsidRPr="00583B3C">
        <w:rPr>
          <w:rFonts w:ascii="Arial" w:hAnsi="Arial" w:cs="Arial"/>
          <w:color w:val="222222"/>
          <w:sz w:val="24"/>
          <w:szCs w:val="24"/>
          <w:shd w:val="clear" w:color="auto" w:fill="FFFFFF"/>
        </w:rPr>
        <w:t xml:space="preserve">This examination has prompted numerous potential issues which require further examination as pursues: </w:t>
      </w:r>
    </w:p>
    <w:p w14:paraId="75C3E732" w14:textId="09B11C4B" w:rsidR="00583B3C" w:rsidRPr="00583B3C" w:rsidRDefault="00583B3C" w:rsidP="00583B3C">
      <w:pPr>
        <w:spacing w:line="360" w:lineRule="auto"/>
        <w:rPr>
          <w:rFonts w:ascii="Arial" w:hAnsi="Arial" w:cs="Arial"/>
          <w:color w:val="222222"/>
          <w:sz w:val="24"/>
          <w:szCs w:val="24"/>
          <w:shd w:val="clear" w:color="auto" w:fill="FFFFFF"/>
        </w:rPr>
      </w:pPr>
      <w:r w:rsidRPr="00583B3C">
        <w:rPr>
          <w:rFonts w:ascii="Arial" w:hAnsi="Arial" w:cs="Arial"/>
          <w:color w:val="222222"/>
          <w:sz w:val="24"/>
          <w:szCs w:val="24"/>
          <w:shd w:val="clear" w:color="auto" w:fill="FFFFFF"/>
        </w:rPr>
        <w:t xml:space="preserve">Drivers of </w:t>
      </w:r>
      <w:r>
        <w:rPr>
          <w:rFonts w:ascii="Arial" w:hAnsi="Arial" w:cs="Arial"/>
          <w:color w:val="222222"/>
          <w:sz w:val="24"/>
          <w:szCs w:val="24"/>
          <w:shd w:val="clear" w:color="auto" w:fill="FFFFFF"/>
        </w:rPr>
        <w:t>EDI</w:t>
      </w:r>
    </w:p>
    <w:p w14:paraId="17FDFE8F" w14:textId="3A84907B" w:rsidR="00583B3C" w:rsidRPr="00FA2502" w:rsidRDefault="00583B3C" w:rsidP="00583B3C">
      <w:pPr>
        <w:spacing w:line="360" w:lineRule="auto"/>
        <w:jc w:val="both"/>
        <w:rPr>
          <w:rFonts w:ascii="Arial" w:hAnsi="Arial" w:cs="Arial"/>
          <w:color w:val="222222"/>
          <w:sz w:val="24"/>
          <w:szCs w:val="24"/>
          <w:shd w:val="clear" w:color="auto" w:fill="FFFFFF"/>
        </w:rPr>
      </w:pPr>
      <w:r w:rsidRPr="00583B3C">
        <w:rPr>
          <w:rFonts w:ascii="Arial" w:hAnsi="Arial" w:cs="Arial"/>
          <w:color w:val="222222"/>
          <w:sz w:val="24"/>
          <w:szCs w:val="24"/>
          <w:shd w:val="clear" w:color="auto" w:fill="FFFFFF"/>
        </w:rPr>
        <w:t xml:space="preserve">This examination has indicated that </w:t>
      </w:r>
      <w:r>
        <w:rPr>
          <w:rFonts w:ascii="Arial" w:hAnsi="Arial" w:cs="Arial"/>
          <w:color w:val="222222"/>
          <w:sz w:val="24"/>
          <w:szCs w:val="24"/>
          <w:shd w:val="clear" w:color="auto" w:fill="FFFFFF"/>
        </w:rPr>
        <w:t xml:space="preserve">EDI remain </w:t>
      </w:r>
      <w:r w:rsidRPr="00583B3C">
        <w:rPr>
          <w:rFonts w:ascii="Arial" w:hAnsi="Arial" w:cs="Arial"/>
          <w:color w:val="222222"/>
          <w:sz w:val="24"/>
          <w:szCs w:val="24"/>
          <w:shd w:val="clear" w:color="auto" w:fill="FFFFFF"/>
        </w:rPr>
        <w:t>well down the</w:t>
      </w:r>
      <w:r w:rsidRPr="00583B3C">
        <w:t xml:space="preserve"> </w:t>
      </w:r>
      <w:r w:rsidRPr="00583B3C">
        <w:rPr>
          <w:rFonts w:ascii="Arial" w:hAnsi="Arial" w:cs="Arial"/>
          <w:color w:val="222222"/>
          <w:sz w:val="24"/>
          <w:szCs w:val="24"/>
          <w:shd w:val="clear" w:color="auto" w:fill="FFFFFF"/>
        </w:rPr>
        <w:t>strategic agenda, even of organizations completely dedicated to great individuals the board rehearses. Henceforth, a key</w:t>
      </w:r>
      <w:r w:rsidRPr="00583B3C">
        <w:t xml:space="preserve"> </w:t>
      </w:r>
      <w:r w:rsidRPr="00583B3C">
        <w:rPr>
          <w:rFonts w:ascii="Arial" w:hAnsi="Arial" w:cs="Arial"/>
          <w:color w:val="222222"/>
          <w:sz w:val="24"/>
          <w:szCs w:val="24"/>
          <w:shd w:val="clear" w:color="auto" w:fill="FFFFFF"/>
        </w:rPr>
        <w:t xml:space="preserve">challenge is to persuade retail organizations to insert </w:t>
      </w:r>
      <w:r>
        <w:rPr>
          <w:rFonts w:ascii="Arial" w:hAnsi="Arial" w:cs="Arial"/>
          <w:color w:val="222222"/>
          <w:sz w:val="24"/>
          <w:szCs w:val="24"/>
          <w:shd w:val="clear" w:color="auto" w:fill="FFFFFF"/>
        </w:rPr>
        <w:t xml:space="preserve">EDI </w:t>
      </w:r>
      <w:r w:rsidRPr="00583B3C">
        <w:rPr>
          <w:rFonts w:ascii="Arial" w:hAnsi="Arial" w:cs="Arial"/>
          <w:color w:val="222222"/>
          <w:sz w:val="24"/>
          <w:szCs w:val="24"/>
          <w:shd w:val="clear" w:color="auto" w:fill="FFFFFF"/>
        </w:rPr>
        <w:t>as a vital piece of good work practice. The discoveries of the exploration demonstrate that a progressively modern case should be created since there will be distinctive business drivers for various types of boss.</w:t>
      </w:r>
    </w:p>
    <w:p w14:paraId="3254B6FA" w14:textId="3F4723B6" w:rsidR="004D349E" w:rsidRDefault="004D349E" w:rsidP="00FA2502">
      <w:pPr>
        <w:spacing w:line="360" w:lineRule="auto"/>
        <w:rPr>
          <w:rFonts w:ascii="Arial" w:hAnsi="Arial" w:cs="Arial"/>
          <w:sz w:val="24"/>
          <w:szCs w:val="24"/>
        </w:rPr>
      </w:pPr>
      <w:r w:rsidRPr="00FA2502">
        <w:rPr>
          <w:rFonts w:ascii="Arial" w:hAnsi="Arial" w:cs="Arial"/>
          <w:sz w:val="24"/>
          <w:szCs w:val="24"/>
        </w:rPr>
        <w:t>Structural investigations</w:t>
      </w:r>
    </w:p>
    <w:p w14:paraId="2731CD11" w14:textId="7242F22E" w:rsidR="00583B3C" w:rsidRPr="00FA2502" w:rsidRDefault="00583B3C" w:rsidP="00C14F6F">
      <w:pPr>
        <w:spacing w:line="360" w:lineRule="auto"/>
        <w:jc w:val="both"/>
        <w:rPr>
          <w:rFonts w:ascii="Arial" w:hAnsi="Arial" w:cs="Arial"/>
          <w:sz w:val="24"/>
          <w:szCs w:val="24"/>
        </w:rPr>
      </w:pPr>
      <w:r>
        <w:rPr>
          <w:rFonts w:ascii="Arial" w:hAnsi="Arial" w:cs="Arial"/>
          <w:sz w:val="24"/>
          <w:szCs w:val="24"/>
        </w:rPr>
        <w:lastRenderedPageBreak/>
        <w:t>T</w:t>
      </w:r>
      <w:r w:rsidRPr="00583B3C">
        <w:rPr>
          <w:rFonts w:ascii="Arial" w:hAnsi="Arial" w:cs="Arial"/>
          <w:sz w:val="24"/>
          <w:szCs w:val="24"/>
        </w:rPr>
        <w:t>he execution of working arrangements of action under which</w:t>
      </w:r>
      <w:r>
        <w:rPr>
          <w:rFonts w:ascii="Arial" w:hAnsi="Arial" w:cs="Arial"/>
          <w:sz w:val="24"/>
          <w:szCs w:val="24"/>
        </w:rPr>
        <w:t xml:space="preserve"> female</w:t>
      </w:r>
      <w:r w:rsidRPr="00583B3C">
        <w:rPr>
          <w:rFonts w:ascii="Arial" w:hAnsi="Arial" w:cs="Arial"/>
          <w:sz w:val="24"/>
          <w:szCs w:val="24"/>
        </w:rPr>
        <w:t xml:space="preserve">, ethnic minorities and </w:t>
      </w:r>
      <w:r>
        <w:rPr>
          <w:rFonts w:ascii="Arial" w:hAnsi="Arial" w:cs="Arial"/>
          <w:sz w:val="24"/>
          <w:szCs w:val="24"/>
        </w:rPr>
        <w:t xml:space="preserve">disabled </w:t>
      </w:r>
      <w:r w:rsidRPr="00583B3C">
        <w:rPr>
          <w:rFonts w:ascii="Arial" w:hAnsi="Arial" w:cs="Arial"/>
          <w:sz w:val="24"/>
          <w:szCs w:val="24"/>
        </w:rPr>
        <w:t xml:space="preserve">individuals are bound to succeed, ought to be researched further. For instance, </w:t>
      </w:r>
      <w:r>
        <w:rPr>
          <w:rFonts w:ascii="Arial" w:hAnsi="Arial" w:cs="Arial"/>
          <w:sz w:val="24"/>
          <w:szCs w:val="24"/>
        </w:rPr>
        <w:t xml:space="preserve">Study </w:t>
      </w:r>
      <w:r w:rsidRPr="00583B3C">
        <w:rPr>
          <w:rFonts w:ascii="Arial" w:hAnsi="Arial" w:cs="Arial"/>
          <w:sz w:val="24"/>
          <w:szCs w:val="24"/>
        </w:rPr>
        <w:t xml:space="preserve">is required to see how </w:t>
      </w:r>
      <w:r w:rsidR="00C14F6F">
        <w:rPr>
          <w:rFonts w:ascii="Arial" w:hAnsi="Arial" w:cs="Arial"/>
          <w:sz w:val="24"/>
          <w:szCs w:val="24"/>
        </w:rPr>
        <w:t>work</w:t>
      </w:r>
      <w:r w:rsidR="00C14F6F" w:rsidRPr="00583B3C">
        <w:rPr>
          <w:rFonts w:ascii="Arial" w:hAnsi="Arial" w:cs="Arial"/>
          <w:sz w:val="24"/>
          <w:szCs w:val="24"/>
        </w:rPr>
        <w:t xml:space="preserve"> life</w:t>
      </w:r>
      <w:r w:rsidRPr="00583B3C">
        <w:rPr>
          <w:rFonts w:ascii="Arial" w:hAnsi="Arial" w:cs="Arial"/>
          <w:sz w:val="24"/>
          <w:szCs w:val="24"/>
        </w:rPr>
        <w:t xml:space="preserve"> balance approaches and adaptable working </w:t>
      </w:r>
      <w:r w:rsidR="00C14F6F" w:rsidRPr="00C14F6F">
        <w:rPr>
          <w:rFonts w:ascii="Arial" w:hAnsi="Arial" w:cs="Arial"/>
          <w:sz w:val="24"/>
          <w:szCs w:val="24"/>
        </w:rPr>
        <w:t xml:space="preserve">arrangements </w:t>
      </w:r>
      <w:r w:rsidRPr="00583B3C">
        <w:rPr>
          <w:rFonts w:ascii="Arial" w:hAnsi="Arial" w:cs="Arial"/>
          <w:sz w:val="24"/>
          <w:szCs w:val="24"/>
        </w:rPr>
        <w:t>of action can be effectively conveyed inside the setting of industry's mind boggling, requesting and divided inventory network</w:t>
      </w:r>
      <w:r w:rsidR="00C14F6F">
        <w:rPr>
          <w:rFonts w:ascii="Arial" w:hAnsi="Arial" w:cs="Arial"/>
          <w:sz w:val="24"/>
          <w:szCs w:val="24"/>
        </w:rPr>
        <w:t>.</w:t>
      </w:r>
    </w:p>
    <w:p w14:paraId="107A0FBC" w14:textId="77777777" w:rsidR="004D349E" w:rsidRPr="00FA2502" w:rsidRDefault="004D349E" w:rsidP="00FA2502">
      <w:pPr>
        <w:spacing w:line="360" w:lineRule="auto"/>
        <w:rPr>
          <w:rFonts w:ascii="Arial" w:hAnsi="Arial" w:cs="Arial"/>
          <w:sz w:val="24"/>
          <w:szCs w:val="24"/>
        </w:rPr>
      </w:pPr>
      <w:r w:rsidRPr="00FA2502">
        <w:rPr>
          <w:rFonts w:ascii="Arial" w:hAnsi="Arial" w:cs="Arial"/>
          <w:sz w:val="24"/>
          <w:szCs w:val="24"/>
        </w:rPr>
        <w:t xml:space="preserve">Cultural investigations </w:t>
      </w:r>
    </w:p>
    <w:p w14:paraId="2E02ED02" w14:textId="1A80BE6C" w:rsidR="00C14F6F" w:rsidRPr="00FA2502" w:rsidRDefault="00C14F6F" w:rsidP="00C14F6F">
      <w:pPr>
        <w:spacing w:line="360" w:lineRule="auto"/>
        <w:jc w:val="both"/>
        <w:rPr>
          <w:rFonts w:ascii="Arial" w:hAnsi="Arial" w:cs="Arial"/>
          <w:sz w:val="24"/>
          <w:szCs w:val="24"/>
        </w:rPr>
      </w:pPr>
      <w:r w:rsidRPr="00C14F6F">
        <w:rPr>
          <w:rFonts w:ascii="Arial" w:hAnsi="Arial" w:cs="Arial"/>
          <w:sz w:val="24"/>
          <w:szCs w:val="24"/>
        </w:rPr>
        <w:t xml:space="preserve">This proposal has alluded to the job of preparing in accomplishing </w:t>
      </w:r>
      <w:r>
        <w:rPr>
          <w:rFonts w:ascii="Arial" w:hAnsi="Arial" w:cs="Arial"/>
          <w:sz w:val="24"/>
          <w:szCs w:val="24"/>
        </w:rPr>
        <w:t xml:space="preserve">culture </w:t>
      </w:r>
      <w:r w:rsidRPr="00C14F6F">
        <w:rPr>
          <w:rFonts w:ascii="Arial" w:hAnsi="Arial" w:cs="Arial"/>
          <w:sz w:val="24"/>
          <w:szCs w:val="24"/>
        </w:rPr>
        <w:t>change, with specific accentuation on the securing of the abilities important to work adequately with the individuals who are extraordinary, reframe negative musings and improve conflict management.</w:t>
      </w:r>
    </w:p>
    <w:p w14:paraId="24DA5D7E" w14:textId="77777777" w:rsidR="004D349E" w:rsidRPr="00FA2502" w:rsidRDefault="004D349E" w:rsidP="00FA2502">
      <w:pPr>
        <w:spacing w:line="360" w:lineRule="auto"/>
        <w:rPr>
          <w:rFonts w:ascii="Arial" w:hAnsi="Arial" w:cs="Arial"/>
          <w:sz w:val="24"/>
          <w:szCs w:val="24"/>
        </w:rPr>
      </w:pPr>
      <w:r w:rsidRPr="00FA2502">
        <w:rPr>
          <w:rFonts w:ascii="Arial" w:hAnsi="Arial" w:cs="Arial"/>
          <w:sz w:val="24"/>
          <w:szCs w:val="24"/>
        </w:rPr>
        <w:t xml:space="preserve">Policy implementation </w:t>
      </w:r>
    </w:p>
    <w:p w14:paraId="628C7416" w14:textId="7ABD9168" w:rsidR="00346E8F" w:rsidRDefault="00C14F6F" w:rsidP="00C14F6F">
      <w:pPr>
        <w:spacing w:line="360" w:lineRule="auto"/>
        <w:jc w:val="both"/>
        <w:rPr>
          <w:rFonts w:ascii="Arial" w:hAnsi="Arial" w:cs="Arial"/>
          <w:sz w:val="24"/>
          <w:szCs w:val="24"/>
        </w:rPr>
      </w:pPr>
      <w:r w:rsidRPr="00C14F6F">
        <w:rPr>
          <w:rFonts w:ascii="Arial" w:hAnsi="Arial" w:cs="Arial"/>
          <w:sz w:val="24"/>
          <w:szCs w:val="24"/>
        </w:rPr>
        <w:t xml:space="preserve">A functional yield of this </w:t>
      </w:r>
      <w:r>
        <w:rPr>
          <w:rFonts w:ascii="Arial" w:hAnsi="Arial" w:cs="Arial"/>
          <w:sz w:val="24"/>
          <w:szCs w:val="24"/>
        </w:rPr>
        <w:t xml:space="preserve">study </w:t>
      </w:r>
      <w:r w:rsidRPr="00C14F6F">
        <w:rPr>
          <w:rFonts w:ascii="Arial" w:hAnsi="Arial" w:cs="Arial"/>
          <w:sz w:val="24"/>
          <w:szCs w:val="24"/>
        </w:rPr>
        <w:t xml:space="preserve">has been the advancement of a system of coordinated strategy activities as required to improve the </w:t>
      </w:r>
      <w:r>
        <w:rPr>
          <w:rFonts w:ascii="Arial" w:hAnsi="Arial" w:cs="Arial"/>
          <w:sz w:val="24"/>
          <w:szCs w:val="24"/>
        </w:rPr>
        <w:t xml:space="preserve">organisations </w:t>
      </w:r>
      <w:r w:rsidRPr="00C14F6F">
        <w:rPr>
          <w:rFonts w:ascii="Arial" w:hAnsi="Arial" w:cs="Arial"/>
          <w:sz w:val="24"/>
          <w:szCs w:val="24"/>
        </w:rPr>
        <w:t xml:space="preserve">for underrepresented </w:t>
      </w:r>
      <w:r>
        <w:rPr>
          <w:rFonts w:ascii="Arial" w:hAnsi="Arial" w:cs="Arial"/>
          <w:sz w:val="24"/>
          <w:szCs w:val="24"/>
        </w:rPr>
        <w:t>group</w:t>
      </w:r>
      <w:r w:rsidRPr="00C14F6F">
        <w:rPr>
          <w:rFonts w:ascii="Arial" w:hAnsi="Arial" w:cs="Arial"/>
          <w:sz w:val="24"/>
          <w:szCs w:val="24"/>
        </w:rPr>
        <w:t>s. Utilizing activity</w:t>
      </w:r>
      <w:r>
        <w:rPr>
          <w:rFonts w:ascii="Arial" w:hAnsi="Arial" w:cs="Arial"/>
          <w:sz w:val="24"/>
          <w:szCs w:val="24"/>
        </w:rPr>
        <w:t xml:space="preserve"> research</w:t>
      </w:r>
      <w:r w:rsidRPr="00C14F6F">
        <w:rPr>
          <w:rFonts w:ascii="Arial" w:hAnsi="Arial" w:cs="Arial"/>
          <w:sz w:val="24"/>
          <w:szCs w:val="24"/>
        </w:rPr>
        <w:t xml:space="preserve">, the procedure of selection, just as its usage all through calling could be examined all together that significant exercises can be educated for the advancement of future arrangement activities </w:t>
      </w:r>
      <w:r>
        <w:rPr>
          <w:rFonts w:ascii="Arial" w:hAnsi="Arial" w:cs="Arial"/>
          <w:sz w:val="24"/>
          <w:szCs w:val="24"/>
        </w:rPr>
        <w:t>in this area.</w:t>
      </w:r>
    </w:p>
    <w:p w14:paraId="508B4D47" w14:textId="77777777" w:rsidR="00C14F6F" w:rsidRDefault="00626941" w:rsidP="00346E8F">
      <w:pPr>
        <w:pStyle w:val="Heading1"/>
      </w:pPr>
      <w:r>
        <w:t xml:space="preserve">                                    </w:t>
      </w:r>
    </w:p>
    <w:p w14:paraId="54619FCD" w14:textId="68B37C72" w:rsidR="00346E8F" w:rsidRDefault="00C14F6F" w:rsidP="00346E8F">
      <w:pPr>
        <w:pStyle w:val="Heading1"/>
        <w:rPr>
          <w:rFonts w:asciiTheme="minorHAnsi" w:hAnsiTheme="minorHAnsi" w:cstheme="minorHAnsi"/>
          <w:b/>
          <w:bCs/>
          <w:sz w:val="28"/>
          <w:szCs w:val="28"/>
        </w:rPr>
      </w:pPr>
      <w:r>
        <w:t xml:space="preserve">                                                  </w:t>
      </w:r>
      <w:r w:rsidR="00626941">
        <w:t xml:space="preserve">   </w:t>
      </w:r>
      <w:bookmarkStart w:id="62" w:name="_Toc28984776"/>
      <w:r w:rsidR="00346E8F" w:rsidRPr="00626941">
        <w:rPr>
          <w:rFonts w:asciiTheme="minorHAnsi" w:hAnsiTheme="minorHAnsi" w:cstheme="minorHAnsi"/>
          <w:b/>
          <w:bCs/>
          <w:sz w:val="28"/>
          <w:szCs w:val="28"/>
        </w:rPr>
        <w:t>Part 2- Reflective Essay</w:t>
      </w:r>
      <w:bookmarkEnd w:id="62"/>
    </w:p>
    <w:p w14:paraId="31DA8B28" w14:textId="77777777" w:rsidR="002C7FA9" w:rsidRPr="002C7FA9" w:rsidRDefault="002C7FA9" w:rsidP="002C7FA9"/>
    <w:p w14:paraId="403C5264" w14:textId="4647B3C4" w:rsidR="00346E8F" w:rsidRPr="00626941" w:rsidRDefault="00346E8F" w:rsidP="009005A8">
      <w:pPr>
        <w:pStyle w:val="Heading2"/>
        <w:numPr>
          <w:ilvl w:val="0"/>
          <w:numId w:val="28"/>
        </w:numPr>
        <w:rPr>
          <w:rFonts w:asciiTheme="minorHAnsi" w:hAnsiTheme="minorHAnsi" w:cstheme="minorHAnsi"/>
          <w:b/>
          <w:bCs/>
          <w:sz w:val="28"/>
          <w:szCs w:val="28"/>
        </w:rPr>
      </w:pPr>
      <w:bookmarkStart w:id="63" w:name="_Toc28984777"/>
      <w:r w:rsidRPr="00626941">
        <w:rPr>
          <w:rFonts w:asciiTheme="minorHAnsi" w:hAnsiTheme="minorHAnsi" w:cstheme="minorHAnsi"/>
          <w:b/>
          <w:bCs/>
          <w:sz w:val="28"/>
          <w:szCs w:val="28"/>
        </w:rPr>
        <w:t xml:space="preserve">Quantitative </w:t>
      </w:r>
      <w:r w:rsidR="00760BE8" w:rsidRPr="00626941">
        <w:rPr>
          <w:rFonts w:asciiTheme="minorHAnsi" w:hAnsiTheme="minorHAnsi" w:cstheme="minorHAnsi"/>
          <w:b/>
          <w:bCs/>
          <w:sz w:val="28"/>
          <w:szCs w:val="28"/>
        </w:rPr>
        <w:t>A</w:t>
      </w:r>
      <w:r w:rsidRPr="00626941">
        <w:rPr>
          <w:rFonts w:asciiTheme="minorHAnsi" w:hAnsiTheme="minorHAnsi" w:cstheme="minorHAnsi"/>
          <w:b/>
          <w:bCs/>
          <w:sz w:val="28"/>
          <w:szCs w:val="28"/>
        </w:rPr>
        <w:t>nalysis</w:t>
      </w:r>
      <w:bookmarkEnd w:id="63"/>
      <w:r w:rsidRPr="00626941">
        <w:rPr>
          <w:rFonts w:asciiTheme="minorHAnsi" w:hAnsiTheme="minorHAnsi" w:cstheme="minorHAnsi"/>
          <w:b/>
          <w:bCs/>
          <w:sz w:val="28"/>
          <w:szCs w:val="28"/>
        </w:rPr>
        <w:t xml:space="preserve"> </w:t>
      </w:r>
    </w:p>
    <w:p w14:paraId="68F861E5" w14:textId="77777777" w:rsidR="00626941" w:rsidRDefault="00626941" w:rsidP="00346E8F">
      <w:pPr>
        <w:spacing w:line="360" w:lineRule="auto"/>
        <w:jc w:val="both"/>
        <w:rPr>
          <w:rFonts w:ascii="Arial" w:hAnsi="Arial" w:cs="Arial"/>
          <w:sz w:val="24"/>
          <w:szCs w:val="24"/>
        </w:rPr>
      </w:pPr>
    </w:p>
    <w:p w14:paraId="653194C7" w14:textId="19F50CCA" w:rsidR="00346E8F" w:rsidRPr="00346E8F" w:rsidRDefault="00346E8F" w:rsidP="00346E8F">
      <w:pPr>
        <w:spacing w:line="360" w:lineRule="auto"/>
        <w:jc w:val="both"/>
        <w:rPr>
          <w:rFonts w:ascii="Arial" w:hAnsi="Arial" w:cs="Arial"/>
          <w:sz w:val="24"/>
          <w:szCs w:val="24"/>
        </w:rPr>
      </w:pPr>
      <w:r w:rsidRPr="00346E8F">
        <w:rPr>
          <w:rFonts w:ascii="Arial" w:hAnsi="Arial" w:cs="Arial"/>
          <w:sz w:val="24"/>
          <w:szCs w:val="24"/>
        </w:rPr>
        <w:t xml:space="preserve">Quantitative integration is meta-analysis, in which statistical methods are used to calculate ‘effect size’ across an array of empirical studies using inferential statistics. Qualitative integration is an integrative literature review, having as its purpose the reframing of a field, using a novel perspective. If the intent is not to integrate existing knowledge, but to interpret existing data in a new way, then the design is interpretive. If no archival data are to be collected, then the design is either interpretive, such as </w:t>
      </w:r>
      <w:r w:rsidRPr="00346E8F">
        <w:rPr>
          <w:rFonts w:ascii="Arial" w:hAnsi="Arial" w:cs="Arial"/>
          <w:sz w:val="24"/>
          <w:szCs w:val="24"/>
        </w:rPr>
        <w:lastRenderedPageBreak/>
        <w:t xml:space="preserve">interpreting existing research through the lens of, for example, critical feminist theory, or theoretical, taking the integrative literature review one step further and building a new theoretical model (Guillot, 2014). </w:t>
      </w:r>
    </w:p>
    <w:p w14:paraId="1E2941B0" w14:textId="77777777" w:rsidR="00DB4E88" w:rsidRDefault="00346E8F" w:rsidP="00DB4E88">
      <w:pPr>
        <w:keepNext/>
        <w:spacing w:line="360" w:lineRule="auto"/>
      </w:pPr>
      <w:r w:rsidRPr="00346E8F">
        <w:rPr>
          <w:noProof/>
        </w:rPr>
        <w:drawing>
          <wp:inline distT="0" distB="0" distL="0" distR="0" wp14:anchorId="7186A89E" wp14:editId="55FFA437">
            <wp:extent cx="5486400" cy="547687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7343" t="2153" r="7114" b="2642"/>
                    <a:stretch/>
                  </pic:blipFill>
                  <pic:spPr bwMode="auto">
                    <a:xfrm>
                      <a:off x="0" y="0"/>
                      <a:ext cx="5501556" cy="5492005"/>
                    </a:xfrm>
                    <a:prstGeom prst="rect">
                      <a:avLst/>
                    </a:prstGeom>
                    <a:ln>
                      <a:noFill/>
                    </a:ln>
                    <a:extLst>
                      <a:ext uri="{53640926-AAD7-44D8-BBD7-CCE9431645EC}">
                        <a14:shadowObscured xmlns:a14="http://schemas.microsoft.com/office/drawing/2010/main"/>
                      </a:ext>
                    </a:extLst>
                  </pic:spPr>
                </pic:pic>
              </a:graphicData>
            </a:graphic>
          </wp:inline>
        </w:drawing>
      </w:r>
    </w:p>
    <w:p w14:paraId="3A2576F3" w14:textId="31D03A69" w:rsidR="00346E8F" w:rsidRPr="00626941" w:rsidRDefault="00DB4E88" w:rsidP="00DB4E88">
      <w:pPr>
        <w:pStyle w:val="Caption"/>
        <w:rPr>
          <w:b/>
          <w:bCs/>
          <w:i w:val="0"/>
          <w:iCs w:val="0"/>
          <w:sz w:val="28"/>
          <w:szCs w:val="28"/>
        </w:rPr>
      </w:pPr>
      <w:bookmarkStart w:id="64" w:name="_Toc28878463"/>
      <w:r w:rsidRPr="00626941">
        <w:rPr>
          <w:b/>
          <w:bCs/>
          <w:i w:val="0"/>
          <w:iCs w:val="0"/>
          <w:sz w:val="28"/>
          <w:szCs w:val="28"/>
        </w:rPr>
        <w:t xml:space="preserve">Figure </w:t>
      </w:r>
      <w:r w:rsidRPr="00626941">
        <w:rPr>
          <w:b/>
          <w:bCs/>
          <w:i w:val="0"/>
          <w:iCs w:val="0"/>
          <w:sz w:val="28"/>
          <w:szCs w:val="28"/>
        </w:rPr>
        <w:fldChar w:fldCharType="begin"/>
      </w:r>
      <w:r w:rsidRPr="00626941">
        <w:rPr>
          <w:b/>
          <w:bCs/>
          <w:i w:val="0"/>
          <w:iCs w:val="0"/>
          <w:sz w:val="28"/>
          <w:szCs w:val="28"/>
        </w:rPr>
        <w:instrText xml:space="preserve"> SEQ Figure \* ARABIC </w:instrText>
      </w:r>
      <w:r w:rsidRPr="00626941">
        <w:rPr>
          <w:b/>
          <w:bCs/>
          <w:i w:val="0"/>
          <w:iCs w:val="0"/>
          <w:sz w:val="28"/>
          <w:szCs w:val="28"/>
        </w:rPr>
        <w:fldChar w:fldCharType="separate"/>
      </w:r>
      <w:r w:rsidR="00C65916" w:rsidRPr="00626941">
        <w:rPr>
          <w:b/>
          <w:bCs/>
          <w:i w:val="0"/>
          <w:iCs w:val="0"/>
          <w:noProof/>
          <w:sz w:val="28"/>
          <w:szCs w:val="28"/>
        </w:rPr>
        <w:t>4</w:t>
      </w:r>
      <w:r w:rsidRPr="00626941">
        <w:rPr>
          <w:b/>
          <w:bCs/>
          <w:i w:val="0"/>
          <w:iCs w:val="0"/>
          <w:sz w:val="28"/>
          <w:szCs w:val="28"/>
        </w:rPr>
        <w:fldChar w:fldCharType="end"/>
      </w:r>
      <w:r w:rsidRPr="00626941">
        <w:rPr>
          <w:b/>
          <w:bCs/>
          <w:i w:val="0"/>
          <w:iCs w:val="0"/>
          <w:sz w:val="28"/>
          <w:szCs w:val="28"/>
        </w:rPr>
        <w:t>: GJBE, 2016</w:t>
      </w:r>
      <w:bookmarkEnd w:id="64"/>
    </w:p>
    <w:p w14:paraId="2768559F" w14:textId="0F9043AC" w:rsidR="00346E8F" w:rsidRPr="00626941" w:rsidRDefault="00760BE8" w:rsidP="009005A8">
      <w:pPr>
        <w:pStyle w:val="Heading2"/>
        <w:numPr>
          <w:ilvl w:val="0"/>
          <w:numId w:val="28"/>
        </w:numPr>
        <w:rPr>
          <w:rFonts w:asciiTheme="minorHAnsi" w:hAnsiTheme="minorHAnsi" w:cstheme="minorHAnsi"/>
          <w:b/>
          <w:bCs/>
          <w:sz w:val="28"/>
          <w:szCs w:val="28"/>
        </w:rPr>
      </w:pPr>
      <w:bookmarkStart w:id="65" w:name="_Toc28984778"/>
      <w:r w:rsidRPr="00626941">
        <w:rPr>
          <w:rFonts w:asciiTheme="minorHAnsi" w:hAnsiTheme="minorHAnsi" w:cstheme="minorHAnsi"/>
          <w:b/>
          <w:bCs/>
          <w:sz w:val="28"/>
          <w:szCs w:val="28"/>
        </w:rPr>
        <w:t>Quantitative</w:t>
      </w:r>
      <w:r w:rsidR="00346E8F" w:rsidRPr="00626941">
        <w:rPr>
          <w:rFonts w:asciiTheme="minorHAnsi" w:hAnsiTheme="minorHAnsi" w:cstheme="minorHAnsi"/>
          <w:b/>
          <w:bCs/>
          <w:sz w:val="28"/>
          <w:szCs w:val="28"/>
        </w:rPr>
        <w:t xml:space="preserve"> analysis in EDI research</w:t>
      </w:r>
      <w:bookmarkEnd w:id="65"/>
    </w:p>
    <w:p w14:paraId="079B5ED3" w14:textId="77777777" w:rsidR="00626941" w:rsidRDefault="00626941" w:rsidP="00346E8F">
      <w:pPr>
        <w:spacing w:line="360" w:lineRule="auto"/>
        <w:jc w:val="both"/>
        <w:rPr>
          <w:rFonts w:ascii="Arial" w:hAnsi="Arial" w:cs="Arial"/>
          <w:sz w:val="24"/>
          <w:szCs w:val="24"/>
        </w:rPr>
      </w:pPr>
    </w:p>
    <w:p w14:paraId="68A97EB7" w14:textId="2D71F39B" w:rsidR="00346E8F" w:rsidRPr="00346E8F" w:rsidRDefault="00346E8F" w:rsidP="00346E8F">
      <w:pPr>
        <w:spacing w:line="360" w:lineRule="auto"/>
        <w:jc w:val="both"/>
        <w:rPr>
          <w:rFonts w:ascii="Arial" w:hAnsi="Arial" w:cs="Arial"/>
          <w:sz w:val="24"/>
          <w:szCs w:val="24"/>
        </w:rPr>
      </w:pPr>
      <w:r w:rsidRPr="00346E8F">
        <w:rPr>
          <w:rFonts w:ascii="Arial" w:hAnsi="Arial" w:cs="Arial"/>
          <w:sz w:val="24"/>
          <w:szCs w:val="24"/>
        </w:rPr>
        <w:t xml:space="preserve">A quality experiment using quantitative data must address three criteria: instrumentation, researcher bias and subject effects. Instrumentation refers to the quality of the data </w:t>
      </w:r>
      <w:r w:rsidRPr="00346E8F">
        <w:rPr>
          <w:rFonts w:ascii="Arial" w:hAnsi="Arial" w:cs="Arial"/>
          <w:sz w:val="24"/>
          <w:szCs w:val="24"/>
        </w:rPr>
        <w:lastRenderedPageBreak/>
        <w:t xml:space="preserve">collection tools. If, say, a scale to measure multicultural awareness lacks reliability or validity, the credibility of the entire study is in doubt. Researcher bias is the disabling bias I noted previously. A poll, especially if commissioned by a political party, may contain leading questions. Researchers may set out to prove a point about income inequality by cherry-picking statistics. In the social sciences, any design that depends on self-report is vulnerable to subject effects. A measure of ‘cultural competence’, for example, may be tapping more into social desirability than multicultural awareness. Quasi-experiments are vulnerable to all three threats to quality noted above, plus one more big threat: if comparison groups are not randomly assigned, they cannot be considered ‘equal’ and, therefore, any differences in measured effects may be due to that initial inequality. </w:t>
      </w:r>
    </w:p>
    <w:p w14:paraId="496F1709" w14:textId="29EB0B56" w:rsidR="00346E8F" w:rsidRPr="00626941" w:rsidRDefault="00346E8F" w:rsidP="00760BE8">
      <w:pPr>
        <w:pStyle w:val="Heading2"/>
        <w:numPr>
          <w:ilvl w:val="0"/>
          <w:numId w:val="22"/>
        </w:numPr>
        <w:rPr>
          <w:rFonts w:asciiTheme="minorHAnsi" w:hAnsiTheme="minorHAnsi" w:cstheme="minorHAnsi"/>
          <w:b/>
          <w:bCs/>
          <w:sz w:val="28"/>
          <w:szCs w:val="28"/>
        </w:rPr>
      </w:pPr>
      <w:bookmarkStart w:id="66" w:name="_Toc28984779"/>
      <w:r w:rsidRPr="00626941">
        <w:rPr>
          <w:rFonts w:asciiTheme="minorHAnsi" w:hAnsiTheme="minorHAnsi" w:cstheme="minorHAnsi"/>
          <w:b/>
          <w:bCs/>
          <w:sz w:val="28"/>
          <w:szCs w:val="28"/>
        </w:rPr>
        <w:t>Qualitative analysis</w:t>
      </w:r>
      <w:bookmarkEnd w:id="66"/>
    </w:p>
    <w:p w14:paraId="3489C570" w14:textId="77777777" w:rsidR="00626941" w:rsidRDefault="00626941" w:rsidP="00346E8F">
      <w:pPr>
        <w:spacing w:line="360" w:lineRule="auto"/>
        <w:jc w:val="both"/>
        <w:rPr>
          <w:rFonts w:ascii="Arial" w:hAnsi="Arial" w:cs="Arial"/>
          <w:sz w:val="24"/>
          <w:szCs w:val="24"/>
        </w:rPr>
      </w:pPr>
    </w:p>
    <w:p w14:paraId="45D384F8" w14:textId="35E1DA8B" w:rsidR="00346E8F" w:rsidRPr="00346E8F" w:rsidRDefault="00346E8F" w:rsidP="00346E8F">
      <w:pPr>
        <w:spacing w:line="360" w:lineRule="auto"/>
        <w:jc w:val="both"/>
        <w:rPr>
          <w:rFonts w:ascii="Arial" w:hAnsi="Arial" w:cs="Arial"/>
          <w:sz w:val="24"/>
          <w:szCs w:val="24"/>
        </w:rPr>
      </w:pPr>
      <w:r w:rsidRPr="00346E8F">
        <w:rPr>
          <w:rFonts w:ascii="Arial" w:hAnsi="Arial" w:cs="Arial"/>
          <w:sz w:val="24"/>
          <w:szCs w:val="24"/>
        </w:rPr>
        <w:t xml:space="preserve">Qualitative research is a distinct paradigm, the criteria for evaluating this form of inquiry are distinct as well. Whereas the credibility of a quantitative study relies on traditional measurement issues of reliability and validity, credibility of qualitative studies rests, first, on the control of researcher bias, through ‘bracketing’ (making clear the position of the researcher, including both able and disabling biases), ‘prolonged engagement’ in the research setting, ‘persistent observation’, ‘thick description’, allowing the reader to have what Stake (1995) called a ‘vicarious experience’, and ‘peer debriefing’, using associates as critical friends to cross examine assumptions and inferences (Lincoln, 2007). </w:t>
      </w:r>
    </w:p>
    <w:p w14:paraId="3A18A4E6" w14:textId="77777777" w:rsidR="00DB4E88" w:rsidRDefault="00346E8F" w:rsidP="00DB4E88">
      <w:pPr>
        <w:keepNext/>
        <w:spacing w:line="360" w:lineRule="auto"/>
        <w:jc w:val="both"/>
      </w:pPr>
      <w:r w:rsidRPr="00346E8F">
        <w:rPr>
          <w:noProof/>
        </w:rPr>
        <w:lastRenderedPageBreak/>
        <w:drawing>
          <wp:inline distT="0" distB="0" distL="0" distR="0" wp14:anchorId="4B4BC4B2" wp14:editId="34C5BE07">
            <wp:extent cx="5210175" cy="580080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15458" cy="5806684"/>
                    </a:xfrm>
                    <a:prstGeom prst="rect">
                      <a:avLst/>
                    </a:prstGeom>
                  </pic:spPr>
                </pic:pic>
              </a:graphicData>
            </a:graphic>
          </wp:inline>
        </w:drawing>
      </w:r>
    </w:p>
    <w:p w14:paraId="5EA0E99F" w14:textId="16B41827" w:rsidR="00346E8F" w:rsidRPr="00626941" w:rsidRDefault="00DB4E88" w:rsidP="00DB4E88">
      <w:pPr>
        <w:pStyle w:val="Caption"/>
        <w:jc w:val="both"/>
        <w:rPr>
          <w:rFonts w:asciiTheme="minorHAnsi" w:hAnsiTheme="minorHAnsi" w:cstheme="minorHAnsi"/>
          <w:b/>
          <w:bCs/>
          <w:i w:val="0"/>
          <w:iCs w:val="0"/>
          <w:sz w:val="28"/>
          <w:szCs w:val="28"/>
        </w:rPr>
      </w:pPr>
      <w:bookmarkStart w:id="67" w:name="_Toc28878464"/>
      <w:r w:rsidRPr="00626941">
        <w:rPr>
          <w:rFonts w:asciiTheme="minorHAnsi" w:hAnsiTheme="minorHAnsi" w:cstheme="minorHAnsi"/>
          <w:b/>
          <w:bCs/>
          <w:i w:val="0"/>
          <w:iCs w:val="0"/>
          <w:sz w:val="28"/>
          <w:szCs w:val="28"/>
        </w:rPr>
        <w:t xml:space="preserve">Figure </w:t>
      </w:r>
      <w:r w:rsidRPr="00626941">
        <w:rPr>
          <w:rFonts w:asciiTheme="minorHAnsi" w:hAnsiTheme="minorHAnsi" w:cstheme="minorHAnsi"/>
          <w:b/>
          <w:bCs/>
          <w:i w:val="0"/>
          <w:iCs w:val="0"/>
          <w:sz w:val="28"/>
          <w:szCs w:val="28"/>
        </w:rPr>
        <w:fldChar w:fldCharType="begin"/>
      </w:r>
      <w:r w:rsidRPr="00626941">
        <w:rPr>
          <w:rFonts w:asciiTheme="minorHAnsi" w:hAnsiTheme="minorHAnsi" w:cstheme="minorHAnsi"/>
          <w:b/>
          <w:bCs/>
          <w:i w:val="0"/>
          <w:iCs w:val="0"/>
          <w:sz w:val="28"/>
          <w:szCs w:val="28"/>
        </w:rPr>
        <w:instrText xml:space="preserve"> SEQ Figure \* ARABIC </w:instrText>
      </w:r>
      <w:r w:rsidRPr="00626941">
        <w:rPr>
          <w:rFonts w:asciiTheme="minorHAnsi" w:hAnsiTheme="minorHAnsi" w:cstheme="minorHAnsi"/>
          <w:b/>
          <w:bCs/>
          <w:i w:val="0"/>
          <w:iCs w:val="0"/>
          <w:sz w:val="28"/>
          <w:szCs w:val="28"/>
        </w:rPr>
        <w:fldChar w:fldCharType="separate"/>
      </w:r>
      <w:r w:rsidR="00C65916" w:rsidRPr="00626941">
        <w:rPr>
          <w:rFonts w:asciiTheme="minorHAnsi" w:hAnsiTheme="minorHAnsi" w:cstheme="minorHAnsi"/>
          <w:b/>
          <w:bCs/>
          <w:i w:val="0"/>
          <w:iCs w:val="0"/>
          <w:noProof/>
          <w:sz w:val="28"/>
          <w:szCs w:val="28"/>
        </w:rPr>
        <w:t>5</w:t>
      </w:r>
      <w:r w:rsidRPr="00626941">
        <w:rPr>
          <w:rFonts w:asciiTheme="minorHAnsi" w:hAnsiTheme="minorHAnsi" w:cstheme="minorHAnsi"/>
          <w:b/>
          <w:bCs/>
          <w:i w:val="0"/>
          <w:iCs w:val="0"/>
          <w:sz w:val="28"/>
          <w:szCs w:val="28"/>
        </w:rPr>
        <w:fldChar w:fldCharType="end"/>
      </w:r>
      <w:r w:rsidRPr="00626941">
        <w:rPr>
          <w:rFonts w:asciiTheme="minorHAnsi" w:hAnsiTheme="minorHAnsi" w:cstheme="minorHAnsi"/>
          <w:b/>
          <w:bCs/>
          <w:i w:val="0"/>
          <w:iCs w:val="0"/>
          <w:sz w:val="28"/>
          <w:szCs w:val="28"/>
        </w:rPr>
        <w:t>: GJBE, 2016</w:t>
      </w:r>
      <w:bookmarkEnd w:id="67"/>
    </w:p>
    <w:p w14:paraId="590AA969" w14:textId="181CEAC2" w:rsidR="00346E8F" w:rsidRPr="00626941" w:rsidRDefault="00346E8F" w:rsidP="009005A8">
      <w:pPr>
        <w:pStyle w:val="Heading2"/>
        <w:numPr>
          <w:ilvl w:val="0"/>
          <w:numId w:val="28"/>
        </w:numPr>
        <w:rPr>
          <w:rFonts w:asciiTheme="minorHAnsi" w:hAnsiTheme="minorHAnsi" w:cstheme="minorHAnsi"/>
          <w:b/>
          <w:bCs/>
          <w:sz w:val="28"/>
          <w:szCs w:val="28"/>
        </w:rPr>
      </w:pPr>
      <w:bookmarkStart w:id="68" w:name="_Toc28984780"/>
      <w:r w:rsidRPr="00626941">
        <w:rPr>
          <w:rFonts w:asciiTheme="minorHAnsi" w:hAnsiTheme="minorHAnsi" w:cstheme="minorHAnsi"/>
          <w:b/>
          <w:bCs/>
          <w:sz w:val="28"/>
          <w:szCs w:val="28"/>
        </w:rPr>
        <w:t>Qualitative analysis in EDI research</w:t>
      </w:r>
      <w:bookmarkEnd w:id="68"/>
    </w:p>
    <w:p w14:paraId="03D0F647" w14:textId="77777777" w:rsidR="00626941" w:rsidRDefault="00626941" w:rsidP="00346E8F">
      <w:pPr>
        <w:spacing w:line="360" w:lineRule="auto"/>
        <w:jc w:val="both"/>
        <w:rPr>
          <w:rFonts w:ascii="Arial" w:hAnsi="Arial" w:cs="Arial"/>
          <w:sz w:val="24"/>
          <w:szCs w:val="24"/>
        </w:rPr>
      </w:pPr>
    </w:p>
    <w:p w14:paraId="7C9EBB24" w14:textId="0284BBDE" w:rsidR="00DB4E88" w:rsidRPr="00626941" w:rsidRDefault="00346E8F" w:rsidP="00626941">
      <w:pPr>
        <w:spacing w:line="360" w:lineRule="auto"/>
        <w:jc w:val="both"/>
        <w:rPr>
          <w:rFonts w:ascii="Arial" w:hAnsi="Arial" w:cs="Arial"/>
          <w:sz w:val="24"/>
          <w:szCs w:val="24"/>
        </w:rPr>
      </w:pPr>
      <w:r w:rsidRPr="00346E8F">
        <w:rPr>
          <w:rFonts w:ascii="Arial" w:hAnsi="Arial" w:cs="Arial"/>
          <w:sz w:val="24"/>
          <w:szCs w:val="24"/>
        </w:rPr>
        <w:t xml:space="preserve">Qualitative analysis allows for many different sources of information to saturate and triangulate an understanding of the social situation of interest. When seeking to understand sensitive topics and/or sensitive populations, it is important to look for triangulation across the information being sought, the </w:t>
      </w:r>
      <w:proofErr w:type="gramStart"/>
      <w:r w:rsidRPr="00346E8F">
        <w:rPr>
          <w:rFonts w:ascii="Arial" w:hAnsi="Arial" w:cs="Arial"/>
          <w:sz w:val="24"/>
          <w:szCs w:val="24"/>
        </w:rPr>
        <w:t>manner in which</w:t>
      </w:r>
      <w:proofErr w:type="gramEnd"/>
      <w:r w:rsidRPr="00346E8F">
        <w:rPr>
          <w:rFonts w:ascii="Arial" w:hAnsi="Arial" w:cs="Arial"/>
          <w:sz w:val="24"/>
          <w:szCs w:val="24"/>
        </w:rPr>
        <w:t xml:space="preserve"> the collection takes place, and the cultural norms of that particular group. For example, the method of </w:t>
      </w:r>
      <w:r w:rsidRPr="00346E8F">
        <w:rPr>
          <w:rFonts w:ascii="Arial" w:hAnsi="Arial" w:cs="Arial"/>
          <w:sz w:val="24"/>
          <w:szCs w:val="24"/>
        </w:rPr>
        <w:lastRenderedPageBreak/>
        <w:t xml:space="preserve">collecting data could easily exclude certain members of the group and potentially those members who are marginalized in the organization. Some groups and people </w:t>
      </w:r>
      <w:proofErr w:type="gramStart"/>
      <w:r w:rsidRPr="00346E8F">
        <w:rPr>
          <w:rFonts w:ascii="Arial" w:hAnsi="Arial" w:cs="Arial"/>
          <w:sz w:val="24"/>
          <w:szCs w:val="24"/>
        </w:rPr>
        <w:t>in particular roles</w:t>
      </w:r>
      <w:proofErr w:type="gramEnd"/>
      <w:r w:rsidRPr="00346E8F">
        <w:rPr>
          <w:rFonts w:ascii="Arial" w:hAnsi="Arial" w:cs="Arial"/>
          <w:sz w:val="24"/>
          <w:szCs w:val="24"/>
        </w:rPr>
        <w:t xml:space="preserve"> may only find it safe to report through an individual oral interview; others may prefer to be a part of a focus group; and still others may prefer to respond in writing. </w:t>
      </w:r>
      <w:bookmarkStart w:id="69" w:name="_Hlk28877710"/>
    </w:p>
    <w:bookmarkEnd w:id="69"/>
    <w:tbl>
      <w:tblPr>
        <w:tblStyle w:val="TableGrid"/>
        <w:tblW w:w="0" w:type="auto"/>
        <w:tblLook w:val="04A0" w:firstRow="1" w:lastRow="0" w:firstColumn="1" w:lastColumn="0" w:noHBand="0" w:noVBand="1"/>
      </w:tblPr>
      <w:tblGrid>
        <w:gridCol w:w="1150"/>
        <w:gridCol w:w="8200"/>
      </w:tblGrid>
      <w:tr w:rsidR="00346E8F" w:rsidRPr="00346E8F" w14:paraId="73F39377" w14:textId="77777777" w:rsidTr="00DB4E88">
        <w:tc>
          <w:tcPr>
            <w:tcW w:w="1150" w:type="dxa"/>
          </w:tcPr>
          <w:p w14:paraId="10DF3258" w14:textId="77777777" w:rsidR="00346E8F" w:rsidRPr="00346E8F" w:rsidRDefault="00346E8F" w:rsidP="00346E8F">
            <w:pPr>
              <w:spacing w:line="360" w:lineRule="auto"/>
              <w:jc w:val="both"/>
            </w:pPr>
          </w:p>
          <w:p w14:paraId="5D9B1622" w14:textId="77777777" w:rsidR="00346E8F" w:rsidRPr="00346E8F" w:rsidRDefault="00346E8F" w:rsidP="00346E8F">
            <w:pPr>
              <w:spacing w:line="360" w:lineRule="auto"/>
            </w:pPr>
          </w:p>
          <w:p w14:paraId="21AD1116" w14:textId="77777777" w:rsidR="00346E8F" w:rsidRPr="00346E8F" w:rsidRDefault="00346E8F" w:rsidP="00346E8F">
            <w:pPr>
              <w:spacing w:line="360" w:lineRule="auto"/>
            </w:pPr>
          </w:p>
          <w:p w14:paraId="077540B4" w14:textId="77777777" w:rsidR="00346E8F" w:rsidRPr="00346E8F" w:rsidRDefault="00346E8F" w:rsidP="00346E8F">
            <w:pPr>
              <w:spacing w:line="360" w:lineRule="auto"/>
            </w:pPr>
          </w:p>
          <w:p w14:paraId="383FE659" w14:textId="77777777" w:rsidR="00346E8F" w:rsidRPr="00346E8F" w:rsidRDefault="00346E8F" w:rsidP="00346E8F">
            <w:pPr>
              <w:spacing w:line="360" w:lineRule="auto"/>
            </w:pPr>
          </w:p>
          <w:p w14:paraId="0674BD93" w14:textId="77777777" w:rsidR="00346E8F" w:rsidRPr="00346E8F" w:rsidRDefault="00346E8F" w:rsidP="00346E8F">
            <w:pPr>
              <w:spacing w:line="360" w:lineRule="auto"/>
            </w:pPr>
          </w:p>
          <w:p w14:paraId="479970B1" w14:textId="77777777" w:rsidR="00346E8F" w:rsidRPr="00346E8F" w:rsidRDefault="00346E8F" w:rsidP="00346E8F">
            <w:pPr>
              <w:spacing w:line="360" w:lineRule="auto"/>
            </w:pPr>
          </w:p>
          <w:p w14:paraId="64850A4B" w14:textId="77777777" w:rsidR="00346E8F" w:rsidRPr="00346E8F" w:rsidRDefault="00346E8F" w:rsidP="00346E8F">
            <w:pPr>
              <w:spacing w:line="360" w:lineRule="auto"/>
            </w:pPr>
          </w:p>
          <w:p w14:paraId="5EE8D0D6" w14:textId="77777777" w:rsidR="00346E8F" w:rsidRPr="00346E8F" w:rsidRDefault="00346E8F" w:rsidP="00346E8F">
            <w:pPr>
              <w:spacing w:line="360" w:lineRule="auto"/>
            </w:pPr>
          </w:p>
          <w:p w14:paraId="24A089AB" w14:textId="77777777" w:rsidR="00346E8F" w:rsidRPr="00346E8F" w:rsidRDefault="00346E8F" w:rsidP="00346E8F">
            <w:pPr>
              <w:spacing w:line="360" w:lineRule="auto"/>
              <w:rPr>
                <w:rFonts w:ascii="Arial" w:hAnsi="Arial" w:cs="Arial"/>
                <w:sz w:val="24"/>
                <w:szCs w:val="24"/>
              </w:rPr>
            </w:pPr>
            <w:r w:rsidRPr="00346E8F">
              <w:rPr>
                <w:rFonts w:ascii="Arial" w:hAnsi="Arial" w:cs="Arial"/>
                <w:sz w:val="24"/>
                <w:szCs w:val="24"/>
              </w:rPr>
              <w:t xml:space="preserve">EDI research practise </w:t>
            </w:r>
          </w:p>
        </w:tc>
        <w:tc>
          <w:tcPr>
            <w:tcW w:w="8200" w:type="dxa"/>
          </w:tcPr>
          <w:p w14:paraId="3DCE3C7D" w14:textId="5D88651F" w:rsidR="00346E8F" w:rsidRPr="00346E8F" w:rsidRDefault="00DB4E88" w:rsidP="00346E8F">
            <w:pPr>
              <w:numPr>
                <w:ilvl w:val="0"/>
                <w:numId w:val="23"/>
              </w:numPr>
              <w:spacing w:line="360" w:lineRule="auto"/>
              <w:ind w:left="357" w:hanging="357"/>
              <w:rPr>
                <w:rFonts w:ascii="Arial" w:hAnsi="Arial" w:cs="Arial"/>
              </w:rPr>
            </w:pPr>
            <w:r w:rsidRPr="00346E8F">
              <w:rPr>
                <w:rFonts w:ascii="Arial" w:hAnsi="Arial" w:cs="Arial"/>
              </w:rPr>
              <w:t>Familiarisation</w:t>
            </w:r>
            <w:r w:rsidR="00346E8F" w:rsidRPr="00346E8F">
              <w:rPr>
                <w:rFonts w:ascii="Arial" w:hAnsi="Arial" w:cs="Arial"/>
              </w:rPr>
              <w:t xml:space="preserve"> with the data through review, reading, listening, and so forth.</w:t>
            </w:r>
          </w:p>
          <w:p w14:paraId="2BF3594F" w14:textId="77777777" w:rsidR="00346E8F" w:rsidRPr="00346E8F" w:rsidRDefault="00346E8F" w:rsidP="00346E8F">
            <w:pPr>
              <w:numPr>
                <w:ilvl w:val="0"/>
                <w:numId w:val="23"/>
              </w:numPr>
              <w:spacing w:line="360" w:lineRule="auto"/>
              <w:ind w:left="357" w:hanging="357"/>
              <w:rPr>
                <w:rFonts w:ascii="Arial" w:hAnsi="Arial" w:cs="Arial"/>
              </w:rPr>
            </w:pPr>
            <w:r w:rsidRPr="00346E8F">
              <w:rPr>
                <w:rFonts w:ascii="Arial" w:hAnsi="Arial" w:cs="Arial"/>
              </w:rPr>
              <w:t>Transcription can be recorded.</w:t>
            </w:r>
          </w:p>
          <w:p w14:paraId="31B5F3A2" w14:textId="77777777" w:rsidR="00346E8F" w:rsidRPr="00346E8F" w:rsidRDefault="00346E8F" w:rsidP="00346E8F">
            <w:pPr>
              <w:numPr>
                <w:ilvl w:val="0"/>
                <w:numId w:val="23"/>
              </w:numPr>
              <w:spacing w:line="360" w:lineRule="auto"/>
              <w:ind w:left="357" w:hanging="357"/>
              <w:rPr>
                <w:rFonts w:ascii="Arial" w:hAnsi="Arial" w:cs="Arial"/>
              </w:rPr>
            </w:pPr>
            <w:r w:rsidRPr="00346E8F">
              <w:rPr>
                <w:rFonts w:ascii="Arial" w:hAnsi="Arial" w:cs="Arial"/>
              </w:rPr>
              <w:t>Organization and indexing of data for retrieval and category identification.</w:t>
            </w:r>
          </w:p>
          <w:p w14:paraId="2C504FB7" w14:textId="77777777" w:rsidR="00346E8F" w:rsidRPr="00346E8F" w:rsidRDefault="00346E8F" w:rsidP="00346E8F">
            <w:pPr>
              <w:numPr>
                <w:ilvl w:val="0"/>
                <w:numId w:val="23"/>
              </w:numPr>
              <w:spacing w:line="360" w:lineRule="auto"/>
              <w:ind w:left="357" w:hanging="357"/>
              <w:rPr>
                <w:rFonts w:ascii="Arial" w:hAnsi="Arial" w:cs="Arial"/>
              </w:rPr>
            </w:pPr>
            <w:r w:rsidRPr="00346E8F">
              <w:rPr>
                <w:rFonts w:ascii="Arial" w:hAnsi="Arial" w:cs="Arial"/>
              </w:rPr>
              <w:t>Securing sensitive data.</w:t>
            </w:r>
          </w:p>
          <w:p w14:paraId="200EEC5C" w14:textId="77777777" w:rsidR="00346E8F" w:rsidRPr="00346E8F" w:rsidRDefault="00346E8F" w:rsidP="00346E8F">
            <w:pPr>
              <w:numPr>
                <w:ilvl w:val="0"/>
                <w:numId w:val="23"/>
              </w:numPr>
              <w:spacing w:line="360" w:lineRule="auto"/>
              <w:ind w:left="357" w:hanging="357"/>
              <w:rPr>
                <w:rFonts w:ascii="Arial" w:hAnsi="Arial" w:cs="Arial"/>
              </w:rPr>
            </w:pPr>
            <w:r w:rsidRPr="00346E8F">
              <w:rPr>
                <w:rFonts w:ascii="Arial" w:hAnsi="Arial" w:cs="Arial"/>
              </w:rPr>
              <w:t>Coding</w:t>
            </w:r>
          </w:p>
          <w:p w14:paraId="778E46D5" w14:textId="0CC1C340" w:rsidR="00346E8F" w:rsidRPr="00346E8F" w:rsidRDefault="00DB4E88" w:rsidP="00346E8F">
            <w:pPr>
              <w:numPr>
                <w:ilvl w:val="0"/>
                <w:numId w:val="23"/>
              </w:numPr>
              <w:spacing w:line="360" w:lineRule="auto"/>
              <w:ind w:left="357" w:hanging="357"/>
              <w:rPr>
                <w:rFonts w:ascii="Arial" w:hAnsi="Arial" w:cs="Arial"/>
              </w:rPr>
            </w:pPr>
            <w:r w:rsidRPr="00346E8F">
              <w:rPr>
                <w:rFonts w:ascii="Arial" w:hAnsi="Arial" w:cs="Arial"/>
              </w:rPr>
              <w:t>Identification</w:t>
            </w:r>
            <w:r w:rsidR="00346E8F" w:rsidRPr="00346E8F">
              <w:rPr>
                <w:rFonts w:ascii="Arial" w:hAnsi="Arial" w:cs="Arial"/>
              </w:rPr>
              <w:t xml:space="preserve"> of themes or patterns.</w:t>
            </w:r>
          </w:p>
          <w:p w14:paraId="2840492C" w14:textId="511CD9CF" w:rsidR="00346E8F" w:rsidRPr="00346E8F" w:rsidRDefault="00346E8F" w:rsidP="00346E8F">
            <w:pPr>
              <w:numPr>
                <w:ilvl w:val="0"/>
                <w:numId w:val="23"/>
              </w:numPr>
              <w:spacing w:line="360" w:lineRule="auto"/>
              <w:ind w:left="357" w:hanging="357"/>
              <w:rPr>
                <w:rFonts w:ascii="Arial" w:hAnsi="Arial" w:cs="Arial"/>
              </w:rPr>
            </w:pPr>
            <w:r w:rsidRPr="00346E8F">
              <w:rPr>
                <w:rFonts w:ascii="Arial" w:hAnsi="Arial" w:cs="Arial"/>
              </w:rPr>
              <w:t xml:space="preserve">Recoding or </w:t>
            </w:r>
            <w:r w:rsidR="00DB4E88" w:rsidRPr="00346E8F">
              <w:rPr>
                <w:rFonts w:ascii="Arial" w:hAnsi="Arial" w:cs="Arial"/>
              </w:rPr>
              <w:t>deindexing</w:t>
            </w:r>
            <w:r w:rsidRPr="00346E8F">
              <w:rPr>
                <w:rFonts w:ascii="Arial" w:hAnsi="Arial" w:cs="Arial"/>
              </w:rPr>
              <w:t xml:space="preserve"> based on the identification of themes or patterns.</w:t>
            </w:r>
          </w:p>
          <w:p w14:paraId="4543F720" w14:textId="67DA5AB0" w:rsidR="00346E8F" w:rsidRPr="00346E8F" w:rsidRDefault="00346E8F" w:rsidP="00346E8F">
            <w:pPr>
              <w:numPr>
                <w:ilvl w:val="0"/>
                <w:numId w:val="23"/>
              </w:numPr>
              <w:spacing w:line="360" w:lineRule="auto"/>
              <w:ind w:left="357" w:hanging="357"/>
              <w:rPr>
                <w:rFonts w:ascii="Arial" w:hAnsi="Arial" w:cs="Arial"/>
              </w:rPr>
            </w:pPr>
            <w:r w:rsidRPr="00346E8F">
              <w:rPr>
                <w:rFonts w:ascii="Arial" w:hAnsi="Arial" w:cs="Arial"/>
              </w:rPr>
              <w:t xml:space="preserve">Development of provisional categories. Associated with these </w:t>
            </w:r>
            <w:r w:rsidR="00DB4E88" w:rsidRPr="00346E8F">
              <w:rPr>
                <w:rFonts w:ascii="Arial" w:hAnsi="Arial" w:cs="Arial"/>
              </w:rPr>
              <w:t>stages, qualitative</w:t>
            </w:r>
            <w:r w:rsidRPr="00346E8F">
              <w:rPr>
                <w:rFonts w:ascii="Arial" w:hAnsi="Arial" w:cs="Arial"/>
              </w:rPr>
              <w:t xml:space="preserve"> data analysis and research method have evolved their own set of terms. Some key terms are defined for qualitative analysis and may also relate</w:t>
            </w:r>
            <w:r w:rsidR="00DB4E88">
              <w:rPr>
                <w:rFonts w:ascii="Arial" w:hAnsi="Arial" w:cs="Arial"/>
              </w:rPr>
              <w:t xml:space="preserve"> </w:t>
            </w:r>
            <w:r w:rsidRPr="00346E8F">
              <w:rPr>
                <w:rFonts w:ascii="Arial" w:hAnsi="Arial" w:cs="Arial"/>
              </w:rPr>
              <w:t>to action research.</w:t>
            </w:r>
          </w:p>
          <w:p w14:paraId="5B6C4DCE" w14:textId="77777777" w:rsidR="00346E8F" w:rsidRPr="00346E8F" w:rsidRDefault="00346E8F" w:rsidP="00346E8F">
            <w:pPr>
              <w:numPr>
                <w:ilvl w:val="0"/>
                <w:numId w:val="23"/>
              </w:numPr>
              <w:spacing w:line="360" w:lineRule="auto"/>
              <w:ind w:left="357" w:hanging="357"/>
              <w:rPr>
                <w:rFonts w:ascii="Arial" w:hAnsi="Arial" w:cs="Arial"/>
              </w:rPr>
            </w:pPr>
            <w:r w:rsidRPr="00346E8F">
              <w:rPr>
                <w:rFonts w:ascii="Arial" w:hAnsi="Arial" w:cs="Arial"/>
              </w:rPr>
              <w:t>Coding is the process of deciding how to divide up the raw qualitative data. Coding leads through an iterative process to a theme or category-based indexing arrangement used to provide framework analysis.</w:t>
            </w:r>
          </w:p>
          <w:p w14:paraId="64F1C71A" w14:textId="77777777" w:rsidR="00346E8F" w:rsidRPr="00346E8F" w:rsidRDefault="00346E8F" w:rsidP="00346E8F">
            <w:pPr>
              <w:numPr>
                <w:ilvl w:val="0"/>
                <w:numId w:val="23"/>
              </w:numPr>
              <w:spacing w:line="360" w:lineRule="auto"/>
              <w:ind w:left="357" w:hanging="357"/>
              <w:rPr>
                <w:rFonts w:ascii="Arial" w:hAnsi="Arial" w:cs="Arial"/>
              </w:rPr>
            </w:pPr>
            <w:r w:rsidRPr="00346E8F">
              <w:rPr>
                <w:rFonts w:ascii="Arial" w:hAnsi="Arial" w:cs="Arial"/>
              </w:rPr>
              <w:t>Familiarisation is, as to its name implies, the review o# collected data either through transcription, reading of notes or observations, and the production of summaries.</w:t>
            </w:r>
          </w:p>
          <w:p w14:paraId="2A702689" w14:textId="77777777" w:rsidR="00346E8F" w:rsidRPr="00346E8F" w:rsidRDefault="00346E8F" w:rsidP="00346E8F">
            <w:pPr>
              <w:numPr>
                <w:ilvl w:val="0"/>
                <w:numId w:val="23"/>
              </w:numPr>
              <w:spacing w:line="360" w:lineRule="auto"/>
              <w:ind w:left="357" w:hanging="357"/>
              <w:rPr>
                <w:rFonts w:ascii="Arial" w:hAnsi="Arial" w:cs="Arial"/>
              </w:rPr>
            </w:pPr>
            <w:r w:rsidRPr="00346E8F">
              <w:rPr>
                <w:rFonts w:ascii="Arial" w:hAnsi="Arial" w:cs="Arial"/>
              </w:rPr>
              <w:t>Framework analysis is an approach to the research with pre-set conditions for analysis stages, usually in the context of applied policy research. It clearly defines the stages for peer or another researcher review.</w:t>
            </w:r>
          </w:p>
          <w:p w14:paraId="2B831370" w14:textId="77777777" w:rsidR="00346E8F" w:rsidRPr="00346E8F" w:rsidRDefault="00346E8F" w:rsidP="00346E8F">
            <w:pPr>
              <w:numPr>
                <w:ilvl w:val="0"/>
                <w:numId w:val="23"/>
              </w:numPr>
              <w:spacing w:line="360" w:lineRule="auto"/>
              <w:ind w:left="357" w:hanging="357"/>
              <w:rPr>
                <w:rFonts w:ascii="Arial" w:hAnsi="Arial" w:cs="Arial"/>
              </w:rPr>
            </w:pPr>
            <w:r w:rsidRPr="00346E8F">
              <w:rPr>
                <w:rFonts w:ascii="Arial" w:hAnsi="Arial" w:cs="Arial"/>
              </w:rPr>
              <w:t>Grounded Theory has been widely adapted by the health and social sciences. Data is simultaneously collected, coded, and conceptualized throughout the project; it is a precursor to Action research.  It is particularly suitable for exploring studies.</w:t>
            </w:r>
          </w:p>
          <w:p w14:paraId="5E8D75F8" w14:textId="77777777" w:rsidR="00346E8F" w:rsidRPr="00346E8F" w:rsidRDefault="00346E8F" w:rsidP="00346E8F">
            <w:pPr>
              <w:spacing w:line="360" w:lineRule="auto"/>
              <w:jc w:val="both"/>
            </w:pPr>
          </w:p>
        </w:tc>
      </w:tr>
    </w:tbl>
    <w:p w14:paraId="4F714BC2" w14:textId="77777777" w:rsidR="00DB4E88" w:rsidRDefault="00DB4E88" w:rsidP="00DB4E88">
      <w:pPr>
        <w:pStyle w:val="Caption"/>
        <w:keepNext/>
      </w:pPr>
    </w:p>
    <w:p w14:paraId="6C6F8892" w14:textId="154E152C" w:rsidR="00DB4E88" w:rsidRPr="00626941" w:rsidRDefault="00DB4E88" w:rsidP="00DB4E88">
      <w:pPr>
        <w:pStyle w:val="Caption"/>
        <w:keepNext/>
        <w:rPr>
          <w:b/>
          <w:bCs/>
          <w:i w:val="0"/>
          <w:iCs w:val="0"/>
          <w:sz w:val="28"/>
          <w:szCs w:val="28"/>
        </w:rPr>
      </w:pPr>
      <w:bookmarkStart w:id="70" w:name="_Toc28878507"/>
      <w:r w:rsidRPr="00626941">
        <w:rPr>
          <w:b/>
          <w:bCs/>
          <w:i w:val="0"/>
          <w:iCs w:val="0"/>
          <w:sz w:val="28"/>
          <w:szCs w:val="28"/>
        </w:rPr>
        <w:t xml:space="preserve">Table </w:t>
      </w:r>
      <w:r w:rsidRPr="00626941">
        <w:rPr>
          <w:b/>
          <w:bCs/>
          <w:i w:val="0"/>
          <w:iCs w:val="0"/>
          <w:sz w:val="28"/>
          <w:szCs w:val="28"/>
        </w:rPr>
        <w:fldChar w:fldCharType="begin"/>
      </w:r>
      <w:r w:rsidRPr="00626941">
        <w:rPr>
          <w:b/>
          <w:bCs/>
          <w:i w:val="0"/>
          <w:iCs w:val="0"/>
          <w:sz w:val="28"/>
          <w:szCs w:val="28"/>
        </w:rPr>
        <w:instrText xml:space="preserve"> SEQ Table \* ARABIC </w:instrText>
      </w:r>
      <w:r w:rsidRPr="00626941">
        <w:rPr>
          <w:b/>
          <w:bCs/>
          <w:i w:val="0"/>
          <w:iCs w:val="0"/>
          <w:sz w:val="28"/>
          <w:szCs w:val="28"/>
        </w:rPr>
        <w:fldChar w:fldCharType="separate"/>
      </w:r>
      <w:r w:rsidR="00C65916" w:rsidRPr="00626941">
        <w:rPr>
          <w:b/>
          <w:bCs/>
          <w:i w:val="0"/>
          <w:iCs w:val="0"/>
          <w:noProof/>
          <w:sz w:val="28"/>
          <w:szCs w:val="28"/>
        </w:rPr>
        <w:t>1</w:t>
      </w:r>
      <w:r w:rsidRPr="00626941">
        <w:rPr>
          <w:b/>
          <w:bCs/>
          <w:i w:val="0"/>
          <w:iCs w:val="0"/>
          <w:sz w:val="28"/>
          <w:szCs w:val="28"/>
        </w:rPr>
        <w:fldChar w:fldCharType="end"/>
      </w:r>
      <w:r w:rsidRPr="00626941">
        <w:rPr>
          <w:b/>
          <w:bCs/>
          <w:i w:val="0"/>
          <w:iCs w:val="0"/>
          <w:sz w:val="28"/>
          <w:szCs w:val="28"/>
        </w:rPr>
        <w:t>: EDI Research Practise</w:t>
      </w:r>
      <w:bookmarkEnd w:id="70"/>
    </w:p>
    <w:p w14:paraId="626D3D68" w14:textId="77777777" w:rsidR="00346E8F" w:rsidRPr="00346E8F" w:rsidRDefault="00346E8F" w:rsidP="00346E8F">
      <w:pPr>
        <w:spacing w:line="360" w:lineRule="auto"/>
      </w:pPr>
    </w:p>
    <w:p w14:paraId="13D99E51" w14:textId="25E39D4F" w:rsidR="00346E8F" w:rsidRPr="00626941" w:rsidRDefault="00346E8F" w:rsidP="009005A8">
      <w:pPr>
        <w:pStyle w:val="Heading2"/>
        <w:numPr>
          <w:ilvl w:val="0"/>
          <w:numId w:val="28"/>
        </w:numPr>
        <w:rPr>
          <w:rFonts w:asciiTheme="minorHAnsi" w:hAnsiTheme="minorHAnsi" w:cstheme="minorHAnsi"/>
          <w:b/>
          <w:bCs/>
          <w:sz w:val="28"/>
          <w:szCs w:val="28"/>
        </w:rPr>
      </w:pPr>
      <w:bookmarkStart w:id="71" w:name="_Toc28984781"/>
      <w:r w:rsidRPr="00626941">
        <w:rPr>
          <w:rFonts w:asciiTheme="minorHAnsi" w:hAnsiTheme="minorHAnsi" w:cstheme="minorHAnsi"/>
          <w:b/>
          <w:bCs/>
          <w:sz w:val="28"/>
          <w:szCs w:val="28"/>
        </w:rPr>
        <w:lastRenderedPageBreak/>
        <w:t>Flexible approach and reason</w:t>
      </w:r>
      <w:bookmarkEnd w:id="71"/>
    </w:p>
    <w:p w14:paraId="3B9FC36E" w14:textId="77777777" w:rsidR="00626941" w:rsidRDefault="00626941" w:rsidP="00346E8F">
      <w:pPr>
        <w:spacing w:line="360" w:lineRule="auto"/>
        <w:jc w:val="both"/>
        <w:rPr>
          <w:rFonts w:ascii="Arial" w:hAnsi="Arial" w:cs="Arial"/>
          <w:sz w:val="24"/>
          <w:szCs w:val="24"/>
        </w:rPr>
      </w:pPr>
    </w:p>
    <w:p w14:paraId="1E9B539B" w14:textId="67C2EA34" w:rsidR="00346E8F" w:rsidRPr="00346E8F" w:rsidRDefault="00346E8F" w:rsidP="00346E8F">
      <w:pPr>
        <w:spacing w:line="360" w:lineRule="auto"/>
        <w:jc w:val="both"/>
        <w:rPr>
          <w:rFonts w:ascii="Arial" w:hAnsi="Arial" w:cs="Arial"/>
          <w:sz w:val="24"/>
          <w:szCs w:val="24"/>
        </w:rPr>
      </w:pPr>
      <w:r w:rsidRPr="00346E8F">
        <w:rPr>
          <w:rFonts w:ascii="Arial" w:hAnsi="Arial" w:cs="Arial"/>
          <w:sz w:val="24"/>
          <w:szCs w:val="24"/>
        </w:rPr>
        <w:t>The Quantitative and qualitative both research approaches have their place in investigating study and a blend of both ought to be completed at whatever point you're attempting to give a greater view of existing knowledge. The two strategies can work connected at the hip; explicit targets can utilize subjective research for creating ideas and speculations, and quantitative for testing prior ones. The trend in the social sciences is toward qualitative approaches which are tailored to the unique requirements of the researchers, participants, and the area or problem to be worked. Net, against the backdrop of change and direction, an understanding and sense of what is and what is not the qualitative basis and methodology of traditional scientific method research may assist the quantitative researcher in guiding research along when discipline and validity can enhance pragmatism and participatory results. So, a mix is the method of choice for the social scientists, with a distinct bias towards qualitative research as the logical choice in most social science research settings.</w:t>
      </w:r>
    </w:p>
    <w:p w14:paraId="725E3E1D" w14:textId="26856767" w:rsidR="00346E8F" w:rsidRPr="00626941" w:rsidRDefault="00346E8F" w:rsidP="00626941">
      <w:pPr>
        <w:spacing w:line="360" w:lineRule="auto"/>
        <w:jc w:val="both"/>
        <w:rPr>
          <w:rFonts w:ascii="Arial" w:hAnsi="Arial" w:cs="Arial"/>
          <w:sz w:val="24"/>
          <w:szCs w:val="24"/>
        </w:rPr>
      </w:pPr>
      <w:r w:rsidRPr="00346E8F">
        <w:rPr>
          <w:rFonts w:ascii="Arial" w:hAnsi="Arial" w:cs="Arial"/>
          <w:sz w:val="24"/>
          <w:szCs w:val="24"/>
        </w:rPr>
        <w:t xml:space="preserve">To the greatest extent, </w:t>
      </w:r>
      <w:r w:rsidR="005D47BB">
        <w:rPr>
          <w:rFonts w:ascii="Arial" w:hAnsi="Arial" w:cs="Arial"/>
          <w:sz w:val="24"/>
          <w:szCs w:val="24"/>
        </w:rPr>
        <w:t>qualitative</w:t>
      </w:r>
      <w:r w:rsidRPr="00346E8F">
        <w:rPr>
          <w:rFonts w:ascii="Arial" w:hAnsi="Arial" w:cs="Arial"/>
          <w:sz w:val="24"/>
          <w:szCs w:val="24"/>
        </w:rPr>
        <w:t xml:space="preserve"> </w:t>
      </w:r>
      <w:r w:rsidR="005D47BB">
        <w:rPr>
          <w:rFonts w:ascii="Arial" w:hAnsi="Arial" w:cs="Arial"/>
          <w:sz w:val="24"/>
          <w:szCs w:val="24"/>
        </w:rPr>
        <w:t xml:space="preserve">analysis generates </w:t>
      </w:r>
      <w:r w:rsidRPr="00346E8F">
        <w:rPr>
          <w:rFonts w:ascii="Arial" w:hAnsi="Arial" w:cs="Arial"/>
          <w:sz w:val="24"/>
          <w:szCs w:val="24"/>
        </w:rPr>
        <w:t xml:space="preserve">rich, </w:t>
      </w:r>
      <w:r w:rsidR="005D47BB" w:rsidRPr="005D47BB">
        <w:rPr>
          <w:rFonts w:ascii="Arial" w:hAnsi="Arial" w:cs="Arial"/>
          <w:sz w:val="24"/>
          <w:szCs w:val="24"/>
        </w:rPr>
        <w:t xml:space="preserve">detailed </w:t>
      </w:r>
      <w:r w:rsidRPr="00346E8F">
        <w:rPr>
          <w:rFonts w:ascii="Arial" w:hAnsi="Arial" w:cs="Arial"/>
          <w:sz w:val="24"/>
          <w:szCs w:val="24"/>
        </w:rPr>
        <w:t>and legitimate (</w:t>
      </w:r>
      <w:r w:rsidR="005D47BB" w:rsidRPr="00346E8F">
        <w:rPr>
          <w:rFonts w:ascii="Arial" w:hAnsi="Arial" w:cs="Arial"/>
          <w:sz w:val="24"/>
          <w:szCs w:val="24"/>
        </w:rPr>
        <w:t>pro</w:t>
      </w:r>
      <w:r w:rsidR="005D47BB">
        <w:rPr>
          <w:rFonts w:ascii="Arial" w:hAnsi="Arial" w:cs="Arial"/>
          <w:sz w:val="24"/>
          <w:szCs w:val="24"/>
        </w:rPr>
        <w:t>cedur</w:t>
      </w:r>
      <w:r w:rsidR="005D47BB" w:rsidRPr="00346E8F">
        <w:rPr>
          <w:rFonts w:ascii="Arial" w:hAnsi="Arial" w:cs="Arial"/>
          <w:sz w:val="24"/>
          <w:szCs w:val="24"/>
        </w:rPr>
        <w:t>es</w:t>
      </w:r>
      <w:r w:rsidRPr="00346E8F">
        <w:rPr>
          <w:rFonts w:ascii="Arial" w:hAnsi="Arial" w:cs="Arial"/>
          <w:sz w:val="24"/>
          <w:szCs w:val="24"/>
        </w:rPr>
        <w:t xml:space="preserve">) </w:t>
      </w:r>
      <w:r w:rsidR="005D47BB">
        <w:rPr>
          <w:rFonts w:ascii="Arial" w:hAnsi="Arial" w:cs="Arial"/>
          <w:sz w:val="24"/>
          <w:szCs w:val="24"/>
        </w:rPr>
        <w:t xml:space="preserve">data </w:t>
      </w:r>
      <w:r w:rsidRPr="00346E8F">
        <w:rPr>
          <w:rFonts w:ascii="Arial" w:hAnsi="Arial" w:cs="Arial"/>
          <w:sz w:val="24"/>
          <w:szCs w:val="24"/>
        </w:rPr>
        <w:t xml:space="preserve">that add to in-depth </w:t>
      </w:r>
      <w:r w:rsidR="005D47BB" w:rsidRPr="005D47BB">
        <w:rPr>
          <w:rFonts w:ascii="Arial" w:hAnsi="Arial" w:cs="Arial"/>
          <w:sz w:val="24"/>
          <w:szCs w:val="24"/>
        </w:rPr>
        <w:t xml:space="preserve">apprehension </w:t>
      </w:r>
      <w:r w:rsidRPr="00346E8F">
        <w:rPr>
          <w:rFonts w:ascii="Arial" w:hAnsi="Arial" w:cs="Arial"/>
          <w:sz w:val="24"/>
          <w:szCs w:val="24"/>
        </w:rPr>
        <w:t>of the unique</w:t>
      </w:r>
      <w:r w:rsidR="005D47BB">
        <w:rPr>
          <w:rFonts w:ascii="Arial" w:hAnsi="Arial" w:cs="Arial"/>
          <w:sz w:val="24"/>
          <w:szCs w:val="24"/>
        </w:rPr>
        <w:t xml:space="preserve"> condition</w:t>
      </w:r>
      <w:r w:rsidRPr="00346E8F">
        <w:rPr>
          <w:rFonts w:ascii="Arial" w:hAnsi="Arial" w:cs="Arial"/>
          <w:sz w:val="24"/>
          <w:szCs w:val="24"/>
        </w:rPr>
        <w:t>.</w:t>
      </w:r>
      <w:r w:rsidRPr="00346E8F">
        <w:t xml:space="preserve"> </w:t>
      </w:r>
      <w:r w:rsidRPr="00346E8F">
        <w:rPr>
          <w:rFonts w:ascii="Arial" w:hAnsi="Arial" w:cs="Arial"/>
          <w:sz w:val="24"/>
          <w:szCs w:val="24"/>
        </w:rPr>
        <w:t xml:space="preserve">Quantitative research creates </w:t>
      </w:r>
      <w:r w:rsidR="005D47BB">
        <w:rPr>
          <w:rFonts w:ascii="Arial" w:hAnsi="Arial" w:cs="Arial"/>
          <w:sz w:val="24"/>
          <w:szCs w:val="24"/>
        </w:rPr>
        <w:t xml:space="preserve">reliable </w:t>
      </w:r>
      <w:r w:rsidRPr="00346E8F">
        <w:rPr>
          <w:rFonts w:ascii="Arial" w:hAnsi="Arial" w:cs="Arial"/>
          <w:sz w:val="24"/>
          <w:szCs w:val="24"/>
        </w:rPr>
        <w:t xml:space="preserve">populace </w:t>
      </w:r>
      <w:r w:rsidR="005D47BB">
        <w:rPr>
          <w:rFonts w:ascii="Arial" w:hAnsi="Arial" w:cs="Arial"/>
          <w:sz w:val="24"/>
          <w:szCs w:val="24"/>
        </w:rPr>
        <w:t xml:space="preserve">based </w:t>
      </w:r>
      <w:r w:rsidRPr="00346E8F">
        <w:rPr>
          <w:rFonts w:ascii="Arial" w:hAnsi="Arial" w:cs="Arial"/>
          <w:sz w:val="24"/>
          <w:szCs w:val="24"/>
        </w:rPr>
        <w:t xml:space="preserve">and generalizable </w:t>
      </w:r>
      <w:r w:rsidR="005D47BB">
        <w:rPr>
          <w:rFonts w:ascii="Arial" w:hAnsi="Arial" w:cs="Arial"/>
          <w:sz w:val="24"/>
          <w:szCs w:val="24"/>
        </w:rPr>
        <w:t>data</w:t>
      </w:r>
      <w:r w:rsidRPr="00346E8F">
        <w:rPr>
          <w:rFonts w:ascii="Arial" w:hAnsi="Arial" w:cs="Arial"/>
          <w:sz w:val="24"/>
          <w:szCs w:val="24"/>
        </w:rPr>
        <w:t xml:space="preserve"> and is</w:t>
      </w:r>
      <w:r w:rsidR="005D47BB">
        <w:rPr>
          <w:rFonts w:ascii="Arial" w:hAnsi="Arial" w:cs="Arial"/>
          <w:sz w:val="24"/>
          <w:szCs w:val="24"/>
        </w:rPr>
        <w:t xml:space="preserve"> suitable</w:t>
      </w:r>
      <w:r w:rsidRPr="00346E8F">
        <w:rPr>
          <w:rFonts w:ascii="Arial" w:hAnsi="Arial" w:cs="Arial"/>
          <w:sz w:val="24"/>
          <w:szCs w:val="24"/>
        </w:rPr>
        <w:t xml:space="preserve"> to building up </w:t>
      </w:r>
      <w:r w:rsidR="005D47BB">
        <w:rPr>
          <w:rFonts w:ascii="Arial" w:hAnsi="Arial" w:cs="Arial"/>
          <w:sz w:val="24"/>
          <w:szCs w:val="24"/>
        </w:rPr>
        <w:t xml:space="preserve">conditions </w:t>
      </w:r>
      <w:r w:rsidRPr="00346E8F">
        <w:rPr>
          <w:rFonts w:ascii="Arial" w:hAnsi="Arial" w:cs="Arial"/>
          <w:sz w:val="24"/>
          <w:szCs w:val="24"/>
        </w:rPr>
        <w:t xml:space="preserve">and logical </w:t>
      </w:r>
      <w:r w:rsidR="005D47BB">
        <w:rPr>
          <w:rFonts w:ascii="Arial" w:hAnsi="Arial" w:cs="Arial"/>
          <w:sz w:val="24"/>
          <w:szCs w:val="24"/>
        </w:rPr>
        <w:t xml:space="preserve">consequences </w:t>
      </w:r>
      <w:r w:rsidRPr="00346E8F">
        <w:rPr>
          <w:rFonts w:ascii="Arial" w:hAnsi="Arial" w:cs="Arial"/>
          <w:sz w:val="24"/>
          <w:szCs w:val="24"/>
        </w:rPr>
        <w:t xml:space="preserve">connections. The </w:t>
      </w:r>
      <w:r w:rsidR="005D47BB">
        <w:rPr>
          <w:rFonts w:ascii="Arial" w:hAnsi="Arial" w:cs="Arial"/>
          <w:sz w:val="24"/>
          <w:szCs w:val="24"/>
        </w:rPr>
        <w:t xml:space="preserve">option </w:t>
      </w:r>
      <w:r w:rsidRPr="00346E8F">
        <w:rPr>
          <w:rFonts w:ascii="Arial" w:hAnsi="Arial" w:cs="Arial"/>
          <w:sz w:val="24"/>
          <w:szCs w:val="24"/>
        </w:rPr>
        <w:t xml:space="preserve">of whether to </w:t>
      </w:r>
      <w:r w:rsidR="005D47BB">
        <w:rPr>
          <w:rFonts w:ascii="Arial" w:hAnsi="Arial" w:cs="Arial"/>
          <w:sz w:val="24"/>
          <w:szCs w:val="24"/>
        </w:rPr>
        <w:t xml:space="preserve">choose </w:t>
      </w:r>
      <w:r w:rsidRPr="00346E8F">
        <w:rPr>
          <w:rFonts w:ascii="Arial" w:hAnsi="Arial" w:cs="Arial"/>
          <w:sz w:val="24"/>
          <w:szCs w:val="24"/>
        </w:rPr>
        <w:t xml:space="preserve">a quantitative or a subjective structure is a philosophical inquiry. Which strategies to pick will </w:t>
      </w:r>
      <w:r w:rsidR="005D47BB" w:rsidRPr="005D47BB">
        <w:rPr>
          <w:rFonts w:ascii="Arial" w:hAnsi="Arial" w:cs="Arial"/>
          <w:sz w:val="24"/>
          <w:szCs w:val="24"/>
        </w:rPr>
        <w:t>commit</w:t>
      </w:r>
      <w:r w:rsidRPr="00346E8F">
        <w:rPr>
          <w:rFonts w:ascii="Arial" w:hAnsi="Arial" w:cs="Arial"/>
          <w:sz w:val="24"/>
          <w:szCs w:val="24"/>
        </w:rPr>
        <w:t xml:space="preserve"> upon the </w:t>
      </w:r>
      <w:r w:rsidR="005D47BB">
        <w:rPr>
          <w:rFonts w:ascii="Arial" w:hAnsi="Arial" w:cs="Arial"/>
          <w:sz w:val="24"/>
          <w:szCs w:val="24"/>
        </w:rPr>
        <w:t xml:space="preserve">notion </w:t>
      </w:r>
      <w:r w:rsidRPr="00346E8F">
        <w:rPr>
          <w:rFonts w:ascii="Arial" w:hAnsi="Arial" w:cs="Arial"/>
          <w:sz w:val="24"/>
          <w:szCs w:val="24"/>
        </w:rPr>
        <w:t xml:space="preserve">of the venture, the sort of data </w:t>
      </w:r>
      <w:r w:rsidR="005D47BB">
        <w:rPr>
          <w:rFonts w:ascii="Arial" w:hAnsi="Arial" w:cs="Arial"/>
          <w:sz w:val="24"/>
          <w:szCs w:val="24"/>
        </w:rPr>
        <w:t>need</w:t>
      </w:r>
      <w:r w:rsidRPr="00346E8F">
        <w:rPr>
          <w:rFonts w:ascii="Arial" w:hAnsi="Arial" w:cs="Arial"/>
          <w:sz w:val="24"/>
          <w:szCs w:val="24"/>
        </w:rPr>
        <w:t xml:space="preserve">ed the setting of the investigation and the </w:t>
      </w:r>
      <w:r w:rsidR="006E3478" w:rsidRPr="00346E8F">
        <w:rPr>
          <w:rFonts w:ascii="Arial" w:hAnsi="Arial" w:cs="Arial"/>
          <w:sz w:val="24"/>
          <w:szCs w:val="24"/>
        </w:rPr>
        <w:t>accessibility</w:t>
      </w:r>
      <w:r w:rsidRPr="00346E8F">
        <w:rPr>
          <w:rFonts w:ascii="Arial" w:hAnsi="Arial" w:cs="Arial"/>
          <w:sz w:val="24"/>
          <w:szCs w:val="24"/>
        </w:rPr>
        <w:t xml:space="preserve"> of recourses (time, cash, and human).</w:t>
      </w:r>
      <w:r w:rsidRPr="00346E8F">
        <w:t xml:space="preserve"> </w:t>
      </w:r>
      <w:r w:rsidRPr="00346E8F">
        <w:rPr>
          <w:rFonts w:ascii="Arial" w:hAnsi="Arial" w:cs="Arial"/>
          <w:sz w:val="24"/>
          <w:szCs w:val="24"/>
        </w:rPr>
        <w:t xml:space="preserve">It is significant to remember that these are two unique savants, not </w:t>
      </w:r>
      <w:proofErr w:type="gramStart"/>
      <w:r w:rsidRPr="00346E8F">
        <w:rPr>
          <w:rFonts w:ascii="Arial" w:hAnsi="Arial" w:cs="Arial"/>
          <w:sz w:val="24"/>
          <w:szCs w:val="24"/>
        </w:rPr>
        <w:t>really total</w:t>
      </w:r>
      <w:proofErr w:type="gramEnd"/>
      <w:r w:rsidRPr="00346E8F">
        <w:rPr>
          <w:rFonts w:ascii="Arial" w:hAnsi="Arial" w:cs="Arial"/>
          <w:sz w:val="24"/>
          <w:szCs w:val="24"/>
        </w:rPr>
        <w:t xml:space="preserve"> inverses. Truth be told, components of the two structures can be utilized together in mixed-methods studies. Consolidating of subjective and quantitative research is turning out to be increasingly common. Each technique is diverse viewable pathway coordinated toward a similar point, detecting social and symbolic reality.</w:t>
      </w:r>
      <w:r w:rsidRPr="00346E8F">
        <w:t xml:space="preserve"> </w:t>
      </w:r>
      <w:r w:rsidRPr="00346E8F">
        <w:rPr>
          <w:rFonts w:ascii="Arial" w:hAnsi="Arial" w:cs="Arial"/>
          <w:sz w:val="24"/>
          <w:szCs w:val="24"/>
        </w:rPr>
        <w:t>The utilization of various observable pathways is called triangulation. Focal points of consolidating the two kinds of research include: research improvement (one methodology is utilized to educate the other,</w:t>
      </w:r>
      <w:r w:rsidR="006E3478" w:rsidRPr="006E3478">
        <w:t xml:space="preserve"> </w:t>
      </w:r>
      <w:r w:rsidR="006E3478" w:rsidRPr="006E3478">
        <w:rPr>
          <w:rFonts w:ascii="Arial" w:hAnsi="Arial" w:cs="Arial"/>
          <w:sz w:val="24"/>
          <w:szCs w:val="24"/>
        </w:rPr>
        <w:t xml:space="preserve">for instance, using abstract research to develop an instrument to be </w:t>
      </w:r>
      <w:proofErr w:type="spellStart"/>
      <w:r w:rsidR="006E3478" w:rsidRPr="006E3478">
        <w:rPr>
          <w:rFonts w:ascii="Arial" w:hAnsi="Arial" w:cs="Arial"/>
          <w:sz w:val="24"/>
          <w:szCs w:val="24"/>
        </w:rPr>
        <w:t>used</w:t>
      </w:r>
      <w:r w:rsidRPr="00346E8F">
        <w:rPr>
          <w:rFonts w:ascii="Arial" w:hAnsi="Arial" w:cs="Arial"/>
          <w:sz w:val="24"/>
          <w:szCs w:val="24"/>
        </w:rPr>
        <w:t>in</w:t>
      </w:r>
      <w:proofErr w:type="spellEnd"/>
      <w:r w:rsidRPr="00346E8F">
        <w:rPr>
          <w:rFonts w:ascii="Arial" w:hAnsi="Arial" w:cs="Arial"/>
          <w:sz w:val="24"/>
          <w:szCs w:val="24"/>
        </w:rPr>
        <w:t xml:space="preserve"> quantitative </w:t>
      </w:r>
      <w:r w:rsidRPr="00346E8F">
        <w:rPr>
          <w:rFonts w:ascii="Arial" w:hAnsi="Arial" w:cs="Arial"/>
          <w:sz w:val="24"/>
          <w:szCs w:val="24"/>
        </w:rPr>
        <w:lastRenderedPageBreak/>
        <w:t>research) increased legitimacy (affirmation of results by methods for various information sources) complementarities (including data, for example words to numbers and bad habit versa) creating new lines of intuition by the rise of new points of view and contradictions. Barriers to reconciliation incorporate philosophical contrasts, cost, deficient preparing and production predisposition.</w:t>
      </w:r>
    </w:p>
    <w:p w14:paraId="2481D18D" w14:textId="589A0C2B" w:rsidR="00346E8F" w:rsidRPr="00626941" w:rsidRDefault="00346E8F" w:rsidP="009005A8">
      <w:pPr>
        <w:pStyle w:val="Heading2"/>
        <w:numPr>
          <w:ilvl w:val="0"/>
          <w:numId w:val="28"/>
        </w:numPr>
        <w:rPr>
          <w:rFonts w:asciiTheme="minorHAnsi" w:hAnsiTheme="minorHAnsi" w:cstheme="minorHAnsi"/>
          <w:b/>
          <w:bCs/>
          <w:sz w:val="28"/>
          <w:szCs w:val="28"/>
        </w:rPr>
      </w:pPr>
      <w:bookmarkStart w:id="72" w:name="_Toc28984782"/>
      <w:r w:rsidRPr="00626941">
        <w:rPr>
          <w:rFonts w:asciiTheme="minorHAnsi" w:hAnsiTheme="minorHAnsi" w:cstheme="minorHAnsi"/>
          <w:b/>
          <w:bCs/>
          <w:sz w:val="28"/>
          <w:szCs w:val="28"/>
        </w:rPr>
        <w:t>Preferable approach for doctoral research</w:t>
      </w:r>
      <w:bookmarkEnd w:id="72"/>
    </w:p>
    <w:p w14:paraId="59DA92E9" w14:textId="77777777" w:rsidR="00626941" w:rsidRDefault="00626941" w:rsidP="00346E8F">
      <w:pPr>
        <w:spacing w:line="360" w:lineRule="auto"/>
        <w:jc w:val="both"/>
        <w:rPr>
          <w:rFonts w:ascii="Arial" w:hAnsi="Arial" w:cs="Arial"/>
          <w:sz w:val="24"/>
          <w:szCs w:val="24"/>
        </w:rPr>
      </w:pPr>
    </w:p>
    <w:p w14:paraId="2350E12C" w14:textId="0C23F0D3" w:rsidR="00346E8F" w:rsidRPr="00346E8F" w:rsidRDefault="00346E8F" w:rsidP="00346E8F">
      <w:pPr>
        <w:spacing w:line="360" w:lineRule="auto"/>
        <w:jc w:val="both"/>
        <w:rPr>
          <w:rFonts w:ascii="Arial" w:hAnsi="Arial" w:cs="Arial"/>
          <w:sz w:val="24"/>
          <w:szCs w:val="24"/>
        </w:rPr>
      </w:pPr>
      <w:r w:rsidRPr="00346E8F">
        <w:rPr>
          <w:rFonts w:ascii="Arial" w:hAnsi="Arial" w:cs="Arial"/>
          <w:sz w:val="24"/>
          <w:szCs w:val="24"/>
        </w:rPr>
        <w:t xml:space="preserve">For my doctoral research I would prefer to use both analyses. And the reason for choosing both is, in quantitative inquiries, researchers may have a post-positivist world view. In post-positivism, the reality is not absolute, but researchers </w:t>
      </w:r>
      <w:proofErr w:type="gramStart"/>
      <w:r w:rsidRPr="00346E8F">
        <w:rPr>
          <w:rFonts w:ascii="Arial" w:hAnsi="Arial" w:cs="Arial"/>
          <w:sz w:val="24"/>
          <w:szCs w:val="24"/>
        </w:rPr>
        <w:t>have to</w:t>
      </w:r>
      <w:proofErr w:type="gramEnd"/>
      <w:r w:rsidRPr="00346E8F">
        <w:rPr>
          <w:rFonts w:ascii="Arial" w:hAnsi="Arial" w:cs="Arial"/>
          <w:sz w:val="24"/>
          <w:szCs w:val="24"/>
        </w:rPr>
        <w:t xml:space="preserve"> follow a well-structured process that ensures reliability and validity of the study (Creswell</w:t>
      </w:r>
      <w:r w:rsidRPr="00346E8F">
        <w:t xml:space="preserve"> </w:t>
      </w:r>
      <w:r w:rsidRPr="00346E8F">
        <w:rPr>
          <w:rFonts w:ascii="Arial" w:hAnsi="Arial" w:cs="Arial"/>
          <w:sz w:val="24"/>
          <w:szCs w:val="24"/>
        </w:rPr>
        <w:t xml:space="preserve">&amp; Zhang, 2009). Although researchers’ and participants’ experiences and judgments matter, the experiences and judgments must not lead to biases that affect the result of the study. Researchers may also have an advocacy and participative worldview by believing that research should include all groups of the society. According to Creswell &amp; Zhang (2009), in qualitative research, researchers may have a social constructivist worldview in which they seek to understand the world and accept the presence of subjectivity in research. Researchers may also have an advocacy and participative worldview; in such case they believe that research </w:t>
      </w:r>
      <w:proofErr w:type="gramStart"/>
      <w:r w:rsidRPr="00346E8F">
        <w:rPr>
          <w:rFonts w:ascii="Arial" w:hAnsi="Arial" w:cs="Arial"/>
          <w:sz w:val="24"/>
          <w:szCs w:val="24"/>
        </w:rPr>
        <w:t>has to</w:t>
      </w:r>
      <w:proofErr w:type="gramEnd"/>
      <w:r w:rsidRPr="00346E8F">
        <w:rPr>
          <w:rFonts w:ascii="Arial" w:hAnsi="Arial" w:cs="Arial"/>
          <w:sz w:val="24"/>
          <w:szCs w:val="24"/>
        </w:rPr>
        <w:t xml:space="preserve"> include marginalized groups and that research should be aligned with a social or political agenda. Researchers may also have an advocacy and participative worldview in quantitative studies and post-positivism cannot be excluded from qualitative research. Researchers may a have a post- positivist view in qualitative survey research, in case they use structured interviews or focused groups.</w:t>
      </w:r>
    </w:p>
    <w:p w14:paraId="70DB0B61" w14:textId="77777777" w:rsidR="00346E8F" w:rsidRPr="00346E8F" w:rsidRDefault="00346E8F" w:rsidP="00346E8F">
      <w:pPr>
        <w:spacing w:line="360" w:lineRule="auto"/>
        <w:jc w:val="both"/>
        <w:rPr>
          <w:rFonts w:ascii="Arial" w:hAnsi="Arial" w:cs="Arial"/>
          <w:sz w:val="24"/>
          <w:szCs w:val="24"/>
        </w:rPr>
      </w:pPr>
      <w:r w:rsidRPr="00346E8F">
        <w:rPr>
          <w:rFonts w:ascii="Arial" w:hAnsi="Arial" w:cs="Arial"/>
          <w:sz w:val="24"/>
          <w:szCs w:val="24"/>
        </w:rPr>
        <w:t xml:space="preserve">In qualitative analysis, when studying documents, researchers follow process steps that include observations, interpretation, and description of the observations. When completing open-ended question questionnaires, researchers collect the participants’ answers, analyse and interpret them, identify themes, and then draw conclusions. When completing interviews, researchers may record them in audio or video files; researchers may also take notes. Researchers must then analyse the interviews, taking into </w:t>
      </w:r>
      <w:r w:rsidRPr="00346E8F">
        <w:rPr>
          <w:rFonts w:ascii="Arial" w:hAnsi="Arial" w:cs="Arial"/>
          <w:sz w:val="24"/>
          <w:szCs w:val="24"/>
        </w:rPr>
        <w:lastRenderedPageBreak/>
        <w:t xml:space="preserve">consideration the interview settings, the tones of the participants, and their facial expressions. </w:t>
      </w:r>
    </w:p>
    <w:p w14:paraId="1E50837F" w14:textId="77777777" w:rsidR="00346E8F" w:rsidRPr="00346E8F" w:rsidRDefault="00346E8F" w:rsidP="00346E8F">
      <w:pPr>
        <w:spacing w:line="360" w:lineRule="auto"/>
        <w:jc w:val="both"/>
        <w:rPr>
          <w:rFonts w:ascii="Arial" w:hAnsi="Arial" w:cs="Arial"/>
          <w:sz w:val="24"/>
          <w:szCs w:val="24"/>
        </w:rPr>
      </w:pPr>
      <w:r w:rsidRPr="00346E8F">
        <w:rPr>
          <w:rFonts w:ascii="Arial" w:hAnsi="Arial" w:cs="Arial"/>
          <w:sz w:val="24"/>
          <w:szCs w:val="24"/>
        </w:rPr>
        <w:t xml:space="preserve">In </w:t>
      </w:r>
      <w:bookmarkStart w:id="73" w:name="_Hlk28798022"/>
      <w:r w:rsidRPr="00346E8F">
        <w:rPr>
          <w:rFonts w:ascii="Arial" w:hAnsi="Arial" w:cs="Arial"/>
          <w:sz w:val="24"/>
          <w:szCs w:val="24"/>
        </w:rPr>
        <w:t>quantitative inquiries</w:t>
      </w:r>
      <w:bookmarkEnd w:id="73"/>
      <w:r w:rsidRPr="00346E8F">
        <w:rPr>
          <w:rFonts w:ascii="Arial" w:hAnsi="Arial" w:cs="Arial"/>
          <w:sz w:val="24"/>
          <w:szCs w:val="24"/>
        </w:rPr>
        <w:t xml:space="preserve">, researchers may prefer random samples to minimize any significant effect of a </w:t>
      </w:r>
      <w:proofErr w:type="gramStart"/>
      <w:r w:rsidRPr="00346E8F">
        <w:rPr>
          <w:rFonts w:ascii="Arial" w:hAnsi="Arial" w:cs="Arial"/>
          <w:sz w:val="24"/>
          <w:szCs w:val="24"/>
        </w:rPr>
        <w:t>particular small</w:t>
      </w:r>
      <w:proofErr w:type="gramEnd"/>
      <w:r w:rsidRPr="00346E8F">
        <w:rPr>
          <w:rFonts w:ascii="Arial" w:hAnsi="Arial" w:cs="Arial"/>
          <w:sz w:val="24"/>
          <w:szCs w:val="24"/>
        </w:rPr>
        <w:t xml:space="preserve"> group of participants on the measurements (Creswell &amp; Zhang, 2009). Researchers should explain </w:t>
      </w:r>
      <w:proofErr w:type="gramStart"/>
      <w:r w:rsidRPr="00346E8F">
        <w:rPr>
          <w:rFonts w:ascii="Arial" w:hAnsi="Arial" w:cs="Arial"/>
          <w:sz w:val="24"/>
          <w:szCs w:val="24"/>
        </w:rPr>
        <w:t>whether or not</w:t>
      </w:r>
      <w:proofErr w:type="gramEnd"/>
      <w:r w:rsidRPr="00346E8F">
        <w:rPr>
          <w:rFonts w:ascii="Arial" w:hAnsi="Arial" w:cs="Arial"/>
          <w:sz w:val="24"/>
          <w:szCs w:val="24"/>
        </w:rPr>
        <w:t xml:space="preserve"> they have a clustered sample, a stratified sample, or a purposeful sample. They should also minimize the use of convenient samples because convenient samples are difficult to generalize. Researchers must use power analyses to estimate the sample sizes of their experiments (Cohen, 2013; Lipsey, 1990) and for quantitative surveys they should use formulas that are available in literature (</w:t>
      </w:r>
      <w:proofErr w:type="spellStart"/>
      <w:r w:rsidRPr="00346E8F">
        <w:rPr>
          <w:rFonts w:ascii="Arial" w:hAnsi="Arial" w:cs="Arial"/>
          <w:sz w:val="24"/>
          <w:szCs w:val="24"/>
        </w:rPr>
        <w:t>Arsham</w:t>
      </w:r>
      <w:proofErr w:type="spellEnd"/>
      <w:r w:rsidRPr="00346E8F">
        <w:rPr>
          <w:rFonts w:ascii="Arial" w:hAnsi="Arial" w:cs="Arial"/>
          <w:sz w:val="24"/>
          <w:szCs w:val="24"/>
        </w:rPr>
        <w:t>, 2010; Israel, 2019). Collect data by telephone, through the internet using internet survey tools, or by having participants filling out forms in data files and sending the files to the researchers by email or by postal mail.</w:t>
      </w:r>
      <w:bookmarkStart w:id="74" w:name="_Hlk28813453"/>
    </w:p>
    <w:bookmarkEnd w:id="74"/>
    <w:p w14:paraId="11D17156" w14:textId="77777777" w:rsidR="00346E8F" w:rsidRPr="00346E8F" w:rsidRDefault="00346E8F" w:rsidP="00346E8F">
      <w:pPr>
        <w:spacing w:line="360" w:lineRule="auto"/>
        <w:jc w:val="both"/>
        <w:rPr>
          <w:rFonts w:ascii="Arial" w:hAnsi="Arial" w:cs="Arial"/>
          <w:sz w:val="24"/>
          <w:szCs w:val="24"/>
        </w:rPr>
      </w:pPr>
      <w:r w:rsidRPr="00346E8F">
        <w:rPr>
          <w:rFonts w:ascii="Arial" w:hAnsi="Arial" w:cs="Arial"/>
          <w:sz w:val="24"/>
          <w:szCs w:val="24"/>
        </w:rPr>
        <w:t>With respect to the motivation behind leading</w:t>
      </w:r>
      <w:r w:rsidRPr="00346E8F">
        <w:t xml:space="preserve"> </w:t>
      </w:r>
      <w:r w:rsidRPr="00346E8F">
        <w:rPr>
          <w:rFonts w:ascii="Arial" w:hAnsi="Arial" w:cs="Arial"/>
          <w:sz w:val="24"/>
          <w:szCs w:val="24"/>
        </w:rPr>
        <w:t>mixed methods research structures by incorporating various sorts of information in a similar report, a few potential reasons have been noted by different creators (Creswell, &amp; Creswell, 2017). Two of the most generally expressed reasons are triangulation and complementarity. The principle point of triangulation is to accomplish an assembly of the outcomes acquired by means of quantitative and subjective methodologies, with the end goal that these outcomes are progressively dependable (</w:t>
      </w:r>
      <w:proofErr w:type="spellStart"/>
      <w:r w:rsidRPr="00346E8F">
        <w:rPr>
          <w:rFonts w:ascii="Arial" w:hAnsi="Arial" w:cs="Arial"/>
          <w:sz w:val="24"/>
          <w:szCs w:val="24"/>
        </w:rPr>
        <w:t>Jick</w:t>
      </w:r>
      <w:proofErr w:type="spellEnd"/>
      <w:r w:rsidRPr="00346E8F">
        <w:rPr>
          <w:rFonts w:ascii="Arial" w:hAnsi="Arial" w:cs="Arial"/>
          <w:sz w:val="24"/>
          <w:szCs w:val="24"/>
        </w:rPr>
        <w:t>, 1979). What is looked for, in this way, is a substantiation or correspondence of results got through various techniques. As indicated by Greene et al. (2001), complementarity looks to explain or to represent the outcomes got with one technique by additionally applying the other. For instance, Peters et. Al., (2006) gave a thorough rundown of reasons or purposes for directing mixed methods research, and every one of these designs was gathered under one of four primary justifications: member improvement, instrument devotion, treatment uprightness and importance upgrade. Bryman and Bell (2007) likewise exhibited an assortment of purposes in blended strategies look into: triangulation, subjective research encourages quantitative research, quantitative research encourages subjective research, examination of static and processual highlights, subjective research encourages the elucidation of the relationship among the factors, and investigation of various parts of a wonder</w:t>
      </w:r>
    </w:p>
    <w:p w14:paraId="2AF5ADAF" w14:textId="3B3238A7" w:rsidR="00346E8F" w:rsidRPr="00626941" w:rsidRDefault="00346E8F" w:rsidP="009005A8">
      <w:pPr>
        <w:pStyle w:val="Heading2"/>
        <w:numPr>
          <w:ilvl w:val="0"/>
          <w:numId w:val="28"/>
        </w:numPr>
        <w:rPr>
          <w:rFonts w:asciiTheme="minorHAnsi" w:hAnsiTheme="minorHAnsi" w:cstheme="minorHAnsi"/>
          <w:b/>
          <w:bCs/>
          <w:sz w:val="28"/>
          <w:szCs w:val="28"/>
        </w:rPr>
      </w:pPr>
      <w:bookmarkStart w:id="75" w:name="_Toc28984783"/>
      <w:r w:rsidRPr="00626941">
        <w:rPr>
          <w:rFonts w:asciiTheme="minorHAnsi" w:hAnsiTheme="minorHAnsi" w:cstheme="minorHAnsi"/>
          <w:b/>
          <w:bCs/>
          <w:sz w:val="28"/>
          <w:szCs w:val="28"/>
        </w:rPr>
        <w:lastRenderedPageBreak/>
        <w:t>Similarities</w:t>
      </w:r>
      <w:bookmarkEnd w:id="75"/>
    </w:p>
    <w:p w14:paraId="10B421A8" w14:textId="77777777" w:rsidR="00626941" w:rsidRPr="00626941" w:rsidRDefault="00626941" w:rsidP="00626941"/>
    <w:p w14:paraId="2E14EA51" w14:textId="77777777" w:rsidR="00346E8F" w:rsidRPr="00346E8F" w:rsidRDefault="00346E8F" w:rsidP="00346E8F">
      <w:pPr>
        <w:numPr>
          <w:ilvl w:val="0"/>
          <w:numId w:val="24"/>
        </w:numPr>
        <w:spacing w:line="360" w:lineRule="auto"/>
        <w:contextualSpacing/>
        <w:rPr>
          <w:rFonts w:ascii="Arial" w:hAnsi="Arial" w:cs="Arial"/>
          <w:sz w:val="24"/>
          <w:szCs w:val="24"/>
        </w:rPr>
      </w:pPr>
      <w:r w:rsidRPr="00346E8F">
        <w:rPr>
          <w:rFonts w:ascii="Arial" w:hAnsi="Arial" w:cs="Arial"/>
          <w:sz w:val="24"/>
          <w:szCs w:val="24"/>
        </w:rPr>
        <w:t xml:space="preserve">While quantitative research utilized for the most part for testing hypothesis, it can likewise be utilized for investigating a zone and creating speculation and hypothesis. </w:t>
      </w:r>
    </w:p>
    <w:p w14:paraId="736DF3CC" w14:textId="77777777" w:rsidR="00346E8F" w:rsidRPr="00346E8F" w:rsidRDefault="00346E8F" w:rsidP="00346E8F">
      <w:pPr>
        <w:numPr>
          <w:ilvl w:val="0"/>
          <w:numId w:val="24"/>
        </w:numPr>
        <w:spacing w:line="360" w:lineRule="auto"/>
        <w:contextualSpacing/>
        <w:rPr>
          <w:rFonts w:ascii="Arial" w:hAnsi="Arial" w:cs="Arial"/>
          <w:sz w:val="24"/>
          <w:szCs w:val="24"/>
        </w:rPr>
      </w:pPr>
      <w:r w:rsidRPr="00346E8F">
        <w:rPr>
          <w:rFonts w:ascii="Arial" w:hAnsi="Arial" w:cs="Arial"/>
          <w:sz w:val="24"/>
          <w:szCs w:val="24"/>
        </w:rPr>
        <w:t xml:space="preserve">Similarly, subjective research can be utilized for testing speculation and hypotheses, </w:t>
      </w:r>
      <w:proofErr w:type="gramStart"/>
      <w:r w:rsidRPr="00346E8F">
        <w:rPr>
          <w:rFonts w:ascii="Arial" w:hAnsi="Arial" w:cs="Arial"/>
          <w:sz w:val="24"/>
          <w:szCs w:val="24"/>
        </w:rPr>
        <w:t>despite the fact that</w:t>
      </w:r>
      <w:proofErr w:type="gramEnd"/>
      <w:r w:rsidRPr="00346E8F">
        <w:rPr>
          <w:rFonts w:ascii="Arial" w:hAnsi="Arial" w:cs="Arial"/>
          <w:sz w:val="24"/>
          <w:szCs w:val="24"/>
        </w:rPr>
        <w:t xml:space="preserve"> it is utilized generally for theory generation.</w:t>
      </w:r>
    </w:p>
    <w:p w14:paraId="5C2ED929" w14:textId="77777777" w:rsidR="00346E8F" w:rsidRPr="00346E8F" w:rsidRDefault="00346E8F" w:rsidP="00346E8F">
      <w:pPr>
        <w:numPr>
          <w:ilvl w:val="0"/>
          <w:numId w:val="24"/>
        </w:numPr>
        <w:spacing w:line="360" w:lineRule="auto"/>
        <w:contextualSpacing/>
        <w:rPr>
          <w:rFonts w:ascii="Arial" w:hAnsi="Arial" w:cs="Arial"/>
          <w:sz w:val="24"/>
          <w:szCs w:val="24"/>
        </w:rPr>
      </w:pPr>
      <w:r w:rsidRPr="00346E8F">
        <w:rPr>
          <w:rFonts w:ascii="Arial" w:hAnsi="Arial" w:cs="Arial"/>
          <w:sz w:val="24"/>
          <w:szCs w:val="24"/>
        </w:rPr>
        <w:t xml:space="preserve">Qualitative information regularly incorporates measurement, for example, articulation more than, not exactly, most, just as explicit numbers. </w:t>
      </w:r>
    </w:p>
    <w:p w14:paraId="0C4DE412" w14:textId="77777777" w:rsidR="00346E8F" w:rsidRPr="00346E8F" w:rsidRDefault="00346E8F" w:rsidP="00346E8F">
      <w:pPr>
        <w:numPr>
          <w:ilvl w:val="0"/>
          <w:numId w:val="24"/>
        </w:numPr>
        <w:spacing w:line="360" w:lineRule="auto"/>
        <w:contextualSpacing/>
        <w:rPr>
          <w:rFonts w:ascii="Arial" w:hAnsi="Arial" w:cs="Arial"/>
          <w:sz w:val="24"/>
          <w:szCs w:val="24"/>
        </w:rPr>
      </w:pPr>
      <w:r w:rsidRPr="00346E8F">
        <w:rPr>
          <w:rFonts w:ascii="Arial" w:hAnsi="Arial" w:cs="Arial"/>
          <w:sz w:val="24"/>
          <w:szCs w:val="24"/>
        </w:rPr>
        <w:t xml:space="preserve">Quantitative methodologies in huge scale overviews can gather subjective in non-numeric information through open-finished inquiries. </w:t>
      </w:r>
    </w:p>
    <w:p w14:paraId="233348C7" w14:textId="5FC45431" w:rsidR="00346E8F" w:rsidRPr="00346E8F" w:rsidRDefault="00346E8F" w:rsidP="00346E8F">
      <w:pPr>
        <w:numPr>
          <w:ilvl w:val="0"/>
          <w:numId w:val="24"/>
        </w:numPr>
        <w:spacing w:line="360" w:lineRule="auto"/>
        <w:contextualSpacing/>
        <w:rPr>
          <w:rFonts w:ascii="Arial" w:hAnsi="Arial" w:cs="Arial"/>
          <w:sz w:val="24"/>
          <w:szCs w:val="24"/>
        </w:rPr>
      </w:pPr>
      <w:r w:rsidRPr="00346E8F">
        <w:rPr>
          <w:rFonts w:ascii="Arial" w:hAnsi="Arial" w:cs="Arial"/>
          <w:sz w:val="24"/>
          <w:szCs w:val="24"/>
        </w:rPr>
        <w:t xml:space="preserve">Participants are </w:t>
      </w:r>
      <w:r w:rsidR="006E3478">
        <w:rPr>
          <w:rFonts w:ascii="Arial" w:hAnsi="Arial" w:cs="Arial"/>
          <w:sz w:val="24"/>
          <w:szCs w:val="24"/>
        </w:rPr>
        <w:t xml:space="preserve">essential </w:t>
      </w:r>
      <w:r w:rsidRPr="00346E8F">
        <w:rPr>
          <w:rFonts w:ascii="Arial" w:hAnsi="Arial" w:cs="Arial"/>
          <w:sz w:val="24"/>
          <w:szCs w:val="24"/>
        </w:rPr>
        <w:t>in both.</w:t>
      </w:r>
    </w:p>
    <w:p w14:paraId="08A981B9" w14:textId="531F0C3A" w:rsidR="006E3478" w:rsidRDefault="00346E8F" w:rsidP="00346E8F">
      <w:pPr>
        <w:numPr>
          <w:ilvl w:val="0"/>
          <w:numId w:val="24"/>
        </w:numPr>
        <w:spacing w:line="360" w:lineRule="auto"/>
        <w:contextualSpacing/>
        <w:rPr>
          <w:rFonts w:ascii="Arial" w:hAnsi="Arial" w:cs="Arial"/>
          <w:sz w:val="24"/>
          <w:szCs w:val="24"/>
        </w:rPr>
      </w:pPr>
      <w:r w:rsidRPr="00346E8F">
        <w:rPr>
          <w:rFonts w:ascii="Arial" w:hAnsi="Arial" w:cs="Arial"/>
          <w:sz w:val="24"/>
          <w:szCs w:val="24"/>
        </w:rPr>
        <w:t xml:space="preserve">For the two sorts of research, crude information is required, as a rule as study members. </w:t>
      </w:r>
      <w:r w:rsidR="006E3478" w:rsidRPr="006E3478">
        <w:rPr>
          <w:rFonts w:ascii="Arial" w:hAnsi="Arial" w:cs="Arial"/>
          <w:sz w:val="24"/>
          <w:szCs w:val="24"/>
        </w:rPr>
        <w:t>The kind of research will choose the sorts of individuals.</w:t>
      </w:r>
    </w:p>
    <w:p w14:paraId="040D8A7B" w14:textId="77777777" w:rsidR="00346E8F" w:rsidRPr="00346E8F" w:rsidRDefault="00346E8F" w:rsidP="00346E8F">
      <w:pPr>
        <w:numPr>
          <w:ilvl w:val="0"/>
          <w:numId w:val="24"/>
        </w:numPr>
        <w:spacing w:line="360" w:lineRule="auto"/>
        <w:contextualSpacing/>
        <w:rPr>
          <w:rFonts w:ascii="Arial" w:hAnsi="Arial" w:cs="Arial"/>
          <w:sz w:val="24"/>
          <w:szCs w:val="24"/>
        </w:rPr>
      </w:pPr>
      <w:r w:rsidRPr="00346E8F">
        <w:rPr>
          <w:rFonts w:ascii="Arial" w:hAnsi="Arial" w:cs="Arial"/>
          <w:sz w:val="24"/>
          <w:szCs w:val="24"/>
        </w:rPr>
        <w:t xml:space="preserve">Both subjective and quantitative research are utilized to gauge the consequences of information. </w:t>
      </w:r>
    </w:p>
    <w:p w14:paraId="2BBC014E" w14:textId="796738B8" w:rsidR="006E3478" w:rsidRDefault="00346E8F" w:rsidP="00346E8F">
      <w:pPr>
        <w:numPr>
          <w:ilvl w:val="0"/>
          <w:numId w:val="24"/>
        </w:numPr>
        <w:spacing w:line="360" w:lineRule="auto"/>
        <w:contextualSpacing/>
        <w:rPr>
          <w:rFonts w:ascii="Arial" w:hAnsi="Arial" w:cs="Arial"/>
          <w:sz w:val="24"/>
          <w:szCs w:val="24"/>
        </w:rPr>
      </w:pPr>
      <w:r w:rsidRPr="00346E8F">
        <w:rPr>
          <w:rFonts w:ascii="Arial" w:hAnsi="Arial" w:cs="Arial"/>
          <w:sz w:val="24"/>
          <w:szCs w:val="24"/>
        </w:rPr>
        <w:t xml:space="preserve">Both Produce Data to Analyse, </w:t>
      </w:r>
      <w:r w:rsidR="006E3478" w:rsidRPr="006E3478">
        <w:rPr>
          <w:rFonts w:ascii="Arial" w:hAnsi="Arial" w:cs="Arial"/>
          <w:sz w:val="24"/>
          <w:szCs w:val="24"/>
        </w:rPr>
        <w:t>despite whether you are based on the amounts of quantitative research or the clarifications behind emotional research, the two methods require that the unrefined data be analysed.</w:t>
      </w:r>
    </w:p>
    <w:p w14:paraId="3AEE5DAE" w14:textId="658CADBB" w:rsidR="00AD4DC9" w:rsidRDefault="00AD4DC9" w:rsidP="00AD4DC9">
      <w:pPr>
        <w:spacing w:line="360" w:lineRule="auto"/>
        <w:contextualSpacing/>
        <w:rPr>
          <w:rFonts w:ascii="Arial" w:hAnsi="Arial" w:cs="Arial"/>
          <w:sz w:val="24"/>
          <w:szCs w:val="24"/>
        </w:rPr>
      </w:pPr>
    </w:p>
    <w:p w14:paraId="60F1DF22" w14:textId="3F12EF49" w:rsidR="00AD4DC9" w:rsidRDefault="00AD4DC9" w:rsidP="00AD4DC9">
      <w:pPr>
        <w:spacing w:line="360" w:lineRule="auto"/>
        <w:contextualSpacing/>
        <w:rPr>
          <w:rFonts w:ascii="Arial" w:hAnsi="Arial" w:cs="Arial"/>
          <w:sz w:val="24"/>
          <w:szCs w:val="24"/>
        </w:rPr>
      </w:pPr>
    </w:p>
    <w:p w14:paraId="54728F45" w14:textId="1E234848" w:rsidR="00AD4DC9" w:rsidRDefault="00AD4DC9" w:rsidP="00AD4DC9">
      <w:pPr>
        <w:spacing w:line="360" w:lineRule="auto"/>
        <w:contextualSpacing/>
        <w:rPr>
          <w:rFonts w:ascii="Arial" w:hAnsi="Arial" w:cs="Arial"/>
          <w:sz w:val="24"/>
          <w:szCs w:val="24"/>
        </w:rPr>
      </w:pPr>
    </w:p>
    <w:p w14:paraId="4A98A170" w14:textId="70637C68" w:rsidR="00AD4DC9" w:rsidRDefault="00AD4DC9" w:rsidP="00AD4DC9">
      <w:pPr>
        <w:spacing w:line="360" w:lineRule="auto"/>
        <w:contextualSpacing/>
        <w:rPr>
          <w:rFonts w:ascii="Arial" w:hAnsi="Arial" w:cs="Arial"/>
          <w:sz w:val="24"/>
          <w:szCs w:val="24"/>
        </w:rPr>
      </w:pPr>
    </w:p>
    <w:p w14:paraId="33A8994B" w14:textId="596B57E4" w:rsidR="00AD4DC9" w:rsidRDefault="00AD4DC9" w:rsidP="00AD4DC9">
      <w:pPr>
        <w:spacing w:line="360" w:lineRule="auto"/>
        <w:contextualSpacing/>
        <w:rPr>
          <w:rFonts w:ascii="Arial" w:hAnsi="Arial" w:cs="Arial"/>
          <w:sz w:val="24"/>
          <w:szCs w:val="24"/>
        </w:rPr>
      </w:pPr>
    </w:p>
    <w:p w14:paraId="0617AAD6" w14:textId="72BCA026" w:rsidR="00AD4DC9" w:rsidRDefault="00AD4DC9" w:rsidP="00AD4DC9">
      <w:pPr>
        <w:spacing w:line="360" w:lineRule="auto"/>
        <w:contextualSpacing/>
        <w:rPr>
          <w:rFonts w:ascii="Arial" w:hAnsi="Arial" w:cs="Arial"/>
          <w:sz w:val="24"/>
          <w:szCs w:val="24"/>
        </w:rPr>
      </w:pPr>
    </w:p>
    <w:p w14:paraId="4958D049" w14:textId="0CC5B121" w:rsidR="00AD4DC9" w:rsidRDefault="00AD4DC9" w:rsidP="00AD4DC9">
      <w:pPr>
        <w:spacing w:line="360" w:lineRule="auto"/>
        <w:contextualSpacing/>
        <w:rPr>
          <w:rFonts w:ascii="Arial" w:hAnsi="Arial" w:cs="Arial"/>
          <w:sz w:val="24"/>
          <w:szCs w:val="24"/>
        </w:rPr>
      </w:pPr>
    </w:p>
    <w:p w14:paraId="1728F697" w14:textId="68E12B13" w:rsidR="00AD4DC9" w:rsidRDefault="00AD4DC9" w:rsidP="00AD4DC9">
      <w:pPr>
        <w:spacing w:line="360" w:lineRule="auto"/>
        <w:contextualSpacing/>
        <w:rPr>
          <w:rFonts w:ascii="Arial" w:hAnsi="Arial" w:cs="Arial"/>
          <w:sz w:val="24"/>
          <w:szCs w:val="24"/>
        </w:rPr>
      </w:pPr>
    </w:p>
    <w:p w14:paraId="213E6826" w14:textId="77777777" w:rsidR="00AD4DC9" w:rsidRPr="00346E8F" w:rsidRDefault="00AD4DC9" w:rsidP="00AD4DC9">
      <w:pPr>
        <w:spacing w:line="360" w:lineRule="auto"/>
        <w:contextualSpacing/>
        <w:rPr>
          <w:rFonts w:ascii="Arial" w:hAnsi="Arial" w:cs="Arial"/>
          <w:sz w:val="24"/>
          <w:szCs w:val="24"/>
        </w:rPr>
      </w:pPr>
    </w:p>
    <w:p w14:paraId="35C40F27" w14:textId="3BD62055" w:rsidR="00346E8F" w:rsidRPr="00626941" w:rsidRDefault="00346E8F" w:rsidP="009005A8">
      <w:pPr>
        <w:pStyle w:val="Heading2"/>
        <w:numPr>
          <w:ilvl w:val="0"/>
          <w:numId w:val="28"/>
        </w:numPr>
        <w:rPr>
          <w:rFonts w:asciiTheme="minorHAnsi" w:hAnsiTheme="minorHAnsi" w:cstheme="minorHAnsi"/>
          <w:b/>
          <w:bCs/>
          <w:sz w:val="28"/>
          <w:szCs w:val="28"/>
        </w:rPr>
      </w:pPr>
      <w:bookmarkStart w:id="76" w:name="_Toc28984784"/>
      <w:r w:rsidRPr="00626941">
        <w:rPr>
          <w:rFonts w:asciiTheme="minorHAnsi" w:hAnsiTheme="minorHAnsi" w:cstheme="minorHAnsi"/>
          <w:b/>
          <w:bCs/>
          <w:sz w:val="28"/>
          <w:szCs w:val="28"/>
        </w:rPr>
        <w:lastRenderedPageBreak/>
        <w:t>Differences</w:t>
      </w:r>
      <w:bookmarkEnd w:id="76"/>
    </w:p>
    <w:p w14:paraId="0EF502D7" w14:textId="18BA1242" w:rsidR="00DB4E88" w:rsidRDefault="00DB4E88" w:rsidP="00DB4E88">
      <w:pPr>
        <w:pStyle w:val="Caption"/>
        <w:keepNext/>
      </w:pPr>
      <w:bookmarkStart w:id="77" w:name="_Hlk28877847"/>
    </w:p>
    <w:tbl>
      <w:tblPr>
        <w:tblStyle w:val="TableGrid"/>
        <w:tblW w:w="10036" w:type="dxa"/>
        <w:tblLook w:val="04A0" w:firstRow="1" w:lastRow="0" w:firstColumn="1" w:lastColumn="0" w:noHBand="0" w:noVBand="1"/>
      </w:tblPr>
      <w:tblGrid>
        <w:gridCol w:w="1629"/>
        <w:gridCol w:w="4585"/>
        <w:gridCol w:w="3822"/>
      </w:tblGrid>
      <w:tr w:rsidR="00346E8F" w:rsidRPr="00346E8F" w14:paraId="7DE3EC46" w14:textId="77777777" w:rsidTr="00AD4DC9">
        <w:trPr>
          <w:trHeight w:val="326"/>
        </w:trPr>
        <w:tc>
          <w:tcPr>
            <w:tcW w:w="1629" w:type="dxa"/>
            <w:tcBorders>
              <w:bottom w:val="single" w:sz="4" w:space="0" w:color="auto"/>
            </w:tcBorders>
            <w:shd w:val="clear" w:color="auto" w:fill="DAEEF3"/>
          </w:tcPr>
          <w:bookmarkEnd w:id="77"/>
          <w:p w14:paraId="3D862570" w14:textId="77777777" w:rsidR="00346E8F" w:rsidRPr="00346E8F" w:rsidRDefault="00346E8F" w:rsidP="00346E8F">
            <w:pPr>
              <w:rPr>
                <w:rFonts w:ascii="Arial" w:hAnsi="Arial" w:cs="Arial"/>
                <w:b/>
                <w:bCs/>
                <w:color w:val="984806"/>
              </w:rPr>
            </w:pPr>
            <w:r w:rsidRPr="00346E8F">
              <w:rPr>
                <w:rFonts w:ascii="Arial" w:hAnsi="Arial" w:cs="Arial"/>
                <w:b/>
                <w:bCs/>
                <w:color w:val="984806"/>
              </w:rPr>
              <w:t xml:space="preserve"> Categories </w:t>
            </w:r>
          </w:p>
        </w:tc>
        <w:tc>
          <w:tcPr>
            <w:tcW w:w="4585" w:type="dxa"/>
            <w:shd w:val="clear" w:color="auto" w:fill="DAEEF3"/>
          </w:tcPr>
          <w:p w14:paraId="5E5716AC" w14:textId="77777777" w:rsidR="00346E8F" w:rsidRPr="00346E8F" w:rsidRDefault="00346E8F" w:rsidP="00346E8F">
            <w:pPr>
              <w:rPr>
                <w:rFonts w:ascii="Arial" w:hAnsi="Arial" w:cs="Arial"/>
                <w:b/>
                <w:bCs/>
                <w:color w:val="984806"/>
              </w:rPr>
            </w:pPr>
            <w:r w:rsidRPr="00346E8F">
              <w:rPr>
                <w:rFonts w:ascii="Arial" w:hAnsi="Arial" w:cs="Arial"/>
                <w:b/>
                <w:bCs/>
                <w:color w:val="984806"/>
              </w:rPr>
              <w:t xml:space="preserve">      Quantitative research</w:t>
            </w:r>
          </w:p>
        </w:tc>
        <w:tc>
          <w:tcPr>
            <w:tcW w:w="3822" w:type="dxa"/>
            <w:shd w:val="clear" w:color="auto" w:fill="DAEEF3"/>
          </w:tcPr>
          <w:p w14:paraId="4E0DAE48" w14:textId="77777777" w:rsidR="00346E8F" w:rsidRPr="00346E8F" w:rsidRDefault="00346E8F" w:rsidP="00346E8F">
            <w:pPr>
              <w:rPr>
                <w:rFonts w:ascii="Arial" w:hAnsi="Arial" w:cs="Arial"/>
                <w:b/>
                <w:bCs/>
                <w:color w:val="984806"/>
              </w:rPr>
            </w:pPr>
            <w:r w:rsidRPr="00346E8F">
              <w:rPr>
                <w:rFonts w:ascii="Arial" w:hAnsi="Arial" w:cs="Arial"/>
                <w:b/>
                <w:bCs/>
                <w:color w:val="984806"/>
              </w:rPr>
              <w:t>Qualitative research</w:t>
            </w:r>
          </w:p>
        </w:tc>
      </w:tr>
      <w:tr w:rsidR="00346E8F" w:rsidRPr="00346E8F" w14:paraId="2FC66FA8" w14:textId="77777777" w:rsidTr="00AD4DC9">
        <w:trPr>
          <w:trHeight w:val="1039"/>
        </w:trPr>
        <w:tc>
          <w:tcPr>
            <w:tcW w:w="1629" w:type="dxa"/>
            <w:tcBorders>
              <w:bottom w:val="nil"/>
            </w:tcBorders>
            <w:shd w:val="clear" w:color="auto" w:fill="F2F2F2"/>
          </w:tcPr>
          <w:p w14:paraId="2BEC3DC1" w14:textId="77777777" w:rsidR="00346E8F" w:rsidRPr="00AD4DC9" w:rsidRDefault="00346E8F" w:rsidP="00346E8F">
            <w:pPr>
              <w:rPr>
                <w:rFonts w:ascii="Arial" w:hAnsi="Arial" w:cs="Arial"/>
                <w:sz w:val="24"/>
                <w:szCs w:val="24"/>
              </w:rPr>
            </w:pPr>
          </w:p>
          <w:p w14:paraId="2109E690" w14:textId="77777777" w:rsidR="00346E8F" w:rsidRPr="00AD4DC9" w:rsidRDefault="00346E8F" w:rsidP="00346E8F">
            <w:pPr>
              <w:rPr>
                <w:rFonts w:ascii="Arial" w:hAnsi="Arial" w:cs="Arial"/>
                <w:sz w:val="24"/>
                <w:szCs w:val="24"/>
              </w:rPr>
            </w:pPr>
            <w:r w:rsidRPr="00AD4DC9">
              <w:rPr>
                <w:rFonts w:ascii="Arial" w:hAnsi="Arial" w:cs="Arial"/>
                <w:sz w:val="24"/>
                <w:szCs w:val="24"/>
              </w:rPr>
              <w:t>Approach to research</w:t>
            </w:r>
          </w:p>
        </w:tc>
        <w:tc>
          <w:tcPr>
            <w:tcW w:w="4585" w:type="dxa"/>
            <w:shd w:val="clear" w:color="auto" w:fill="F2F2F2"/>
          </w:tcPr>
          <w:p w14:paraId="13DEE6CD" w14:textId="77777777" w:rsidR="00346E8F" w:rsidRPr="00AD4DC9" w:rsidRDefault="00346E8F" w:rsidP="00346E8F">
            <w:pPr>
              <w:rPr>
                <w:rFonts w:ascii="Arial" w:hAnsi="Arial" w:cs="Arial"/>
                <w:sz w:val="24"/>
                <w:szCs w:val="24"/>
              </w:rPr>
            </w:pPr>
            <w:r w:rsidRPr="00AD4DC9">
              <w:rPr>
                <w:rFonts w:ascii="Arial" w:hAnsi="Arial" w:cs="Arial"/>
                <w:sz w:val="24"/>
                <w:szCs w:val="24"/>
              </w:rPr>
              <w:t xml:space="preserve">Emphasises numbers, measurements, control and experimentation </w:t>
            </w:r>
          </w:p>
        </w:tc>
        <w:tc>
          <w:tcPr>
            <w:tcW w:w="3822" w:type="dxa"/>
            <w:shd w:val="clear" w:color="auto" w:fill="F2F2F2"/>
          </w:tcPr>
          <w:p w14:paraId="6948FAB2" w14:textId="77777777" w:rsidR="00346E8F" w:rsidRPr="00AD4DC9" w:rsidRDefault="00346E8F" w:rsidP="00346E8F">
            <w:pPr>
              <w:rPr>
                <w:rFonts w:ascii="Arial" w:hAnsi="Arial" w:cs="Arial"/>
                <w:sz w:val="24"/>
                <w:szCs w:val="24"/>
              </w:rPr>
            </w:pPr>
            <w:r w:rsidRPr="00AD4DC9">
              <w:rPr>
                <w:rFonts w:ascii="Arial" w:hAnsi="Arial" w:cs="Arial"/>
                <w:sz w:val="24"/>
                <w:szCs w:val="24"/>
              </w:rPr>
              <w:t xml:space="preserve">Emphasises natural setting, observation, verbal narratives, and interpretations </w:t>
            </w:r>
          </w:p>
        </w:tc>
      </w:tr>
      <w:tr w:rsidR="00346E8F" w:rsidRPr="00346E8F" w14:paraId="57A26C1C" w14:textId="77777777" w:rsidTr="00AD4DC9">
        <w:trPr>
          <w:trHeight w:val="346"/>
        </w:trPr>
        <w:tc>
          <w:tcPr>
            <w:tcW w:w="1629" w:type="dxa"/>
            <w:tcBorders>
              <w:top w:val="nil"/>
              <w:bottom w:val="single" w:sz="4" w:space="0" w:color="auto"/>
            </w:tcBorders>
            <w:shd w:val="clear" w:color="auto" w:fill="F2F2F2"/>
          </w:tcPr>
          <w:p w14:paraId="6AB65692" w14:textId="77777777" w:rsidR="00346E8F" w:rsidRPr="00AD4DC9" w:rsidRDefault="00346E8F" w:rsidP="00346E8F">
            <w:pPr>
              <w:rPr>
                <w:rFonts w:ascii="Arial" w:hAnsi="Arial" w:cs="Arial"/>
                <w:sz w:val="24"/>
                <w:szCs w:val="24"/>
              </w:rPr>
            </w:pPr>
          </w:p>
        </w:tc>
        <w:tc>
          <w:tcPr>
            <w:tcW w:w="4585" w:type="dxa"/>
            <w:shd w:val="clear" w:color="auto" w:fill="F2F2F2"/>
          </w:tcPr>
          <w:p w14:paraId="7024175F" w14:textId="77777777" w:rsidR="00346E8F" w:rsidRPr="00AD4DC9" w:rsidRDefault="00346E8F" w:rsidP="00346E8F">
            <w:pPr>
              <w:rPr>
                <w:rFonts w:ascii="Arial" w:hAnsi="Arial" w:cs="Arial"/>
                <w:sz w:val="24"/>
                <w:szCs w:val="24"/>
              </w:rPr>
            </w:pPr>
            <w:r w:rsidRPr="00AD4DC9">
              <w:rPr>
                <w:rFonts w:ascii="Arial" w:hAnsi="Arial" w:cs="Arial"/>
                <w:sz w:val="24"/>
                <w:szCs w:val="24"/>
              </w:rPr>
              <w:t xml:space="preserve">This is traditional scientific research </w:t>
            </w:r>
          </w:p>
        </w:tc>
        <w:tc>
          <w:tcPr>
            <w:tcW w:w="3822" w:type="dxa"/>
            <w:shd w:val="clear" w:color="auto" w:fill="F2F2F2"/>
          </w:tcPr>
          <w:p w14:paraId="33A18CC7" w14:textId="77777777" w:rsidR="00346E8F" w:rsidRPr="00AD4DC9" w:rsidRDefault="00346E8F" w:rsidP="00346E8F">
            <w:pPr>
              <w:rPr>
                <w:rFonts w:ascii="Arial" w:hAnsi="Arial" w:cs="Arial"/>
                <w:sz w:val="24"/>
                <w:szCs w:val="24"/>
              </w:rPr>
            </w:pPr>
            <w:r w:rsidRPr="00AD4DC9">
              <w:rPr>
                <w:rFonts w:ascii="Arial" w:hAnsi="Arial" w:cs="Arial"/>
                <w:sz w:val="24"/>
                <w:szCs w:val="24"/>
              </w:rPr>
              <w:t xml:space="preserve">Emerged from sociology </w:t>
            </w:r>
          </w:p>
        </w:tc>
      </w:tr>
      <w:tr w:rsidR="00346E8F" w:rsidRPr="00346E8F" w14:paraId="27107C74" w14:textId="77777777" w:rsidTr="00AD4DC9">
        <w:trPr>
          <w:trHeight w:val="365"/>
        </w:trPr>
        <w:tc>
          <w:tcPr>
            <w:tcW w:w="1629" w:type="dxa"/>
            <w:tcBorders>
              <w:top w:val="single" w:sz="4" w:space="0" w:color="auto"/>
              <w:bottom w:val="nil"/>
            </w:tcBorders>
            <w:shd w:val="clear" w:color="auto" w:fill="DBE5F1"/>
          </w:tcPr>
          <w:p w14:paraId="0D1A4265" w14:textId="77777777" w:rsidR="00346E8F" w:rsidRPr="00AD4DC9" w:rsidRDefault="00346E8F" w:rsidP="00346E8F">
            <w:pPr>
              <w:rPr>
                <w:rFonts w:ascii="Arial" w:hAnsi="Arial" w:cs="Arial"/>
                <w:sz w:val="24"/>
                <w:szCs w:val="24"/>
              </w:rPr>
            </w:pPr>
          </w:p>
        </w:tc>
        <w:tc>
          <w:tcPr>
            <w:tcW w:w="4585" w:type="dxa"/>
            <w:shd w:val="clear" w:color="auto" w:fill="DBE5F1"/>
          </w:tcPr>
          <w:p w14:paraId="4371D676" w14:textId="77777777" w:rsidR="00346E8F" w:rsidRPr="00AD4DC9" w:rsidRDefault="00346E8F" w:rsidP="00346E8F">
            <w:pPr>
              <w:rPr>
                <w:rFonts w:ascii="Arial" w:hAnsi="Arial" w:cs="Arial"/>
                <w:sz w:val="24"/>
                <w:szCs w:val="24"/>
              </w:rPr>
            </w:pPr>
            <w:r w:rsidRPr="00AD4DC9">
              <w:rPr>
                <w:rFonts w:ascii="Arial" w:hAnsi="Arial" w:cs="Arial"/>
                <w:sz w:val="24"/>
                <w:szCs w:val="24"/>
              </w:rPr>
              <w:t xml:space="preserve">Test hypothesis </w:t>
            </w:r>
          </w:p>
        </w:tc>
        <w:tc>
          <w:tcPr>
            <w:tcW w:w="3822" w:type="dxa"/>
            <w:shd w:val="clear" w:color="auto" w:fill="DBE5F1"/>
          </w:tcPr>
          <w:p w14:paraId="013D486F" w14:textId="77777777" w:rsidR="00346E8F" w:rsidRPr="00AD4DC9" w:rsidRDefault="00346E8F" w:rsidP="00346E8F">
            <w:pPr>
              <w:rPr>
                <w:rFonts w:ascii="Arial" w:hAnsi="Arial" w:cs="Arial"/>
                <w:sz w:val="24"/>
                <w:szCs w:val="24"/>
              </w:rPr>
            </w:pPr>
            <w:r w:rsidRPr="00AD4DC9">
              <w:rPr>
                <w:rFonts w:ascii="Arial" w:hAnsi="Arial" w:cs="Arial"/>
                <w:sz w:val="24"/>
                <w:szCs w:val="24"/>
              </w:rPr>
              <w:t>Build theory</w:t>
            </w:r>
          </w:p>
        </w:tc>
      </w:tr>
      <w:tr w:rsidR="00346E8F" w:rsidRPr="00346E8F" w14:paraId="27734793" w14:textId="77777777" w:rsidTr="00AD4DC9">
        <w:trPr>
          <w:trHeight w:val="346"/>
        </w:trPr>
        <w:tc>
          <w:tcPr>
            <w:tcW w:w="1629" w:type="dxa"/>
            <w:tcBorders>
              <w:top w:val="nil"/>
              <w:bottom w:val="nil"/>
            </w:tcBorders>
            <w:shd w:val="clear" w:color="auto" w:fill="DBE5F1"/>
          </w:tcPr>
          <w:p w14:paraId="3E833579" w14:textId="77777777" w:rsidR="00346E8F" w:rsidRPr="00AD4DC9" w:rsidRDefault="00346E8F" w:rsidP="00346E8F">
            <w:pPr>
              <w:rPr>
                <w:rFonts w:ascii="Arial" w:hAnsi="Arial" w:cs="Arial"/>
                <w:sz w:val="24"/>
                <w:szCs w:val="24"/>
              </w:rPr>
            </w:pPr>
          </w:p>
        </w:tc>
        <w:tc>
          <w:tcPr>
            <w:tcW w:w="4585" w:type="dxa"/>
            <w:shd w:val="clear" w:color="auto" w:fill="DBE5F1"/>
          </w:tcPr>
          <w:p w14:paraId="4AA7454D" w14:textId="77777777" w:rsidR="00346E8F" w:rsidRPr="00AD4DC9" w:rsidRDefault="00346E8F" w:rsidP="00346E8F">
            <w:pPr>
              <w:rPr>
                <w:rFonts w:ascii="Arial" w:hAnsi="Arial" w:cs="Arial"/>
                <w:sz w:val="24"/>
                <w:szCs w:val="24"/>
              </w:rPr>
            </w:pPr>
            <w:r w:rsidRPr="00AD4DC9">
              <w:rPr>
                <w:rFonts w:ascii="Arial" w:hAnsi="Arial" w:cs="Arial"/>
                <w:sz w:val="24"/>
                <w:szCs w:val="24"/>
              </w:rPr>
              <w:t xml:space="preserve">Establish facts </w:t>
            </w:r>
          </w:p>
        </w:tc>
        <w:tc>
          <w:tcPr>
            <w:tcW w:w="3822" w:type="dxa"/>
            <w:shd w:val="clear" w:color="auto" w:fill="DBE5F1"/>
          </w:tcPr>
          <w:p w14:paraId="0E1A7125" w14:textId="77777777" w:rsidR="00346E8F" w:rsidRPr="00AD4DC9" w:rsidRDefault="00346E8F" w:rsidP="00346E8F">
            <w:pPr>
              <w:rPr>
                <w:rFonts w:ascii="Arial" w:hAnsi="Arial" w:cs="Arial"/>
                <w:sz w:val="24"/>
                <w:szCs w:val="24"/>
              </w:rPr>
            </w:pPr>
            <w:r w:rsidRPr="00AD4DC9">
              <w:rPr>
                <w:rFonts w:ascii="Arial" w:hAnsi="Arial" w:cs="Arial"/>
                <w:sz w:val="24"/>
                <w:szCs w:val="24"/>
              </w:rPr>
              <w:t xml:space="preserve">Developed understanding </w:t>
            </w:r>
          </w:p>
        </w:tc>
      </w:tr>
      <w:tr w:rsidR="00346E8F" w:rsidRPr="00346E8F" w14:paraId="33700B27" w14:textId="77777777" w:rsidTr="00AD4DC9">
        <w:trPr>
          <w:trHeight w:val="346"/>
        </w:trPr>
        <w:tc>
          <w:tcPr>
            <w:tcW w:w="1629" w:type="dxa"/>
            <w:tcBorders>
              <w:top w:val="nil"/>
              <w:bottom w:val="nil"/>
            </w:tcBorders>
            <w:shd w:val="clear" w:color="auto" w:fill="DBE5F1"/>
          </w:tcPr>
          <w:p w14:paraId="0C8D8F8C" w14:textId="77777777" w:rsidR="00346E8F" w:rsidRPr="00AD4DC9" w:rsidRDefault="00346E8F" w:rsidP="00346E8F">
            <w:pPr>
              <w:rPr>
                <w:rFonts w:ascii="Arial" w:hAnsi="Arial" w:cs="Arial"/>
                <w:sz w:val="24"/>
                <w:szCs w:val="24"/>
              </w:rPr>
            </w:pPr>
            <w:r w:rsidRPr="00AD4DC9">
              <w:rPr>
                <w:rFonts w:ascii="Arial" w:hAnsi="Arial" w:cs="Arial"/>
                <w:sz w:val="24"/>
                <w:szCs w:val="24"/>
              </w:rPr>
              <w:t>Goals</w:t>
            </w:r>
          </w:p>
        </w:tc>
        <w:tc>
          <w:tcPr>
            <w:tcW w:w="4585" w:type="dxa"/>
            <w:shd w:val="clear" w:color="auto" w:fill="DBE5F1"/>
          </w:tcPr>
          <w:p w14:paraId="2DC8A9BB" w14:textId="77777777" w:rsidR="00346E8F" w:rsidRPr="00AD4DC9" w:rsidRDefault="00346E8F" w:rsidP="00346E8F">
            <w:pPr>
              <w:rPr>
                <w:rFonts w:ascii="Arial" w:hAnsi="Arial" w:cs="Arial"/>
                <w:sz w:val="24"/>
                <w:szCs w:val="24"/>
              </w:rPr>
            </w:pPr>
            <w:r w:rsidRPr="00AD4DC9">
              <w:rPr>
                <w:rFonts w:ascii="Arial" w:hAnsi="Arial" w:cs="Arial"/>
                <w:sz w:val="24"/>
                <w:szCs w:val="24"/>
              </w:rPr>
              <w:t>Show relationships</w:t>
            </w:r>
          </w:p>
        </w:tc>
        <w:tc>
          <w:tcPr>
            <w:tcW w:w="3822" w:type="dxa"/>
            <w:shd w:val="clear" w:color="auto" w:fill="DBE5F1"/>
          </w:tcPr>
          <w:p w14:paraId="0624236F" w14:textId="77777777" w:rsidR="00346E8F" w:rsidRPr="00AD4DC9" w:rsidRDefault="00346E8F" w:rsidP="00346E8F">
            <w:pPr>
              <w:rPr>
                <w:rFonts w:ascii="Arial" w:hAnsi="Arial" w:cs="Arial"/>
                <w:sz w:val="24"/>
                <w:szCs w:val="24"/>
              </w:rPr>
            </w:pPr>
            <w:r w:rsidRPr="00AD4DC9">
              <w:rPr>
                <w:rFonts w:ascii="Arial" w:hAnsi="Arial" w:cs="Arial"/>
                <w:sz w:val="24"/>
                <w:szCs w:val="24"/>
              </w:rPr>
              <w:t xml:space="preserve">Describe multiple realities </w:t>
            </w:r>
          </w:p>
        </w:tc>
      </w:tr>
      <w:tr w:rsidR="00346E8F" w:rsidRPr="00346E8F" w14:paraId="5A459AD0" w14:textId="77777777" w:rsidTr="00AD4DC9">
        <w:trPr>
          <w:trHeight w:val="693"/>
        </w:trPr>
        <w:tc>
          <w:tcPr>
            <w:tcW w:w="1629" w:type="dxa"/>
            <w:tcBorders>
              <w:top w:val="nil"/>
              <w:bottom w:val="nil"/>
            </w:tcBorders>
            <w:shd w:val="clear" w:color="auto" w:fill="DBE5F1"/>
          </w:tcPr>
          <w:p w14:paraId="6C68A8FD" w14:textId="77777777" w:rsidR="00346E8F" w:rsidRPr="00AD4DC9" w:rsidRDefault="00346E8F" w:rsidP="00346E8F">
            <w:pPr>
              <w:rPr>
                <w:rFonts w:ascii="Arial" w:hAnsi="Arial" w:cs="Arial"/>
                <w:sz w:val="24"/>
                <w:szCs w:val="24"/>
              </w:rPr>
            </w:pPr>
          </w:p>
        </w:tc>
        <w:tc>
          <w:tcPr>
            <w:tcW w:w="4585" w:type="dxa"/>
            <w:shd w:val="clear" w:color="auto" w:fill="DBE5F1"/>
          </w:tcPr>
          <w:p w14:paraId="0627D93D" w14:textId="77777777" w:rsidR="00346E8F" w:rsidRPr="00AD4DC9" w:rsidRDefault="00346E8F" w:rsidP="00346E8F">
            <w:pPr>
              <w:rPr>
                <w:rFonts w:ascii="Arial" w:hAnsi="Arial" w:cs="Arial"/>
                <w:sz w:val="24"/>
                <w:szCs w:val="24"/>
              </w:rPr>
            </w:pPr>
            <w:r w:rsidRPr="00AD4DC9">
              <w:rPr>
                <w:rFonts w:ascii="Arial" w:hAnsi="Arial" w:cs="Arial"/>
                <w:sz w:val="24"/>
                <w:szCs w:val="24"/>
              </w:rPr>
              <w:t>Predict</w:t>
            </w:r>
          </w:p>
        </w:tc>
        <w:tc>
          <w:tcPr>
            <w:tcW w:w="3822" w:type="dxa"/>
            <w:shd w:val="clear" w:color="auto" w:fill="DBE5F1"/>
          </w:tcPr>
          <w:p w14:paraId="41C5BF38" w14:textId="77777777" w:rsidR="00346E8F" w:rsidRPr="00AD4DC9" w:rsidRDefault="00346E8F" w:rsidP="00346E8F">
            <w:pPr>
              <w:rPr>
                <w:rFonts w:ascii="Arial" w:hAnsi="Arial" w:cs="Arial"/>
                <w:sz w:val="24"/>
                <w:szCs w:val="24"/>
              </w:rPr>
            </w:pPr>
            <w:r w:rsidRPr="00AD4DC9">
              <w:rPr>
                <w:rFonts w:ascii="Arial" w:hAnsi="Arial" w:cs="Arial"/>
                <w:sz w:val="24"/>
                <w:szCs w:val="24"/>
              </w:rPr>
              <w:t xml:space="preserve">Capture naturally occurring behaviour </w:t>
            </w:r>
          </w:p>
        </w:tc>
      </w:tr>
      <w:tr w:rsidR="00346E8F" w:rsidRPr="00346E8F" w14:paraId="48FF4CB4" w14:textId="77777777" w:rsidTr="00AD4DC9">
        <w:trPr>
          <w:trHeight w:val="346"/>
        </w:trPr>
        <w:tc>
          <w:tcPr>
            <w:tcW w:w="1629" w:type="dxa"/>
            <w:tcBorders>
              <w:top w:val="nil"/>
              <w:bottom w:val="nil"/>
            </w:tcBorders>
            <w:shd w:val="clear" w:color="auto" w:fill="DBE5F1"/>
          </w:tcPr>
          <w:p w14:paraId="3B5104BD" w14:textId="77777777" w:rsidR="00346E8F" w:rsidRPr="00AD4DC9" w:rsidRDefault="00346E8F" w:rsidP="00346E8F">
            <w:pPr>
              <w:rPr>
                <w:rFonts w:ascii="Arial" w:hAnsi="Arial" w:cs="Arial"/>
                <w:sz w:val="24"/>
                <w:szCs w:val="24"/>
              </w:rPr>
            </w:pPr>
          </w:p>
        </w:tc>
        <w:tc>
          <w:tcPr>
            <w:tcW w:w="4585" w:type="dxa"/>
            <w:shd w:val="clear" w:color="auto" w:fill="DBE5F1"/>
          </w:tcPr>
          <w:p w14:paraId="2E2FA512" w14:textId="77777777" w:rsidR="00346E8F" w:rsidRPr="00AD4DC9" w:rsidRDefault="00346E8F" w:rsidP="00346E8F">
            <w:pPr>
              <w:rPr>
                <w:rFonts w:ascii="Arial" w:hAnsi="Arial" w:cs="Arial"/>
                <w:sz w:val="24"/>
                <w:szCs w:val="24"/>
              </w:rPr>
            </w:pPr>
            <w:r w:rsidRPr="00AD4DC9">
              <w:rPr>
                <w:rFonts w:ascii="Arial" w:hAnsi="Arial" w:cs="Arial"/>
                <w:sz w:val="24"/>
                <w:szCs w:val="24"/>
              </w:rPr>
              <w:t xml:space="preserve">Statistically describe </w:t>
            </w:r>
          </w:p>
        </w:tc>
        <w:tc>
          <w:tcPr>
            <w:tcW w:w="3822" w:type="dxa"/>
            <w:shd w:val="clear" w:color="auto" w:fill="DBE5F1"/>
          </w:tcPr>
          <w:p w14:paraId="74DC7848" w14:textId="77777777" w:rsidR="00346E8F" w:rsidRPr="00AD4DC9" w:rsidRDefault="00346E8F" w:rsidP="00346E8F">
            <w:pPr>
              <w:rPr>
                <w:rFonts w:ascii="Arial" w:hAnsi="Arial" w:cs="Arial"/>
                <w:sz w:val="24"/>
                <w:szCs w:val="24"/>
              </w:rPr>
            </w:pPr>
          </w:p>
        </w:tc>
      </w:tr>
      <w:tr w:rsidR="00346E8F" w:rsidRPr="00346E8F" w14:paraId="1DEC1E93" w14:textId="77777777" w:rsidTr="00AD4DC9">
        <w:trPr>
          <w:trHeight w:val="346"/>
        </w:trPr>
        <w:tc>
          <w:tcPr>
            <w:tcW w:w="1629" w:type="dxa"/>
            <w:tcBorders>
              <w:top w:val="nil"/>
              <w:bottom w:val="single" w:sz="4" w:space="0" w:color="auto"/>
            </w:tcBorders>
            <w:shd w:val="clear" w:color="auto" w:fill="DBE5F1"/>
          </w:tcPr>
          <w:p w14:paraId="052E7A9F" w14:textId="77777777" w:rsidR="00346E8F" w:rsidRPr="00AD4DC9" w:rsidRDefault="00346E8F" w:rsidP="00346E8F">
            <w:pPr>
              <w:rPr>
                <w:rFonts w:ascii="Arial" w:hAnsi="Arial" w:cs="Arial"/>
                <w:sz w:val="24"/>
                <w:szCs w:val="24"/>
              </w:rPr>
            </w:pPr>
          </w:p>
        </w:tc>
        <w:tc>
          <w:tcPr>
            <w:tcW w:w="4585" w:type="dxa"/>
            <w:shd w:val="clear" w:color="auto" w:fill="DBE5F1"/>
          </w:tcPr>
          <w:p w14:paraId="6322E872" w14:textId="77777777" w:rsidR="00346E8F" w:rsidRPr="00AD4DC9" w:rsidRDefault="00346E8F" w:rsidP="00346E8F">
            <w:pPr>
              <w:rPr>
                <w:rFonts w:ascii="Arial" w:hAnsi="Arial" w:cs="Arial"/>
                <w:sz w:val="24"/>
                <w:szCs w:val="24"/>
              </w:rPr>
            </w:pPr>
            <w:r w:rsidRPr="00AD4DC9">
              <w:rPr>
                <w:rFonts w:ascii="Arial" w:hAnsi="Arial" w:cs="Arial"/>
                <w:sz w:val="24"/>
                <w:szCs w:val="24"/>
              </w:rPr>
              <w:t xml:space="preserve">Outsider meaning </w:t>
            </w:r>
          </w:p>
        </w:tc>
        <w:tc>
          <w:tcPr>
            <w:tcW w:w="3822" w:type="dxa"/>
            <w:shd w:val="clear" w:color="auto" w:fill="DBE5F1"/>
          </w:tcPr>
          <w:p w14:paraId="4D3C5094" w14:textId="77777777" w:rsidR="00346E8F" w:rsidRPr="00AD4DC9" w:rsidRDefault="00346E8F" w:rsidP="00346E8F">
            <w:pPr>
              <w:rPr>
                <w:rFonts w:ascii="Arial" w:hAnsi="Arial" w:cs="Arial"/>
                <w:sz w:val="24"/>
                <w:szCs w:val="24"/>
              </w:rPr>
            </w:pPr>
            <w:r w:rsidRPr="00AD4DC9">
              <w:rPr>
                <w:rFonts w:ascii="Arial" w:hAnsi="Arial" w:cs="Arial"/>
                <w:sz w:val="24"/>
                <w:szCs w:val="24"/>
              </w:rPr>
              <w:t>Insider meaning</w:t>
            </w:r>
          </w:p>
        </w:tc>
      </w:tr>
      <w:tr w:rsidR="00346E8F" w:rsidRPr="00346E8F" w14:paraId="3CE12E8F" w14:textId="77777777" w:rsidTr="00AD4DC9">
        <w:trPr>
          <w:trHeight w:val="346"/>
        </w:trPr>
        <w:tc>
          <w:tcPr>
            <w:tcW w:w="1629" w:type="dxa"/>
            <w:tcBorders>
              <w:top w:val="single" w:sz="4" w:space="0" w:color="auto"/>
              <w:bottom w:val="nil"/>
            </w:tcBorders>
            <w:shd w:val="clear" w:color="auto" w:fill="EAF1DD"/>
          </w:tcPr>
          <w:p w14:paraId="065DBAF5" w14:textId="77777777" w:rsidR="00346E8F" w:rsidRPr="00AD4DC9" w:rsidRDefault="00346E8F" w:rsidP="00346E8F">
            <w:pPr>
              <w:rPr>
                <w:rFonts w:ascii="Arial" w:hAnsi="Arial" w:cs="Arial"/>
                <w:sz w:val="24"/>
                <w:szCs w:val="24"/>
              </w:rPr>
            </w:pPr>
          </w:p>
        </w:tc>
        <w:tc>
          <w:tcPr>
            <w:tcW w:w="4585" w:type="dxa"/>
            <w:shd w:val="clear" w:color="auto" w:fill="EAF1DD"/>
          </w:tcPr>
          <w:p w14:paraId="54D9FC67" w14:textId="77777777" w:rsidR="00346E8F" w:rsidRPr="00AD4DC9" w:rsidRDefault="00346E8F" w:rsidP="00346E8F">
            <w:pPr>
              <w:rPr>
                <w:rFonts w:ascii="Arial" w:hAnsi="Arial" w:cs="Arial"/>
                <w:sz w:val="24"/>
                <w:szCs w:val="24"/>
              </w:rPr>
            </w:pPr>
            <w:r w:rsidRPr="00AD4DC9">
              <w:rPr>
                <w:rFonts w:ascii="Arial" w:hAnsi="Arial" w:cs="Arial"/>
                <w:sz w:val="24"/>
                <w:szCs w:val="24"/>
              </w:rPr>
              <w:t xml:space="preserve">Structured </w:t>
            </w:r>
          </w:p>
        </w:tc>
        <w:tc>
          <w:tcPr>
            <w:tcW w:w="3822" w:type="dxa"/>
            <w:shd w:val="clear" w:color="auto" w:fill="EAF1DD"/>
          </w:tcPr>
          <w:p w14:paraId="49B4EC7C" w14:textId="77777777" w:rsidR="00346E8F" w:rsidRPr="00AD4DC9" w:rsidRDefault="00346E8F" w:rsidP="00346E8F">
            <w:pPr>
              <w:rPr>
                <w:rFonts w:ascii="Arial" w:hAnsi="Arial" w:cs="Arial"/>
                <w:sz w:val="24"/>
                <w:szCs w:val="24"/>
              </w:rPr>
            </w:pPr>
            <w:r w:rsidRPr="00AD4DC9">
              <w:rPr>
                <w:rFonts w:ascii="Arial" w:hAnsi="Arial" w:cs="Arial"/>
                <w:sz w:val="24"/>
                <w:szCs w:val="24"/>
              </w:rPr>
              <w:t>Evolving (emerging)</w:t>
            </w:r>
          </w:p>
        </w:tc>
      </w:tr>
      <w:tr w:rsidR="00346E8F" w:rsidRPr="00346E8F" w14:paraId="4712E01A" w14:textId="77777777" w:rsidTr="00AD4DC9">
        <w:trPr>
          <w:trHeight w:val="346"/>
        </w:trPr>
        <w:tc>
          <w:tcPr>
            <w:tcW w:w="1629" w:type="dxa"/>
            <w:tcBorders>
              <w:top w:val="nil"/>
              <w:bottom w:val="nil"/>
            </w:tcBorders>
            <w:shd w:val="clear" w:color="auto" w:fill="EAF1DD"/>
          </w:tcPr>
          <w:p w14:paraId="25C3F1CD" w14:textId="77777777" w:rsidR="00346E8F" w:rsidRPr="00AD4DC9" w:rsidRDefault="00346E8F" w:rsidP="00346E8F">
            <w:pPr>
              <w:rPr>
                <w:rFonts w:ascii="Arial" w:hAnsi="Arial" w:cs="Arial"/>
                <w:sz w:val="24"/>
                <w:szCs w:val="24"/>
              </w:rPr>
            </w:pPr>
          </w:p>
        </w:tc>
        <w:tc>
          <w:tcPr>
            <w:tcW w:w="4585" w:type="dxa"/>
            <w:shd w:val="clear" w:color="auto" w:fill="EAF1DD"/>
          </w:tcPr>
          <w:p w14:paraId="692014BF" w14:textId="77777777" w:rsidR="00346E8F" w:rsidRPr="00AD4DC9" w:rsidRDefault="00346E8F" w:rsidP="00346E8F">
            <w:pPr>
              <w:rPr>
                <w:rFonts w:ascii="Arial" w:hAnsi="Arial" w:cs="Arial"/>
                <w:sz w:val="24"/>
                <w:szCs w:val="24"/>
              </w:rPr>
            </w:pPr>
            <w:r w:rsidRPr="00AD4DC9">
              <w:rPr>
                <w:rFonts w:ascii="Arial" w:hAnsi="Arial" w:cs="Arial"/>
                <w:sz w:val="24"/>
                <w:szCs w:val="24"/>
              </w:rPr>
              <w:t xml:space="preserve">Predetermined </w:t>
            </w:r>
          </w:p>
        </w:tc>
        <w:tc>
          <w:tcPr>
            <w:tcW w:w="3822" w:type="dxa"/>
            <w:shd w:val="clear" w:color="auto" w:fill="EAF1DD"/>
          </w:tcPr>
          <w:p w14:paraId="0EC8C3F9" w14:textId="77777777" w:rsidR="00346E8F" w:rsidRPr="00AD4DC9" w:rsidRDefault="00346E8F" w:rsidP="00346E8F">
            <w:pPr>
              <w:rPr>
                <w:rFonts w:ascii="Arial" w:hAnsi="Arial" w:cs="Arial"/>
                <w:sz w:val="24"/>
                <w:szCs w:val="24"/>
              </w:rPr>
            </w:pPr>
            <w:r w:rsidRPr="00AD4DC9">
              <w:rPr>
                <w:rFonts w:ascii="Arial" w:hAnsi="Arial" w:cs="Arial"/>
                <w:sz w:val="24"/>
                <w:szCs w:val="24"/>
              </w:rPr>
              <w:t xml:space="preserve">Flexible </w:t>
            </w:r>
          </w:p>
        </w:tc>
      </w:tr>
      <w:tr w:rsidR="00346E8F" w:rsidRPr="00346E8F" w14:paraId="43894148" w14:textId="77777777" w:rsidTr="00AD4DC9">
        <w:trPr>
          <w:trHeight w:val="346"/>
        </w:trPr>
        <w:tc>
          <w:tcPr>
            <w:tcW w:w="1629" w:type="dxa"/>
            <w:tcBorders>
              <w:top w:val="nil"/>
              <w:bottom w:val="nil"/>
            </w:tcBorders>
            <w:shd w:val="clear" w:color="auto" w:fill="EAF1DD"/>
          </w:tcPr>
          <w:p w14:paraId="3A2C2B93" w14:textId="77777777" w:rsidR="00346E8F" w:rsidRPr="00AD4DC9" w:rsidRDefault="00346E8F" w:rsidP="00346E8F">
            <w:pPr>
              <w:rPr>
                <w:rFonts w:ascii="Arial" w:hAnsi="Arial" w:cs="Arial"/>
                <w:sz w:val="24"/>
                <w:szCs w:val="24"/>
              </w:rPr>
            </w:pPr>
            <w:r w:rsidRPr="00AD4DC9">
              <w:rPr>
                <w:rFonts w:ascii="Arial" w:hAnsi="Arial" w:cs="Arial"/>
                <w:sz w:val="24"/>
                <w:szCs w:val="24"/>
              </w:rPr>
              <w:t xml:space="preserve">Design </w:t>
            </w:r>
          </w:p>
        </w:tc>
        <w:tc>
          <w:tcPr>
            <w:tcW w:w="4585" w:type="dxa"/>
            <w:shd w:val="clear" w:color="auto" w:fill="EAF1DD"/>
          </w:tcPr>
          <w:p w14:paraId="4B906FFB" w14:textId="77777777" w:rsidR="00346E8F" w:rsidRPr="00AD4DC9" w:rsidRDefault="00346E8F" w:rsidP="00346E8F">
            <w:pPr>
              <w:rPr>
                <w:rFonts w:ascii="Arial" w:hAnsi="Arial" w:cs="Arial"/>
                <w:sz w:val="24"/>
                <w:szCs w:val="24"/>
              </w:rPr>
            </w:pPr>
            <w:r w:rsidRPr="00AD4DC9">
              <w:rPr>
                <w:rFonts w:ascii="Arial" w:hAnsi="Arial" w:cs="Arial"/>
                <w:sz w:val="24"/>
                <w:szCs w:val="24"/>
              </w:rPr>
              <w:t xml:space="preserve">Formal </w:t>
            </w:r>
          </w:p>
        </w:tc>
        <w:tc>
          <w:tcPr>
            <w:tcW w:w="3822" w:type="dxa"/>
            <w:shd w:val="clear" w:color="auto" w:fill="EAF1DD"/>
          </w:tcPr>
          <w:p w14:paraId="7F24D841" w14:textId="77777777" w:rsidR="00346E8F" w:rsidRPr="00AD4DC9" w:rsidRDefault="00346E8F" w:rsidP="00346E8F">
            <w:pPr>
              <w:rPr>
                <w:rFonts w:ascii="Arial" w:hAnsi="Arial" w:cs="Arial"/>
                <w:sz w:val="24"/>
                <w:szCs w:val="24"/>
              </w:rPr>
            </w:pPr>
            <w:r w:rsidRPr="00AD4DC9">
              <w:rPr>
                <w:rFonts w:ascii="Arial" w:hAnsi="Arial" w:cs="Arial"/>
                <w:sz w:val="24"/>
                <w:szCs w:val="24"/>
              </w:rPr>
              <w:t xml:space="preserve">Informal </w:t>
            </w:r>
          </w:p>
        </w:tc>
      </w:tr>
      <w:tr w:rsidR="00346E8F" w:rsidRPr="00346E8F" w14:paraId="28C10CC9" w14:textId="77777777" w:rsidTr="00AD4DC9">
        <w:trPr>
          <w:trHeight w:val="365"/>
        </w:trPr>
        <w:tc>
          <w:tcPr>
            <w:tcW w:w="1629" w:type="dxa"/>
            <w:tcBorders>
              <w:top w:val="nil"/>
              <w:bottom w:val="single" w:sz="4" w:space="0" w:color="auto"/>
            </w:tcBorders>
            <w:shd w:val="clear" w:color="auto" w:fill="EAF1DD"/>
          </w:tcPr>
          <w:p w14:paraId="039A30D1" w14:textId="77777777" w:rsidR="00346E8F" w:rsidRPr="00AD4DC9" w:rsidRDefault="00346E8F" w:rsidP="00346E8F">
            <w:pPr>
              <w:rPr>
                <w:rFonts w:ascii="Arial" w:hAnsi="Arial" w:cs="Arial"/>
                <w:sz w:val="24"/>
                <w:szCs w:val="24"/>
              </w:rPr>
            </w:pPr>
          </w:p>
        </w:tc>
        <w:tc>
          <w:tcPr>
            <w:tcW w:w="4585" w:type="dxa"/>
            <w:shd w:val="clear" w:color="auto" w:fill="EAF1DD"/>
          </w:tcPr>
          <w:p w14:paraId="4D4F643E" w14:textId="77777777" w:rsidR="00346E8F" w:rsidRPr="00AD4DC9" w:rsidRDefault="00346E8F" w:rsidP="00346E8F">
            <w:pPr>
              <w:rPr>
                <w:rFonts w:ascii="Arial" w:hAnsi="Arial" w:cs="Arial"/>
                <w:sz w:val="24"/>
                <w:szCs w:val="24"/>
              </w:rPr>
            </w:pPr>
            <w:r w:rsidRPr="00AD4DC9">
              <w:rPr>
                <w:rFonts w:ascii="Arial" w:hAnsi="Arial" w:cs="Arial"/>
                <w:sz w:val="24"/>
                <w:szCs w:val="24"/>
              </w:rPr>
              <w:t xml:space="preserve">Specific </w:t>
            </w:r>
          </w:p>
        </w:tc>
        <w:tc>
          <w:tcPr>
            <w:tcW w:w="3822" w:type="dxa"/>
            <w:shd w:val="clear" w:color="auto" w:fill="EAF1DD"/>
          </w:tcPr>
          <w:p w14:paraId="79C57FB4" w14:textId="77777777" w:rsidR="00346E8F" w:rsidRPr="00AD4DC9" w:rsidRDefault="00346E8F" w:rsidP="00346E8F">
            <w:pPr>
              <w:rPr>
                <w:rFonts w:ascii="Arial" w:hAnsi="Arial" w:cs="Arial"/>
                <w:sz w:val="24"/>
                <w:szCs w:val="24"/>
              </w:rPr>
            </w:pPr>
            <w:r w:rsidRPr="00AD4DC9">
              <w:rPr>
                <w:rFonts w:ascii="Arial" w:hAnsi="Arial" w:cs="Arial"/>
                <w:sz w:val="24"/>
                <w:szCs w:val="24"/>
              </w:rPr>
              <w:t xml:space="preserve">General </w:t>
            </w:r>
          </w:p>
        </w:tc>
      </w:tr>
      <w:tr w:rsidR="00346E8F" w:rsidRPr="00346E8F" w14:paraId="40EC4BEF" w14:textId="77777777" w:rsidTr="00AD4DC9">
        <w:trPr>
          <w:trHeight w:val="346"/>
        </w:trPr>
        <w:tc>
          <w:tcPr>
            <w:tcW w:w="1629" w:type="dxa"/>
            <w:tcBorders>
              <w:top w:val="single" w:sz="4" w:space="0" w:color="auto"/>
              <w:bottom w:val="nil"/>
            </w:tcBorders>
            <w:shd w:val="clear" w:color="auto" w:fill="FEF8F9"/>
          </w:tcPr>
          <w:p w14:paraId="1114402E" w14:textId="77777777" w:rsidR="00346E8F" w:rsidRPr="00AD4DC9" w:rsidRDefault="00346E8F" w:rsidP="00346E8F">
            <w:pPr>
              <w:rPr>
                <w:rFonts w:ascii="Arial" w:hAnsi="Arial" w:cs="Arial"/>
                <w:sz w:val="24"/>
                <w:szCs w:val="24"/>
              </w:rPr>
            </w:pPr>
          </w:p>
        </w:tc>
        <w:tc>
          <w:tcPr>
            <w:tcW w:w="4585" w:type="dxa"/>
            <w:shd w:val="clear" w:color="auto" w:fill="FEF8F9"/>
          </w:tcPr>
          <w:p w14:paraId="50EEF149" w14:textId="77777777" w:rsidR="00346E8F" w:rsidRPr="00AD4DC9" w:rsidRDefault="00346E8F" w:rsidP="00346E8F">
            <w:pPr>
              <w:rPr>
                <w:rFonts w:ascii="Arial" w:hAnsi="Arial" w:cs="Arial"/>
                <w:sz w:val="24"/>
                <w:szCs w:val="24"/>
              </w:rPr>
            </w:pPr>
            <w:r w:rsidRPr="00AD4DC9">
              <w:rPr>
                <w:rFonts w:ascii="Arial" w:hAnsi="Arial" w:cs="Arial"/>
                <w:sz w:val="24"/>
                <w:szCs w:val="24"/>
              </w:rPr>
              <w:t xml:space="preserve">Large </w:t>
            </w:r>
          </w:p>
        </w:tc>
        <w:tc>
          <w:tcPr>
            <w:tcW w:w="3822" w:type="dxa"/>
            <w:shd w:val="clear" w:color="auto" w:fill="FEF8F9"/>
          </w:tcPr>
          <w:p w14:paraId="79AB6FC8" w14:textId="77777777" w:rsidR="00346E8F" w:rsidRPr="00AD4DC9" w:rsidRDefault="00346E8F" w:rsidP="00346E8F">
            <w:pPr>
              <w:rPr>
                <w:rFonts w:ascii="Arial" w:hAnsi="Arial" w:cs="Arial"/>
                <w:sz w:val="24"/>
                <w:szCs w:val="24"/>
              </w:rPr>
            </w:pPr>
            <w:r w:rsidRPr="00AD4DC9">
              <w:rPr>
                <w:rFonts w:ascii="Arial" w:hAnsi="Arial" w:cs="Arial"/>
                <w:sz w:val="24"/>
                <w:szCs w:val="24"/>
              </w:rPr>
              <w:t xml:space="preserve">Small </w:t>
            </w:r>
          </w:p>
        </w:tc>
      </w:tr>
      <w:tr w:rsidR="00346E8F" w:rsidRPr="00346E8F" w14:paraId="43E498AD" w14:textId="77777777" w:rsidTr="00AD4DC9">
        <w:trPr>
          <w:trHeight w:val="346"/>
        </w:trPr>
        <w:tc>
          <w:tcPr>
            <w:tcW w:w="1629" w:type="dxa"/>
            <w:tcBorders>
              <w:top w:val="nil"/>
              <w:bottom w:val="nil"/>
            </w:tcBorders>
            <w:shd w:val="clear" w:color="auto" w:fill="FEF8F9"/>
          </w:tcPr>
          <w:p w14:paraId="4429E877" w14:textId="77777777" w:rsidR="00346E8F" w:rsidRPr="00AD4DC9" w:rsidRDefault="00346E8F" w:rsidP="00346E8F">
            <w:pPr>
              <w:rPr>
                <w:rFonts w:ascii="Arial" w:hAnsi="Arial" w:cs="Arial"/>
                <w:sz w:val="24"/>
                <w:szCs w:val="24"/>
              </w:rPr>
            </w:pPr>
            <w:r w:rsidRPr="00AD4DC9">
              <w:rPr>
                <w:rFonts w:ascii="Arial" w:hAnsi="Arial" w:cs="Arial"/>
                <w:sz w:val="24"/>
                <w:szCs w:val="24"/>
              </w:rPr>
              <w:t xml:space="preserve">Sample </w:t>
            </w:r>
          </w:p>
        </w:tc>
        <w:tc>
          <w:tcPr>
            <w:tcW w:w="4585" w:type="dxa"/>
            <w:shd w:val="clear" w:color="auto" w:fill="FEF8F9"/>
          </w:tcPr>
          <w:p w14:paraId="16C7F280" w14:textId="77777777" w:rsidR="00346E8F" w:rsidRPr="00AD4DC9" w:rsidRDefault="00346E8F" w:rsidP="00346E8F">
            <w:pPr>
              <w:rPr>
                <w:rFonts w:ascii="Arial" w:hAnsi="Arial" w:cs="Arial"/>
                <w:sz w:val="24"/>
                <w:szCs w:val="24"/>
              </w:rPr>
            </w:pPr>
            <w:r w:rsidRPr="00AD4DC9">
              <w:rPr>
                <w:rFonts w:ascii="Arial" w:hAnsi="Arial" w:cs="Arial"/>
                <w:sz w:val="24"/>
                <w:szCs w:val="24"/>
              </w:rPr>
              <w:t xml:space="preserve">Representative </w:t>
            </w:r>
          </w:p>
        </w:tc>
        <w:tc>
          <w:tcPr>
            <w:tcW w:w="3822" w:type="dxa"/>
            <w:shd w:val="clear" w:color="auto" w:fill="FEF8F9"/>
          </w:tcPr>
          <w:p w14:paraId="0FAEE71A" w14:textId="77777777" w:rsidR="00346E8F" w:rsidRPr="00AD4DC9" w:rsidRDefault="00346E8F" w:rsidP="00346E8F">
            <w:pPr>
              <w:rPr>
                <w:rFonts w:ascii="Arial" w:hAnsi="Arial" w:cs="Arial"/>
                <w:sz w:val="24"/>
                <w:szCs w:val="24"/>
              </w:rPr>
            </w:pPr>
            <w:r w:rsidRPr="00AD4DC9">
              <w:rPr>
                <w:rFonts w:ascii="Arial" w:hAnsi="Arial" w:cs="Arial"/>
                <w:sz w:val="24"/>
                <w:szCs w:val="24"/>
              </w:rPr>
              <w:t>Non-Representative</w:t>
            </w:r>
          </w:p>
        </w:tc>
      </w:tr>
      <w:tr w:rsidR="00346E8F" w:rsidRPr="00346E8F" w14:paraId="3E80FF95" w14:textId="77777777" w:rsidTr="00AD4DC9">
        <w:trPr>
          <w:trHeight w:val="346"/>
        </w:trPr>
        <w:tc>
          <w:tcPr>
            <w:tcW w:w="1629" w:type="dxa"/>
            <w:tcBorders>
              <w:top w:val="nil"/>
              <w:bottom w:val="single" w:sz="4" w:space="0" w:color="auto"/>
            </w:tcBorders>
            <w:shd w:val="clear" w:color="auto" w:fill="FEF8F9"/>
          </w:tcPr>
          <w:p w14:paraId="33C20296" w14:textId="77777777" w:rsidR="00346E8F" w:rsidRPr="00AD4DC9" w:rsidRDefault="00346E8F" w:rsidP="00346E8F">
            <w:pPr>
              <w:rPr>
                <w:rFonts w:ascii="Arial" w:hAnsi="Arial" w:cs="Arial"/>
                <w:sz w:val="24"/>
                <w:szCs w:val="24"/>
              </w:rPr>
            </w:pPr>
          </w:p>
        </w:tc>
        <w:tc>
          <w:tcPr>
            <w:tcW w:w="4585" w:type="dxa"/>
            <w:shd w:val="clear" w:color="auto" w:fill="FEF8F9"/>
          </w:tcPr>
          <w:p w14:paraId="34E9F0E3" w14:textId="77777777" w:rsidR="00346E8F" w:rsidRPr="00AD4DC9" w:rsidRDefault="00346E8F" w:rsidP="00346E8F">
            <w:pPr>
              <w:rPr>
                <w:rFonts w:ascii="Arial" w:hAnsi="Arial" w:cs="Arial"/>
                <w:sz w:val="24"/>
                <w:szCs w:val="24"/>
              </w:rPr>
            </w:pPr>
            <w:r w:rsidRPr="00AD4DC9">
              <w:rPr>
                <w:rFonts w:ascii="Arial" w:hAnsi="Arial" w:cs="Arial"/>
                <w:sz w:val="24"/>
                <w:szCs w:val="24"/>
              </w:rPr>
              <w:t xml:space="preserve">Random selection </w:t>
            </w:r>
          </w:p>
        </w:tc>
        <w:tc>
          <w:tcPr>
            <w:tcW w:w="3822" w:type="dxa"/>
            <w:shd w:val="clear" w:color="auto" w:fill="FEF8F9"/>
          </w:tcPr>
          <w:p w14:paraId="0DCAF761" w14:textId="77777777" w:rsidR="00346E8F" w:rsidRPr="00AD4DC9" w:rsidRDefault="00346E8F" w:rsidP="00346E8F">
            <w:pPr>
              <w:rPr>
                <w:rFonts w:ascii="Arial" w:hAnsi="Arial" w:cs="Arial"/>
                <w:sz w:val="24"/>
                <w:szCs w:val="24"/>
              </w:rPr>
            </w:pPr>
            <w:r w:rsidRPr="00AD4DC9">
              <w:rPr>
                <w:rFonts w:ascii="Arial" w:hAnsi="Arial" w:cs="Arial"/>
                <w:sz w:val="24"/>
                <w:szCs w:val="24"/>
              </w:rPr>
              <w:t xml:space="preserve">Purposeful </w:t>
            </w:r>
          </w:p>
        </w:tc>
      </w:tr>
      <w:tr w:rsidR="00346E8F" w:rsidRPr="00346E8F" w14:paraId="3DA74196" w14:textId="77777777" w:rsidTr="00AD4DC9">
        <w:trPr>
          <w:trHeight w:val="346"/>
        </w:trPr>
        <w:tc>
          <w:tcPr>
            <w:tcW w:w="1629" w:type="dxa"/>
            <w:tcBorders>
              <w:top w:val="single" w:sz="4" w:space="0" w:color="auto"/>
              <w:bottom w:val="nil"/>
            </w:tcBorders>
            <w:shd w:val="clear" w:color="auto" w:fill="DDD0F8"/>
          </w:tcPr>
          <w:p w14:paraId="75D9CB92" w14:textId="77777777" w:rsidR="00346E8F" w:rsidRPr="00AD4DC9" w:rsidRDefault="00346E8F" w:rsidP="00346E8F">
            <w:pPr>
              <w:rPr>
                <w:rFonts w:ascii="Arial" w:hAnsi="Arial" w:cs="Arial"/>
                <w:sz w:val="24"/>
                <w:szCs w:val="24"/>
              </w:rPr>
            </w:pPr>
          </w:p>
        </w:tc>
        <w:tc>
          <w:tcPr>
            <w:tcW w:w="4585" w:type="dxa"/>
            <w:shd w:val="clear" w:color="auto" w:fill="DDD0F8"/>
          </w:tcPr>
          <w:p w14:paraId="3F639514" w14:textId="77777777" w:rsidR="00346E8F" w:rsidRPr="00AD4DC9" w:rsidRDefault="00346E8F" w:rsidP="00346E8F">
            <w:pPr>
              <w:rPr>
                <w:rFonts w:ascii="Arial" w:hAnsi="Arial" w:cs="Arial"/>
                <w:sz w:val="24"/>
                <w:szCs w:val="24"/>
              </w:rPr>
            </w:pPr>
            <w:r w:rsidRPr="00AD4DC9">
              <w:rPr>
                <w:rFonts w:ascii="Arial" w:hAnsi="Arial" w:cs="Arial"/>
                <w:sz w:val="24"/>
                <w:szCs w:val="24"/>
              </w:rPr>
              <w:t xml:space="preserve">Quantities </w:t>
            </w:r>
          </w:p>
        </w:tc>
        <w:tc>
          <w:tcPr>
            <w:tcW w:w="3822" w:type="dxa"/>
            <w:shd w:val="clear" w:color="auto" w:fill="DDD0F8"/>
          </w:tcPr>
          <w:p w14:paraId="6A5AEF9D" w14:textId="77777777" w:rsidR="00346E8F" w:rsidRPr="00AD4DC9" w:rsidRDefault="00346E8F" w:rsidP="00346E8F">
            <w:pPr>
              <w:rPr>
                <w:rFonts w:ascii="Arial" w:hAnsi="Arial" w:cs="Arial"/>
                <w:sz w:val="24"/>
                <w:szCs w:val="24"/>
              </w:rPr>
            </w:pPr>
            <w:r w:rsidRPr="00AD4DC9">
              <w:rPr>
                <w:rFonts w:ascii="Arial" w:hAnsi="Arial" w:cs="Arial"/>
                <w:sz w:val="24"/>
                <w:szCs w:val="24"/>
              </w:rPr>
              <w:t>Verbal descriptions</w:t>
            </w:r>
          </w:p>
        </w:tc>
      </w:tr>
      <w:tr w:rsidR="00346E8F" w:rsidRPr="00346E8F" w14:paraId="64AEBD19" w14:textId="77777777" w:rsidTr="00AD4DC9">
        <w:trPr>
          <w:trHeight w:val="346"/>
        </w:trPr>
        <w:tc>
          <w:tcPr>
            <w:tcW w:w="1629" w:type="dxa"/>
            <w:tcBorders>
              <w:top w:val="nil"/>
              <w:bottom w:val="nil"/>
            </w:tcBorders>
            <w:shd w:val="clear" w:color="auto" w:fill="DDD0F8"/>
          </w:tcPr>
          <w:p w14:paraId="548BF261" w14:textId="77777777" w:rsidR="00346E8F" w:rsidRPr="00AD4DC9" w:rsidRDefault="00346E8F" w:rsidP="00346E8F">
            <w:pPr>
              <w:rPr>
                <w:rFonts w:ascii="Arial" w:hAnsi="Arial" w:cs="Arial"/>
                <w:sz w:val="24"/>
                <w:szCs w:val="24"/>
              </w:rPr>
            </w:pPr>
          </w:p>
        </w:tc>
        <w:tc>
          <w:tcPr>
            <w:tcW w:w="4585" w:type="dxa"/>
            <w:shd w:val="clear" w:color="auto" w:fill="DDD0F8"/>
          </w:tcPr>
          <w:p w14:paraId="17DE59BE" w14:textId="77777777" w:rsidR="00346E8F" w:rsidRPr="00AD4DC9" w:rsidRDefault="00346E8F" w:rsidP="00346E8F">
            <w:pPr>
              <w:rPr>
                <w:rFonts w:ascii="Arial" w:hAnsi="Arial" w:cs="Arial"/>
                <w:sz w:val="24"/>
                <w:szCs w:val="24"/>
              </w:rPr>
            </w:pPr>
            <w:r w:rsidRPr="00AD4DC9">
              <w:rPr>
                <w:rFonts w:ascii="Arial" w:hAnsi="Arial" w:cs="Arial"/>
                <w:sz w:val="24"/>
                <w:szCs w:val="24"/>
              </w:rPr>
              <w:t xml:space="preserve">Counts </w:t>
            </w:r>
          </w:p>
        </w:tc>
        <w:tc>
          <w:tcPr>
            <w:tcW w:w="3822" w:type="dxa"/>
            <w:shd w:val="clear" w:color="auto" w:fill="DDD0F8"/>
          </w:tcPr>
          <w:p w14:paraId="48259415" w14:textId="77777777" w:rsidR="00346E8F" w:rsidRPr="00AD4DC9" w:rsidRDefault="00346E8F" w:rsidP="00346E8F">
            <w:pPr>
              <w:rPr>
                <w:rFonts w:ascii="Arial" w:hAnsi="Arial" w:cs="Arial"/>
                <w:sz w:val="24"/>
                <w:szCs w:val="24"/>
              </w:rPr>
            </w:pPr>
            <w:r w:rsidRPr="00AD4DC9">
              <w:rPr>
                <w:rFonts w:ascii="Arial" w:hAnsi="Arial" w:cs="Arial"/>
                <w:sz w:val="24"/>
                <w:szCs w:val="24"/>
              </w:rPr>
              <w:t xml:space="preserve">Field notes </w:t>
            </w:r>
          </w:p>
        </w:tc>
      </w:tr>
      <w:tr w:rsidR="00346E8F" w:rsidRPr="00346E8F" w14:paraId="5B3FA960" w14:textId="77777777" w:rsidTr="00AD4DC9">
        <w:trPr>
          <w:trHeight w:val="346"/>
        </w:trPr>
        <w:tc>
          <w:tcPr>
            <w:tcW w:w="1629" w:type="dxa"/>
            <w:tcBorders>
              <w:top w:val="nil"/>
              <w:bottom w:val="nil"/>
            </w:tcBorders>
            <w:shd w:val="clear" w:color="auto" w:fill="DDD0F8"/>
          </w:tcPr>
          <w:p w14:paraId="1E994F43" w14:textId="77777777" w:rsidR="00346E8F" w:rsidRPr="00AD4DC9" w:rsidRDefault="00346E8F" w:rsidP="00346E8F">
            <w:pPr>
              <w:rPr>
                <w:rFonts w:ascii="Arial" w:hAnsi="Arial" w:cs="Arial"/>
                <w:sz w:val="24"/>
                <w:szCs w:val="24"/>
              </w:rPr>
            </w:pPr>
            <w:r w:rsidRPr="00AD4DC9">
              <w:rPr>
                <w:rFonts w:ascii="Arial" w:hAnsi="Arial" w:cs="Arial"/>
                <w:sz w:val="24"/>
                <w:szCs w:val="24"/>
              </w:rPr>
              <w:t>Data</w:t>
            </w:r>
          </w:p>
        </w:tc>
        <w:tc>
          <w:tcPr>
            <w:tcW w:w="4585" w:type="dxa"/>
            <w:shd w:val="clear" w:color="auto" w:fill="DDD0F8"/>
          </w:tcPr>
          <w:p w14:paraId="7A827562" w14:textId="77777777" w:rsidR="00346E8F" w:rsidRPr="00AD4DC9" w:rsidRDefault="00346E8F" w:rsidP="00346E8F">
            <w:pPr>
              <w:rPr>
                <w:rFonts w:ascii="Arial" w:hAnsi="Arial" w:cs="Arial"/>
                <w:sz w:val="24"/>
                <w:szCs w:val="24"/>
              </w:rPr>
            </w:pPr>
            <w:r w:rsidRPr="00AD4DC9">
              <w:rPr>
                <w:rFonts w:ascii="Arial" w:hAnsi="Arial" w:cs="Arial"/>
                <w:sz w:val="24"/>
                <w:szCs w:val="24"/>
              </w:rPr>
              <w:t xml:space="preserve">Measure </w:t>
            </w:r>
          </w:p>
        </w:tc>
        <w:tc>
          <w:tcPr>
            <w:tcW w:w="3822" w:type="dxa"/>
            <w:shd w:val="clear" w:color="auto" w:fill="DDD0F8"/>
          </w:tcPr>
          <w:p w14:paraId="79DE2BB5" w14:textId="77777777" w:rsidR="00346E8F" w:rsidRPr="00AD4DC9" w:rsidRDefault="00346E8F" w:rsidP="00346E8F">
            <w:pPr>
              <w:rPr>
                <w:rFonts w:ascii="Arial" w:hAnsi="Arial" w:cs="Arial"/>
                <w:sz w:val="24"/>
                <w:szCs w:val="24"/>
              </w:rPr>
            </w:pPr>
            <w:r w:rsidRPr="00AD4DC9">
              <w:rPr>
                <w:rFonts w:ascii="Arial" w:hAnsi="Arial" w:cs="Arial"/>
                <w:sz w:val="24"/>
                <w:szCs w:val="24"/>
              </w:rPr>
              <w:t xml:space="preserve">Observations </w:t>
            </w:r>
          </w:p>
        </w:tc>
      </w:tr>
      <w:tr w:rsidR="00346E8F" w:rsidRPr="00346E8F" w14:paraId="24ADCDA7" w14:textId="77777777" w:rsidTr="00AD4DC9">
        <w:trPr>
          <w:trHeight w:val="346"/>
        </w:trPr>
        <w:tc>
          <w:tcPr>
            <w:tcW w:w="1629" w:type="dxa"/>
            <w:tcBorders>
              <w:top w:val="nil"/>
              <w:bottom w:val="nil"/>
            </w:tcBorders>
            <w:shd w:val="clear" w:color="auto" w:fill="DDD0F8"/>
          </w:tcPr>
          <w:p w14:paraId="3451B3FF" w14:textId="77777777" w:rsidR="00346E8F" w:rsidRPr="00AD4DC9" w:rsidRDefault="00346E8F" w:rsidP="00346E8F">
            <w:pPr>
              <w:rPr>
                <w:rFonts w:ascii="Arial" w:hAnsi="Arial" w:cs="Arial"/>
                <w:sz w:val="24"/>
                <w:szCs w:val="24"/>
              </w:rPr>
            </w:pPr>
          </w:p>
        </w:tc>
        <w:tc>
          <w:tcPr>
            <w:tcW w:w="4585" w:type="dxa"/>
            <w:shd w:val="clear" w:color="auto" w:fill="DDD0F8"/>
          </w:tcPr>
          <w:p w14:paraId="3D731B99" w14:textId="77777777" w:rsidR="00346E8F" w:rsidRPr="00AD4DC9" w:rsidRDefault="00346E8F" w:rsidP="00346E8F">
            <w:pPr>
              <w:rPr>
                <w:rFonts w:ascii="Arial" w:hAnsi="Arial" w:cs="Arial"/>
                <w:sz w:val="24"/>
                <w:szCs w:val="24"/>
              </w:rPr>
            </w:pPr>
            <w:r w:rsidRPr="00AD4DC9">
              <w:rPr>
                <w:rFonts w:ascii="Arial" w:hAnsi="Arial" w:cs="Arial"/>
                <w:sz w:val="24"/>
                <w:szCs w:val="24"/>
              </w:rPr>
              <w:t>Instruments</w:t>
            </w:r>
          </w:p>
        </w:tc>
        <w:tc>
          <w:tcPr>
            <w:tcW w:w="3822" w:type="dxa"/>
            <w:shd w:val="clear" w:color="auto" w:fill="DDD0F8"/>
          </w:tcPr>
          <w:p w14:paraId="03F68DE2" w14:textId="77777777" w:rsidR="00346E8F" w:rsidRPr="00AD4DC9" w:rsidRDefault="00346E8F" w:rsidP="00346E8F">
            <w:pPr>
              <w:rPr>
                <w:rFonts w:ascii="Arial" w:hAnsi="Arial" w:cs="Arial"/>
                <w:sz w:val="24"/>
                <w:szCs w:val="24"/>
              </w:rPr>
            </w:pPr>
            <w:r w:rsidRPr="00AD4DC9">
              <w:rPr>
                <w:rFonts w:ascii="Arial" w:hAnsi="Arial" w:cs="Arial"/>
                <w:sz w:val="24"/>
                <w:szCs w:val="24"/>
              </w:rPr>
              <w:t xml:space="preserve">Documents </w:t>
            </w:r>
          </w:p>
        </w:tc>
      </w:tr>
      <w:tr w:rsidR="00346E8F" w:rsidRPr="00346E8F" w14:paraId="0AFABBA9" w14:textId="77777777" w:rsidTr="00AD4DC9">
        <w:trPr>
          <w:trHeight w:val="346"/>
        </w:trPr>
        <w:tc>
          <w:tcPr>
            <w:tcW w:w="1629" w:type="dxa"/>
            <w:tcBorders>
              <w:top w:val="nil"/>
              <w:bottom w:val="nil"/>
            </w:tcBorders>
            <w:shd w:val="clear" w:color="auto" w:fill="DDD0F8"/>
          </w:tcPr>
          <w:p w14:paraId="3AB73C23" w14:textId="77777777" w:rsidR="00346E8F" w:rsidRPr="00AD4DC9" w:rsidRDefault="00346E8F" w:rsidP="00346E8F">
            <w:pPr>
              <w:rPr>
                <w:rFonts w:ascii="Arial" w:hAnsi="Arial" w:cs="Arial"/>
                <w:sz w:val="24"/>
                <w:szCs w:val="24"/>
              </w:rPr>
            </w:pPr>
          </w:p>
        </w:tc>
        <w:tc>
          <w:tcPr>
            <w:tcW w:w="4585" w:type="dxa"/>
            <w:shd w:val="clear" w:color="auto" w:fill="DDD0F8"/>
          </w:tcPr>
          <w:p w14:paraId="228AD499" w14:textId="77777777" w:rsidR="00346E8F" w:rsidRPr="00AD4DC9" w:rsidRDefault="00346E8F" w:rsidP="00346E8F">
            <w:pPr>
              <w:rPr>
                <w:rFonts w:ascii="Arial" w:hAnsi="Arial" w:cs="Arial"/>
                <w:sz w:val="24"/>
                <w:szCs w:val="24"/>
              </w:rPr>
            </w:pPr>
            <w:r w:rsidRPr="00AD4DC9">
              <w:rPr>
                <w:rFonts w:ascii="Arial" w:hAnsi="Arial" w:cs="Arial"/>
                <w:sz w:val="24"/>
                <w:szCs w:val="24"/>
              </w:rPr>
              <w:t xml:space="preserve">Numbers </w:t>
            </w:r>
          </w:p>
        </w:tc>
        <w:tc>
          <w:tcPr>
            <w:tcW w:w="3822" w:type="dxa"/>
            <w:shd w:val="clear" w:color="auto" w:fill="DDD0F8"/>
          </w:tcPr>
          <w:p w14:paraId="430AA8CE" w14:textId="77777777" w:rsidR="00346E8F" w:rsidRPr="00AD4DC9" w:rsidRDefault="00346E8F" w:rsidP="00346E8F">
            <w:pPr>
              <w:rPr>
                <w:rFonts w:ascii="Arial" w:hAnsi="Arial" w:cs="Arial"/>
                <w:sz w:val="24"/>
                <w:szCs w:val="24"/>
              </w:rPr>
            </w:pPr>
            <w:r w:rsidRPr="00AD4DC9">
              <w:rPr>
                <w:rFonts w:ascii="Arial" w:hAnsi="Arial" w:cs="Arial"/>
                <w:sz w:val="24"/>
                <w:szCs w:val="24"/>
              </w:rPr>
              <w:t xml:space="preserve">Photographs </w:t>
            </w:r>
          </w:p>
        </w:tc>
      </w:tr>
      <w:tr w:rsidR="00346E8F" w:rsidRPr="00346E8F" w14:paraId="6298D936" w14:textId="77777777" w:rsidTr="00AD4DC9">
        <w:trPr>
          <w:trHeight w:val="346"/>
        </w:trPr>
        <w:tc>
          <w:tcPr>
            <w:tcW w:w="1629" w:type="dxa"/>
            <w:tcBorders>
              <w:top w:val="nil"/>
              <w:bottom w:val="nil"/>
            </w:tcBorders>
            <w:shd w:val="clear" w:color="auto" w:fill="DDD0F8"/>
          </w:tcPr>
          <w:p w14:paraId="4FFDE72F" w14:textId="77777777" w:rsidR="00346E8F" w:rsidRPr="00AD4DC9" w:rsidRDefault="00346E8F" w:rsidP="00346E8F">
            <w:pPr>
              <w:rPr>
                <w:rFonts w:ascii="Arial" w:hAnsi="Arial" w:cs="Arial"/>
                <w:sz w:val="24"/>
                <w:szCs w:val="24"/>
              </w:rPr>
            </w:pPr>
          </w:p>
        </w:tc>
        <w:tc>
          <w:tcPr>
            <w:tcW w:w="4585" w:type="dxa"/>
            <w:shd w:val="clear" w:color="auto" w:fill="DDD0F8"/>
          </w:tcPr>
          <w:p w14:paraId="5A9AD708" w14:textId="77777777" w:rsidR="00346E8F" w:rsidRPr="00AD4DC9" w:rsidRDefault="00346E8F" w:rsidP="00346E8F">
            <w:pPr>
              <w:rPr>
                <w:rFonts w:ascii="Arial" w:hAnsi="Arial" w:cs="Arial"/>
                <w:sz w:val="24"/>
                <w:szCs w:val="24"/>
              </w:rPr>
            </w:pPr>
            <w:r w:rsidRPr="00AD4DC9">
              <w:rPr>
                <w:rFonts w:ascii="Arial" w:hAnsi="Arial" w:cs="Arial"/>
                <w:sz w:val="24"/>
                <w:szCs w:val="24"/>
              </w:rPr>
              <w:t xml:space="preserve">Statistics </w:t>
            </w:r>
          </w:p>
        </w:tc>
        <w:tc>
          <w:tcPr>
            <w:tcW w:w="3822" w:type="dxa"/>
            <w:shd w:val="clear" w:color="auto" w:fill="DDD0F8"/>
          </w:tcPr>
          <w:p w14:paraId="01382966" w14:textId="77777777" w:rsidR="00346E8F" w:rsidRPr="00AD4DC9" w:rsidRDefault="00346E8F" w:rsidP="00346E8F">
            <w:pPr>
              <w:rPr>
                <w:rFonts w:ascii="Arial" w:hAnsi="Arial" w:cs="Arial"/>
                <w:sz w:val="24"/>
                <w:szCs w:val="24"/>
              </w:rPr>
            </w:pPr>
            <w:r w:rsidRPr="00AD4DC9">
              <w:rPr>
                <w:rFonts w:ascii="Arial" w:hAnsi="Arial" w:cs="Arial"/>
                <w:sz w:val="24"/>
                <w:szCs w:val="24"/>
              </w:rPr>
              <w:t>Individual opinion</w:t>
            </w:r>
          </w:p>
        </w:tc>
      </w:tr>
      <w:tr w:rsidR="00346E8F" w:rsidRPr="00346E8F" w14:paraId="5F3A0E0A" w14:textId="77777777" w:rsidTr="00AD4DC9">
        <w:trPr>
          <w:trHeight w:val="346"/>
        </w:trPr>
        <w:tc>
          <w:tcPr>
            <w:tcW w:w="1629" w:type="dxa"/>
            <w:tcBorders>
              <w:top w:val="nil"/>
              <w:bottom w:val="single" w:sz="4" w:space="0" w:color="auto"/>
            </w:tcBorders>
            <w:shd w:val="clear" w:color="auto" w:fill="DDD0F8"/>
          </w:tcPr>
          <w:p w14:paraId="1CD1DE70" w14:textId="77777777" w:rsidR="00346E8F" w:rsidRPr="00AD4DC9" w:rsidRDefault="00346E8F" w:rsidP="00346E8F">
            <w:pPr>
              <w:rPr>
                <w:rFonts w:ascii="Arial" w:hAnsi="Arial" w:cs="Arial"/>
                <w:sz w:val="24"/>
                <w:szCs w:val="24"/>
              </w:rPr>
            </w:pPr>
          </w:p>
        </w:tc>
        <w:tc>
          <w:tcPr>
            <w:tcW w:w="4585" w:type="dxa"/>
            <w:shd w:val="clear" w:color="auto" w:fill="DDD0F8"/>
          </w:tcPr>
          <w:p w14:paraId="3A4F2A42" w14:textId="77777777" w:rsidR="00346E8F" w:rsidRPr="00AD4DC9" w:rsidRDefault="00346E8F" w:rsidP="00346E8F">
            <w:pPr>
              <w:rPr>
                <w:rFonts w:ascii="Arial" w:hAnsi="Arial" w:cs="Arial"/>
                <w:sz w:val="24"/>
                <w:szCs w:val="24"/>
              </w:rPr>
            </w:pPr>
          </w:p>
        </w:tc>
        <w:tc>
          <w:tcPr>
            <w:tcW w:w="3822" w:type="dxa"/>
            <w:shd w:val="clear" w:color="auto" w:fill="DDD0F8"/>
          </w:tcPr>
          <w:p w14:paraId="0A14E8F7" w14:textId="77777777" w:rsidR="00346E8F" w:rsidRPr="00AD4DC9" w:rsidRDefault="00346E8F" w:rsidP="00346E8F">
            <w:pPr>
              <w:rPr>
                <w:rFonts w:ascii="Arial" w:hAnsi="Arial" w:cs="Arial"/>
                <w:sz w:val="24"/>
                <w:szCs w:val="24"/>
              </w:rPr>
            </w:pPr>
            <w:r w:rsidRPr="00AD4DC9">
              <w:rPr>
                <w:rFonts w:ascii="Arial" w:hAnsi="Arial" w:cs="Arial"/>
                <w:sz w:val="24"/>
                <w:szCs w:val="24"/>
              </w:rPr>
              <w:t>Narrative</w:t>
            </w:r>
          </w:p>
        </w:tc>
      </w:tr>
      <w:tr w:rsidR="00346E8F" w:rsidRPr="00346E8F" w14:paraId="4DE28F07" w14:textId="77777777" w:rsidTr="00AD4DC9">
        <w:trPr>
          <w:trHeight w:val="346"/>
        </w:trPr>
        <w:tc>
          <w:tcPr>
            <w:tcW w:w="1629" w:type="dxa"/>
            <w:tcBorders>
              <w:top w:val="single" w:sz="4" w:space="0" w:color="auto"/>
              <w:bottom w:val="nil"/>
            </w:tcBorders>
            <w:shd w:val="clear" w:color="auto" w:fill="CEFFFE"/>
          </w:tcPr>
          <w:p w14:paraId="51398C52" w14:textId="77777777" w:rsidR="00346E8F" w:rsidRPr="00AD4DC9" w:rsidRDefault="00346E8F" w:rsidP="00346E8F">
            <w:pPr>
              <w:rPr>
                <w:rFonts w:ascii="Arial" w:hAnsi="Arial" w:cs="Arial"/>
                <w:sz w:val="24"/>
                <w:szCs w:val="24"/>
              </w:rPr>
            </w:pPr>
          </w:p>
        </w:tc>
        <w:tc>
          <w:tcPr>
            <w:tcW w:w="4585" w:type="dxa"/>
            <w:shd w:val="clear" w:color="auto" w:fill="CEFFFE"/>
          </w:tcPr>
          <w:p w14:paraId="27C8F4D7" w14:textId="77777777" w:rsidR="00346E8F" w:rsidRPr="00AD4DC9" w:rsidRDefault="00346E8F" w:rsidP="00346E8F">
            <w:pPr>
              <w:rPr>
                <w:rFonts w:ascii="Arial" w:hAnsi="Arial" w:cs="Arial"/>
                <w:sz w:val="24"/>
                <w:szCs w:val="24"/>
              </w:rPr>
            </w:pPr>
            <w:r w:rsidRPr="00AD4DC9">
              <w:rPr>
                <w:rFonts w:ascii="Arial" w:hAnsi="Arial" w:cs="Arial"/>
                <w:sz w:val="24"/>
                <w:szCs w:val="24"/>
              </w:rPr>
              <w:t>Experiments</w:t>
            </w:r>
          </w:p>
        </w:tc>
        <w:tc>
          <w:tcPr>
            <w:tcW w:w="3822" w:type="dxa"/>
            <w:shd w:val="clear" w:color="auto" w:fill="CEFFFE"/>
          </w:tcPr>
          <w:p w14:paraId="6365A7C8" w14:textId="77777777" w:rsidR="00346E8F" w:rsidRPr="00AD4DC9" w:rsidRDefault="00346E8F" w:rsidP="00346E8F">
            <w:pPr>
              <w:rPr>
                <w:rFonts w:ascii="Arial" w:hAnsi="Arial" w:cs="Arial"/>
                <w:sz w:val="24"/>
                <w:szCs w:val="24"/>
              </w:rPr>
            </w:pPr>
            <w:r w:rsidRPr="00AD4DC9">
              <w:rPr>
                <w:rFonts w:ascii="Arial" w:hAnsi="Arial" w:cs="Arial"/>
                <w:sz w:val="24"/>
                <w:szCs w:val="24"/>
              </w:rPr>
              <w:t>Case studies</w:t>
            </w:r>
          </w:p>
        </w:tc>
      </w:tr>
      <w:tr w:rsidR="00346E8F" w:rsidRPr="00346E8F" w14:paraId="3D1FB8BA" w14:textId="77777777" w:rsidTr="00AD4DC9">
        <w:trPr>
          <w:trHeight w:val="346"/>
        </w:trPr>
        <w:tc>
          <w:tcPr>
            <w:tcW w:w="1629" w:type="dxa"/>
            <w:tcBorders>
              <w:top w:val="nil"/>
              <w:bottom w:val="nil"/>
            </w:tcBorders>
            <w:shd w:val="clear" w:color="auto" w:fill="CEFFFE"/>
          </w:tcPr>
          <w:p w14:paraId="0795E48D" w14:textId="77777777" w:rsidR="00346E8F" w:rsidRPr="00AD4DC9" w:rsidRDefault="00346E8F" w:rsidP="00346E8F">
            <w:pPr>
              <w:rPr>
                <w:rFonts w:ascii="Arial" w:hAnsi="Arial" w:cs="Arial"/>
                <w:sz w:val="24"/>
                <w:szCs w:val="24"/>
              </w:rPr>
            </w:pPr>
          </w:p>
        </w:tc>
        <w:tc>
          <w:tcPr>
            <w:tcW w:w="4585" w:type="dxa"/>
            <w:shd w:val="clear" w:color="auto" w:fill="CEFFFE"/>
          </w:tcPr>
          <w:p w14:paraId="1C6DA302" w14:textId="77777777" w:rsidR="00346E8F" w:rsidRPr="00AD4DC9" w:rsidRDefault="00346E8F" w:rsidP="00346E8F">
            <w:pPr>
              <w:rPr>
                <w:rFonts w:ascii="Arial" w:hAnsi="Arial" w:cs="Arial"/>
                <w:sz w:val="24"/>
                <w:szCs w:val="24"/>
              </w:rPr>
            </w:pPr>
            <w:r w:rsidRPr="00AD4DC9">
              <w:rPr>
                <w:rFonts w:ascii="Arial" w:hAnsi="Arial" w:cs="Arial"/>
                <w:sz w:val="24"/>
                <w:szCs w:val="24"/>
              </w:rPr>
              <w:t>Quasi-experiments</w:t>
            </w:r>
          </w:p>
        </w:tc>
        <w:tc>
          <w:tcPr>
            <w:tcW w:w="3822" w:type="dxa"/>
            <w:shd w:val="clear" w:color="auto" w:fill="CEFFFE"/>
          </w:tcPr>
          <w:p w14:paraId="35133687" w14:textId="77777777" w:rsidR="00346E8F" w:rsidRPr="00AD4DC9" w:rsidRDefault="00346E8F" w:rsidP="00346E8F">
            <w:pPr>
              <w:rPr>
                <w:rFonts w:ascii="Arial" w:hAnsi="Arial" w:cs="Arial"/>
                <w:sz w:val="24"/>
                <w:szCs w:val="24"/>
              </w:rPr>
            </w:pPr>
            <w:r w:rsidRPr="00AD4DC9">
              <w:rPr>
                <w:rFonts w:ascii="Arial" w:hAnsi="Arial" w:cs="Arial"/>
                <w:sz w:val="24"/>
                <w:szCs w:val="24"/>
              </w:rPr>
              <w:t xml:space="preserve">Ethnography </w:t>
            </w:r>
          </w:p>
        </w:tc>
      </w:tr>
      <w:tr w:rsidR="00346E8F" w:rsidRPr="00346E8F" w14:paraId="4A6FE5FD" w14:textId="77777777" w:rsidTr="00AD4DC9">
        <w:trPr>
          <w:trHeight w:val="322"/>
        </w:trPr>
        <w:tc>
          <w:tcPr>
            <w:tcW w:w="1629" w:type="dxa"/>
            <w:tcBorders>
              <w:top w:val="nil"/>
              <w:bottom w:val="nil"/>
            </w:tcBorders>
            <w:shd w:val="clear" w:color="auto" w:fill="CEFFFE"/>
          </w:tcPr>
          <w:p w14:paraId="04FE8FB1" w14:textId="77777777" w:rsidR="00346E8F" w:rsidRPr="00AD4DC9" w:rsidRDefault="00346E8F" w:rsidP="00346E8F">
            <w:pPr>
              <w:rPr>
                <w:rFonts w:ascii="Arial" w:hAnsi="Arial" w:cs="Arial"/>
                <w:sz w:val="24"/>
                <w:szCs w:val="24"/>
              </w:rPr>
            </w:pPr>
            <w:r w:rsidRPr="00AD4DC9">
              <w:rPr>
                <w:rFonts w:ascii="Arial" w:hAnsi="Arial" w:cs="Arial"/>
                <w:sz w:val="24"/>
                <w:szCs w:val="24"/>
              </w:rPr>
              <w:t>Methods</w:t>
            </w:r>
          </w:p>
        </w:tc>
        <w:tc>
          <w:tcPr>
            <w:tcW w:w="4585" w:type="dxa"/>
            <w:shd w:val="clear" w:color="auto" w:fill="CEFFFE"/>
          </w:tcPr>
          <w:p w14:paraId="34DB1DCB" w14:textId="77777777" w:rsidR="00346E8F" w:rsidRPr="00AD4DC9" w:rsidRDefault="00346E8F" w:rsidP="00346E8F">
            <w:pPr>
              <w:rPr>
                <w:rFonts w:ascii="Arial" w:hAnsi="Arial" w:cs="Arial"/>
                <w:sz w:val="24"/>
                <w:szCs w:val="24"/>
              </w:rPr>
            </w:pPr>
            <w:r w:rsidRPr="00AD4DC9">
              <w:rPr>
                <w:rFonts w:ascii="Arial" w:hAnsi="Arial" w:cs="Arial"/>
                <w:sz w:val="24"/>
                <w:szCs w:val="24"/>
              </w:rPr>
              <w:t xml:space="preserve">Surveys </w:t>
            </w:r>
          </w:p>
        </w:tc>
        <w:tc>
          <w:tcPr>
            <w:tcW w:w="3822" w:type="dxa"/>
            <w:shd w:val="clear" w:color="auto" w:fill="CEFFFE"/>
          </w:tcPr>
          <w:p w14:paraId="5512B9D4" w14:textId="77777777" w:rsidR="00346E8F" w:rsidRPr="00AD4DC9" w:rsidRDefault="00346E8F" w:rsidP="00346E8F">
            <w:pPr>
              <w:rPr>
                <w:rFonts w:ascii="Arial" w:hAnsi="Arial" w:cs="Arial"/>
                <w:sz w:val="24"/>
                <w:szCs w:val="24"/>
              </w:rPr>
            </w:pPr>
            <w:r w:rsidRPr="00AD4DC9">
              <w:rPr>
                <w:rFonts w:ascii="Arial" w:hAnsi="Arial" w:cs="Arial"/>
                <w:sz w:val="24"/>
                <w:szCs w:val="24"/>
              </w:rPr>
              <w:t>Verbal protocol analysis</w:t>
            </w:r>
          </w:p>
        </w:tc>
      </w:tr>
      <w:tr w:rsidR="00346E8F" w:rsidRPr="00346E8F" w14:paraId="18C8F8F1" w14:textId="77777777" w:rsidTr="00AD4DC9">
        <w:trPr>
          <w:trHeight w:val="346"/>
        </w:trPr>
        <w:tc>
          <w:tcPr>
            <w:tcW w:w="1629" w:type="dxa"/>
            <w:tcBorders>
              <w:top w:val="nil"/>
              <w:bottom w:val="single" w:sz="4" w:space="0" w:color="auto"/>
            </w:tcBorders>
            <w:shd w:val="clear" w:color="auto" w:fill="CEFFFE"/>
          </w:tcPr>
          <w:p w14:paraId="41D6EAEF" w14:textId="77777777" w:rsidR="00346E8F" w:rsidRPr="00346E8F" w:rsidRDefault="00346E8F" w:rsidP="00346E8F"/>
        </w:tc>
        <w:tc>
          <w:tcPr>
            <w:tcW w:w="4585" w:type="dxa"/>
            <w:shd w:val="clear" w:color="auto" w:fill="CEFFFE"/>
          </w:tcPr>
          <w:p w14:paraId="6CFFAC5C" w14:textId="77777777" w:rsidR="00346E8F" w:rsidRPr="00AD4DC9" w:rsidRDefault="00346E8F" w:rsidP="00346E8F">
            <w:pPr>
              <w:rPr>
                <w:rFonts w:ascii="Arial" w:hAnsi="Arial" w:cs="Arial"/>
                <w:sz w:val="24"/>
                <w:szCs w:val="24"/>
              </w:rPr>
            </w:pPr>
            <w:r w:rsidRPr="00AD4DC9">
              <w:rPr>
                <w:rFonts w:ascii="Arial" w:hAnsi="Arial" w:cs="Arial"/>
                <w:sz w:val="24"/>
                <w:szCs w:val="24"/>
              </w:rPr>
              <w:t>Ex post facto</w:t>
            </w:r>
          </w:p>
        </w:tc>
        <w:tc>
          <w:tcPr>
            <w:tcW w:w="3822" w:type="dxa"/>
            <w:shd w:val="clear" w:color="auto" w:fill="CEFFFE"/>
          </w:tcPr>
          <w:p w14:paraId="278447F3" w14:textId="77777777" w:rsidR="00346E8F" w:rsidRPr="00AD4DC9" w:rsidRDefault="00346E8F" w:rsidP="00346E8F">
            <w:pPr>
              <w:rPr>
                <w:rFonts w:ascii="Arial" w:hAnsi="Arial" w:cs="Arial"/>
                <w:sz w:val="24"/>
                <w:szCs w:val="24"/>
              </w:rPr>
            </w:pPr>
          </w:p>
        </w:tc>
      </w:tr>
    </w:tbl>
    <w:p w14:paraId="7102E9D9" w14:textId="77777777" w:rsidR="00346E8F" w:rsidRPr="00346E8F" w:rsidRDefault="00346E8F" w:rsidP="00346E8F"/>
    <w:p w14:paraId="76569740" w14:textId="570BFC7C" w:rsidR="00DB4E88" w:rsidRPr="00626941" w:rsidRDefault="00DB4E88" w:rsidP="00DB4E88">
      <w:pPr>
        <w:pStyle w:val="Caption"/>
        <w:keepNext/>
        <w:rPr>
          <w:b/>
          <w:bCs/>
          <w:i w:val="0"/>
          <w:iCs w:val="0"/>
          <w:sz w:val="28"/>
          <w:szCs w:val="28"/>
        </w:rPr>
      </w:pPr>
      <w:bookmarkStart w:id="78" w:name="_Toc28878508"/>
      <w:r w:rsidRPr="00626941">
        <w:rPr>
          <w:b/>
          <w:bCs/>
          <w:i w:val="0"/>
          <w:iCs w:val="0"/>
          <w:sz w:val="28"/>
          <w:szCs w:val="28"/>
        </w:rPr>
        <w:t xml:space="preserve">Table </w:t>
      </w:r>
      <w:r w:rsidRPr="00626941">
        <w:rPr>
          <w:b/>
          <w:bCs/>
          <w:i w:val="0"/>
          <w:iCs w:val="0"/>
          <w:sz w:val="28"/>
          <w:szCs w:val="28"/>
        </w:rPr>
        <w:fldChar w:fldCharType="begin"/>
      </w:r>
      <w:r w:rsidRPr="00626941">
        <w:rPr>
          <w:b/>
          <w:bCs/>
          <w:i w:val="0"/>
          <w:iCs w:val="0"/>
          <w:sz w:val="28"/>
          <w:szCs w:val="28"/>
        </w:rPr>
        <w:instrText xml:space="preserve"> SEQ Table \* ARABIC </w:instrText>
      </w:r>
      <w:r w:rsidRPr="00626941">
        <w:rPr>
          <w:b/>
          <w:bCs/>
          <w:i w:val="0"/>
          <w:iCs w:val="0"/>
          <w:sz w:val="28"/>
          <w:szCs w:val="28"/>
        </w:rPr>
        <w:fldChar w:fldCharType="separate"/>
      </w:r>
      <w:r w:rsidR="00C65916" w:rsidRPr="00626941">
        <w:rPr>
          <w:b/>
          <w:bCs/>
          <w:i w:val="0"/>
          <w:iCs w:val="0"/>
          <w:noProof/>
          <w:sz w:val="28"/>
          <w:szCs w:val="28"/>
        </w:rPr>
        <w:t>2</w:t>
      </w:r>
      <w:r w:rsidRPr="00626941">
        <w:rPr>
          <w:b/>
          <w:bCs/>
          <w:i w:val="0"/>
          <w:iCs w:val="0"/>
          <w:sz w:val="28"/>
          <w:szCs w:val="28"/>
        </w:rPr>
        <w:fldChar w:fldCharType="end"/>
      </w:r>
      <w:r w:rsidRPr="00626941">
        <w:rPr>
          <w:b/>
          <w:bCs/>
          <w:i w:val="0"/>
          <w:iCs w:val="0"/>
          <w:sz w:val="28"/>
          <w:szCs w:val="28"/>
        </w:rPr>
        <w:t xml:space="preserve">: </w:t>
      </w:r>
      <w:bookmarkStart w:id="79" w:name="_Hlk28886895"/>
      <w:r w:rsidRPr="00626941">
        <w:rPr>
          <w:b/>
          <w:bCs/>
          <w:i w:val="0"/>
          <w:iCs w:val="0"/>
          <w:sz w:val="28"/>
          <w:szCs w:val="28"/>
        </w:rPr>
        <w:t xml:space="preserve">Quan and Qual </w:t>
      </w:r>
      <w:bookmarkEnd w:id="79"/>
      <w:r w:rsidRPr="00626941">
        <w:rPr>
          <w:b/>
          <w:bCs/>
          <w:i w:val="0"/>
          <w:iCs w:val="0"/>
          <w:sz w:val="28"/>
          <w:szCs w:val="28"/>
        </w:rPr>
        <w:t>differences</w:t>
      </w:r>
      <w:bookmarkEnd w:id="78"/>
    </w:p>
    <w:p w14:paraId="6AEFE6CA" w14:textId="004B353E" w:rsidR="00043A1D" w:rsidRDefault="00043A1D" w:rsidP="00FA2502">
      <w:pPr>
        <w:spacing w:line="360" w:lineRule="auto"/>
        <w:rPr>
          <w:rFonts w:ascii="Arial" w:hAnsi="Arial" w:cs="Arial"/>
          <w:color w:val="222222"/>
          <w:sz w:val="24"/>
          <w:szCs w:val="24"/>
          <w:shd w:val="clear" w:color="auto" w:fill="FFFFFF"/>
        </w:rPr>
      </w:pPr>
    </w:p>
    <w:p w14:paraId="748BC93D" w14:textId="471019F4" w:rsidR="00AA58A9" w:rsidRDefault="00A816B9" w:rsidP="00626941">
      <w:pPr>
        <w:pStyle w:val="Heading2"/>
        <w:rPr>
          <w:shd w:val="clear" w:color="auto" w:fill="FFFFFF"/>
        </w:rPr>
      </w:pPr>
      <w:bookmarkStart w:id="80" w:name="_Toc28984785"/>
      <w:r>
        <w:rPr>
          <w:shd w:val="clear" w:color="auto" w:fill="FFFFFF"/>
        </w:rPr>
        <w:lastRenderedPageBreak/>
        <w:t>References</w:t>
      </w:r>
      <w:bookmarkEnd w:id="80"/>
      <w:r>
        <w:rPr>
          <w:shd w:val="clear" w:color="auto" w:fill="FFFFFF"/>
        </w:rPr>
        <w:t xml:space="preserve"> </w:t>
      </w:r>
    </w:p>
    <w:p w14:paraId="4FC08001" w14:textId="77777777" w:rsidR="005C1E1E" w:rsidRPr="005C1E1E" w:rsidRDefault="005C1E1E" w:rsidP="005C1E1E"/>
    <w:p w14:paraId="73E7C167" w14:textId="26FB8274" w:rsidR="005C1E1E" w:rsidRPr="005C1E1E" w:rsidRDefault="005C1E1E" w:rsidP="005C1E1E">
      <w:pPr>
        <w:jc w:val="both"/>
      </w:pPr>
      <w:r w:rsidRPr="00346E8F">
        <w:t xml:space="preserve">Ashe, S., &amp; </w:t>
      </w:r>
      <w:proofErr w:type="spellStart"/>
      <w:r w:rsidRPr="00346E8F">
        <w:t>Nazroo</w:t>
      </w:r>
      <w:proofErr w:type="spellEnd"/>
      <w:r w:rsidRPr="00346E8F">
        <w:t>, J. (2017). Equality, diversity and racism in the workplace: A qualitative analysis of the 2015 race at work survey. </w:t>
      </w:r>
      <w:r w:rsidRPr="00346E8F">
        <w:rPr>
          <w:i/>
          <w:iCs/>
        </w:rPr>
        <w:t xml:space="preserve">Online: http://hummedia. </w:t>
      </w:r>
      <w:proofErr w:type="spellStart"/>
      <w:r w:rsidRPr="00346E8F">
        <w:rPr>
          <w:i/>
          <w:iCs/>
        </w:rPr>
        <w:t>manchester</w:t>
      </w:r>
      <w:proofErr w:type="spellEnd"/>
      <w:r w:rsidRPr="00346E8F">
        <w:rPr>
          <w:i/>
          <w:iCs/>
        </w:rPr>
        <w:t xml:space="preserve">. ac. </w:t>
      </w:r>
      <w:proofErr w:type="spellStart"/>
      <w:r w:rsidRPr="00346E8F">
        <w:rPr>
          <w:i/>
          <w:iCs/>
        </w:rPr>
        <w:t>uk</w:t>
      </w:r>
      <w:proofErr w:type="spellEnd"/>
      <w:r w:rsidRPr="00346E8F">
        <w:rPr>
          <w:i/>
          <w:iCs/>
        </w:rPr>
        <w:t>/institutes/code/research/</w:t>
      </w:r>
      <w:proofErr w:type="spellStart"/>
      <w:r w:rsidRPr="00346E8F">
        <w:rPr>
          <w:i/>
          <w:iCs/>
        </w:rPr>
        <w:t>raceatwork</w:t>
      </w:r>
      <w:proofErr w:type="spellEnd"/>
      <w:r w:rsidRPr="00346E8F">
        <w:rPr>
          <w:i/>
          <w:iCs/>
        </w:rPr>
        <w:t>/</w:t>
      </w:r>
      <w:proofErr w:type="spellStart"/>
      <w:r w:rsidRPr="00346E8F">
        <w:rPr>
          <w:i/>
          <w:iCs/>
        </w:rPr>
        <w:t>Equ</w:t>
      </w:r>
      <w:proofErr w:type="spellEnd"/>
      <w:proofErr w:type="gramStart"/>
      <w:r w:rsidRPr="00346E8F">
        <w:rPr>
          <w:i/>
          <w:iCs/>
        </w:rPr>
        <w:t>...(</w:t>
      </w:r>
      <w:proofErr w:type="gramEnd"/>
      <w:r w:rsidRPr="00346E8F">
        <w:rPr>
          <w:i/>
          <w:iCs/>
        </w:rPr>
        <w:t>accessed: 7 April 2017)</w:t>
      </w:r>
      <w:r w:rsidRPr="00346E8F">
        <w:t>.</w:t>
      </w:r>
    </w:p>
    <w:p w14:paraId="783E3F9E" w14:textId="49FF51F5" w:rsidR="00C14F6F" w:rsidRDefault="00C14F6F" w:rsidP="00C14F6F">
      <w:pPr>
        <w:rPr>
          <w:rFonts w:ascii="Arial" w:hAnsi="Arial" w:cs="Arial"/>
          <w:color w:val="222222"/>
          <w:sz w:val="20"/>
          <w:szCs w:val="20"/>
          <w:shd w:val="clear" w:color="auto" w:fill="FFFFFF"/>
        </w:rPr>
      </w:pPr>
      <w:proofErr w:type="spellStart"/>
      <w:r w:rsidRPr="00346E8F">
        <w:rPr>
          <w:rFonts w:ascii="Arial" w:hAnsi="Arial" w:cs="Arial"/>
          <w:color w:val="222222"/>
          <w:sz w:val="20"/>
          <w:szCs w:val="20"/>
          <w:shd w:val="clear" w:color="auto" w:fill="FFFFFF"/>
        </w:rPr>
        <w:t>Arrijn</w:t>
      </w:r>
      <w:proofErr w:type="spellEnd"/>
      <w:r w:rsidRPr="00346E8F">
        <w:rPr>
          <w:rFonts w:ascii="Arial" w:hAnsi="Arial" w:cs="Arial"/>
          <w:color w:val="222222"/>
          <w:sz w:val="20"/>
          <w:szCs w:val="20"/>
          <w:shd w:val="clear" w:color="auto" w:fill="FFFFFF"/>
        </w:rPr>
        <w:t xml:space="preserve">, P., Feld, S., &amp; </w:t>
      </w:r>
      <w:proofErr w:type="spellStart"/>
      <w:r w:rsidRPr="00346E8F">
        <w:rPr>
          <w:rFonts w:ascii="Arial" w:hAnsi="Arial" w:cs="Arial"/>
          <w:color w:val="222222"/>
          <w:sz w:val="20"/>
          <w:szCs w:val="20"/>
          <w:shd w:val="clear" w:color="auto" w:fill="FFFFFF"/>
        </w:rPr>
        <w:t>Nayer</w:t>
      </w:r>
      <w:proofErr w:type="spellEnd"/>
      <w:r w:rsidRPr="00346E8F">
        <w:rPr>
          <w:rFonts w:ascii="Arial" w:hAnsi="Arial" w:cs="Arial"/>
          <w:color w:val="222222"/>
          <w:sz w:val="20"/>
          <w:szCs w:val="20"/>
          <w:shd w:val="clear" w:color="auto" w:fill="FFFFFF"/>
        </w:rPr>
        <w:t>, A. (1998). </w:t>
      </w:r>
      <w:r w:rsidRPr="00346E8F">
        <w:rPr>
          <w:rFonts w:ascii="Arial" w:hAnsi="Arial" w:cs="Arial"/>
          <w:i/>
          <w:iCs/>
          <w:color w:val="222222"/>
          <w:sz w:val="20"/>
          <w:szCs w:val="20"/>
          <w:shd w:val="clear" w:color="auto" w:fill="FFFFFF"/>
        </w:rPr>
        <w:t>Discrimination in access to employment on grounds of foreign origin: the case of Belgium</w:t>
      </w:r>
      <w:r w:rsidRPr="00346E8F">
        <w:rPr>
          <w:rFonts w:ascii="Arial" w:hAnsi="Arial" w:cs="Arial"/>
          <w:color w:val="222222"/>
          <w:sz w:val="20"/>
          <w:szCs w:val="20"/>
          <w:shd w:val="clear" w:color="auto" w:fill="FFFFFF"/>
        </w:rPr>
        <w:t>. International Labour Office, Conditions of Work Branch.</w:t>
      </w:r>
    </w:p>
    <w:p w14:paraId="62F80170" w14:textId="5914D5C1" w:rsidR="005C1E1E" w:rsidRPr="005C1E1E" w:rsidRDefault="005C1E1E" w:rsidP="005C1E1E">
      <w:pPr>
        <w:jc w:val="both"/>
      </w:pPr>
      <w:proofErr w:type="spellStart"/>
      <w:r w:rsidRPr="00346E8F">
        <w:t>Bailyn</w:t>
      </w:r>
      <w:proofErr w:type="spellEnd"/>
      <w:r w:rsidRPr="00346E8F">
        <w:t xml:space="preserve">, (2006). Breaking the </w:t>
      </w:r>
      <w:proofErr w:type="spellStart"/>
      <w:r w:rsidRPr="00346E8F">
        <w:t>mold</w:t>
      </w:r>
      <w:proofErr w:type="spellEnd"/>
      <w:r w:rsidRPr="00346E8F">
        <w:t>: Redesigning work for productive and satisfying lives. Ithaca, NY: Cornell.</w:t>
      </w:r>
    </w:p>
    <w:p w14:paraId="35FF026C" w14:textId="10DD08F6" w:rsidR="005C1E1E" w:rsidRDefault="005C1E1E" w:rsidP="005C1E1E">
      <w:proofErr w:type="spellStart"/>
      <w:r w:rsidRPr="00346E8F">
        <w:t>Boxenbaum</w:t>
      </w:r>
      <w:proofErr w:type="spellEnd"/>
      <w:r w:rsidRPr="00346E8F">
        <w:t xml:space="preserve">, E. (2006). Lost in translation? The making of Danish diversity management. </w:t>
      </w:r>
      <w:r w:rsidRPr="00346E8F">
        <w:rPr>
          <w:i/>
          <w:iCs/>
        </w:rPr>
        <w:t xml:space="preserve">American </w:t>
      </w:r>
      <w:proofErr w:type="spellStart"/>
      <w:r w:rsidRPr="00346E8F">
        <w:rPr>
          <w:i/>
          <w:iCs/>
        </w:rPr>
        <w:t>Behavioral</w:t>
      </w:r>
      <w:proofErr w:type="spellEnd"/>
      <w:r w:rsidRPr="00346E8F">
        <w:rPr>
          <w:i/>
          <w:iCs/>
        </w:rPr>
        <w:t xml:space="preserve"> Scientist</w:t>
      </w:r>
      <w:r w:rsidRPr="00346E8F">
        <w:t>, 49(7), 939–948.</w:t>
      </w:r>
    </w:p>
    <w:p w14:paraId="0AAD8270" w14:textId="33972EFC" w:rsidR="005C1E1E" w:rsidRDefault="005C1E1E" w:rsidP="005C1E1E">
      <w:pPr>
        <w:rPr>
          <w:rFonts w:ascii="Arial" w:hAnsi="Arial" w:cs="Arial"/>
          <w:color w:val="222222"/>
          <w:sz w:val="20"/>
          <w:szCs w:val="20"/>
          <w:shd w:val="clear" w:color="auto" w:fill="FFFFFF"/>
        </w:rPr>
      </w:pPr>
      <w:proofErr w:type="spellStart"/>
      <w:r w:rsidRPr="00346E8F">
        <w:rPr>
          <w:rFonts w:ascii="Arial" w:hAnsi="Arial" w:cs="Arial"/>
          <w:color w:val="222222"/>
          <w:sz w:val="20"/>
          <w:szCs w:val="20"/>
          <w:shd w:val="clear" w:color="auto" w:fill="FFFFFF"/>
        </w:rPr>
        <w:t>Ceuppens</w:t>
      </w:r>
      <w:proofErr w:type="spellEnd"/>
      <w:r w:rsidRPr="00346E8F">
        <w:rPr>
          <w:rFonts w:ascii="Arial" w:hAnsi="Arial" w:cs="Arial"/>
          <w:color w:val="222222"/>
          <w:sz w:val="20"/>
          <w:szCs w:val="20"/>
          <w:shd w:val="clear" w:color="auto" w:fill="FFFFFF"/>
        </w:rPr>
        <w:t xml:space="preserve">, B., &amp; </w:t>
      </w:r>
      <w:proofErr w:type="spellStart"/>
      <w:r w:rsidRPr="00346E8F">
        <w:rPr>
          <w:rFonts w:ascii="Arial" w:hAnsi="Arial" w:cs="Arial"/>
          <w:color w:val="222222"/>
          <w:sz w:val="20"/>
          <w:szCs w:val="20"/>
          <w:shd w:val="clear" w:color="auto" w:fill="FFFFFF"/>
        </w:rPr>
        <w:t>Geschiere</w:t>
      </w:r>
      <w:proofErr w:type="spellEnd"/>
      <w:r w:rsidRPr="00346E8F">
        <w:rPr>
          <w:rFonts w:ascii="Arial" w:hAnsi="Arial" w:cs="Arial"/>
          <w:color w:val="222222"/>
          <w:sz w:val="20"/>
          <w:szCs w:val="20"/>
          <w:shd w:val="clear" w:color="auto" w:fill="FFFFFF"/>
        </w:rPr>
        <w:t>, P. (2005). Autochthony: local or global? New modes in the struggle over citizenship and belonging in Africa and Europe. </w:t>
      </w:r>
      <w:proofErr w:type="spellStart"/>
      <w:r w:rsidRPr="00346E8F">
        <w:rPr>
          <w:rFonts w:ascii="Arial" w:hAnsi="Arial" w:cs="Arial"/>
          <w:i/>
          <w:iCs/>
          <w:color w:val="222222"/>
          <w:sz w:val="20"/>
          <w:szCs w:val="20"/>
          <w:shd w:val="clear" w:color="auto" w:fill="FFFFFF"/>
        </w:rPr>
        <w:t>Annu</w:t>
      </w:r>
      <w:proofErr w:type="spellEnd"/>
      <w:r w:rsidRPr="00346E8F">
        <w:rPr>
          <w:rFonts w:ascii="Arial" w:hAnsi="Arial" w:cs="Arial"/>
          <w:i/>
          <w:iCs/>
          <w:color w:val="222222"/>
          <w:sz w:val="20"/>
          <w:szCs w:val="20"/>
          <w:shd w:val="clear" w:color="auto" w:fill="FFFFFF"/>
        </w:rPr>
        <w:t xml:space="preserve">. Rev. </w:t>
      </w:r>
      <w:proofErr w:type="spellStart"/>
      <w:r w:rsidRPr="00346E8F">
        <w:rPr>
          <w:rFonts w:ascii="Arial" w:hAnsi="Arial" w:cs="Arial"/>
          <w:i/>
          <w:iCs/>
          <w:color w:val="222222"/>
          <w:sz w:val="20"/>
          <w:szCs w:val="20"/>
          <w:shd w:val="clear" w:color="auto" w:fill="FFFFFF"/>
        </w:rPr>
        <w:t>Anthropol</w:t>
      </w:r>
      <w:proofErr w:type="spellEnd"/>
      <w:r w:rsidRPr="00346E8F">
        <w:rPr>
          <w:rFonts w:ascii="Arial" w:hAnsi="Arial" w:cs="Arial"/>
          <w:i/>
          <w:iCs/>
          <w:color w:val="222222"/>
          <w:sz w:val="20"/>
          <w:szCs w:val="20"/>
          <w:shd w:val="clear" w:color="auto" w:fill="FFFFFF"/>
        </w:rPr>
        <w:t>.</w:t>
      </w:r>
      <w:r w:rsidRPr="00346E8F">
        <w:rPr>
          <w:rFonts w:ascii="Arial" w:hAnsi="Arial" w:cs="Arial"/>
          <w:color w:val="222222"/>
          <w:sz w:val="20"/>
          <w:szCs w:val="20"/>
          <w:shd w:val="clear" w:color="auto" w:fill="FFFFFF"/>
        </w:rPr>
        <w:t>, </w:t>
      </w:r>
      <w:r w:rsidRPr="00346E8F">
        <w:rPr>
          <w:rFonts w:ascii="Arial" w:hAnsi="Arial" w:cs="Arial"/>
          <w:i/>
          <w:iCs/>
          <w:color w:val="222222"/>
          <w:sz w:val="20"/>
          <w:szCs w:val="20"/>
          <w:shd w:val="clear" w:color="auto" w:fill="FFFFFF"/>
        </w:rPr>
        <w:t>34</w:t>
      </w:r>
      <w:r w:rsidRPr="00346E8F">
        <w:rPr>
          <w:rFonts w:ascii="Arial" w:hAnsi="Arial" w:cs="Arial"/>
          <w:color w:val="222222"/>
          <w:sz w:val="20"/>
          <w:szCs w:val="20"/>
          <w:shd w:val="clear" w:color="auto" w:fill="FFFFFF"/>
        </w:rPr>
        <w:t>, 385-407.</w:t>
      </w:r>
    </w:p>
    <w:p w14:paraId="49F2447A" w14:textId="6F8CCEFC" w:rsidR="00846C4A" w:rsidRPr="005C1E1E" w:rsidRDefault="00846C4A" w:rsidP="005C1E1E">
      <w:pPr>
        <w:rPr>
          <w:rFonts w:ascii="Arial" w:hAnsi="Arial" w:cs="Arial"/>
          <w:color w:val="222222"/>
          <w:sz w:val="20"/>
          <w:szCs w:val="20"/>
          <w:shd w:val="clear" w:color="auto" w:fill="FFFFFF"/>
        </w:rPr>
      </w:pPr>
      <w:r>
        <w:rPr>
          <w:rFonts w:ascii="Arial" w:hAnsi="Arial" w:cs="Arial"/>
          <w:color w:val="222222"/>
          <w:sz w:val="20"/>
          <w:szCs w:val="20"/>
          <w:shd w:val="clear" w:color="auto" w:fill="FFFFFF"/>
        </w:rPr>
        <w:t>Chevalier, J. M., &amp; Buckles, D. J. (2019). </w:t>
      </w:r>
      <w:r>
        <w:rPr>
          <w:rFonts w:ascii="Arial" w:hAnsi="Arial" w:cs="Arial"/>
          <w:i/>
          <w:iCs/>
          <w:color w:val="222222"/>
          <w:sz w:val="20"/>
          <w:szCs w:val="20"/>
          <w:shd w:val="clear" w:color="auto" w:fill="FFFFFF"/>
        </w:rPr>
        <w:t>Participatory action research: Theory and methods for engaged inquiry</w:t>
      </w:r>
      <w:r>
        <w:rPr>
          <w:rFonts w:ascii="Arial" w:hAnsi="Arial" w:cs="Arial"/>
          <w:color w:val="222222"/>
          <w:sz w:val="20"/>
          <w:szCs w:val="20"/>
          <w:shd w:val="clear" w:color="auto" w:fill="FFFFFF"/>
        </w:rPr>
        <w:t>. Routledge.</w:t>
      </w:r>
    </w:p>
    <w:p w14:paraId="6969399F" w14:textId="77777777" w:rsidR="005C1E1E" w:rsidRPr="00346E8F" w:rsidRDefault="005C1E1E" w:rsidP="005C1E1E">
      <w:pPr>
        <w:jc w:val="both"/>
      </w:pPr>
      <w:r w:rsidRPr="00346E8F">
        <w:t xml:space="preserve">Colquitt, Conlon, Wesson, Porter, &amp; Ng, 2001 (Russell </w:t>
      </w:r>
      <w:proofErr w:type="spellStart"/>
      <w:r w:rsidRPr="00346E8F">
        <w:t>Cropanzano</w:t>
      </w:r>
      <w:proofErr w:type="spellEnd"/>
      <w:r w:rsidRPr="00346E8F">
        <w:t xml:space="preserve">, David E. Bowen, and Stephen W. </w:t>
      </w:r>
      <w:proofErr w:type="spellStart"/>
      <w:r w:rsidRPr="00346E8F">
        <w:t>GillilandT</w:t>
      </w:r>
      <w:proofErr w:type="spellEnd"/>
      <w:r w:rsidRPr="00346E8F">
        <w:t>, 2007, The Management of Organizational Justice, Academy of Management Perspectives, 34-48)</w:t>
      </w:r>
    </w:p>
    <w:p w14:paraId="1C9563A2" w14:textId="5FD8C3DC" w:rsidR="005C1E1E" w:rsidRDefault="00CD6811" w:rsidP="005C1E1E">
      <w:pPr>
        <w:jc w:val="both"/>
      </w:pPr>
      <w:hyperlink r:id="rId16" w:tooltip="Fiona Colgan" w:history="1">
        <w:r w:rsidR="005C1E1E" w:rsidRPr="00346E8F">
          <w:rPr>
            <w:color w:val="0563C1"/>
            <w:u w:val="single"/>
          </w:rPr>
          <w:t>Colgan, F.</w:t>
        </w:r>
      </w:hyperlink>
      <w:r w:rsidR="005C1E1E" w:rsidRPr="00346E8F">
        <w:t> (2011), "Equality, diversity and corporate responsibility: Sexual orientation and diversity management in the UK private sector", </w:t>
      </w:r>
      <w:hyperlink r:id="rId17" w:history="1">
        <w:r w:rsidR="005C1E1E" w:rsidRPr="00346E8F">
          <w:rPr>
            <w:i/>
            <w:iCs/>
            <w:color w:val="0563C1"/>
            <w:u w:val="single"/>
          </w:rPr>
          <w:t>Equality, Diversity and Inclusion</w:t>
        </w:r>
      </w:hyperlink>
      <w:r w:rsidR="005C1E1E" w:rsidRPr="00346E8F">
        <w:t>, Vol. 30 No. 8, pp. 719-734.</w:t>
      </w:r>
    </w:p>
    <w:p w14:paraId="19DEC4B6" w14:textId="70ADB204" w:rsidR="00846C4A" w:rsidRPr="00346E8F" w:rsidRDefault="00846C4A" w:rsidP="005C1E1E">
      <w:pPr>
        <w:jc w:val="both"/>
      </w:pPr>
      <w:r>
        <w:rPr>
          <w:rFonts w:ascii="Arial" w:hAnsi="Arial" w:cs="Arial"/>
          <w:color w:val="222222"/>
          <w:sz w:val="20"/>
          <w:szCs w:val="20"/>
          <w:shd w:val="clear" w:color="auto" w:fill="FFFFFF"/>
        </w:rPr>
        <w:t xml:space="preserve">Cunliffe, A. L., &amp; </w:t>
      </w:r>
      <w:proofErr w:type="spellStart"/>
      <w:r>
        <w:rPr>
          <w:rFonts w:ascii="Arial" w:hAnsi="Arial" w:cs="Arial"/>
          <w:color w:val="222222"/>
          <w:sz w:val="20"/>
          <w:szCs w:val="20"/>
          <w:shd w:val="clear" w:color="auto" w:fill="FFFFFF"/>
        </w:rPr>
        <w:t>Alcadipani</w:t>
      </w:r>
      <w:proofErr w:type="spellEnd"/>
      <w:r>
        <w:rPr>
          <w:rFonts w:ascii="Arial" w:hAnsi="Arial" w:cs="Arial"/>
          <w:color w:val="222222"/>
          <w:sz w:val="20"/>
          <w:szCs w:val="20"/>
          <w:shd w:val="clear" w:color="auto" w:fill="FFFFFF"/>
        </w:rPr>
        <w:t>, R. (2016). The politics of access in fieldwork: Immersion, backstage dramas, and deception. </w:t>
      </w:r>
      <w:r>
        <w:rPr>
          <w:rFonts w:ascii="Arial" w:hAnsi="Arial" w:cs="Arial"/>
          <w:i/>
          <w:iCs/>
          <w:color w:val="222222"/>
          <w:sz w:val="20"/>
          <w:szCs w:val="20"/>
          <w:shd w:val="clear" w:color="auto" w:fill="FFFFFF"/>
        </w:rPr>
        <w:t>Organizational Research Methods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19</w:t>
      </w:r>
      <w:r>
        <w:rPr>
          <w:rFonts w:ascii="Arial" w:hAnsi="Arial" w:cs="Arial"/>
          <w:color w:val="222222"/>
          <w:sz w:val="20"/>
          <w:szCs w:val="20"/>
          <w:shd w:val="clear" w:color="auto" w:fill="FFFFFF"/>
        </w:rPr>
        <w:t>(4), 535-561.</w:t>
      </w:r>
    </w:p>
    <w:p w14:paraId="1B8E48FC" w14:textId="77777777" w:rsidR="005C1E1E" w:rsidRPr="00346E8F" w:rsidRDefault="005C1E1E" w:rsidP="005C1E1E">
      <w:pPr>
        <w:jc w:val="both"/>
      </w:pPr>
      <w:proofErr w:type="spellStart"/>
      <w:r w:rsidRPr="00346E8F">
        <w:t>Daya</w:t>
      </w:r>
      <w:proofErr w:type="spellEnd"/>
      <w:r w:rsidRPr="00346E8F">
        <w:t>, P. (2014). Diversity and inclusion in an emerging market context. </w:t>
      </w:r>
      <w:r w:rsidRPr="00346E8F">
        <w:rPr>
          <w:i/>
          <w:iCs/>
        </w:rPr>
        <w:t>Equality, Diversity and Inclusion: An International Journal</w:t>
      </w:r>
      <w:r w:rsidRPr="00346E8F">
        <w:t>, </w:t>
      </w:r>
      <w:r w:rsidRPr="00346E8F">
        <w:rPr>
          <w:i/>
          <w:iCs/>
        </w:rPr>
        <w:t>33</w:t>
      </w:r>
      <w:r w:rsidRPr="00346E8F">
        <w:t>(3), 293-308.</w:t>
      </w:r>
    </w:p>
    <w:p w14:paraId="4461AA5E" w14:textId="77777777" w:rsidR="005C1E1E" w:rsidRPr="00346E8F" w:rsidRDefault="005C1E1E" w:rsidP="005C1E1E">
      <w:pPr>
        <w:jc w:val="both"/>
      </w:pPr>
      <w:proofErr w:type="spellStart"/>
      <w:r w:rsidRPr="00346E8F">
        <w:t>Dobusch</w:t>
      </w:r>
      <w:proofErr w:type="spellEnd"/>
      <w:r w:rsidRPr="00346E8F">
        <w:t>, L. (2014) How exclusive are inclusive organisations</w:t>
      </w:r>
      <w:r w:rsidRPr="00346E8F">
        <w:rPr>
          <w:i/>
          <w:iCs/>
        </w:rPr>
        <w:t>? Equality, Diversity and Inclusion: An International Journal</w:t>
      </w:r>
      <w:r w:rsidRPr="00346E8F">
        <w:t>. Vol 33, No 3. pp220–34.</w:t>
      </w:r>
    </w:p>
    <w:p w14:paraId="71D1A71F" w14:textId="7AEB9157" w:rsidR="005C1E1E" w:rsidRDefault="005C1E1E" w:rsidP="005C1E1E">
      <w:pPr>
        <w:jc w:val="both"/>
      </w:pPr>
      <w:r w:rsidRPr="00346E8F">
        <w:t xml:space="preserve">Downey, S.N., </w:t>
      </w:r>
      <w:proofErr w:type="spellStart"/>
      <w:r w:rsidRPr="00346E8F">
        <w:t>Werff</w:t>
      </w:r>
      <w:proofErr w:type="spellEnd"/>
      <w:r w:rsidRPr="00346E8F">
        <w:t xml:space="preserve">, L., Thomas, K.M. and </w:t>
      </w:r>
      <w:proofErr w:type="spellStart"/>
      <w:r w:rsidRPr="00346E8F">
        <w:t>Plaut</w:t>
      </w:r>
      <w:proofErr w:type="spellEnd"/>
      <w:r w:rsidRPr="00346E8F">
        <w:t xml:space="preserve">, V.C. (2015) The role of diversity practices and inclusion in promoting trust and employee engagement. </w:t>
      </w:r>
      <w:r w:rsidRPr="00346E8F">
        <w:rPr>
          <w:i/>
          <w:iCs/>
        </w:rPr>
        <w:t>Journal of Applied Social Psychology</w:t>
      </w:r>
      <w:r w:rsidRPr="00346E8F">
        <w:t>. Vol 45, No 1. pp35–4</w:t>
      </w:r>
    </w:p>
    <w:p w14:paraId="3A33A37A" w14:textId="02E3107C" w:rsidR="008D719C" w:rsidRPr="008D719C" w:rsidRDefault="008D719C" w:rsidP="005C1E1E">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Else-Quest, N. M., &amp; Hyde, J. S. (2016). Intersectionality in quantitative psychological research: I. Theoretical and epistemological issues. </w:t>
      </w:r>
      <w:r>
        <w:rPr>
          <w:rFonts w:ascii="Arial" w:hAnsi="Arial" w:cs="Arial"/>
          <w:i/>
          <w:iCs/>
          <w:color w:val="222222"/>
          <w:sz w:val="20"/>
          <w:szCs w:val="20"/>
          <w:shd w:val="clear" w:color="auto" w:fill="FFFFFF"/>
        </w:rPr>
        <w:t>Psychology of Women Quarterly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40</w:t>
      </w:r>
      <w:r>
        <w:rPr>
          <w:rFonts w:ascii="Arial" w:hAnsi="Arial" w:cs="Arial"/>
          <w:color w:val="222222"/>
          <w:sz w:val="20"/>
          <w:szCs w:val="20"/>
          <w:shd w:val="clear" w:color="auto" w:fill="FFFFFF"/>
        </w:rPr>
        <w:t>(2), 155-170.</w:t>
      </w:r>
    </w:p>
    <w:p w14:paraId="4AC21B72" w14:textId="77777777" w:rsidR="005C1E1E" w:rsidRPr="00346E8F" w:rsidRDefault="005C1E1E" w:rsidP="005C1E1E">
      <w:pPr>
        <w:jc w:val="both"/>
        <w:rPr>
          <w:rFonts w:ascii="Arial" w:hAnsi="Arial" w:cs="Arial"/>
          <w:color w:val="222222"/>
          <w:sz w:val="20"/>
          <w:szCs w:val="20"/>
          <w:shd w:val="clear" w:color="auto" w:fill="FFFFFF"/>
        </w:rPr>
      </w:pPr>
      <w:proofErr w:type="spellStart"/>
      <w:r w:rsidRPr="00346E8F">
        <w:rPr>
          <w:rFonts w:ascii="Arial" w:hAnsi="Arial" w:cs="Arial"/>
          <w:color w:val="222222"/>
          <w:sz w:val="20"/>
          <w:szCs w:val="20"/>
          <w:shd w:val="clear" w:color="auto" w:fill="FFFFFF"/>
        </w:rPr>
        <w:t>Èzbilgin</w:t>
      </w:r>
      <w:proofErr w:type="spellEnd"/>
      <w:r w:rsidRPr="00346E8F">
        <w:rPr>
          <w:rFonts w:ascii="Arial" w:hAnsi="Arial" w:cs="Arial"/>
          <w:color w:val="222222"/>
          <w:sz w:val="20"/>
          <w:szCs w:val="20"/>
          <w:shd w:val="clear" w:color="auto" w:fill="FFFFFF"/>
        </w:rPr>
        <w:t>, M. (Ed.). (2009). </w:t>
      </w:r>
      <w:r w:rsidRPr="00346E8F">
        <w:rPr>
          <w:rFonts w:ascii="Arial" w:hAnsi="Arial" w:cs="Arial"/>
          <w:i/>
          <w:iCs/>
          <w:color w:val="222222"/>
          <w:sz w:val="20"/>
          <w:szCs w:val="20"/>
          <w:shd w:val="clear" w:color="auto" w:fill="FFFFFF"/>
        </w:rPr>
        <w:t>Equality, diversity and inclusion at work: A research companion</w:t>
      </w:r>
      <w:r w:rsidRPr="00346E8F">
        <w:rPr>
          <w:rFonts w:ascii="Arial" w:hAnsi="Arial" w:cs="Arial"/>
          <w:color w:val="222222"/>
          <w:sz w:val="20"/>
          <w:szCs w:val="20"/>
          <w:shd w:val="clear" w:color="auto" w:fill="FFFFFF"/>
        </w:rPr>
        <w:t>. Edward Elgar Publishing.</w:t>
      </w:r>
    </w:p>
    <w:p w14:paraId="0E6FD6A3" w14:textId="77777777" w:rsidR="005C1E1E" w:rsidRPr="00346E8F" w:rsidRDefault="005C1E1E" w:rsidP="005C1E1E">
      <w:r w:rsidRPr="00346E8F">
        <w:lastRenderedPageBreak/>
        <w:t>Ely, R. J., &amp; Thomas, D. A. (2001). Cultural diversity at work: the effects of diversity perspectives on work group processes and outcomes</w:t>
      </w:r>
      <w:r w:rsidRPr="00346E8F">
        <w:rPr>
          <w:i/>
          <w:iCs/>
        </w:rPr>
        <w:t>. Administrative Science Quarterly,</w:t>
      </w:r>
      <w:r w:rsidRPr="00346E8F">
        <w:t xml:space="preserve"> 46(2), 229–273.</w:t>
      </w:r>
    </w:p>
    <w:p w14:paraId="2387A3E1" w14:textId="4023D974" w:rsidR="005C1E1E" w:rsidRDefault="005C1E1E" w:rsidP="005C1E1E">
      <w:pPr>
        <w:jc w:val="both"/>
      </w:pPr>
      <w:r w:rsidRPr="00346E8F">
        <w:t>Flynn, P. M., Haynes, K., &amp; Kilgour, M. A. (Eds.). (2017). </w:t>
      </w:r>
      <w:r w:rsidRPr="00346E8F">
        <w:rPr>
          <w:i/>
          <w:iCs/>
        </w:rPr>
        <w:t>Overcoming challenges to gender equality in the workplace: Leadership and innovation</w:t>
      </w:r>
      <w:r w:rsidRPr="00346E8F">
        <w:t>. Routledge.</w:t>
      </w:r>
    </w:p>
    <w:p w14:paraId="3A5A18FF" w14:textId="5C20C48B" w:rsidR="008D719C" w:rsidRPr="00346E8F" w:rsidRDefault="008D719C" w:rsidP="005C1E1E">
      <w:pPr>
        <w:jc w:val="both"/>
      </w:pPr>
      <w:r>
        <w:rPr>
          <w:rFonts w:ascii="Arial" w:hAnsi="Arial" w:cs="Arial"/>
          <w:color w:val="222222"/>
          <w:sz w:val="20"/>
          <w:szCs w:val="20"/>
          <w:shd w:val="clear" w:color="auto" w:fill="FFFFFF"/>
        </w:rPr>
        <w:t>Flick, K. E. (1998). </w:t>
      </w:r>
      <w:r>
        <w:rPr>
          <w:rFonts w:ascii="Arial" w:hAnsi="Arial" w:cs="Arial"/>
          <w:i/>
          <w:iCs/>
          <w:color w:val="222222"/>
          <w:sz w:val="20"/>
          <w:szCs w:val="20"/>
          <w:shd w:val="clear" w:color="auto" w:fill="FFFFFF"/>
        </w:rPr>
        <w:t>U.S. Patent No. 5,719,551</w:t>
      </w:r>
      <w:r>
        <w:rPr>
          <w:rFonts w:ascii="Arial" w:hAnsi="Arial" w:cs="Arial"/>
          <w:color w:val="222222"/>
          <w:sz w:val="20"/>
          <w:szCs w:val="20"/>
          <w:shd w:val="clear" w:color="auto" w:fill="FFFFFF"/>
        </w:rPr>
        <w:t>. Washington, DC: U.S. Patent and Trademark Office.</w:t>
      </w:r>
    </w:p>
    <w:p w14:paraId="51F3BF77" w14:textId="5BFC1B38" w:rsidR="00C14F6F" w:rsidRPr="008D719C" w:rsidRDefault="005C1E1E" w:rsidP="008D719C">
      <w:pPr>
        <w:jc w:val="both"/>
        <w:rPr>
          <w:rFonts w:ascii="Arial" w:hAnsi="Arial" w:cs="Arial"/>
          <w:color w:val="222222"/>
          <w:sz w:val="20"/>
          <w:szCs w:val="20"/>
          <w:shd w:val="clear" w:color="auto" w:fill="FFFFFF"/>
        </w:rPr>
      </w:pPr>
      <w:r w:rsidRPr="00346E8F">
        <w:rPr>
          <w:rFonts w:ascii="Arial" w:hAnsi="Arial" w:cs="Arial"/>
          <w:color w:val="222222"/>
          <w:sz w:val="20"/>
          <w:szCs w:val="20"/>
          <w:shd w:val="clear" w:color="auto" w:fill="FFFFFF"/>
        </w:rPr>
        <w:t>Greenberg, J. (1988). Equity and workplace status: A field experiment. </w:t>
      </w:r>
      <w:r w:rsidRPr="00346E8F">
        <w:rPr>
          <w:rFonts w:ascii="Arial" w:hAnsi="Arial" w:cs="Arial"/>
          <w:i/>
          <w:iCs/>
          <w:color w:val="222222"/>
          <w:sz w:val="20"/>
          <w:szCs w:val="20"/>
          <w:shd w:val="clear" w:color="auto" w:fill="FFFFFF"/>
        </w:rPr>
        <w:t>Journal of applied Psychology</w:t>
      </w:r>
      <w:r w:rsidRPr="00346E8F">
        <w:rPr>
          <w:rFonts w:ascii="Arial" w:hAnsi="Arial" w:cs="Arial"/>
          <w:color w:val="222222"/>
          <w:sz w:val="20"/>
          <w:szCs w:val="20"/>
          <w:shd w:val="clear" w:color="auto" w:fill="FFFFFF"/>
        </w:rPr>
        <w:t>, </w:t>
      </w:r>
      <w:r w:rsidRPr="00346E8F">
        <w:rPr>
          <w:rFonts w:ascii="Arial" w:hAnsi="Arial" w:cs="Arial"/>
          <w:i/>
          <w:iCs/>
          <w:color w:val="222222"/>
          <w:sz w:val="20"/>
          <w:szCs w:val="20"/>
          <w:shd w:val="clear" w:color="auto" w:fill="FFFFFF"/>
        </w:rPr>
        <w:t>73</w:t>
      </w:r>
      <w:r w:rsidRPr="00346E8F">
        <w:rPr>
          <w:rFonts w:ascii="Arial" w:hAnsi="Arial" w:cs="Arial"/>
          <w:color w:val="222222"/>
          <w:sz w:val="20"/>
          <w:szCs w:val="20"/>
          <w:shd w:val="clear" w:color="auto" w:fill="FFFFFF"/>
        </w:rPr>
        <w:t>(4), 606.</w:t>
      </w:r>
    </w:p>
    <w:p w14:paraId="1F7EB764" w14:textId="3E415463" w:rsidR="005C1E1E" w:rsidRDefault="005C1E1E" w:rsidP="005C1E1E">
      <w:pPr>
        <w:jc w:val="both"/>
        <w:rPr>
          <w:rFonts w:ascii="Arial" w:hAnsi="Arial" w:cs="Arial"/>
          <w:color w:val="222222"/>
          <w:sz w:val="20"/>
          <w:szCs w:val="20"/>
          <w:shd w:val="clear" w:color="auto" w:fill="FFFFFF"/>
        </w:rPr>
      </w:pPr>
      <w:r w:rsidRPr="00346E8F">
        <w:rPr>
          <w:rFonts w:ascii="Arial" w:hAnsi="Arial" w:cs="Arial"/>
          <w:color w:val="222222"/>
          <w:sz w:val="20"/>
          <w:szCs w:val="20"/>
          <w:shd w:val="clear" w:color="auto" w:fill="FFFFFF"/>
        </w:rPr>
        <w:t xml:space="preserve">Greenberg, J., &amp; Leventhal, G. S. (1976). Equity and the use of </w:t>
      </w:r>
      <w:proofErr w:type="spellStart"/>
      <w:r w:rsidRPr="00346E8F">
        <w:rPr>
          <w:rFonts w:ascii="Arial" w:hAnsi="Arial" w:cs="Arial"/>
          <w:color w:val="222222"/>
          <w:sz w:val="20"/>
          <w:szCs w:val="20"/>
          <w:shd w:val="clear" w:color="auto" w:fill="FFFFFF"/>
        </w:rPr>
        <w:t>overreward</w:t>
      </w:r>
      <w:proofErr w:type="spellEnd"/>
      <w:r w:rsidRPr="00346E8F">
        <w:rPr>
          <w:rFonts w:ascii="Arial" w:hAnsi="Arial" w:cs="Arial"/>
          <w:color w:val="222222"/>
          <w:sz w:val="20"/>
          <w:szCs w:val="20"/>
          <w:shd w:val="clear" w:color="auto" w:fill="FFFFFF"/>
        </w:rPr>
        <w:t xml:space="preserve"> to motivate performance. </w:t>
      </w:r>
      <w:r w:rsidRPr="00346E8F">
        <w:rPr>
          <w:rFonts w:ascii="Arial" w:hAnsi="Arial" w:cs="Arial"/>
          <w:i/>
          <w:iCs/>
          <w:color w:val="222222"/>
          <w:sz w:val="20"/>
          <w:szCs w:val="20"/>
          <w:shd w:val="clear" w:color="auto" w:fill="FFFFFF"/>
        </w:rPr>
        <w:t>Journal of Personality and Social Psychology</w:t>
      </w:r>
      <w:r w:rsidRPr="00346E8F">
        <w:rPr>
          <w:rFonts w:ascii="Arial" w:hAnsi="Arial" w:cs="Arial"/>
          <w:color w:val="222222"/>
          <w:sz w:val="20"/>
          <w:szCs w:val="20"/>
          <w:shd w:val="clear" w:color="auto" w:fill="FFFFFF"/>
        </w:rPr>
        <w:t>, </w:t>
      </w:r>
      <w:r w:rsidRPr="00346E8F">
        <w:rPr>
          <w:rFonts w:ascii="Arial" w:hAnsi="Arial" w:cs="Arial"/>
          <w:i/>
          <w:iCs/>
          <w:color w:val="222222"/>
          <w:sz w:val="20"/>
          <w:szCs w:val="20"/>
          <w:shd w:val="clear" w:color="auto" w:fill="FFFFFF"/>
        </w:rPr>
        <w:t>34</w:t>
      </w:r>
      <w:r w:rsidRPr="00346E8F">
        <w:rPr>
          <w:rFonts w:ascii="Arial" w:hAnsi="Arial" w:cs="Arial"/>
          <w:color w:val="222222"/>
          <w:sz w:val="20"/>
          <w:szCs w:val="20"/>
          <w:shd w:val="clear" w:color="auto" w:fill="FFFFFF"/>
        </w:rPr>
        <w:t>(2), 179.</w:t>
      </w:r>
    </w:p>
    <w:p w14:paraId="6B4F3D52" w14:textId="5AADD85C" w:rsidR="009734CD" w:rsidRDefault="009734CD" w:rsidP="005C1E1E">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Guba, E. G., &amp; Lincoln, Y. S. (1994). Competing paradigms in qualitative research. </w:t>
      </w:r>
      <w:r>
        <w:rPr>
          <w:rFonts w:ascii="Arial" w:hAnsi="Arial" w:cs="Arial"/>
          <w:i/>
          <w:iCs/>
          <w:color w:val="222222"/>
          <w:sz w:val="20"/>
          <w:szCs w:val="20"/>
          <w:shd w:val="clear" w:color="auto" w:fill="FFFFFF"/>
        </w:rPr>
        <w:t>Handbook of qualitative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(163-194), 105.</w:t>
      </w:r>
    </w:p>
    <w:p w14:paraId="25AE27D6" w14:textId="685F6935" w:rsidR="008D719C" w:rsidRPr="00346E8F" w:rsidRDefault="008D719C" w:rsidP="005C1E1E">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Herr, K., &amp; Anderson, G. L. (2014). </w:t>
      </w:r>
      <w:r>
        <w:rPr>
          <w:rFonts w:ascii="Arial" w:hAnsi="Arial" w:cs="Arial"/>
          <w:i/>
          <w:iCs/>
          <w:color w:val="222222"/>
          <w:sz w:val="20"/>
          <w:szCs w:val="20"/>
          <w:shd w:val="clear" w:color="auto" w:fill="FFFFFF"/>
        </w:rPr>
        <w:t>The action research dissertation: A guide for students and faculty</w:t>
      </w:r>
      <w:r>
        <w:rPr>
          <w:rFonts w:ascii="Arial" w:hAnsi="Arial" w:cs="Arial"/>
          <w:color w:val="222222"/>
          <w:sz w:val="20"/>
          <w:szCs w:val="20"/>
          <w:shd w:val="clear" w:color="auto" w:fill="FFFFFF"/>
        </w:rPr>
        <w:t>. Sage publications.</w:t>
      </w:r>
    </w:p>
    <w:p w14:paraId="62765F5E" w14:textId="1D730B65" w:rsidR="005C1E1E" w:rsidRDefault="005C1E1E" w:rsidP="005C1E1E">
      <w:pPr>
        <w:rPr>
          <w:rFonts w:ascii="Arial" w:hAnsi="Arial" w:cs="Arial"/>
          <w:color w:val="222222"/>
          <w:sz w:val="20"/>
          <w:szCs w:val="20"/>
          <w:shd w:val="clear" w:color="auto" w:fill="FFFFFF"/>
        </w:rPr>
      </w:pPr>
      <w:proofErr w:type="spellStart"/>
      <w:r w:rsidRPr="00346E8F">
        <w:rPr>
          <w:rFonts w:ascii="Arial" w:hAnsi="Arial" w:cs="Arial"/>
          <w:color w:val="222222"/>
          <w:sz w:val="20"/>
          <w:szCs w:val="20"/>
          <w:shd w:val="clear" w:color="auto" w:fill="FFFFFF"/>
        </w:rPr>
        <w:t>Holvino</w:t>
      </w:r>
      <w:proofErr w:type="spellEnd"/>
      <w:r w:rsidRPr="00346E8F">
        <w:rPr>
          <w:rFonts w:ascii="Arial" w:hAnsi="Arial" w:cs="Arial"/>
          <w:color w:val="222222"/>
          <w:sz w:val="20"/>
          <w:szCs w:val="20"/>
          <w:shd w:val="clear" w:color="auto" w:fill="FFFFFF"/>
        </w:rPr>
        <w:t>, E., &amp; Kamp, A. (2009). Diversity management: Are we moving in the right direction? Reflections from both sides of the North Atlantic. </w:t>
      </w:r>
      <w:r w:rsidRPr="00346E8F">
        <w:rPr>
          <w:rFonts w:ascii="Arial" w:hAnsi="Arial" w:cs="Arial"/>
          <w:i/>
          <w:iCs/>
          <w:color w:val="222222"/>
          <w:sz w:val="20"/>
          <w:szCs w:val="20"/>
          <w:shd w:val="clear" w:color="auto" w:fill="FFFFFF"/>
        </w:rPr>
        <w:t>Scandinavian Journal of Management</w:t>
      </w:r>
      <w:r w:rsidRPr="00346E8F">
        <w:rPr>
          <w:rFonts w:ascii="Arial" w:hAnsi="Arial" w:cs="Arial"/>
          <w:color w:val="222222"/>
          <w:sz w:val="20"/>
          <w:szCs w:val="20"/>
          <w:shd w:val="clear" w:color="auto" w:fill="FFFFFF"/>
        </w:rPr>
        <w:t>, </w:t>
      </w:r>
      <w:r w:rsidRPr="00346E8F">
        <w:rPr>
          <w:rFonts w:ascii="Arial" w:hAnsi="Arial" w:cs="Arial"/>
          <w:i/>
          <w:iCs/>
          <w:color w:val="222222"/>
          <w:sz w:val="20"/>
          <w:szCs w:val="20"/>
          <w:shd w:val="clear" w:color="auto" w:fill="FFFFFF"/>
        </w:rPr>
        <w:t>25</w:t>
      </w:r>
      <w:r w:rsidRPr="00346E8F">
        <w:rPr>
          <w:rFonts w:ascii="Arial" w:hAnsi="Arial" w:cs="Arial"/>
          <w:color w:val="222222"/>
          <w:sz w:val="20"/>
          <w:szCs w:val="20"/>
          <w:shd w:val="clear" w:color="auto" w:fill="FFFFFF"/>
        </w:rPr>
        <w:t>(4), 395-403.</w:t>
      </w:r>
    </w:p>
    <w:p w14:paraId="6188EF64" w14:textId="219516F4" w:rsidR="00EE18B4" w:rsidRPr="00EE18B4" w:rsidRDefault="00EE18B4" w:rsidP="005C1E1E">
      <w:r w:rsidRPr="00346E8F">
        <w:t>Independent, 2018, ‘Tesco faces record £4bn equal pay claim’ [online] available from &lt;</w:t>
      </w:r>
      <w:hyperlink r:id="rId18" w:history="1">
        <w:r w:rsidRPr="00346E8F">
          <w:rPr>
            <w:color w:val="0563C1"/>
            <w:u w:val="single"/>
          </w:rPr>
          <w:t>https://www.independent.co.uk/news/business/news/tesco-equal-pay-gender-claims-billion-leigh-day-shop-workers-women-men-reporting-a8198221.html</w:t>
        </w:r>
      </w:hyperlink>
      <w:r w:rsidRPr="00346E8F">
        <w:t>&gt;</w:t>
      </w:r>
    </w:p>
    <w:p w14:paraId="37A45A0F" w14:textId="214DDB7B" w:rsidR="005C1E1E" w:rsidRDefault="005C1E1E" w:rsidP="005C1E1E">
      <w:pPr>
        <w:rPr>
          <w:rFonts w:ascii="Arial" w:hAnsi="Arial" w:cs="Arial"/>
          <w:color w:val="222222"/>
          <w:sz w:val="20"/>
          <w:szCs w:val="20"/>
          <w:shd w:val="clear" w:color="auto" w:fill="FFFFFF"/>
        </w:rPr>
      </w:pPr>
      <w:r w:rsidRPr="00346E8F">
        <w:rPr>
          <w:rFonts w:ascii="Arial" w:hAnsi="Arial" w:cs="Arial"/>
          <w:color w:val="222222"/>
          <w:sz w:val="20"/>
          <w:szCs w:val="20"/>
          <w:shd w:val="clear" w:color="auto" w:fill="FFFFFF"/>
        </w:rPr>
        <w:t xml:space="preserve">Jones, D., &amp; </w:t>
      </w:r>
      <w:proofErr w:type="spellStart"/>
      <w:r w:rsidRPr="00346E8F">
        <w:rPr>
          <w:rFonts w:ascii="Arial" w:hAnsi="Arial" w:cs="Arial"/>
          <w:color w:val="222222"/>
          <w:sz w:val="20"/>
          <w:szCs w:val="20"/>
          <w:shd w:val="clear" w:color="auto" w:fill="FFFFFF"/>
        </w:rPr>
        <w:t>Stablein</w:t>
      </w:r>
      <w:proofErr w:type="spellEnd"/>
      <w:r w:rsidRPr="00346E8F">
        <w:rPr>
          <w:rFonts w:ascii="Arial" w:hAnsi="Arial" w:cs="Arial"/>
          <w:color w:val="222222"/>
          <w:sz w:val="20"/>
          <w:szCs w:val="20"/>
          <w:shd w:val="clear" w:color="auto" w:fill="FFFFFF"/>
        </w:rPr>
        <w:t>, R. (2006). Diversity as resistance and recuperation. </w:t>
      </w:r>
      <w:r w:rsidRPr="00346E8F">
        <w:rPr>
          <w:rFonts w:ascii="Arial" w:hAnsi="Arial" w:cs="Arial"/>
          <w:i/>
          <w:iCs/>
          <w:color w:val="222222"/>
          <w:sz w:val="20"/>
          <w:szCs w:val="20"/>
          <w:shd w:val="clear" w:color="auto" w:fill="FFFFFF"/>
        </w:rPr>
        <w:t>Handbook of workplace diversity</w:t>
      </w:r>
      <w:r w:rsidRPr="00346E8F">
        <w:rPr>
          <w:rFonts w:ascii="Arial" w:hAnsi="Arial" w:cs="Arial"/>
          <w:color w:val="222222"/>
          <w:sz w:val="20"/>
          <w:szCs w:val="20"/>
          <w:shd w:val="clear" w:color="auto" w:fill="FFFFFF"/>
        </w:rPr>
        <w:t>, 145</w:t>
      </w:r>
    </w:p>
    <w:p w14:paraId="42E9B701" w14:textId="29A84626" w:rsidR="00382A2B" w:rsidRDefault="00382A2B" w:rsidP="005C1E1E">
      <w:proofErr w:type="spellStart"/>
      <w:r w:rsidRPr="00382A2B">
        <w:t>Jonsen</w:t>
      </w:r>
      <w:proofErr w:type="spellEnd"/>
      <w:r w:rsidRPr="00382A2B">
        <w:t xml:space="preserve">, K., </w:t>
      </w:r>
      <w:proofErr w:type="spellStart"/>
      <w:r w:rsidRPr="00382A2B">
        <w:t>Maznevski</w:t>
      </w:r>
      <w:proofErr w:type="spellEnd"/>
      <w:r w:rsidRPr="00382A2B">
        <w:t xml:space="preserve">. M., &amp; Schneider, S. (2011). Diversity and </w:t>
      </w:r>
      <w:proofErr w:type="spellStart"/>
      <w:r w:rsidRPr="00382A2B">
        <w:t>its</w:t>
      </w:r>
      <w:proofErr w:type="spellEnd"/>
      <w:r w:rsidRPr="00382A2B">
        <w:t xml:space="preserve"> not so diverse literature. </w:t>
      </w:r>
      <w:r w:rsidRPr="00382A2B">
        <w:rPr>
          <w:i/>
          <w:iCs/>
        </w:rPr>
        <w:t xml:space="preserve">International Journal of </w:t>
      </w:r>
      <w:proofErr w:type="gramStart"/>
      <w:r w:rsidRPr="00382A2B">
        <w:rPr>
          <w:i/>
          <w:iCs/>
        </w:rPr>
        <w:t>Cross Cultural</w:t>
      </w:r>
      <w:proofErr w:type="gramEnd"/>
      <w:r w:rsidRPr="00382A2B">
        <w:rPr>
          <w:i/>
          <w:iCs/>
        </w:rPr>
        <w:t xml:space="preserve"> Management, 11</w:t>
      </w:r>
      <w:r w:rsidRPr="00382A2B">
        <w:t>(1), 35–62.</w:t>
      </w:r>
    </w:p>
    <w:p w14:paraId="3797E6EA" w14:textId="6D858665" w:rsidR="00846C4A" w:rsidRPr="00346E8F" w:rsidRDefault="00846C4A" w:rsidP="005C1E1E">
      <w:r>
        <w:rPr>
          <w:rFonts w:ascii="Arial" w:hAnsi="Arial" w:cs="Arial"/>
          <w:color w:val="222222"/>
          <w:sz w:val="20"/>
          <w:szCs w:val="20"/>
          <w:shd w:val="clear" w:color="auto" w:fill="FFFFFF"/>
        </w:rPr>
        <w:t xml:space="preserve">Kelle, U., &amp; Laurie, H. (1995). Computer Use in Qualitative Research and Issues of Validity. </w:t>
      </w:r>
      <w:proofErr w:type="spellStart"/>
      <w:r>
        <w:rPr>
          <w:rFonts w:ascii="Arial" w:hAnsi="Arial" w:cs="Arial"/>
          <w:color w:val="222222"/>
          <w:sz w:val="20"/>
          <w:szCs w:val="20"/>
          <w:shd w:val="clear" w:color="auto" w:fill="FFFFFF"/>
        </w:rPr>
        <w:t>Teoksessa</w:t>
      </w:r>
      <w:proofErr w:type="spellEnd"/>
      <w:r>
        <w:rPr>
          <w:rFonts w:ascii="Arial" w:hAnsi="Arial" w:cs="Arial"/>
          <w:color w:val="222222"/>
          <w:sz w:val="20"/>
          <w:szCs w:val="20"/>
          <w:shd w:val="clear" w:color="auto" w:fill="FFFFFF"/>
        </w:rPr>
        <w:t xml:space="preserve"> Kelle, U.(</w:t>
      </w:r>
      <w:proofErr w:type="spellStart"/>
      <w:r>
        <w:rPr>
          <w:rFonts w:ascii="Arial" w:hAnsi="Arial" w:cs="Arial"/>
          <w:color w:val="222222"/>
          <w:sz w:val="20"/>
          <w:szCs w:val="20"/>
          <w:shd w:val="clear" w:color="auto" w:fill="FFFFFF"/>
        </w:rPr>
        <w:t>toim</w:t>
      </w:r>
      <w:proofErr w:type="spellEnd"/>
      <w:r>
        <w:rPr>
          <w:rFonts w:ascii="Arial" w:hAnsi="Arial" w:cs="Arial"/>
          <w:color w:val="222222"/>
          <w:sz w:val="20"/>
          <w:szCs w:val="20"/>
          <w:shd w:val="clear" w:color="auto" w:fill="FFFFFF"/>
        </w:rPr>
        <w:t>.) Computer-Aided Qualitative Data Analysis.</w:t>
      </w:r>
    </w:p>
    <w:p w14:paraId="5853D83D" w14:textId="3FC1BB6E" w:rsidR="005C1E1E" w:rsidRDefault="005C1E1E" w:rsidP="005C1E1E">
      <w:pPr>
        <w:rPr>
          <w:rFonts w:ascii="Arial" w:hAnsi="Arial" w:cs="Arial"/>
          <w:color w:val="222222"/>
          <w:sz w:val="20"/>
          <w:szCs w:val="20"/>
          <w:shd w:val="clear" w:color="auto" w:fill="FFFFFF"/>
        </w:rPr>
      </w:pPr>
      <w:r w:rsidRPr="00346E8F">
        <w:rPr>
          <w:rFonts w:ascii="Arial" w:hAnsi="Arial" w:cs="Arial"/>
          <w:color w:val="222222"/>
          <w:sz w:val="20"/>
          <w:szCs w:val="20"/>
          <w:shd w:val="clear" w:color="auto" w:fill="FFFFFF"/>
        </w:rPr>
        <w:t>Konrad, A. M. (2005). Examining the contours of workplace diversity. </w:t>
      </w:r>
      <w:r w:rsidRPr="00346E8F">
        <w:rPr>
          <w:rFonts w:ascii="Arial" w:hAnsi="Arial" w:cs="Arial"/>
          <w:i/>
          <w:iCs/>
          <w:color w:val="222222"/>
          <w:sz w:val="20"/>
          <w:szCs w:val="20"/>
          <w:shd w:val="clear" w:color="auto" w:fill="FFFFFF"/>
        </w:rPr>
        <w:t>Handbook of workplace diversity</w:t>
      </w:r>
      <w:r w:rsidRPr="00346E8F">
        <w:rPr>
          <w:rFonts w:ascii="Arial" w:hAnsi="Arial" w:cs="Arial"/>
          <w:color w:val="222222"/>
          <w:sz w:val="20"/>
          <w:szCs w:val="20"/>
          <w:shd w:val="clear" w:color="auto" w:fill="FFFFFF"/>
        </w:rPr>
        <w:t>, 1.</w:t>
      </w:r>
    </w:p>
    <w:p w14:paraId="06404913" w14:textId="469D75D7" w:rsidR="008106E3" w:rsidRPr="00346E8F" w:rsidRDefault="008106E3" w:rsidP="005C1E1E">
      <w:pPr>
        <w:rPr>
          <w:rFonts w:ascii="Arial" w:hAnsi="Arial" w:cs="Arial"/>
          <w:color w:val="222222"/>
          <w:sz w:val="20"/>
          <w:szCs w:val="20"/>
          <w:shd w:val="clear" w:color="auto" w:fill="FFFFFF"/>
        </w:rPr>
      </w:pPr>
      <w:r>
        <w:rPr>
          <w:rFonts w:ascii="Arial" w:hAnsi="Arial" w:cs="Arial"/>
          <w:color w:val="222222"/>
          <w:sz w:val="20"/>
          <w:szCs w:val="20"/>
          <w:shd w:val="clear" w:color="auto" w:fill="FFFFFF"/>
        </w:rPr>
        <w:t>Lambert, D., &amp; Balderstone, D. (2012). </w:t>
      </w:r>
      <w:r>
        <w:rPr>
          <w:rFonts w:ascii="Arial" w:hAnsi="Arial" w:cs="Arial"/>
          <w:i/>
          <w:iCs/>
          <w:color w:val="222222"/>
          <w:sz w:val="20"/>
          <w:szCs w:val="20"/>
          <w:shd w:val="clear" w:color="auto" w:fill="FFFFFF"/>
        </w:rPr>
        <w:t>Learning to teach geography in the secondary school: a companion to school experience</w:t>
      </w:r>
      <w:r>
        <w:rPr>
          <w:rFonts w:ascii="Arial" w:hAnsi="Arial" w:cs="Arial"/>
          <w:color w:val="222222"/>
          <w:sz w:val="20"/>
          <w:szCs w:val="20"/>
          <w:shd w:val="clear" w:color="auto" w:fill="FFFFFF"/>
        </w:rPr>
        <w:t>. Routledge.</w:t>
      </w:r>
    </w:p>
    <w:p w14:paraId="1D2799E4" w14:textId="77777777" w:rsidR="005C1E1E" w:rsidRPr="00346E8F" w:rsidRDefault="005C1E1E" w:rsidP="005C1E1E">
      <w:pPr>
        <w:jc w:val="both"/>
        <w:rPr>
          <w:rFonts w:ascii="Arial" w:hAnsi="Arial" w:cs="Arial"/>
          <w:color w:val="222222"/>
          <w:sz w:val="20"/>
          <w:szCs w:val="20"/>
          <w:shd w:val="clear" w:color="auto" w:fill="FFFFFF"/>
        </w:rPr>
      </w:pPr>
      <w:r w:rsidRPr="00346E8F">
        <w:rPr>
          <w:rFonts w:ascii="Arial" w:hAnsi="Arial" w:cs="Arial"/>
          <w:color w:val="222222"/>
          <w:sz w:val="20"/>
          <w:szCs w:val="20"/>
          <w:shd w:val="clear" w:color="auto" w:fill="FFFFFF"/>
        </w:rPr>
        <w:t xml:space="preserve">Leventhal, G. S., </w:t>
      </w:r>
      <w:proofErr w:type="spellStart"/>
      <w:r w:rsidRPr="00346E8F">
        <w:rPr>
          <w:rFonts w:ascii="Arial" w:hAnsi="Arial" w:cs="Arial"/>
          <w:color w:val="222222"/>
          <w:sz w:val="20"/>
          <w:szCs w:val="20"/>
          <w:shd w:val="clear" w:color="auto" w:fill="FFFFFF"/>
        </w:rPr>
        <w:t>Karuza</w:t>
      </w:r>
      <w:proofErr w:type="spellEnd"/>
      <w:r w:rsidRPr="00346E8F">
        <w:rPr>
          <w:rFonts w:ascii="Arial" w:hAnsi="Arial" w:cs="Arial"/>
          <w:color w:val="222222"/>
          <w:sz w:val="20"/>
          <w:szCs w:val="20"/>
          <w:shd w:val="clear" w:color="auto" w:fill="FFFFFF"/>
        </w:rPr>
        <w:t>, J., &amp; Fry, W. R. (1980). Beyond fairness: A theory of allocation preferences. </w:t>
      </w:r>
      <w:r w:rsidRPr="00346E8F">
        <w:rPr>
          <w:rFonts w:ascii="Arial" w:hAnsi="Arial" w:cs="Arial"/>
          <w:i/>
          <w:iCs/>
          <w:color w:val="222222"/>
          <w:sz w:val="20"/>
          <w:szCs w:val="20"/>
          <w:shd w:val="clear" w:color="auto" w:fill="FFFFFF"/>
        </w:rPr>
        <w:t>Justice and social interaction</w:t>
      </w:r>
      <w:r w:rsidRPr="00346E8F">
        <w:rPr>
          <w:rFonts w:ascii="Arial" w:hAnsi="Arial" w:cs="Arial"/>
          <w:color w:val="222222"/>
          <w:sz w:val="20"/>
          <w:szCs w:val="20"/>
          <w:shd w:val="clear" w:color="auto" w:fill="FFFFFF"/>
        </w:rPr>
        <w:t>, </w:t>
      </w:r>
      <w:r w:rsidRPr="00346E8F">
        <w:rPr>
          <w:rFonts w:ascii="Arial" w:hAnsi="Arial" w:cs="Arial"/>
          <w:i/>
          <w:iCs/>
          <w:color w:val="222222"/>
          <w:sz w:val="20"/>
          <w:szCs w:val="20"/>
          <w:shd w:val="clear" w:color="auto" w:fill="FFFFFF"/>
        </w:rPr>
        <w:t>3</w:t>
      </w:r>
      <w:r w:rsidRPr="00346E8F">
        <w:rPr>
          <w:rFonts w:ascii="Arial" w:hAnsi="Arial" w:cs="Arial"/>
          <w:color w:val="222222"/>
          <w:sz w:val="20"/>
          <w:szCs w:val="20"/>
          <w:shd w:val="clear" w:color="auto" w:fill="FFFFFF"/>
        </w:rPr>
        <w:t>(1), 167-218.</w:t>
      </w:r>
    </w:p>
    <w:p w14:paraId="39D9C995" w14:textId="55232E7D" w:rsidR="005C1E1E" w:rsidRDefault="005C1E1E" w:rsidP="005C1E1E">
      <w:pPr>
        <w:jc w:val="both"/>
        <w:rPr>
          <w:rFonts w:ascii="Arial" w:hAnsi="Arial" w:cs="Arial"/>
          <w:color w:val="222222"/>
          <w:sz w:val="20"/>
          <w:szCs w:val="20"/>
          <w:shd w:val="clear" w:color="auto" w:fill="FFFFFF"/>
        </w:rPr>
      </w:pPr>
      <w:r w:rsidRPr="00346E8F">
        <w:rPr>
          <w:rFonts w:ascii="Arial" w:hAnsi="Arial" w:cs="Arial"/>
          <w:color w:val="222222"/>
          <w:sz w:val="20"/>
          <w:szCs w:val="20"/>
          <w:shd w:val="clear" w:color="auto" w:fill="FFFFFF"/>
        </w:rPr>
        <w:t xml:space="preserve">Manoharan, A., &amp; </w:t>
      </w:r>
      <w:proofErr w:type="spellStart"/>
      <w:r w:rsidRPr="00346E8F">
        <w:rPr>
          <w:rFonts w:ascii="Arial" w:hAnsi="Arial" w:cs="Arial"/>
          <w:color w:val="222222"/>
          <w:sz w:val="20"/>
          <w:szCs w:val="20"/>
          <w:shd w:val="clear" w:color="auto" w:fill="FFFFFF"/>
        </w:rPr>
        <w:t>Singal</w:t>
      </w:r>
      <w:proofErr w:type="spellEnd"/>
      <w:r w:rsidRPr="00346E8F">
        <w:rPr>
          <w:rFonts w:ascii="Arial" w:hAnsi="Arial" w:cs="Arial"/>
          <w:color w:val="222222"/>
          <w:sz w:val="20"/>
          <w:szCs w:val="20"/>
          <w:shd w:val="clear" w:color="auto" w:fill="FFFFFF"/>
        </w:rPr>
        <w:t>, M. (2017). A systematic literature review of research on diversity and diversity management in the hospitality literature. </w:t>
      </w:r>
      <w:r w:rsidRPr="00346E8F">
        <w:rPr>
          <w:rFonts w:ascii="Arial" w:hAnsi="Arial" w:cs="Arial"/>
          <w:i/>
          <w:iCs/>
          <w:color w:val="222222"/>
          <w:sz w:val="20"/>
          <w:szCs w:val="20"/>
          <w:shd w:val="clear" w:color="auto" w:fill="FFFFFF"/>
        </w:rPr>
        <w:t>International Journal of Hospitality Management</w:t>
      </w:r>
      <w:r w:rsidRPr="00346E8F">
        <w:rPr>
          <w:rFonts w:ascii="Arial" w:hAnsi="Arial" w:cs="Arial"/>
          <w:color w:val="222222"/>
          <w:sz w:val="20"/>
          <w:szCs w:val="20"/>
          <w:shd w:val="clear" w:color="auto" w:fill="FFFFFF"/>
        </w:rPr>
        <w:t>, </w:t>
      </w:r>
      <w:r w:rsidRPr="00346E8F">
        <w:rPr>
          <w:rFonts w:ascii="Arial" w:hAnsi="Arial" w:cs="Arial"/>
          <w:i/>
          <w:iCs/>
          <w:color w:val="222222"/>
          <w:sz w:val="20"/>
          <w:szCs w:val="20"/>
          <w:shd w:val="clear" w:color="auto" w:fill="FFFFFF"/>
        </w:rPr>
        <w:t>66</w:t>
      </w:r>
      <w:r w:rsidRPr="00346E8F">
        <w:rPr>
          <w:rFonts w:ascii="Arial" w:hAnsi="Arial" w:cs="Arial"/>
          <w:color w:val="222222"/>
          <w:sz w:val="20"/>
          <w:szCs w:val="20"/>
          <w:shd w:val="clear" w:color="auto" w:fill="FFFFFF"/>
        </w:rPr>
        <w:t>, 77-91.</w:t>
      </w:r>
    </w:p>
    <w:p w14:paraId="41BB676C" w14:textId="7A8FB523" w:rsidR="009734CD" w:rsidRPr="00346E8F" w:rsidRDefault="009734CD" w:rsidP="005C1E1E">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Miles, M. B., Huberman, A. M., Huberman, M. A., &amp; Huberman, M. (1994). </w:t>
      </w:r>
      <w:r>
        <w:rPr>
          <w:rFonts w:ascii="Arial" w:hAnsi="Arial" w:cs="Arial"/>
          <w:i/>
          <w:iCs/>
          <w:color w:val="222222"/>
          <w:sz w:val="20"/>
          <w:szCs w:val="20"/>
          <w:shd w:val="clear" w:color="auto" w:fill="FFFFFF"/>
        </w:rPr>
        <w:t>Qualitative data analysis: An expanded sourcebook</w:t>
      </w:r>
      <w:r>
        <w:rPr>
          <w:rFonts w:ascii="Arial" w:hAnsi="Arial" w:cs="Arial"/>
          <w:color w:val="222222"/>
          <w:sz w:val="20"/>
          <w:szCs w:val="20"/>
          <w:shd w:val="clear" w:color="auto" w:fill="FFFFFF"/>
        </w:rPr>
        <w:t>. sage.</w:t>
      </w:r>
    </w:p>
    <w:p w14:paraId="5A7FFB63" w14:textId="37EC8179" w:rsidR="00EE18B4" w:rsidRDefault="00EE18B4" w:rsidP="00EE18B4">
      <w:pPr>
        <w:jc w:val="both"/>
      </w:pPr>
      <w:r w:rsidRPr="00346E8F">
        <w:lastRenderedPageBreak/>
        <w:t>Nair, N., &amp; Vohra, N. (2015). Diversity and inclusion at the workplace: a review of research and perspectives.</w:t>
      </w:r>
    </w:p>
    <w:p w14:paraId="072FBEA6" w14:textId="2656FE44" w:rsidR="00671481" w:rsidRDefault="00671481" w:rsidP="00EE18B4">
      <w:pPr>
        <w:jc w:val="both"/>
      </w:pPr>
      <w:r>
        <w:rPr>
          <w:rFonts w:ascii="Arial" w:hAnsi="Arial" w:cs="Arial"/>
          <w:color w:val="222222"/>
          <w:sz w:val="20"/>
          <w:szCs w:val="20"/>
          <w:shd w:val="clear" w:color="auto" w:fill="FFFFFF"/>
        </w:rPr>
        <w:t>Naples, N. A. (2003). Deconstructing and locating survivor discourse: Dynamics of narrative, empowerment, and resistance for survivors of childhood sexual abuse. </w:t>
      </w:r>
      <w:r>
        <w:rPr>
          <w:rFonts w:ascii="Arial" w:hAnsi="Arial" w:cs="Arial"/>
          <w:i/>
          <w:iCs/>
          <w:color w:val="222222"/>
          <w:sz w:val="20"/>
          <w:szCs w:val="20"/>
          <w:shd w:val="clear" w:color="auto" w:fill="FFFFFF"/>
        </w:rPr>
        <w:t>Signs: Journal of Women in Culture and Society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28</w:t>
      </w:r>
      <w:r>
        <w:rPr>
          <w:rFonts w:ascii="Arial" w:hAnsi="Arial" w:cs="Arial"/>
          <w:color w:val="222222"/>
          <w:sz w:val="20"/>
          <w:szCs w:val="20"/>
          <w:shd w:val="clear" w:color="auto" w:fill="FFFFFF"/>
        </w:rPr>
        <w:t>(4), 1151-1185.</w:t>
      </w:r>
    </w:p>
    <w:p w14:paraId="018056B6" w14:textId="77777777" w:rsidR="00EE18B4" w:rsidRPr="00346E8F" w:rsidRDefault="00EE18B4" w:rsidP="00EE18B4">
      <w:r w:rsidRPr="00346E8F">
        <w:t xml:space="preserve">Nkomo, S. (1992). The emperor has no clothes: rewriting race into organizations. </w:t>
      </w:r>
      <w:r w:rsidRPr="00346E8F">
        <w:rPr>
          <w:i/>
          <w:iCs/>
        </w:rPr>
        <w:t>Academy of Management Review,</w:t>
      </w:r>
      <w:r w:rsidRPr="00346E8F">
        <w:t xml:space="preserve"> 17(3), 487–513.</w:t>
      </w:r>
    </w:p>
    <w:p w14:paraId="25D11148" w14:textId="41827311" w:rsidR="00C14F6F" w:rsidRPr="00EE18B4" w:rsidRDefault="00EE18B4" w:rsidP="00C14F6F">
      <w:pPr>
        <w:rPr>
          <w:rFonts w:ascii="Arial" w:hAnsi="Arial" w:cs="Arial"/>
          <w:color w:val="222222"/>
          <w:sz w:val="20"/>
          <w:szCs w:val="20"/>
          <w:shd w:val="clear" w:color="auto" w:fill="FFFFFF"/>
        </w:rPr>
      </w:pPr>
      <w:r w:rsidRPr="00346E8F">
        <w:rPr>
          <w:rFonts w:ascii="Arial" w:hAnsi="Arial" w:cs="Arial"/>
          <w:color w:val="222222"/>
          <w:sz w:val="20"/>
          <w:szCs w:val="20"/>
          <w:shd w:val="clear" w:color="auto" w:fill="FFFFFF"/>
        </w:rPr>
        <w:t>Organisation for Economic Cooperation and Development (OECD). (2008). </w:t>
      </w:r>
      <w:r w:rsidRPr="00346E8F">
        <w:rPr>
          <w:rFonts w:ascii="Arial" w:hAnsi="Arial" w:cs="Arial"/>
          <w:i/>
          <w:iCs/>
          <w:color w:val="222222"/>
          <w:sz w:val="20"/>
          <w:szCs w:val="20"/>
          <w:shd w:val="clear" w:color="auto" w:fill="FFFFFF"/>
        </w:rPr>
        <w:t>Jobs for Immigrants. Volume 2: Labour Market Integration in Belgium, France, the Netherlands and Portugal</w:t>
      </w:r>
      <w:r w:rsidRPr="00346E8F">
        <w:rPr>
          <w:rFonts w:ascii="Arial" w:hAnsi="Arial" w:cs="Arial"/>
          <w:color w:val="222222"/>
          <w:sz w:val="20"/>
          <w:szCs w:val="20"/>
          <w:shd w:val="clear" w:color="auto" w:fill="FFFFFF"/>
        </w:rPr>
        <w:t>. OECD, Paris, France.</w:t>
      </w:r>
    </w:p>
    <w:p w14:paraId="367697B3" w14:textId="552EC071" w:rsidR="00760BE8" w:rsidRDefault="00760BE8" w:rsidP="00760BE8">
      <w:pPr>
        <w:rPr>
          <w:rFonts w:ascii="Arial" w:hAnsi="Arial" w:cs="Arial"/>
          <w:sz w:val="20"/>
          <w:szCs w:val="20"/>
          <w:shd w:val="clear" w:color="auto" w:fill="FFFFFF"/>
        </w:rPr>
      </w:pPr>
      <w:bookmarkStart w:id="81" w:name="_Hlk28985660"/>
      <w:proofErr w:type="spellStart"/>
      <w:r w:rsidRPr="00346E8F">
        <w:rPr>
          <w:rFonts w:ascii="Arial" w:hAnsi="Arial" w:cs="Arial"/>
          <w:sz w:val="20"/>
          <w:szCs w:val="20"/>
          <w:shd w:val="clear" w:color="auto" w:fill="FFFFFF"/>
        </w:rPr>
        <w:t>Ozbilgin</w:t>
      </w:r>
      <w:proofErr w:type="spellEnd"/>
      <w:r w:rsidRPr="00346E8F">
        <w:rPr>
          <w:rFonts w:ascii="Arial" w:hAnsi="Arial" w:cs="Arial"/>
          <w:sz w:val="20"/>
          <w:szCs w:val="20"/>
          <w:shd w:val="clear" w:color="auto" w:fill="FFFFFF"/>
        </w:rPr>
        <w:t>, M. and </w:t>
      </w:r>
      <w:proofErr w:type="spellStart"/>
      <w:r w:rsidRPr="00346E8F">
        <w:rPr>
          <w:rFonts w:ascii="Arial" w:hAnsi="Arial" w:cs="Arial"/>
          <w:sz w:val="20"/>
          <w:szCs w:val="20"/>
          <w:shd w:val="clear" w:color="auto" w:fill="FFFFFF"/>
        </w:rPr>
        <w:t>Tatli</w:t>
      </w:r>
      <w:proofErr w:type="spellEnd"/>
      <w:r w:rsidRPr="00346E8F">
        <w:rPr>
          <w:rFonts w:ascii="Arial" w:hAnsi="Arial" w:cs="Arial"/>
          <w:sz w:val="20"/>
          <w:szCs w:val="20"/>
          <w:shd w:val="clear" w:color="auto" w:fill="FFFFFF"/>
        </w:rPr>
        <w:t>, A. (2008), </w:t>
      </w:r>
      <w:r w:rsidRPr="00346E8F">
        <w:rPr>
          <w:rFonts w:ascii="Arial" w:hAnsi="Arial" w:cs="Arial"/>
          <w:i/>
          <w:iCs/>
          <w:sz w:val="20"/>
          <w:szCs w:val="20"/>
          <w:shd w:val="clear" w:color="auto" w:fill="FFFFFF"/>
        </w:rPr>
        <w:t>Global Diversity Management: An Evidence</w:t>
      </w:r>
      <w:r w:rsidRPr="00346E8F">
        <w:rPr>
          <w:rFonts w:ascii="Cambria Math" w:hAnsi="Cambria Math" w:cs="Cambria Math"/>
          <w:i/>
          <w:iCs/>
          <w:sz w:val="20"/>
          <w:szCs w:val="20"/>
          <w:shd w:val="clear" w:color="auto" w:fill="FFFFFF"/>
        </w:rPr>
        <w:t>‐</w:t>
      </w:r>
      <w:r w:rsidRPr="00346E8F">
        <w:rPr>
          <w:rFonts w:ascii="Arial" w:hAnsi="Arial" w:cs="Arial"/>
          <w:i/>
          <w:iCs/>
          <w:sz w:val="20"/>
          <w:szCs w:val="20"/>
          <w:shd w:val="clear" w:color="auto" w:fill="FFFFFF"/>
        </w:rPr>
        <w:t>Based Approach</w:t>
      </w:r>
      <w:r w:rsidRPr="00346E8F">
        <w:rPr>
          <w:rFonts w:ascii="Arial" w:hAnsi="Arial" w:cs="Arial"/>
          <w:sz w:val="20"/>
          <w:szCs w:val="20"/>
          <w:shd w:val="clear" w:color="auto" w:fill="FFFFFF"/>
        </w:rPr>
        <w:t>, Palgrave Macmillan, Basingstoke.</w:t>
      </w:r>
    </w:p>
    <w:p w14:paraId="7D999014" w14:textId="23BA8C6F" w:rsidR="00846C4A" w:rsidRDefault="00846C4A" w:rsidP="00760BE8">
      <w:pPr>
        <w:rPr>
          <w:rFonts w:ascii="Arial" w:hAnsi="Arial" w:cs="Arial"/>
          <w:sz w:val="20"/>
          <w:szCs w:val="20"/>
          <w:shd w:val="clear" w:color="auto" w:fill="FFFFFF"/>
        </w:rPr>
      </w:pPr>
      <w:r>
        <w:rPr>
          <w:rFonts w:ascii="Arial" w:hAnsi="Arial" w:cs="Arial"/>
          <w:color w:val="222222"/>
          <w:sz w:val="20"/>
          <w:szCs w:val="20"/>
          <w:shd w:val="clear" w:color="auto" w:fill="FFFFFF"/>
        </w:rPr>
        <w:t xml:space="preserve">Patton, M. Q. (2002). Qualitative research and evaluation </w:t>
      </w:r>
      <w:proofErr w:type="gramStart"/>
      <w:r>
        <w:rPr>
          <w:rFonts w:ascii="Arial" w:hAnsi="Arial" w:cs="Arial"/>
          <w:color w:val="222222"/>
          <w:sz w:val="20"/>
          <w:szCs w:val="20"/>
          <w:shd w:val="clear" w:color="auto" w:fill="FFFFFF"/>
        </w:rPr>
        <w:t>methods .</w:t>
      </w:r>
      <w:proofErr w:type="gramEnd"/>
      <w:r>
        <w:rPr>
          <w:rFonts w:ascii="Arial" w:hAnsi="Arial" w:cs="Arial"/>
          <w:color w:val="222222"/>
          <w:sz w:val="20"/>
          <w:szCs w:val="20"/>
          <w:shd w:val="clear" w:color="auto" w:fill="FFFFFF"/>
        </w:rPr>
        <w:t xml:space="preserve"> Thousand Oakes.</w:t>
      </w:r>
    </w:p>
    <w:p w14:paraId="415F63AE" w14:textId="5CC83663" w:rsidR="00EE18B4" w:rsidRDefault="00EE18B4" w:rsidP="00EE18B4">
      <w:pPr>
        <w:jc w:val="both"/>
      </w:pPr>
      <w:r w:rsidRPr="00346E8F">
        <w:t>Powell, A., &amp; Sang, K. J. (2013). Equality, diversity and inclusion in the construction industry.</w:t>
      </w:r>
    </w:p>
    <w:p w14:paraId="07DB621D" w14:textId="0F44319A" w:rsidR="00671481" w:rsidRDefault="00671481" w:rsidP="00EE18B4">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Prasad, P. (2006). The jewel in the crown. </w:t>
      </w:r>
      <w:r>
        <w:rPr>
          <w:rFonts w:ascii="Arial" w:hAnsi="Arial" w:cs="Arial"/>
          <w:i/>
          <w:iCs/>
          <w:color w:val="222222"/>
          <w:sz w:val="20"/>
          <w:szCs w:val="20"/>
          <w:shd w:val="clear" w:color="auto" w:fill="FFFFFF"/>
        </w:rPr>
        <w:t>Handbook of workplace diversity</w:t>
      </w:r>
      <w:r>
        <w:rPr>
          <w:rFonts w:ascii="Arial" w:hAnsi="Arial" w:cs="Arial"/>
          <w:color w:val="222222"/>
          <w:sz w:val="20"/>
          <w:szCs w:val="20"/>
          <w:shd w:val="clear" w:color="auto" w:fill="FFFFFF"/>
        </w:rPr>
        <w:t>, 121-144.</w:t>
      </w:r>
    </w:p>
    <w:p w14:paraId="462F9C5D" w14:textId="06D583C0" w:rsidR="00846C4A" w:rsidRPr="00EE18B4" w:rsidRDefault="00846C4A" w:rsidP="00EE18B4">
      <w:pPr>
        <w:jc w:val="both"/>
      </w:pPr>
      <w:r>
        <w:rPr>
          <w:rFonts w:ascii="Arial" w:hAnsi="Arial" w:cs="Arial"/>
          <w:color w:val="222222"/>
          <w:sz w:val="20"/>
          <w:szCs w:val="20"/>
          <w:shd w:val="clear" w:color="auto" w:fill="FFFFFF"/>
        </w:rPr>
        <w:t>Reason, P., &amp; Bradbury, H. (Eds.). (2001). </w:t>
      </w:r>
      <w:r>
        <w:rPr>
          <w:rFonts w:ascii="Arial" w:hAnsi="Arial" w:cs="Arial"/>
          <w:i/>
          <w:iCs/>
          <w:color w:val="222222"/>
          <w:sz w:val="20"/>
          <w:szCs w:val="20"/>
          <w:shd w:val="clear" w:color="auto" w:fill="FFFFFF"/>
        </w:rPr>
        <w:t>Handbook of action research: Participative inquiry and practice</w:t>
      </w:r>
      <w:r>
        <w:rPr>
          <w:rFonts w:ascii="Arial" w:hAnsi="Arial" w:cs="Arial"/>
          <w:color w:val="222222"/>
          <w:sz w:val="20"/>
          <w:szCs w:val="20"/>
          <w:shd w:val="clear" w:color="auto" w:fill="FFFFFF"/>
        </w:rPr>
        <w:t>. Sage.</w:t>
      </w:r>
    </w:p>
    <w:bookmarkEnd w:id="81"/>
    <w:p w14:paraId="543312C7" w14:textId="49C0E4EF" w:rsidR="00760BE8" w:rsidRDefault="00760BE8" w:rsidP="00760BE8">
      <w:r w:rsidRPr="00346E8F">
        <w:t xml:space="preserve">Richard, O. C. (2000). Racial diversity, business strategy and firm performance: a resource-based view. </w:t>
      </w:r>
      <w:r w:rsidRPr="00346E8F">
        <w:rPr>
          <w:i/>
          <w:iCs/>
        </w:rPr>
        <w:t>Academy of Management Journal,</w:t>
      </w:r>
      <w:r w:rsidRPr="00346E8F">
        <w:t xml:space="preserve"> 43, 164–177.</w:t>
      </w:r>
    </w:p>
    <w:p w14:paraId="081B7AB2" w14:textId="06B9288E" w:rsidR="00EE18B4" w:rsidRDefault="00EE18B4" w:rsidP="00EE18B4">
      <w:pPr>
        <w:jc w:val="both"/>
      </w:pPr>
      <w:r w:rsidRPr="00346E8F">
        <w:t xml:space="preserve">Sabharwal, M. (2014) Is diversity management </w:t>
      </w:r>
      <w:proofErr w:type="gramStart"/>
      <w:r w:rsidRPr="00346E8F">
        <w:t>sufficient</w:t>
      </w:r>
      <w:proofErr w:type="gramEnd"/>
      <w:r w:rsidRPr="00346E8F">
        <w:t>? Organizational inclusion to further performance</w:t>
      </w:r>
      <w:r w:rsidRPr="00346E8F">
        <w:rPr>
          <w:i/>
          <w:iCs/>
        </w:rPr>
        <w:t>. Public Personnel Management</w:t>
      </w:r>
      <w:r w:rsidRPr="00346E8F">
        <w:t>. Vol 43, No 2. pp197–217.</w:t>
      </w:r>
    </w:p>
    <w:p w14:paraId="3A48986B" w14:textId="77777777" w:rsidR="00EE18B4" w:rsidRPr="00346E8F" w:rsidRDefault="00EE18B4" w:rsidP="00EE18B4">
      <w:pPr>
        <w:jc w:val="both"/>
      </w:pPr>
      <w:r w:rsidRPr="00346E8F">
        <w:t>Sharma, A. (2016). Managing diversity and equality in the workplace. </w:t>
      </w:r>
      <w:r w:rsidRPr="00346E8F">
        <w:rPr>
          <w:i/>
          <w:iCs/>
        </w:rPr>
        <w:t>Cogent Business &amp; Management</w:t>
      </w:r>
      <w:r w:rsidRPr="00346E8F">
        <w:t>, </w:t>
      </w:r>
      <w:r w:rsidRPr="00346E8F">
        <w:rPr>
          <w:i/>
          <w:iCs/>
        </w:rPr>
        <w:t>3</w:t>
      </w:r>
      <w:r w:rsidRPr="00346E8F">
        <w:t>(1), 1212682.</w:t>
      </w:r>
    </w:p>
    <w:p w14:paraId="3FF4D697" w14:textId="2A228AD4" w:rsidR="00EE18B4" w:rsidRDefault="00EE18B4" w:rsidP="00EE18B4">
      <w:pPr>
        <w:jc w:val="both"/>
      </w:pPr>
      <w:r w:rsidRPr="00346E8F">
        <w:t xml:space="preserve">Syed, J., &amp; </w:t>
      </w:r>
      <w:proofErr w:type="spellStart"/>
      <w:r w:rsidRPr="00346E8F">
        <w:t>Ozbilgin</w:t>
      </w:r>
      <w:proofErr w:type="spellEnd"/>
      <w:r w:rsidRPr="00346E8F">
        <w:t>, M. (2019). </w:t>
      </w:r>
      <w:r w:rsidRPr="00346E8F">
        <w:rPr>
          <w:i/>
          <w:iCs/>
        </w:rPr>
        <w:t>Managing diversity and inclusion: An international perspective</w:t>
      </w:r>
      <w:r w:rsidRPr="00346E8F">
        <w:t>. SAGE Publications Limited.</w:t>
      </w:r>
    </w:p>
    <w:p w14:paraId="259CB3BD" w14:textId="2577F824" w:rsidR="00671481" w:rsidRPr="008106E3" w:rsidRDefault="00EE18B4" w:rsidP="00EE18B4">
      <w:pPr>
        <w:jc w:val="both"/>
        <w:rPr>
          <w:rFonts w:ascii="Arial" w:hAnsi="Arial" w:cs="Arial"/>
          <w:color w:val="222222"/>
          <w:sz w:val="20"/>
          <w:szCs w:val="20"/>
          <w:shd w:val="clear" w:color="auto" w:fill="FFFFFF"/>
        </w:rPr>
      </w:pPr>
      <w:proofErr w:type="spellStart"/>
      <w:r w:rsidRPr="00346E8F">
        <w:rPr>
          <w:rFonts w:ascii="Arial" w:hAnsi="Arial" w:cs="Arial"/>
          <w:color w:val="222222"/>
          <w:sz w:val="20"/>
          <w:szCs w:val="20"/>
          <w:shd w:val="clear" w:color="auto" w:fill="FFFFFF"/>
        </w:rPr>
        <w:t>Tabibnia</w:t>
      </w:r>
      <w:proofErr w:type="spellEnd"/>
      <w:r w:rsidRPr="00346E8F">
        <w:rPr>
          <w:rFonts w:ascii="Arial" w:hAnsi="Arial" w:cs="Arial"/>
          <w:color w:val="222222"/>
          <w:sz w:val="20"/>
          <w:szCs w:val="20"/>
          <w:shd w:val="clear" w:color="auto" w:fill="FFFFFF"/>
        </w:rPr>
        <w:t xml:space="preserve">, G., </w:t>
      </w:r>
      <w:proofErr w:type="spellStart"/>
      <w:r w:rsidRPr="00346E8F">
        <w:rPr>
          <w:rFonts w:ascii="Arial" w:hAnsi="Arial" w:cs="Arial"/>
          <w:color w:val="222222"/>
          <w:sz w:val="20"/>
          <w:szCs w:val="20"/>
          <w:shd w:val="clear" w:color="auto" w:fill="FFFFFF"/>
        </w:rPr>
        <w:t>Satpute</w:t>
      </w:r>
      <w:proofErr w:type="spellEnd"/>
      <w:r w:rsidRPr="00346E8F">
        <w:rPr>
          <w:rFonts w:ascii="Arial" w:hAnsi="Arial" w:cs="Arial"/>
          <w:color w:val="222222"/>
          <w:sz w:val="20"/>
          <w:szCs w:val="20"/>
          <w:shd w:val="clear" w:color="auto" w:fill="FFFFFF"/>
        </w:rPr>
        <w:t>, A. B., &amp; Lieberman, M. D. (2008). The sunny side of fairness: preference for fairness activates reward circuitry (and disregarding unfairness activates self-control circuitry). </w:t>
      </w:r>
      <w:r w:rsidRPr="00346E8F">
        <w:rPr>
          <w:rFonts w:ascii="Arial" w:hAnsi="Arial" w:cs="Arial"/>
          <w:i/>
          <w:iCs/>
          <w:color w:val="222222"/>
          <w:sz w:val="20"/>
          <w:szCs w:val="20"/>
          <w:shd w:val="clear" w:color="auto" w:fill="FFFFFF"/>
        </w:rPr>
        <w:t>Psychological Science</w:t>
      </w:r>
      <w:r w:rsidRPr="00346E8F">
        <w:rPr>
          <w:rFonts w:ascii="Arial" w:hAnsi="Arial" w:cs="Arial"/>
          <w:color w:val="222222"/>
          <w:sz w:val="20"/>
          <w:szCs w:val="20"/>
          <w:shd w:val="clear" w:color="auto" w:fill="FFFFFF"/>
        </w:rPr>
        <w:t>, </w:t>
      </w:r>
      <w:r w:rsidRPr="00346E8F">
        <w:rPr>
          <w:rFonts w:ascii="Arial" w:hAnsi="Arial" w:cs="Arial"/>
          <w:i/>
          <w:iCs/>
          <w:color w:val="222222"/>
          <w:sz w:val="20"/>
          <w:szCs w:val="20"/>
          <w:shd w:val="clear" w:color="auto" w:fill="FFFFFF"/>
        </w:rPr>
        <w:t>19</w:t>
      </w:r>
      <w:r w:rsidRPr="00346E8F">
        <w:rPr>
          <w:rFonts w:ascii="Arial" w:hAnsi="Arial" w:cs="Arial"/>
          <w:color w:val="222222"/>
          <w:sz w:val="20"/>
          <w:szCs w:val="20"/>
          <w:shd w:val="clear" w:color="auto" w:fill="FFFFFF"/>
        </w:rPr>
        <w:t>(4), 339-347.</w:t>
      </w:r>
    </w:p>
    <w:p w14:paraId="31286404" w14:textId="77777777" w:rsidR="00760BE8" w:rsidRPr="00346E8F" w:rsidRDefault="00760BE8" w:rsidP="00760BE8">
      <w:pPr>
        <w:rPr>
          <w:color w:val="FF0000"/>
        </w:rPr>
      </w:pPr>
      <w:r w:rsidRPr="00346E8F">
        <w:t xml:space="preserve">Thomas, D. A. (1990). The impact of race on managers’ experiences of developmental relationships (mentoring and sponsorship): an intra-organizational study. </w:t>
      </w:r>
      <w:r w:rsidRPr="00346E8F">
        <w:rPr>
          <w:i/>
          <w:iCs/>
        </w:rPr>
        <w:t xml:space="preserve">Journal of Organizational </w:t>
      </w:r>
      <w:proofErr w:type="spellStart"/>
      <w:r w:rsidRPr="00346E8F">
        <w:rPr>
          <w:i/>
          <w:iCs/>
        </w:rPr>
        <w:t>Behavior</w:t>
      </w:r>
      <w:proofErr w:type="spellEnd"/>
      <w:r w:rsidRPr="00346E8F">
        <w:rPr>
          <w:i/>
          <w:iCs/>
        </w:rPr>
        <w:t>,</w:t>
      </w:r>
      <w:r w:rsidRPr="00346E8F">
        <w:t xml:space="preserve"> 11, 479–492.</w:t>
      </w:r>
    </w:p>
    <w:p w14:paraId="7F8FFD0D" w14:textId="77777777" w:rsidR="00760BE8" w:rsidRPr="00346E8F" w:rsidRDefault="00CD6811" w:rsidP="00760BE8">
      <w:hyperlink r:id="rId19" w:history="1">
        <w:r w:rsidR="00760BE8" w:rsidRPr="00346E8F">
          <w:rPr>
            <w:color w:val="0563C1"/>
            <w:u w:val="single"/>
          </w:rPr>
          <w:t>https://www.cipd.co.uk/Images/building-inclusive-workplaces-report-sept-2019_tcm18-64154.pdf</w:t>
        </w:r>
      </w:hyperlink>
    </w:p>
    <w:p w14:paraId="51EBEB82" w14:textId="77777777" w:rsidR="00760BE8" w:rsidRPr="00346E8F" w:rsidRDefault="00CD6811" w:rsidP="00760BE8">
      <w:hyperlink r:id="rId20" w:history="1">
        <w:r w:rsidR="00760BE8" w:rsidRPr="00346E8F">
          <w:rPr>
            <w:color w:val="0563C1"/>
            <w:u w:val="single"/>
          </w:rPr>
          <w:t>https://www.tandfonline.com/doi/full/10.1080/09585192.2014.991511?src=recsys</w:t>
        </w:r>
      </w:hyperlink>
    </w:p>
    <w:p w14:paraId="6C05CF52" w14:textId="77777777" w:rsidR="00760BE8" w:rsidRPr="00346E8F" w:rsidRDefault="00760BE8" w:rsidP="00760BE8">
      <w:r w:rsidRPr="00346E8F">
        <w:lastRenderedPageBreak/>
        <w:t>The Telegraph, 2016, ‘Tesco pay out £3,000 race discrimination claim after shopper is stopped and searched’ [online] available from &lt;</w:t>
      </w:r>
      <w:hyperlink r:id="rId21" w:history="1">
        <w:r w:rsidRPr="00346E8F">
          <w:rPr>
            <w:color w:val="0563C1"/>
            <w:u w:val="single"/>
          </w:rPr>
          <w:t>https://www.telegraph.co.uk/news/2016/05/03/tesco-pay-out-3000-race-discrimination-claim-after-shopper-is-st/</w:t>
        </w:r>
      </w:hyperlink>
      <w:r w:rsidRPr="00346E8F">
        <w:t>&gt;</w:t>
      </w:r>
    </w:p>
    <w:p w14:paraId="2228B91C" w14:textId="0DA57B5E" w:rsidR="00760BE8" w:rsidRDefault="00760BE8" w:rsidP="00760BE8">
      <w:pPr>
        <w:rPr>
          <w:color w:val="0563C1"/>
          <w:u w:val="single"/>
        </w:rPr>
      </w:pPr>
      <w:r w:rsidRPr="00346E8F">
        <w:t>The Guardian, 2016 ‘Tesco workers take company to court over alleged discrimination’ [online] available from &lt;</w:t>
      </w:r>
      <w:hyperlink r:id="rId22" w:history="1">
        <w:r w:rsidRPr="00346E8F">
          <w:rPr>
            <w:color w:val="0563C1"/>
            <w:u w:val="single"/>
          </w:rPr>
          <w:t>https://www.theguardian.com/business/2016/oct/16/tesco-workers-take-company-to-court-for-discrimination</w:t>
        </w:r>
      </w:hyperlink>
      <w:r w:rsidRPr="00346E8F">
        <w:rPr>
          <w:color w:val="0563C1"/>
          <w:u w:val="single"/>
        </w:rPr>
        <w:t>&gt;</w:t>
      </w:r>
    </w:p>
    <w:p w14:paraId="207A8224" w14:textId="03AB6F01" w:rsidR="009734CD" w:rsidRDefault="009734CD" w:rsidP="00760BE8">
      <w:pPr>
        <w:rPr>
          <w:color w:val="0563C1"/>
          <w:u w:val="single"/>
        </w:rPr>
      </w:pPr>
      <w:r>
        <w:rPr>
          <w:rFonts w:ascii="Arial" w:hAnsi="Arial" w:cs="Arial"/>
          <w:color w:val="222222"/>
          <w:sz w:val="20"/>
          <w:szCs w:val="20"/>
          <w:shd w:val="clear" w:color="auto" w:fill="FFFFFF"/>
        </w:rPr>
        <w:t xml:space="preserve">Yin, R. (1996). </w:t>
      </w:r>
      <w:proofErr w:type="gramStart"/>
      <w:r>
        <w:rPr>
          <w:rFonts w:ascii="Arial" w:hAnsi="Arial" w:cs="Arial"/>
          <w:color w:val="222222"/>
          <w:sz w:val="20"/>
          <w:szCs w:val="20"/>
          <w:shd w:val="clear" w:color="auto" w:fill="FFFFFF"/>
        </w:rPr>
        <w:t>K.(</w:t>
      </w:r>
      <w:proofErr w:type="gramEnd"/>
      <w:r>
        <w:rPr>
          <w:rFonts w:ascii="Arial" w:hAnsi="Arial" w:cs="Arial"/>
          <w:color w:val="222222"/>
          <w:sz w:val="20"/>
          <w:szCs w:val="20"/>
          <w:shd w:val="clear" w:color="auto" w:fill="FFFFFF"/>
        </w:rPr>
        <w:t>1994) Case study research–design and methods. </w:t>
      </w:r>
      <w:r>
        <w:rPr>
          <w:rFonts w:ascii="Arial" w:hAnsi="Arial" w:cs="Arial"/>
          <w:i/>
          <w:iCs/>
          <w:color w:val="222222"/>
          <w:sz w:val="20"/>
          <w:szCs w:val="20"/>
          <w:shd w:val="clear" w:color="auto" w:fill="FFFFFF"/>
        </w:rPr>
        <w:t>Applied social research method series (5): Sage: London</w:t>
      </w:r>
      <w:r>
        <w:rPr>
          <w:rFonts w:ascii="Arial" w:hAnsi="Arial" w:cs="Arial"/>
          <w:color w:val="222222"/>
          <w:sz w:val="20"/>
          <w:szCs w:val="20"/>
          <w:shd w:val="clear" w:color="auto" w:fill="FFFFFF"/>
        </w:rPr>
        <w:t>.</w:t>
      </w:r>
    </w:p>
    <w:p w14:paraId="58ED2994" w14:textId="77777777" w:rsidR="00EE18B4" w:rsidRPr="00346E8F" w:rsidRDefault="00EE18B4" w:rsidP="00EE18B4">
      <w:pPr>
        <w:rPr>
          <w:rFonts w:ascii="Arial" w:hAnsi="Arial" w:cs="Arial"/>
          <w:color w:val="222222"/>
          <w:sz w:val="20"/>
          <w:szCs w:val="20"/>
          <w:shd w:val="clear" w:color="auto" w:fill="FFFFFF"/>
        </w:rPr>
      </w:pPr>
      <w:proofErr w:type="spellStart"/>
      <w:r w:rsidRPr="00346E8F">
        <w:rPr>
          <w:rFonts w:ascii="Arial" w:hAnsi="Arial" w:cs="Arial"/>
          <w:color w:val="222222"/>
          <w:sz w:val="20"/>
          <w:szCs w:val="20"/>
          <w:shd w:val="clear" w:color="auto" w:fill="FFFFFF"/>
        </w:rPr>
        <w:t>Zanoni</w:t>
      </w:r>
      <w:proofErr w:type="spellEnd"/>
      <w:r w:rsidRPr="00346E8F">
        <w:rPr>
          <w:rFonts w:ascii="Arial" w:hAnsi="Arial" w:cs="Arial"/>
          <w:color w:val="222222"/>
          <w:sz w:val="20"/>
          <w:szCs w:val="20"/>
          <w:shd w:val="clear" w:color="auto" w:fill="FFFFFF"/>
        </w:rPr>
        <w:t>, P., &amp; Janssens, M. (2004). Deconstructing difference: The rhetoric of human resource managers’ diversity discourses. </w:t>
      </w:r>
      <w:r w:rsidRPr="00346E8F">
        <w:rPr>
          <w:rFonts w:ascii="Arial" w:hAnsi="Arial" w:cs="Arial"/>
          <w:i/>
          <w:iCs/>
          <w:color w:val="222222"/>
          <w:sz w:val="20"/>
          <w:szCs w:val="20"/>
          <w:shd w:val="clear" w:color="auto" w:fill="FFFFFF"/>
        </w:rPr>
        <w:t>Organization studies</w:t>
      </w:r>
      <w:r w:rsidRPr="00346E8F">
        <w:rPr>
          <w:rFonts w:ascii="Arial" w:hAnsi="Arial" w:cs="Arial"/>
          <w:color w:val="222222"/>
          <w:sz w:val="20"/>
          <w:szCs w:val="20"/>
          <w:shd w:val="clear" w:color="auto" w:fill="FFFFFF"/>
        </w:rPr>
        <w:t>, </w:t>
      </w:r>
      <w:r w:rsidRPr="00346E8F">
        <w:rPr>
          <w:rFonts w:ascii="Arial" w:hAnsi="Arial" w:cs="Arial"/>
          <w:i/>
          <w:iCs/>
          <w:color w:val="222222"/>
          <w:sz w:val="20"/>
          <w:szCs w:val="20"/>
          <w:shd w:val="clear" w:color="auto" w:fill="FFFFFF"/>
        </w:rPr>
        <w:t>25</w:t>
      </w:r>
      <w:r w:rsidRPr="00346E8F">
        <w:rPr>
          <w:rFonts w:ascii="Arial" w:hAnsi="Arial" w:cs="Arial"/>
          <w:color w:val="222222"/>
          <w:sz w:val="20"/>
          <w:szCs w:val="20"/>
          <w:shd w:val="clear" w:color="auto" w:fill="FFFFFF"/>
        </w:rPr>
        <w:t>(1), 55-74.</w:t>
      </w:r>
    </w:p>
    <w:p w14:paraId="2BE05A19" w14:textId="77777777" w:rsidR="00EE18B4" w:rsidRPr="00346E8F" w:rsidRDefault="00EE18B4" w:rsidP="00760BE8">
      <w:pPr>
        <w:rPr>
          <w:color w:val="0563C1"/>
          <w:u w:val="single"/>
        </w:rPr>
      </w:pPr>
    </w:p>
    <w:p w14:paraId="0F52322E" w14:textId="27468FFC" w:rsidR="00760BE8" w:rsidRDefault="00760BE8" w:rsidP="00760BE8">
      <w:pPr>
        <w:rPr>
          <w:b/>
          <w:bCs/>
        </w:rPr>
      </w:pPr>
      <w:r w:rsidRPr="00917675">
        <w:rPr>
          <w:b/>
          <w:bCs/>
        </w:rPr>
        <w:t>Part 2</w:t>
      </w:r>
    </w:p>
    <w:p w14:paraId="6577CAE1" w14:textId="70009B0F" w:rsidR="00EE18B4" w:rsidRDefault="00EE18B4" w:rsidP="00917675">
      <w:pPr>
        <w:jc w:val="both"/>
        <w:rPr>
          <w:rFonts w:ascii="Arial" w:hAnsi="Arial" w:cs="Arial"/>
          <w:color w:val="222222"/>
          <w:sz w:val="20"/>
          <w:szCs w:val="20"/>
          <w:shd w:val="clear" w:color="auto" w:fill="FFFFFF"/>
        </w:rPr>
      </w:pPr>
      <w:proofErr w:type="spellStart"/>
      <w:r w:rsidRPr="00346E8F">
        <w:rPr>
          <w:rFonts w:ascii="Arial" w:hAnsi="Arial" w:cs="Arial"/>
          <w:color w:val="222222"/>
          <w:sz w:val="20"/>
          <w:szCs w:val="20"/>
          <w:shd w:val="clear" w:color="auto" w:fill="FFFFFF"/>
        </w:rPr>
        <w:t>Arsham</w:t>
      </w:r>
      <w:proofErr w:type="spellEnd"/>
      <w:r w:rsidRPr="00346E8F">
        <w:rPr>
          <w:rFonts w:ascii="Arial" w:hAnsi="Arial" w:cs="Arial"/>
          <w:color w:val="222222"/>
          <w:sz w:val="20"/>
          <w:szCs w:val="20"/>
          <w:shd w:val="clear" w:color="auto" w:fill="FFFFFF"/>
        </w:rPr>
        <w:t xml:space="preserve">, H. (2010). Value Measurements Survey Instruments: </w:t>
      </w:r>
      <w:proofErr w:type="spellStart"/>
      <w:r w:rsidRPr="00346E8F">
        <w:rPr>
          <w:rFonts w:ascii="Arial" w:hAnsi="Arial" w:cs="Arial"/>
          <w:color w:val="222222"/>
          <w:sz w:val="20"/>
          <w:szCs w:val="20"/>
          <w:shd w:val="clear" w:color="auto" w:fill="FFFFFF"/>
        </w:rPr>
        <w:t>Rokeach’s</w:t>
      </w:r>
      <w:proofErr w:type="spellEnd"/>
      <w:r w:rsidRPr="00346E8F">
        <w:rPr>
          <w:rFonts w:ascii="Arial" w:hAnsi="Arial" w:cs="Arial"/>
          <w:color w:val="222222"/>
          <w:sz w:val="20"/>
          <w:szCs w:val="20"/>
          <w:shd w:val="clear" w:color="auto" w:fill="FFFFFF"/>
        </w:rPr>
        <w:t xml:space="preserve"> value Survey.</w:t>
      </w:r>
    </w:p>
    <w:p w14:paraId="50C4C247" w14:textId="73357935" w:rsidR="00C65916" w:rsidRDefault="00760BE8" w:rsidP="00917675">
      <w:pPr>
        <w:jc w:val="both"/>
        <w:rPr>
          <w:rFonts w:ascii="Arial" w:hAnsi="Arial" w:cs="Arial"/>
          <w:sz w:val="24"/>
          <w:szCs w:val="24"/>
        </w:rPr>
      </w:pPr>
      <w:r w:rsidRPr="00346E8F">
        <w:rPr>
          <w:rFonts w:ascii="Arial" w:hAnsi="Arial" w:cs="Arial"/>
          <w:color w:val="222222"/>
          <w:sz w:val="20"/>
          <w:szCs w:val="20"/>
          <w:shd w:val="clear" w:color="auto" w:fill="FFFFFF"/>
        </w:rPr>
        <w:t>Bryman, A., &amp; Bell, E. (2007). Business research strategies. </w:t>
      </w:r>
      <w:r w:rsidRPr="00346E8F">
        <w:rPr>
          <w:rFonts w:ascii="Arial" w:hAnsi="Arial" w:cs="Arial"/>
          <w:i/>
          <w:iCs/>
          <w:color w:val="222222"/>
          <w:sz w:val="20"/>
          <w:szCs w:val="20"/>
          <w:shd w:val="clear" w:color="auto" w:fill="FFFFFF"/>
        </w:rPr>
        <w:t>Business research methods</w:t>
      </w:r>
      <w:r w:rsidRPr="00346E8F">
        <w:rPr>
          <w:rFonts w:ascii="Arial" w:hAnsi="Arial" w:cs="Arial"/>
          <w:color w:val="222222"/>
          <w:sz w:val="20"/>
          <w:szCs w:val="20"/>
          <w:shd w:val="clear" w:color="auto" w:fill="FFFFFF"/>
        </w:rPr>
        <w:t>, 226-238.</w:t>
      </w:r>
    </w:p>
    <w:p w14:paraId="2BFE59C6" w14:textId="77777777" w:rsidR="00EE18B4" w:rsidRPr="00346E8F" w:rsidRDefault="00EE18B4" w:rsidP="00EE18B4">
      <w:pPr>
        <w:jc w:val="both"/>
        <w:rPr>
          <w:rFonts w:ascii="Arial" w:hAnsi="Arial" w:cs="Arial"/>
          <w:sz w:val="24"/>
          <w:szCs w:val="24"/>
        </w:rPr>
      </w:pPr>
      <w:r w:rsidRPr="00346E8F">
        <w:rPr>
          <w:rFonts w:ascii="Arial" w:hAnsi="Arial" w:cs="Arial"/>
          <w:color w:val="222222"/>
          <w:sz w:val="20"/>
          <w:szCs w:val="20"/>
          <w:shd w:val="clear" w:color="auto" w:fill="FFFFFF"/>
        </w:rPr>
        <w:t>Creswell, J. W., &amp; Creswell, J. D. (2017). </w:t>
      </w:r>
      <w:r w:rsidRPr="00346E8F">
        <w:rPr>
          <w:rFonts w:ascii="Arial" w:hAnsi="Arial" w:cs="Arial"/>
          <w:i/>
          <w:iCs/>
          <w:color w:val="222222"/>
          <w:sz w:val="20"/>
          <w:szCs w:val="20"/>
          <w:shd w:val="clear" w:color="auto" w:fill="FFFFFF"/>
        </w:rPr>
        <w:t>Research design: Qualitative, quantitative, and mixed methods approaches</w:t>
      </w:r>
      <w:r w:rsidRPr="00346E8F">
        <w:rPr>
          <w:rFonts w:ascii="Arial" w:hAnsi="Arial" w:cs="Arial"/>
          <w:color w:val="222222"/>
          <w:sz w:val="20"/>
          <w:szCs w:val="20"/>
          <w:shd w:val="clear" w:color="auto" w:fill="FFFFFF"/>
        </w:rPr>
        <w:t>. Sage publications.</w:t>
      </w:r>
    </w:p>
    <w:p w14:paraId="73970A3D" w14:textId="77777777" w:rsidR="00EE18B4" w:rsidRPr="00346E8F" w:rsidRDefault="00EE18B4" w:rsidP="00EE18B4">
      <w:pPr>
        <w:jc w:val="both"/>
        <w:rPr>
          <w:rFonts w:ascii="Arial" w:hAnsi="Arial" w:cs="Arial"/>
          <w:color w:val="222222"/>
          <w:sz w:val="20"/>
          <w:szCs w:val="20"/>
          <w:shd w:val="clear" w:color="auto" w:fill="FFFFFF"/>
        </w:rPr>
      </w:pPr>
      <w:r w:rsidRPr="00346E8F">
        <w:rPr>
          <w:rFonts w:ascii="Arial" w:hAnsi="Arial" w:cs="Arial"/>
          <w:color w:val="222222"/>
          <w:sz w:val="20"/>
          <w:szCs w:val="20"/>
          <w:shd w:val="clear" w:color="auto" w:fill="FFFFFF"/>
        </w:rPr>
        <w:t>Creswell, J. W., &amp; Zhang, W. (2009). The application of mixed methods designs to trauma research. </w:t>
      </w:r>
      <w:r w:rsidRPr="00346E8F">
        <w:rPr>
          <w:rFonts w:ascii="Arial" w:hAnsi="Arial" w:cs="Arial"/>
          <w:i/>
          <w:iCs/>
          <w:color w:val="222222"/>
          <w:sz w:val="20"/>
          <w:szCs w:val="20"/>
          <w:shd w:val="clear" w:color="auto" w:fill="FFFFFF"/>
        </w:rPr>
        <w:t>Journal of Traumatic Stress: Official Publication of The International Society for Traumatic Stress Studies</w:t>
      </w:r>
      <w:r w:rsidRPr="00346E8F">
        <w:rPr>
          <w:rFonts w:ascii="Arial" w:hAnsi="Arial" w:cs="Arial"/>
          <w:color w:val="222222"/>
          <w:sz w:val="20"/>
          <w:szCs w:val="20"/>
          <w:shd w:val="clear" w:color="auto" w:fill="FFFFFF"/>
        </w:rPr>
        <w:t>, </w:t>
      </w:r>
      <w:r w:rsidRPr="00346E8F">
        <w:rPr>
          <w:rFonts w:ascii="Arial" w:hAnsi="Arial" w:cs="Arial"/>
          <w:i/>
          <w:iCs/>
          <w:color w:val="222222"/>
          <w:sz w:val="20"/>
          <w:szCs w:val="20"/>
          <w:shd w:val="clear" w:color="auto" w:fill="FFFFFF"/>
        </w:rPr>
        <w:t>22</w:t>
      </w:r>
      <w:r w:rsidRPr="00346E8F">
        <w:rPr>
          <w:rFonts w:ascii="Arial" w:hAnsi="Arial" w:cs="Arial"/>
          <w:color w:val="222222"/>
          <w:sz w:val="20"/>
          <w:szCs w:val="20"/>
          <w:shd w:val="clear" w:color="auto" w:fill="FFFFFF"/>
        </w:rPr>
        <w:t>(6), 612-621.</w:t>
      </w:r>
    </w:p>
    <w:p w14:paraId="0470C851" w14:textId="77777777" w:rsidR="00EE18B4" w:rsidRPr="00346E8F" w:rsidRDefault="00EE18B4" w:rsidP="00EE18B4">
      <w:pPr>
        <w:jc w:val="both"/>
        <w:rPr>
          <w:rFonts w:ascii="Arial" w:hAnsi="Arial" w:cs="Arial"/>
          <w:color w:val="222222"/>
          <w:sz w:val="20"/>
          <w:szCs w:val="20"/>
          <w:shd w:val="clear" w:color="auto" w:fill="FFFFFF"/>
        </w:rPr>
      </w:pPr>
      <w:r w:rsidRPr="00346E8F">
        <w:rPr>
          <w:rFonts w:ascii="Arial" w:hAnsi="Arial" w:cs="Arial"/>
          <w:color w:val="222222"/>
          <w:sz w:val="20"/>
          <w:szCs w:val="20"/>
          <w:shd w:val="clear" w:color="auto" w:fill="FFFFFF"/>
        </w:rPr>
        <w:t>Cohen, J. (2013). </w:t>
      </w:r>
      <w:r w:rsidRPr="00346E8F">
        <w:rPr>
          <w:rFonts w:ascii="Arial" w:hAnsi="Arial" w:cs="Arial"/>
          <w:i/>
          <w:iCs/>
          <w:color w:val="222222"/>
          <w:sz w:val="20"/>
          <w:szCs w:val="20"/>
          <w:shd w:val="clear" w:color="auto" w:fill="FFFFFF"/>
        </w:rPr>
        <w:t xml:space="preserve">Statistical power analysis for the </w:t>
      </w:r>
      <w:proofErr w:type="spellStart"/>
      <w:r w:rsidRPr="00346E8F">
        <w:rPr>
          <w:rFonts w:ascii="Arial" w:hAnsi="Arial" w:cs="Arial"/>
          <w:i/>
          <w:iCs/>
          <w:color w:val="222222"/>
          <w:sz w:val="20"/>
          <w:szCs w:val="20"/>
          <w:shd w:val="clear" w:color="auto" w:fill="FFFFFF"/>
        </w:rPr>
        <w:t>behavioral</w:t>
      </w:r>
      <w:proofErr w:type="spellEnd"/>
      <w:r w:rsidRPr="00346E8F">
        <w:rPr>
          <w:rFonts w:ascii="Arial" w:hAnsi="Arial" w:cs="Arial"/>
          <w:i/>
          <w:iCs/>
          <w:color w:val="222222"/>
          <w:sz w:val="20"/>
          <w:szCs w:val="20"/>
          <w:shd w:val="clear" w:color="auto" w:fill="FFFFFF"/>
        </w:rPr>
        <w:t xml:space="preserve"> sciences</w:t>
      </w:r>
      <w:r w:rsidRPr="00346E8F">
        <w:rPr>
          <w:rFonts w:ascii="Arial" w:hAnsi="Arial" w:cs="Arial"/>
          <w:color w:val="222222"/>
          <w:sz w:val="20"/>
          <w:szCs w:val="20"/>
          <w:shd w:val="clear" w:color="auto" w:fill="FFFFFF"/>
        </w:rPr>
        <w:t>. Routledge.</w:t>
      </w:r>
    </w:p>
    <w:p w14:paraId="7817C353" w14:textId="77777777" w:rsidR="00EE18B4" w:rsidRPr="00346E8F" w:rsidRDefault="00EE18B4" w:rsidP="00EE18B4">
      <w:pPr>
        <w:jc w:val="both"/>
        <w:rPr>
          <w:rFonts w:ascii="Arial" w:hAnsi="Arial" w:cs="Arial"/>
          <w:color w:val="222222"/>
          <w:sz w:val="20"/>
          <w:szCs w:val="20"/>
          <w:shd w:val="clear" w:color="auto" w:fill="FFFFFF"/>
        </w:rPr>
      </w:pPr>
      <w:r w:rsidRPr="00346E8F">
        <w:rPr>
          <w:rFonts w:ascii="Arial" w:hAnsi="Arial" w:cs="Arial"/>
          <w:color w:val="222222"/>
          <w:sz w:val="20"/>
          <w:szCs w:val="20"/>
          <w:shd w:val="clear" w:color="auto" w:fill="FFFFFF"/>
        </w:rPr>
        <w:t>Greene, J. C., Benjamin, L., &amp; Goodyear, L. (2001). The merits of mixing methods in evaluation. </w:t>
      </w:r>
      <w:r w:rsidRPr="00346E8F">
        <w:rPr>
          <w:rFonts w:ascii="Arial" w:hAnsi="Arial" w:cs="Arial"/>
          <w:i/>
          <w:iCs/>
          <w:color w:val="222222"/>
          <w:sz w:val="20"/>
          <w:szCs w:val="20"/>
          <w:shd w:val="clear" w:color="auto" w:fill="FFFFFF"/>
        </w:rPr>
        <w:t>Evaluation</w:t>
      </w:r>
      <w:r w:rsidRPr="00346E8F">
        <w:rPr>
          <w:rFonts w:ascii="Arial" w:hAnsi="Arial" w:cs="Arial"/>
          <w:color w:val="222222"/>
          <w:sz w:val="20"/>
          <w:szCs w:val="20"/>
          <w:shd w:val="clear" w:color="auto" w:fill="FFFFFF"/>
        </w:rPr>
        <w:t>, </w:t>
      </w:r>
      <w:r w:rsidRPr="00346E8F">
        <w:rPr>
          <w:rFonts w:ascii="Arial" w:hAnsi="Arial" w:cs="Arial"/>
          <w:i/>
          <w:iCs/>
          <w:color w:val="222222"/>
          <w:sz w:val="20"/>
          <w:szCs w:val="20"/>
          <w:shd w:val="clear" w:color="auto" w:fill="FFFFFF"/>
        </w:rPr>
        <w:t>7</w:t>
      </w:r>
      <w:r w:rsidRPr="00346E8F">
        <w:rPr>
          <w:rFonts w:ascii="Arial" w:hAnsi="Arial" w:cs="Arial"/>
          <w:color w:val="222222"/>
          <w:sz w:val="20"/>
          <w:szCs w:val="20"/>
          <w:shd w:val="clear" w:color="auto" w:fill="FFFFFF"/>
        </w:rPr>
        <w:t>(1), 25-44.</w:t>
      </w:r>
    </w:p>
    <w:p w14:paraId="0D15BA1E" w14:textId="77777777" w:rsidR="00EE18B4" w:rsidRPr="00346E8F" w:rsidRDefault="00EE18B4" w:rsidP="00EE18B4">
      <w:pPr>
        <w:jc w:val="both"/>
        <w:rPr>
          <w:rFonts w:ascii="Arial" w:hAnsi="Arial" w:cs="Arial"/>
          <w:color w:val="222222"/>
          <w:sz w:val="20"/>
          <w:szCs w:val="20"/>
          <w:shd w:val="clear" w:color="auto" w:fill="FFFFFF"/>
        </w:rPr>
      </w:pPr>
      <w:r w:rsidRPr="00346E8F">
        <w:rPr>
          <w:rFonts w:ascii="Arial" w:hAnsi="Arial" w:cs="Arial"/>
          <w:color w:val="222222"/>
          <w:sz w:val="20"/>
          <w:szCs w:val="20"/>
          <w:shd w:val="clear" w:color="auto" w:fill="FFFFFF"/>
        </w:rPr>
        <w:t xml:space="preserve">Guillot, M. E. (2014). The one less travelled </w:t>
      </w:r>
      <w:proofErr w:type="gramStart"/>
      <w:r w:rsidRPr="00346E8F">
        <w:rPr>
          <w:rFonts w:ascii="Arial" w:hAnsi="Arial" w:cs="Arial"/>
          <w:color w:val="222222"/>
          <w:sz w:val="20"/>
          <w:szCs w:val="20"/>
          <w:shd w:val="clear" w:color="auto" w:fill="FFFFFF"/>
        </w:rPr>
        <w:t>by :</w:t>
      </w:r>
      <w:proofErr w:type="gramEnd"/>
      <w:r w:rsidRPr="00346E8F">
        <w:rPr>
          <w:rFonts w:ascii="Arial" w:hAnsi="Arial" w:cs="Arial"/>
          <w:color w:val="222222"/>
          <w:sz w:val="20"/>
          <w:szCs w:val="20"/>
          <w:shd w:val="clear" w:color="auto" w:fill="FFFFFF"/>
        </w:rPr>
        <w:t xml:space="preserve"> a new model of leadership for the non-profit sector.</w:t>
      </w:r>
    </w:p>
    <w:p w14:paraId="6B3C2F80" w14:textId="77777777" w:rsidR="00EE18B4" w:rsidRPr="00346E8F" w:rsidRDefault="00EE18B4" w:rsidP="00EE18B4">
      <w:pPr>
        <w:jc w:val="both"/>
        <w:rPr>
          <w:rFonts w:ascii="Arial" w:hAnsi="Arial" w:cs="Arial"/>
          <w:color w:val="222222"/>
          <w:sz w:val="20"/>
          <w:szCs w:val="20"/>
          <w:shd w:val="clear" w:color="auto" w:fill="FFFFFF"/>
        </w:rPr>
      </w:pPr>
      <w:r w:rsidRPr="00346E8F">
        <w:rPr>
          <w:rFonts w:ascii="Arial" w:hAnsi="Arial" w:cs="Arial"/>
          <w:color w:val="222222"/>
          <w:sz w:val="20"/>
          <w:szCs w:val="20"/>
          <w:shd w:val="clear" w:color="auto" w:fill="FFFFFF"/>
        </w:rPr>
        <w:t>Israel, B. A., Schulz, A. J., Coombe, C. M., Parker, E. A., Reyes, A. G., Rowe, Z., &amp; Lichtenstein, R. L. (2019). Community-based participatory research. </w:t>
      </w:r>
      <w:r w:rsidRPr="00346E8F">
        <w:rPr>
          <w:rFonts w:ascii="Arial" w:hAnsi="Arial" w:cs="Arial"/>
          <w:i/>
          <w:iCs/>
          <w:color w:val="222222"/>
          <w:sz w:val="20"/>
          <w:szCs w:val="20"/>
          <w:shd w:val="clear" w:color="auto" w:fill="FFFFFF"/>
        </w:rPr>
        <w:t>Urban Health</w:t>
      </w:r>
      <w:r w:rsidRPr="00346E8F">
        <w:rPr>
          <w:rFonts w:ascii="Arial" w:hAnsi="Arial" w:cs="Arial"/>
          <w:color w:val="222222"/>
          <w:sz w:val="20"/>
          <w:szCs w:val="20"/>
          <w:shd w:val="clear" w:color="auto" w:fill="FFFFFF"/>
        </w:rPr>
        <w:t>, 272.</w:t>
      </w:r>
    </w:p>
    <w:p w14:paraId="6D7295CA" w14:textId="77777777" w:rsidR="00EE18B4" w:rsidRPr="00346E8F" w:rsidRDefault="00EE18B4" w:rsidP="00EE18B4">
      <w:pPr>
        <w:jc w:val="both"/>
        <w:rPr>
          <w:rFonts w:ascii="Arial" w:hAnsi="Arial" w:cs="Arial"/>
          <w:sz w:val="24"/>
          <w:szCs w:val="24"/>
        </w:rPr>
      </w:pPr>
      <w:proofErr w:type="spellStart"/>
      <w:r w:rsidRPr="00346E8F">
        <w:rPr>
          <w:rFonts w:ascii="Arial" w:hAnsi="Arial" w:cs="Arial"/>
          <w:color w:val="222222"/>
          <w:sz w:val="20"/>
          <w:szCs w:val="20"/>
          <w:shd w:val="clear" w:color="auto" w:fill="FFFFFF"/>
        </w:rPr>
        <w:t>Jick</w:t>
      </w:r>
      <w:proofErr w:type="spellEnd"/>
      <w:r w:rsidRPr="00346E8F">
        <w:rPr>
          <w:rFonts w:ascii="Arial" w:hAnsi="Arial" w:cs="Arial"/>
          <w:color w:val="222222"/>
          <w:sz w:val="20"/>
          <w:szCs w:val="20"/>
          <w:shd w:val="clear" w:color="auto" w:fill="FFFFFF"/>
        </w:rPr>
        <w:t>, T. D. (1979). Mixing qualitative and quantitative methods: Triangulation in action. </w:t>
      </w:r>
      <w:r w:rsidRPr="00346E8F">
        <w:rPr>
          <w:rFonts w:ascii="Arial" w:hAnsi="Arial" w:cs="Arial"/>
          <w:i/>
          <w:iCs/>
          <w:color w:val="222222"/>
          <w:sz w:val="20"/>
          <w:szCs w:val="20"/>
          <w:shd w:val="clear" w:color="auto" w:fill="FFFFFF"/>
        </w:rPr>
        <w:t>Administrative science quarterly</w:t>
      </w:r>
      <w:r w:rsidRPr="00346E8F">
        <w:rPr>
          <w:rFonts w:ascii="Arial" w:hAnsi="Arial" w:cs="Arial"/>
          <w:color w:val="222222"/>
          <w:sz w:val="20"/>
          <w:szCs w:val="20"/>
          <w:shd w:val="clear" w:color="auto" w:fill="FFFFFF"/>
        </w:rPr>
        <w:t>, </w:t>
      </w:r>
      <w:r w:rsidRPr="00346E8F">
        <w:rPr>
          <w:rFonts w:ascii="Arial" w:hAnsi="Arial" w:cs="Arial"/>
          <w:i/>
          <w:iCs/>
          <w:color w:val="222222"/>
          <w:sz w:val="20"/>
          <w:szCs w:val="20"/>
          <w:shd w:val="clear" w:color="auto" w:fill="FFFFFF"/>
        </w:rPr>
        <w:t>24</w:t>
      </w:r>
      <w:r w:rsidRPr="00346E8F">
        <w:rPr>
          <w:rFonts w:ascii="Arial" w:hAnsi="Arial" w:cs="Arial"/>
          <w:color w:val="222222"/>
          <w:sz w:val="20"/>
          <w:szCs w:val="20"/>
          <w:shd w:val="clear" w:color="auto" w:fill="FFFFFF"/>
        </w:rPr>
        <w:t>(4), 602-611.</w:t>
      </w:r>
    </w:p>
    <w:p w14:paraId="25BEF04D" w14:textId="77777777" w:rsidR="00EE18B4" w:rsidRPr="00346E8F" w:rsidRDefault="00EE18B4" w:rsidP="00EE18B4">
      <w:pPr>
        <w:jc w:val="both"/>
        <w:rPr>
          <w:rFonts w:ascii="Arial" w:hAnsi="Arial" w:cs="Arial"/>
          <w:color w:val="222222"/>
          <w:sz w:val="20"/>
          <w:szCs w:val="20"/>
          <w:shd w:val="clear" w:color="auto" w:fill="FFFFFF"/>
        </w:rPr>
      </w:pPr>
      <w:r w:rsidRPr="00346E8F">
        <w:rPr>
          <w:rFonts w:ascii="Arial" w:hAnsi="Arial" w:cs="Arial"/>
          <w:color w:val="222222"/>
          <w:sz w:val="20"/>
          <w:szCs w:val="20"/>
          <w:shd w:val="clear" w:color="auto" w:fill="FFFFFF"/>
        </w:rPr>
        <w:t>Lincoln, Y. S. (2007). Naturalistic inquiry. </w:t>
      </w:r>
      <w:r w:rsidRPr="00346E8F">
        <w:rPr>
          <w:rFonts w:ascii="Arial" w:hAnsi="Arial" w:cs="Arial"/>
          <w:i/>
          <w:iCs/>
          <w:color w:val="222222"/>
          <w:sz w:val="20"/>
          <w:szCs w:val="20"/>
          <w:shd w:val="clear" w:color="auto" w:fill="FFFFFF"/>
        </w:rPr>
        <w:t xml:space="preserve">The Blackwell </w:t>
      </w:r>
      <w:proofErr w:type="spellStart"/>
      <w:r w:rsidRPr="00346E8F">
        <w:rPr>
          <w:rFonts w:ascii="Arial" w:hAnsi="Arial" w:cs="Arial"/>
          <w:i/>
          <w:iCs/>
          <w:color w:val="222222"/>
          <w:sz w:val="20"/>
          <w:szCs w:val="20"/>
          <w:shd w:val="clear" w:color="auto" w:fill="FFFFFF"/>
        </w:rPr>
        <w:t>Encyclopedia</w:t>
      </w:r>
      <w:proofErr w:type="spellEnd"/>
      <w:r w:rsidRPr="00346E8F">
        <w:rPr>
          <w:rFonts w:ascii="Arial" w:hAnsi="Arial" w:cs="Arial"/>
          <w:i/>
          <w:iCs/>
          <w:color w:val="222222"/>
          <w:sz w:val="20"/>
          <w:szCs w:val="20"/>
          <w:shd w:val="clear" w:color="auto" w:fill="FFFFFF"/>
        </w:rPr>
        <w:t xml:space="preserve"> of Sociology</w:t>
      </w:r>
      <w:r w:rsidRPr="00346E8F">
        <w:rPr>
          <w:rFonts w:ascii="Arial" w:hAnsi="Arial" w:cs="Arial"/>
          <w:color w:val="222222"/>
          <w:sz w:val="20"/>
          <w:szCs w:val="20"/>
          <w:shd w:val="clear" w:color="auto" w:fill="FFFFFF"/>
        </w:rPr>
        <w:t>.</w:t>
      </w:r>
    </w:p>
    <w:p w14:paraId="29159011" w14:textId="77777777" w:rsidR="00EE18B4" w:rsidRPr="00346E8F" w:rsidRDefault="00EE18B4" w:rsidP="00EE18B4">
      <w:pPr>
        <w:jc w:val="both"/>
        <w:rPr>
          <w:rFonts w:ascii="Arial" w:hAnsi="Arial" w:cs="Arial"/>
          <w:color w:val="222222"/>
          <w:sz w:val="20"/>
          <w:szCs w:val="20"/>
          <w:shd w:val="clear" w:color="auto" w:fill="FFFFFF"/>
        </w:rPr>
      </w:pPr>
      <w:r w:rsidRPr="00346E8F">
        <w:rPr>
          <w:rFonts w:ascii="Arial" w:hAnsi="Arial" w:cs="Arial"/>
          <w:color w:val="222222"/>
          <w:sz w:val="20"/>
          <w:szCs w:val="20"/>
          <w:shd w:val="clear" w:color="auto" w:fill="FFFFFF"/>
        </w:rPr>
        <w:t>Lipsey, M. W., &amp; Aiken, L. S. (1990). </w:t>
      </w:r>
      <w:r w:rsidRPr="00346E8F">
        <w:rPr>
          <w:rFonts w:ascii="Arial" w:hAnsi="Arial" w:cs="Arial"/>
          <w:i/>
          <w:iCs/>
          <w:color w:val="222222"/>
          <w:sz w:val="20"/>
          <w:szCs w:val="20"/>
          <w:shd w:val="clear" w:color="auto" w:fill="FFFFFF"/>
        </w:rPr>
        <w:t>Design sensitivity: Statistical power for experimental research</w:t>
      </w:r>
      <w:r w:rsidRPr="00346E8F">
        <w:rPr>
          <w:rFonts w:ascii="Arial" w:hAnsi="Arial" w:cs="Arial"/>
          <w:color w:val="222222"/>
          <w:sz w:val="20"/>
          <w:szCs w:val="20"/>
          <w:shd w:val="clear" w:color="auto" w:fill="FFFFFF"/>
        </w:rPr>
        <w:t> (Vol. 19). Sage.</w:t>
      </w:r>
    </w:p>
    <w:p w14:paraId="3B44AAB4" w14:textId="77777777" w:rsidR="00EE18B4" w:rsidRPr="00346E8F" w:rsidRDefault="00EE18B4" w:rsidP="00EE18B4">
      <w:pPr>
        <w:jc w:val="both"/>
        <w:rPr>
          <w:rFonts w:ascii="Arial" w:hAnsi="Arial" w:cs="Arial"/>
          <w:color w:val="222222"/>
          <w:sz w:val="20"/>
          <w:szCs w:val="20"/>
          <w:shd w:val="clear" w:color="auto" w:fill="FFFFFF"/>
        </w:rPr>
      </w:pPr>
      <w:r w:rsidRPr="00346E8F">
        <w:rPr>
          <w:rFonts w:ascii="Arial" w:hAnsi="Arial" w:cs="Arial"/>
          <w:color w:val="222222"/>
          <w:sz w:val="20"/>
          <w:szCs w:val="20"/>
          <w:shd w:val="clear" w:color="auto" w:fill="FFFFFF"/>
        </w:rPr>
        <w:t>Peters, J. L., Sutton, A. J., Jones, D. R., Abrams, K. R., &amp; Rushton, L. (2006). Comparison of two methods to detect publication bias in meta-analysis. </w:t>
      </w:r>
      <w:r w:rsidRPr="00346E8F">
        <w:rPr>
          <w:rFonts w:ascii="Arial" w:hAnsi="Arial" w:cs="Arial"/>
          <w:i/>
          <w:iCs/>
          <w:color w:val="222222"/>
          <w:sz w:val="20"/>
          <w:szCs w:val="20"/>
          <w:shd w:val="clear" w:color="auto" w:fill="FFFFFF"/>
        </w:rPr>
        <w:t>Jama</w:t>
      </w:r>
      <w:r w:rsidRPr="00346E8F">
        <w:rPr>
          <w:rFonts w:ascii="Arial" w:hAnsi="Arial" w:cs="Arial"/>
          <w:color w:val="222222"/>
          <w:sz w:val="20"/>
          <w:szCs w:val="20"/>
          <w:shd w:val="clear" w:color="auto" w:fill="FFFFFF"/>
        </w:rPr>
        <w:t>, </w:t>
      </w:r>
      <w:r w:rsidRPr="00346E8F">
        <w:rPr>
          <w:rFonts w:ascii="Arial" w:hAnsi="Arial" w:cs="Arial"/>
          <w:i/>
          <w:iCs/>
          <w:color w:val="222222"/>
          <w:sz w:val="20"/>
          <w:szCs w:val="20"/>
          <w:shd w:val="clear" w:color="auto" w:fill="FFFFFF"/>
        </w:rPr>
        <w:t>295</w:t>
      </w:r>
      <w:r w:rsidRPr="00346E8F">
        <w:rPr>
          <w:rFonts w:ascii="Arial" w:hAnsi="Arial" w:cs="Arial"/>
          <w:color w:val="222222"/>
          <w:sz w:val="20"/>
          <w:szCs w:val="20"/>
          <w:shd w:val="clear" w:color="auto" w:fill="FFFFFF"/>
        </w:rPr>
        <w:t>(6), 676-680.</w:t>
      </w:r>
    </w:p>
    <w:p w14:paraId="450EE9B8" w14:textId="47FB4278" w:rsidR="00C65916" w:rsidRPr="009734CD" w:rsidRDefault="00EE18B4" w:rsidP="009734CD">
      <w:pPr>
        <w:jc w:val="both"/>
        <w:rPr>
          <w:rFonts w:ascii="Arial" w:hAnsi="Arial" w:cs="Arial"/>
          <w:color w:val="222222"/>
          <w:sz w:val="20"/>
          <w:szCs w:val="20"/>
          <w:shd w:val="clear" w:color="auto" w:fill="FFFFFF"/>
        </w:rPr>
      </w:pPr>
      <w:r w:rsidRPr="00346E8F">
        <w:rPr>
          <w:rFonts w:ascii="Arial" w:hAnsi="Arial" w:cs="Arial"/>
          <w:color w:val="222222"/>
          <w:sz w:val="20"/>
          <w:szCs w:val="20"/>
          <w:shd w:val="clear" w:color="auto" w:fill="FFFFFF"/>
        </w:rPr>
        <w:t>Stake, R. E. (1995). </w:t>
      </w:r>
      <w:r w:rsidRPr="00346E8F">
        <w:rPr>
          <w:rFonts w:ascii="Arial" w:hAnsi="Arial" w:cs="Arial"/>
          <w:i/>
          <w:iCs/>
          <w:color w:val="222222"/>
          <w:sz w:val="20"/>
          <w:szCs w:val="20"/>
          <w:shd w:val="clear" w:color="auto" w:fill="FFFFFF"/>
        </w:rPr>
        <w:t>The art of case study research</w:t>
      </w:r>
      <w:r w:rsidRPr="00346E8F">
        <w:rPr>
          <w:rFonts w:ascii="Arial" w:hAnsi="Arial" w:cs="Arial"/>
          <w:color w:val="222222"/>
          <w:sz w:val="20"/>
          <w:szCs w:val="20"/>
          <w:shd w:val="clear" w:color="auto" w:fill="FFFFFF"/>
        </w:rPr>
        <w:t xml:space="preserve">. </w:t>
      </w:r>
      <w:proofErr w:type="spellStart"/>
      <w:r w:rsidRPr="00346E8F">
        <w:rPr>
          <w:rFonts w:ascii="Arial" w:hAnsi="Arial" w:cs="Arial"/>
          <w:color w:val="222222"/>
          <w:sz w:val="20"/>
          <w:szCs w:val="20"/>
          <w:shd w:val="clear" w:color="auto" w:fill="FFFFFF"/>
        </w:rPr>
        <w:t>Sge</w:t>
      </w:r>
      <w:proofErr w:type="spellEnd"/>
      <w:r w:rsidRPr="00346E8F">
        <w:rPr>
          <w:rFonts w:ascii="Arial" w:hAnsi="Arial" w:cs="Arial"/>
          <w:color w:val="222222"/>
          <w:sz w:val="20"/>
          <w:szCs w:val="20"/>
          <w:shd w:val="clear" w:color="auto" w:fill="FFFFFF"/>
        </w:rPr>
        <w:t>.</w:t>
      </w:r>
    </w:p>
    <w:p w14:paraId="60E6BF66" w14:textId="77777777" w:rsidR="002C7FA9" w:rsidRDefault="00A816B9" w:rsidP="002C7FA9">
      <w:pPr>
        <w:pStyle w:val="Heading2"/>
      </w:pPr>
      <w:bookmarkStart w:id="82" w:name="_Toc28984786"/>
      <w:r w:rsidRPr="00A816B9">
        <w:lastRenderedPageBreak/>
        <w:t>A</w:t>
      </w:r>
      <w:r w:rsidR="00FA1E59" w:rsidRPr="00A816B9">
        <w:t>ppendix</w:t>
      </w:r>
      <w:r w:rsidR="00370CE5">
        <w:t xml:space="preserve"> </w:t>
      </w:r>
      <w:r w:rsidR="002C7FA9">
        <w:t>A -</w:t>
      </w:r>
      <w:r w:rsidR="002B1726" w:rsidRPr="002B1726">
        <w:t>Questionnaire</w:t>
      </w:r>
      <w:bookmarkEnd w:id="82"/>
      <w:r w:rsidR="002B1726" w:rsidRPr="002B1726">
        <w:t xml:space="preserve"> </w:t>
      </w:r>
    </w:p>
    <w:p w14:paraId="382801E2" w14:textId="58AE79B8" w:rsidR="002C7FA9" w:rsidRPr="002C7FA9" w:rsidRDefault="002C7FA9" w:rsidP="002C7FA9">
      <w:r w:rsidRPr="002C7FA9">
        <w:t xml:space="preserve"> (Stakeholder – employees)</w:t>
      </w:r>
    </w:p>
    <w:p w14:paraId="0E77A2E4" w14:textId="77777777" w:rsidR="002B1726" w:rsidRPr="002B1726" w:rsidRDefault="002B1726" w:rsidP="002B1726">
      <w:pPr>
        <w:suppressAutoHyphens w:val="0"/>
        <w:autoSpaceDN/>
        <w:spacing w:after="808" w:line="225" w:lineRule="auto"/>
        <w:ind w:right="68"/>
        <w:textAlignment w:val="auto"/>
        <w:rPr>
          <w:rFonts w:cs="Calibri"/>
          <w:color w:val="181717"/>
          <w:sz w:val="40"/>
          <w:szCs w:val="40"/>
        </w:rPr>
      </w:pPr>
      <w:r w:rsidRPr="002B1726">
        <w:rPr>
          <w:rFonts w:cs="Calibri"/>
          <w:color w:val="181717"/>
          <w:sz w:val="40"/>
          <w:szCs w:val="40"/>
        </w:rPr>
        <w:t>Equality, Diversity &amp; Inclusion Questionnaire</w:t>
      </w:r>
    </w:p>
    <w:p w14:paraId="1EB0BA67" w14:textId="77777777" w:rsidR="002B1726" w:rsidRPr="002B1726" w:rsidRDefault="002B1726" w:rsidP="002B1726">
      <w:pPr>
        <w:suppressAutoHyphens w:val="0"/>
        <w:autoSpaceDN/>
        <w:spacing w:after="286" w:line="259" w:lineRule="auto"/>
        <w:ind w:right="-58"/>
        <w:textAlignment w:val="auto"/>
        <w:rPr>
          <w:rFonts w:cs="Calibri"/>
          <w:color w:val="181717"/>
          <w:sz w:val="18"/>
        </w:rPr>
      </w:pPr>
      <w:r w:rsidRPr="002B1726">
        <w:rPr>
          <w:rFonts w:cs="Calibri"/>
          <w:noProof/>
          <w:color w:val="000000"/>
        </w:rPr>
        <mc:AlternateContent>
          <mc:Choice Requires="wpg">
            <w:drawing>
              <wp:inline distT="0" distB="0" distL="0" distR="0" wp14:anchorId="359952E9" wp14:editId="560E8BC9">
                <wp:extent cx="6479997" cy="251994"/>
                <wp:effectExtent l="0" t="0" r="0" b="0"/>
                <wp:docPr id="4501" name="Group 4501"/>
                <wp:cNvGraphicFramePr/>
                <a:graphic xmlns:a="http://schemas.openxmlformats.org/drawingml/2006/main">
                  <a:graphicData uri="http://schemas.microsoft.com/office/word/2010/wordprocessingGroup">
                    <wpg:wgp>
                      <wpg:cNvGrpSpPr/>
                      <wpg:grpSpPr>
                        <a:xfrm>
                          <a:off x="0" y="0"/>
                          <a:ext cx="6479997" cy="251994"/>
                          <a:chOff x="0" y="0"/>
                          <a:chExt cx="6479997" cy="251994"/>
                        </a:xfrm>
                      </wpg:grpSpPr>
                      <wps:wsp>
                        <wps:cNvPr id="4788" name="Shape 4788"/>
                        <wps:cNvSpPr/>
                        <wps:spPr>
                          <a:xfrm>
                            <a:off x="0" y="0"/>
                            <a:ext cx="6479997" cy="251994"/>
                          </a:xfrm>
                          <a:custGeom>
                            <a:avLst/>
                            <a:gdLst/>
                            <a:ahLst/>
                            <a:cxnLst/>
                            <a:rect l="0" t="0" r="0" b="0"/>
                            <a:pathLst>
                              <a:path w="6479997" h="251994">
                                <a:moveTo>
                                  <a:pt x="0" y="0"/>
                                </a:moveTo>
                                <a:lnTo>
                                  <a:pt x="6479997" y="0"/>
                                </a:lnTo>
                                <a:lnTo>
                                  <a:pt x="6479997" y="251994"/>
                                </a:lnTo>
                                <a:lnTo>
                                  <a:pt x="0" y="251994"/>
                                </a:lnTo>
                                <a:lnTo>
                                  <a:pt x="0" y="0"/>
                                </a:lnTo>
                              </a:path>
                            </a:pathLst>
                          </a:custGeom>
                          <a:solidFill>
                            <a:srgbClr val="181717"/>
                          </a:solidFill>
                          <a:ln w="0" cap="flat">
                            <a:noFill/>
                            <a:miter lim="127000"/>
                          </a:ln>
                          <a:effectLst/>
                        </wps:spPr>
                        <wps:bodyPr/>
                      </wps:wsp>
                    </wpg:wgp>
                  </a:graphicData>
                </a:graphic>
              </wp:inline>
            </w:drawing>
          </mc:Choice>
          <mc:Fallback>
            <w:pict>
              <v:group w14:anchorId="4C53D9F2" id="Group 4501" o:spid="_x0000_s1026" style="width:510.25pt;height:19.85pt;mso-position-horizontal-relative:char;mso-position-vertical-relative:line" coordsize="64799,25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">
                <v:shape id="Shape 4788" o:spid="_x0000_s1027" style="position:absolute;width:64799;height:2519;visibility:visible;mso-wrap-style:square;v-text-anchor:top" coordsize="6479997,251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" path="m,l6479997,r,251994l,251994,,e" fillcolor="#181717" stroked="f" strokeweight="0">
                  <v:stroke miterlimit="83231f" joinstyle="miter"/>
                  <v:path arrowok="t" textboxrect="0,0,6479997,251994"/>
                </v:shape>
                <w10:anchorlock/>
              </v:group>
            </w:pict>
          </mc:Fallback>
        </mc:AlternateContent>
      </w:r>
    </w:p>
    <w:tbl>
      <w:tblPr>
        <w:tblStyle w:val="TableGrid0"/>
        <w:tblW w:w="17291" w:type="dxa"/>
        <w:tblInd w:w="3" w:type="dxa"/>
        <w:tblLook w:val="04A0" w:firstRow="1" w:lastRow="0" w:firstColumn="1" w:lastColumn="0" w:noHBand="0" w:noVBand="1"/>
      </w:tblPr>
      <w:tblGrid>
        <w:gridCol w:w="1779"/>
        <w:gridCol w:w="909"/>
        <w:gridCol w:w="3550"/>
        <w:gridCol w:w="5134"/>
        <w:gridCol w:w="5919"/>
      </w:tblGrid>
      <w:tr w:rsidR="002B1726" w:rsidRPr="002B1726" w14:paraId="031C96A9" w14:textId="77777777" w:rsidTr="002B1726">
        <w:trPr>
          <w:gridAfter w:val="3"/>
          <w:wAfter w:w="14603" w:type="dxa"/>
          <w:trHeight w:val="1979"/>
        </w:trPr>
        <w:tc>
          <w:tcPr>
            <w:tcW w:w="2688" w:type="dxa"/>
            <w:gridSpan w:val="2"/>
            <w:tcBorders>
              <w:top w:val="single" w:sz="2" w:space="0" w:color="181717"/>
              <w:left w:val="single" w:sz="2" w:space="0" w:color="181717"/>
              <w:bottom w:val="single" w:sz="2" w:space="0" w:color="181717"/>
              <w:right w:val="single" w:sz="2" w:space="0" w:color="181717"/>
            </w:tcBorders>
            <w:vAlign w:val="center"/>
          </w:tcPr>
          <w:p w14:paraId="7CEBD662" w14:textId="77777777" w:rsidR="002B1726" w:rsidRPr="002B1726" w:rsidRDefault="002B1726" w:rsidP="002B1726">
            <w:pPr>
              <w:suppressAutoHyphens w:val="0"/>
              <w:spacing w:after="15" w:line="259" w:lineRule="auto"/>
              <w:rPr>
                <w:rFonts w:cs="Calibri"/>
                <w:color w:val="181717"/>
                <w:sz w:val="18"/>
              </w:rPr>
            </w:pPr>
            <w:r w:rsidRPr="002B1726">
              <w:rPr>
                <w:rFonts w:cs="Calibri"/>
                <w:color w:val="181717"/>
                <w:sz w:val="18"/>
              </w:rPr>
              <w:t xml:space="preserve">This questionnaire is Confidential. </w:t>
            </w:r>
          </w:p>
          <w:p w14:paraId="7E8C6D0D" w14:textId="77777777" w:rsidR="002B1726" w:rsidRPr="002B1726" w:rsidRDefault="002B1726" w:rsidP="002B1726">
            <w:pPr>
              <w:suppressAutoHyphens w:val="0"/>
              <w:spacing w:after="249" w:line="259" w:lineRule="auto"/>
              <w:ind w:right="234"/>
              <w:jc w:val="center"/>
              <w:rPr>
                <w:rFonts w:cs="Calibri"/>
                <w:color w:val="181717"/>
                <w:sz w:val="18"/>
              </w:rPr>
            </w:pPr>
            <w:r w:rsidRPr="002B1726">
              <w:rPr>
                <w:rFonts w:cs="Calibri"/>
                <w:color w:val="181717"/>
                <w:sz w:val="18"/>
              </w:rPr>
              <w:t xml:space="preserve">You </w:t>
            </w:r>
            <w:r w:rsidRPr="002B1726">
              <w:rPr>
                <w:rFonts w:cs="Calibri"/>
                <w:b/>
                <w:color w:val="181717"/>
                <w:sz w:val="18"/>
              </w:rPr>
              <w:t xml:space="preserve">DO NOT </w:t>
            </w:r>
            <w:r w:rsidRPr="002B1726">
              <w:rPr>
                <w:rFonts w:cs="Calibri"/>
                <w:color w:val="181717"/>
                <w:sz w:val="18"/>
              </w:rPr>
              <w:t>have to identify yourself.</w:t>
            </w:r>
          </w:p>
          <w:p w14:paraId="6C408AE0" w14:textId="77777777" w:rsidR="002B1726" w:rsidRPr="002B1726" w:rsidRDefault="002B1726" w:rsidP="002B1726">
            <w:pPr>
              <w:suppressAutoHyphens w:val="0"/>
              <w:spacing w:line="259" w:lineRule="auto"/>
              <w:ind w:right="36"/>
              <w:rPr>
                <w:rFonts w:cs="Calibri"/>
                <w:color w:val="181717"/>
                <w:sz w:val="18"/>
              </w:rPr>
            </w:pPr>
          </w:p>
        </w:tc>
      </w:tr>
      <w:tr w:rsidR="002B1726" w:rsidRPr="002B1726" w14:paraId="71363AE4" w14:textId="77777777" w:rsidTr="002B1726">
        <w:trPr>
          <w:trHeight w:val="1500"/>
        </w:trPr>
        <w:tc>
          <w:tcPr>
            <w:tcW w:w="1779" w:type="dxa"/>
            <w:tcBorders>
              <w:top w:val="nil"/>
              <w:left w:val="nil"/>
              <w:bottom w:val="nil"/>
              <w:right w:val="nil"/>
            </w:tcBorders>
          </w:tcPr>
          <w:p w14:paraId="7ACC786E" w14:textId="77777777" w:rsidR="002B1726" w:rsidRPr="002B1726" w:rsidRDefault="002B1726" w:rsidP="002B1726">
            <w:pPr>
              <w:suppressAutoHyphens w:val="0"/>
              <w:spacing w:line="259" w:lineRule="auto"/>
              <w:ind w:left="-853" w:right="144"/>
              <w:rPr>
                <w:rFonts w:cs="Calibri"/>
                <w:color w:val="181717"/>
                <w:sz w:val="18"/>
              </w:rPr>
            </w:pPr>
          </w:p>
          <w:tbl>
            <w:tblPr>
              <w:tblStyle w:val="TableGrid0"/>
              <w:tblW w:w="1696" w:type="dxa"/>
              <w:tblInd w:w="0" w:type="dxa"/>
              <w:tblCellMar>
                <w:left w:w="115" w:type="dxa"/>
                <w:right w:w="115" w:type="dxa"/>
              </w:tblCellMar>
              <w:tblLook w:val="04A0" w:firstRow="1" w:lastRow="0" w:firstColumn="1" w:lastColumn="0" w:noHBand="0" w:noVBand="1"/>
            </w:tblPr>
            <w:tblGrid>
              <w:gridCol w:w="1696"/>
            </w:tblGrid>
            <w:tr w:rsidR="002B1726" w:rsidRPr="002B1726" w14:paraId="7E8E40D3" w14:textId="77777777" w:rsidTr="002B1726">
              <w:trPr>
                <w:trHeight w:val="1356"/>
              </w:trPr>
              <w:tc>
                <w:tcPr>
                  <w:tcW w:w="1696" w:type="dxa"/>
                  <w:tcBorders>
                    <w:top w:val="single" w:sz="2" w:space="0" w:color="181717"/>
                    <w:left w:val="single" w:sz="2" w:space="0" w:color="181717"/>
                    <w:bottom w:val="single" w:sz="2" w:space="0" w:color="181717"/>
                    <w:right w:val="single" w:sz="2" w:space="0" w:color="181717"/>
                  </w:tcBorders>
                  <w:vAlign w:val="center"/>
                </w:tcPr>
                <w:p w14:paraId="11350628" w14:textId="77777777" w:rsidR="002B1726" w:rsidRPr="002B1726" w:rsidRDefault="002B1726" w:rsidP="002B1726">
                  <w:pPr>
                    <w:suppressAutoHyphens w:val="0"/>
                    <w:spacing w:after="147" w:line="259" w:lineRule="auto"/>
                    <w:ind w:right="70"/>
                    <w:jc w:val="center"/>
                    <w:rPr>
                      <w:rFonts w:cs="Calibri"/>
                      <w:color w:val="181717"/>
                      <w:sz w:val="18"/>
                    </w:rPr>
                  </w:pPr>
                  <w:r w:rsidRPr="002B1726">
                    <w:rPr>
                      <w:rFonts w:cs="Calibri"/>
                      <w:b/>
                      <w:color w:val="181717"/>
                      <w:sz w:val="18"/>
                    </w:rPr>
                    <w:t>DISABILITY</w:t>
                  </w:r>
                </w:p>
                <w:p w14:paraId="3A39F031" w14:textId="77777777" w:rsidR="002B1726" w:rsidRPr="002B1726" w:rsidRDefault="002B1726" w:rsidP="002B1726">
                  <w:pPr>
                    <w:tabs>
                      <w:tab w:val="right" w:pos="1465"/>
                    </w:tabs>
                    <w:suppressAutoHyphens w:val="0"/>
                    <w:spacing w:after="116" w:line="259" w:lineRule="auto"/>
                    <w:rPr>
                      <w:rFonts w:cs="Calibri"/>
                      <w:color w:val="181717"/>
                      <w:sz w:val="18"/>
                    </w:rPr>
                  </w:pPr>
                  <w:r w:rsidRPr="002B1726">
                    <w:rPr>
                      <w:rFonts w:cs="Calibri"/>
                      <w:color w:val="181717"/>
                      <w:sz w:val="18"/>
                    </w:rPr>
                    <w:t>No</w:t>
                  </w:r>
                  <w:r w:rsidRPr="002B1726">
                    <w:rPr>
                      <w:rFonts w:cs="Calibri"/>
                      <w:color w:val="181717"/>
                      <w:sz w:val="18"/>
                    </w:rPr>
                    <w:tab/>
                  </w:r>
                  <w:r w:rsidRPr="002B1726">
                    <w:rPr>
                      <w:rFonts w:ascii="Webdings" w:eastAsia="Webdings" w:hAnsi="Webdings" w:cs="Webdings"/>
                      <w:color w:val="181717"/>
                      <w:sz w:val="18"/>
                    </w:rPr>
                    <w:t></w:t>
                  </w:r>
                </w:p>
                <w:p w14:paraId="5BC06276" w14:textId="77777777" w:rsidR="002B1726" w:rsidRPr="002B1726" w:rsidRDefault="002B1726" w:rsidP="002B1726">
                  <w:pPr>
                    <w:tabs>
                      <w:tab w:val="right" w:pos="1465"/>
                    </w:tabs>
                    <w:suppressAutoHyphens w:val="0"/>
                    <w:spacing w:line="259" w:lineRule="auto"/>
                    <w:rPr>
                      <w:rFonts w:cs="Calibri"/>
                      <w:color w:val="181717"/>
                      <w:sz w:val="18"/>
                    </w:rPr>
                  </w:pPr>
                  <w:r w:rsidRPr="002B1726">
                    <w:rPr>
                      <w:rFonts w:cs="Calibri"/>
                      <w:color w:val="181717"/>
                      <w:sz w:val="18"/>
                    </w:rPr>
                    <w:t>Yes</w:t>
                  </w:r>
                  <w:r w:rsidRPr="002B1726">
                    <w:rPr>
                      <w:rFonts w:cs="Calibri"/>
                      <w:color w:val="181717"/>
                      <w:sz w:val="18"/>
                    </w:rPr>
                    <w:tab/>
                  </w:r>
                  <w:r w:rsidRPr="002B1726">
                    <w:rPr>
                      <w:rFonts w:ascii="Webdings" w:eastAsia="Webdings" w:hAnsi="Webdings" w:cs="Webdings"/>
                      <w:color w:val="181717"/>
                      <w:sz w:val="18"/>
                    </w:rPr>
                    <w:t></w:t>
                  </w:r>
                </w:p>
              </w:tc>
            </w:tr>
          </w:tbl>
          <w:p w14:paraId="3259D770" w14:textId="77777777" w:rsidR="002B1726" w:rsidRPr="002B1726" w:rsidRDefault="002B1726" w:rsidP="002B1726">
            <w:pPr>
              <w:suppressAutoHyphens w:val="0"/>
              <w:spacing w:after="160" w:line="259" w:lineRule="auto"/>
              <w:rPr>
                <w:rFonts w:cs="Calibri"/>
                <w:color w:val="181717"/>
                <w:sz w:val="18"/>
              </w:rPr>
            </w:pPr>
          </w:p>
        </w:tc>
        <w:tc>
          <w:tcPr>
            <w:tcW w:w="4459" w:type="dxa"/>
            <w:gridSpan w:val="2"/>
            <w:tcBorders>
              <w:top w:val="nil"/>
              <w:left w:val="nil"/>
              <w:bottom w:val="nil"/>
              <w:right w:val="nil"/>
            </w:tcBorders>
          </w:tcPr>
          <w:p w14:paraId="3BAAB609" w14:textId="77777777" w:rsidR="002B1726" w:rsidRPr="002B1726" w:rsidRDefault="002B1726" w:rsidP="002B1726">
            <w:pPr>
              <w:suppressAutoHyphens w:val="0"/>
              <w:spacing w:line="259" w:lineRule="auto"/>
              <w:ind w:left="-2693" w:right="144"/>
              <w:rPr>
                <w:rFonts w:cs="Calibri"/>
                <w:color w:val="181717"/>
                <w:sz w:val="18"/>
              </w:rPr>
            </w:pPr>
          </w:p>
          <w:tbl>
            <w:tblPr>
              <w:tblStyle w:val="TableGrid0"/>
              <w:tblW w:w="4247" w:type="dxa"/>
              <w:tblInd w:w="144" w:type="dxa"/>
              <w:tblCellMar>
                <w:top w:w="303" w:type="dxa"/>
                <w:left w:w="303" w:type="dxa"/>
                <w:right w:w="115" w:type="dxa"/>
              </w:tblCellMar>
              <w:tblLook w:val="04A0" w:firstRow="1" w:lastRow="0" w:firstColumn="1" w:lastColumn="0" w:noHBand="0" w:noVBand="1"/>
            </w:tblPr>
            <w:tblGrid>
              <w:gridCol w:w="4247"/>
            </w:tblGrid>
            <w:tr w:rsidR="002B1726" w:rsidRPr="002B1726" w14:paraId="250A12F6" w14:textId="77777777" w:rsidTr="002B1726">
              <w:trPr>
                <w:trHeight w:val="1356"/>
              </w:trPr>
              <w:tc>
                <w:tcPr>
                  <w:tcW w:w="4247" w:type="dxa"/>
                  <w:tcBorders>
                    <w:top w:val="single" w:sz="2" w:space="0" w:color="181717"/>
                    <w:left w:val="single" w:sz="2" w:space="0" w:color="181717"/>
                    <w:bottom w:val="single" w:sz="2" w:space="0" w:color="181717"/>
                    <w:right w:val="single" w:sz="2" w:space="0" w:color="181717"/>
                  </w:tcBorders>
                </w:tcPr>
                <w:p w14:paraId="1F1642A6" w14:textId="77777777" w:rsidR="002B1726" w:rsidRPr="002B1726" w:rsidRDefault="002B1726" w:rsidP="002B1726">
                  <w:pPr>
                    <w:suppressAutoHyphens w:val="0"/>
                    <w:spacing w:after="284" w:line="259" w:lineRule="auto"/>
                    <w:rPr>
                      <w:rFonts w:cs="Calibri"/>
                      <w:color w:val="181717"/>
                      <w:sz w:val="18"/>
                    </w:rPr>
                  </w:pPr>
                  <w:r w:rsidRPr="002B1726">
                    <w:rPr>
                      <w:rFonts w:cs="Calibri"/>
                      <w:b/>
                      <w:color w:val="181717"/>
                      <w:sz w:val="18"/>
                    </w:rPr>
                    <w:t>SEXUAL ORIENTATION</w:t>
                  </w:r>
                </w:p>
                <w:p w14:paraId="3407A9CE" w14:textId="77777777" w:rsidR="002B1726" w:rsidRPr="002B1726" w:rsidRDefault="002B1726" w:rsidP="002B1726">
                  <w:pPr>
                    <w:suppressAutoHyphens w:val="0"/>
                    <w:spacing w:line="259" w:lineRule="auto"/>
                    <w:rPr>
                      <w:rFonts w:cs="Calibri"/>
                      <w:color w:val="181717"/>
                      <w:sz w:val="18"/>
                    </w:rPr>
                  </w:pPr>
                  <w:r w:rsidRPr="002B1726">
                    <w:rPr>
                      <w:rFonts w:cs="Calibri"/>
                      <w:noProof/>
                      <w:color w:val="000000"/>
                    </w:rPr>
                    <mc:AlternateContent>
                      <mc:Choice Requires="wpg">
                        <w:drawing>
                          <wp:inline distT="0" distB="0" distL="0" distR="0" wp14:anchorId="07158161" wp14:editId="5F11142B">
                            <wp:extent cx="2312657" cy="3175"/>
                            <wp:effectExtent l="0" t="0" r="0" b="0"/>
                            <wp:docPr id="4294" name="Group 4294"/>
                            <wp:cNvGraphicFramePr/>
                            <a:graphic xmlns:a="http://schemas.openxmlformats.org/drawingml/2006/main">
                              <a:graphicData uri="http://schemas.microsoft.com/office/word/2010/wordprocessingGroup">
                                <wpg:wgp>
                                  <wpg:cNvGrpSpPr/>
                                  <wpg:grpSpPr>
                                    <a:xfrm>
                                      <a:off x="0" y="0"/>
                                      <a:ext cx="2312657" cy="3175"/>
                                      <a:chOff x="0" y="0"/>
                                      <a:chExt cx="2312657" cy="3175"/>
                                    </a:xfrm>
                                  </wpg:grpSpPr>
                                  <wps:wsp>
                                    <wps:cNvPr id="74" name="Shape 74"/>
                                    <wps:cNvSpPr/>
                                    <wps:spPr>
                                      <a:xfrm>
                                        <a:off x="0" y="0"/>
                                        <a:ext cx="2312657" cy="0"/>
                                      </a:xfrm>
                                      <a:custGeom>
                                        <a:avLst/>
                                        <a:gdLst/>
                                        <a:ahLst/>
                                        <a:cxnLst/>
                                        <a:rect l="0" t="0" r="0" b="0"/>
                                        <a:pathLst>
                                          <a:path w="2312657">
                                            <a:moveTo>
                                              <a:pt x="0" y="0"/>
                                            </a:moveTo>
                                            <a:lnTo>
                                              <a:pt x="2312657" y="0"/>
                                            </a:lnTo>
                                          </a:path>
                                        </a:pathLst>
                                      </a:custGeom>
                                      <a:noFill/>
                                      <a:ln w="3175" cap="flat" cmpd="sng" algn="ctr">
                                        <a:solidFill>
                                          <a:srgbClr val="181717"/>
                                        </a:solidFill>
                                        <a:prstDash val="solid"/>
                                        <a:miter lim="127000"/>
                                      </a:ln>
                                      <a:effectLst/>
                                    </wps:spPr>
                                    <wps:bodyPr/>
                                  </wps:wsp>
                                </wpg:wgp>
                              </a:graphicData>
                            </a:graphic>
                          </wp:inline>
                        </w:drawing>
                      </mc:Choice>
                      <mc:Fallback>
                        <w:pict>
                          <v:group w14:anchorId="2034A8BB" id="Group 4294" o:spid="_x0000_s1026" style="width:182.1pt;height:.25pt;mso-position-horizontal-relative:char;mso-position-vertical-relative:line" coordsize="23126,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">
                            <v:shape id="Shape 74" o:spid="_x0000_s1027" style="position:absolute;width:23126;height:0;visibility:visible;mso-wrap-style:square;v-text-anchor:top" coordsize="231265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" path="m,l2312657,e" filled="f" strokecolor="#181717" strokeweight=".25pt">
                              <v:stroke miterlimit="83231f" joinstyle="miter"/>
                              <v:path arrowok="t" textboxrect="0,0,2312657,0"/>
                            </v:shape>
                            <w10:anchorlock/>
                          </v:group>
                        </w:pict>
                      </mc:Fallback>
                    </mc:AlternateContent>
                  </w:r>
                </w:p>
              </w:tc>
            </w:tr>
          </w:tbl>
          <w:p w14:paraId="0E863A04" w14:textId="77777777" w:rsidR="002B1726" w:rsidRPr="002B1726" w:rsidRDefault="002B1726" w:rsidP="002B1726">
            <w:pPr>
              <w:suppressAutoHyphens w:val="0"/>
              <w:spacing w:after="160" w:line="259" w:lineRule="auto"/>
              <w:rPr>
                <w:rFonts w:cs="Calibri"/>
                <w:color w:val="181717"/>
                <w:sz w:val="18"/>
              </w:rPr>
            </w:pPr>
          </w:p>
        </w:tc>
        <w:tc>
          <w:tcPr>
            <w:tcW w:w="11053" w:type="dxa"/>
            <w:gridSpan w:val="2"/>
            <w:vMerge w:val="restart"/>
            <w:tcBorders>
              <w:top w:val="nil"/>
              <w:left w:val="nil"/>
              <w:bottom w:val="nil"/>
              <w:right w:val="nil"/>
            </w:tcBorders>
          </w:tcPr>
          <w:p w14:paraId="4E6C6C57" w14:textId="77777777" w:rsidR="002B1726" w:rsidRPr="002B1726" w:rsidRDefault="002B1726" w:rsidP="002B1726">
            <w:pPr>
              <w:suppressAutoHyphens w:val="0"/>
              <w:spacing w:line="259" w:lineRule="auto"/>
              <w:ind w:left="-7228" w:right="11053"/>
              <w:rPr>
                <w:rFonts w:cs="Calibri"/>
                <w:color w:val="181717"/>
                <w:sz w:val="18"/>
              </w:rPr>
            </w:pPr>
          </w:p>
          <w:tbl>
            <w:tblPr>
              <w:tblStyle w:val="TableGrid0"/>
              <w:tblW w:w="3680" w:type="dxa"/>
              <w:tblInd w:w="144" w:type="dxa"/>
              <w:tblCellMar>
                <w:top w:w="303" w:type="dxa"/>
                <w:left w:w="302" w:type="dxa"/>
                <w:right w:w="115" w:type="dxa"/>
              </w:tblCellMar>
              <w:tblLook w:val="04A0" w:firstRow="1" w:lastRow="0" w:firstColumn="1" w:lastColumn="0" w:noHBand="0" w:noVBand="1"/>
            </w:tblPr>
            <w:tblGrid>
              <w:gridCol w:w="3680"/>
            </w:tblGrid>
            <w:tr w:rsidR="002B1726" w:rsidRPr="002B1726" w14:paraId="4E61A25E" w14:textId="77777777" w:rsidTr="002B1726">
              <w:trPr>
                <w:trHeight w:val="3000"/>
              </w:trPr>
              <w:tc>
                <w:tcPr>
                  <w:tcW w:w="3680" w:type="dxa"/>
                  <w:tcBorders>
                    <w:top w:val="single" w:sz="2" w:space="0" w:color="181717"/>
                    <w:left w:val="single" w:sz="2" w:space="0" w:color="181717"/>
                    <w:bottom w:val="single" w:sz="2" w:space="0" w:color="181717"/>
                    <w:right w:val="single" w:sz="2" w:space="0" w:color="181717"/>
                  </w:tcBorders>
                </w:tcPr>
                <w:p w14:paraId="30852AFC" w14:textId="77777777" w:rsidR="002B1726" w:rsidRPr="002B1726" w:rsidRDefault="002B1726" w:rsidP="002B1726">
                  <w:pPr>
                    <w:suppressAutoHyphens w:val="0"/>
                    <w:spacing w:line="444" w:lineRule="auto"/>
                    <w:ind w:right="840"/>
                    <w:rPr>
                      <w:rFonts w:cs="Calibri"/>
                      <w:b/>
                      <w:color w:val="000000"/>
                      <w:sz w:val="18"/>
                    </w:rPr>
                  </w:pPr>
                  <w:r w:rsidRPr="002B1726">
                    <w:rPr>
                      <w:rFonts w:cs="Calibri"/>
                      <w:b/>
                      <w:color w:val="000000"/>
                      <w:sz w:val="18"/>
                    </w:rPr>
                    <w:t xml:space="preserve">FAITH / RELIGION </w:t>
                  </w:r>
                </w:p>
                <w:p w14:paraId="7FCED62B" w14:textId="77777777" w:rsidR="002B1726" w:rsidRPr="002B1726" w:rsidRDefault="002B1726" w:rsidP="002B1726">
                  <w:pPr>
                    <w:suppressAutoHyphens w:val="0"/>
                    <w:spacing w:line="444" w:lineRule="auto"/>
                    <w:ind w:right="840"/>
                    <w:rPr>
                      <w:rFonts w:cs="Calibri"/>
                      <w:color w:val="181717"/>
                      <w:sz w:val="18"/>
                    </w:rPr>
                  </w:pPr>
                  <w:r w:rsidRPr="002B1726">
                    <w:rPr>
                      <w:rFonts w:cs="Calibri"/>
                      <w:color w:val="181717"/>
                      <w:sz w:val="18"/>
                    </w:rPr>
                    <w:t xml:space="preserve">Christianity </w:t>
                  </w:r>
                  <w:r w:rsidRPr="002B1726">
                    <w:rPr>
                      <w:rFonts w:ascii="Webdings" w:eastAsia="Webdings" w:hAnsi="Webdings" w:cs="Webdings"/>
                      <w:color w:val="181717"/>
                      <w:sz w:val="18"/>
                    </w:rPr>
                    <w:t></w:t>
                  </w:r>
                  <w:r w:rsidRPr="002B1726">
                    <w:rPr>
                      <w:rFonts w:ascii="Webdings" w:eastAsia="Webdings" w:hAnsi="Webdings" w:cs="Webdings"/>
                      <w:color w:val="181717"/>
                      <w:sz w:val="18"/>
                    </w:rPr>
                    <w:t></w:t>
                  </w:r>
                  <w:r w:rsidRPr="002B1726">
                    <w:rPr>
                      <w:rFonts w:cs="Calibri"/>
                      <w:color w:val="181717"/>
                      <w:sz w:val="18"/>
                    </w:rPr>
                    <w:t xml:space="preserve">Islam </w:t>
                  </w:r>
                  <w:r w:rsidRPr="002B1726">
                    <w:rPr>
                      <w:rFonts w:ascii="Webdings" w:eastAsia="Webdings" w:hAnsi="Webdings" w:cs="Webdings"/>
                      <w:color w:val="181717"/>
                      <w:sz w:val="18"/>
                    </w:rPr>
                    <w:t></w:t>
                  </w:r>
                  <w:r w:rsidRPr="002B1726">
                    <w:rPr>
                      <w:rFonts w:ascii="Webdings" w:eastAsia="Webdings" w:hAnsi="Webdings" w:cs="Webdings"/>
                      <w:color w:val="181717"/>
                      <w:sz w:val="18"/>
                    </w:rPr>
                    <w:t></w:t>
                  </w:r>
                  <w:r w:rsidRPr="002B1726">
                    <w:rPr>
                      <w:rFonts w:cs="Calibri"/>
                      <w:color w:val="181717"/>
                      <w:sz w:val="18"/>
                    </w:rPr>
                    <w:t xml:space="preserve">Sikhism </w:t>
                  </w:r>
                  <w:r w:rsidRPr="002B1726">
                    <w:rPr>
                      <w:rFonts w:ascii="Webdings" w:eastAsia="Webdings" w:hAnsi="Webdings" w:cs="Webdings"/>
                      <w:color w:val="181717"/>
                      <w:sz w:val="18"/>
                    </w:rPr>
                    <w:t></w:t>
                  </w:r>
                  <w:r w:rsidRPr="002B1726">
                    <w:rPr>
                      <w:rFonts w:ascii="Webdings" w:eastAsia="Webdings" w:hAnsi="Webdings" w:cs="Webdings"/>
                      <w:color w:val="181717"/>
                      <w:sz w:val="18"/>
                    </w:rPr>
                    <w:t></w:t>
                  </w:r>
                  <w:r w:rsidRPr="002B1726">
                    <w:rPr>
                      <w:rFonts w:cs="Calibri"/>
                      <w:color w:val="181717"/>
                      <w:sz w:val="18"/>
                    </w:rPr>
                    <w:t xml:space="preserve">Hinduism </w:t>
                  </w:r>
                  <w:r w:rsidRPr="002B1726">
                    <w:rPr>
                      <w:rFonts w:ascii="Webdings" w:eastAsia="Webdings" w:hAnsi="Webdings" w:cs="Webdings"/>
                      <w:color w:val="181717"/>
                      <w:sz w:val="18"/>
                    </w:rPr>
                    <w:t></w:t>
                  </w:r>
                </w:p>
                <w:p w14:paraId="3CFB1A8B" w14:textId="77777777" w:rsidR="002B1726" w:rsidRPr="002B1726" w:rsidRDefault="002B1726" w:rsidP="002B1726">
                  <w:pPr>
                    <w:suppressAutoHyphens w:val="0"/>
                    <w:spacing w:after="31" w:line="259" w:lineRule="auto"/>
                    <w:rPr>
                      <w:rFonts w:cs="Calibri"/>
                      <w:color w:val="181717"/>
                      <w:sz w:val="18"/>
                    </w:rPr>
                  </w:pPr>
                  <w:r w:rsidRPr="002B1726">
                    <w:rPr>
                      <w:rFonts w:cs="Calibri"/>
                      <w:color w:val="181717"/>
                      <w:sz w:val="18"/>
                    </w:rPr>
                    <w:t xml:space="preserve">Buddhism </w:t>
                  </w:r>
                  <w:r w:rsidRPr="002B1726">
                    <w:rPr>
                      <w:rFonts w:ascii="Webdings" w:eastAsia="Webdings" w:hAnsi="Webdings" w:cs="Webdings"/>
                      <w:color w:val="181717"/>
                      <w:sz w:val="18"/>
                    </w:rPr>
                    <w:t></w:t>
                  </w:r>
                  <w:r w:rsidRPr="002B1726">
                    <w:rPr>
                      <w:rFonts w:ascii="Webdings" w:eastAsia="Webdings" w:hAnsi="Webdings" w:cs="Webdings"/>
                      <w:color w:val="181717"/>
                      <w:sz w:val="18"/>
                    </w:rPr>
                    <w:t></w:t>
                  </w:r>
                  <w:r w:rsidRPr="002B1726">
                    <w:rPr>
                      <w:rFonts w:cs="Calibri"/>
                      <w:color w:val="181717"/>
                      <w:sz w:val="18"/>
                    </w:rPr>
                    <w:t xml:space="preserve">Judaism </w:t>
                  </w:r>
                  <w:r w:rsidRPr="002B1726">
                    <w:rPr>
                      <w:rFonts w:ascii="Webdings" w:eastAsia="Webdings" w:hAnsi="Webdings" w:cs="Webdings"/>
                      <w:color w:val="181717"/>
                      <w:sz w:val="18"/>
                    </w:rPr>
                    <w:t></w:t>
                  </w:r>
                </w:p>
                <w:p w14:paraId="08362822" w14:textId="77777777" w:rsidR="002B1726" w:rsidRPr="002B1726" w:rsidRDefault="002B1726" w:rsidP="002B1726">
                  <w:pPr>
                    <w:suppressAutoHyphens w:val="0"/>
                    <w:spacing w:after="3" w:line="259" w:lineRule="auto"/>
                    <w:rPr>
                      <w:rFonts w:cs="Calibri"/>
                      <w:color w:val="181717"/>
                      <w:sz w:val="18"/>
                    </w:rPr>
                  </w:pPr>
                  <w:r w:rsidRPr="002B1726">
                    <w:rPr>
                      <w:rFonts w:cs="Calibri"/>
                      <w:color w:val="181717"/>
                      <w:sz w:val="18"/>
                    </w:rPr>
                    <w:t>Other beliefs &amp; other religions</w:t>
                  </w:r>
                </w:p>
                <w:p w14:paraId="20AE4777" w14:textId="77777777" w:rsidR="002B1726" w:rsidRPr="002B1726" w:rsidRDefault="002B1726" w:rsidP="002B1726">
                  <w:pPr>
                    <w:suppressAutoHyphens w:val="0"/>
                    <w:spacing w:after="289" w:line="259" w:lineRule="auto"/>
                    <w:rPr>
                      <w:rFonts w:cs="Calibri"/>
                      <w:color w:val="181717"/>
                      <w:sz w:val="18"/>
                    </w:rPr>
                  </w:pPr>
                  <w:r w:rsidRPr="002B1726">
                    <w:rPr>
                      <w:rFonts w:cs="Calibri"/>
                      <w:color w:val="181717"/>
                      <w:sz w:val="14"/>
                    </w:rPr>
                    <w:t>(Atheist/Agnostic/Humanist/etc)</w:t>
                  </w:r>
                </w:p>
                <w:p w14:paraId="58F87306" w14:textId="77777777" w:rsidR="002B1726" w:rsidRPr="002B1726" w:rsidRDefault="002B1726" w:rsidP="002B1726">
                  <w:pPr>
                    <w:suppressAutoHyphens w:val="0"/>
                    <w:spacing w:line="259" w:lineRule="auto"/>
                    <w:rPr>
                      <w:rFonts w:cs="Calibri"/>
                      <w:color w:val="181717"/>
                      <w:sz w:val="18"/>
                    </w:rPr>
                  </w:pPr>
                  <w:r w:rsidRPr="002B1726">
                    <w:rPr>
                      <w:rFonts w:cs="Calibri"/>
                      <w:noProof/>
                      <w:color w:val="000000"/>
                    </w:rPr>
                    <mc:AlternateContent>
                      <mc:Choice Requires="wpg">
                        <w:drawing>
                          <wp:inline distT="0" distB="0" distL="0" distR="0" wp14:anchorId="2D3F9CB9" wp14:editId="7C6C3CA5">
                            <wp:extent cx="1952650" cy="3175"/>
                            <wp:effectExtent l="0" t="0" r="0" b="0"/>
                            <wp:docPr id="4254" name="Group 4254"/>
                            <wp:cNvGraphicFramePr/>
                            <a:graphic xmlns:a="http://schemas.openxmlformats.org/drawingml/2006/main">
                              <a:graphicData uri="http://schemas.microsoft.com/office/word/2010/wordprocessingGroup">
                                <wpg:wgp>
                                  <wpg:cNvGrpSpPr/>
                                  <wpg:grpSpPr>
                                    <a:xfrm>
                                      <a:off x="0" y="0"/>
                                      <a:ext cx="1952650" cy="3175"/>
                                      <a:chOff x="0" y="0"/>
                                      <a:chExt cx="1952650" cy="3175"/>
                                    </a:xfrm>
                                  </wpg:grpSpPr>
                                  <wps:wsp>
                                    <wps:cNvPr id="96" name="Shape 96"/>
                                    <wps:cNvSpPr/>
                                    <wps:spPr>
                                      <a:xfrm>
                                        <a:off x="0" y="0"/>
                                        <a:ext cx="1952650" cy="0"/>
                                      </a:xfrm>
                                      <a:custGeom>
                                        <a:avLst/>
                                        <a:gdLst/>
                                        <a:ahLst/>
                                        <a:cxnLst/>
                                        <a:rect l="0" t="0" r="0" b="0"/>
                                        <a:pathLst>
                                          <a:path w="1952650">
                                            <a:moveTo>
                                              <a:pt x="0" y="0"/>
                                            </a:moveTo>
                                            <a:lnTo>
                                              <a:pt x="1952650" y="0"/>
                                            </a:lnTo>
                                          </a:path>
                                        </a:pathLst>
                                      </a:custGeom>
                                      <a:noFill/>
                                      <a:ln w="3175" cap="flat" cmpd="sng" algn="ctr">
                                        <a:solidFill>
                                          <a:srgbClr val="181717"/>
                                        </a:solidFill>
                                        <a:prstDash val="solid"/>
                                        <a:miter lim="127000"/>
                                      </a:ln>
                                      <a:effectLst/>
                                    </wps:spPr>
                                    <wps:bodyPr/>
                                  </wps:wsp>
                                </wpg:wgp>
                              </a:graphicData>
                            </a:graphic>
                          </wp:inline>
                        </w:drawing>
                      </mc:Choice>
                      <mc:Fallback>
                        <w:pict>
                          <v:group w14:anchorId="545534A4" id="Group 4254" o:spid="_x0000_s1026" style="width:153.75pt;height:.25pt;mso-position-horizontal-relative:char;mso-position-vertical-relative:line" coordsize="19526,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">
                            <v:shape id="Shape 96" o:spid="_x0000_s1027" style="position:absolute;width:19526;height:0;visibility:visible;mso-wrap-style:square;v-text-anchor:top" coordsize="19526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" path="m,l1952650,e" filled="f" strokecolor="#181717" strokeweight=".25pt">
                              <v:stroke miterlimit="83231f" joinstyle="miter"/>
                              <v:path arrowok="t" textboxrect="0,0,1952650,0"/>
                            </v:shape>
                            <w10:anchorlock/>
                          </v:group>
                        </w:pict>
                      </mc:Fallback>
                    </mc:AlternateContent>
                  </w:r>
                </w:p>
              </w:tc>
            </w:tr>
          </w:tbl>
          <w:p w14:paraId="129ECD4A" w14:textId="77777777" w:rsidR="002B1726" w:rsidRPr="002B1726" w:rsidRDefault="002B1726" w:rsidP="002B1726">
            <w:pPr>
              <w:suppressAutoHyphens w:val="0"/>
              <w:spacing w:after="160" w:line="259" w:lineRule="auto"/>
              <w:rPr>
                <w:rFonts w:cs="Calibri"/>
                <w:color w:val="181717"/>
                <w:sz w:val="18"/>
              </w:rPr>
            </w:pPr>
          </w:p>
        </w:tc>
      </w:tr>
      <w:tr w:rsidR="002B1726" w:rsidRPr="002B1726" w14:paraId="1169B52A" w14:textId="77777777" w:rsidTr="002B1726">
        <w:trPr>
          <w:trHeight w:val="1500"/>
        </w:trPr>
        <w:tc>
          <w:tcPr>
            <w:tcW w:w="6238" w:type="dxa"/>
            <w:gridSpan w:val="3"/>
            <w:tcBorders>
              <w:top w:val="nil"/>
              <w:left w:val="nil"/>
              <w:bottom w:val="nil"/>
              <w:right w:val="nil"/>
            </w:tcBorders>
          </w:tcPr>
          <w:p w14:paraId="487E20B5" w14:textId="77777777" w:rsidR="002B1726" w:rsidRPr="002B1726" w:rsidRDefault="002B1726" w:rsidP="002B1726">
            <w:pPr>
              <w:suppressAutoHyphens w:val="0"/>
              <w:spacing w:line="259" w:lineRule="auto"/>
              <w:ind w:left="-853" w:right="144"/>
              <w:rPr>
                <w:rFonts w:cs="Calibri"/>
                <w:color w:val="181717"/>
                <w:sz w:val="18"/>
              </w:rPr>
            </w:pPr>
          </w:p>
          <w:tbl>
            <w:tblPr>
              <w:tblStyle w:val="TableGrid0"/>
              <w:tblW w:w="6231" w:type="dxa"/>
              <w:tblInd w:w="0" w:type="dxa"/>
              <w:tblCellMar>
                <w:top w:w="303" w:type="dxa"/>
                <w:left w:w="302" w:type="dxa"/>
                <w:right w:w="115" w:type="dxa"/>
              </w:tblCellMar>
              <w:tblLook w:val="04A0" w:firstRow="1" w:lastRow="0" w:firstColumn="1" w:lastColumn="0" w:noHBand="0" w:noVBand="1"/>
            </w:tblPr>
            <w:tblGrid>
              <w:gridCol w:w="1673"/>
              <w:gridCol w:w="423"/>
              <w:gridCol w:w="4135"/>
            </w:tblGrid>
            <w:tr w:rsidR="002B1726" w:rsidRPr="002B1726" w14:paraId="33101249" w14:textId="77777777" w:rsidTr="002B1726">
              <w:trPr>
                <w:trHeight w:val="1356"/>
              </w:trPr>
              <w:tc>
                <w:tcPr>
                  <w:tcW w:w="1696" w:type="dxa"/>
                  <w:tcBorders>
                    <w:top w:val="single" w:sz="2" w:space="0" w:color="181717"/>
                    <w:left w:val="single" w:sz="2" w:space="0" w:color="181717"/>
                    <w:bottom w:val="single" w:sz="2" w:space="0" w:color="181717"/>
                    <w:right w:val="single" w:sz="2" w:space="0" w:color="181717"/>
                  </w:tcBorders>
                  <w:vAlign w:val="center"/>
                </w:tcPr>
                <w:p w14:paraId="29B99E8A" w14:textId="77777777" w:rsidR="002B1726" w:rsidRPr="002B1726" w:rsidRDefault="002B1726" w:rsidP="002B1726">
                  <w:pPr>
                    <w:suppressAutoHyphens w:val="0"/>
                    <w:spacing w:after="168" w:line="259" w:lineRule="auto"/>
                    <w:rPr>
                      <w:rFonts w:cs="Calibri"/>
                      <w:color w:val="181717"/>
                      <w:sz w:val="18"/>
                    </w:rPr>
                  </w:pPr>
                  <w:r w:rsidRPr="002B1726">
                    <w:rPr>
                      <w:rFonts w:cs="Calibri"/>
                      <w:b/>
                      <w:color w:val="181717"/>
                      <w:sz w:val="18"/>
                    </w:rPr>
                    <w:t>GENDER</w:t>
                  </w:r>
                </w:p>
                <w:p w14:paraId="5103E55B" w14:textId="77777777" w:rsidR="002B1726" w:rsidRPr="002B1726" w:rsidRDefault="002B1726" w:rsidP="002B1726">
                  <w:pPr>
                    <w:suppressAutoHyphens w:val="0"/>
                    <w:spacing w:after="147" w:line="259" w:lineRule="auto"/>
                    <w:ind w:right="248"/>
                    <w:jc w:val="center"/>
                    <w:rPr>
                      <w:rFonts w:cs="Calibri"/>
                      <w:color w:val="181717"/>
                      <w:sz w:val="18"/>
                    </w:rPr>
                  </w:pPr>
                  <w:r w:rsidRPr="002B1726">
                    <w:rPr>
                      <w:rFonts w:cs="Calibri"/>
                      <w:color w:val="181717"/>
                      <w:sz w:val="18"/>
                    </w:rPr>
                    <w:t xml:space="preserve">Male </w:t>
                  </w:r>
                  <w:r w:rsidRPr="002B1726">
                    <w:rPr>
                      <w:rFonts w:ascii="Webdings" w:eastAsia="Webdings" w:hAnsi="Webdings" w:cs="Webdings"/>
                      <w:color w:val="181717"/>
                      <w:sz w:val="18"/>
                    </w:rPr>
                    <w:t></w:t>
                  </w:r>
                </w:p>
                <w:p w14:paraId="1D82AA01" w14:textId="77777777" w:rsidR="002B1726" w:rsidRPr="002B1726" w:rsidRDefault="002B1726" w:rsidP="002B1726">
                  <w:pPr>
                    <w:suppressAutoHyphens w:val="0"/>
                    <w:spacing w:line="259" w:lineRule="auto"/>
                    <w:ind w:right="248"/>
                    <w:jc w:val="center"/>
                    <w:rPr>
                      <w:rFonts w:cs="Calibri"/>
                      <w:color w:val="181717"/>
                      <w:sz w:val="18"/>
                    </w:rPr>
                  </w:pPr>
                  <w:r w:rsidRPr="002B1726">
                    <w:rPr>
                      <w:rFonts w:cs="Calibri"/>
                      <w:color w:val="181717"/>
                      <w:sz w:val="18"/>
                    </w:rPr>
                    <w:t xml:space="preserve">Female </w:t>
                  </w:r>
                  <w:r w:rsidRPr="002B1726">
                    <w:rPr>
                      <w:rFonts w:ascii="Webdings" w:eastAsia="Webdings" w:hAnsi="Webdings" w:cs="Webdings"/>
                      <w:color w:val="181717"/>
                      <w:sz w:val="18"/>
                    </w:rPr>
                    <w:t></w:t>
                  </w:r>
                </w:p>
              </w:tc>
              <w:tc>
                <w:tcPr>
                  <w:tcW w:w="288" w:type="dxa"/>
                  <w:tcBorders>
                    <w:top w:val="nil"/>
                    <w:left w:val="single" w:sz="2" w:space="0" w:color="181717"/>
                    <w:bottom w:val="nil"/>
                    <w:right w:val="single" w:sz="2" w:space="0" w:color="181717"/>
                  </w:tcBorders>
                </w:tcPr>
                <w:p w14:paraId="38C0A8F4" w14:textId="77777777" w:rsidR="002B1726" w:rsidRPr="002B1726" w:rsidRDefault="002B1726" w:rsidP="002B1726">
                  <w:pPr>
                    <w:suppressAutoHyphens w:val="0"/>
                    <w:spacing w:after="160" w:line="259" w:lineRule="auto"/>
                    <w:rPr>
                      <w:rFonts w:cs="Calibri"/>
                      <w:color w:val="181717"/>
                      <w:sz w:val="18"/>
                    </w:rPr>
                  </w:pPr>
                </w:p>
              </w:tc>
              <w:tc>
                <w:tcPr>
                  <w:tcW w:w="4247" w:type="dxa"/>
                  <w:tcBorders>
                    <w:top w:val="single" w:sz="2" w:space="0" w:color="181717"/>
                    <w:left w:val="single" w:sz="2" w:space="0" w:color="181717"/>
                    <w:bottom w:val="single" w:sz="2" w:space="0" w:color="181717"/>
                    <w:right w:val="single" w:sz="2" w:space="0" w:color="181717"/>
                  </w:tcBorders>
                </w:tcPr>
                <w:p w14:paraId="521E6225" w14:textId="77777777" w:rsidR="002B1726" w:rsidRPr="002B1726" w:rsidRDefault="002B1726" w:rsidP="002B1726">
                  <w:pPr>
                    <w:suppressAutoHyphens w:val="0"/>
                    <w:spacing w:after="184" w:line="259" w:lineRule="auto"/>
                    <w:rPr>
                      <w:rFonts w:cs="Calibri"/>
                      <w:color w:val="181717"/>
                      <w:sz w:val="18"/>
                    </w:rPr>
                  </w:pPr>
                  <w:r w:rsidRPr="002B1726">
                    <w:rPr>
                      <w:rFonts w:cs="Calibri"/>
                      <w:b/>
                      <w:color w:val="181717"/>
                      <w:sz w:val="18"/>
                    </w:rPr>
                    <w:t>AGE GROUP</w:t>
                  </w:r>
                </w:p>
                <w:p w14:paraId="72A8068C" w14:textId="77777777" w:rsidR="002B1726" w:rsidRPr="002B1726" w:rsidRDefault="002B1726" w:rsidP="002B1726">
                  <w:pPr>
                    <w:suppressAutoHyphens w:val="0"/>
                    <w:spacing w:line="259" w:lineRule="auto"/>
                    <w:rPr>
                      <w:rFonts w:cs="Calibri"/>
                      <w:color w:val="181717"/>
                      <w:sz w:val="18"/>
                    </w:rPr>
                  </w:pPr>
                  <w:r w:rsidRPr="002B1726">
                    <w:rPr>
                      <w:rFonts w:cs="Calibri"/>
                      <w:color w:val="181717"/>
                      <w:sz w:val="18"/>
                    </w:rPr>
                    <w:t xml:space="preserve">Under 25 </w:t>
                  </w:r>
                  <w:r w:rsidRPr="002B1726">
                    <w:rPr>
                      <w:rFonts w:ascii="Webdings" w:eastAsia="Webdings" w:hAnsi="Webdings" w:cs="Webdings"/>
                      <w:color w:val="181717"/>
                      <w:sz w:val="18"/>
                    </w:rPr>
                    <w:t></w:t>
                  </w:r>
                  <w:r w:rsidRPr="002B1726">
                    <w:rPr>
                      <w:rFonts w:ascii="Webdings" w:eastAsia="Webdings" w:hAnsi="Webdings" w:cs="Webdings"/>
                      <w:color w:val="181717"/>
                      <w:sz w:val="18"/>
                    </w:rPr>
                    <w:t></w:t>
                  </w:r>
                  <w:r w:rsidRPr="002B1726">
                    <w:rPr>
                      <w:rFonts w:cs="Calibri"/>
                      <w:color w:val="181717"/>
                      <w:sz w:val="18"/>
                    </w:rPr>
                    <w:t xml:space="preserve">25 – 50 </w:t>
                  </w:r>
                  <w:r w:rsidRPr="002B1726">
                    <w:rPr>
                      <w:rFonts w:ascii="Webdings" w:eastAsia="Webdings" w:hAnsi="Webdings" w:cs="Webdings"/>
                      <w:color w:val="181717"/>
                      <w:sz w:val="18"/>
                    </w:rPr>
                    <w:t></w:t>
                  </w:r>
                  <w:r w:rsidRPr="002B1726">
                    <w:rPr>
                      <w:rFonts w:ascii="Webdings" w:eastAsia="Webdings" w:hAnsi="Webdings" w:cs="Webdings"/>
                      <w:color w:val="181717"/>
                      <w:sz w:val="18"/>
                    </w:rPr>
                    <w:t></w:t>
                  </w:r>
                  <w:r w:rsidRPr="002B1726">
                    <w:rPr>
                      <w:rFonts w:cs="Calibri"/>
                      <w:color w:val="181717"/>
                      <w:sz w:val="18"/>
                    </w:rPr>
                    <w:t xml:space="preserve">Over 50 </w:t>
                  </w:r>
                  <w:r w:rsidRPr="002B1726">
                    <w:rPr>
                      <w:rFonts w:ascii="Webdings" w:eastAsia="Webdings" w:hAnsi="Webdings" w:cs="Webdings"/>
                      <w:color w:val="181717"/>
                      <w:sz w:val="18"/>
                    </w:rPr>
                    <w:t></w:t>
                  </w:r>
                </w:p>
              </w:tc>
            </w:tr>
          </w:tbl>
          <w:p w14:paraId="0A9A43E1" w14:textId="77777777" w:rsidR="002B1726" w:rsidRPr="002B1726" w:rsidRDefault="002B1726" w:rsidP="002B1726">
            <w:pPr>
              <w:suppressAutoHyphens w:val="0"/>
              <w:spacing w:after="160" w:line="259" w:lineRule="auto"/>
              <w:rPr>
                <w:rFonts w:cs="Calibri"/>
                <w:color w:val="181717"/>
                <w:sz w:val="18"/>
              </w:rPr>
            </w:pPr>
          </w:p>
        </w:tc>
        <w:tc>
          <w:tcPr>
            <w:tcW w:w="0" w:type="auto"/>
            <w:gridSpan w:val="2"/>
            <w:vMerge/>
            <w:tcBorders>
              <w:top w:val="nil"/>
              <w:left w:val="nil"/>
              <w:bottom w:val="nil"/>
              <w:right w:val="nil"/>
            </w:tcBorders>
          </w:tcPr>
          <w:p w14:paraId="5B2ABB8B" w14:textId="77777777" w:rsidR="002B1726" w:rsidRPr="002B1726" w:rsidRDefault="002B1726" w:rsidP="002B1726">
            <w:pPr>
              <w:suppressAutoHyphens w:val="0"/>
              <w:spacing w:after="160" w:line="259" w:lineRule="auto"/>
              <w:rPr>
                <w:rFonts w:cs="Calibri"/>
                <w:color w:val="181717"/>
                <w:sz w:val="18"/>
              </w:rPr>
            </w:pPr>
          </w:p>
        </w:tc>
      </w:tr>
      <w:tr w:rsidR="002B1726" w:rsidRPr="002B1726" w14:paraId="09F5F0D1" w14:textId="77777777" w:rsidTr="002B1726">
        <w:trPr>
          <w:trHeight w:val="2830"/>
        </w:trPr>
        <w:tc>
          <w:tcPr>
            <w:tcW w:w="11372" w:type="dxa"/>
            <w:gridSpan w:val="4"/>
            <w:tcBorders>
              <w:top w:val="nil"/>
              <w:left w:val="nil"/>
              <w:bottom w:val="nil"/>
              <w:right w:val="nil"/>
            </w:tcBorders>
          </w:tcPr>
          <w:p w14:paraId="1F57D4CA" w14:textId="77777777" w:rsidR="002B1726" w:rsidRPr="002B1726" w:rsidRDefault="002B1726" w:rsidP="002B1726">
            <w:pPr>
              <w:suppressAutoHyphens w:val="0"/>
              <w:spacing w:line="259" w:lineRule="auto"/>
              <w:ind w:left="-853" w:right="144"/>
              <w:rPr>
                <w:rFonts w:cs="Calibri"/>
                <w:color w:val="181717"/>
                <w:sz w:val="18"/>
              </w:rPr>
            </w:pPr>
          </w:p>
          <w:tbl>
            <w:tblPr>
              <w:tblStyle w:val="TableGrid0"/>
              <w:tblW w:w="7932" w:type="dxa"/>
              <w:tblInd w:w="0" w:type="dxa"/>
              <w:tblCellMar>
                <w:top w:w="302" w:type="dxa"/>
                <w:left w:w="302" w:type="dxa"/>
                <w:right w:w="115" w:type="dxa"/>
              </w:tblCellMar>
              <w:tblLook w:val="04A0" w:firstRow="1" w:lastRow="0" w:firstColumn="1" w:lastColumn="0" w:noHBand="0" w:noVBand="1"/>
            </w:tblPr>
            <w:tblGrid>
              <w:gridCol w:w="7932"/>
            </w:tblGrid>
            <w:tr w:rsidR="002B1726" w:rsidRPr="002B1726" w14:paraId="1F79431E" w14:textId="77777777" w:rsidTr="002B1726">
              <w:trPr>
                <w:trHeight w:val="2830"/>
              </w:trPr>
              <w:tc>
                <w:tcPr>
                  <w:tcW w:w="7932" w:type="dxa"/>
                  <w:tcBorders>
                    <w:top w:val="single" w:sz="2" w:space="0" w:color="181717"/>
                    <w:left w:val="single" w:sz="2" w:space="0" w:color="181717"/>
                    <w:bottom w:val="single" w:sz="2" w:space="0" w:color="181717"/>
                    <w:right w:val="single" w:sz="2" w:space="0" w:color="181717"/>
                  </w:tcBorders>
                </w:tcPr>
                <w:p w14:paraId="078B1CA2" w14:textId="77777777" w:rsidR="002B1726" w:rsidRPr="002B1726" w:rsidRDefault="002B1726" w:rsidP="002B1726">
                  <w:pPr>
                    <w:suppressAutoHyphens w:val="0"/>
                    <w:spacing w:after="193" w:line="259" w:lineRule="auto"/>
                    <w:rPr>
                      <w:rFonts w:cs="Calibri"/>
                      <w:color w:val="181717"/>
                      <w:sz w:val="18"/>
                    </w:rPr>
                  </w:pPr>
                  <w:r w:rsidRPr="002B1726">
                    <w:rPr>
                      <w:rFonts w:cs="Calibri"/>
                      <w:b/>
                      <w:color w:val="181717"/>
                      <w:sz w:val="18"/>
                    </w:rPr>
                    <w:t>ETHNIC BACKGROUND</w:t>
                  </w:r>
                </w:p>
                <w:p w14:paraId="7ED61EC2" w14:textId="77777777" w:rsidR="002B1726" w:rsidRPr="002B1726" w:rsidRDefault="002B1726" w:rsidP="002B1726">
                  <w:pPr>
                    <w:tabs>
                      <w:tab w:val="center" w:pos="1409"/>
                      <w:tab w:val="center" w:pos="3917"/>
                    </w:tabs>
                    <w:suppressAutoHyphens w:val="0"/>
                    <w:spacing w:line="259" w:lineRule="auto"/>
                    <w:rPr>
                      <w:rFonts w:cs="Calibri"/>
                      <w:color w:val="181717"/>
                      <w:sz w:val="18"/>
                    </w:rPr>
                  </w:pPr>
                  <w:r w:rsidRPr="002B1726">
                    <w:rPr>
                      <w:rFonts w:cs="Calibri"/>
                      <w:color w:val="181717"/>
                      <w:sz w:val="18"/>
                    </w:rPr>
                    <w:t>Black:</w:t>
                  </w:r>
                  <w:r w:rsidRPr="002B1726">
                    <w:rPr>
                      <w:rFonts w:cs="Calibri"/>
                      <w:color w:val="181717"/>
                      <w:sz w:val="18"/>
                    </w:rPr>
                    <w:tab/>
                    <w:t>African</w:t>
                  </w:r>
                  <w:r w:rsidRPr="002B1726">
                    <w:rPr>
                      <w:rFonts w:cs="Calibri"/>
                      <w:color w:val="181717"/>
                      <w:sz w:val="18"/>
                    </w:rPr>
                    <w:tab/>
                  </w:r>
                  <w:r w:rsidRPr="002B1726">
                    <w:rPr>
                      <w:rFonts w:ascii="Webdings" w:eastAsia="Webdings" w:hAnsi="Webdings" w:cs="Webdings"/>
                      <w:color w:val="181717"/>
                      <w:sz w:val="18"/>
                    </w:rPr>
                    <w:t></w:t>
                  </w:r>
                  <w:r w:rsidRPr="002B1726">
                    <w:rPr>
                      <w:rFonts w:ascii="Webdings" w:eastAsia="Webdings" w:hAnsi="Webdings" w:cs="Webdings"/>
                      <w:color w:val="181717"/>
                      <w:sz w:val="18"/>
                    </w:rPr>
                    <w:t></w:t>
                  </w:r>
                  <w:r w:rsidRPr="002B1726">
                    <w:rPr>
                      <w:rFonts w:cs="Calibri"/>
                      <w:color w:val="181717"/>
                      <w:sz w:val="18"/>
                    </w:rPr>
                    <w:t xml:space="preserve">Caribbean </w:t>
                  </w:r>
                  <w:r w:rsidRPr="002B1726">
                    <w:rPr>
                      <w:rFonts w:ascii="Webdings" w:eastAsia="Webdings" w:hAnsi="Webdings" w:cs="Webdings"/>
                      <w:color w:val="181717"/>
                      <w:sz w:val="18"/>
                    </w:rPr>
                    <w:t></w:t>
                  </w:r>
                  <w:r w:rsidRPr="002B1726">
                    <w:rPr>
                      <w:rFonts w:ascii="Webdings" w:eastAsia="Webdings" w:hAnsi="Webdings" w:cs="Webdings"/>
                      <w:color w:val="181717"/>
                      <w:sz w:val="18"/>
                    </w:rPr>
                    <w:t></w:t>
                  </w:r>
                  <w:r w:rsidRPr="002B1726">
                    <w:rPr>
                      <w:rFonts w:cs="Calibri"/>
                      <w:color w:val="181717"/>
                      <w:sz w:val="18"/>
                    </w:rPr>
                    <w:t xml:space="preserve">Black (other) </w:t>
                  </w:r>
                  <w:r w:rsidRPr="002B1726">
                    <w:rPr>
                      <w:rFonts w:ascii="Webdings" w:eastAsia="Webdings" w:hAnsi="Webdings" w:cs="Webdings"/>
                      <w:color w:val="181717"/>
                      <w:sz w:val="18"/>
                    </w:rPr>
                    <w:t></w:t>
                  </w:r>
                </w:p>
                <w:tbl>
                  <w:tblPr>
                    <w:tblStyle w:val="TableGrid0"/>
                    <w:tblW w:w="7327" w:type="dxa"/>
                    <w:tblInd w:w="0" w:type="dxa"/>
                    <w:tblCellMar>
                      <w:top w:w="75" w:type="dxa"/>
                      <w:right w:w="60" w:type="dxa"/>
                    </w:tblCellMar>
                    <w:tblLook w:val="04A0" w:firstRow="1" w:lastRow="0" w:firstColumn="1" w:lastColumn="0" w:noHBand="0" w:noVBand="1"/>
                  </w:tblPr>
                  <w:tblGrid>
                    <w:gridCol w:w="5953"/>
                    <w:gridCol w:w="1374"/>
                  </w:tblGrid>
                  <w:tr w:rsidR="002B1726" w:rsidRPr="002B1726" w14:paraId="5870D6B5" w14:textId="77777777" w:rsidTr="002B1726">
                    <w:trPr>
                      <w:trHeight w:val="353"/>
                    </w:trPr>
                    <w:tc>
                      <w:tcPr>
                        <w:tcW w:w="5953" w:type="dxa"/>
                        <w:tcBorders>
                          <w:top w:val="single" w:sz="2" w:space="0" w:color="181717"/>
                          <w:left w:val="nil"/>
                          <w:bottom w:val="single" w:sz="2" w:space="0" w:color="181717"/>
                          <w:right w:val="nil"/>
                        </w:tcBorders>
                      </w:tcPr>
                      <w:p w14:paraId="7766E33F" w14:textId="77777777" w:rsidR="002B1726" w:rsidRPr="002B1726" w:rsidRDefault="002B1726" w:rsidP="002B1726">
                        <w:pPr>
                          <w:tabs>
                            <w:tab w:val="right" w:pos="5892"/>
                          </w:tabs>
                          <w:suppressAutoHyphens w:val="0"/>
                          <w:spacing w:line="259" w:lineRule="auto"/>
                          <w:rPr>
                            <w:rFonts w:cs="Calibri"/>
                            <w:color w:val="181717"/>
                            <w:sz w:val="18"/>
                          </w:rPr>
                        </w:pPr>
                        <w:r w:rsidRPr="002B1726">
                          <w:rPr>
                            <w:rFonts w:cs="Calibri"/>
                            <w:color w:val="181717"/>
                            <w:sz w:val="18"/>
                          </w:rPr>
                          <w:t>Asian:</w:t>
                        </w:r>
                        <w:r w:rsidRPr="002B1726">
                          <w:rPr>
                            <w:rFonts w:cs="Calibri"/>
                            <w:color w:val="181717"/>
                            <w:sz w:val="18"/>
                          </w:rPr>
                          <w:tab/>
                          <w:t xml:space="preserve">Bangladeshi </w:t>
                        </w:r>
                        <w:r w:rsidRPr="002B1726">
                          <w:rPr>
                            <w:rFonts w:ascii="Webdings" w:eastAsia="Webdings" w:hAnsi="Webdings" w:cs="Webdings"/>
                            <w:color w:val="181717"/>
                            <w:sz w:val="18"/>
                          </w:rPr>
                          <w:t></w:t>
                        </w:r>
                        <w:r w:rsidRPr="002B1726">
                          <w:rPr>
                            <w:rFonts w:ascii="Webdings" w:eastAsia="Webdings" w:hAnsi="Webdings" w:cs="Webdings"/>
                            <w:color w:val="181717"/>
                            <w:sz w:val="18"/>
                          </w:rPr>
                          <w:t></w:t>
                        </w:r>
                        <w:r w:rsidRPr="002B1726">
                          <w:rPr>
                            <w:rFonts w:cs="Calibri"/>
                            <w:color w:val="181717"/>
                            <w:sz w:val="18"/>
                          </w:rPr>
                          <w:t xml:space="preserve">Indian </w:t>
                        </w:r>
                        <w:r w:rsidRPr="002B1726">
                          <w:rPr>
                            <w:rFonts w:ascii="Webdings" w:eastAsia="Webdings" w:hAnsi="Webdings" w:cs="Webdings"/>
                            <w:color w:val="181717"/>
                            <w:sz w:val="18"/>
                          </w:rPr>
                          <w:t></w:t>
                        </w:r>
                        <w:r w:rsidRPr="002B1726">
                          <w:rPr>
                            <w:rFonts w:ascii="Webdings" w:eastAsia="Webdings" w:hAnsi="Webdings" w:cs="Webdings"/>
                            <w:color w:val="181717"/>
                            <w:sz w:val="18"/>
                          </w:rPr>
                          <w:t></w:t>
                        </w:r>
                        <w:r w:rsidRPr="002B1726">
                          <w:rPr>
                            <w:rFonts w:cs="Calibri"/>
                            <w:color w:val="181717"/>
                            <w:sz w:val="18"/>
                          </w:rPr>
                          <w:t xml:space="preserve">Pakistani </w:t>
                        </w:r>
                        <w:r w:rsidRPr="002B1726">
                          <w:rPr>
                            <w:rFonts w:ascii="Webdings" w:eastAsia="Webdings" w:hAnsi="Webdings" w:cs="Webdings"/>
                            <w:color w:val="181717"/>
                            <w:sz w:val="18"/>
                          </w:rPr>
                          <w:t></w:t>
                        </w:r>
                      </w:p>
                    </w:tc>
                    <w:tc>
                      <w:tcPr>
                        <w:tcW w:w="1374" w:type="dxa"/>
                        <w:tcBorders>
                          <w:top w:val="single" w:sz="2" w:space="0" w:color="181717"/>
                          <w:left w:val="nil"/>
                          <w:bottom w:val="single" w:sz="2" w:space="0" w:color="181717"/>
                          <w:right w:val="nil"/>
                        </w:tcBorders>
                      </w:tcPr>
                      <w:p w14:paraId="4128E1F2" w14:textId="77777777" w:rsidR="002B1726" w:rsidRPr="002B1726" w:rsidRDefault="002B1726" w:rsidP="002B1726">
                        <w:pPr>
                          <w:suppressAutoHyphens w:val="0"/>
                          <w:spacing w:line="259" w:lineRule="auto"/>
                          <w:jc w:val="both"/>
                          <w:rPr>
                            <w:rFonts w:cs="Calibri"/>
                            <w:color w:val="181717"/>
                            <w:sz w:val="18"/>
                          </w:rPr>
                        </w:pPr>
                        <w:r w:rsidRPr="002B1726">
                          <w:rPr>
                            <w:rFonts w:cs="Calibri"/>
                            <w:color w:val="181717"/>
                            <w:sz w:val="18"/>
                          </w:rPr>
                          <w:t xml:space="preserve">Asian (other) </w:t>
                        </w:r>
                        <w:r w:rsidRPr="002B1726">
                          <w:rPr>
                            <w:rFonts w:ascii="Webdings" w:eastAsia="Webdings" w:hAnsi="Webdings" w:cs="Webdings"/>
                            <w:color w:val="181717"/>
                            <w:sz w:val="18"/>
                          </w:rPr>
                          <w:t></w:t>
                        </w:r>
                      </w:p>
                    </w:tc>
                  </w:tr>
                  <w:tr w:rsidR="002B1726" w:rsidRPr="002B1726" w14:paraId="62425E7E" w14:textId="77777777" w:rsidTr="002B1726">
                    <w:trPr>
                      <w:trHeight w:val="593"/>
                    </w:trPr>
                    <w:tc>
                      <w:tcPr>
                        <w:tcW w:w="5953" w:type="dxa"/>
                        <w:tcBorders>
                          <w:top w:val="single" w:sz="2" w:space="0" w:color="181717"/>
                          <w:left w:val="nil"/>
                          <w:bottom w:val="single" w:sz="2" w:space="0" w:color="181717"/>
                          <w:right w:val="nil"/>
                        </w:tcBorders>
                      </w:tcPr>
                      <w:p w14:paraId="7BE9B6C4" w14:textId="77777777" w:rsidR="002B1726" w:rsidRPr="002B1726" w:rsidRDefault="002B1726" w:rsidP="002B1726">
                        <w:pPr>
                          <w:suppressAutoHyphens w:val="0"/>
                          <w:spacing w:line="259" w:lineRule="auto"/>
                          <w:ind w:right="327"/>
                          <w:jc w:val="right"/>
                          <w:rPr>
                            <w:rFonts w:cs="Calibri"/>
                            <w:color w:val="181717"/>
                            <w:sz w:val="18"/>
                          </w:rPr>
                        </w:pPr>
                        <w:r w:rsidRPr="002B1726">
                          <w:rPr>
                            <w:rFonts w:cs="Calibri"/>
                            <w:color w:val="181717"/>
                            <w:sz w:val="18"/>
                          </w:rPr>
                          <w:t>Mixed Ethnic: Asian &amp; White</w:t>
                        </w:r>
                        <w:r w:rsidRPr="002B1726">
                          <w:rPr>
                            <w:rFonts w:ascii="Webdings" w:eastAsia="Webdings" w:hAnsi="Webdings" w:cs="Webdings"/>
                            <w:color w:val="181717"/>
                            <w:sz w:val="18"/>
                          </w:rPr>
                          <w:t></w:t>
                        </w:r>
                        <w:r w:rsidRPr="002B1726">
                          <w:rPr>
                            <w:rFonts w:ascii="Webdings" w:eastAsia="Webdings" w:hAnsi="Webdings" w:cs="Webdings"/>
                            <w:color w:val="181717"/>
                            <w:sz w:val="18"/>
                          </w:rPr>
                          <w:tab/>
                        </w:r>
                        <w:r w:rsidRPr="002B1726">
                          <w:rPr>
                            <w:rFonts w:cs="Calibri"/>
                            <w:color w:val="181717"/>
                            <w:sz w:val="18"/>
                          </w:rPr>
                          <w:t xml:space="preserve">Black African &amp; White </w:t>
                        </w:r>
                        <w:r w:rsidRPr="002B1726">
                          <w:rPr>
                            <w:rFonts w:ascii="Webdings" w:eastAsia="Webdings" w:hAnsi="Webdings" w:cs="Webdings"/>
                            <w:color w:val="181717"/>
                            <w:sz w:val="18"/>
                          </w:rPr>
                          <w:t></w:t>
                        </w:r>
                        <w:r w:rsidRPr="002B1726">
                          <w:rPr>
                            <w:rFonts w:ascii="Webdings" w:eastAsia="Webdings" w:hAnsi="Webdings" w:cs="Webdings"/>
                            <w:color w:val="181717"/>
                            <w:sz w:val="18"/>
                          </w:rPr>
                          <w:t></w:t>
                        </w:r>
                        <w:r w:rsidRPr="002B1726">
                          <w:rPr>
                            <w:rFonts w:cs="Calibri"/>
                            <w:color w:val="181717"/>
                            <w:sz w:val="18"/>
                          </w:rPr>
                          <w:t xml:space="preserve">Black Caribbean &amp; White </w:t>
                        </w:r>
                        <w:r w:rsidRPr="002B1726">
                          <w:rPr>
                            <w:rFonts w:ascii="Webdings" w:eastAsia="Webdings" w:hAnsi="Webdings" w:cs="Webdings"/>
                            <w:color w:val="181717"/>
                            <w:sz w:val="18"/>
                          </w:rPr>
                          <w:t></w:t>
                        </w:r>
                        <w:r w:rsidRPr="002B1726">
                          <w:rPr>
                            <w:rFonts w:ascii="Webdings" w:eastAsia="Webdings" w:hAnsi="Webdings" w:cs="Webdings"/>
                            <w:color w:val="181717"/>
                            <w:sz w:val="18"/>
                          </w:rPr>
                          <w:tab/>
                        </w:r>
                        <w:r w:rsidRPr="002B1726">
                          <w:rPr>
                            <w:rFonts w:cs="Calibri"/>
                            <w:color w:val="181717"/>
                            <w:sz w:val="18"/>
                          </w:rPr>
                          <w:t xml:space="preserve">Other mixed </w:t>
                        </w:r>
                        <w:r w:rsidRPr="002B1726">
                          <w:rPr>
                            <w:rFonts w:ascii="Webdings" w:eastAsia="Webdings" w:hAnsi="Webdings" w:cs="Webdings"/>
                            <w:color w:val="181717"/>
                            <w:sz w:val="18"/>
                          </w:rPr>
                          <w:t></w:t>
                        </w:r>
                      </w:p>
                    </w:tc>
                    <w:tc>
                      <w:tcPr>
                        <w:tcW w:w="1374" w:type="dxa"/>
                        <w:tcBorders>
                          <w:top w:val="single" w:sz="2" w:space="0" w:color="181717"/>
                          <w:left w:val="nil"/>
                          <w:bottom w:val="single" w:sz="2" w:space="0" w:color="181717"/>
                          <w:right w:val="nil"/>
                        </w:tcBorders>
                      </w:tcPr>
                      <w:p w14:paraId="50157550" w14:textId="77777777" w:rsidR="002B1726" w:rsidRPr="002B1726" w:rsidRDefault="002B1726" w:rsidP="002B1726">
                        <w:pPr>
                          <w:suppressAutoHyphens w:val="0"/>
                          <w:spacing w:after="160" w:line="259" w:lineRule="auto"/>
                          <w:rPr>
                            <w:rFonts w:cs="Calibri"/>
                            <w:color w:val="181717"/>
                            <w:sz w:val="18"/>
                          </w:rPr>
                        </w:pPr>
                      </w:p>
                    </w:tc>
                  </w:tr>
                  <w:tr w:rsidR="002B1726" w:rsidRPr="002B1726" w14:paraId="7FC5FCF4" w14:textId="77777777" w:rsidTr="002B1726">
                    <w:trPr>
                      <w:trHeight w:val="353"/>
                    </w:trPr>
                    <w:tc>
                      <w:tcPr>
                        <w:tcW w:w="5953" w:type="dxa"/>
                        <w:tcBorders>
                          <w:top w:val="single" w:sz="2" w:space="0" w:color="181717"/>
                          <w:left w:val="nil"/>
                          <w:bottom w:val="single" w:sz="2" w:space="0" w:color="181717"/>
                          <w:right w:val="nil"/>
                        </w:tcBorders>
                      </w:tcPr>
                      <w:p w14:paraId="272FFF36" w14:textId="77777777" w:rsidR="002B1726" w:rsidRPr="002B1726" w:rsidRDefault="002B1726" w:rsidP="002B1726">
                        <w:pPr>
                          <w:tabs>
                            <w:tab w:val="center" w:pos="2499"/>
                          </w:tabs>
                          <w:suppressAutoHyphens w:val="0"/>
                          <w:spacing w:line="259" w:lineRule="auto"/>
                          <w:rPr>
                            <w:rFonts w:cs="Calibri"/>
                            <w:color w:val="181717"/>
                            <w:sz w:val="18"/>
                          </w:rPr>
                        </w:pPr>
                        <w:r w:rsidRPr="002B1726">
                          <w:rPr>
                            <w:rFonts w:cs="Calibri"/>
                            <w:color w:val="181717"/>
                            <w:sz w:val="18"/>
                          </w:rPr>
                          <w:t>Chinese:</w:t>
                        </w:r>
                        <w:r w:rsidRPr="002B1726">
                          <w:rPr>
                            <w:rFonts w:cs="Calibri"/>
                            <w:color w:val="181717"/>
                            <w:sz w:val="18"/>
                          </w:rPr>
                          <w:tab/>
                          <w:t xml:space="preserve">Chinese </w:t>
                        </w:r>
                        <w:r w:rsidRPr="002B1726">
                          <w:rPr>
                            <w:rFonts w:ascii="Webdings" w:eastAsia="Webdings" w:hAnsi="Webdings" w:cs="Webdings"/>
                            <w:color w:val="181717"/>
                            <w:sz w:val="18"/>
                          </w:rPr>
                          <w:t></w:t>
                        </w:r>
                        <w:r w:rsidRPr="002B1726">
                          <w:rPr>
                            <w:rFonts w:ascii="Webdings" w:eastAsia="Webdings" w:hAnsi="Webdings" w:cs="Webdings"/>
                            <w:color w:val="181717"/>
                            <w:sz w:val="18"/>
                          </w:rPr>
                          <w:t></w:t>
                        </w:r>
                        <w:r w:rsidRPr="002B1726">
                          <w:rPr>
                            <w:rFonts w:cs="Calibri"/>
                            <w:color w:val="181717"/>
                            <w:sz w:val="18"/>
                          </w:rPr>
                          <w:t xml:space="preserve">Other </w:t>
                        </w:r>
                        <w:r w:rsidRPr="002B1726">
                          <w:rPr>
                            <w:rFonts w:ascii="Webdings" w:eastAsia="Webdings" w:hAnsi="Webdings" w:cs="Webdings"/>
                            <w:color w:val="181717"/>
                            <w:sz w:val="18"/>
                          </w:rPr>
                          <w:t></w:t>
                        </w:r>
                      </w:p>
                    </w:tc>
                    <w:tc>
                      <w:tcPr>
                        <w:tcW w:w="1374" w:type="dxa"/>
                        <w:tcBorders>
                          <w:top w:val="single" w:sz="2" w:space="0" w:color="181717"/>
                          <w:left w:val="nil"/>
                          <w:bottom w:val="single" w:sz="2" w:space="0" w:color="181717"/>
                          <w:right w:val="nil"/>
                        </w:tcBorders>
                      </w:tcPr>
                      <w:p w14:paraId="775E829F" w14:textId="77777777" w:rsidR="002B1726" w:rsidRPr="002B1726" w:rsidRDefault="002B1726" w:rsidP="002B1726">
                        <w:pPr>
                          <w:suppressAutoHyphens w:val="0"/>
                          <w:spacing w:after="160" w:line="259" w:lineRule="auto"/>
                          <w:rPr>
                            <w:rFonts w:cs="Calibri"/>
                            <w:color w:val="181717"/>
                            <w:sz w:val="18"/>
                          </w:rPr>
                        </w:pPr>
                      </w:p>
                    </w:tc>
                  </w:tr>
                  <w:tr w:rsidR="002B1726" w:rsidRPr="002B1726" w14:paraId="39E13B45" w14:textId="77777777" w:rsidTr="002B1726">
                    <w:trPr>
                      <w:trHeight w:val="353"/>
                    </w:trPr>
                    <w:tc>
                      <w:tcPr>
                        <w:tcW w:w="5953" w:type="dxa"/>
                        <w:tcBorders>
                          <w:top w:val="single" w:sz="2" w:space="0" w:color="181717"/>
                          <w:left w:val="nil"/>
                          <w:bottom w:val="single" w:sz="2" w:space="0" w:color="181717"/>
                          <w:right w:val="nil"/>
                        </w:tcBorders>
                      </w:tcPr>
                      <w:p w14:paraId="69860BC2" w14:textId="77777777" w:rsidR="002B1726" w:rsidRPr="002B1726" w:rsidRDefault="002B1726" w:rsidP="002B1726">
                        <w:pPr>
                          <w:tabs>
                            <w:tab w:val="center" w:pos="3707"/>
                          </w:tabs>
                          <w:suppressAutoHyphens w:val="0"/>
                          <w:spacing w:line="259" w:lineRule="auto"/>
                          <w:rPr>
                            <w:rFonts w:cs="Calibri"/>
                            <w:color w:val="181717"/>
                            <w:sz w:val="18"/>
                          </w:rPr>
                        </w:pPr>
                        <w:r w:rsidRPr="002B1726">
                          <w:rPr>
                            <w:rFonts w:cs="Calibri"/>
                            <w:color w:val="181717"/>
                            <w:sz w:val="18"/>
                          </w:rPr>
                          <w:t>White:</w:t>
                        </w:r>
                        <w:r w:rsidRPr="002B1726">
                          <w:rPr>
                            <w:rFonts w:cs="Calibri"/>
                            <w:color w:val="181717"/>
                            <w:sz w:val="18"/>
                          </w:rPr>
                          <w:tab/>
                        </w:r>
                        <w:r w:rsidRPr="002B1726">
                          <w:rPr>
                            <w:rFonts w:ascii="Webdings" w:eastAsia="Webdings" w:hAnsi="Webdings" w:cs="Webdings"/>
                            <w:color w:val="181717"/>
                            <w:sz w:val="18"/>
                          </w:rPr>
                          <w:t></w:t>
                        </w:r>
                        <w:r w:rsidRPr="002B1726">
                          <w:rPr>
                            <w:rFonts w:ascii="Webdings" w:eastAsia="Webdings" w:hAnsi="Webdings" w:cs="Webdings"/>
                            <w:color w:val="181717"/>
                            <w:sz w:val="18"/>
                          </w:rPr>
                          <w:t></w:t>
                        </w:r>
                        <w:r w:rsidRPr="002B1726">
                          <w:rPr>
                            <w:rFonts w:cs="Calibri"/>
                            <w:color w:val="181717"/>
                            <w:sz w:val="18"/>
                          </w:rPr>
                          <w:t xml:space="preserve">Any other ethnic background:    </w:t>
                        </w:r>
                      </w:p>
                    </w:tc>
                    <w:tc>
                      <w:tcPr>
                        <w:tcW w:w="1374" w:type="dxa"/>
                        <w:tcBorders>
                          <w:top w:val="single" w:sz="2" w:space="0" w:color="181717"/>
                          <w:left w:val="nil"/>
                          <w:bottom w:val="single" w:sz="2" w:space="0" w:color="181717"/>
                          <w:right w:val="nil"/>
                        </w:tcBorders>
                      </w:tcPr>
                      <w:p w14:paraId="567DF9B3" w14:textId="77777777" w:rsidR="002B1726" w:rsidRPr="002B1726" w:rsidRDefault="002B1726" w:rsidP="002B1726">
                        <w:pPr>
                          <w:suppressAutoHyphens w:val="0"/>
                          <w:spacing w:after="160" w:line="259" w:lineRule="auto"/>
                          <w:rPr>
                            <w:rFonts w:cs="Calibri"/>
                            <w:color w:val="181717"/>
                            <w:sz w:val="18"/>
                          </w:rPr>
                        </w:pPr>
                      </w:p>
                    </w:tc>
                  </w:tr>
                </w:tbl>
                <w:p w14:paraId="10AB877B" w14:textId="77777777" w:rsidR="002B1726" w:rsidRPr="002B1726" w:rsidRDefault="002B1726" w:rsidP="002B1726">
                  <w:pPr>
                    <w:suppressAutoHyphens w:val="0"/>
                    <w:spacing w:after="160" w:line="259" w:lineRule="auto"/>
                    <w:rPr>
                      <w:rFonts w:cs="Calibri"/>
                      <w:color w:val="181717"/>
                      <w:sz w:val="18"/>
                    </w:rPr>
                  </w:pPr>
                </w:p>
              </w:tc>
            </w:tr>
          </w:tbl>
          <w:p w14:paraId="0A1089AD" w14:textId="77777777" w:rsidR="002B1726" w:rsidRPr="002B1726" w:rsidRDefault="002B1726" w:rsidP="002B1726">
            <w:pPr>
              <w:suppressAutoHyphens w:val="0"/>
              <w:spacing w:after="160" w:line="259" w:lineRule="auto"/>
              <w:rPr>
                <w:rFonts w:cs="Calibri"/>
                <w:color w:val="181717"/>
                <w:sz w:val="18"/>
              </w:rPr>
            </w:pPr>
          </w:p>
        </w:tc>
        <w:tc>
          <w:tcPr>
            <w:tcW w:w="5919" w:type="dxa"/>
            <w:tcBorders>
              <w:top w:val="nil"/>
              <w:left w:val="nil"/>
              <w:bottom w:val="nil"/>
              <w:right w:val="nil"/>
            </w:tcBorders>
          </w:tcPr>
          <w:p w14:paraId="377E7908" w14:textId="77777777" w:rsidR="002B1726" w:rsidRPr="002B1726" w:rsidRDefault="002B1726" w:rsidP="002B1726">
            <w:pPr>
              <w:suppressAutoHyphens w:val="0"/>
              <w:spacing w:line="259" w:lineRule="auto"/>
              <w:ind w:left="144"/>
              <w:rPr>
                <w:rFonts w:cs="Calibri"/>
                <w:color w:val="181717"/>
                <w:sz w:val="18"/>
              </w:rPr>
            </w:pPr>
          </w:p>
        </w:tc>
      </w:tr>
    </w:tbl>
    <w:p w14:paraId="3B242B49" w14:textId="77777777" w:rsidR="002B1726" w:rsidRPr="002B1726" w:rsidRDefault="002B1726" w:rsidP="002B1726">
      <w:pPr>
        <w:suppressAutoHyphens w:val="0"/>
        <w:autoSpaceDN/>
        <w:spacing w:after="298" w:line="265" w:lineRule="auto"/>
        <w:ind w:left="10" w:hanging="10"/>
        <w:textAlignment w:val="auto"/>
        <w:rPr>
          <w:rFonts w:cs="Calibri"/>
          <w:color w:val="181717"/>
          <w:sz w:val="18"/>
        </w:rPr>
      </w:pPr>
    </w:p>
    <w:p w14:paraId="759D738C" w14:textId="77777777" w:rsidR="002B1726" w:rsidRPr="002B1726" w:rsidRDefault="002B1726" w:rsidP="002B1726">
      <w:pPr>
        <w:numPr>
          <w:ilvl w:val="0"/>
          <w:numId w:val="31"/>
        </w:numPr>
        <w:suppressAutoHyphens w:val="0"/>
        <w:autoSpaceDN/>
        <w:spacing w:after="298" w:line="265" w:lineRule="auto"/>
        <w:ind w:hanging="226"/>
        <w:textAlignment w:val="auto"/>
        <w:rPr>
          <w:rFonts w:cs="Calibri"/>
          <w:color w:val="181717"/>
        </w:rPr>
      </w:pPr>
      <w:r w:rsidRPr="002B1726">
        <w:rPr>
          <w:rFonts w:cs="Calibri"/>
          <w:color w:val="181717"/>
        </w:rPr>
        <w:t>What does Equality, Diversity &amp; inclusion mean to you?</w:t>
      </w:r>
    </w:p>
    <w:p w14:paraId="3466AE82" w14:textId="77777777" w:rsidR="002B1726" w:rsidRPr="002B1726" w:rsidRDefault="002B1726" w:rsidP="002B1726">
      <w:pPr>
        <w:suppressAutoHyphens w:val="0"/>
        <w:autoSpaceDN/>
        <w:spacing w:after="298" w:line="265" w:lineRule="auto"/>
        <w:ind w:left="41" w:hanging="10"/>
        <w:textAlignment w:val="auto"/>
        <w:rPr>
          <w:rFonts w:cs="Calibri"/>
          <w:color w:val="181717"/>
          <w:sz w:val="18"/>
        </w:rPr>
      </w:pPr>
      <w:r w:rsidRPr="002B1726">
        <w:rPr>
          <w:rFonts w:cs="Calibri"/>
          <w:color w:val="181717"/>
          <w:sz w:val="18"/>
        </w:rPr>
        <w:lastRenderedPageBreak/>
        <w:t>..........................................................................................................................................................................................................</w:t>
      </w:r>
    </w:p>
    <w:p w14:paraId="62417363" w14:textId="77777777" w:rsidR="002B1726" w:rsidRPr="002B1726" w:rsidRDefault="002B1726" w:rsidP="002B1726">
      <w:pPr>
        <w:suppressAutoHyphens w:val="0"/>
        <w:autoSpaceDN/>
        <w:spacing w:after="298" w:line="265" w:lineRule="auto"/>
        <w:ind w:left="41" w:hanging="10"/>
        <w:textAlignment w:val="auto"/>
        <w:rPr>
          <w:rFonts w:cs="Calibri"/>
          <w:color w:val="181717"/>
          <w:sz w:val="18"/>
        </w:rPr>
      </w:pPr>
      <w:r w:rsidRPr="002B1726">
        <w:rPr>
          <w:rFonts w:cs="Calibri"/>
          <w:color w:val="181717"/>
          <w:sz w:val="18"/>
        </w:rPr>
        <w:t>..........................................................................................................................................................................................................</w:t>
      </w:r>
    </w:p>
    <w:p w14:paraId="03F485B8" w14:textId="77777777" w:rsidR="002B1726" w:rsidRPr="002B1726" w:rsidRDefault="002B1726" w:rsidP="002B1726">
      <w:pPr>
        <w:suppressAutoHyphens w:val="0"/>
        <w:autoSpaceDN/>
        <w:spacing w:after="540" w:line="590" w:lineRule="auto"/>
        <w:ind w:left="41" w:hanging="10"/>
        <w:textAlignment w:val="auto"/>
        <w:rPr>
          <w:rFonts w:cs="Calibri"/>
          <w:color w:val="181717"/>
          <w:sz w:val="18"/>
        </w:rPr>
      </w:pPr>
      <w:r w:rsidRPr="002B1726">
        <w:rPr>
          <w:rFonts w:cs="Calibri"/>
          <w:color w:val="181717"/>
          <w:sz w:val="18"/>
        </w:rPr>
        <w:t>.......................................................................................................................................................................................................... ..........................................................................................................................................................................................................</w:t>
      </w:r>
    </w:p>
    <w:p w14:paraId="56BA94C5" w14:textId="77777777" w:rsidR="002B1726" w:rsidRPr="002B1726" w:rsidRDefault="002B1726" w:rsidP="002B1726">
      <w:pPr>
        <w:numPr>
          <w:ilvl w:val="0"/>
          <w:numId w:val="31"/>
        </w:numPr>
        <w:suppressAutoHyphens w:val="0"/>
        <w:autoSpaceDN/>
        <w:spacing w:after="298" w:line="265" w:lineRule="auto"/>
        <w:ind w:hanging="226"/>
        <w:textAlignment w:val="auto"/>
        <w:rPr>
          <w:rFonts w:cs="Calibri"/>
          <w:color w:val="181717"/>
        </w:rPr>
      </w:pPr>
      <w:r w:rsidRPr="002B1726">
        <w:rPr>
          <w:rFonts w:cs="Calibri"/>
          <w:color w:val="181717"/>
        </w:rPr>
        <w:t>List what you consider are the main equality &amp; diversity issues to be addressed by your company?</w:t>
      </w:r>
    </w:p>
    <w:p w14:paraId="4EEA3ADB" w14:textId="77777777" w:rsidR="002B1726" w:rsidRPr="002B1726" w:rsidRDefault="002B1726" w:rsidP="002B1726">
      <w:pPr>
        <w:suppressAutoHyphens w:val="0"/>
        <w:autoSpaceDN/>
        <w:spacing w:after="298" w:line="265" w:lineRule="auto"/>
        <w:ind w:left="41" w:hanging="10"/>
        <w:textAlignment w:val="auto"/>
        <w:rPr>
          <w:rFonts w:cs="Calibri"/>
          <w:color w:val="181717"/>
          <w:sz w:val="18"/>
        </w:rPr>
      </w:pPr>
      <w:r w:rsidRPr="002B1726">
        <w:rPr>
          <w:rFonts w:cs="Calibri"/>
          <w:color w:val="181717"/>
          <w:sz w:val="18"/>
        </w:rPr>
        <w:t>..........................................................................................................................................................................................................</w:t>
      </w:r>
    </w:p>
    <w:p w14:paraId="0AE0D5FA" w14:textId="77777777" w:rsidR="002B1726" w:rsidRPr="002B1726" w:rsidRDefault="002B1726" w:rsidP="002B1726">
      <w:pPr>
        <w:suppressAutoHyphens w:val="0"/>
        <w:autoSpaceDN/>
        <w:spacing w:after="298" w:line="265" w:lineRule="auto"/>
        <w:ind w:left="41" w:hanging="10"/>
        <w:textAlignment w:val="auto"/>
        <w:rPr>
          <w:rFonts w:cs="Calibri"/>
          <w:color w:val="181717"/>
          <w:sz w:val="18"/>
        </w:rPr>
      </w:pPr>
      <w:r w:rsidRPr="002B1726">
        <w:rPr>
          <w:rFonts w:cs="Calibri"/>
          <w:color w:val="181717"/>
          <w:sz w:val="18"/>
        </w:rPr>
        <w:t>..........................................................................................................................................................................................................</w:t>
      </w:r>
    </w:p>
    <w:p w14:paraId="679C778D" w14:textId="77777777" w:rsidR="002C7FA9" w:rsidRDefault="002B1726" w:rsidP="002C7FA9">
      <w:pPr>
        <w:suppressAutoHyphens w:val="0"/>
        <w:autoSpaceDN/>
        <w:spacing w:after="691" w:line="590" w:lineRule="auto"/>
        <w:ind w:left="41" w:hanging="10"/>
        <w:textAlignment w:val="auto"/>
        <w:rPr>
          <w:rFonts w:cs="Calibri"/>
          <w:color w:val="181717"/>
          <w:sz w:val="18"/>
        </w:rPr>
      </w:pPr>
      <w:r w:rsidRPr="002B1726">
        <w:rPr>
          <w:rFonts w:cs="Calibri"/>
          <w:color w:val="181717"/>
          <w:sz w:val="18"/>
        </w:rPr>
        <w:t>.......................................................................................................................................................................................................... ..........................................................................................................................................................................................................</w:t>
      </w:r>
    </w:p>
    <w:p w14:paraId="636F3C18" w14:textId="5C687EEB" w:rsidR="002B1726" w:rsidRPr="002C7FA9" w:rsidRDefault="002C7FA9" w:rsidP="002C7FA9">
      <w:pPr>
        <w:suppressAutoHyphens w:val="0"/>
        <w:autoSpaceDN/>
        <w:spacing w:after="691" w:line="590" w:lineRule="auto"/>
        <w:textAlignment w:val="auto"/>
        <w:rPr>
          <w:rFonts w:asciiTheme="minorHAnsi" w:hAnsiTheme="minorHAnsi" w:cstheme="minorHAnsi"/>
          <w:color w:val="181717"/>
        </w:rPr>
      </w:pPr>
      <w:r>
        <w:rPr>
          <w:rFonts w:asciiTheme="minorHAnsi" w:hAnsiTheme="minorHAnsi" w:cstheme="minorHAnsi"/>
          <w:color w:val="181717"/>
        </w:rPr>
        <w:t xml:space="preserve">3. </w:t>
      </w:r>
      <w:r w:rsidR="002B1726" w:rsidRPr="002C7FA9">
        <w:rPr>
          <w:rFonts w:asciiTheme="minorHAnsi" w:hAnsiTheme="minorHAnsi" w:cstheme="minorHAnsi"/>
          <w:color w:val="181717"/>
        </w:rPr>
        <w:t xml:space="preserve">Do you have HRM department in your company?          Yes </w:t>
      </w:r>
      <w:r w:rsidRPr="002B1726">
        <w:rPr>
          <w:rFonts w:ascii="Webdings" w:eastAsia="Webdings" w:hAnsi="Webdings" w:cs="Webdings"/>
          <w:color w:val="181717"/>
          <w:sz w:val="18"/>
        </w:rPr>
        <w:t></w:t>
      </w:r>
      <w:r w:rsidR="002B1726" w:rsidRPr="002C7FA9">
        <w:rPr>
          <w:rFonts w:asciiTheme="minorHAnsi" w:hAnsiTheme="minorHAnsi" w:cstheme="minorHAnsi"/>
          <w:color w:val="181717"/>
        </w:rPr>
        <w:t xml:space="preserve"> </w:t>
      </w:r>
      <w:proofErr w:type="gramStart"/>
      <w:r w:rsidR="002B1726" w:rsidRPr="002C7FA9">
        <w:rPr>
          <w:rFonts w:asciiTheme="minorHAnsi" w:hAnsiTheme="minorHAnsi" w:cstheme="minorHAnsi"/>
          <w:color w:val="181717"/>
        </w:rPr>
        <w:t xml:space="preserve">No  </w:t>
      </w:r>
      <w:r w:rsidRPr="002B1726">
        <w:rPr>
          <w:rFonts w:ascii="Webdings" w:eastAsia="Webdings" w:hAnsi="Webdings" w:cs="Webdings"/>
          <w:color w:val="181717"/>
          <w:sz w:val="18"/>
        </w:rPr>
        <w:t></w:t>
      </w:r>
      <w:proofErr w:type="gramEnd"/>
    </w:p>
    <w:p w14:paraId="3D61612D" w14:textId="77777777" w:rsidR="002B1726" w:rsidRPr="002C7FA9" w:rsidRDefault="002B1726" w:rsidP="002B1726">
      <w:pPr>
        <w:numPr>
          <w:ilvl w:val="0"/>
          <w:numId w:val="31"/>
        </w:numPr>
        <w:suppressAutoHyphens w:val="0"/>
        <w:autoSpaceDN/>
        <w:spacing w:after="298" w:line="265" w:lineRule="auto"/>
        <w:ind w:left="41" w:hanging="226"/>
        <w:textAlignment w:val="auto"/>
        <w:rPr>
          <w:rFonts w:asciiTheme="minorHAnsi" w:hAnsiTheme="minorHAnsi" w:cstheme="minorHAnsi"/>
          <w:color w:val="181717"/>
        </w:rPr>
      </w:pPr>
      <w:r w:rsidRPr="002C7FA9">
        <w:rPr>
          <w:rFonts w:asciiTheme="minorHAnsi" w:hAnsiTheme="minorHAnsi" w:cstheme="minorHAnsi"/>
          <w:color w:val="181717"/>
        </w:rPr>
        <w:t>Do you have an equal opportunities/diversity policy? If so, how are they implemented/ monitored?</w:t>
      </w:r>
    </w:p>
    <w:p w14:paraId="5BD9C9DF" w14:textId="77777777" w:rsidR="002B1726" w:rsidRPr="002B1726" w:rsidRDefault="002B1726" w:rsidP="002B1726">
      <w:pPr>
        <w:suppressAutoHyphens w:val="0"/>
        <w:autoSpaceDN/>
        <w:spacing w:after="298" w:line="265" w:lineRule="auto"/>
        <w:ind w:left="41"/>
        <w:textAlignment w:val="auto"/>
        <w:rPr>
          <w:rFonts w:cs="Calibri"/>
          <w:color w:val="181717"/>
          <w:sz w:val="18"/>
        </w:rPr>
      </w:pPr>
      <w:r w:rsidRPr="002B1726">
        <w:rPr>
          <w:rFonts w:cs="Calibri"/>
          <w:color w:val="181717"/>
          <w:sz w:val="18"/>
        </w:rPr>
        <w:t>..........................................................................................................................................................................................................</w:t>
      </w:r>
    </w:p>
    <w:p w14:paraId="4D2257A3" w14:textId="77777777" w:rsidR="002B1726" w:rsidRPr="002B1726" w:rsidRDefault="002B1726" w:rsidP="002B1726">
      <w:pPr>
        <w:suppressAutoHyphens w:val="0"/>
        <w:autoSpaceDN/>
        <w:spacing w:after="298" w:line="265" w:lineRule="auto"/>
        <w:ind w:left="41" w:hanging="10"/>
        <w:textAlignment w:val="auto"/>
        <w:rPr>
          <w:rFonts w:cs="Calibri"/>
          <w:color w:val="181717"/>
          <w:sz w:val="18"/>
        </w:rPr>
      </w:pPr>
      <w:r w:rsidRPr="002B1726">
        <w:rPr>
          <w:rFonts w:cs="Calibri"/>
          <w:color w:val="181717"/>
          <w:sz w:val="18"/>
        </w:rPr>
        <w:t>..........................................................................................................................................................................................................</w:t>
      </w:r>
    </w:p>
    <w:p w14:paraId="3988EA12" w14:textId="77777777" w:rsidR="002B1726" w:rsidRPr="002B1726" w:rsidRDefault="002B1726" w:rsidP="002B1726">
      <w:pPr>
        <w:suppressAutoHyphens w:val="0"/>
        <w:autoSpaceDN/>
        <w:spacing w:after="540" w:line="590" w:lineRule="auto"/>
        <w:ind w:left="41" w:hanging="10"/>
        <w:textAlignment w:val="auto"/>
        <w:rPr>
          <w:rFonts w:cs="Calibri"/>
          <w:color w:val="181717"/>
          <w:sz w:val="18"/>
        </w:rPr>
      </w:pPr>
      <w:r w:rsidRPr="002B1726">
        <w:rPr>
          <w:rFonts w:cs="Calibri"/>
          <w:color w:val="181717"/>
          <w:sz w:val="18"/>
        </w:rPr>
        <w:t>.......................................................................................................................................................................................................... ..........................................................................................................................................................................................................</w:t>
      </w:r>
    </w:p>
    <w:p w14:paraId="548896EB" w14:textId="77777777" w:rsidR="002B1726" w:rsidRPr="002C7FA9" w:rsidRDefault="002B1726" w:rsidP="002B1726">
      <w:pPr>
        <w:numPr>
          <w:ilvl w:val="0"/>
          <w:numId w:val="31"/>
        </w:numPr>
        <w:suppressAutoHyphens w:val="0"/>
        <w:autoSpaceDN/>
        <w:spacing w:after="298" w:line="265" w:lineRule="auto"/>
        <w:ind w:hanging="226"/>
        <w:textAlignment w:val="auto"/>
        <w:rPr>
          <w:rFonts w:cs="Calibri"/>
          <w:color w:val="181717"/>
        </w:rPr>
      </w:pPr>
      <w:r w:rsidRPr="002C7FA9">
        <w:rPr>
          <w:rFonts w:cs="Calibri"/>
          <w:color w:val="181717"/>
        </w:rPr>
        <w:t>How many employees in your company?</w:t>
      </w:r>
    </w:p>
    <w:p w14:paraId="1712A22B" w14:textId="77777777" w:rsidR="002B1726" w:rsidRPr="002B1726" w:rsidRDefault="002B1726" w:rsidP="002B1726">
      <w:pPr>
        <w:suppressAutoHyphens w:val="0"/>
        <w:autoSpaceDN/>
        <w:spacing w:after="298" w:line="265" w:lineRule="auto"/>
        <w:ind w:left="41" w:hanging="10"/>
        <w:textAlignment w:val="auto"/>
        <w:rPr>
          <w:rFonts w:cs="Calibri"/>
          <w:color w:val="181717"/>
          <w:sz w:val="18"/>
        </w:rPr>
      </w:pPr>
      <w:r w:rsidRPr="002B1726">
        <w:rPr>
          <w:rFonts w:cs="Calibri"/>
          <w:color w:val="181717"/>
          <w:sz w:val="18"/>
        </w:rPr>
        <w:t>..........................................................................................................................................................................................................</w:t>
      </w:r>
    </w:p>
    <w:p w14:paraId="40E41B92" w14:textId="77777777" w:rsidR="002B1726" w:rsidRPr="002B1726" w:rsidRDefault="002B1726" w:rsidP="002B1726">
      <w:pPr>
        <w:suppressAutoHyphens w:val="0"/>
        <w:autoSpaceDN/>
        <w:spacing w:after="298" w:line="265" w:lineRule="auto"/>
        <w:ind w:left="41" w:hanging="10"/>
        <w:textAlignment w:val="auto"/>
        <w:rPr>
          <w:rFonts w:cs="Calibri"/>
          <w:color w:val="181717"/>
          <w:sz w:val="18"/>
        </w:rPr>
      </w:pPr>
      <w:r w:rsidRPr="002B1726">
        <w:rPr>
          <w:rFonts w:cs="Calibri"/>
          <w:color w:val="181717"/>
          <w:sz w:val="18"/>
        </w:rPr>
        <w:t>..........................................................................................................................................................................................................</w:t>
      </w:r>
    </w:p>
    <w:p w14:paraId="0A02829D" w14:textId="77777777" w:rsidR="002B1726" w:rsidRPr="002B1726" w:rsidRDefault="002B1726" w:rsidP="002B1726">
      <w:pPr>
        <w:suppressAutoHyphens w:val="0"/>
        <w:autoSpaceDN/>
        <w:spacing w:after="0" w:line="590" w:lineRule="auto"/>
        <w:ind w:left="41" w:hanging="10"/>
        <w:textAlignment w:val="auto"/>
        <w:rPr>
          <w:rFonts w:cs="Calibri"/>
          <w:color w:val="181717"/>
          <w:sz w:val="18"/>
        </w:rPr>
      </w:pPr>
      <w:r w:rsidRPr="002B1726">
        <w:rPr>
          <w:rFonts w:cs="Calibri"/>
          <w:color w:val="181717"/>
          <w:sz w:val="18"/>
        </w:rPr>
        <w:lastRenderedPageBreak/>
        <w:t>.......................................................................................................................................................................................................... ..........................................................................................................................................................................................................</w:t>
      </w:r>
    </w:p>
    <w:p w14:paraId="1D597AF5" w14:textId="77777777" w:rsidR="002B1726" w:rsidRPr="002C7FA9" w:rsidRDefault="002B1726" w:rsidP="002B1726">
      <w:pPr>
        <w:numPr>
          <w:ilvl w:val="0"/>
          <w:numId w:val="31"/>
        </w:numPr>
        <w:suppressAutoHyphens w:val="0"/>
        <w:autoSpaceDN/>
        <w:spacing w:after="298" w:line="265" w:lineRule="auto"/>
        <w:ind w:hanging="226"/>
        <w:textAlignment w:val="auto"/>
        <w:rPr>
          <w:rFonts w:cs="Calibri"/>
          <w:color w:val="181717"/>
        </w:rPr>
      </w:pPr>
      <w:r w:rsidRPr="002C7FA9">
        <w:rPr>
          <w:rFonts w:cs="Calibri"/>
          <w:color w:val="181717"/>
        </w:rPr>
        <w:t>As a rough guess, how many women, people from minority backgrounds, disabled people do you employ? And in what positions?</w:t>
      </w:r>
    </w:p>
    <w:p w14:paraId="0CCECC25" w14:textId="77777777" w:rsidR="002B1726" w:rsidRPr="002B1726" w:rsidRDefault="002B1726" w:rsidP="002B1726">
      <w:pPr>
        <w:suppressAutoHyphens w:val="0"/>
        <w:autoSpaceDN/>
        <w:spacing w:after="298" w:line="265" w:lineRule="auto"/>
        <w:ind w:left="41" w:hanging="10"/>
        <w:textAlignment w:val="auto"/>
        <w:rPr>
          <w:rFonts w:cs="Calibri"/>
          <w:color w:val="181717"/>
          <w:sz w:val="18"/>
        </w:rPr>
      </w:pPr>
      <w:r w:rsidRPr="002B1726">
        <w:rPr>
          <w:rFonts w:cs="Calibri"/>
          <w:color w:val="181717"/>
          <w:sz w:val="18"/>
        </w:rPr>
        <w:t>..........................................................................................................................................................................................................</w:t>
      </w:r>
    </w:p>
    <w:p w14:paraId="747A5153" w14:textId="77777777" w:rsidR="002B1726" w:rsidRPr="002B1726" w:rsidRDefault="002B1726" w:rsidP="002B1726">
      <w:pPr>
        <w:suppressAutoHyphens w:val="0"/>
        <w:autoSpaceDN/>
        <w:spacing w:after="298" w:line="265" w:lineRule="auto"/>
        <w:ind w:left="41" w:hanging="10"/>
        <w:textAlignment w:val="auto"/>
        <w:rPr>
          <w:rFonts w:cs="Calibri"/>
          <w:color w:val="181717"/>
          <w:sz w:val="18"/>
        </w:rPr>
      </w:pPr>
      <w:r w:rsidRPr="002B1726">
        <w:rPr>
          <w:rFonts w:cs="Calibri"/>
          <w:color w:val="181717"/>
          <w:sz w:val="18"/>
        </w:rPr>
        <w:t>..........................................................................................................................................................................................................</w:t>
      </w:r>
    </w:p>
    <w:p w14:paraId="138ECB9A" w14:textId="77777777" w:rsidR="002B1726" w:rsidRPr="002B1726" w:rsidRDefault="002B1726" w:rsidP="002B1726">
      <w:pPr>
        <w:suppressAutoHyphens w:val="0"/>
        <w:autoSpaceDN/>
        <w:spacing w:after="298" w:line="265" w:lineRule="auto"/>
        <w:ind w:left="41" w:hanging="10"/>
        <w:textAlignment w:val="auto"/>
        <w:rPr>
          <w:rFonts w:cs="Calibri"/>
          <w:color w:val="181717"/>
          <w:sz w:val="18"/>
        </w:rPr>
      </w:pPr>
      <w:r w:rsidRPr="002B1726">
        <w:rPr>
          <w:rFonts w:cs="Calibri"/>
          <w:color w:val="181717"/>
          <w:sz w:val="18"/>
        </w:rPr>
        <w:t>..........................................................................................................................................................................................................</w:t>
      </w:r>
    </w:p>
    <w:p w14:paraId="68257C87" w14:textId="1BBC8D08" w:rsidR="002B1726" w:rsidRPr="002C7FA9" w:rsidRDefault="002B1726" w:rsidP="002B1726">
      <w:pPr>
        <w:numPr>
          <w:ilvl w:val="0"/>
          <w:numId w:val="31"/>
        </w:numPr>
        <w:suppressAutoHyphens w:val="0"/>
        <w:autoSpaceDN/>
        <w:spacing w:after="0" w:line="627" w:lineRule="auto"/>
        <w:ind w:hanging="226"/>
        <w:textAlignment w:val="auto"/>
        <w:rPr>
          <w:rFonts w:cs="Calibri"/>
          <w:color w:val="181717"/>
        </w:rPr>
      </w:pPr>
      <w:r w:rsidRPr="002C7FA9">
        <w:rPr>
          <w:rFonts w:cs="Calibri"/>
          <w:color w:val="181717"/>
        </w:rPr>
        <w:t xml:space="preserve">What are the problems facing in your company women, ethnic minorities and disabled </w:t>
      </w:r>
      <w:r w:rsidR="009734CD" w:rsidRPr="002C7FA9">
        <w:rPr>
          <w:rFonts w:cs="Calibri"/>
          <w:color w:val="181717"/>
        </w:rPr>
        <w:t>people?</w:t>
      </w:r>
      <w:r w:rsidRPr="002C7FA9">
        <w:rPr>
          <w:rFonts w:cs="Calibri"/>
          <w:color w:val="181717"/>
        </w:rPr>
        <w:t xml:space="preserve"> </w:t>
      </w:r>
    </w:p>
    <w:p w14:paraId="01273FFB" w14:textId="77777777" w:rsidR="002B1726" w:rsidRPr="002B1726" w:rsidRDefault="002B1726" w:rsidP="002B1726">
      <w:pPr>
        <w:suppressAutoHyphens w:val="0"/>
        <w:autoSpaceDN/>
        <w:spacing w:after="298" w:line="265" w:lineRule="auto"/>
        <w:ind w:left="41" w:hanging="10"/>
        <w:textAlignment w:val="auto"/>
        <w:rPr>
          <w:rFonts w:cs="Calibri"/>
          <w:color w:val="181717"/>
          <w:sz w:val="18"/>
        </w:rPr>
      </w:pPr>
      <w:r w:rsidRPr="002B1726">
        <w:rPr>
          <w:rFonts w:cs="Calibri"/>
          <w:color w:val="181717"/>
          <w:sz w:val="18"/>
        </w:rPr>
        <w:t>..........................................................................................................................................................................................................</w:t>
      </w:r>
    </w:p>
    <w:p w14:paraId="59CE3A1A" w14:textId="77777777" w:rsidR="002B1726" w:rsidRPr="002B1726" w:rsidRDefault="002B1726" w:rsidP="002B1726">
      <w:pPr>
        <w:suppressAutoHyphens w:val="0"/>
        <w:autoSpaceDN/>
        <w:spacing w:after="298" w:line="265" w:lineRule="auto"/>
        <w:ind w:left="41" w:hanging="10"/>
        <w:textAlignment w:val="auto"/>
        <w:rPr>
          <w:rFonts w:cs="Calibri"/>
          <w:color w:val="181717"/>
          <w:sz w:val="18"/>
        </w:rPr>
      </w:pPr>
      <w:r w:rsidRPr="002B1726">
        <w:rPr>
          <w:rFonts w:cs="Calibri"/>
          <w:color w:val="181717"/>
          <w:sz w:val="18"/>
        </w:rPr>
        <w:t>..........................................................................................................................................................................................................</w:t>
      </w:r>
    </w:p>
    <w:p w14:paraId="5797E0F2" w14:textId="77777777" w:rsidR="002B1726" w:rsidRPr="002B1726" w:rsidRDefault="002B1726" w:rsidP="002B1726">
      <w:pPr>
        <w:suppressAutoHyphens w:val="0"/>
        <w:autoSpaceDN/>
        <w:spacing w:after="298" w:line="265" w:lineRule="auto"/>
        <w:ind w:left="41" w:hanging="10"/>
        <w:textAlignment w:val="auto"/>
        <w:rPr>
          <w:rFonts w:cs="Calibri"/>
          <w:color w:val="181717"/>
          <w:sz w:val="18"/>
        </w:rPr>
      </w:pPr>
      <w:r w:rsidRPr="002B1726">
        <w:rPr>
          <w:rFonts w:cs="Calibri"/>
          <w:color w:val="181717"/>
          <w:sz w:val="18"/>
        </w:rPr>
        <w:t>..........................................................................................................................................................................................................</w:t>
      </w:r>
    </w:p>
    <w:p w14:paraId="789D7FA0" w14:textId="77777777" w:rsidR="002B1726" w:rsidRPr="002B1726" w:rsidRDefault="002B1726" w:rsidP="002B1726">
      <w:pPr>
        <w:suppressAutoHyphens w:val="0"/>
        <w:autoSpaceDN/>
        <w:spacing w:after="838" w:line="265" w:lineRule="auto"/>
        <w:ind w:left="41" w:hanging="10"/>
        <w:textAlignment w:val="auto"/>
        <w:rPr>
          <w:rFonts w:cs="Calibri"/>
          <w:color w:val="181717"/>
          <w:sz w:val="18"/>
        </w:rPr>
      </w:pPr>
      <w:r w:rsidRPr="002B1726">
        <w:rPr>
          <w:rFonts w:cs="Calibri"/>
          <w:color w:val="181717"/>
          <w:sz w:val="18"/>
        </w:rPr>
        <w:t>..........................................................................................................................................................................................................</w:t>
      </w:r>
    </w:p>
    <w:p w14:paraId="4D36038D" w14:textId="77777777" w:rsidR="002B1726" w:rsidRPr="002C7FA9" w:rsidRDefault="002B1726" w:rsidP="002B1726">
      <w:pPr>
        <w:numPr>
          <w:ilvl w:val="0"/>
          <w:numId w:val="31"/>
        </w:numPr>
        <w:suppressAutoHyphens w:val="0"/>
        <w:autoSpaceDN/>
        <w:spacing w:after="425" w:line="265" w:lineRule="auto"/>
        <w:ind w:hanging="226"/>
        <w:textAlignment w:val="auto"/>
        <w:rPr>
          <w:rFonts w:cs="Calibri"/>
          <w:color w:val="181717"/>
        </w:rPr>
      </w:pPr>
      <w:r w:rsidRPr="002C7FA9">
        <w:rPr>
          <w:rFonts w:cs="Calibri"/>
          <w:color w:val="181717"/>
        </w:rPr>
        <w:t>Have you received training or given any guidance on how to deal with equality and diversity issues?</w:t>
      </w:r>
    </w:p>
    <w:p w14:paraId="2C331DC1" w14:textId="77777777" w:rsidR="002B1726" w:rsidRPr="002C7FA9" w:rsidRDefault="002B1726" w:rsidP="002B1726">
      <w:pPr>
        <w:suppressAutoHyphens w:val="0"/>
        <w:autoSpaceDN/>
        <w:spacing w:after="328" w:line="263" w:lineRule="auto"/>
        <w:ind w:left="69" w:right="1" w:hanging="10"/>
        <w:jc w:val="center"/>
        <w:textAlignment w:val="auto"/>
        <w:rPr>
          <w:rFonts w:cs="Calibri"/>
          <w:color w:val="181717"/>
        </w:rPr>
      </w:pPr>
      <w:proofErr w:type="gramStart"/>
      <w:r w:rsidRPr="002C7FA9">
        <w:rPr>
          <w:rFonts w:cs="Calibri"/>
          <w:color w:val="181717"/>
        </w:rPr>
        <w:t xml:space="preserve">Yes  </w:t>
      </w:r>
      <w:r w:rsidRPr="002C7FA9">
        <w:rPr>
          <w:rFonts w:ascii="Webdings" w:eastAsia="Webdings" w:hAnsi="Webdings" w:cs="Webdings"/>
          <w:color w:val="181717"/>
        </w:rPr>
        <w:t></w:t>
      </w:r>
      <w:proofErr w:type="gramEnd"/>
      <w:r w:rsidRPr="002C7FA9">
        <w:rPr>
          <w:rFonts w:ascii="Webdings" w:eastAsia="Webdings" w:hAnsi="Webdings" w:cs="Webdings"/>
          <w:color w:val="181717"/>
        </w:rPr>
        <w:t></w:t>
      </w:r>
      <w:r w:rsidRPr="002C7FA9">
        <w:rPr>
          <w:rFonts w:cs="Calibri"/>
          <w:color w:val="181717"/>
        </w:rPr>
        <w:t xml:space="preserve">No  </w:t>
      </w:r>
      <w:r w:rsidRPr="002C7FA9">
        <w:rPr>
          <w:rFonts w:ascii="Webdings" w:eastAsia="Webdings" w:hAnsi="Webdings" w:cs="Webdings"/>
          <w:color w:val="181717"/>
        </w:rPr>
        <w:t></w:t>
      </w:r>
      <w:r w:rsidRPr="002C7FA9">
        <w:rPr>
          <w:rFonts w:ascii="Webdings" w:eastAsia="Webdings" w:hAnsi="Webdings" w:cs="Webdings"/>
          <w:color w:val="181717"/>
        </w:rPr>
        <w:t></w:t>
      </w:r>
      <w:r w:rsidRPr="002C7FA9">
        <w:rPr>
          <w:rFonts w:cs="Calibri"/>
          <w:color w:val="181717"/>
        </w:rPr>
        <w:t xml:space="preserve">Can’t remember  </w:t>
      </w:r>
      <w:bookmarkStart w:id="83" w:name="_Hlk28886022"/>
      <w:r w:rsidRPr="002C7FA9">
        <w:rPr>
          <w:rFonts w:ascii="Webdings" w:eastAsia="Webdings" w:hAnsi="Webdings" w:cs="Webdings"/>
          <w:color w:val="181717"/>
        </w:rPr>
        <w:t></w:t>
      </w:r>
      <w:bookmarkEnd w:id="83"/>
    </w:p>
    <w:p w14:paraId="40092D4F" w14:textId="77777777" w:rsidR="002B1726" w:rsidRPr="002C7FA9" w:rsidRDefault="002B1726" w:rsidP="002B1726">
      <w:pPr>
        <w:suppressAutoHyphens w:val="0"/>
        <w:autoSpaceDN/>
        <w:spacing w:after="298" w:line="265" w:lineRule="auto"/>
        <w:ind w:left="41" w:hanging="10"/>
        <w:textAlignment w:val="auto"/>
        <w:rPr>
          <w:rFonts w:cs="Calibri"/>
          <w:color w:val="181717"/>
        </w:rPr>
      </w:pPr>
      <w:r w:rsidRPr="002C7FA9">
        <w:rPr>
          <w:rFonts w:cs="Calibri"/>
          <w:color w:val="181717"/>
        </w:rPr>
        <w:t xml:space="preserve">If yes, </w:t>
      </w:r>
    </w:p>
    <w:p w14:paraId="3B1C1261" w14:textId="77777777" w:rsidR="002B1726" w:rsidRPr="002C7FA9" w:rsidRDefault="002B1726" w:rsidP="002B1726">
      <w:pPr>
        <w:suppressAutoHyphens w:val="0"/>
        <w:autoSpaceDN/>
        <w:spacing w:after="298" w:line="265" w:lineRule="auto"/>
        <w:ind w:left="41" w:hanging="10"/>
        <w:textAlignment w:val="auto"/>
        <w:rPr>
          <w:rFonts w:cs="Calibri"/>
          <w:color w:val="181717"/>
        </w:rPr>
      </w:pPr>
      <w:r w:rsidRPr="002C7FA9">
        <w:rPr>
          <w:rFonts w:cs="Calibri"/>
          <w:color w:val="181717"/>
        </w:rPr>
        <w:t xml:space="preserve">a) Please outline what training or guidance you have received </w:t>
      </w:r>
    </w:p>
    <w:p w14:paraId="3EF9F58B" w14:textId="77777777" w:rsidR="002B1726" w:rsidRPr="002B1726" w:rsidRDefault="002B1726" w:rsidP="002B1726">
      <w:pPr>
        <w:suppressAutoHyphens w:val="0"/>
        <w:autoSpaceDN/>
        <w:spacing w:after="298" w:line="265" w:lineRule="auto"/>
        <w:ind w:left="41" w:hanging="10"/>
        <w:textAlignment w:val="auto"/>
        <w:rPr>
          <w:rFonts w:cs="Calibri"/>
          <w:color w:val="181717"/>
          <w:sz w:val="18"/>
        </w:rPr>
      </w:pPr>
      <w:r w:rsidRPr="002B1726">
        <w:rPr>
          <w:rFonts w:cs="Calibri"/>
          <w:color w:val="181717"/>
          <w:sz w:val="18"/>
        </w:rPr>
        <w:t>..........................................................................................................................................................................................................</w:t>
      </w:r>
    </w:p>
    <w:p w14:paraId="164DBB54" w14:textId="77777777" w:rsidR="002B1726" w:rsidRPr="002B1726" w:rsidRDefault="002B1726" w:rsidP="002B1726">
      <w:pPr>
        <w:suppressAutoHyphens w:val="0"/>
        <w:autoSpaceDN/>
        <w:spacing w:after="298" w:line="265" w:lineRule="auto"/>
        <w:ind w:left="41" w:hanging="10"/>
        <w:textAlignment w:val="auto"/>
        <w:rPr>
          <w:rFonts w:cs="Calibri"/>
          <w:color w:val="181717"/>
          <w:sz w:val="18"/>
        </w:rPr>
      </w:pPr>
      <w:r w:rsidRPr="002B1726">
        <w:rPr>
          <w:rFonts w:cs="Calibri"/>
          <w:color w:val="181717"/>
          <w:sz w:val="18"/>
        </w:rPr>
        <w:t>..........................................................................................................................................................................................................</w:t>
      </w:r>
    </w:p>
    <w:p w14:paraId="3F183339" w14:textId="77777777" w:rsidR="002B1726" w:rsidRPr="002B1726" w:rsidRDefault="002B1726" w:rsidP="002B1726">
      <w:pPr>
        <w:suppressAutoHyphens w:val="0"/>
        <w:autoSpaceDN/>
        <w:spacing w:after="298" w:line="265" w:lineRule="auto"/>
        <w:ind w:left="41" w:hanging="10"/>
        <w:textAlignment w:val="auto"/>
        <w:rPr>
          <w:rFonts w:cs="Calibri"/>
          <w:color w:val="181717"/>
          <w:sz w:val="18"/>
        </w:rPr>
      </w:pPr>
      <w:r w:rsidRPr="002B1726">
        <w:rPr>
          <w:rFonts w:cs="Calibri"/>
          <w:color w:val="181717"/>
          <w:sz w:val="18"/>
        </w:rPr>
        <w:t>..........................................................................................................................................................................................................</w:t>
      </w:r>
    </w:p>
    <w:p w14:paraId="1E71E3E8" w14:textId="77777777" w:rsidR="002B1726" w:rsidRPr="002B1726" w:rsidRDefault="002B1726" w:rsidP="002B1726">
      <w:pPr>
        <w:suppressAutoHyphens w:val="0"/>
        <w:autoSpaceDN/>
        <w:spacing w:after="0" w:line="1180" w:lineRule="auto"/>
        <w:ind w:left="41" w:hanging="10"/>
        <w:textAlignment w:val="auto"/>
        <w:rPr>
          <w:rFonts w:cs="Calibri"/>
          <w:color w:val="181717"/>
          <w:sz w:val="18"/>
        </w:rPr>
      </w:pPr>
      <w:r w:rsidRPr="002B1726">
        <w:rPr>
          <w:rFonts w:cs="Calibri"/>
          <w:color w:val="181717"/>
          <w:sz w:val="18"/>
        </w:rPr>
        <w:t xml:space="preserve">.......................................................................................................................................................................................................... </w:t>
      </w:r>
    </w:p>
    <w:p w14:paraId="1240F8BA" w14:textId="77777777" w:rsidR="002B1726" w:rsidRPr="002C7FA9" w:rsidRDefault="002B1726" w:rsidP="002B1726">
      <w:pPr>
        <w:suppressAutoHyphens w:val="0"/>
        <w:autoSpaceDN/>
        <w:spacing w:after="0" w:line="1180" w:lineRule="auto"/>
        <w:ind w:left="41" w:hanging="10"/>
        <w:textAlignment w:val="auto"/>
        <w:rPr>
          <w:rFonts w:cs="Calibri"/>
          <w:color w:val="181717"/>
        </w:rPr>
      </w:pPr>
      <w:r w:rsidRPr="002B1726">
        <w:rPr>
          <w:rFonts w:cs="Calibri"/>
          <w:color w:val="181717"/>
          <w:sz w:val="18"/>
        </w:rPr>
        <w:t>b</w:t>
      </w:r>
      <w:r w:rsidRPr="002C7FA9">
        <w:rPr>
          <w:rFonts w:cs="Calibri"/>
          <w:color w:val="181717"/>
        </w:rPr>
        <w:t>) How would you rate its impact and effectiveness?</w:t>
      </w:r>
    </w:p>
    <w:p w14:paraId="6192A8F2" w14:textId="77777777" w:rsidR="002B1726" w:rsidRPr="002B1726" w:rsidRDefault="002B1726" w:rsidP="002B1726">
      <w:pPr>
        <w:suppressAutoHyphens w:val="0"/>
        <w:autoSpaceDN/>
        <w:spacing w:after="298" w:line="265" w:lineRule="auto"/>
        <w:ind w:left="41" w:hanging="10"/>
        <w:textAlignment w:val="auto"/>
        <w:rPr>
          <w:rFonts w:cs="Calibri"/>
          <w:color w:val="181717"/>
          <w:sz w:val="18"/>
        </w:rPr>
      </w:pPr>
      <w:r w:rsidRPr="002B1726">
        <w:rPr>
          <w:rFonts w:cs="Calibri"/>
          <w:color w:val="181717"/>
          <w:sz w:val="18"/>
        </w:rPr>
        <w:lastRenderedPageBreak/>
        <w:t>..........................................................................................................................................................................................................</w:t>
      </w:r>
    </w:p>
    <w:p w14:paraId="526840A7" w14:textId="77777777" w:rsidR="002B1726" w:rsidRPr="002B1726" w:rsidRDefault="002B1726" w:rsidP="002B1726">
      <w:pPr>
        <w:suppressAutoHyphens w:val="0"/>
        <w:autoSpaceDN/>
        <w:spacing w:after="298" w:line="265" w:lineRule="auto"/>
        <w:ind w:left="41" w:hanging="10"/>
        <w:textAlignment w:val="auto"/>
        <w:rPr>
          <w:rFonts w:cs="Calibri"/>
          <w:color w:val="181717"/>
          <w:sz w:val="18"/>
        </w:rPr>
      </w:pPr>
      <w:r w:rsidRPr="002B1726">
        <w:rPr>
          <w:rFonts w:cs="Calibri"/>
          <w:color w:val="181717"/>
          <w:sz w:val="18"/>
        </w:rPr>
        <w:t>..........................................................................................................................................................................................................</w:t>
      </w:r>
    </w:p>
    <w:p w14:paraId="0485205C" w14:textId="77777777" w:rsidR="002B1726" w:rsidRPr="002B1726" w:rsidRDefault="002B1726" w:rsidP="002B1726">
      <w:pPr>
        <w:suppressAutoHyphens w:val="0"/>
        <w:autoSpaceDN/>
        <w:spacing w:after="298" w:line="265" w:lineRule="auto"/>
        <w:ind w:left="41" w:hanging="10"/>
        <w:textAlignment w:val="auto"/>
        <w:rPr>
          <w:rFonts w:cs="Calibri"/>
          <w:color w:val="181717"/>
          <w:sz w:val="18"/>
        </w:rPr>
      </w:pPr>
      <w:r w:rsidRPr="002B1726">
        <w:rPr>
          <w:rFonts w:cs="Calibri"/>
          <w:color w:val="181717"/>
          <w:sz w:val="18"/>
        </w:rPr>
        <w:t>..........................................................................................................................................................................................................</w:t>
      </w:r>
    </w:p>
    <w:p w14:paraId="02372D29" w14:textId="77777777" w:rsidR="002B1726" w:rsidRPr="002B1726" w:rsidRDefault="002B1726" w:rsidP="002B1726">
      <w:pPr>
        <w:suppressAutoHyphens w:val="0"/>
        <w:autoSpaceDN/>
        <w:spacing w:after="991" w:line="265" w:lineRule="auto"/>
        <w:ind w:left="41" w:hanging="10"/>
        <w:textAlignment w:val="auto"/>
        <w:rPr>
          <w:rFonts w:cs="Calibri"/>
          <w:color w:val="181717"/>
          <w:sz w:val="18"/>
        </w:rPr>
      </w:pPr>
      <w:r w:rsidRPr="002B1726">
        <w:rPr>
          <w:rFonts w:cs="Calibri"/>
          <w:color w:val="181717"/>
          <w:sz w:val="18"/>
        </w:rPr>
        <w:t>..........................................................................................................................................................................................................</w:t>
      </w:r>
    </w:p>
    <w:p w14:paraId="19CC392A" w14:textId="77777777" w:rsidR="002B1726" w:rsidRPr="002C7FA9" w:rsidRDefault="002B1726" w:rsidP="002B1726">
      <w:pPr>
        <w:numPr>
          <w:ilvl w:val="0"/>
          <w:numId w:val="32"/>
        </w:numPr>
        <w:suppressAutoHyphens w:val="0"/>
        <w:autoSpaceDN/>
        <w:spacing w:after="873" w:line="265" w:lineRule="auto"/>
        <w:ind w:hanging="336"/>
        <w:textAlignment w:val="auto"/>
        <w:rPr>
          <w:rFonts w:cs="Calibri"/>
          <w:color w:val="181717"/>
        </w:rPr>
      </w:pPr>
      <w:r w:rsidRPr="002C7FA9">
        <w:rPr>
          <w:rFonts w:cs="Calibri"/>
          <w:color w:val="181717"/>
        </w:rPr>
        <w:t xml:space="preserve">Have you ever had to deal with an equality or diversity issue in the workplace?          </w:t>
      </w:r>
      <w:proofErr w:type="gramStart"/>
      <w:r w:rsidRPr="002C7FA9">
        <w:rPr>
          <w:rFonts w:cs="Calibri"/>
          <w:color w:val="181717"/>
        </w:rPr>
        <w:t xml:space="preserve">Yes  </w:t>
      </w:r>
      <w:r w:rsidRPr="002C7FA9">
        <w:rPr>
          <w:rFonts w:ascii="Webdings" w:eastAsia="Webdings" w:hAnsi="Webdings" w:cs="Webdings"/>
          <w:color w:val="181717"/>
        </w:rPr>
        <w:t></w:t>
      </w:r>
      <w:proofErr w:type="gramEnd"/>
      <w:r w:rsidRPr="002C7FA9">
        <w:rPr>
          <w:rFonts w:ascii="Webdings" w:eastAsia="Webdings" w:hAnsi="Webdings" w:cs="Webdings"/>
          <w:color w:val="181717"/>
        </w:rPr>
        <w:t></w:t>
      </w:r>
      <w:r w:rsidRPr="002C7FA9">
        <w:rPr>
          <w:rFonts w:cs="Calibri"/>
          <w:color w:val="181717"/>
        </w:rPr>
        <w:t xml:space="preserve">No  </w:t>
      </w:r>
      <w:r w:rsidRPr="002C7FA9">
        <w:rPr>
          <w:rFonts w:ascii="Webdings" w:eastAsia="Webdings" w:hAnsi="Webdings" w:cs="Webdings"/>
          <w:color w:val="181717"/>
        </w:rPr>
        <w:t></w:t>
      </w:r>
    </w:p>
    <w:p w14:paraId="4AB9CDBC" w14:textId="77777777" w:rsidR="002B1726" w:rsidRPr="002C7FA9" w:rsidRDefault="002B1726" w:rsidP="002B1726">
      <w:pPr>
        <w:numPr>
          <w:ilvl w:val="0"/>
          <w:numId w:val="32"/>
        </w:numPr>
        <w:suppressAutoHyphens w:val="0"/>
        <w:autoSpaceDN/>
        <w:spacing w:after="0" w:line="590" w:lineRule="auto"/>
        <w:ind w:hanging="336"/>
        <w:textAlignment w:val="auto"/>
        <w:rPr>
          <w:rFonts w:cs="Calibri"/>
          <w:color w:val="181717"/>
        </w:rPr>
      </w:pPr>
      <w:r w:rsidRPr="002C7FA9">
        <w:rPr>
          <w:rFonts w:cs="Calibri"/>
          <w:color w:val="181717"/>
        </w:rPr>
        <w:t>What are your experiences of/attitudes towards employing women, ethnic minorities, disabled people and older people?</w:t>
      </w:r>
    </w:p>
    <w:p w14:paraId="55168F18" w14:textId="77777777" w:rsidR="002B1726" w:rsidRPr="002C7FA9" w:rsidRDefault="002B1726" w:rsidP="002B1726">
      <w:pPr>
        <w:numPr>
          <w:ilvl w:val="0"/>
          <w:numId w:val="34"/>
        </w:numPr>
        <w:suppressAutoHyphens w:val="0"/>
        <w:autoSpaceDN/>
        <w:spacing w:after="298" w:line="265" w:lineRule="auto"/>
        <w:contextualSpacing/>
        <w:textAlignment w:val="auto"/>
        <w:rPr>
          <w:rFonts w:cs="Calibri"/>
          <w:color w:val="181717"/>
        </w:rPr>
      </w:pPr>
      <w:r w:rsidRPr="002C7FA9">
        <w:rPr>
          <w:rFonts w:cs="Calibri"/>
          <w:color w:val="181717"/>
        </w:rPr>
        <w:t>Positive/negative?</w:t>
      </w:r>
    </w:p>
    <w:p w14:paraId="5D7C77D7" w14:textId="77777777" w:rsidR="002B1726" w:rsidRPr="002C7FA9" w:rsidRDefault="002B1726" w:rsidP="002B1726">
      <w:pPr>
        <w:numPr>
          <w:ilvl w:val="0"/>
          <w:numId w:val="34"/>
        </w:numPr>
        <w:suppressAutoHyphens w:val="0"/>
        <w:autoSpaceDN/>
        <w:spacing w:after="298" w:line="265" w:lineRule="auto"/>
        <w:contextualSpacing/>
        <w:textAlignment w:val="auto"/>
        <w:rPr>
          <w:rFonts w:cs="Calibri"/>
          <w:color w:val="181717"/>
        </w:rPr>
      </w:pPr>
      <w:r w:rsidRPr="002C7FA9">
        <w:rPr>
          <w:rFonts w:cs="Calibri"/>
          <w:color w:val="181717"/>
        </w:rPr>
        <w:t>Can you give me an example?</w:t>
      </w:r>
    </w:p>
    <w:p w14:paraId="0B0E5112" w14:textId="77777777" w:rsidR="002B1726" w:rsidRPr="002B1726" w:rsidRDefault="002B1726" w:rsidP="002B1726">
      <w:pPr>
        <w:suppressAutoHyphens w:val="0"/>
        <w:autoSpaceDN/>
        <w:spacing w:after="298" w:line="265" w:lineRule="auto"/>
        <w:ind w:left="31"/>
        <w:textAlignment w:val="auto"/>
        <w:rPr>
          <w:rFonts w:cs="Calibri"/>
          <w:color w:val="181717"/>
          <w:sz w:val="18"/>
        </w:rPr>
      </w:pPr>
      <w:bookmarkStart w:id="84" w:name="_Hlk28885685"/>
      <w:r w:rsidRPr="002B1726">
        <w:rPr>
          <w:rFonts w:cs="Calibri"/>
          <w:color w:val="181717"/>
          <w:sz w:val="18"/>
        </w:rPr>
        <w:t>..........................................................................................................................................................................................................</w:t>
      </w:r>
    </w:p>
    <w:p w14:paraId="3F48CA79" w14:textId="77777777" w:rsidR="002B1726" w:rsidRPr="002B1726" w:rsidRDefault="002B1726" w:rsidP="002B1726">
      <w:pPr>
        <w:suppressAutoHyphens w:val="0"/>
        <w:autoSpaceDN/>
        <w:spacing w:after="298" w:line="265" w:lineRule="auto"/>
        <w:ind w:left="41" w:hanging="10"/>
        <w:textAlignment w:val="auto"/>
        <w:rPr>
          <w:rFonts w:cs="Calibri"/>
          <w:color w:val="181717"/>
          <w:sz w:val="18"/>
        </w:rPr>
      </w:pPr>
      <w:r w:rsidRPr="002B1726">
        <w:rPr>
          <w:rFonts w:cs="Calibri"/>
          <w:color w:val="181717"/>
          <w:sz w:val="18"/>
        </w:rPr>
        <w:t>..........................................................................................................................................................................................................</w:t>
      </w:r>
    </w:p>
    <w:p w14:paraId="668C60DE" w14:textId="77777777" w:rsidR="002B1726" w:rsidRPr="002B1726" w:rsidRDefault="002B1726" w:rsidP="002B1726">
      <w:pPr>
        <w:suppressAutoHyphens w:val="0"/>
        <w:autoSpaceDN/>
        <w:spacing w:after="298" w:line="265" w:lineRule="auto"/>
        <w:ind w:left="41" w:hanging="10"/>
        <w:textAlignment w:val="auto"/>
        <w:rPr>
          <w:rFonts w:cs="Calibri"/>
          <w:color w:val="181717"/>
          <w:sz w:val="18"/>
        </w:rPr>
      </w:pPr>
      <w:r w:rsidRPr="002B1726">
        <w:rPr>
          <w:rFonts w:cs="Calibri"/>
          <w:color w:val="181717"/>
          <w:sz w:val="18"/>
        </w:rPr>
        <w:t>..........................................................................................................................................................................................................</w:t>
      </w:r>
    </w:p>
    <w:bookmarkEnd w:id="84"/>
    <w:p w14:paraId="326D077B" w14:textId="77777777" w:rsidR="002B1726" w:rsidRPr="002C7FA9" w:rsidRDefault="002B1726" w:rsidP="002B1726">
      <w:pPr>
        <w:numPr>
          <w:ilvl w:val="0"/>
          <w:numId w:val="34"/>
        </w:numPr>
        <w:suppressAutoHyphens w:val="0"/>
        <w:autoSpaceDN/>
        <w:spacing w:after="298" w:line="265" w:lineRule="auto"/>
        <w:contextualSpacing/>
        <w:textAlignment w:val="auto"/>
        <w:rPr>
          <w:rFonts w:cs="Calibri"/>
          <w:color w:val="181717"/>
        </w:rPr>
      </w:pPr>
      <w:r w:rsidRPr="002C7FA9">
        <w:rPr>
          <w:rFonts w:cs="Calibri"/>
          <w:color w:val="181717"/>
        </w:rPr>
        <w:t>Do you think they need special treatment?</w:t>
      </w:r>
    </w:p>
    <w:p w14:paraId="1BC4C391" w14:textId="77777777" w:rsidR="002B1726" w:rsidRPr="002B1726" w:rsidRDefault="002B1726" w:rsidP="002B1726">
      <w:pPr>
        <w:suppressAutoHyphens w:val="0"/>
        <w:autoSpaceDN/>
        <w:spacing w:after="298" w:line="265" w:lineRule="auto"/>
        <w:ind w:left="31"/>
        <w:textAlignment w:val="auto"/>
        <w:rPr>
          <w:rFonts w:cs="Calibri"/>
          <w:color w:val="181717"/>
          <w:sz w:val="18"/>
        </w:rPr>
      </w:pPr>
      <w:r w:rsidRPr="002B1726">
        <w:rPr>
          <w:rFonts w:cs="Calibri"/>
          <w:color w:val="181717"/>
          <w:sz w:val="18"/>
        </w:rPr>
        <w:t>..........................................................................................................................................................................................................</w:t>
      </w:r>
    </w:p>
    <w:p w14:paraId="668F48E5" w14:textId="77777777" w:rsidR="002B1726" w:rsidRPr="002B1726" w:rsidRDefault="002B1726" w:rsidP="002B1726">
      <w:pPr>
        <w:suppressAutoHyphens w:val="0"/>
        <w:autoSpaceDN/>
        <w:spacing w:after="298" w:line="265" w:lineRule="auto"/>
        <w:ind w:left="41" w:hanging="10"/>
        <w:textAlignment w:val="auto"/>
        <w:rPr>
          <w:rFonts w:cs="Calibri"/>
          <w:color w:val="181717"/>
          <w:sz w:val="18"/>
        </w:rPr>
      </w:pPr>
      <w:r w:rsidRPr="002B1726">
        <w:rPr>
          <w:rFonts w:cs="Calibri"/>
          <w:color w:val="181717"/>
          <w:sz w:val="18"/>
        </w:rPr>
        <w:t>..........................................................................................................................................................................................................</w:t>
      </w:r>
    </w:p>
    <w:p w14:paraId="21EC7460" w14:textId="77777777" w:rsidR="002B1726" w:rsidRPr="002B1726" w:rsidRDefault="002B1726" w:rsidP="002B1726">
      <w:pPr>
        <w:suppressAutoHyphens w:val="0"/>
        <w:autoSpaceDN/>
        <w:spacing w:after="298" w:line="265" w:lineRule="auto"/>
        <w:ind w:left="41" w:hanging="10"/>
        <w:textAlignment w:val="auto"/>
        <w:rPr>
          <w:rFonts w:cs="Calibri"/>
          <w:color w:val="181717"/>
          <w:sz w:val="18"/>
        </w:rPr>
      </w:pPr>
      <w:r w:rsidRPr="002B1726">
        <w:rPr>
          <w:rFonts w:cs="Calibri"/>
          <w:color w:val="181717"/>
          <w:sz w:val="18"/>
        </w:rPr>
        <w:t>..........................................................................................................................................................................................................</w:t>
      </w:r>
    </w:p>
    <w:p w14:paraId="07395208" w14:textId="77777777" w:rsidR="002B1726" w:rsidRPr="002B1726" w:rsidRDefault="002B1726" w:rsidP="002B1726">
      <w:pPr>
        <w:suppressAutoHyphens w:val="0"/>
        <w:autoSpaceDN/>
        <w:spacing w:after="298" w:line="265" w:lineRule="auto"/>
        <w:ind w:left="31"/>
        <w:textAlignment w:val="auto"/>
        <w:rPr>
          <w:rFonts w:cs="Calibri"/>
          <w:color w:val="181717"/>
          <w:sz w:val="18"/>
        </w:rPr>
      </w:pPr>
    </w:p>
    <w:p w14:paraId="3D0CB780" w14:textId="77777777" w:rsidR="002B1726" w:rsidRPr="002C7FA9" w:rsidRDefault="002B1726" w:rsidP="002B1726">
      <w:pPr>
        <w:numPr>
          <w:ilvl w:val="0"/>
          <w:numId w:val="32"/>
        </w:numPr>
        <w:suppressAutoHyphens w:val="0"/>
        <w:autoSpaceDN/>
        <w:spacing w:after="298" w:line="265" w:lineRule="auto"/>
        <w:ind w:hanging="336"/>
        <w:textAlignment w:val="auto"/>
        <w:rPr>
          <w:rFonts w:cs="Calibri"/>
          <w:color w:val="181717"/>
        </w:rPr>
      </w:pPr>
      <w:r w:rsidRPr="002C7FA9">
        <w:rPr>
          <w:rFonts w:cs="Calibri"/>
          <w:color w:val="181717"/>
        </w:rPr>
        <w:t>Do you agree with these statements?</w:t>
      </w:r>
    </w:p>
    <w:p w14:paraId="2BE884FD" w14:textId="77777777" w:rsidR="002B1726" w:rsidRPr="002C7FA9" w:rsidRDefault="002B1726" w:rsidP="002B1726">
      <w:pPr>
        <w:numPr>
          <w:ilvl w:val="0"/>
          <w:numId w:val="33"/>
        </w:numPr>
        <w:suppressAutoHyphens w:val="0"/>
        <w:autoSpaceDN/>
        <w:spacing w:after="424" w:line="265" w:lineRule="auto"/>
        <w:ind w:hanging="205"/>
        <w:textAlignment w:val="auto"/>
        <w:rPr>
          <w:rFonts w:cs="Calibri"/>
          <w:color w:val="181717"/>
        </w:rPr>
      </w:pPr>
      <w:r w:rsidRPr="002C7FA9">
        <w:rPr>
          <w:rFonts w:cs="Calibri"/>
          <w:color w:val="181717"/>
        </w:rPr>
        <w:t>Senior Managers encourage staff to engage in safe discussion about issues of equality, diversity, and appropriate behaviour, etc.</w:t>
      </w:r>
    </w:p>
    <w:p w14:paraId="1242AF6F" w14:textId="77777777" w:rsidR="002B1726" w:rsidRPr="002C7FA9" w:rsidRDefault="002B1726" w:rsidP="002B1726">
      <w:pPr>
        <w:suppressAutoHyphens w:val="0"/>
        <w:autoSpaceDN/>
        <w:spacing w:after="328" w:line="263" w:lineRule="auto"/>
        <w:ind w:left="69" w:right="1" w:hanging="10"/>
        <w:jc w:val="center"/>
        <w:textAlignment w:val="auto"/>
        <w:rPr>
          <w:rFonts w:cs="Calibri"/>
          <w:color w:val="181717"/>
        </w:rPr>
      </w:pPr>
      <w:proofErr w:type="gramStart"/>
      <w:r w:rsidRPr="002C7FA9">
        <w:rPr>
          <w:rFonts w:cs="Calibri"/>
          <w:color w:val="181717"/>
        </w:rPr>
        <w:t xml:space="preserve">Agree  </w:t>
      </w:r>
      <w:r w:rsidRPr="002C7FA9">
        <w:rPr>
          <w:rFonts w:ascii="Webdings" w:eastAsia="Webdings" w:hAnsi="Webdings" w:cs="Webdings"/>
          <w:color w:val="181717"/>
        </w:rPr>
        <w:t></w:t>
      </w:r>
      <w:proofErr w:type="gramEnd"/>
      <w:r w:rsidRPr="002C7FA9">
        <w:rPr>
          <w:rFonts w:ascii="Webdings" w:eastAsia="Webdings" w:hAnsi="Webdings" w:cs="Webdings"/>
          <w:color w:val="181717"/>
        </w:rPr>
        <w:t></w:t>
      </w:r>
      <w:r w:rsidRPr="002C7FA9">
        <w:rPr>
          <w:rFonts w:cs="Calibri"/>
          <w:color w:val="181717"/>
        </w:rPr>
        <w:t xml:space="preserve">Neutral  </w:t>
      </w:r>
      <w:r w:rsidRPr="002C7FA9">
        <w:rPr>
          <w:rFonts w:ascii="Webdings" w:eastAsia="Webdings" w:hAnsi="Webdings" w:cs="Webdings"/>
          <w:color w:val="181717"/>
        </w:rPr>
        <w:t></w:t>
      </w:r>
      <w:r w:rsidRPr="002C7FA9">
        <w:rPr>
          <w:rFonts w:ascii="Webdings" w:eastAsia="Webdings" w:hAnsi="Webdings" w:cs="Webdings"/>
          <w:color w:val="181717"/>
        </w:rPr>
        <w:t></w:t>
      </w:r>
      <w:r w:rsidRPr="002C7FA9">
        <w:rPr>
          <w:rFonts w:cs="Calibri"/>
          <w:color w:val="181717"/>
        </w:rPr>
        <w:t xml:space="preserve">Disagree  </w:t>
      </w:r>
      <w:r w:rsidRPr="002C7FA9">
        <w:rPr>
          <w:rFonts w:ascii="Webdings" w:eastAsia="Webdings" w:hAnsi="Webdings" w:cs="Webdings"/>
          <w:color w:val="181717"/>
        </w:rPr>
        <w:t></w:t>
      </w:r>
    </w:p>
    <w:p w14:paraId="235100C7" w14:textId="77777777" w:rsidR="002B1726" w:rsidRPr="002C7FA9" w:rsidRDefault="002B1726" w:rsidP="002B1726">
      <w:pPr>
        <w:numPr>
          <w:ilvl w:val="0"/>
          <w:numId w:val="33"/>
        </w:numPr>
        <w:suppressAutoHyphens w:val="0"/>
        <w:autoSpaceDN/>
        <w:spacing w:after="424" w:line="265" w:lineRule="auto"/>
        <w:ind w:hanging="205"/>
        <w:textAlignment w:val="auto"/>
        <w:rPr>
          <w:rFonts w:cs="Calibri"/>
          <w:color w:val="181717"/>
        </w:rPr>
      </w:pPr>
      <w:r w:rsidRPr="002C7FA9">
        <w:rPr>
          <w:rFonts w:cs="Calibri"/>
          <w:color w:val="181717"/>
        </w:rPr>
        <w:t>Your company recognises and acknowledges good performance on equality and diversity issues?</w:t>
      </w:r>
    </w:p>
    <w:p w14:paraId="7597A8C2" w14:textId="77777777" w:rsidR="002B1726" w:rsidRPr="002C7FA9" w:rsidRDefault="002B1726" w:rsidP="002B1726">
      <w:pPr>
        <w:suppressAutoHyphens w:val="0"/>
        <w:autoSpaceDN/>
        <w:spacing w:after="328" w:line="263" w:lineRule="auto"/>
        <w:ind w:left="69" w:right="1" w:hanging="10"/>
        <w:jc w:val="center"/>
        <w:textAlignment w:val="auto"/>
        <w:rPr>
          <w:rFonts w:cs="Calibri"/>
          <w:color w:val="181717"/>
        </w:rPr>
      </w:pPr>
      <w:proofErr w:type="gramStart"/>
      <w:r w:rsidRPr="002C7FA9">
        <w:rPr>
          <w:rFonts w:cs="Calibri"/>
          <w:color w:val="181717"/>
        </w:rPr>
        <w:lastRenderedPageBreak/>
        <w:t xml:space="preserve">Agree  </w:t>
      </w:r>
      <w:r w:rsidRPr="002C7FA9">
        <w:rPr>
          <w:rFonts w:ascii="Webdings" w:eastAsia="Webdings" w:hAnsi="Webdings" w:cs="Webdings"/>
          <w:color w:val="181717"/>
        </w:rPr>
        <w:t></w:t>
      </w:r>
      <w:proofErr w:type="gramEnd"/>
      <w:r w:rsidRPr="002C7FA9">
        <w:rPr>
          <w:rFonts w:ascii="Webdings" w:eastAsia="Webdings" w:hAnsi="Webdings" w:cs="Webdings"/>
          <w:color w:val="181717"/>
        </w:rPr>
        <w:t></w:t>
      </w:r>
      <w:r w:rsidRPr="002C7FA9">
        <w:rPr>
          <w:rFonts w:cs="Calibri"/>
          <w:color w:val="181717"/>
        </w:rPr>
        <w:t xml:space="preserve">Neutral  </w:t>
      </w:r>
      <w:r w:rsidRPr="002C7FA9">
        <w:rPr>
          <w:rFonts w:ascii="Webdings" w:eastAsia="Webdings" w:hAnsi="Webdings" w:cs="Webdings"/>
          <w:color w:val="181717"/>
        </w:rPr>
        <w:t></w:t>
      </w:r>
      <w:r w:rsidRPr="002C7FA9">
        <w:rPr>
          <w:rFonts w:ascii="Webdings" w:eastAsia="Webdings" w:hAnsi="Webdings" w:cs="Webdings"/>
          <w:color w:val="181717"/>
        </w:rPr>
        <w:t></w:t>
      </w:r>
      <w:r w:rsidRPr="002C7FA9">
        <w:rPr>
          <w:rFonts w:cs="Calibri"/>
          <w:color w:val="181717"/>
        </w:rPr>
        <w:t xml:space="preserve">Disagree  </w:t>
      </w:r>
      <w:r w:rsidRPr="002C7FA9">
        <w:rPr>
          <w:rFonts w:ascii="Webdings" w:eastAsia="Webdings" w:hAnsi="Webdings" w:cs="Webdings"/>
          <w:color w:val="181717"/>
        </w:rPr>
        <w:t></w:t>
      </w:r>
    </w:p>
    <w:p w14:paraId="56320BD8" w14:textId="2ED1545E" w:rsidR="002B1726" w:rsidRPr="002C7FA9" w:rsidRDefault="002B1726" w:rsidP="002B1726">
      <w:pPr>
        <w:numPr>
          <w:ilvl w:val="0"/>
          <w:numId w:val="33"/>
        </w:numPr>
        <w:suppressAutoHyphens w:val="0"/>
        <w:autoSpaceDN/>
        <w:spacing w:after="424" w:line="265" w:lineRule="auto"/>
        <w:ind w:hanging="205"/>
        <w:textAlignment w:val="auto"/>
        <w:rPr>
          <w:rFonts w:cs="Calibri"/>
          <w:color w:val="181717"/>
        </w:rPr>
      </w:pPr>
      <w:r w:rsidRPr="002C7FA9">
        <w:rPr>
          <w:rFonts w:cs="Calibri"/>
          <w:color w:val="181717"/>
        </w:rPr>
        <w:t xml:space="preserve">All staff should be fully informed and knowledgeable of the </w:t>
      </w:r>
      <w:r w:rsidR="009734CD" w:rsidRPr="002C7FA9">
        <w:rPr>
          <w:rFonts w:cs="Calibri"/>
          <w:color w:val="181717"/>
        </w:rPr>
        <w:t>company’s vision</w:t>
      </w:r>
      <w:r w:rsidRPr="002C7FA9">
        <w:rPr>
          <w:rFonts w:cs="Calibri"/>
          <w:color w:val="181717"/>
        </w:rPr>
        <w:t xml:space="preserve"> for equality and diversity?</w:t>
      </w:r>
    </w:p>
    <w:p w14:paraId="58FD3090" w14:textId="77777777" w:rsidR="002B1726" w:rsidRPr="002C7FA9" w:rsidRDefault="002B1726" w:rsidP="002B1726">
      <w:pPr>
        <w:suppressAutoHyphens w:val="0"/>
        <w:autoSpaceDN/>
        <w:spacing w:after="328" w:line="263" w:lineRule="auto"/>
        <w:ind w:left="69" w:right="1" w:hanging="10"/>
        <w:jc w:val="center"/>
        <w:textAlignment w:val="auto"/>
        <w:rPr>
          <w:rFonts w:cs="Calibri"/>
          <w:color w:val="181717"/>
        </w:rPr>
      </w:pPr>
      <w:proofErr w:type="gramStart"/>
      <w:r w:rsidRPr="002C7FA9">
        <w:rPr>
          <w:rFonts w:cs="Calibri"/>
          <w:color w:val="181717"/>
        </w:rPr>
        <w:t xml:space="preserve">Agree  </w:t>
      </w:r>
      <w:r w:rsidRPr="002C7FA9">
        <w:rPr>
          <w:rFonts w:ascii="Webdings" w:eastAsia="Webdings" w:hAnsi="Webdings" w:cs="Webdings"/>
          <w:color w:val="181717"/>
        </w:rPr>
        <w:t></w:t>
      </w:r>
      <w:proofErr w:type="gramEnd"/>
      <w:r w:rsidRPr="002C7FA9">
        <w:rPr>
          <w:rFonts w:ascii="Webdings" w:eastAsia="Webdings" w:hAnsi="Webdings" w:cs="Webdings"/>
          <w:color w:val="181717"/>
        </w:rPr>
        <w:t></w:t>
      </w:r>
      <w:r w:rsidRPr="002C7FA9">
        <w:rPr>
          <w:rFonts w:cs="Calibri"/>
          <w:color w:val="181717"/>
        </w:rPr>
        <w:t xml:space="preserve">Neutral  </w:t>
      </w:r>
      <w:r w:rsidRPr="002C7FA9">
        <w:rPr>
          <w:rFonts w:ascii="Webdings" w:eastAsia="Webdings" w:hAnsi="Webdings" w:cs="Webdings"/>
          <w:color w:val="181717"/>
        </w:rPr>
        <w:t></w:t>
      </w:r>
      <w:r w:rsidRPr="002C7FA9">
        <w:rPr>
          <w:rFonts w:ascii="Webdings" w:eastAsia="Webdings" w:hAnsi="Webdings" w:cs="Webdings"/>
          <w:color w:val="181717"/>
        </w:rPr>
        <w:t></w:t>
      </w:r>
      <w:r w:rsidRPr="002C7FA9">
        <w:rPr>
          <w:rFonts w:cs="Calibri"/>
          <w:color w:val="181717"/>
        </w:rPr>
        <w:t xml:space="preserve">Disagree  </w:t>
      </w:r>
      <w:r w:rsidRPr="002C7FA9">
        <w:rPr>
          <w:rFonts w:ascii="Webdings" w:eastAsia="Webdings" w:hAnsi="Webdings" w:cs="Webdings"/>
          <w:color w:val="181717"/>
        </w:rPr>
        <w:t></w:t>
      </w:r>
    </w:p>
    <w:p w14:paraId="043CEF04" w14:textId="6B89F174" w:rsidR="002B1726" w:rsidRPr="002C7FA9" w:rsidRDefault="002B1726" w:rsidP="002B1726">
      <w:pPr>
        <w:suppressAutoHyphens w:val="0"/>
        <w:autoSpaceDN/>
        <w:spacing w:after="298" w:line="265" w:lineRule="auto"/>
        <w:ind w:left="41" w:hanging="10"/>
        <w:textAlignment w:val="auto"/>
        <w:rPr>
          <w:rFonts w:cs="Calibri"/>
          <w:color w:val="181717"/>
        </w:rPr>
      </w:pPr>
      <w:r w:rsidRPr="002C7FA9">
        <w:rPr>
          <w:rFonts w:cs="Calibri"/>
          <w:color w:val="181717"/>
        </w:rPr>
        <w:t xml:space="preserve">and finally, </w:t>
      </w:r>
      <w:r w:rsidR="009734CD" w:rsidRPr="002C7FA9">
        <w:rPr>
          <w:rFonts w:cs="Calibri"/>
          <w:color w:val="181717"/>
        </w:rPr>
        <w:t>if</w:t>
      </w:r>
      <w:r w:rsidRPr="002C7FA9">
        <w:rPr>
          <w:rFonts w:cs="Calibri"/>
          <w:color w:val="181717"/>
        </w:rPr>
        <w:t xml:space="preserve"> you have anything you would like to add, please do so here.</w:t>
      </w:r>
    </w:p>
    <w:p w14:paraId="30AA12BE" w14:textId="77777777" w:rsidR="002B1726" w:rsidRPr="002B1726" w:rsidRDefault="002B1726" w:rsidP="002B1726">
      <w:pPr>
        <w:suppressAutoHyphens w:val="0"/>
        <w:autoSpaceDN/>
        <w:spacing w:after="298" w:line="265" w:lineRule="auto"/>
        <w:ind w:left="41" w:hanging="10"/>
        <w:textAlignment w:val="auto"/>
        <w:rPr>
          <w:rFonts w:cs="Calibri"/>
          <w:color w:val="181717"/>
          <w:sz w:val="18"/>
        </w:rPr>
      </w:pPr>
      <w:r w:rsidRPr="002B1726">
        <w:rPr>
          <w:rFonts w:cs="Calibri"/>
          <w:color w:val="181717"/>
          <w:sz w:val="18"/>
        </w:rPr>
        <w:t>..........................................................................................................................................................................................................</w:t>
      </w:r>
    </w:p>
    <w:p w14:paraId="079DD5E6" w14:textId="77777777" w:rsidR="002B1726" w:rsidRPr="002B1726" w:rsidRDefault="002B1726" w:rsidP="002B1726">
      <w:pPr>
        <w:suppressAutoHyphens w:val="0"/>
        <w:autoSpaceDN/>
        <w:spacing w:after="298" w:line="265" w:lineRule="auto"/>
        <w:ind w:left="41" w:hanging="10"/>
        <w:textAlignment w:val="auto"/>
        <w:rPr>
          <w:rFonts w:cs="Calibri"/>
          <w:color w:val="181717"/>
          <w:sz w:val="18"/>
        </w:rPr>
      </w:pPr>
      <w:r w:rsidRPr="002B1726">
        <w:rPr>
          <w:rFonts w:cs="Calibri"/>
          <w:color w:val="181717"/>
          <w:sz w:val="18"/>
        </w:rPr>
        <w:t>..........................................................................................................................................................................................................</w:t>
      </w:r>
    </w:p>
    <w:p w14:paraId="4D2387FC" w14:textId="77777777" w:rsidR="002B1726" w:rsidRPr="002B1726" w:rsidRDefault="002B1726" w:rsidP="002B1726">
      <w:pPr>
        <w:suppressAutoHyphens w:val="0"/>
        <w:autoSpaceDN/>
        <w:spacing w:after="298" w:line="265" w:lineRule="auto"/>
        <w:ind w:left="41" w:hanging="10"/>
        <w:textAlignment w:val="auto"/>
        <w:rPr>
          <w:rFonts w:cs="Calibri"/>
          <w:color w:val="181717"/>
          <w:sz w:val="18"/>
        </w:rPr>
      </w:pPr>
      <w:r w:rsidRPr="002B1726">
        <w:rPr>
          <w:rFonts w:cs="Calibri"/>
          <w:color w:val="181717"/>
          <w:sz w:val="18"/>
        </w:rPr>
        <w:t>..........................................................................................................................................................................................................</w:t>
      </w:r>
    </w:p>
    <w:p w14:paraId="6724A78F" w14:textId="77777777" w:rsidR="002B1726" w:rsidRPr="002B1726" w:rsidRDefault="002B1726" w:rsidP="002B1726">
      <w:pPr>
        <w:suppressAutoHyphens w:val="0"/>
        <w:autoSpaceDN/>
        <w:spacing w:after="298" w:line="265" w:lineRule="auto"/>
        <w:ind w:left="41" w:hanging="10"/>
        <w:textAlignment w:val="auto"/>
        <w:rPr>
          <w:rFonts w:cs="Calibri"/>
          <w:color w:val="181717"/>
          <w:sz w:val="18"/>
        </w:rPr>
      </w:pPr>
      <w:r w:rsidRPr="002B1726">
        <w:rPr>
          <w:rFonts w:cs="Calibri"/>
          <w:color w:val="181717"/>
          <w:sz w:val="18"/>
        </w:rPr>
        <w:t>..........................................................................................................................................................................................................</w:t>
      </w:r>
    </w:p>
    <w:p w14:paraId="043D1110" w14:textId="77777777" w:rsidR="002B1726" w:rsidRPr="002B1726" w:rsidRDefault="002B1726" w:rsidP="002B1726">
      <w:pPr>
        <w:suppressAutoHyphens w:val="0"/>
        <w:autoSpaceDN/>
        <w:spacing w:after="298" w:line="265" w:lineRule="auto"/>
        <w:ind w:left="41" w:hanging="10"/>
        <w:textAlignment w:val="auto"/>
        <w:rPr>
          <w:rFonts w:cs="Calibri"/>
          <w:color w:val="181717"/>
          <w:sz w:val="18"/>
        </w:rPr>
      </w:pPr>
      <w:r w:rsidRPr="002B1726">
        <w:rPr>
          <w:rFonts w:cs="Calibri"/>
          <w:color w:val="181717"/>
          <w:sz w:val="18"/>
        </w:rPr>
        <w:t>..........................................................................................................................................................................................................</w:t>
      </w:r>
    </w:p>
    <w:p w14:paraId="35C44CCF" w14:textId="77777777" w:rsidR="002B1726" w:rsidRPr="002B1726" w:rsidRDefault="002B1726" w:rsidP="002B1726">
      <w:pPr>
        <w:suppressAutoHyphens w:val="0"/>
        <w:autoSpaceDN/>
        <w:spacing w:after="298" w:line="265" w:lineRule="auto"/>
        <w:ind w:left="41" w:hanging="10"/>
        <w:textAlignment w:val="auto"/>
        <w:rPr>
          <w:rFonts w:cs="Calibri"/>
          <w:color w:val="181717"/>
          <w:sz w:val="18"/>
        </w:rPr>
      </w:pPr>
      <w:r w:rsidRPr="002B1726">
        <w:rPr>
          <w:rFonts w:cs="Calibri"/>
          <w:color w:val="181717"/>
          <w:sz w:val="18"/>
        </w:rPr>
        <w:t>..........................................................................................................................................................................................................</w:t>
      </w:r>
    </w:p>
    <w:p w14:paraId="46C36B4E" w14:textId="77777777" w:rsidR="002B1726" w:rsidRPr="002B1726" w:rsidRDefault="002B1726" w:rsidP="002B1726">
      <w:pPr>
        <w:suppressAutoHyphens w:val="0"/>
        <w:autoSpaceDN/>
        <w:spacing w:after="298" w:line="265" w:lineRule="auto"/>
        <w:ind w:left="41" w:hanging="10"/>
        <w:textAlignment w:val="auto"/>
        <w:rPr>
          <w:rFonts w:cs="Calibri"/>
          <w:color w:val="181717"/>
          <w:sz w:val="18"/>
        </w:rPr>
      </w:pPr>
      <w:r w:rsidRPr="002B1726">
        <w:rPr>
          <w:rFonts w:cs="Calibri"/>
          <w:color w:val="181717"/>
          <w:sz w:val="18"/>
        </w:rPr>
        <w:t>..........................................................................................................................................................................................................</w:t>
      </w:r>
    </w:p>
    <w:p w14:paraId="51F85B76" w14:textId="77777777" w:rsidR="002B1726" w:rsidRPr="002B1726" w:rsidRDefault="002B1726" w:rsidP="002B1726">
      <w:pPr>
        <w:suppressAutoHyphens w:val="0"/>
        <w:autoSpaceDN/>
        <w:spacing w:after="298" w:line="265" w:lineRule="auto"/>
        <w:ind w:left="41" w:hanging="10"/>
        <w:textAlignment w:val="auto"/>
        <w:rPr>
          <w:rFonts w:cs="Calibri"/>
          <w:color w:val="181717"/>
          <w:sz w:val="18"/>
        </w:rPr>
      </w:pPr>
      <w:r w:rsidRPr="002B1726">
        <w:rPr>
          <w:rFonts w:cs="Calibri"/>
          <w:color w:val="181717"/>
          <w:sz w:val="18"/>
        </w:rPr>
        <w:t>..........................................................................................................................................................................................................</w:t>
      </w:r>
    </w:p>
    <w:p w14:paraId="3FD9ACB0" w14:textId="77777777" w:rsidR="002B1726" w:rsidRPr="002B1726" w:rsidRDefault="002B1726" w:rsidP="002B1726">
      <w:pPr>
        <w:suppressAutoHyphens w:val="0"/>
        <w:autoSpaceDN/>
        <w:spacing w:after="189" w:line="590" w:lineRule="auto"/>
        <w:ind w:left="69" w:right="59" w:hanging="10"/>
        <w:jc w:val="center"/>
        <w:textAlignment w:val="auto"/>
        <w:rPr>
          <w:rFonts w:cs="Calibri"/>
          <w:color w:val="181717"/>
          <w:sz w:val="18"/>
        </w:rPr>
      </w:pPr>
      <w:r w:rsidRPr="002B1726">
        <w:rPr>
          <w:rFonts w:cs="Calibri"/>
          <w:color w:val="181717"/>
          <w:sz w:val="18"/>
        </w:rPr>
        <w:t>.......................................................................................................................................................................................................... ..........................................................................................................................................................................................................</w:t>
      </w:r>
    </w:p>
    <w:p w14:paraId="1CC2A838" w14:textId="77777777" w:rsidR="002B1726" w:rsidRPr="002B1726" w:rsidRDefault="002B1726" w:rsidP="002B1726">
      <w:pPr>
        <w:suppressAutoHyphens w:val="0"/>
        <w:autoSpaceDN/>
        <w:spacing w:after="718" w:line="259" w:lineRule="auto"/>
        <w:ind w:right="-58"/>
        <w:textAlignment w:val="auto"/>
        <w:rPr>
          <w:rFonts w:cs="Calibri"/>
          <w:color w:val="181717"/>
          <w:sz w:val="18"/>
        </w:rPr>
      </w:pPr>
      <w:r w:rsidRPr="002B1726">
        <w:rPr>
          <w:rFonts w:cs="Calibri"/>
          <w:noProof/>
          <w:color w:val="000000"/>
        </w:rPr>
        <mc:AlternateContent>
          <mc:Choice Requires="wpg">
            <w:drawing>
              <wp:inline distT="0" distB="0" distL="0" distR="0" wp14:anchorId="5F5F852B" wp14:editId="6E84ACF1">
                <wp:extent cx="6479997" cy="254000"/>
                <wp:effectExtent l="0" t="0" r="0" b="0"/>
                <wp:docPr id="3194" name="Group 3194"/>
                <wp:cNvGraphicFramePr/>
                <a:graphic xmlns:a="http://schemas.openxmlformats.org/drawingml/2006/main">
                  <a:graphicData uri="http://schemas.microsoft.com/office/word/2010/wordprocessingGroup">
                    <wpg:wgp>
                      <wpg:cNvGrpSpPr/>
                      <wpg:grpSpPr>
                        <a:xfrm>
                          <a:off x="0" y="0"/>
                          <a:ext cx="6479997" cy="254000"/>
                          <a:chOff x="0" y="0"/>
                          <a:chExt cx="6479997" cy="254000"/>
                        </a:xfrm>
                      </wpg:grpSpPr>
                      <wps:wsp>
                        <wps:cNvPr id="321" name="Shape 321"/>
                        <wps:cNvSpPr/>
                        <wps:spPr>
                          <a:xfrm>
                            <a:off x="0" y="0"/>
                            <a:ext cx="6479997" cy="0"/>
                          </a:xfrm>
                          <a:custGeom>
                            <a:avLst/>
                            <a:gdLst/>
                            <a:ahLst/>
                            <a:cxnLst/>
                            <a:rect l="0" t="0" r="0" b="0"/>
                            <a:pathLst>
                              <a:path w="6479997">
                                <a:moveTo>
                                  <a:pt x="0" y="0"/>
                                </a:moveTo>
                                <a:lnTo>
                                  <a:pt x="6479997" y="0"/>
                                </a:lnTo>
                              </a:path>
                            </a:pathLst>
                          </a:custGeom>
                          <a:noFill/>
                          <a:ln w="254000" cap="flat" cmpd="sng" algn="ctr">
                            <a:solidFill>
                              <a:srgbClr val="181717"/>
                            </a:solidFill>
                            <a:prstDash val="solid"/>
                            <a:miter lim="127000"/>
                          </a:ln>
                          <a:effectLst/>
                        </wps:spPr>
                        <wps:bodyPr/>
                      </wps:wsp>
                    </wpg:wgp>
                  </a:graphicData>
                </a:graphic>
              </wp:inline>
            </w:drawing>
          </mc:Choice>
          <mc:Fallback>
            <w:pict>
              <v:group w14:anchorId="3A35CE98" id="Group 3194" o:spid="_x0000_s1026" style="width:510.25pt;height:20pt;mso-position-horizontal-relative:char;mso-position-vertical-relative:line" coordsize="64799,25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">
                <v:shape id="Shape 321" o:spid="_x0000_s1027" style="position:absolute;width:64799;height:0;visibility:visible;mso-wrap-style:square;v-text-anchor:top" coordsize="64799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" path="m,l6479997,e" filled="f" strokecolor="#181717" strokeweight="20pt">
                  <v:stroke miterlimit="83231f" joinstyle="miter"/>
                  <v:path arrowok="t" textboxrect="0,0,6479997,0"/>
                </v:shape>
                <w10:anchorlock/>
              </v:group>
            </w:pict>
          </mc:Fallback>
        </mc:AlternateContent>
      </w:r>
    </w:p>
    <w:p w14:paraId="72BC1C5F" w14:textId="77777777" w:rsidR="002B1726" w:rsidRPr="002C7FA9" w:rsidRDefault="002B1726" w:rsidP="002B1726">
      <w:pPr>
        <w:suppressAutoHyphens w:val="0"/>
        <w:autoSpaceDN/>
        <w:spacing w:after="328" w:line="263" w:lineRule="auto"/>
        <w:ind w:left="69" w:hanging="10"/>
        <w:jc w:val="center"/>
        <w:textAlignment w:val="auto"/>
        <w:rPr>
          <w:rFonts w:cs="Calibri"/>
          <w:color w:val="181717"/>
        </w:rPr>
      </w:pPr>
      <w:r w:rsidRPr="002C7FA9">
        <w:rPr>
          <w:rFonts w:cs="Calibri"/>
          <w:color w:val="181717"/>
        </w:rPr>
        <w:t>Thank you for participating in this survey</w:t>
      </w:r>
    </w:p>
    <w:p w14:paraId="52AEA42F" w14:textId="2B8958F5" w:rsidR="00A225B6" w:rsidRDefault="00A225B6" w:rsidP="00370CE5"/>
    <w:p w14:paraId="4F266F5E" w14:textId="108B441D" w:rsidR="002C7FA9" w:rsidRDefault="002C7FA9" w:rsidP="00370CE5"/>
    <w:p w14:paraId="49C0D3A4" w14:textId="058422E2" w:rsidR="002C7FA9" w:rsidRDefault="002C7FA9" w:rsidP="00370CE5"/>
    <w:p w14:paraId="393AE595" w14:textId="238668C9" w:rsidR="002C7FA9" w:rsidRDefault="002C7FA9" w:rsidP="00370CE5"/>
    <w:p w14:paraId="766EB0D2" w14:textId="0F826546" w:rsidR="002C7FA9" w:rsidRDefault="002C7FA9" w:rsidP="00370CE5"/>
    <w:p w14:paraId="1873E102" w14:textId="3E38518A" w:rsidR="002C7FA9" w:rsidRPr="002C7FA9" w:rsidRDefault="002C7FA9" w:rsidP="002C7FA9">
      <w:pPr>
        <w:pStyle w:val="Heading2"/>
      </w:pPr>
      <w:bookmarkStart w:id="85" w:name="_Toc28984787"/>
      <w:r w:rsidRPr="002C7FA9">
        <w:lastRenderedPageBreak/>
        <w:t>Appendix B</w:t>
      </w:r>
      <w:bookmarkEnd w:id="85"/>
    </w:p>
    <w:p w14:paraId="38A45611" w14:textId="77777777" w:rsidR="00C65916" w:rsidRDefault="00FA1E59" w:rsidP="00C65916">
      <w:pPr>
        <w:keepNext/>
      </w:pPr>
      <w:r w:rsidRPr="00E45710">
        <w:rPr>
          <w:noProof/>
        </w:rPr>
        <w:drawing>
          <wp:inline distT="0" distB="0" distL="0" distR="0" wp14:anchorId="6382336C" wp14:editId="14FBA9C7">
            <wp:extent cx="5400675" cy="4127500"/>
            <wp:effectExtent l="0" t="0" r="9525"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417086" cy="4140042"/>
                    </a:xfrm>
                    <a:prstGeom prst="rect">
                      <a:avLst/>
                    </a:prstGeom>
                  </pic:spPr>
                </pic:pic>
              </a:graphicData>
            </a:graphic>
          </wp:inline>
        </w:drawing>
      </w:r>
    </w:p>
    <w:p w14:paraId="044BF656" w14:textId="080308B1" w:rsidR="00C65916" w:rsidRPr="00626941" w:rsidRDefault="00C65916" w:rsidP="00626941">
      <w:pPr>
        <w:pStyle w:val="Caption"/>
        <w:rPr>
          <w:b/>
          <w:bCs/>
          <w:i w:val="0"/>
          <w:iCs w:val="0"/>
          <w:sz w:val="28"/>
          <w:szCs w:val="28"/>
        </w:rPr>
      </w:pPr>
      <w:bookmarkStart w:id="86" w:name="_Toc28878465"/>
      <w:r w:rsidRPr="00626941">
        <w:rPr>
          <w:b/>
          <w:bCs/>
          <w:i w:val="0"/>
          <w:iCs w:val="0"/>
          <w:sz w:val="28"/>
          <w:szCs w:val="28"/>
        </w:rPr>
        <w:t xml:space="preserve">Figure </w:t>
      </w:r>
      <w:r w:rsidRPr="00626941">
        <w:rPr>
          <w:b/>
          <w:bCs/>
          <w:i w:val="0"/>
          <w:iCs w:val="0"/>
          <w:sz w:val="28"/>
          <w:szCs w:val="28"/>
        </w:rPr>
        <w:fldChar w:fldCharType="begin"/>
      </w:r>
      <w:r w:rsidRPr="00626941">
        <w:rPr>
          <w:b/>
          <w:bCs/>
          <w:i w:val="0"/>
          <w:iCs w:val="0"/>
          <w:sz w:val="28"/>
          <w:szCs w:val="28"/>
        </w:rPr>
        <w:instrText xml:space="preserve"> SEQ Figure \* ARABIC </w:instrText>
      </w:r>
      <w:r w:rsidRPr="00626941">
        <w:rPr>
          <w:b/>
          <w:bCs/>
          <w:i w:val="0"/>
          <w:iCs w:val="0"/>
          <w:sz w:val="28"/>
          <w:szCs w:val="28"/>
        </w:rPr>
        <w:fldChar w:fldCharType="separate"/>
      </w:r>
      <w:r w:rsidRPr="00626941">
        <w:rPr>
          <w:b/>
          <w:bCs/>
          <w:i w:val="0"/>
          <w:iCs w:val="0"/>
          <w:noProof/>
          <w:sz w:val="28"/>
          <w:szCs w:val="28"/>
        </w:rPr>
        <w:t>6</w:t>
      </w:r>
      <w:r w:rsidRPr="00626941">
        <w:rPr>
          <w:b/>
          <w:bCs/>
          <w:i w:val="0"/>
          <w:iCs w:val="0"/>
          <w:sz w:val="28"/>
          <w:szCs w:val="28"/>
        </w:rPr>
        <w:fldChar w:fldCharType="end"/>
      </w:r>
      <w:r w:rsidRPr="00626941">
        <w:rPr>
          <w:b/>
          <w:bCs/>
          <w:i w:val="0"/>
          <w:iCs w:val="0"/>
          <w:sz w:val="28"/>
          <w:szCs w:val="28"/>
        </w:rPr>
        <w:t>: Research Philosophies</w:t>
      </w:r>
      <w:bookmarkEnd w:id="86"/>
    </w:p>
    <w:p w14:paraId="3D1F9258" w14:textId="110BA74F" w:rsidR="00C65916" w:rsidRPr="00316C88" w:rsidRDefault="00C65916" w:rsidP="00316C88">
      <w:pPr>
        <w:pStyle w:val="Caption"/>
        <w:keepNext/>
        <w:rPr>
          <w:b/>
          <w:bCs/>
          <w:i w:val="0"/>
          <w:iCs w:val="0"/>
          <w:sz w:val="28"/>
          <w:szCs w:val="28"/>
        </w:rPr>
      </w:pPr>
      <w:bookmarkStart w:id="87" w:name="_Toc28878509"/>
      <w:r w:rsidRPr="00626941">
        <w:rPr>
          <w:b/>
          <w:bCs/>
          <w:i w:val="0"/>
          <w:iCs w:val="0"/>
          <w:sz w:val="28"/>
          <w:szCs w:val="28"/>
        </w:rPr>
        <w:t xml:space="preserve">Table </w:t>
      </w:r>
      <w:r w:rsidRPr="00626941">
        <w:rPr>
          <w:b/>
          <w:bCs/>
          <w:i w:val="0"/>
          <w:iCs w:val="0"/>
          <w:sz w:val="28"/>
          <w:szCs w:val="28"/>
        </w:rPr>
        <w:fldChar w:fldCharType="begin"/>
      </w:r>
      <w:r w:rsidRPr="00626941">
        <w:rPr>
          <w:b/>
          <w:bCs/>
          <w:i w:val="0"/>
          <w:iCs w:val="0"/>
          <w:sz w:val="28"/>
          <w:szCs w:val="28"/>
        </w:rPr>
        <w:instrText xml:space="preserve"> SEQ Table \* ARABIC </w:instrText>
      </w:r>
      <w:r w:rsidRPr="00626941">
        <w:rPr>
          <w:b/>
          <w:bCs/>
          <w:i w:val="0"/>
          <w:iCs w:val="0"/>
          <w:sz w:val="28"/>
          <w:szCs w:val="28"/>
        </w:rPr>
        <w:fldChar w:fldCharType="separate"/>
      </w:r>
      <w:r w:rsidRPr="00626941">
        <w:rPr>
          <w:b/>
          <w:bCs/>
          <w:i w:val="0"/>
          <w:iCs w:val="0"/>
          <w:noProof/>
          <w:sz w:val="28"/>
          <w:szCs w:val="28"/>
        </w:rPr>
        <w:t>3</w:t>
      </w:r>
      <w:r w:rsidRPr="00626941">
        <w:rPr>
          <w:b/>
          <w:bCs/>
          <w:i w:val="0"/>
          <w:iCs w:val="0"/>
          <w:sz w:val="28"/>
          <w:szCs w:val="28"/>
        </w:rPr>
        <w:fldChar w:fldCharType="end"/>
      </w:r>
      <w:r w:rsidRPr="00626941">
        <w:rPr>
          <w:b/>
          <w:bCs/>
          <w:i w:val="0"/>
          <w:iCs w:val="0"/>
          <w:sz w:val="28"/>
          <w:szCs w:val="28"/>
        </w:rPr>
        <w:t>: Organisational Justice model definition</w:t>
      </w:r>
      <w:bookmarkEnd w:id="87"/>
    </w:p>
    <w:p w14:paraId="0AC63F3F" w14:textId="0E7536E4" w:rsidR="00316C88" w:rsidRDefault="00316C88" w:rsidP="00106F82">
      <w:r>
        <w:rPr>
          <w:noProof/>
        </w:rPr>
        <w:drawing>
          <wp:inline distT="0" distB="0" distL="0" distR="0" wp14:anchorId="41C77F00" wp14:editId="02AF2707">
            <wp:extent cx="6369928" cy="29622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r="1442" b="7243"/>
                    <a:stretch/>
                  </pic:blipFill>
                  <pic:spPr bwMode="auto">
                    <a:xfrm>
                      <a:off x="0" y="0"/>
                      <a:ext cx="6399798" cy="2976166"/>
                    </a:xfrm>
                    <a:prstGeom prst="rect">
                      <a:avLst/>
                    </a:prstGeom>
                    <a:ln>
                      <a:noFill/>
                    </a:ln>
                    <a:extLst>
                      <a:ext uri="{53640926-AAD7-44D8-BBD7-CCE9431645EC}">
                        <a14:shadowObscured xmlns:a14="http://schemas.microsoft.com/office/drawing/2010/main"/>
                      </a:ext>
                    </a:extLst>
                  </pic:spPr>
                </pic:pic>
              </a:graphicData>
            </a:graphic>
          </wp:inline>
        </w:drawing>
      </w:r>
      <w:bookmarkStart w:id="88" w:name="_GoBack"/>
      <w:bookmarkEnd w:id="88"/>
    </w:p>
    <w:p w14:paraId="190D174D" w14:textId="77777777" w:rsidR="00316C88" w:rsidRDefault="00316C88" w:rsidP="00106F82"/>
    <w:p w14:paraId="1034A9D7" w14:textId="77777777" w:rsidR="00C65916" w:rsidRDefault="00FA1E59" w:rsidP="00C65916">
      <w:pPr>
        <w:keepNext/>
      </w:pPr>
      <w:r w:rsidRPr="00777E77">
        <w:rPr>
          <w:noProof/>
        </w:rPr>
        <w:drawing>
          <wp:inline distT="0" distB="0" distL="0" distR="0" wp14:anchorId="2FAD430E" wp14:editId="24F2467B">
            <wp:extent cx="5191125" cy="47625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191125" cy="4762500"/>
                    </a:xfrm>
                    <a:prstGeom prst="rect">
                      <a:avLst/>
                    </a:prstGeom>
                  </pic:spPr>
                </pic:pic>
              </a:graphicData>
            </a:graphic>
          </wp:inline>
        </w:drawing>
      </w:r>
    </w:p>
    <w:p w14:paraId="278E7280" w14:textId="6E5C6CF0" w:rsidR="00FA1E59" w:rsidRPr="00626941" w:rsidRDefault="00C65916" w:rsidP="00C65916">
      <w:pPr>
        <w:pStyle w:val="Caption"/>
        <w:rPr>
          <w:b/>
          <w:bCs/>
          <w:i w:val="0"/>
          <w:iCs w:val="0"/>
          <w:sz w:val="28"/>
          <w:szCs w:val="28"/>
        </w:rPr>
      </w:pPr>
      <w:bookmarkStart w:id="89" w:name="_Toc28878466"/>
      <w:r w:rsidRPr="00626941">
        <w:rPr>
          <w:b/>
          <w:bCs/>
          <w:i w:val="0"/>
          <w:iCs w:val="0"/>
          <w:sz w:val="28"/>
          <w:szCs w:val="28"/>
        </w:rPr>
        <w:t xml:space="preserve">Figure </w:t>
      </w:r>
      <w:r w:rsidRPr="00626941">
        <w:rPr>
          <w:b/>
          <w:bCs/>
          <w:i w:val="0"/>
          <w:iCs w:val="0"/>
          <w:sz w:val="28"/>
          <w:szCs w:val="28"/>
        </w:rPr>
        <w:fldChar w:fldCharType="begin"/>
      </w:r>
      <w:r w:rsidRPr="00626941">
        <w:rPr>
          <w:b/>
          <w:bCs/>
          <w:i w:val="0"/>
          <w:iCs w:val="0"/>
          <w:sz w:val="28"/>
          <w:szCs w:val="28"/>
        </w:rPr>
        <w:instrText xml:space="preserve"> SEQ Figure \* ARABIC </w:instrText>
      </w:r>
      <w:r w:rsidRPr="00626941">
        <w:rPr>
          <w:b/>
          <w:bCs/>
          <w:i w:val="0"/>
          <w:iCs w:val="0"/>
          <w:sz w:val="28"/>
          <w:szCs w:val="28"/>
        </w:rPr>
        <w:fldChar w:fldCharType="separate"/>
      </w:r>
      <w:r w:rsidRPr="00626941">
        <w:rPr>
          <w:b/>
          <w:bCs/>
          <w:i w:val="0"/>
          <w:iCs w:val="0"/>
          <w:noProof/>
          <w:sz w:val="28"/>
          <w:szCs w:val="28"/>
        </w:rPr>
        <w:t>7</w:t>
      </w:r>
      <w:r w:rsidRPr="00626941">
        <w:rPr>
          <w:b/>
          <w:bCs/>
          <w:i w:val="0"/>
          <w:iCs w:val="0"/>
          <w:sz w:val="28"/>
          <w:szCs w:val="28"/>
        </w:rPr>
        <w:fldChar w:fldCharType="end"/>
      </w:r>
      <w:r w:rsidRPr="00626941">
        <w:rPr>
          <w:b/>
          <w:bCs/>
          <w:i w:val="0"/>
          <w:iCs w:val="0"/>
          <w:sz w:val="28"/>
          <w:szCs w:val="28"/>
        </w:rPr>
        <w:t>: Philosophical aspects</w:t>
      </w:r>
      <w:bookmarkEnd w:id="89"/>
    </w:p>
    <w:p w14:paraId="3867CE00" w14:textId="77777777" w:rsidR="00C65916" w:rsidRDefault="00FA1E59" w:rsidP="00C65916">
      <w:pPr>
        <w:keepNext/>
      </w:pPr>
      <w:r w:rsidRPr="00777E77">
        <w:rPr>
          <w:noProof/>
        </w:rPr>
        <w:lastRenderedPageBreak/>
        <w:drawing>
          <wp:inline distT="0" distB="0" distL="0" distR="0" wp14:anchorId="7FD90498" wp14:editId="7854A952">
            <wp:extent cx="4762500" cy="3980731"/>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t="2784" r="2931" b="2355"/>
                    <a:stretch/>
                  </pic:blipFill>
                  <pic:spPr bwMode="auto">
                    <a:xfrm>
                      <a:off x="0" y="0"/>
                      <a:ext cx="4776691" cy="3992593"/>
                    </a:xfrm>
                    <a:prstGeom prst="rect">
                      <a:avLst/>
                    </a:prstGeom>
                    <a:ln>
                      <a:noFill/>
                    </a:ln>
                    <a:extLst>
                      <a:ext uri="{53640926-AAD7-44D8-BBD7-CCE9431645EC}">
                        <a14:shadowObscured xmlns:a14="http://schemas.microsoft.com/office/drawing/2010/main"/>
                      </a:ext>
                    </a:extLst>
                  </pic:spPr>
                </pic:pic>
              </a:graphicData>
            </a:graphic>
          </wp:inline>
        </w:drawing>
      </w:r>
    </w:p>
    <w:p w14:paraId="2CFD5043" w14:textId="24EDAEE5" w:rsidR="00FA1E59" w:rsidRPr="00917675" w:rsidRDefault="00C65916" w:rsidP="00C65916">
      <w:pPr>
        <w:pStyle w:val="Caption"/>
        <w:rPr>
          <w:b/>
          <w:bCs/>
          <w:i w:val="0"/>
          <w:iCs w:val="0"/>
          <w:sz w:val="28"/>
          <w:szCs w:val="28"/>
        </w:rPr>
      </w:pPr>
      <w:bookmarkStart w:id="90" w:name="_Toc28878467"/>
      <w:r w:rsidRPr="00917675">
        <w:rPr>
          <w:b/>
          <w:bCs/>
          <w:i w:val="0"/>
          <w:iCs w:val="0"/>
          <w:sz w:val="28"/>
          <w:szCs w:val="28"/>
        </w:rPr>
        <w:t xml:space="preserve">Figure </w:t>
      </w:r>
      <w:r w:rsidRPr="00917675">
        <w:rPr>
          <w:b/>
          <w:bCs/>
          <w:i w:val="0"/>
          <w:iCs w:val="0"/>
          <w:sz w:val="28"/>
          <w:szCs w:val="28"/>
        </w:rPr>
        <w:fldChar w:fldCharType="begin"/>
      </w:r>
      <w:r w:rsidRPr="00917675">
        <w:rPr>
          <w:b/>
          <w:bCs/>
          <w:i w:val="0"/>
          <w:iCs w:val="0"/>
          <w:sz w:val="28"/>
          <w:szCs w:val="28"/>
        </w:rPr>
        <w:instrText xml:space="preserve"> SEQ Figure \* ARABIC </w:instrText>
      </w:r>
      <w:r w:rsidRPr="00917675">
        <w:rPr>
          <w:b/>
          <w:bCs/>
          <w:i w:val="0"/>
          <w:iCs w:val="0"/>
          <w:sz w:val="28"/>
          <w:szCs w:val="28"/>
        </w:rPr>
        <w:fldChar w:fldCharType="separate"/>
      </w:r>
      <w:r w:rsidRPr="00917675">
        <w:rPr>
          <w:b/>
          <w:bCs/>
          <w:i w:val="0"/>
          <w:iCs w:val="0"/>
          <w:noProof/>
          <w:sz w:val="28"/>
          <w:szCs w:val="28"/>
        </w:rPr>
        <w:t>8</w:t>
      </w:r>
      <w:r w:rsidRPr="00917675">
        <w:rPr>
          <w:b/>
          <w:bCs/>
          <w:i w:val="0"/>
          <w:iCs w:val="0"/>
          <w:sz w:val="28"/>
          <w:szCs w:val="28"/>
        </w:rPr>
        <w:fldChar w:fldCharType="end"/>
      </w:r>
      <w:r w:rsidRPr="00917675">
        <w:rPr>
          <w:b/>
          <w:bCs/>
          <w:i w:val="0"/>
          <w:iCs w:val="0"/>
          <w:sz w:val="28"/>
          <w:szCs w:val="28"/>
        </w:rPr>
        <w:t>: Philosophical aspects</w:t>
      </w:r>
      <w:bookmarkEnd w:id="90"/>
    </w:p>
    <w:sectPr w:rsidR="00FA1E59" w:rsidRPr="00917675" w:rsidSect="00346E8F">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3A1222" w14:textId="77777777" w:rsidR="00CD6811" w:rsidRDefault="00CD6811">
      <w:pPr>
        <w:spacing w:after="0" w:line="240" w:lineRule="auto"/>
      </w:pPr>
      <w:r>
        <w:separator/>
      </w:r>
    </w:p>
  </w:endnote>
  <w:endnote w:type="continuationSeparator" w:id="0">
    <w:p w14:paraId="0D72B4F5" w14:textId="77777777" w:rsidR="00CD6811" w:rsidRDefault="00CD68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Poppins Medium">
    <w:altName w:val="Mangal"/>
    <w:charset w:val="00"/>
    <w:family w:val="auto"/>
    <w:pitch w:val="variable"/>
    <w:sig w:usb0="00008007" w:usb1="00000000" w:usb2="00000000" w:usb3="00000000" w:csb0="00000093" w:csb1="00000000"/>
  </w:font>
  <w:font w:name="Devil Breeze medium">
    <w:altName w:val="Cambria"/>
    <w:panose1 w:val="00000000000000000000"/>
    <w:charset w:val="00"/>
    <w:family w:val="roman"/>
    <w:notTrueType/>
    <w:pitch w:val="default"/>
  </w:font>
  <w:font w:name="Poppins Light">
    <w:charset w:val="00"/>
    <w:family w:val="auto"/>
    <w:pitch w:val="variable"/>
    <w:sig w:usb0="00008007" w:usb1="00000000" w:usb2="00000000" w:usb3="00000000" w:csb0="00000093" w:csb1="00000000"/>
  </w:font>
  <w:font w:name="Devil Breeze bold">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Webdings">
    <w:panose1 w:val="05030102010509060703"/>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3143628"/>
      <w:docPartObj>
        <w:docPartGallery w:val="Page Numbers (Bottom of Page)"/>
        <w:docPartUnique/>
      </w:docPartObj>
    </w:sdtPr>
    <w:sdtEndPr/>
    <w:sdtContent>
      <w:p w14:paraId="47514ABF" w14:textId="0E74693F" w:rsidR="00313167" w:rsidRDefault="00313167">
        <w:pPr>
          <w:pStyle w:val="Footer"/>
        </w:pPr>
        <w:r>
          <w:rPr>
            <w:noProof/>
          </w:rPr>
          <mc:AlternateContent>
            <mc:Choice Requires="wps">
              <w:drawing>
                <wp:anchor distT="0" distB="0" distL="114300" distR="114300" simplePos="0" relativeHeight="251659264" behindDoc="0" locked="0" layoutInCell="1" allowOverlap="1" wp14:anchorId="5D01BE2D" wp14:editId="7542A971">
                  <wp:simplePos x="0" y="0"/>
                  <wp:positionH relativeFrom="rightMargin">
                    <wp:align>center</wp:align>
                  </wp:positionH>
                  <wp:positionV relativeFrom="bottomMargin">
                    <wp:align>top</wp:align>
                  </wp:positionV>
                  <wp:extent cx="762000" cy="895350"/>
                  <wp:effectExtent l="0" t="0" r="0" b="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2000" cy="8953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sdt>
                              <w:sdtPr>
                                <w:rPr>
                                  <w:rFonts w:asciiTheme="majorHAnsi" w:eastAsiaTheme="majorEastAsia" w:hAnsiTheme="majorHAnsi" w:cstheme="majorBidi"/>
                                  <w:sz w:val="48"/>
                                  <w:szCs w:val="48"/>
                                </w:rPr>
                                <w:id w:val="1709992740"/>
                                <w:docPartObj>
                                  <w:docPartGallery w:val="Page Numbers (Margins)"/>
                                  <w:docPartUnique/>
                                </w:docPartObj>
                              </w:sdtPr>
                              <w:sdtEndPr/>
                              <w:sdtContent>
                                <w:sdt>
                                  <w:sdtPr>
                                    <w:rPr>
                                      <w:rFonts w:asciiTheme="majorHAnsi" w:eastAsiaTheme="majorEastAsia" w:hAnsiTheme="majorHAnsi" w:cstheme="majorBidi"/>
                                      <w:sz w:val="48"/>
                                      <w:szCs w:val="48"/>
                                    </w:rPr>
                                    <w:id w:val="-1904517296"/>
                                    <w:docPartObj>
                                      <w:docPartGallery w:val="Page Numbers (Margins)"/>
                                      <w:docPartUnique/>
                                    </w:docPartObj>
                                  </w:sdtPr>
                                  <w:sdtEndPr/>
                                  <w:sdtContent>
                                    <w:p w14:paraId="26E9A528" w14:textId="77777777" w:rsidR="00313167" w:rsidRDefault="00313167">
                                      <w:pPr>
                                        <w:jc w:val="center"/>
                                        <w:rPr>
                                          <w:rFonts w:asciiTheme="majorHAnsi" w:eastAsiaTheme="majorEastAsia" w:hAnsiTheme="majorHAnsi" w:cstheme="majorBidi"/>
                                          <w:sz w:val="48"/>
                                          <w:szCs w:val="44"/>
                                        </w:rPr>
                                      </w:pPr>
                                      <w:r>
                                        <w:rPr>
                                          <w:rFonts w:asciiTheme="minorHAnsi" w:eastAsiaTheme="minorEastAsia" w:hAnsiTheme="minorHAnsi"/>
                                        </w:rPr>
                                        <w:fldChar w:fldCharType="begin"/>
                                      </w:r>
                                      <w:r>
                                        <w:instrText xml:space="preserve"> PAGE   \* MERGEFORMAT </w:instrText>
                                      </w:r>
                                      <w:r>
                                        <w:rPr>
                                          <w:rFonts w:asciiTheme="minorHAnsi" w:eastAsiaTheme="minorEastAsia" w:hAnsiTheme="minorHAnsi"/>
                                        </w:rPr>
                                        <w:fldChar w:fldCharType="separate"/>
                                      </w:r>
                                      <w:r>
                                        <w:rPr>
                                          <w:rFonts w:asciiTheme="majorHAnsi" w:eastAsiaTheme="majorEastAsia" w:hAnsiTheme="majorHAnsi" w:cstheme="majorBidi"/>
                                          <w:noProof/>
                                          <w:sz w:val="48"/>
                                          <w:szCs w:val="48"/>
                                        </w:rPr>
                                        <w:t>2</w:t>
                                      </w:r>
                                      <w:r>
                                        <w:rPr>
                                          <w:rFonts w:asciiTheme="majorHAnsi" w:eastAsiaTheme="majorEastAsia" w:hAnsiTheme="majorHAnsi" w:cstheme="majorBidi"/>
                                          <w:noProof/>
                                          <w:sz w:val="48"/>
                                          <w:szCs w:val="48"/>
                                        </w:rPr>
                                        <w:fldChar w:fldCharType="end"/>
                                      </w:r>
                                    </w:p>
                                  </w:sdtContent>
                                </w:sdt>
                              </w:sdtContent>
                            </w:sdt>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D01BE2D" id="Rectangle 3" o:spid="_x0000_s1031" style="position:absolute;margin-left:0;margin-top:0;width:60pt;height:70.5pt;z-index:251659264;visibility:visible;mso-wrap-style:square;mso-width-percent:0;mso-height-percent:0;mso-wrap-distance-left:9pt;mso-wrap-distance-top:0;mso-wrap-distance-right:9pt;mso-wrap-distance-bottom:0;mso-position-horizontal:center;mso-position-horizontal-relative:right-margin-area;mso-position-vertical:top;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" stroked="f">
                  <v:textbox>
                    <w:txbxContent>
                      <w:sdt>
                        <w:sdtPr>
                          <w:rPr>
                            <w:rFonts w:asciiTheme="majorHAnsi" w:eastAsiaTheme="majorEastAsia" w:hAnsiTheme="majorHAnsi" w:cstheme="majorBidi"/>
                            <w:sz w:val="48"/>
                            <w:szCs w:val="48"/>
                          </w:rPr>
                          <w:id w:val="1709992740"/>
                          <w:docPartObj>
                            <w:docPartGallery w:val="Page Numbers (Margins)"/>
                            <w:docPartUnique/>
                          </w:docPartObj>
                        </w:sdtPr>
                        <w:sdtContent>
                          <w:sdt>
                            <w:sdtPr>
                              <w:rPr>
                                <w:rFonts w:asciiTheme="majorHAnsi" w:eastAsiaTheme="majorEastAsia" w:hAnsiTheme="majorHAnsi" w:cstheme="majorBidi"/>
                                <w:sz w:val="48"/>
                                <w:szCs w:val="48"/>
                              </w:rPr>
                              <w:id w:val="-1904517296"/>
                              <w:docPartObj>
                                <w:docPartGallery w:val="Page Numbers (Margins)"/>
                                <w:docPartUnique/>
                              </w:docPartObj>
                            </w:sdtPr>
                            <w:sdtContent>
                              <w:p w14:paraId="26E9A528" w14:textId="77777777" w:rsidR="00313167" w:rsidRDefault="00313167">
                                <w:pPr>
                                  <w:jc w:val="center"/>
                                  <w:rPr>
                                    <w:rFonts w:asciiTheme="majorHAnsi" w:eastAsiaTheme="majorEastAsia" w:hAnsiTheme="majorHAnsi" w:cstheme="majorBidi"/>
                                    <w:sz w:val="48"/>
                                    <w:szCs w:val="44"/>
                                  </w:rPr>
                                </w:pPr>
                                <w:r>
                                  <w:rPr>
                                    <w:rFonts w:asciiTheme="minorHAnsi" w:eastAsiaTheme="minorEastAsia" w:hAnsiTheme="minorHAnsi"/>
                                  </w:rPr>
                                  <w:fldChar w:fldCharType="begin"/>
                                </w:r>
                                <w:r>
                                  <w:instrText xml:space="preserve"> PAGE   \* MERGEFORMAT </w:instrText>
                                </w:r>
                                <w:r>
                                  <w:rPr>
                                    <w:rFonts w:asciiTheme="minorHAnsi" w:eastAsiaTheme="minorEastAsia" w:hAnsiTheme="minorHAnsi"/>
                                  </w:rPr>
                                  <w:fldChar w:fldCharType="separate"/>
                                </w:r>
                                <w:r>
                                  <w:rPr>
                                    <w:rFonts w:asciiTheme="majorHAnsi" w:eastAsiaTheme="majorEastAsia" w:hAnsiTheme="majorHAnsi" w:cstheme="majorBidi"/>
                                    <w:noProof/>
                                    <w:sz w:val="48"/>
                                    <w:szCs w:val="48"/>
                                  </w:rPr>
                                  <w:t>2</w:t>
                                </w:r>
                                <w:r>
                                  <w:rPr>
                                    <w:rFonts w:asciiTheme="majorHAnsi" w:eastAsiaTheme="majorEastAsia" w:hAnsiTheme="majorHAnsi" w:cstheme="majorBidi"/>
                                    <w:noProof/>
                                    <w:sz w:val="48"/>
                                    <w:szCs w:val="48"/>
                                  </w:rPr>
                                  <w:fldChar w:fldCharType="end"/>
                                </w:r>
                              </w:p>
                            </w:sdtContent>
                          </w:sdt>
                        </w:sdtContent>
                      </w:sdt>
                    </w:txbxContent>
                  </v:textbox>
                  <w10:wrap anchorx="margin" anchory="margin"/>
                </v:rect>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FD40B8" w14:textId="77777777" w:rsidR="00CD6811" w:rsidRDefault="00CD6811">
      <w:pPr>
        <w:spacing w:after="0" w:line="240" w:lineRule="auto"/>
      </w:pPr>
      <w:r>
        <w:rPr>
          <w:color w:val="000000"/>
        </w:rPr>
        <w:separator/>
      </w:r>
    </w:p>
  </w:footnote>
  <w:footnote w:type="continuationSeparator" w:id="0">
    <w:p w14:paraId="155DB0A2" w14:textId="77777777" w:rsidR="00CD6811" w:rsidRDefault="00CD68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920DC"/>
    <w:multiLevelType w:val="hybridMultilevel"/>
    <w:tmpl w:val="25301714"/>
    <w:lvl w:ilvl="0" w:tplc="56AA4178">
      <w:start w:val="3"/>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1" w15:restartNumberingAfterBreak="0">
    <w:nsid w:val="03365C6A"/>
    <w:multiLevelType w:val="hybridMultilevel"/>
    <w:tmpl w:val="2B1C50AE"/>
    <w:lvl w:ilvl="0" w:tplc="2000000B">
      <w:start w:val="1"/>
      <w:numFmt w:val="bullet"/>
      <w:lvlText w:val=""/>
      <w:lvlJc w:val="left"/>
      <w:pPr>
        <w:ind w:left="720" w:hanging="360"/>
      </w:pPr>
      <w:rPr>
        <w:rFonts w:ascii="Wingdings" w:hAnsi="Wingdings"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2" w15:restartNumberingAfterBreak="0">
    <w:nsid w:val="03B01638"/>
    <w:multiLevelType w:val="hybridMultilevel"/>
    <w:tmpl w:val="54D28F2E"/>
    <w:lvl w:ilvl="0" w:tplc="20000015">
      <w:start w:val="1"/>
      <w:numFmt w:val="upperLetter"/>
      <w:lvlText w:val="%1."/>
      <w:lvlJc w:val="left"/>
      <w:pPr>
        <w:ind w:left="1080" w:hanging="360"/>
      </w:pPr>
    </w:lvl>
    <w:lvl w:ilvl="1" w:tplc="10000019" w:tentative="1">
      <w:start w:val="1"/>
      <w:numFmt w:val="lowerLetter"/>
      <w:lvlText w:val="%2."/>
      <w:lvlJc w:val="left"/>
      <w:pPr>
        <w:ind w:left="1800" w:hanging="360"/>
      </w:pPr>
    </w:lvl>
    <w:lvl w:ilvl="2" w:tplc="1000001B" w:tentative="1">
      <w:start w:val="1"/>
      <w:numFmt w:val="lowerRoman"/>
      <w:lvlText w:val="%3."/>
      <w:lvlJc w:val="right"/>
      <w:pPr>
        <w:ind w:left="2520" w:hanging="180"/>
      </w:pPr>
    </w:lvl>
    <w:lvl w:ilvl="3" w:tplc="1000000F" w:tentative="1">
      <w:start w:val="1"/>
      <w:numFmt w:val="decimal"/>
      <w:lvlText w:val="%4."/>
      <w:lvlJc w:val="left"/>
      <w:pPr>
        <w:ind w:left="3240" w:hanging="360"/>
      </w:pPr>
    </w:lvl>
    <w:lvl w:ilvl="4" w:tplc="10000019" w:tentative="1">
      <w:start w:val="1"/>
      <w:numFmt w:val="lowerLetter"/>
      <w:lvlText w:val="%5."/>
      <w:lvlJc w:val="left"/>
      <w:pPr>
        <w:ind w:left="3960" w:hanging="360"/>
      </w:pPr>
    </w:lvl>
    <w:lvl w:ilvl="5" w:tplc="1000001B" w:tentative="1">
      <w:start w:val="1"/>
      <w:numFmt w:val="lowerRoman"/>
      <w:lvlText w:val="%6."/>
      <w:lvlJc w:val="right"/>
      <w:pPr>
        <w:ind w:left="4680" w:hanging="180"/>
      </w:pPr>
    </w:lvl>
    <w:lvl w:ilvl="6" w:tplc="1000000F" w:tentative="1">
      <w:start w:val="1"/>
      <w:numFmt w:val="decimal"/>
      <w:lvlText w:val="%7."/>
      <w:lvlJc w:val="left"/>
      <w:pPr>
        <w:ind w:left="5400" w:hanging="360"/>
      </w:pPr>
    </w:lvl>
    <w:lvl w:ilvl="7" w:tplc="10000019" w:tentative="1">
      <w:start w:val="1"/>
      <w:numFmt w:val="lowerLetter"/>
      <w:lvlText w:val="%8."/>
      <w:lvlJc w:val="left"/>
      <w:pPr>
        <w:ind w:left="6120" w:hanging="360"/>
      </w:pPr>
    </w:lvl>
    <w:lvl w:ilvl="8" w:tplc="1000001B" w:tentative="1">
      <w:start w:val="1"/>
      <w:numFmt w:val="lowerRoman"/>
      <w:lvlText w:val="%9."/>
      <w:lvlJc w:val="right"/>
      <w:pPr>
        <w:ind w:left="6840" w:hanging="180"/>
      </w:pPr>
    </w:lvl>
  </w:abstractNum>
  <w:abstractNum w:abstractNumId="3" w15:restartNumberingAfterBreak="0">
    <w:nsid w:val="091945C7"/>
    <w:multiLevelType w:val="hybridMultilevel"/>
    <w:tmpl w:val="6E3EE30C"/>
    <w:lvl w:ilvl="0" w:tplc="7572EFC2">
      <w:start w:val="3"/>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4" w15:restartNumberingAfterBreak="0">
    <w:nsid w:val="0A910738"/>
    <w:multiLevelType w:val="hybridMultilevel"/>
    <w:tmpl w:val="1C30C552"/>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5" w15:restartNumberingAfterBreak="0">
    <w:nsid w:val="109F5E4F"/>
    <w:multiLevelType w:val="multilevel"/>
    <w:tmpl w:val="AC52575A"/>
    <w:lvl w:ilvl="0">
      <w:start w:val="1"/>
      <w:numFmt w:val="decimal"/>
      <w:lvlText w:val="%1."/>
      <w:lvlJc w:val="left"/>
      <w:pPr>
        <w:ind w:left="720" w:hanging="360"/>
      </w:pPr>
    </w:lvl>
    <w:lvl w:ilvl="1">
      <w:start w:val="4"/>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136A7581"/>
    <w:multiLevelType w:val="multilevel"/>
    <w:tmpl w:val="2C7AB902"/>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156F0443"/>
    <w:multiLevelType w:val="hybridMultilevel"/>
    <w:tmpl w:val="61FA2CDC"/>
    <w:lvl w:ilvl="0" w:tplc="63201F1E">
      <w:start w:val="1"/>
      <w:numFmt w:val="decimal"/>
      <w:lvlText w:val="%1."/>
      <w:lvlJc w:val="left"/>
      <w:pPr>
        <w:ind w:left="257"/>
      </w:pPr>
      <w:rPr>
        <w:rFonts w:ascii="Calibri" w:eastAsia="Calibri" w:hAnsi="Calibri" w:cs="Calibri"/>
        <w:b/>
        <w:bCs/>
        <w:i w:val="0"/>
        <w:strike w:val="0"/>
        <w:dstrike w:val="0"/>
        <w:color w:val="181717"/>
        <w:sz w:val="18"/>
        <w:szCs w:val="18"/>
        <w:u w:val="none" w:color="000000"/>
        <w:bdr w:val="none" w:sz="0" w:space="0" w:color="auto"/>
        <w:shd w:val="clear" w:color="auto" w:fill="auto"/>
        <w:vertAlign w:val="baseline"/>
      </w:rPr>
    </w:lvl>
    <w:lvl w:ilvl="1" w:tplc="241215FE">
      <w:start w:val="1"/>
      <w:numFmt w:val="lowerLetter"/>
      <w:lvlText w:val="%2"/>
      <w:lvlJc w:val="left"/>
      <w:pPr>
        <w:ind w:left="1080"/>
      </w:pPr>
      <w:rPr>
        <w:rFonts w:ascii="Calibri" w:eastAsia="Calibri" w:hAnsi="Calibri" w:cs="Calibri"/>
        <w:b/>
        <w:bCs/>
        <w:i w:val="0"/>
        <w:strike w:val="0"/>
        <w:dstrike w:val="0"/>
        <w:color w:val="181717"/>
        <w:sz w:val="18"/>
        <w:szCs w:val="18"/>
        <w:u w:val="none" w:color="000000"/>
        <w:bdr w:val="none" w:sz="0" w:space="0" w:color="auto"/>
        <w:shd w:val="clear" w:color="auto" w:fill="auto"/>
        <w:vertAlign w:val="baseline"/>
      </w:rPr>
    </w:lvl>
    <w:lvl w:ilvl="2" w:tplc="13B69D92">
      <w:start w:val="1"/>
      <w:numFmt w:val="lowerRoman"/>
      <w:lvlText w:val="%3"/>
      <w:lvlJc w:val="left"/>
      <w:pPr>
        <w:ind w:left="1800"/>
      </w:pPr>
      <w:rPr>
        <w:rFonts w:ascii="Calibri" w:eastAsia="Calibri" w:hAnsi="Calibri" w:cs="Calibri"/>
        <w:b/>
        <w:bCs/>
        <w:i w:val="0"/>
        <w:strike w:val="0"/>
        <w:dstrike w:val="0"/>
        <w:color w:val="181717"/>
        <w:sz w:val="18"/>
        <w:szCs w:val="18"/>
        <w:u w:val="none" w:color="000000"/>
        <w:bdr w:val="none" w:sz="0" w:space="0" w:color="auto"/>
        <w:shd w:val="clear" w:color="auto" w:fill="auto"/>
        <w:vertAlign w:val="baseline"/>
      </w:rPr>
    </w:lvl>
    <w:lvl w:ilvl="3" w:tplc="65504B8E">
      <w:start w:val="1"/>
      <w:numFmt w:val="decimal"/>
      <w:lvlText w:val="%4"/>
      <w:lvlJc w:val="left"/>
      <w:pPr>
        <w:ind w:left="2520"/>
      </w:pPr>
      <w:rPr>
        <w:rFonts w:ascii="Calibri" w:eastAsia="Calibri" w:hAnsi="Calibri" w:cs="Calibri"/>
        <w:b/>
        <w:bCs/>
        <w:i w:val="0"/>
        <w:strike w:val="0"/>
        <w:dstrike w:val="0"/>
        <w:color w:val="181717"/>
        <w:sz w:val="18"/>
        <w:szCs w:val="18"/>
        <w:u w:val="none" w:color="000000"/>
        <w:bdr w:val="none" w:sz="0" w:space="0" w:color="auto"/>
        <w:shd w:val="clear" w:color="auto" w:fill="auto"/>
        <w:vertAlign w:val="baseline"/>
      </w:rPr>
    </w:lvl>
    <w:lvl w:ilvl="4" w:tplc="F258A336">
      <w:start w:val="1"/>
      <w:numFmt w:val="lowerLetter"/>
      <w:lvlText w:val="%5"/>
      <w:lvlJc w:val="left"/>
      <w:pPr>
        <w:ind w:left="3240"/>
      </w:pPr>
      <w:rPr>
        <w:rFonts w:ascii="Calibri" w:eastAsia="Calibri" w:hAnsi="Calibri" w:cs="Calibri"/>
        <w:b/>
        <w:bCs/>
        <w:i w:val="0"/>
        <w:strike w:val="0"/>
        <w:dstrike w:val="0"/>
        <w:color w:val="181717"/>
        <w:sz w:val="18"/>
        <w:szCs w:val="18"/>
        <w:u w:val="none" w:color="000000"/>
        <w:bdr w:val="none" w:sz="0" w:space="0" w:color="auto"/>
        <w:shd w:val="clear" w:color="auto" w:fill="auto"/>
        <w:vertAlign w:val="baseline"/>
      </w:rPr>
    </w:lvl>
    <w:lvl w:ilvl="5" w:tplc="BCD8581E">
      <w:start w:val="1"/>
      <w:numFmt w:val="lowerRoman"/>
      <w:lvlText w:val="%6"/>
      <w:lvlJc w:val="left"/>
      <w:pPr>
        <w:ind w:left="3960"/>
      </w:pPr>
      <w:rPr>
        <w:rFonts w:ascii="Calibri" w:eastAsia="Calibri" w:hAnsi="Calibri" w:cs="Calibri"/>
        <w:b/>
        <w:bCs/>
        <w:i w:val="0"/>
        <w:strike w:val="0"/>
        <w:dstrike w:val="0"/>
        <w:color w:val="181717"/>
        <w:sz w:val="18"/>
        <w:szCs w:val="18"/>
        <w:u w:val="none" w:color="000000"/>
        <w:bdr w:val="none" w:sz="0" w:space="0" w:color="auto"/>
        <w:shd w:val="clear" w:color="auto" w:fill="auto"/>
        <w:vertAlign w:val="baseline"/>
      </w:rPr>
    </w:lvl>
    <w:lvl w:ilvl="6" w:tplc="032ADB08">
      <w:start w:val="1"/>
      <w:numFmt w:val="decimal"/>
      <w:lvlText w:val="%7"/>
      <w:lvlJc w:val="left"/>
      <w:pPr>
        <w:ind w:left="4680"/>
      </w:pPr>
      <w:rPr>
        <w:rFonts w:ascii="Calibri" w:eastAsia="Calibri" w:hAnsi="Calibri" w:cs="Calibri"/>
        <w:b/>
        <w:bCs/>
        <w:i w:val="0"/>
        <w:strike w:val="0"/>
        <w:dstrike w:val="0"/>
        <w:color w:val="181717"/>
        <w:sz w:val="18"/>
        <w:szCs w:val="18"/>
        <w:u w:val="none" w:color="000000"/>
        <w:bdr w:val="none" w:sz="0" w:space="0" w:color="auto"/>
        <w:shd w:val="clear" w:color="auto" w:fill="auto"/>
        <w:vertAlign w:val="baseline"/>
      </w:rPr>
    </w:lvl>
    <w:lvl w:ilvl="7" w:tplc="7390F63E">
      <w:start w:val="1"/>
      <w:numFmt w:val="lowerLetter"/>
      <w:lvlText w:val="%8"/>
      <w:lvlJc w:val="left"/>
      <w:pPr>
        <w:ind w:left="5400"/>
      </w:pPr>
      <w:rPr>
        <w:rFonts w:ascii="Calibri" w:eastAsia="Calibri" w:hAnsi="Calibri" w:cs="Calibri"/>
        <w:b/>
        <w:bCs/>
        <w:i w:val="0"/>
        <w:strike w:val="0"/>
        <w:dstrike w:val="0"/>
        <w:color w:val="181717"/>
        <w:sz w:val="18"/>
        <w:szCs w:val="18"/>
        <w:u w:val="none" w:color="000000"/>
        <w:bdr w:val="none" w:sz="0" w:space="0" w:color="auto"/>
        <w:shd w:val="clear" w:color="auto" w:fill="auto"/>
        <w:vertAlign w:val="baseline"/>
      </w:rPr>
    </w:lvl>
    <w:lvl w:ilvl="8" w:tplc="2D30F266">
      <w:start w:val="1"/>
      <w:numFmt w:val="lowerRoman"/>
      <w:lvlText w:val="%9"/>
      <w:lvlJc w:val="left"/>
      <w:pPr>
        <w:ind w:left="6120"/>
      </w:pPr>
      <w:rPr>
        <w:rFonts w:ascii="Calibri" w:eastAsia="Calibri" w:hAnsi="Calibri" w:cs="Calibri"/>
        <w:b/>
        <w:bCs/>
        <w:i w:val="0"/>
        <w:strike w:val="0"/>
        <w:dstrike w:val="0"/>
        <w:color w:val="181717"/>
        <w:sz w:val="18"/>
        <w:szCs w:val="18"/>
        <w:u w:val="none" w:color="000000"/>
        <w:bdr w:val="none" w:sz="0" w:space="0" w:color="auto"/>
        <w:shd w:val="clear" w:color="auto" w:fill="auto"/>
        <w:vertAlign w:val="baseline"/>
      </w:rPr>
    </w:lvl>
  </w:abstractNum>
  <w:abstractNum w:abstractNumId="8" w15:restartNumberingAfterBreak="0">
    <w:nsid w:val="16317AF7"/>
    <w:multiLevelType w:val="hybridMultilevel"/>
    <w:tmpl w:val="705E4318"/>
    <w:lvl w:ilvl="0" w:tplc="2000000F">
      <w:start w:val="1"/>
      <w:numFmt w:val="decimal"/>
      <w:lvlText w:val="%1."/>
      <w:lvlJc w:val="left"/>
      <w:pPr>
        <w:ind w:left="720" w:hanging="360"/>
      </w:p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9" w15:restartNumberingAfterBreak="0">
    <w:nsid w:val="18EF30F0"/>
    <w:multiLevelType w:val="multilevel"/>
    <w:tmpl w:val="2E7EEF9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196E527B"/>
    <w:multiLevelType w:val="hybridMultilevel"/>
    <w:tmpl w:val="AB8E09C0"/>
    <w:lvl w:ilvl="0" w:tplc="D45694D8">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11" w15:restartNumberingAfterBreak="0">
    <w:nsid w:val="1B6E7557"/>
    <w:multiLevelType w:val="hybridMultilevel"/>
    <w:tmpl w:val="70CE08FE"/>
    <w:lvl w:ilvl="0" w:tplc="0474301E">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12" w15:restartNumberingAfterBreak="0">
    <w:nsid w:val="1C5E6B31"/>
    <w:multiLevelType w:val="hybridMultilevel"/>
    <w:tmpl w:val="98D24A52"/>
    <w:lvl w:ilvl="0" w:tplc="2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13" w15:restartNumberingAfterBreak="0">
    <w:nsid w:val="1F3C6D85"/>
    <w:multiLevelType w:val="multilevel"/>
    <w:tmpl w:val="A0FA00B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4" w15:restartNumberingAfterBreak="0">
    <w:nsid w:val="21DC3F21"/>
    <w:multiLevelType w:val="hybridMultilevel"/>
    <w:tmpl w:val="31888FDA"/>
    <w:lvl w:ilvl="0" w:tplc="2000000B">
      <w:start w:val="1"/>
      <w:numFmt w:val="bullet"/>
      <w:lvlText w:val=""/>
      <w:lvlJc w:val="left"/>
      <w:pPr>
        <w:ind w:left="720" w:hanging="360"/>
      </w:pPr>
      <w:rPr>
        <w:rFonts w:ascii="Wingdings" w:hAnsi="Wingdings"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15" w15:restartNumberingAfterBreak="0">
    <w:nsid w:val="2236308E"/>
    <w:multiLevelType w:val="hybridMultilevel"/>
    <w:tmpl w:val="A4E8D136"/>
    <w:lvl w:ilvl="0" w:tplc="2000000F">
      <w:start w:val="1"/>
      <w:numFmt w:val="decimal"/>
      <w:lvlText w:val="%1."/>
      <w:lvlJc w:val="left"/>
      <w:pPr>
        <w:ind w:left="1440" w:hanging="360"/>
      </w:pPr>
      <w:rPr>
        <w:rFonts w:hint="default"/>
      </w:rPr>
    </w:lvl>
    <w:lvl w:ilvl="1" w:tplc="10000019" w:tentative="1">
      <w:start w:val="1"/>
      <w:numFmt w:val="lowerLetter"/>
      <w:lvlText w:val="%2."/>
      <w:lvlJc w:val="left"/>
      <w:pPr>
        <w:ind w:left="2160" w:hanging="360"/>
      </w:pPr>
    </w:lvl>
    <w:lvl w:ilvl="2" w:tplc="1000001B" w:tentative="1">
      <w:start w:val="1"/>
      <w:numFmt w:val="lowerRoman"/>
      <w:lvlText w:val="%3."/>
      <w:lvlJc w:val="right"/>
      <w:pPr>
        <w:ind w:left="2880" w:hanging="180"/>
      </w:pPr>
    </w:lvl>
    <w:lvl w:ilvl="3" w:tplc="1000000F" w:tentative="1">
      <w:start w:val="1"/>
      <w:numFmt w:val="decimal"/>
      <w:lvlText w:val="%4."/>
      <w:lvlJc w:val="left"/>
      <w:pPr>
        <w:ind w:left="3600" w:hanging="360"/>
      </w:pPr>
    </w:lvl>
    <w:lvl w:ilvl="4" w:tplc="10000019" w:tentative="1">
      <w:start w:val="1"/>
      <w:numFmt w:val="lowerLetter"/>
      <w:lvlText w:val="%5."/>
      <w:lvlJc w:val="left"/>
      <w:pPr>
        <w:ind w:left="4320" w:hanging="360"/>
      </w:pPr>
    </w:lvl>
    <w:lvl w:ilvl="5" w:tplc="1000001B" w:tentative="1">
      <w:start w:val="1"/>
      <w:numFmt w:val="lowerRoman"/>
      <w:lvlText w:val="%6."/>
      <w:lvlJc w:val="right"/>
      <w:pPr>
        <w:ind w:left="5040" w:hanging="180"/>
      </w:pPr>
    </w:lvl>
    <w:lvl w:ilvl="6" w:tplc="1000000F" w:tentative="1">
      <w:start w:val="1"/>
      <w:numFmt w:val="decimal"/>
      <w:lvlText w:val="%7."/>
      <w:lvlJc w:val="left"/>
      <w:pPr>
        <w:ind w:left="5760" w:hanging="360"/>
      </w:pPr>
    </w:lvl>
    <w:lvl w:ilvl="7" w:tplc="10000019" w:tentative="1">
      <w:start w:val="1"/>
      <w:numFmt w:val="lowerLetter"/>
      <w:lvlText w:val="%8."/>
      <w:lvlJc w:val="left"/>
      <w:pPr>
        <w:ind w:left="6480" w:hanging="360"/>
      </w:pPr>
    </w:lvl>
    <w:lvl w:ilvl="8" w:tplc="1000001B" w:tentative="1">
      <w:start w:val="1"/>
      <w:numFmt w:val="lowerRoman"/>
      <w:lvlText w:val="%9."/>
      <w:lvlJc w:val="right"/>
      <w:pPr>
        <w:ind w:left="7200" w:hanging="180"/>
      </w:pPr>
    </w:lvl>
  </w:abstractNum>
  <w:abstractNum w:abstractNumId="16" w15:restartNumberingAfterBreak="0">
    <w:nsid w:val="28660E19"/>
    <w:multiLevelType w:val="hybridMultilevel"/>
    <w:tmpl w:val="84F0793A"/>
    <w:lvl w:ilvl="0" w:tplc="56AA4178">
      <w:start w:val="3"/>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17" w15:restartNumberingAfterBreak="0">
    <w:nsid w:val="28724CF9"/>
    <w:multiLevelType w:val="hybridMultilevel"/>
    <w:tmpl w:val="9C029F80"/>
    <w:lvl w:ilvl="0" w:tplc="56AA4178">
      <w:start w:val="4"/>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18" w15:restartNumberingAfterBreak="0">
    <w:nsid w:val="2D350F45"/>
    <w:multiLevelType w:val="hybridMultilevel"/>
    <w:tmpl w:val="E3723010"/>
    <w:lvl w:ilvl="0" w:tplc="56AA4178">
      <w:start w:val="3"/>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19" w15:restartNumberingAfterBreak="0">
    <w:nsid w:val="2FE105BE"/>
    <w:multiLevelType w:val="hybridMultilevel"/>
    <w:tmpl w:val="EA78B97C"/>
    <w:lvl w:ilvl="0" w:tplc="56AA4178">
      <w:start w:val="3"/>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20" w15:restartNumberingAfterBreak="0">
    <w:nsid w:val="38D744B0"/>
    <w:multiLevelType w:val="hybridMultilevel"/>
    <w:tmpl w:val="91A4A456"/>
    <w:lvl w:ilvl="0" w:tplc="20000009">
      <w:start w:val="1"/>
      <w:numFmt w:val="bullet"/>
      <w:lvlText w:val=""/>
      <w:lvlJc w:val="left"/>
      <w:pPr>
        <w:ind w:left="720" w:hanging="360"/>
      </w:pPr>
      <w:rPr>
        <w:rFonts w:ascii="Wingdings" w:hAnsi="Wingdings"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21" w15:restartNumberingAfterBreak="0">
    <w:nsid w:val="41993A4A"/>
    <w:multiLevelType w:val="hybridMultilevel"/>
    <w:tmpl w:val="F62A57AE"/>
    <w:lvl w:ilvl="0" w:tplc="2000000F">
      <w:start w:val="1"/>
      <w:numFmt w:val="decimal"/>
      <w:lvlText w:val="%1."/>
      <w:lvlJc w:val="left"/>
      <w:pPr>
        <w:ind w:left="720" w:hanging="360"/>
      </w:p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22" w15:restartNumberingAfterBreak="0">
    <w:nsid w:val="47C7696F"/>
    <w:multiLevelType w:val="hybridMultilevel"/>
    <w:tmpl w:val="1B6413CE"/>
    <w:lvl w:ilvl="0" w:tplc="56AA4178">
      <w:start w:val="3"/>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23" w15:restartNumberingAfterBreak="0">
    <w:nsid w:val="4C5B0C66"/>
    <w:multiLevelType w:val="multilevel"/>
    <w:tmpl w:val="8B88614C"/>
    <w:lvl w:ilvl="0">
      <w:start w:val="1"/>
      <w:numFmt w:val="decimal"/>
      <w:lvlText w:val="%1."/>
      <w:lvlJc w:val="left"/>
      <w:pPr>
        <w:ind w:left="720" w:hanging="360"/>
      </w:pPr>
      <w:rPr>
        <w:rFonts w:hint="default"/>
      </w:rPr>
    </w:lvl>
    <w:lvl w:ilvl="1">
      <w:start w:val="1"/>
      <w:numFmt w:val="decimal"/>
      <w:isLgl/>
      <w:lvlText w:val="%1.%2"/>
      <w:lvlJc w:val="left"/>
      <w:pPr>
        <w:ind w:left="855" w:hanging="495"/>
      </w:pPr>
      <w:rPr>
        <w:rFonts w:hint="default"/>
      </w:rPr>
    </w:lvl>
    <w:lvl w:ilvl="2">
      <w:start w:val="3"/>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4" w15:restartNumberingAfterBreak="0">
    <w:nsid w:val="5855782B"/>
    <w:multiLevelType w:val="multilevel"/>
    <w:tmpl w:val="DB4A4170"/>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5" w15:restartNumberingAfterBreak="0">
    <w:nsid w:val="59EE4FEE"/>
    <w:multiLevelType w:val="hybridMultilevel"/>
    <w:tmpl w:val="9F24B27A"/>
    <w:lvl w:ilvl="0" w:tplc="56AA4178">
      <w:start w:val="4"/>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26" w15:restartNumberingAfterBreak="0">
    <w:nsid w:val="5B3C6420"/>
    <w:multiLevelType w:val="hybridMultilevel"/>
    <w:tmpl w:val="C7F47EBE"/>
    <w:lvl w:ilvl="0" w:tplc="DBB67BDE">
      <w:start w:val="9"/>
      <w:numFmt w:val="decimal"/>
      <w:lvlText w:val="%1."/>
      <w:lvlJc w:val="left"/>
      <w:pPr>
        <w:ind w:left="367"/>
      </w:pPr>
      <w:rPr>
        <w:rFonts w:ascii="Calibri" w:eastAsia="Calibri" w:hAnsi="Calibri" w:cs="Calibri"/>
        <w:b/>
        <w:bCs/>
        <w:i w:val="0"/>
        <w:strike w:val="0"/>
        <w:dstrike w:val="0"/>
        <w:color w:val="181717"/>
        <w:sz w:val="18"/>
        <w:szCs w:val="18"/>
        <w:u w:val="none" w:color="000000"/>
        <w:bdr w:val="none" w:sz="0" w:space="0" w:color="auto"/>
        <w:shd w:val="clear" w:color="auto" w:fill="auto"/>
        <w:vertAlign w:val="baseline"/>
      </w:rPr>
    </w:lvl>
    <w:lvl w:ilvl="1" w:tplc="6F80FDFC">
      <w:start w:val="1"/>
      <w:numFmt w:val="lowerLetter"/>
      <w:lvlText w:val="%2"/>
      <w:lvlJc w:val="left"/>
      <w:pPr>
        <w:ind w:left="1080"/>
      </w:pPr>
      <w:rPr>
        <w:rFonts w:ascii="Calibri" w:eastAsia="Calibri" w:hAnsi="Calibri" w:cs="Calibri"/>
        <w:b/>
        <w:bCs/>
        <w:i w:val="0"/>
        <w:strike w:val="0"/>
        <w:dstrike w:val="0"/>
        <w:color w:val="181717"/>
        <w:sz w:val="18"/>
        <w:szCs w:val="18"/>
        <w:u w:val="none" w:color="000000"/>
        <w:bdr w:val="none" w:sz="0" w:space="0" w:color="auto"/>
        <w:shd w:val="clear" w:color="auto" w:fill="auto"/>
        <w:vertAlign w:val="baseline"/>
      </w:rPr>
    </w:lvl>
    <w:lvl w:ilvl="2" w:tplc="700E50E4">
      <w:start w:val="1"/>
      <w:numFmt w:val="lowerRoman"/>
      <w:lvlText w:val="%3"/>
      <w:lvlJc w:val="left"/>
      <w:pPr>
        <w:ind w:left="1800"/>
      </w:pPr>
      <w:rPr>
        <w:rFonts w:ascii="Calibri" w:eastAsia="Calibri" w:hAnsi="Calibri" w:cs="Calibri"/>
        <w:b/>
        <w:bCs/>
        <w:i w:val="0"/>
        <w:strike w:val="0"/>
        <w:dstrike w:val="0"/>
        <w:color w:val="181717"/>
        <w:sz w:val="18"/>
        <w:szCs w:val="18"/>
        <w:u w:val="none" w:color="000000"/>
        <w:bdr w:val="none" w:sz="0" w:space="0" w:color="auto"/>
        <w:shd w:val="clear" w:color="auto" w:fill="auto"/>
        <w:vertAlign w:val="baseline"/>
      </w:rPr>
    </w:lvl>
    <w:lvl w:ilvl="3" w:tplc="980C8900">
      <w:start w:val="1"/>
      <w:numFmt w:val="decimal"/>
      <w:lvlText w:val="%4"/>
      <w:lvlJc w:val="left"/>
      <w:pPr>
        <w:ind w:left="2520"/>
      </w:pPr>
      <w:rPr>
        <w:rFonts w:ascii="Calibri" w:eastAsia="Calibri" w:hAnsi="Calibri" w:cs="Calibri"/>
        <w:b/>
        <w:bCs/>
        <w:i w:val="0"/>
        <w:strike w:val="0"/>
        <w:dstrike w:val="0"/>
        <w:color w:val="181717"/>
        <w:sz w:val="18"/>
        <w:szCs w:val="18"/>
        <w:u w:val="none" w:color="000000"/>
        <w:bdr w:val="none" w:sz="0" w:space="0" w:color="auto"/>
        <w:shd w:val="clear" w:color="auto" w:fill="auto"/>
        <w:vertAlign w:val="baseline"/>
      </w:rPr>
    </w:lvl>
    <w:lvl w:ilvl="4" w:tplc="5448B818">
      <w:start w:val="1"/>
      <w:numFmt w:val="lowerLetter"/>
      <w:lvlText w:val="%5"/>
      <w:lvlJc w:val="left"/>
      <w:pPr>
        <w:ind w:left="3240"/>
      </w:pPr>
      <w:rPr>
        <w:rFonts w:ascii="Calibri" w:eastAsia="Calibri" w:hAnsi="Calibri" w:cs="Calibri"/>
        <w:b/>
        <w:bCs/>
        <w:i w:val="0"/>
        <w:strike w:val="0"/>
        <w:dstrike w:val="0"/>
        <w:color w:val="181717"/>
        <w:sz w:val="18"/>
        <w:szCs w:val="18"/>
        <w:u w:val="none" w:color="000000"/>
        <w:bdr w:val="none" w:sz="0" w:space="0" w:color="auto"/>
        <w:shd w:val="clear" w:color="auto" w:fill="auto"/>
        <w:vertAlign w:val="baseline"/>
      </w:rPr>
    </w:lvl>
    <w:lvl w:ilvl="5" w:tplc="0D40B2D2">
      <w:start w:val="1"/>
      <w:numFmt w:val="lowerRoman"/>
      <w:lvlText w:val="%6"/>
      <w:lvlJc w:val="left"/>
      <w:pPr>
        <w:ind w:left="3960"/>
      </w:pPr>
      <w:rPr>
        <w:rFonts w:ascii="Calibri" w:eastAsia="Calibri" w:hAnsi="Calibri" w:cs="Calibri"/>
        <w:b/>
        <w:bCs/>
        <w:i w:val="0"/>
        <w:strike w:val="0"/>
        <w:dstrike w:val="0"/>
        <w:color w:val="181717"/>
        <w:sz w:val="18"/>
        <w:szCs w:val="18"/>
        <w:u w:val="none" w:color="000000"/>
        <w:bdr w:val="none" w:sz="0" w:space="0" w:color="auto"/>
        <w:shd w:val="clear" w:color="auto" w:fill="auto"/>
        <w:vertAlign w:val="baseline"/>
      </w:rPr>
    </w:lvl>
    <w:lvl w:ilvl="6" w:tplc="A2402104">
      <w:start w:val="1"/>
      <w:numFmt w:val="decimal"/>
      <w:lvlText w:val="%7"/>
      <w:lvlJc w:val="left"/>
      <w:pPr>
        <w:ind w:left="4680"/>
      </w:pPr>
      <w:rPr>
        <w:rFonts w:ascii="Calibri" w:eastAsia="Calibri" w:hAnsi="Calibri" w:cs="Calibri"/>
        <w:b/>
        <w:bCs/>
        <w:i w:val="0"/>
        <w:strike w:val="0"/>
        <w:dstrike w:val="0"/>
        <w:color w:val="181717"/>
        <w:sz w:val="18"/>
        <w:szCs w:val="18"/>
        <w:u w:val="none" w:color="000000"/>
        <w:bdr w:val="none" w:sz="0" w:space="0" w:color="auto"/>
        <w:shd w:val="clear" w:color="auto" w:fill="auto"/>
        <w:vertAlign w:val="baseline"/>
      </w:rPr>
    </w:lvl>
    <w:lvl w:ilvl="7" w:tplc="14C2CAFC">
      <w:start w:val="1"/>
      <w:numFmt w:val="lowerLetter"/>
      <w:lvlText w:val="%8"/>
      <w:lvlJc w:val="left"/>
      <w:pPr>
        <w:ind w:left="5400"/>
      </w:pPr>
      <w:rPr>
        <w:rFonts w:ascii="Calibri" w:eastAsia="Calibri" w:hAnsi="Calibri" w:cs="Calibri"/>
        <w:b/>
        <w:bCs/>
        <w:i w:val="0"/>
        <w:strike w:val="0"/>
        <w:dstrike w:val="0"/>
        <w:color w:val="181717"/>
        <w:sz w:val="18"/>
        <w:szCs w:val="18"/>
        <w:u w:val="none" w:color="000000"/>
        <w:bdr w:val="none" w:sz="0" w:space="0" w:color="auto"/>
        <w:shd w:val="clear" w:color="auto" w:fill="auto"/>
        <w:vertAlign w:val="baseline"/>
      </w:rPr>
    </w:lvl>
    <w:lvl w:ilvl="8" w:tplc="A364C930">
      <w:start w:val="1"/>
      <w:numFmt w:val="lowerRoman"/>
      <w:lvlText w:val="%9"/>
      <w:lvlJc w:val="left"/>
      <w:pPr>
        <w:ind w:left="6120"/>
      </w:pPr>
      <w:rPr>
        <w:rFonts w:ascii="Calibri" w:eastAsia="Calibri" w:hAnsi="Calibri" w:cs="Calibri"/>
        <w:b/>
        <w:bCs/>
        <w:i w:val="0"/>
        <w:strike w:val="0"/>
        <w:dstrike w:val="0"/>
        <w:color w:val="181717"/>
        <w:sz w:val="18"/>
        <w:szCs w:val="18"/>
        <w:u w:val="none" w:color="000000"/>
        <w:bdr w:val="none" w:sz="0" w:space="0" w:color="auto"/>
        <w:shd w:val="clear" w:color="auto" w:fill="auto"/>
        <w:vertAlign w:val="baseline"/>
      </w:rPr>
    </w:lvl>
  </w:abstractNum>
  <w:abstractNum w:abstractNumId="27" w15:restartNumberingAfterBreak="0">
    <w:nsid w:val="61747ABE"/>
    <w:multiLevelType w:val="hybridMultilevel"/>
    <w:tmpl w:val="79C88AAA"/>
    <w:lvl w:ilvl="0" w:tplc="3E3A8518">
      <w:start w:val="1"/>
      <w:numFmt w:val="decimal"/>
      <w:lvlText w:val="%1."/>
      <w:lvlJc w:val="left"/>
      <w:pPr>
        <w:ind w:left="1080" w:hanging="72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8" w15:restartNumberingAfterBreak="0">
    <w:nsid w:val="68EC7139"/>
    <w:multiLevelType w:val="hybridMultilevel"/>
    <w:tmpl w:val="B57CE04C"/>
    <w:lvl w:ilvl="0" w:tplc="2000000B">
      <w:start w:val="1"/>
      <w:numFmt w:val="bullet"/>
      <w:lvlText w:val=""/>
      <w:lvlJc w:val="left"/>
      <w:pPr>
        <w:ind w:left="501" w:hanging="360"/>
      </w:pPr>
      <w:rPr>
        <w:rFonts w:ascii="Wingdings" w:hAnsi="Wingdings"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29" w15:restartNumberingAfterBreak="0">
    <w:nsid w:val="6E4361BD"/>
    <w:multiLevelType w:val="multilevel"/>
    <w:tmpl w:val="D4402C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F6E0EFF"/>
    <w:multiLevelType w:val="multilevel"/>
    <w:tmpl w:val="BEC8A7DC"/>
    <w:lvl w:ilvl="0">
      <w:start w:val="3"/>
      <w:numFmt w:val="decimal"/>
      <w:lvlText w:val="%1"/>
      <w:lvlJc w:val="left"/>
      <w:pPr>
        <w:ind w:left="360" w:hanging="360"/>
      </w:pPr>
      <w:rPr>
        <w:rFonts w:hint="default"/>
      </w:rPr>
    </w:lvl>
    <w:lvl w:ilvl="1">
      <w:start w:val="2"/>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31" w15:restartNumberingAfterBreak="0">
    <w:nsid w:val="72BA0AF2"/>
    <w:multiLevelType w:val="hybridMultilevel"/>
    <w:tmpl w:val="9536E12C"/>
    <w:lvl w:ilvl="0" w:tplc="965AA006">
      <w:start w:val="1"/>
      <w:numFmt w:val="lowerLetter"/>
      <w:lvlText w:val="%1)"/>
      <w:lvlJc w:val="left"/>
      <w:pPr>
        <w:ind w:left="391" w:hanging="360"/>
      </w:pPr>
      <w:rPr>
        <w:rFonts w:hint="default"/>
      </w:rPr>
    </w:lvl>
    <w:lvl w:ilvl="1" w:tplc="10000019" w:tentative="1">
      <w:start w:val="1"/>
      <w:numFmt w:val="lowerLetter"/>
      <w:lvlText w:val="%2."/>
      <w:lvlJc w:val="left"/>
      <w:pPr>
        <w:ind w:left="1111" w:hanging="360"/>
      </w:pPr>
    </w:lvl>
    <w:lvl w:ilvl="2" w:tplc="1000001B" w:tentative="1">
      <w:start w:val="1"/>
      <w:numFmt w:val="lowerRoman"/>
      <w:lvlText w:val="%3."/>
      <w:lvlJc w:val="right"/>
      <w:pPr>
        <w:ind w:left="1831" w:hanging="180"/>
      </w:pPr>
    </w:lvl>
    <w:lvl w:ilvl="3" w:tplc="1000000F" w:tentative="1">
      <w:start w:val="1"/>
      <w:numFmt w:val="decimal"/>
      <w:lvlText w:val="%4."/>
      <w:lvlJc w:val="left"/>
      <w:pPr>
        <w:ind w:left="2551" w:hanging="360"/>
      </w:pPr>
    </w:lvl>
    <w:lvl w:ilvl="4" w:tplc="10000019" w:tentative="1">
      <w:start w:val="1"/>
      <w:numFmt w:val="lowerLetter"/>
      <w:lvlText w:val="%5."/>
      <w:lvlJc w:val="left"/>
      <w:pPr>
        <w:ind w:left="3271" w:hanging="360"/>
      </w:pPr>
    </w:lvl>
    <w:lvl w:ilvl="5" w:tplc="1000001B" w:tentative="1">
      <w:start w:val="1"/>
      <w:numFmt w:val="lowerRoman"/>
      <w:lvlText w:val="%6."/>
      <w:lvlJc w:val="right"/>
      <w:pPr>
        <w:ind w:left="3991" w:hanging="180"/>
      </w:pPr>
    </w:lvl>
    <w:lvl w:ilvl="6" w:tplc="1000000F" w:tentative="1">
      <w:start w:val="1"/>
      <w:numFmt w:val="decimal"/>
      <w:lvlText w:val="%7."/>
      <w:lvlJc w:val="left"/>
      <w:pPr>
        <w:ind w:left="4711" w:hanging="360"/>
      </w:pPr>
    </w:lvl>
    <w:lvl w:ilvl="7" w:tplc="10000019" w:tentative="1">
      <w:start w:val="1"/>
      <w:numFmt w:val="lowerLetter"/>
      <w:lvlText w:val="%8."/>
      <w:lvlJc w:val="left"/>
      <w:pPr>
        <w:ind w:left="5431" w:hanging="360"/>
      </w:pPr>
    </w:lvl>
    <w:lvl w:ilvl="8" w:tplc="1000001B" w:tentative="1">
      <w:start w:val="1"/>
      <w:numFmt w:val="lowerRoman"/>
      <w:lvlText w:val="%9."/>
      <w:lvlJc w:val="right"/>
      <w:pPr>
        <w:ind w:left="6151" w:hanging="180"/>
      </w:pPr>
    </w:lvl>
  </w:abstractNum>
  <w:abstractNum w:abstractNumId="32" w15:restartNumberingAfterBreak="0">
    <w:nsid w:val="73D57776"/>
    <w:multiLevelType w:val="hybridMultilevel"/>
    <w:tmpl w:val="68201DEE"/>
    <w:lvl w:ilvl="0" w:tplc="2000000B">
      <w:start w:val="1"/>
      <w:numFmt w:val="bullet"/>
      <w:lvlText w:val=""/>
      <w:lvlJc w:val="left"/>
      <w:pPr>
        <w:ind w:left="720" w:hanging="360"/>
      </w:pPr>
      <w:rPr>
        <w:rFonts w:ascii="Wingdings" w:hAnsi="Wingdings"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33" w15:restartNumberingAfterBreak="0">
    <w:nsid w:val="7A1C508D"/>
    <w:multiLevelType w:val="hybridMultilevel"/>
    <w:tmpl w:val="DE3067E2"/>
    <w:lvl w:ilvl="0" w:tplc="AA064704">
      <w:start w:val="1"/>
      <w:numFmt w:val="lowerLetter"/>
      <w:lvlText w:val="%1."/>
      <w:lvlJc w:val="left"/>
      <w:pPr>
        <w:ind w:left="236"/>
      </w:pPr>
      <w:rPr>
        <w:rFonts w:ascii="Calibri" w:eastAsia="Calibri" w:hAnsi="Calibri" w:cs="Calibri"/>
        <w:b w:val="0"/>
        <w:i w:val="0"/>
        <w:strike w:val="0"/>
        <w:dstrike w:val="0"/>
        <w:color w:val="181717"/>
        <w:sz w:val="18"/>
        <w:szCs w:val="18"/>
        <w:u w:val="none" w:color="000000"/>
        <w:bdr w:val="none" w:sz="0" w:space="0" w:color="auto"/>
        <w:shd w:val="clear" w:color="auto" w:fill="auto"/>
        <w:vertAlign w:val="baseline"/>
      </w:rPr>
    </w:lvl>
    <w:lvl w:ilvl="1" w:tplc="ED209C26">
      <w:start w:val="1"/>
      <w:numFmt w:val="lowerLetter"/>
      <w:lvlText w:val="%2"/>
      <w:lvlJc w:val="left"/>
      <w:pPr>
        <w:ind w:left="1080"/>
      </w:pPr>
      <w:rPr>
        <w:rFonts w:ascii="Calibri" w:eastAsia="Calibri" w:hAnsi="Calibri" w:cs="Calibri"/>
        <w:b w:val="0"/>
        <w:i w:val="0"/>
        <w:strike w:val="0"/>
        <w:dstrike w:val="0"/>
        <w:color w:val="181717"/>
        <w:sz w:val="18"/>
        <w:szCs w:val="18"/>
        <w:u w:val="none" w:color="000000"/>
        <w:bdr w:val="none" w:sz="0" w:space="0" w:color="auto"/>
        <w:shd w:val="clear" w:color="auto" w:fill="auto"/>
        <w:vertAlign w:val="baseline"/>
      </w:rPr>
    </w:lvl>
    <w:lvl w:ilvl="2" w:tplc="FFD42232">
      <w:start w:val="1"/>
      <w:numFmt w:val="lowerRoman"/>
      <w:lvlText w:val="%3"/>
      <w:lvlJc w:val="left"/>
      <w:pPr>
        <w:ind w:left="1800"/>
      </w:pPr>
      <w:rPr>
        <w:rFonts w:ascii="Calibri" w:eastAsia="Calibri" w:hAnsi="Calibri" w:cs="Calibri"/>
        <w:b w:val="0"/>
        <w:i w:val="0"/>
        <w:strike w:val="0"/>
        <w:dstrike w:val="0"/>
        <w:color w:val="181717"/>
        <w:sz w:val="18"/>
        <w:szCs w:val="18"/>
        <w:u w:val="none" w:color="000000"/>
        <w:bdr w:val="none" w:sz="0" w:space="0" w:color="auto"/>
        <w:shd w:val="clear" w:color="auto" w:fill="auto"/>
        <w:vertAlign w:val="baseline"/>
      </w:rPr>
    </w:lvl>
    <w:lvl w:ilvl="3" w:tplc="20DCFF5E">
      <w:start w:val="1"/>
      <w:numFmt w:val="decimal"/>
      <w:lvlText w:val="%4"/>
      <w:lvlJc w:val="left"/>
      <w:pPr>
        <w:ind w:left="2520"/>
      </w:pPr>
      <w:rPr>
        <w:rFonts w:ascii="Calibri" w:eastAsia="Calibri" w:hAnsi="Calibri" w:cs="Calibri"/>
        <w:b w:val="0"/>
        <w:i w:val="0"/>
        <w:strike w:val="0"/>
        <w:dstrike w:val="0"/>
        <w:color w:val="181717"/>
        <w:sz w:val="18"/>
        <w:szCs w:val="18"/>
        <w:u w:val="none" w:color="000000"/>
        <w:bdr w:val="none" w:sz="0" w:space="0" w:color="auto"/>
        <w:shd w:val="clear" w:color="auto" w:fill="auto"/>
        <w:vertAlign w:val="baseline"/>
      </w:rPr>
    </w:lvl>
    <w:lvl w:ilvl="4" w:tplc="6C988878">
      <w:start w:val="1"/>
      <w:numFmt w:val="lowerLetter"/>
      <w:lvlText w:val="%5"/>
      <w:lvlJc w:val="left"/>
      <w:pPr>
        <w:ind w:left="3240"/>
      </w:pPr>
      <w:rPr>
        <w:rFonts w:ascii="Calibri" w:eastAsia="Calibri" w:hAnsi="Calibri" w:cs="Calibri"/>
        <w:b w:val="0"/>
        <w:i w:val="0"/>
        <w:strike w:val="0"/>
        <w:dstrike w:val="0"/>
        <w:color w:val="181717"/>
        <w:sz w:val="18"/>
        <w:szCs w:val="18"/>
        <w:u w:val="none" w:color="000000"/>
        <w:bdr w:val="none" w:sz="0" w:space="0" w:color="auto"/>
        <w:shd w:val="clear" w:color="auto" w:fill="auto"/>
        <w:vertAlign w:val="baseline"/>
      </w:rPr>
    </w:lvl>
    <w:lvl w:ilvl="5" w:tplc="D0725428">
      <w:start w:val="1"/>
      <w:numFmt w:val="lowerRoman"/>
      <w:lvlText w:val="%6"/>
      <w:lvlJc w:val="left"/>
      <w:pPr>
        <w:ind w:left="3960"/>
      </w:pPr>
      <w:rPr>
        <w:rFonts w:ascii="Calibri" w:eastAsia="Calibri" w:hAnsi="Calibri" w:cs="Calibri"/>
        <w:b w:val="0"/>
        <w:i w:val="0"/>
        <w:strike w:val="0"/>
        <w:dstrike w:val="0"/>
        <w:color w:val="181717"/>
        <w:sz w:val="18"/>
        <w:szCs w:val="18"/>
        <w:u w:val="none" w:color="000000"/>
        <w:bdr w:val="none" w:sz="0" w:space="0" w:color="auto"/>
        <w:shd w:val="clear" w:color="auto" w:fill="auto"/>
        <w:vertAlign w:val="baseline"/>
      </w:rPr>
    </w:lvl>
    <w:lvl w:ilvl="6" w:tplc="0542F066">
      <w:start w:val="1"/>
      <w:numFmt w:val="decimal"/>
      <w:lvlText w:val="%7"/>
      <w:lvlJc w:val="left"/>
      <w:pPr>
        <w:ind w:left="4680"/>
      </w:pPr>
      <w:rPr>
        <w:rFonts w:ascii="Calibri" w:eastAsia="Calibri" w:hAnsi="Calibri" w:cs="Calibri"/>
        <w:b w:val="0"/>
        <w:i w:val="0"/>
        <w:strike w:val="0"/>
        <w:dstrike w:val="0"/>
        <w:color w:val="181717"/>
        <w:sz w:val="18"/>
        <w:szCs w:val="18"/>
        <w:u w:val="none" w:color="000000"/>
        <w:bdr w:val="none" w:sz="0" w:space="0" w:color="auto"/>
        <w:shd w:val="clear" w:color="auto" w:fill="auto"/>
        <w:vertAlign w:val="baseline"/>
      </w:rPr>
    </w:lvl>
    <w:lvl w:ilvl="7" w:tplc="26887A92">
      <w:start w:val="1"/>
      <w:numFmt w:val="lowerLetter"/>
      <w:lvlText w:val="%8"/>
      <w:lvlJc w:val="left"/>
      <w:pPr>
        <w:ind w:left="5400"/>
      </w:pPr>
      <w:rPr>
        <w:rFonts w:ascii="Calibri" w:eastAsia="Calibri" w:hAnsi="Calibri" w:cs="Calibri"/>
        <w:b w:val="0"/>
        <w:i w:val="0"/>
        <w:strike w:val="0"/>
        <w:dstrike w:val="0"/>
        <w:color w:val="181717"/>
        <w:sz w:val="18"/>
        <w:szCs w:val="18"/>
        <w:u w:val="none" w:color="000000"/>
        <w:bdr w:val="none" w:sz="0" w:space="0" w:color="auto"/>
        <w:shd w:val="clear" w:color="auto" w:fill="auto"/>
        <w:vertAlign w:val="baseline"/>
      </w:rPr>
    </w:lvl>
    <w:lvl w:ilvl="8" w:tplc="D436985C">
      <w:start w:val="1"/>
      <w:numFmt w:val="lowerRoman"/>
      <w:lvlText w:val="%9"/>
      <w:lvlJc w:val="left"/>
      <w:pPr>
        <w:ind w:left="6120"/>
      </w:pPr>
      <w:rPr>
        <w:rFonts w:ascii="Calibri" w:eastAsia="Calibri" w:hAnsi="Calibri" w:cs="Calibri"/>
        <w:b w:val="0"/>
        <w:i w:val="0"/>
        <w:strike w:val="0"/>
        <w:dstrike w:val="0"/>
        <w:color w:val="181717"/>
        <w:sz w:val="18"/>
        <w:szCs w:val="18"/>
        <w:u w:val="none" w:color="000000"/>
        <w:bdr w:val="none" w:sz="0" w:space="0" w:color="auto"/>
        <w:shd w:val="clear" w:color="auto" w:fill="auto"/>
        <w:vertAlign w:val="baseline"/>
      </w:rPr>
    </w:lvl>
  </w:abstractNum>
  <w:abstractNum w:abstractNumId="34" w15:restartNumberingAfterBreak="0">
    <w:nsid w:val="7A846538"/>
    <w:multiLevelType w:val="hybridMultilevel"/>
    <w:tmpl w:val="6F847CB4"/>
    <w:lvl w:ilvl="0" w:tplc="20000015">
      <w:start w:val="1"/>
      <w:numFmt w:val="upperLetter"/>
      <w:lvlText w:val="%1."/>
      <w:lvlJc w:val="left"/>
      <w:pPr>
        <w:ind w:left="720" w:hanging="360"/>
      </w:p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num w:numId="1">
    <w:abstractNumId w:val="9"/>
  </w:num>
  <w:num w:numId="2">
    <w:abstractNumId w:val="13"/>
  </w:num>
  <w:num w:numId="3">
    <w:abstractNumId w:val="29"/>
  </w:num>
  <w:num w:numId="4">
    <w:abstractNumId w:val="27"/>
  </w:num>
  <w:num w:numId="5">
    <w:abstractNumId w:val="23"/>
  </w:num>
  <w:num w:numId="6">
    <w:abstractNumId w:val="32"/>
  </w:num>
  <w:num w:numId="7">
    <w:abstractNumId w:val="1"/>
  </w:num>
  <w:num w:numId="8">
    <w:abstractNumId w:val="11"/>
  </w:num>
  <w:num w:numId="9">
    <w:abstractNumId w:val="10"/>
  </w:num>
  <w:num w:numId="10">
    <w:abstractNumId w:val="3"/>
  </w:num>
  <w:num w:numId="11">
    <w:abstractNumId w:val="14"/>
  </w:num>
  <w:num w:numId="12">
    <w:abstractNumId w:val="21"/>
  </w:num>
  <w:num w:numId="13">
    <w:abstractNumId w:val="8"/>
  </w:num>
  <w:num w:numId="14">
    <w:abstractNumId w:val="0"/>
  </w:num>
  <w:num w:numId="15">
    <w:abstractNumId w:val="19"/>
  </w:num>
  <w:num w:numId="16">
    <w:abstractNumId w:val="17"/>
  </w:num>
  <w:num w:numId="17">
    <w:abstractNumId w:val="25"/>
  </w:num>
  <w:num w:numId="18">
    <w:abstractNumId w:val="30"/>
  </w:num>
  <w:num w:numId="19">
    <w:abstractNumId w:val="24"/>
  </w:num>
  <w:num w:numId="20">
    <w:abstractNumId w:val="18"/>
  </w:num>
  <w:num w:numId="21">
    <w:abstractNumId w:val="15"/>
  </w:num>
  <w:num w:numId="22">
    <w:abstractNumId w:val="5"/>
  </w:num>
  <w:num w:numId="23">
    <w:abstractNumId w:val="4"/>
  </w:num>
  <w:num w:numId="24">
    <w:abstractNumId w:val="28"/>
  </w:num>
  <w:num w:numId="25">
    <w:abstractNumId w:val="12"/>
  </w:num>
  <w:num w:numId="26">
    <w:abstractNumId w:val="22"/>
  </w:num>
  <w:num w:numId="27">
    <w:abstractNumId w:val="16"/>
  </w:num>
  <w:num w:numId="28">
    <w:abstractNumId w:val="34"/>
  </w:num>
  <w:num w:numId="29">
    <w:abstractNumId w:val="2"/>
  </w:num>
  <w:num w:numId="30">
    <w:abstractNumId w:val="6"/>
  </w:num>
  <w:num w:numId="31">
    <w:abstractNumId w:val="7"/>
  </w:num>
  <w:num w:numId="32">
    <w:abstractNumId w:val="26"/>
  </w:num>
  <w:num w:numId="33">
    <w:abstractNumId w:val="33"/>
  </w:num>
  <w:num w:numId="34">
    <w:abstractNumId w:val="31"/>
  </w:num>
  <w:num w:numId="3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1AB5"/>
    <w:rsid w:val="0000172B"/>
    <w:rsid w:val="00003A8F"/>
    <w:rsid w:val="0000607C"/>
    <w:rsid w:val="00010BEF"/>
    <w:rsid w:val="0001125B"/>
    <w:rsid w:val="00024C4B"/>
    <w:rsid w:val="0002736B"/>
    <w:rsid w:val="0002785E"/>
    <w:rsid w:val="0003078C"/>
    <w:rsid w:val="00030FCD"/>
    <w:rsid w:val="000366A3"/>
    <w:rsid w:val="00040A35"/>
    <w:rsid w:val="00043A1D"/>
    <w:rsid w:val="000554D5"/>
    <w:rsid w:val="000646D7"/>
    <w:rsid w:val="00065FC0"/>
    <w:rsid w:val="00071B05"/>
    <w:rsid w:val="00086FF8"/>
    <w:rsid w:val="000913A6"/>
    <w:rsid w:val="000930A7"/>
    <w:rsid w:val="000930DB"/>
    <w:rsid w:val="000C0FCC"/>
    <w:rsid w:val="000D3C61"/>
    <w:rsid w:val="000D6D57"/>
    <w:rsid w:val="000E437F"/>
    <w:rsid w:val="00101834"/>
    <w:rsid w:val="00106F82"/>
    <w:rsid w:val="00116F11"/>
    <w:rsid w:val="00130009"/>
    <w:rsid w:val="00132446"/>
    <w:rsid w:val="001356D9"/>
    <w:rsid w:val="001477A7"/>
    <w:rsid w:val="001534BA"/>
    <w:rsid w:val="00155C49"/>
    <w:rsid w:val="00184A4F"/>
    <w:rsid w:val="00185659"/>
    <w:rsid w:val="0019170B"/>
    <w:rsid w:val="00194F32"/>
    <w:rsid w:val="001B385C"/>
    <w:rsid w:val="001B7C3B"/>
    <w:rsid w:val="001C0355"/>
    <w:rsid w:val="001D6651"/>
    <w:rsid w:val="002073B7"/>
    <w:rsid w:val="0021573E"/>
    <w:rsid w:val="00225D8C"/>
    <w:rsid w:val="00243C84"/>
    <w:rsid w:val="00284B31"/>
    <w:rsid w:val="0029796C"/>
    <w:rsid w:val="002B1726"/>
    <w:rsid w:val="002B1B5D"/>
    <w:rsid w:val="002C29F3"/>
    <w:rsid w:val="002C414D"/>
    <w:rsid w:val="002C7061"/>
    <w:rsid w:val="002C7FA9"/>
    <w:rsid w:val="002D2804"/>
    <w:rsid w:val="002D7362"/>
    <w:rsid w:val="002E1406"/>
    <w:rsid w:val="002F6FAF"/>
    <w:rsid w:val="0030098C"/>
    <w:rsid w:val="0031042C"/>
    <w:rsid w:val="00313167"/>
    <w:rsid w:val="00316C88"/>
    <w:rsid w:val="00324B85"/>
    <w:rsid w:val="00325BAD"/>
    <w:rsid w:val="00346E8F"/>
    <w:rsid w:val="00351F2A"/>
    <w:rsid w:val="00352785"/>
    <w:rsid w:val="0037016D"/>
    <w:rsid w:val="00370CE5"/>
    <w:rsid w:val="00370E85"/>
    <w:rsid w:val="00371AA6"/>
    <w:rsid w:val="00373526"/>
    <w:rsid w:val="0038142B"/>
    <w:rsid w:val="00382A2B"/>
    <w:rsid w:val="00384E9D"/>
    <w:rsid w:val="003875DF"/>
    <w:rsid w:val="003A103D"/>
    <w:rsid w:val="003A2C58"/>
    <w:rsid w:val="003B2EED"/>
    <w:rsid w:val="003B70EA"/>
    <w:rsid w:val="003C08F9"/>
    <w:rsid w:val="003D3B2F"/>
    <w:rsid w:val="003F6947"/>
    <w:rsid w:val="0040542D"/>
    <w:rsid w:val="00413201"/>
    <w:rsid w:val="004134A2"/>
    <w:rsid w:val="0043246C"/>
    <w:rsid w:val="00434962"/>
    <w:rsid w:val="00434F01"/>
    <w:rsid w:val="00435736"/>
    <w:rsid w:val="00435856"/>
    <w:rsid w:val="00460BF0"/>
    <w:rsid w:val="00466CF0"/>
    <w:rsid w:val="00492279"/>
    <w:rsid w:val="00494CB7"/>
    <w:rsid w:val="004972E7"/>
    <w:rsid w:val="004A17FA"/>
    <w:rsid w:val="004A5700"/>
    <w:rsid w:val="004A59BE"/>
    <w:rsid w:val="004A70B3"/>
    <w:rsid w:val="004B6203"/>
    <w:rsid w:val="004B6CD4"/>
    <w:rsid w:val="004C3391"/>
    <w:rsid w:val="004D03DA"/>
    <w:rsid w:val="004D349E"/>
    <w:rsid w:val="004E4FF0"/>
    <w:rsid w:val="004F0B47"/>
    <w:rsid w:val="004F4EE4"/>
    <w:rsid w:val="004F536B"/>
    <w:rsid w:val="004F5790"/>
    <w:rsid w:val="00500958"/>
    <w:rsid w:val="00501AB5"/>
    <w:rsid w:val="005244E1"/>
    <w:rsid w:val="0052522C"/>
    <w:rsid w:val="00530305"/>
    <w:rsid w:val="00541C88"/>
    <w:rsid w:val="005469C3"/>
    <w:rsid w:val="005520F6"/>
    <w:rsid w:val="00552F40"/>
    <w:rsid w:val="00563CCC"/>
    <w:rsid w:val="00580109"/>
    <w:rsid w:val="00583B3C"/>
    <w:rsid w:val="0059283E"/>
    <w:rsid w:val="0059391E"/>
    <w:rsid w:val="005A15F4"/>
    <w:rsid w:val="005B107C"/>
    <w:rsid w:val="005C1E1E"/>
    <w:rsid w:val="005C40BD"/>
    <w:rsid w:val="005D4194"/>
    <w:rsid w:val="005D47BB"/>
    <w:rsid w:val="005D75FD"/>
    <w:rsid w:val="005E196C"/>
    <w:rsid w:val="005F5240"/>
    <w:rsid w:val="00612C56"/>
    <w:rsid w:val="006214F1"/>
    <w:rsid w:val="00626941"/>
    <w:rsid w:val="00630F40"/>
    <w:rsid w:val="00645C37"/>
    <w:rsid w:val="00646924"/>
    <w:rsid w:val="00657973"/>
    <w:rsid w:val="00665E8F"/>
    <w:rsid w:val="00666575"/>
    <w:rsid w:val="00671481"/>
    <w:rsid w:val="00672547"/>
    <w:rsid w:val="00684FD7"/>
    <w:rsid w:val="006974E4"/>
    <w:rsid w:val="006A6B3F"/>
    <w:rsid w:val="006B0BDD"/>
    <w:rsid w:val="006B324E"/>
    <w:rsid w:val="006B596F"/>
    <w:rsid w:val="006B7DF5"/>
    <w:rsid w:val="006C2D01"/>
    <w:rsid w:val="006C3D01"/>
    <w:rsid w:val="006D7B7B"/>
    <w:rsid w:val="006E3478"/>
    <w:rsid w:val="006E3930"/>
    <w:rsid w:val="006F21DE"/>
    <w:rsid w:val="006F25DC"/>
    <w:rsid w:val="006F4446"/>
    <w:rsid w:val="006F7902"/>
    <w:rsid w:val="00703AEC"/>
    <w:rsid w:val="0071631C"/>
    <w:rsid w:val="00724875"/>
    <w:rsid w:val="00725D35"/>
    <w:rsid w:val="0074338A"/>
    <w:rsid w:val="00747454"/>
    <w:rsid w:val="00757430"/>
    <w:rsid w:val="00760BE8"/>
    <w:rsid w:val="00763056"/>
    <w:rsid w:val="00765DA9"/>
    <w:rsid w:val="00772C6E"/>
    <w:rsid w:val="007750EF"/>
    <w:rsid w:val="00777E77"/>
    <w:rsid w:val="0078164A"/>
    <w:rsid w:val="007A695B"/>
    <w:rsid w:val="007B7CD5"/>
    <w:rsid w:val="007C5A95"/>
    <w:rsid w:val="007D16A6"/>
    <w:rsid w:val="007E2BB8"/>
    <w:rsid w:val="00801C34"/>
    <w:rsid w:val="0080534B"/>
    <w:rsid w:val="008106E3"/>
    <w:rsid w:val="008107D6"/>
    <w:rsid w:val="00816437"/>
    <w:rsid w:val="0082092A"/>
    <w:rsid w:val="008246D1"/>
    <w:rsid w:val="00846C4A"/>
    <w:rsid w:val="00853E80"/>
    <w:rsid w:val="00854D19"/>
    <w:rsid w:val="008649AE"/>
    <w:rsid w:val="00873B39"/>
    <w:rsid w:val="00875A83"/>
    <w:rsid w:val="00877A82"/>
    <w:rsid w:val="008870C1"/>
    <w:rsid w:val="008962AC"/>
    <w:rsid w:val="008A7C33"/>
    <w:rsid w:val="008B16EA"/>
    <w:rsid w:val="008B32B5"/>
    <w:rsid w:val="008B7BF2"/>
    <w:rsid w:val="008D0360"/>
    <w:rsid w:val="008D4183"/>
    <w:rsid w:val="008D719C"/>
    <w:rsid w:val="008E2F72"/>
    <w:rsid w:val="008E6C2D"/>
    <w:rsid w:val="008F1818"/>
    <w:rsid w:val="008F4D37"/>
    <w:rsid w:val="009005A8"/>
    <w:rsid w:val="009031D5"/>
    <w:rsid w:val="00917675"/>
    <w:rsid w:val="00935738"/>
    <w:rsid w:val="00936ADC"/>
    <w:rsid w:val="00951919"/>
    <w:rsid w:val="009734CD"/>
    <w:rsid w:val="00977E18"/>
    <w:rsid w:val="009C2C41"/>
    <w:rsid w:val="009C50DC"/>
    <w:rsid w:val="009D1E23"/>
    <w:rsid w:val="009D2243"/>
    <w:rsid w:val="009D7A5D"/>
    <w:rsid w:val="00A050CB"/>
    <w:rsid w:val="00A1316E"/>
    <w:rsid w:val="00A225B6"/>
    <w:rsid w:val="00A27AFF"/>
    <w:rsid w:val="00A27E6D"/>
    <w:rsid w:val="00A501F0"/>
    <w:rsid w:val="00A52757"/>
    <w:rsid w:val="00A55FE9"/>
    <w:rsid w:val="00A73F75"/>
    <w:rsid w:val="00A77560"/>
    <w:rsid w:val="00A816B9"/>
    <w:rsid w:val="00A91D30"/>
    <w:rsid w:val="00AA061F"/>
    <w:rsid w:val="00AA58A9"/>
    <w:rsid w:val="00AB6B48"/>
    <w:rsid w:val="00AC41BA"/>
    <w:rsid w:val="00AD4DC9"/>
    <w:rsid w:val="00AF1FF2"/>
    <w:rsid w:val="00B01D2A"/>
    <w:rsid w:val="00B10D1C"/>
    <w:rsid w:val="00B46D46"/>
    <w:rsid w:val="00B67F25"/>
    <w:rsid w:val="00B72F3D"/>
    <w:rsid w:val="00B759D8"/>
    <w:rsid w:val="00B77264"/>
    <w:rsid w:val="00B95DA6"/>
    <w:rsid w:val="00BC665A"/>
    <w:rsid w:val="00BD4348"/>
    <w:rsid w:val="00BD7E37"/>
    <w:rsid w:val="00BE0F8E"/>
    <w:rsid w:val="00BF2B43"/>
    <w:rsid w:val="00BF4731"/>
    <w:rsid w:val="00BF4D6B"/>
    <w:rsid w:val="00C14F6F"/>
    <w:rsid w:val="00C23011"/>
    <w:rsid w:val="00C37084"/>
    <w:rsid w:val="00C45288"/>
    <w:rsid w:val="00C60193"/>
    <w:rsid w:val="00C642B7"/>
    <w:rsid w:val="00C65916"/>
    <w:rsid w:val="00C6661A"/>
    <w:rsid w:val="00C949E9"/>
    <w:rsid w:val="00C9697D"/>
    <w:rsid w:val="00CA2451"/>
    <w:rsid w:val="00CA4F63"/>
    <w:rsid w:val="00CA61DD"/>
    <w:rsid w:val="00CA77C9"/>
    <w:rsid w:val="00CB4A67"/>
    <w:rsid w:val="00CD3C3E"/>
    <w:rsid w:val="00CD3C75"/>
    <w:rsid w:val="00CD6811"/>
    <w:rsid w:val="00CE27B8"/>
    <w:rsid w:val="00CE7307"/>
    <w:rsid w:val="00CF6EED"/>
    <w:rsid w:val="00D24492"/>
    <w:rsid w:val="00D254BD"/>
    <w:rsid w:val="00D30AFF"/>
    <w:rsid w:val="00D33A5E"/>
    <w:rsid w:val="00D42AAE"/>
    <w:rsid w:val="00D575EB"/>
    <w:rsid w:val="00D70E01"/>
    <w:rsid w:val="00D87A95"/>
    <w:rsid w:val="00D92692"/>
    <w:rsid w:val="00DA2B56"/>
    <w:rsid w:val="00DB4E88"/>
    <w:rsid w:val="00DB630F"/>
    <w:rsid w:val="00DC26E1"/>
    <w:rsid w:val="00DD5A77"/>
    <w:rsid w:val="00DE715A"/>
    <w:rsid w:val="00DF21C4"/>
    <w:rsid w:val="00E0106A"/>
    <w:rsid w:val="00E3477D"/>
    <w:rsid w:val="00E42F77"/>
    <w:rsid w:val="00E45710"/>
    <w:rsid w:val="00E655F2"/>
    <w:rsid w:val="00E74A51"/>
    <w:rsid w:val="00EA75BD"/>
    <w:rsid w:val="00EC40E1"/>
    <w:rsid w:val="00EC4C75"/>
    <w:rsid w:val="00ED5A8D"/>
    <w:rsid w:val="00EE18B4"/>
    <w:rsid w:val="00EE4547"/>
    <w:rsid w:val="00F06BA5"/>
    <w:rsid w:val="00F07813"/>
    <w:rsid w:val="00F15648"/>
    <w:rsid w:val="00F362F2"/>
    <w:rsid w:val="00F44C79"/>
    <w:rsid w:val="00F46A54"/>
    <w:rsid w:val="00F67DD4"/>
    <w:rsid w:val="00FA1E59"/>
    <w:rsid w:val="00FA2502"/>
    <w:rsid w:val="00FB2921"/>
    <w:rsid w:val="00FD51BF"/>
    <w:rsid w:val="00FE5416"/>
    <w:rsid w:val="00FF34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14F6D0"/>
  <w15:docId w15:val="{CCFCA02C-204A-4D3B-9BB6-36FAE815BD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US" w:eastAsia="en-US" w:bidi="ar-SA"/>
      </w:rPr>
    </w:rPrDefault>
    <w:pPrDefault>
      <w:pPr>
        <w:autoSpaceDN w:val="0"/>
        <w:spacing w:after="200" w:line="276" w:lineRule="auto"/>
        <w:textAlignment w:val="baseline"/>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00958"/>
    <w:pPr>
      <w:suppressAutoHyphens/>
    </w:pPr>
    <w:rPr>
      <w:lang w:val="en-GB"/>
    </w:rPr>
  </w:style>
  <w:style w:type="paragraph" w:styleId="Heading1">
    <w:name w:val="heading 1"/>
    <w:basedOn w:val="Normal"/>
    <w:next w:val="Normal"/>
    <w:link w:val="Heading1Char"/>
    <w:uiPriority w:val="9"/>
    <w:qFormat/>
    <w:rsid w:val="003735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7352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7352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2C41"/>
    <w:pPr>
      <w:ind w:left="720"/>
      <w:contextualSpacing/>
    </w:pPr>
  </w:style>
  <w:style w:type="character" w:styleId="Hyperlink">
    <w:name w:val="Hyperlink"/>
    <w:basedOn w:val="DefaultParagraphFont"/>
    <w:uiPriority w:val="99"/>
    <w:unhideWhenUsed/>
    <w:rsid w:val="00106F82"/>
    <w:rPr>
      <w:color w:val="0563C1" w:themeColor="hyperlink"/>
      <w:u w:val="single"/>
    </w:rPr>
  </w:style>
  <w:style w:type="character" w:styleId="UnresolvedMention">
    <w:name w:val="Unresolved Mention"/>
    <w:basedOn w:val="DefaultParagraphFont"/>
    <w:uiPriority w:val="99"/>
    <w:semiHidden/>
    <w:unhideWhenUsed/>
    <w:rsid w:val="00106F82"/>
    <w:rPr>
      <w:color w:val="605E5C"/>
      <w:shd w:val="clear" w:color="auto" w:fill="E1DFDD"/>
    </w:rPr>
  </w:style>
  <w:style w:type="table" w:styleId="TableGrid">
    <w:name w:val="Table Grid"/>
    <w:basedOn w:val="TableNormal"/>
    <w:uiPriority w:val="39"/>
    <w:rsid w:val="003814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referencestring-name">
    <w:name w:val="reference__string-name"/>
    <w:basedOn w:val="DefaultParagraphFont"/>
    <w:rsid w:val="00666575"/>
  </w:style>
  <w:style w:type="character" w:customStyle="1" w:styleId="referencesurname">
    <w:name w:val="reference__surname"/>
    <w:basedOn w:val="DefaultParagraphFont"/>
    <w:rsid w:val="00666575"/>
  </w:style>
  <w:style w:type="character" w:customStyle="1" w:styleId="referencegiven-names">
    <w:name w:val="reference__given-names"/>
    <w:basedOn w:val="DefaultParagraphFont"/>
    <w:rsid w:val="00666575"/>
  </w:style>
  <w:style w:type="character" w:customStyle="1" w:styleId="referenceyear">
    <w:name w:val="reference__year"/>
    <w:basedOn w:val="DefaultParagraphFont"/>
    <w:rsid w:val="00666575"/>
  </w:style>
  <w:style w:type="character" w:styleId="Emphasis">
    <w:name w:val="Emphasis"/>
    <w:basedOn w:val="DefaultParagraphFont"/>
    <w:uiPriority w:val="20"/>
    <w:qFormat/>
    <w:rsid w:val="00666575"/>
    <w:rPr>
      <w:i/>
      <w:iCs/>
    </w:rPr>
  </w:style>
  <w:style w:type="character" w:customStyle="1" w:styleId="referencepublisher-name">
    <w:name w:val="reference__publisher-name"/>
    <w:basedOn w:val="DefaultParagraphFont"/>
    <w:rsid w:val="00666575"/>
  </w:style>
  <w:style w:type="character" w:customStyle="1" w:styleId="referencepublisher-loc">
    <w:name w:val="reference__publisher-loc"/>
    <w:basedOn w:val="DefaultParagraphFont"/>
    <w:rsid w:val="00666575"/>
  </w:style>
  <w:style w:type="paragraph" w:styleId="NoSpacing">
    <w:name w:val="No Spacing"/>
    <w:uiPriority w:val="1"/>
    <w:qFormat/>
    <w:rsid w:val="0000172B"/>
    <w:pPr>
      <w:autoSpaceDN/>
      <w:spacing w:after="0" w:line="240" w:lineRule="auto"/>
      <w:textAlignment w:val="auto"/>
    </w:pPr>
    <w:rPr>
      <w:rFonts w:asciiTheme="minorHAnsi" w:eastAsiaTheme="minorHAnsi" w:hAnsiTheme="minorHAnsi" w:cstheme="minorBidi"/>
      <w:color w:val="44546A" w:themeColor="text2"/>
      <w:sz w:val="20"/>
      <w:szCs w:val="20"/>
    </w:rPr>
  </w:style>
  <w:style w:type="paragraph" w:styleId="Header">
    <w:name w:val="header"/>
    <w:basedOn w:val="Normal"/>
    <w:link w:val="HeaderChar"/>
    <w:uiPriority w:val="99"/>
    <w:unhideWhenUsed/>
    <w:rsid w:val="00A816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16B9"/>
    <w:rPr>
      <w:lang w:val="en-GB"/>
    </w:rPr>
  </w:style>
  <w:style w:type="paragraph" w:styleId="Footer">
    <w:name w:val="footer"/>
    <w:basedOn w:val="Normal"/>
    <w:link w:val="FooterChar"/>
    <w:uiPriority w:val="99"/>
    <w:unhideWhenUsed/>
    <w:rsid w:val="00A816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16B9"/>
    <w:rPr>
      <w:lang w:val="en-GB"/>
    </w:rPr>
  </w:style>
  <w:style w:type="character" w:customStyle="1" w:styleId="Heading1Char">
    <w:name w:val="Heading 1 Char"/>
    <w:basedOn w:val="DefaultParagraphFont"/>
    <w:link w:val="Heading1"/>
    <w:uiPriority w:val="9"/>
    <w:rsid w:val="00373526"/>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373526"/>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373526"/>
    <w:rPr>
      <w:rFonts w:asciiTheme="majorHAnsi" w:eastAsiaTheme="majorEastAsia" w:hAnsiTheme="majorHAnsi" w:cstheme="majorBidi"/>
      <w:color w:val="1F3763" w:themeColor="accent1" w:themeShade="7F"/>
      <w:sz w:val="24"/>
      <w:szCs w:val="24"/>
      <w:lang w:val="en-GB"/>
    </w:rPr>
  </w:style>
  <w:style w:type="paragraph" w:styleId="TOCHeading">
    <w:name w:val="TOC Heading"/>
    <w:basedOn w:val="Heading1"/>
    <w:next w:val="Normal"/>
    <w:uiPriority w:val="39"/>
    <w:unhideWhenUsed/>
    <w:qFormat/>
    <w:rsid w:val="00C23011"/>
    <w:pPr>
      <w:suppressAutoHyphens w:val="0"/>
      <w:autoSpaceDN/>
      <w:spacing w:line="259" w:lineRule="auto"/>
      <w:textAlignment w:val="auto"/>
      <w:outlineLvl w:val="9"/>
    </w:pPr>
    <w:rPr>
      <w:lang w:val="en-US"/>
    </w:rPr>
  </w:style>
  <w:style w:type="paragraph" w:styleId="TOC1">
    <w:name w:val="toc 1"/>
    <w:basedOn w:val="Normal"/>
    <w:next w:val="Normal"/>
    <w:autoRedefine/>
    <w:uiPriority w:val="39"/>
    <w:unhideWhenUsed/>
    <w:rsid w:val="00C23011"/>
    <w:pPr>
      <w:spacing w:after="100"/>
    </w:pPr>
  </w:style>
  <w:style w:type="paragraph" w:styleId="TOC2">
    <w:name w:val="toc 2"/>
    <w:basedOn w:val="Normal"/>
    <w:next w:val="Normal"/>
    <w:autoRedefine/>
    <w:uiPriority w:val="39"/>
    <w:unhideWhenUsed/>
    <w:rsid w:val="00C23011"/>
    <w:pPr>
      <w:spacing w:after="100"/>
      <w:ind w:left="220"/>
    </w:pPr>
  </w:style>
  <w:style w:type="paragraph" w:styleId="TOC3">
    <w:name w:val="toc 3"/>
    <w:basedOn w:val="Normal"/>
    <w:next w:val="Normal"/>
    <w:autoRedefine/>
    <w:uiPriority w:val="39"/>
    <w:unhideWhenUsed/>
    <w:rsid w:val="00C23011"/>
    <w:pPr>
      <w:spacing w:after="100"/>
      <w:ind w:left="440"/>
    </w:pPr>
  </w:style>
  <w:style w:type="table" w:customStyle="1" w:styleId="TableGrid1">
    <w:name w:val="Table Grid1"/>
    <w:basedOn w:val="TableNormal"/>
    <w:next w:val="TableGrid"/>
    <w:uiPriority w:val="39"/>
    <w:rsid w:val="00346E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005A8"/>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9005A8"/>
    <w:pPr>
      <w:spacing w:after="0"/>
    </w:pPr>
  </w:style>
  <w:style w:type="paragraph" w:styleId="BalloonText">
    <w:name w:val="Balloon Text"/>
    <w:basedOn w:val="Normal"/>
    <w:link w:val="BalloonTextChar"/>
    <w:uiPriority w:val="99"/>
    <w:semiHidden/>
    <w:unhideWhenUsed/>
    <w:rsid w:val="00C6591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5916"/>
    <w:rPr>
      <w:rFonts w:ascii="Segoe UI" w:hAnsi="Segoe UI" w:cs="Segoe UI"/>
      <w:sz w:val="18"/>
      <w:szCs w:val="18"/>
      <w:lang w:val="en-GB"/>
    </w:rPr>
  </w:style>
  <w:style w:type="table" w:customStyle="1" w:styleId="TableGrid0">
    <w:name w:val="TableGrid"/>
    <w:rsid w:val="002B1726"/>
    <w:pPr>
      <w:autoSpaceDN/>
      <w:spacing w:after="0" w:line="240" w:lineRule="auto"/>
      <w:textAlignment w:val="auto"/>
    </w:pPr>
    <w:rPr>
      <w:rFonts w:asciiTheme="minorHAnsi" w:eastAsiaTheme="minorEastAsia" w:hAnsiTheme="minorHAnsi" w:cstheme="minorBidi"/>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5382438">
      <w:bodyDiv w:val="1"/>
      <w:marLeft w:val="0"/>
      <w:marRight w:val="0"/>
      <w:marTop w:val="0"/>
      <w:marBottom w:val="0"/>
      <w:divBdr>
        <w:top w:val="none" w:sz="0" w:space="0" w:color="auto"/>
        <w:left w:val="none" w:sz="0" w:space="0" w:color="auto"/>
        <w:bottom w:val="none" w:sz="0" w:space="0" w:color="auto"/>
        <w:right w:val="none" w:sz="0" w:space="0" w:color="auto"/>
      </w:divBdr>
    </w:div>
    <w:div w:id="278685726">
      <w:bodyDiv w:val="1"/>
      <w:marLeft w:val="0"/>
      <w:marRight w:val="0"/>
      <w:marTop w:val="0"/>
      <w:marBottom w:val="0"/>
      <w:divBdr>
        <w:top w:val="none" w:sz="0" w:space="0" w:color="auto"/>
        <w:left w:val="none" w:sz="0" w:space="0" w:color="auto"/>
        <w:bottom w:val="none" w:sz="0" w:space="0" w:color="auto"/>
        <w:right w:val="none" w:sz="0" w:space="0" w:color="auto"/>
      </w:divBdr>
    </w:div>
    <w:div w:id="738409430">
      <w:bodyDiv w:val="1"/>
      <w:marLeft w:val="0"/>
      <w:marRight w:val="0"/>
      <w:marTop w:val="0"/>
      <w:marBottom w:val="0"/>
      <w:divBdr>
        <w:top w:val="none" w:sz="0" w:space="0" w:color="auto"/>
        <w:left w:val="none" w:sz="0" w:space="0" w:color="auto"/>
        <w:bottom w:val="none" w:sz="0" w:space="0" w:color="auto"/>
        <w:right w:val="none" w:sz="0" w:space="0" w:color="auto"/>
      </w:divBdr>
    </w:div>
    <w:div w:id="1091584291">
      <w:bodyDiv w:val="1"/>
      <w:marLeft w:val="0"/>
      <w:marRight w:val="0"/>
      <w:marTop w:val="0"/>
      <w:marBottom w:val="0"/>
      <w:divBdr>
        <w:top w:val="none" w:sz="0" w:space="0" w:color="auto"/>
        <w:left w:val="none" w:sz="0" w:space="0" w:color="auto"/>
        <w:bottom w:val="none" w:sz="0" w:space="0" w:color="auto"/>
        <w:right w:val="none" w:sz="0" w:space="0" w:color="auto"/>
      </w:divBdr>
    </w:div>
    <w:div w:id="13176897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www.independent.co.uk/news/business/news/tesco-equal-pay-gender-claims-billion-leigh-day-shop-workers-women-men-reporting-a8198221.html" TargetMode="External"/><Relationship Id="rId26"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hyperlink" Target="https://www.telegraph.co.uk/news/2016/05/03/tesco-pay-out-3000-race-discrimination-claim-after-shopper-is-st/"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emerald.com/insight/publication/issn/2040-7149" TargetMode="External"/><Relationship Id="rId25"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hyperlink" Target="https://www.emerald.com/insight/search?q=Fiona%20Colgan" TargetMode="External"/><Relationship Id="rId20" Type="http://schemas.openxmlformats.org/officeDocument/2006/relationships/hyperlink" Target="https://www.tandfonline.com/doi/full/10.1080/09585192.2014.991511?src=recsy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956522113001255" TargetMode="External"/><Relationship Id="rId24" Type="http://schemas.openxmlformats.org/officeDocument/2006/relationships/image" Target="media/image8.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7.png"/><Relationship Id="rId28"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s://www.cipd.co.uk/Images/building-inclusive-workplaces-report-sept-2019_tcm18-64154.pdf"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hyperlink" Target="https://www.theguardian.com/business/2016/oct/16/tesco-workers-take-company-to-court-for-discrimination"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6C3567-2EC1-479C-9809-B1C9F0E263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4028</TotalTime>
  <Pages>49</Pages>
  <Words>12960</Words>
  <Characters>73876</Characters>
  <Application>Microsoft Office Word</Application>
  <DocSecurity>0</DocSecurity>
  <Lines>615</Lines>
  <Paragraphs>173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najma aktar</dc:creator>
  <cp:keywords/>
  <dc:description/>
  <cp:lastModifiedBy>najma aktar</cp:lastModifiedBy>
  <cp:revision>17</cp:revision>
  <dcterms:created xsi:type="dcterms:W3CDTF">2019-12-02T20:57:00Z</dcterms:created>
  <dcterms:modified xsi:type="dcterms:W3CDTF">2020-01-05T19:12:00Z</dcterms:modified>
</cp:coreProperties>
</file>