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759C0" w14:textId="77777777" w:rsidR="00F13069" w:rsidRDefault="00F13069" w:rsidP="005D2EE7">
      <w:pPr>
        <w:spacing w:line="259" w:lineRule="auto"/>
      </w:pPr>
      <w:bookmarkStart w:id="0" w:name="_Hlk212327346"/>
    </w:p>
    <w:p w14:paraId="45F52E8A" w14:textId="1FF1124A" w:rsidR="00650237" w:rsidRDefault="00650237" w:rsidP="00650237">
      <w:pPr>
        <w:spacing w:line="259" w:lineRule="auto"/>
        <w:jc w:val="center"/>
      </w:pPr>
      <w:r>
        <w:rPr>
          <w:noProof/>
        </w:rPr>
        <w:drawing>
          <wp:inline distT="0" distB="0" distL="0" distR="0" wp14:anchorId="598F2AE6" wp14:editId="646DA599">
            <wp:extent cx="1811020" cy="600075"/>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8"/>
                    <a:stretch>
                      <a:fillRect/>
                    </a:stretch>
                  </pic:blipFill>
                  <pic:spPr>
                    <a:xfrm>
                      <a:off x="0" y="0"/>
                      <a:ext cx="1811020" cy="600075"/>
                    </a:xfrm>
                    <a:prstGeom prst="rect">
                      <a:avLst/>
                    </a:prstGeom>
                  </pic:spPr>
                </pic:pic>
              </a:graphicData>
            </a:graphic>
          </wp:inline>
        </w:drawing>
      </w:r>
    </w:p>
    <w:p w14:paraId="6A073ABF" w14:textId="77777777" w:rsidR="00650237" w:rsidRDefault="00650237" w:rsidP="00650237">
      <w:pPr>
        <w:spacing w:line="259" w:lineRule="auto"/>
        <w:jc w:val="center"/>
      </w:pPr>
    </w:p>
    <w:p w14:paraId="3265B0B1" w14:textId="4D1A0FD0" w:rsidR="00650237" w:rsidRDefault="00650237" w:rsidP="00650237">
      <w:pPr>
        <w:spacing w:line="259" w:lineRule="auto"/>
        <w:jc w:val="center"/>
        <w:rPr>
          <w:rFonts w:eastAsia="Arial" w:cs="Times New Roman"/>
          <w:b/>
          <w:sz w:val="48"/>
        </w:rPr>
      </w:pPr>
      <w:r w:rsidRPr="00650237">
        <w:rPr>
          <w:rFonts w:eastAsia="Arial" w:cs="Times New Roman"/>
          <w:b/>
          <w:sz w:val="48"/>
        </w:rPr>
        <w:t>BMSW4013</w:t>
      </w:r>
    </w:p>
    <w:p w14:paraId="7A5279BC" w14:textId="77777777" w:rsidR="00F13069" w:rsidRDefault="00F13069" w:rsidP="00650237">
      <w:pPr>
        <w:spacing w:line="259" w:lineRule="auto"/>
        <w:jc w:val="center"/>
        <w:rPr>
          <w:rFonts w:cs="Times New Roman"/>
        </w:rPr>
      </w:pPr>
    </w:p>
    <w:p w14:paraId="02384115" w14:textId="77777777" w:rsidR="00650237" w:rsidRDefault="00650237" w:rsidP="00650237">
      <w:pPr>
        <w:spacing w:line="259" w:lineRule="auto"/>
        <w:jc w:val="center"/>
        <w:rPr>
          <w:rFonts w:eastAsia="Arial" w:cs="Times New Roman"/>
          <w:b/>
          <w:sz w:val="48"/>
        </w:rPr>
      </w:pPr>
      <w:r w:rsidRPr="00650237">
        <w:rPr>
          <w:rFonts w:eastAsia="Arial" w:cs="Times New Roman"/>
          <w:b/>
          <w:sz w:val="48"/>
        </w:rPr>
        <w:t xml:space="preserve">Academic Skills for the Digital Era </w:t>
      </w:r>
    </w:p>
    <w:p w14:paraId="06A40A8E" w14:textId="77777777" w:rsidR="00650237" w:rsidRDefault="00650237" w:rsidP="00650237">
      <w:pPr>
        <w:spacing w:line="259" w:lineRule="auto"/>
        <w:jc w:val="center"/>
        <w:rPr>
          <w:b/>
        </w:rPr>
      </w:pPr>
    </w:p>
    <w:p w14:paraId="5E359737" w14:textId="77777777" w:rsidR="00650237" w:rsidRDefault="00650237" w:rsidP="00650237">
      <w:pPr>
        <w:spacing w:line="259" w:lineRule="auto"/>
        <w:jc w:val="center"/>
        <w:rPr>
          <w:b/>
        </w:rPr>
      </w:pPr>
    </w:p>
    <w:p w14:paraId="088A0743" w14:textId="0E48EE66" w:rsidR="00650237" w:rsidRPr="00DC53BE" w:rsidRDefault="00DC53BE" w:rsidP="00DC53BE">
      <w:pPr>
        <w:spacing w:line="259" w:lineRule="auto"/>
        <w:jc w:val="center"/>
        <w:rPr>
          <w:b/>
          <w:sz w:val="40"/>
          <w:szCs w:val="36"/>
        </w:rPr>
      </w:pPr>
      <w:r w:rsidRPr="00DC53BE">
        <w:rPr>
          <w:b/>
          <w:sz w:val="40"/>
          <w:szCs w:val="36"/>
        </w:rPr>
        <w:t>Evidence of Learning</w:t>
      </w:r>
    </w:p>
    <w:p w14:paraId="32453868" w14:textId="77777777" w:rsidR="00650237" w:rsidRDefault="00650237" w:rsidP="00650237">
      <w:pPr>
        <w:spacing w:line="259" w:lineRule="auto"/>
        <w:jc w:val="center"/>
        <w:rPr>
          <w:b/>
        </w:rPr>
      </w:pPr>
    </w:p>
    <w:p w14:paraId="2491C7EC" w14:textId="77777777" w:rsidR="00650237" w:rsidRDefault="00650237" w:rsidP="00650237">
      <w:pPr>
        <w:spacing w:line="259" w:lineRule="auto"/>
        <w:jc w:val="center"/>
        <w:rPr>
          <w:b/>
        </w:rPr>
      </w:pPr>
    </w:p>
    <w:p w14:paraId="07AF6FEC" w14:textId="6B8E4409" w:rsidR="00650237" w:rsidRDefault="00650237" w:rsidP="00650237">
      <w:pPr>
        <w:spacing w:line="259" w:lineRule="auto"/>
        <w:jc w:val="center"/>
        <w:rPr>
          <w:b/>
        </w:rPr>
      </w:pPr>
      <w:r>
        <w:rPr>
          <w:b/>
        </w:rPr>
        <w:t>Student Name:</w:t>
      </w:r>
      <w:r w:rsidR="005D2EE7">
        <w:rPr>
          <w:b/>
        </w:rPr>
        <w:t xml:space="preserve"> Florina Rautu</w:t>
      </w:r>
    </w:p>
    <w:p w14:paraId="70655346" w14:textId="30A94109" w:rsidR="00650237" w:rsidRDefault="00650237" w:rsidP="00650237">
      <w:pPr>
        <w:spacing w:line="259" w:lineRule="auto"/>
        <w:jc w:val="center"/>
        <w:rPr>
          <w:b/>
        </w:rPr>
      </w:pPr>
      <w:r>
        <w:rPr>
          <w:b/>
        </w:rPr>
        <w:t xml:space="preserve">Student </w:t>
      </w:r>
      <w:r w:rsidR="00187E91">
        <w:rPr>
          <w:b/>
        </w:rPr>
        <w:t>ID</w:t>
      </w:r>
      <w:proofErr w:type="gramStart"/>
      <w:r>
        <w:rPr>
          <w:b/>
        </w:rPr>
        <w:t>:</w:t>
      </w:r>
      <w:r w:rsidR="005D2EE7">
        <w:rPr>
          <w:b/>
        </w:rPr>
        <w:t xml:space="preserve"> </w:t>
      </w:r>
      <w:r w:rsidR="005D2EE7" w:rsidRPr="005D2EE7">
        <w:t xml:space="preserve"> </w:t>
      </w:r>
      <w:r w:rsidR="005D2EE7" w:rsidRPr="005D2EE7">
        <w:rPr>
          <w:b/>
        </w:rPr>
        <w:t>2439468</w:t>
      </w:r>
      <w:proofErr w:type="gramEnd"/>
    </w:p>
    <w:p w14:paraId="0894B65B" w14:textId="63A04D8A" w:rsidR="005D2EE7" w:rsidRDefault="005D2EE7" w:rsidP="00650237">
      <w:pPr>
        <w:spacing w:line="259" w:lineRule="auto"/>
        <w:jc w:val="center"/>
        <w:rPr>
          <w:b/>
        </w:rPr>
      </w:pPr>
      <w:r w:rsidRPr="005D2EE7">
        <w:rPr>
          <w:b/>
        </w:rPr>
        <w:t>Lecturer</w:t>
      </w:r>
      <w:r>
        <w:rPr>
          <w:b/>
        </w:rPr>
        <w:t>: J</w:t>
      </w:r>
      <w:r w:rsidRPr="005D2EE7">
        <w:rPr>
          <w:b/>
        </w:rPr>
        <w:t>aliya De Silva</w:t>
      </w:r>
    </w:p>
    <w:p w14:paraId="06092231" w14:textId="241261E5" w:rsidR="005D2EE7" w:rsidRDefault="005D2EE7" w:rsidP="00650237">
      <w:pPr>
        <w:spacing w:line="259" w:lineRule="auto"/>
        <w:jc w:val="center"/>
        <w:rPr>
          <w:b/>
        </w:rPr>
      </w:pPr>
      <w:r>
        <w:rPr>
          <w:b/>
        </w:rPr>
        <w:tab/>
      </w:r>
    </w:p>
    <w:bookmarkEnd w:id="0"/>
    <w:p w14:paraId="7A389A83" w14:textId="77777777" w:rsidR="003F1042" w:rsidRPr="00650237" w:rsidRDefault="003F1042" w:rsidP="00650237">
      <w:pPr>
        <w:spacing w:line="259" w:lineRule="auto"/>
        <w:jc w:val="center"/>
        <w:rPr>
          <w:b/>
        </w:rPr>
      </w:pPr>
      <w:r w:rsidRPr="00650237">
        <w:rPr>
          <w:rFonts w:cs="Times New Roman"/>
          <w:sz w:val="32"/>
          <w:szCs w:val="32"/>
        </w:rPr>
        <w:br w:type="page"/>
      </w:r>
    </w:p>
    <w:sdt>
      <w:sdtPr>
        <w:rPr>
          <w:rFonts w:ascii="Times New Roman" w:eastAsiaTheme="minorHAnsi" w:hAnsi="Times New Roman" w:cstheme="minorBidi"/>
          <w:color w:val="000000" w:themeColor="text1"/>
          <w:sz w:val="24"/>
          <w:szCs w:val="22"/>
        </w:rPr>
        <w:id w:val="339675749"/>
        <w:docPartObj>
          <w:docPartGallery w:val="Table of Contents"/>
          <w:docPartUnique/>
        </w:docPartObj>
      </w:sdtPr>
      <w:sdtEndPr>
        <w:rPr>
          <w:b/>
          <w:bCs/>
          <w:noProof/>
        </w:rPr>
      </w:sdtEndPr>
      <w:sdtContent>
        <w:p w14:paraId="688C9DFB" w14:textId="77777777" w:rsidR="00650237" w:rsidRPr="00650237" w:rsidRDefault="00650237">
          <w:pPr>
            <w:pStyle w:val="TOCHeading"/>
            <w:rPr>
              <w:rStyle w:val="Heading1Char"/>
              <w:rFonts w:eastAsiaTheme="majorEastAsia"/>
            </w:rPr>
          </w:pPr>
          <w:r w:rsidRPr="00650237">
            <w:rPr>
              <w:rStyle w:val="Heading1Char"/>
              <w:rFonts w:eastAsiaTheme="majorEastAsia"/>
            </w:rPr>
            <w:t>Table of Contents</w:t>
          </w:r>
        </w:p>
        <w:p w14:paraId="5FDA44FB" w14:textId="222B8882" w:rsidR="00DC53BE" w:rsidRDefault="00650237">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212327774" w:history="1">
            <w:r w:rsidR="00DC53BE" w:rsidRPr="00560210">
              <w:rPr>
                <w:rStyle w:val="Hyperlink"/>
                <w:noProof/>
              </w:rPr>
              <w:t>Component 1: Research and Planning</w:t>
            </w:r>
            <w:r w:rsidR="00DC53BE">
              <w:rPr>
                <w:noProof/>
                <w:webHidden/>
              </w:rPr>
              <w:tab/>
            </w:r>
            <w:r w:rsidR="00DC53BE">
              <w:rPr>
                <w:noProof/>
                <w:webHidden/>
              </w:rPr>
              <w:fldChar w:fldCharType="begin"/>
            </w:r>
            <w:r w:rsidR="00DC53BE">
              <w:rPr>
                <w:noProof/>
                <w:webHidden/>
              </w:rPr>
              <w:instrText xml:space="preserve"> PAGEREF _Toc212327774 \h </w:instrText>
            </w:r>
            <w:r w:rsidR="00DC53BE">
              <w:rPr>
                <w:noProof/>
                <w:webHidden/>
              </w:rPr>
            </w:r>
            <w:r w:rsidR="00DC53BE">
              <w:rPr>
                <w:noProof/>
                <w:webHidden/>
              </w:rPr>
              <w:fldChar w:fldCharType="separate"/>
            </w:r>
            <w:r w:rsidR="00DC53BE">
              <w:rPr>
                <w:noProof/>
                <w:webHidden/>
              </w:rPr>
              <w:t>3</w:t>
            </w:r>
            <w:r w:rsidR="00DC53BE">
              <w:rPr>
                <w:noProof/>
                <w:webHidden/>
              </w:rPr>
              <w:fldChar w:fldCharType="end"/>
            </w:r>
          </w:hyperlink>
        </w:p>
        <w:p w14:paraId="53954373" w14:textId="2CE90190"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75" w:history="1">
            <w:r w:rsidRPr="00560210">
              <w:rPr>
                <w:rStyle w:val="Hyperlink"/>
                <w:noProof/>
              </w:rPr>
              <w:t>Source Exploration</w:t>
            </w:r>
            <w:r>
              <w:rPr>
                <w:noProof/>
                <w:webHidden/>
              </w:rPr>
              <w:tab/>
            </w:r>
            <w:r>
              <w:rPr>
                <w:noProof/>
                <w:webHidden/>
              </w:rPr>
              <w:fldChar w:fldCharType="begin"/>
            </w:r>
            <w:r>
              <w:rPr>
                <w:noProof/>
                <w:webHidden/>
              </w:rPr>
              <w:instrText xml:space="preserve"> PAGEREF _Toc212327775 \h </w:instrText>
            </w:r>
            <w:r>
              <w:rPr>
                <w:noProof/>
                <w:webHidden/>
              </w:rPr>
            </w:r>
            <w:r>
              <w:rPr>
                <w:noProof/>
                <w:webHidden/>
              </w:rPr>
              <w:fldChar w:fldCharType="separate"/>
            </w:r>
            <w:r>
              <w:rPr>
                <w:noProof/>
                <w:webHidden/>
              </w:rPr>
              <w:t>3</w:t>
            </w:r>
            <w:r>
              <w:rPr>
                <w:noProof/>
                <w:webHidden/>
              </w:rPr>
              <w:fldChar w:fldCharType="end"/>
            </w:r>
          </w:hyperlink>
        </w:p>
        <w:p w14:paraId="20496CB2" w14:textId="1932F8E1"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76" w:history="1">
            <w:r w:rsidRPr="00560210">
              <w:rPr>
                <w:rStyle w:val="Hyperlink"/>
                <w:noProof/>
              </w:rPr>
              <w:t>Key Challenge for Students</w:t>
            </w:r>
            <w:r>
              <w:rPr>
                <w:noProof/>
                <w:webHidden/>
              </w:rPr>
              <w:tab/>
            </w:r>
            <w:r>
              <w:rPr>
                <w:noProof/>
                <w:webHidden/>
              </w:rPr>
              <w:fldChar w:fldCharType="begin"/>
            </w:r>
            <w:r>
              <w:rPr>
                <w:noProof/>
                <w:webHidden/>
              </w:rPr>
              <w:instrText xml:space="preserve"> PAGEREF _Toc212327776 \h </w:instrText>
            </w:r>
            <w:r>
              <w:rPr>
                <w:noProof/>
                <w:webHidden/>
              </w:rPr>
            </w:r>
            <w:r>
              <w:rPr>
                <w:noProof/>
                <w:webHidden/>
              </w:rPr>
              <w:fldChar w:fldCharType="separate"/>
            </w:r>
            <w:r>
              <w:rPr>
                <w:noProof/>
                <w:webHidden/>
              </w:rPr>
              <w:t>4</w:t>
            </w:r>
            <w:r>
              <w:rPr>
                <w:noProof/>
                <w:webHidden/>
              </w:rPr>
              <w:fldChar w:fldCharType="end"/>
            </w:r>
          </w:hyperlink>
        </w:p>
        <w:p w14:paraId="3BDB9AF1" w14:textId="52B6E939"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77" w:history="1">
            <w:r w:rsidRPr="00560210">
              <w:rPr>
                <w:rStyle w:val="Hyperlink"/>
                <w:noProof/>
              </w:rPr>
              <w:t>Key Opportunity for Students</w:t>
            </w:r>
            <w:r>
              <w:rPr>
                <w:noProof/>
                <w:webHidden/>
              </w:rPr>
              <w:tab/>
            </w:r>
            <w:r>
              <w:rPr>
                <w:noProof/>
                <w:webHidden/>
              </w:rPr>
              <w:fldChar w:fldCharType="begin"/>
            </w:r>
            <w:r>
              <w:rPr>
                <w:noProof/>
                <w:webHidden/>
              </w:rPr>
              <w:instrText xml:space="preserve"> PAGEREF _Toc212327777 \h </w:instrText>
            </w:r>
            <w:r>
              <w:rPr>
                <w:noProof/>
                <w:webHidden/>
              </w:rPr>
            </w:r>
            <w:r>
              <w:rPr>
                <w:noProof/>
                <w:webHidden/>
              </w:rPr>
              <w:fldChar w:fldCharType="separate"/>
            </w:r>
            <w:r>
              <w:rPr>
                <w:noProof/>
                <w:webHidden/>
              </w:rPr>
              <w:t>4</w:t>
            </w:r>
            <w:r>
              <w:rPr>
                <w:noProof/>
                <w:webHidden/>
              </w:rPr>
              <w:fldChar w:fldCharType="end"/>
            </w:r>
          </w:hyperlink>
        </w:p>
        <w:p w14:paraId="72D3E4D1" w14:textId="701C4024"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78" w:history="1">
            <w:r w:rsidRPr="00560210">
              <w:rPr>
                <w:rStyle w:val="Hyperlink"/>
                <w:noProof/>
              </w:rPr>
              <w:t>Planning Your Report</w:t>
            </w:r>
            <w:r>
              <w:rPr>
                <w:noProof/>
                <w:webHidden/>
              </w:rPr>
              <w:tab/>
            </w:r>
            <w:r>
              <w:rPr>
                <w:noProof/>
                <w:webHidden/>
              </w:rPr>
              <w:fldChar w:fldCharType="begin"/>
            </w:r>
            <w:r>
              <w:rPr>
                <w:noProof/>
                <w:webHidden/>
              </w:rPr>
              <w:instrText xml:space="preserve"> PAGEREF _Toc212327778 \h </w:instrText>
            </w:r>
            <w:r>
              <w:rPr>
                <w:noProof/>
                <w:webHidden/>
              </w:rPr>
            </w:r>
            <w:r>
              <w:rPr>
                <w:noProof/>
                <w:webHidden/>
              </w:rPr>
              <w:fldChar w:fldCharType="separate"/>
            </w:r>
            <w:r>
              <w:rPr>
                <w:noProof/>
                <w:webHidden/>
              </w:rPr>
              <w:t>4</w:t>
            </w:r>
            <w:r>
              <w:rPr>
                <w:noProof/>
                <w:webHidden/>
              </w:rPr>
              <w:fldChar w:fldCharType="end"/>
            </w:r>
          </w:hyperlink>
        </w:p>
        <w:p w14:paraId="45FE1AE4" w14:textId="4DED646C" w:rsidR="00DC53BE" w:rsidRDefault="00DC53BE">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79" w:history="1">
            <w:r w:rsidRPr="00560210">
              <w:rPr>
                <w:rStyle w:val="Hyperlink"/>
                <w:noProof/>
              </w:rPr>
              <w:t>Component 2: Report</w:t>
            </w:r>
            <w:r>
              <w:rPr>
                <w:noProof/>
                <w:webHidden/>
              </w:rPr>
              <w:tab/>
            </w:r>
            <w:r>
              <w:rPr>
                <w:noProof/>
                <w:webHidden/>
              </w:rPr>
              <w:fldChar w:fldCharType="begin"/>
            </w:r>
            <w:r>
              <w:rPr>
                <w:noProof/>
                <w:webHidden/>
              </w:rPr>
              <w:instrText xml:space="preserve"> PAGEREF _Toc212327779 \h </w:instrText>
            </w:r>
            <w:r>
              <w:rPr>
                <w:noProof/>
                <w:webHidden/>
              </w:rPr>
            </w:r>
            <w:r>
              <w:rPr>
                <w:noProof/>
                <w:webHidden/>
              </w:rPr>
              <w:fldChar w:fldCharType="separate"/>
            </w:r>
            <w:r>
              <w:rPr>
                <w:noProof/>
                <w:webHidden/>
              </w:rPr>
              <w:t>6</w:t>
            </w:r>
            <w:r>
              <w:rPr>
                <w:noProof/>
                <w:webHidden/>
              </w:rPr>
              <w:fldChar w:fldCharType="end"/>
            </w:r>
          </w:hyperlink>
        </w:p>
        <w:p w14:paraId="405A6522" w14:textId="5232132F"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0" w:history="1">
            <w:r w:rsidRPr="00560210">
              <w:rPr>
                <w:rStyle w:val="Hyperlink"/>
                <w:noProof/>
              </w:rPr>
              <w:t>1. Introduction</w:t>
            </w:r>
            <w:r>
              <w:rPr>
                <w:noProof/>
                <w:webHidden/>
              </w:rPr>
              <w:tab/>
            </w:r>
            <w:r>
              <w:rPr>
                <w:noProof/>
                <w:webHidden/>
              </w:rPr>
              <w:fldChar w:fldCharType="begin"/>
            </w:r>
            <w:r>
              <w:rPr>
                <w:noProof/>
                <w:webHidden/>
              </w:rPr>
              <w:instrText xml:space="preserve"> PAGEREF _Toc212327780 \h </w:instrText>
            </w:r>
            <w:r>
              <w:rPr>
                <w:noProof/>
                <w:webHidden/>
              </w:rPr>
            </w:r>
            <w:r>
              <w:rPr>
                <w:noProof/>
                <w:webHidden/>
              </w:rPr>
              <w:fldChar w:fldCharType="separate"/>
            </w:r>
            <w:r>
              <w:rPr>
                <w:noProof/>
                <w:webHidden/>
              </w:rPr>
              <w:t>6</w:t>
            </w:r>
            <w:r>
              <w:rPr>
                <w:noProof/>
                <w:webHidden/>
              </w:rPr>
              <w:fldChar w:fldCharType="end"/>
            </w:r>
          </w:hyperlink>
        </w:p>
        <w:p w14:paraId="66E6AE0E" w14:textId="176DD595"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1" w:history="1">
            <w:r w:rsidRPr="00560210">
              <w:rPr>
                <w:rStyle w:val="Hyperlink"/>
                <w:noProof/>
              </w:rPr>
              <w:t>2. Challenges Students Face</w:t>
            </w:r>
            <w:r>
              <w:rPr>
                <w:noProof/>
                <w:webHidden/>
              </w:rPr>
              <w:tab/>
            </w:r>
            <w:r>
              <w:rPr>
                <w:noProof/>
                <w:webHidden/>
              </w:rPr>
              <w:fldChar w:fldCharType="begin"/>
            </w:r>
            <w:r>
              <w:rPr>
                <w:noProof/>
                <w:webHidden/>
              </w:rPr>
              <w:instrText xml:space="preserve"> PAGEREF _Toc212327781 \h </w:instrText>
            </w:r>
            <w:r>
              <w:rPr>
                <w:noProof/>
                <w:webHidden/>
              </w:rPr>
            </w:r>
            <w:r>
              <w:rPr>
                <w:noProof/>
                <w:webHidden/>
              </w:rPr>
              <w:fldChar w:fldCharType="separate"/>
            </w:r>
            <w:r>
              <w:rPr>
                <w:noProof/>
                <w:webHidden/>
              </w:rPr>
              <w:t>6</w:t>
            </w:r>
            <w:r>
              <w:rPr>
                <w:noProof/>
                <w:webHidden/>
              </w:rPr>
              <w:fldChar w:fldCharType="end"/>
            </w:r>
          </w:hyperlink>
        </w:p>
        <w:p w14:paraId="3AB02DB9" w14:textId="1272DC51"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2" w:history="1">
            <w:r w:rsidRPr="00560210">
              <w:rPr>
                <w:rStyle w:val="Hyperlink"/>
                <w:noProof/>
              </w:rPr>
              <w:t>3. Opportunities Digital Tools Provide</w:t>
            </w:r>
            <w:r>
              <w:rPr>
                <w:noProof/>
                <w:webHidden/>
              </w:rPr>
              <w:tab/>
            </w:r>
            <w:r>
              <w:rPr>
                <w:noProof/>
                <w:webHidden/>
              </w:rPr>
              <w:fldChar w:fldCharType="begin"/>
            </w:r>
            <w:r>
              <w:rPr>
                <w:noProof/>
                <w:webHidden/>
              </w:rPr>
              <w:instrText xml:space="preserve"> PAGEREF _Toc212327782 \h </w:instrText>
            </w:r>
            <w:r>
              <w:rPr>
                <w:noProof/>
                <w:webHidden/>
              </w:rPr>
            </w:r>
            <w:r>
              <w:rPr>
                <w:noProof/>
                <w:webHidden/>
              </w:rPr>
              <w:fldChar w:fldCharType="separate"/>
            </w:r>
            <w:r>
              <w:rPr>
                <w:noProof/>
                <w:webHidden/>
              </w:rPr>
              <w:t>7</w:t>
            </w:r>
            <w:r>
              <w:rPr>
                <w:noProof/>
                <w:webHidden/>
              </w:rPr>
              <w:fldChar w:fldCharType="end"/>
            </w:r>
          </w:hyperlink>
        </w:p>
        <w:p w14:paraId="13D6D57F" w14:textId="117C939C"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3" w:history="1">
            <w:r w:rsidRPr="00560210">
              <w:rPr>
                <w:rStyle w:val="Hyperlink"/>
                <w:noProof/>
              </w:rPr>
              <w:t>4. How Students Can Adapt to Succeed</w:t>
            </w:r>
            <w:r>
              <w:rPr>
                <w:noProof/>
                <w:webHidden/>
              </w:rPr>
              <w:tab/>
            </w:r>
            <w:r>
              <w:rPr>
                <w:noProof/>
                <w:webHidden/>
              </w:rPr>
              <w:fldChar w:fldCharType="begin"/>
            </w:r>
            <w:r>
              <w:rPr>
                <w:noProof/>
                <w:webHidden/>
              </w:rPr>
              <w:instrText xml:space="preserve"> PAGEREF _Toc212327783 \h </w:instrText>
            </w:r>
            <w:r>
              <w:rPr>
                <w:noProof/>
                <w:webHidden/>
              </w:rPr>
            </w:r>
            <w:r>
              <w:rPr>
                <w:noProof/>
                <w:webHidden/>
              </w:rPr>
              <w:fldChar w:fldCharType="separate"/>
            </w:r>
            <w:r>
              <w:rPr>
                <w:noProof/>
                <w:webHidden/>
              </w:rPr>
              <w:t>7</w:t>
            </w:r>
            <w:r>
              <w:rPr>
                <w:noProof/>
                <w:webHidden/>
              </w:rPr>
              <w:fldChar w:fldCharType="end"/>
            </w:r>
          </w:hyperlink>
        </w:p>
        <w:p w14:paraId="33C920F6" w14:textId="30E9C495"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4" w:history="1">
            <w:r w:rsidRPr="00560210">
              <w:rPr>
                <w:rStyle w:val="Hyperlink"/>
                <w:noProof/>
              </w:rPr>
              <w:t>5. Conclusion</w:t>
            </w:r>
            <w:r>
              <w:rPr>
                <w:noProof/>
                <w:webHidden/>
              </w:rPr>
              <w:tab/>
            </w:r>
            <w:r>
              <w:rPr>
                <w:noProof/>
                <w:webHidden/>
              </w:rPr>
              <w:fldChar w:fldCharType="begin"/>
            </w:r>
            <w:r>
              <w:rPr>
                <w:noProof/>
                <w:webHidden/>
              </w:rPr>
              <w:instrText xml:space="preserve"> PAGEREF _Toc212327784 \h </w:instrText>
            </w:r>
            <w:r>
              <w:rPr>
                <w:noProof/>
                <w:webHidden/>
              </w:rPr>
            </w:r>
            <w:r>
              <w:rPr>
                <w:noProof/>
                <w:webHidden/>
              </w:rPr>
              <w:fldChar w:fldCharType="separate"/>
            </w:r>
            <w:r>
              <w:rPr>
                <w:noProof/>
                <w:webHidden/>
              </w:rPr>
              <w:t>8</w:t>
            </w:r>
            <w:r>
              <w:rPr>
                <w:noProof/>
                <w:webHidden/>
              </w:rPr>
              <w:fldChar w:fldCharType="end"/>
            </w:r>
          </w:hyperlink>
        </w:p>
        <w:p w14:paraId="46023D35" w14:textId="691436B2" w:rsidR="00DC53BE" w:rsidRDefault="00DC53BE">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5" w:history="1">
            <w:r w:rsidRPr="00560210">
              <w:rPr>
                <w:rStyle w:val="Hyperlink"/>
                <w:noProof/>
              </w:rPr>
              <w:t>Component 3: Reflective Presentation (5 Minutes)</w:t>
            </w:r>
            <w:r>
              <w:rPr>
                <w:noProof/>
                <w:webHidden/>
              </w:rPr>
              <w:tab/>
            </w:r>
            <w:r>
              <w:rPr>
                <w:noProof/>
                <w:webHidden/>
              </w:rPr>
              <w:fldChar w:fldCharType="begin"/>
            </w:r>
            <w:r>
              <w:rPr>
                <w:noProof/>
                <w:webHidden/>
              </w:rPr>
              <w:instrText xml:space="preserve"> PAGEREF _Toc212327785 \h </w:instrText>
            </w:r>
            <w:r>
              <w:rPr>
                <w:noProof/>
                <w:webHidden/>
              </w:rPr>
            </w:r>
            <w:r>
              <w:rPr>
                <w:noProof/>
                <w:webHidden/>
              </w:rPr>
              <w:fldChar w:fldCharType="separate"/>
            </w:r>
            <w:r>
              <w:rPr>
                <w:noProof/>
                <w:webHidden/>
              </w:rPr>
              <w:t>9</w:t>
            </w:r>
            <w:r>
              <w:rPr>
                <w:noProof/>
                <w:webHidden/>
              </w:rPr>
              <w:fldChar w:fldCharType="end"/>
            </w:r>
          </w:hyperlink>
        </w:p>
        <w:p w14:paraId="5EF2EACD" w14:textId="0EA8E8B1"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6" w:history="1">
            <w:r w:rsidRPr="00560210">
              <w:rPr>
                <w:rStyle w:val="Hyperlink"/>
                <w:rFonts w:eastAsiaTheme="majorEastAsia"/>
                <w:noProof/>
              </w:rPr>
              <w:t>Slide 2 – Reflection on Research Process</w:t>
            </w:r>
            <w:r>
              <w:rPr>
                <w:noProof/>
                <w:webHidden/>
              </w:rPr>
              <w:tab/>
            </w:r>
            <w:r>
              <w:rPr>
                <w:noProof/>
                <w:webHidden/>
              </w:rPr>
              <w:fldChar w:fldCharType="begin"/>
            </w:r>
            <w:r>
              <w:rPr>
                <w:noProof/>
                <w:webHidden/>
              </w:rPr>
              <w:instrText xml:space="preserve"> PAGEREF _Toc212327786 \h </w:instrText>
            </w:r>
            <w:r>
              <w:rPr>
                <w:noProof/>
                <w:webHidden/>
              </w:rPr>
            </w:r>
            <w:r>
              <w:rPr>
                <w:noProof/>
                <w:webHidden/>
              </w:rPr>
              <w:fldChar w:fldCharType="separate"/>
            </w:r>
            <w:r>
              <w:rPr>
                <w:noProof/>
                <w:webHidden/>
              </w:rPr>
              <w:t>10</w:t>
            </w:r>
            <w:r>
              <w:rPr>
                <w:noProof/>
                <w:webHidden/>
              </w:rPr>
              <w:fldChar w:fldCharType="end"/>
            </w:r>
          </w:hyperlink>
        </w:p>
        <w:p w14:paraId="28269E6E" w14:textId="19B7F61B"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7" w:history="1">
            <w:r w:rsidRPr="00560210">
              <w:rPr>
                <w:rStyle w:val="Hyperlink"/>
                <w:rFonts w:eastAsiaTheme="majorEastAsia"/>
                <w:noProof/>
              </w:rPr>
              <w:t>Slide 3 – Reflection on Writing Process</w:t>
            </w:r>
            <w:r>
              <w:rPr>
                <w:noProof/>
                <w:webHidden/>
              </w:rPr>
              <w:tab/>
            </w:r>
            <w:r>
              <w:rPr>
                <w:noProof/>
                <w:webHidden/>
              </w:rPr>
              <w:fldChar w:fldCharType="begin"/>
            </w:r>
            <w:r>
              <w:rPr>
                <w:noProof/>
                <w:webHidden/>
              </w:rPr>
              <w:instrText xml:space="preserve"> PAGEREF _Toc212327787 \h </w:instrText>
            </w:r>
            <w:r>
              <w:rPr>
                <w:noProof/>
                <w:webHidden/>
              </w:rPr>
            </w:r>
            <w:r>
              <w:rPr>
                <w:noProof/>
                <w:webHidden/>
              </w:rPr>
              <w:fldChar w:fldCharType="separate"/>
            </w:r>
            <w:r>
              <w:rPr>
                <w:noProof/>
                <w:webHidden/>
              </w:rPr>
              <w:t>11</w:t>
            </w:r>
            <w:r>
              <w:rPr>
                <w:noProof/>
                <w:webHidden/>
              </w:rPr>
              <w:fldChar w:fldCharType="end"/>
            </w:r>
          </w:hyperlink>
        </w:p>
        <w:p w14:paraId="6C98A146" w14:textId="78619905"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8" w:history="1">
            <w:r w:rsidRPr="00560210">
              <w:rPr>
                <w:rStyle w:val="Hyperlink"/>
                <w:rFonts w:eastAsiaTheme="majorEastAsia"/>
                <w:noProof/>
              </w:rPr>
              <w:t>Slide 4 – Challenges and Successes</w:t>
            </w:r>
            <w:r>
              <w:rPr>
                <w:noProof/>
                <w:webHidden/>
              </w:rPr>
              <w:tab/>
            </w:r>
            <w:r>
              <w:rPr>
                <w:noProof/>
                <w:webHidden/>
              </w:rPr>
              <w:fldChar w:fldCharType="begin"/>
            </w:r>
            <w:r>
              <w:rPr>
                <w:noProof/>
                <w:webHidden/>
              </w:rPr>
              <w:instrText xml:space="preserve"> PAGEREF _Toc212327788 \h </w:instrText>
            </w:r>
            <w:r>
              <w:rPr>
                <w:noProof/>
                <w:webHidden/>
              </w:rPr>
            </w:r>
            <w:r>
              <w:rPr>
                <w:noProof/>
                <w:webHidden/>
              </w:rPr>
              <w:fldChar w:fldCharType="separate"/>
            </w:r>
            <w:r>
              <w:rPr>
                <w:noProof/>
                <w:webHidden/>
              </w:rPr>
              <w:t>12</w:t>
            </w:r>
            <w:r>
              <w:rPr>
                <w:noProof/>
                <w:webHidden/>
              </w:rPr>
              <w:fldChar w:fldCharType="end"/>
            </w:r>
          </w:hyperlink>
        </w:p>
        <w:p w14:paraId="366FE6ED" w14:textId="2F2040CF"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89" w:history="1">
            <w:r w:rsidRPr="00560210">
              <w:rPr>
                <w:rStyle w:val="Hyperlink"/>
                <w:rFonts w:eastAsiaTheme="majorEastAsia"/>
                <w:noProof/>
              </w:rPr>
              <w:t>Slide 5 – Looking Forward</w:t>
            </w:r>
            <w:r>
              <w:rPr>
                <w:noProof/>
                <w:webHidden/>
              </w:rPr>
              <w:tab/>
            </w:r>
            <w:r>
              <w:rPr>
                <w:noProof/>
                <w:webHidden/>
              </w:rPr>
              <w:fldChar w:fldCharType="begin"/>
            </w:r>
            <w:r>
              <w:rPr>
                <w:noProof/>
                <w:webHidden/>
              </w:rPr>
              <w:instrText xml:space="preserve"> PAGEREF _Toc212327789 \h </w:instrText>
            </w:r>
            <w:r>
              <w:rPr>
                <w:noProof/>
                <w:webHidden/>
              </w:rPr>
            </w:r>
            <w:r>
              <w:rPr>
                <w:noProof/>
                <w:webHidden/>
              </w:rPr>
              <w:fldChar w:fldCharType="separate"/>
            </w:r>
            <w:r>
              <w:rPr>
                <w:noProof/>
                <w:webHidden/>
              </w:rPr>
              <w:t>13</w:t>
            </w:r>
            <w:r>
              <w:rPr>
                <w:noProof/>
                <w:webHidden/>
              </w:rPr>
              <w:fldChar w:fldCharType="end"/>
            </w:r>
          </w:hyperlink>
        </w:p>
        <w:p w14:paraId="7DFAEC88" w14:textId="0AF2C818" w:rsidR="00DC53BE" w:rsidRDefault="00DC53BE">
          <w:pPr>
            <w:pStyle w:val="TOC2"/>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90" w:history="1">
            <w:r w:rsidRPr="00560210">
              <w:rPr>
                <w:rStyle w:val="Hyperlink"/>
                <w:rFonts w:eastAsiaTheme="majorEastAsia"/>
                <w:noProof/>
              </w:rPr>
              <w:t>Slide 6 – Conclusion</w:t>
            </w:r>
            <w:r>
              <w:rPr>
                <w:noProof/>
                <w:webHidden/>
              </w:rPr>
              <w:tab/>
            </w:r>
            <w:r>
              <w:rPr>
                <w:noProof/>
                <w:webHidden/>
              </w:rPr>
              <w:fldChar w:fldCharType="begin"/>
            </w:r>
            <w:r>
              <w:rPr>
                <w:noProof/>
                <w:webHidden/>
              </w:rPr>
              <w:instrText xml:space="preserve"> PAGEREF _Toc212327790 \h </w:instrText>
            </w:r>
            <w:r>
              <w:rPr>
                <w:noProof/>
                <w:webHidden/>
              </w:rPr>
            </w:r>
            <w:r>
              <w:rPr>
                <w:noProof/>
                <w:webHidden/>
              </w:rPr>
              <w:fldChar w:fldCharType="separate"/>
            </w:r>
            <w:r>
              <w:rPr>
                <w:noProof/>
                <w:webHidden/>
              </w:rPr>
              <w:t>14</w:t>
            </w:r>
            <w:r>
              <w:rPr>
                <w:noProof/>
                <w:webHidden/>
              </w:rPr>
              <w:fldChar w:fldCharType="end"/>
            </w:r>
          </w:hyperlink>
        </w:p>
        <w:p w14:paraId="1E5126D4" w14:textId="6BFEB7C5" w:rsidR="00DC53BE" w:rsidRDefault="00DC53BE">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212327791" w:history="1">
            <w:r w:rsidRPr="00560210">
              <w:rPr>
                <w:rStyle w:val="Hyperlink"/>
                <w:noProof/>
              </w:rPr>
              <w:t>References</w:t>
            </w:r>
            <w:r>
              <w:rPr>
                <w:noProof/>
                <w:webHidden/>
              </w:rPr>
              <w:tab/>
            </w:r>
            <w:r>
              <w:rPr>
                <w:noProof/>
                <w:webHidden/>
              </w:rPr>
              <w:fldChar w:fldCharType="begin"/>
            </w:r>
            <w:r>
              <w:rPr>
                <w:noProof/>
                <w:webHidden/>
              </w:rPr>
              <w:instrText xml:space="preserve"> PAGEREF _Toc212327791 \h </w:instrText>
            </w:r>
            <w:r>
              <w:rPr>
                <w:noProof/>
                <w:webHidden/>
              </w:rPr>
            </w:r>
            <w:r>
              <w:rPr>
                <w:noProof/>
                <w:webHidden/>
              </w:rPr>
              <w:fldChar w:fldCharType="separate"/>
            </w:r>
            <w:r>
              <w:rPr>
                <w:noProof/>
                <w:webHidden/>
              </w:rPr>
              <w:t>16</w:t>
            </w:r>
            <w:r>
              <w:rPr>
                <w:noProof/>
                <w:webHidden/>
              </w:rPr>
              <w:fldChar w:fldCharType="end"/>
            </w:r>
          </w:hyperlink>
        </w:p>
        <w:p w14:paraId="72DD11E9" w14:textId="2A4B4B97" w:rsidR="00650237" w:rsidRDefault="00650237">
          <w:r>
            <w:rPr>
              <w:b/>
              <w:bCs/>
              <w:noProof/>
            </w:rPr>
            <w:fldChar w:fldCharType="end"/>
          </w:r>
        </w:p>
      </w:sdtContent>
    </w:sdt>
    <w:p w14:paraId="30D1FB63" w14:textId="77777777" w:rsidR="00187E91" w:rsidRDefault="00187E91">
      <w:pPr>
        <w:spacing w:line="259" w:lineRule="auto"/>
        <w:jc w:val="left"/>
        <w:rPr>
          <w:rFonts w:eastAsia="Times New Roman" w:cstheme="majorBidi"/>
          <w:b/>
          <w:sz w:val="36"/>
          <w:szCs w:val="32"/>
        </w:rPr>
      </w:pPr>
      <w:r>
        <w:br w:type="page"/>
      </w:r>
    </w:p>
    <w:p w14:paraId="26051514" w14:textId="0B4352F3" w:rsidR="006E1C52" w:rsidRPr="00650237" w:rsidRDefault="006E1C52" w:rsidP="00650237">
      <w:pPr>
        <w:pStyle w:val="Heading1"/>
      </w:pPr>
      <w:bookmarkStart w:id="1" w:name="_Toc212327774"/>
      <w:r w:rsidRPr="00033783">
        <w:t>Component 1: Research and Planning</w:t>
      </w:r>
      <w:bookmarkEnd w:id="1"/>
    </w:p>
    <w:p w14:paraId="2C065671" w14:textId="1D6CD532" w:rsidR="00271883" w:rsidRDefault="00271883" w:rsidP="00650237">
      <w:pPr>
        <w:pStyle w:val="Heading2"/>
      </w:pPr>
      <w:bookmarkStart w:id="2" w:name="_Toc212327775"/>
      <w:r>
        <w:t>Source Exploration</w:t>
      </w:r>
      <w:bookmarkEnd w:id="2"/>
    </w:p>
    <w:p w14:paraId="0A2EED0B" w14:textId="382D0C0D" w:rsidR="006E1C52" w:rsidRPr="00271883" w:rsidRDefault="006E1C52" w:rsidP="00F13069">
      <w:pPr>
        <w:rPr>
          <w:rFonts w:eastAsia="Times New Roman" w:cs="Times New Roman"/>
          <w:b/>
          <w:bCs/>
          <w:color w:val="auto"/>
          <w:sz w:val="36"/>
          <w:szCs w:val="36"/>
        </w:rPr>
      </w:pPr>
      <w:r w:rsidRPr="00650237">
        <w:rPr>
          <w:b/>
        </w:rPr>
        <w:t>Source:</w:t>
      </w:r>
      <w:r w:rsidR="00F13069">
        <w:rPr>
          <w:rFonts w:eastAsia="Times New Roman" w:cs="Times New Roman"/>
          <w:color w:val="auto"/>
          <w:szCs w:val="24"/>
        </w:rPr>
        <w:t xml:space="preserve"> </w:t>
      </w:r>
      <w:r w:rsidRPr="00650237">
        <w:t>Selwyn, N. (2021)</w:t>
      </w:r>
      <w:r w:rsidR="00187E91">
        <w:t>.</w:t>
      </w:r>
      <w:r w:rsidRPr="00650237">
        <w:t xml:space="preserve"> Should Robots Replace Teachers? AI and the Future of Education. Cambridge: Polity Press</w:t>
      </w:r>
      <w:r w:rsidRPr="006E1C52">
        <w:rPr>
          <w:rFonts w:eastAsia="Times New Roman" w:cs="Times New Roman"/>
          <w:color w:val="auto"/>
          <w:szCs w:val="24"/>
        </w:rPr>
        <w:t>.</w:t>
      </w:r>
    </w:p>
    <w:p w14:paraId="4548771E" w14:textId="77777777" w:rsidR="00033783" w:rsidRPr="00033783" w:rsidRDefault="006E1C52" w:rsidP="00033783">
      <w:pPr>
        <w:rPr>
          <w:b/>
        </w:rPr>
      </w:pPr>
      <w:r w:rsidRPr="00033783">
        <w:rPr>
          <w:b/>
        </w:rPr>
        <w:t>Main Idea / Finding:</w:t>
      </w:r>
    </w:p>
    <w:p w14:paraId="080E959D" w14:textId="765BEBF2" w:rsidR="006E1C52" w:rsidRPr="006E1C52" w:rsidRDefault="00271883" w:rsidP="00033783">
      <w:pPr>
        <w:rPr>
          <w:rFonts w:eastAsia="Times New Roman" w:cs="Times New Roman"/>
          <w:color w:val="auto"/>
          <w:szCs w:val="24"/>
        </w:rPr>
      </w:pPr>
      <w:r>
        <w:rPr>
          <w:shd w:val="clear" w:color="auto" w:fill="FFFFFF"/>
        </w:rPr>
        <w:t xml:space="preserve">Selwyn (2021) </w:t>
      </w:r>
      <w:r w:rsidR="00187E91">
        <w:rPr>
          <w:shd w:val="clear" w:color="auto" w:fill="FFFFFF"/>
        </w:rPr>
        <w:t>analyses</w:t>
      </w:r>
      <w:r>
        <w:rPr>
          <w:shd w:val="clear" w:color="auto" w:fill="FFFFFF"/>
        </w:rPr>
        <w:t xml:space="preserve"> how the high adoption rate of digital technologies</w:t>
      </w:r>
      <w:r w:rsidR="00187E91">
        <w:rPr>
          <w:shd w:val="clear" w:color="auto" w:fill="FFFFFF"/>
        </w:rPr>
        <w:t>,</w:t>
      </w:r>
      <w:r>
        <w:rPr>
          <w:shd w:val="clear" w:color="auto" w:fill="FFFFFF"/>
        </w:rPr>
        <w:t xml:space="preserve"> especially artificial intelligence (AI)</w:t>
      </w:r>
      <w:r w:rsidR="00187E91">
        <w:rPr>
          <w:shd w:val="clear" w:color="auto" w:fill="FFFFFF"/>
        </w:rPr>
        <w:t>,</w:t>
      </w:r>
      <w:r>
        <w:rPr>
          <w:shd w:val="clear" w:color="auto" w:fill="FFFFFF"/>
        </w:rPr>
        <w:t xml:space="preserve"> is transforming higher education. He believes that, although digital tools may enhance accessibility, flexibility and personalised learning, they also bring about issues of privacy of data, lack of human contact, and excessive dependency on automation. The book points out that technology must not eliminate but help support the critical and contemplative side of learning</w:t>
      </w:r>
      <w:r w:rsidR="006E1C52" w:rsidRPr="006E1C52">
        <w:rPr>
          <w:rFonts w:eastAsia="Times New Roman" w:cs="Times New Roman"/>
          <w:color w:val="auto"/>
          <w:szCs w:val="24"/>
        </w:rPr>
        <w:t>.</w:t>
      </w:r>
    </w:p>
    <w:p w14:paraId="328E681A" w14:textId="77777777" w:rsidR="00033783" w:rsidRDefault="006E1C52" w:rsidP="00033783">
      <w:pPr>
        <w:rPr>
          <w:rFonts w:eastAsia="Times New Roman" w:cs="Times New Roman"/>
          <w:b/>
          <w:bCs/>
          <w:color w:val="auto"/>
          <w:szCs w:val="24"/>
        </w:rPr>
      </w:pPr>
      <w:r w:rsidRPr="006E1C52">
        <w:rPr>
          <w:rFonts w:eastAsia="Times New Roman" w:cs="Times New Roman"/>
          <w:b/>
          <w:bCs/>
          <w:color w:val="auto"/>
          <w:szCs w:val="24"/>
        </w:rPr>
        <w:t>Reason for Selection:</w:t>
      </w:r>
    </w:p>
    <w:p w14:paraId="1C3C6C8A" w14:textId="00EF75CD" w:rsidR="006E1C52" w:rsidRPr="006E1C52" w:rsidRDefault="00271883" w:rsidP="00033783">
      <w:pPr>
        <w:rPr>
          <w:rFonts w:eastAsia="Times New Roman" w:cs="Times New Roman"/>
          <w:color w:val="auto"/>
          <w:szCs w:val="24"/>
        </w:rPr>
      </w:pPr>
      <w:r>
        <w:rPr>
          <w:shd w:val="clear" w:color="auto" w:fill="FFFFFF"/>
        </w:rPr>
        <w:t xml:space="preserve">I </w:t>
      </w:r>
      <w:r w:rsidR="00187E91">
        <w:rPr>
          <w:shd w:val="clear" w:color="auto" w:fill="FFFFFF"/>
        </w:rPr>
        <w:t>chose</w:t>
      </w:r>
      <w:r>
        <w:rPr>
          <w:shd w:val="clear" w:color="auto" w:fill="FFFFFF"/>
        </w:rPr>
        <w:t xml:space="preserve"> this source because it provides a reasonable and </w:t>
      </w:r>
      <w:r w:rsidR="00187E91">
        <w:rPr>
          <w:shd w:val="clear" w:color="auto" w:fill="FFFFFF"/>
        </w:rPr>
        <w:t>research-grounded</w:t>
      </w:r>
      <w:r>
        <w:rPr>
          <w:shd w:val="clear" w:color="auto" w:fill="FFFFFF"/>
        </w:rPr>
        <w:t xml:space="preserve"> discourse on the opportunities and challenges students encounter during the digital </w:t>
      </w:r>
      <w:r w:rsidRPr="00215F68">
        <w:t>age</w:t>
      </w:r>
      <w:r w:rsidR="00215F68" w:rsidRPr="00215F68">
        <w:t xml:space="preserve"> (Turner, Hicks and Zucker, 2020)</w:t>
      </w:r>
      <w:r w:rsidRPr="00215F68">
        <w:t>.</w:t>
      </w:r>
      <w:r>
        <w:rPr>
          <w:shd w:val="clear" w:color="auto" w:fill="FFFFFF"/>
        </w:rPr>
        <w:t xml:space="preserve"> It is a new book by an established scholarly writer and publishing house, which qualifies it to be used in the analysis of higher-education settings. The source is as per the CRAAP test</w:t>
      </w:r>
      <w:r w:rsidR="006E1C52" w:rsidRPr="006E1C52">
        <w:rPr>
          <w:rFonts w:eastAsia="Times New Roman" w:cs="Times New Roman"/>
          <w:color w:val="auto"/>
          <w:szCs w:val="24"/>
        </w:rPr>
        <w:t>:</w:t>
      </w:r>
    </w:p>
    <w:p w14:paraId="4DD3CF7D" w14:textId="77777777" w:rsidR="00187E91" w:rsidRPr="00187E91" w:rsidRDefault="00187E91" w:rsidP="00187E91">
      <w:pPr>
        <w:pStyle w:val="ListParagraph"/>
        <w:numPr>
          <w:ilvl w:val="0"/>
          <w:numId w:val="26"/>
        </w:numPr>
      </w:pPr>
      <w:r w:rsidRPr="00187E91">
        <w:rPr>
          <w:b/>
          <w:bCs/>
        </w:rPr>
        <w:t>Currency:</w:t>
      </w:r>
      <w:r w:rsidRPr="00187E91">
        <w:t xml:space="preserve"> Published in 2021 — highly relevant to current educational technology.</w:t>
      </w:r>
    </w:p>
    <w:p w14:paraId="51CBBF8F" w14:textId="77777777" w:rsidR="00187E91" w:rsidRPr="00187E91" w:rsidRDefault="00187E91" w:rsidP="00187E91">
      <w:pPr>
        <w:pStyle w:val="ListParagraph"/>
        <w:numPr>
          <w:ilvl w:val="0"/>
          <w:numId w:val="26"/>
        </w:numPr>
      </w:pPr>
      <w:r w:rsidRPr="00187E91">
        <w:rPr>
          <w:b/>
          <w:bCs/>
        </w:rPr>
        <w:t>Relevance:</w:t>
      </w:r>
      <w:r w:rsidRPr="00187E91">
        <w:t xml:space="preserve"> Directly addresses digital learning issues faced by university students.</w:t>
      </w:r>
    </w:p>
    <w:p w14:paraId="10809FED" w14:textId="77777777" w:rsidR="00187E91" w:rsidRPr="00187E91" w:rsidRDefault="00187E91" w:rsidP="00187E91">
      <w:pPr>
        <w:pStyle w:val="ListParagraph"/>
        <w:numPr>
          <w:ilvl w:val="0"/>
          <w:numId w:val="26"/>
        </w:numPr>
      </w:pPr>
      <w:r w:rsidRPr="00187E91">
        <w:rPr>
          <w:b/>
          <w:bCs/>
        </w:rPr>
        <w:t>Authority:</w:t>
      </w:r>
      <w:r w:rsidRPr="00187E91">
        <w:t xml:space="preserve"> Selwyn is a </w:t>
      </w:r>
      <w:proofErr w:type="spellStart"/>
      <w:r w:rsidRPr="00187E91">
        <w:t>recognised</w:t>
      </w:r>
      <w:proofErr w:type="spellEnd"/>
      <w:r w:rsidRPr="00187E91">
        <w:t xml:space="preserve"> researcher in education and technology.</w:t>
      </w:r>
    </w:p>
    <w:p w14:paraId="31840BCF" w14:textId="77777777" w:rsidR="00187E91" w:rsidRPr="00187E91" w:rsidRDefault="00187E91" w:rsidP="00187E91">
      <w:pPr>
        <w:pStyle w:val="ListParagraph"/>
        <w:numPr>
          <w:ilvl w:val="0"/>
          <w:numId w:val="26"/>
        </w:numPr>
      </w:pPr>
      <w:r w:rsidRPr="00187E91">
        <w:rPr>
          <w:b/>
          <w:bCs/>
        </w:rPr>
        <w:t>Accuracy:</w:t>
      </w:r>
      <w:r w:rsidRPr="00187E91">
        <w:t xml:space="preserve"> Evidence-based and referenced to peer-reviewed studies.</w:t>
      </w:r>
    </w:p>
    <w:p w14:paraId="31C5CD55" w14:textId="77777777" w:rsidR="00187E91" w:rsidRPr="00187E91" w:rsidRDefault="00187E91" w:rsidP="00187E91">
      <w:pPr>
        <w:pStyle w:val="ListParagraph"/>
        <w:numPr>
          <w:ilvl w:val="0"/>
          <w:numId w:val="26"/>
        </w:numPr>
      </w:pPr>
      <w:r w:rsidRPr="00187E91">
        <w:rPr>
          <w:b/>
          <w:bCs/>
        </w:rPr>
        <w:t>Purpose:</w:t>
      </w:r>
      <w:r w:rsidRPr="00187E91">
        <w:t xml:space="preserve"> Analytical — to inform and question assumptions about digital transformation.</w:t>
      </w:r>
    </w:p>
    <w:p w14:paraId="4580FF39" w14:textId="02D24777" w:rsidR="00033783" w:rsidRPr="00F60112" w:rsidRDefault="006E1C52" w:rsidP="00033783">
      <w:r w:rsidRPr="006E1C52">
        <w:rPr>
          <w:rFonts w:eastAsia="Times New Roman" w:cs="Times New Roman"/>
          <w:b/>
          <w:bCs/>
          <w:color w:val="auto"/>
          <w:szCs w:val="24"/>
        </w:rPr>
        <w:t>Contribution to Main Question:</w:t>
      </w:r>
    </w:p>
    <w:p w14:paraId="00CC0FA4" w14:textId="20A31B66" w:rsidR="006E1C52" w:rsidRPr="006E1C52" w:rsidRDefault="00271883" w:rsidP="00033783">
      <w:pPr>
        <w:rPr>
          <w:rFonts w:eastAsia="Times New Roman" w:cs="Times New Roman"/>
          <w:color w:val="auto"/>
          <w:szCs w:val="24"/>
        </w:rPr>
      </w:pPr>
      <w:r>
        <w:rPr>
          <w:shd w:val="clear" w:color="auto" w:fill="FFFFFF"/>
        </w:rPr>
        <w:t xml:space="preserve">This reading aids in responding to the question What are the challenges and opportunities of students in the digital age, and how can they adjust and succeed? </w:t>
      </w:r>
      <w:r w:rsidR="00187E91">
        <w:rPr>
          <w:shd w:val="clear" w:color="auto" w:fill="FFFFFF"/>
        </w:rPr>
        <w:t>By</w:t>
      </w:r>
      <w:r>
        <w:rPr>
          <w:shd w:val="clear" w:color="auto" w:fill="FFFFFF"/>
        </w:rPr>
        <w:t xml:space="preserve"> offering academic information on what has become advantageous about digital learning (greater access, flexibility) and what has been disadvantageous (distraction, inequity)</w:t>
      </w:r>
      <w:r w:rsidR="006E1C52" w:rsidRPr="006E1C52">
        <w:rPr>
          <w:rFonts w:eastAsia="Times New Roman" w:cs="Times New Roman"/>
          <w:color w:val="auto"/>
          <w:szCs w:val="24"/>
        </w:rPr>
        <w:t>.</w:t>
      </w:r>
    </w:p>
    <w:p w14:paraId="2F80C991" w14:textId="347B279A" w:rsidR="006E1C52" w:rsidRPr="00033783" w:rsidRDefault="006E1C52" w:rsidP="00033783">
      <w:pPr>
        <w:pStyle w:val="Heading2"/>
      </w:pPr>
      <w:bookmarkStart w:id="3" w:name="_Toc212327776"/>
      <w:r w:rsidRPr="00033783">
        <w:t>Key Chal</w:t>
      </w:r>
      <w:r w:rsidR="00271883" w:rsidRPr="00033783">
        <w:t xml:space="preserve">lenge for </w:t>
      </w:r>
      <w:r w:rsidR="00187E91">
        <w:t>Students</w:t>
      </w:r>
      <w:bookmarkEnd w:id="3"/>
    </w:p>
    <w:p w14:paraId="7AC181FC" w14:textId="69472406" w:rsidR="006E1C52" w:rsidRPr="00215F68" w:rsidRDefault="00271883" w:rsidP="00033783">
      <w:r>
        <w:rPr>
          <w:shd w:val="clear" w:color="auto" w:fill="FFFFFF"/>
        </w:rPr>
        <w:t>Information overload is one of the major problems facing students in the digital era. Having extensive online materials and content created by AI systems, students usually have a difficult time evaluating the credibility and relevance of the sources. Both Selwyn (2021) and Cottrell (2019) state that unlimited access to information can be a barrier to deep learning and a cause of anxiety because students risk spending time filtering valuable information and false data. To have an example, during the process of researching assignments</w:t>
      </w:r>
      <w:r w:rsidR="00215F68">
        <w:rPr>
          <w:shd w:val="clear" w:color="auto" w:fill="FFFFFF"/>
        </w:rPr>
        <w:t xml:space="preserve"> </w:t>
      </w:r>
      <w:r w:rsidR="00215F68" w:rsidRPr="00215F68">
        <w:t>(Bawden and Robinson, 2020)</w:t>
      </w:r>
      <w:r w:rsidR="006E1C52" w:rsidRPr="00215F68">
        <w:t>.</w:t>
      </w:r>
    </w:p>
    <w:p w14:paraId="6CA4A2BB" w14:textId="7478DA0C" w:rsidR="006E1C52" w:rsidRPr="006E1C52" w:rsidRDefault="006E1C52" w:rsidP="00033783">
      <w:pPr>
        <w:pStyle w:val="Heading2"/>
      </w:pPr>
      <w:bookmarkStart w:id="4" w:name="_Toc212327777"/>
      <w:r w:rsidRPr="006E1C52">
        <w:t>Key Opport</w:t>
      </w:r>
      <w:r w:rsidR="00271883">
        <w:t>unity for Students</w:t>
      </w:r>
      <w:bookmarkEnd w:id="4"/>
      <w:r w:rsidR="00271883">
        <w:t xml:space="preserve"> </w:t>
      </w:r>
    </w:p>
    <w:p w14:paraId="0303E409" w14:textId="77777777" w:rsidR="006E1C52" w:rsidRPr="00033783" w:rsidRDefault="00033783" w:rsidP="00033783">
      <w:pPr>
        <w:rPr>
          <w:b/>
          <w:bCs/>
          <w:sz w:val="31"/>
          <w:szCs w:val="31"/>
        </w:rPr>
      </w:pPr>
      <w:r w:rsidRPr="00033783">
        <w:t xml:space="preserve">One of the other great advantages of the digital era is flexibility and collaboration. Digital tools, such as Microsoft Teams and Google Workspace, make group projects a much more productive and flexible experience for group members. These digital tools provide not only real-time communication, sharing of materials, and feedback from peers to advance knowledge-building. Moreover, Van Emden and Becker (2022) noted that online collaboration builds employability skills like communication and problem-solving skills and offers students the possibility of working with peers from around </w:t>
      </w:r>
      <w:r w:rsidR="00F60112">
        <w:t>the world or around the corner</w:t>
      </w:r>
      <w:r w:rsidRPr="00033783">
        <w:t>.</w:t>
      </w:r>
      <w:r w:rsidR="00AE7B05">
        <w:t xml:space="preserve"> </w:t>
      </w:r>
      <w:r w:rsidR="00AE7B05" w:rsidRPr="00033783">
        <w:t>One of the other great advantages of the digital era is flexibility and collaboration. Digital tools, such as Microsoft Teams and Google Workspace, make group projects a much more productive and flexible experience for group members</w:t>
      </w:r>
      <w:r w:rsidR="00AE7B05">
        <w:t>.</w:t>
      </w:r>
    </w:p>
    <w:p w14:paraId="474FE9BD" w14:textId="5B51EF20" w:rsidR="006E1C52" w:rsidRPr="006E1C52" w:rsidRDefault="006E1C52" w:rsidP="00033783">
      <w:pPr>
        <w:pStyle w:val="Heading2"/>
      </w:pPr>
      <w:bookmarkStart w:id="5" w:name="_Toc212327778"/>
      <w:r w:rsidRPr="006E1C52">
        <w:t>Pl</w:t>
      </w:r>
      <w:r w:rsidR="00271883">
        <w:t>anning Your Report</w:t>
      </w:r>
      <w:bookmarkEnd w:id="5"/>
      <w:r w:rsidR="00271883">
        <w:t xml:space="preserve"> </w:t>
      </w:r>
    </w:p>
    <w:p w14:paraId="5FC6C18A" w14:textId="072168F4" w:rsidR="006E1C52" w:rsidRPr="00187E91" w:rsidRDefault="006E1C52" w:rsidP="00187E91">
      <w:pPr>
        <w:pStyle w:val="ListParagraph"/>
        <w:numPr>
          <w:ilvl w:val="0"/>
          <w:numId w:val="27"/>
        </w:numPr>
        <w:spacing w:before="100" w:beforeAutospacing="1" w:after="100" w:afterAutospacing="1"/>
        <w:rPr>
          <w:rFonts w:eastAsia="Times New Roman" w:cs="Times New Roman"/>
          <w:color w:val="auto"/>
          <w:szCs w:val="24"/>
        </w:rPr>
      </w:pPr>
      <w:r w:rsidRPr="00187E91">
        <w:rPr>
          <w:rFonts w:eastAsia="Times New Roman" w:cs="Times New Roman"/>
          <w:b/>
          <w:bCs/>
          <w:color w:val="auto"/>
          <w:szCs w:val="24"/>
        </w:rPr>
        <w:t>Focus:</w:t>
      </w:r>
      <w:r w:rsidRPr="00187E91">
        <w:rPr>
          <w:rFonts w:eastAsia="Times New Roman" w:cs="Times New Roman"/>
          <w:color w:val="auto"/>
          <w:szCs w:val="24"/>
        </w:rPr>
        <w:t xml:space="preserve"> </w:t>
      </w:r>
      <w:r w:rsidRPr="00033783">
        <w:t xml:space="preserve">I plan to discuss both challenges and opportunities equally, to show how students can balance </w:t>
      </w:r>
      <w:r w:rsidR="00187E91">
        <w:t xml:space="preserve">the </w:t>
      </w:r>
      <w:r w:rsidRPr="00033783">
        <w:t>risks and benefits of digital tools</w:t>
      </w:r>
      <w:r w:rsidRPr="00187E91">
        <w:rPr>
          <w:rFonts w:eastAsia="Times New Roman" w:cs="Times New Roman"/>
          <w:color w:val="auto"/>
          <w:szCs w:val="24"/>
        </w:rPr>
        <w:t>.</w:t>
      </w:r>
    </w:p>
    <w:p w14:paraId="66FBBFB8" w14:textId="77777777" w:rsidR="006E1C52" w:rsidRPr="00187E91" w:rsidRDefault="006E1C52" w:rsidP="00187E91">
      <w:pPr>
        <w:pStyle w:val="ListParagraph"/>
        <w:numPr>
          <w:ilvl w:val="0"/>
          <w:numId w:val="27"/>
        </w:numPr>
        <w:spacing w:before="100" w:beforeAutospacing="1" w:after="100" w:afterAutospacing="1"/>
        <w:rPr>
          <w:rFonts w:eastAsia="Times New Roman" w:cs="Times New Roman"/>
          <w:color w:val="auto"/>
          <w:szCs w:val="24"/>
        </w:rPr>
      </w:pPr>
      <w:r w:rsidRPr="00187E91">
        <w:rPr>
          <w:rFonts w:eastAsia="Times New Roman" w:cs="Times New Roman"/>
          <w:b/>
          <w:bCs/>
          <w:color w:val="auto"/>
          <w:szCs w:val="24"/>
        </w:rPr>
        <w:t>Examples / Digital Tools:</w:t>
      </w:r>
      <w:r w:rsidRPr="00187E91">
        <w:rPr>
          <w:rFonts w:eastAsia="Times New Roman" w:cs="Times New Roman"/>
          <w:color w:val="auto"/>
          <w:szCs w:val="24"/>
        </w:rPr>
        <w:t xml:space="preserve"> Microsoft Teams, Google Drive, AI learning assistants, and Pomodoro time-management apps.</w:t>
      </w:r>
    </w:p>
    <w:p w14:paraId="62F6E7F5" w14:textId="77777777" w:rsidR="006E1C52" w:rsidRPr="006E1C52" w:rsidRDefault="006E1C52" w:rsidP="00033783">
      <w:pPr>
        <w:spacing w:before="100" w:beforeAutospacing="1" w:after="100" w:afterAutospacing="1"/>
        <w:rPr>
          <w:rFonts w:eastAsia="Times New Roman" w:cs="Times New Roman"/>
          <w:color w:val="auto"/>
          <w:szCs w:val="24"/>
        </w:rPr>
      </w:pPr>
      <w:r w:rsidRPr="006E1C52">
        <w:rPr>
          <w:rFonts w:eastAsia="Times New Roman" w:cs="Times New Roman"/>
          <w:b/>
          <w:bCs/>
          <w:color w:val="auto"/>
          <w:szCs w:val="24"/>
        </w:rPr>
        <w:t>Planned Structure for Component 2:</w:t>
      </w:r>
    </w:p>
    <w:p w14:paraId="352D9458" w14:textId="77777777" w:rsidR="006E1C52" w:rsidRPr="006E1C52" w:rsidRDefault="006E1C52" w:rsidP="00033783">
      <w:pPr>
        <w:numPr>
          <w:ilvl w:val="0"/>
          <w:numId w:val="2"/>
        </w:numPr>
        <w:spacing w:before="100" w:beforeAutospacing="1" w:after="100" w:afterAutospacing="1"/>
        <w:rPr>
          <w:rFonts w:eastAsia="Times New Roman" w:cs="Times New Roman"/>
          <w:color w:val="auto"/>
          <w:szCs w:val="24"/>
        </w:rPr>
      </w:pPr>
      <w:r w:rsidRPr="006E1C52">
        <w:rPr>
          <w:rFonts w:eastAsia="Times New Roman" w:cs="Times New Roman"/>
          <w:color w:val="auto"/>
          <w:szCs w:val="24"/>
        </w:rPr>
        <w:t>Introduction</w:t>
      </w:r>
    </w:p>
    <w:p w14:paraId="30A0D4DA" w14:textId="77777777" w:rsidR="006E1C52" w:rsidRPr="006E1C52" w:rsidRDefault="006E1C52" w:rsidP="00033783">
      <w:pPr>
        <w:numPr>
          <w:ilvl w:val="0"/>
          <w:numId w:val="2"/>
        </w:numPr>
        <w:spacing w:before="100" w:beforeAutospacing="1" w:after="100" w:afterAutospacing="1"/>
        <w:rPr>
          <w:rFonts w:eastAsia="Times New Roman" w:cs="Times New Roman"/>
          <w:color w:val="auto"/>
          <w:szCs w:val="24"/>
        </w:rPr>
      </w:pPr>
      <w:r w:rsidRPr="006E1C52">
        <w:rPr>
          <w:rFonts w:eastAsia="Times New Roman" w:cs="Times New Roman"/>
          <w:color w:val="auto"/>
          <w:szCs w:val="24"/>
        </w:rPr>
        <w:t>Challenges (information overload, distraction)</w:t>
      </w:r>
    </w:p>
    <w:p w14:paraId="251283B7" w14:textId="77777777" w:rsidR="006E1C52" w:rsidRPr="006E1C52" w:rsidRDefault="006E1C52" w:rsidP="00033783">
      <w:pPr>
        <w:numPr>
          <w:ilvl w:val="0"/>
          <w:numId w:val="2"/>
        </w:numPr>
        <w:spacing w:before="100" w:beforeAutospacing="1" w:after="100" w:afterAutospacing="1"/>
        <w:rPr>
          <w:rFonts w:eastAsia="Times New Roman" w:cs="Times New Roman"/>
          <w:color w:val="auto"/>
          <w:szCs w:val="24"/>
        </w:rPr>
      </w:pPr>
      <w:r w:rsidRPr="006E1C52">
        <w:rPr>
          <w:rFonts w:eastAsia="Times New Roman" w:cs="Times New Roman"/>
          <w:color w:val="auto"/>
          <w:szCs w:val="24"/>
        </w:rPr>
        <w:t>Opportunities (collaboration, flexibility)</w:t>
      </w:r>
    </w:p>
    <w:p w14:paraId="5253D91F" w14:textId="77777777" w:rsidR="006E1C52" w:rsidRPr="006E1C52" w:rsidRDefault="006E1C52" w:rsidP="00033783">
      <w:pPr>
        <w:numPr>
          <w:ilvl w:val="0"/>
          <w:numId w:val="2"/>
        </w:numPr>
        <w:spacing w:before="100" w:beforeAutospacing="1" w:after="100" w:afterAutospacing="1"/>
        <w:rPr>
          <w:rFonts w:eastAsia="Times New Roman" w:cs="Times New Roman"/>
          <w:color w:val="auto"/>
          <w:szCs w:val="24"/>
        </w:rPr>
      </w:pPr>
      <w:r w:rsidRPr="006E1C52">
        <w:rPr>
          <w:rFonts w:eastAsia="Times New Roman" w:cs="Times New Roman"/>
          <w:color w:val="auto"/>
          <w:szCs w:val="24"/>
        </w:rPr>
        <w:t>Strategies for Adaptation (time management, responsible AI use, digital literacy)</w:t>
      </w:r>
    </w:p>
    <w:p w14:paraId="75BD6BB3" w14:textId="77777777" w:rsidR="006E1C52" w:rsidRPr="006E1C52" w:rsidRDefault="006E1C52" w:rsidP="00033783">
      <w:pPr>
        <w:numPr>
          <w:ilvl w:val="0"/>
          <w:numId w:val="2"/>
        </w:numPr>
        <w:spacing w:before="100" w:beforeAutospacing="1" w:after="100" w:afterAutospacing="1"/>
        <w:rPr>
          <w:rFonts w:eastAsia="Times New Roman" w:cs="Times New Roman"/>
          <w:color w:val="auto"/>
          <w:szCs w:val="24"/>
        </w:rPr>
      </w:pPr>
      <w:r w:rsidRPr="006E1C52">
        <w:rPr>
          <w:rFonts w:eastAsia="Times New Roman" w:cs="Times New Roman"/>
          <w:color w:val="auto"/>
          <w:szCs w:val="24"/>
        </w:rPr>
        <w:t>Conclusion</w:t>
      </w:r>
    </w:p>
    <w:p w14:paraId="7ED9B260" w14:textId="77777777" w:rsidR="00592239" w:rsidRDefault="00592239">
      <w:pPr>
        <w:spacing w:line="259" w:lineRule="auto"/>
        <w:jc w:val="left"/>
      </w:pPr>
      <w:r>
        <w:br w:type="page"/>
      </w:r>
    </w:p>
    <w:p w14:paraId="009D12ED" w14:textId="0535948A" w:rsidR="00033783" w:rsidRPr="00650237" w:rsidRDefault="00592239" w:rsidP="00650237">
      <w:pPr>
        <w:pStyle w:val="Heading1"/>
      </w:pPr>
      <w:bookmarkStart w:id="6" w:name="_Toc212327779"/>
      <w:r w:rsidRPr="00650237">
        <w:t>Component 2: Report</w:t>
      </w:r>
      <w:bookmarkEnd w:id="6"/>
      <w:r w:rsidRPr="00650237">
        <w:t xml:space="preserve"> </w:t>
      </w:r>
    </w:p>
    <w:p w14:paraId="24EBBFED" w14:textId="77777777" w:rsidR="00592239" w:rsidRPr="00650237" w:rsidRDefault="00592239" w:rsidP="00650237">
      <w:pPr>
        <w:pStyle w:val="Heading2"/>
      </w:pPr>
      <w:bookmarkStart w:id="7" w:name="_Toc212327780"/>
      <w:r w:rsidRPr="00650237">
        <w:t>1. Introduction</w:t>
      </w:r>
      <w:bookmarkEnd w:id="7"/>
    </w:p>
    <w:p w14:paraId="032EB8ED" w14:textId="748D4BAA" w:rsidR="00592239" w:rsidRPr="00592239" w:rsidRDefault="00033783" w:rsidP="001C483F">
      <w:pPr>
        <w:rPr>
          <w:rFonts w:eastAsia="Times New Roman" w:cs="Times New Roman"/>
          <w:color w:val="auto"/>
          <w:szCs w:val="24"/>
        </w:rPr>
      </w:pPr>
      <w:r>
        <w:rPr>
          <w:shd w:val="clear" w:color="auto" w:fill="FFFFFF"/>
        </w:rPr>
        <w:t xml:space="preserve">Learners in the digital age are changing how they learn, what they learn, and how they communicate, and learners are now equipped to </w:t>
      </w:r>
      <w:proofErr w:type="spellStart"/>
      <w:r w:rsidR="00187E91">
        <w:rPr>
          <w:shd w:val="clear" w:color="auto" w:fill="FFFFFF"/>
        </w:rPr>
        <w:t>organise</w:t>
      </w:r>
      <w:proofErr w:type="spellEnd"/>
      <w:r>
        <w:rPr>
          <w:shd w:val="clear" w:color="auto" w:fill="FFFFFF"/>
        </w:rPr>
        <w:t xml:space="preserve"> their learning in new ways. The rise of online platforms and collaborative tools, along with artificial intelligence (AI), has created new and exciting ways to connect with </w:t>
      </w:r>
      <w:r w:rsidR="00187E91">
        <w:rPr>
          <w:shd w:val="clear" w:color="auto" w:fill="FFFFFF"/>
        </w:rPr>
        <w:t>educational</w:t>
      </w:r>
      <w:r>
        <w:rPr>
          <w:shd w:val="clear" w:color="auto" w:fill="FFFFFF"/>
        </w:rPr>
        <w:t xml:space="preserve"> institutions and other learners, now and live. This paper will discuss the two significant challenges (i.e., information overload and digital distraction) and two significant opportunities (i.e., collaborative learning and flexibility of access), as well as a few practical examples and recommendations for moving through life and learning successfully in the digital age</w:t>
      </w:r>
      <w:r w:rsidR="00592239" w:rsidRPr="00592239">
        <w:rPr>
          <w:rFonts w:eastAsia="Times New Roman" w:cs="Times New Roman"/>
          <w:color w:val="auto"/>
          <w:szCs w:val="24"/>
        </w:rPr>
        <w:t>.</w:t>
      </w:r>
    </w:p>
    <w:p w14:paraId="32790233" w14:textId="77777777" w:rsidR="00592239" w:rsidRPr="00592239" w:rsidRDefault="00592239" w:rsidP="00650237">
      <w:pPr>
        <w:pStyle w:val="Heading2"/>
      </w:pPr>
      <w:bookmarkStart w:id="8" w:name="_Toc212327781"/>
      <w:r w:rsidRPr="00592239">
        <w:t>2. Challenges Students Face</w:t>
      </w:r>
      <w:bookmarkEnd w:id="8"/>
    </w:p>
    <w:p w14:paraId="70F58FCF" w14:textId="563B454F" w:rsidR="00592239" w:rsidRPr="00F13069" w:rsidRDefault="00592239" w:rsidP="001C483F">
      <w:pPr>
        <w:rPr>
          <w:b/>
        </w:rPr>
      </w:pPr>
      <w:r w:rsidRPr="001C483F">
        <w:rPr>
          <w:b/>
        </w:rPr>
        <w:t>Information Overload</w:t>
      </w:r>
      <w:r w:rsidR="00F13069">
        <w:rPr>
          <w:b/>
        </w:rPr>
        <w:t xml:space="preserve">: </w:t>
      </w:r>
      <w:r w:rsidR="00033783">
        <w:rPr>
          <w:shd w:val="clear" w:color="auto" w:fill="FFFFFF"/>
        </w:rPr>
        <w:t>One of the most serious challenges in education today is information overload. The massive availability of digital resources has made it possible for students to be inundated with amounts of data, opinions, and materials found on the internet</w:t>
      </w:r>
      <w:r w:rsidR="00215F68">
        <w:rPr>
          <w:shd w:val="clear" w:color="auto" w:fill="FFFFFF"/>
        </w:rPr>
        <w:t xml:space="preserve"> </w:t>
      </w:r>
      <w:r w:rsidR="00215F68" w:rsidRPr="00215F68">
        <w:t>(</w:t>
      </w:r>
      <w:proofErr w:type="spellStart"/>
      <w:r w:rsidR="00215F68" w:rsidRPr="00215F68">
        <w:t>Masrek</w:t>
      </w:r>
      <w:proofErr w:type="spellEnd"/>
      <w:r w:rsidR="00215F68" w:rsidRPr="00215F68">
        <w:t xml:space="preserve"> and Baharuddin, 2023)</w:t>
      </w:r>
      <w:r w:rsidR="00033783" w:rsidRPr="00215F68">
        <w:t>.</w:t>
      </w:r>
      <w:r w:rsidR="00033783">
        <w:rPr>
          <w:shd w:val="clear" w:color="auto" w:fill="FFFFFF"/>
        </w:rPr>
        <w:t xml:space="preserve"> Each time one searches for sources, they are likely to find hundreds of results</w:t>
      </w:r>
      <w:r w:rsidR="00187E91">
        <w:rPr>
          <w:shd w:val="clear" w:color="auto" w:fill="FFFFFF"/>
        </w:rPr>
        <w:t>,</w:t>
      </w:r>
      <w:r w:rsidR="00033783">
        <w:rPr>
          <w:shd w:val="clear" w:color="auto" w:fill="FFFFFF"/>
        </w:rPr>
        <w:t xml:space="preserve"> and cross-referencing sources can be difficult while ensuring related quality. Being able to sort through and eventually find credible and relevant information takes time and skill. Often</w:t>
      </w:r>
      <w:r w:rsidR="00187E91">
        <w:rPr>
          <w:shd w:val="clear" w:color="auto" w:fill="FFFFFF"/>
        </w:rPr>
        <w:t>,</w:t>
      </w:r>
      <w:r w:rsidR="00033783">
        <w:rPr>
          <w:shd w:val="clear" w:color="auto" w:fill="FFFFFF"/>
        </w:rPr>
        <w:t xml:space="preserve"> students rely on quick summaries or non-academic websites</w:t>
      </w:r>
      <w:r w:rsidR="00187E91">
        <w:rPr>
          <w:shd w:val="clear" w:color="auto" w:fill="FFFFFF"/>
        </w:rPr>
        <w:t>,</w:t>
      </w:r>
      <w:r w:rsidR="00033783">
        <w:rPr>
          <w:shd w:val="clear" w:color="auto" w:fill="FFFFFF"/>
        </w:rPr>
        <w:t xml:space="preserve"> and this likely limits the depth of stu</w:t>
      </w:r>
      <w:r w:rsidR="00AE7B05">
        <w:rPr>
          <w:shd w:val="clear" w:color="auto" w:fill="FFFFFF"/>
        </w:rPr>
        <w:t>dent understanding</w:t>
      </w:r>
      <w:r w:rsidRPr="00592239">
        <w:rPr>
          <w:rFonts w:eastAsia="Times New Roman" w:cs="Times New Roman"/>
          <w:color w:val="auto"/>
          <w:szCs w:val="24"/>
        </w:rPr>
        <w:t>.</w:t>
      </w:r>
    </w:p>
    <w:p w14:paraId="2D978BFE" w14:textId="1A0D6965" w:rsidR="00592239" w:rsidRPr="00F13069" w:rsidRDefault="00592239" w:rsidP="00F13069">
      <w:pPr>
        <w:rPr>
          <w:b/>
        </w:rPr>
      </w:pPr>
      <w:r w:rsidRPr="001C483F">
        <w:rPr>
          <w:b/>
        </w:rPr>
        <w:t>Digital Distraction</w:t>
      </w:r>
      <w:r w:rsidR="00F13069">
        <w:rPr>
          <w:b/>
        </w:rPr>
        <w:t xml:space="preserve">: </w:t>
      </w:r>
      <w:r w:rsidR="008A29A4">
        <w:rPr>
          <w:shd w:val="clear" w:color="auto" w:fill="FFFFFF"/>
        </w:rPr>
        <w:t xml:space="preserve">Another obstacle is the persistent distraction of digital connections. Students receive notifications, messages, or fun distractions, which a </w:t>
      </w:r>
      <w:r w:rsidR="004301B5">
        <w:rPr>
          <w:shd w:val="clear" w:color="auto" w:fill="FFFFFF"/>
        </w:rPr>
        <w:t>distractions</w:t>
      </w:r>
      <w:r w:rsidR="008A29A4">
        <w:rPr>
          <w:shd w:val="clear" w:color="auto" w:fill="FFFFFF"/>
        </w:rPr>
        <w:t xml:space="preserve">. If a student is shifting back and forth from a learning </w:t>
      </w:r>
      <w:r w:rsidR="004301B5">
        <w:rPr>
          <w:shd w:val="clear" w:color="auto" w:fill="FFFFFF"/>
        </w:rPr>
        <w:t>behaviour</w:t>
      </w:r>
      <w:r w:rsidR="008A29A4">
        <w:rPr>
          <w:shd w:val="clear" w:color="auto" w:fill="FFFFFF"/>
        </w:rPr>
        <w:t xml:space="preserve"> to social interaction on social media</w:t>
      </w:r>
      <w:r w:rsidR="004301B5">
        <w:rPr>
          <w:shd w:val="clear" w:color="auto" w:fill="FFFFFF"/>
        </w:rPr>
        <w:t>,</w:t>
      </w:r>
      <w:r w:rsidR="008A29A4">
        <w:rPr>
          <w:shd w:val="clear" w:color="auto" w:fill="FFFFFF"/>
        </w:rPr>
        <w:t xml:space="preserve"> the student will quickly become less engaged and ultimately more productive</w:t>
      </w:r>
      <w:r w:rsidR="00215F68">
        <w:rPr>
          <w:shd w:val="clear" w:color="auto" w:fill="FFFFFF"/>
        </w:rPr>
        <w:t xml:space="preserve"> </w:t>
      </w:r>
      <w:r w:rsidR="00215F68" w:rsidRPr="00215F68">
        <w:t>(Mondal, 2024)</w:t>
      </w:r>
      <w:r w:rsidR="008A29A4" w:rsidRPr="00215F68">
        <w:t>. If</w:t>
      </w:r>
      <w:r w:rsidR="008A29A4">
        <w:rPr>
          <w:shd w:val="clear" w:color="auto" w:fill="FFFFFF"/>
        </w:rPr>
        <w:t xml:space="preserve"> that shift occurs often over time, learning and studying practices will decrease even more and again, produce little or shallow work. Digital distractions increase the level of stress and anxiety</w:t>
      </w:r>
      <w:r w:rsidR="004301B5">
        <w:rPr>
          <w:shd w:val="clear" w:color="auto" w:fill="FFFFFF"/>
        </w:rPr>
        <w:t>,</w:t>
      </w:r>
      <w:r w:rsidR="008A29A4">
        <w:rPr>
          <w:shd w:val="clear" w:color="auto" w:fill="FFFFFF"/>
        </w:rPr>
        <w:t xml:space="preserve"> as students then tend to procrastinate and put </w:t>
      </w:r>
      <w:r w:rsidR="004301B5">
        <w:rPr>
          <w:shd w:val="clear" w:color="auto" w:fill="FFFFFF"/>
        </w:rPr>
        <w:t>themselves</w:t>
      </w:r>
      <w:r w:rsidR="008A29A4">
        <w:rPr>
          <w:shd w:val="clear" w:color="auto" w:fill="FFFFFF"/>
        </w:rPr>
        <w:t xml:space="preserve"> in a position to then rush to complete the work at the last minute. Digital distractions now consume as much </w:t>
      </w:r>
      <w:r w:rsidR="004301B5">
        <w:rPr>
          <w:shd w:val="clear" w:color="auto" w:fill="FFFFFF"/>
        </w:rPr>
        <w:t xml:space="preserve">time </w:t>
      </w:r>
      <w:r w:rsidR="008A29A4">
        <w:rPr>
          <w:shd w:val="clear" w:color="auto" w:fill="FFFFFF"/>
        </w:rPr>
        <w:t xml:space="preserve">as </w:t>
      </w:r>
      <w:r w:rsidR="00AE7B05">
        <w:rPr>
          <w:shd w:val="clear" w:color="auto" w:fill="FFFFFF"/>
        </w:rPr>
        <w:t xml:space="preserve">competing </w:t>
      </w:r>
      <w:r w:rsidR="004301B5">
        <w:rPr>
          <w:shd w:val="clear" w:color="auto" w:fill="FFFFFF"/>
        </w:rPr>
        <w:t>interests</w:t>
      </w:r>
      <w:r w:rsidR="00AE7B05">
        <w:rPr>
          <w:shd w:val="clear" w:color="auto" w:fill="FFFFFF"/>
        </w:rPr>
        <w:t xml:space="preserve"> to studying</w:t>
      </w:r>
      <w:r w:rsidRPr="00592239">
        <w:rPr>
          <w:rFonts w:eastAsia="Times New Roman" w:cs="Times New Roman"/>
          <w:color w:val="auto"/>
          <w:szCs w:val="24"/>
        </w:rPr>
        <w:t>.</w:t>
      </w:r>
    </w:p>
    <w:p w14:paraId="29E26657" w14:textId="77777777" w:rsidR="00592239" w:rsidRPr="00592239" w:rsidRDefault="00592239" w:rsidP="00650237">
      <w:pPr>
        <w:pStyle w:val="Heading2"/>
      </w:pPr>
      <w:bookmarkStart w:id="9" w:name="_Toc212327782"/>
      <w:r w:rsidRPr="00592239">
        <w:t>3. Opportunities Digital Tools Provide</w:t>
      </w:r>
      <w:bookmarkEnd w:id="9"/>
    </w:p>
    <w:p w14:paraId="6DA92FB0" w14:textId="3EFDA8A4" w:rsidR="00592239" w:rsidRPr="00F13069" w:rsidRDefault="00592239" w:rsidP="001C483F">
      <w:pPr>
        <w:rPr>
          <w:b/>
        </w:rPr>
      </w:pPr>
      <w:r w:rsidRPr="001C483F">
        <w:rPr>
          <w:b/>
        </w:rPr>
        <w:t>Collaborative Learning and Communication</w:t>
      </w:r>
      <w:r w:rsidR="00F13069">
        <w:rPr>
          <w:b/>
        </w:rPr>
        <w:t xml:space="preserve">: </w:t>
      </w:r>
      <w:r w:rsidR="008A29A4">
        <w:rPr>
          <w:shd w:val="clear" w:color="auto" w:fill="FFFFFF"/>
        </w:rPr>
        <w:t>Digital resources have become a strong platform for collaboration. Online meeting platforms, shared documents</w:t>
      </w:r>
      <w:r w:rsidR="004301B5">
        <w:rPr>
          <w:shd w:val="clear" w:color="auto" w:fill="FFFFFF"/>
        </w:rPr>
        <w:t>,</w:t>
      </w:r>
      <w:r w:rsidR="008A29A4">
        <w:rPr>
          <w:shd w:val="clear" w:color="auto" w:fill="FFFFFF"/>
        </w:rPr>
        <w:t xml:space="preserve"> and group chat functions can facilitate students working together in real time while still not being present with one another. The opportunities to collaborate can increase, which </w:t>
      </w:r>
      <w:r w:rsidR="004301B5">
        <w:rPr>
          <w:shd w:val="clear" w:color="auto" w:fill="FFFFFF"/>
        </w:rPr>
        <w:t>supports</w:t>
      </w:r>
      <w:r w:rsidR="008A29A4">
        <w:rPr>
          <w:shd w:val="clear" w:color="auto" w:fill="FFFFFF"/>
        </w:rPr>
        <w:t xml:space="preserve"> the teamwork in the group</w:t>
      </w:r>
      <w:r w:rsidR="00215F68">
        <w:rPr>
          <w:shd w:val="clear" w:color="auto" w:fill="FFFFFF"/>
        </w:rPr>
        <w:t xml:space="preserve"> </w:t>
      </w:r>
      <w:r w:rsidR="00215F68" w:rsidRPr="00215F68">
        <w:t>(Abbas et al., 2022)</w:t>
      </w:r>
      <w:r w:rsidR="008A29A4" w:rsidRPr="00215F68">
        <w:t xml:space="preserve">. </w:t>
      </w:r>
      <w:r w:rsidR="008A29A4">
        <w:rPr>
          <w:shd w:val="clear" w:color="auto" w:fill="FFFFFF"/>
        </w:rPr>
        <w:t xml:space="preserve">Technologies that support collaboration allow students to share their ideas quickly and allocate work among </w:t>
      </w:r>
      <w:r w:rsidR="004301B5">
        <w:rPr>
          <w:shd w:val="clear" w:color="auto" w:fill="FFFFFF"/>
        </w:rPr>
        <w:t>themselves</w:t>
      </w:r>
      <w:r w:rsidR="008A29A4">
        <w:rPr>
          <w:shd w:val="clear" w:color="auto" w:fill="FFFFFF"/>
        </w:rPr>
        <w:t xml:space="preserve"> while communicating about their work. It also mirrors an important aspect of many of their future work experiences and types of teamwork they might encounter after graduation </w:t>
      </w:r>
      <w:r w:rsidR="00AE7B05">
        <w:rPr>
          <w:shd w:val="clear" w:color="auto" w:fill="FFFFFF"/>
        </w:rPr>
        <w:t>- collaborative digital spaces</w:t>
      </w:r>
      <w:r w:rsidRPr="00592239">
        <w:rPr>
          <w:rFonts w:eastAsia="Times New Roman" w:cs="Times New Roman"/>
          <w:color w:val="auto"/>
          <w:szCs w:val="24"/>
        </w:rPr>
        <w:t>.</w:t>
      </w:r>
    </w:p>
    <w:p w14:paraId="5F57A9CB" w14:textId="481595C7" w:rsidR="00592239" w:rsidRPr="00F13069" w:rsidRDefault="00592239" w:rsidP="001C483F">
      <w:pPr>
        <w:rPr>
          <w:b/>
        </w:rPr>
      </w:pPr>
      <w:r w:rsidRPr="001C483F">
        <w:rPr>
          <w:b/>
        </w:rPr>
        <w:t xml:space="preserve">Flexible and </w:t>
      </w:r>
      <w:proofErr w:type="spellStart"/>
      <w:r w:rsidRPr="001C483F">
        <w:rPr>
          <w:b/>
        </w:rPr>
        <w:t>Personalised</w:t>
      </w:r>
      <w:proofErr w:type="spellEnd"/>
      <w:r w:rsidRPr="001C483F">
        <w:rPr>
          <w:b/>
        </w:rPr>
        <w:t xml:space="preserve"> Learning</w:t>
      </w:r>
      <w:r w:rsidR="00F13069">
        <w:rPr>
          <w:b/>
        </w:rPr>
        <w:t xml:space="preserve">: </w:t>
      </w:r>
      <w:r w:rsidR="001C483F">
        <w:rPr>
          <w:shd w:val="clear" w:color="auto" w:fill="FFFFFF"/>
        </w:rPr>
        <w:t>Enhancements in technology have provided increased flexibility for students in the learning process. This technology includes recorded lectures, online libraries, and even notetaking apps</w:t>
      </w:r>
      <w:r w:rsidR="004301B5">
        <w:rPr>
          <w:shd w:val="clear" w:color="auto" w:fill="FFFFFF"/>
        </w:rPr>
        <w:t>,</w:t>
      </w:r>
      <w:r w:rsidR="001C483F">
        <w:rPr>
          <w:shd w:val="clear" w:color="auto" w:fill="FFFFFF"/>
        </w:rPr>
        <w:t xml:space="preserve"> which all provide students with the opportunity to engage with the material when it works for them, and to study and/or understand the material at the time and pace that </w:t>
      </w:r>
      <w:r w:rsidR="004301B5">
        <w:rPr>
          <w:shd w:val="clear" w:color="auto" w:fill="FFFFFF"/>
        </w:rPr>
        <w:t>applies</w:t>
      </w:r>
      <w:r w:rsidR="001C483F">
        <w:rPr>
          <w:shd w:val="clear" w:color="auto" w:fill="FFFFFF"/>
        </w:rPr>
        <w:t xml:space="preserve"> to them when it explores the complexity of that material</w:t>
      </w:r>
      <w:r w:rsidR="00767713">
        <w:rPr>
          <w:shd w:val="clear" w:color="auto" w:fill="FFFFFF"/>
        </w:rPr>
        <w:t xml:space="preserve"> </w:t>
      </w:r>
      <w:r w:rsidR="00767713" w:rsidRPr="00767713">
        <w:t>(Pyörälä et al., 2019)</w:t>
      </w:r>
      <w:r w:rsidR="001C483F" w:rsidRPr="00767713">
        <w:t>.</w:t>
      </w:r>
      <w:r w:rsidR="001C483F">
        <w:rPr>
          <w:shd w:val="clear" w:color="auto" w:fill="FFFFFF"/>
        </w:rPr>
        <w:t xml:space="preserve"> The need for flexibility is felt even more greatly for students who have competing demands of work or family</w:t>
      </w:r>
      <w:r w:rsidR="004301B5">
        <w:rPr>
          <w:shd w:val="clear" w:color="auto" w:fill="FFFFFF"/>
        </w:rPr>
        <w:t>,</w:t>
      </w:r>
      <w:r w:rsidR="001C483F">
        <w:rPr>
          <w:shd w:val="clear" w:color="auto" w:fill="FFFFFF"/>
        </w:rPr>
        <w:t xml:space="preserve"> as this flexibility allows them to </w:t>
      </w:r>
      <w:r w:rsidR="004301B5">
        <w:rPr>
          <w:shd w:val="clear" w:color="auto" w:fill="FFFFFF"/>
        </w:rPr>
        <w:t>study</w:t>
      </w:r>
      <w:r w:rsidR="001C483F">
        <w:rPr>
          <w:shd w:val="clear" w:color="auto" w:fill="FFFFFF"/>
        </w:rPr>
        <w:t xml:space="preserve"> within the </w:t>
      </w:r>
      <w:r w:rsidR="00AE7B05">
        <w:rPr>
          <w:shd w:val="clear" w:color="auto" w:fill="FFFFFF"/>
        </w:rPr>
        <w:t>time they feel most applicable</w:t>
      </w:r>
      <w:r w:rsidRPr="00592239">
        <w:rPr>
          <w:rFonts w:eastAsia="Times New Roman" w:cs="Times New Roman"/>
          <w:color w:val="auto"/>
          <w:szCs w:val="24"/>
        </w:rPr>
        <w:t>.</w:t>
      </w:r>
    </w:p>
    <w:p w14:paraId="4119C52F" w14:textId="77777777" w:rsidR="00592239" w:rsidRPr="00592239" w:rsidRDefault="00592239" w:rsidP="00650237">
      <w:pPr>
        <w:pStyle w:val="Heading2"/>
      </w:pPr>
      <w:bookmarkStart w:id="10" w:name="_Toc212327783"/>
      <w:r w:rsidRPr="00592239">
        <w:t>4. How Students Can Adapt to Succeed</w:t>
      </w:r>
      <w:bookmarkEnd w:id="10"/>
    </w:p>
    <w:p w14:paraId="057B11D6" w14:textId="68E55D52" w:rsidR="00592239" w:rsidRPr="00F13069" w:rsidRDefault="00592239" w:rsidP="00F13069">
      <w:pPr>
        <w:rPr>
          <w:b/>
        </w:rPr>
      </w:pPr>
      <w:r w:rsidRPr="001C483F">
        <w:rPr>
          <w:b/>
        </w:rPr>
        <w:t>Develop Strong Time-Management Skills</w:t>
      </w:r>
      <w:r w:rsidR="00F13069">
        <w:rPr>
          <w:b/>
        </w:rPr>
        <w:t xml:space="preserve">: </w:t>
      </w:r>
      <w:r w:rsidR="001C483F">
        <w:rPr>
          <w:shd w:val="clear" w:color="auto" w:fill="FFFFFF"/>
        </w:rPr>
        <w:t xml:space="preserve">Effective time management is always the foundation of what will yield success in online learning. Breaking larger tasks </w:t>
      </w:r>
      <w:r w:rsidR="004301B5">
        <w:rPr>
          <w:shd w:val="clear" w:color="auto" w:fill="FFFFFF"/>
        </w:rPr>
        <w:t>into</w:t>
      </w:r>
      <w:r w:rsidR="001C483F">
        <w:rPr>
          <w:shd w:val="clear" w:color="auto" w:fill="FFFFFF"/>
        </w:rPr>
        <w:t xml:space="preserve"> smaller goals and working in focused "sprints" are also strategies that can facilitate sustained focus and motivation</w:t>
      </w:r>
      <w:r w:rsidR="00767713">
        <w:rPr>
          <w:shd w:val="clear" w:color="auto" w:fill="FFFFFF"/>
        </w:rPr>
        <w:t xml:space="preserve"> </w:t>
      </w:r>
      <w:r w:rsidR="00767713" w:rsidRPr="00767713">
        <w:t>(Appoh et al., 2022)</w:t>
      </w:r>
      <w:r w:rsidR="001C483F" w:rsidRPr="00767713">
        <w:t>.</w:t>
      </w:r>
      <w:r w:rsidR="001C483F">
        <w:rPr>
          <w:shd w:val="clear" w:color="auto" w:fill="FFFFFF"/>
        </w:rPr>
        <w:t xml:space="preserve"> Students can implement relatively simple systems, such as creating a list of things they want to accomplish each day, or intentionally work </w:t>
      </w:r>
      <w:r w:rsidR="004301B5">
        <w:rPr>
          <w:shd w:val="clear" w:color="auto" w:fill="FFFFFF"/>
        </w:rPr>
        <w:t xml:space="preserve">in </w:t>
      </w:r>
      <w:r w:rsidR="001C483F">
        <w:rPr>
          <w:shd w:val="clear" w:color="auto" w:fill="FFFFFF"/>
        </w:rPr>
        <w:t>patient "work and break" periods to keep their energy levels up and limit distractions. Becoming aware of, and framing, work in terms of important and urgent can also provide an effective framework for avoiding "last-m</w:t>
      </w:r>
      <w:r w:rsidR="00AE7B05">
        <w:rPr>
          <w:shd w:val="clear" w:color="auto" w:fill="FFFFFF"/>
        </w:rPr>
        <w:t xml:space="preserve">inute" work </w:t>
      </w:r>
      <w:r w:rsidR="004301B5">
        <w:rPr>
          <w:shd w:val="clear" w:color="auto" w:fill="FFFFFF"/>
        </w:rPr>
        <w:t>behaviour</w:t>
      </w:r>
      <w:r w:rsidR="00AE7B05">
        <w:rPr>
          <w:shd w:val="clear" w:color="auto" w:fill="FFFFFF"/>
        </w:rPr>
        <w:t xml:space="preserve"> too often</w:t>
      </w:r>
      <w:r w:rsidRPr="00592239">
        <w:rPr>
          <w:rFonts w:eastAsia="Times New Roman" w:cs="Times New Roman"/>
          <w:color w:val="auto"/>
          <w:szCs w:val="24"/>
        </w:rPr>
        <w:t>.</w:t>
      </w:r>
    </w:p>
    <w:p w14:paraId="78B59526" w14:textId="7893F5E5" w:rsidR="00592239" w:rsidRPr="00F13069" w:rsidRDefault="00592239" w:rsidP="001C483F">
      <w:pPr>
        <w:rPr>
          <w:b/>
        </w:rPr>
      </w:pPr>
      <w:r w:rsidRPr="001C483F">
        <w:rPr>
          <w:b/>
        </w:rPr>
        <w:t>Use Technology Responsibly and Ethically</w:t>
      </w:r>
      <w:r w:rsidR="00F13069">
        <w:rPr>
          <w:b/>
        </w:rPr>
        <w:t xml:space="preserve">: </w:t>
      </w:r>
      <w:r w:rsidR="001C483F">
        <w:rPr>
          <w:shd w:val="clear" w:color="auto" w:fill="FFFFFF"/>
        </w:rPr>
        <w:t xml:space="preserve">While technology has many benefits, students must use it ethically. AI and writing assistance tools may </w:t>
      </w:r>
      <w:r w:rsidR="004301B5">
        <w:rPr>
          <w:shd w:val="clear" w:color="auto" w:fill="FFFFFF"/>
        </w:rPr>
        <w:t>assist</w:t>
      </w:r>
      <w:r w:rsidR="001C483F">
        <w:rPr>
          <w:shd w:val="clear" w:color="auto" w:fill="FFFFFF"/>
        </w:rPr>
        <w:t xml:space="preserve"> with grammar or </w:t>
      </w:r>
      <w:r w:rsidR="004301B5">
        <w:rPr>
          <w:shd w:val="clear" w:color="auto" w:fill="FFFFFF"/>
        </w:rPr>
        <w:t>summarisation,</w:t>
      </w:r>
      <w:r w:rsidR="001C483F">
        <w:rPr>
          <w:shd w:val="clear" w:color="auto" w:fill="FFFFFF"/>
        </w:rPr>
        <w:t xml:space="preserve"> but always defer to your efforts to engage with </w:t>
      </w:r>
      <w:r w:rsidR="004301B5">
        <w:rPr>
          <w:shd w:val="clear" w:color="auto" w:fill="FFFFFF"/>
        </w:rPr>
        <w:t xml:space="preserve">the </w:t>
      </w:r>
      <w:r w:rsidR="001C483F">
        <w:rPr>
          <w:shd w:val="clear" w:color="auto" w:fill="FFFFFF"/>
        </w:rPr>
        <w:t>course material and understanding</w:t>
      </w:r>
      <w:r w:rsidR="00767713">
        <w:rPr>
          <w:shd w:val="clear" w:color="auto" w:fill="FFFFFF"/>
        </w:rPr>
        <w:t xml:space="preserve"> </w:t>
      </w:r>
      <w:r w:rsidR="00767713" w:rsidRPr="00767713">
        <w:t>(Sadigzade, 2025)</w:t>
      </w:r>
      <w:r w:rsidR="001C483F" w:rsidRPr="00767713">
        <w:t>.</w:t>
      </w:r>
      <w:r w:rsidR="001C483F">
        <w:rPr>
          <w:shd w:val="clear" w:color="auto" w:fill="FFFFFF"/>
        </w:rPr>
        <w:t xml:space="preserve"> Ethical use means checking all recommendations, rewriting recommendations in your own words, and properly citing where the recommendations were generated from. </w:t>
      </w:r>
      <w:r w:rsidR="004301B5">
        <w:rPr>
          <w:shd w:val="clear" w:color="auto" w:fill="FFFFFF"/>
        </w:rPr>
        <w:t>Using</w:t>
      </w:r>
      <w:r w:rsidR="001C483F">
        <w:rPr>
          <w:shd w:val="clear" w:color="auto" w:fill="FFFFFF"/>
        </w:rPr>
        <w:t xml:space="preserve"> digital tools ethically and ensuring responsible </w:t>
      </w:r>
      <w:r w:rsidR="004301B5">
        <w:rPr>
          <w:shd w:val="clear" w:color="auto" w:fill="FFFFFF"/>
        </w:rPr>
        <w:t>behaviour</w:t>
      </w:r>
      <w:r w:rsidR="001C483F">
        <w:rPr>
          <w:shd w:val="clear" w:color="auto" w:fill="FFFFFF"/>
        </w:rPr>
        <w:t xml:space="preserve"> helps to build trust with your instructor based on the premise that your work reflects your intellectual </w:t>
      </w:r>
      <w:r w:rsidR="004301B5">
        <w:rPr>
          <w:shd w:val="clear" w:color="auto" w:fill="FFFFFF"/>
        </w:rPr>
        <w:t>endeavours</w:t>
      </w:r>
      <w:r w:rsidRPr="00592239">
        <w:rPr>
          <w:rFonts w:eastAsia="Times New Roman" w:cs="Times New Roman"/>
          <w:color w:val="auto"/>
          <w:szCs w:val="24"/>
        </w:rPr>
        <w:t>.</w:t>
      </w:r>
    </w:p>
    <w:p w14:paraId="37A307CD" w14:textId="5F97DD42" w:rsidR="00592239" w:rsidRPr="00F13069" w:rsidRDefault="00592239" w:rsidP="001C483F">
      <w:pPr>
        <w:rPr>
          <w:b/>
        </w:rPr>
      </w:pPr>
      <w:r w:rsidRPr="001C483F">
        <w:rPr>
          <w:b/>
        </w:rPr>
        <w:t>Strengthen Digital Literacy</w:t>
      </w:r>
      <w:r w:rsidR="00F13069">
        <w:rPr>
          <w:b/>
        </w:rPr>
        <w:t xml:space="preserve">: </w:t>
      </w:r>
      <w:r w:rsidR="001C483F">
        <w:rPr>
          <w:shd w:val="clear" w:color="auto" w:fill="FFFFFF"/>
        </w:rPr>
        <w:t>Digital literacy is the ability to find, evaluate, and use information to achieve a variety of goals. This includes selecting and using information for study purposes</w:t>
      </w:r>
      <w:r w:rsidR="004301B5">
        <w:rPr>
          <w:shd w:val="clear" w:color="auto" w:fill="FFFFFF"/>
        </w:rPr>
        <w:t>,</w:t>
      </w:r>
      <w:r w:rsidR="001C483F">
        <w:rPr>
          <w:shd w:val="clear" w:color="auto" w:fill="FFFFFF"/>
        </w:rPr>
        <w:t xml:space="preserve"> and it can be developed with the directed practice of navigating the university library’s online resources, attending workshops, and learning to distinguish quality resources from substandard resources. Other features of digital literacy include protecting personal information, managing one's online persona, and participating in professional communication in a digital context</w:t>
      </w:r>
      <w:r w:rsidR="00767713">
        <w:rPr>
          <w:shd w:val="clear" w:color="auto" w:fill="FFFFFF"/>
        </w:rPr>
        <w:t xml:space="preserve"> </w:t>
      </w:r>
      <w:r w:rsidR="00767713" w:rsidRPr="00767713">
        <w:t>(Kateryna et al., 2020)</w:t>
      </w:r>
      <w:r w:rsidR="001C483F" w:rsidRPr="00767713">
        <w:t xml:space="preserve">. </w:t>
      </w:r>
      <w:r w:rsidR="001C483F">
        <w:rPr>
          <w:shd w:val="clear" w:color="auto" w:fill="FFFFFF"/>
        </w:rPr>
        <w:t>Becoming skilled at these abilities will connect students with their academic mission of learning and will also prepare them for future experiences in a technology-rich workplace</w:t>
      </w:r>
      <w:r w:rsidRPr="00592239">
        <w:rPr>
          <w:rFonts w:eastAsia="Times New Roman" w:cs="Times New Roman"/>
          <w:color w:val="auto"/>
          <w:szCs w:val="24"/>
        </w:rPr>
        <w:t>.</w:t>
      </w:r>
    </w:p>
    <w:p w14:paraId="046F2149" w14:textId="77777777" w:rsidR="00592239" w:rsidRPr="001C483F" w:rsidRDefault="00592239" w:rsidP="001C483F">
      <w:pPr>
        <w:pStyle w:val="Heading2"/>
      </w:pPr>
      <w:bookmarkStart w:id="11" w:name="_Toc212327784"/>
      <w:r w:rsidRPr="00592239">
        <w:t>5. Conclusion</w:t>
      </w:r>
      <w:bookmarkEnd w:id="11"/>
    </w:p>
    <w:p w14:paraId="365CB0E2" w14:textId="77777777" w:rsidR="00592239" w:rsidRPr="00592239" w:rsidRDefault="001C483F" w:rsidP="001C483F">
      <w:pPr>
        <w:rPr>
          <w:rFonts w:eastAsia="Times New Roman" w:cs="Times New Roman"/>
          <w:color w:val="auto"/>
          <w:szCs w:val="24"/>
        </w:rPr>
      </w:pPr>
      <w:r>
        <w:rPr>
          <w:shd w:val="clear" w:color="auto" w:fill="FFFFFF"/>
        </w:rPr>
        <w:t>The digital world offers a variety of issues and advantages to college students alike. The experiences surrounding information overload and digital noise can prove detrimental if they are not effectively monitored. However</w:t>
      </w:r>
      <w:r w:rsidR="004301B5">
        <w:rPr>
          <w:shd w:val="clear" w:color="auto" w:fill="FFFFFF"/>
        </w:rPr>
        <w:t>,</w:t>
      </w:r>
      <w:r>
        <w:rPr>
          <w:shd w:val="clear" w:color="auto" w:fill="FFFFFF"/>
        </w:rPr>
        <w:t xml:space="preserve"> the opportunities of digital collaboration and flexibility of content are significant means of empowering the independence and understanding of course learning. These benefits </w:t>
      </w:r>
      <w:r w:rsidR="004301B5">
        <w:rPr>
          <w:shd w:val="clear" w:color="auto" w:fill="FFFFFF"/>
        </w:rPr>
        <w:t>centre</w:t>
      </w:r>
      <w:r>
        <w:rPr>
          <w:shd w:val="clear" w:color="auto" w:fill="FFFFFF"/>
        </w:rPr>
        <w:t xml:space="preserve"> upon </w:t>
      </w:r>
      <w:r w:rsidR="004301B5">
        <w:rPr>
          <w:shd w:val="clear" w:color="auto" w:fill="FFFFFF"/>
        </w:rPr>
        <w:t>students'</w:t>
      </w:r>
      <w:r>
        <w:rPr>
          <w:shd w:val="clear" w:color="auto" w:fill="FFFFFF"/>
        </w:rPr>
        <w:t xml:space="preserve"> ability to </w:t>
      </w:r>
      <w:r w:rsidR="004301B5">
        <w:rPr>
          <w:shd w:val="clear" w:color="auto" w:fill="FFFFFF"/>
        </w:rPr>
        <w:t>manage</w:t>
      </w:r>
      <w:r>
        <w:rPr>
          <w:shd w:val="clear" w:color="auto" w:fill="FFFFFF"/>
        </w:rPr>
        <w:t xml:space="preserve"> the workflow, ethically manage the technology </w:t>
      </w:r>
      <w:r w:rsidR="004301B5">
        <w:rPr>
          <w:shd w:val="clear" w:color="auto" w:fill="FFFFFF"/>
        </w:rPr>
        <w:t>utilised</w:t>
      </w:r>
      <w:r>
        <w:rPr>
          <w:shd w:val="clear" w:color="auto" w:fill="FFFFFF"/>
        </w:rPr>
        <w:t xml:space="preserve"> and </w:t>
      </w:r>
      <w:r w:rsidR="00AE7B05">
        <w:rPr>
          <w:shd w:val="clear" w:color="auto" w:fill="FFFFFF"/>
        </w:rPr>
        <w:t>develop their digital literacy</w:t>
      </w:r>
      <w:r w:rsidR="00592239" w:rsidRPr="00592239">
        <w:rPr>
          <w:rFonts w:eastAsia="Times New Roman" w:cs="Times New Roman"/>
          <w:color w:val="auto"/>
          <w:szCs w:val="24"/>
        </w:rPr>
        <w:t>.</w:t>
      </w:r>
    </w:p>
    <w:p w14:paraId="1CFA8CE5" w14:textId="77777777" w:rsidR="00592239" w:rsidRDefault="00592239">
      <w:pPr>
        <w:spacing w:line="259" w:lineRule="auto"/>
        <w:jc w:val="left"/>
      </w:pPr>
      <w:r>
        <w:br w:type="page"/>
      </w:r>
    </w:p>
    <w:p w14:paraId="52FBE8E9" w14:textId="77777777" w:rsidR="00592239" w:rsidRDefault="00592239" w:rsidP="005520D3">
      <w:pPr>
        <w:pStyle w:val="Heading1"/>
      </w:pPr>
      <w:bookmarkStart w:id="12" w:name="_Toc212327785"/>
      <w:r w:rsidRPr="00592239">
        <w:t>Component 3: Reflective Presentation (5 Minutes)</w:t>
      </w:r>
      <w:bookmarkEnd w:id="12"/>
    </w:p>
    <w:p w14:paraId="25230392" w14:textId="77777777" w:rsidR="00AE06A8" w:rsidRPr="00AE06A8" w:rsidRDefault="00AE06A8" w:rsidP="00F13069">
      <w:r w:rsidRPr="00AE06A8">
        <w:rPr>
          <w:noProof/>
        </w:rPr>
        <w:drawing>
          <wp:inline distT="0" distB="0" distL="0" distR="0" wp14:anchorId="412725D8" wp14:editId="15E3B5D3">
            <wp:extent cx="5943600" cy="33108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10890"/>
                    </a:xfrm>
                    <a:prstGeom prst="rect">
                      <a:avLst/>
                    </a:prstGeom>
                  </pic:spPr>
                </pic:pic>
              </a:graphicData>
            </a:graphic>
          </wp:inline>
        </w:drawing>
      </w:r>
    </w:p>
    <w:p w14:paraId="4B4CB21C" w14:textId="77777777" w:rsidR="00AE7B05" w:rsidRPr="00AE7B05" w:rsidRDefault="00AE7B05" w:rsidP="005520D3">
      <w:pPr>
        <w:rPr>
          <w:color w:val="auto"/>
          <w:sz w:val="27"/>
        </w:rPr>
      </w:pPr>
      <w:r w:rsidRPr="00AE7B05">
        <w:rPr>
          <w:rStyle w:val="Strong"/>
          <w:bCs w:val="0"/>
        </w:rPr>
        <w:t>Slide 1 – Overview</w:t>
      </w:r>
    </w:p>
    <w:p w14:paraId="5859AD3E" w14:textId="77777777" w:rsidR="005520D3" w:rsidRDefault="005520D3" w:rsidP="005520D3">
      <w:pPr>
        <w:pStyle w:val="NormalWeb"/>
        <w:spacing w:line="360" w:lineRule="auto"/>
        <w:jc w:val="both"/>
        <w:rPr>
          <w:rStyle w:val="Strong"/>
          <w:rFonts w:eastAsiaTheme="majorEastAsia"/>
        </w:rPr>
      </w:pPr>
      <w:r>
        <w:rPr>
          <w:rStyle w:val="Strong"/>
          <w:rFonts w:eastAsiaTheme="majorEastAsia"/>
        </w:rPr>
        <w:t xml:space="preserve">Content </w:t>
      </w:r>
    </w:p>
    <w:p w14:paraId="035811E6" w14:textId="77777777" w:rsidR="005520D3" w:rsidRDefault="00AE7B05" w:rsidP="005520D3">
      <w:pPr>
        <w:pStyle w:val="NormalWeb"/>
        <w:numPr>
          <w:ilvl w:val="0"/>
          <w:numId w:val="20"/>
        </w:numPr>
        <w:spacing w:line="360" w:lineRule="auto"/>
        <w:jc w:val="both"/>
      </w:pPr>
      <w:r>
        <w:t>Topic: Challenges and Opportunities for Students in the Digital Era</w:t>
      </w:r>
    </w:p>
    <w:p w14:paraId="64B34705" w14:textId="77777777" w:rsidR="005520D3" w:rsidRDefault="00AE7B05" w:rsidP="005520D3">
      <w:pPr>
        <w:pStyle w:val="NormalWeb"/>
        <w:numPr>
          <w:ilvl w:val="0"/>
          <w:numId w:val="18"/>
        </w:numPr>
        <w:spacing w:line="360" w:lineRule="auto"/>
        <w:jc w:val="both"/>
      </w:pPr>
      <w:r>
        <w:t>Focus: Distraction, information overload, collaboration, flexibility</w:t>
      </w:r>
    </w:p>
    <w:p w14:paraId="4CB879EF" w14:textId="77777777" w:rsidR="00AE7B05" w:rsidRDefault="00AE7B05" w:rsidP="005520D3">
      <w:pPr>
        <w:pStyle w:val="NormalWeb"/>
        <w:numPr>
          <w:ilvl w:val="0"/>
          <w:numId w:val="18"/>
        </w:numPr>
        <w:spacing w:line="360" w:lineRule="auto"/>
        <w:jc w:val="both"/>
      </w:pPr>
      <w:r>
        <w:t>Finding: Balance time, ethics, and literacy for digital success</w:t>
      </w:r>
    </w:p>
    <w:p w14:paraId="5C2AADF9" w14:textId="77777777" w:rsidR="005520D3" w:rsidRDefault="00AE7B05" w:rsidP="005520D3">
      <w:pPr>
        <w:pStyle w:val="NormalWeb"/>
        <w:spacing w:line="360" w:lineRule="auto"/>
        <w:jc w:val="both"/>
        <w:rPr>
          <w:rStyle w:val="Strong"/>
          <w:rFonts w:eastAsiaTheme="majorEastAsia"/>
        </w:rPr>
      </w:pPr>
      <w:r>
        <w:rPr>
          <w:rStyle w:val="Strong"/>
          <w:rFonts w:eastAsiaTheme="majorEastAsia"/>
        </w:rPr>
        <w:t xml:space="preserve">Speaker Notes </w:t>
      </w:r>
    </w:p>
    <w:p w14:paraId="6C6115BA" w14:textId="77777777" w:rsidR="00AE7B05" w:rsidRDefault="005520D3" w:rsidP="005520D3">
      <w:r>
        <w:rPr>
          <w:shd w:val="clear" w:color="auto" w:fill="FFFFFF"/>
        </w:rPr>
        <w:t xml:space="preserve">In this presentation, I focused on </w:t>
      </w:r>
      <w:r w:rsidR="004301B5">
        <w:rPr>
          <w:shd w:val="clear" w:color="auto" w:fill="FFFFFF"/>
        </w:rPr>
        <w:t>how</w:t>
      </w:r>
      <w:r>
        <w:rPr>
          <w:shd w:val="clear" w:color="auto" w:fill="FFFFFF"/>
        </w:rPr>
        <w:t xml:space="preserve"> technology provides opportunities for flexibility and collaboration, and distraction as well. Ultimately, my conclusion was that </w:t>
      </w:r>
      <w:r w:rsidR="004301B5">
        <w:rPr>
          <w:shd w:val="clear" w:color="auto" w:fill="FFFFFF"/>
        </w:rPr>
        <w:t>time management</w:t>
      </w:r>
      <w:r>
        <w:rPr>
          <w:shd w:val="clear" w:color="auto" w:fill="FFFFFF"/>
        </w:rPr>
        <w:t xml:space="preserve"> and developing digital literacy skills are essential for a successful and balanced learning experience in the digital environment.</w:t>
      </w:r>
    </w:p>
    <w:p w14:paraId="638B6C77" w14:textId="77777777" w:rsidR="00AE06A8" w:rsidRDefault="00AE06A8" w:rsidP="00F13069">
      <w:pPr>
        <w:rPr>
          <w:rStyle w:val="Strong"/>
          <w:rFonts w:eastAsiaTheme="majorEastAsia"/>
          <w:b w:val="0"/>
          <w:bCs w:val="0"/>
        </w:rPr>
      </w:pPr>
      <w:r w:rsidRPr="00AE06A8">
        <w:rPr>
          <w:rStyle w:val="Strong"/>
          <w:rFonts w:eastAsiaTheme="majorEastAsia"/>
          <w:b w:val="0"/>
          <w:bCs w:val="0"/>
          <w:noProof/>
        </w:rPr>
        <w:drawing>
          <wp:inline distT="0" distB="0" distL="0" distR="0" wp14:anchorId="5BC317C6" wp14:editId="6673E2A4">
            <wp:extent cx="5943600" cy="33064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06445"/>
                    </a:xfrm>
                    <a:prstGeom prst="rect">
                      <a:avLst/>
                    </a:prstGeom>
                  </pic:spPr>
                </pic:pic>
              </a:graphicData>
            </a:graphic>
          </wp:inline>
        </w:drawing>
      </w:r>
    </w:p>
    <w:p w14:paraId="76CD00A5" w14:textId="77777777" w:rsidR="00AE7B05" w:rsidRDefault="00AE7B05" w:rsidP="005520D3">
      <w:pPr>
        <w:pStyle w:val="Heading2"/>
      </w:pPr>
      <w:bookmarkStart w:id="13" w:name="_Toc212327786"/>
      <w:r>
        <w:rPr>
          <w:rStyle w:val="Strong"/>
          <w:rFonts w:eastAsiaTheme="majorEastAsia"/>
          <w:b/>
          <w:bCs w:val="0"/>
        </w:rPr>
        <w:t>Slide 2 – Reflection on Research Process</w:t>
      </w:r>
      <w:bookmarkEnd w:id="13"/>
    </w:p>
    <w:p w14:paraId="319EBDF7" w14:textId="77777777" w:rsidR="005520D3" w:rsidRDefault="00F631EF" w:rsidP="005520D3">
      <w:pPr>
        <w:pStyle w:val="NormalWeb"/>
        <w:spacing w:line="360" w:lineRule="auto"/>
        <w:jc w:val="both"/>
      </w:pPr>
      <w:r w:rsidRPr="00F631EF">
        <w:rPr>
          <w:rFonts w:eastAsiaTheme="majorEastAsia"/>
          <w:b/>
        </w:rPr>
        <w:t xml:space="preserve">Content </w:t>
      </w:r>
    </w:p>
    <w:p w14:paraId="31EA88AB" w14:textId="77777777" w:rsidR="005520D3" w:rsidRPr="005520D3" w:rsidRDefault="00AE7B05" w:rsidP="005520D3">
      <w:pPr>
        <w:pStyle w:val="NormalWeb"/>
        <w:numPr>
          <w:ilvl w:val="0"/>
          <w:numId w:val="17"/>
        </w:numPr>
        <w:spacing w:line="360" w:lineRule="auto"/>
        <w:jc w:val="both"/>
      </w:pPr>
      <w:r>
        <w:t>Used credible academic sources</w:t>
      </w:r>
      <w:r w:rsidR="005520D3">
        <w:t xml:space="preserve"> </w:t>
      </w:r>
      <w:r w:rsidR="005520D3" w:rsidRPr="005520D3">
        <w:t>(Habiba and Islam, 2022)</w:t>
      </w:r>
    </w:p>
    <w:p w14:paraId="0D89DD18" w14:textId="77777777" w:rsidR="005520D3" w:rsidRDefault="00AE7B05" w:rsidP="005520D3">
      <w:pPr>
        <w:pStyle w:val="NormalWeb"/>
        <w:numPr>
          <w:ilvl w:val="0"/>
          <w:numId w:val="17"/>
        </w:numPr>
        <w:spacing w:line="360" w:lineRule="auto"/>
        <w:jc w:val="both"/>
      </w:pPr>
      <w:r>
        <w:t>Applied CRAAP test for quality check</w:t>
      </w:r>
    </w:p>
    <w:p w14:paraId="7CF39471" w14:textId="77777777" w:rsidR="00AE7B05" w:rsidRDefault="00AE7B05" w:rsidP="005520D3">
      <w:pPr>
        <w:pStyle w:val="NormalWeb"/>
        <w:numPr>
          <w:ilvl w:val="0"/>
          <w:numId w:val="17"/>
        </w:numPr>
        <w:spacing w:line="360" w:lineRule="auto"/>
        <w:jc w:val="both"/>
      </w:pPr>
      <w:r>
        <w:t>Developed note-taking and paraphrasing skills</w:t>
      </w:r>
    </w:p>
    <w:p w14:paraId="2792B222" w14:textId="77777777" w:rsidR="005520D3" w:rsidRDefault="00F631EF" w:rsidP="005520D3">
      <w:pPr>
        <w:pStyle w:val="NormalWeb"/>
        <w:spacing w:line="360" w:lineRule="auto"/>
        <w:jc w:val="both"/>
        <w:rPr>
          <w:rStyle w:val="Strong"/>
          <w:rFonts w:eastAsiaTheme="majorEastAsia"/>
        </w:rPr>
      </w:pPr>
      <w:r>
        <w:rPr>
          <w:rStyle w:val="Strong"/>
          <w:rFonts w:eastAsiaTheme="majorEastAsia"/>
        </w:rPr>
        <w:t>Speaker Notes</w:t>
      </w:r>
    </w:p>
    <w:p w14:paraId="41C8783A" w14:textId="77777777" w:rsidR="00AE7B05" w:rsidRDefault="005520D3" w:rsidP="005520D3">
      <w:r>
        <w:rPr>
          <w:shd w:val="clear" w:color="auto" w:fill="FFFFFF"/>
        </w:rPr>
        <w:t xml:space="preserve">During my study, I </w:t>
      </w:r>
      <w:r w:rsidR="004301B5">
        <w:rPr>
          <w:shd w:val="clear" w:color="auto" w:fill="FFFFFF"/>
        </w:rPr>
        <w:t>utilised</w:t>
      </w:r>
      <w:r>
        <w:rPr>
          <w:shd w:val="clear" w:color="auto" w:fill="FFFFFF"/>
        </w:rPr>
        <w:t xml:space="preserve"> academic databases and employed the CRAAP test</w:t>
      </w:r>
      <w:r w:rsidR="004301B5">
        <w:rPr>
          <w:shd w:val="clear" w:color="auto" w:fill="FFFFFF"/>
        </w:rPr>
        <w:t>,</w:t>
      </w:r>
      <w:r>
        <w:rPr>
          <w:shd w:val="clear" w:color="auto" w:fill="FFFFFF"/>
        </w:rPr>
        <w:t xml:space="preserve"> which included Currency, Relevance, Authority, Accuracy, and Purpose</w:t>
      </w:r>
      <w:r w:rsidR="004301B5">
        <w:rPr>
          <w:shd w:val="clear" w:color="auto" w:fill="FFFFFF"/>
        </w:rPr>
        <w:t>,</w:t>
      </w:r>
      <w:r>
        <w:rPr>
          <w:shd w:val="clear" w:color="auto" w:fill="FFFFFF"/>
        </w:rPr>
        <w:t xml:space="preserve"> to check the sources of information. In doing so, I advanced my critical evaluation skills in the process. While it was difficult to find recent studies about students’ challenges with digital education.</w:t>
      </w:r>
    </w:p>
    <w:p w14:paraId="42B9138D" w14:textId="77777777" w:rsidR="00AE06A8" w:rsidRDefault="00AE06A8">
      <w:pPr>
        <w:spacing w:line="259" w:lineRule="auto"/>
        <w:jc w:val="left"/>
        <w:rPr>
          <w:rStyle w:val="Strong"/>
          <w:rFonts w:eastAsiaTheme="majorEastAsia" w:cstheme="majorBidi"/>
          <w:bCs w:val="0"/>
          <w:sz w:val="32"/>
          <w:szCs w:val="26"/>
        </w:rPr>
      </w:pPr>
      <w:r>
        <w:rPr>
          <w:rStyle w:val="Strong"/>
          <w:rFonts w:eastAsiaTheme="majorEastAsia"/>
          <w:b w:val="0"/>
          <w:bCs w:val="0"/>
        </w:rPr>
        <w:br w:type="page"/>
      </w:r>
    </w:p>
    <w:p w14:paraId="512FD0D4" w14:textId="77777777" w:rsidR="00AE06A8" w:rsidRDefault="00AE06A8" w:rsidP="00F13069">
      <w:pPr>
        <w:rPr>
          <w:rStyle w:val="Strong"/>
          <w:rFonts w:eastAsiaTheme="majorEastAsia"/>
          <w:b w:val="0"/>
          <w:bCs w:val="0"/>
        </w:rPr>
      </w:pPr>
      <w:r w:rsidRPr="00AE06A8">
        <w:rPr>
          <w:rStyle w:val="Strong"/>
          <w:rFonts w:eastAsiaTheme="majorEastAsia"/>
          <w:b w:val="0"/>
          <w:bCs w:val="0"/>
          <w:noProof/>
        </w:rPr>
        <w:drawing>
          <wp:inline distT="0" distB="0" distL="0" distR="0" wp14:anchorId="06CA9402" wp14:editId="249CCFD1">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326B2F3B" w14:textId="77777777" w:rsidR="00AE7B05" w:rsidRDefault="00AE7B05" w:rsidP="005520D3">
      <w:pPr>
        <w:pStyle w:val="Heading2"/>
      </w:pPr>
      <w:bookmarkStart w:id="14" w:name="_Toc212327787"/>
      <w:r>
        <w:rPr>
          <w:rStyle w:val="Strong"/>
          <w:rFonts w:eastAsiaTheme="majorEastAsia"/>
          <w:b/>
          <w:bCs w:val="0"/>
        </w:rPr>
        <w:t>Slide 3 – Reflection on Writing Process</w:t>
      </w:r>
      <w:bookmarkEnd w:id="14"/>
    </w:p>
    <w:p w14:paraId="0E6454FF" w14:textId="77777777" w:rsidR="00F13069" w:rsidRDefault="005520D3" w:rsidP="00F13069">
      <w:r>
        <w:rPr>
          <w:rStyle w:val="Strong"/>
          <w:rFonts w:eastAsiaTheme="majorEastAsia"/>
        </w:rPr>
        <w:t xml:space="preserve">Content </w:t>
      </w:r>
    </w:p>
    <w:p w14:paraId="54FFB895" w14:textId="14E41E1F" w:rsidR="005520D3" w:rsidRDefault="00AE7B05" w:rsidP="00F13069">
      <w:pPr>
        <w:pStyle w:val="ListParagraph"/>
        <w:numPr>
          <w:ilvl w:val="0"/>
          <w:numId w:val="23"/>
        </w:numPr>
      </w:pPr>
      <w:r>
        <w:t>Used PEEL structure for clarity</w:t>
      </w:r>
    </w:p>
    <w:p w14:paraId="71591746" w14:textId="2934431C" w:rsidR="005520D3" w:rsidRPr="00AE06A8" w:rsidRDefault="00AE7B05" w:rsidP="00F13069">
      <w:pPr>
        <w:pStyle w:val="ListParagraph"/>
        <w:numPr>
          <w:ilvl w:val="0"/>
          <w:numId w:val="23"/>
        </w:numPr>
      </w:pPr>
      <w:r>
        <w:t>Balanced formal tone with reflection</w:t>
      </w:r>
      <w:r w:rsidR="00AE06A8">
        <w:t xml:space="preserve"> </w:t>
      </w:r>
      <w:r w:rsidR="00AE06A8" w:rsidRPr="00AE06A8">
        <w:t>(Pletcher, Hudson and Watson, 2019)</w:t>
      </w:r>
    </w:p>
    <w:p w14:paraId="01DECEE5" w14:textId="7CBA2507" w:rsidR="00AE7B05" w:rsidRDefault="00AE7B05" w:rsidP="00F13069">
      <w:pPr>
        <w:pStyle w:val="ListParagraph"/>
        <w:numPr>
          <w:ilvl w:val="0"/>
          <w:numId w:val="23"/>
        </w:numPr>
      </w:pPr>
      <w:r>
        <w:t xml:space="preserve">Improved </w:t>
      </w:r>
      <w:proofErr w:type="spellStart"/>
      <w:r>
        <w:t>organisation</w:t>
      </w:r>
      <w:proofErr w:type="spellEnd"/>
      <w:r>
        <w:t xml:space="preserve"> and coherence</w:t>
      </w:r>
    </w:p>
    <w:p w14:paraId="5BB3E169" w14:textId="77777777" w:rsidR="005520D3" w:rsidRDefault="00F631EF" w:rsidP="005520D3">
      <w:pPr>
        <w:pStyle w:val="NormalWeb"/>
        <w:spacing w:line="360" w:lineRule="auto"/>
        <w:jc w:val="both"/>
        <w:rPr>
          <w:rStyle w:val="Strong"/>
          <w:rFonts w:eastAsiaTheme="majorEastAsia"/>
        </w:rPr>
      </w:pPr>
      <w:r>
        <w:rPr>
          <w:rStyle w:val="Strong"/>
          <w:rFonts w:eastAsiaTheme="majorEastAsia"/>
        </w:rPr>
        <w:t xml:space="preserve">Speaker Notes </w:t>
      </w:r>
    </w:p>
    <w:p w14:paraId="1EDB5829" w14:textId="77777777" w:rsidR="00AE7B05" w:rsidRDefault="005520D3" w:rsidP="005520D3">
      <w:r>
        <w:rPr>
          <w:shd w:val="clear" w:color="auto" w:fill="FFFFFF"/>
        </w:rPr>
        <w:t xml:space="preserve">I arranged the paragraphs accordingly to the structure of PEEL—Point, Evidence, Explanation, and Link for smoothness and logical order. At first, I did find it a little tricky because I wanted to maintain an academic tone while adding an aspect of </w:t>
      </w:r>
      <w:r w:rsidR="004301B5">
        <w:rPr>
          <w:shd w:val="clear" w:color="auto" w:fill="FFFFFF"/>
        </w:rPr>
        <w:t>reflection</w:t>
      </w:r>
      <w:r>
        <w:rPr>
          <w:shd w:val="clear" w:color="auto" w:fill="FFFFFF"/>
        </w:rPr>
        <w:t xml:space="preserve">, but in the revision process, I found my way. I also </w:t>
      </w:r>
      <w:r w:rsidR="004301B5">
        <w:rPr>
          <w:shd w:val="clear" w:color="auto" w:fill="FFFFFF"/>
        </w:rPr>
        <w:t>found</w:t>
      </w:r>
      <w:r>
        <w:rPr>
          <w:shd w:val="clear" w:color="auto" w:fill="FFFFFF"/>
        </w:rPr>
        <w:t xml:space="preserve"> that using subheadings helped with </w:t>
      </w:r>
      <w:r w:rsidR="004301B5">
        <w:rPr>
          <w:shd w:val="clear" w:color="auto" w:fill="FFFFFF"/>
        </w:rPr>
        <w:t>organisation</w:t>
      </w:r>
      <w:r>
        <w:rPr>
          <w:shd w:val="clear" w:color="auto" w:fill="FFFFFF"/>
        </w:rPr>
        <w:t xml:space="preserve"> in terms of quality as well as expression of my thinking in a professional and coherent writing style</w:t>
      </w:r>
      <w:r w:rsidR="00AE7B05">
        <w:t>.</w:t>
      </w:r>
    </w:p>
    <w:p w14:paraId="5FD1CD4C" w14:textId="77777777" w:rsidR="00AE06A8" w:rsidRDefault="00AE06A8">
      <w:pPr>
        <w:spacing w:line="259" w:lineRule="auto"/>
        <w:jc w:val="left"/>
        <w:rPr>
          <w:rStyle w:val="Strong"/>
          <w:rFonts w:eastAsiaTheme="majorEastAsia" w:cstheme="majorBidi"/>
          <w:bCs w:val="0"/>
          <w:sz w:val="32"/>
          <w:szCs w:val="26"/>
        </w:rPr>
      </w:pPr>
      <w:r>
        <w:rPr>
          <w:rStyle w:val="Strong"/>
          <w:rFonts w:eastAsiaTheme="majorEastAsia"/>
          <w:b w:val="0"/>
          <w:bCs w:val="0"/>
        </w:rPr>
        <w:br w:type="page"/>
      </w:r>
    </w:p>
    <w:p w14:paraId="0EBDC37D" w14:textId="77777777" w:rsidR="00AE06A8" w:rsidRDefault="00215F68" w:rsidP="00F13069">
      <w:pPr>
        <w:rPr>
          <w:rStyle w:val="Strong"/>
          <w:rFonts w:eastAsiaTheme="majorEastAsia"/>
          <w:b w:val="0"/>
          <w:bCs w:val="0"/>
        </w:rPr>
      </w:pPr>
      <w:r w:rsidRPr="00215F68">
        <w:rPr>
          <w:rStyle w:val="Strong"/>
          <w:rFonts w:eastAsiaTheme="majorEastAsia"/>
          <w:b w:val="0"/>
          <w:bCs w:val="0"/>
          <w:noProof/>
        </w:rPr>
        <w:drawing>
          <wp:inline distT="0" distB="0" distL="0" distR="0" wp14:anchorId="2EDD5C85" wp14:editId="7D331AC0">
            <wp:extent cx="5943600" cy="33381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38195"/>
                    </a:xfrm>
                    <a:prstGeom prst="rect">
                      <a:avLst/>
                    </a:prstGeom>
                  </pic:spPr>
                </pic:pic>
              </a:graphicData>
            </a:graphic>
          </wp:inline>
        </w:drawing>
      </w:r>
    </w:p>
    <w:p w14:paraId="210154F3" w14:textId="77777777" w:rsidR="00215F68" w:rsidRDefault="00215F68" w:rsidP="005520D3">
      <w:pPr>
        <w:pStyle w:val="Heading2"/>
        <w:rPr>
          <w:rStyle w:val="Strong"/>
          <w:rFonts w:eastAsiaTheme="majorEastAsia"/>
          <w:b/>
          <w:bCs w:val="0"/>
        </w:rPr>
      </w:pPr>
    </w:p>
    <w:p w14:paraId="4B24AD24" w14:textId="77777777" w:rsidR="00AE7B05" w:rsidRDefault="00AE7B05" w:rsidP="005520D3">
      <w:pPr>
        <w:pStyle w:val="Heading2"/>
      </w:pPr>
      <w:bookmarkStart w:id="15" w:name="_Toc212327788"/>
      <w:r>
        <w:rPr>
          <w:rStyle w:val="Strong"/>
          <w:rFonts w:eastAsiaTheme="majorEastAsia"/>
          <w:b/>
          <w:bCs w:val="0"/>
        </w:rPr>
        <w:t>Slide 4 – Challenges and Successes</w:t>
      </w:r>
      <w:bookmarkEnd w:id="15"/>
    </w:p>
    <w:p w14:paraId="59132720" w14:textId="77777777" w:rsidR="005520D3" w:rsidRDefault="00AE7B05" w:rsidP="005520D3">
      <w:pPr>
        <w:pStyle w:val="NormalWeb"/>
        <w:numPr>
          <w:ilvl w:val="0"/>
          <w:numId w:val="11"/>
        </w:numPr>
        <w:spacing w:line="360" w:lineRule="auto"/>
        <w:jc w:val="both"/>
      </w:pPr>
      <w:r>
        <w:t>Challenges: Distractions, synthesising sources</w:t>
      </w:r>
    </w:p>
    <w:p w14:paraId="4ED0E9CA" w14:textId="77777777" w:rsidR="00AE7B05" w:rsidRDefault="00AE7B05" w:rsidP="005520D3">
      <w:pPr>
        <w:pStyle w:val="NormalWeb"/>
        <w:numPr>
          <w:ilvl w:val="0"/>
          <w:numId w:val="11"/>
        </w:numPr>
        <w:spacing w:line="360" w:lineRule="auto"/>
        <w:jc w:val="both"/>
      </w:pPr>
      <w:r>
        <w:t>Successes: Improved digital research, academic writing skills</w:t>
      </w:r>
    </w:p>
    <w:p w14:paraId="3FA5CB31" w14:textId="77777777" w:rsidR="00AE7B05" w:rsidRDefault="005520D3" w:rsidP="005520D3">
      <w:r>
        <w:rPr>
          <w:rStyle w:val="Strong"/>
          <w:rFonts w:eastAsiaTheme="majorEastAsia"/>
        </w:rPr>
        <w:t xml:space="preserve">Content </w:t>
      </w:r>
      <w:r w:rsidR="00AE7B05">
        <w:br/>
      </w:r>
      <w:r>
        <w:rPr>
          <w:shd w:val="clear" w:color="auto" w:fill="FFFFFF"/>
        </w:rPr>
        <w:t>Taking care of distractions caused by digital tools and systems while researching online can be difficult. I managed using the Pomodoro Method and breaking my time into study-slots and blocks. Synthesising the source material was a hard but satisfying process. The main learning that occurred for me was to sharpen my research skills digitally and to develop confidence in my academic writing and referencing tool use.</w:t>
      </w:r>
    </w:p>
    <w:p w14:paraId="5670E45A" w14:textId="77777777" w:rsidR="00215F68" w:rsidRDefault="00215F68">
      <w:pPr>
        <w:spacing w:line="259" w:lineRule="auto"/>
        <w:jc w:val="left"/>
        <w:rPr>
          <w:rStyle w:val="Strong"/>
          <w:rFonts w:eastAsiaTheme="majorEastAsia" w:cstheme="majorBidi"/>
          <w:bCs w:val="0"/>
          <w:sz w:val="32"/>
          <w:szCs w:val="26"/>
        </w:rPr>
      </w:pPr>
      <w:r>
        <w:rPr>
          <w:rStyle w:val="Strong"/>
          <w:rFonts w:eastAsiaTheme="majorEastAsia"/>
          <w:b w:val="0"/>
          <w:bCs w:val="0"/>
        </w:rPr>
        <w:br w:type="page"/>
      </w:r>
    </w:p>
    <w:p w14:paraId="43F52A76" w14:textId="77777777" w:rsidR="00215F68" w:rsidRDefault="00215F68" w:rsidP="00F13069">
      <w:pPr>
        <w:rPr>
          <w:rStyle w:val="Strong"/>
          <w:rFonts w:eastAsiaTheme="majorEastAsia"/>
          <w:b w:val="0"/>
          <w:bCs w:val="0"/>
        </w:rPr>
      </w:pPr>
      <w:r w:rsidRPr="00215F68">
        <w:rPr>
          <w:rStyle w:val="Strong"/>
          <w:rFonts w:eastAsiaTheme="majorEastAsia"/>
          <w:b w:val="0"/>
          <w:bCs w:val="0"/>
          <w:noProof/>
        </w:rPr>
        <w:drawing>
          <wp:inline distT="0" distB="0" distL="0" distR="0" wp14:anchorId="2C96400C" wp14:editId="1B23CF6C">
            <wp:extent cx="5943600" cy="3322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22320"/>
                    </a:xfrm>
                    <a:prstGeom prst="rect">
                      <a:avLst/>
                    </a:prstGeom>
                  </pic:spPr>
                </pic:pic>
              </a:graphicData>
            </a:graphic>
          </wp:inline>
        </w:drawing>
      </w:r>
    </w:p>
    <w:p w14:paraId="2F6ABB92" w14:textId="77777777" w:rsidR="00AE7B05" w:rsidRDefault="00AE7B05" w:rsidP="005520D3">
      <w:pPr>
        <w:pStyle w:val="Heading2"/>
      </w:pPr>
      <w:bookmarkStart w:id="16" w:name="_Toc212327789"/>
      <w:r>
        <w:rPr>
          <w:rStyle w:val="Strong"/>
          <w:rFonts w:eastAsiaTheme="majorEastAsia"/>
          <w:b/>
          <w:bCs w:val="0"/>
        </w:rPr>
        <w:t>Slide 5 – Looking Forward</w:t>
      </w:r>
      <w:bookmarkEnd w:id="16"/>
    </w:p>
    <w:p w14:paraId="2CAAAD8D" w14:textId="77777777" w:rsidR="005520D3" w:rsidRDefault="00AE7B05" w:rsidP="005520D3">
      <w:pPr>
        <w:pStyle w:val="NormalWeb"/>
        <w:numPr>
          <w:ilvl w:val="0"/>
          <w:numId w:val="12"/>
        </w:numPr>
        <w:spacing w:line="360" w:lineRule="auto"/>
        <w:jc w:val="both"/>
      </w:pPr>
      <w:r>
        <w:t>Apply learning in future work</w:t>
      </w:r>
    </w:p>
    <w:p w14:paraId="2AD0C813" w14:textId="77777777" w:rsidR="005520D3" w:rsidRDefault="00AE7B05" w:rsidP="005520D3">
      <w:pPr>
        <w:pStyle w:val="NormalWeb"/>
        <w:numPr>
          <w:ilvl w:val="0"/>
          <w:numId w:val="12"/>
        </w:numPr>
        <w:spacing w:line="360" w:lineRule="auto"/>
        <w:jc w:val="both"/>
      </w:pPr>
      <w:r>
        <w:t>Improve time management</w:t>
      </w:r>
      <w:r w:rsidR="00AE06A8">
        <w:t xml:space="preserve"> </w:t>
      </w:r>
      <w:r w:rsidR="00AE06A8" w:rsidRPr="00AE06A8">
        <w:t>(Ahmad Uzir et al., 2020)</w:t>
      </w:r>
    </w:p>
    <w:p w14:paraId="2698502E" w14:textId="77777777" w:rsidR="00AE7B05" w:rsidRDefault="00AE7B05" w:rsidP="005520D3">
      <w:pPr>
        <w:pStyle w:val="NormalWeb"/>
        <w:numPr>
          <w:ilvl w:val="0"/>
          <w:numId w:val="12"/>
        </w:numPr>
        <w:spacing w:line="360" w:lineRule="auto"/>
        <w:jc w:val="both"/>
      </w:pPr>
      <w:r>
        <w:t>SMART Goal: Start research early, maintain daily progress</w:t>
      </w:r>
    </w:p>
    <w:p w14:paraId="793F8BFF" w14:textId="77777777" w:rsidR="00F13069" w:rsidRDefault="005520D3" w:rsidP="005520D3">
      <w:r>
        <w:rPr>
          <w:rStyle w:val="Strong"/>
          <w:rFonts w:eastAsiaTheme="majorEastAsia"/>
        </w:rPr>
        <w:t xml:space="preserve">Content </w:t>
      </w:r>
    </w:p>
    <w:p w14:paraId="3C48AEEE" w14:textId="678F2306" w:rsidR="00AE7B05" w:rsidRDefault="005520D3" w:rsidP="005520D3">
      <w:r>
        <w:rPr>
          <w:shd w:val="clear" w:color="auto" w:fill="FFFFFF"/>
        </w:rPr>
        <w:t xml:space="preserve">I will also use technology for time tracking. Time management technology will assist with keeping me accountable for my time management, help keep me from procrastination, and </w:t>
      </w:r>
      <w:r w:rsidR="004301B5">
        <w:rPr>
          <w:shd w:val="clear" w:color="auto" w:fill="FFFFFF"/>
        </w:rPr>
        <w:t>organise</w:t>
      </w:r>
      <w:r>
        <w:rPr>
          <w:shd w:val="clear" w:color="auto" w:fill="FFFFFF"/>
        </w:rPr>
        <w:t xml:space="preserve"> and balance my use of technology in my academic life.</w:t>
      </w:r>
    </w:p>
    <w:p w14:paraId="4B6BBF78" w14:textId="77777777" w:rsidR="00215F68" w:rsidRDefault="00215F68">
      <w:pPr>
        <w:spacing w:line="259" w:lineRule="auto"/>
        <w:jc w:val="left"/>
        <w:rPr>
          <w:rStyle w:val="Strong"/>
          <w:rFonts w:eastAsiaTheme="majorEastAsia" w:cstheme="majorBidi"/>
          <w:bCs w:val="0"/>
          <w:sz w:val="32"/>
          <w:szCs w:val="26"/>
        </w:rPr>
      </w:pPr>
      <w:r>
        <w:rPr>
          <w:rStyle w:val="Strong"/>
          <w:rFonts w:eastAsiaTheme="majorEastAsia"/>
          <w:b w:val="0"/>
          <w:bCs w:val="0"/>
        </w:rPr>
        <w:br w:type="page"/>
      </w:r>
    </w:p>
    <w:p w14:paraId="7F9D44B8" w14:textId="77777777" w:rsidR="00215F68" w:rsidRDefault="00215F68" w:rsidP="00F13069">
      <w:pPr>
        <w:rPr>
          <w:rStyle w:val="Strong"/>
          <w:rFonts w:eastAsiaTheme="majorEastAsia"/>
          <w:b w:val="0"/>
          <w:bCs w:val="0"/>
        </w:rPr>
      </w:pPr>
      <w:r w:rsidRPr="00215F68">
        <w:rPr>
          <w:rStyle w:val="Strong"/>
          <w:rFonts w:eastAsiaTheme="majorEastAsia"/>
          <w:b w:val="0"/>
          <w:bCs w:val="0"/>
          <w:noProof/>
        </w:rPr>
        <w:drawing>
          <wp:inline distT="0" distB="0" distL="0" distR="0" wp14:anchorId="47D92B84" wp14:editId="71673327">
            <wp:extent cx="5943600" cy="3375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75025"/>
                    </a:xfrm>
                    <a:prstGeom prst="rect">
                      <a:avLst/>
                    </a:prstGeom>
                  </pic:spPr>
                </pic:pic>
              </a:graphicData>
            </a:graphic>
          </wp:inline>
        </w:drawing>
      </w:r>
    </w:p>
    <w:p w14:paraId="4F6236C9" w14:textId="77777777" w:rsidR="00215F68" w:rsidRDefault="00215F68" w:rsidP="005520D3">
      <w:pPr>
        <w:pStyle w:val="Heading2"/>
        <w:rPr>
          <w:rStyle w:val="Strong"/>
          <w:rFonts w:eastAsiaTheme="majorEastAsia"/>
          <w:b/>
          <w:bCs w:val="0"/>
        </w:rPr>
      </w:pPr>
    </w:p>
    <w:p w14:paraId="05DCA540" w14:textId="77777777" w:rsidR="00AE7B05" w:rsidRDefault="00AE7B05" w:rsidP="005520D3">
      <w:pPr>
        <w:pStyle w:val="Heading2"/>
      </w:pPr>
      <w:bookmarkStart w:id="17" w:name="_Toc212327790"/>
      <w:r>
        <w:rPr>
          <w:rStyle w:val="Strong"/>
          <w:rFonts w:eastAsiaTheme="majorEastAsia"/>
          <w:b/>
          <w:bCs w:val="0"/>
        </w:rPr>
        <w:t>Slide 6 – Conclusion</w:t>
      </w:r>
      <w:bookmarkEnd w:id="17"/>
    </w:p>
    <w:p w14:paraId="142BB43B" w14:textId="77777777" w:rsidR="00F13069" w:rsidRDefault="005520D3" w:rsidP="005520D3">
      <w:pPr>
        <w:pStyle w:val="NormalWeb"/>
        <w:spacing w:line="360" w:lineRule="auto"/>
        <w:jc w:val="both"/>
      </w:pPr>
      <w:r>
        <w:rPr>
          <w:rStyle w:val="Strong"/>
          <w:rFonts w:eastAsiaTheme="majorEastAsia"/>
        </w:rPr>
        <w:t xml:space="preserve">Content </w:t>
      </w:r>
    </w:p>
    <w:p w14:paraId="7CBC2EC3" w14:textId="47E0BFD2" w:rsidR="005520D3" w:rsidRDefault="00AE7B05" w:rsidP="00F13069">
      <w:pPr>
        <w:pStyle w:val="NormalWeb"/>
        <w:numPr>
          <w:ilvl w:val="0"/>
          <w:numId w:val="24"/>
        </w:numPr>
        <w:spacing w:line="360" w:lineRule="auto"/>
        <w:jc w:val="both"/>
      </w:pPr>
      <w:r>
        <w:t>Key learning outcomes</w:t>
      </w:r>
    </w:p>
    <w:p w14:paraId="5A5AD69D" w14:textId="2AFC3D15" w:rsidR="005520D3" w:rsidRDefault="00AE7B05" w:rsidP="00F13069">
      <w:pPr>
        <w:pStyle w:val="NormalWeb"/>
        <w:numPr>
          <w:ilvl w:val="0"/>
          <w:numId w:val="24"/>
        </w:numPr>
        <w:spacing w:line="360" w:lineRule="auto"/>
        <w:jc w:val="both"/>
      </w:pPr>
      <w:r>
        <w:t>Improved research, writing, and focus</w:t>
      </w:r>
    </w:p>
    <w:p w14:paraId="69E834E7" w14:textId="0E312A19" w:rsidR="00AE7B05" w:rsidRDefault="00AE7B05" w:rsidP="00F13069">
      <w:pPr>
        <w:pStyle w:val="NormalWeb"/>
        <w:numPr>
          <w:ilvl w:val="0"/>
          <w:numId w:val="24"/>
        </w:numPr>
        <w:spacing w:line="360" w:lineRule="auto"/>
        <w:jc w:val="both"/>
      </w:pPr>
      <w:r>
        <w:t>Success depends on balance and digital discipline</w:t>
      </w:r>
    </w:p>
    <w:p w14:paraId="0C426307" w14:textId="77777777" w:rsidR="005520D3" w:rsidRDefault="00AE7B05" w:rsidP="005520D3">
      <w:pPr>
        <w:pStyle w:val="NormalWeb"/>
        <w:spacing w:line="360" w:lineRule="auto"/>
        <w:jc w:val="both"/>
        <w:rPr>
          <w:rStyle w:val="Strong"/>
          <w:rFonts w:eastAsiaTheme="majorEastAsia"/>
        </w:rPr>
      </w:pPr>
      <w:r>
        <w:rPr>
          <w:rStyle w:val="Strong"/>
          <w:rFonts w:eastAsiaTheme="majorEastAsia"/>
        </w:rPr>
        <w:t>Speaker Notes</w:t>
      </w:r>
    </w:p>
    <w:p w14:paraId="69DDC69A" w14:textId="77777777" w:rsidR="00AE7B05" w:rsidRPr="005520D3" w:rsidRDefault="005520D3" w:rsidP="005520D3">
      <w:pPr>
        <w:rPr>
          <w:rFonts w:eastAsiaTheme="majorEastAsia"/>
          <w:b/>
          <w:bCs/>
        </w:rPr>
      </w:pPr>
      <w:r>
        <w:rPr>
          <w:shd w:val="clear" w:color="auto" w:fill="FFFFFF"/>
        </w:rPr>
        <w:t xml:space="preserve">In conclusion, this experience taught me not only how to research effectively and write professionally, but </w:t>
      </w:r>
      <w:r w:rsidR="004301B5">
        <w:rPr>
          <w:shd w:val="clear" w:color="auto" w:fill="FFFFFF"/>
        </w:rPr>
        <w:t xml:space="preserve">also </w:t>
      </w:r>
      <w:r>
        <w:rPr>
          <w:shd w:val="clear" w:color="auto" w:fill="FFFFFF"/>
        </w:rPr>
        <w:t>how to maintain discipline in digital spaces. I learned that success in the digital age requires balance; to use technology to deliver the expected results and avoid getting distracted. Overall, I have become more confident, independent, and ethical in addressing challenges with digital learning</w:t>
      </w:r>
      <w:r w:rsidR="00AE7B05">
        <w:t>.</w:t>
      </w:r>
    </w:p>
    <w:p w14:paraId="7C18F196" w14:textId="77777777" w:rsidR="00AE7B05" w:rsidRDefault="00AE7B05" w:rsidP="005520D3">
      <w:pPr>
        <w:rPr>
          <w:rFonts w:eastAsia="Times New Roman" w:cstheme="majorBidi"/>
          <w:b/>
          <w:sz w:val="36"/>
          <w:szCs w:val="32"/>
        </w:rPr>
      </w:pPr>
      <w:r>
        <w:br w:type="page"/>
      </w:r>
    </w:p>
    <w:p w14:paraId="68BCEA97" w14:textId="77777777" w:rsidR="006077F5" w:rsidRDefault="006077F5" w:rsidP="006077F5">
      <w:r>
        <w:br w:type="page"/>
      </w:r>
    </w:p>
    <w:p w14:paraId="3280877C" w14:textId="68FFA4A2" w:rsidR="00592239" w:rsidRDefault="006077F5" w:rsidP="006077F5">
      <w:pPr>
        <w:pStyle w:val="Heading1"/>
      </w:pPr>
      <w:bookmarkStart w:id="18" w:name="_Toc212327791"/>
      <w:r>
        <w:t>References</w:t>
      </w:r>
      <w:bookmarkEnd w:id="18"/>
      <w:r>
        <w:t xml:space="preserve"> </w:t>
      </w:r>
      <w:r w:rsidR="00187E91">
        <w:t xml:space="preserve"> </w:t>
      </w:r>
    </w:p>
    <w:p w14:paraId="40412DB5" w14:textId="77777777" w:rsidR="00187E91" w:rsidRPr="004301B5" w:rsidRDefault="00187E91" w:rsidP="004301B5">
      <w:pPr>
        <w:rPr>
          <w:shd w:val="clear" w:color="auto" w:fill="FFFFFF"/>
        </w:rPr>
      </w:pPr>
      <w:r w:rsidRPr="004301B5">
        <w:rPr>
          <w:shd w:val="clear" w:color="auto" w:fill="FFFFFF"/>
        </w:rPr>
        <w:t>Abbas, Y., Martinetti, A., Rajabalinejad, M., Schuberth, F. and van Dongen, L.A. (2022). Facilitating digital collaboration through knowledge management: A case study. </w:t>
      </w:r>
      <w:r w:rsidRPr="004301B5">
        <w:rPr>
          <w:i/>
          <w:iCs/>
          <w:shd w:val="clear" w:color="auto" w:fill="FFFFFF"/>
        </w:rPr>
        <w:t>Knowledge management research &amp; practice</w:t>
      </w:r>
      <w:r w:rsidRPr="004301B5">
        <w:rPr>
          <w:shd w:val="clear" w:color="auto" w:fill="FFFFFF"/>
        </w:rPr>
        <w:t>, </w:t>
      </w:r>
      <w:r w:rsidRPr="004301B5">
        <w:rPr>
          <w:i/>
          <w:iCs/>
          <w:shd w:val="clear" w:color="auto" w:fill="FFFFFF"/>
        </w:rPr>
        <w:t>20</w:t>
      </w:r>
      <w:r w:rsidRPr="004301B5">
        <w:rPr>
          <w:shd w:val="clear" w:color="auto" w:fill="FFFFFF"/>
        </w:rPr>
        <w:t>(6), pp.797-813.</w:t>
      </w:r>
    </w:p>
    <w:p w14:paraId="1F833EE4" w14:textId="77777777" w:rsidR="00187E91" w:rsidRPr="004301B5" w:rsidRDefault="00187E91" w:rsidP="004301B5">
      <w:r w:rsidRPr="004301B5">
        <w:rPr>
          <w:shd w:val="clear" w:color="auto" w:fill="FFFFFF"/>
        </w:rPr>
        <w:t xml:space="preserve">Ahmad Uzir, N.A., </w:t>
      </w:r>
      <w:proofErr w:type="spellStart"/>
      <w:r w:rsidRPr="004301B5">
        <w:rPr>
          <w:shd w:val="clear" w:color="auto" w:fill="FFFFFF"/>
        </w:rPr>
        <w:t>Gašević</w:t>
      </w:r>
      <w:proofErr w:type="spellEnd"/>
      <w:r w:rsidRPr="004301B5">
        <w:rPr>
          <w:shd w:val="clear" w:color="auto" w:fill="FFFFFF"/>
        </w:rPr>
        <w:t>, D., Matcha, W., Jovanović, J. and Pardo, A., 2020. Analytics of time management strategies in a flipped classroom. </w:t>
      </w:r>
      <w:r w:rsidRPr="004301B5">
        <w:rPr>
          <w:i/>
          <w:iCs/>
          <w:shd w:val="clear" w:color="auto" w:fill="FFFFFF"/>
        </w:rPr>
        <w:t>Journal of Computer Assisted Learning</w:t>
      </w:r>
      <w:r w:rsidRPr="004301B5">
        <w:rPr>
          <w:shd w:val="clear" w:color="auto" w:fill="FFFFFF"/>
        </w:rPr>
        <w:t>, </w:t>
      </w:r>
      <w:r w:rsidRPr="004301B5">
        <w:rPr>
          <w:i/>
          <w:iCs/>
          <w:shd w:val="clear" w:color="auto" w:fill="FFFFFF"/>
        </w:rPr>
        <w:t>36</w:t>
      </w:r>
      <w:r w:rsidRPr="004301B5">
        <w:rPr>
          <w:shd w:val="clear" w:color="auto" w:fill="FFFFFF"/>
        </w:rPr>
        <w:t>(1), pp.70-88.</w:t>
      </w:r>
    </w:p>
    <w:p w14:paraId="091064E8" w14:textId="77777777" w:rsidR="00187E91" w:rsidRPr="004301B5" w:rsidRDefault="00187E91" w:rsidP="004301B5">
      <w:pPr>
        <w:rPr>
          <w:shd w:val="clear" w:color="auto" w:fill="FFFFFF"/>
        </w:rPr>
      </w:pPr>
      <w:r w:rsidRPr="004301B5">
        <w:rPr>
          <w:shd w:val="clear" w:color="auto" w:fill="FFFFFF"/>
        </w:rPr>
        <w:t>Appoh, M., Frempong, D., Akinboboye, O., Okoli, I., Afrihyia, E., Umar, M.O., Umana, A.U. and Omolayo, O. (2022). Agile-based project management strategies for enhancing collaboration in cross-functional software development teams. </w:t>
      </w:r>
      <w:r w:rsidRPr="004301B5">
        <w:rPr>
          <w:i/>
          <w:iCs/>
          <w:shd w:val="clear" w:color="auto" w:fill="FFFFFF"/>
        </w:rPr>
        <w:t>Journal of Frontiers in Multidisciplinary Research</w:t>
      </w:r>
      <w:r w:rsidRPr="004301B5">
        <w:rPr>
          <w:shd w:val="clear" w:color="auto" w:fill="FFFFFF"/>
        </w:rPr>
        <w:t>, </w:t>
      </w:r>
      <w:r w:rsidRPr="004301B5">
        <w:rPr>
          <w:i/>
          <w:iCs/>
          <w:shd w:val="clear" w:color="auto" w:fill="FFFFFF"/>
        </w:rPr>
        <w:t>3</w:t>
      </w:r>
      <w:r w:rsidRPr="004301B5">
        <w:rPr>
          <w:shd w:val="clear" w:color="auto" w:fill="FFFFFF"/>
        </w:rPr>
        <w:t>(2), pp.49-64.</w:t>
      </w:r>
    </w:p>
    <w:p w14:paraId="54FBD4F9" w14:textId="77777777" w:rsidR="00187E91" w:rsidRPr="004301B5" w:rsidRDefault="00187E91" w:rsidP="004301B5">
      <w:pPr>
        <w:rPr>
          <w:shd w:val="clear" w:color="auto" w:fill="FFFFFF"/>
        </w:rPr>
      </w:pPr>
      <w:r w:rsidRPr="004301B5">
        <w:rPr>
          <w:shd w:val="clear" w:color="auto" w:fill="FFFFFF"/>
        </w:rPr>
        <w:t>Bawden, D. and Robinson, L., (2020). Information overload: An overview.</w:t>
      </w:r>
    </w:p>
    <w:p w14:paraId="5C26333D" w14:textId="77777777" w:rsidR="00187E91" w:rsidRPr="004301B5" w:rsidRDefault="00187E91" w:rsidP="004301B5">
      <w:pPr>
        <w:rPr>
          <w:shd w:val="clear" w:color="auto" w:fill="FFFFFF"/>
        </w:rPr>
      </w:pPr>
      <w:r w:rsidRPr="004301B5">
        <w:rPr>
          <w:shd w:val="clear" w:color="auto" w:fill="FFFFFF"/>
        </w:rPr>
        <w:t xml:space="preserve">Habiba, U. and Islam, M.E., </w:t>
      </w:r>
      <w:r>
        <w:rPr>
          <w:shd w:val="clear" w:color="auto" w:fill="FFFFFF"/>
        </w:rPr>
        <w:t>(</w:t>
      </w:r>
      <w:r w:rsidRPr="004301B5">
        <w:rPr>
          <w:shd w:val="clear" w:color="auto" w:fill="FFFFFF"/>
        </w:rPr>
        <w:t>2022</w:t>
      </w:r>
      <w:r>
        <w:rPr>
          <w:shd w:val="clear" w:color="auto" w:fill="FFFFFF"/>
        </w:rPr>
        <w:t>)</w:t>
      </w:r>
      <w:r w:rsidRPr="004301B5">
        <w:rPr>
          <w:shd w:val="clear" w:color="auto" w:fill="FFFFFF"/>
        </w:rPr>
        <w:t>. Assessing the quality and credibility of scholarly information resources: an investigation into information behaviours of university faculty members. </w:t>
      </w:r>
      <w:r w:rsidRPr="004301B5">
        <w:rPr>
          <w:i/>
          <w:iCs/>
          <w:shd w:val="clear" w:color="auto" w:fill="FFFFFF"/>
        </w:rPr>
        <w:t>The Electronic Library</w:t>
      </w:r>
      <w:r w:rsidRPr="004301B5">
        <w:rPr>
          <w:shd w:val="clear" w:color="auto" w:fill="FFFFFF"/>
        </w:rPr>
        <w:t>, </w:t>
      </w:r>
      <w:r w:rsidRPr="004301B5">
        <w:rPr>
          <w:i/>
          <w:iCs/>
          <w:shd w:val="clear" w:color="auto" w:fill="FFFFFF"/>
        </w:rPr>
        <w:t>40</w:t>
      </w:r>
      <w:r w:rsidRPr="004301B5">
        <w:rPr>
          <w:shd w:val="clear" w:color="auto" w:fill="FFFFFF"/>
        </w:rPr>
        <w:t>(3), pp.237-255.</w:t>
      </w:r>
    </w:p>
    <w:p w14:paraId="4088A2BF" w14:textId="77777777" w:rsidR="00187E91" w:rsidRPr="004301B5" w:rsidRDefault="00187E91" w:rsidP="004301B5">
      <w:pPr>
        <w:rPr>
          <w:shd w:val="clear" w:color="auto" w:fill="FFFFFF"/>
        </w:rPr>
      </w:pPr>
      <w:r w:rsidRPr="004301B5">
        <w:rPr>
          <w:shd w:val="clear" w:color="auto" w:fill="FFFFFF"/>
        </w:rPr>
        <w:t>Kateryna, A., Oleksandr, R., Mariia, T., Iryna, S., Evgen, K. and Anastasiia, L. (2020). Digital literacy development trends in the professional environment. </w:t>
      </w:r>
      <w:r w:rsidRPr="004301B5">
        <w:rPr>
          <w:i/>
          <w:iCs/>
          <w:shd w:val="clear" w:color="auto" w:fill="FFFFFF"/>
        </w:rPr>
        <w:t>International Journal of Learning, Teaching and Educational Research</w:t>
      </w:r>
      <w:r w:rsidRPr="004301B5">
        <w:rPr>
          <w:shd w:val="clear" w:color="auto" w:fill="FFFFFF"/>
        </w:rPr>
        <w:t>, </w:t>
      </w:r>
      <w:r w:rsidRPr="004301B5">
        <w:rPr>
          <w:i/>
          <w:iCs/>
          <w:shd w:val="clear" w:color="auto" w:fill="FFFFFF"/>
        </w:rPr>
        <w:t>19</w:t>
      </w:r>
      <w:r w:rsidRPr="004301B5">
        <w:rPr>
          <w:shd w:val="clear" w:color="auto" w:fill="FFFFFF"/>
        </w:rPr>
        <w:t>(7), pp.55-79.</w:t>
      </w:r>
    </w:p>
    <w:p w14:paraId="54D84F54" w14:textId="77777777" w:rsidR="00187E91" w:rsidRPr="004301B5" w:rsidRDefault="00187E91" w:rsidP="004301B5">
      <w:pPr>
        <w:rPr>
          <w:shd w:val="clear" w:color="auto" w:fill="FFFFFF"/>
        </w:rPr>
      </w:pPr>
      <w:proofErr w:type="spellStart"/>
      <w:r w:rsidRPr="004301B5">
        <w:rPr>
          <w:shd w:val="clear" w:color="auto" w:fill="FFFFFF"/>
        </w:rPr>
        <w:t>Masrek</w:t>
      </w:r>
      <w:proofErr w:type="spellEnd"/>
      <w:r w:rsidRPr="004301B5">
        <w:rPr>
          <w:shd w:val="clear" w:color="auto" w:fill="FFFFFF"/>
        </w:rPr>
        <w:t>, M.N. and Baharuddin, M.F., (2023). Screens, streams, and stress: a qualitative study on how distance learning students cope with information overload. </w:t>
      </w:r>
      <w:r w:rsidRPr="004301B5">
        <w:rPr>
          <w:i/>
          <w:iCs/>
          <w:shd w:val="clear" w:color="auto" w:fill="FFFFFF"/>
        </w:rPr>
        <w:t>International Journal of Membrane Science and Technology</w:t>
      </w:r>
      <w:r w:rsidRPr="004301B5">
        <w:rPr>
          <w:shd w:val="clear" w:color="auto" w:fill="FFFFFF"/>
        </w:rPr>
        <w:t>, </w:t>
      </w:r>
      <w:r w:rsidRPr="004301B5">
        <w:rPr>
          <w:i/>
          <w:iCs/>
          <w:shd w:val="clear" w:color="auto" w:fill="FFFFFF"/>
        </w:rPr>
        <w:t>10</w:t>
      </w:r>
      <w:r w:rsidRPr="004301B5">
        <w:rPr>
          <w:shd w:val="clear" w:color="auto" w:fill="FFFFFF"/>
        </w:rPr>
        <w:t>(5), pp.47-58.</w:t>
      </w:r>
    </w:p>
    <w:p w14:paraId="09683079" w14:textId="77777777" w:rsidR="00187E91" w:rsidRPr="004301B5" w:rsidRDefault="00187E91" w:rsidP="004301B5">
      <w:pPr>
        <w:rPr>
          <w:shd w:val="clear" w:color="auto" w:fill="FFFFFF"/>
        </w:rPr>
      </w:pPr>
      <w:r w:rsidRPr="004301B5">
        <w:rPr>
          <w:shd w:val="clear" w:color="auto" w:fill="FFFFFF"/>
        </w:rPr>
        <w:t xml:space="preserve">Mondal, P.K. (2024). Exploring the Impact of Digital Distraction on Learning: A Qualitative Analysis of University </w:t>
      </w:r>
      <w:r>
        <w:rPr>
          <w:shd w:val="clear" w:color="auto" w:fill="FFFFFF"/>
        </w:rPr>
        <w:t>Students'</w:t>
      </w:r>
      <w:r w:rsidRPr="004301B5">
        <w:rPr>
          <w:shd w:val="clear" w:color="auto" w:fill="FFFFFF"/>
        </w:rPr>
        <w:t xml:space="preserve"> Experiences and Strategies.</w:t>
      </w:r>
    </w:p>
    <w:p w14:paraId="7D183518" w14:textId="77777777" w:rsidR="00187E91" w:rsidRPr="004301B5" w:rsidRDefault="00187E91" w:rsidP="004301B5">
      <w:pPr>
        <w:rPr>
          <w:shd w:val="clear" w:color="auto" w:fill="FFFFFF"/>
        </w:rPr>
      </w:pPr>
      <w:r w:rsidRPr="004301B5">
        <w:rPr>
          <w:shd w:val="clear" w:color="auto" w:fill="FFFFFF"/>
        </w:rPr>
        <w:t xml:space="preserve">Pletcher, B.C., Hudson, A.K. and Watson, K., 2019. “I want to learn from them as much as </w:t>
      </w:r>
      <w:r>
        <w:rPr>
          <w:shd w:val="clear" w:color="auto" w:fill="FFFFFF"/>
        </w:rPr>
        <w:t>I</w:t>
      </w:r>
      <w:r w:rsidRPr="004301B5">
        <w:rPr>
          <w:shd w:val="clear" w:color="auto" w:fill="FFFFFF"/>
        </w:rPr>
        <w:t xml:space="preserve"> want them to learn from me”: Finding a balance of coaching and consulting through the analysis of a literacy coach’s conversations. </w:t>
      </w:r>
      <w:r w:rsidRPr="004301B5">
        <w:rPr>
          <w:i/>
          <w:iCs/>
          <w:shd w:val="clear" w:color="auto" w:fill="FFFFFF"/>
        </w:rPr>
        <w:t>Reading Horizons: A Journal of Literacy and Language Arts</w:t>
      </w:r>
      <w:r w:rsidRPr="004301B5">
        <w:rPr>
          <w:shd w:val="clear" w:color="auto" w:fill="FFFFFF"/>
        </w:rPr>
        <w:t>, </w:t>
      </w:r>
      <w:r w:rsidRPr="004301B5">
        <w:rPr>
          <w:i/>
          <w:iCs/>
          <w:shd w:val="clear" w:color="auto" w:fill="FFFFFF"/>
        </w:rPr>
        <w:t>58</w:t>
      </w:r>
      <w:r w:rsidRPr="004301B5">
        <w:rPr>
          <w:shd w:val="clear" w:color="auto" w:fill="FFFFFF"/>
        </w:rPr>
        <w:t>(1), p.4.</w:t>
      </w:r>
    </w:p>
    <w:p w14:paraId="24B9E131" w14:textId="77777777" w:rsidR="00187E91" w:rsidRPr="004301B5" w:rsidRDefault="00187E91" w:rsidP="004301B5">
      <w:pPr>
        <w:rPr>
          <w:shd w:val="clear" w:color="auto" w:fill="FFFFFF"/>
        </w:rPr>
      </w:pPr>
      <w:proofErr w:type="spellStart"/>
      <w:r w:rsidRPr="004301B5">
        <w:rPr>
          <w:shd w:val="clear" w:color="auto" w:fill="FFFFFF"/>
        </w:rPr>
        <w:t>Pyörälä</w:t>
      </w:r>
      <w:proofErr w:type="spellEnd"/>
      <w:r w:rsidRPr="004301B5">
        <w:rPr>
          <w:shd w:val="clear" w:color="auto" w:fill="FFFFFF"/>
        </w:rPr>
        <w:t xml:space="preserve">, E., Mäenpää, S., Heinonen, L., Folger, D., Masalin, T. and Hervonen, H., (2019). The art of </w:t>
      </w:r>
      <w:r>
        <w:rPr>
          <w:shd w:val="clear" w:color="auto" w:fill="FFFFFF"/>
        </w:rPr>
        <w:t>note-taking</w:t>
      </w:r>
      <w:r w:rsidRPr="004301B5">
        <w:rPr>
          <w:shd w:val="clear" w:color="auto" w:fill="FFFFFF"/>
        </w:rPr>
        <w:t xml:space="preserve"> with mobile devices in medical education. </w:t>
      </w:r>
      <w:r w:rsidRPr="004301B5">
        <w:rPr>
          <w:i/>
          <w:iCs/>
          <w:shd w:val="clear" w:color="auto" w:fill="FFFFFF"/>
        </w:rPr>
        <w:t>BMC medical education</w:t>
      </w:r>
      <w:r w:rsidRPr="004301B5">
        <w:rPr>
          <w:shd w:val="clear" w:color="auto" w:fill="FFFFFF"/>
        </w:rPr>
        <w:t>, </w:t>
      </w:r>
      <w:r w:rsidRPr="004301B5">
        <w:rPr>
          <w:i/>
          <w:iCs/>
          <w:shd w:val="clear" w:color="auto" w:fill="FFFFFF"/>
        </w:rPr>
        <w:t>19</w:t>
      </w:r>
      <w:r w:rsidRPr="004301B5">
        <w:rPr>
          <w:shd w:val="clear" w:color="auto" w:fill="FFFFFF"/>
        </w:rPr>
        <w:t>(1), p.96.</w:t>
      </w:r>
    </w:p>
    <w:p w14:paraId="0A00D7DD" w14:textId="77777777" w:rsidR="00187E91" w:rsidRPr="004301B5" w:rsidRDefault="00187E91" w:rsidP="004301B5">
      <w:pPr>
        <w:rPr>
          <w:shd w:val="clear" w:color="auto" w:fill="FFFFFF"/>
        </w:rPr>
      </w:pPr>
      <w:proofErr w:type="spellStart"/>
      <w:r w:rsidRPr="004301B5">
        <w:rPr>
          <w:shd w:val="clear" w:color="auto" w:fill="FFFFFF"/>
        </w:rPr>
        <w:t>Sadigzade</w:t>
      </w:r>
      <w:proofErr w:type="spellEnd"/>
      <w:r w:rsidRPr="004301B5">
        <w:rPr>
          <w:shd w:val="clear" w:color="auto" w:fill="FFFFFF"/>
        </w:rPr>
        <w:t>, Z. (2025). AI-Powered Feedback in ESL Writing Classes: Pedagogical Opportunities and Ethical Concerns. </w:t>
      </w:r>
      <w:r w:rsidRPr="004301B5">
        <w:rPr>
          <w:i/>
          <w:iCs/>
          <w:shd w:val="clear" w:color="auto" w:fill="FFFFFF"/>
        </w:rPr>
        <w:t>Journal of Azerbaijan Language and Education Studies</w:t>
      </w:r>
      <w:r w:rsidRPr="004301B5">
        <w:rPr>
          <w:shd w:val="clear" w:color="auto" w:fill="FFFFFF"/>
        </w:rPr>
        <w:t>, </w:t>
      </w:r>
      <w:r w:rsidRPr="004301B5">
        <w:rPr>
          <w:i/>
          <w:iCs/>
          <w:shd w:val="clear" w:color="auto" w:fill="FFFFFF"/>
        </w:rPr>
        <w:t>2</w:t>
      </w:r>
      <w:r w:rsidRPr="004301B5">
        <w:rPr>
          <w:shd w:val="clear" w:color="auto" w:fill="FFFFFF"/>
        </w:rPr>
        <w:t>(4), pp.5-17.</w:t>
      </w:r>
    </w:p>
    <w:p w14:paraId="5D660290" w14:textId="77777777" w:rsidR="00187E91" w:rsidRPr="004301B5" w:rsidRDefault="00187E91" w:rsidP="004301B5">
      <w:pPr>
        <w:rPr>
          <w:shd w:val="clear" w:color="auto" w:fill="FFFFFF"/>
        </w:rPr>
      </w:pPr>
      <w:r w:rsidRPr="004301B5">
        <w:rPr>
          <w:shd w:val="clear" w:color="auto" w:fill="FFFFFF"/>
        </w:rPr>
        <w:t>Turner, K.H., Hicks, T. and Zucker, L. (2020). Connected reading: A framework for understanding how adolescents encounter, evaluate, and engage with texts in the digital age. </w:t>
      </w:r>
      <w:r w:rsidRPr="004301B5">
        <w:rPr>
          <w:i/>
          <w:iCs/>
          <w:shd w:val="clear" w:color="auto" w:fill="FFFFFF"/>
        </w:rPr>
        <w:t>Reading Research Quarterly</w:t>
      </w:r>
      <w:r w:rsidRPr="004301B5">
        <w:rPr>
          <w:shd w:val="clear" w:color="auto" w:fill="FFFFFF"/>
        </w:rPr>
        <w:t>, </w:t>
      </w:r>
      <w:r w:rsidRPr="004301B5">
        <w:rPr>
          <w:i/>
          <w:iCs/>
          <w:shd w:val="clear" w:color="auto" w:fill="FFFFFF"/>
        </w:rPr>
        <w:t>55</w:t>
      </w:r>
      <w:r w:rsidRPr="004301B5">
        <w:rPr>
          <w:shd w:val="clear" w:color="auto" w:fill="FFFFFF"/>
        </w:rPr>
        <w:t>(2), pp.291-309.</w:t>
      </w:r>
    </w:p>
    <w:sectPr w:rsidR="00187E91" w:rsidRPr="004301B5">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B554D" w14:textId="77777777" w:rsidR="005A7083" w:rsidRDefault="005A7083" w:rsidP="004301B5">
      <w:pPr>
        <w:spacing w:after="0" w:line="240" w:lineRule="auto"/>
      </w:pPr>
      <w:r>
        <w:separator/>
      </w:r>
    </w:p>
  </w:endnote>
  <w:endnote w:type="continuationSeparator" w:id="0">
    <w:p w14:paraId="797D18FE" w14:textId="77777777" w:rsidR="005A7083" w:rsidRDefault="005A7083" w:rsidP="00430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936409"/>
      <w:docPartObj>
        <w:docPartGallery w:val="Page Numbers (Bottom of Page)"/>
        <w:docPartUnique/>
      </w:docPartObj>
    </w:sdtPr>
    <w:sdtEndPr>
      <w:rPr>
        <w:noProof/>
      </w:rPr>
    </w:sdtEndPr>
    <w:sdtContent>
      <w:p w14:paraId="6D0C7A33" w14:textId="3D311B24" w:rsidR="00FE6E53" w:rsidRDefault="00FE6E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6C6A" w14:textId="77777777" w:rsidR="004301B5" w:rsidRDefault="004301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9E820" w14:textId="77777777" w:rsidR="005A7083" w:rsidRDefault="005A7083" w:rsidP="004301B5">
      <w:pPr>
        <w:spacing w:after="0" w:line="240" w:lineRule="auto"/>
      </w:pPr>
      <w:r>
        <w:separator/>
      </w:r>
    </w:p>
  </w:footnote>
  <w:footnote w:type="continuationSeparator" w:id="0">
    <w:p w14:paraId="0C1DC0F1" w14:textId="77777777" w:rsidR="005A7083" w:rsidRDefault="005A7083" w:rsidP="00430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B30E5"/>
    <w:multiLevelType w:val="multilevel"/>
    <w:tmpl w:val="1692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86434"/>
    <w:multiLevelType w:val="hybridMultilevel"/>
    <w:tmpl w:val="BD923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80618"/>
    <w:multiLevelType w:val="multilevel"/>
    <w:tmpl w:val="E7C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22265"/>
    <w:multiLevelType w:val="hybridMultilevel"/>
    <w:tmpl w:val="4BEAA33A"/>
    <w:lvl w:ilvl="0" w:tplc="FCA278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410D99"/>
    <w:multiLevelType w:val="multilevel"/>
    <w:tmpl w:val="955A0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F313E"/>
    <w:multiLevelType w:val="multilevel"/>
    <w:tmpl w:val="C320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858E5"/>
    <w:multiLevelType w:val="hybridMultilevel"/>
    <w:tmpl w:val="06846220"/>
    <w:lvl w:ilvl="0" w:tplc="247885FA">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55300A9"/>
    <w:multiLevelType w:val="multilevel"/>
    <w:tmpl w:val="F35A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B4CF7"/>
    <w:multiLevelType w:val="multilevel"/>
    <w:tmpl w:val="EB86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8D62B8"/>
    <w:multiLevelType w:val="hybridMultilevel"/>
    <w:tmpl w:val="F5404FA6"/>
    <w:lvl w:ilvl="0" w:tplc="FCA278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2E7F33"/>
    <w:multiLevelType w:val="multilevel"/>
    <w:tmpl w:val="42540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14516D"/>
    <w:multiLevelType w:val="hybridMultilevel"/>
    <w:tmpl w:val="2CB2F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10E6F"/>
    <w:multiLevelType w:val="hybridMultilevel"/>
    <w:tmpl w:val="7904EAC4"/>
    <w:lvl w:ilvl="0" w:tplc="FA262B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A86AF1"/>
    <w:multiLevelType w:val="hybridMultilevel"/>
    <w:tmpl w:val="DDFCA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D65C75"/>
    <w:multiLevelType w:val="hybridMultilevel"/>
    <w:tmpl w:val="5D4459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97E7EA0"/>
    <w:multiLevelType w:val="hybridMultilevel"/>
    <w:tmpl w:val="4A64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EC3D33"/>
    <w:multiLevelType w:val="hybridMultilevel"/>
    <w:tmpl w:val="22A42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AC6E12"/>
    <w:multiLevelType w:val="multilevel"/>
    <w:tmpl w:val="DC9A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301544"/>
    <w:multiLevelType w:val="hybridMultilevel"/>
    <w:tmpl w:val="30B26480"/>
    <w:lvl w:ilvl="0" w:tplc="247885FA">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3545B49"/>
    <w:multiLevelType w:val="hybridMultilevel"/>
    <w:tmpl w:val="842C3610"/>
    <w:lvl w:ilvl="0" w:tplc="247885FA">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58D2656"/>
    <w:multiLevelType w:val="hybridMultilevel"/>
    <w:tmpl w:val="EDA42E3C"/>
    <w:lvl w:ilvl="0" w:tplc="247885FA">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6DE163D"/>
    <w:multiLevelType w:val="hybridMultilevel"/>
    <w:tmpl w:val="A704EC1C"/>
    <w:lvl w:ilvl="0" w:tplc="247885FA">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7B97455"/>
    <w:multiLevelType w:val="multilevel"/>
    <w:tmpl w:val="6114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9C7BBC"/>
    <w:multiLevelType w:val="hybridMultilevel"/>
    <w:tmpl w:val="57D4E4C4"/>
    <w:lvl w:ilvl="0" w:tplc="FCA278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DE2128"/>
    <w:multiLevelType w:val="multilevel"/>
    <w:tmpl w:val="56B8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245BE5"/>
    <w:multiLevelType w:val="hybridMultilevel"/>
    <w:tmpl w:val="2E5CF33E"/>
    <w:lvl w:ilvl="0" w:tplc="59D6C9C6">
      <w:start w:val="1"/>
      <w:numFmt w:val="bullet"/>
      <w:lvlText w:val="•"/>
      <w:lvlJc w:val="left"/>
      <w:pPr>
        <w:tabs>
          <w:tab w:val="num" w:pos="720"/>
        </w:tabs>
        <w:ind w:left="720" w:hanging="360"/>
      </w:pPr>
      <w:rPr>
        <w:rFonts w:ascii="Times New Roman" w:hAnsi="Times New Roman" w:hint="default"/>
      </w:rPr>
    </w:lvl>
    <w:lvl w:ilvl="1" w:tplc="4E9AB9A8" w:tentative="1">
      <w:start w:val="1"/>
      <w:numFmt w:val="bullet"/>
      <w:lvlText w:val="•"/>
      <w:lvlJc w:val="left"/>
      <w:pPr>
        <w:tabs>
          <w:tab w:val="num" w:pos="1440"/>
        </w:tabs>
        <w:ind w:left="1440" w:hanging="360"/>
      </w:pPr>
      <w:rPr>
        <w:rFonts w:ascii="Times New Roman" w:hAnsi="Times New Roman" w:hint="default"/>
      </w:rPr>
    </w:lvl>
    <w:lvl w:ilvl="2" w:tplc="02E8D2EE" w:tentative="1">
      <w:start w:val="1"/>
      <w:numFmt w:val="bullet"/>
      <w:lvlText w:val="•"/>
      <w:lvlJc w:val="left"/>
      <w:pPr>
        <w:tabs>
          <w:tab w:val="num" w:pos="2160"/>
        </w:tabs>
        <w:ind w:left="2160" w:hanging="360"/>
      </w:pPr>
      <w:rPr>
        <w:rFonts w:ascii="Times New Roman" w:hAnsi="Times New Roman" w:hint="default"/>
      </w:rPr>
    </w:lvl>
    <w:lvl w:ilvl="3" w:tplc="93DCFCC4" w:tentative="1">
      <w:start w:val="1"/>
      <w:numFmt w:val="bullet"/>
      <w:lvlText w:val="•"/>
      <w:lvlJc w:val="left"/>
      <w:pPr>
        <w:tabs>
          <w:tab w:val="num" w:pos="2880"/>
        </w:tabs>
        <w:ind w:left="2880" w:hanging="360"/>
      </w:pPr>
      <w:rPr>
        <w:rFonts w:ascii="Times New Roman" w:hAnsi="Times New Roman" w:hint="default"/>
      </w:rPr>
    </w:lvl>
    <w:lvl w:ilvl="4" w:tplc="A6524140" w:tentative="1">
      <w:start w:val="1"/>
      <w:numFmt w:val="bullet"/>
      <w:lvlText w:val="•"/>
      <w:lvlJc w:val="left"/>
      <w:pPr>
        <w:tabs>
          <w:tab w:val="num" w:pos="3600"/>
        </w:tabs>
        <w:ind w:left="3600" w:hanging="360"/>
      </w:pPr>
      <w:rPr>
        <w:rFonts w:ascii="Times New Roman" w:hAnsi="Times New Roman" w:hint="default"/>
      </w:rPr>
    </w:lvl>
    <w:lvl w:ilvl="5" w:tplc="A1B8AB3E" w:tentative="1">
      <w:start w:val="1"/>
      <w:numFmt w:val="bullet"/>
      <w:lvlText w:val="•"/>
      <w:lvlJc w:val="left"/>
      <w:pPr>
        <w:tabs>
          <w:tab w:val="num" w:pos="4320"/>
        </w:tabs>
        <w:ind w:left="4320" w:hanging="360"/>
      </w:pPr>
      <w:rPr>
        <w:rFonts w:ascii="Times New Roman" w:hAnsi="Times New Roman" w:hint="default"/>
      </w:rPr>
    </w:lvl>
    <w:lvl w:ilvl="6" w:tplc="DF50B6A6" w:tentative="1">
      <w:start w:val="1"/>
      <w:numFmt w:val="bullet"/>
      <w:lvlText w:val="•"/>
      <w:lvlJc w:val="left"/>
      <w:pPr>
        <w:tabs>
          <w:tab w:val="num" w:pos="5040"/>
        </w:tabs>
        <w:ind w:left="5040" w:hanging="360"/>
      </w:pPr>
      <w:rPr>
        <w:rFonts w:ascii="Times New Roman" w:hAnsi="Times New Roman" w:hint="default"/>
      </w:rPr>
    </w:lvl>
    <w:lvl w:ilvl="7" w:tplc="70864AB2" w:tentative="1">
      <w:start w:val="1"/>
      <w:numFmt w:val="bullet"/>
      <w:lvlText w:val="•"/>
      <w:lvlJc w:val="left"/>
      <w:pPr>
        <w:tabs>
          <w:tab w:val="num" w:pos="5760"/>
        </w:tabs>
        <w:ind w:left="5760" w:hanging="360"/>
      </w:pPr>
      <w:rPr>
        <w:rFonts w:ascii="Times New Roman" w:hAnsi="Times New Roman" w:hint="default"/>
      </w:rPr>
    </w:lvl>
    <w:lvl w:ilvl="8" w:tplc="270C6C6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13C5716"/>
    <w:multiLevelType w:val="hybridMultilevel"/>
    <w:tmpl w:val="39FCD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5745764">
    <w:abstractNumId w:val="7"/>
  </w:num>
  <w:num w:numId="2" w16cid:durableId="1581404125">
    <w:abstractNumId w:val="8"/>
  </w:num>
  <w:num w:numId="3" w16cid:durableId="1059135829">
    <w:abstractNumId w:val="0"/>
  </w:num>
  <w:num w:numId="4" w16cid:durableId="1114253782">
    <w:abstractNumId w:val="10"/>
  </w:num>
  <w:num w:numId="5" w16cid:durableId="1582445084">
    <w:abstractNumId w:val="17"/>
  </w:num>
  <w:num w:numId="6" w16cid:durableId="1162508904">
    <w:abstractNumId w:val="5"/>
  </w:num>
  <w:num w:numId="7" w16cid:durableId="1860000673">
    <w:abstractNumId w:val="2"/>
  </w:num>
  <w:num w:numId="8" w16cid:durableId="810026488">
    <w:abstractNumId w:val="4"/>
  </w:num>
  <w:num w:numId="9" w16cid:durableId="1832217567">
    <w:abstractNumId w:val="22"/>
  </w:num>
  <w:num w:numId="10" w16cid:durableId="1202278326">
    <w:abstractNumId w:val="24"/>
  </w:num>
  <w:num w:numId="11" w16cid:durableId="459344270">
    <w:abstractNumId w:val="16"/>
  </w:num>
  <w:num w:numId="12" w16cid:durableId="1149399537">
    <w:abstractNumId w:val="15"/>
  </w:num>
  <w:num w:numId="13" w16cid:durableId="744111046">
    <w:abstractNumId w:val="12"/>
  </w:num>
  <w:num w:numId="14" w16cid:durableId="1436444600">
    <w:abstractNumId w:val="26"/>
  </w:num>
  <w:num w:numId="15" w16cid:durableId="1001157353">
    <w:abstractNumId w:val="3"/>
  </w:num>
  <w:num w:numId="16" w16cid:durableId="2033604887">
    <w:abstractNumId w:val="9"/>
  </w:num>
  <w:num w:numId="17" w16cid:durableId="638724700">
    <w:abstractNumId w:val="13"/>
  </w:num>
  <w:num w:numId="18" w16cid:durableId="328411195">
    <w:abstractNumId w:val="11"/>
  </w:num>
  <w:num w:numId="19" w16cid:durableId="1506214008">
    <w:abstractNumId w:val="23"/>
  </w:num>
  <w:num w:numId="20" w16cid:durableId="1200783175">
    <w:abstractNumId w:val="1"/>
  </w:num>
  <w:num w:numId="21" w16cid:durableId="1282224563">
    <w:abstractNumId w:val="14"/>
  </w:num>
  <w:num w:numId="22" w16cid:durableId="160779569">
    <w:abstractNumId w:val="18"/>
  </w:num>
  <w:num w:numId="23" w16cid:durableId="1221017659">
    <w:abstractNumId w:val="20"/>
  </w:num>
  <w:num w:numId="24" w16cid:durableId="1973636291">
    <w:abstractNumId w:val="6"/>
  </w:num>
  <w:num w:numId="25" w16cid:durableId="444931250">
    <w:abstractNumId w:val="25"/>
  </w:num>
  <w:num w:numId="26" w16cid:durableId="856433384">
    <w:abstractNumId w:val="19"/>
  </w:num>
  <w:num w:numId="27" w16cid:durableId="201395140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C52"/>
    <w:rsid w:val="00033783"/>
    <w:rsid w:val="00187E91"/>
    <w:rsid w:val="001C483F"/>
    <w:rsid w:val="00215F68"/>
    <w:rsid w:val="00271883"/>
    <w:rsid w:val="003379E5"/>
    <w:rsid w:val="003C677F"/>
    <w:rsid w:val="003F1042"/>
    <w:rsid w:val="004301B5"/>
    <w:rsid w:val="005520D3"/>
    <w:rsid w:val="00592239"/>
    <w:rsid w:val="005A7083"/>
    <w:rsid w:val="005D2EE7"/>
    <w:rsid w:val="006077F5"/>
    <w:rsid w:val="00650237"/>
    <w:rsid w:val="00674794"/>
    <w:rsid w:val="006E1C52"/>
    <w:rsid w:val="00743C3E"/>
    <w:rsid w:val="00767713"/>
    <w:rsid w:val="007A58CB"/>
    <w:rsid w:val="00832241"/>
    <w:rsid w:val="008A29A4"/>
    <w:rsid w:val="00912EA8"/>
    <w:rsid w:val="00954C8D"/>
    <w:rsid w:val="00974B2A"/>
    <w:rsid w:val="00AE06A8"/>
    <w:rsid w:val="00AE7B05"/>
    <w:rsid w:val="00C15893"/>
    <w:rsid w:val="00C67F9C"/>
    <w:rsid w:val="00DC53BE"/>
    <w:rsid w:val="00E15843"/>
    <w:rsid w:val="00F13069"/>
    <w:rsid w:val="00F60112"/>
    <w:rsid w:val="00F631EF"/>
    <w:rsid w:val="00FE6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655FA"/>
  <w15:chartTrackingRefBased/>
  <w15:docId w15:val="{C7F49D8B-BA45-4EA5-A048-48CCB9554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EA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650237"/>
    <w:pPr>
      <w:keepNext/>
      <w:keepLines/>
      <w:spacing w:before="240" w:after="0"/>
      <w:outlineLvl w:val="0"/>
    </w:pPr>
    <w:rPr>
      <w:rFonts w:eastAsia="Times New Roman" w:cstheme="majorBidi"/>
      <w:b/>
      <w:sz w:val="36"/>
      <w:szCs w:val="32"/>
    </w:rPr>
  </w:style>
  <w:style w:type="paragraph" w:styleId="Heading2">
    <w:name w:val="heading 2"/>
    <w:basedOn w:val="Normal"/>
    <w:next w:val="Normal"/>
    <w:link w:val="Heading2Char"/>
    <w:autoRedefine/>
    <w:uiPriority w:val="9"/>
    <w:unhideWhenUsed/>
    <w:qFormat/>
    <w:rsid w:val="00650237"/>
    <w:pPr>
      <w:keepNext/>
      <w:keepLines/>
      <w:spacing w:before="40" w:after="0"/>
      <w:outlineLvl w:val="1"/>
    </w:pPr>
    <w:rPr>
      <w:rFonts w:eastAsia="Times New Roman" w:cstheme="majorBidi"/>
      <w:b/>
      <w:sz w:val="32"/>
      <w:szCs w:val="26"/>
    </w:rPr>
  </w:style>
  <w:style w:type="paragraph" w:styleId="Heading3">
    <w:name w:val="heading 3"/>
    <w:basedOn w:val="Normal"/>
    <w:next w:val="Normal"/>
    <w:link w:val="Heading3Char"/>
    <w:autoRedefine/>
    <w:uiPriority w:val="9"/>
    <w:unhideWhenUsed/>
    <w:qFormat/>
    <w:rsid w:val="00912EA8"/>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237"/>
    <w:rPr>
      <w:rFonts w:ascii="Times New Roman" w:eastAsia="Times New Roman" w:hAnsi="Times New Roman" w:cstheme="majorBidi"/>
      <w:b/>
      <w:color w:val="000000" w:themeColor="text1"/>
      <w:sz w:val="36"/>
      <w:szCs w:val="32"/>
    </w:rPr>
  </w:style>
  <w:style w:type="character" w:customStyle="1" w:styleId="Heading3Char">
    <w:name w:val="Heading 3 Char"/>
    <w:basedOn w:val="DefaultParagraphFont"/>
    <w:link w:val="Heading3"/>
    <w:uiPriority w:val="9"/>
    <w:rsid w:val="00912EA8"/>
    <w:rPr>
      <w:rFonts w:ascii="Times New Roman" w:eastAsiaTheme="majorEastAsia" w:hAnsi="Times New Roman" w:cstheme="majorBidi"/>
      <w:b/>
      <w:color w:val="000000" w:themeColor="text1"/>
      <w:sz w:val="28"/>
      <w:szCs w:val="24"/>
    </w:rPr>
  </w:style>
  <w:style w:type="character" w:customStyle="1" w:styleId="Heading2Char">
    <w:name w:val="Heading 2 Char"/>
    <w:basedOn w:val="DefaultParagraphFont"/>
    <w:link w:val="Heading2"/>
    <w:uiPriority w:val="9"/>
    <w:rsid w:val="00650237"/>
    <w:rPr>
      <w:rFonts w:ascii="Times New Roman" w:eastAsia="Times New Roman" w:hAnsi="Times New Roman" w:cstheme="majorBidi"/>
      <w:b/>
      <w:color w:val="000000" w:themeColor="text1"/>
      <w:sz w:val="32"/>
      <w:szCs w:val="26"/>
    </w:rPr>
  </w:style>
  <w:style w:type="character" w:styleId="Strong">
    <w:name w:val="Strong"/>
    <w:basedOn w:val="DefaultParagraphFont"/>
    <w:uiPriority w:val="22"/>
    <w:qFormat/>
    <w:rsid w:val="006E1C52"/>
    <w:rPr>
      <w:b/>
      <w:bCs/>
    </w:rPr>
  </w:style>
  <w:style w:type="paragraph" w:styleId="NormalWeb">
    <w:name w:val="Normal (Web)"/>
    <w:basedOn w:val="Normal"/>
    <w:uiPriority w:val="99"/>
    <w:unhideWhenUsed/>
    <w:rsid w:val="006E1C52"/>
    <w:pPr>
      <w:spacing w:before="100" w:beforeAutospacing="1" w:after="100" w:afterAutospacing="1" w:line="240" w:lineRule="auto"/>
      <w:jc w:val="left"/>
    </w:pPr>
    <w:rPr>
      <w:rFonts w:eastAsia="Times New Roman" w:cs="Times New Roman"/>
      <w:color w:val="auto"/>
      <w:szCs w:val="24"/>
    </w:rPr>
  </w:style>
  <w:style w:type="character" w:styleId="Emphasis">
    <w:name w:val="Emphasis"/>
    <w:basedOn w:val="DefaultParagraphFont"/>
    <w:uiPriority w:val="20"/>
    <w:qFormat/>
    <w:rsid w:val="006E1C52"/>
    <w:rPr>
      <w:i/>
      <w:iCs/>
    </w:rPr>
  </w:style>
  <w:style w:type="paragraph" w:styleId="ListParagraph">
    <w:name w:val="List Paragraph"/>
    <w:basedOn w:val="Normal"/>
    <w:uiPriority w:val="34"/>
    <w:qFormat/>
    <w:rsid w:val="00271883"/>
    <w:pPr>
      <w:ind w:left="720"/>
      <w:contextualSpacing/>
    </w:pPr>
  </w:style>
  <w:style w:type="character" w:customStyle="1" w:styleId="highlights">
    <w:name w:val="highlights"/>
    <w:basedOn w:val="DefaultParagraphFont"/>
    <w:rsid w:val="00033783"/>
  </w:style>
  <w:style w:type="table" w:styleId="GridTable5Dark-Accent4">
    <w:name w:val="Grid Table 5 Dark Accent 4"/>
    <w:basedOn w:val="TableNormal"/>
    <w:uiPriority w:val="50"/>
    <w:rsid w:val="00F6011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650237"/>
    <w:pPr>
      <w:spacing w:line="259" w:lineRule="auto"/>
      <w:jc w:val="left"/>
      <w:outlineLvl w:val="9"/>
    </w:pPr>
    <w:rPr>
      <w:rFonts w:asciiTheme="majorHAnsi" w:eastAsiaTheme="majorEastAsia" w:hAnsiTheme="majorHAnsi"/>
      <w:b w:val="0"/>
      <w:color w:val="2E74B5" w:themeColor="accent1" w:themeShade="BF"/>
      <w:sz w:val="32"/>
    </w:rPr>
  </w:style>
  <w:style w:type="paragraph" w:styleId="TOC1">
    <w:name w:val="toc 1"/>
    <w:basedOn w:val="Normal"/>
    <w:next w:val="Normal"/>
    <w:autoRedefine/>
    <w:uiPriority w:val="39"/>
    <w:unhideWhenUsed/>
    <w:rsid w:val="00650237"/>
    <w:pPr>
      <w:spacing w:after="100"/>
    </w:pPr>
  </w:style>
  <w:style w:type="paragraph" w:styleId="TOC2">
    <w:name w:val="toc 2"/>
    <w:basedOn w:val="Normal"/>
    <w:next w:val="Normal"/>
    <w:autoRedefine/>
    <w:uiPriority w:val="39"/>
    <w:unhideWhenUsed/>
    <w:rsid w:val="00650237"/>
    <w:pPr>
      <w:spacing w:after="100"/>
      <w:ind w:left="240"/>
    </w:pPr>
  </w:style>
  <w:style w:type="paragraph" w:styleId="TOC3">
    <w:name w:val="toc 3"/>
    <w:basedOn w:val="Normal"/>
    <w:next w:val="Normal"/>
    <w:autoRedefine/>
    <w:uiPriority w:val="39"/>
    <w:unhideWhenUsed/>
    <w:rsid w:val="00650237"/>
    <w:pPr>
      <w:spacing w:after="100"/>
      <w:ind w:left="480"/>
    </w:pPr>
  </w:style>
  <w:style w:type="character" w:styleId="Hyperlink">
    <w:name w:val="Hyperlink"/>
    <w:basedOn w:val="DefaultParagraphFont"/>
    <w:uiPriority w:val="99"/>
    <w:unhideWhenUsed/>
    <w:rsid w:val="00650237"/>
    <w:rPr>
      <w:color w:val="0563C1" w:themeColor="hyperlink"/>
      <w:u w:val="single"/>
    </w:rPr>
  </w:style>
  <w:style w:type="paragraph" w:styleId="Header">
    <w:name w:val="header"/>
    <w:basedOn w:val="Normal"/>
    <w:link w:val="HeaderChar"/>
    <w:uiPriority w:val="99"/>
    <w:unhideWhenUsed/>
    <w:rsid w:val="004301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01B5"/>
    <w:rPr>
      <w:rFonts w:ascii="Times New Roman" w:hAnsi="Times New Roman"/>
      <w:color w:val="000000" w:themeColor="text1"/>
      <w:sz w:val="24"/>
    </w:rPr>
  </w:style>
  <w:style w:type="paragraph" w:styleId="Footer">
    <w:name w:val="footer"/>
    <w:basedOn w:val="Normal"/>
    <w:link w:val="FooterChar"/>
    <w:uiPriority w:val="99"/>
    <w:unhideWhenUsed/>
    <w:rsid w:val="004301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01B5"/>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847982">
      <w:bodyDiv w:val="1"/>
      <w:marLeft w:val="0"/>
      <w:marRight w:val="0"/>
      <w:marTop w:val="0"/>
      <w:marBottom w:val="0"/>
      <w:divBdr>
        <w:top w:val="none" w:sz="0" w:space="0" w:color="auto"/>
        <w:left w:val="none" w:sz="0" w:space="0" w:color="auto"/>
        <w:bottom w:val="none" w:sz="0" w:space="0" w:color="auto"/>
        <w:right w:val="none" w:sz="0" w:space="0" w:color="auto"/>
      </w:divBdr>
    </w:div>
    <w:div w:id="832374326">
      <w:bodyDiv w:val="1"/>
      <w:marLeft w:val="0"/>
      <w:marRight w:val="0"/>
      <w:marTop w:val="0"/>
      <w:marBottom w:val="0"/>
      <w:divBdr>
        <w:top w:val="none" w:sz="0" w:space="0" w:color="auto"/>
        <w:left w:val="none" w:sz="0" w:space="0" w:color="auto"/>
        <w:bottom w:val="none" w:sz="0" w:space="0" w:color="auto"/>
        <w:right w:val="none" w:sz="0" w:space="0" w:color="auto"/>
      </w:divBdr>
    </w:div>
    <w:div w:id="964385530">
      <w:bodyDiv w:val="1"/>
      <w:marLeft w:val="0"/>
      <w:marRight w:val="0"/>
      <w:marTop w:val="0"/>
      <w:marBottom w:val="0"/>
      <w:divBdr>
        <w:top w:val="none" w:sz="0" w:space="0" w:color="auto"/>
        <w:left w:val="none" w:sz="0" w:space="0" w:color="auto"/>
        <w:bottom w:val="none" w:sz="0" w:space="0" w:color="auto"/>
        <w:right w:val="none" w:sz="0" w:space="0" w:color="auto"/>
      </w:divBdr>
      <w:divsChild>
        <w:div w:id="859127684">
          <w:marLeft w:val="0"/>
          <w:marRight w:val="0"/>
          <w:marTop w:val="0"/>
          <w:marBottom w:val="0"/>
          <w:divBdr>
            <w:top w:val="none" w:sz="0" w:space="0" w:color="auto"/>
            <w:left w:val="none" w:sz="0" w:space="0" w:color="auto"/>
            <w:bottom w:val="none" w:sz="0" w:space="0" w:color="auto"/>
            <w:right w:val="none" w:sz="0" w:space="0" w:color="auto"/>
          </w:divBdr>
          <w:divsChild>
            <w:div w:id="11174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59765">
      <w:bodyDiv w:val="1"/>
      <w:marLeft w:val="0"/>
      <w:marRight w:val="0"/>
      <w:marTop w:val="0"/>
      <w:marBottom w:val="0"/>
      <w:divBdr>
        <w:top w:val="none" w:sz="0" w:space="0" w:color="auto"/>
        <w:left w:val="none" w:sz="0" w:space="0" w:color="auto"/>
        <w:bottom w:val="none" w:sz="0" w:space="0" w:color="auto"/>
        <w:right w:val="none" w:sz="0" w:space="0" w:color="auto"/>
      </w:divBdr>
    </w:div>
    <w:div w:id="1130711228">
      <w:bodyDiv w:val="1"/>
      <w:marLeft w:val="0"/>
      <w:marRight w:val="0"/>
      <w:marTop w:val="0"/>
      <w:marBottom w:val="0"/>
      <w:divBdr>
        <w:top w:val="none" w:sz="0" w:space="0" w:color="auto"/>
        <w:left w:val="none" w:sz="0" w:space="0" w:color="auto"/>
        <w:bottom w:val="none" w:sz="0" w:space="0" w:color="auto"/>
        <w:right w:val="none" w:sz="0" w:space="0" w:color="auto"/>
      </w:divBdr>
    </w:div>
    <w:div w:id="1459952396">
      <w:bodyDiv w:val="1"/>
      <w:marLeft w:val="0"/>
      <w:marRight w:val="0"/>
      <w:marTop w:val="0"/>
      <w:marBottom w:val="0"/>
      <w:divBdr>
        <w:top w:val="none" w:sz="0" w:space="0" w:color="auto"/>
        <w:left w:val="none" w:sz="0" w:space="0" w:color="auto"/>
        <w:bottom w:val="none" w:sz="0" w:space="0" w:color="auto"/>
        <w:right w:val="none" w:sz="0" w:space="0" w:color="auto"/>
      </w:divBdr>
    </w:div>
    <w:div w:id="1595548737">
      <w:bodyDiv w:val="1"/>
      <w:marLeft w:val="0"/>
      <w:marRight w:val="0"/>
      <w:marTop w:val="0"/>
      <w:marBottom w:val="0"/>
      <w:divBdr>
        <w:top w:val="none" w:sz="0" w:space="0" w:color="auto"/>
        <w:left w:val="none" w:sz="0" w:space="0" w:color="auto"/>
        <w:bottom w:val="none" w:sz="0" w:space="0" w:color="auto"/>
        <w:right w:val="none" w:sz="0" w:space="0" w:color="auto"/>
      </w:divBdr>
    </w:div>
    <w:div w:id="1640265079">
      <w:bodyDiv w:val="1"/>
      <w:marLeft w:val="0"/>
      <w:marRight w:val="0"/>
      <w:marTop w:val="0"/>
      <w:marBottom w:val="0"/>
      <w:divBdr>
        <w:top w:val="none" w:sz="0" w:space="0" w:color="auto"/>
        <w:left w:val="none" w:sz="0" w:space="0" w:color="auto"/>
        <w:bottom w:val="none" w:sz="0" w:space="0" w:color="auto"/>
        <w:right w:val="none" w:sz="0" w:space="0" w:color="auto"/>
      </w:divBdr>
    </w:div>
    <w:div w:id="164897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66AC7-FD42-4F14-B195-B19474275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2614</Words>
  <Characters>15424</Characters>
  <Application>Microsoft Office Word</Application>
  <DocSecurity>0</DocSecurity>
  <Lines>296</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rautu</dc:creator>
  <cp:keywords/>
  <dc:description/>
  <cp:lastModifiedBy>florina rautu</cp:lastModifiedBy>
  <cp:revision>2</cp:revision>
  <dcterms:created xsi:type="dcterms:W3CDTF">2025-11-13T15:14:00Z</dcterms:created>
  <dcterms:modified xsi:type="dcterms:W3CDTF">2025-11-13T15:14:00Z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1937c6ec-c212-4947-88a7-1b8ffa62fc6b</vt:lpwstr>
  </property>
</Properties>
</file>