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5E18B175" w14:textId="4E9F02B8" w:rsidR="00163C37" w:rsidRDefault="00163C37" w:rsidP="00EF13AC">
      <w:pPr>
        <w:pBdr>
          <w:top w:val="nil"/>
          <w:left w:val="nil"/>
          <w:bottom w:val="nil"/>
          <w:right w:val="nil"/>
          <w:between w:val="nil"/>
        </w:pBdr>
        <w:jc w:val="center"/>
        <w:rPr>
          <w:b/>
          <w:sz w:val="32"/>
          <w:szCs w:val="32"/>
          <w:highlight w:val="white"/>
        </w:rPr>
      </w:pPr>
    </w:p>
    <w:p w14:paraId="37E17623" w14:textId="140AA0EB" w:rsidR="00947E5A" w:rsidRDefault="00947E5A">
      <w:pPr>
        <w:pBdr>
          <w:top w:val="nil"/>
          <w:left w:val="nil"/>
          <w:bottom w:val="nil"/>
          <w:right w:val="nil"/>
          <w:between w:val="nil"/>
        </w:pBdr>
        <w:jc w:val="left"/>
        <w:rPr>
          <w:rFonts w:ascii="Arial" w:eastAsia="Arial" w:hAnsi="Arial" w:cs="Arial"/>
          <w:sz w:val="22"/>
          <w:szCs w:val="22"/>
        </w:rPr>
      </w:pPr>
    </w:p>
    <w:p w14:paraId="7223F974" w14:textId="7DC1D471" w:rsidR="00947E5A" w:rsidRPr="00D827BF" w:rsidRDefault="00D827BF" w:rsidP="00D827BF">
      <w:pPr>
        <w:rPr>
          <w:rFonts w:ascii="Arial" w:hAnsi="Arial" w:cs="Arial"/>
          <w:b/>
          <w:sz w:val="36"/>
          <w:szCs w:val="36"/>
        </w:rPr>
      </w:pPr>
      <w:r w:rsidRPr="00F90BEF">
        <w:rPr>
          <w:rFonts w:ascii="Arial" w:hAnsi="Arial" w:cs="Arial"/>
          <w:noProof/>
          <w:sz w:val="36"/>
          <w:szCs w:val="36"/>
          <w:lang w:val="en-US"/>
        </w:rPr>
        <w:drawing>
          <wp:anchor distT="0" distB="0" distL="114300" distR="114300" simplePos="0" relativeHeight="251659264" behindDoc="0" locked="0" layoutInCell="1" allowOverlap="1" wp14:anchorId="0FB6622F" wp14:editId="62E15BB2">
            <wp:simplePos x="0" y="0"/>
            <wp:positionH relativeFrom="margin">
              <wp:posOffset>0</wp:posOffset>
            </wp:positionH>
            <wp:positionV relativeFrom="page">
              <wp:posOffset>1306195</wp:posOffset>
            </wp:positionV>
            <wp:extent cx="5759450" cy="652780"/>
            <wp:effectExtent l="0" t="0" r="0" b="0"/>
            <wp:wrapSquare wrapText="bothSides"/>
            <wp:docPr id="926770390" name="Picture 926770390"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9450" cy="652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7E5A" w:rsidRPr="00F90BEF">
        <w:rPr>
          <w:rFonts w:ascii="Arial" w:hAnsi="Arial" w:cs="Arial"/>
          <w:b/>
          <w:sz w:val="36"/>
          <w:szCs w:val="36"/>
        </w:rPr>
        <w:t xml:space="preserve">NAME OF UNIVERSITY: </w:t>
      </w:r>
      <w:r w:rsidR="00947E5A" w:rsidRPr="00F90BEF">
        <w:rPr>
          <w:rFonts w:ascii="Arial" w:hAnsi="Arial" w:cs="Arial"/>
          <w:sz w:val="36"/>
          <w:szCs w:val="36"/>
        </w:rPr>
        <w:t xml:space="preserve">University of Wales Trinity Saint   David </w:t>
      </w:r>
    </w:p>
    <w:p w14:paraId="6925DC83" w14:textId="77777777" w:rsidR="00947E5A" w:rsidRPr="00F90BEF" w:rsidRDefault="00947E5A" w:rsidP="00947E5A">
      <w:pPr>
        <w:pStyle w:val="NoSpacing"/>
        <w:jc w:val="left"/>
        <w:rPr>
          <w:rFonts w:ascii="Arial" w:hAnsi="Arial" w:cs="Arial"/>
          <w:sz w:val="36"/>
          <w:szCs w:val="36"/>
        </w:rPr>
      </w:pPr>
    </w:p>
    <w:p w14:paraId="6C8973B7" w14:textId="77777777" w:rsidR="00947E5A" w:rsidRPr="00F90BEF" w:rsidRDefault="00947E5A" w:rsidP="00947E5A">
      <w:pPr>
        <w:pStyle w:val="NoSpacing"/>
        <w:jc w:val="left"/>
        <w:rPr>
          <w:rFonts w:ascii="Arial" w:hAnsi="Arial" w:cs="Arial"/>
          <w:sz w:val="36"/>
          <w:szCs w:val="36"/>
        </w:rPr>
      </w:pPr>
      <w:r w:rsidRPr="00F90BEF">
        <w:rPr>
          <w:rFonts w:ascii="Arial" w:hAnsi="Arial" w:cs="Arial"/>
          <w:b/>
          <w:sz w:val="36"/>
          <w:szCs w:val="36"/>
        </w:rPr>
        <w:t xml:space="preserve">PROGRAMME OF STUDY: </w:t>
      </w:r>
      <w:r w:rsidRPr="00F90BEF">
        <w:rPr>
          <w:rFonts w:ascii="Arial" w:hAnsi="Arial" w:cs="Arial"/>
          <w:sz w:val="36"/>
          <w:szCs w:val="36"/>
        </w:rPr>
        <w:t>Master</w:t>
      </w:r>
      <w:r>
        <w:rPr>
          <w:rFonts w:ascii="Arial" w:hAnsi="Arial" w:cs="Arial"/>
          <w:sz w:val="36"/>
          <w:szCs w:val="36"/>
        </w:rPr>
        <w:t xml:space="preserve"> </w:t>
      </w:r>
      <w:r w:rsidRPr="00F90BEF">
        <w:rPr>
          <w:rFonts w:ascii="Arial" w:hAnsi="Arial" w:cs="Arial"/>
          <w:sz w:val="36"/>
          <w:szCs w:val="36"/>
        </w:rPr>
        <w:t xml:space="preserve">of Business Administration </w:t>
      </w:r>
      <w:r>
        <w:rPr>
          <w:rFonts w:ascii="Arial" w:hAnsi="Arial" w:cs="Arial"/>
          <w:sz w:val="36"/>
          <w:szCs w:val="36"/>
        </w:rPr>
        <w:t>(</w:t>
      </w:r>
      <w:r w:rsidRPr="00F90BEF">
        <w:rPr>
          <w:rFonts w:ascii="Arial" w:hAnsi="Arial" w:cs="Arial"/>
          <w:sz w:val="36"/>
          <w:szCs w:val="36"/>
        </w:rPr>
        <w:t>General Management</w:t>
      </w:r>
      <w:r>
        <w:rPr>
          <w:rFonts w:ascii="Arial" w:hAnsi="Arial" w:cs="Arial"/>
          <w:sz w:val="36"/>
          <w:szCs w:val="36"/>
        </w:rPr>
        <w:t>)</w:t>
      </w:r>
    </w:p>
    <w:p w14:paraId="7029236C" w14:textId="77777777" w:rsidR="00947E5A" w:rsidRPr="00F90BEF" w:rsidRDefault="00947E5A" w:rsidP="00947E5A">
      <w:pPr>
        <w:pStyle w:val="NoSpacing"/>
        <w:jc w:val="left"/>
        <w:rPr>
          <w:rFonts w:ascii="Arial" w:hAnsi="Arial" w:cs="Arial"/>
          <w:sz w:val="36"/>
          <w:szCs w:val="36"/>
        </w:rPr>
      </w:pPr>
    </w:p>
    <w:p w14:paraId="7540CE75" w14:textId="77777777" w:rsidR="00947E5A" w:rsidRPr="00F90BEF" w:rsidRDefault="00947E5A" w:rsidP="00947E5A">
      <w:pPr>
        <w:pStyle w:val="NoSpacing"/>
        <w:jc w:val="left"/>
        <w:rPr>
          <w:rFonts w:ascii="Arial" w:hAnsi="Arial" w:cs="Arial"/>
          <w:b/>
          <w:sz w:val="36"/>
          <w:szCs w:val="36"/>
        </w:rPr>
      </w:pPr>
      <w:r w:rsidRPr="00F90BEF">
        <w:rPr>
          <w:rFonts w:ascii="Arial" w:hAnsi="Arial" w:cs="Arial"/>
          <w:b/>
          <w:sz w:val="36"/>
          <w:szCs w:val="36"/>
        </w:rPr>
        <w:t xml:space="preserve">NAME AND STUDENT ID: </w:t>
      </w:r>
      <w:proofErr w:type="spellStart"/>
      <w:r w:rsidRPr="00F90BEF">
        <w:rPr>
          <w:rFonts w:ascii="Arial" w:hAnsi="Arial" w:cs="Arial"/>
          <w:sz w:val="36"/>
          <w:szCs w:val="36"/>
        </w:rPr>
        <w:t>Hiralben</w:t>
      </w:r>
      <w:proofErr w:type="spellEnd"/>
      <w:r w:rsidRPr="00F90BEF">
        <w:rPr>
          <w:rFonts w:ascii="Arial" w:hAnsi="Arial" w:cs="Arial"/>
          <w:sz w:val="36"/>
          <w:szCs w:val="36"/>
        </w:rPr>
        <w:t xml:space="preserve"> </w:t>
      </w:r>
      <w:proofErr w:type="spellStart"/>
      <w:r w:rsidRPr="00F90BEF">
        <w:rPr>
          <w:rFonts w:ascii="Arial" w:hAnsi="Arial" w:cs="Arial"/>
          <w:sz w:val="36"/>
          <w:szCs w:val="36"/>
        </w:rPr>
        <w:t>Rahulkumar</w:t>
      </w:r>
      <w:proofErr w:type="spellEnd"/>
      <w:r w:rsidRPr="00F90BEF">
        <w:rPr>
          <w:rFonts w:ascii="Arial" w:hAnsi="Arial" w:cs="Arial"/>
          <w:sz w:val="36"/>
          <w:szCs w:val="36"/>
        </w:rPr>
        <w:t xml:space="preserve"> Patel (2237225)</w:t>
      </w:r>
    </w:p>
    <w:p w14:paraId="523D51D1" w14:textId="77777777" w:rsidR="00947E5A" w:rsidRPr="00F90BEF" w:rsidRDefault="00947E5A" w:rsidP="00947E5A">
      <w:pPr>
        <w:pStyle w:val="NoSpacing"/>
        <w:jc w:val="left"/>
        <w:rPr>
          <w:rFonts w:ascii="Arial" w:hAnsi="Arial" w:cs="Arial"/>
          <w:sz w:val="36"/>
          <w:szCs w:val="36"/>
        </w:rPr>
      </w:pPr>
      <w:r w:rsidRPr="00F90BEF">
        <w:rPr>
          <w:rFonts w:ascii="Arial" w:hAnsi="Arial" w:cs="Arial"/>
          <w:b/>
          <w:sz w:val="36"/>
          <w:szCs w:val="36"/>
        </w:rPr>
        <w:t xml:space="preserve"> </w:t>
      </w:r>
    </w:p>
    <w:p w14:paraId="1578ADBF" w14:textId="77777777" w:rsidR="00947E5A" w:rsidRPr="00F90BEF" w:rsidRDefault="00947E5A" w:rsidP="00947E5A">
      <w:pPr>
        <w:pStyle w:val="NoSpacing"/>
        <w:jc w:val="left"/>
        <w:rPr>
          <w:rFonts w:ascii="Arial" w:hAnsi="Arial" w:cs="Arial"/>
          <w:b/>
          <w:sz w:val="36"/>
          <w:szCs w:val="36"/>
        </w:rPr>
      </w:pPr>
      <w:r w:rsidRPr="00F90BEF">
        <w:rPr>
          <w:rFonts w:ascii="Arial" w:hAnsi="Arial" w:cs="Arial"/>
          <w:b/>
          <w:sz w:val="36"/>
          <w:szCs w:val="36"/>
        </w:rPr>
        <w:t xml:space="preserve">RESEARCH TITLE: </w:t>
      </w:r>
      <w:r w:rsidRPr="00F90BEF">
        <w:rPr>
          <w:rFonts w:ascii="Arial" w:hAnsi="Arial" w:cs="Arial"/>
          <w:i/>
          <w:sz w:val="36"/>
          <w:szCs w:val="36"/>
        </w:rPr>
        <w:t>EFFECT OF THE CORPORATE GLOBALISATION ON THEIR FOREIGN BUSINESS ACTIVITIES. A CASE STUDY BASED ON SOUTH ASIAN REGION.</w:t>
      </w:r>
    </w:p>
    <w:p w14:paraId="51AE44AA" w14:textId="77777777" w:rsidR="00947E5A" w:rsidRPr="00F90BEF" w:rsidRDefault="00947E5A" w:rsidP="00947E5A">
      <w:pPr>
        <w:pStyle w:val="NoSpacing"/>
        <w:jc w:val="left"/>
        <w:rPr>
          <w:rFonts w:ascii="Arial" w:hAnsi="Arial" w:cs="Arial"/>
          <w:b/>
          <w:sz w:val="36"/>
          <w:szCs w:val="36"/>
        </w:rPr>
      </w:pPr>
    </w:p>
    <w:p w14:paraId="258D0427" w14:textId="77777777" w:rsidR="00947E5A" w:rsidRPr="00F90BEF" w:rsidRDefault="00947E5A" w:rsidP="00947E5A">
      <w:pPr>
        <w:pStyle w:val="NoSpacing"/>
        <w:jc w:val="left"/>
        <w:rPr>
          <w:rFonts w:ascii="Arial" w:hAnsi="Arial" w:cs="Arial"/>
          <w:sz w:val="36"/>
          <w:szCs w:val="36"/>
        </w:rPr>
      </w:pPr>
      <w:r w:rsidRPr="00F90BEF">
        <w:rPr>
          <w:rFonts w:ascii="Arial" w:hAnsi="Arial" w:cs="Arial"/>
          <w:b/>
          <w:sz w:val="36"/>
          <w:szCs w:val="36"/>
        </w:rPr>
        <w:t xml:space="preserve">SUPERVISOR(S): </w:t>
      </w:r>
      <w:proofErr w:type="spellStart"/>
      <w:r w:rsidRPr="00F90BEF">
        <w:rPr>
          <w:rFonts w:ascii="Arial" w:hAnsi="Arial" w:cs="Arial"/>
          <w:sz w:val="36"/>
          <w:szCs w:val="36"/>
        </w:rPr>
        <w:t>Dr.</w:t>
      </w:r>
      <w:proofErr w:type="spellEnd"/>
      <w:r w:rsidRPr="00F90BEF">
        <w:rPr>
          <w:rFonts w:ascii="Arial" w:hAnsi="Arial" w:cs="Arial"/>
          <w:sz w:val="36"/>
          <w:szCs w:val="36"/>
        </w:rPr>
        <w:t xml:space="preserve"> Liyanage Sampath Rodrigo </w:t>
      </w:r>
    </w:p>
    <w:p w14:paraId="3B5DAEE0" w14:textId="77777777" w:rsidR="00163C37" w:rsidRDefault="00163C37">
      <w:pPr>
        <w:pBdr>
          <w:top w:val="nil"/>
          <w:left w:val="nil"/>
          <w:bottom w:val="nil"/>
          <w:right w:val="nil"/>
          <w:between w:val="nil"/>
        </w:pBdr>
        <w:jc w:val="left"/>
        <w:rPr>
          <w:rFonts w:ascii="Arial" w:eastAsia="Arial" w:hAnsi="Arial" w:cs="Arial"/>
          <w:sz w:val="22"/>
          <w:szCs w:val="22"/>
        </w:rPr>
      </w:pPr>
    </w:p>
    <w:p w14:paraId="5F7DE000" w14:textId="77777777" w:rsidR="00163C37" w:rsidRDefault="00163C37">
      <w:pPr>
        <w:pBdr>
          <w:top w:val="nil"/>
          <w:left w:val="nil"/>
          <w:bottom w:val="nil"/>
          <w:right w:val="nil"/>
          <w:between w:val="nil"/>
        </w:pBdr>
        <w:jc w:val="left"/>
        <w:rPr>
          <w:rFonts w:ascii="Arial" w:eastAsia="Arial" w:hAnsi="Arial" w:cs="Arial"/>
          <w:sz w:val="22"/>
          <w:szCs w:val="22"/>
        </w:rPr>
      </w:pPr>
    </w:p>
    <w:p w14:paraId="7B073E2E" w14:textId="253D9310" w:rsidR="00163C37" w:rsidRDefault="00000000">
      <w:pPr>
        <w:pBdr>
          <w:top w:val="nil"/>
          <w:left w:val="nil"/>
          <w:bottom w:val="nil"/>
          <w:right w:val="nil"/>
          <w:between w:val="nil"/>
        </w:pBdr>
        <w:spacing w:before="240" w:after="240"/>
        <w:jc w:val="center"/>
        <w:rPr>
          <w:b/>
        </w:rPr>
      </w:pPr>
      <w:r>
        <w:br w:type="page"/>
      </w:r>
    </w:p>
    <w:p w14:paraId="0A99DD43" w14:textId="26643B23" w:rsidR="00EF13AC" w:rsidRPr="00F90BEF" w:rsidRDefault="00EF13AC" w:rsidP="00EF13AC">
      <w:pPr>
        <w:spacing w:before="240" w:after="240"/>
        <w:jc w:val="center"/>
        <w:rPr>
          <w:rFonts w:ascii="Arial" w:hAnsi="Arial" w:cs="Arial"/>
          <w:b/>
          <w:bCs/>
          <w:sz w:val="28"/>
          <w:szCs w:val="28"/>
          <w:highlight w:val="white"/>
        </w:rPr>
      </w:pPr>
      <w:r w:rsidRPr="00F90BEF">
        <w:rPr>
          <w:rFonts w:ascii="Arial" w:hAnsi="Arial" w:cs="Arial"/>
          <w:b/>
          <w:bCs/>
          <w:sz w:val="28"/>
          <w:szCs w:val="28"/>
          <w:highlight w:val="white"/>
        </w:rPr>
        <w:lastRenderedPageBreak/>
        <w:t>D</w:t>
      </w:r>
      <w:r w:rsidR="0066240C">
        <w:rPr>
          <w:rFonts w:ascii="Arial" w:hAnsi="Arial" w:cs="Arial"/>
          <w:b/>
          <w:bCs/>
          <w:sz w:val="28"/>
          <w:szCs w:val="28"/>
          <w:highlight w:val="white"/>
        </w:rPr>
        <w:t>E</w:t>
      </w:r>
      <w:r w:rsidRPr="00F90BEF">
        <w:rPr>
          <w:rFonts w:ascii="Arial" w:hAnsi="Arial" w:cs="Arial"/>
          <w:b/>
          <w:bCs/>
          <w:sz w:val="28"/>
          <w:szCs w:val="28"/>
          <w:highlight w:val="white"/>
        </w:rPr>
        <w:t>CLARATION</w:t>
      </w:r>
    </w:p>
    <w:p w14:paraId="288D8CEF" w14:textId="40C2C204" w:rsidR="00636D61" w:rsidRDefault="005242A5">
      <w:pPr>
        <w:spacing w:before="240" w:after="240"/>
        <w:rPr>
          <w:highlight w:val="white"/>
        </w:rPr>
      </w:pPr>
      <w:r w:rsidRPr="00F90BEF">
        <w:rPr>
          <w:rFonts w:ascii="Arial" w:hAnsi="Arial" w:cs="Arial"/>
          <w:highlight w:val="white"/>
        </w:rPr>
        <w:t xml:space="preserve">I, </w:t>
      </w:r>
      <w:r w:rsidR="00EF13AC" w:rsidRPr="00F90BEF">
        <w:rPr>
          <w:rFonts w:ascii="Arial" w:hAnsi="Arial" w:cs="Arial"/>
          <w:highlight w:val="white"/>
        </w:rPr>
        <w:t>H</w:t>
      </w:r>
      <w:r w:rsidRPr="00F90BEF">
        <w:rPr>
          <w:rFonts w:ascii="Arial" w:hAnsi="Arial" w:cs="Arial"/>
          <w:highlight w:val="white"/>
        </w:rPr>
        <w:t>iralben Rahulkumar Patel declare that this dissertation has been composed by myself, that the work contained herein is entirely my own except where explicitly s</w:t>
      </w:r>
      <w:r w:rsidR="00636D61" w:rsidRPr="00F90BEF">
        <w:rPr>
          <w:rFonts w:ascii="Arial" w:hAnsi="Arial" w:cs="Arial"/>
          <w:highlight w:val="white"/>
        </w:rPr>
        <w:t>ta</w:t>
      </w:r>
      <w:r w:rsidRPr="00F90BEF">
        <w:rPr>
          <w:rFonts w:ascii="Arial" w:hAnsi="Arial" w:cs="Arial"/>
          <w:highlight w:val="white"/>
        </w:rPr>
        <w:t>ted otherwise in the text</w:t>
      </w:r>
      <w:r w:rsidR="00636D61" w:rsidRPr="00F90BEF">
        <w:rPr>
          <w:rFonts w:ascii="Arial" w:hAnsi="Arial" w:cs="Arial"/>
          <w:highlight w:val="white"/>
        </w:rPr>
        <w:t xml:space="preserve">, and that this work has not been submitted for any other degree or </w:t>
      </w:r>
      <w:r w:rsidR="00EF13AC" w:rsidRPr="00F90BEF">
        <w:rPr>
          <w:rFonts w:ascii="Arial" w:hAnsi="Arial" w:cs="Arial"/>
          <w:highlight w:val="white"/>
        </w:rPr>
        <w:t>qualification</w:t>
      </w:r>
      <w:r w:rsidR="00636D61" w:rsidRPr="00F90BEF">
        <w:rPr>
          <w:rFonts w:ascii="Arial" w:hAnsi="Arial" w:cs="Arial"/>
          <w:highlight w:val="white"/>
        </w:rPr>
        <w:t xml:space="preserve"> whole or in </w:t>
      </w:r>
      <w:r w:rsidR="00EF13AC" w:rsidRPr="00F90BEF">
        <w:rPr>
          <w:rFonts w:ascii="Arial" w:hAnsi="Arial" w:cs="Arial"/>
          <w:highlight w:val="white"/>
        </w:rPr>
        <w:t>part, except</w:t>
      </w:r>
      <w:r w:rsidR="00636D61" w:rsidRPr="00F90BEF">
        <w:rPr>
          <w:rFonts w:ascii="Arial" w:hAnsi="Arial" w:cs="Arial"/>
          <w:highlight w:val="white"/>
        </w:rPr>
        <w:t xml:space="preserve"> as specified</w:t>
      </w:r>
      <w:r w:rsidR="00636D61">
        <w:rPr>
          <w:highlight w:val="white"/>
        </w:rPr>
        <w:t>.</w:t>
      </w:r>
    </w:p>
    <w:p w14:paraId="1A91AF58" w14:textId="513A13C9" w:rsidR="00163C37" w:rsidRPr="00C66463" w:rsidRDefault="00EF13AC" w:rsidP="00636D61">
      <w:pPr>
        <w:spacing w:before="240" w:after="240"/>
        <w:rPr>
          <w:rFonts w:ascii="Arial" w:hAnsi="Arial" w:cs="Arial"/>
          <w:highlight w:val="white"/>
        </w:rPr>
      </w:pPr>
      <w:r w:rsidRPr="00C66463">
        <w:rPr>
          <w:rFonts w:ascii="Arial" w:hAnsi="Arial" w:cs="Arial"/>
          <w:highlight w:val="white"/>
        </w:rPr>
        <w:t>Signature:</w:t>
      </w:r>
      <w:r w:rsidRPr="00C66463">
        <w:rPr>
          <w:rFonts w:ascii="Arial" w:hAnsi="Arial" w:cs="Arial"/>
          <w:noProof/>
        </w:rPr>
        <w:drawing>
          <wp:inline distT="0" distB="0" distL="0" distR="0" wp14:anchorId="3C15F597" wp14:editId="64929B44">
            <wp:extent cx="971550" cy="845185"/>
            <wp:effectExtent l="0" t="0" r="0" b="0"/>
            <wp:docPr id="427847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847713" name="Picture 427847713"/>
                    <pic:cNvPicPr/>
                  </pic:nvPicPr>
                  <pic:blipFill>
                    <a:blip r:embed="rId8" cstate="print">
                      <a:extLst>
                        <a:ext uri="{28A0092B-C50C-407E-A947-70E740481C1C}">
                          <a14:useLocalDpi xmlns:a14="http://schemas.microsoft.com/office/drawing/2010/main" val="0"/>
                        </a:ext>
                      </a:extLst>
                    </a:blip>
                    <a:stretch>
                      <a:fillRect/>
                    </a:stretch>
                  </pic:blipFill>
                  <pic:spPr>
                    <a:xfrm>
                      <a:off x="0" y="0"/>
                      <a:ext cx="971550" cy="845185"/>
                    </a:xfrm>
                    <a:prstGeom prst="rect">
                      <a:avLst/>
                    </a:prstGeom>
                  </pic:spPr>
                </pic:pic>
              </a:graphicData>
            </a:graphic>
          </wp:inline>
        </w:drawing>
      </w:r>
    </w:p>
    <w:p w14:paraId="7D23A183" w14:textId="6C6043C6" w:rsidR="00636D61" w:rsidRPr="00C66463" w:rsidRDefault="00636D61" w:rsidP="00636D61">
      <w:pPr>
        <w:spacing w:before="240" w:after="240"/>
        <w:rPr>
          <w:rFonts w:ascii="Arial" w:hAnsi="Arial" w:cs="Arial"/>
          <w:highlight w:val="white"/>
        </w:rPr>
      </w:pPr>
      <w:r w:rsidRPr="00C66463">
        <w:rPr>
          <w:rFonts w:ascii="Arial" w:hAnsi="Arial" w:cs="Arial"/>
          <w:highlight w:val="white"/>
        </w:rPr>
        <w:t>Dat</w:t>
      </w:r>
      <w:r w:rsidR="00AC5CB5" w:rsidRPr="00C66463">
        <w:rPr>
          <w:rFonts w:ascii="Arial" w:hAnsi="Arial" w:cs="Arial"/>
          <w:highlight w:val="white"/>
        </w:rPr>
        <w:t>e: 1</w:t>
      </w:r>
      <w:r w:rsidR="00F0081B" w:rsidRPr="00C66463">
        <w:rPr>
          <w:rFonts w:ascii="Arial" w:hAnsi="Arial" w:cs="Arial"/>
          <w:highlight w:val="white"/>
        </w:rPr>
        <w:t>2</w:t>
      </w:r>
      <w:r w:rsidR="00AC5CB5" w:rsidRPr="00C66463">
        <w:rPr>
          <w:rFonts w:ascii="Arial" w:hAnsi="Arial" w:cs="Arial"/>
          <w:highlight w:val="white"/>
        </w:rPr>
        <w:t>/05/2024</w:t>
      </w:r>
    </w:p>
    <w:p w14:paraId="22D2E8EF" w14:textId="77777777" w:rsidR="00636D61" w:rsidRDefault="00636D61" w:rsidP="00636D61">
      <w:pPr>
        <w:spacing w:before="240" w:after="240"/>
        <w:rPr>
          <w:highlight w:val="white"/>
        </w:rPr>
      </w:pPr>
    </w:p>
    <w:p w14:paraId="592CBE39" w14:textId="77777777" w:rsidR="00636D61" w:rsidRDefault="00636D61" w:rsidP="00636D61">
      <w:pPr>
        <w:spacing w:before="240" w:after="240"/>
        <w:rPr>
          <w:highlight w:val="white"/>
        </w:rPr>
      </w:pPr>
    </w:p>
    <w:p w14:paraId="6ED57B21" w14:textId="77777777" w:rsidR="00636D61" w:rsidRDefault="00636D61" w:rsidP="00636D61">
      <w:pPr>
        <w:spacing w:before="240" w:after="240"/>
        <w:rPr>
          <w:highlight w:val="white"/>
        </w:rPr>
      </w:pPr>
    </w:p>
    <w:p w14:paraId="12F8F6E2" w14:textId="77777777" w:rsidR="00636D61" w:rsidRDefault="00636D61" w:rsidP="00636D61">
      <w:pPr>
        <w:spacing w:before="240" w:after="240"/>
        <w:rPr>
          <w:highlight w:val="white"/>
        </w:rPr>
      </w:pPr>
    </w:p>
    <w:p w14:paraId="23E9B893" w14:textId="77777777" w:rsidR="00636D61" w:rsidRDefault="00636D61" w:rsidP="00636D61">
      <w:pPr>
        <w:spacing w:before="240" w:after="240"/>
        <w:rPr>
          <w:highlight w:val="white"/>
        </w:rPr>
      </w:pPr>
    </w:p>
    <w:p w14:paraId="28ACF1CA" w14:textId="77777777" w:rsidR="00636D61" w:rsidRDefault="00636D61" w:rsidP="00636D61">
      <w:pPr>
        <w:spacing w:before="240" w:after="240"/>
        <w:rPr>
          <w:highlight w:val="white"/>
        </w:rPr>
      </w:pPr>
    </w:p>
    <w:p w14:paraId="47A656B7" w14:textId="77777777" w:rsidR="00636D61" w:rsidRDefault="00636D61" w:rsidP="00636D61">
      <w:pPr>
        <w:spacing w:before="240" w:after="240"/>
        <w:rPr>
          <w:highlight w:val="white"/>
        </w:rPr>
      </w:pPr>
    </w:p>
    <w:p w14:paraId="2ADD1EFB" w14:textId="77777777" w:rsidR="00636D61" w:rsidRDefault="00636D61" w:rsidP="00636D61">
      <w:pPr>
        <w:spacing w:before="240" w:after="240"/>
        <w:rPr>
          <w:highlight w:val="white"/>
        </w:rPr>
      </w:pPr>
    </w:p>
    <w:p w14:paraId="0039AED4" w14:textId="77777777" w:rsidR="00636D61" w:rsidRDefault="00636D61" w:rsidP="00636D61">
      <w:pPr>
        <w:spacing w:before="240" w:after="240"/>
        <w:rPr>
          <w:highlight w:val="white"/>
        </w:rPr>
      </w:pPr>
    </w:p>
    <w:p w14:paraId="045C9E04" w14:textId="77777777" w:rsidR="00EF13AC" w:rsidRDefault="00EF13AC">
      <w:pPr>
        <w:pBdr>
          <w:top w:val="nil"/>
          <w:left w:val="nil"/>
          <w:bottom w:val="nil"/>
          <w:right w:val="nil"/>
          <w:between w:val="nil"/>
        </w:pBdr>
        <w:spacing w:before="240" w:after="240"/>
        <w:jc w:val="center"/>
        <w:rPr>
          <w:b/>
          <w:highlight w:val="white"/>
        </w:rPr>
      </w:pPr>
    </w:p>
    <w:p w14:paraId="1A09AAD9" w14:textId="77777777" w:rsidR="00EF13AC" w:rsidRDefault="00EF13AC">
      <w:pPr>
        <w:pBdr>
          <w:top w:val="nil"/>
          <w:left w:val="nil"/>
          <w:bottom w:val="nil"/>
          <w:right w:val="nil"/>
          <w:between w:val="nil"/>
        </w:pBdr>
        <w:spacing w:before="240" w:after="240"/>
        <w:jc w:val="center"/>
        <w:rPr>
          <w:b/>
          <w:highlight w:val="white"/>
        </w:rPr>
      </w:pPr>
    </w:p>
    <w:p w14:paraId="279B9275" w14:textId="77777777" w:rsidR="00802F11" w:rsidRDefault="00802F11" w:rsidP="00802F11">
      <w:pPr>
        <w:pBdr>
          <w:top w:val="nil"/>
          <w:left w:val="nil"/>
          <w:bottom w:val="nil"/>
          <w:right w:val="nil"/>
          <w:between w:val="nil"/>
        </w:pBdr>
        <w:spacing w:before="240" w:after="240"/>
        <w:rPr>
          <w:b/>
          <w:highlight w:val="white"/>
        </w:rPr>
      </w:pPr>
    </w:p>
    <w:p w14:paraId="6200808F" w14:textId="5B7160CD" w:rsidR="00163C37" w:rsidRPr="00C66463" w:rsidRDefault="00000000" w:rsidP="00802F11">
      <w:pPr>
        <w:pBdr>
          <w:top w:val="nil"/>
          <w:left w:val="nil"/>
          <w:bottom w:val="nil"/>
          <w:right w:val="nil"/>
          <w:between w:val="nil"/>
        </w:pBdr>
        <w:spacing w:before="240" w:after="240"/>
        <w:jc w:val="center"/>
        <w:rPr>
          <w:rFonts w:ascii="Arial" w:hAnsi="Arial" w:cs="Arial"/>
          <w:sz w:val="28"/>
          <w:szCs w:val="28"/>
        </w:rPr>
      </w:pPr>
      <w:r w:rsidRPr="00C66463">
        <w:rPr>
          <w:rFonts w:ascii="Arial" w:hAnsi="Arial" w:cs="Arial"/>
          <w:b/>
          <w:sz w:val="28"/>
          <w:szCs w:val="28"/>
          <w:highlight w:val="white"/>
        </w:rPr>
        <w:lastRenderedPageBreak/>
        <w:t>ACKNOWLEDGEMENT</w:t>
      </w:r>
    </w:p>
    <w:p w14:paraId="4850D3A0" w14:textId="77777777" w:rsidR="00163C37" w:rsidRDefault="00000000">
      <w:pPr>
        <w:spacing w:before="240" w:after="240"/>
        <w:rPr>
          <w:highlight w:val="white"/>
        </w:rPr>
      </w:pPr>
      <w:r w:rsidRPr="00C66463">
        <w:rPr>
          <w:rFonts w:ascii="Arial" w:hAnsi="Arial" w:cs="Arial"/>
          <w:highlight w:val="white"/>
        </w:rPr>
        <w:t>In addition, I have acknowledged all main source/s-author/s appropriately in parts of this dissertation where I have quoted work from others. Besides this, I also need to thank my mentor, friends and family. I am thankful to my classmates to provide me opportunity for completing the research</w:t>
      </w:r>
      <w:r>
        <w:rPr>
          <w:highlight w:val="white"/>
        </w:rPr>
        <w:t>.</w:t>
      </w:r>
    </w:p>
    <w:p w14:paraId="5FD38D9F" w14:textId="77777777" w:rsidR="00163C37" w:rsidRDefault="00000000">
      <w:pPr>
        <w:spacing w:line="276" w:lineRule="auto"/>
        <w:jc w:val="left"/>
        <w:rPr>
          <w:highlight w:val="white"/>
        </w:rPr>
      </w:pPr>
      <w:r>
        <w:br w:type="page"/>
      </w:r>
    </w:p>
    <w:p w14:paraId="51ECE733" w14:textId="77777777" w:rsidR="00163C37" w:rsidRPr="00C66463" w:rsidRDefault="00000000">
      <w:pPr>
        <w:jc w:val="center"/>
        <w:rPr>
          <w:rFonts w:ascii="Arial" w:hAnsi="Arial" w:cs="Arial"/>
          <w:b/>
          <w:sz w:val="28"/>
          <w:szCs w:val="28"/>
          <w:highlight w:val="white"/>
        </w:rPr>
      </w:pPr>
      <w:r w:rsidRPr="00C66463">
        <w:rPr>
          <w:rFonts w:ascii="Arial" w:hAnsi="Arial" w:cs="Arial"/>
          <w:b/>
          <w:sz w:val="28"/>
          <w:szCs w:val="28"/>
          <w:highlight w:val="white"/>
        </w:rPr>
        <w:lastRenderedPageBreak/>
        <w:t>Abstract</w:t>
      </w:r>
    </w:p>
    <w:p w14:paraId="086E7296" w14:textId="77777777" w:rsidR="00163C37" w:rsidRPr="00C66463" w:rsidRDefault="00000000">
      <w:pPr>
        <w:rPr>
          <w:rFonts w:ascii="Arial" w:hAnsi="Arial" w:cs="Arial"/>
          <w:highlight w:val="white"/>
        </w:rPr>
      </w:pPr>
      <w:r w:rsidRPr="00C66463">
        <w:rPr>
          <w:rFonts w:ascii="Arial" w:hAnsi="Arial" w:cs="Arial"/>
          <w:highlight w:val="white"/>
        </w:rPr>
        <w:t xml:space="preserve">Effect of corporate globalisation upon foreign business has significant effects which needs accurate observation and identification of the issues and its mitigation process. In South Asian region many businesses are increasing their branches while seeking for the advancements in globalisation strategy. This research is focused upon identifying the corporate globalisation aspects and their impact on foreign business in South Asian region that has certain objectives and areas to be achieved. This research has highlighted several key literature aspects by identifying theories that aligns the conception of comparison about issues and their mitigation process in trade while globalisation chances. </w:t>
      </w:r>
    </w:p>
    <w:p w14:paraId="102E9CEB" w14:textId="77777777" w:rsidR="00163C37" w:rsidRPr="00C66463" w:rsidRDefault="00000000">
      <w:pPr>
        <w:rPr>
          <w:rFonts w:ascii="Arial" w:hAnsi="Arial" w:cs="Arial"/>
        </w:rPr>
      </w:pPr>
      <w:r w:rsidRPr="00C66463">
        <w:rPr>
          <w:rFonts w:ascii="Arial" w:hAnsi="Arial" w:cs="Arial"/>
        </w:rPr>
        <w:t>The methodology chapter provided the procedure and technique used to collect data about the “corporate globalisation of foreign business activities based on South Asian region”. This chapter provided the blueprint of the method to collect and analyse data about the corporate globalisation in South Asia. The ethical considered has been maintained in this chapter to increase reliability in the research outcome.</w:t>
      </w:r>
    </w:p>
    <w:p w14:paraId="67468E3A" w14:textId="77777777" w:rsidR="00163C37" w:rsidRPr="00C66463" w:rsidRDefault="00000000">
      <w:pPr>
        <w:pBdr>
          <w:top w:val="nil"/>
          <w:left w:val="nil"/>
          <w:bottom w:val="nil"/>
          <w:right w:val="nil"/>
          <w:between w:val="nil"/>
        </w:pBdr>
        <w:rPr>
          <w:rFonts w:ascii="Arial" w:hAnsi="Arial" w:cs="Arial"/>
          <w:highlight w:val="white"/>
        </w:rPr>
      </w:pPr>
      <w:r w:rsidRPr="00C66463">
        <w:rPr>
          <w:rFonts w:ascii="Arial" w:hAnsi="Arial" w:cs="Arial"/>
        </w:rPr>
        <w:t xml:space="preserve">The data analysis chapter elaborates on issues and importance of globalisation in South Asian countries in the context of economy development. Moreover, 50 peer review articles have been taken into account for supporting current study and meeting every objective.  </w:t>
      </w:r>
      <w:r w:rsidRPr="00C66463">
        <w:rPr>
          <w:rFonts w:ascii="Arial" w:hAnsi="Arial" w:cs="Arial"/>
          <w:highlight w:val="white"/>
        </w:rPr>
        <w:t>The fourth chapter of the research study has found out the relevance of secondary qualitative based sources based on which the key aim and justification to the literature has been made. Based on the findings, a critical analysis and discussion has also been done to the research paper so that a plausible conclusion can be achieved that can further in hand the quality of the research paper.</w:t>
      </w:r>
    </w:p>
    <w:p w14:paraId="18CB4361" w14:textId="77777777" w:rsidR="00163C37" w:rsidRPr="00C66463" w:rsidRDefault="00000000">
      <w:pPr>
        <w:pBdr>
          <w:top w:val="nil"/>
          <w:left w:val="nil"/>
          <w:bottom w:val="nil"/>
          <w:right w:val="nil"/>
          <w:between w:val="nil"/>
        </w:pBdr>
        <w:rPr>
          <w:rFonts w:ascii="Arial" w:hAnsi="Arial" w:cs="Arial"/>
          <w:highlight w:val="white"/>
        </w:rPr>
      </w:pPr>
      <w:r w:rsidRPr="00C66463">
        <w:rPr>
          <w:rFonts w:ascii="Arial" w:hAnsi="Arial" w:cs="Arial"/>
          <w:highlight w:val="white"/>
        </w:rPr>
        <w:t xml:space="preserve">The conclusion of the report provided the impact created by the </w:t>
      </w:r>
      <w:r w:rsidRPr="00C66463">
        <w:rPr>
          <w:rFonts w:ascii="Arial" w:hAnsi="Arial" w:cs="Arial"/>
        </w:rPr>
        <w:t xml:space="preserve">globalisation in South Asian by foreign market. The fifth chapter has provided recommendation and future scope of the research for further study. </w:t>
      </w:r>
    </w:p>
    <w:p w14:paraId="48E4A0D4" w14:textId="77777777" w:rsidR="00163C37" w:rsidRPr="00C66463" w:rsidRDefault="00000000">
      <w:pPr>
        <w:rPr>
          <w:rFonts w:ascii="Arial" w:hAnsi="Arial" w:cs="Arial"/>
        </w:rPr>
      </w:pPr>
      <w:r w:rsidRPr="00C66463">
        <w:rPr>
          <w:rFonts w:ascii="Arial" w:hAnsi="Arial" w:cs="Arial"/>
        </w:rPr>
        <w:t xml:space="preserve">  </w:t>
      </w:r>
    </w:p>
    <w:p w14:paraId="05FAAE86" w14:textId="77777777" w:rsidR="00163C37" w:rsidRDefault="00000000">
      <w:pPr>
        <w:spacing w:line="276" w:lineRule="auto"/>
        <w:jc w:val="left"/>
      </w:pPr>
      <w:r>
        <w:br w:type="page"/>
      </w:r>
    </w:p>
    <w:p w14:paraId="7D06056C" w14:textId="77777777" w:rsidR="00163C37" w:rsidRPr="00C66463" w:rsidRDefault="00000000">
      <w:pPr>
        <w:keepNext/>
        <w:keepLines/>
        <w:pBdr>
          <w:top w:val="nil"/>
          <w:left w:val="nil"/>
          <w:bottom w:val="nil"/>
          <w:right w:val="nil"/>
          <w:between w:val="nil"/>
        </w:pBdr>
        <w:spacing w:before="480"/>
        <w:jc w:val="center"/>
        <w:rPr>
          <w:rFonts w:ascii="Arial" w:hAnsi="Arial" w:cs="Arial"/>
          <w:b/>
          <w:sz w:val="28"/>
          <w:szCs w:val="28"/>
        </w:rPr>
      </w:pPr>
      <w:r w:rsidRPr="00C66463">
        <w:rPr>
          <w:rFonts w:ascii="Arial" w:hAnsi="Arial" w:cs="Arial"/>
          <w:b/>
          <w:sz w:val="28"/>
          <w:szCs w:val="28"/>
        </w:rPr>
        <w:lastRenderedPageBreak/>
        <w:t>Table of Contents</w:t>
      </w:r>
    </w:p>
    <w:sdt>
      <w:sdtPr>
        <w:id w:val="393082045"/>
        <w:docPartObj>
          <w:docPartGallery w:val="Table of Contents"/>
          <w:docPartUnique/>
        </w:docPartObj>
      </w:sdtPr>
      <w:sdtEndPr>
        <w:rPr>
          <w:rFonts w:ascii="Arial" w:hAnsi="Arial" w:cs="Arial"/>
        </w:rPr>
      </w:sdtEndPr>
      <w:sdtContent>
        <w:p w14:paraId="6B0AE9A8" w14:textId="77777777" w:rsidR="00163C37" w:rsidRPr="00C66463" w:rsidRDefault="00000000">
          <w:pPr>
            <w:pBdr>
              <w:top w:val="nil"/>
              <w:left w:val="nil"/>
              <w:bottom w:val="nil"/>
              <w:right w:val="nil"/>
              <w:between w:val="nil"/>
            </w:pBdr>
            <w:tabs>
              <w:tab w:val="right" w:leader="dot" w:pos="9350"/>
            </w:tabs>
            <w:spacing w:after="100"/>
            <w:rPr>
              <w:rFonts w:ascii="Arial" w:eastAsia="Cambria" w:hAnsi="Arial" w:cs="Arial"/>
            </w:rPr>
          </w:pPr>
          <w:r w:rsidRPr="00C66463">
            <w:rPr>
              <w:rFonts w:ascii="Arial" w:hAnsi="Arial" w:cs="Arial"/>
            </w:rPr>
            <w:fldChar w:fldCharType="begin"/>
          </w:r>
          <w:r w:rsidRPr="00C66463">
            <w:rPr>
              <w:rFonts w:ascii="Arial" w:hAnsi="Arial" w:cs="Arial"/>
            </w:rPr>
            <w:instrText xml:space="preserve"> TOC \h \u \z \t "Heading 1,1,Heading 2,2,Heading 3,3,"</w:instrText>
          </w:r>
          <w:r w:rsidRPr="00C66463">
            <w:rPr>
              <w:rFonts w:ascii="Arial" w:hAnsi="Arial" w:cs="Arial"/>
            </w:rPr>
            <w:fldChar w:fldCharType="separate"/>
          </w:r>
          <w:hyperlink w:anchor="_30j0zll">
            <w:r w:rsidRPr="00C66463">
              <w:rPr>
                <w:rFonts w:ascii="Arial" w:hAnsi="Arial" w:cs="Arial"/>
              </w:rPr>
              <w:t>CHAPTER 1: INTRODUCTION</w:t>
            </w:r>
            <w:r w:rsidRPr="00C66463">
              <w:rPr>
                <w:rFonts w:ascii="Arial" w:hAnsi="Arial" w:cs="Arial"/>
              </w:rPr>
              <w:tab/>
              <w:t>8</w:t>
            </w:r>
          </w:hyperlink>
        </w:p>
        <w:p w14:paraId="1CB2C1C0"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1fob9te">
            <w:r w:rsidRPr="00C66463">
              <w:rPr>
                <w:rFonts w:ascii="Arial" w:hAnsi="Arial" w:cs="Arial"/>
              </w:rPr>
              <w:t>Background &amp; Problem Statement</w:t>
            </w:r>
            <w:r w:rsidRPr="00C66463">
              <w:rPr>
                <w:rFonts w:ascii="Arial" w:hAnsi="Arial" w:cs="Arial"/>
              </w:rPr>
              <w:tab/>
              <w:t>8</w:t>
            </w:r>
          </w:hyperlink>
        </w:p>
        <w:p w14:paraId="10BFB600"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3znysh7">
            <w:r w:rsidRPr="00C66463">
              <w:rPr>
                <w:rFonts w:ascii="Arial" w:hAnsi="Arial" w:cs="Arial"/>
              </w:rPr>
              <w:t>Research Aim</w:t>
            </w:r>
            <w:r w:rsidRPr="00C66463">
              <w:rPr>
                <w:rFonts w:ascii="Arial" w:hAnsi="Arial" w:cs="Arial"/>
              </w:rPr>
              <w:tab/>
              <w:t>9</w:t>
            </w:r>
          </w:hyperlink>
        </w:p>
        <w:p w14:paraId="25B5C9E9"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et92p0">
            <w:r w:rsidRPr="00C66463">
              <w:rPr>
                <w:rFonts w:ascii="Arial" w:hAnsi="Arial" w:cs="Arial"/>
              </w:rPr>
              <w:t>Research Objectives</w:t>
            </w:r>
            <w:r w:rsidRPr="00C66463">
              <w:rPr>
                <w:rFonts w:ascii="Arial" w:hAnsi="Arial" w:cs="Arial"/>
              </w:rPr>
              <w:tab/>
              <w:t>9</w:t>
            </w:r>
          </w:hyperlink>
        </w:p>
        <w:p w14:paraId="4A0FB40E"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tyjcwt">
            <w:r w:rsidRPr="00C66463">
              <w:rPr>
                <w:rFonts w:ascii="Arial" w:hAnsi="Arial" w:cs="Arial"/>
              </w:rPr>
              <w:t>Research Questions</w:t>
            </w:r>
            <w:r w:rsidRPr="00C66463">
              <w:rPr>
                <w:rFonts w:ascii="Arial" w:hAnsi="Arial" w:cs="Arial"/>
              </w:rPr>
              <w:tab/>
              <w:t>9</w:t>
            </w:r>
          </w:hyperlink>
        </w:p>
        <w:p w14:paraId="577B50B4" w14:textId="426A1F52"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3dy6vkm">
            <w:r w:rsidRPr="00C66463">
              <w:rPr>
                <w:rFonts w:ascii="Arial" w:hAnsi="Arial" w:cs="Arial"/>
              </w:rPr>
              <w:t>Significance / Relevance of Study</w:t>
            </w:r>
            <w:r w:rsidRPr="00C66463">
              <w:rPr>
                <w:rFonts w:ascii="Arial" w:hAnsi="Arial" w:cs="Arial"/>
              </w:rPr>
              <w:tab/>
            </w:r>
          </w:hyperlink>
          <w:r w:rsidR="00ED6E4A">
            <w:rPr>
              <w:rFonts w:ascii="Arial" w:hAnsi="Arial" w:cs="Arial"/>
            </w:rPr>
            <w:t>10</w:t>
          </w:r>
        </w:p>
        <w:p w14:paraId="30D3FE81"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1t3h5sf">
            <w:r w:rsidRPr="00C66463">
              <w:rPr>
                <w:rFonts w:ascii="Arial" w:hAnsi="Arial" w:cs="Arial"/>
              </w:rPr>
              <w:t>Brief Research Methodology</w:t>
            </w:r>
            <w:r w:rsidRPr="00C66463">
              <w:rPr>
                <w:rFonts w:ascii="Arial" w:hAnsi="Arial" w:cs="Arial"/>
              </w:rPr>
              <w:tab/>
              <w:t>11</w:t>
            </w:r>
          </w:hyperlink>
        </w:p>
        <w:p w14:paraId="4FD77108"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4d34og8">
            <w:r w:rsidRPr="00C66463">
              <w:rPr>
                <w:rFonts w:ascii="Arial" w:hAnsi="Arial" w:cs="Arial"/>
              </w:rPr>
              <w:t>Structure of rest of project</w:t>
            </w:r>
            <w:r w:rsidRPr="00C66463">
              <w:rPr>
                <w:rFonts w:ascii="Arial" w:hAnsi="Arial" w:cs="Arial"/>
              </w:rPr>
              <w:tab/>
              <w:t>12</w:t>
            </w:r>
          </w:hyperlink>
        </w:p>
        <w:p w14:paraId="17181567" w14:textId="77777777" w:rsidR="00163C37" w:rsidRPr="00C66463" w:rsidRDefault="00000000">
          <w:pPr>
            <w:pBdr>
              <w:top w:val="nil"/>
              <w:left w:val="nil"/>
              <w:bottom w:val="nil"/>
              <w:right w:val="nil"/>
              <w:between w:val="nil"/>
            </w:pBdr>
            <w:tabs>
              <w:tab w:val="right" w:leader="dot" w:pos="9350"/>
            </w:tabs>
            <w:spacing w:after="100"/>
            <w:rPr>
              <w:rFonts w:ascii="Arial" w:eastAsia="Cambria" w:hAnsi="Arial" w:cs="Arial"/>
            </w:rPr>
          </w:pPr>
          <w:hyperlink w:anchor="_2s8eyo1">
            <w:r w:rsidRPr="00C66463">
              <w:rPr>
                <w:rFonts w:ascii="Arial" w:hAnsi="Arial" w:cs="Arial"/>
              </w:rPr>
              <w:t>CHAPTER 2: LITERATURE REVIEW</w:t>
            </w:r>
            <w:r w:rsidRPr="00C66463">
              <w:rPr>
                <w:rFonts w:ascii="Arial" w:hAnsi="Arial" w:cs="Arial"/>
              </w:rPr>
              <w:tab/>
              <w:t>13</w:t>
            </w:r>
          </w:hyperlink>
        </w:p>
        <w:p w14:paraId="11F9CD90"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17dp8vu">
            <w:r w:rsidRPr="00C66463">
              <w:rPr>
                <w:rFonts w:ascii="Arial" w:hAnsi="Arial" w:cs="Arial"/>
              </w:rPr>
              <w:t>Introduction</w:t>
            </w:r>
            <w:r w:rsidRPr="00C66463">
              <w:rPr>
                <w:rFonts w:ascii="Arial" w:hAnsi="Arial" w:cs="Arial"/>
              </w:rPr>
              <w:tab/>
              <w:t>13</w:t>
            </w:r>
          </w:hyperlink>
        </w:p>
        <w:p w14:paraId="0AE5C893"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6in1rg">
            <w:r w:rsidRPr="00C66463">
              <w:rPr>
                <w:rFonts w:ascii="Arial" w:hAnsi="Arial" w:cs="Arial"/>
              </w:rPr>
              <w:t>Research Areas / Topics</w:t>
            </w:r>
            <w:r w:rsidRPr="00C66463">
              <w:rPr>
                <w:rFonts w:ascii="Arial" w:hAnsi="Arial" w:cs="Arial"/>
              </w:rPr>
              <w:tab/>
              <w:t>13</w:t>
            </w:r>
          </w:hyperlink>
        </w:p>
        <w:p w14:paraId="2C4C613B" w14:textId="77777777" w:rsidR="00163C37" w:rsidRPr="00C66463" w:rsidRDefault="00000000">
          <w:pPr>
            <w:pBdr>
              <w:top w:val="nil"/>
              <w:left w:val="nil"/>
              <w:bottom w:val="nil"/>
              <w:right w:val="nil"/>
              <w:between w:val="nil"/>
            </w:pBdr>
            <w:tabs>
              <w:tab w:val="right" w:leader="dot" w:pos="9350"/>
            </w:tabs>
            <w:spacing w:after="100"/>
            <w:ind w:left="480"/>
            <w:rPr>
              <w:rFonts w:ascii="Arial" w:eastAsia="Cambria" w:hAnsi="Arial" w:cs="Arial"/>
            </w:rPr>
          </w:pPr>
          <w:hyperlink w:anchor="_lnxbz9">
            <w:r w:rsidRPr="00C66463">
              <w:rPr>
                <w:rFonts w:ascii="Arial" w:hAnsi="Arial" w:cs="Arial"/>
              </w:rPr>
              <w:t>Significance of Corporate globalisation and its effect on foreign business activities</w:t>
            </w:r>
            <w:r w:rsidRPr="00C66463">
              <w:rPr>
                <w:rFonts w:ascii="Arial" w:hAnsi="Arial" w:cs="Arial"/>
              </w:rPr>
              <w:tab/>
              <w:t>13</w:t>
            </w:r>
          </w:hyperlink>
        </w:p>
        <w:p w14:paraId="093AE642" w14:textId="6F0ABC5F" w:rsidR="00163C37" w:rsidRPr="00C66463" w:rsidRDefault="00000000">
          <w:pPr>
            <w:pBdr>
              <w:top w:val="nil"/>
              <w:left w:val="nil"/>
              <w:bottom w:val="nil"/>
              <w:right w:val="nil"/>
              <w:between w:val="nil"/>
            </w:pBdr>
            <w:tabs>
              <w:tab w:val="right" w:leader="dot" w:pos="9350"/>
            </w:tabs>
            <w:spacing w:after="100"/>
            <w:ind w:left="480"/>
            <w:rPr>
              <w:rFonts w:ascii="Arial" w:eastAsia="Cambria" w:hAnsi="Arial" w:cs="Arial"/>
            </w:rPr>
          </w:pPr>
          <w:hyperlink w:anchor="_35nkun2">
            <w:r w:rsidRPr="00C66463">
              <w:rPr>
                <w:rFonts w:ascii="Arial" w:hAnsi="Arial" w:cs="Arial"/>
              </w:rPr>
              <w:t>Challenges of Corporate globalisation on the foreign business activities</w:t>
            </w:r>
            <w:r w:rsidRPr="00C66463">
              <w:rPr>
                <w:rFonts w:ascii="Arial" w:hAnsi="Arial" w:cs="Arial"/>
              </w:rPr>
              <w:tab/>
            </w:r>
            <w:r w:rsidR="00AD764B">
              <w:rPr>
                <w:rFonts w:ascii="Arial" w:hAnsi="Arial" w:cs="Arial"/>
              </w:rPr>
              <w:t>14</w:t>
            </w:r>
          </w:hyperlink>
        </w:p>
        <w:p w14:paraId="33A032F1" w14:textId="77777777" w:rsidR="00163C37" w:rsidRPr="00C66463" w:rsidRDefault="00000000">
          <w:pPr>
            <w:pBdr>
              <w:top w:val="nil"/>
              <w:left w:val="nil"/>
              <w:bottom w:val="nil"/>
              <w:right w:val="nil"/>
              <w:between w:val="nil"/>
            </w:pBdr>
            <w:tabs>
              <w:tab w:val="right" w:leader="dot" w:pos="9350"/>
            </w:tabs>
            <w:spacing w:after="100"/>
            <w:ind w:left="480"/>
            <w:rPr>
              <w:rFonts w:ascii="Arial" w:eastAsia="Cambria" w:hAnsi="Arial" w:cs="Arial"/>
            </w:rPr>
          </w:pPr>
          <w:hyperlink w:anchor="_1ksv4uv">
            <w:r w:rsidRPr="00C66463">
              <w:rPr>
                <w:rFonts w:ascii="Arial" w:hAnsi="Arial" w:cs="Arial"/>
              </w:rPr>
              <w:t>Relevant recommendation to mitigate the identified challenges of corporate globalisation and its effect on the foreign business activities</w:t>
            </w:r>
            <w:r w:rsidRPr="00C66463">
              <w:rPr>
                <w:rFonts w:ascii="Arial" w:hAnsi="Arial" w:cs="Arial"/>
              </w:rPr>
              <w:tab/>
              <w:t>16</w:t>
            </w:r>
          </w:hyperlink>
        </w:p>
        <w:p w14:paraId="23CF0D89" w14:textId="77777777" w:rsidR="00163C37" w:rsidRDefault="00000000">
          <w:pPr>
            <w:pBdr>
              <w:top w:val="nil"/>
              <w:left w:val="nil"/>
              <w:bottom w:val="nil"/>
              <w:right w:val="nil"/>
              <w:between w:val="nil"/>
            </w:pBdr>
            <w:tabs>
              <w:tab w:val="right" w:leader="dot" w:pos="9350"/>
            </w:tabs>
            <w:spacing w:after="100"/>
            <w:ind w:left="220"/>
            <w:rPr>
              <w:rFonts w:ascii="Arial" w:hAnsi="Arial" w:cs="Arial"/>
            </w:rPr>
          </w:pPr>
          <w:hyperlink w:anchor="_44sinio">
            <w:r w:rsidRPr="00C66463">
              <w:rPr>
                <w:rFonts w:ascii="Arial" w:hAnsi="Arial" w:cs="Arial"/>
              </w:rPr>
              <w:t>Theoretical implication on corporate globalisation and its influential nature on foreign business activities</w:t>
            </w:r>
            <w:r w:rsidRPr="00C66463">
              <w:rPr>
                <w:rFonts w:ascii="Arial" w:hAnsi="Arial" w:cs="Arial"/>
              </w:rPr>
              <w:tab/>
              <w:t>19</w:t>
            </w:r>
          </w:hyperlink>
        </w:p>
        <w:p w14:paraId="6D2791BD" w14:textId="654136B7" w:rsidR="00F8582E" w:rsidRDefault="00F8582E">
          <w:pPr>
            <w:pBdr>
              <w:top w:val="nil"/>
              <w:left w:val="nil"/>
              <w:bottom w:val="nil"/>
              <w:right w:val="nil"/>
              <w:between w:val="nil"/>
            </w:pBdr>
            <w:tabs>
              <w:tab w:val="right" w:leader="dot" w:pos="9350"/>
            </w:tabs>
            <w:spacing w:after="100"/>
            <w:ind w:left="220"/>
            <w:rPr>
              <w:rFonts w:ascii="Arial" w:hAnsi="Arial" w:cs="Arial"/>
            </w:rPr>
          </w:pPr>
          <w:r w:rsidRPr="00F8582E">
            <w:rPr>
              <w:rFonts w:ascii="Arial" w:hAnsi="Arial" w:cs="Arial"/>
            </w:rPr>
            <w:t>Liberalism theory</w:t>
          </w:r>
          <w:r>
            <w:rPr>
              <w:rFonts w:ascii="Arial" w:hAnsi="Arial" w:cs="Arial"/>
            </w:rPr>
            <w:t>…………………………………………………………………………….20</w:t>
          </w:r>
        </w:p>
        <w:p w14:paraId="0CF8DCAC" w14:textId="6CE6AD03" w:rsidR="00F8582E" w:rsidRDefault="00F8582E" w:rsidP="00B81C57">
          <w:pPr>
            <w:pBdr>
              <w:top w:val="nil"/>
              <w:left w:val="nil"/>
              <w:bottom w:val="nil"/>
              <w:right w:val="nil"/>
              <w:between w:val="nil"/>
            </w:pBdr>
            <w:tabs>
              <w:tab w:val="right" w:leader="dot" w:pos="9350"/>
            </w:tabs>
            <w:spacing w:after="100"/>
            <w:ind w:left="220"/>
            <w:rPr>
              <w:rFonts w:ascii="Arial" w:eastAsia="Cambria" w:hAnsi="Arial" w:cs="Arial"/>
            </w:rPr>
          </w:pPr>
          <w:r w:rsidRPr="00F8582E">
            <w:rPr>
              <w:rFonts w:ascii="Arial" w:eastAsia="Cambria" w:hAnsi="Arial" w:cs="Arial"/>
            </w:rPr>
            <w:t>Transformationalist theory</w:t>
          </w:r>
          <w:r>
            <w:rPr>
              <w:rFonts w:ascii="Arial" w:eastAsia="Cambria" w:hAnsi="Arial" w:cs="Arial"/>
            </w:rPr>
            <w:t>………………………………………………………</w:t>
          </w:r>
          <w:r w:rsidR="00B81C57">
            <w:rPr>
              <w:rFonts w:ascii="Arial" w:eastAsia="Cambria" w:hAnsi="Arial" w:cs="Arial"/>
            </w:rPr>
            <w:t>………</w:t>
          </w:r>
          <w:r>
            <w:rPr>
              <w:rFonts w:ascii="Arial" w:eastAsia="Cambria" w:hAnsi="Arial" w:cs="Arial"/>
            </w:rPr>
            <w:t>….2</w:t>
          </w:r>
          <w:r w:rsidR="00B81C57">
            <w:rPr>
              <w:rFonts w:ascii="Arial" w:eastAsia="Cambria" w:hAnsi="Arial" w:cs="Arial"/>
            </w:rPr>
            <w:t>0</w:t>
          </w:r>
        </w:p>
        <w:p w14:paraId="7FEA9DEE" w14:textId="6C244E31" w:rsidR="007D2202" w:rsidRPr="00C66463" w:rsidRDefault="00C51672" w:rsidP="007D2202">
          <w:pPr>
            <w:pBdr>
              <w:top w:val="nil"/>
              <w:left w:val="nil"/>
              <w:bottom w:val="nil"/>
              <w:right w:val="nil"/>
              <w:between w:val="nil"/>
            </w:pBdr>
            <w:tabs>
              <w:tab w:val="right" w:leader="dot" w:pos="9350"/>
            </w:tabs>
            <w:spacing w:after="100"/>
            <w:ind w:left="220"/>
            <w:rPr>
              <w:rFonts w:ascii="Arial" w:eastAsia="Cambria" w:hAnsi="Arial" w:cs="Arial"/>
            </w:rPr>
          </w:pPr>
          <w:r w:rsidRPr="00C51672">
            <w:rPr>
              <w:rFonts w:ascii="Arial" w:eastAsia="Cambria" w:hAnsi="Arial" w:cs="Arial"/>
            </w:rPr>
            <w:t>Constructivism theory</w:t>
          </w:r>
          <w:r>
            <w:rPr>
              <w:rFonts w:ascii="Arial" w:eastAsia="Cambria" w:hAnsi="Arial" w:cs="Arial"/>
            </w:rPr>
            <w:t>……………………………………………………………………….21</w:t>
          </w:r>
        </w:p>
        <w:p w14:paraId="59470D45"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jxsxqh">
            <w:r w:rsidRPr="00C66463">
              <w:rPr>
                <w:rFonts w:ascii="Arial" w:hAnsi="Arial" w:cs="Arial"/>
              </w:rPr>
              <w:t>Literature gap</w:t>
            </w:r>
            <w:r w:rsidRPr="00C66463">
              <w:rPr>
                <w:rFonts w:ascii="Arial" w:hAnsi="Arial" w:cs="Arial"/>
              </w:rPr>
              <w:tab/>
              <w:t>21</w:t>
            </w:r>
          </w:hyperlink>
        </w:p>
        <w:p w14:paraId="15D4FB5E" w14:textId="1A45358E" w:rsidR="00163C37" w:rsidRDefault="00000000">
          <w:pPr>
            <w:pBdr>
              <w:top w:val="nil"/>
              <w:left w:val="nil"/>
              <w:bottom w:val="nil"/>
              <w:right w:val="nil"/>
              <w:between w:val="nil"/>
            </w:pBdr>
            <w:tabs>
              <w:tab w:val="right" w:leader="dot" w:pos="9350"/>
            </w:tabs>
            <w:spacing w:after="100"/>
            <w:ind w:left="220"/>
            <w:rPr>
              <w:rFonts w:ascii="Arial" w:hAnsi="Arial" w:cs="Arial"/>
            </w:rPr>
          </w:pPr>
          <w:hyperlink w:anchor="_z337ya">
            <w:r w:rsidRPr="00C66463">
              <w:rPr>
                <w:rFonts w:ascii="Arial" w:hAnsi="Arial" w:cs="Arial"/>
              </w:rPr>
              <w:t>Conclusion of Chapter</w:t>
            </w:r>
            <w:r w:rsidRPr="00C66463">
              <w:rPr>
                <w:rFonts w:ascii="Arial" w:hAnsi="Arial" w:cs="Arial"/>
              </w:rPr>
              <w:tab/>
            </w:r>
          </w:hyperlink>
          <w:r w:rsidR="007D2202">
            <w:rPr>
              <w:rFonts w:ascii="Arial" w:hAnsi="Arial" w:cs="Arial"/>
            </w:rPr>
            <w:t>22</w:t>
          </w:r>
        </w:p>
        <w:p w14:paraId="5DAE58F7" w14:textId="7D53B0BF" w:rsidR="00AD764B" w:rsidRPr="00C66463" w:rsidRDefault="00AD764B">
          <w:pPr>
            <w:pBdr>
              <w:top w:val="nil"/>
              <w:left w:val="nil"/>
              <w:bottom w:val="nil"/>
              <w:right w:val="nil"/>
              <w:between w:val="nil"/>
            </w:pBdr>
            <w:tabs>
              <w:tab w:val="right" w:leader="dot" w:pos="9350"/>
            </w:tabs>
            <w:spacing w:after="100"/>
            <w:ind w:left="220"/>
            <w:rPr>
              <w:rFonts w:ascii="Arial" w:eastAsia="Cambria" w:hAnsi="Arial" w:cs="Arial"/>
            </w:rPr>
          </w:pPr>
          <w:r w:rsidRPr="00AD764B">
            <w:rPr>
              <w:rFonts w:ascii="Arial" w:eastAsia="Cambria" w:hAnsi="Arial" w:cs="Arial"/>
            </w:rPr>
            <w:t>Conceptual Framework</w:t>
          </w:r>
          <w:r w:rsidRPr="00AD764B">
            <w:rPr>
              <w:rFonts w:ascii="Arial" w:eastAsia="Cambria" w:hAnsi="Arial" w:cs="Arial"/>
            </w:rPr>
            <w:tab/>
          </w:r>
          <w:r>
            <w:rPr>
              <w:rFonts w:ascii="Arial" w:eastAsia="Cambria" w:hAnsi="Arial" w:cs="Arial"/>
            </w:rPr>
            <w:t>2</w:t>
          </w:r>
          <w:r w:rsidR="007D2202">
            <w:rPr>
              <w:rFonts w:ascii="Arial" w:eastAsia="Cambria" w:hAnsi="Arial" w:cs="Arial"/>
            </w:rPr>
            <w:t>3</w:t>
          </w:r>
        </w:p>
        <w:p w14:paraId="26BBFCD2" w14:textId="1E8AC1E7" w:rsidR="00163C37" w:rsidRPr="00C66463" w:rsidRDefault="00000000">
          <w:pPr>
            <w:pBdr>
              <w:top w:val="nil"/>
              <w:left w:val="nil"/>
              <w:bottom w:val="nil"/>
              <w:right w:val="nil"/>
              <w:between w:val="nil"/>
            </w:pBdr>
            <w:tabs>
              <w:tab w:val="right" w:leader="dot" w:pos="9350"/>
            </w:tabs>
            <w:spacing w:after="100"/>
            <w:rPr>
              <w:rFonts w:ascii="Arial" w:eastAsia="Cambria" w:hAnsi="Arial" w:cs="Arial"/>
            </w:rPr>
          </w:pPr>
          <w:hyperlink w:anchor="_3j2qqm3">
            <w:r w:rsidRPr="00C66463">
              <w:rPr>
                <w:rFonts w:ascii="Arial" w:hAnsi="Arial" w:cs="Arial"/>
              </w:rPr>
              <w:t>CHAPTER 3: METHODOLOGY</w:t>
            </w:r>
            <w:r w:rsidRPr="00C66463">
              <w:rPr>
                <w:rFonts w:ascii="Arial" w:hAnsi="Arial" w:cs="Arial"/>
              </w:rPr>
              <w:tab/>
              <w:t>2</w:t>
            </w:r>
          </w:hyperlink>
          <w:r w:rsidR="00774D24">
            <w:rPr>
              <w:rFonts w:ascii="Arial" w:hAnsi="Arial" w:cs="Arial"/>
            </w:rPr>
            <w:t>4</w:t>
          </w:r>
        </w:p>
        <w:p w14:paraId="14DEDC8F" w14:textId="33AA8268"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1y810tw">
            <w:r w:rsidRPr="00C66463">
              <w:rPr>
                <w:rFonts w:ascii="Arial" w:hAnsi="Arial" w:cs="Arial"/>
              </w:rPr>
              <w:t>Chapter Introduction</w:t>
            </w:r>
            <w:r w:rsidRPr="00C66463">
              <w:rPr>
                <w:rFonts w:ascii="Arial" w:hAnsi="Arial" w:cs="Arial"/>
              </w:rPr>
              <w:tab/>
              <w:t>2</w:t>
            </w:r>
          </w:hyperlink>
          <w:r w:rsidR="00774D24">
            <w:rPr>
              <w:rFonts w:ascii="Arial" w:hAnsi="Arial" w:cs="Arial"/>
            </w:rPr>
            <w:t>4</w:t>
          </w:r>
        </w:p>
        <w:p w14:paraId="44C00C60" w14:textId="4E3B8C5A"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4i7ojhp">
            <w:r w:rsidRPr="00C66463">
              <w:rPr>
                <w:rFonts w:ascii="Arial" w:hAnsi="Arial" w:cs="Arial"/>
              </w:rPr>
              <w:t>Research Onion</w:t>
            </w:r>
            <w:r w:rsidRPr="00C66463">
              <w:rPr>
                <w:rFonts w:ascii="Arial" w:hAnsi="Arial" w:cs="Arial"/>
              </w:rPr>
              <w:tab/>
            </w:r>
          </w:hyperlink>
          <w:r w:rsidR="00774D24">
            <w:rPr>
              <w:rFonts w:ascii="Arial" w:hAnsi="Arial" w:cs="Arial"/>
            </w:rPr>
            <w:t>24</w:t>
          </w:r>
        </w:p>
        <w:p w14:paraId="16A7A215" w14:textId="4A33740E"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xcytpi">
            <w:r w:rsidRPr="00C66463">
              <w:rPr>
                <w:rFonts w:ascii="Arial" w:hAnsi="Arial" w:cs="Arial"/>
              </w:rPr>
              <w:t>Research Philosophy</w:t>
            </w:r>
            <w:r w:rsidRPr="00C66463">
              <w:rPr>
                <w:rFonts w:ascii="Arial" w:hAnsi="Arial" w:cs="Arial"/>
              </w:rPr>
              <w:tab/>
              <w:t>2</w:t>
            </w:r>
          </w:hyperlink>
          <w:r w:rsidR="00774D24">
            <w:rPr>
              <w:rFonts w:ascii="Arial" w:hAnsi="Arial" w:cs="Arial"/>
            </w:rPr>
            <w:t>5</w:t>
          </w:r>
        </w:p>
        <w:p w14:paraId="3801C5FD" w14:textId="2A6F97C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1ci93xb">
            <w:r w:rsidRPr="00C66463">
              <w:rPr>
                <w:rFonts w:ascii="Arial" w:hAnsi="Arial" w:cs="Arial"/>
              </w:rPr>
              <w:t>Research Approach</w:t>
            </w:r>
            <w:r w:rsidRPr="00C66463">
              <w:rPr>
                <w:rFonts w:ascii="Arial" w:hAnsi="Arial" w:cs="Arial"/>
              </w:rPr>
              <w:tab/>
              <w:t>2</w:t>
            </w:r>
          </w:hyperlink>
          <w:r w:rsidR="00262B4A">
            <w:rPr>
              <w:rFonts w:ascii="Arial" w:hAnsi="Arial" w:cs="Arial"/>
            </w:rPr>
            <w:t>6</w:t>
          </w:r>
        </w:p>
        <w:p w14:paraId="371543E4" w14:textId="2C2D3549"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3whwml4">
            <w:r w:rsidRPr="00C66463">
              <w:rPr>
                <w:rFonts w:ascii="Arial" w:hAnsi="Arial" w:cs="Arial"/>
              </w:rPr>
              <w:t>Research Design</w:t>
            </w:r>
            <w:r w:rsidRPr="00C66463">
              <w:rPr>
                <w:rFonts w:ascii="Arial" w:hAnsi="Arial" w:cs="Arial"/>
              </w:rPr>
              <w:tab/>
              <w:t>2</w:t>
            </w:r>
          </w:hyperlink>
          <w:r w:rsidR="00262B4A">
            <w:rPr>
              <w:rFonts w:ascii="Arial" w:hAnsi="Arial" w:cs="Arial"/>
            </w:rPr>
            <w:t>7</w:t>
          </w:r>
        </w:p>
        <w:p w14:paraId="45DA5885" w14:textId="10C5CEDD"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bn6wsx">
            <w:r w:rsidRPr="00C66463">
              <w:rPr>
                <w:rFonts w:ascii="Arial" w:hAnsi="Arial" w:cs="Arial"/>
              </w:rPr>
              <w:t>Research Strategy</w:t>
            </w:r>
            <w:r w:rsidRPr="00C66463">
              <w:rPr>
                <w:rFonts w:ascii="Arial" w:hAnsi="Arial" w:cs="Arial"/>
              </w:rPr>
              <w:tab/>
              <w:t>2</w:t>
            </w:r>
          </w:hyperlink>
          <w:r w:rsidR="00262B4A">
            <w:rPr>
              <w:rFonts w:ascii="Arial" w:hAnsi="Arial" w:cs="Arial"/>
            </w:rPr>
            <w:t>7</w:t>
          </w:r>
        </w:p>
        <w:p w14:paraId="6482C639" w14:textId="2D2B81AB"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qsh70q">
            <w:r w:rsidRPr="00C66463">
              <w:rPr>
                <w:rFonts w:ascii="Arial" w:hAnsi="Arial" w:cs="Arial"/>
              </w:rPr>
              <w:t>Data Collection, Sampling Size and Sampling Method</w:t>
            </w:r>
            <w:r w:rsidRPr="00C66463">
              <w:rPr>
                <w:rFonts w:ascii="Arial" w:hAnsi="Arial" w:cs="Arial"/>
              </w:rPr>
              <w:tab/>
              <w:t>2</w:t>
            </w:r>
          </w:hyperlink>
          <w:r w:rsidR="00262B4A">
            <w:rPr>
              <w:rFonts w:ascii="Arial" w:hAnsi="Arial" w:cs="Arial"/>
            </w:rPr>
            <w:t>8</w:t>
          </w:r>
        </w:p>
        <w:p w14:paraId="07FB65BB" w14:textId="0305675A" w:rsidR="00163C37" w:rsidRPr="00C66463" w:rsidRDefault="00000000">
          <w:pPr>
            <w:pBdr>
              <w:top w:val="nil"/>
              <w:left w:val="nil"/>
              <w:bottom w:val="nil"/>
              <w:right w:val="nil"/>
              <w:between w:val="nil"/>
            </w:pBdr>
            <w:tabs>
              <w:tab w:val="right" w:leader="dot" w:pos="9350"/>
            </w:tabs>
            <w:spacing w:after="100"/>
            <w:ind w:left="480"/>
            <w:rPr>
              <w:rFonts w:ascii="Arial" w:eastAsia="Cambria" w:hAnsi="Arial" w:cs="Arial"/>
            </w:rPr>
          </w:pPr>
          <w:hyperlink w:anchor="_3as4poj">
            <w:r w:rsidRPr="00C66463">
              <w:rPr>
                <w:rFonts w:ascii="Arial" w:hAnsi="Arial" w:cs="Arial"/>
              </w:rPr>
              <w:t>Sampling Method</w:t>
            </w:r>
            <w:r w:rsidRPr="00C66463">
              <w:rPr>
                <w:rFonts w:ascii="Arial" w:hAnsi="Arial" w:cs="Arial"/>
              </w:rPr>
              <w:tab/>
              <w:t>2</w:t>
            </w:r>
          </w:hyperlink>
          <w:r w:rsidR="00262B4A">
            <w:rPr>
              <w:rFonts w:ascii="Arial" w:hAnsi="Arial" w:cs="Arial"/>
            </w:rPr>
            <w:t>8</w:t>
          </w:r>
        </w:p>
        <w:p w14:paraId="527A756C" w14:textId="0D86A713" w:rsidR="00163C37" w:rsidRPr="00C66463" w:rsidRDefault="00000000">
          <w:pPr>
            <w:pBdr>
              <w:top w:val="nil"/>
              <w:left w:val="nil"/>
              <w:bottom w:val="nil"/>
              <w:right w:val="nil"/>
              <w:between w:val="nil"/>
            </w:pBdr>
            <w:tabs>
              <w:tab w:val="right" w:leader="dot" w:pos="9350"/>
            </w:tabs>
            <w:spacing w:after="100"/>
            <w:ind w:left="480"/>
            <w:rPr>
              <w:rFonts w:ascii="Arial" w:eastAsia="Cambria" w:hAnsi="Arial" w:cs="Arial"/>
            </w:rPr>
          </w:pPr>
          <w:hyperlink w:anchor="_1pxezwc">
            <w:r w:rsidRPr="00C66463">
              <w:rPr>
                <w:rFonts w:ascii="Arial" w:hAnsi="Arial" w:cs="Arial"/>
              </w:rPr>
              <w:t>Sampling Size</w:t>
            </w:r>
            <w:r w:rsidRPr="00C66463">
              <w:rPr>
                <w:rFonts w:ascii="Arial" w:hAnsi="Arial" w:cs="Arial"/>
              </w:rPr>
              <w:tab/>
              <w:t>2</w:t>
            </w:r>
          </w:hyperlink>
          <w:r w:rsidR="00262B4A">
            <w:rPr>
              <w:rFonts w:ascii="Arial" w:hAnsi="Arial" w:cs="Arial"/>
            </w:rPr>
            <w:t>9</w:t>
          </w:r>
        </w:p>
        <w:p w14:paraId="3EF79CCE" w14:textId="5F6D7DD8"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49x2ik5">
            <w:r w:rsidRPr="00C66463">
              <w:rPr>
                <w:rFonts w:ascii="Arial" w:hAnsi="Arial" w:cs="Arial"/>
              </w:rPr>
              <w:t>Inclusion and Exclusion Criteria</w:t>
            </w:r>
            <w:r w:rsidRPr="00C66463">
              <w:rPr>
                <w:rFonts w:ascii="Arial" w:hAnsi="Arial" w:cs="Arial"/>
              </w:rPr>
              <w:tab/>
              <w:t>2</w:t>
            </w:r>
          </w:hyperlink>
          <w:r w:rsidR="00262B4A">
            <w:rPr>
              <w:rFonts w:ascii="Arial" w:hAnsi="Arial" w:cs="Arial"/>
            </w:rPr>
            <w:t>9</w:t>
          </w:r>
        </w:p>
        <w:p w14:paraId="3C476C3E" w14:textId="0C124369"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p2csry">
            <w:r w:rsidRPr="00C66463">
              <w:rPr>
                <w:rFonts w:ascii="Arial" w:hAnsi="Arial" w:cs="Arial"/>
              </w:rPr>
              <w:t>Data Analysis</w:t>
            </w:r>
            <w:r w:rsidRPr="00C66463">
              <w:rPr>
                <w:rFonts w:ascii="Arial" w:hAnsi="Arial" w:cs="Arial"/>
              </w:rPr>
              <w:tab/>
              <w:t>3</w:t>
            </w:r>
          </w:hyperlink>
          <w:r w:rsidR="001719A3">
            <w:rPr>
              <w:rFonts w:ascii="Arial" w:hAnsi="Arial" w:cs="Arial"/>
            </w:rPr>
            <w:t>1</w:t>
          </w:r>
        </w:p>
        <w:p w14:paraId="1B106576" w14:textId="1FA3D4BB"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147n2zr">
            <w:r w:rsidRPr="00C66463">
              <w:rPr>
                <w:rFonts w:ascii="Arial" w:hAnsi="Arial" w:cs="Arial"/>
              </w:rPr>
              <w:t>Ethical Consideration</w:t>
            </w:r>
            <w:r w:rsidRPr="00C66463">
              <w:rPr>
                <w:rFonts w:ascii="Arial" w:hAnsi="Arial" w:cs="Arial"/>
              </w:rPr>
              <w:tab/>
              <w:t>3</w:t>
            </w:r>
          </w:hyperlink>
          <w:r w:rsidR="001719A3">
            <w:rPr>
              <w:rFonts w:ascii="Arial" w:hAnsi="Arial" w:cs="Arial"/>
            </w:rPr>
            <w:t>1</w:t>
          </w:r>
        </w:p>
        <w:p w14:paraId="5F1118A9" w14:textId="7BDF32AD" w:rsidR="00163C37" w:rsidRPr="00C66463" w:rsidRDefault="00000000">
          <w:pPr>
            <w:pBdr>
              <w:top w:val="nil"/>
              <w:left w:val="nil"/>
              <w:bottom w:val="nil"/>
              <w:right w:val="nil"/>
              <w:between w:val="nil"/>
            </w:pBdr>
            <w:tabs>
              <w:tab w:val="right" w:leader="dot" w:pos="9350"/>
            </w:tabs>
            <w:spacing w:after="100"/>
            <w:ind w:left="480"/>
            <w:rPr>
              <w:rFonts w:ascii="Arial" w:eastAsia="Cambria" w:hAnsi="Arial" w:cs="Arial"/>
            </w:rPr>
          </w:pPr>
          <w:hyperlink w:anchor="_3o7alnk">
            <w:r w:rsidRPr="00C66463">
              <w:rPr>
                <w:rFonts w:ascii="Arial" w:hAnsi="Arial" w:cs="Arial"/>
              </w:rPr>
              <w:t>Research ethics</w:t>
            </w:r>
            <w:r w:rsidRPr="00C66463">
              <w:rPr>
                <w:rFonts w:ascii="Arial" w:hAnsi="Arial" w:cs="Arial"/>
              </w:rPr>
              <w:tab/>
              <w:t>3</w:t>
            </w:r>
          </w:hyperlink>
          <w:r w:rsidR="001719A3">
            <w:rPr>
              <w:rFonts w:ascii="Arial" w:hAnsi="Arial" w:cs="Arial"/>
            </w:rPr>
            <w:t>1</w:t>
          </w:r>
        </w:p>
        <w:p w14:paraId="2DEBFF76" w14:textId="717DD283" w:rsidR="00163C37" w:rsidRPr="00C66463" w:rsidRDefault="00000000">
          <w:pPr>
            <w:pBdr>
              <w:top w:val="nil"/>
              <w:left w:val="nil"/>
              <w:bottom w:val="nil"/>
              <w:right w:val="nil"/>
              <w:between w:val="nil"/>
            </w:pBdr>
            <w:tabs>
              <w:tab w:val="right" w:leader="dot" w:pos="9350"/>
            </w:tabs>
            <w:spacing w:after="100"/>
            <w:ind w:left="480"/>
            <w:rPr>
              <w:rFonts w:ascii="Arial" w:eastAsia="Cambria" w:hAnsi="Arial" w:cs="Arial"/>
            </w:rPr>
          </w:pPr>
          <w:hyperlink w:anchor="_23ckvvd">
            <w:r w:rsidRPr="00C66463">
              <w:rPr>
                <w:rFonts w:ascii="Arial" w:hAnsi="Arial" w:cs="Arial"/>
              </w:rPr>
              <w:t>Risk associated with methodology</w:t>
            </w:r>
            <w:r w:rsidRPr="00C66463">
              <w:rPr>
                <w:rFonts w:ascii="Arial" w:hAnsi="Arial" w:cs="Arial"/>
              </w:rPr>
              <w:tab/>
              <w:t>3</w:t>
            </w:r>
          </w:hyperlink>
          <w:r w:rsidR="001719A3">
            <w:rPr>
              <w:rFonts w:ascii="Arial" w:hAnsi="Arial" w:cs="Arial"/>
            </w:rPr>
            <w:t>2</w:t>
          </w:r>
        </w:p>
        <w:p w14:paraId="51B41334" w14:textId="5C76598C"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ihv636">
            <w:r w:rsidRPr="00C66463">
              <w:rPr>
                <w:rFonts w:ascii="Arial" w:hAnsi="Arial" w:cs="Arial"/>
              </w:rPr>
              <w:t>Timeline</w:t>
            </w:r>
            <w:r w:rsidRPr="00C66463">
              <w:rPr>
                <w:rFonts w:ascii="Arial" w:hAnsi="Arial" w:cs="Arial"/>
              </w:rPr>
              <w:tab/>
              <w:t>3</w:t>
            </w:r>
          </w:hyperlink>
          <w:r w:rsidR="001719A3">
            <w:rPr>
              <w:rFonts w:ascii="Arial" w:hAnsi="Arial" w:cs="Arial"/>
            </w:rPr>
            <w:t>3</w:t>
          </w:r>
        </w:p>
        <w:p w14:paraId="04519AB8" w14:textId="1B827DC1"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32hioqz">
            <w:r w:rsidRPr="00C66463">
              <w:rPr>
                <w:rFonts w:ascii="Arial" w:hAnsi="Arial" w:cs="Arial"/>
              </w:rPr>
              <w:t>Chapter Summary</w:t>
            </w:r>
            <w:r w:rsidRPr="00C66463">
              <w:rPr>
                <w:rFonts w:ascii="Arial" w:hAnsi="Arial" w:cs="Arial"/>
              </w:rPr>
              <w:tab/>
              <w:t>3</w:t>
            </w:r>
          </w:hyperlink>
          <w:r w:rsidR="001719A3">
            <w:rPr>
              <w:rFonts w:ascii="Arial" w:hAnsi="Arial" w:cs="Arial"/>
            </w:rPr>
            <w:t>3</w:t>
          </w:r>
        </w:p>
        <w:p w14:paraId="49A93CBD" w14:textId="4D6EC90B" w:rsidR="00163C37" w:rsidRPr="00C66463" w:rsidRDefault="00000000">
          <w:pPr>
            <w:pBdr>
              <w:top w:val="nil"/>
              <w:left w:val="nil"/>
              <w:bottom w:val="nil"/>
              <w:right w:val="nil"/>
              <w:between w:val="nil"/>
            </w:pBdr>
            <w:tabs>
              <w:tab w:val="right" w:leader="dot" w:pos="9350"/>
            </w:tabs>
            <w:spacing w:after="100"/>
            <w:rPr>
              <w:rFonts w:ascii="Arial" w:eastAsia="Cambria" w:hAnsi="Arial" w:cs="Arial"/>
            </w:rPr>
          </w:pPr>
          <w:hyperlink w:anchor="_1hmsyys">
            <w:r w:rsidRPr="00C66463">
              <w:rPr>
                <w:rFonts w:ascii="Arial" w:hAnsi="Arial" w:cs="Arial"/>
              </w:rPr>
              <w:t>Chapter 4: Findings / Results, Analysis and Discussion:</w:t>
            </w:r>
            <w:r w:rsidRPr="00C66463">
              <w:rPr>
                <w:rFonts w:ascii="Arial" w:hAnsi="Arial" w:cs="Arial"/>
              </w:rPr>
              <w:tab/>
              <w:t>3</w:t>
            </w:r>
          </w:hyperlink>
          <w:r w:rsidR="00D51BBE">
            <w:rPr>
              <w:rFonts w:ascii="Arial" w:hAnsi="Arial" w:cs="Arial"/>
            </w:rPr>
            <w:t>5</w:t>
          </w:r>
        </w:p>
        <w:p w14:paraId="7C8C0BD4" w14:textId="554ECF66"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41mghml">
            <w:r w:rsidRPr="00C66463">
              <w:rPr>
                <w:rFonts w:ascii="Arial" w:hAnsi="Arial" w:cs="Arial"/>
              </w:rPr>
              <w:t>Summary / Presentation of Findings / Results</w:t>
            </w:r>
            <w:r w:rsidRPr="00C66463">
              <w:rPr>
                <w:rFonts w:ascii="Arial" w:hAnsi="Arial" w:cs="Arial"/>
              </w:rPr>
              <w:tab/>
            </w:r>
          </w:hyperlink>
          <w:r w:rsidR="00D51BBE">
            <w:rPr>
              <w:rFonts w:ascii="Arial" w:hAnsi="Arial" w:cs="Arial"/>
            </w:rPr>
            <w:t>59</w:t>
          </w:r>
        </w:p>
        <w:p w14:paraId="23AEB6CF" w14:textId="3CED5AF1"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grqrue">
            <w:r w:rsidRPr="00C66463">
              <w:rPr>
                <w:rFonts w:ascii="Arial" w:hAnsi="Arial" w:cs="Arial"/>
              </w:rPr>
              <w:t>Analysis of Results</w:t>
            </w:r>
            <w:r w:rsidRPr="00C66463">
              <w:rPr>
                <w:rFonts w:ascii="Arial" w:hAnsi="Arial" w:cs="Arial"/>
              </w:rPr>
              <w:tab/>
              <w:t>5</w:t>
            </w:r>
          </w:hyperlink>
          <w:r w:rsidR="00D51BBE">
            <w:rPr>
              <w:rFonts w:ascii="Arial" w:hAnsi="Arial" w:cs="Arial"/>
            </w:rPr>
            <w:t>9</w:t>
          </w:r>
        </w:p>
        <w:p w14:paraId="00A7E12B" w14:textId="68238E7F"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vx1227">
            <w:r w:rsidRPr="00C66463">
              <w:rPr>
                <w:rFonts w:ascii="Arial" w:hAnsi="Arial" w:cs="Arial"/>
              </w:rPr>
              <w:t>Discussion of Results</w:t>
            </w:r>
            <w:r w:rsidRPr="00C66463">
              <w:rPr>
                <w:rFonts w:ascii="Arial" w:hAnsi="Arial" w:cs="Arial"/>
              </w:rPr>
              <w:tab/>
            </w:r>
          </w:hyperlink>
          <w:r w:rsidR="00D51BBE">
            <w:rPr>
              <w:rFonts w:ascii="Arial" w:hAnsi="Arial" w:cs="Arial"/>
            </w:rPr>
            <w:t>65</w:t>
          </w:r>
        </w:p>
        <w:p w14:paraId="4375EA6A" w14:textId="2A8839FB"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3fwokq0">
            <w:r w:rsidRPr="00C66463">
              <w:rPr>
                <w:rFonts w:ascii="Arial" w:hAnsi="Arial" w:cs="Arial"/>
              </w:rPr>
              <w:t>Chapter summary</w:t>
            </w:r>
            <w:r w:rsidRPr="00C66463">
              <w:rPr>
                <w:rFonts w:ascii="Arial" w:hAnsi="Arial" w:cs="Arial"/>
              </w:rPr>
              <w:tab/>
              <w:t>6</w:t>
            </w:r>
          </w:hyperlink>
          <w:r w:rsidR="00D51BBE">
            <w:rPr>
              <w:rFonts w:ascii="Arial" w:hAnsi="Arial" w:cs="Arial"/>
            </w:rPr>
            <w:t>7</w:t>
          </w:r>
        </w:p>
        <w:p w14:paraId="1DAEBC67" w14:textId="20E18BCD" w:rsidR="00163C37" w:rsidRPr="00C66463" w:rsidRDefault="00000000">
          <w:pPr>
            <w:pBdr>
              <w:top w:val="nil"/>
              <w:left w:val="nil"/>
              <w:bottom w:val="nil"/>
              <w:right w:val="nil"/>
              <w:between w:val="nil"/>
            </w:pBdr>
            <w:tabs>
              <w:tab w:val="right" w:leader="dot" w:pos="9350"/>
            </w:tabs>
            <w:spacing w:after="100"/>
            <w:rPr>
              <w:rFonts w:ascii="Arial" w:eastAsia="Cambria" w:hAnsi="Arial" w:cs="Arial"/>
            </w:rPr>
          </w:pPr>
          <w:hyperlink w:anchor="_1v1yuxt">
            <w:r w:rsidRPr="00C66463">
              <w:rPr>
                <w:rFonts w:ascii="Arial" w:hAnsi="Arial" w:cs="Arial"/>
              </w:rPr>
              <w:t xml:space="preserve">CHAPTER </w:t>
            </w:r>
            <w:r w:rsidR="00636D61" w:rsidRPr="00C66463">
              <w:rPr>
                <w:rFonts w:ascii="Arial" w:hAnsi="Arial" w:cs="Arial"/>
              </w:rPr>
              <w:t>5</w:t>
            </w:r>
            <w:r w:rsidRPr="00C66463">
              <w:rPr>
                <w:rFonts w:ascii="Arial" w:hAnsi="Arial" w:cs="Arial"/>
              </w:rPr>
              <w:t>: CONCLUSION AND RECOMMENDATION</w:t>
            </w:r>
            <w:r w:rsidRPr="00C66463">
              <w:rPr>
                <w:rFonts w:ascii="Arial" w:hAnsi="Arial" w:cs="Arial"/>
              </w:rPr>
              <w:tab/>
              <w:t>6</w:t>
            </w:r>
          </w:hyperlink>
          <w:r w:rsidR="006302F3">
            <w:rPr>
              <w:rFonts w:ascii="Arial" w:hAnsi="Arial" w:cs="Arial"/>
            </w:rPr>
            <w:t>8</w:t>
          </w:r>
        </w:p>
        <w:p w14:paraId="537E7CD4" w14:textId="773A8AAD"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4f1mdlm">
            <w:r w:rsidRPr="00C66463">
              <w:rPr>
                <w:rFonts w:ascii="Arial" w:hAnsi="Arial" w:cs="Arial"/>
              </w:rPr>
              <w:t>Conclusion</w:t>
            </w:r>
            <w:r w:rsidRPr="00C66463">
              <w:rPr>
                <w:rFonts w:ascii="Arial" w:hAnsi="Arial" w:cs="Arial"/>
              </w:rPr>
              <w:tab/>
              <w:t>6</w:t>
            </w:r>
          </w:hyperlink>
          <w:r w:rsidR="006302F3">
            <w:rPr>
              <w:rFonts w:ascii="Arial" w:hAnsi="Arial" w:cs="Arial"/>
            </w:rPr>
            <w:t>8</w:t>
          </w:r>
        </w:p>
        <w:p w14:paraId="3687C0CF" w14:textId="0A1F58B6"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u6wntf">
            <w:r w:rsidRPr="00C66463">
              <w:rPr>
                <w:rFonts w:ascii="Arial" w:hAnsi="Arial" w:cs="Arial"/>
              </w:rPr>
              <w:t>Linking with Objectives</w:t>
            </w:r>
            <w:r w:rsidRPr="00C66463">
              <w:rPr>
                <w:rFonts w:ascii="Arial" w:hAnsi="Arial" w:cs="Arial"/>
              </w:rPr>
              <w:tab/>
              <w:t>6</w:t>
            </w:r>
          </w:hyperlink>
          <w:r w:rsidR="006302F3">
            <w:rPr>
              <w:rFonts w:ascii="Arial" w:hAnsi="Arial" w:cs="Arial"/>
            </w:rPr>
            <w:t>9</w:t>
          </w:r>
        </w:p>
        <w:p w14:paraId="10FC9F57" w14:textId="6AD4A47D"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19c6y18">
            <w:r w:rsidRPr="00C66463">
              <w:rPr>
                <w:rFonts w:ascii="Arial" w:hAnsi="Arial" w:cs="Arial"/>
              </w:rPr>
              <w:t>Recommendations</w:t>
            </w:r>
            <w:r w:rsidRPr="00C66463">
              <w:rPr>
                <w:rFonts w:ascii="Arial" w:hAnsi="Arial" w:cs="Arial"/>
              </w:rPr>
              <w:tab/>
            </w:r>
          </w:hyperlink>
          <w:r w:rsidR="006302F3">
            <w:rPr>
              <w:rFonts w:ascii="Arial" w:hAnsi="Arial" w:cs="Arial"/>
            </w:rPr>
            <w:t>70</w:t>
          </w:r>
        </w:p>
        <w:p w14:paraId="467993CA" w14:textId="77DE8E01"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3tbugp1">
            <w:r w:rsidRPr="00C66463">
              <w:rPr>
                <w:rFonts w:ascii="Arial" w:hAnsi="Arial" w:cs="Arial"/>
              </w:rPr>
              <w:t>Research Limitations</w:t>
            </w:r>
            <w:r w:rsidRPr="00C66463">
              <w:rPr>
                <w:rFonts w:ascii="Arial" w:hAnsi="Arial" w:cs="Arial"/>
              </w:rPr>
              <w:tab/>
            </w:r>
          </w:hyperlink>
          <w:r w:rsidR="006302F3">
            <w:rPr>
              <w:rFonts w:ascii="Arial" w:hAnsi="Arial" w:cs="Arial"/>
            </w:rPr>
            <w:t>71</w:t>
          </w:r>
        </w:p>
        <w:p w14:paraId="4127754A" w14:textId="7AADE6DD"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8h4qwu">
            <w:r w:rsidRPr="00C66463">
              <w:rPr>
                <w:rFonts w:ascii="Arial" w:hAnsi="Arial" w:cs="Arial"/>
              </w:rPr>
              <w:t>Future Scope</w:t>
            </w:r>
            <w:r w:rsidRPr="00C66463">
              <w:rPr>
                <w:rFonts w:ascii="Arial" w:hAnsi="Arial" w:cs="Arial"/>
              </w:rPr>
              <w:tab/>
            </w:r>
          </w:hyperlink>
          <w:r w:rsidR="006302F3">
            <w:rPr>
              <w:rFonts w:ascii="Arial" w:hAnsi="Arial" w:cs="Arial"/>
            </w:rPr>
            <w:t>71</w:t>
          </w:r>
        </w:p>
        <w:p w14:paraId="21CB679C" w14:textId="4F7EB392" w:rsidR="00163C37" w:rsidRPr="00C66463" w:rsidRDefault="00000000">
          <w:pPr>
            <w:pBdr>
              <w:top w:val="nil"/>
              <w:left w:val="nil"/>
              <w:bottom w:val="nil"/>
              <w:right w:val="nil"/>
              <w:between w:val="nil"/>
            </w:pBdr>
            <w:tabs>
              <w:tab w:val="right" w:leader="dot" w:pos="9350"/>
            </w:tabs>
            <w:spacing w:after="100"/>
            <w:rPr>
              <w:rFonts w:ascii="Arial" w:eastAsia="Cambria" w:hAnsi="Arial" w:cs="Arial"/>
            </w:rPr>
          </w:pPr>
          <w:hyperlink w:anchor="_nmf14n">
            <w:r w:rsidRPr="00C66463">
              <w:rPr>
                <w:rFonts w:ascii="Arial" w:hAnsi="Arial" w:cs="Arial"/>
              </w:rPr>
              <w:t>References</w:t>
            </w:r>
            <w:r w:rsidRPr="00C66463">
              <w:rPr>
                <w:rFonts w:ascii="Arial" w:hAnsi="Arial" w:cs="Arial"/>
              </w:rPr>
              <w:tab/>
            </w:r>
          </w:hyperlink>
          <w:r w:rsidR="00046C5B">
            <w:rPr>
              <w:rFonts w:ascii="Arial" w:hAnsi="Arial" w:cs="Arial"/>
            </w:rPr>
            <w:t>73</w:t>
          </w:r>
        </w:p>
        <w:p w14:paraId="13528957" w14:textId="77777777" w:rsidR="00163C37" w:rsidRPr="00C66463" w:rsidRDefault="00000000">
          <w:pPr>
            <w:rPr>
              <w:rFonts w:ascii="Arial" w:hAnsi="Arial" w:cs="Arial"/>
            </w:rPr>
          </w:pPr>
          <w:r w:rsidRPr="00C66463">
            <w:rPr>
              <w:rFonts w:ascii="Arial" w:hAnsi="Arial" w:cs="Arial"/>
            </w:rPr>
            <w:fldChar w:fldCharType="end"/>
          </w:r>
        </w:p>
      </w:sdtContent>
    </w:sdt>
    <w:p w14:paraId="606B94E3" w14:textId="77777777" w:rsidR="00163C37" w:rsidRDefault="00163C37">
      <w:pPr>
        <w:spacing w:before="240" w:after="240"/>
      </w:pPr>
    </w:p>
    <w:p w14:paraId="1A3BB0D8" w14:textId="77777777" w:rsidR="00163C37" w:rsidRPr="00C66463" w:rsidRDefault="00000000">
      <w:pPr>
        <w:jc w:val="center"/>
        <w:rPr>
          <w:rFonts w:ascii="Arial" w:hAnsi="Arial" w:cs="Arial"/>
          <w:b/>
          <w:sz w:val="28"/>
          <w:szCs w:val="28"/>
        </w:rPr>
      </w:pPr>
      <w:r w:rsidRPr="00C66463">
        <w:rPr>
          <w:rFonts w:ascii="Arial" w:hAnsi="Arial" w:cs="Arial"/>
          <w:b/>
          <w:sz w:val="28"/>
          <w:szCs w:val="28"/>
        </w:rPr>
        <w:t>List of figures</w:t>
      </w:r>
    </w:p>
    <w:sdt>
      <w:sdtPr>
        <w:id w:val="1780216683"/>
        <w:docPartObj>
          <w:docPartGallery w:val="Table of Contents"/>
          <w:docPartUnique/>
        </w:docPartObj>
      </w:sdtPr>
      <w:sdtContent>
        <w:p w14:paraId="7EFC02EA" w14:textId="133A464A" w:rsidR="00163C37" w:rsidRPr="00C66463" w:rsidRDefault="00000000">
          <w:pPr>
            <w:pBdr>
              <w:top w:val="nil"/>
              <w:left w:val="nil"/>
              <w:bottom w:val="nil"/>
              <w:right w:val="nil"/>
              <w:between w:val="nil"/>
            </w:pBdr>
            <w:tabs>
              <w:tab w:val="right" w:pos="9350"/>
            </w:tabs>
            <w:rPr>
              <w:rFonts w:ascii="Arial" w:hAnsi="Arial" w:cs="Arial"/>
            </w:rPr>
          </w:pPr>
          <w:r>
            <w:fldChar w:fldCharType="begin"/>
          </w:r>
          <w:r>
            <w:instrText xml:space="preserve"> TOC \h \u \z \t "Heading 1,1,Heading 2,2,Heading 3,3,Heading 4,4,Heading 5,5,Heading 6,6,"</w:instrText>
          </w:r>
          <w:r>
            <w:fldChar w:fldCharType="separate"/>
          </w:r>
          <w:hyperlink w:anchor="_46r0co2">
            <w:r w:rsidRPr="00C66463">
              <w:rPr>
                <w:rFonts w:ascii="Arial" w:hAnsi="Arial" w:cs="Arial"/>
              </w:rPr>
              <w:t>Figure 2.1: Conceptual framework for the research</w:t>
            </w:r>
            <w:r w:rsidRPr="00C66463">
              <w:rPr>
                <w:rFonts w:ascii="Arial" w:hAnsi="Arial" w:cs="Arial"/>
              </w:rPr>
              <w:tab/>
            </w:r>
          </w:hyperlink>
          <w:r w:rsidR="00395DA1">
            <w:rPr>
              <w:rFonts w:ascii="Arial" w:hAnsi="Arial" w:cs="Arial"/>
            </w:rPr>
            <w:t>23</w:t>
          </w:r>
        </w:p>
        <w:p w14:paraId="2508D0E8" w14:textId="56E44828" w:rsidR="00163C37" w:rsidRPr="00C66463" w:rsidRDefault="00000000">
          <w:pPr>
            <w:pBdr>
              <w:top w:val="nil"/>
              <w:left w:val="nil"/>
              <w:bottom w:val="nil"/>
              <w:right w:val="nil"/>
              <w:between w:val="nil"/>
            </w:pBdr>
            <w:tabs>
              <w:tab w:val="right" w:pos="9350"/>
            </w:tabs>
            <w:rPr>
              <w:rFonts w:ascii="Arial" w:hAnsi="Arial" w:cs="Arial"/>
            </w:rPr>
          </w:pPr>
          <w:hyperlink w:anchor="_2lwamvv">
            <w:r w:rsidRPr="00C66463">
              <w:rPr>
                <w:rFonts w:ascii="Arial" w:hAnsi="Arial" w:cs="Arial"/>
              </w:rPr>
              <w:t>Figure 3.1: Research onion</w:t>
            </w:r>
            <w:r w:rsidRPr="00C66463">
              <w:rPr>
                <w:rFonts w:ascii="Arial" w:hAnsi="Arial" w:cs="Arial"/>
              </w:rPr>
              <w:tab/>
              <w:t>2</w:t>
            </w:r>
          </w:hyperlink>
          <w:r w:rsidR="00395DA1">
            <w:rPr>
              <w:rFonts w:ascii="Arial" w:hAnsi="Arial" w:cs="Arial"/>
            </w:rPr>
            <w:t>5</w:t>
          </w:r>
        </w:p>
        <w:p w14:paraId="5E431E89" w14:textId="394538B7" w:rsidR="00163C37" w:rsidRPr="00C66463" w:rsidRDefault="00000000">
          <w:pPr>
            <w:pBdr>
              <w:top w:val="nil"/>
              <w:left w:val="nil"/>
              <w:bottom w:val="nil"/>
              <w:right w:val="nil"/>
              <w:between w:val="nil"/>
            </w:pBdr>
            <w:tabs>
              <w:tab w:val="right" w:pos="9350"/>
            </w:tabs>
            <w:rPr>
              <w:rFonts w:ascii="Arial" w:hAnsi="Arial" w:cs="Arial"/>
            </w:rPr>
          </w:pPr>
          <w:hyperlink w:anchor="_111kx3o">
            <w:r w:rsidRPr="00C66463">
              <w:rPr>
                <w:rFonts w:ascii="Arial" w:hAnsi="Arial" w:cs="Arial"/>
              </w:rPr>
              <w:t>Table 3.2: Risk associated with “research methodology”</w:t>
            </w:r>
            <w:r w:rsidRPr="00C66463">
              <w:rPr>
                <w:rFonts w:ascii="Arial" w:hAnsi="Arial" w:cs="Arial"/>
              </w:rPr>
              <w:tab/>
              <w:t>3</w:t>
            </w:r>
          </w:hyperlink>
          <w:r w:rsidR="00395DA1">
            <w:rPr>
              <w:rFonts w:ascii="Arial" w:hAnsi="Arial" w:cs="Arial"/>
            </w:rPr>
            <w:t>2</w:t>
          </w:r>
        </w:p>
        <w:p w14:paraId="4FF747D5" w14:textId="403CA76F" w:rsidR="00163C37" w:rsidRPr="00C66463" w:rsidRDefault="00000000">
          <w:pPr>
            <w:pBdr>
              <w:top w:val="nil"/>
              <w:left w:val="nil"/>
              <w:bottom w:val="nil"/>
              <w:right w:val="nil"/>
              <w:between w:val="nil"/>
            </w:pBdr>
            <w:tabs>
              <w:tab w:val="right" w:pos="9350"/>
            </w:tabs>
            <w:rPr>
              <w:rFonts w:ascii="Arial" w:hAnsi="Arial" w:cs="Arial"/>
            </w:rPr>
          </w:pPr>
          <w:hyperlink w:anchor="_3l18frh">
            <w:r w:rsidRPr="00C66463">
              <w:rPr>
                <w:rFonts w:ascii="Arial" w:hAnsi="Arial" w:cs="Arial"/>
              </w:rPr>
              <w:t>Table 3.3: Timeline for research</w:t>
            </w:r>
            <w:r w:rsidRPr="00C66463">
              <w:rPr>
                <w:rFonts w:ascii="Arial" w:hAnsi="Arial" w:cs="Arial"/>
              </w:rPr>
              <w:tab/>
              <w:t>3</w:t>
            </w:r>
          </w:hyperlink>
          <w:r w:rsidR="00395DA1">
            <w:rPr>
              <w:rFonts w:ascii="Arial" w:hAnsi="Arial" w:cs="Arial"/>
            </w:rPr>
            <w:t>3</w:t>
          </w:r>
        </w:p>
        <w:p w14:paraId="5C8B9CF4" w14:textId="77777777" w:rsidR="00163C37" w:rsidRDefault="00000000">
          <w:pPr>
            <w:rPr>
              <w:b/>
            </w:rPr>
          </w:pPr>
          <w:r>
            <w:fldChar w:fldCharType="end"/>
          </w:r>
        </w:p>
      </w:sdtContent>
    </w:sdt>
    <w:p w14:paraId="73113007" w14:textId="77777777" w:rsidR="00163C37" w:rsidRDefault="00000000">
      <w:pPr>
        <w:spacing w:line="276" w:lineRule="auto"/>
        <w:jc w:val="left"/>
        <w:rPr>
          <w:b/>
        </w:rPr>
      </w:pPr>
      <w:r>
        <w:br w:type="page"/>
      </w:r>
    </w:p>
    <w:p w14:paraId="756C7241" w14:textId="77777777" w:rsidR="00163C37" w:rsidRPr="00C66463" w:rsidRDefault="00000000">
      <w:pPr>
        <w:jc w:val="center"/>
        <w:rPr>
          <w:rFonts w:ascii="Arial" w:hAnsi="Arial" w:cs="Arial"/>
          <w:b/>
          <w:sz w:val="28"/>
          <w:szCs w:val="28"/>
        </w:rPr>
      </w:pPr>
      <w:r w:rsidRPr="00C66463">
        <w:rPr>
          <w:rFonts w:ascii="Arial" w:hAnsi="Arial" w:cs="Arial"/>
          <w:b/>
          <w:sz w:val="28"/>
          <w:szCs w:val="28"/>
        </w:rPr>
        <w:lastRenderedPageBreak/>
        <w:t>List of tables</w:t>
      </w:r>
    </w:p>
    <w:sdt>
      <w:sdtPr>
        <w:id w:val="-1204934409"/>
        <w:docPartObj>
          <w:docPartGallery w:val="Table of Contents"/>
          <w:docPartUnique/>
        </w:docPartObj>
      </w:sdtPr>
      <w:sdtContent>
        <w:p w14:paraId="5C680F3D" w14:textId="7DA15F8A" w:rsidR="00163C37" w:rsidRPr="00C66463" w:rsidRDefault="00000000">
          <w:pPr>
            <w:pBdr>
              <w:top w:val="nil"/>
              <w:left w:val="nil"/>
              <w:bottom w:val="nil"/>
              <w:right w:val="nil"/>
              <w:between w:val="nil"/>
            </w:pBdr>
            <w:tabs>
              <w:tab w:val="right" w:pos="9350"/>
            </w:tabs>
            <w:rPr>
              <w:rFonts w:ascii="Arial" w:eastAsia="Cambria" w:hAnsi="Arial" w:cs="Arial"/>
              <w:sz w:val="22"/>
              <w:szCs w:val="22"/>
            </w:rPr>
          </w:pPr>
          <w:r>
            <w:fldChar w:fldCharType="begin"/>
          </w:r>
          <w:r>
            <w:instrText xml:space="preserve"> TOC \h \u \z \t "Heading 1,1,Heading 2,2,Heading 3,3,Heading 4,4,Heading 5,5,Heading 6,6,"</w:instrText>
          </w:r>
          <w:r>
            <w:fldChar w:fldCharType="separate"/>
          </w:r>
          <w:hyperlink w:anchor="_206ipza">
            <w:r w:rsidRPr="00C66463">
              <w:rPr>
                <w:rFonts w:ascii="Arial" w:hAnsi="Arial" w:cs="Arial"/>
              </w:rPr>
              <w:t>Table 3.1: Exclusion and Inclusion Criteria</w:t>
            </w:r>
            <w:r w:rsidRPr="00C66463">
              <w:rPr>
                <w:rFonts w:ascii="Arial" w:hAnsi="Arial" w:cs="Arial"/>
              </w:rPr>
              <w:tab/>
            </w:r>
          </w:hyperlink>
          <w:r w:rsidR="000B5095">
            <w:rPr>
              <w:rFonts w:ascii="Arial" w:hAnsi="Arial" w:cs="Arial"/>
            </w:rPr>
            <w:t>31</w:t>
          </w:r>
        </w:p>
        <w:p w14:paraId="1F1D7918" w14:textId="200A1E07" w:rsidR="00163C37" w:rsidRDefault="00000000">
          <w:pPr>
            <w:pBdr>
              <w:top w:val="nil"/>
              <w:left w:val="nil"/>
              <w:bottom w:val="nil"/>
              <w:right w:val="nil"/>
              <w:between w:val="nil"/>
            </w:pBdr>
            <w:tabs>
              <w:tab w:val="right" w:pos="9350"/>
            </w:tabs>
            <w:rPr>
              <w:rFonts w:ascii="Cambria" w:eastAsia="Cambria" w:hAnsi="Cambria" w:cs="Cambria"/>
              <w:sz w:val="22"/>
              <w:szCs w:val="22"/>
            </w:rPr>
          </w:pPr>
          <w:hyperlink w:anchor="_4k668n3">
            <w:r w:rsidRPr="00C66463">
              <w:rPr>
                <w:rFonts w:ascii="Arial" w:hAnsi="Arial" w:cs="Arial"/>
              </w:rPr>
              <w:t>Table 4.1: Data table</w:t>
            </w:r>
            <w:r w:rsidRPr="00C66463">
              <w:rPr>
                <w:rFonts w:ascii="Arial" w:hAnsi="Arial" w:cs="Arial"/>
              </w:rPr>
              <w:tab/>
              <w:t>5</w:t>
            </w:r>
          </w:hyperlink>
          <w:r>
            <w:fldChar w:fldCharType="end"/>
          </w:r>
          <w:r w:rsidR="00D26948">
            <w:t>9</w:t>
          </w:r>
        </w:p>
      </w:sdtContent>
    </w:sdt>
    <w:p w14:paraId="48BB50B4" w14:textId="77777777" w:rsidR="00163C37" w:rsidRDefault="00000000">
      <w:pPr>
        <w:rPr>
          <w:b/>
        </w:rPr>
      </w:pPr>
      <w:r>
        <w:br w:type="page"/>
      </w:r>
    </w:p>
    <w:p w14:paraId="5513F211" w14:textId="77777777" w:rsidR="00163C37" w:rsidRPr="00D827BF" w:rsidRDefault="00000000">
      <w:pPr>
        <w:pStyle w:val="Heading1"/>
        <w:spacing w:before="240" w:after="240"/>
        <w:rPr>
          <w:rFonts w:ascii="Arial" w:hAnsi="Arial" w:cs="Arial"/>
          <w:sz w:val="28"/>
          <w:szCs w:val="28"/>
          <w:highlight w:val="white"/>
        </w:rPr>
      </w:pPr>
      <w:bookmarkStart w:id="0" w:name="_37m2jsg" w:colFirst="0" w:colLast="0"/>
      <w:bookmarkEnd w:id="0"/>
      <w:r w:rsidRPr="00D827BF">
        <w:rPr>
          <w:rFonts w:ascii="Arial" w:hAnsi="Arial" w:cs="Arial"/>
          <w:sz w:val="28"/>
          <w:szCs w:val="28"/>
        </w:rPr>
        <w:lastRenderedPageBreak/>
        <w:t>CHAPTER 1: INTROD</w:t>
      </w:r>
      <w:r w:rsidRPr="00D827BF">
        <w:rPr>
          <w:rFonts w:ascii="Arial" w:hAnsi="Arial" w:cs="Arial"/>
          <w:sz w:val="28"/>
          <w:szCs w:val="28"/>
          <w:highlight w:val="white"/>
        </w:rPr>
        <w:t>UCTION</w:t>
      </w:r>
    </w:p>
    <w:p w14:paraId="793A467F" w14:textId="77777777" w:rsidR="00163C37" w:rsidRPr="0074015C" w:rsidRDefault="00000000">
      <w:pPr>
        <w:pStyle w:val="Heading2"/>
        <w:rPr>
          <w:rFonts w:ascii="Arial" w:hAnsi="Arial" w:cs="Arial"/>
          <w:sz w:val="28"/>
          <w:szCs w:val="28"/>
        </w:rPr>
      </w:pPr>
      <w:bookmarkStart w:id="1" w:name="_1mrcu09" w:colFirst="0" w:colLast="0"/>
      <w:bookmarkEnd w:id="1"/>
      <w:r w:rsidRPr="0074015C">
        <w:rPr>
          <w:rFonts w:ascii="Arial" w:hAnsi="Arial" w:cs="Arial"/>
          <w:sz w:val="28"/>
          <w:szCs w:val="28"/>
        </w:rPr>
        <w:t>Background &amp; Problem Statement</w:t>
      </w:r>
    </w:p>
    <w:p w14:paraId="4BAF6B8D" w14:textId="7777777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Corporate globalisation is one of the essential dimensions of globalisation that helps to achieve business success by considering a diversified population along with stable financial and political along with social aspects. Corporate globalisation seems to have an effect on the foreign businesses. This is because it helps to expand the business operation and access to new markets which increases productivity as well as profitability (</w:t>
      </w:r>
      <w:r w:rsidRPr="0074015C">
        <w:rPr>
          <w:rFonts w:ascii="Arial" w:hAnsi="Arial" w:cs="Arial"/>
          <w:highlight w:val="white"/>
        </w:rPr>
        <w:t>Yaiprasert and Hidayanto, 2024, p.100209</w:t>
      </w:r>
      <w:r w:rsidRPr="0074015C">
        <w:rPr>
          <w:rFonts w:ascii="Arial" w:hAnsi="Arial" w:cs="Arial"/>
        </w:rPr>
        <w:t xml:space="preserve">). The positive impact of corporate globalisation on foreign business environments helps to raise the customer base of an organisation beyond domestic borders, which helps to realise the importance of cost savings through larger production and economic benefits. The effects of corporate globalisation on the foreign business activities of the South Asian region </w:t>
      </w:r>
      <w:proofErr w:type="gramStart"/>
      <w:r w:rsidRPr="0074015C">
        <w:rPr>
          <w:rFonts w:ascii="Arial" w:hAnsi="Arial" w:cs="Arial"/>
        </w:rPr>
        <w:t>is</w:t>
      </w:r>
      <w:proofErr w:type="gramEnd"/>
      <w:r w:rsidRPr="0074015C">
        <w:rPr>
          <w:rFonts w:ascii="Arial" w:hAnsi="Arial" w:cs="Arial"/>
        </w:rPr>
        <w:t xml:space="preserve"> all about dealing with the trade flows, capital flows and economic management that if goes into accurate changes can make growth. Besides this, the positive effect of the corporate globalisation on the business activities of the South Asian region, there are various kinds of challenges that take place are unemployment and poverty alleviation (Moderndiplomacy.eu, 2023). The impact of globalisation on the corporate sector and foreign business activities in the South Asian economy seems to provide both positive and negative results. </w:t>
      </w:r>
    </w:p>
    <w:p w14:paraId="23BDCBFA" w14:textId="7777777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 xml:space="preserve">This kind of initiative expanded south East Asia's trade and investment opportunities along with enhancing the economic status of the place. The large consumer base and low car labour cost along with strategic location the South Asian region becomes more attractive for foreign investors (Moderndiplomacy.eu, 2023). It helps to take care of the foreign business activities accurately by enhancing productivity and profitability. Due to severe globalisation and liberalisation processes on corporate or foreign business activities in the South Asian region, the rate of joblessness increased in industry and manufacturing. In order to analyse the challenges of corporate globalisation and its effect on their foreign business activities in the South Asian Region, this particular project has helped to provide relevant solutions. For instance, expansion of the foreign business </w:t>
      </w:r>
      <w:r w:rsidRPr="0074015C">
        <w:rPr>
          <w:rFonts w:ascii="Arial" w:hAnsi="Arial" w:cs="Arial"/>
        </w:rPr>
        <w:lastRenderedPageBreak/>
        <w:t>activities in the South Asian region, the corporate globalisation seems to make expansion to the business processes by initiating information technology and focusing on the availability of skilled labour. This kind of initiation also created challenges to address the policy intervention of corporate globalisation. It seems to foster foreign business activities by making inclusive growth along with protecting the environment and creating new opportunities for the population (Moderndiplomacy.eu, 2023). Hence, the suggestions that have been provided in this project seemed to help the foreign business of the South Asian Region to manage the effect of corporate globalisation by mitigating the identified challenges.</w:t>
      </w:r>
    </w:p>
    <w:p w14:paraId="434701CC" w14:textId="77777777" w:rsidR="00163C37" w:rsidRPr="0074015C" w:rsidRDefault="00000000">
      <w:pPr>
        <w:pStyle w:val="Heading2"/>
        <w:rPr>
          <w:rFonts w:ascii="Arial" w:hAnsi="Arial" w:cs="Arial"/>
          <w:sz w:val="28"/>
          <w:szCs w:val="28"/>
        </w:rPr>
      </w:pPr>
      <w:bookmarkStart w:id="2" w:name="_2zbgiuw" w:colFirst="0" w:colLast="0"/>
      <w:bookmarkEnd w:id="2"/>
      <w:r w:rsidRPr="0074015C">
        <w:rPr>
          <w:rFonts w:ascii="Arial" w:hAnsi="Arial" w:cs="Arial"/>
          <w:sz w:val="28"/>
          <w:szCs w:val="28"/>
        </w:rPr>
        <w:t>Research Aim</w:t>
      </w:r>
    </w:p>
    <w:p w14:paraId="161CCFFF" w14:textId="7777777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The aim of the research is to analyse the effect of corporate globalisation on foreign business activities that is based on South Asian region</w:t>
      </w:r>
    </w:p>
    <w:p w14:paraId="6A6417CA" w14:textId="77777777" w:rsidR="00163C37" w:rsidRPr="0074015C" w:rsidRDefault="00000000">
      <w:pPr>
        <w:pStyle w:val="Heading2"/>
        <w:rPr>
          <w:rFonts w:ascii="Arial" w:hAnsi="Arial" w:cs="Arial"/>
          <w:sz w:val="28"/>
          <w:szCs w:val="28"/>
        </w:rPr>
      </w:pPr>
      <w:bookmarkStart w:id="3" w:name="_1egqt2p" w:colFirst="0" w:colLast="0"/>
      <w:bookmarkEnd w:id="3"/>
      <w:r w:rsidRPr="0074015C">
        <w:rPr>
          <w:rFonts w:ascii="Arial" w:hAnsi="Arial" w:cs="Arial"/>
          <w:sz w:val="28"/>
          <w:szCs w:val="28"/>
        </w:rPr>
        <w:t>Research Objectives</w:t>
      </w:r>
    </w:p>
    <w:p w14:paraId="1CF19C64" w14:textId="5D20B627" w:rsidR="00163C37" w:rsidRPr="0074015C" w:rsidRDefault="00000000">
      <w:pPr>
        <w:numPr>
          <w:ilvl w:val="0"/>
          <w:numId w:val="6"/>
        </w:numPr>
        <w:pBdr>
          <w:top w:val="nil"/>
          <w:left w:val="nil"/>
          <w:bottom w:val="nil"/>
          <w:right w:val="nil"/>
          <w:between w:val="nil"/>
        </w:pBdr>
        <w:spacing w:before="240"/>
        <w:rPr>
          <w:rFonts w:ascii="Arial" w:hAnsi="Arial" w:cs="Arial"/>
        </w:rPr>
      </w:pPr>
      <w:r w:rsidRPr="0074015C">
        <w:rPr>
          <w:rFonts w:ascii="Arial" w:hAnsi="Arial" w:cs="Arial"/>
        </w:rPr>
        <w:t xml:space="preserve">To evaluate the importance of </w:t>
      </w:r>
      <w:r w:rsidR="002F76C6" w:rsidRPr="0074015C">
        <w:rPr>
          <w:rFonts w:ascii="Arial" w:hAnsi="Arial" w:cs="Arial"/>
        </w:rPr>
        <w:t>corporate</w:t>
      </w:r>
      <w:r w:rsidRPr="0074015C">
        <w:rPr>
          <w:rFonts w:ascii="Arial" w:hAnsi="Arial" w:cs="Arial"/>
        </w:rPr>
        <w:t xml:space="preserve"> globalisation and its effect on foreign business activities especially in the South Asian region</w:t>
      </w:r>
    </w:p>
    <w:p w14:paraId="7C097367" w14:textId="4858F6FE" w:rsidR="00163C37" w:rsidRPr="0074015C" w:rsidRDefault="00000000">
      <w:pPr>
        <w:numPr>
          <w:ilvl w:val="0"/>
          <w:numId w:val="6"/>
        </w:numPr>
        <w:pBdr>
          <w:top w:val="nil"/>
          <w:left w:val="nil"/>
          <w:bottom w:val="nil"/>
          <w:right w:val="nil"/>
          <w:between w:val="nil"/>
        </w:pBdr>
        <w:rPr>
          <w:rFonts w:ascii="Arial" w:hAnsi="Arial" w:cs="Arial"/>
        </w:rPr>
      </w:pPr>
      <w:r w:rsidRPr="0074015C">
        <w:rPr>
          <w:rFonts w:ascii="Arial" w:hAnsi="Arial" w:cs="Arial"/>
        </w:rPr>
        <w:t xml:space="preserve">To analyse the challenges of </w:t>
      </w:r>
      <w:r w:rsidR="002F76C6" w:rsidRPr="0074015C">
        <w:rPr>
          <w:rFonts w:ascii="Arial" w:hAnsi="Arial" w:cs="Arial"/>
        </w:rPr>
        <w:t>corporate</w:t>
      </w:r>
      <w:r w:rsidRPr="0074015C">
        <w:rPr>
          <w:rFonts w:ascii="Arial" w:hAnsi="Arial" w:cs="Arial"/>
        </w:rPr>
        <w:t xml:space="preserve"> globalisation on the business activities of South Asian region</w:t>
      </w:r>
    </w:p>
    <w:p w14:paraId="119D36C6" w14:textId="0E259058" w:rsidR="00163C37" w:rsidRPr="0074015C" w:rsidRDefault="00000000">
      <w:pPr>
        <w:numPr>
          <w:ilvl w:val="0"/>
          <w:numId w:val="6"/>
        </w:numPr>
        <w:pBdr>
          <w:top w:val="nil"/>
          <w:left w:val="nil"/>
          <w:bottom w:val="nil"/>
          <w:right w:val="nil"/>
          <w:between w:val="nil"/>
        </w:pBdr>
        <w:spacing w:after="240"/>
        <w:rPr>
          <w:rFonts w:ascii="Arial" w:hAnsi="Arial" w:cs="Arial"/>
        </w:rPr>
      </w:pPr>
      <w:r w:rsidRPr="0074015C">
        <w:rPr>
          <w:rFonts w:ascii="Arial" w:hAnsi="Arial" w:cs="Arial"/>
        </w:rPr>
        <w:t xml:space="preserve">To provide relevant solution for mitigating the challenges of </w:t>
      </w:r>
      <w:r w:rsidR="002F76C6" w:rsidRPr="0074015C">
        <w:rPr>
          <w:rFonts w:ascii="Arial" w:hAnsi="Arial" w:cs="Arial"/>
        </w:rPr>
        <w:t>corporate</w:t>
      </w:r>
      <w:r w:rsidRPr="0074015C">
        <w:rPr>
          <w:rFonts w:ascii="Arial" w:hAnsi="Arial" w:cs="Arial"/>
        </w:rPr>
        <w:t xml:space="preserve"> globalisation and its effect on foreign business activities that are based on South Asian region</w:t>
      </w:r>
    </w:p>
    <w:p w14:paraId="574B0340" w14:textId="77777777" w:rsidR="00163C37" w:rsidRPr="0074015C" w:rsidRDefault="00000000">
      <w:pPr>
        <w:pStyle w:val="Heading2"/>
        <w:rPr>
          <w:rFonts w:ascii="Arial" w:hAnsi="Arial" w:cs="Arial"/>
          <w:sz w:val="28"/>
          <w:szCs w:val="28"/>
        </w:rPr>
      </w:pPr>
      <w:bookmarkStart w:id="4" w:name="_3ygebqi" w:colFirst="0" w:colLast="0"/>
      <w:bookmarkEnd w:id="4"/>
      <w:r w:rsidRPr="0074015C">
        <w:rPr>
          <w:rFonts w:ascii="Arial" w:hAnsi="Arial" w:cs="Arial"/>
          <w:sz w:val="28"/>
          <w:szCs w:val="28"/>
        </w:rPr>
        <w:t>Research Questions</w:t>
      </w:r>
    </w:p>
    <w:p w14:paraId="73C8865D" w14:textId="77777777" w:rsidR="00163C37" w:rsidRPr="0074015C" w:rsidRDefault="00000000">
      <w:pPr>
        <w:numPr>
          <w:ilvl w:val="0"/>
          <w:numId w:val="7"/>
        </w:numPr>
        <w:pBdr>
          <w:top w:val="nil"/>
          <w:left w:val="nil"/>
          <w:bottom w:val="nil"/>
          <w:right w:val="nil"/>
          <w:between w:val="nil"/>
        </w:pBdr>
        <w:spacing w:before="240"/>
        <w:rPr>
          <w:rFonts w:ascii="Arial" w:hAnsi="Arial" w:cs="Arial"/>
        </w:rPr>
      </w:pPr>
      <w:r w:rsidRPr="0074015C">
        <w:rPr>
          <w:rFonts w:ascii="Arial" w:hAnsi="Arial" w:cs="Arial"/>
        </w:rPr>
        <w:t>What is the value of corporate globalisation in foreign business operations in the South Asian region?</w:t>
      </w:r>
    </w:p>
    <w:p w14:paraId="6ED78F00" w14:textId="77777777" w:rsidR="00163C37" w:rsidRPr="0074015C" w:rsidRDefault="00000000">
      <w:pPr>
        <w:numPr>
          <w:ilvl w:val="0"/>
          <w:numId w:val="7"/>
        </w:numPr>
        <w:pBdr>
          <w:top w:val="nil"/>
          <w:left w:val="nil"/>
          <w:bottom w:val="nil"/>
          <w:right w:val="nil"/>
          <w:between w:val="nil"/>
        </w:pBdr>
        <w:rPr>
          <w:rFonts w:ascii="Arial" w:hAnsi="Arial" w:cs="Arial"/>
        </w:rPr>
      </w:pPr>
      <w:r w:rsidRPr="0074015C">
        <w:rPr>
          <w:rFonts w:ascii="Arial" w:hAnsi="Arial" w:cs="Arial"/>
        </w:rPr>
        <w:t>What are the challenges that the foreign businesses face due to corporate globalisation effects that are based on the South Asian region?</w:t>
      </w:r>
    </w:p>
    <w:p w14:paraId="5E95DE85" w14:textId="55D6D466" w:rsidR="00163C37" w:rsidRPr="0074015C" w:rsidRDefault="00000000">
      <w:pPr>
        <w:numPr>
          <w:ilvl w:val="0"/>
          <w:numId w:val="7"/>
        </w:numPr>
        <w:pBdr>
          <w:top w:val="nil"/>
          <w:left w:val="nil"/>
          <w:bottom w:val="nil"/>
          <w:right w:val="nil"/>
          <w:between w:val="nil"/>
        </w:pBdr>
        <w:spacing w:after="240"/>
        <w:rPr>
          <w:rFonts w:ascii="Arial" w:hAnsi="Arial" w:cs="Arial"/>
        </w:rPr>
      </w:pPr>
      <w:r w:rsidRPr="0074015C">
        <w:rPr>
          <w:rFonts w:ascii="Arial" w:hAnsi="Arial" w:cs="Arial"/>
        </w:rPr>
        <w:t xml:space="preserve">What are the relevant recommendations for managing the challenges </w:t>
      </w:r>
      <w:r w:rsidR="002F76C6" w:rsidRPr="0074015C">
        <w:rPr>
          <w:rFonts w:ascii="Arial" w:hAnsi="Arial" w:cs="Arial"/>
        </w:rPr>
        <w:t>of corporate</w:t>
      </w:r>
      <w:r w:rsidRPr="0074015C">
        <w:rPr>
          <w:rFonts w:ascii="Arial" w:hAnsi="Arial" w:cs="Arial"/>
        </w:rPr>
        <w:t xml:space="preserve"> globalisation on the foreign business activities in the South Asian region?</w:t>
      </w:r>
    </w:p>
    <w:p w14:paraId="36868755" w14:textId="77777777" w:rsidR="00163C37" w:rsidRPr="0074015C" w:rsidRDefault="00000000">
      <w:pPr>
        <w:pStyle w:val="Heading2"/>
        <w:rPr>
          <w:rFonts w:ascii="Arial" w:hAnsi="Arial" w:cs="Arial"/>
          <w:sz w:val="28"/>
          <w:szCs w:val="28"/>
        </w:rPr>
      </w:pPr>
      <w:bookmarkStart w:id="5" w:name="_2dlolyb" w:colFirst="0" w:colLast="0"/>
      <w:bookmarkEnd w:id="5"/>
      <w:r w:rsidRPr="0074015C">
        <w:rPr>
          <w:rFonts w:ascii="Arial" w:hAnsi="Arial" w:cs="Arial"/>
          <w:sz w:val="28"/>
          <w:szCs w:val="28"/>
        </w:rPr>
        <w:lastRenderedPageBreak/>
        <w:t>Significance / Relevance of Study</w:t>
      </w:r>
    </w:p>
    <w:p w14:paraId="62029ABF" w14:textId="4C67BF1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 xml:space="preserve">Globalisation has made changes to the world economy along with society and culture that has led to sustainable growth and also gave rise to various kinds of challenges. In order to manage international or foreign business activities, corporate globalisation seems to be playing an important role as it increases the rate of new market access processes (Moderndiplomacy.eu, 2023). This kind of initiation has helped to expand various kinds of business organisations across borders and also allowed us to take advantage of the world economy structure by cost saving process and making larger production. Corporate globalisation and its effect on the foreign business activities that are based on the South Asian region seem to develop the education and health system. This further incorporates high employment opportunities that give rise to employment growth rate. It also deals with making advancement in </w:t>
      </w:r>
      <w:r w:rsidR="002F76C6" w:rsidRPr="0074015C">
        <w:rPr>
          <w:rFonts w:ascii="Arial" w:hAnsi="Arial" w:cs="Arial"/>
        </w:rPr>
        <w:t>technology-based</w:t>
      </w:r>
      <w:r w:rsidRPr="0074015C">
        <w:rPr>
          <w:rFonts w:ascii="Arial" w:hAnsi="Arial" w:cs="Arial"/>
        </w:rPr>
        <w:t xml:space="preserve"> information along with helping the foreign businesses to achieve competitive advantages (</w:t>
      </w:r>
      <w:r w:rsidRPr="0074015C">
        <w:rPr>
          <w:rFonts w:ascii="Arial" w:hAnsi="Arial" w:cs="Arial"/>
          <w:highlight w:val="white"/>
        </w:rPr>
        <w:t>Akoto, 2024, p. 22</w:t>
      </w:r>
      <w:r w:rsidRPr="0074015C">
        <w:rPr>
          <w:rFonts w:ascii="Arial" w:hAnsi="Arial" w:cs="Arial"/>
        </w:rPr>
        <w:t>).  The corporate globalisation is taken to be an effective initiative for the foreign business activities of the South Asian region as it has initiated a high amount of positive trade flows along with capital flows. It further includes sustainable economic management through maintaining equality and upgrading the skills (Moderndiplomacy.eu, 2023). However, globalisation in corporate sectors also comes with various kinds of challenges, among which an increased rate of unemployment was found because of the establishment of advanced robotic technology as part of foreign business activities. Hence, it is highly important to mitigate the identified challenges faced by the foreign business activities of the South Asian region related to corporate globalisation for which relevant solutions can be provided by the helpful initiation of the project.</w:t>
      </w:r>
    </w:p>
    <w:p w14:paraId="18F78D8C" w14:textId="7777777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 xml:space="preserve">The significant and relevant aspects of the study is all about identifying the challenges faced by foreign business activities of the South Asian region due to corporate globalisation. Those challenges include cyber threats along with managing the transportation process with government regulation that are connected to the international trade relation. This kind of issue can further be managed well followed by the significant aspects of the project (Moderndiplomacy.eu, 2023). It will help to highlight the positive aspects of corporate globalisation and its effect on foreign business activities of the South </w:t>
      </w:r>
      <w:r w:rsidRPr="0074015C">
        <w:rPr>
          <w:rFonts w:ascii="Arial" w:hAnsi="Arial" w:cs="Arial"/>
        </w:rPr>
        <w:lastRenderedPageBreak/>
        <w:t>Asian region. Hence, it is important to focus on the practical implementation of AI technology. It can help to monitor the activities of foreign businesses of the South Asian region without investing much effort and time by further complementing the corporate globalisation concept. Hence, this will help to monitor the foreign business activities so that based on it the impact of globalisation on corporate sectors can be managed well.</w:t>
      </w:r>
    </w:p>
    <w:p w14:paraId="6BFDE682" w14:textId="7777777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This kind of crisis decreases the productivity as well as profitability of foreign business activities by highlighting the negative effects of corporate globalisation (</w:t>
      </w:r>
      <w:r w:rsidRPr="0074015C">
        <w:rPr>
          <w:rFonts w:ascii="Arial" w:hAnsi="Arial" w:cs="Arial"/>
          <w:highlight w:val="white"/>
        </w:rPr>
        <w:t xml:space="preserve">Hussain </w:t>
      </w:r>
      <w:r w:rsidRPr="0074015C">
        <w:rPr>
          <w:rFonts w:ascii="Arial" w:hAnsi="Arial" w:cs="Arial"/>
          <w:i/>
          <w:highlight w:val="white"/>
        </w:rPr>
        <w:t>et al.</w:t>
      </w:r>
      <w:r w:rsidRPr="0074015C">
        <w:rPr>
          <w:rFonts w:ascii="Arial" w:hAnsi="Arial" w:cs="Arial"/>
          <w:highlight w:val="white"/>
        </w:rPr>
        <w:t xml:space="preserve"> 2024, p.23</w:t>
      </w:r>
      <w:r w:rsidRPr="0074015C">
        <w:rPr>
          <w:rFonts w:ascii="Arial" w:hAnsi="Arial" w:cs="Arial"/>
        </w:rPr>
        <w:t>). In context to the challenges of corporate globalisation on foreign business activities of the South Asian region, there are various kinds of mitigation strategies that can be taken into consideration. Liberalisation among the foreign business activities in context to trade and investment can help to manage the foreign business activities through taking care of the corporate globalisation effects (Moderndiplomacy.eu, 2023). In this case, restructuring of the business activities along with remaining more competitive among the international market can help to manage the effects of corporate globalisation. Therefore, in context to the identified challenges of the research topic the provided solution can help to achieve success along with competitive advantage of the business organisation of the South Asian region.</w:t>
      </w:r>
    </w:p>
    <w:p w14:paraId="06810157" w14:textId="77777777" w:rsidR="00163C37" w:rsidRPr="0074015C" w:rsidRDefault="00000000">
      <w:pPr>
        <w:pStyle w:val="Heading2"/>
        <w:rPr>
          <w:rFonts w:ascii="Arial" w:hAnsi="Arial" w:cs="Arial"/>
          <w:sz w:val="28"/>
          <w:szCs w:val="28"/>
        </w:rPr>
      </w:pPr>
      <w:bookmarkStart w:id="6" w:name="_sqyw64" w:colFirst="0" w:colLast="0"/>
      <w:bookmarkEnd w:id="6"/>
      <w:r w:rsidRPr="0074015C">
        <w:rPr>
          <w:rFonts w:ascii="Arial" w:hAnsi="Arial" w:cs="Arial"/>
          <w:sz w:val="28"/>
          <w:szCs w:val="28"/>
        </w:rPr>
        <w:t>Brief Research Methodology</w:t>
      </w:r>
    </w:p>
    <w:p w14:paraId="1E1D20AD" w14:textId="7777777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In order to conduct the research accurately, secondary research methods have been chosen for which secondary qualitative research methods have been chosen. In this case, 50 peer-reviewed journals and articles have been taken into consideration. The chosen secondary sources have helped to analyse the importance of corporate globalisation and its effect on foreign business activities in the South Asian Region (</w:t>
      </w:r>
      <w:r w:rsidRPr="0074015C">
        <w:rPr>
          <w:rFonts w:ascii="Arial" w:hAnsi="Arial" w:cs="Arial"/>
          <w:highlight w:val="white"/>
        </w:rPr>
        <w:t>Pal, 2024, p. 30</w:t>
      </w:r>
      <w:r w:rsidRPr="0074015C">
        <w:rPr>
          <w:rFonts w:ascii="Arial" w:hAnsi="Arial" w:cs="Arial"/>
        </w:rPr>
        <w:t xml:space="preserve">). The interpretivism research philosophy along with exclusion and inclusion criteria has helped to critically analyse the research topic in an in-depth manner that has helped to enhance the quality of the project. The chosen appropriate secondary research method has helped to provide a systematic literature review to the project that seems to meet the purpose of the qualitative secondary research process. In this case the secondary sources that have been chosen were presented in a form of interview for addressing the need of the </w:t>
      </w:r>
      <w:r w:rsidRPr="0074015C">
        <w:rPr>
          <w:rFonts w:ascii="Arial" w:hAnsi="Arial" w:cs="Arial"/>
        </w:rPr>
        <w:lastRenderedPageBreak/>
        <w:t>research topic. For this reason, a systematic analysis has been performed that seems to maintain the authentication of the research work. Hence, the chosen secondary qualitative research technique has helped to critically evaluate the chosen research topic that has further been theoretically discussed to provide an accurate solution based on the identified challenges.</w:t>
      </w:r>
    </w:p>
    <w:p w14:paraId="5E7B5DEB" w14:textId="77777777" w:rsidR="00163C37" w:rsidRPr="0074015C" w:rsidRDefault="00000000">
      <w:pPr>
        <w:pStyle w:val="Heading2"/>
        <w:rPr>
          <w:rFonts w:ascii="Arial" w:hAnsi="Arial" w:cs="Arial"/>
          <w:sz w:val="28"/>
          <w:szCs w:val="28"/>
        </w:rPr>
      </w:pPr>
      <w:bookmarkStart w:id="7" w:name="_3cqmetx" w:colFirst="0" w:colLast="0"/>
      <w:bookmarkEnd w:id="7"/>
      <w:r w:rsidRPr="0074015C">
        <w:rPr>
          <w:rFonts w:ascii="Arial" w:hAnsi="Arial" w:cs="Arial"/>
          <w:sz w:val="28"/>
          <w:szCs w:val="28"/>
        </w:rPr>
        <w:t>Structure of rest of project</w:t>
      </w:r>
    </w:p>
    <w:p w14:paraId="3DCEEEBE" w14:textId="7777777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The structure of the rest of the project is based on corporate globalisation and its effects on foreign business activities in the South Asian Region. For this reason, background information has been provided by identifying the problem statement of the project based on which solutions have been provided. Besides this, a relevant method has been chosen that highlights the significance of the project that can enhance the quality along with complementing the aim, objectives and questions. Moreover, a literature review has been provided along with finding out information in context to the research theme that has been further thematically discussed to reach a plausible conclusion.</w:t>
      </w:r>
    </w:p>
    <w:p w14:paraId="46A9B7DB" w14:textId="77777777" w:rsidR="00163C37" w:rsidRDefault="00000000">
      <w:pPr>
        <w:pBdr>
          <w:top w:val="nil"/>
          <w:left w:val="nil"/>
          <w:bottom w:val="nil"/>
          <w:right w:val="nil"/>
          <w:between w:val="nil"/>
        </w:pBdr>
        <w:spacing w:before="240" w:after="240"/>
        <w:rPr>
          <w:b/>
        </w:rPr>
      </w:pPr>
      <w:r>
        <w:br w:type="page"/>
      </w:r>
    </w:p>
    <w:p w14:paraId="77FF1550" w14:textId="77777777" w:rsidR="00163C37" w:rsidRPr="00D827BF" w:rsidRDefault="00000000">
      <w:pPr>
        <w:pStyle w:val="Heading1"/>
        <w:spacing w:before="240" w:after="240"/>
        <w:rPr>
          <w:rFonts w:ascii="Arial" w:hAnsi="Arial" w:cs="Arial"/>
          <w:sz w:val="28"/>
          <w:szCs w:val="28"/>
        </w:rPr>
      </w:pPr>
      <w:bookmarkStart w:id="8" w:name="_1rvwp1q" w:colFirst="0" w:colLast="0"/>
      <w:bookmarkEnd w:id="8"/>
      <w:r w:rsidRPr="00D827BF">
        <w:rPr>
          <w:rFonts w:ascii="Arial" w:hAnsi="Arial" w:cs="Arial"/>
          <w:sz w:val="28"/>
          <w:szCs w:val="28"/>
        </w:rPr>
        <w:lastRenderedPageBreak/>
        <w:t>CHAPTER 2: LITERATURE REVIEW</w:t>
      </w:r>
    </w:p>
    <w:p w14:paraId="0FE18637" w14:textId="77777777" w:rsidR="00163C37" w:rsidRPr="0074015C" w:rsidRDefault="00000000">
      <w:pPr>
        <w:pStyle w:val="Heading2"/>
        <w:rPr>
          <w:rFonts w:ascii="Arial" w:hAnsi="Arial" w:cs="Arial"/>
          <w:sz w:val="28"/>
          <w:szCs w:val="28"/>
        </w:rPr>
      </w:pPr>
      <w:bookmarkStart w:id="9" w:name="_4bvk7pj" w:colFirst="0" w:colLast="0"/>
      <w:bookmarkEnd w:id="9"/>
      <w:r w:rsidRPr="0074015C">
        <w:rPr>
          <w:rFonts w:ascii="Arial" w:hAnsi="Arial" w:cs="Arial"/>
          <w:sz w:val="28"/>
          <w:szCs w:val="28"/>
        </w:rPr>
        <w:t>Introduction</w:t>
      </w:r>
    </w:p>
    <w:p w14:paraId="59E6B20A" w14:textId="77777777" w:rsidR="00163C37" w:rsidRDefault="00000000">
      <w:pPr>
        <w:rPr>
          <w:rFonts w:ascii="Arial" w:hAnsi="Arial" w:cs="Arial"/>
        </w:rPr>
      </w:pPr>
      <w:r w:rsidRPr="0074015C">
        <w:rPr>
          <w:rFonts w:ascii="Arial" w:hAnsi="Arial" w:cs="Arial"/>
        </w:rPr>
        <w:t xml:space="preserve">A literature review is a summary of previously published work on a topic that signifies authenticity of research upon contexts of any subject. Ensuring the proper research question and identifying the area of research question will have in the theoretical aspects is the key area literature review inside research identifies. This section of the research is going to identify research questions and compare between identified questions in subject areas in terms of having a critical examination about corporate business areas and foreign activities in South Asian region. </w:t>
      </w:r>
    </w:p>
    <w:p w14:paraId="400A9FC7" w14:textId="77777777" w:rsidR="0074015C" w:rsidRPr="0074015C" w:rsidRDefault="0074015C">
      <w:pPr>
        <w:rPr>
          <w:rFonts w:ascii="Arial" w:hAnsi="Arial" w:cs="Arial"/>
        </w:rPr>
      </w:pPr>
    </w:p>
    <w:p w14:paraId="0248FD1B" w14:textId="77777777" w:rsidR="00163C37" w:rsidRPr="0074015C" w:rsidRDefault="00000000">
      <w:pPr>
        <w:pStyle w:val="Heading2"/>
        <w:rPr>
          <w:rFonts w:ascii="Arial" w:hAnsi="Arial" w:cs="Arial"/>
          <w:sz w:val="28"/>
          <w:szCs w:val="28"/>
        </w:rPr>
      </w:pPr>
      <w:bookmarkStart w:id="10" w:name="_2r0uhxc" w:colFirst="0" w:colLast="0"/>
      <w:bookmarkEnd w:id="10"/>
      <w:r w:rsidRPr="0074015C">
        <w:rPr>
          <w:rFonts w:ascii="Arial" w:hAnsi="Arial" w:cs="Arial"/>
          <w:sz w:val="28"/>
          <w:szCs w:val="28"/>
        </w:rPr>
        <w:t>Research Areas / Topics</w:t>
      </w:r>
    </w:p>
    <w:p w14:paraId="4522B59F" w14:textId="77777777" w:rsidR="00163C37" w:rsidRPr="0074015C" w:rsidRDefault="00000000">
      <w:pPr>
        <w:pStyle w:val="Heading3"/>
        <w:rPr>
          <w:rFonts w:ascii="Arial" w:hAnsi="Arial" w:cs="Arial"/>
          <w:sz w:val="28"/>
          <w:szCs w:val="28"/>
        </w:rPr>
      </w:pPr>
      <w:bookmarkStart w:id="11" w:name="_1664s55" w:colFirst="0" w:colLast="0"/>
      <w:bookmarkEnd w:id="11"/>
      <w:r w:rsidRPr="0074015C">
        <w:rPr>
          <w:rFonts w:ascii="Arial" w:hAnsi="Arial" w:cs="Arial"/>
          <w:sz w:val="28"/>
          <w:szCs w:val="28"/>
        </w:rPr>
        <w:t>Significance of Corporate globalisation and its effect on foreign business activities</w:t>
      </w:r>
    </w:p>
    <w:p w14:paraId="5F9E732C" w14:textId="77777777" w:rsidR="00163C37" w:rsidRPr="0074015C" w:rsidRDefault="00000000">
      <w:pPr>
        <w:rPr>
          <w:rFonts w:ascii="Arial" w:hAnsi="Arial" w:cs="Arial"/>
        </w:rPr>
      </w:pPr>
      <w:r w:rsidRPr="0074015C">
        <w:rPr>
          <w:rFonts w:ascii="Arial" w:hAnsi="Arial" w:cs="Arial"/>
        </w:rPr>
        <w:t xml:space="preserve">Corporate globalisation is an expansion of different countries economic exchange with relation to other countries for a better trade. The concept of corporate globalisation has both positive and negative effects upon business where indulgence of companies and global scenario fluctuates according to the need of improvements and quality of services expected. Corporate globalisation health in internationalisation of the business activities including trade and investments while having the financial attributes. According to the research by </w:t>
      </w:r>
      <w:proofErr w:type="spellStart"/>
      <w:r w:rsidRPr="0074015C">
        <w:rPr>
          <w:rFonts w:ascii="Arial" w:hAnsi="Arial" w:cs="Arial"/>
          <w:highlight w:val="white"/>
        </w:rPr>
        <w:t>Mikhno</w:t>
      </w:r>
      <w:r w:rsidRPr="0074015C">
        <w:rPr>
          <w:rFonts w:ascii="Arial" w:hAnsi="Arial" w:cs="Arial"/>
          <w:i/>
        </w:rPr>
        <w:t>et</w:t>
      </w:r>
      <w:proofErr w:type="spellEnd"/>
      <w:r w:rsidRPr="0074015C">
        <w:rPr>
          <w:rFonts w:ascii="Arial" w:hAnsi="Arial" w:cs="Arial"/>
          <w:i/>
        </w:rPr>
        <w:t xml:space="preserve"> al. </w:t>
      </w:r>
      <w:r w:rsidRPr="0074015C">
        <w:rPr>
          <w:rFonts w:ascii="Arial" w:hAnsi="Arial" w:cs="Arial"/>
        </w:rPr>
        <w:t xml:space="preserve">(2021, p. 3), in having a positive business indication in a long run companies require to enhance their existence in international stage. Corporate globalisation is a concept that boosts up the growth of the company while increasing the reach in the international stage. However, the research by </w:t>
      </w:r>
      <w:proofErr w:type="spellStart"/>
      <w:r w:rsidRPr="0074015C">
        <w:rPr>
          <w:rFonts w:ascii="Arial" w:hAnsi="Arial" w:cs="Arial"/>
        </w:rPr>
        <w:t>Alzoubi</w:t>
      </w:r>
      <w:r w:rsidRPr="0074015C">
        <w:rPr>
          <w:rFonts w:ascii="Arial" w:hAnsi="Arial" w:cs="Arial"/>
          <w:i/>
        </w:rPr>
        <w:t>et</w:t>
      </w:r>
      <w:proofErr w:type="spellEnd"/>
      <w:r w:rsidRPr="0074015C">
        <w:rPr>
          <w:rFonts w:ascii="Arial" w:hAnsi="Arial" w:cs="Arial"/>
          <w:i/>
        </w:rPr>
        <w:t xml:space="preserve"> al. </w:t>
      </w:r>
      <w:r w:rsidRPr="0074015C">
        <w:rPr>
          <w:rFonts w:ascii="Arial" w:hAnsi="Arial" w:cs="Arial"/>
        </w:rPr>
        <w:t xml:space="preserve">(2022, p. 5), found that international business can help in increasing the goods and service accommodation while employing the capacity to enable more improvements of the business. Multinational companies are completely oriented by the International Corporate globalisation that increases their potentiality to complete foreign business activities. </w:t>
      </w:r>
    </w:p>
    <w:p w14:paraId="5CB54ABB" w14:textId="77777777" w:rsidR="00163C37" w:rsidRPr="0074015C" w:rsidRDefault="00000000">
      <w:pPr>
        <w:rPr>
          <w:rFonts w:ascii="Arial" w:hAnsi="Arial" w:cs="Arial"/>
        </w:rPr>
      </w:pPr>
      <w:r w:rsidRPr="0074015C">
        <w:rPr>
          <w:rFonts w:ascii="Arial" w:hAnsi="Arial" w:cs="Arial"/>
        </w:rPr>
        <w:t xml:space="preserve">Corporate globalisation gives competitive advantages for any company by sourcing affordable labour while having raw materials. In accordance with the research by </w:t>
      </w:r>
      <w:proofErr w:type="spellStart"/>
      <w:r w:rsidRPr="0074015C">
        <w:rPr>
          <w:rFonts w:ascii="Arial" w:hAnsi="Arial" w:cs="Arial"/>
        </w:rPr>
        <w:t>Allioui</w:t>
      </w:r>
      <w:proofErr w:type="spellEnd"/>
      <w:r w:rsidRPr="0074015C">
        <w:rPr>
          <w:rFonts w:ascii="Arial" w:hAnsi="Arial" w:cs="Arial"/>
        </w:rPr>
        <w:t xml:space="preserve"> and </w:t>
      </w:r>
      <w:proofErr w:type="spellStart"/>
      <w:proofErr w:type="gramStart"/>
      <w:r w:rsidRPr="0074015C">
        <w:rPr>
          <w:rFonts w:ascii="Arial" w:hAnsi="Arial" w:cs="Arial"/>
        </w:rPr>
        <w:t>Mourdi</w:t>
      </w:r>
      <w:proofErr w:type="spellEnd"/>
      <w:r w:rsidRPr="0074015C">
        <w:rPr>
          <w:rFonts w:ascii="Arial" w:hAnsi="Arial" w:cs="Arial"/>
        </w:rPr>
        <w:t xml:space="preserve">  (</w:t>
      </w:r>
      <w:proofErr w:type="gramEnd"/>
      <w:r w:rsidRPr="0074015C">
        <w:rPr>
          <w:rFonts w:ascii="Arial" w:hAnsi="Arial" w:cs="Arial"/>
        </w:rPr>
        <w:t xml:space="preserve">2023), connection in the international stage help companies to increase its </w:t>
      </w:r>
      <w:r w:rsidRPr="0074015C">
        <w:rPr>
          <w:rFonts w:ascii="Arial" w:hAnsi="Arial" w:cs="Arial"/>
        </w:rPr>
        <w:lastRenderedPageBreak/>
        <w:t>potentiality while making it enable with better resource access. On the other hand, financial marketing management and control over the activities through international actions can help to improve the internal operations of any organisation (Cortez and Johnston, 2020, p. 4). Globalisation can lead to words increased profits while accessing the wider resources which can eventually increase the potentiality of any association to connect with the other states. The factor of international corporate business therefore assists the associations to create a positive bond in the market that enhances the ability of increased production and balance price ratio.</w:t>
      </w:r>
    </w:p>
    <w:p w14:paraId="3200C96B" w14:textId="77777777" w:rsidR="00163C37" w:rsidRDefault="00000000">
      <w:pPr>
        <w:rPr>
          <w:rFonts w:ascii="Arial" w:hAnsi="Arial" w:cs="Arial"/>
        </w:rPr>
      </w:pPr>
      <w:r w:rsidRPr="0074015C">
        <w:rPr>
          <w:rFonts w:ascii="Arial" w:hAnsi="Arial" w:cs="Arial"/>
        </w:rPr>
        <w:t xml:space="preserve">Despite having several positive areas of influence inside any company can also create adverse effect. The most common issues faced by the companies in corporate globalisation aspect is leading to cultural barrier. As opined by Fischer </w:t>
      </w:r>
      <w:r w:rsidRPr="0074015C">
        <w:rPr>
          <w:rFonts w:ascii="Arial" w:hAnsi="Arial" w:cs="Arial"/>
          <w:i/>
        </w:rPr>
        <w:t xml:space="preserve">et al. </w:t>
      </w:r>
      <w:r w:rsidRPr="0074015C">
        <w:rPr>
          <w:rFonts w:ascii="Arial" w:hAnsi="Arial" w:cs="Arial"/>
        </w:rPr>
        <w:t>(2020, p. 5), a company is liable to complete its operations while continuing its business process with an awareness about the cultural diversity. However, most of the companies encounters risks in corporate globalisation due to cultural barrier or running out of resources. Barriers upon taxes are areas where international business process inclusively faces having a complication in a balanced operation in the international market (</w:t>
      </w:r>
      <w:proofErr w:type="spellStart"/>
      <w:r w:rsidRPr="0074015C">
        <w:rPr>
          <w:rFonts w:ascii="Arial" w:hAnsi="Arial" w:cs="Arial"/>
        </w:rPr>
        <w:t>Klokar</w:t>
      </w:r>
      <w:proofErr w:type="spellEnd"/>
      <w:r w:rsidRPr="0074015C">
        <w:rPr>
          <w:rFonts w:ascii="Arial" w:hAnsi="Arial" w:cs="Arial"/>
        </w:rPr>
        <w:t xml:space="preserve"> and </w:t>
      </w:r>
      <w:proofErr w:type="spellStart"/>
      <w:r w:rsidRPr="0074015C">
        <w:rPr>
          <w:rFonts w:ascii="Arial" w:hAnsi="Arial" w:cs="Arial"/>
        </w:rPr>
        <w:t>Moldaschl</w:t>
      </w:r>
      <w:proofErr w:type="spellEnd"/>
      <w:r w:rsidRPr="0074015C">
        <w:rPr>
          <w:rFonts w:ascii="Arial" w:hAnsi="Arial" w:cs="Arial"/>
        </w:rPr>
        <w:t xml:space="preserve">, 2023, p. 13). These factors make difficulties for companies to offer it effectively in the foreign market by creating obstructions. On the other hand, the compliance with the international trade law and regulation also creates a negative effect upon organisations. However corporate civilization is needed as the key area for companies to get an opportunity for its expansion in the international business market to increase potentiality to serve its customers. </w:t>
      </w:r>
    </w:p>
    <w:p w14:paraId="177541CF" w14:textId="77777777" w:rsidR="0074015C" w:rsidRPr="0074015C" w:rsidRDefault="0074015C">
      <w:pPr>
        <w:rPr>
          <w:rFonts w:ascii="Arial" w:hAnsi="Arial" w:cs="Arial"/>
        </w:rPr>
      </w:pPr>
    </w:p>
    <w:p w14:paraId="633BCD69" w14:textId="77777777" w:rsidR="00163C37" w:rsidRPr="0074015C" w:rsidRDefault="00000000">
      <w:pPr>
        <w:pStyle w:val="Heading3"/>
        <w:rPr>
          <w:rFonts w:ascii="Arial" w:hAnsi="Arial" w:cs="Arial"/>
          <w:sz w:val="28"/>
          <w:szCs w:val="28"/>
        </w:rPr>
      </w:pPr>
      <w:bookmarkStart w:id="12" w:name="_3q5sasy" w:colFirst="0" w:colLast="0"/>
      <w:bookmarkEnd w:id="12"/>
      <w:r w:rsidRPr="0074015C">
        <w:rPr>
          <w:rFonts w:ascii="Arial" w:hAnsi="Arial" w:cs="Arial"/>
          <w:sz w:val="28"/>
          <w:szCs w:val="28"/>
        </w:rPr>
        <w:t>Challenges of Corporate globalisation on the foreign business activities</w:t>
      </w:r>
    </w:p>
    <w:p w14:paraId="08441030" w14:textId="77777777" w:rsidR="00163C37" w:rsidRPr="0074015C" w:rsidRDefault="00000000">
      <w:pPr>
        <w:rPr>
          <w:rFonts w:ascii="Arial" w:hAnsi="Arial" w:cs="Arial"/>
        </w:rPr>
      </w:pPr>
      <w:r w:rsidRPr="0074015C">
        <w:rPr>
          <w:rFonts w:ascii="Arial" w:hAnsi="Arial" w:cs="Arial"/>
        </w:rPr>
        <w:t xml:space="preserve">Corporate globalisation has areas of impact that makes a company to get positive and negative effects which are significant for its future expansion. Challenges of the corporate globalisation upon foreign business activities have mostly influenced relevant global operations. According to the research by Leal and Marques (2021, p. 9), corporate globalisation has a major concern about actions that impacts the environment. Corporate globalisation activity includes aspects where expansion of the branches is committing </w:t>
      </w:r>
      <w:r w:rsidRPr="0074015C">
        <w:rPr>
          <w:rFonts w:ascii="Arial" w:hAnsi="Arial" w:cs="Arial"/>
        </w:rPr>
        <w:lastRenderedPageBreak/>
        <w:t xml:space="preserve">with other companies involved environmental risks including waste generation due to construction. However, expanded global market is also a challenging nature for any company due to its complicated structure of customer segmentation and new business area. In accordance with the research by </w:t>
      </w:r>
      <w:proofErr w:type="spellStart"/>
      <w:r w:rsidRPr="0074015C">
        <w:rPr>
          <w:rFonts w:ascii="Arial" w:hAnsi="Arial" w:cs="Arial"/>
        </w:rPr>
        <w:t>Dsouzaand</w:t>
      </w:r>
      <w:proofErr w:type="spellEnd"/>
      <w:r w:rsidRPr="0074015C">
        <w:rPr>
          <w:rFonts w:ascii="Arial" w:hAnsi="Arial" w:cs="Arial"/>
        </w:rPr>
        <w:t xml:space="preserve"> Sharma (2021, p. 8), while understanding the nature of the business any company should focus upon the nature of the customer or identify the behaviours of their targeting customers. Corporate globalisation creates a huge barrier for organisations making them face complications in accessing the marketing strategy they should use in the new business structure. </w:t>
      </w:r>
    </w:p>
    <w:p w14:paraId="362DA927" w14:textId="77777777" w:rsidR="00163C37" w:rsidRPr="0074015C" w:rsidRDefault="00000000">
      <w:pPr>
        <w:rPr>
          <w:rFonts w:ascii="Arial" w:hAnsi="Arial" w:cs="Arial"/>
        </w:rPr>
      </w:pPr>
      <w:r w:rsidRPr="0074015C">
        <w:rPr>
          <w:rFonts w:ascii="Arial" w:hAnsi="Arial" w:cs="Arial"/>
        </w:rPr>
        <w:t xml:space="preserve">Globalisation itself is a challenging and huge business-oriented sections which needs more access towards better operations. Increased competition is the challenge in the foreign activities businesses face that makes their growth slower. According to the research by Lopez (2020, p. 11), competition is the key area every business has chosen effective marketing strategy and pricing segmentation. Affordable pricing and selective marketing method can increase the potentiality of any company to reach an access better nature of customer in the market. On the contrary, the research by Knudsen </w:t>
      </w:r>
      <w:r w:rsidRPr="0074015C">
        <w:rPr>
          <w:rFonts w:ascii="Arial" w:hAnsi="Arial" w:cs="Arial"/>
          <w:i/>
        </w:rPr>
        <w:t xml:space="preserve">et al. </w:t>
      </w:r>
      <w:r w:rsidRPr="0074015C">
        <w:rPr>
          <w:rFonts w:ascii="Arial" w:hAnsi="Arial" w:cs="Arial"/>
        </w:rPr>
        <w:t xml:space="preserve">(2021, p. 1), has mentioned that appropriate competitive advantage is also an area that companies could access for staying competitive in the market. In the existing business market competition among businesses has been raised to a larger ratio which potentially relates an effective marketing segmentation. </w:t>
      </w:r>
    </w:p>
    <w:p w14:paraId="10BEFAFD" w14:textId="77777777" w:rsidR="00163C37" w:rsidRPr="0074015C" w:rsidRDefault="00000000">
      <w:pPr>
        <w:rPr>
          <w:rFonts w:ascii="Arial" w:hAnsi="Arial" w:cs="Arial"/>
        </w:rPr>
      </w:pPr>
      <w:bookmarkStart w:id="13" w:name="_25b2l0r" w:colFirst="0" w:colLast="0"/>
      <w:bookmarkEnd w:id="13"/>
      <w:r w:rsidRPr="0074015C">
        <w:rPr>
          <w:rFonts w:ascii="Arial" w:hAnsi="Arial" w:cs="Arial"/>
        </w:rPr>
        <w:t xml:space="preserve">Internationalisation and globalisation expand the world trade through eliminations or reduction of the trade barriers that is the effect business is good when they move forward to the International Stage. In this process the organisations require to comply with the policies and laws made by the associations. According to the research Jafari-Sadeghi (2021, p. 2), compliance with the global law and regulations makes the process of accepting internationalisation lengthy. However, this is the area where international business and trade expansions makes it easier for the businesses to increase its business potentiality. On the other hand, the research by </w:t>
      </w:r>
      <w:proofErr w:type="spellStart"/>
      <w:r w:rsidRPr="0074015C">
        <w:rPr>
          <w:rFonts w:ascii="Arial" w:hAnsi="Arial" w:cs="Arial"/>
        </w:rPr>
        <w:t>Dorlach</w:t>
      </w:r>
      <w:proofErr w:type="spellEnd"/>
      <w:r w:rsidRPr="0074015C">
        <w:rPr>
          <w:rFonts w:ascii="Arial" w:hAnsi="Arial" w:cs="Arial"/>
        </w:rPr>
        <w:t xml:space="preserve"> and </w:t>
      </w:r>
      <w:proofErr w:type="spellStart"/>
      <w:r w:rsidRPr="0074015C">
        <w:rPr>
          <w:rFonts w:ascii="Arial" w:hAnsi="Arial" w:cs="Arial"/>
        </w:rPr>
        <w:t>Mertenskötter</w:t>
      </w:r>
      <w:proofErr w:type="spellEnd"/>
      <w:r w:rsidRPr="0074015C">
        <w:rPr>
          <w:rFonts w:ascii="Arial" w:hAnsi="Arial" w:cs="Arial"/>
        </w:rPr>
        <w:t xml:space="preserve"> (2020, p. 12), found that compliance with the laws and international regulations makes critical for businesses as it shifts towards the adjudication of states. Therefore, existing business market in the international genre is challenging for associations to continue smoothly with having inclusive opportunities as an organisation.</w:t>
      </w:r>
    </w:p>
    <w:p w14:paraId="09AF69C5" w14:textId="77777777" w:rsidR="00163C37" w:rsidRPr="0074015C" w:rsidRDefault="00000000">
      <w:pPr>
        <w:rPr>
          <w:rFonts w:ascii="Arial" w:hAnsi="Arial" w:cs="Arial"/>
        </w:rPr>
      </w:pPr>
      <w:r w:rsidRPr="0074015C">
        <w:rPr>
          <w:rFonts w:ascii="Arial" w:hAnsi="Arial" w:cs="Arial"/>
        </w:rPr>
        <w:lastRenderedPageBreak/>
        <w:t>In the international market for a trade activity are oriented with different elements including effective payroll while having proper labour law alignment. The most critical issue that has been faced by different organisation is claim against the multinational companies to provide bias and irregular payrolls that challenges the authenticity and ethical grounds of the businesses. According to Saage-</w:t>
      </w:r>
      <w:proofErr w:type="spellStart"/>
      <w:r w:rsidRPr="0074015C">
        <w:rPr>
          <w:rFonts w:ascii="Arial" w:hAnsi="Arial" w:cs="Arial"/>
        </w:rPr>
        <w:t>Maaß</w:t>
      </w:r>
      <w:proofErr w:type="spellEnd"/>
      <w:r w:rsidRPr="0074015C">
        <w:rPr>
          <w:rFonts w:ascii="Arial" w:hAnsi="Arial" w:cs="Arial"/>
        </w:rPr>
        <w:t xml:space="preserve"> (2021, p. 16), a company can critically survive in the international market in case it follows and alliance with the labour laws and regulations that are directed. However, the issues faced by the international businesses our lack of compliance with regulations and rules made for labour guidance. As a result of the noncompliance issues such as increase level of conflicts and lack of support from the resources to become critical. However, it has been identified the to some extent these issues are critical for achieved and mitigated by the companies as payroll gap and containment to laws are common risks multinational companies faces (Raj </w:t>
      </w:r>
      <w:r w:rsidRPr="0074015C">
        <w:rPr>
          <w:rFonts w:ascii="Arial" w:hAnsi="Arial" w:cs="Arial"/>
          <w:i/>
        </w:rPr>
        <w:t>et al.</w:t>
      </w:r>
      <w:r w:rsidRPr="0074015C">
        <w:rPr>
          <w:rFonts w:ascii="Arial" w:hAnsi="Arial" w:cs="Arial"/>
        </w:rPr>
        <w:t xml:space="preserve">, 2022, p. 8). The issue in the international stage therefore is complicated that impacts the growth of the businesses while globalisation. </w:t>
      </w:r>
    </w:p>
    <w:p w14:paraId="29796456" w14:textId="77777777" w:rsidR="00163C37" w:rsidRDefault="00000000">
      <w:pPr>
        <w:rPr>
          <w:rFonts w:ascii="Arial" w:hAnsi="Arial" w:cs="Arial"/>
        </w:rPr>
      </w:pPr>
      <w:r w:rsidRPr="0074015C">
        <w:rPr>
          <w:rFonts w:ascii="Arial" w:hAnsi="Arial" w:cs="Arial"/>
        </w:rPr>
        <w:t>Internationalisation of globalisation improves the business aspects and help to manage resources along with increase the it is a customer towards the services. However, the entire internationalisation method is filled with challenges including international risks and issues with having the expansion difficulties and immigration challenges on the local job losses. However, the international recruitment method and management of employee immigration is also a challenge that is faced by the associations in corporate globalisation method (</w:t>
      </w:r>
      <w:proofErr w:type="spellStart"/>
      <w:r w:rsidRPr="0074015C">
        <w:rPr>
          <w:rFonts w:ascii="Arial" w:hAnsi="Arial" w:cs="Arial"/>
        </w:rPr>
        <w:t>Hofand</w:t>
      </w:r>
      <w:proofErr w:type="spellEnd"/>
      <w:r w:rsidRPr="0074015C">
        <w:rPr>
          <w:rFonts w:ascii="Arial" w:hAnsi="Arial" w:cs="Arial"/>
        </w:rPr>
        <w:t xml:space="preserve"> Tseng, 2020, p. 3). The challenges of the entire process therefore have competitive issues that makes it achievable with gaining advancements in the business area.</w:t>
      </w:r>
    </w:p>
    <w:p w14:paraId="2F3728D6" w14:textId="77777777" w:rsidR="0074015C" w:rsidRPr="0074015C" w:rsidRDefault="0074015C">
      <w:pPr>
        <w:rPr>
          <w:rFonts w:ascii="Arial" w:hAnsi="Arial" w:cs="Arial"/>
        </w:rPr>
      </w:pPr>
    </w:p>
    <w:p w14:paraId="310B12CE" w14:textId="77777777" w:rsidR="00163C37" w:rsidRPr="00712F57" w:rsidRDefault="00000000">
      <w:pPr>
        <w:pStyle w:val="Heading3"/>
        <w:rPr>
          <w:rFonts w:ascii="Arial" w:hAnsi="Arial" w:cs="Arial"/>
          <w:sz w:val="28"/>
          <w:szCs w:val="28"/>
        </w:rPr>
      </w:pPr>
      <w:bookmarkStart w:id="14" w:name="_kgcv8k" w:colFirst="0" w:colLast="0"/>
      <w:bookmarkEnd w:id="14"/>
      <w:r w:rsidRPr="00712F57">
        <w:rPr>
          <w:rFonts w:ascii="Arial" w:hAnsi="Arial" w:cs="Arial"/>
          <w:sz w:val="28"/>
          <w:szCs w:val="28"/>
        </w:rPr>
        <w:t>Relevant recommendation to mitigate the identified challenges of corporate globalisation and its effect on the foreign business activities</w:t>
      </w:r>
    </w:p>
    <w:p w14:paraId="10DD4154" w14:textId="77777777" w:rsidR="00163C37" w:rsidRPr="0074015C" w:rsidRDefault="00000000">
      <w:pPr>
        <w:rPr>
          <w:rFonts w:ascii="Arial" w:hAnsi="Arial" w:cs="Arial"/>
        </w:rPr>
      </w:pPr>
      <w:r w:rsidRPr="0074015C">
        <w:rPr>
          <w:rFonts w:ascii="Arial" w:hAnsi="Arial" w:cs="Arial"/>
        </w:rPr>
        <w:t xml:space="preserve">Globalisation is an area of improvement that businesses imply and uses the strategy as for its better reach towards customers. However, there are potential risks in operation that should be mitigated efficiently by the companies to utilise the maximum benefits of the resources. According to the research by Adebayo (2022. P. 5), the critical idea of globalisation of trades are faced due to government policy changes in political instability. </w:t>
      </w:r>
      <w:r w:rsidRPr="0074015C">
        <w:rPr>
          <w:rFonts w:ascii="Arial" w:hAnsi="Arial" w:cs="Arial"/>
        </w:rPr>
        <w:lastRenderedPageBreak/>
        <w:t>The issues faced by the company requires mitigation with the long-term planning and success chances that can minimise the risks to fault. The first issue of lack of Labour consistency and conflict situation among the labours can be mitigated by having an awareness about the law and regulations internationally that should be followed by the companies in controlling operations. Compliance with the law and regulations can be seamlessly achieved in case following constantly changing nature of business and legal aspects are followed (</w:t>
      </w:r>
      <w:proofErr w:type="spellStart"/>
      <w:r w:rsidRPr="0074015C">
        <w:rPr>
          <w:rFonts w:ascii="Arial" w:hAnsi="Arial" w:cs="Arial"/>
        </w:rPr>
        <w:t>Ledro</w:t>
      </w:r>
      <w:proofErr w:type="spellEnd"/>
      <w:r w:rsidRPr="0074015C">
        <w:rPr>
          <w:rFonts w:ascii="Arial" w:hAnsi="Arial" w:cs="Arial"/>
        </w:rPr>
        <w:t xml:space="preserve"> </w:t>
      </w:r>
      <w:r w:rsidRPr="0074015C">
        <w:rPr>
          <w:rFonts w:ascii="Arial" w:hAnsi="Arial" w:cs="Arial"/>
          <w:i/>
        </w:rPr>
        <w:t>et al.</w:t>
      </w:r>
      <w:r w:rsidRPr="0074015C">
        <w:rPr>
          <w:rFonts w:ascii="Arial" w:hAnsi="Arial" w:cs="Arial"/>
        </w:rPr>
        <w:t>, 2023, p. 4). However, the other area that should be focused upon by the businesses for improving its area of operation is to conduct appropriate marketing methods.</w:t>
      </w:r>
    </w:p>
    <w:p w14:paraId="131FFADA" w14:textId="77777777" w:rsidR="00163C37" w:rsidRPr="0074015C" w:rsidRDefault="00000000">
      <w:pPr>
        <w:rPr>
          <w:rFonts w:ascii="Arial" w:hAnsi="Arial" w:cs="Arial"/>
        </w:rPr>
      </w:pPr>
      <w:r w:rsidRPr="0074015C">
        <w:rPr>
          <w:rFonts w:ascii="Arial" w:hAnsi="Arial" w:cs="Arial"/>
        </w:rPr>
        <w:t>In the international business the factors that affect the businesses with gradual ratio is lack of understanding about the appropriate marketing method. However, focusing upon traditional and social media based or omnichannel marketing can fix the issue of lack of marketing approach focused by the companies. In accordance with the research by Sanak-</w:t>
      </w:r>
      <w:proofErr w:type="spellStart"/>
      <w:r w:rsidRPr="0074015C">
        <w:rPr>
          <w:rFonts w:ascii="Arial" w:hAnsi="Arial" w:cs="Arial"/>
        </w:rPr>
        <w:t>Kosmowska</w:t>
      </w:r>
      <w:proofErr w:type="spellEnd"/>
      <w:r w:rsidRPr="0074015C">
        <w:rPr>
          <w:rFonts w:ascii="Arial" w:hAnsi="Arial" w:cs="Arial"/>
        </w:rPr>
        <w:t xml:space="preserve"> (2021), the new generation of buyers and customers are prone to use the strategies by the social media marketing method. This area of customer we captured by the organisations internationally with the presence of international marketing and omnichannel method. The area of focus among the company therefore is segmented with having a critical aspect for risk medication and having a positive business area. On the contrary, Yang </w:t>
      </w:r>
      <w:r w:rsidRPr="0074015C">
        <w:rPr>
          <w:rFonts w:ascii="Arial" w:hAnsi="Arial" w:cs="Arial"/>
          <w:i/>
        </w:rPr>
        <w:t xml:space="preserve">et al. </w:t>
      </w:r>
      <w:r w:rsidRPr="0074015C">
        <w:rPr>
          <w:rFonts w:ascii="Arial" w:hAnsi="Arial" w:cs="Arial"/>
        </w:rPr>
        <w:t xml:space="preserve">(2020, p. 3) mentioned that, understanding the requirements of the customers in the market can assist in capturing valuation of marketing mode. Companies in different sections assist in acquiring marketing that is important for positive outcomes. </w:t>
      </w:r>
    </w:p>
    <w:p w14:paraId="4CE72DAC" w14:textId="77777777" w:rsidR="00163C37" w:rsidRPr="0074015C" w:rsidRDefault="00000000">
      <w:pPr>
        <w:rPr>
          <w:rFonts w:ascii="Arial" w:hAnsi="Arial" w:cs="Arial"/>
        </w:rPr>
      </w:pPr>
      <w:r w:rsidRPr="0074015C">
        <w:rPr>
          <w:rFonts w:ascii="Arial" w:hAnsi="Arial" w:cs="Arial"/>
        </w:rPr>
        <w:t xml:space="preserve">The aspects of trade and analysis to a positive culture in the business in internationalisation requires identified and critical skills by the employees to adopt the International Communication Methods. One of the critical factors that has been faced by organisations in internationalisation method is risks and issues in adopting cultures. Competitive advantages of culture and process of evaluation can be accessed appropriately in case of training and skill development is approached by companies (Azeem </w:t>
      </w:r>
      <w:r w:rsidRPr="0074015C">
        <w:rPr>
          <w:rFonts w:ascii="Arial" w:hAnsi="Arial" w:cs="Arial"/>
          <w:i/>
        </w:rPr>
        <w:t>et al</w:t>
      </w:r>
      <w:r w:rsidRPr="0074015C">
        <w:rPr>
          <w:rFonts w:ascii="Arial" w:hAnsi="Arial" w:cs="Arial"/>
        </w:rPr>
        <w:t xml:space="preserve">., 2021, p. 4). Learning and accessing Skills by employees needs acute observation while understanding the issues faced by them in internationalisation. Communication is the key area employees face hurdles to survive. However, internationalisation issues can also be solved in case the observation towards critical </w:t>
      </w:r>
      <w:r w:rsidRPr="0074015C">
        <w:rPr>
          <w:rFonts w:ascii="Arial" w:hAnsi="Arial" w:cs="Arial"/>
        </w:rPr>
        <w:lastRenderedPageBreak/>
        <w:t xml:space="preserve">business factors are implemented by the international organisations (Morais </w:t>
      </w:r>
      <w:r w:rsidRPr="0074015C">
        <w:rPr>
          <w:rFonts w:ascii="Arial" w:hAnsi="Arial" w:cs="Arial"/>
          <w:i/>
        </w:rPr>
        <w:t>et al</w:t>
      </w:r>
      <w:r w:rsidRPr="0074015C">
        <w:rPr>
          <w:rFonts w:ascii="Arial" w:hAnsi="Arial" w:cs="Arial"/>
        </w:rPr>
        <w:t>., 2020, p. 19). Solution of the issues of internationalisation in being cost effective apparently can be fixed through increasing the affordability of the customers while focusing up on the requirements of the users as well. In the International Stage the issue that has been faced by most of the companies is increased rate of pricing of the goods and services. Labour supply is also a concern that makes the risks of production to be critical upon businesses (</w:t>
      </w:r>
      <w:proofErr w:type="spellStart"/>
      <w:r w:rsidRPr="0074015C">
        <w:rPr>
          <w:rFonts w:ascii="Arial" w:hAnsi="Arial" w:cs="Arial"/>
        </w:rPr>
        <w:t>Baldwinand</w:t>
      </w:r>
      <w:proofErr w:type="spellEnd"/>
      <w:r w:rsidRPr="0074015C">
        <w:rPr>
          <w:rFonts w:ascii="Arial" w:hAnsi="Arial" w:cs="Arial"/>
        </w:rPr>
        <w:t xml:space="preserve"> Freeman, 2022, p. 12). The particular area can be solved apparently by communicating with the local suppliers and labours to complete the goal of serving customers with intention of quality of services.</w:t>
      </w:r>
    </w:p>
    <w:p w14:paraId="5BD00D54" w14:textId="77777777" w:rsidR="00163C37" w:rsidRPr="0074015C" w:rsidRDefault="00000000">
      <w:pPr>
        <w:rPr>
          <w:rFonts w:ascii="Arial" w:hAnsi="Arial" w:cs="Arial"/>
        </w:rPr>
      </w:pPr>
      <w:r w:rsidRPr="0074015C">
        <w:rPr>
          <w:rFonts w:ascii="Arial" w:hAnsi="Arial" w:cs="Arial"/>
        </w:rPr>
        <w:t xml:space="preserve">Incorporate globalisation compliance with business and regulations are complicated that makes the growth of the entire company to become slow. The solution can be adopted by focusing on global sustainability requirements while avoiding excessive environmental harms and following the local policy of states the companies are operating with. Observing the changes and presenting products that supports ecofriendly and moderated structures of goods can help the companies to survive in the global market with having sustainability concerns (Majeed </w:t>
      </w:r>
      <w:r w:rsidRPr="0074015C">
        <w:rPr>
          <w:rFonts w:ascii="Arial" w:hAnsi="Arial" w:cs="Arial"/>
          <w:i/>
        </w:rPr>
        <w:t>et al.</w:t>
      </w:r>
      <w:r w:rsidRPr="0074015C">
        <w:rPr>
          <w:rFonts w:ascii="Arial" w:hAnsi="Arial" w:cs="Arial"/>
        </w:rPr>
        <w:t>, 2022). Analysis of these two areas can increase the potentiality while having the competitive advantage for each organisation to survive in the international market in a communicative way. The recommended aspect for surviving effectively inside the international market is to comply with the law and identify the risk management strategies for solving the issues in a subjective.</w:t>
      </w:r>
    </w:p>
    <w:p w14:paraId="579C344B" w14:textId="77777777" w:rsidR="00163C37" w:rsidRPr="0074015C" w:rsidRDefault="00000000">
      <w:pPr>
        <w:rPr>
          <w:rFonts w:ascii="Arial" w:hAnsi="Arial" w:cs="Arial"/>
        </w:rPr>
      </w:pPr>
      <w:r w:rsidRPr="0074015C">
        <w:rPr>
          <w:rFonts w:ascii="Arial" w:hAnsi="Arial" w:cs="Arial"/>
        </w:rPr>
        <w:t xml:space="preserve">Despite having issues in operation in the international stage the companies can understand the relationship between globalisation and geopolitics that can help to accurate steps while changing in the political situation of any state. Apart from that identification of the type of risk globalisation possess can also access a resourceful idea about managing the issues in the Internationalisation (Luo </w:t>
      </w:r>
      <w:r w:rsidRPr="0074015C">
        <w:rPr>
          <w:rFonts w:ascii="Arial" w:hAnsi="Arial" w:cs="Arial"/>
          <w:i/>
        </w:rPr>
        <w:t>et al.</w:t>
      </w:r>
      <w:r w:rsidRPr="0074015C">
        <w:rPr>
          <w:rFonts w:ascii="Arial" w:hAnsi="Arial" w:cs="Arial"/>
        </w:rPr>
        <w:t>, 2021, p. 2). Developing strategies for increasing resilience and being more market friendly can be the strategy the companies must follow for further improvement in its operations. However, considering the political and social system also creates an impact where needs of understanding the customer behaviour while preference of them are priority of companies to survive in the global perspective (</w:t>
      </w:r>
      <w:proofErr w:type="spellStart"/>
      <w:r w:rsidRPr="0074015C">
        <w:rPr>
          <w:rFonts w:ascii="Arial" w:hAnsi="Arial" w:cs="Arial"/>
        </w:rPr>
        <w:t>Suherlan</w:t>
      </w:r>
      <w:proofErr w:type="spellEnd"/>
      <w:r w:rsidRPr="0074015C">
        <w:rPr>
          <w:rFonts w:ascii="Arial" w:hAnsi="Arial" w:cs="Arial"/>
        </w:rPr>
        <w:t xml:space="preserve">, 2023, p. 12). Planning rather than reacting to the international issue can be the other recommended area for the international </w:t>
      </w:r>
      <w:r w:rsidRPr="0074015C">
        <w:rPr>
          <w:rFonts w:ascii="Arial" w:hAnsi="Arial" w:cs="Arial"/>
        </w:rPr>
        <w:lastRenderedPageBreak/>
        <w:t xml:space="preserve">businesses to survive with the exclusive tension situation inside the international global market. </w:t>
      </w:r>
    </w:p>
    <w:p w14:paraId="1E8F06DA" w14:textId="77777777" w:rsidR="00163C37" w:rsidRPr="0074015C" w:rsidRDefault="00163C37">
      <w:pPr>
        <w:pBdr>
          <w:top w:val="nil"/>
          <w:left w:val="nil"/>
          <w:bottom w:val="nil"/>
          <w:right w:val="nil"/>
          <w:between w:val="nil"/>
        </w:pBdr>
        <w:jc w:val="left"/>
        <w:rPr>
          <w:rFonts w:ascii="Arial" w:eastAsia="Arial" w:hAnsi="Arial" w:cs="Arial"/>
          <w:sz w:val="22"/>
          <w:szCs w:val="22"/>
        </w:rPr>
      </w:pPr>
    </w:p>
    <w:p w14:paraId="7006985B" w14:textId="77777777" w:rsidR="00163C37" w:rsidRPr="0074015C" w:rsidRDefault="00000000">
      <w:pPr>
        <w:pStyle w:val="Heading2"/>
        <w:rPr>
          <w:rFonts w:ascii="Arial" w:hAnsi="Arial" w:cs="Arial"/>
          <w:sz w:val="28"/>
          <w:szCs w:val="28"/>
        </w:rPr>
      </w:pPr>
      <w:bookmarkStart w:id="15" w:name="_34g0dwd" w:colFirst="0" w:colLast="0"/>
      <w:bookmarkEnd w:id="15"/>
      <w:r w:rsidRPr="0074015C">
        <w:rPr>
          <w:rFonts w:ascii="Arial" w:hAnsi="Arial" w:cs="Arial"/>
          <w:sz w:val="28"/>
          <w:szCs w:val="28"/>
        </w:rPr>
        <w:t>Theoretical implication on corporate globalisation and its influential nature on foreign business activities</w:t>
      </w:r>
    </w:p>
    <w:p w14:paraId="480FDFFB" w14:textId="77777777" w:rsidR="00163C37" w:rsidRPr="0074015C" w:rsidRDefault="00000000">
      <w:pPr>
        <w:pBdr>
          <w:top w:val="nil"/>
          <w:left w:val="nil"/>
          <w:bottom w:val="nil"/>
          <w:right w:val="nil"/>
          <w:between w:val="nil"/>
        </w:pBdr>
        <w:spacing w:before="240" w:after="240"/>
        <w:rPr>
          <w:rFonts w:ascii="Arial" w:hAnsi="Arial" w:cs="Arial"/>
          <w:b/>
          <w:i/>
          <w:sz w:val="28"/>
          <w:szCs w:val="28"/>
        </w:rPr>
      </w:pPr>
      <w:bookmarkStart w:id="16" w:name="_Hlk166442627"/>
      <w:r w:rsidRPr="0074015C">
        <w:rPr>
          <w:rFonts w:ascii="Arial" w:hAnsi="Arial" w:cs="Arial"/>
          <w:b/>
          <w:i/>
          <w:sz w:val="28"/>
          <w:szCs w:val="28"/>
        </w:rPr>
        <w:t>Liberalism theory</w:t>
      </w:r>
    </w:p>
    <w:bookmarkEnd w:id="16"/>
    <w:p w14:paraId="24108304" w14:textId="77777777" w:rsidR="00163C37" w:rsidRPr="00712F57" w:rsidRDefault="00000000">
      <w:pPr>
        <w:pBdr>
          <w:top w:val="nil"/>
          <w:left w:val="nil"/>
          <w:bottom w:val="nil"/>
          <w:right w:val="nil"/>
          <w:between w:val="nil"/>
        </w:pBdr>
        <w:spacing w:before="240" w:after="240"/>
        <w:rPr>
          <w:rFonts w:ascii="Arial" w:hAnsi="Arial" w:cs="Arial"/>
        </w:rPr>
      </w:pPr>
      <w:r w:rsidRPr="00712F57">
        <w:rPr>
          <w:rFonts w:ascii="Arial" w:hAnsi="Arial" w:cs="Arial"/>
        </w:rPr>
        <w:t>Liberalism theory helps to manage the privatisation of the world economy in favour of trade free policy by highlighting individual rights so that international relations can be established. Liberalism is a part of political and moral philosophy that is based on the rights and liberty of individuals by taking the consent of the government bodies (</w:t>
      </w:r>
      <w:proofErr w:type="spellStart"/>
      <w:r w:rsidRPr="00712F57">
        <w:rPr>
          <w:rFonts w:ascii="Arial" w:hAnsi="Arial" w:cs="Arial"/>
          <w:highlight w:val="white"/>
        </w:rPr>
        <w:t>Edeji</w:t>
      </w:r>
      <w:proofErr w:type="spellEnd"/>
      <w:r w:rsidRPr="00712F57">
        <w:rPr>
          <w:rFonts w:ascii="Arial" w:hAnsi="Arial" w:cs="Arial"/>
          <w:highlight w:val="white"/>
        </w:rPr>
        <w:t>, 2024, p.100734</w:t>
      </w:r>
      <w:r w:rsidRPr="00712F57">
        <w:rPr>
          <w:rFonts w:ascii="Arial" w:hAnsi="Arial" w:cs="Arial"/>
        </w:rPr>
        <w:t>). It is so that political equality can be managed. This further provides the right to private property and equality before the law so that corporate globalisation can be maintained accurately along with giving rights to individuals. This can turn out beneficial for foreign business activities that are based in the South Asian region. The practical application of this particular theory can be done by the foreign business organisations of the South Asian region through initiating communication-based activities (</w:t>
      </w:r>
      <w:proofErr w:type="spellStart"/>
      <w:r w:rsidRPr="00712F57">
        <w:rPr>
          <w:rFonts w:ascii="Arial" w:hAnsi="Arial" w:cs="Arial"/>
          <w:highlight w:val="white"/>
        </w:rPr>
        <w:t>Dehaibi</w:t>
      </w:r>
      <w:proofErr w:type="spellEnd"/>
      <w:r w:rsidRPr="00712F57">
        <w:rPr>
          <w:rFonts w:ascii="Arial" w:hAnsi="Arial" w:cs="Arial"/>
          <w:highlight w:val="white"/>
        </w:rPr>
        <w:t>, 2024, p. 34</w:t>
      </w:r>
      <w:r w:rsidRPr="00712F57">
        <w:rPr>
          <w:rFonts w:ascii="Arial" w:hAnsi="Arial" w:cs="Arial"/>
        </w:rPr>
        <w:t>). This kind of initiation can help to take care of the business operations of corporate globalisation by giving employment rights to the employees and staff members who attend international organisations. Therefore, providing equality and liberal values to the people belonging to the foreign business activities can provide possible ways to the South Asian region. This is to manage the globalised and corporate business processes so that success and competitive advantage can be achieved.</w:t>
      </w:r>
    </w:p>
    <w:p w14:paraId="287EFA56" w14:textId="77777777" w:rsidR="00163C37" w:rsidRPr="00712F57" w:rsidRDefault="00000000">
      <w:pPr>
        <w:pBdr>
          <w:top w:val="nil"/>
          <w:left w:val="nil"/>
          <w:bottom w:val="nil"/>
          <w:right w:val="nil"/>
          <w:between w:val="nil"/>
        </w:pBdr>
        <w:spacing w:before="240" w:after="240"/>
        <w:rPr>
          <w:rFonts w:ascii="Arial" w:hAnsi="Arial" w:cs="Arial"/>
        </w:rPr>
      </w:pPr>
      <w:r w:rsidRPr="00712F57">
        <w:rPr>
          <w:rFonts w:ascii="Arial" w:hAnsi="Arial" w:cs="Arial"/>
        </w:rPr>
        <w:t>The impact of the theory can help the foreign business activities to manage the positive and negative impact of globalisation. It can be done through providing individual rights to the employees and workers as part of the corporate sector so that the foreign business activities can be taken care of accurately in a more sustainable and ethical manner. It can protect the assets of corporate governance along with enhancing individual freedom that are part of the foreign business activities of the South Asian region (</w:t>
      </w:r>
      <w:r w:rsidRPr="00712F57">
        <w:rPr>
          <w:rFonts w:ascii="Arial" w:hAnsi="Arial" w:cs="Arial"/>
          <w:highlight w:val="white"/>
        </w:rPr>
        <w:t>Ranald, 2024, p. 120</w:t>
      </w:r>
      <w:r w:rsidRPr="00712F57">
        <w:rPr>
          <w:rFonts w:ascii="Arial" w:hAnsi="Arial" w:cs="Arial"/>
        </w:rPr>
        <w:t xml:space="preserve">). In considering the important aspects of this theory, it can provide authority to the </w:t>
      </w:r>
      <w:r w:rsidRPr="00712F57">
        <w:rPr>
          <w:rFonts w:ascii="Arial" w:hAnsi="Arial" w:cs="Arial"/>
        </w:rPr>
        <w:lastRenderedPageBreak/>
        <w:t>persons belonging to the foreign business activities of the South Asian region so that globalisation can be managed well within corporate sectors. Hence, this kind of initiation can further help to mitigate the legal issues along with commercial dispute and poor regulatory system by liberating the individuals belonging to the foreign business sectors or corporate of South Asian region.</w:t>
      </w:r>
    </w:p>
    <w:p w14:paraId="2A566C77" w14:textId="77777777" w:rsidR="00163C37" w:rsidRPr="00712F57" w:rsidRDefault="00000000">
      <w:pPr>
        <w:pBdr>
          <w:top w:val="nil"/>
          <w:left w:val="nil"/>
          <w:bottom w:val="nil"/>
          <w:right w:val="nil"/>
          <w:between w:val="nil"/>
        </w:pBdr>
        <w:spacing w:before="240" w:after="240"/>
        <w:rPr>
          <w:rFonts w:ascii="Arial" w:hAnsi="Arial" w:cs="Arial"/>
          <w:b/>
          <w:i/>
          <w:sz w:val="28"/>
          <w:szCs w:val="28"/>
        </w:rPr>
      </w:pPr>
      <w:bookmarkStart w:id="17" w:name="_Hlk166442543"/>
      <w:r w:rsidRPr="00712F57">
        <w:rPr>
          <w:rFonts w:ascii="Arial" w:hAnsi="Arial" w:cs="Arial"/>
          <w:b/>
          <w:i/>
          <w:sz w:val="28"/>
          <w:szCs w:val="28"/>
        </w:rPr>
        <w:t>Transformationalist theory</w:t>
      </w:r>
    </w:p>
    <w:bookmarkEnd w:id="17"/>
    <w:p w14:paraId="508BE60C" w14:textId="77777777" w:rsidR="00163C37" w:rsidRPr="00712F57" w:rsidRDefault="00000000">
      <w:pPr>
        <w:pBdr>
          <w:top w:val="nil"/>
          <w:left w:val="nil"/>
          <w:bottom w:val="nil"/>
          <w:right w:val="nil"/>
          <w:between w:val="nil"/>
        </w:pBdr>
        <w:spacing w:before="240" w:after="240"/>
        <w:rPr>
          <w:rFonts w:ascii="Arial" w:hAnsi="Arial" w:cs="Arial"/>
        </w:rPr>
      </w:pPr>
      <w:r w:rsidRPr="00712F57">
        <w:rPr>
          <w:rFonts w:ascii="Arial" w:hAnsi="Arial" w:cs="Arial"/>
        </w:rPr>
        <w:t>Transformationalist theory is a perspective in the field of sociology that mainly focuses on the understanding of social change and transformation. This kind of concept mainly takes place in globalisation for which corporate sectors get affected (</w:t>
      </w:r>
      <w:r w:rsidRPr="00712F57">
        <w:rPr>
          <w:rFonts w:ascii="Arial" w:hAnsi="Arial" w:cs="Arial"/>
          <w:highlight w:val="white"/>
        </w:rPr>
        <w:t>Malaviya, 2024, p. 10</w:t>
      </w:r>
      <w:r w:rsidRPr="00712F57">
        <w:rPr>
          <w:rFonts w:ascii="Arial" w:hAnsi="Arial" w:cs="Arial"/>
        </w:rPr>
        <w:t>). It is the foreign business activities which are the part of a constantly changing process that can value the goals and objectives of foreign business organisations. Effective transformation and changes take place in foreign business activities at the time of globalisation that seems to be an essential part of corporate sectors. Due to globalisation, both positive and negative transformation has taken place within the international business organisation in terms of employment opportunities and equality. In order to take care of the effects of corporate globalisation in foreign business organisations of the South Asian region, this particular theory can help to make positive changes within the foreign business activities (</w:t>
      </w:r>
      <w:r w:rsidRPr="00712F57">
        <w:rPr>
          <w:rFonts w:ascii="Arial" w:hAnsi="Arial" w:cs="Arial"/>
          <w:highlight w:val="white"/>
        </w:rPr>
        <w:t xml:space="preserve">YENNIE and </w:t>
      </w:r>
      <w:proofErr w:type="spellStart"/>
      <w:r w:rsidRPr="00712F57">
        <w:rPr>
          <w:rFonts w:ascii="Arial" w:hAnsi="Arial" w:cs="Arial"/>
          <w:highlight w:val="white"/>
        </w:rPr>
        <w:t>Kasmawati</w:t>
      </w:r>
      <w:proofErr w:type="spellEnd"/>
      <w:r w:rsidRPr="00712F57">
        <w:rPr>
          <w:rFonts w:ascii="Arial" w:hAnsi="Arial" w:cs="Arial"/>
          <w:highlight w:val="white"/>
        </w:rPr>
        <w:t>, 2023, p. 10</w:t>
      </w:r>
      <w:r w:rsidRPr="00712F57">
        <w:rPr>
          <w:rFonts w:ascii="Arial" w:hAnsi="Arial" w:cs="Arial"/>
        </w:rPr>
        <w:t>). This can take place in terms of health and development processes along with enhancing the education system of foreign business activities. It further includes providing employment growth and technology-based advancement that can further help to achieve competitive advantage among the globalised business world. The practical application of the theory can be done through communicating with the individual belonging to the foreign business activities and their connection to the corporate globalisation process. The challenges of corporate globalisation on the foreign business activities of the South Asian region include cultural barriers and complications between foreign businesses (</w:t>
      </w:r>
      <w:r w:rsidRPr="00712F57">
        <w:rPr>
          <w:rFonts w:ascii="Arial" w:hAnsi="Arial" w:cs="Arial"/>
          <w:highlight w:val="white"/>
        </w:rPr>
        <w:t xml:space="preserve">Sari </w:t>
      </w:r>
      <w:r w:rsidRPr="00712F57">
        <w:rPr>
          <w:rFonts w:ascii="Arial" w:hAnsi="Arial" w:cs="Arial"/>
          <w:i/>
          <w:highlight w:val="white"/>
        </w:rPr>
        <w:t>et al.</w:t>
      </w:r>
      <w:r w:rsidRPr="00712F57">
        <w:rPr>
          <w:rFonts w:ascii="Arial" w:hAnsi="Arial" w:cs="Arial"/>
          <w:highlight w:val="white"/>
        </w:rPr>
        <w:t xml:space="preserve"> 2023, p. 22</w:t>
      </w:r>
      <w:r w:rsidRPr="00712F57">
        <w:rPr>
          <w:rFonts w:ascii="Arial" w:hAnsi="Arial" w:cs="Arial"/>
        </w:rPr>
        <w:t>). It can be mitigated based on the effective transformation of corporate activities followed by the opportunities of globalisation so that the foreign business aspect can be taken care of accurately in the South Asian region.</w:t>
      </w:r>
    </w:p>
    <w:p w14:paraId="22054BE1" w14:textId="77777777" w:rsidR="00163C37" w:rsidRPr="00712F57" w:rsidRDefault="00000000">
      <w:pPr>
        <w:pBdr>
          <w:top w:val="nil"/>
          <w:left w:val="nil"/>
          <w:bottom w:val="nil"/>
          <w:right w:val="nil"/>
          <w:between w:val="nil"/>
        </w:pBdr>
        <w:rPr>
          <w:rFonts w:ascii="Arial" w:hAnsi="Arial" w:cs="Arial"/>
          <w:b/>
          <w:iCs/>
          <w:sz w:val="28"/>
          <w:szCs w:val="28"/>
        </w:rPr>
      </w:pPr>
      <w:r w:rsidRPr="00712F57">
        <w:rPr>
          <w:rFonts w:ascii="Arial" w:hAnsi="Arial" w:cs="Arial"/>
          <w:b/>
          <w:iCs/>
          <w:sz w:val="28"/>
          <w:szCs w:val="28"/>
        </w:rPr>
        <w:lastRenderedPageBreak/>
        <w:t>Constructivism theory</w:t>
      </w:r>
    </w:p>
    <w:p w14:paraId="403CB155" w14:textId="77777777" w:rsidR="00163C37" w:rsidRPr="00712F57" w:rsidRDefault="00000000">
      <w:pPr>
        <w:pBdr>
          <w:top w:val="nil"/>
          <w:left w:val="nil"/>
          <w:bottom w:val="nil"/>
          <w:right w:val="nil"/>
          <w:between w:val="nil"/>
        </w:pBdr>
        <w:rPr>
          <w:rFonts w:ascii="Arial" w:hAnsi="Arial" w:cs="Arial"/>
        </w:rPr>
      </w:pPr>
      <w:r w:rsidRPr="00712F57">
        <w:rPr>
          <w:rFonts w:ascii="Arial" w:hAnsi="Arial" w:cs="Arial"/>
        </w:rPr>
        <w:t>Constructivism theory helps to construct knowledge and ideas rather than passively taking information. This kind of theory plays an active role among the learners who belong to the business environment. The important aspects of this theory can help the employees and workers of foreign business activities that are based in the South Asian region (</w:t>
      </w:r>
      <w:r w:rsidRPr="00712F57">
        <w:rPr>
          <w:rFonts w:ascii="Arial" w:hAnsi="Arial" w:cs="Arial"/>
          <w:highlight w:val="white"/>
        </w:rPr>
        <w:t>Betz and Hein, 2023, p. 77</w:t>
      </w:r>
      <w:r w:rsidRPr="00712F57">
        <w:rPr>
          <w:rFonts w:ascii="Arial" w:hAnsi="Arial" w:cs="Arial"/>
        </w:rPr>
        <w:t>). It will help to construct the important aspects of globalisation within the corporate sector so that the foreign business activities can be taken care of effectively by efficient employees and workers. For maintaining international relations accurately, constructivism theory helps to initiate social interaction so that the foreign business activities can be taken care of effectively. This kind of initiative can help to manage the impact of the global economy along with various kinds of issues related to transportation and climate change along with trade relations. It is because the constructivism theory helps to maintain an accurate global trade relation that can further help to mitigate the challenges like climate change and transportation (</w:t>
      </w:r>
      <w:proofErr w:type="gramStart"/>
      <w:r w:rsidRPr="00712F57">
        <w:rPr>
          <w:rFonts w:ascii="Arial" w:hAnsi="Arial" w:cs="Arial"/>
          <w:highlight w:val="white"/>
        </w:rPr>
        <w:t xml:space="preserve">Ren  </w:t>
      </w:r>
      <w:r w:rsidRPr="00712F57">
        <w:rPr>
          <w:rFonts w:ascii="Arial" w:hAnsi="Arial" w:cs="Arial"/>
          <w:i/>
          <w:highlight w:val="white"/>
        </w:rPr>
        <w:t>et al.</w:t>
      </w:r>
      <w:proofErr w:type="gramEnd"/>
      <w:r w:rsidRPr="00712F57">
        <w:rPr>
          <w:rFonts w:ascii="Arial" w:hAnsi="Arial" w:cs="Arial"/>
          <w:highlight w:val="white"/>
        </w:rPr>
        <w:t xml:space="preserve"> 2023, p.1141</w:t>
      </w:r>
      <w:r w:rsidRPr="00712F57">
        <w:rPr>
          <w:rFonts w:ascii="Arial" w:hAnsi="Arial" w:cs="Arial"/>
        </w:rPr>
        <w:t xml:space="preserve">). However, an effective interaction and international relation followed by the core aspects of the theory can also help to manage these cyber threats along with taking care of the corporate globalisation activities. It is so that the foreign business work can be taken care of effectively and in a professional way so that the identification of the issues can be mitigated accurately. The practical application and the impact of the theory can be taken into consideration through communicating with the members belonging to the foreign business activities. It is so that the strength factors of the corporate globalisation can be grabbed so that further competitive advantages can be achieved by the businesses of the South Asian region. This kind of initiative can turn out beneficial for the foreign business activities of the South Asian region by managing the both positive and negative impact of corporate globalisation. </w:t>
      </w:r>
    </w:p>
    <w:p w14:paraId="736BE55D" w14:textId="77777777" w:rsidR="00163C37" w:rsidRPr="00712F57" w:rsidRDefault="00000000">
      <w:pPr>
        <w:pStyle w:val="Heading2"/>
        <w:rPr>
          <w:rFonts w:ascii="Arial" w:hAnsi="Arial" w:cs="Arial"/>
          <w:sz w:val="28"/>
          <w:szCs w:val="28"/>
        </w:rPr>
      </w:pPr>
      <w:bookmarkStart w:id="18" w:name="_1jlao46" w:colFirst="0" w:colLast="0"/>
      <w:bookmarkEnd w:id="18"/>
      <w:r w:rsidRPr="00712F57">
        <w:rPr>
          <w:rFonts w:ascii="Arial" w:hAnsi="Arial" w:cs="Arial"/>
          <w:sz w:val="28"/>
          <w:szCs w:val="28"/>
        </w:rPr>
        <w:t>Literature gap</w:t>
      </w:r>
    </w:p>
    <w:p w14:paraId="0D4B18AD" w14:textId="55ECA810" w:rsidR="00163C37" w:rsidRPr="00712F57" w:rsidRDefault="00000000">
      <w:pPr>
        <w:rPr>
          <w:rFonts w:ascii="Arial" w:hAnsi="Arial" w:cs="Arial"/>
        </w:rPr>
      </w:pPr>
      <w:bookmarkStart w:id="19" w:name="_43ky6rz" w:colFirst="0" w:colLast="0"/>
      <w:bookmarkEnd w:id="19"/>
      <w:r w:rsidRPr="00712F57">
        <w:rPr>
          <w:rFonts w:ascii="Arial" w:hAnsi="Arial" w:cs="Arial"/>
        </w:rPr>
        <w:t xml:space="preserve">Literature gap in any existing research identifies and directs towards the lack of areas covered among the subject. In researching upon corporate globalisation and its foreign business implication it has been found that precise issues under mitigation strategies are absent in existing studies. This creates a lack in accessing information that are relevant and reliable. The other obstruction that has been identified as a gap is access of the </w:t>
      </w:r>
      <w:r w:rsidRPr="00712F57">
        <w:rPr>
          <w:rFonts w:ascii="Arial" w:hAnsi="Arial" w:cs="Arial"/>
        </w:rPr>
        <w:lastRenderedPageBreak/>
        <w:t xml:space="preserve">articles with informative data supporting with graphs. The identified gap creates lack of ability to access data and information which presents statistical representation along with giving supportive and reliable results. International business apparently is a huge area which should be focused accurately by finding out the internal and external factors affecting corporate globalisation. </w:t>
      </w:r>
      <w:r w:rsidR="002F76C6" w:rsidRPr="00712F57">
        <w:rPr>
          <w:rFonts w:ascii="Arial" w:hAnsi="Arial" w:cs="Arial"/>
        </w:rPr>
        <w:t>However,</w:t>
      </w:r>
      <w:r w:rsidRPr="00712F57">
        <w:rPr>
          <w:rFonts w:ascii="Arial" w:hAnsi="Arial" w:cs="Arial"/>
        </w:rPr>
        <w:t xml:space="preserve"> while conducting this research, it has also been identified that practical example or name of companies that faced immense globalisation issue are absent and remained uncovered by the existing researcher in this domain. </w:t>
      </w:r>
    </w:p>
    <w:p w14:paraId="14FE49F1" w14:textId="77777777" w:rsidR="00163C37" w:rsidRPr="00712F57" w:rsidRDefault="00000000">
      <w:pPr>
        <w:pStyle w:val="Heading2"/>
        <w:rPr>
          <w:rFonts w:ascii="Arial" w:hAnsi="Arial" w:cs="Arial"/>
          <w:sz w:val="28"/>
          <w:szCs w:val="28"/>
        </w:rPr>
      </w:pPr>
      <w:bookmarkStart w:id="20" w:name="_2iq8gzs" w:colFirst="0" w:colLast="0"/>
      <w:bookmarkEnd w:id="20"/>
      <w:r w:rsidRPr="00712F57">
        <w:rPr>
          <w:rFonts w:ascii="Arial" w:hAnsi="Arial" w:cs="Arial"/>
          <w:sz w:val="28"/>
          <w:szCs w:val="28"/>
        </w:rPr>
        <w:t>Conclusion of Chapter</w:t>
      </w:r>
    </w:p>
    <w:p w14:paraId="7A6752A7" w14:textId="77777777" w:rsidR="00163C37" w:rsidRPr="00712F57" w:rsidRDefault="00000000">
      <w:pPr>
        <w:rPr>
          <w:rFonts w:ascii="Arial" w:hAnsi="Arial" w:cs="Arial"/>
        </w:rPr>
      </w:pPr>
      <w:r w:rsidRPr="00712F57">
        <w:rPr>
          <w:rFonts w:ascii="Arial" w:hAnsi="Arial" w:cs="Arial"/>
        </w:rPr>
        <w:t>The literature review of this research has identified that analysis and importance of corporate globalisation please significant role in boosting up a company’s financial liability. However, it has in increasing the capability of a state in the global section globalisation plays a critical role which is being supported by the organisations in the international genre. Focusing upon the improvement of internal operations while balancing out quality of services played by the business globalisation supports balance trade and compliance with the international legal aspects. However, in this area of research gaps are present in the existing researches that are found to be critical for having the precise and reliable outcome about the globalisation studies.</w:t>
      </w:r>
    </w:p>
    <w:p w14:paraId="68DAC208" w14:textId="77777777" w:rsidR="00163C37" w:rsidRPr="00712F57" w:rsidRDefault="00000000">
      <w:pPr>
        <w:pStyle w:val="Heading2"/>
        <w:rPr>
          <w:rFonts w:ascii="Arial" w:hAnsi="Arial" w:cs="Arial"/>
          <w:sz w:val="28"/>
          <w:szCs w:val="28"/>
        </w:rPr>
      </w:pPr>
      <w:bookmarkStart w:id="21" w:name="_xvir7l" w:colFirst="0" w:colLast="0"/>
      <w:bookmarkEnd w:id="21"/>
      <w:r w:rsidRPr="00712F57">
        <w:rPr>
          <w:rFonts w:ascii="Arial" w:hAnsi="Arial" w:cs="Arial"/>
          <w:sz w:val="28"/>
          <w:szCs w:val="28"/>
        </w:rPr>
        <w:lastRenderedPageBreak/>
        <w:t>Conceptual Framework</w:t>
      </w:r>
    </w:p>
    <w:p w14:paraId="2B52A65E" w14:textId="77777777" w:rsidR="00163C37" w:rsidRDefault="00000000">
      <w:pPr>
        <w:pBdr>
          <w:top w:val="nil"/>
          <w:left w:val="nil"/>
          <w:bottom w:val="nil"/>
          <w:right w:val="nil"/>
          <w:between w:val="nil"/>
        </w:pBdr>
        <w:jc w:val="left"/>
        <w:rPr>
          <w:rFonts w:ascii="Arial" w:eastAsia="Arial" w:hAnsi="Arial" w:cs="Arial"/>
          <w:sz w:val="22"/>
          <w:szCs w:val="22"/>
        </w:rPr>
      </w:pPr>
      <w:r>
        <w:rPr>
          <w:rFonts w:ascii="Arial" w:eastAsia="Arial" w:hAnsi="Arial" w:cs="Arial"/>
          <w:noProof/>
          <w:sz w:val="22"/>
          <w:szCs w:val="22"/>
        </w:rPr>
        <w:drawing>
          <wp:inline distT="0" distB="0" distL="0" distR="0" wp14:anchorId="0CE8F500" wp14:editId="600BA783">
            <wp:extent cx="5943600" cy="3187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187700"/>
                    </a:xfrm>
                    <a:prstGeom prst="rect">
                      <a:avLst/>
                    </a:prstGeom>
                    <a:ln/>
                  </pic:spPr>
                </pic:pic>
              </a:graphicData>
            </a:graphic>
          </wp:inline>
        </w:drawing>
      </w:r>
    </w:p>
    <w:p w14:paraId="1CC5287C" w14:textId="77777777" w:rsidR="00163C37" w:rsidRPr="00712F57" w:rsidRDefault="00000000">
      <w:pPr>
        <w:pStyle w:val="Heading4"/>
        <w:rPr>
          <w:rFonts w:ascii="Arial" w:hAnsi="Arial" w:cs="Arial"/>
          <w:sz w:val="28"/>
          <w:szCs w:val="28"/>
        </w:rPr>
      </w:pPr>
      <w:bookmarkStart w:id="22" w:name="_46r0co2" w:colFirst="0" w:colLast="0"/>
      <w:bookmarkEnd w:id="22"/>
      <w:r w:rsidRPr="00712F57">
        <w:rPr>
          <w:rFonts w:ascii="Arial" w:hAnsi="Arial" w:cs="Arial"/>
          <w:sz w:val="28"/>
          <w:szCs w:val="28"/>
        </w:rPr>
        <w:t>Figure 2.1: Conceptual framework for the research</w:t>
      </w:r>
    </w:p>
    <w:p w14:paraId="52AEE9B3" w14:textId="77777777" w:rsidR="00163C37" w:rsidRPr="00712F57" w:rsidRDefault="00000000">
      <w:pPr>
        <w:pBdr>
          <w:top w:val="nil"/>
          <w:left w:val="nil"/>
          <w:bottom w:val="nil"/>
          <w:right w:val="nil"/>
          <w:between w:val="nil"/>
        </w:pBdr>
        <w:jc w:val="center"/>
        <w:rPr>
          <w:rFonts w:ascii="Arial" w:hAnsi="Arial" w:cs="Arial"/>
        </w:rPr>
      </w:pPr>
      <w:r w:rsidRPr="00712F57">
        <w:rPr>
          <w:rFonts w:ascii="Arial" w:hAnsi="Arial" w:cs="Arial"/>
        </w:rPr>
        <w:t>(Source: Created by Author)</w:t>
      </w:r>
    </w:p>
    <w:p w14:paraId="1B484AE7" w14:textId="77777777" w:rsidR="00163C37" w:rsidRDefault="00163C37">
      <w:bookmarkStart w:id="23" w:name="_3hv69ve" w:colFirst="0" w:colLast="0"/>
      <w:bookmarkEnd w:id="23"/>
    </w:p>
    <w:p w14:paraId="3F6E2F59" w14:textId="77777777" w:rsidR="00163C37" w:rsidRDefault="00000000">
      <w:pPr>
        <w:spacing w:line="276" w:lineRule="auto"/>
        <w:jc w:val="left"/>
        <w:rPr>
          <w:b/>
        </w:rPr>
      </w:pPr>
      <w:r>
        <w:br w:type="page"/>
      </w:r>
    </w:p>
    <w:p w14:paraId="011B425A" w14:textId="77777777" w:rsidR="00163C37" w:rsidRPr="00D827BF" w:rsidRDefault="00000000">
      <w:pPr>
        <w:pStyle w:val="Heading1"/>
        <w:spacing w:before="240" w:after="240"/>
        <w:rPr>
          <w:rFonts w:ascii="Arial" w:hAnsi="Arial" w:cs="Arial"/>
          <w:sz w:val="28"/>
          <w:szCs w:val="28"/>
        </w:rPr>
      </w:pPr>
      <w:bookmarkStart w:id="24" w:name="_1x0gk37" w:colFirst="0" w:colLast="0"/>
      <w:bookmarkEnd w:id="24"/>
      <w:r w:rsidRPr="00D827BF">
        <w:rPr>
          <w:rFonts w:ascii="Arial" w:hAnsi="Arial" w:cs="Arial"/>
          <w:sz w:val="28"/>
          <w:szCs w:val="28"/>
        </w:rPr>
        <w:lastRenderedPageBreak/>
        <w:t>CHAPTER 3: METHODOLOGY</w:t>
      </w:r>
    </w:p>
    <w:p w14:paraId="0DCD2215" w14:textId="77777777" w:rsidR="00163C37" w:rsidRPr="00712F57" w:rsidRDefault="00000000">
      <w:pPr>
        <w:pStyle w:val="Heading2"/>
        <w:rPr>
          <w:rFonts w:ascii="Arial" w:hAnsi="Arial" w:cs="Arial"/>
          <w:sz w:val="28"/>
          <w:szCs w:val="28"/>
        </w:rPr>
      </w:pPr>
      <w:bookmarkStart w:id="25" w:name="_4h042r0" w:colFirst="0" w:colLast="0"/>
      <w:bookmarkEnd w:id="25"/>
      <w:r w:rsidRPr="00712F57">
        <w:rPr>
          <w:rFonts w:ascii="Arial" w:hAnsi="Arial" w:cs="Arial"/>
          <w:sz w:val="28"/>
          <w:szCs w:val="28"/>
        </w:rPr>
        <w:t>Chapter Introduction</w:t>
      </w:r>
      <w:r w:rsidRPr="00712F57">
        <w:rPr>
          <w:rFonts w:ascii="Arial" w:hAnsi="Arial" w:cs="Arial"/>
          <w:sz w:val="28"/>
          <w:szCs w:val="28"/>
        </w:rPr>
        <w:tab/>
      </w:r>
    </w:p>
    <w:p w14:paraId="11A139A1"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The methodology chapter has provided methods and techniques selected to analyse and collect data about the impact of corporate globalisation on the foreign business in the South Asian Region. The methodology chapter has provided information about techniques of collecting data related to the impact of corporate globalisation on the foreign business in the South Asian Region. The purpose of this chapter is to provide information about the steps taken to collect and interpret data related to significance of corporate globalisation in providing new market opportunities. The research ethics has been maintained in increasing the authentication and reliability about the significance of corporate globalisation in providing opportunity for market growth of foreign business in South Asia. </w:t>
      </w:r>
    </w:p>
    <w:p w14:paraId="712C84BA" w14:textId="77777777" w:rsidR="00163C37" w:rsidRPr="00712F57" w:rsidRDefault="00000000">
      <w:pPr>
        <w:pStyle w:val="Heading2"/>
        <w:rPr>
          <w:rFonts w:ascii="Arial" w:hAnsi="Arial" w:cs="Arial"/>
          <w:sz w:val="28"/>
          <w:szCs w:val="28"/>
        </w:rPr>
      </w:pPr>
      <w:bookmarkStart w:id="26" w:name="_2w5ecyt" w:colFirst="0" w:colLast="0"/>
      <w:bookmarkEnd w:id="26"/>
      <w:r w:rsidRPr="00712F57">
        <w:rPr>
          <w:rFonts w:ascii="Arial" w:hAnsi="Arial" w:cs="Arial"/>
          <w:sz w:val="28"/>
          <w:szCs w:val="28"/>
        </w:rPr>
        <w:t>Research Onion</w:t>
      </w:r>
    </w:p>
    <w:p w14:paraId="53ECD4B5"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The research onion is an effective framework for planning and designing the methodology in investigating the impact created by corporate globalisation in South Asia. As per the view of </w:t>
      </w:r>
      <w:proofErr w:type="spellStart"/>
      <w:r w:rsidRPr="00712F57">
        <w:rPr>
          <w:rFonts w:ascii="Arial" w:hAnsi="Arial" w:cs="Arial"/>
        </w:rPr>
        <w:t>Mardiana</w:t>
      </w:r>
      <w:proofErr w:type="spellEnd"/>
      <w:r w:rsidRPr="00712F57">
        <w:rPr>
          <w:rFonts w:ascii="Arial" w:hAnsi="Arial" w:cs="Arial"/>
        </w:rPr>
        <w:t xml:space="preserve"> (2020), research onion has provided the information system about the research design along with a comprehensive plan. Figure 3.1 is a diagrammatic representation of research onion used in the research to design the ways to analyse the collected data about the opportunity provided by corporate globalisation. Thus, implication of research onion in this research has helped to guide the development of research decision to meet the research objectives though effective plan. </w:t>
      </w:r>
    </w:p>
    <w:p w14:paraId="3FA91306" w14:textId="77777777" w:rsidR="00163C37" w:rsidRDefault="00000000">
      <w:pPr>
        <w:pBdr>
          <w:top w:val="nil"/>
          <w:left w:val="nil"/>
          <w:bottom w:val="nil"/>
          <w:right w:val="nil"/>
          <w:between w:val="nil"/>
        </w:pBdr>
        <w:spacing w:before="200"/>
        <w:jc w:val="center"/>
      </w:pPr>
      <w:r>
        <w:rPr>
          <w:noProof/>
        </w:rPr>
        <w:lastRenderedPageBreak/>
        <w:drawing>
          <wp:inline distT="114300" distB="114300" distL="114300" distR="114300" wp14:anchorId="3A26345E" wp14:editId="66B3C393">
            <wp:extent cx="5105400" cy="328612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105400" cy="3286125"/>
                    </a:xfrm>
                    <a:prstGeom prst="rect">
                      <a:avLst/>
                    </a:prstGeom>
                    <a:ln/>
                  </pic:spPr>
                </pic:pic>
              </a:graphicData>
            </a:graphic>
          </wp:inline>
        </w:drawing>
      </w:r>
    </w:p>
    <w:p w14:paraId="544B9CE7" w14:textId="77777777" w:rsidR="00163C37" w:rsidRPr="00712F57" w:rsidRDefault="00000000">
      <w:pPr>
        <w:pStyle w:val="Heading4"/>
        <w:rPr>
          <w:rFonts w:ascii="Arial" w:hAnsi="Arial" w:cs="Arial"/>
          <w:sz w:val="28"/>
          <w:szCs w:val="28"/>
        </w:rPr>
      </w:pPr>
      <w:bookmarkStart w:id="27" w:name="_2lwamvv" w:colFirst="0" w:colLast="0"/>
      <w:bookmarkEnd w:id="27"/>
      <w:r w:rsidRPr="00712F57">
        <w:rPr>
          <w:rFonts w:ascii="Arial" w:hAnsi="Arial" w:cs="Arial"/>
          <w:sz w:val="28"/>
          <w:szCs w:val="28"/>
        </w:rPr>
        <w:t>Figure 3.1: Research onion</w:t>
      </w:r>
    </w:p>
    <w:p w14:paraId="73CF2DF2" w14:textId="77777777" w:rsidR="00163C37" w:rsidRPr="00712F57" w:rsidRDefault="00000000">
      <w:pPr>
        <w:pBdr>
          <w:top w:val="nil"/>
          <w:left w:val="nil"/>
          <w:bottom w:val="nil"/>
          <w:right w:val="nil"/>
          <w:between w:val="nil"/>
        </w:pBdr>
        <w:spacing w:before="200"/>
        <w:jc w:val="center"/>
        <w:rPr>
          <w:rFonts w:ascii="Arial" w:hAnsi="Arial" w:cs="Arial"/>
        </w:rPr>
      </w:pPr>
      <w:r w:rsidRPr="00712F57">
        <w:rPr>
          <w:rFonts w:ascii="Arial" w:hAnsi="Arial" w:cs="Arial"/>
        </w:rPr>
        <w:t xml:space="preserve">(Source: Saunders </w:t>
      </w:r>
      <w:r w:rsidRPr="00712F57">
        <w:rPr>
          <w:rFonts w:ascii="Arial" w:hAnsi="Arial" w:cs="Arial"/>
          <w:i/>
        </w:rPr>
        <w:t xml:space="preserve">et al. </w:t>
      </w:r>
      <w:r w:rsidRPr="00712F57">
        <w:rPr>
          <w:rFonts w:ascii="Arial" w:hAnsi="Arial" w:cs="Arial"/>
        </w:rPr>
        <w:t>2015)</w:t>
      </w:r>
    </w:p>
    <w:p w14:paraId="6E22898F" w14:textId="77777777" w:rsidR="00163C37" w:rsidRPr="00712F57" w:rsidRDefault="00000000">
      <w:pPr>
        <w:pStyle w:val="Heading2"/>
        <w:rPr>
          <w:rFonts w:ascii="Arial" w:hAnsi="Arial" w:cs="Arial"/>
          <w:sz w:val="28"/>
          <w:szCs w:val="28"/>
        </w:rPr>
      </w:pPr>
      <w:bookmarkStart w:id="28" w:name="_1baon6m" w:colFirst="0" w:colLast="0"/>
      <w:bookmarkEnd w:id="28"/>
      <w:r w:rsidRPr="00712F57">
        <w:rPr>
          <w:rFonts w:ascii="Arial" w:hAnsi="Arial" w:cs="Arial"/>
          <w:sz w:val="28"/>
          <w:szCs w:val="28"/>
        </w:rPr>
        <w:t>Research Philosophy</w:t>
      </w:r>
    </w:p>
    <w:p w14:paraId="3E041B7A"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The “research philosophy” has been based on the assumption and knowledge development to support the research work on analysing the importance of corporate globalisation for foreign business. As per the view of Mauthner (2020), “research philosophy” helps to determine the underpinned method for empirical research for developing new insight in research work. The “research philosophy” selected for this research is “interpretivism research philosophy” for developing new knowledge about the impact created by corporate globalisation for market expansion in South Asia. As per the view of Pervin and Mokhtar (2022), the “interpretivism philosophy” considered assumption based on “truth and knowledge are subjective” relying on culture and life experiences. However, “positivism research philosophy” has been avoided in the current research passive perception of humans in the analysis of the impact of corporate globalisation on the economy of South Asia. Thus, “interpretivism philosophy” has been selected to consider the social interaction by combining research methods to identify benefits provided by corporate globalisation in South Asia provided to forgive business. </w:t>
      </w:r>
    </w:p>
    <w:p w14:paraId="3E9ED9C8"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lastRenderedPageBreak/>
        <w:t xml:space="preserve">The selection of “interpretivism philosophy” has helped the research to promote the value of collected data related to corporate globalisation in South Asia. As mentioned in the report of Ikram and </w:t>
      </w:r>
      <w:proofErr w:type="spellStart"/>
      <w:r w:rsidRPr="00712F57">
        <w:rPr>
          <w:rFonts w:ascii="Arial" w:hAnsi="Arial" w:cs="Arial"/>
        </w:rPr>
        <w:t>Kenayathulla</w:t>
      </w:r>
      <w:proofErr w:type="spellEnd"/>
      <w:r w:rsidRPr="00712F57">
        <w:rPr>
          <w:rFonts w:ascii="Arial" w:hAnsi="Arial" w:cs="Arial"/>
        </w:rPr>
        <w:t xml:space="preserve"> (2022), the “interpretivism philosophy” has incorporated the human interest in research to access reality through social constructions. Moreover, the key approach of “interpretivism philosophy” has considered the uniqueness of particular situations associated with challenges of corporate globalisation in business activity within the South Asian region. The application of “interpretivism philosophy” has influenced data analysis to generate the information about influence of corporate globalisation in market development of foreign business within the South Asian market. According to the report of Gannon </w:t>
      </w:r>
      <w:r w:rsidRPr="00712F57">
        <w:rPr>
          <w:rFonts w:ascii="Arial" w:hAnsi="Arial" w:cs="Arial"/>
          <w:i/>
        </w:rPr>
        <w:t xml:space="preserve">et al. </w:t>
      </w:r>
      <w:r w:rsidRPr="00712F57">
        <w:rPr>
          <w:rFonts w:ascii="Arial" w:hAnsi="Arial" w:cs="Arial"/>
        </w:rPr>
        <w:t xml:space="preserve">(2022), interpreting philosophy has allowed diverse input for development of socially constructed insight of phenomena. Henceforth, the advantages provided by incorporating “research philosophy” are that the data about the impact of corporate globalisation on foreign business operations in South Asia has high validity.  </w:t>
      </w:r>
    </w:p>
    <w:p w14:paraId="6F15ABEA" w14:textId="77777777" w:rsidR="00163C37" w:rsidRPr="00712F57" w:rsidRDefault="00000000">
      <w:pPr>
        <w:pStyle w:val="Heading2"/>
        <w:rPr>
          <w:rFonts w:ascii="Arial" w:hAnsi="Arial" w:cs="Arial"/>
          <w:sz w:val="28"/>
          <w:szCs w:val="28"/>
        </w:rPr>
      </w:pPr>
      <w:bookmarkStart w:id="29" w:name="_3vac5uf" w:colFirst="0" w:colLast="0"/>
      <w:bookmarkEnd w:id="29"/>
      <w:r w:rsidRPr="00712F57">
        <w:rPr>
          <w:rFonts w:ascii="Arial" w:hAnsi="Arial" w:cs="Arial"/>
          <w:sz w:val="28"/>
          <w:szCs w:val="28"/>
        </w:rPr>
        <w:t>Research Approach</w:t>
      </w:r>
    </w:p>
    <w:p w14:paraId="2D711D2E" w14:textId="77777777" w:rsidR="00163C37" w:rsidRPr="00712F57" w:rsidRDefault="00000000">
      <w:pPr>
        <w:pBdr>
          <w:top w:val="nil"/>
          <w:left w:val="nil"/>
          <w:bottom w:val="nil"/>
          <w:right w:val="nil"/>
          <w:between w:val="nil"/>
        </w:pBdr>
        <w:rPr>
          <w:rFonts w:ascii="Arial" w:hAnsi="Arial" w:cs="Arial"/>
        </w:rPr>
      </w:pPr>
      <w:bookmarkStart w:id="30" w:name="_2afmg28" w:colFirst="0" w:colLast="0"/>
      <w:bookmarkEnd w:id="30"/>
      <w:r w:rsidRPr="00712F57">
        <w:rPr>
          <w:rFonts w:ascii="Arial" w:hAnsi="Arial" w:cs="Arial"/>
        </w:rPr>
        <w:t xml:space="preserve">The “research approach” helps to determine the techniques to gather and analyse data about the significance of corporate globalisation in South Asia. According to the report of Roy and </w:t>
      </w:r>
      <w:proofErr w:type="spellStart"/>
      <w:r w:rsidRPr="00712F57">
        <w:rPr>
          <w:rFonts w:ascii="Arial" w:hAnsi="Arial" w:cs="Arial"/>
        </w:rPr>
        <w:t>Uekusa</w:t>
      </w:r>
      <w:proofErr w:type="spellEnd"/>
      <w:r w:rsidRPr="00712F57">
        <w:rPr>
          <w:rFonts w:ascii="Arial" w:hAnsi="Arial" w:cs="Arial"/>
        </w:rPr>
        <w:t xml:space="preserve"> (2020), the “inductive research approach” helps in determining the data collection and analysis aspects that are assured with research aim and objectives. The use of “inductive approach” in this research has helped to produce theories through interconnection of existing themes related to the influence of corporate globalisation on international expansion. Thus, the application of “inductive approach” over “deductive approach” has developed well-supported conclusions by generating new knowledge about opportunities provided to foreign business by corporate globalisation in South Asia.</w:t>
      </w:r>
    </w:p>
    <w:p w14:paraId="67793A36" w14:textId="77777777" w:rsidR="00163C37" w:rsidRPr="00712F57" w:rsidRDefault="00000000">
      <w:pPr>
        <w:pBdr>
          <w:top w:val="nil"/>
          <w:left w:val="nil"/>
          <w:bottom w:val="nil"/>
          <w:right w:val="nil"/>
          <w:between w:val="nil"/>
        </w:pBdr>
        <w:rPr>
          <w:rFonts w:ascii="Arial" w:hAnsi="Arial" w:cs="Arial"/>
        </w:rPr>
      </w:pPr>
      <w:r w:rsidRPr="00712F57">
        <w:rPr>
          <w:rFonts w:ascii="Arial" w:hAnsi="Arial" w:cs="Arial"/>
        </w:rPr>
        <w:t xml:space="preserve">The “inductive approach” in this research helps to support flexibility in development of overview about the issue of facing by foreign business facing corporate globalisation in South Asia. The adoption of this “research approach” has provided a border view of ways to mitigate the issue within the corporate globalisation to enhance establishment of foreign business. According to the view of </w:t>
      </w:r>
      <w:proofErr w:type="spellStart"/>
      <w:r w:rsidRPr="00712F57">
        <w:rPr>
          <w:rFonts w:ascii="Arial" w:hAnsi="Arial" w:cs="Arial"/>
        </w:rPr>
        <w:t>Varpio</w:t>
      </w:r>
      <w:proofErr w:type="spellEnd"/>
      <w:r w:rsidRPr="00712F57">
        <w:rPr>
          <w:rFonts w:ascii="Arial" w:hAnsi="Arial" w:cs="Arial"/>
        </w:rPr>
        <w:t xml:space="preserve"> </w:t>
      </w:r>
      <w:r w:rsidRPr="00712F57">
        <w:rPr>
          <w:rFonts w:ascii="Arial" w:hAnsi="Arial" w:cs="Arial"/>
          <w:i/>
        </w:rPr>
        <w:t xml:space="preserve">et al. </w:t>
      </w:r>
      <w:r w:rsidRPr="00712F57">
        <w:rPr>
          <w:rFonts w:ascii="Arial" w:hAnsi="Arial" w:cs="Arial"/>
        </w:rPr>
        <w:t xml:space="preserve">(2022), “inductive approach” has incorporated a particular phenomenon to generate abstract conceptualization based on assumptions. The advantages of “inductive approach” are the generation of knowledge </w:t>
      </w:r>
      <w:r w:rsidRPr="00712F57">
        <w:rPr>
          <w:rFonts w:ascii="Arial" w:hAnsi="Arial" w:cs="Arial"/>
        </w:rPr>
        <w:lastRenderedPageBreak/>
        <w:t xml:space="preserve">about the significance of corporate globalisation in foreign business operations to meet the research objectives. Henceforth, “inductive research approach” has helps to determine the way to collect and analyse dataset without preconceived perception about influence of corporate globalisation on the economic stability of South Asia. </w:t>
      </w:r>
    </w:p>
    <w:p w14:paraId="30BB14EA" w14:textId="77777777" w:rsidR="00163C37" w:rsidRPr="00712F57" w:rsidRDefault="00000000">
      <w:pPr>
        <w:pStyle w:val="Heading2"/>
        <w:rPr>
          <w:rFonts w:ascii="Arial" w:hAnsi="Arial" w:cs="Arial"/>
        </w:rPr>
      </w:pPr>
      <w:bookmarkStart w:id="31" w:name="_pkwqa1" w:colFirst="0" w:colLast="0"/>
      <w:bookmarkEnd w:id="31"/>
      <w:r w:rsidRPr="00712F57">
        <w:rPr>
          <w:rFonts w:ascii="Arial" w:hAnsi="Arial" w:cs="Arial"/>
        </w:rPr>
        <w:t>Research Design</w:t>
      </w:r>
    </w:p>
    <w:p w14:paraId="141E330C"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The “research design” has provided the blueprint of the process for collecting, analysing and interpreting the data about the corporate globalisation of South Asia to meet research objectives. As per the view of Doyle </w:t>
      </w:r>
      <w:r w:rsidRPr="00712F57">
        <w:rPr>
          <w:rFonts w:ascii="Arial" w:hAnsi="Arial" w:cs="Arial"/>
          <w:i/>
        </w:rPr>
        <w:t xml:space="preserve">et al. </w:t>
      </w:r>
      <w:r w:rsidRPr="00712F57">
        <w:rPr>
          <w:rFonts w:ascii="Arial" w:hAnsi="Arial" w:cs="Arial"/>
        </w:rPr>
        <w:t xml:space="preserve">(2020), “descriptive design” is associated with underlying perspective to determine the ways to collected data appropriate by maintaining reliability. On the other hand, “experimental design” has been avoided in this research as it has been associated with uncontrolled extraneous variables and human response leads to differ in the research outcome. According to the report of (2020), the “research design” provides a framework for shaping research methods using techniques to meet the aims of developing new ideas. Thus, implication of “descriptive design” helps the current design meet the research aim to identify the impact of corporate globalisation for enhancing business activities in the South Asian Region. </w:t>
      </w:r>
    </w:p>
    <w:p w14:paraId="65990542"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The adoption of “descriptive design” has provided support to describe the variable distribution in analysing the issue facing by the foreign business in expansion in South Asia. As mentioned in the report of Gopalan </w:t>
      </w:r>
      <w:r w:rsidRPr="00712F57">
        <w:rPr>
          <w:rFonts w:ascii="Arial" w:hAnsi="Arial" w:cs="Arial"/>
          <w:i/>
        </w:rPr>
        <w:t xml:space="preserve">et al. </w:t>
      </w:r>
      <w:r w:rsidRPr="00712F57">
        <w:rPr>
          <w:rFonts w:ascii="Arial" w:hAnsi="Arial" w:cs="Arial"/>
        </w:rPr>
        <w:t xml:space="preserve">(2020), the use of “descriptive design” helped the researcher to demonstrate complex real-world topics based on the high-quality descriptive analyses. The key approach of “descriptive design” has described the variables of corporate globalisation and business activities in South Asia. The advantage of “descriptive design” is the ability to collect and analyse data from multiple sources to develop knowledge about the importance of corporate globalisation in strengthening the country's economic infrastructure. Thus, implication of “descriptive research design” helps to meet the research objective to provide effective strategies to mitigate the issue of corporate globalisation in foreign business activity of South Asia. </w:t>
      </w:r>
    </w:p>
    <w:p w14:paraId="3A6BB421" w14:textId="77777777" w:rsidR="00163C37" w:rsidRPr="00712F57" w:rsidRDefault="00000000">
      <w:pPr>
        <w:pStyle w:val="Heading2"/>
        <w:rPr>
          <w:rFonts w:ascii="Arial" w:hAnsi="Arial" w:cs="Arial"/>
        </w:rPr>
      </w:pPr>
      <w:bookmarkStart w:id="32" w:name="_39kk8xu" w:colFirst="0" w:colLast="0"/>
      <w:bookmarkEnd w:id="32"/>
      <w:r w:rsidRPr="00712F57">
        <w:rPr>
          <w:rFonts w:ascii="Arial" w:hAnsi="Arial" w:cs="Arial"/>
        </w:rPr>
        <w:t>Research Strategy</w:t>
      </w:r>
    </w:p>
    <w:p w14:paraId="50EA3931"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The research strategy refers to the plan to meet the research objectives to analyse the impact of corporate globalisation in market operation of foreign business in South Asia. </w:t>
      </w:r>
      <w:r w:rsidRPr="00712F57">
        <w:rPr>
          <w:rFonts w:ascii="Arial" w:hAnsi="Arial" w:cs="Arial"/>
        </w:rPr>
        <w:lastRenderedPageBreak/>
        <w:t xml:space="preserve">According to the report of </w:t>
      </w:r>
      <w:proofErr w:type="spellStart"/>
      <w:r w:rsidRPr="00712F57">
        <w:rPr>
          <w:rFonts w:ascii="Arial" w:hAnsi="Arial" w:cs="Arial"/>
        </w:rPr>
        <w:t>Beres</w:t>
      </w:r>
      <w:proofErr w:type="spellEnd"/>
      <w:r w:rsidRPr="00712F57">
        <w:rPr>
          <w:rFonts w:ascii="Arial" w:hAnsi="Arial" w:cs="Arial"/>
        </w:rPr>
        <w:t xml:space="preserve"> </w:t>
      </w:r>
      <w:r w:rsidRPr="00712F57">
        <w:rPr>
          <w:rFonts w:ascii="Arial" w:hAnsi="Arial" w:cs="Arial"/>
          <w:i/>
        </w:rPr>
        <w:t xml:space="preserve">et al. </w:t>
      </w:r>
      <w:r w:rsidRPr="00712F57">
        <w:rPr>
          <w:rFonts w:ascii="Arial" w:hAnsi="Arial" w:cs="Arial"/>
        </w:rPr>
        <w:t xml:space="preserve">(2020), the research strategy helps the researcher to describe processes and techniques of collecting data to analyse and interpret to a new insight. The current research is based on the “qualitative research strategy” for analysing the impact of corporate globalisation in the expansion of doing business in South Asia. As mentioned in the report by </w:t>
      </w:r>
      <w:proofErr w:type="spellStart"/>
      <w:r w:rsidRPr="00712F57">
        <w:rPr>
          <w:rFonts w:ascii="Arial" w:hAnsi="Arial" w:cs="Arial"/>
        </w:rPr>
        <w:t>Risfandini</w:t>
      </w:r>
      <w:proofErr w:type="spellEnd"/>
      <w:r w:rsidRPr="00712F57">
        <w:rPr>
          <w:rFonts w:ascii="Arial" w:hAnsi="Arial" w:cs="Arial"/>
        </w:rPr>
        <w:t xml:space="preserve"> and Mustika (2023), incorporation of “qualitative research strategy” helps in increasing the familiarity level in ability to produce information about the relevant topic. The quantitative research strategy has been avoided within this research as it has been associated with accessing massive databases and time consuming to collect data. Thus, the “qualitative strategy” has been chosen for this research to identify the impact of foreign business development in South Asia through corporate globalisation. </w:t>
      </w:r>
    </w:p>
    <w:p w14:paraId="44A0F986"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The use of “qualitative research strategy” has provided support in reducing the influence of biases in generating the research outcome. As mentioned in the report of </w:t>
      </w:r>
      <w:proofErr w:type="spellStart"/>
      <w:r w:rsidRPr="00712F57">
        <w:rPr>
          <w:rFonts w:ascii="Arial" w:hAnsi="Arial" w:cs="Arial"/>
        </w:rPr>
        <w:t>Shaanika</w:t>
      </w:r>
      <w:proofErr w:type="spellEnd"/>
      <w:r w:rsidRPr="00712F57">
        <w:rPr>
          <w:rFonts w:ascii="Arial" w:hAnsi="Arial" w:cs="Arial"/>
        </w:rPr>
        <w:t xml:space="preserve"> (2022), the “qualitative strategy” has been contributed by reducing the confusions in understanding the determinants in data analysis. The key approach of “qualitative strategy” in the current research is rational decision-making in determining the factors that influence the foreign business operations through corporate globalisation. The advantage associated with the application of “qualitative strategy” is to understand people's beliefs based on analysis of data related to corporate globalisation in South Asia. According to the view of </w:t>
      </w:r>
      <w:proofErr w:type="spellStart"/>
      <w:r w:rsidRPr="00712F57">
        <w:rPr>
          <w:rFonts w:ascii="Arial" w:hAnsi="Arial" w:cs="Arial"/>
        </w:rPr>
        <w:t>Zelčāne</w:t>
      </w:r>
      <w:proofErr w:type="spellEnd"/>
      <w:r w:rsidRPr="00712F57">
        <w:rPr>
          <w:rFonts w:ascii="Arial" w:hAnsi="Arial" w:cs="Arial"/>
        </w:rPr>
        <w:t xml:space="preserve"> and </w:t>
      </w:r>
      <w:proofErr w:type="spellStart"/>
      <w:r w:rsidRPr="00712F57">
        <w:rPr>
          <w:rFonts w:ascii="Arial" w:hAnsi="Arial" w:cs="Arial"/>
        </w:rPr>
        <w:t>Pipere</w:t>
      </w:r>
      <w:proofErr w:type="spellEnd"/>
      <w:r w:rsidRPr="00712F57">
        <w:rPr>
          <w:rFonts w:ascii="Arial" w:hAnsi="Arial" w:cs="Arial"/>
        </w:rPr>
        <w:t xml:space="preserve"> (2023), the “qualitative research strategy” has viewed scientific inquiry to provide valid and significant knowledge. Thus, “qualitative strategy” has helped to meet the research objective by incorporating non-numerical data related to the impact of corporate globalisation in increasing opportunity for foreign business activities</w:t>
      </w:r>
    </w:p>
    <w:p w14:paraId="6E9152A8" w14:textId="77777777" w:rsidR="00163C37" w:rsidRPr="00712F57" w:rsidRDefault="00000000">
      <w:pPr>
        <w:pStyle w:val="Heading2"/>
        <w:rPr>
          <w:rFonts w:ascii="Arial" w:hAnsi="Arial" w:cs="Arial"/>
          <w:sz w:val="28"/>
          <w:szCs w:val="28"/>
        </w:rPr>
      </w:pPr>
      <w:bookmarkStart w:id="33" w:name="_1opuj5n" w:colFirst="0" w:colLast="0"/>
      <w:bookmarkEnd w:id="33"/>
      <w:r w:rsidRPr="00712F57">
        <w:rPr>
          <w:rFonts w:ascii="Arial" w:hAnsi="Arial" w:cs="Arial"/>
          <w:sz w:val="28"/>
          <w:szCs w:val="28"/>
        </w:rPr>
        <w:t>Data Collection, Sampling Size and Sampling Method</w:t>
      </w:r>
    </w:p>
    <w:p w14:paraId="581CF416" w14:textId="77777777" w:rsidR="00163C37" w:rsidRPr="00712F57" w:rsidRDefault="00000000">
      <w:pPr>
        <w:pStyle w:val="Heading3"/>
        <w:rPr>
          <w:rFonts w:ascii="Arial" w:hAnsi="Arial" w:cs="Arial"/>
          <w:sz w:val="28"/>
          <w:szCs w:val="28"/>
        </w:rPr>
      </w:pPr>
      <w:bookmarkStart w:id="34" w:name="_48pi1tg" w:colFirst="0" w:colLast="0"/>
      <w:bookmarkEnd w:id="34"/>
      <w:r w:rsidRPr="00712F57">
        <w:rPr>
          <w:rFonts w:ascii="Arial" w:hAnsi="Arial" w:cs="Arial"/>
          <w:sz w:val="28"/>
          <w:szCs w:val="28"/>
        </w:rPr>
        <w:t>Sampling Method</w:t>
      </w:r>
    </w:p>
    <w:p w14:paraId="69CCCFF9" w14:textId="3DE52535"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Sampling methods in research study enables data gathering and collection from a sample population of the targeted population. Sampling method is crucial in research for collecting data from a segmented population that represents the wider population for drawing data and results. As per the analysis of Van Haute (2021), sampling methods in </w:t>
      </w:r>
      <w:r w:rsidRPr="00712F57">
        <w:rPr>
          <w:rFonts w:ascii="Arial" w:hAnsi="Arial" w:cs="Arial"/>
        </w:rPr>
        <w:lastRenderedPageBreak/>
        <w:t xml:space="preserve">research study assist in gathering data samples from a specific sample population and are highly </w:t>
      </w:r>
      <w:r w:rsidR="007A1484" w:rsidRPr="00712F57">
        <w:rPr>
          <w:rFonts w:ascii="Arial" w:hAnsi="Arial" w:cs="Arial"/>
        </w:rPr>
        <w:t>productive Convenient</w:t>
      </w:r>
      <w:r w:rsidRPr="00712F57">
        <w:rPr>
          <w:rFonts w:ascii="Arial" w:hAnsi="Arial" w:cs="Arial"/>
        </w:rPr>
        <w:t xml:space="preserve"> sampling models have been chosen for analysing the effects of corporate globalisation on the foreign activities of South Asian regions due to less biases in the data collection activities. According to Mweshi (2020), the advantages of the convenient sampling methods are that the method emphasises the simple accessibility and availability of data. The convenience sampling is a non-probability sampling approach that assists in gaining valuable insight regarding the research topic from the sample population. Therefore, the convenient sampling approach is effective and convenient for the current research due to availability, geographical proximity of the sample population.   </w:t>
      </w:r>
    </w:p>
    <w:p w14:paraId="71537771" w14:textId="77777777" w:rsidR="00163C37" w:rsidRPr="00712F57" w:rsidRDefault="00000000">
      <w:pPr>
        <w:pStyle w:val="Heading3"/>
        <w:rPr>
          <w:rFonts w:ascii="Arial" w:hAnsi="Arial" w:cs="Arial"/>
          <w:sz w:val="28"/>
          <w:szCs w:val="28"/>
        </w:rPr>
      </w:pPr>
      <w:bookmarkStart w:id="35" w:name="_2nusc19" w:colFirst="0" w:colLast="0"/>
      <w:bookmarkEnd w:id="35"/>
      <w:r w:rsidRPr="00712F57">
        <w:rPr>
          <w:rFonts w:ascii="Arial" w:hAnsi="Arial" w:cs="Arial"/>
          <w:sz w:val="28"/>
          <w:szCs w:val="28"/>
        </w:rPr>
        <w:t>Sampling Size</w:t>
      </w:r>
    </w:p>
    <w:p w14:paraId="2A1A3126" w14:textId="3E09337D" w:rsidR="00163C37" w:rsidRPr="007A1484" w:rsidRDefault="00000000">
      <w:pPr>
        <w:pBdr>
          <w:top w:val="nil"/>
          <w:left w:val="nil"/>
          <w:bottom w:val="nil"/>
          <w:right w:val="nil"/>
          <w:between w:val="nil"/>
        </w:pBdr>
        <w:spacing w:before="200"/>
        <w:rPr>
          <w:rFonts w:ascii="Arial" w:hAnsi="Arial" w:cs="Arial"/>
          <w:b/>
        </w:rPr>
      </w:pPr>
      <w:r w:rsidRPr="007A1484">
        <w:rPr>
          <w:rFonts w:ascii="Arial" w:hAnsi="Arial" w:cs="Arial"/>
        </w:rPr>
        <w:t xml:space="preserve">The sampling size includes 50 peer reviewed journal articles as a secondary data source for evaluating the corporate globalisation effect on foreign business function in the South Asian Region. Three themes have been developed by following thematic coding that focus on the aims and objectives of the research. On the other hand, thematic analysis based on predetermined data related to corporate globalisation of the South Asian region has identified importance over business activities. The </w:t>
      </w:r>
      <w:r w:rsidR="002F76C6" w:rsidRPr="007A1484">
        <w:rPr>
          <w:rFonts w:ascii="Arial" w:hAnsi="Arial" w:cs="Arial"/>
        </w:rPr>
        <w:t>50-peer</w:t>
      </w:r>
      <w:r w:rsidRPr="007A1484">
        <w:rPr>
          <w:rFonts w:ascii="Arial" w:hAnsi="Arial" w:cs="Arial"/>
        </w:rPr>
        <w:t xml:space="preserve"> reviewed article had been selected for the research work to understand the impact of globalisation on the foreign activities of the organisations, globally for different point of views. Moreover, the peer reviewed secondary sources for data analysis have been provided include interview methods for data collection. The article has also been chosen based on other segments of the south Asian region to evaluate and compare the effects of corporate globalisation.  The systematic data analysis approach provides a critical in-depth solution for addressing the globalisation issues in the South Asian region. </w:t>
      </w:r>
    </w:p>
    <w:p w14:paraId="49DC4576" w14:textId="77777777" w:rsidR="00163C37" w:rsidRPr="007A1484" w:rsidRDefault="00000000">
      <w:pPr>
        <w:pStyle w:val="Heading2"/>
        <w:rPr>
          <w:rFonts w:ascii="Arial" w:hAnsi="Arial" w:cs="Arial"/>
          <w:sz w:val="28"/>
          <w:szCs w:val="28"/>
        </w:rPr>
      </w:pPr>
      <w:bookmarkStart w:id="36" w:name="_1302m92" w:colFirst="0" w:colLast="0"/>
      <w:bookmarkEnd w:id="36"/>
      <w:r w:rsidRPr="007A1484">
        <w:rPr>
          <w:rFonts w:ascii="Arial" w:hAnsi="Arial" w:cs="Arial"/>
          <w:sz w:val="28"/>
          <w:szCs w:val="28"/>
        </w:rPr>
        <w:t>Inclusion and Exclusion Criteria</w:t>
      </w:r>
    </w:p>
    <w:tbl>
      <w:tblPr>
        <w:tblStyle w:val="a0"/>
        <w:tblW w:w="902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009"/>
        <w:gridCol w:w="3010"/>
        <w:gridCol w:w="3010"/>
      </w:tblGrid>
      <w:tr w:rsidR="00163C37" w14:paraId="532BB1F1" w14:textId="77777777">
        <w:tc>
          <w:tcPr>
            <w:tcW w:w="3009" w:type="dxa"/>
          </w:tcPr>
          <w:p w14:paraId="2261A4B9" w14:textId="77777777" w:rsidR="00163C37" w:rsidRPr="007A1484" w:rsidRDefault="00000000">
            <w:pPr>
              <w:widowControl w:val="0"/>
              <w:pBdr>
                <w:top w:val="nil"/>
                <w:left w:val="nil"/>
                <w:bottom w:val="nil"/>
                <w:right w:val="nil"/>
                <w:between w:val="nil"/>
              </w:pBdr>
              <w:spacing w:before="200" w:line="360" w:lineRule="auto"/>
              <w:jc w:val="center"/>
              <w:rPr>
                <w:rFonts w:ascii="Arial" w:hAnsi="Arial" w:cs="Arial"/>
                <w:b/>
                <w:i/>
              </w:rPr>
            </w:pPr>
            <w:r w:rsidRPr="007A1484">
              <w:rPr>
                <w:rFonts w:ascii="Arial" w:hAnsi="Arial" w:cs="Arial"/>
                <w:b/>
                <w:i/>
              </w:rPr>
              <w:t>Points to be taken into consideration /gradient</w:t>
            </w:r>
          </w:p>
        </w:tc>
        <w:tc>
          <w:tcPr>
            <w:tcW w:w="3010" w:type="dxa"/>
          </w:tcPr>
          <w:p w14:paraId="16F9136B" w14:textId="77777777" w:rsidR="00163C37" w:rsidRPr="007A1484" w:rsidRDefault="00000000">
            <w:pPr>
              <w:widowControl w:val="0"/>
              <w:pBdr>
                <w:top w:val="nil"/>
                <w:left w:val="nil"/>
                <w:bottom w:val="nil"/>
                <w:right w:val="nil"/>
                <w:between w:val="nil"/>
              </w:pBdr>
              <w:spacing w:before="200" w:line="360" w:lineRule="auto"/>
              <w:jc w:val="center"/>
              <w:rPr>
                <w:rFonts w:ascii="Arial" w:hAnsi="Arial" w:cs="Arial"/>
                <w:b/>
                <w:i/>
              </w:rPr>
            </w:pPr>
            <w:r w:rsidRPr="007A1484">
              <w:rPr>
                <w:rFonts w:ascii="Arial" w:hAnsi="Arial" w:cs="Arial"/>
                <w:b/>
                <w:i/>
              </w:rPr>
              <w:t>Inclusion Criteria</w:t>
            </w:r>
          </w:p>
        </w:tc>
        <w:tc>
          <w:tcPr>
            <w:tcW w:w="3010" w:type="dxa"/>
          </w:tcPr>
          <w:p w14:paraId="6C6AAAEA" w14:textId="77777777" w:rsidR="00163C37" w:rsidRPr="007A1484" w:rsidRDefault="00000000">
            <w:pPr>
              <w:widowControl w:val="0"/>
              <w:pBdr>
                <w:top w:val="nil"/>
                <w:left w:val="nil"/>
                <w:bottom w:val="nil"/>
                <w:right w:val="nil"/>
                <w:between w:val="nil"/>
              </w:pBdr>
              <w:spacing w:before="200" w:line="360" w:lineRule="auto"/>
              <w:jc w:val="center"/>
              <w:rPr>
                <w:rFonts w:ascii="Arial" w:hAnsi="Arial" w:cs="Arial"/>
                <w:b/>
                <w:i/>
              </w:rPr>
            </w:pPr>
            <w:r w:rsidRPr="007A1484">
              <w:rPr>
                <w:rFonts w:ascii="Arial" w:hAnsi="Arial" w:cs="Arial"/>
                <w:b/>
                <w:i/>
              </w:rPr>
              <w:t>Exclusion Criteria</w:t>
            </w:r>
          </w:p>
        </w:tc>
      </w:tr>
      <w:tr w:rsidR="00163C37" w14:paraId="2F2111F1" w14:textId="77777777">
        <w:tc>
          <w:tcPr>
            <w:tcW w:w="3009" w:type="dxa"/>
          </w:tcPr>
          <w:p w14:paraId="4E5649C9" w14:textId="33F204E3" w:rsidR="00163C37" w:rsidRPr="007A1484" w:rsidRDefault="00000000">
            <w:pPr>
              <w:widowControl w:val="0"/>
              <w:numPr>
                <w:ilvl w:val="0"/>
                <w:numId w:val="3"/>
              </w:numPr>
              <w:pBdr>
                <w:top w:val="nil"/>
                <w:left w:val="nil"/>
                <w:bottom w:val="nil"/>
                <w:right w:val="nil"/>
                <w:between w:val="nil"/>
              </w:pBdr>
              <w:spacing w:line="360" w:lineRule="auto"/>
              <w:rPr>
                <w:rFonts w:ascii="Arial" w:hAnsi="Arial" w:cs="Arial"/>
                <w:b/>
              </w:rPr>
            </w:pPr>
            <w:r w:rsidRPr="007A1484">
              <w:rPr>
                <w:rFonts w:ascii="Arial" w:hAnsi="Arial" w:cs="Arial"/>
                <w:b/>
              </w:rPr>
              <w:t xml:space="preserve">Number of articles chosen </w:t>
            </w:r>
            <w:r w:rsidRPr="007A1484">
              <w:rPr>
                <w:rFonts w:ascii="Arial" w:hAnsi="Arial" w:cs="Arial"/>
                <w:b/>
              </w:rPr>
              <w:lastRenderedPageBreak/>
              <w:t xml:space="preserve">based on topic of </w:t>
            </w:r>
            <w:r w:rsidR="002F76C6" w:rsidRPr="007A1484">
              <w:rPr>
                <w:rFonts w:ascii="Arial" w:hAnsi="Arial" w:cs="Arial"/>
                <w:b/>
              </w:rPr>
              <w:t>interest:</w:t>
            </w:r>
          </w:p>
          <w:p w14:paraId="5F5978B0"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0677DB85"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3F2D4027"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4602F2E8"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7A2D86D8"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3F9B0122" w14:textId="6023B8FF" w:rsidR="00163C37" w:rsidRPr="007A1484" w:rsidRDefault="002F76C6">
            <w:pPr>
              <w:widowControl w:val="0"/>
              <w:numPr>
                <w:ilvl w:val="0"/>
                <w:numId w:val="8"/>
              </w:numPr>
              <w:pBdr>
                <w:top w:val="nil"/>
                <w:left w:val="nil"/>
                <w:bottom w:val="nil"/>
                <w:right w:val="nil"/>
                <w:between w:val="nil"/>
              </w:pBdr>
              <w:spacing w:line="360" w:lineRule="auto"/>
              <w:rPr>
                <w:rFonts w:ascii="Arial" w:hAnsi="Arial" w:cs="Arial"/>
                <w:b/>
              </w:rPr>
            </w:pPr>
            <w:r w:rsidRPr="007A1484">
              <w:rPr>
                <w:rFonts w:ascii="Arial" w:hAnsi="Arial" w:cs="Arial"/>
                <w:b/>
              </w:rPr>
              <w:t>Region taken into consideration for article selection:</w:t>
            </w:r>
          </w:p>
          <w:p w14:paraId="38874826"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b/>
              </w:rPr>
            </w:pPr>
          </w:p>
          <w:p w14:paraId="38E7A8A1"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b/>
              </w:rPr>
            </w:pPr>
          </w:p>
          <w:p w14:paraId="2A3D05A0"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b/>
              </w:rPr>
            </w:pPr>
          </w:p>
          <w:p w14:paraId="020D9C80"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b/>
              </w:rPr>
            </w:pPr>
            <w:r w:rsidRPr="007A1484">
              <w:rPr>
                <w:rFonts w:ascii="Arial" w:hAnsi="Arial" w:cs="Arial"/>
                <w:b/>
              </w:rPr>
              <w:t>Peer Reviewed preferences and time frame</w:t>
            </w:r>
          </w:p>
          <w:p w14:paraId="5F399804"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3F89B02A"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20381C84"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23AAC4F4"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b/>
              </w:rPr>
            </w:pPr>
            <w:r w:rsidRPr="007A1484">
              <w:rPr>
                <w:rFonts w:ascii="Arial" w:hAnsi="Arial" w:cs="Arial"/>
                <w:b/>
              </w:rPr>
              <w:t xml:space="preserve">Language Preferences and full text availability  </w:t>
            </w:r>
          </w:p>
          <w:p w14:paraId="695285AD"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1DDF312A"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166DE0A4"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104FB8E4"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b/>
              </w:rPr>
            </w:pPr>
          </w:p>
          <w:p w14:paraId="5D74B6FA"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b/>
              </w:rPr>
            </w:pPr>
          </w:p>
          <w:p w14:paraId="619C7ED8"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b/>
              </w:rPr>
            </w:pPr>
            <w:r w:rsidRPr="007A1484">
              <w:rPr>
                <w:rFonts w:ascii="Arial" w:hAnsi="Arial" w:cs="Arial"/>
                <w:b/>
              </w:rPr>
              <w:t>Qualitative design</w:t>
            </w:r>
          </w:p>
        </w:tc>
        <w:tc>
          <w:tcPr>
            <w:tcW w:w="3010" w:type="dxa"/>
          </w:tcPr>
          <w:p w14:paraId="4BBAFF22"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rPr>
            </w:pPr>
            <w:r w:rsidRPr="007A1484">
              <w:rPr>
                <w:rFonts w:ascii="Arial" w:hAnsi="Arial" w:cs="Arial"/>
              </w:rPr>
              <w:lastRenderedPageBreak/>
              <w:t xml:space="preserve">The research report for analysing </w:t>
            </w:r>
            <w:r w:rsidRPr="007A1484">
              <w:rPr>
                <w:rFonts w:ascii="Arial" w:hAnsi="Arial" w:cs="Arial"/>
              </w:rPr>
              <w:lastRenderedPageBreak/>
              <w:t xml:space="preserve">the impact of corporate globalisation on foreign markets based on 50 per reviewed articles has been included. </w:t>
            </w:r>
          </w:p>
          <w:p w14:paraId="5FDA8CF2"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rPr>
            </w:pPr>
            <w:r w:rsidRPr="007A1484">
              <w:rPr>
                <w:rFonts w:ascii="Arial" w:hAnsi="Arial" w:cs="Arial"/>
              </w:rPr>
              <w:t xml:space="preserve">The research based on corporate globalisation especially in the south Asian region has been considered. </w:t>
            </w:r>
          </w:p>
          <w:p w14:paraId="5E5E18B2"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rPr>
            </w:pPr>
            <w:r w:rsidRPr="007A1484">
              <w:rPr>
                <w:rFonts w:ascii="Arial" w:hAnsi="Arial" w:cs="Arial"/>
              </w:rPr>
              <w:t>Peer reviewed articles that are after 2020 have been included for the research study.</w:t>
            </w:r>
          </w:p>
          <w:p w14:paraId="5AE65D5F"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rPr>
            </w:pPr>
            <w:r w:rsidRPr="007A1484">
              <w:rPr>
                <w:rFonts w:ascii="Arial" w:hAnsi="Arial" w:cs="Arial"/>
              </w:rPr>
              <w:t xml:space="preserve">The articles are based on English languages and downloadable in PDF form available in full text format have been selected </w:t>
            </w:r>
          </w:p>
          <w:p w14:paraId="5298F741" w14:textId="77777777" w:rsidR="00163C37" w:rsidRPr="007A1484" w:rsidRDefault="00163C37">
            <w:pPr>
              <w:widowControl w:val="0"/>
              <w:pBdr>
                <w:top w:val="nil"/>
                <w:left w:val="nil"/>
                <w:bottom w:val="nil"/>
                <w:right w:val="nil"/>
                <w:between w:val="nil"/>
              </w:pBdr>
              <w:spacing w:before="200" w:line="360" w:lineRule="auto"/>
              <w:rPr>
                <w:rFonts w:ascii="Arial" w:hAnsi="Arial" w:cs="Arial"/>
              </w:rPr>
            </w:pPr>
          </w:p>
          <w:p w14:paraId="5152481D"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rPr>
            </w:pPr>
          </w:p>
          <w:p w14:paraId="5CA54FA8"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rPr>
            </w:pPr>
            <w:r w:rsidRPr="007A1484">
              <w:rPr>
                <w:rFonts w:ascii="Arial" w:hAnsi="Arial" w:cs="Arial"/>
              </w:rPr>
              <w:t xml:space="preserve">The articles containing </w:t>
            </w:r>
            <w:r w:rsidRPr="007A1484">
              <w:rPr>
                <w:rFonts w:ascii="Arial" w:hAnsi="Arial" w:cs="Arial"/>
              </w:rPr>
              <w:lastRenderedPageBreak/>
              <w:t xml:space="preserve">qualitative data have been included </w:t>
            </w:r>
          </w:p>
        </w:tc>
        <w:tc>
          <w:tcPr>
            <w:tcW w:w="3010" w:type="dxa"/>
          </w:tcPr>
          <w:p w14:paraId="4CEDD90A" w14:textId="77777777" w:rsidR="00163C37" w:rsidRPr="007A1484" w:rsidRDefault="00000000">
            <w:pPr>
              <w:widowControl w:val="0"/>
              <w:numPr>
                <w:ilvl w:val="0"/>
                <w:numId w:val="1"/>
              </w:numPr>
              <w:pBdr>
                <w:top w:val="nil"/>
                <w:left w:val="nil"/>
                <w:bottom w:val="nil"/>
                <w:right w:val="nil"/>
                <w:between w:val="nil"/>
              </w:pBdr>
              <w:spacing w:line="360" w:lineRule="auto"/>
              <w:rPr>
                <w:rFonts w:ascii="Arial" w:hAnsi="Arial" w:cs="Arial"/>
              </w:rPr>
            </w:pPr>
            <w:r w:rsidRPr="007A1484">
              <w:rPr>
                <w:rFonts w:ascii="Arial" w:hAnsi="Arial" w:cs="Arial"/>
              </w:rPr>
              <w:lastRenderedPageBreak/>
              <w:t xml:space="preserve">The article that is irrelevant to </w:t>
            </w:r>
            <w:r w:rsidRPr="007A1484">
              <w:rPr>
                <w:rFonts w:ascii="Arial" w:hAnsi="Arial" w:cs="Arial"/>
              </w:rPr>
              <w:lastRenderedPageBreak/>
              <w:t>corporate globalisation has been excluded from the research study.</w:t>
            </w:r>
          </w:p>
          <w:p w14:paraId="5BAC3BE2" w14:textId="77777777" w:rsidR="00163C37" w:rsidRPr="007A1484" w:rsidRDefault="00163C37">
            <w:pPr>
              <w:widowControl w:val="0"/>
              <w:pBdr>
                <w:top w:val="nil"/>
                <w:left w:val="nil"/>
                <w:bottom w:val="nil"/>
                <w:right w:val="nil"/>
                <w:between w:val="nil"/>
              </w:pBdr>
              <w:spacing w:before="200" w:line="360" w:lineRule="auto"/>
              <w:rPr>
                <w:rFonts w:ascii="Arial" w:hAnsi="Arial" w:cs="Arial"/>
              </w:rPr>
            </w:pPr>
          </w:p>
          <w:p w14:paraId="7982327A" w14:textId="77777777" w:rsidR="00163C37" w:rsidRPr="007A1484" w:rsidRDefault="00163C37">
            <w:pPr>
              <w:widowControl w:val="0"/>
              <w:pBdr>
                <w:top w:val="nil"/>
                <w:left w:val="nil"/>
                <w:bottom w:val="nil"/>
                <w:right w:val="nil"/>
                <w:between w:val="nil"/>
              </w:pBdr>
              <w:spacing w:before="200" w:line="360" w:lineRule="auto"/>
              <w:rPr>
                <w:rFonts w:ascii="Arial" w:hAnsi="Arial" w:cs="Arial"/>
              </w:rPr>
            </w:pPr>
          </w:p>
          <w:p w14:paraId="12D7694F" w14:textId="77777777" w:rsidR="00163C37" w:rsidRPr="007A1484" w:rsidRDefault="00000000">
            <w:pPr>
              <w:widowControl w:val="0"/>
              <w:numPr>
                <w:ilvl w:val="0"/>
                <w:numId w:val="1"/>
              </w:numPr>
              <w:pBdr>
                <w:top w:val="nil"/>
                <w:left w:val="nil"/>
                <w:bottom w:val="nil"/>
                <w:right w:val="nil"/>
                <w:between w:val="nil"/>
              </w:pBdr>
              <w:spacing w:line="360" w:lineRule="auto"/>
              <w:rPr>
                <w:rFonts w:ascii="Arial" w:hAnsi="Arial" w:cs="Arial"/>
              </w:rPr>
            </w:pPr>
            <w:r w:rsidRPr="007A1484">
              <w:rPr>
                <w:rFonts w:ascii="Arial" w:hAnsi="Arial" w:cs="Arial"/>
              </w:rPr>
              <w:t xml:space="preserve">Articles containing information of another region instead of south Asian legion has been excluded </w:t>
            </w:r>
          </w:p>
          <w:p w14:paraId="6CEFC042"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rPr>
            </w:pPr>
          </w:p>
          <w:p w14:paraId="44AF8589" w14:textId="77777777" w:rsidR="00163C37" w:rsidRPr="007A1484" w:rsidRDefault="00000000">
            <w:pPr>
              <w:widowControl w:val="0"/>
              <w:numPr>
                <w:ilvl w:val="0"/>
                <w:numId w:val="1"/>
              </w:numPr>
              <w:pBdr>
                <w:top w:val="nil"/>
                <w:left w:val="nil"/>
                <w:bottom w:val="nil"/>
                <w:right w:val="nil"/>
                <w:between w:val="nil"/>
              </w:pBdr>
              <w:spacing w:line="360" w:lineRule="auto"/>
              <w:rPr>
                <w:rFonts w:ascii="Arial" w:hAnsi="Arial" w:cs="Arial"/>
              </w:rPr>
            </w:pPr>
            <w:r w:rsidRPr="007A1484">
              <w:rPr>
                <w:rFonts w:ascii="Arial" w:hAnsi="Arial" w:cs="Arial"/>
              </w:rPr>
              <w:t xml:space="preserve">Article before 2020 publication is excluded in this research analysis </w:t>
            </w:r>
          </w:p>
          <w:p w14:paraId="1CA29F6E"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rPr>
            </w:pPr>
          </w:p>
          <w:p w14:paraId="25CAFD74" w14:textId="77777777" w:rsidR="00163C37" w:rsidRPr="007A1484" w:rsidRDefault="00000000">
            <w:pPr>
              <w:widowControl w:val="0"/>
              <w:numPr>
                <w:ilvl w:val="0"/>
                <w:numId w:val="1"/>
              </w:numPr>
              <w:pBdr>
                <w:top w:val="nil"/>
                <w:left w:val="nil"/>
                <w:bottom w:val="nil"/>
                <w:right w:val="nil"/>
                <w:between w:val="nil"/>
              </w:pBdr>
              <w:spacing w:line="360" w:lineRule="auto"/>
              <w:rPr>
                <w:rFonts w:ascii="Arial" w:hAnsi="Arial" w:cs="Arial"/>
              </w:rPr>
            </w:pPr>
            <w:r w:rsidRPr="007A1484">
              <w:rPr>
                <w:rFonts w:ascii="Arial" w:hAnsi="Arial" w:cs="Arial"/>
              </w:rPr>
              <w:t>Articles based on languages other than English and having availability in abstract format only are excluded from the research study.</w:t>
            </w:r>
          </w:p>
          <w:p w14:paraId="776A1158"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rPr>
            </w:pPr>
          </w:p>
          <w:p w14:paraId="3B2864BD" w14:textId="77777777" w:rsidR="00163C37" w:rsidRPr="007A1484" w:rsidRDefault="00163C37">
            <w:pPr>
              <w:widowControl w:val="0"/>
              <w:pBdr>
                <w:top w:val="nil"/>
                <w:left w:val="nil"/>
                <w:bottom w:val="nil"/>
                <w:right w:val="nil"/>
                <w:between w:val="nil"/>
              </w:pBdr>
              <w:spacing w:before="200" w:line="360" w:lineRule="auto"/>
              <w:rPr>
                <w:rFonts w:ascii="Arial" w:hAnsi="Arial" w:cs="Arial"/>
              </w:rPr>
            </w:pPr>
          </w:p>
          <w:p w14:paraId="17AD8599" w14:textId="77777777" w:rsidR="00163C37" w:rsidRPr="007A1484" w:rsidRDefault="00000000">
            <w:pPr>
              <w:widowControl w:val="0"/>
              <w:numPr>
                <w:ilvl w:val="0"/>
                <w:numId w:val="1"/>
              </w:numPr>
              <w:pBdr>
                <w:top w:val="nil"/>
                <w:left w:val="nil"/>
                <w:bottom w:val="nil"/>
                <w:right w:val="nil"/>
                <w:between w:val="nil"/>
              </w:pBdr>
              <w:spacing w:line="360" w:lineRule="auto"/>
              <w:rPr>
                <w:rFonts w:ascii="Arial" w:hAnsi="Arial" w:cs="Arial"/>
              </w:rPr>
            </w:pPr>
            <w:r w:rsidRPr="007A1484">
              <w:rPr>
                <w:rFonts w:ascii="Arial" w:hAnsi="Arial" w:cs="Arial"/>
              </w:rPr>
              <w:t xml:space="preserve">The peer-reviewed articles containing quantitative data have been excluded from the research work. </w:t>
            </w:r>
          </w:p>
          <w:p w14:paraId="76EAF760"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rPr>
            </w:pPr>
          </w:p>
        </w:tc>
      </w:tr>
    </w:tbl>
    <w:p w14:paraId="22BA0BF7" w14:textId="77777777" w:rsidR="00163C37" w:rsidRPr="007A1484" w:rsidRDefault="00000000">
      <w:pPr>
        <w:pStyle w:val="Heading5"/>
        <w:rPr>
          <w:rFonts w:ascii="Arial" w:hAnsi="Arial" w:cs="Arial"/>
          <w:sz w:val="28"/>
          <w:szCs w:val="28"/>
        </w:rPr>
      </w:pPr>
      <w:bookmarkStart w:id="37" w:name="_206ipza" w:colFirst="0" w:colLast="0"/>
      <w:bookmarkEnd w:id="37"/>
      <w:r w:rsidRPr="007A1484">
        <w:rPr>
          <w:rFonts w:ascii="Arial" w:hAnsi="Arial" w:cs="Arial"/>
          <w:sz w:val="28"/>
          <w:szCs w:val="28"/>
        </w:rPr>
        <w:lastRenderedPageBreak/>
        <w:t>Table 3.1: Exclusion and Inclusion Criteria</w:t>
      </w:r>
    </w:p>
    <w:p w14:paraId="5669CC29" w14:textId="77777777" w:rsidR="00163C37" w:rsidRPr="007A1484" w:rsidRDefault="00000000">
      <w:pPr>
        <w:pBdr>
          <w:top w:val="nil"/>
          <w:left w:val="nil"/>
          <w:bottom w:val="nil"/>
          <w:right w:val="nil"/>
          <w:between w:val="nil"/>
        </w:pBdr>
        <w:spacing w:before="200"/>
        <w:jc w:val="center"/>
        <w:rPr>
          <w:rFonts w:ascii="Arial" w:hAnsi="Arial" w:cs="Arial"/>
        </w:rPr>
      </w:pPr>
      <w:r w:rsidRPr="007A1484">
        <w:rPr>
          <w:rFonts w:ascii="Arial" w:hAnsi="Arial" w:cs="Arial"/>
        </w:rPr>
        <w:t>(Source: Self-Created)</w:t>
      </w:r>
    </w:p>
    <w:p w14:paraId="33CA1B09" w14:textId="77777777" w:rsidR="00163C37" w:rsidRPr="007A1484" w:rsidRDefault="00000000">
      <w:pPr>
        <w:pStyle w:val="Heading2"/>
        <w:rPr>
          <w:rFonts w:ascii="Arial" w:hAnsi="Arial" w:cs="Arial"/>
        </w:rPr>
      </w:pPr>
      <w:bookmarkStart w:id="38" w:name="_3mzq4wv" w:colFirst="0" w:colLast="0"/>
      <w:bookmarkEnd w:id="38"/>
      <w:r w:rsidRPr="007A1484">
        <w:rPr>
          <w:rFonts w:ascii="Arial" w:hAnsi="Arial" w:cs="Arial"/>
        </w:rPr>
        <w:t>Data Analysis</w:t>
      </w:r>
    </w:p>
    <w:p w14:paraId="6B7BEF73" w14:textId="77777777" w:rsidR="00163C37" w:rsidRPr="007A1484" w:rsidRDefault="00000000">
      <w:pPr>
        <w:pBdr>
          <w:top w:val="nil"/>
          <w:left w:val="nil"/>
          <w:bottom w:val="nil"/>
          <w:right w:val="nil"/>
          <w:between w:val="nil"/>
        </w:pBdr>
        <w:spacing w:before="200"/>
        <w:rPr>
          <w:rFonts w:ascii="Arial" w:hAnsi="Arial" w:cs="Arial"/>
          <w:b/>
        </w:rPr>
      </w:pPr>
      <w:r w:rsidRPr="007A1484">
        <w:rPr>
          <w:rFonts w:ascii="Arial" w:hAnsi="Arial" w:cs="Arial"/>
        </w:rPr>
        <w:t xml:space="preserve"> The “data analysis” that has been applied for the current study is “thematic analysis” of the secondary data about the impact of corporate globalisation in the South Asian region. As mentioned in the report of Braun and Clarke (2023), the “thematic analysis” in the “qualitative strategy” has helped to develop new ideas about the research topic. The thematic analysis in this research is based on the development of three themes related to identification of impact created by corporate globalisation on forging business expansion in the South Asian market. Moreover, “descriptive analysis method” has been avoided in this research as it limits the scope in finding future impact of corporate globalisation on the foreign businesses. The development of three themes needs to be linked with the objectives of the research to determine the factors influences by the corporate globalisation in South Asia. Thus, the use of “thematic analysis” for analysing the 50 peer review articles based on the corporate globalisation in South Asia to meet research objectives. </w:t>
      </w:r>
    </w:p>
    <w:p w14:paraId="0C9DFE0D" w14:textId="77777777" w:rsidR="00163C37" w:rsidRPr="007A1484" w:rsidRDefault="00000000">
      <w:pPr>
        <w:pStyle w:val="Heading2"/>
        <w:rPr>
          <w:rFonts w:ascii="Arial" w:hAnsi="Arial" w:cs="Arial"/>
          <w:sz w:val="28"/>
          <w:szCs w:val="28"/>
        </w:rPr>
      </w:pPr>
      <w:bookmarkStart w:id="39" w:name="_2250f4o" w:colFirst="0" w:colLast="0"/>
      <w:bookmarkEnd w:id="39"/>
      <w:r w:rsidRPr="007A1484">
        <w:rPr>
          <w:rFonts w:ascii="Arial" w:hAnsi="Arial" w:cs="Arial"/>
          <w:sz w:val="28"/>
          <w:szCs w:val="28"/>
        </w:rPr>
        <w:t>Ethical Consideration</w:t>
      </w:r>
    </w:p>
    <w:p w14:paraId="2427E229" w14:textId="77777777" w:rsidR="00163C37" w:rsidRPr="007A1484" w:rsidRDefault="00000000">
      <w:pPr>
        <w:pStyle w:val="Heading3"/>
        <w:rPr>
          <w:rFonts w:ascii="Arial" w:hAnsi="Arial" w:cs="Arial"/>
          <w:sz w:val="28"/>
          <w:szCs w:val="28"/>
        </w:rPr>
      </w:pPr>
      <w:bookmarkStart w:id="40" w:name="_haapch" w:colFirst="0" w:colLast="0"/>
      <w:bookmarkEnd w:id="40"/>
      <w:r w:rsidRPr="007A1484">
        <w:rPr>
          <w:rFonts w:ascii="Arial" w:hAnsi="Arial" w:cs="Arial"/>
          <w:sz w:val="28"/>
          <w:szCs w:val="28"/>
        </w:rPr>
        <w:t>Research ethics</w:t>
      </w:r>
    </w:p>
    <w:p w14:paraId="291C0388" w14:textId="41442833" w:rsidR="00163C37" w:rsidRPr="007A1484" w:rsidRDefault="00000000">
      <w:pPr>
        <w:numPr>
          <w:ilvl w:val="0"/>
          <w:numId w:val="4"/>
        </w:numPr>
        <w:pBdr>
          <w:top w:val="nil"/>
          <w:left w:val="nil"/>
          <w:bottom w:val="nil"/>
          <w:right w:val="nil"/>
          <w:between w:val="nil"/>
        </w:pBdr>
        <w:spacing w:before="200"/>
        <w:rPr>
          <w:rFonts w:ascii="Arial" w:hAnsi="Arial" w:cs="Arial"/>
          <w:b/>
        </w:rPr>
      </w:pPr>
      <w:r w:rsidRPr="007A1484">
        <w:rPr>
          <w:rFonts w:ascii="Arial" w:hAnsi="Arial" w:cs="Arial"/>
        </w:rPr>
        <w:t xml:space="preserve">The “Data protection Act 2018” has helps to maintain the data privacy in collection </w:t>
      </w:r>
      <w:r w:rsidR="002F76C6" w:rsidRPr="007A1484">
        <w:rPr>
          <w:rFonts w:ascii="Arial" w:hAnsi="Arial" w:cs="Arial"/>
        </w:rPr>
        <w:t>and analysis to</w:t>
      </w:r>
      <w:r w:rsidRPr="007A1484">
        <w:rPr>
          <w:rFonts w:ascii="Arial" w:hAnsi="Arial" w:cs="Arial"/>
        </w:rPr>
        <w:t xml:space="preserve"> maintain the reliability of the </w:t>
      </w:r>
      <w:r w:rsidR="002F76C6" w:rsidRPr="007A1484">
        <w:rPr>
          <w:rFonts w:ascii="Arial" w:hAnsi="Arial" w:cs="Arial"/>
        </w:rPr>
        <w:t>research (</w:t>
      </w:r>
      <w:r w:rsidRPr="007A1484">
        <w:rPr>
          <w:rFonts w:ascii="Arial" w:hAnsi="Arial" w:cs="Arial"/>
        </w:rPr>
        <w:t>legislation.gov.uk, 2024)</w:t>
      </w:r>
    </w:p>
    <w:p w14:paraId="32C03A92" w14:textId="65D0245C" w:rsidR="00163C37" w:rsidRPr="007A1484" w:rsidRDefault="00000000">
      <w:pPr>
        <w:numPr>
          <w:ilvl w:val="0"/>
          <w:numId w:val="4"/>
        </w:numPr>
        <w:pBdr>
          <w:top w:val="nil"/>
          <w:left w:val="nil"/>
          <w:bottom w:val="nil"/>
          <w:right w:val="nil"/>
          <w:between w:val="nil"/>
        </w:pBdr>
        <w:rPr>
          <w:rFonts w:ascii="Arial" w:hAnsi="Arial" w:cs="Arial"/>
          <w:b/>
        </w:rPr>
      </w:pPr>
      <w:r w:rsidRPr="007A1484">
        <w:rPr>
          <w:rFonts w:ascii="Arial" w:hAnsi="Arial" w:cs="Arial"/>
        </w:rPr>
        <w:lastRenderedPageBreak/>
        <w:t xml:space="preserve">The authentic sources have been selected in the current research to </w:t>
      </w:r>
      <w:r w:rsidR="002F76C6" w:rsidRPr="007A1484">
        <w:rPr>
          <w:rFonts w:ascii="Arial" w:hAnsi="Arial" w:cs="Arial"/>
        </w:rPr>
        <w:t>maintained validity</w:t>
      </w:r>
      <w:r w:rsidRPr="007A1484">
        <w:rPr>
          <w:rFonts w:ascii="Arial" w:hAnsi="Arial" w:cs="Arial"/>
        </w:rPr>
        <w:t xml:space="preserve"> of the research </w:t>
      </w:r>
      <w:r w:rsidR="002F76C6" w:rsidRPr="007A1484">
        <w:rPr>
          <w:rFonts w:ascii="Arial" w:hAnsi="Arial" w:cs="Arial"/>
        </w:rPr>
        <w:t>outcome in</w:t>
      </w:r>
      <w:r w:rsidRPr="007A1484">
        <w:rPr>
          <w:rFonts w:ascii="Arial" w:hAnsi="Arial" w:cs="Arial"/>
        </w:rPr>
        <w:t xml:space="preserve"> analysing the influence of corporate globalisation on foreign </w:t>
      </w:r>
      <w:r w:rsidR="002F76C6" w:rsidRPr="007A1484">
        <w:rPr>
          <w:rFonts w:ascii="Arial" w:hAnsi="Arial" w:cs="Arial"/>
        </w:rPr>
        <w:t>business development</w:t>
      </w:r>
      <w:r w:rsidRPr="007A1484">
        <w:rPr>
          <w:rFonts w:ascii="Arial" w:hAnsi="Arial" w:cs="Arial"/>
        </w:rPr>
        <w:t xml:space="preserve"> in South Asia  </w:t>
      </w:r>
    </w:p>
    <w:p w14:paraId="1393B56E" w14:textId="61C4F6AE" w:rsidR="00163C37" w:rsidRPr="007A1484" w:rsidRDefault="00000000">
      <w:pPr>
        <w:numPr>
          <w:ilvl w:val="0"/>
          <w:numId w:val="4"/>
        </w:numPr>
        <w:pBdr>
          <w:top w:val="nil"/>
          <w:left w:val="nil"/>
          <w:bottom w:val="nil"/>
          <w:right w:val="nil"/>
          <w:between w:val="nil"/>
        </w:pBdr>
        <w:rPr>
          <w:rFonts w:ascii="Arial" w:hAnsi="Arial" w:cs="Arial"/>
        </w:rPr>
      </w:pPr>
      <w:r w:rsidRPr="007A1484">
        <w:rPr>
          <w:rFonts w:ascii="Arial" w:hAnsi="Arial" w:cs="Arial"/>
        </w:rPr>
        <w:t xml:space="preserve">The plagiarism has </w:t>
      </w:r>
      <w:r w:rsidR="002F76C6" w:rsidRPr="007A1484">
        <w:rPr>
          <w:rFonts w:ascii="Arial" w:hAnsi="Arial" w:cs="Arial"/>
        </w:rPr>
        <w:t>been presented</w:t>
      </w:r>
      <w:r w:rsidRPr="007A1484">
        <w:rPr>
          <w:rFonts w:ascii="Arial" w:hAnsi="Arial" w:cs="Arial"/>
        </w:rPr>
        <w:t xml:space="preserve"> in the analysis of “secondary quantitative data” to identify the impact created by corporate globalisation in the foreign business operation within South Asia</w:t>
      </w:r>
    </w:p>
    <w:p w14:paraId="24A3EDE4" w14:textId="77777777" w:rsidR="00163C37" w:rsidRPr="007A1484" w:rsidRDefault="00000000">
      <w:pPr>
        <w:pStyle w:val="Heading3"/>
        <w:rPr>
          <w:rFonts w:ascii="Arial" w:hAnsi="Arial" w:cs="Arial"/>
        </w:rPr>
      </w:pPr>
      <w:bookmarkStart w:id="41" w:name="_319y80a" w:colFirst="0" w:colLast="0"/>
      <w:bookmarkEnd w:id="41"/>
      <w:r w:rsidRPr="007A1484">
        <w:rPr>
          <w:rFonts w:ascii="Arial" w:hAnsi="Arial" w:cs="Arial"/>
        </w:rPr>
        <w:t>Risk associated with methodology</w:t>
      </w:r>
    </w:p>
    <w:p w14:paraId="3FEA0EC2" w14:textId="77777777" w:rsidR="00163C37" w:rsidRPr="007A1484" w:rsidRDefault="00000000">
      <w:pPr>
        <w:pBdr>
          <w:top w:val="nil"/>
          <w:left w:val="nil"/>
          <w:bottom w:val="nil"/>
          <w:right w:val="nil"/>
          <w:between w:val="nil"/>
        </w:pBdr>
        <w:spacing w:before="200"/>
        <w:rPr>
          <w:rFonts w:ascii="Arial" w:hAnsi="Arial" w:cs="Arial"/>
        </w:rPr>
      </w:pPr>
      <w:r w:rsidRPr="007A1484">
        <w:rPr>
          <w:rFonts w:ascii="Arial" w:hAnsi="Arial" w:cs="Arial"/>
        </w:rPr>
        <w:t>The risk associated with the methodology of this research is time taken in a collection of 50 peer reviewed articles containing systematic review on corporate globalisation in South Asia. As per the view of Alonso Debreczeni and Bailey (2021), subjective bias in the analysis of secondary data has been creating a negative impact on the research outcome. Moreover, the avoidance of primary data has reduced the incorporation of recent up-to-date data about the development of foreign data in the South Asia region. The table below provided the information about the risks associated with choice of methodology in the current research</w:t>
      </w:r>
      <w:proofErr w:type="gramStart"/>
      <w:r w:rsidRPr="007A1484">
        <w:rPr>
          <w:rFonts w:ascii="Arial" w:hAnsi="Arial" w:cs="Arial"/>
        </w:rPr>
        <w:t>. .</w:t>
      </w:r>
      <w:proofErr w:type="gramEnd"/>
      <w:r w:rsidRPr="007A1484">
        <w:rPr>
          <w:rFonts w:ascii="Arial" w:hAnsi="Arial" w:cs="Arial"/>
        </w:rPr>
        <w:t xml:space="preserve">  </w:t>
      </w:r>
    </w:p>
    <w:tbl>
      <w:tblPr>
        <w:tblStyle w:val="a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63C37" w14:paraId="648C0F96" w14:textId="77777777">
        <w:tc>
          <w:tcPr>
            <w:tcW w:w="4514" w:type="dxa"/>
            <w:shd w:val="clear" w:color="auto" w:fill="B6D7A8"/>
            <w:tcMar>
              <w:top w:w="100" w:type="dxa"/>
              <w:left w:w="100" w:type="dxa"/>
              <w:bottom w:w="100" w:type="dxa"/>
              <w:right w:w="100" w:type="dxa"/>
            </w:tcMar>
          </w:tcPr>
          <w:p w14:paraId="1144F488" w14:textId="77777777" w:rsidR="00163C37" w:rsidRPr="007A1484" w:rsidRDefault="00000000">
            <w:pPr>
              <w:widowControl w:val="0"/>
              <w:pBdr>
                <w:top w:val="nil"/>
                <w:left w:val="nil"/>
                <w:bottom w:val="nil"/>
                <w:right w:val="nil"/>
                <w:between w:val="nil"/>
              </w:pBdr>
              <w:spacing w:before="200"/>
              <w:jc w:val="center"/>
              <w:rPr>
                <w:rFonts w:ascii="Arial" w:hAnsi="Arial" w:cs="Arial"/>
                <w:b/>
                <w:sz w:val="28"/>
                <w:szCs w:val="28"/>
              </w:rPr>
            </w:pPr>
            <w:r w:rsidRPr="007A1484">
              <w:rPr>
                <w:rFonts w:ascii="Arial" w:hAnsi="Arial" w:cs="Arial"/>
                <w:b/>
                <w:sz w:val="28"/>
                <w:szCs w:val="28"/>
              </w:rPr>
              <w:t xml:space="preserve">Methodology choice </w:t>
            </w:r>
          </w:p>
        </w:tc>
        <w:tc>
          <w:tcPr>
            <w:tcW w:w="4515" w:type="dxa"/>
            <w:shd w:val="clear" w:color="auto" w:fill="DD7E6B"/>
            <w:tcMar>
              <w:top w:w="100" w:type="dxa"/>
              <w:left w:w="100" w:type="dxa"/>
              <w:bottom w:w="100" w:type="dxa"/>
              <w:right w:w="100" w:type="dxa"/>
            </w:tcMar>
          </w:tcPr>
          <w:p w14:paraId="1D65C6E5" w14:textId="77777777" w:rsidR="00163C37" w:rsidRPr="007A1484" w:rsidRDefault="00000000">
            <w:pPr>
              <w:widowControl w:val="0"/>
              <w:pBdr>
                <w:top w:val="nil"/>
                <w:left w:val="nil"/>
                <w:bottom w:val="nil"/>
                <w:right w:val="nil"/>
                <w:between w:val="nil"/>
              </w:pBdr>
              <w:spacing w:before="200"/>
              <w:jc w:val="center"/>
              <w:rPr>
                <w:rFonts w:ascii="Arial" w:hAnsi="Arial" w:cs="Arial"/>
                <w:b/>
                <w:sz w:val="28"/>
                <w:szCs w:val="28"/>
              </w:rPr>
            </w:pPr>
            <w:r w:rsidRPr="007A1484">
              <w:rPr>
                <w:rFonts w:ascii="Arial" w:hAnsi="Arial" w:cs="Arial"/>
                <w:b/>
                <w:sz w:val="28"/>
                <w:szCs w:val="28"/>
              </w:rPr>
              <w:t xml:space="preserve">Risk </w:t>
            </w:r>
          </w:p>
        </w:tc>
      </w:tr>
      <w:tr w:rsidR="00163C37" w14:paraId="22807F49" w14:textId="77777777">
        <w:tc>
          <w:tcPr>
            <w:tcW w:w="4514" w:type="dxa"/>
            <w:shd w:val="clear" w:color="auto" w:fill="D9EAD3"/>
            <w:tcMar>
              <w:top w:w="100" w:type="dxa"/>
              <w:left w:w="100" w:type="dxa"/>
              <w:bottom w:w="100" w:type="dxa"/>
              <w:right w:w="100" w:type="dxa"/>
            </w:tcMar>
          </w:tcPr>
          <w:p w14:paraId="6C3EE9DF" w14:textId="77777777" w:rsidR="00163C37" w:rsidRPr="007A1484" w:rsidRDefault="00000000">
            <w:pPr>
              <w:widowControl w:val="0"/>
              <w:pBdr>
                <w:top w:val="nil"/>
                <w:left w:val="nil"/>
                <w:bottom w:val="nil"/>
                <w:right w:val="nil"/>
                <w:between w:val="nil"/>
              </w:pBdr>
              <w:spacing w:before="200"/>
              <w:rPr>
                <w:rFonts w:ascii="Arial" w:hAnsi="Arial" w:cs="Arial"/>
              </w:rPr>
            </w:pPr>
            <w:r w:rsidRPr="007A1484">
              <w:rPr>
                <w:rFonts w:ascii="Arial" w:hAnsi="Arial" w:cs="Arial"/>
              </w:rPr>
              <w:t xml:space="preserve">Quantitative secondary data analysis </w:t>
            </w:r>
          </w:p>
        </w:tc>
        <w:tc>
          <w:tcPr>
            <w:tcW w:w="4515" w:type="dxa"/>
            <w:shd w:val="clear" w:color="auto" w:fill="E6B8AF"/>
            <w:tcMar>
              <w:top w:w="100" w:type="dxa"/>
              <w:left w:w="100" w:type="dxa"/>
              <w:bottom w:w="100" w:type="dxa"/>
              <w:right w:w="100" w:type="dxa"/>
            </w:tcMar>
          </w:tcPr>
          <w:p w14:paraId="449EFDEE" w14:textId="77777777" w:rsidR="00163C37" w:rsidRPr="007A1484" w:rsidRDefault="00000000">
            <w:pPr>
              <w:widowControl w:val="0"/>
              <w:pBdr>
                <w:top w:val="nil"/>
                <w:left w:val="nil"/>
                <w:bottom w:val="nil"/>
                <w:right w:val="nil"/>
                <w:between w:val="nil"/>
              </w:pBdr>
              <w:spacing w:before="200"/>
              <w:rPr>
                <w:rFonts w:ascii="Arial" w:hAnsi="Arial" w:cs="Arial"/>
              </w:rPr>
            </w:pPr>
            <w:r w:rsidRPr="007A1484">
              <w:rPr>
                <w:rFonts w:ascii="Arial" w:hAnsi="Arial" w:cs="Arial"/>
              </w:rPr>
              <w:t xml:space="preserve">Subjective bias </w:t>
            </w:r>
          </w:p>
        </w:tc>
      </w:tr>
      <w:tr w:rsidR="00163C37" w14:paraId="2215B6C5" w14:textId="77777777">
        <w:trPr>
          <w:trHeight w:val="470"/>
        </w:trPr>
        <w:tc>
          <w:tcPr>
            <w:tcW w:w="4514" w:type="dxa"/>
            <w:shd w:val="clear" w:color="auto" w:fill="D9EAD3"/>
            <w:tcMar>
              <w:top w:w="100" w:type="dxa"/>
              <w:left w:w="100" w:type="dxa"/>
              <w:bottom w:w="100" w:type="dxa"/>
              <w:right w:w="100" w:type="dxa"/>
            </w:tcMar>
          </w:tcPr>
          <w:p w14:paraId="369FD59B" w14:textId="77777777" w:rsidR="00163C37" w:rsidRPr="007A1484" w:rsidRDefault="00000000">
            <w:pPr>
              <w:widowControl w:val="0"/>
              <w:pBdr>
                <w:top w:val="nil"/>
                <w:left w:val="nil"/>
                <w:bottom w:val="nil"/>
                <w:right w:val="nil"/>
                <w:between w:val="nil"/>
              </w:pBdr>
              <w:spacing w:before="200"/>
              <w:rPr>
                <w:rFonts w:ascii="Arial" w:hAnsi="Arial" w:cs="Arial"/>
              </w:rPr>
            </w:pPr>
            <w:r w:rsidRPr="007A1484">
              <w:rPr>
                <w:rFonts w:ascii="Arial" w:hAnsi="Arial" w:cs="Arial"/>
              </w:rPr>
              <w:t xml:space="preserve">Data collection </w:t>
            </w:r>
          </w:p>
        </w:tc>
        <w:tc>
          <w:tcPr>
            <w:tcW w:w="4515" w:type="dxa"/>
            <w:shd w:val="clear" w:color="auto" w:fill="E6B8AF"/>
            <w:tcMar>
              <w:top w:w="100" w:type="dxa"/>
              <w:left w:w="100" w:type="dxa"/>
              <w:bottom w:w="100" w:type="dxa"/>
              <w:right w:w="100" w:type="dxa"/>
            </w:tcMar>
          </w:tcPr>
          <w:p w14:paraId="2CD27D17" w14:textId="77777777" w:rsidR="00163C37" w:rsidRPr="007A1484" w:rsidRDefault="00000000">
            <w:pPr>
              <w:widowControl w:val="0"/>
              <w:pBdr>
                <w:top w:val="nil"/>
                <w:left w:val="nil"/>
                <w:bottom w:val="nil"/>
                <w:right w:val="nil"/>
                <w:between w:val="nil"/>
              </w:pBdr>
              <w:spacing w:before="200"/>
              <w:rPr>
                <w:rFonts w:ascii="Arial" w:hAnsi="Arial" w:cs="Arial"/>
              </w:rPr>
            </w:pPr>
            <w:r w:rsidRPr="007A1484">
              <w:rPr>
                <w:rFonts w:ascii="Arial" w:hAnsi="Arial" w:cs="Arial"/>
              </w:rPr>
              <w:t xml:space="preserve">Time taken to collecting 50 peer review data </w:t>
            </w:r>
          </w:p>
        </w:tc>
      </w:tr>
      <w:tr w:rsidR="00163C37" w14:paraId="6BA169D5" w14:textId="77777777">
        <w:tc>
          <w:tcPr>
            <w:tcW w:w="4514" w:type="dxa"/>
            <w:shd w:val="clear" w:color="auto" w:fill="D9EAD3"/>
            <w:tcMar>
              <w:top w:w="100" w:type="dxa"/>
              <w:left w:w="100" w:type="dxa"/>
              <w:bottom w:w="100" w:type="dxa"/>
              <w:right w:w="100" w:type="dxa"/>
            </w:tcMar>
          </w:tcPr>
          <w:p w14:paraId="36116E1F" w14:textId="77777777" w:rsidR="00163C37" w:rsidRPr="007A1484" w:rsidRDefault="00000000">
            <w:pPr>
              <w:widowControl w:val="0"/>
              <w:pBdr>
                <w:top w:val="nil"/>
                <w:left w:val="nil"/>
                <w:bottom w:val="nil"/>
                <w:right w:val="nil"/>
                <w:between w:val="nil"/>
              </w:pBdr>
              <w:spacing w:before="200"/>
              <w:rPr>
                <w:rFonts w:ascii="Arial" w:hAnsi="Arial" w:cs="Arial"/>
              </w:rPr>
            </w:pPr>
            <w:r w:rsidRPr="007A1484">
              <w:rPr>
                <w:rFonts w:ascii="Arial" w:hAnsi="Arial" w:cs="Arial"/>
              </w:rPr>
              <w:t xml:space="preserve">Secondary data collection </w:t>
            </w:r>
          </w:p>
        </w:tc>
        <w:tc>
          <w:tcPr>
            <w:tcW w:w="4515" w:type="dxa"/>
            <w:shd w:val="clear" w:color="auto" w:fill="E6B8AF"/>
            <w:tcMar>
              <w:top w:w="100" w:type="dxa"/>
              <w:left w:w="100" w:type="dxa"/>
              <w:bottom w:w="100" w:type="dxa"/>
              <w:right w:w="100" w:type="dxa"/>
            </w:tcMar>
          </w:tcPr>
          <w:p w14:paraId="55BA6AD6" w14:textId="77777777" w:rsidR="00163C37" w:rsidRPr="007A1484" w:rsidRDefault="00000000">
            <w:pPr>
              <w:widowControl w:val="0"/>
              <w:pBdr>
                <w:top w:val="nil"/>
                <w:left w:val="nil"/>
                <w:bottom w:val="nil"/>
                <w:right w:val="nil"/>
                <w:between w:val="nil"/>
              </w:pBdr>
              <w:spacing w:before="200"/>
              <w:rPr>
                <w:rFonts w:ascii="Arial" w:hAnsi="Arial" w:cs="Arial"/>
              </w:rPr>
            </w:pPr>
            <w:r w:rsidRPr="007A1484">
              <w:rPr>
                <w:rFonts w:ascii="Arial" w:hAnsi="Arial" w:cs="Arial"/>
              </w:rPr>
              <w:t xml:space="preserve">Reduce opportunity to use up-to-date information </w:t>
            </w:r>
          </w:p>
        </w:tc>
      </w:tr>
    </w:tbl>
    <w:p w14:paraId="2A660545" w14:textId="77777777" w:rsidR="00163C37" w:rsidRPr="007A1484" w:rsidRDefault="00000000">
      <w:pPr>
        <w:pStyle w:val="Heading4"/>
        <w:rPr>
          <w:rFonts w:ascii="Arial" w:hAnsi="Arial" w:cs="Arial"/>
          <w:sz w:val="28"/>
          <w:szCs w:val="28"/>
        </w:rPr>
      </w:pPr>
      <w:bookmarkStart w:id="42" w:name="_111kx3o" w:colFirst="0" w:colLast="0"/>
      <w:bookmarkEnd w:id="42"/>
      <w:r w:rsidRPr="007A1484">
        <w:rPr>
          <w:rFonts w:ascii="Arial" w:hAnsi="Arial" w:cs="Arial"/>
          <w:sz w:val="28"/>
          <w:szCs w:val="28"/>
        </w:rPr>
        <w:t>Table 3.2: Risk associated with “research methodology”</w:t>
      </w:r>
    </w:p>
    <w:p w14:paraId="26E4E955" w14:textId="77777777" w:rsidR="00163C37" w:rsidRPr="007A1484" w:rsidRDefault="00000000">
      <w:pPr>
        <w:pBdr>
          <w:top w:val="nil"/>
          <w:left w:val="nil"/>
          <w:bottom w:val="nil"/>
          <w:right w:val="nil"/>
          <w:between w:val="nil"/>
        </w:pBdr>
        <w:spacing w:before="200"/>
        <w:jc w:val="center"/>
        <w:rPr>
          <w:rFonts w:ascii="Arial" w:hAnsi="Arial" w:cs="Arial"/>
        </w:rPr>
      </w:pPr>
      <w:r w:rsidRPr="007A1484">
        <w:rPr>
          <w:rFonts w:ascii="Arial" w:hAnsi="Arial" w:cs="Arial"/>
        </w:rPr>
        <w:t>(Source: self-developed)</w:t>
      </w:r>
    </w:p>
    <w:p w14:paraId="36D81D5F" w14:textId="77777777" w:rsidR="00163C37" w:rsidRPr="007A1484" w:rsidRDefault="00000000">
      <w:pPr>
        <w:pStyle w:val="Heading2"/>
        <w:rPr>
          <w:rFonts w:ascii="Arial" w:hAnsi="Arial" w:cs="Arial"/>
          <w:sz w:val="28"/>
          <w:szCs w:val="28"/>
        </w:rPr>
      </w:pPr>
      <w:bookmarkStart w:id="43" w:name="_1gf8i83" w:colFirst="0" w:colLast="0"/>
      <w:bookmarkEnd w:id="43"/>
      <w:r w:rsidRPr="007A1484">
        <w:rPr>
          <w:rFonts w:ascii="Arial" w:hAnsi="Arial" w:cs="Arial"/>
          <w:sz w:val="28"/>
          <w:szCs w:val="28"/>
        </w:rPr>
        <w:lastRenderedPageBreak/>
        <w:t>Timeline</w:t>
      </w:r>
    </w:p>
    <w:p w14:paraId="1BEBA7E5" w14:textId="77777777" w:rsidR="00163C37" w:rsidRDefault="00000000">
      <w:pPr>
        <w:pBdr>
          <w:top w:val="nil"/>
          <w:left w:val="nil"/>
          <w:bottom w:val="nil"/>
          <w:right w:val="nil"/>
          <w:between w:val="nil"/>
        </w:pBdr>
        <w:spacing w:before="200"/>
        <w:jc w:val="center"/>
        <w:rPr>
          <w:b/>
        </w:rPr>
      </w:pPr>
      <w:r>
        <w:rPr>
          <w:b/>
          <w:noProof/>
        </w:rPr>
        <w:drawing>
          <wp:inline distT="114300" distB="114300" distL="114300" distR="114300" wp14:anchorId="1962DEE8" wp14:editId="010E3178">
            <wp:extent cx="5731200" cy="4102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4102100"/>
                    </a:xfrm>
                    <a:prstGeom prst="rect">
                      <a:avLst/>
                    </a:prstGeom>
                    <a:ln/>
                  </pic:spPr>
                </pic:pic>
              </a:graphicData>
            </a:graphic>
          </wp:inline>
        </w:drawing>
      </w:r>
    </w:p>
    <w:p w14:paraId="3A94C2A0" w14:textId="77777777" w:rsidR="00163C37" w:rsidRPr="007A1484" w:rsidRDefault="00000000">
      <w:pPr>
        <w:pStyle w:val="Heading4"/>
        <w:rPr>
          <w:rFonts w:ascii="Arial" w:hAnsi="Arial" w:cs="Arial"/>
          <w:sz w:val="28"/>
          <w:szCs w:val="28"/>
        </w:rPr>
      </w:pPr>
      <w:bookmarkStart w:id="44" w:name="_3l18frh" w:colFirst="0" w:colLast="0"/>
      <w:bookmarkEnd w:id="44"/>
      <w:r w:rsidRPr="007A1484">
        <w:rPr>
          <w:rFonts w:ascii="Arial" w:hAnsi="Arial" w:cs="Arial"/>
          <w:sz w:val="28"/>
          <w:szCs w:val="28"/>
        </w:rPr>
        <w:t xml:space="preserve">Table 3.3: Timeline for research </w:t>
      </w:r>
    </w:p>
    <w:p w14:paraId="77FB4412" w14:textId="77777777" w:rsidR="00163C37" w:rsidRPr="007A1484" w:rsidRDefault="00000000">
      <w:pPr>
        <w:pBdr>
          <w:top w:val="nil"/>
          <w:left w:val="nil"/>
          <w:bottom w:val="nil"/>
          <w:right w:val="nil"/>
          <w:between w:val="nil"/>
        </w:pBdr>
        <w:spacing w:before="200"/>
        <w:jc w:val="center"/>
        <w:rPr>
          <w:rFonts w:ascii="Arial" w:hAnsi="Arial" w:cs="Arial"/>
        </w:rPr>
      </w:pPr>
      <w:r w:rsidRPr="007A1484">
        <w:rPr>
          <w:rFonts w:ascii="Arial" w:hAnsi="Arial" w:cs="Arial"/>
        </w:rPr>
        <w:t>(Source: self-developed)</w:t>
      </w:r>
    </w:p>
    <w:p w14:paraId="7D6F5F78" w14:textId="77777777" w:rsidR="00163C37" w:rsidRPr="007A1484" w:rsidRDefault="00000000">
      <w:pPr>
        <w:pStyle w:val="Heading2"/>
        <w:rPr>
          <w:rFonts w:ascii="Arial" w:hAnsi="Arial" w:cs="Arial"/>
          <w:sz w:val="28"/>
          <w:szCs w:val="28"/>
        </w:rPr>
      </w:pPr>
      <w:bookmarkStart w:id="45" w:name="_40ew0vw" w:colFirst="0" w:colLast="0"/>
      <w:bookmarkEnd w:id="45"/>
      <w:r w:rsidRPr="007A1484">
        <w:rPr>
          <w:rFonts w:ascii="Arial" w:hAnsi="Arial" w:cs="Arial"/>
          <w:sz w:val="28"/>
          <w:szCs w:val="28"/>
        </w:rPr>
        <w:t>Chapter Summary</w:t>
      </w:r>
    </w:p>
    <w:p w14:paraId="34AE8564" w14:textId="77777777" w:rsidR="00163C37" w:rsidRPr="007A1484" w:rsidRDefault="00000000">
      <w:pPr>
        <w:pBdr>
          <w:top w:val="nil"/>
          <w:left w:val="nil"/>
          <w:bottom w:val="nil"/>
          <w:right w:val="nil"/>
          <w:between w:val="nil"/>
        </w:pBdr>
        <w:spacing w:before="200"/>
        <w:rPr>
          <w:rFonts w:ascii="Arial" w:hAnsi="Arial" w:cs="Arial"/>
        </w:rPr>
      </w:pPr>
      <w:r w:rsidRPr="007A1484">
        <w:rPr>
          <w:rFonts w:ascii="Arial" w:hAnsi="Arial" w:cs="Arial"/>
        </w:rPr>
        <w:t xml:space="preserve">It can be concluded that the incorporation of accurate frameworks and techniques in the methodology helps to generate knowledge to identify the importance of corporate globalisation in foreign business. The implication of “secondary data collection method” is based on the collection of 50 peer review articles that include systematic review on corporate globalisation in South Asia. The implication of the high-quality secondary data from the authentic source such as peer review article have helped to maintained the ethical aspect in research outcome. The adoption of “thematic analysis” has been performed based on three themes to meet research objectives. Therefore, “ethical consideration” has been maintained in this research to maintain authentication and </w:t>
      </w:r>
      <w:r w:rsidRPr="007A1484">
        <w:rPr>
          <w:rFonts w:ascii="Arial" w:hAnsi="Arial" w:cs="Arial"/>
        </w:rPr>
        <w:lastRenderedPageBreak/>
        <w:t xml:space="preserve">reliability in factors that influence the corporate globalisation in foreign business within the South Asia region. </w:t>
      </w:r>
    </w:p>
    <w:p w14:paraId="26401E7A" w14:textId="77777777" w:rsidR="00163C37" w:rsidRDefault="00000000">
      <w:pPr>
        <w:spacing w:line="276" w:lineRule="auto"/>
        <w:jc w:val="left"/>
        <w:rPr>
          <w:b/>
        </w:rPr>
      </w:pPr>
      <w:r>
        <w:br w:type="page"/>
      </w:r>
    </w:p>
    <w:p w14:paraId="04DDFD4C" w14:textId="77777777" w:rsidR="00163C37" w:rsidRPr="007A1484" w:rsidRDefault="00000000" w:rsidP="007A1484">
      <w:pPr>
        <w:pStyle w:val="NoSpacing"/>
        <w:rPr>
          <w:rFonts w:ascii="Arial" w:hAnsi="Arial" w:cs="Arial"/>
          <w:b/>
          <w:bCs/>
          <w:sz w:val="28"/>
          <w:szCs w:val="28"/>
        </w:rPr>
      </w:pPr>
      <w:bookmarkStart w:id="46" w:name="_2fk6b3p" w:colFirst="0" w:colLast="0"/>
      <w:bookmarkEnd w:id="46"/>
      <w:r w:rsidRPr="007A1484">
        <w:rPr>
          <w:rFonts w:ascii="Arial" w:hAnsi="Arial" w:cs="Arial"/>
          <w:b/>
          <w:bCs/>
          <w:sz w:val="28"/>
          <w:szCs w:val="28"/>
        </w:rPr>
        <w:lastRenderedPageBreak/>
        <w:t xml:space="preserve">Chapter 4: Findings / Results, Analysis and Discussion: </w:t>
      </w:r>
    </w:p>
    <w:p w14:paraId="534B1151" w14:textId="77777777" w:rsidR="00163C37" w:rsidRPr="007A1484" w:rsidRDefault="00000000">
      <w:pPr>
        <w:pStyle w:val="Heading2"/>
        <w:rPr>
          <w:rFonts w:ascii="Arial" w:hAnsi="Arial" w:cs="Arial"/>
          <w:sz w:val="28"/>
          <w:szCs w:val="28"/>
        </w:rPr>
      </w:pPr>
      <w:bookmarkStart w:id="47" w:name="_upglbi" w:colFirst="0" w:colLast="0"/>
      <w:bookmarkEnd w:id="47"/>
      <w:r w:rsidRPr="007A1484">
        <w:rPr>
          <w:rFonts w:ascii="Arial" w:hAnsi="Arial" w:cs="Arial"/>
          <w:sz w:val="28"/>
          <w:szCs w:val="28"/>
        </w:rPr>
        <w:t>Summary / Presentation of Findings / Results</w:t>
      </w:r>
    </w:p>
    <w:tbl>
      <w:tblPr>
        <w:tblStyle w:val="a2"/>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3"/>
        <w:gridCol w:w="2168"/>
        <w:gridCol w:w="736"/>
        <w:gridCol w:w="1836"/>
        <w:gridCol w:w="2080"/>
        <w:gridCol w:w="1933"/>
      </w:tblGrid>
      <w:tr w:rsidR="00163C37" w14:paraId="49B783C6" w14:textId="77777777" w:rsidTr="00DE3758">
        <w:tc>
          <w:tcPr>
            <w:tcW w:w="823" w:type="dxa"/>
          </w:tcPr>
          <w:p w14:paraId="01E43FEC" w14:textId="77777777" w:rsidR="00163C37" w:rsidRPr="00DE3758" w:rsidRDefault="00000000">
            <w:pPr>
              <w:pBdr>
                <w:top w:val="nil"/>
                <w:left w:val="nil"/>
                <w:bottom w:val="nil"/>
                <w:right w:val="nil"/>
                <w:between w:val="nil"/>
              </w:pBdr>
              <w:spacing w:after="200" w:line="360" w:lineRule="auto"/>
              <w:jc w:val="left"/>
              <w:rPr>
                <w:rFonts w:ascii="Arial" w:hAnsi="Arial" w:cs="Arial"/>
                <w:bCs/>
                <w:color w:val="000000" w:themeColor="text1"/>
              </w:rPr>
            </w:pPr>
            <w:r w:rsidRPr="00DE3758">
              <w:rPr>
                <w:rFonts w:ascii="Arial" w:hAnsi="Arial" w:cs="Arial"/>
                <w:bCs/>
                <w:color w:val="000000" w:themeColor="text1"/>
              </w:rPr>
              <w:t>Index</w:t>
            </w:r>
          </w:p>
        </w:tc>
        <w:tc>
          <w:tcPr>
            <w:tcW w:w="2168" w:type="dxa"/>
          </w:tcPr>
          <w:p w14:paraId="2C74FF00" w14:textId="77777777" w:rsidR="00163C37" w:rsidRPr="00DE3758" w:rsidRDefault="00000000">
            <w:pPr>
              <w:pBdr>
                <w:top w:val="nil"/>
                <w:left w:val="nil"/>
                <w:bottom w:val="nil"/>
                <w:right w:val="nil"/>
                <w:between w:val="nil"/>
              </w:pBdr>
              <w:spacing w:after="200" w:line="360" w:lineRule="auto"/>
              <w:jc w:val="left"/>
              <w:rPr>
                <w:rFonts w:ascii="Arial" w:hAnsi="Arial" w:cs="Arial"/>
                <w:bCs/>
                <w:color w:val="000000" w:themeColor="text1"/>
              </w:rPr>
            </w:pPr>
            <w:r w:rsidRPr="00DE3758">
              <w:rPr>
                <w:rFonts w:ascii="Arial" w:hAnsi="Arial" w:cs="Arial"/>
                <w:bCs/>
                <w:color w:val="000000" w:themeColor="text1"/>
              </w:rPr>
              <w:t>Authors</w:t>
            </w:r>
          </w:p>
        </w:tc>
        <w:tc>
          <w:tcPr>
            <w:tcW w:w="736" w:type="dxa"/>
          </w:tcPr>
          <w:p w14:paraId="1F677AAC" w14:textId="77777777" w:rsidR="00163C37" w:rsidRPr="00DE3758" w:rsidRDefault="00000000">
            <w:pPr>
              <w:pBdr>
                <w:top w:val="nil"/>
                <w:left w:val="nil"/>
                <w:bottom w:val="nil"/>
                <w:right w:val="nil"/>
                <w:between w:val="nil"/>
              </w:pBdr>
              <w:spacing w:after="200" w:line="360" w:lineRule="auto"/>
              <w:jc w:val="left"/>
              <w:rPr>
                <w:rFonts w:ascii="Arial" w:hAnsi="Arial" w:cs="Arial"/>
                <w:bCs/>
                <w:color w:val="000000" w:themeColor="text1"/>
              </w:rPr>
            </w:pPr>
            <w:r w:rsidRPr="00DE3758">
              <w:rPr>
                <w:rFonts w:ascii="Arial" w:hAnsi="Arial" w:cs="Arial"/>
                <w:bCs/>
                <w:color w:val="000000" w:themeColor="text1"/>
              </w:rPr>
              <w:t xml:space="preserve">Year </w:t>
            </w:r>
          </w:p>
        </w:tc>
        <w:tc>
          <w:tcPr>
            <w:tcW w:w="1836" w:type="dxa"/>
          </w:tcPr>
          <w:p w14:paraId="5FD9D087" w14:textId="77777777" w:rsidR="00163C37" w:rsidRPr="00DE3758" w:rsidRDefault="00000000">
            <w:pPr>
              <w:pBdr>
                <w:top w:val="nil"/>
                <w:left w:val="nil"/>
                <w:bottom w:val="nil"/>
                <w:right w:val="nil"/>
                <w:between w:val="nil"/>
              </w:pBdr>
              <w:spacing w:after="200" w:line="360" w:lineRule="auto"/>
              <w:jc w:val="left"/>
              <w:rPr>
                <w:rFonts w:ascii="Arial" w:eastAsia="Arial" w:hAnsi="Arial" w:cs="Arial"/>
                <w:color w:val="000000" w:themeColor="text1"/>
              </w:rPr>
            </w:pPr>
            <w:r w:rsidRPr="00DE3758">
              <w:rPr>
                <w:rFonts w:ascii="Arial" w:eastAsia="Arial" w:hAnsi="Arial" w:cs="Arial"/>
                <w:b/>
                <w:color w:val="000000" w:themeColor="text1"/>
              </w:rPr>
              <w:t xml:space="preserve"> </w:t>
            </w:r>
            <w:r w:rsidRPr="00DE3758">
              <w:rPr>
                <w:rFonts w:ascii="Arial" w:eastAsia="Arial" w:hAnsi="Arial" w:cs="Arial"/>
                <w:color w:val="000000" w:themeColor="text1"/>
              </w:rPr>
              <w:t>Title</w:t>
            </w:r>
          </w:p>
        </w:tc>
        <w:tc>
          <w:tcPr>
            <w:tcW w:w="4013" w:type="dxa"/>
            <w:gridSpan w:val="2"/>
          </w:tcPr>
          <w:p w14:paraId="4221C626" w14:textId="57F5D0C8" w:rsidR="00163C37" w:rsidRPr="00DE3758" w:rsidRDefault="00000000">
            <w:pPr>
              <w:pBdr>
                <w:top w:val="nil"/>
                <w:left w:val="nil"/>
                <w:bottom w:val="nil"/>
                <w:right w:val="nil"/>
                <w:between w:val="nil"/>
              </w:pBdr>
              <w:spacing w:after="200" w:line="360" w:lineRule="auto"/>
              <w:jc w:val="left"/>
              <w:rPr>
                <w:rFonts w:ascii="Arial" w:hAnsi="Arial" w:cs="Arial"/>
                <w:color w:val="000000" w:themeColor="text1"/>
              </w:rPr>
            </w:pPr>
            <w:r w:rsidRPr="00DE3758">
              <w:rPr>
                <w:rFonts w:ascii="Arial" w:hAnsi="Arial" w:cs="Arial"/>
                <w:color w:val="000000" w:themeColor="text1"/>
              </w:rPr>
              <w:t xml:space="preserve">Key words or key </w:t>
            </w:r>
            <w:r w:rsidR="00802F11" w:rsidRPr="00DE3758">
              <w:rPr>
                <w:rFonts w:ascii="Arial" w:hAnsi="Arial" w:cs="Arial"/>
                <w:color w:val="000000" w:themeColor="text1"/>
              </w:rPr>
              <w:t>theme</w:t>
            </w:r>
          </w:p>
          <w:p w14:paraId="24BB8A5B" w14:textId="77777777" w:rsidR="00163C37" w:rsidRPr="00DE3758" w:rsidRDefault="00163C37">
            <w:pPr>
              <w:pBdr>
                <w:top w:val="nil"/>
                <w:left w:val="nil"/>
                <w:bottom w:val="nil"/>
                <w:right w:val="nil"/>
                <w:between w:val="nil"/>
              </w:pBdr>
              <w:spacing w:after="200" w:line="360" w:lineRule="auto"/>
              <w:jc w:val="left"/>
              <w:rPr>
                <w:rFonts w:ascii="Arial" w:hAnsi="Arial" w:cs="Arial"/>
                <w:b/>
                <w:color w:val="000000" w:themeColor="text1"/>
              </w:rPr>
            </w:pPr>
          </w:p>
        </w:tc>
      </w:tr>
      <w:tr w:rsidR="00163C37" w14:paraId="34DEAA30" w14:textId="77777777" w:rsidTr="00DE3758">
        <w:tc>
          <w:tcPr>
            <w:tcW w:w="823" w:type="dxa"/>
          </w:tcPr>
          <w:p w14:paraId="20471E0B"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w:t>
            </w:r>
          </w:p>
        </w:tc>
        <w:tc>
          <w:tcPr>
            <w:tcW w:w="2168" w:type="dxa"/>
          </w:tcPr>
          <w:p w14:paraId="6358610A"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 Arif </w:t>
            </w:r>
            <w:r w:rsidRPr="001760BA">
              <w:rPr>
                <w:rFonts w:ascii="Arial" w:hAnsi="Arial" w:cs="Arial"/>
                <w:i/>
              </w:rPr>
              <w:t xml:space="preserve">et al. </w:t>
            </w:r>
            <w:r w:rsidRPr="001760BA">
              <w:rPr>
                <w:rFonts w:ascii="Arial" w:hAnsi="Arial" w:cs="Arial"/>
              </w:rPr>
              <w:t>(2022)</w:t>
            </w:r>
          </w:p>
        </w:tc>
        <w:tc>
          <w:tcPr>
            <w:tcW w:w="736" w:type="dxa"/>
          </w:tcPr>
          <w:p w14:paraId="508F9CB1"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2022</w:t>
            </w:r>
          </w:p>
        </w:tc>
        <w:tc>
          <w:tcPr>
            <w:tcW w:w="1836" w:type="dxa"/>
          </w:tcPr>
          <w:p w14:paraId="307B06E5" w14:textId="77777777" w:rsidR="00163C37" w:rsidRPr="001760BA" w:rsidRDefault="00000000">
            <w:pPr>
              <w:pBdr>
                <w:top w:val="nil"/>
                <w:left w:val="nil"/>
                <w:bottom w:val="nil"/>
                <w:right w:val="nil"/>
                <w:between w:val="nil"/>
              </w:pBdr>
              <w:spacing w:before="240" w:after="240" w:line="360" w:lineRule="auto"/>
              <w:rPr>
                <w:rFonts w:ascii="Arial" w:hAnsi="Arial" w:cs="Arial"/>
              </w:rPr>
            </w:pPr>
            <w:r w:rsidRPr="001760BA">
              <w:rPr>
                <w:rFonts w:ascii="Arial" w:hAnsi="Arial" w:cs="Arial"/>
              </w:rPr>
              <w:t>The role of globalization in financial development, trade openness and sustainable environmental-economic growth: evidence from selected South Asian economies.</w:t>
            </w:r>
          </w:p>
          <w:p w14:paraId="7AC45BCD" w14:textId="77777777" w:rsidR="00163C37" w:rsidRPr="001760BA" w:rsidRDefault="00163C37">
            <w:pPr>
              <w:pBdr>
                <w:top w:val="nil"/>
                <w:left w:val="nil"/>
                <w:bottom w:val="nil"/>
                <w:right w:val="nil"/>
                <w:between w:val="nil"/>
              </w:pBdr>
              <w:spacing w:after="200" w:line="360" w:lineRule="auto"/>
              <w:rPr>
                <w:rFonts w:ascii="Arial" w:eastAsia="Arial" w:hAnsi="Arial" w:cs="Arial"/>
              </w:rPr>
            </w:pPr>
          </w:p>
        </w:tc>
        <w:tc>
          <w:tcPr>
            <w:tcW w:w="4013" w:type="dxa"/>
            <w:gridSpan w:val="2"/>
          </w:tcPr>
          <w:p w14:paraId="5A02B4CB"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Based on theme 1: Key words are sustainable development and globalisation as well as its impact on growth in South Asian countries.  Demanding and supplying leading hypostatizes of the countries in South Asia has been satisfied with the extracted result from the study.  </w:t>
            </w:r>
          </w:p>
        </w:tc>
      </w:tr>
      <w:tr w:rsidR="00163C37" w14:paraId="1006C82C" w14:textId="77777777" w:rsidTr="00DE3758">
        <w:tc>
          <w:tcPr>
            <w:tcW w:w="823" w:type="dxa"/>
          </w:tcPr>
          <w:p w14:paraId="5D33B021"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w:t>
            </w:r>
          </w:p>
        </w:tc>
        <w:tc>
          <w:tcPr>
            <w:tcW w:w="2168" w:type="dxa"/>
          </w:tcPr>
          <w:p w14:paraId="22F8C0C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 Cao </w:t>
            </w:r>
            <w:r w:rsidRPr="001760BA">
              <w:rPr>
                <w:rFonts w:ascii="Arial" w:hAnsi="Arial" w:cs="Arial"/>
                <w:i/>
              </w:rPr>
              <w:t xml:space="preserve">et al. </w:t>
            </w:r>
            <w:r w:rsidRPr="001760BA">
              <w:rPr>
                <w:rFonts w:ascii="Arial" w:hAnsi="Arial" w:cs="Arial"/>
              </w:rPr>
              <w:t>(2022)</w:t>
            </w:r>
          </w:p>
        </w:tc>
        <w:tc>
          <w:tcPr>
            <w:tcW w:w="736" w:type="dxa"/>
          </w:tcPr>
          <w:p w14:paraId="3C083D27"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2022</w:t>
            </w:r>
          </w:p>
        </w:tc>
        <w:tc>
          <w:tcPr>
            <w:tcW w:w="1836" w:type="dxa"/>
          </w:tcPr>
          <w:p w14:paraId="231ED71D"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Does sustainable environmental agenda matter in the era of globalization? The relationship among </w:t>
            </w:r>
            <w:r w:rsidRPr="001760BA">
              <w:rPr>
                <w:rFonts w:ascii="Arial" w:eastAsia="Arial" w:hAnsi="Arial" w:cs="Arial"/>
              </w:rPr>
              <w:lastRenderedPageBreak/>
              <w:t>financial development, energy consumption, and sustainable environmental-economic growth.</w:t>
            </w:r>
          </w:p>
        </w:tc>
        <w:tc>
          <w:tcPr>
            <w:tcW w:w="4013" w:type="dxa"/>
            <w:gridSpan w:val="2"/>
          </w:tcPr>
          <w:p w14:paraId="712F341F"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lastRenderedPageBreak/>
              <w:t xml:space="preserve">Based on theme 1: Key words are relationship between globalisation, financial development and economic growth in South Asian countries. </w:t>
            </w:r>
          </w:p>
          <w:p w14:paraId="3AEF7921"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 Extracted results from the study highlight that globalisation has a significant impact on the growth of underdeveloped countries in South </w:t>
            </w:r>
            <w:r w:rsidRPr="001760BA">
              <w:rPr>
                <w:rFonts w:ascii="Arial" w:hAnsi="Arial" w:cs="Arial"/>
              </w:rPr>
              <w:lastRenderedPageBreak/>
              <w:t xml:space="preserve">Asia such as Pakistan, Sri Lanka and Bangladesh.  </w:t>
            </w:r>
          </w:p>
        </w:tc>
      </w:tr>
      <w:tr w:rsidR="00163C37" w14:paraId="60A074A1" w14:textId="77777777" w:rsidTr="00DE3758">
        <w:tc>
          <w:tcPr>
            <w:tcW w:w="823" w:type="dxa"/>
          </w:tcPr>
          <w:p w14:paraId="6F3A0A03"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3</w:t>
            </w:r>
          </w:p>
        </w:tc>
        <w:tc>
          <w:tcPr>
            <w:tcW w:w="2168" w:type="dxa"/>
          </w:tcPr>
          <w:p w14:paraId="209F009D"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 Sassen, (2020)</w:t>
            </w:r>
          </w:p>
        </w:tc>
        <w:tc>
          <w:tcPr>
            <w:tcW w:w="736" w:type="dxa"/>
          </w:tcPr>
          <w:p w14:paraId="0EE753B1"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5B8259CF"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The Impact of the New Technologies and Globalization on Cities”: from Arie </w:t>
            </w:r>
            <w:proofErr w:type="spellStart"/>
            <w:r w:rsidRPr="001760BA">
              <w:rPr>
                <w:rFonts w:ascii="Arial" w:eastAsia="Arial" w:hAnsi="Arial" w:cs="Arial"/>
              </w:rPr>
              <w:t>Graafland</w:t>
            </w:r>
            <w:proofErr w:type="spellEnd"/>
            <w:r w:rsidRPr="001760BA">
              <w:rPr>
                <w:rFonts w:ascii="Arial" w:eastAsia="Arial" w:hAnsi="Arial" w:cs="Arial"/>
              </w:rPr>
              <w:t xml:space="preserve"> and Deborah Hauptmann, eds., Cities in Transition</w:t>
            </w:r>
          </w:p>
        </w:tc>
        <w:tc>
          <w:tcPr>
            <w:tcW w:w="4013" w:type="dxa"/>
            <w:gridSpan w:val="2"/>
          </w:tcPr>
          <w:p w14:paraId="32BC2FFE"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author aimed to indicate the effectiveness of globalisation in changing relationships between cities with the help of information technology.   </w:t>
            </w:r>
          </w:p>
          <w:p w14:paraId="7889FC49"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Based on theme 1: Key words are effectiveness of globalisation in changing practice of urban regions and facilitating economic activity.  </w:t>
            </w:r>
          </w:p>
        </w:tc>
      </w:tr>
      <w:tr w:rsidR="00163C37" w14:paraId="63650787" w14:textId="77777777" w:rsidTr="00DE3758">
        <w:tc>
          <w:tcPr>
            <w:tcW w:w="823" w:type="dxa"/>
          </w:tcPr>
          <w:p w14:paraId="06A724ED"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4</w:t>
            </w:r>
          </w:p>
        </w:tc>
        <w:tc>
          <w:tcPr>
            <w:tcW w:w="2168" w:type="dxa"/>
          </w:tcPr>
          <w:p w14:paraId="554042CE"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 Saleem </w:t>
            </w:r>
            <w:r w:rsidRPr="001760BA">
              <w:rPr>
                <w:rFonts w:ascii="Arial" w:hAnsi="Arial" w:cs="Arial"/>
                <w:i/>
              </w:rPr>
              <w:t xml:space="preserve">et al. </w:t>
            </w:r>
            <w:r w:rsidRPr="001760BA">
              <w:rPr>
                <w:rFonts w:ascii="Arial" w:hAnsi="Arial" w:cs="Arial"/>
              </w:rPr>
              <w:t>(2020)</w:t>
            </w:r>
          </w:p>
        </w:tc>
        <w:tc>
          <w:tcPr>
            <w:tcW w:w="736" w:type="dxa"/>
          </w:tcPr>
          <w:p w14:paraId="1D4FC735"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189A0516" w14:textId="77777777" w:rsidR="00163C37" w:rsidRPr="001760BA" w:rsidRDefault="00000000">
            <w:pPr>
              <w:pBdr>
                <w:top w:val="nil"/>
                <w:left w:val="nil"/>
                <w:bottom w:val="nil"/>
                <w:right w:val="nil"/>
                <w:between w:val="nil"/>
              </w:pBdr>
              <w:spacing w:before="240" w:after="240" w:line="360" w:lineRule="auto"/>
              <w:rPr>
                <w:rFonts w:ascii="Arial" w:hAnsi="Arial" w:cs="Arial"/>
              </w:rPr>
            </w:pPr>
            <w:r w:rsidRPr="001760BA">
              <w:rPr>
                <w:rFonts w:ascii="Arial" w:hAnsi="Arial" w:cs="Arial"/>
              </w:rPr>
              <w:t xml:space="preserve">The short-run and long-run dynamics among FDI, trade openness and economic growth: using a bootstrap </w:t>
            </w:r>
            <w:r w:rsidRPr="001760BA">
              <w:rPr>
                <w:rFonts w:ascii="Arial" w:hAnsi="Arial" w:cs="Arial"/>
              </w:rPr>
              <w:lastRenderedPageBreak/>
              <w:t xml:space="preserve">ARDL test for co-integration in selected South Asian countries. </w:t>
            </w:r>
          </w:p>
          <w:p w14:paraId="67C1E5BF" w14:textId="77777777" w:rsidR="00163C37" w:rsidRPr="001760BA" w:rsidRDefault="00163C37">
            <w:pPr>
              <w:pBdr>
                <w:top w:val="nil"/>
                <w:left w:val="nil"/>
                <w:bottom w:val="nil"/>
                <w:right w:val="nil"/>
                <w:between w:val="nil"/>
              </w:pBdr>
              <w:spacing w:after="200" w:line="360" w:lineRule="auto"/>
              <w:rPr>
                <w:rFonts w:ascii="Arial" w:eastAsia="Arial" w:hAnsi="Arial" w:cs="Arial"/>
              </w:rPr>
            </w:pPr>
          </w:p>
        </w:tc>
        <w:tc>
          <w:tcPr>
            <w:tcW w:w="4013" w:type="dxa"/>
            <w:gridSpan w:val="2"/>
          </w:tcPr>
          <w:p w14:paraId="1497B88A"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lastRenderedPageBreak/>
              <w:t xml:space="preserve">The core focus of the research is to elaborate on FDI's role in the economic development of South Asian countries in the context of globalisation.   </w:t>
            </w:r>
          </w:p>
          <w:p w14:paraId="1B8F4C0B"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study based on theme 1 that is economic growth of countries such as India and Sri Lanka are strongly </w:t>
            </w:r>
            <w:r w:rsidRPr="001760BA">
              <w:rPr>
                <w:rFonts w:ascii="Arial" w:hAnsi="Arial" w:cs="Arial"/>
              </w:rPr>
              <w:lastRenderedPageBreak/>
              <w:t xml:space="preserve">associated with trade openness and FDI.   </w:t>
            </w:r>
          </w:p>
        </w:tc>
      </w:tr>
      <w:tr w:rsidR="00163C37" w14:paraId="703A71CC" w14:textId="77777777" w:rsidTr="00DE3758">
        <w:tc>
          <w:tcPr>
            <w:tcW w:w="823" w:type="dxa"/>
          </w:tcPr>
          <w:p w14:paraId="35DEB57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5</w:t>
            </w:r>
          </w:p>
        </w:tc>
        <w:tc>
          <w:tcPr>
            <w:tcW w:w="2168" w:type="dxa"/>
          </w:tcPr>
          <w:p w14:paraId="3BE44D87"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Das and Ray (2020)</w:t>
            </w:r>
          </w:p>
        </w:tc>
        <w:tc>
          <w:tcPr>
            <w:tcW w:w="736" w:type="dxa"/>
          </w:tcPr>
          <w:p w14:paraId="407F0FD5"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658F2569" w14:textId="77777777" w:rsidR="00163C37" w:rsidRPr="001760BA" w:rsidRDefault="00000000">
            <w:pPr>
              <w:pBdr>
                <w:top w:val="nil"/>
                <w:left w:val="nil"/>
                <w:bottom w:val="nil"/>
                <w:right w:val="nil"/>
                <w:between w:val="nil"/>
              </w:pBdr>
              <w:spacing w:before="240" w:after="240" w:line="360" w:lineRule="auto"/>
              <w:rPr>
                <w:rFonts w:ascii="Arial" w:hAnsi="Arial" w:cs="Arial"/>
              </w:rPr>
            </w:pPr>
            <w:r w:rsidRPr="001760BA">
              <w:rPr>
                <w:rFonts w:ascii="Arial" w:hAnsi="Arial" w:cs="Arial"/>
              </w:rPr>
              <w:t>Does globalization influence employment? Empirical investigation on individual as well as panel of South Asian Countries</w:t>
            </w:r>
          </w:p>
          <w:p w14:paraId="3F9B0E7A" w14:textId="77777777" w:rsidR="00163C37" w:rsidRPr="001760BA" w:rsidRDefault="00163C37">
            <w:pPr>
              <w:pBdr>
                <w:top w:val="nil"/>
                <w:left w:val="nil"/>
                <w:bottom w:val="nil"/>
                <w:right w:val="nil"/>
                <w:between w:val="nil"/>
              </w:pBdr>
              <w:spacing w:after="200" w:line="360" w:lineRule="auto"/>
              <w:rPr>
                <w:rFonts w:ascii="Arial" w:eastAsia="Arial" w:hAnsi="Arial" w:cs="Arial"/>
              </w:rPr>
            </w:pPr>
          </w:p>
        </w:tc>
        <w:tc>
          <w:tcPr>
            <w:tcW w:w="4013" w:type="dxa"/>
            <w:gridSpan w:val="2"/>
          </w:tcPr>
          <w:p w14:paraId="3A873649" w14:textId="73C783F5"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It is based on theme 1 as </w:t>
            </w:r>
            <w:r w:rsidR="00DD78DC" w:rsidRPr="001760BA">
              <w:rPr>
                <w:rFonts w:ascii="Arial" w:hAnsi="Arial" w:cs="Arial"/>
              </w:rPr>
              <w:t>it</w:t>
            </w:r>
            <w:r w:rsidRPr="001760BA">
              <w:rPr>
                <w:rFonts w:ascii="Arial" w:hAnsi="Arial" w:cs="Arial"/>
              </w:rPr>
              <w:t xml:space="preserve"> is based on significant growth to developing countries' economies, FDI influence globalisation along with innovation plays a vital role.  </w:t>
            </w:r>
          </w:p>
        </w:tc>
      </w:tr>
      <w:tr w:rsidR="00163C37" w14:paraId="2F1739B3" w14:textId="77777777" w:rsidTr="00DE3758">
        <w:tc>
          <w:tcPr>
            <w:tcW w:w="823" w:type="dxa"/>
          </w:tcPr>
          <w:p w14:paraId="0D2C92CD"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6</w:t>
            </w:r>
          </w:p>
        </w:tc>
        <w:tc>
          <w:tcPr>
            <w:tcW w:w="2168" w:type="dxa"/>
          </w:tcPr>
          <w:p w14:paraId="0208875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 Khan </w:t>
            </w:r>
            <w:r w:rsidRPr="001760BA">
              <w:rPr>
                <w:rFonts w:ascii="Arial" w:hAnsi="Arial" w:cs="Arial"/>
                <w:i/>
              </w:rPr>
              <w:t xml:space="preserve">et al. </w:t>
            </w:r>
            <w:r w:rsidRPr="001760BA">
              <w:rPr>
                <w:rFonts w:ascii="Arial" w:hAnsi="Arial" w:cs="Arial"/>
              </w:rPr>
              <w:t>(2022)</w:t>
            </w:r>
          </w:p>
        </w:tc>
        <w:tc>
          <w:tcPr>
            <w:tcW w:w="736" w:type="dxa"/>
          </w:tcPr>
          <w:p w14:paraId="1C3C9EF3"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5CAA864D"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The effects of globalization, energy consumption and economic growth on carbon dioxide emissions in South Asian countries</w:t>
            </w:r>
          </w:p>
        </w:tc>
        <w:tc>
          <w:tcPr>
            <w:tcW w:w="4013" w:type="dxa"/>
            <w:gridSpan w:val="2"/>
          </w:tcPr>
          <w:p w14:paraId="14EF2765" w14:textId="4D85BAC2"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w:t>
            </w:r>
            <w:r w:rsidR="00DD78DC" w:rsidRPr="001760BA">
              <w:rPr>
                <w:rFonts w:ascii="Arial" w:hAnsi="Arial" w:cs="Arial"/>
              </w:rPr>
              <w:t>article aims</w:t>
            </w:r>
            <w:r w:rsidRPr="001760BA">
              <w:rPr>
                <w:rFonts w:ascii="Arial" w:hAnsi="Arial" w:cs="Arial"/>
              </w:rPr>
              <w:t xml:space="preserve"> to meet theme 1 based on globalisation’s effectiveness for South Asian countries in GDP growth and emission reduction.    </w:t>
            </w:r>
          </w:p>
          <w:p w14:paraId="35C704FD"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Carbon emission has a negative effect on economic development of South Asian countries and </w:t>
            </w:r>
            <w:r w:rsidRPr="001760BA">
              <w:rPr>
                <w:rFonts w:ascii="Arial" w:hAnsi="Arial" w:cs="Arial"/>
              </w:rPr>
              <w:lastRenderedPageBreak/>
              <w:t xml:space="preserve">globalisation has a strong association with GDP growth.  </w:t>
            </w:r>
          </w:p>
        </w:tc>
      </w:tr>
      <w:tr w:rsidR="00163C37" w14:paraId="27ACC484" w14:textId="77777777" w:rsidTr="00DE3758">
        <w:tc>
          <w:tcPr>
            <w:tcW w:w="823" w:type="dxa"/>
          </w:tcPr>
          <w:p w14:paraId="290D4F10"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7</w:t>
            </w:r>
          </w:p>
        </w:tc>
        <w:tc>
          <w:tcPr>
            <w:tcW w:w="2168" w:type="dxa"/>
          </w:tcPr>
          <w:p w14:paraId="7E9ED3C7"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Sahoo and Sethi, (2023)</w:t>
            </w:r>
          </w:p>
        </w:tc>
        <w:tc>
          <w:tcPr>
            <w:tcW w:w="736" w:type="dxa"/>
          </w:tcPr>
          <w:p w14:paraId="2E2F77A0"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2023</w:t>
            </w:r>
          </w:p>
        </w:tc>
        <w:tc>
          <w:tcPr>
            <w:tcW w:w="1836" w:type="dxa"/>
          </w:tcPr>
          <w:p w14:paraId="6E0CF230"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 An empirical insight into the financial globalization–growth nexus via trade openness: Evidence from select south Asian countries.</w:t>
            </w:r>
          </w:p>
        </w:tc>
        <w:tc>
          <w:tcPr>
            <w:tcW w:w="4013" w:type="dxa"/>
            <w:gridSpan w:val="2"/>
          </w:tcPr>
          <w:p w14:paraId="01B41D11"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This article meet theme 1 and key word are labour force, financial globalisation and TO have long-run relationships.  </w:t>
            </w:r>
          </w:p>
          <w:p w14:paraId="75CBD1F1"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Examining effectiveness of trade openness (TO) and globalisation concerning financial development in India, Bangladesh, Sri Lanka, Bhutan and Pakistan for last 27 years.  </w:t>
            </w:r>
          </w:p>
          <w:p w14:paraId="2741F04F" w14:textId="77777777" w:rsidR="00163C37" w:rsidRPr="001760BA" w:rsidRDefault="00163C37">
            <w:pPr>
              <w:pBdr>
                <w:top w:val="nil"/>
                <w:left w:val="nil"/>
                <w:bottom w:val="nil"/>
                <w:right w:val="nil"/>
                <w:between w:val="nil"/>
              </w:pBdr>
              <w:spacing w:after="200" w:line="360" w:lineRule="auto"/>
              <w:rPr>
                <w:rFonts w:ascii="Arial" w:hAnsi="Arial" w:cs="Arial"/>
              </w:rPr>
            </w:pPr>
          </w:p>
        </w:tc>
      </w:tr>
      <w:tr w:rsidR="00163C37" w14:paraId="2A828D90" w14:textId="77777777" w:rsidTr="00DE3758">
        <w:tc>
          <w:tcPr>
            <w:tcW w:w="823" w:type="dxa"/>
          </w:tcPr>
          <w:p w14:paraId="29FBD02D"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8</w:t>
            </w:r>
          </w:p>
        </w:tc>
        <w:tc>
          <w:tcPr>
            <w:tcW w:w="2168" w:type="dxa"/>
          </w:tcPr>
          <w:p w14:paraId="3C6E081E" w14:textId="77777777" w:rsidR="00163C37" w:rsidRPr="001760BA" w:rsidRDefault="00000000">
            <w:pPr>
              <w:pBdr>
                <w:top w:val="nil"/>
                <w:left w:val="nil"/>
                <w:bottom w:val="nil"/>
                <w:right w:val="nil"/>
                <w:between w:val="nil"/>
              </w:pBdr>
              <w:spacing w:after="200" w:line="360" w:lineRule="auto"/>
              <w:jc w:val="left"/>
              <w:rPr>
                <w:rFonts w:ascii="Arial" w:hAnsi="Arial" w:cs="Arial"/>
              </w:rPr>
            </w:pPr>
            <w:proofErr w:type="spellStart"/>
            <w:r w:rsidRPr="001760BA">
              <w:rPr>
                <w:rFonts w:ascii="Arial" w:hAnsi="Arial" w:cs="Arial"/>
              </w:rPr>
              <w:t>Voumik</w:t>
            </w:r>
            <w:proofErr w:type="spellEnd"/>
            <w:r w:rsidRPr="001760BA">
              <w:rPr>
                <w:rFonts w:ascii="Arial" w:hAnsi="Arial" w:cs="Arial"/>
              </w:rPr>
              <w:t xml:space="preserve"> </w:t>
            </w:r>
            <w:r w:rsidRPr="001760BA">
              <w:rPr>
                <w:rFonts w:ascii="Arial" w:hAnsi="Arial" w:cs="Arial"/>
                <w:i/>
              </w:rPr>
              <w:t xml:space="preserve">et al. </w:t>
            </w:r>
            <w:r w:rsidRPr="001760BA">
              <w:rPr>
                <w:rFonts w:ascii="Arial" w:hAnsi="Arial" w:cs="Arial"/>
              </w:rPr>
              <w:t>(2023)</w:t>
            </w:r>
          </w:p>
        </w:tc>
        <w:tc>
          <w:tcPr>
            <w:tcW w:w="736" w:type="dxa"/>
          </w:tcPr>
          <w:p w14:paraId="643A4275"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2023</w:t>
            </w:r>
          </w:p>
        </w:tc>
        <w:tc>
          <w:tcPr>
            <w:tcW w:w="1836" w:type="dxa"/>
          </w:tcPr>
          <w:p w14:paraId="2A14815C"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Nexus between urbanization, industrialization, natural resources rent, and anthropogenic carbon emissions in South Asia: CS-ARDL approach.</w:t>
            </w:r>
          </w:p>
        </w:tc>
        <w:tc>
          <w:tcPr>
            <w:tcW w:w="4013" w:type="dxa"/>
            <w:gridSpan w:val="2"/>
          </w:tcPr>
          <w:p w14:paraId="6FB36DC0"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This is bases on theme 1 for meeting the research objective 1. The research aims to inspect influence of industrialisation and urbanisation on South Asian countries’ growth.   </w:t>
            </w:r>
          </w:p>
          <w:p w14:paraId="51865BF4"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  </w:t>
            </w:r>
          </w:p>
        </w:tc>
      </w:tr>
      <w:tr w:rsidR="00163C37" w14:paraId="2B02C782" w14:textId="77777777" w:rsidTr="00DE3758">
        <w:tc>
          <w:tcPr>
            <w:tcW w:w="823" w:type="dxa"/>
          </w:tcPr>
          <w:p w14:paraId="6D7D92B2"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9</w:t>
            </w:r>
          </w:p>
        </w:tc>
        <w:tc>
          <w:tcPr>
            <w:tcW w:w="2168" w:type="dxa"/>
          </w:tcPr>
          <w:p w14:paraId="0571982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Rahman</w:t>
            </w:r>
            <w:r w:rsidRPr="001760BA">
              <w:rPr>
                <w:rFonts w:ascii="Arial" w:hAnsi="Arial" w:cs="Arial"/>
                <w:i/>
              </w:rPr>
              <w:t xml:space="preserve"> et al. </w:t>
            </w:r>
            <w:r w:rsidRPr="001760BA">
              <w:rPr>
                <w:rFonts w:ascii="Arial" w:hAnsi="Arial" w:cs="Arial"/>
              </w:rPr>
              <w:t>(2020)</w:t>
            </w:r>
          </w:p>
        </w:tc>
        <w:tc>
          <w:tcPr>
            <w:tcW w:w="736" w:type="dxa"/>
          </w:tcPr>
          <w:p w14:paraId="71E6A96B"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38FE4FE1"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Economic growth in </w:t>
            </w:r>
            <w:r w:rsidRPr="001760BA">
              <w:rPr>
                <w:rFonts w:ascii="Arial" w:eastAsia="Arial" w:hAnsi="Arial" w:cs="Arial"/>
              </w:rPr>
              <w:lastRenderedPageBreak/>
              <w:t>South Asia: the role of CO2 emissions, population density and trade openness</w:t>
            </w:r>
          </w:p>
        </w:tc>
        <w:tc>
          <w:tcPr>
            <w:tcW w:w="4013" w:type="dxa"/>
            <w:gridSpan w:val="2"/>
          </w:tcPr>
          <w:p w14:paraId="0F4B34B2"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lastRenderedPageBreak/>
              <w:t>Based on theme 1</w:t>
            </w:r>
          </w:p>
          <w:p w14:paraId="53314EDB"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lastRenderedPageBreak/>
              <w:t xml:space="preserve">Effectiveness of globalisation in the case of TO in bringing economic benefits for five South Asian countries. </w:t>
            </w:r>
          </w:p>
          <w:p w14:paraId="25AAF842"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A change in trade openness is the key to influencing economic growth for the selected countries. </w:t>
            </w:r>
          </w:p>
        </w:tc>
      </w:tr>
      <w:tr w:rsidR="00163C37" w14:paraId="21F5323D" w14:textId="77777777" w:rsidTr="00DE3758">
        <w:tc>
          <w:tcPr>
            <w:tcW w:w="823" w:type="dxa"/>
          </w:tcPr>
          <w:p w14:paraId="24AC7D4D"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10</w:t>
            </w:r>
          </w:p>
        </w:tc>
        <w:tc>
          <w:tcPr>
            <w:tcW w:w="2168" w:type="dxa"/>
          </w:tcPr>
          <w:p w14:paraId="084FB9DC"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Wen</w:t>
            </w:r>
            <w:r w:rsidRPr="001760BA">
              <w:rPr>
                <w:rFonts w:ascii="Arial" w:hAnsi="Arial" w:cs="Arial"/>
                <w:i/>
              </w:rPr>
              <w:t xml:space="preserve"> et al. </w:t>
            </w:r>
            <w:r w:rsidRPr="001760BA">
              <w:rPr>
                <w:rFonts w:ascii="Arial" w:hAnsi="Arial" w:cs="Arial"/>
              </w:rPr>
              <w:t>(2021)</w:t>
            </w:r>
          </w:p>
        </w:tc>
        <w:tc>
          <w:tcPr>
            <w:tcW w:w="736" w:type="dxa"/>
          </w:tcPr>
          <w:p w14:paraId="7599D9F3"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2021</w:t>
            </w:r>
          </w:p>
        </w:tc>
        <w:tc>
          <w:tcPr>
            <w:tcW w:w="1836" w:type="dxa"/>
          </w:tcPr>
          <w:p w14:paraId="2A4B45DA" w14:textId="77777777" w:rsidR="00163C37" w:rsidRPr="001760BA" w:rsidRDefault="00000000">
            <w:pPr>
              <w:pBdr>
                <w:top w:val="nil"/>
                <w:left w:val="nil"/>
                <w:bottom w:val="nil"/>
                <w:right w:val="nil"/>
                <w:between w:val="nil"/>
              </w:pBdr>
              <w:spacing w:before="240" w:after="240" w:line="360" w:lineRule="auto"/>
              <w:rPr>
                <w:rFonts w:ascii="Arial" w:hAnsi="Arial" w:cs="Arial"/>
              </w:rPr>
            </w:pPr>
            <w:r w:rsidRPr="001760BA">
              <w:rPr>
                <w:rFonts w:ascii="Arial" w:hAnsi="Arial" w:cs="Arial"/>
              </w:rPr>
              <w:t xml:space="preserve">Does globalization matter for environmental degradation? Nexus among energy consumption, economic growth, and carbon dioxide emission. </w:t>
            </w:r>
          </w:p>
        </w:tc>
        <w:tc>
          <w:tcPr>
            <w:tcW w:w="4013" w:type="dxa"/>
            <w:gridSpan w:val="2"/>
          </w:tcPr>
          <w:p w14:paraId="24C3785D"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This article is based on theme 1. </w:t>
            </w:r>
          </w:p>
          <w:p w14:paraId="79ED5C27"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Positive and correlative effect of globalisation on GDP improvement and CO2 emission reduction in the selected region. </w:t>
            </w:r>
          </w:p>
        </w:tc>
      </w:tr>
      <w:tr w:rsidR="00163C37" w14:paraId="3FEB62F6" w14:textId="77777777" w:rsidTr="00DE3758">
        <w:tc>
          <w:tcPr>
            <w:tcW w:w="823" w:type="dxa"/>
          </w:tcPr>
          <w:p w14:paraId="5695218E"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11</w:t>
            </w:r>
          </w:p>
        </w:tc>
        <w:tc>
          <w:tcPr>
            <w:tcW w:w="2168" w:type="dxa"/>
          </w:tcPr>
          <w:p w14:paraId="323524CC" w14:textId="77777777" w:rsidR="00163C37" w:rsidRPr="001760BA" w:rsidRDefault="00000000">
            <w:pPr>
              <w:pBdr>
                <w:top w:val="nil"/>
                <w:left w:val="nil"/>
                <w:bottom w:val="nil"/>
                <w:right w:val="nil"/>
                <w:between w:val="nil"/>
              </w:pBdr>
              <w:spacing w:after="200" w:line="360" w:lineRule="auto"/>
              <w:jc w:val="left"/>
              <w:rPr>
                <w:rFonts w:ascii="Arial" w:hAnsi="Arial" w:cs="Arial"/>
              </w:rPr>
            </w:pPr>
            <w:proofErr w:type="spellStart"/>
            <w:r w:rsidRPr="001760BA">
              <w:rPr>
                <w:rFonts w:ascii="Arial" w:hAnsi="Arial" w:cs="Arial"/>
              </w:rPr>
              <w:t>Balsalobre</w:t>
            </w:r>
            <w:proofErr w:type="spellEnd"/>
            <w:r w:rsidRPr="001760BA">
              <w:rPr>
                <w:rFonts w:ascii="Arial" w:hAnsi="Arial" w:cs="Arial"/>
              </w:rPr>
              <w:t xml:space="preserve">-Lorente </w:t>
            </w:r>
            <w:r w:rsidRPr="001760BA">
              <w:rPr>
                <w:rFonts w:ascii="Arial" w:hAnsi="Arial" w:cs="Arial"/>
                <w:i/>
              </w:rPr>
              <w:t xml:space="preserve">et al. </w:t>
            </w:r>
            <w:r w:rsidRPr="001760BA">
              <w:rPr>
                <w:rFonts w:ascii="Arial" w:hAnsi="Arial" w:cs="Arial"/>
              </w:rPr>
              <w:t>(2020)</w:t>
            </w:r>
          </w:p>
        </w:tc>
        <w:tc>
          <w:tcPr>
            <w:tcW w:w="736" w:type="dxa"/>
          </w:tcPr>
          <w:p w14:paraId="3BD16247"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6AB41229"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The effects of tourism and globalization over environmental degradation in developed countries</w:t>
            </w:r>
          </w:p>
        </w:tc>
        <w:tc>
          <w:tcPr>
            <w:tcW w:w="4013" w:type="dxa"/>
            <w:gridSpan w:val="2"/>
          </w:tcPr>
          <w:p w14:paraId="19299CF8"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Based on theme 1</w:t>
            </w:r>
          </w:p>
          <w:p w14:paraId="6C77830C"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Globalisation is associated with innovation and knowledge that has long-term benefits for CO2 emission reduction.  </w:t>
            </w:r>
          </w:p>
        </w:tc>
      </w:tr>
      <w:tr w:rsidR="00163C37" w14:paraId="39DC7131" w14:textId="77777777" w:rsidTr="00DE3758">
        <w:tc>
          <w:tcPr>
            <w:tcW w:w="823" w:type="dxa"/>
          </w:tcPr>
          <w:p w14:paraId="44405E18"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lastRenderedPageBreak/>
              <w:t>12</w:t>
            </w:r>
          </w:p>
        </w:tc>
        <w:tc>
          <w:tcPr>
            <w:tcW w:w="2168" w:type="dxa"/>
          </w:tcPr>
          <w:p w14:paraId="746699AE"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Saud </w:t>
            </w:r>
            <w:r w:rsidRPr="001760BA">
              <w:rPr>
                <w:rFonts w:ascii="Arial" w:hAnsi="Arial" w:cs="Arial"/>
                <w:i/>
              </w:rPr>
              <w:t xml:space="preserve">et al. </w:t>
            </w:r>
            <w:r w:rsidRPr="001760BA">
              <w:rPr>
                <w:rFonts w:ascii="Arial" w:hAnsi="Arial" w:cs="Arial"/>
              </w:rPr>
              <w:t>(2020)</w:t>
            </w:r>
          </w:p>
        </w:tc>
        <w:tc>
          <w:tcPr>
            <w:tcW w:w="736" w:type="dxa"/>
          </w:tcPr>
          <w:p w14:paraId="1F2295AF"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0CD51C97"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The role of financial development and globalization in the environment: accounting ecological footprint indicators for selected one-belt-one-road initiative countries.</w:t>
            </w:r>
          </w:p>
        </w:tc>
        <w:tc>
          <w:tcPr>
            <w:tcW w:w="4013" w:type="dxa"/>
            <w:gridSpan w:val="2"/>
          </w:tcPr>
          <w:p w14:paraId="66B6814E"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Based on theme 1 to identify the impact of globalisation on the environment and financial development.  </w:t>
            </w:r>
          </w:p>
          <w:p w14:paraId="028B6CE0"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FDI inflow consideration in globalisation is effective in bringing fresh production, skill and others in Southeast Asian countries. </w:t>
            </w:r>
          </w:p>
        </w:tc>
      </w:tr>
      <w:tr w:rsidR="00163C37" w14:paraId="7B7F1EEE" w14:textId="77777777" w:rsidTr="00DE3758">
        <w:tc>
          <w:tcPr>
            <w:tcW w:w="823" w:type="dxa"/>
          </w:tcPr>
          <w:p w14:paraId="58EF37E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13</w:t>
            </w:r>
          </w:p>
        </w:tc>
        <w:tc>
          <w:tcPr>
            <w:tcW w:w="2168" w:type="dxa"/>
          </w:tcPr>
          <w:p w14:paraId="6C404DE4" w14:textId="77777777" w:rsidR="00163C37" w:rsidRPr="001760BA" w:rsidRDefault="00000000">
            <w:pPr>
              <w:pBdr>
                <w:top w:val="nil"/>
                <w:left w:val="nil"/>
                <w:bottom w:val="nil"/>
                <w:right w:val="nil"/>
                <w:between w:val="nil"/>
              </w:pBdr>
              <w:spacing w:after="200" w:line="360" w:lineRule="auto"/>
              <w:jc w:val="left"/>
              <w:rPr>
                <w:rFonts w:ascii="Arial" w:hAnsi="Arial" w:cs="Arial"/>
              </w:rPr>
            </w:pPr>
            <w:proofErr w:type="spellStart"/>
            <w:r w:rsidRPr="001760BA">
              <w:rPr>
                <w:rFonts w:ascii="Arial" w:hAnsi="Arial" w:cs="Arial"/>
              </w:rPr>
              <w:t>Bhanumurthy</w:t>
            </w:r>
            <w:proofErr w:type="spellEnd"/>
            <w:r w:rsidRPr="001760BA">
              <w:rPr>
                <w:rFonts w:ascii="Arial" w:hAnsi="Arial" w:cs="Arial"/>
              </w:rPr>
              <w:t xml:space="preserve"> and Kumawat, (2020).</w:t>
            </w:r>
          </w:p>
        </w:tc>
        <w:tc>
          <w:tcPr>
            <w:tcW w:w="736" w:type="dxa"/>
          </w:tcPr>
          <w:p w14:paraId="79F90DC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62925F23"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Financial globalization and economic growth in South Asia.</w:t>
            </w:r>
          </w:p>
        </w:tc>
        <w:tc>
          <w:tcPr>
            <w:tcW w:w="4013" w:type="dxa"/>
            <w:gridSpan w:val="2"/>
          </w:tcPr>
          <w:p w14:paraId="2458A572"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Based on theme 1.</w:t>
            </w:r>
          </w:p>
          <w:p w14:paraId="77CFD72F"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Globalisation has not much impact on economic growth without consideration of proper indicators such as capital openness.  </w:t>
            </w:r>
          </w:p>
        </w:tc>
      </w:tr>
      <w:tr w:rsidR="00163C37" w14:paraId="42290AE7" w14:textId="77777777" w:rsidTr="00DE3758">
        <w:tc>
          <w:tcPr>
            <w:tcW w:w="823" w:type="dxa"/>
          </w:tcPr>
          <w:p w14:paraId="56D2903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14</w:t>
            </w:r>
          </w:p>
        </w:tc>
        <w:tc>
          <w:tcPr>
            <w:tcW w:w="2168" w:type="dxa"/>
          </w:tcPr>
          <w:p w14:paraId="66F35C47"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Xue </w:t>
            </w:r>
            <w:r w:rsidRPr="001760BA">
              <w:rPr>
                <w:rFonts w:ascii="Arial" w:hAnsi="Arial" w:cs="Arial"/>
                <w:i/>
              </w:rPr>
              <w:t xml:space="preserve">et al. </w:t>
            </w:r>
            <w:r w:rsidRPr="001760BA">
              <w:rPr>
                <w:rFonts w:ascii="Arial" w:hAnsi="Arial" w:cs="Arial"/>
              </w:rPr>
              <w:t>(2021)</w:t>
            </w:r>
          </w:p>
        </w:tc>
        <w:tc>
          <w:tcPr>
            <w:tcW w:w="736" w:type="dxa"/>
          </w:tcPr>
          <w:p w14:paraId="212808E1"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2021</w:t>
            </w:r>
          </w:p>
        </w:tc>
        <w:tc>
          <w:tcPr>
            <w:tcW w:w="1836" w:type="dxa"/>
          </w:tcPr>
          <w:p w14:paraId="17E96799"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Revisiting natural resources—Globalization-environmental quality nexus: Fresh insights from South </w:t>
            </w:r>
            <w:r w:rsidRPr="001760BA">
              <w:rPr>
                <w:rFonts w:ascii="Arial" w:eastAsia="Arial" w:hAnsi="Arial" w:cs="Arial"/>
              </w:rPr>
              <w:lastRenderedPageBreak/>
              <w:t>Asian countries.</w:t>
            </w:r>
          </w:p>
        </w:tc>
        <w:tc>
          <w:tcPr>
            <w:tcW w:w="4013" w:type="dxa"/>
            <w:gridSpan w:val="2"/>
          </w:tcPr>
          <w:p w14:paraId="70381379"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lastRenderedPageBreak/>
              <w:t xml:space="preserve">Based on theme 1 to identify the impact of globalisation on natural resources and environment of South Asian region. </w:t>
            </w:r>
          </w:p>
          <w:p w14:paraId="32500052"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A negative relation between CO2 emission and globalisation indicates environmental quality improves in the selected countries.  </w:t>
            </w:r>
          </w:p>
        </w:tc>
      </w:tr>
      <w:tr w:rsidR="00163C37" w14:paraId="3EE060E2" w14:textId="77777777" w:rsidTr="00DE3758">
        <w:tc>
          <w:tcPr>
            <w:tcW w:w="823" w:type="dxa"/>
          </w:tcPr>
          <w:p w14:paraId="3B9413D7"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15</w:t>
            </w:r>
          </w:p>
        </w:tc>
        <w:tc>
          <w:tcPr>
            <w:tcW w:w="2168" w:type="dxa"/>
          </w:tcPr>
          <w:p w14:paraId="3AC9E35E"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Kang </w:t>
            </w:r>
            <w:r w:rsidRPr="001760BA">
              <w:rPr>
                <w:rFonts w:ascii="Arial" w:hAnsi="Arial" w:cs="Arial"/>
                <w:i/>
              </w:rPr>
              <w:t xml:space="preserve">et al. </w:t>
            </w:r>
            <w:r w:rsidRPr="001760BA">
              <w:rPr>
                <w:rFonts w:ascii="Arial" w:hAnsi="Arial" w:cs="Arial"/>
              </w:rPr>
              <w:t>(2021)</w:t>
            </w:r>
          </w:p>
        </w:tc>
        <w:tc>
          <w:tcPr>
            <w:tcW w:w="736" w:type="dxa"/>
          </w:tcPr>
          <w:p w14:paraId="6E2452D4"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2021</w:t>
            </w:r>
          </w:p>
        </w:tc>
        <w:tc>
          <w:tcPr>
            <w:tcW w:w="1836" w:type="dxa"/>
          </w:tcPr>
          <w:p w14:paraId="028A8C60"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Does foreign direct investment influence renewable energy consumption?</w:t>
            </w:r>
          </w:p>
        </w:tc>
        <w:tc>
          <w:tcPr>
            <w:tcW w:w="4013" w:type="dxa"/>
            <w:gridSpan w:val="2"/>
          </w:tcPr>
          <w:p w14:paraId="1837EE02"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Based on theme 1 Elaborating core relations among FDI, TO, and renewable energy through globalisation.  </w:t>
            </w:r>
          </w:p>
          <w:p w14:paraId="34B27FDF"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FDI is valuable in promoting economic development by taking advantage of smoothing technology integration.  </w:t>
            </w:r>
          </w:p>
        </w:tc>
      </w:tr>
      <w:tr w:rsidR="00163C37" w14:paraId="313FFA3A" w14:textId="77777777" w:rsidTr="00DE3758">
        <w:tc>
          <w:tcPr>
            <w:tcW w:w="823" w:type="dxa"/>
          </w:tcPr>
          <w:p w14:paraId="40F193E5"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16</w:t>
            </w:r>
          </w:p>
        </w:tc>
        <w:tc>
          <w:tcPr>
            <w:tcW w:w="2168" w:type="dxa"/>
          </w:tcPr>
          <w:p w14:paraId="0EC3913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Mehmood and Tariq, (2020)</w:t>
            </w:r>
          </w:p>
        </w:tc>
        <w:tc>
          <w:tcPr>
            <w:tcW w:w="736" w:type="dxa"/>
          </w:tcPr>
          <w:p w14:paraId="7FA66FFF"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2F23905C"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Globalization and CO2 emissions nexus: evidence from the EKC hypothesis in South Asian countries.</w:t>
            </w:r>
          </w:p>
        </w:tc>
        <w:tc>
          <w:tcPr>
            <w:tcW w:w="4013" w:type="dxa"/>
            <w:gridSpan w:val="2"/>
          </w:tcPr>
          <w:p w14:paraId="0265E3AE"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Based on theme 1 to identify the growth of manufacturing industry in the Southern Asian region after incorporation of globalisation and association of CO2 emission.    </w:t>
            </w:r>
          </w:p>
          <w:p w14:paraId="19DC3DEA"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Globalisation resulted in high CO2 emissions in Bangladesh, Nepal Bhutan and Sri Lanka.</w:t>
            </w:r>
          </w:p>
        </w:tc>
      </w:tr>
      <w:tr w:rsidR="00163C37" w14:paraId="3807BF88" w14:textId="77777777" w:rsidTr="00DE3758">
        <w:tc>
          <w:tcPr>
            <w:tcW w:w="823" w:type="dxa"/>
          </w:tcPr>
          <w:p w14:paraId="7E6F40BC"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17</w:t>
            </w:r>
          </w:p>
        </w:tc>
        <w:tc>
          <w:tcPr>
            <w:tcW w:w="2168" w:type="dxa"/>
          </w:tcPr>
          <w:p w14:paraId="0D1358F2"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Ullah and Ming Yit Ho, (2021)</w:t>
            </w:r>
          </w:p>
        </w:tc>
        <w:tc>
          <w:tcPr>
            <w:tcW w:w="736" w:type="dxa"/>
          </w:tcPr>
          <w:p w14:paraId="3A47FE14"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2021</w:t>
            </w:r>
          </w:p>
        </w:tc>
        <w:tc>
          <w:tcPr>
            <w:tcW w:w="1836" w:type="dxa"/>
          </w:tcPr>
          <w:p w14:paraId="76EB07A6"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Globalisation and cultures in Southeast Asia: Demise, fragmentation, transformation.</w:t>
            </w:r>
          </w:p>
        </w:tc>
        <w:tc>
          <w:tcPr>
            <w:tcW w:w="4013" w:type="dxa"/>
            <w:gridSpan w:val="2"/>
          </w:tcPr>
          <w:p w14:paraId="319168F6"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Based on theme 1 for evaluation the influence of globalisation on local cultural behaviour in South Asian countries.</w:t>
            </w:r>
          </w:p>
          <w:p w14:paraId="3274705F"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International political involvement in globalisation is associated with cultural diversity reduction. </w:t>
            </w:r>
          </w:p>
        </w:tc>
      </w:tr>
      <w:tr w:rsidR="00163C37" w14:paraId="4136C0C9" w14:textId="77777777" w:rsidTr="00DE3758">
        <w:tc>
          <w:tcPr>
            <w:tcW w:w="823" w:type="dxa"/>
          </w:tcPr>
          <w:p w14:paraId="1C4BA823"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lastRenderedPageBreak/>
              <w:t>18</w:t>
            </w:r>
          </w:p>
        </w:tc>
        <w:tc>
          <w:tcPr>
            <w:tcW w:w="2168" w:type="dxa"/>
          </w:tcPr>
          <w:p w14:paraId="1D7E177D"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Zhao </w:t>
            </w:r>
            <w:r w:rsidRPr="001760BA">
              <w:rPr>
                <w:rFonts w:ascii="Arial" w:hAnsi="Arial" w:cs="Arial"/>
                <w:i/>
              </w:rPr>
              <w:t xml:space="preserve">et al. </w:t>
            </w:r>
            <w:r w:rsidRPr="001760BA">
              <w:rPr>
                <w:rFonts w:ascii="Arial" w:hAnsi="Arial" w:cs="Arial"/>
              </w:rPr>
              <w:t>(2020)</w:t>
            </w:r>
          </w:p>
        </w:tc>
        <w:tc>
          <w:tcPr>
            <w:tcW w:w="736" w:type="dxa"/>
          </w:tcPr>
          <w:p w14:paraId="0957E8E9"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0C8EE599"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Ever</w:t>
            </w:r>
            <w:r w:rsidRPr="001760BA">
              <w:rPr>
                <w:rFonts w:ascii="Cambria Math" w:eastAsia="Arial" w:hAnsi="Cambria Math" w:cs="Cambria Math"/>
              </w:rPr>
              <w:t>‐</w:t>
            </w:r>
            <w:r w:rsidRPr="001760BA">
              <w:rPr>
                <w:rFonts w:ascii="Arial" w:eastAsia="Arial" w:hAnsi="Arial" w:cs="Arial"/>
              </w:rPr>
              <w:t>transient FDI and ever</w:t>
            </w:r>
            <w:r w:rsidRPr="001760BA">
              <w:rPr>
                <w:rFonts w:ascii="Cambria Math" w:eastAsia="Arial" w:hAnsi="Cambria Math" w:cs="Cambria Math"/>
              </w:rPr>
              <w:t>‐</w:t>
            </w:r>
            <w:r w:rsidRPr="001760BA">
              <w:rPr>
                <w:rFonts w:ascii="Arial" w:eastAsia="Arial" w:hAnsi="Arial" w:cs="Arial"/>
              </w:rPr>
              <w:t>polarizing regional development: Revisiting conventional theories of regional development in the context of China, Southeast and South Asia.</w:t>
            </w:r>
          </w:p>
        </w:tc>
        <w:tc>
          <w:tcPr>
            <w:tcW w:w="4013" w:type="dxa"/>
            <w:gridSpan w:val="2"/>
          </w:tcPr>
          <w:p w14:paraId="610AE5D6"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Based on theme 1 for identifying the achievement of region balance with FDI in the form of globalisation.  </w:t>
            </w:r>
          </w:p>
          <w:p w14:paraId="7A2038FA"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Competing in the global market is a huge challenge if comparative advantage is developed with trading partners. </w:t>
            </w:r>
          </w:p>
        </w:tc>
      </w:tr>
      <w:tr w:rsidR="00163C37" w14:paraId="5BC74B88" w14:textId="77777777" w:rsidTr="00DE3758">
        <w:tc>
          <w:tcPr>
            <w:tcW w:w="823" w:type="dxa"/>
          </w:tcPr>
          <w:p w14:paraId="6C8EC37F"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19</w:t>
            </w:r>
          </w:p>
        </w:tc>
        <w:tc>
          <w:tcPr>
            <w:tcW w:w="2168" w:type="dxa"/>
          </w:tcPr>
          <w:p w14:paraId="3BEECF3B"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Rani </w:t>
            </w:r>
            <w:r w:rsidRPr="001760BA">
              <w:rPr>
                <w:rFonts w:ascii="Arial" w:hAnsi="Arial" w:cs="Arial"/>
                <w:i/>
              </w:rPr>
              <w:t xml:space="preserve">et al. </w:t>
            </w:r>
            <w:r w:rsidRPr="001760BA">
              <w:rPr>
                <w:rFonts w:ascii="Arial" w:hAnsi="Arial" w:cs="Arial"/>
              </w:rPr>
              <w:t>(2022)</w:t>
            </w:r>
          </w:p>
        </w:tc>
        <w:tc>
          <w:tcPr>
            <w:tcW w:w="736" w:type="dxa"/>
          </w:tcPr>
          <w:p w14:paraId="5390DA15"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2022</w:t>
            </w:r>
          </w:p>
        </w:tc>
        <w:tc>
          <w:tcPr>
            <w:tcW w:w="1836" w:type="dxa"/>
          </w:tcPr>
          <w:p w14:paraId="770B34B0"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Revisiting the environmental impact of financial development on economic growth and carbon emissions: evidence from South Asian economies.</w:t>
            </w:r>
          </w:p>
        </w:tc>
        <w:tc>
          <w:tcPr>
            <w:tcW w:w="4013" w:type="dxa"/>
            <w:gridSpan w:val="2"/>
          </w:tcPr>
          <w:p w14:paraId="03F134B5"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Based on theme 1 to identified issues associated with globalisation in economic growth and environment quality.  </w:t>
            </w:r>
          </w:p>
          <w:p w14:paraId="577FC577"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Globalisation in Southeast Asian countries resulted in a high CO2 reduction. </w:t>
            </w:r>
          </w:p>
        </w:tc>
      </w:tr>
      <w:tr w:rsidR="00163C37" w14:paraId="256C561F" w14:textId="77777777" w:rsidTr="00DE3758">
        <w:tc>
          <w:tcPr>
            <w:tcW w:w="823" w:type="dxa"/>
          </w:tcPr>
          <w:p w14:paraId="07A9906E"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w:t>
            </w:r>
          </w:p>
        </w:tc>
        <w:tc>
          <w:tcPr>
            <w:tcW w:w="2168" w:type="dxa"/>
          </w:tcPr>
          <w:p w14:paraId="0F166E48" w14:textId="77777777" w:rsidR="00163C37" w:rsidRPr="001760BA" w:rsidRDefault="00000000">
            <w:pPr>
              <w:pBdr>
                <w:top w:val="nil"/>
                <w:left w:val="nil"/>
                <w:bottom w:val="nil"/>
                <w:right w:val="nil"/>
                <w:between w:val="nil"/>
              </w:pBdr>
              <w:spacing w:after="200" w:line="360" w:lineRule="auto"/>
              <w:jc w:val="left"/>
              <w:rPr>
                <w:rFonts w:ascii="Arial" w:hAnsi="Arial" w:cs="Arial"/>
                <w:u w:val="single"/>
              </w:rPr>
            </w:pPr>
            <w:r w:rsidRPr="001760BA">
              <w:rPr>
                <w:rFonts w:ascii="Arial" w:hAnsi="Arial" w:cs="Arial"/>
              </w:rPr>
              <w:t xml:space="preserve">Azam </w:t>
            </w:r>
            <w:r w:rsidRPr="001760BA">
              <w:rPr>
                <w:rFonts w:ascii="Arial" w:hAnsi="Arial" w:cs="Arial"/>
                <w:i/>
              </w:rPr>
              <w:t xml:space="preserve">et al. </w:t>
            </w:r>
            <w:r w:rsidRPr="001760BA">
              <w:rPr>
                <w:rFonts w:ascii="Arial" w:hAnsi="Arial" w:cs="Arial"/>
              </w:rPr>
              <w:t>(2022)</w:t>
            </w:r>
          </w:p>
        </w:tc>
        <w:tc>
          <w:tcPr>
            <w:tcW w:w="736" w:type="dxa"/>
          </w:tcPr>
          <w:p w14:paraId="6A917AF9"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2022</w:t>
            </w:r>
          </w:p>
        </w:tc>
        <w:tc>
          <w:tcPr>
            <w:tcW w:w="1836" w:type="dxa"/>
          </w:tcPr>
          <w:p w14:paraId="6A2792D9"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Are globalization, urbanization, and energy </w:t>
            </w:r>
            <w:r w:rsidRPr="001760BA">
              <w:rPr>
                <w:rFonts w:ascii="Arial" w:eastAsia="Arial" w:hAnsi="Arial" w:cs="Arial"/>
              </w:rPr>
              <w:lastRenderedPageBreak/>
              <w:t>consumption cause carbon emissions in SAARC region? New evidence from CS-ARDL approach</w:t>
            </w:r>
          </w:p>
        </w:tc>
        <w:tc>
          <w:tcPr>
            <w:tcW w:w="4013" w:type="dxa"/>
            <w:gridSpan w:val="2"/>
          </w:tcPr>
          <w:p w14:paraId="0B397A5C"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lastRenderedPageBreak/>
              <w:t xml:space="preserve">Energy consumption and urbanization relation to globalisation </w:t>
            </w:r>
            <w:r w:rsidRPr="001760BA">
              <w:rPr>
                <w:rFonts w:ascii="Arial" w:hAnsi="Arial" w:cs="Arial"/>
              </w:rPr>
              <w:lastRenderedPageBreak/>
              <w:t>in South Asian countries that is based on theme 1</w:t>
            </w:r>
          </w:p>
          <w:p w14:paraId="3717C1A3"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Industrial contamination raised environmental burden by impacting cities' growth. </w:t>
            </w:r>
          </w:p>
        </w:tc>
      </w:tr>
      <w:tr w:rsidR="00163C37" w14:paraId="08977AC0" w14:textId="77777777" w:rsidTr="00DE3758">
        <w:tc>
          <w:tcPr>
            <w:tcW w:w="823" w:type="dxa"/>
          </w:tcPr>
          <w:p w14:paraId="483096D0"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21</w:t>
            </w:r>
          </w:p>
        </w:tc>
        <w:tc>
          <w:tcPr>
            <w:tcW w:w="2168" w:type="dxa"/>
          </w:tcPr>
          <w:p w14:paraId="0B168235"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Hussain </w:t>
            </w:r>
            <w:r w:rsidRPr="001760BA">
              <w:rPr>
                <w:rFonts w:ascii="Arial" w:hAnsi="Arial" w:cs="Arial"/>
                <w:i/>
              </w:rPr>
              <w:t xml:space="preserve">et al. </w:t>
            </w:r>
            <w:r w:rsidRPr="001760BA">
              <w:rPr>
                <w:rFonts w:ascii="Arial" w:hAnsi="Arial" w:cs="Arial"/>
              </w:rPr>
              <w:t>(2021)</w:t>
            </w:r>
          </w:p>
        </w:tc>
        <w:tc>
          <w:tcPr>
            <w:tcW w:w="736" w:type="dxa"/>
          </w:tcPr>
          <w:p w14:paraId="798DDA28"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2021</w:t>
            </w:r>
          </w:p>
        </w:tc>
        <w:tc>
          <w:tcPr>
            <w:tcW w:w="1836" w:type="dxa"/>
          </w:tcPr>
          <w:p w14:paraId="51F7257E"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The role of globalization, economic growth and natural resources on the ecological footprint in Thailand: Evidence from nonlinear causal estimations.</w:t>
            </w:r>
          </w:p>
        </w:tc>
        <w:tc>
          <w:tcPr>
            <w:tcW w:w="4013" w:type="dxa"/>
            <w:gridSpan w:val="2"/>
          </w:tcPr>
          <w:p w14:paraId="11664172"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This article is based on the theme one for suggesting recommendations </w:t>
            </w:r>
          </w:p>
          <w:p w14:paraId="1AE970C2"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potentiality of ecological footprint has been found with incorporation of globalisation. </w:t>
            </w:r>
          </w:p>
        </w:tc>
      </w:tr>
      <w:tr w:rsidR="00163C37" w14:paraId="1DAE6181" w14:textId="77777777" w:rsidTr="00DE3758">
        <w:tc>
          <w:tcPr>
            <w:tcW w:w="823" w:type="dxa"/>
          </w:tcPr>
          <w:p w14:paraId="364CDB09"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22</w:t>
            </w:r>
          </w:p>
        </w:tc>
        <w:tc>
          <w:tcPr>
            <w:tcW w:w="2168" w:type="dxa"/>
          </w:tcPr>
          <w:p w14:paraId="3D7BC674"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Yaqoob </w:t>
            </w:r>
            <w:r w:rsidRPr="001760BA">
              <w:rPr>
                <w:rFonts w:ascii="Arial" w:hAnsi="Arial" w:cs="Arial"/>
                <w:i/>
              </w:rPr>
              <w:t xml:space="preserve">et al. </w:t>
            </w:r>
            <w:r w:rsidRPr="001760BA">
              <w:rPr>
                <w:rFonts w:ascii="Arial" w:hAnsi="Arial" w:cs="Arial"/>
              </w:rPr>
              <w:t>(2023)</w:t>
            </w:r>
          </w:p>
        </w:tc>
        <w:tc>
          <w:tcPr>
            <w:tcW w:w="736" w:type="dxa"/>
          </w:tcPr>
          <w:p w14:paraId="50793658"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2023</w:t>
            </w:r>
          </w:p>
        </w:tc>
        <w:tc>
          <w:tcPr>
            <w:tcW w:w="1836" w:type="dxa"/>
          </w:tcPr>
          <w:p w14:paraId="55269E84"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The effects of agriculture productivity, land intensification, on sustainable economic growth: a panel analysis from </w:t>
            </w:r>
            <w:r w:rsidRPr="001760BA">
              <w:rPr>
                <w:rFonts w:ascii="Arial" w:eastAsia="Arial" w:hAnsi="Arial" w:cs="Arial"/>
              </w:rPr>
              <w:lastRenderedPageBreak/>
              <w:t>Bangladesh, India, and Pakistan Economies.</w:t>
            </w:r>
          </w:p>
        </w:tc>
        <w:tc>
          <w:tcPr>
            <w:tcW w:w="4013" w:type="dxa"/>
            <w:gridSpan w:val="2"/>
          </w:tcPr>
          <w:p w14:paraId="459C11E8" w14:textId="5FEF9106"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lastRenderedPageBreak/>
              <w:t xml:space="preserve">This </w:t>
            </w:r>
            <w:r w:rsidR="00DD78DC" w:rsidRPr="001760BA">
              <w:rPr>
                <w:rFonts w:ascii="Arial" w:hAnsi="Arial" w:cs="Arial"/>
              </w:rPr>
              <w:t>theme is</w:t>
            </w:r>
            <w:r w:rsidRPr="001760BA">
              <w:rPr>
                <w:rFonts w:ascii="Arial" w:hAnsi="Arial" w:cs="Arial"/>
              </w:rPr>
              <w:t xml:space="preserve"> based on theme three to identify </w:t>
            </w:r>
            <w:r w:rsidR="00DD78DC" w:rsidRPr="001760BA">
              <w:rPr>
                <w:rFonts w:ascii="Arial" w:hAnsi="Arial" w:cs="Arial"/>
              </w:rPr>
              <w:t>the effect</w:t>
            </w:r>
            <w:r w:rsidRPr="001760BA">
              <w:rPr>
                <w:rFonts w:ascii="Arial" w:hAnsi="Arial" w:cs="Arial"/>
              </w:rPr>
              <w:t xml:space="preserve"> of globalisation on agricultural development in India, Pakistan and Bangladesh. </w:t>
            </w:r>
          </w:p>
          <w:p w14:paraId="0F67D6F6"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Productivity in the agricultural sector and effectiveness in eliminating barriers to economic growth. </w:t>
            </w:r>
          </w:p>
        </w:tc>
      </w:tr>
      <w:tr w:rsidR="00163C37" w14:paraId="19D35EDA" w14:textId="77777777" w:rsidTr="00DE3758">
        <w:tc>
          <w:tcPr>
            <w:tcW w:w="823" w:type="dxa"/>
          </w:tcPr>
          <w:p w14:paraId="45DF45F0"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23</w:t>
            </w:r>
          </w:p>
        </w:tc>
        <w:tc>
          <w:tcPr>
            <w:tcW w:w="2168" w:type="dxa"/>
          </w:tcPr>
          <w:p w14:paraId="218AEB3F"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Sultana </w:t>
            </w:r>
            <w:r w:rsidRPr="001760BA">
              <w:rPr>
                <w:rFonts w:ascii="Arial" w:hAnsi="Arial" w:cs="Arial"/>
                <w:i/>
              </w:rPr>
              <w:t xml:space="preserve">et al. </w:t>
            </w:r>
            <w:r w:rsidRPr="001760BA">
              <w:rPr>
                <w:rFonts w:ascii="Arial" w:hAnsi="Arial" w:cs="Arial"/>
              </w:rPr>
              <w:t>(2023)</w:t>
            </w:r>
          </w:p>
        </w:tc>
        <w:tc>
          <w:tcPr>
            <w:tcW w:w="736" w:type="dxa"/>
          </w:tcPr>
          <w:p w14:paraId="696F884E"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2023</w:t>
            </w:r>
          </w:p>
        </w:tc>
        <w:tc>
          <w:tcPr>
            <w:tcW w:w="1836" w:type="dxa"/>
          </w:tcPr>
          <w:p w14:paraId="76CD0FEB"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Does globalization escalate the carbon emissions? Empirical evidence from selected next-11 countries.</w:t>
            </w:r>
          </w:p>
        </w:tc>
        <w:tc>
          <w:tcPr>
            <w:tcW w:w="4013" w:type="dxa"/>
            <w:gridSpan w:val="2"/>
          </w:tcPr>
          <w:p w14:paraId="33E8A6AE" w14:textId="5C6CAB10"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article is linked with theme three for </w:t>
            </w:r>
            <w:r w:rsidR="00DD78DC" w:rsidRPr="001760BA">
              <w:rPr>
                <w:rFonts w:ascii="Arial" w:hAnsi="Arial" w:cs="Arial"/>
              </w:rPr>
              <w:t>identifying the</w:t>
            </w:r>
            <w:r w:rsidRPr="001760BA">
              <w:rPr>
                <w:rFonts w:ascii="Arial" w:hAnsi="Arial" w:cs="Arial"/>
              </w:rPr>
              <w:t xml:space="preserve"> negative effect of globalisation on environmental quality improvement in 11 countries including the South Asian region from 1972 to 2017.  </w:t>
            </w:r>
          </w:p>
          <w:p w14:paraId="7F4F21DF"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positive effect of globalisation on economic growth but negative influence on CO2 emission as well as this resulted in issues from political and economic sides.  </w:t>
            </w:r>
          </w:p>
        </w:tc>
      </w:tr>
      <w:tr w:rsidR="00163C37" w14:paraId="6F72C3D6" w14:textId="77777777" w:rsidTr="00DE3758">
        <w:tc>
          <w:tcPr>
            <w:tcW w:w="823" w:type="dxa"/>
          </w:tcPr>
          <w:p w14:paraId="5CEA87F7"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24</w:t>
            </w:r>
          </w:p>
        </w:tc>
        <w:tc>
          <w:tcPr>
            <w:tcW w:w="2168" w:type="dxa"/>
          </w:tcPr>
          <w:p w14:paraId="2C6F0678" w14:textId="77777777" w:rsidR="00163C37" w:rsidRPr="001760BA" w:rsidRDefault="00000000">
            <w:pPr>
              <w:pBdr>
                <w:top w:val="nil"/>
                <w:left w:val="nil"/>
                <w:bottom w:val="nil"/>
                <w:right w:val="nil"/>
                <w:between w:val="nil"/>
              </w:pBdr>
              <w:spacing w:after="200" w:line="360" w:lineRule="auto"/>
              <w:jc w:val="left"/>
              <w:rPr>
                <w:rFonts w:ascii="Arial" w:hAnsi="Arial" w:cs="Arial"/>
              </w:rPr>
            </w:pPr>
            <w:proofErr w:type="spellStart"/>
            <w:r w:rsidRPr="001760BA">
              <w:rPr>
                <w:rFonts w:ascii="Arial" w:hAnsi="Arial" w:cs="Arial"/>
              </w:rPr>
              <w:t>Hammudeh</w:t>
            </w:r>
            <w:proofErr w:type="spellEnd"/>
            <w:r w:rsidRPr="001760BA">
              <w:rPr>
                <w:rFonts w:ascii="Arial" w:hAnsi="Arial" w:cs="Arial"/>
              </w:rPr>
              <w:t xml:space="preserve"> </w:t>
            </w:r>
            <w:r w:rsidRPr="001760BA">
              <w:rPr>
                <w:rFonts w:ascii="Arial" w:hAnsi="Arial" w:cs="Arial"/>
                <w:i/>
              </w:rPr>
              <w:t xml:space="preserve">et al. </w:t>
            </w:r>
            <w:r w:rsidRPr="001760BA">
              <w:rPr>
                <w:rFonts w:ascii="Arial" w:hAnsi="Arial" w:cs="Arial"/>
              </w:rPr>
              <w:t>(2020)</w:t>
            </w:r>
          </w:p>
        </w:tc>
        <w:tc>
          <w:tcPr>
            <w:tcW w:w="736" w:type="dxa"/>
          </w:tcPr>
          <w:p w14:paraId="3A57E71C"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5949FBE1"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Nonlinear relationship between economic growth and nuances of globalisation with income stratification: Roles of financial development and governance.</w:t>
            </w:r>
          </w:p>
        </w:tc>
        <w:tc>
          <w:tcPr>
            <w:tcW w:w="4013" w:type="dxa"/>
            <w:gridSpan w:val="2"/>
          </w:tcPr>
          <w:p w14:paraId="0650D75C"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article aimed to identify proper measurement for globalisation success by considering “economic, political and social” components based on the theme 3. </w:t>
            </w:r>
          </w:p>
          <w:p w14:paraId="6662981F" w14:textId="12F165F9"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result highlights a positive relationship between globalisation and continuous economic growth. Although without implementing a proper structure and legal </w:t>
            </w:r>
            <w:r w:rsidR="00DD78DC" w:rsidRPr="001760BA">
              <w:rPr>
                <w:rFonts w:ascii="Arial" w:hAnsi="Arial" w:cs="Arial"/>
              </w:rPr>
              <w:t>system a</w:t>
            </w:r>
            <w:r w:rsidRPr="001760BA">
              <w:rPr>
                <w:rFonts w:ascii="Arial" w:hAnsi="Arial" w:cs="Arial"/>
              </w:rPr>
              <w:t xml:space="preserve"> decline in economic growth has been identified. </w:t>
            </w:r>
          </w:p>
        </w:tc>
      </w:tr>
      <w:tr w:rsidR="00163C37" w14:paraId="6289775B" w14:textId="77777777" w:rsidTr="00DE3758">
        <w:tc>
          <w:tcPr>
            <w:tcW w:w="823" w:type="dxa"/>
          </w:tcPr>
          <w:p w14:paraId="20CFDC22"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lastRenderedPageBreak/>
              <w:t>25</w:t>
            </w:r>
          </w:p>
        </w:tc>
        <w:tc>
          <w:tcPr>
            <w:tcW w:w="2168" w:type="dxa"/>
          </w:tcPr>
          <w:p w14:paraId="613CD3B3"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Wade, (2020)</w:t>
            </w:r>
          </w:p>
        </w:tc>
        <w:tc>
          <w:tcPr>
            <w:tcW w:w="736" w:type="dxa"/>
          </w:tcPr>
          <w:p w14:paraId="75926193"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0BB645A8" w14:textId="40B5CE21"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Is globalization reducing poverty and </w:t>
            </w:r>
            <w:r w:rsidR="00DD78DC" w:rsidRPr="001760BA">
              <w:rPr>
                <w:rFonts w:ascii="Arial" w:eastAsia="Arial" w:hAnsi="Arial" w:cs="Arial"/>
              </w:rPr>
              <w:t>inequality.</w:t>
            </w:r>
          </w:p>
        </w:tc>
        <w:tc>
          <w:tcPr>
            <w:tcW w:w="4013" w:type="dxa"/>
            <w:gridSpan w:val="2"/>
          </w:tcPr>
          <w:p w14:paraId="6A9AFE3E"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This article is based on the theme 1. </w:t>
            </w:r>
          </w:p>
          <w:p w14:paraId="571883E9"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evidence from bank publications, globalisation and “inclusive world economy” indicate that poverty level has been reduced by 200 million over the 18 years starting from 1980 to 1998.  Hence, increases are globalisation is coherent with decrease in poverty level by promoting equality in the developing countries like India. </w:t>
            </w:r>
          </w:p>
        </w:tc>
      </w:tr>
      <w:tr w:rsidR="00163C37" w14:paraId="7F3739F8" w14:textId="77777777" w:rsidTr="00DE3758">
        <w:tc>
          <w:tcPr>
            <w:tcW w:w="823" w:type="dxa"/>
          </w:tcPr>
          <w:p w14:paraId="4EB4C59C"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26</w:t>
            </w:r>
          </w:p>
        </w:tc>
        <w:tc>
          <w:tcPr>
            <w:tcW w:w="2168" w:type="dxa"/>
          </w:tcPr>
          <w:p w14:paraId="080DCC90"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 xml:space="preserve"> </w:t>
            </w:r>
            <w:r w:rsidRPr="001760BA">
              <w:rPr>
                <w:rFonts w:ascii="Arial" w:hAnsi="Arial" w:cs="Arial"/>
                <w:highlight w:val="white"/>
              </w:rPr>
              <w:t xml:space="preserve">Jamil </w:t>
            </w:r>
            <w:r w:rsidRPr="001760BA">
              <w:rPr>
                <w:rFonts w:ascii="Arial" w:hAnsi="Arial" w:cs="Arial"/>
                <w:i/>
                <w:highlight w:val="white"/>
              </w:rPr>
              <w:t>et al.</w:t>
            </w:r>
            <w:r w:rsidRPr="001760BA">
              <w:rPr>
                <w:rFonts w:ascii="Arial" w:hAnsi="Arial" w:cs="Arial"/>
                <w:highlight w:val="white"/>
              </w:rPr>
              <w:t xml:space="preserve"> (2021)</w:t>
            </w:r>
          </w:p>
        </w:tc>
        <w:tc>
          <w:tcPr>
            <w:tcW w:w="736" w:type="dxa"/>
          </w:tcPr>
          <w:p w14:paraId="146D7074"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2021</w:t>
            </w:r>
          </w:p>
        </w:tc>
        <w:tc>
          <w:tcPr>
            <w:tcW w:w="1836" w:type="dxa"/>
          </w:tcPr>
          <w:p w14:paraId="457FD833"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Implications of Globalization and Economic Reforms for Education Systems in South Asia</w:t>
            </w:r>
          </w:p>
        </w:tc>
        <w:tc>
          <w:tcPr>
            <w:tcW w:w="2080" w:type="dxa"/>
          </w:tcPr>
          <w:p w14:paraId="5495EFFF"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The key focus of the selected literature is focusing on diversity of culture and economic aspect of South Asia that seems to be playing an important role in managing corporate globalisation in foreign business activities</w:t>
            </w:r>
          </w:p>
        </w:tc>
        <w:tc>
          <w:tcPr>
            <w:tcW w:w="1933" w:type="dxa"/>
          </w:tcPr>
          <w:p w14:paraId="1724F0D1"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For evaluating the importance of corporate globalisation and its effect on foreign business activities specially in South Asian region focus needs to be made on economic reforms and the implication of it on businesses </w:t>
            </w:r>
            <w:r w:rsidRPr="001760BA">
              <w:rPr>
                <w:rFonts w:ascii="Arial" w:hAnsi="Arial" w:cs="Arial"/>
              </w:rPr>
              <w:lastRenderedPageBreak/>
              <w:t>like education sector</w:t>
            </w:r>
          </w:p>
        </w:tc>
      </w:tr>
      <w:tr w:rsidR="00163C37" w14:paraId="3094CF12" w14:textId="77777777" w:rsidTr="00DE3758">
        <w:tc>
          <w:tcPr>
            <w:tcW w:w="823" w:type="dxa"/>
          </w:tcPr>
          <w:p w14:paraId="04B7DA34"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27</w:t>
            </w:r>
          </w:p>
        </w:tc>
        <w:tc>
          <w:tcPr>
            <w:tcW w:w="2168" w:type="dxa"/>
          </w:tcPr>
          <w:p w14:paraId="1C3AC127"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 xml:space="preserve"> </w:t>
            </w:r>
            <w:r w:rsidRPr="001760BA">
              <w:rPr>
                <w:rFonts w:ascii="Arial" w:hAnsi="Arial" w:cs="Arial"/>
                <w:highlight w:val="white"/>
              </w:rPr>
              <w:t xml:space="preserve">Van </w:t>
            </w:r>
            <w:r w:rsidRPr="001760BA">
              <w:rPr>
                <w:rFonts w:ascii="Arial" w:hAnsi="Arial" w:cs="Arial"/>
                <w:i/>
                <w:highlight w:val="white"/>
              </w:rPr>
              <w:t>et al.</w:t>
            </w:r>
            <w:r w:rsidRPr="001760BA">
              <w:rPr>
                <w:rFonts w:ascii="Arial" w:hAnsi="Arial" w:cs="Arial"/>
                <w:highlight w:val="white"/>
              </w:rPr>
              <w:t xml:space="preserve"> (2024)</w:t>
            </w:r>
          </w:p>
        </w:tc>
        <w:tc>
          <w:tcPr>
            <w:tcW w:w="736" w:type="dxa"/>
          </w:tcPr>
          <w:p w14:paraId="1510BADB"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2024</w:t>
            </w:r>
          </w:p>
        </w:tc>
        <w:tc>
          <w:tcPr>
            <w:tcW w:w="1836" w:type="dxa"/>
          </w:tcPr>
          <w:p w14:paraId="3DDD1430"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Asymmetric effects of foreign direct investment and globalization on ecological footprint in Indonesia</w:t>
            </w:r>
          </w:p>
        </w:tc>
        <w:tc>
          <w:tcPr>
            <w:tcW w:w="4013" w:type="dxa"/>
            <w:gridSpan w:val="2"/>
          </w:tcPr>
          <w:p w14:paraId="655C4ADB"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A sustainable development goal seems to be the key focus of the literature that might highlight they value of corporate globalisation if managed well in foreign business activities of South Asian region </w:t>
            </w:r>
          </w:p>
          <w:p w14:paraId="20B09019"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The key findings of the selected literature </w:t>
            </w:r>
            <w:proofErr w:type="gramStart"/>
            <w:r w:rsidRPr="001760BA">
              <w:rPr>
                <w:rFonts w:ascii="Arial" w:hAnsi="Arial" w:cs="Arial"/>
              </w:rPr>
              <w:t>is</w:t>
            </w:r>
            <w:proofErr w:type="gramEnd"/>
            <w:r w:rsidRPr="001760BA">
              <w:rPr>
                <w:rFonts w:ascii="Arial" w:hAnsi="Arial" w:cs="Arial"/>
              </w:rPr>
              <w:t xml:space="preserve"> based on theme two as it highlighted the significant aspects of corporate globalisation and its effect in South Asian region foreign business activities for which focus has been made to FDI and ecological footprint</w:t>
            </w:r>
          </w:p>
        </w:tc>
      </w:tr>
      <w:tr w:rsidR="00163C37" w14:paraId="63EAF22A" w14:textId="77777777" w:rsidTr="00DE3758">
        <w:tc>
          <w:tcPr>
            <w:tcW w:w="823" w:type="dxa"/>
          </w:tcPr>
          <w:p w14:paraId="57D8C406"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28</w:t>
            </w:r>
          </w:p>
        </w:tc>
        <w:tc>
          <w:tcPr>
            <w:tcW w:w="2168" w:type="dxa"/>
          </w:tcPr>
          <w:p w14:paraId="31E4F5E5"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 xml:space="preserve"> </w:t>
            </w:r>
            <w:r w:rsidRPr="001760BA">
              <w:rPr>
                <w:rFonts w:ascii="Arial" w:hAnsi="Arial" w:cs="Arial"/>
                <w:highlight w:val="white"/>
              </w:rPr>
              <w:t xml:space="preserve">Rasche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37BA1242"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785B2D10"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Corporate sustainability: Managing responsible business in a globalised world.</w:t>
            </w:r>
          </w:p>
        </w:tc>
        <w:tc>
          <w:tcPr>
            <w:tcW w:w="4013" w:type="dxa"/>
            <w:gridSpan w:val="2"/>
          </w:tcPr>
          <w:p w14:paraId="5CDCBCC4" w14:textId="6E03942B"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2. The main focus of the is selected literature is all about identifying the challenges that the international business activities of South Asian region face due to severe impact of corporate globalisation</w:t>
            </w:r>
          </w:p>
          <w:p w14:paraId="1B429215"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In order to manage foreign business activities accurately in the South Asian region, it is important to consider the challenges of corporate globalisation. This </w:t>
            </w:r>
            <w:r w:rsidRPr="001760BA">
              <w:rPr>
                <w:rFonts w:ascii="Arial" w:hAnsi="Arial" w:cs="Arial"/>
              </w:rPr>
              <w:lastRenderedPageBreak/>
              <w:t>particular literature has highlighted the issues related to labour rights, climate change, international development and anti-corruption</w:t>
            </w:r>
          </w:p>
        </w:tc>
      </w:tr>
      <w:tr w:rsidR="00163C37" w14:paraId="5818E950" w14:textId="77777777" w:rsidTr="00DE3758">
        <w:tc>
          <w:tcPr>
            <w:tcW w:w="823" w:type="dxa"/>
          </w:tcPr>
          <w:p w14:paraId="47591A7C"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29</w:t>
            </w:r>
          </w:p>
        </w:tc>
        <w:tc>
          <w:tcPr>
            <w:tcW w:w="2168" w:type="dxa"/>
          </w:tcPr>
          <w:p w14:paraId="4059F019"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 xml:space="preserve"> </w:t>
            </w:r>
            <w:proofErr w:type="spellStart"/>
            <w:r w:rsidRPr="001760BA">
              <w:rPr>
                <w:rFonts w:ascii="Arial" w:hAnsi="Arial" w:cs="Arial"/>
                <w:highlight w:val="white"/>
              </w:rPr>
              <w:t>Anggadini</w:t>
            </w:r>
            <w:proofErr w:type="spellEnd"/>
            <w:r w:rsidRPr="001760BA">
              <w:rPr>
                <w:rFonts w:ascii="Arial" w:hAnsi="Arial" w:cs="Arial"/>
                <w:highlight w:val="white"/>
              </w:rPr>
              <w:t xml:space="preserve">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555CBBE2"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61A0ADE8"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 xml:space="preserve">Development of Micro Small-Medium Business in Asian Countries (Indonesia, Malaysia, Philippines, and Thailand): A comparison in accounting </w:t>
            </w:r>
            <w:proofErr w:type="spellStart"/>
            <w:r w:rsidRPr="001760BA">
              <w:rPr>
                <w:rFonts w:ascii="Arial" w:eastAsia="Arial" w:hAnsi="Arial" w:cs="Arial"/>
              </w:rPr>
              <w:t>behavior</w:t>
            </w:r>
            <w:proofErr w:type="spellEnd"/>
          </w:p>
        </w:tc>
        <w:tc>
          <w:tcPr>
            <w:tcW w:w="4013" w:type="dxa"/>
            <w:gridSpan w:val="2"/>
          </w:tcPr>
          <w:p w14:paraId="6C3C9131" w14:textId="50579FA4"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2. The key focus of the literature is to provide a comparative analysis between Asian countries regarding the development of SME and the challenges that it faces due to corporate globalisation</w:t>
            </w:r>
          </w:p>
          <w:p w14:paraId="6A9B04ED"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literature has highlighted the development of micro and small medium businesses in Asian countries. It can further highlight the challenges of corporate globalisation such as lack of community economic participation and regulatory challenges with infrastructure issues corruption and bureaucracy</w:t>
            </w:r>
          </w:p>
        </w:tc>
      </w:tr>
      <w:tr w:rsidR="00163C37" w14:paraId="1FDD361B" w14:textId="77777777" w:rsidTr="00DE3758">
        <w:tc>
          <w:tcPr>
            <w:tcW w:w="823" w:type="dxa"/>
          </w:tcPr>
          <w:p w14:paraId="4EBB8D82"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30</w:t>
            </w:r>
          </w:p>
        </w:tc>
        <w:tc>
          <w:tcPr>
            <w:tcW w:w="2168" w:type="dxa"/>
          </w:tcPr>
          <w:p w14:paraId="0C30A034"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 xml:space="preserve"> </w:t>
            </w:r>
            <w:r w:rsidRPr="001760BA">
              <w:rPr>
                <w:rFonts w:ascii="Arial" w:hAnsi="Arial" w:cs="Arial"/>
                <w:highlight w:val="white"/>
              </w:rPr>
              <w:t>Nepal</w:t>
            </w:r>
            <w:r w:rsidRPr="001760BA">
              <w:rPr>
                <w:rFonts w:ascii="Arial" w:hAnsi="Arial" w:cs="Arial"/>
                <w:i/>
                <w:highlight w:val="white"/>
              </w:rPr>
              <w:t xml:space="preserve"> et al.</w:t>
            </w:r>
            <w:r w:rsidRPr="001760BA">
              <w:rPr>
                <w:rFonts w:ascii="Arial" w:hAnsi="Arial" w:cs="Arial"/>
                <w:highlight w:val="white"/>
              </w:rPr>
              <w:t xml:space="preserve"> (2021)</w:t>
            </w:r>
          </w:p>
        </w:tc>
        <w:tc>
          <w:tcPr>
            <w:tcW w:w="736" w:type="dxa"/>
          </w:tcPr>
          <w:p w14:paraId="407E948D"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2021</w:t>
            </w:r>
          </w:p>
        </w:tc>
        <w:tc>
          <w:tcPr>
            <w:tcW w:w="1836" w:type="dxa"/>
          </w:tcPr>
          <w:p w14:paraId="5315BEC3" w14:textId="41A8F8EB"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 xml:space="preserve">Green technological development and deployment in the association of southeast Asian </w:t>
            </w:r>
            <w:r w:rsidRPr="001760BA">
              <w:rPr>
                <w:rFonts w:ascii="Arial" w:eastAsia="Arial" w:hAnsi="Arial" w:cs="Arial"/>
              </w:rPr>
              <w:lastRenderedPageBreak/>
              <w:t xml:space="preserve">economies (ASEAN)—at crossroads or </w:t>
            </w:r>
            <w:r w:rsidR="00DD78DC" w:rsidRPr="001760BA">
              <w:rPr>
                <w:rFonts w:ascii="Arial" w:eastAsia="Arial" w:hAnsi="Arial" w:cs="Arial"/>
              </w:rPr>
              <w:t>roundabout.</w:t>
            </w:r>
          </w:p>
        </w:tc>
        <w:tc>
          <w:tcPr>
            <w:tcW w:w="4013" w:type="dxa"/>
            <w:gridSpan w:val="2"/>
          </w:tcPr>
          <w:p w14:paraId="04441B01"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This article is based on the theme one. The key focus of the study focuses on southeast Asian region regarding the development the business activities can be managed well by mitigating the issues of corporate globalisation</w:t>
            </w:r>
          </w:p>
          <w:p w14:paraId="43CCB8E0"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 xml:space="preserve">In context to the challenges of corporate globalisation on the international business activities of the South Asian region relevant recommendations have been provided. </w:t>
            </w:r>
          </w:p>
        </w:tc>
      </w:tr>
      <w:tr w:rsidR="00163C37" w14:paraId="599D7460" w14:textId="77777777" w:rsidTr="00DE3758">
        <w:tc>
          <w:tcPr>
            <w:tcW w:w="823" w:type="dxa"/>
          </w:tcPr>
          <w:p w14:paraId="04715D4A"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31</w:t>
            </w:r>
          </w:p>
        </w:tc>
        <w:tc>
          <w:tcPr>
            <w:tcW w:w="2168" w:type="dxa"/>
          </w:tcPr>
          <w:p w14:paraId="0C148B32"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 xml:space="preserve"> </w:t>
            </w:r>
            <w:proofErr w:type="spellStart"/>
            <w:r w:rsidRPr="001760BA">
              <w:rPr>
                <w:rFonts w:ascii="Arial" w:hAnsi="Arial" w:cs="Arial"/>
                <w:highlight w:val="white"/>
              </w:rPr>
              <w:t>Sibt</w:t>
            </w:r>
            <w:proofErr w:type="spellEnd"/>
            <w:r w:rsidRPr="001760BA">
              <w:rPr>
                <w:rFonts w:ascii="Arial" w:hAnsi="Arial" w:cs="Arial"/>
                <w:highlight w:val="white"/>
              </w:rPr>
              <w:t xml:space="preserve">-e-Ali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0B2CB032" w14:textId="77777777" w:rsidR="00163C37" w:rsidRPr="001760BA" w:rsidRDefault="00163C37">
            <w:pPr>
              <w:pBdr>
                <w:top w:val="nil"/>
                <w:left w:val="nil"/>
                <w:bottom w:val="nil"/>
                <w:right w:val="nil"/>
                <w:between w:val="nil"/>
              </w:pBdr>
              <w:spacing w:before="240" w:line="360" w:lineRule="auto"/>
              <w:rPr>
                <w:rFonts w:ascii="Arial" w:hAnsi="Arial" w:cs="Arial"/>
              </w:rPr>
            </w:pPr>
          </w:p>
        </w:tc>
        <w:tc>
          <w:tcPr>
            <w:tcW w:w="1836" w:type="dxa"/>
          </w:tcPr>
          <w:p w14:paraId="4C701607"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proofErr w:type="gramStart"/>
            <w:r w:rsidRPr="001760BA">
              <w:rPr>
                <w:rFonts w:ascii="Arial" w:eastAsia="Arial" w:hAnsi="Arial" w:cs="Arial"/>
              </w:rPr>
              <w:t>How</w:t>
            </w:r>
            <w:proofErr w:type="gramEnd"/>
            <w:r w:rsidRPr="001760BA">
              <w:rPr>
                <w:rFonts w:ascii="Arial" w:eastAsia="Arial" w:hAnsi="Arial" w:cs="Arial"/>
              </w:rPr>
              <w:t xml:space="preserve"> natural resources depletion, technological innovation, and globalization impact the environmental degradation in East and South Asian regions</w:t>
            </w:r>
          </w:p>
        </w:tc>
        <w:tc>
          <w:tcPr>
            <w:tcW w:w="4013" w:type="dxa"/>
            <w:gridSpan w:val="2"/>
          </w:tcPr>
          <w:p w14:paraId="0309D64D" w14:textId="737D66A8"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2. It is so that the challenges can be mitigated through making technology-based innovation that can further provides competitive advantage among the corporate globalisation era</w:t>
            </w:r>
          </w:p>
          <w:p w14:paraId="2B6EED97"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Followed by the challenges of corporate globalisation and its impact on international business activities of the South Asian region, various kinds of recommendations have been provided. Those include making technological innovation and useful policy implementation such as the sustainable development goals</w:t>
            </w:r>
          </w:p>
        </w:tc>
      </w:tr>
      <w:tr w:rsidR="00163C37" w14:paraId="39BB4E92" w14:textId="77777777" w:rsidTr="00DE3758">
        <w:tc>
          <w:tcPr>
            <w:tcW w:w="823" w:type="dxa"/>
          </w:tcPr>
          <w:p w14:paraId="08867267"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32</w:t>
            </w:r>
          </w:p>
        </w:tc>
        <w:tc>
          <w:tcPr>
            <w:tcW w:w="2168" w:type="dxa"/>
          </w:tcPr>
          <w:p w14:paraId="28DF7FA2"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Elvis and Ewane (2023)</w:t>
            </w:r>
          </w:p>
        </w:tc>
        <w:tc>
          <w:tcPr>
            <w:tcW w:w="736" w:type="dxa"/>
          </w:tcPr>
          <w:p w14:paraId="213035C2"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518B0707"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 xml:space="preserve">The Dynamics of Economic Globalization and Income Inequality in </w:t>
            </w:r>
            <w:r w:rsidRPr="001760BA">
              <w:rPr>
                <w:rFonts w:ascii="Arial" w:eastAsia="Arial" w:hAnsi="Arial" w:cs="Arial"/>
                <w:highlight w:val="white"/>
              </w:rPr>
              <w:lastRenderedPageBreak/>
              <w:t>Sub-Saharan African Countries: An Empirical Insight from Two Stage Least Square and Fixed Effect Approach</w:t>
            </w:r>
          </w:p>
        </w:tc>
        <w:tc>
          <w:tcPr>
            <w:tcW w:w="4013" w:type="dxa"/>
            <w:gridSpan w:val="2"/>
          </w:tcPr>
          <w:p w14:paraId="5D99702F" w14:textId="7C62B59D"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 xml:space="preserve">This article is based </w:t>
            </w:r>
            <w:r w:rsidR="00DD78DC" w:rsidRPr="001760BA">
              <w:rPr>
                <w:rFonts w:ascii="Arial" w:hAnsi="Arial" w:cs="Arial"/>
              </w:rPr>
              <w:t>on theme</w:t>
            </w:r>
            <w:r w:rsidRPr="001760BA">
              <w:rPr>
                <w:rFonts w:ascii="Arial" w:hAnsi="Arial" w:cs="Arial"/>
              </w:rPr>
              <w:t xml:space="preserve"> 2. This particular study has provided an empirical insight in context to two stage least square and fixed effect approach</w:t>
            </w:r>
          </w:p>
          <w:p w14:paraId="62719057"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For highlighting the value of corporate globalisation within the business activities of South Asian region focus is to be given to the important dynamics of economic globalisation so that issues like income inequality can be mitigated</w:t>
            </w:r>
          </w:p>
        </w:tc>
      </w:tr>
      <w:tr w:rsidR="00163C37" w14:paraId="7A5619EB" w14:textId="77777777" w:rsidTr="00DE3758">
        <w:tc>
          <w:tcPr>
            <w:tcW w:w="823" w:type="dxa"/>
          </w:tcPr>
          <w:p w14:paraId="61C1FF45"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33</w:t>
            </w:r>
          </w:p>
        </w:tc>
        <w:tc>
          <w:tcPr>
            <w:tcW w:w="2168" w:type="dxa"/>
          </w:tcPr>
          <w:p w14:paraId="6A6AD7CD"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Van Assche (2023)</w:t>
            </w:r>
          </w:p>
        </w:tc>
        <w:tc>
          <w:tcPr>
            <w:tcW w:w="736" w:type="dxa"/>
          </w:tcPr>
          <w:p w14:paraId="1FE5B63B"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4A8CB858"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 xml:space="preserve">Why it is Time for </w:t>
            </w:r>
            <w:proofErr w:type="spellStart"/>
            <w:r w:rsidRPr="001760BA">
              <w:rPr>
                <w:rFonts w:ascii="Arial" w:eastAsia="Arial" w:hAnsi="Arial" w:cs="Arial"/>
              </w:rPr>
              <w:t>a'Global</w:t>
            </w:r>
            <w:proofErr w:type="spellEnd"/>
            <w:r w:rsidRPr="001760BA">
              <w:rPr>
                <w:rFonts w:ascii="Arial" w:eastAsia="Arial" w:hAnsi="Arial" w:cs="Arial"/>
              </w:rPr>
              <w:t xml:space="preserve"> Value Chains for Least Developed Countries Initiative'.</w:t>
            </w:r>
          </w:p>
        </w:tc>
        <w:tc>
          <w:tcPr>
            <w:tcW w:w="4013" w:type="dxa"/>
            <w:gridSpan w:val="2"/>
          </w:tcPr>
          <w:p w14:paraId="1388E9AE" w14:textId="78C52FA0"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2. In this case, the world investment forum has been taken into consideration that can further help to manage the global value chain for those countries belonging to the South Asian region so that the challenges can be mitigated well</w:t>
            </w:r>
          </w:p>
          <w:p w14:paraId="0679664C"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In order to provide value to the international business organisation belonging to the South Asian region, value needs to be given to the least developed countries through transnational corporation and value chain technique</w:t>
            </w:r>
          </w:p>
        </w:tc>
      </w:tr>
      <w:tr w:rsidR="00163C37" w14:paraId="21BF5F51" w14:textId="77777777" w:rsidTr="00DE3758">
        <w:tc>
          <w:tcPr>
            <w:tcW w:w="823" w:type="dxa"/>
          </w:tcPr>
          <w:p w14:paraId="542D41EF"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34</w:t>
            </w:r>
          </w:p>
        </w:tc>
        <w:tc>
          <w:tcPr>
            <w:tcW w:w="2168" w:type="dxa"/>
          </w:tcPr>
          <w:p w14:paraId="67474783" w14:textId="77777777" w:rsidR="00163C37" w:rsidRPr="001760BA" w:rsidRDefault="00000000">
            <w:pPr>
              <w:pBdr>
                <w:top w:val="nil"/>
                <w:left w:val="nil"/>
                <w:bottom w:val="nil"/>
                <w:right w:val="nil"/>
                <w:between w:val="nil"/>
              </w:pBdr>
              <w:spacing w:line="360" w:lineRule="auto"/>
              <w:rPr>
                <w:rFonts w:ascii="Arial" w:hAnsi="Arial" w:cs="Arial"/>
                <w:b/>
              </w:rPr>
            </w:pPr>
            <w:proofErr w:type="spellStart"/>
            <w:proofErr w:type="gramStart"/>
            <w:r w:rsidRPr="001760BA">
              <w:rPr>
                <w:rFonts w:ascii="Arial" w:hAnsi="Arial" w:cs="Arial"/>
                <w:highlight w:val="white"/>
              </w:rPr>
              <w:t>Saittakari</w:t>
            </w:r>
            <w:proofErr w:type="spellEnd"/>
            <w:r w:rsidRPr="001760BA">
              <w:rPr>
                <w:rFonts w:ascii="Arial" w:hAnsi="Arial" w:cs="Arial"/>
                <w:highlight w:val="white"/>
              </w:rPr>
              <w:t xml:space="preserve">  </w:t>
            </w:r>
            <w:r w:rsidRPr="001760BA">
              <w:rPr>
                <w:rFonts w:ascii="Arial" w:hAnsi="Arial" w:cs="Arial"/>
                <w:i/>
                <w:highlight w:val="white"/>
              </w:rPr>
              <w:t>et al.</w:t>
            </w:r>
            <w:proofErr w:type="gramEnd"/>
            <w:r w:rsidRPr="001760BA">
              <w:rPr>
                <w:rFonts w:ascii="Arial" w:hAnsi="Arial" w:cs="Arial"/>
                <w:highlight w:val="white"/>
              </w:rPr>
              <w:t xml:space="preserve"> (2023)</w:t>
            </w:r>
          </w:p>
        </w:tc>
        <w:tc>
          <w:tcPr>
            <w:tcW w:w="736" w:type="dxa"/>
          </w:tcPr>
          <w:p w14:paraId="348F56B0"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79FD7F91"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 xml:space="preserve">A review of location, politics, and the </w:t>
            </w:r>
            <w:r w:rsidRPr="001760BA">
              <w:rPr>
                <w:rFonts w:ascii="Arial" w:eastAsia="Arial" w:hAnsi="Arial" w:cs="Arial"/>
                <w:highlight w:val="white"/>
              </w:rPr>
              <w:lastRenderedPageBreak/>
              <w:t>multinational corporation: Bringing political geography into international business</w:t>
            </w:r>
          </w:p>
        </w:tc>
        <w:tc>
          <w:tcPr>
            <w:tcW w:w="4013" w:type="dxa"/>
            <w:gridSpan w:val="2"/>
          </w:tcPr>
          <w:p w14:paraId="0D13D185" w14:textId="68E1C706"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 xml:space="preserve">This article is based </w:t>
            </w:r>
            <w:r w:rsidR="00DD78DC" w:rsidRPr="001760BA">
              <w:rPr>
                <w:rFonts w:ascii="Arial" w:hAnsi="Arial" w:cs="Arial"/>
              </w:rPr>
              <w:t>on theme</w:t>
            </w:r>
            <w:r w:rsidRPr="001760BA">
              <w:rPr>
                <w:rFonts w:ascii="Arial" w:hAnsi="Arial" w:cs="Arial"/>
              </w:rPr>
              <w:t xml:space="preserve"> 3. The provided aspect within this particular literature will help to focus on the international Business </w:t>
            </w:r>
            <w:r w:rsidRPr="001760BA">
              <w:rPr>
                <w:rFonts w:ascii="Arial" w:hAnsi="Arial" w:cs="Arial"/>
              </w:rPr>
              <w:lastRenderedPageBreak/>
              <w:t>Management Theory by considering both internal and external business environment</w:t>
            </w:r>
          </w:p>
          <w:p w14:paraId="4C5987E6"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literature has reviewed the location politics and multinational corporation of the South Asian region so that the international businesses can be taken care of in the more professional manner by considering the political geography expect</w:t>
            </w:r>
          </w:p>
        </w:tc>
      </w:tr>
      <w:tr w:rsidR="00163C37" w14:paraId="7B0944B0" w14:textId="77777777" w:rsidTr="00DE3758">
        <w:tc>
          <w:tcPr>
            <w:tcW w:w="823" w:type="dxa"/>
          </w:tcPr>
          <w:p w14:paraId="45B87B52"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35</w:t>
            </w:r>
          </w:p>
        </w:tc>
        <w:tc>
          <w:tcPr>
            <w:tcW w:w="2168" w:type="dxa"/>
          </w:tcPr>
          <w:p w14:paraId="515FCAE9"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Kayode-Ajala (2023)</w:t>
            </w:r>
          </w:p>
        </w:tc>
        <w:tc>
          <w:tcPr>
            <w:tcW w:w="736" w:type="dxa"/>
          </w:tcPr>
          <w:p w14:paraId="62F8297B"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655C2F8B"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Establishing cyber resilience in developing countries: an exploratory investigation into institutional, legal, financial, and social challenges</w:t>
            </w:r>
          </w:p>
        </w:tc>
        <w:tc>
          <w:tcPr>
            <w:tcW w:w="4013" w:type="dxa"/>
            <w:gridSpan w:val="2"/>
          </w:tcPr>
          <w:p w14:paraId="1C98DBDD" w14:textId="7ED30CEC"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In this case, low- and middle-income countries have been put to focus. It is so that advanced technology can be adapt that can mitigate the cyber security risk and multi-dimensional challenges which are taken to be the core one for corporate globalisation</w:t>
            </w:r>
          </w:p>
          <w:p w14:paraId="2F376422"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Establishing cyber resilience for developing countries belonging to the South Asian region, it is important to conduct exploratory investigation into business institution that can help to manage the financial legal and social challenges accurately</w:t>
            </w:r>
          </w:p>
        </w:tc>
      </w:tr>
      <w:tr w:rsidR="00163C37" w14:paraId="7A07B22E" w14:textId="77777777" w:rsidTr="00DE3758">
        <w:tc>
          <w:tcPr>
            <w:tcW w:w="823" w:type="dxa"/>
          </w:tcPr>
          <w:p w14:paraId="2D9D1A10"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lastRenderedPageBreak/>
              <w:t>36</w:t>
            </w:r>
          </w:p>
        </w:tc>
        <w:tc>
          <w:tcPr>
            <w:tcW w:w="2168" w:type="dxa"/>
          </w:tcPr>
          <w:p w14:paraId="7EFD90AE" w14:textId="77777777" w:rsidR="00163C37" w:rsidRPr="001760BA" w:rsidRDefault="00000000">
            <w:pPr>
              <w:pBdr>
                <w:top w:val="nil"/>
                <w:left w:val="nil"/>
                <w:bottom w:val="nil"/>
                <w:right w:val="nil"/>
                <w:between w:val="nil"/>
              </w:pBdr>
              <w:spacing w:line="360" w:lineRule="auto"/>
              <w:rPr>
                <w:rFonts w:ascii="Arial" w:hAnsi="Arial" w:cs="Arial"/>
                <w:b/>
              </w:rPr>
            </w:pPr>
            <w:proofErr w:type="spellStart"/>
            <w:proofErr w:type="gramStart"/>
            <w:r w:rsidRPr="001760BA">
              <w:rPr>
                <w:rFonts w:ascii="Arial" w:hAnsi="Arial" w:cs="Arial"/>
                <w:highlight w:val="white"/>
              </w:rPr>
              <w:t>Aripin</w:t>
            </w:r>
            <w:proofErr w:type="spellEnd"/>
            <w:r w:rsidRPr="001760BA">
              <w:rPr>
                <w:rFonts w:ascii="Arial" w:hAnsi="Arial" w:cs="Arial"/>
                <w:highlight w:val="white"/>
              </w:rPr>
              <w:t xml:space="preserve">  </w:t>
            </w:r>
            <w:r w:rsidRPr="001760BA">
              <w:rPr>
                <w:rFonts w:ascii="Arial" w:hAnsi="Arial" w:cs="Arial"/>
                <w:i/>
                <w:highlight w:val="white"/>
              </w:rPr>
              <w:t>et al.</w:t>
            </w:r>
            <w:proofErr w:type="gramEnd"/>
            <w:r w:rsidRPr="001760BA">
              <w:rPr>
                <w:rFonts w:ascii="Arial" w:hAnsi="Arial" w:cs="Arial"/>
                <w:highlight w:val="white"/>
              </w:rPr>
              <w:t xml:space="preserve"> (2023)</w:t>
            </w:r>
          </w:p>
        </w:tc>
        <w:tc>
          <w:tcPr>
            <w:tcW w:w="736" w:type="dxa"/>
          </w:tcPr>
          <w:p w14:paraId="60A45E3E"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1CC05441"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Digital Innovation and Knowledge Management: The Latest Approaches in International Business. A Systematic Literature Review in the Indonesian Context</w:t>
            </w:r>
          </w:p>
        </w:tc>
        <w:tc>
          <w:tcPr>
            <w:tcW w:w="4013" w:type="dxa"/>
            <w:gridSpan w:val="2"/>
          </w:tcPr>
          <w:p w14:paraId="196D1263"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proofErr w:type="gramStart"/>
            <w:r w:rsidRPr="001760BA">
              <w:rPr>
                <w:rFonts w:ascii="Arial" w:hAnsi="Arial" w:cs="Arial"/>
              </w:rPr>
              <w:t>on  theme</w:t>
            </w:r>
            <w:proofErr w:type="gramEnd"/>
            <w:r w:rsidRPr="001760BA">
              <w:rPr>
                <w:rFonts w:ascii="Arial" w:hAnsi="Arial" w:cs="Arial"/>
              </w:rPr>
              <w:t xml:space="preserve"> 3. In this case, systematic literature review has been provided that can develop business activities through mitigating the challenges of corporate globalisation</w:t>
            </w:r>
          </w:p>
          <w:p w14:paraId="08673277"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literature has focused on the digital innovation process and knowledge management. It can help to become the latest approaches to take care of the international business activities in South Asian region so that the issues can be mitigated and solution can be achieved</w:t>
            </w:r>
          </w:p>
        </w:tc>
      </w:tr>
      <w:tr w:rsidR="00163C37" w14:paraId="3D76A397" w14:textId="77777777" w:rsidTr="00DE3758">
        <w:tc>
          <w:tcPr>
            <w:tcW w:w="823" w:type="dxa"/>
          </w:tcPr>
          <w:p w14:paraId="144B7C56"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37</w:t>
            </w:r>
          </w:p>
        </w:tc>
        <w:tc>
          <w:tcPr>
            <w:tcW w:w="2168" w:type="dxa"/>
          </w:tcPr>
          <w:p w14:paraId="2EED98D4" w14:textId="77777777" w:rsidR="00163C37" w:rsidRPr="001760BA" w:rsidRDefault="00000000">
            <w:pPr>
              <w:pBdr>
                <w:top w:val="nil"/>
                <w:left w:val="nil"/>
                <w:bottom w:val="nil"/>
                <w:right w:val="nil"/>
                <w:between w:val="nil"/>
              </w:pBdr>
              <w:spacing w:line="360" w:lineRule="auto"/>
              <w:rPr>
                <w:rFonts w:ascii="Arial" w:hAnsi="Arial" w:cs="Arial"/>
                <w:b/>
              </w:rPr>
            </w:pPr>
            <w:proofErr w:type="spellStart"/>
            <w:r w:rsidRPr="001760BA">
              <w:rPr>
                <w:rFonts w:ascii="Arial" w:hAnsi="Arial" w:cs="Arial"/>
                <w:highlight w:val="white"/>
              </w:rPr>
              <w:t>Hia</w:t>
            </w:r>
            <w:proofErr w:type="spellEnd"/>
            <w:r w:rsidRPr="001760BA">
              <w:rPr>
                <w:rFonts w:ascii="Arial" w:hAnsi="Arial" w:cs="Arial"/>
                <w:highlight w:val="white"/>
              </w:rPr>
              <w:t xml:space="preserve"> (2023)</w:t>
            </w:r>
          </w:p>
        </w:tc>
        <w:tc>
          <w:tcPr>
            <w:tcW w:w="736" w:type="dxa"/>
          </w:tcPr>
          <w:p w14:paraId="6C0CCF96"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42848DC6"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Managing coal enterprise competitiveness in the context of global challenges.</w:t>
            </w:r>
          </w:p>
        </w:tc>
        <w:tc>
          <w:tcPr>
            <w:tcW w:w="4013" w:type="dxa"/>
            <w:gridSpan w:val="2"/>
          </w:tcPr>
          <w:p w14:paraId="723FCE80" w14:textId="7DF38275"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In this case, relevant strategies have been provided through the implementation of effective management of practices in order to counter the corporate globalisation challenges in international businesses of South Asian region so that success can be achieved</w:t>
            </w:r>
          </w:p>
          <w:p w14:paraId="14E20215"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particular literature has helped to provide relevant solutions so that the global or corporate globalisation challenges can be managed well </w:t>
            </w:r>
            <w:r w:rsidRPr="001760BA">
              <w:rPr>
                <w:rFonts w:ascii="Arial" w:hAnsi="Arial" w:cs="Arial"/>
              </w:rPr>
              <w:lastRenderedPageBreak/>
              <w:t xml:space="preserve">through attaining competitive advantages. In this case, various kinds of instances have been provided from different sectors belonging to various sectors, region and countries that highlighted the value of corporate globalisation </w:t>
            </w:r>
          </w:p>
        </w:tc>
      </w:tr>
      <w:tr w:rsidR="00163C37" w14:paraId="5E082EB4" w14:textId="77777777" w:rsidTr="00DE3758">
        <w:tc>
          <w:tcPr>
            <w:tcW w:w="823" w:type="dxa"/>
          </w:tcPr>
          <w:p w14:paraId="0B6EA808"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38</w:t>
            </w:r>
          </w:p>
        </w:tc>
        <w:tc>
          <w:tcPr>
            <w:tcW w:w="2168" w:type="dxa"/>
          </w:tcPr>
          <w:p w14:paraId="2F30FC05" w14:textId="77777777" w:rsidR="00163C37" w:rsidRPr="001760BA" w:rsidRDefault="00000000">
            <w:pPr>
              <w:pBdr>
                <w:top w:val="nil"/>
                <w:left w:val="nil"/>
                <w:bottom w:val="nil"/>
                <w:right w:val="nil"/>
                <w:between w:val="nil"/>
              </w:pBdr>
              <w:spacing w:line="360" w:lineRule="auto"/>
              <w:rPr>
                <w:rFonts w:ascii="Arial" w:hAnsi="Arial" w:cs="Arial"/>
                <w:b/>
              </w:rPr>
            </w:pPr>
            <w:proofErr w:type="spellStart"/>
            <w:r w:rsidRPr="001760BA">
              <w:rPr>
                <w:rFonts w:ascii="Arial" w:hAnsi="Arial" w:cs="Arial"/>
                <w:highlight w:val="white"/>
              </w:rPr>
              <w:t>Makedon</w:t>
            </w:r>
            <w:proofErr w:type="spellEnd"/>
            <w:r w:rsidRPr="001760BA">
              <w:rPr>
                <w:rFonts w:ascii="Arial" w:hAnsi="Arial" w:cs="Arial"/>
                <w:highlight w:val="white"/>
              </w:rPr>
              <w:t xml:space="preserve">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05411FBD"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2E6B59EC"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Modification of Value Management of International Corporate Structures in the Digital Economy.</w:t>
            </w:r>
          </w:p>
        </w:tc>
        <w:tc>
          <w:tcPr>
            <w:tcW w:w="4013" w:type="dxa"/>
            <w:gridSpan w:val="2"/>
          </w:tcPr>
          <w:p w14:paraId="6765786A" w14:textId="2316BF72"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The main purpose of the study is to highlight the value of international corporate structure that can help to manage the challenges of corporate globalisation in context to the business activities of South Asian region</w:t>
            </w:r>
          </w:p>
          <w:p w14:paraId="3AC977DD"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In this case, modification can be made to the value management of international corporate structure in context to digital economy so that the challenges of corporate globalisation can be taken pair of effectively in South Asian region</w:t>
            </w:r>
          </w:p>
        </w:tc>
      </w:tr>
      <w:tr w:rsidR="00163C37" w14:paraId="6594E73C" w14:textId="77777777" w:rsidTr="00DE3758">
        <w:tc>
          <w:tcPr>
            <w:tcW w:w="823" w:type="dxa"/>
          </w:tcPr>
          <w:p w14:paraId="7AF48BEC"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39</w:t>
            </w:r>
          </w:p>
        </w:tc>
        <w:tc>
          <w:tcPr>
            <w:tcW w:w="2168" w:type="dxa"/>
          </w:tcPr>
          <w:p w14:paraId="12A8E974"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Solano (2023)</w:t>
            </w:r>
          </w:p>
        </w:tc>
        <w:tc>
          <w:tcPr>
            <w:tcW w:w="736" w:type="dxa"/>
          </w:tcPr>
          <w:p w14:paraId="7510BF69"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1E8C08CC"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 xml:space="preserve">Social networks for cross-border business activities: a comparison between </w:t>
            </w:r>
            <w:r w:rsidRPr="001760BA">
              <w:rPr>
                <w:rFonts w:ascii="Arial" w:eastAsia="Arial" w:hAnsi="Arial" w:cs="Arial"/>
                <w:highlight w:val="white"/>
              </w:rPr>
              <w:lastRenderedPageBreak/>
              <w:t>transnational and domestic Moroccan migrant entrepreneurs</w:t>
            </w:r>
          </w:p>
        </w:tc>
        <w:tc>
          <w:tcPr>
            <w:tcW w:w="4013" w:type="dxa"/>
            <w:gridSpan w:val="2"/>
          </w:tcPr>
          <w:p w14:paraId="7D3A3214" w14:textId="3CEB2BD6"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 xml:space="preserve">This article is based </w:t>
            </w:r>
            <w:r w:rsidR="00DD78DC" w:rsidRPr="001760BA">
              <w:rPr>
                <w:rFonts w:ascii="Arial" w:hAnsi="Arial" w:cs="Arial"/>
              </w:rPr>
              <w:t>on theme</w:t>
            </w:r>
            <w:r w:rsidRPr="001760BA">
              <w:rPr>
                <w:rFonts w:ascii="Arial" w:hAnsi="Arial" w:cs="Arial"/>
              </w:rPr>
              <w:t xml:space="preserve"> 3. A comparative view has been provided between translation and domestic business activities which can further be managed well through these effective management of corporate </w:t>
            </w:r>
            <w:r w:rsidRPr="001760BA">
              <w:rPr>
                <w:rFonts w:ascii="Arial" w:hAnsi="Arial" w:cs="Arial"/>
              </w:rPr>
              <w:lastRenderedPageBreak/>
              <w:t>globalisation by the incorporation of effective social network process</w:t>
            </w:r>
          </w:p>
          <w:p w14:paraId="3CA01D68"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article has focused on the importance of social networking system for cross border business activities where the role and responsibilities of entrepreneur have been put to focus</w:t>
            </w:r>
          </w:p>
        </w:tc>
      </w:tr>
      <w:tr w:rsidR="00163C37" w14:paraId="682CED49" w14:textId="77777777" w:rsidTr="00DE3758">
        <w:tc>
          <w:tcPr>
            <w:tcW w:w="823" w:type="dxa"/>
          </w:tcPr>
          <w:p w14:paraId="1C77DB71"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40</w:t>
            </w:r>
          </w:p>
        </w:tc>
        <w:tc>
          <w:tcPr>
            <w:tcW w:w="2168" w:type="dxa"/>
          </w:tcPr>
          <w:p w14:paraId="3D2A2E15"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Chen (2023)</w:t>
            </w:r>
          </w:p>
        </w:tc>
        <w:tc>
          <w:tcPr>
            <w:tcW w:w="736" w:type="dxa"/>
          </w:tcPr>
          <w:p w14:paraId="16369FAB"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489813E6"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The Incentive Effect of Government Subsidies on the Development of Corporate Performance of New Energy Vehicle Enterprises</w:t>
            </w:r>
          </w:p>
        </w:tc>
        <w:tc>
          <w:tcPr>
            <w:tcW w:w="4013" w:type="dxa"/>
            <w:gridSpan w:val="2"/>
          </w:tcPr>
          <w:p w14:paraId="0D4041EA" w14:textId="2B9DE01E"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The key focus of this particular literature is to provide an insight of the incentive effect of government subsidies regarding the development of corporate performances in international business organisation in context to new energy vehicle sectors</w:t>
            </w:r>
          </w:p>
          <w:p w14:paraId="752D5BF0"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The economic and trade globalisation seems to be playing an important role in managing corporate globalisation that can further help to manage the challenges of it regarding the establishment of international business activities in the South Asian region.</w:t>
            </w:r>
          </w:p>
        </w:tc>
      </w:tr>
      <w:tr w:rsidR="00163C37" w14:paraId="471A263D" w14:textId="77777777" w:rsidTr="00DE3758">
        <w:tc>
          <w:tcPr>
            <w:tcW w:w="823" w:type="dxa"/>
          </w:tcPr>
          <w:p w14:paraId="1E980754"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41</w:t>
            </w:r>
          </w:p>
        </w:tc>
        <w:tc>
          <w:tcPr>
            <w:tcW w:w="2168" w:type="dxa"/>
          </w:tcPr>
          <w:p w14:paraId="495DD404"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 xml:space="preserve">Witt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2F9B87A1"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7CAEEDB9"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 xml:space="preserve">Decoupling in international </w:t>
            </w:r>
            <w:r w:rsidRPr="001760BA">
              <w:rPr>
                <w:rFonts w:ascii="Arial" w:eastAsia="Arial" w:hAnsi="Arial" w:cs="Arial"/>
                <w:highlight w:val="white"/>
              </w:rPr>
              <w:lastRenderedPageBreak/>
              <w:t>business: Evidence, drivers, impact, and implications for IB research.</w:t>
            </w:r>
          </w:p>
        </w:tc>
        <w:tc>
          <w:tcPr>
            <w:tcW w:w="4013" w:type="dxa"/>
            <w:gridSpan w:val="2"/>
          </w:tcPr>
          <w:p w14:paraId="5DE2C1EC" w14:textId="6C297263"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 xml:space="preserve">This article is based </w:t>
            </w:r>
            <w:r w:rsidR="00DD78DC" w:rsidRPr="001760BA">
              <w:rPr>
                <w:rFonts w:ascii="Arial" w:hAnsi="Arial" w:cs="Arial"/>
              </w:rPr>
              <w:t>on theme</w:t>
            </w:r>
            <w:r w:rsidRPr="001760BA">
              <w:rPr>
                <w:rFonts w:ascii="Arial" w:hAnsi="Arial" w:cs="Arial"/>
              </w:rPr>
              <w:t xml:space="preserve"> 3. In this case, the decoupling in </w:t>
            </w:r>
            <w:r w:rsidRPr="001760BA">
              <w:rPr>
                <w:rFonts w:ascii="Arial" w:hAnsi="Arial" w:cs="Arial"/>
              </w:rPr>
              <w:lastRenderedPageBreak/>
              <w:t>international businesses have been put to focus where evidences and relevant drivers of international business management has been considered that can   turn out beneficial for managing corporate globalisation</w:t>
            </w:r>
          </w:p>
          <w:p w14:paraId="5F367457"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article has highlighted the impact of international business activities on various kinds of companies belonging to the South Asian region so that the challenges can be mitigated well and solutions can be achieved</w:t>
            </w:r>
          </w:p>
        </w:tc>
      </w:tr>
      <w:tr w:rsidR="00163C37" w14:paraId="34899727" w14:textId="77777777" w:rsidTr="00DE3758">
        <w:tc>
          <w:tcPr>
            <w:tcW w:w="823" w:type="dxa"/>
          </w:tcPr>
          <w:p w14:paraId="5139DCEF"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42</w:t>
            </w:r>
          </w:p>
        </w:tc>
        <w:tc>
          <w:tcPr>
            <w:tcW w:w="2168" w:type="dxa"/>
          </w:tcPr>
          <w:p w14:paraId="33DD9072" w14:textId="77777777" w:rsidR="00163C37" w:rsidRPr="001760BA" w:rsidRDefault="00000000">
            <w:pPr>
              <w:pBdr>
                <w:top w:val="nil"/>
                <w:left w:val="nil"/>
                <w:bottom w:val="nil"/>
                <w:right w:val="nil"/>
                <w:between w:val="nil"/>
              </w:pBdr>
              <w:spacing w:line="360" w:lineRule="auto"/>
              <w:rPr>
                <w:rFonts w:ascii="Arial" w:hAnsi="Arial" w:cs="Arial"/>
                <w:highlight w:val="white"/>
              </w:rPr>
            </w:pPr>
            <w:proofErr w:type="spellStart"/>
            <w:r w:rsidRPr="001760BA">
              <w:rPr>
                <w:rFonts w:ascii="Arial" w:hAnsi="Arial" w:cs="Arial"/>
                <w:highlight w:val="white"/>
              </w:rPr>
              <w:t>Awosusi</w:t>
            </w:r>
            <w:proofErr w:type="spellEnd"/>
            <w:r w:rsidRPr="001760BA">
              <w:rPr>
                <w:rFonts w:ascii="Arial" w:hAnsi="Arial" w:cs="Arial"/>
                <w:highlight w:val="white"/>
              </w:rPr>
              <w:t xml:space="preserve">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55FB342A"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210D056D" w14:textId="16C3F2FB"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 xml:space="preserve">Does the potency of economic globalization and political instability reshape renewable energy usage in the face of environmental </w:t>
            </w:r>
            <w:r w:rsidR="00DD78DC" w:rsidRPr="001760BA">
              <w:rPr>
                <w:rFonts w:ascii="Arial" w:eastAsia="Arial" w:hAnsi="Arial" w:cs="Arial"/>
                <w:highlight w:val="white"/>
              </w:rPr>
              <w:t>degradation.</w:t>
            </w:r>
          </w:p>
        </w:tc>
        <w:tc>
          <w:tcPr>
            <w:tcW w:w="4013" w:type="dxa"/>
            <w:gridSpan w:val="2"/>
          </w:tcPr>
          <w:p w14:paraId="0B95FC18" w14:textId="29078A9D"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The key focus of the literature is to highlight the potential at economic globalisation and stability in political factors that can reshaped the international business activities in a more sustainable and ethical manner</w:t>
            </w:r>
          </w:p>
          <w:p w14:paraId="13F4E1DD"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Economic globalisation and political stability play an important role in managing the corporate globalisation within a business organisation through managing its </w:t>
            </w:r>
            <w:r w:rsidRPr="001760BA">
              <w:rPr>
                <w:rFonts w:ascii="Arial" w:hAnsi="Arial" w:cs="Arial"/>
              </w:rPr>
              <w:lastRenderedPageBreak/>
              <w:t>activities so that competitive advantages can be achieve</w:t>
            </w:r>
          </w:p>
        </w:tc>
      </w:tr>
      <w:tr w:rsidR="00163C37" w14:paraId="0FA2B7CB" w14:textId="77777777" w:rsidTr="00DE3758">
        <w:tc>
          <w:tcPr>
            <w:tcW w:w="823" w:type="dxa"/>
          </w:tcPr>
          <w:p w14:paraId="1D789208"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43</w:t>
            </w:r>
          </w:p>
        </w:tc>
        <w:tc>
          <w:tcPr>
            <w:tcW w:w="2168" w:type="dxa"/>
          </w:tcPr>
          <w:p w14:paraId="3586EEBC"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 xml:space="preserve">Younas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1481741F"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45508A39"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Comparing effects of green innovation and renewable energy on green economy: the metrics of green economy as nucleus of SDGs</w:t>
            </w:r>
          </w:p>
        </w:tc>
        <w:tc>
          <w:tcPr>
            <w:tcW w:w="4013" w:type="dxa"/>
            <w:gridSpan w:val="2"/>
          </w:tcPr>
          <w:p w14:paraId="3DD3990E" w14:textId="0A91256D"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The sustainable development goal is taken to be an effective strategy that can give rise to green economy which can for the turn out beneficial for managing the challenges of corporate globalisation in international business activities of South Asian region</w:t>
            </w:r>
          </w:p>
          <w:p w14:paraId="79A37A96"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kind of initiative helps to implement sustainable business practices in the South Asian region. It is done through introducing green Innovation and renewable energy so that the negative impact of corporate globalisation can be taken care of in a more humanly and naturally sustainable way</w:t>
            </w:r>
          </w:p>
        </w:tc>
      </w:tr>
      <w:tr w:rsidR="00163C37" w14:paraId="79A21F32" w14:textId="77777777" w:rsidTr="00DE3758">
        <w:tc>
          <w:tcPr>
            <w:tcW w:w="823" w:type="dxa"/>
          </w:tcPr>
          <w:p w14:paraId="70719E6A"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44</w:t>
            </w:r>
          </w:p>
        </w:tc>
        <w:tc>
          <w:tcPr>
            <w:tcW w:w="2168" w:type="dxa"/>
          </w:tcPr>
          <w:p w14:paraId="51D74723"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Buckley (2023)</w:t>
            </w:r>
          </w:p>
        </w:tc>
        <w:tc>
          <w:tcPr>
            <w:tcW w:w="736" w:type="dxa"/>
          </w:tcPr>
          <w:p w14:paraId="4AD0E2A8"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4A9411CF"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Corporate reactions to the fracturing of the global economy</w:t>
            </w:r>
          </w:p>
        </w:tc>
        <w:tc>
          <w:tcPr>
            <w:tcW w:w="4013" w:type="dxa"/>
            <w:gridSpan w:val="2"/>
          </w:tcPr>
          <w:p w14:paraId="2D7C16AE" w14:textId="52BA8244"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The core factor of this literature is to highlight the importance of corporate strategies and global economy that can father provide long term success to the international business activity of South Asian region</w:t>
            </w:r>
          </w:p>
          <w:p w14:paraId="0C7EDAF2"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For managing the corporate globalisation challenges and its effect on international business activities in South Asian region, it is highly important to focus on corporate reaction on global economy</w:t>
            </w:r>
          </w:p>
        </w:tc>
      </w:tr>
      <w:tr w:rsidR="00163C37" w14:paraId="33C280C6" w14:textId="77777777" w:rsidTr="00DE3758">
        <w:tc>
          <w:tcPr>
            <w:tcW w:w="823" w:type="dxa"/>
          </w:tcPr>
          <w:p w14:paraId="5B93C496"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45</w:t>
            </w:r>
          </w:p>
        </w:tc>
        <w:tc>
          <w:tcPr>
            <w:tcW w:w="2168" w:type="dxa"/>
          </w:tcPr>
          <w:p w14:paraId="4EE99F69"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 xml:space="preserve">Jiang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73954EB7"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41F9BEF0"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ICT industry innovation: Knowledge structure and research agenda</w:t>
            </w:r>
          </w:p>
        </w:tc>
        <w:tc>
          <w:tcPr>
            <w:tcW w:w="4013" w:type="dxa"/>
            <w:gridSpan w:val="2"/>
          </w:tcPr>
          <w:p w14:paraId="251ECBCA" w14:textId="00C86CCC"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The incorporation of resource dependent theory can be effectively applied in international business atmosphere to manage the corporate globalisation and the challenges of it that can further create issues for various kinds of companies in South Asian region</w:t>
            </w:r>
          </w:p>
          <w:p w14:paraId="297CCC9E"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literature has highlighted the incorporation of relevant theories that can be effectively applied to foreign business activities that are based in the South Asian region. It is so that the international business can be taken care of accurately in the coming future</w:t>
            </w:r>
          </w:p>
        </w:tc>
      </w:tr>
      <w:tr w:rsidR="00163C37" w14:paraId="14B1F50E" w14:textId="77777777" w:rsidTr="00DE3758">
        <w:tc>
          <w:tcPr>
            <w:tcW w:w="823" w:type="dxa"/>
          </w:tcPr>
          <w:p w14:paraId="47D2E852"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46</w:t>
            </w:r>
          </w:p>
        </w:tc>
        <w:tc>
          <w:tcPr>
            <w:tcW w:w="2168" w:type="dxa"/>
          </w:tcPr>
          <w:p w14:paraId="01277B11"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 xml:space="preserve">Zhu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62A8F684"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070620C4"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 xml:space="preserve">ICT industry innovation: Knowledge </w:t>
            </w:r>
            <w:r w:rsidRPr="001760BA">
              <w:rPr>
                <w:rFonts w:ascii="Arial" w:eastAsia="Arial" w:hAnsi="Arial" w:cs="Arial"/>
                <w:highlight w:val="white"/>
              </w:rPr>
              <w:lastRenderedPageBreak/>
              <w:t>structure and research agenda</w:t>
            </w:r>
          </w:p>
        </w:tc>
        <w:tc>
          <w:tcPr>
            <w:tcW w:w="4013" w:type="dxa"/>
            <w:gridSpan w:val="2"/>
          </w:tcPr>
          <w:p w14:paraId="1123B2FB" w14:textId="02D211C3"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 xml:space="preserve">I This article is based </w:t>
            </w:r>
            <w:r w:rsidR="00DD78DC" w:rsidRPr="001760BA">
              <w:rPr>
                <w:rFonts w:ascii="Arial" w:hAnsi="Arial" w:cs="Arial"/>
              </w:rPr>
              <w:t>on theme</w:t>
            </w:r>
            <w:r w:rsidRPr="001760BA">
              <w:rPr>
                <w:rFonts w:ascii="Arial" w:hAnsi="Arial" w:cs="Arial"/>
              </w:rPr>
              <w:t xml:space="preserve"> 3. </w:t>
            </w:r>
            <w:r w:rsidR="00DD78DC" w:rsidRPr="001760BA">
              <w:rPr>
                <w:rFonts w:ascii="Arial" w:hAnsi="Arial" w:cs="Arial"/>
              </w:rPr>
              <w:t>in</w:t>
            </w:r>
            <w:r w:rsidRPr="001760BA">
              <w:rPr>
                <w:rFonts w:ascii="Arial" w:hAnsi="Arial" w:cs="Arial"/>
              </w:rPr>
              <w:t xml:space="preserve"> this case, information communication technology-based </w:t>
            </w:r>
            <w:r w:rsidRPr="001760BA">
              <w:rPr>
                <w:rFonts w:ascii="Arial" w:hAnsi="Arial" w:cs="Arial"/>
              </w:rPr>
              <w:lastRenderedPageBreak/>
              <w:t>industry has been put to focus where innovation activities have been complemented. It seems beneficial for managing foreign business activities in South Asian region which can help to mitigate the challenges of corporate globalisation</w:t>
            </w:r>
          </w:p>
          <w:p w14:paraId="21960E5E"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research paper has focused on industry innovation that can take place through knowledge structuring of the stakeholders along with making an effective research agenda through the implementation of technology forecasting and social change</w:t>
            </w:r>
          </w:p>
        </w:tc>
      </w:tr>
      <w:tr w:rsidR="00163C37" w14:paraId="3C0D158A" w14:textId="77777777" w:rsidTr="00DE3758">
        <w:tc>
          <w:tcPr>
            <w:tcW w:w="823" w:type="dxa"/>
          </w:tcPr>
          <w:p w14:paraId="0A12E9D0"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47</w:t>
            </w:r>
          </w:p>
        </w:tc>
        <w:tc>
          <w:tcPr>
            <w:tcW w:w="2168" w:type="dxa"/>
          </w:tcPr>
          <w:p w14:paraId="12A08E3B" w14:textId="77777777" w:rsidR="00163C37" w:rsidRPr="001760BA" w:rsidRDefault="00000000">
            <w:pPr>
              <w:pBdr>
                <w:top w:val="nil"/>
                <w:left w:val="nil"/>
                <w:bottom w:val="nil"/>
                <w:right w:val="nil"/>
                <w:between w:val="nil"/>
              </w:pBdr>
              <w:spacing w:line="360" w:lineRule="auto"/>
              <w:rPr>
                <w:rFonts w:ascii="Arial" w:hAnsi="Arial" w:cs="Arial"/>
                <w:b/>
              </w:rPr>
            </w:pPr>
            <w:proofErr w:type="spellStart"/>
            <w:r w:rsidRPr="001760BA">
              <w:rPr>
                <w:rFonts w:ascii="Arial" w:hAnsi="Arial" w:cs="Arial"/>
                <w:highlight w:val="white"/>
              </w:rPr>
              <w:t>Ciulli</w:t>
            </w:r>
            <w:proofErr w:type="spellEnd"/>
            <w:r w:rsidRPr="001760BA">
              <w:rPr>
                <w:rFonts w:ascii="Arial" w:hAnsi="Arial" w:cs="Arial"/>
                <w:highlight w:val="white"/>
              </w:rPr>
              <w:t xml:space="preserve"> and Kolk (2023)</w:t>
            </w:r>
          </w:p>
        </w:tc>
        <w:tc>
          <w:tcPr>
            <w:tcW w:w="736" w:type="dxa"/>
          </w:tcPr>
          <w:p w14:paraId="347D33B8"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4235DBDB"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International Business, digital technologies and sustainable development: Connecting the dots</w:t>
            </w:r>
          </w:p>
        </w:tc>
        <w:tc>
          <w:tcPr>
            <w:tcW w:w="4013" w:type="dxa"/>
            <w:gridSpan w:val="2"/>
          </w:tcPr>
          <w:p w14:paraId="27403B60" w14:textId="2E0ED32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International businesses are mainly based on the incorporation of digital technology that make sustainable development to the business activities</w:t>
            </w:r>
          </w:p>
          <w:p w14:paraId="66328B0B"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The challenges of corporate globalisation can be taken care of effectively through the implementation of digital technology and making sustainable to the foreign business activities through </w:t>
            </w:r>
            <w:r w:rsidRPr="001760BA">
              <w:rPr>
                <w:rFonts w:ascii="Arial" w:hAnsi="Arial" w:cs="Arial"/>
              </w:rPr>
              <w:lastRenderedPageBreak/>
              <w:t>managing the social and environmental implication</w:t>
            </w:r>
          </w:p>
        </w:tc>
      </w:tr>
      <w:tr w:rsidR="00163C37" w14:paraId="5232CAA9" w14:textId="77777777" w:rsidTr="00DE3758">
        <w:tc>
          <w:tcPr>
            <w:tcW w:w="823" w:type="dxa"/>
          </w:tcPr>
          <w:p w14:paraId="5D00223A"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48</w:t>
            </w:r>
          </w:p>
        </w:tc>
        <w:tc>
          <w:tcPr>
            <w:tcW w:w="2168" w:type="dxa"/>
          </w:tcPr>
          <w:p w14:paraId="692DF5C4" w14:textId="77777777" w:rsidR="00163C37" w:rsidRPr="001760BA" w:rsidRDefault="00000000">
            <w:pPr>
              <w:pBdr>
                <w:top w:val="nil"/>
                <w:left w:val="nil"/>
                <w:bottom w:val="nil"/>
                <w:right w:val="nil"/>
                <w:between w:val="nil"/>
              </w:pBdr>
              <w:spacing w:line="360" w:lineRule="auto"/>
              <w:rPr>
                <w:rFonts w:ascii="Arial" w:hAnsi="Arial" w:cs="Arial"/>
                <w:b/>
              </w:rPr>
            </w:pPr>
            <w:proofErr w:type="spellStart"/>
            <w:r w:rsidRPr="001760BA">
              <w:rPr>
                <w:rFonts w:ascii="Arial" w:hAnsi="Arial" w:cs="Arial"/>
                <w:highlight w:val="white"/>
              </w:rPr>
              <w:t>Murtazaevich</w:t>
            </w:r>
            <w:proofErr w:type="spellEnd"/>
            <w:r w:rsidRPr="001760BA">
              <w:rPr>
                <w:rFonts w:ascii="Arial" w:hAnsi="Arial" w:cs="Arial"/>
                <w:highlight w:val="white"/>
              </w:rPr>
              <w:t xml:space="preserve"> (2023)</w:t>
            </w:r>
          </w:p>
        </w:tc>
        <w:tc>
          <w:tcPr>
            <w:tcW w:w="736" w:type="dxa"/>
          </w:tcPr>
          <w:p w14:paraId="233A5338"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0F975E38"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The Role of Foreign Direct Investment in the Socio-Economic Development of the Country.</w:t>
            </w:r>
          </w:p>
        </w:tc>
        <w:tc>
          <w:tcPr>
            <w:tcW w:w="4013" w:type="dxa"/>
            <w:gridSpan w:val="2"/>
          </w:tcPr>
          <w:p w14:paraId="3D0639C6" w14:textId="404C8C49"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Considering the effective contribution of FDI in managing foreign business activities special in South Asian region the challenges of corporate globalisation can be taken care of effectively</w:t>
            </w:r>
          </w:p>
          <w:p w14:paraId="32E339F2"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In order to manage the foreign business activities, it is highly important to focus on the role of foreign direct investment that can further help to make development in social economic features</w:t>
            </w:r>
          </w:p>
        </w:tc>
      </w:tr>
      <w:tr w:rsidR="00163C37" w14:paraId="621679F0" w14:textId="77777777" w:rsidTr="00DE3758">
        <w:tc>
          <w:tcPr>
            <w:tcW w:w="823" w:type="dxa"/>
          </w:tcPr>
          <w:p w14:paraId="019595C2"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49</w:t>
            </w:r>
          </w:p>
        </w:tc>
        <w:tc>
          <w:tcPr>
            <w:tcW w:w="2168" w:type="dxa"/>
          </w:tcPr>
          <w:p w14:paraId="629ED737" w14:textId="77777777" w:rsidR="00163C37" w:rsidRPr="001760BA" w:rsidRDefault="00000000">
            <w:pPr>
              <w:pBdr>
                <w:top w:val="nil"/>
                <w:left w:val="nil"/>
                <w:bottom w:val="nil"/>
                <w:right w:val="nil"/>
                <w:between w:val="nil"/>
              </w:pBdr>
              <w:spacing w:line="360" w:lineRule="auto"/>
              <w:rPr>
                <w:rFonts w:ascii="Arial" w:hAnsi="Arial" w:cs="Arial"/>
                <w:b/>
              </w:rPr>
            </w:pPr>
            <w:proofErr w:type="spellStart"/>
            <w:r w:rsidRPr="001760BA">
              <w:rPr>
                <w:rFonts w:ascii="Arial" w:hAnsi="Arial" w:cs="Arial"/>
                <w:highlight w:val="white"/>
              </w:rPr>
              <w:t>Chaisse</w:t>
            </w:r>
            <w:proofErr w:type="spellEnd"/>
            <w:r w:rsidRPr="001760BA">
              <w:rPr>
                <w:rFonts w:ascii="Arial" w:hAnsi="Arial" w:cs="Arial"/>
                <w:highlight w:val="white"/>
              </w:rPr>
              <w:t xml:space="preserve"> and Dimitropoulos (2023)</w:t>
            </w:r>
          </w:p>
        </w:tc>
        <w:tc>
          <w:tcPr>
            <w:tcW w:w="736" w:type="dxa"/>
          </w:tcPr>
          <w:p w14:paraId="02B34B7A"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336334E1"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Domestic investment laws and international economic law in the liberal international order</w:t>
            </w:r>
          </w:p>
        </w:tc>
        <w:tc>
          <w:tcPr>
            <w:tcW w:w="4013" w:type="dxa"/>
            <w:gridSpan w:val="2"/>
          </w:tcPr>
          <w:p w14:paraId="7FF05FFF" w14:textId="6EA6C3CA"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The international economic law was found to be largely regulated across border in terms of trade and investment that was found to turn out beneficial for managing foreign business activities through managing the challenges of corporate globalisation</w:t>
            </w:r>
          </w:p>
          <w:p w14:paraId="439FBCB0"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The domestic investment laws and international economic law play an important role in managing the foreign business activities in context </w:t>
            </w:r>
            <w:r w:rsidRPr="001760BA">
              <w:rPr>
                <w:rFonts w:ascii="Arial" w:hAnsi="Arial" w:cs="Arial"/>
              </w:rPr>
              <w:lastRenderedPageBreak/>
              <w:t>to liberal international order that helps to manage corporate as well as economic globalisation aspect</w:t>
            </w:r>
          </w:p>
        </w:tc>
      </w:tr>
      <w:tr w:rsidR="00163C37" w:rsidRPr="001760BA" w14:paraId="47E4D5F4" w14:textId="77777777" w:rsidTr="00DE3758">
        <w:tc>
          <w:tcPr>
            <w:tcW w:w="823" w:type="dxa"/>
          </w:tcPr>
          <w:p w14:paraId="1350C967"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50</w:t>
            </w:r>
          </w:p>
        </w:tc>
        <w:tc>
          <w:tcPr>
            <w:tcW w:w="2168" w:type="dxa"/>
          </w:tcPr>
          <w:p w14:paraId="1D4B2666"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 xml:space="preserve">Zaidi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670CD073"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71A5AADC"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Innovative urban policies in the post-development era: insights from East Asia.</w:t>
            </w:r>
          </w:p>
        </w:tc>
        <w:tc>
          <w:tcPr>
            <w:tcW w:w="4013" w:type="dxa"/>
            <w:gridSpan w:val="2"/>
          </w:tcPr>
          <w:p w14:paraId="7B98A704" w14:textId="5F9B33DC"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Innovative urban policies in the force development to be playing an important role in managing corporate globalisation in context to international business activities</w:t>
            </w:r>
          </w:p>
          <w:p w14:paraId="2A4C3047"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literature has highlighted the effective role and responsibilities of corporate globalisation and economic liberalisation in managing the foreign business activities of the South Asian region. It is so that the policies and procedure of urban companies can be taken care of effectively</w:t>
            </w:r>
          </w:p>
        </w:tc>
      </w:tr>
    </w:tbl>
    <w:p w14:paraId="30F0DA64" w14:textId="77777777" w:rsidR="00163C37" w:rsidRPr="001760BA" w:rsidRDefault="00000000">
      <w:pPr>
        <w:pStyle w:val="Heading5"/>
        <w:rPr>
          <w:rFonts w:ascii="Arial" w:hAnsi="Arial" w:cs="Arial"/>
        </w:rPr>
      </w:pPr>
      <w:bookmarkStart w:id="48" w:name="_4k668n3" w:colFirst="0" w:colLast="0"/>
      <w:bookmarkEnd w:id="48"/>
      <w:r w:rsidRPr="001760BA">
        <w:rPr>
          <w:rFonts w:ascii="Arial" w:hAnsi="Arial" w:cs="Arial"/>
        </w:rPr>
        <w:t>Table 4.1: Data table</w:t>
      </w:r>
    </w:p>
    <w:p w14:paraId="22F7059F" w14:textId="77777777" w:rsidR="00163C37" w:rsidRPr="001760BA" w:rsidRDefault="00000000">
      <w:pPr>
        <w:pBdr>
          <w:top w:val="nil"/>
          <w:left w:val="nil"/>
          <w:bottom w:val="nil"/>
          <w:right w:val="nil"/>
          <w:between w:val="nil"/>
        </w:pBdr>
        <w:jc w:val="center"/>
        <w:rPr>
          <w:rFonts w:ascii="Arial" w:hAnsi="Arial" w:cs="Arial"/>
        </w:rPr>
      </w:pPr>
      <w:r w:rsidRPr="001760BA">
        <w:rPr>
          <w:rFonts w:ascii="Arial" w:hAnsi="Arial" w:cs="Arial"/>
        </w:rPr>
        <w:t>(Source: Created by author)</w:t>
      </w:r>
    </w:p>
    <w:p w14:paraId="799F6FB0" w14:textId="77777777" w:rsidR="00163C37" w:rsidRPr="001760BA" w:rsidRDefault="00000000">
      <w:pPr>
        <w:pStyle w:val="Heading2"/>
        <w:rPr>
          <w:rFonts w:ascii="Arial" w:hAnsi="Arial" w:cs="Arial"/>
          <w:sz w:val="28"/>
          <w:szCs w:val="28"/>
        </w:rPr>
      </w:pPr>
      <w:bookmarkStart w:id="49" w:name="_2grqrue" w:colFirst="0" w:colLast="0"/>
      <w:bookmarkEnd w:id="49"/>
      <w:r w:rsidRPr="001760BA">
        <w:rPr>
          <w:rFonts w:ascii="Arial" w:hAnsi="Arial" w:cs="Arial"/>
          <w:sz w:val="28"/>
          <w:szCs w:val="28"/>
        </w:rPr>
        <w:t xml:space="preserve">Analysis of Results </w:t>
      </w:r>
    </w:p>
    <w:p w14:paraId="748CA55A" w14:textId="05F5A7EF" w:rsidR="00163C37" w:rsidRPr="001760BA" w:rsidRDefault="00000000">
      <w:pPr>
        <w:pBdr>
          <w:top w:val="nil"/>
          <w:left w:val="nil"/>
          <w:bottom w:val="nil"/>
          <w:right w:val="nil"/>
          <w:between w:val="nil"/>
        </w:pBdr>
        <w:spacing w:before="200"/>
        <w:rPr>
          <w:rFonts w:ascii="Arial" w:hAnsi="Arial" w:cs="Arial"/>
          <w:b/>
          <w:sz w:val="28"/>
          <w:szCs w:val="28"/>
        </w:rPr>
      </w:pPr>
      <w:r w:rsidRPr="001760BA">
        <w:rPr>
          <w:rFonts w:ascii="Arial" w:hAnsi="Arial" w:cs="Arial"/>
          <w:b/>
          <w:sz w:val="28"/>
          <w:szCs w:val="28"/>
        </w:rPr>
        <w:t xml:space="preserve">Theme 1: Corporate globalisation is important to </w:t>
      </w:r>
      <w:r w:rsidR="00802F11" w:rsidRPr="001760BA">
        <w:rPr>
          <w:rFonts w:ascii="Arial" w:hAnsi="Arial" w:cs="Arial"/>
          <w:b/>
          <w:sz w:val="28"/>
          <w:szCs w:val="28"/>
        </w:rPr>
        <w:t>influence</w:t>
      </w:r>
      <w:r w:rsidRPr="001760BA">
        <w:rPr>
          <w:rFonts w:ascii="Arial" w:hAnsi="Arial" w:cs="Arial"/>
          <w:b/>
          <w:sz w:val="28"/>
          <w:szCs w:val="28"/>
        </w:rPr>
        <w:t xml:space="preserve"> the foreign business activities of a business</w:t>
      </w:r>
    </w:p>
    <w:p w14:paraId="52B0559F" w14:textId="509967D3"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The corporate globalisation is based on the implication of foreign business activity within the South Asian region for the management of good delivery and meeting customer demands. As mentioned in the report of Arif </w:t>
      </w:r>
      <w:r w:rsidRPr="001760BA">
        <w:rPr>
          <w:rFonts w:ascii="Arial" w:hAnsi="Arial" w:cs="Arial"/>
          <w:i/>
        </w:rPr>
        <w:t>et al.</w:t>
      </w:r>
      <w:r w:rsidRPr="001760BA">
        <w:rPr>
          <w:rFonts w:ascii="Arial" w:hAnsi="Arial" w:cs="Arial"/>
        </w:rPr>
        <w:t xml:space="preserve"> (2022, p. 1), the globalisation of a business has a huge impact on the financial development with the increase of economic </w:t>
      </w:r>
      <w:r w:rsidRPr="001760BA">
        <w:rPr>
          <w:rFonts w:ascii="Arial" w:hAnsi="Arial" w:cs="Arial"/>
        </w:rPr>
        <w:lastRenderedPageBreak/>
        <w:t xml:space="preserve">growth in the South Asian region. Moreover, Saleem </w:t>
      </w:r>
      <w:r w:rsidRPr="001760BA">
        <w:rPr>
          <w:rFonts w:ascii="Arial" w:hAnsi="Arial" w:cs="Arial"/>
          <w:i/>
        </w:rPr>
        <w:t xml:space="preserve">et al. </w:t>
      </w:r>
      <w:r w:rsidRPr="001760BA">
        <w:rPr>
          <w:rFonts w:ascii="Arial" w:hAnsi="Arial" w:cs="Arial"/>
        </w:rPr>
        <w:t xml:space="preserve">(2020, p. 10) analyse the economic growth of countries such as India and Sri Lanka </w:t>
      </w:r>
      <w:r w:rsidR="001760BA" w:rsidRPr="001760BA">
        <w:rPr>
          <w:rFonts w:ascii="Arial" w:hAnsi="Arial" w:cs="Arial"/>
        </w:rPr>
        <w:t>have</w:t>
      </w:r>
      <w:r w:rsidRPr="001760BA">
        <w:rPr>
          <w:rFonts w:ascii="Arial" w:hAnsi="Arial" w:cs="Arial"/>
        </w:rPr>
        <w:t xml:space="preserve"> increased the scope for the foreign business to increase the market opportunity. This can be analysed that globalisation of foreign business in the South Asian regions has influenced the positive growth of financial performance with a high pace of transformation in economics. However, in the opinion of Wen </w:t>
      </w:r>
      <w:r w:rsidRPr="001760BA">
        <w:rPr>
          <w:rFonts w:ascii="Arial" w:hAnsi="Arial" w:cs="Arial"/>
          <w:i/>
        </w:rPr>
        <w:t>et al.</w:t>
      </w:r>
      <w:r w:rsidRPr="001760BA">
        <w:rPr>
          <w:rFonts w:ascii="Arial" w:hAnsi="Arial" w:cs="Arial"/>
        </w:rPr>
        <w:t xml:space="preserve"> (2021, p. 10), the GDP improvement of the nation has influenced the market growth of foreign business in the South Asian region. As per the view of Cao </w:t>
      </w:r>
      <w:r w:rsidRPr="001760BA">
        <w:rPr>
          <w:rFonts w:ascii="Arial" w:hAnsi="Arial" w:cs="Arial"/>
          <w:i/>
        </w:rPr>
        <w:t>et al.</w:t>
      </w:r>
      <w:r w:rsidRPr="001760BA">
        <w:rPr>
          <w:rFonts w:ascii="Arial" w:hAnsi="Arial" w:cs="Arial"/>
        </w:rPr>
        <w:t xml:space="preserve"> (2022, p. 3), the sustainable environmental-economic growth in South Asia has provided scope for a foreign business to have market expansion. According to Das and Ray</w:t>
      </w:r>
      <w:r w:rsidRPr="001760BA">
        <w:rPr>
          <w:rFonts w:ascii="Arial" w:hAnsi="Arial" w:cs="Arial"/>
          <w:i/>
        </w:rPr>
        <w:t xml:space="preserve"> </w:t>
      </w:r>
      <w:r w:rsidRPr="001760BA">
        <w:rPr>
          <w:rFonts w:ascii="Arial" w:hAnsi="Arial" w:cs="Arial"/>
        </w:rPr>
        <w:t xml:space="preserve">(2020, p. 2), the connection between globalisation and renewable energy initiative has helped to achieved market growth scope for international business. Thus, implications of corporate globalisation in South Asia highly depend on the political and economic scenario of the countries to support business development. </w:t>
      </w:r>
    </w:p>
    <w:p w14:paraId="51D18C34" w14:textId="77777777"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The globalisation of foreign business in South Asia is based on the GDP growth of the countries to provide high FDI inflow. As per the report of Sassen (2020, p. 4), globalisation and information technology </w:t>
      </w:r>
      <w:proofErr w:type="gramStart"/>
      <w:r w:rsidRPr="001760BA">
        <w:rPr>
          <w:rFonts w:ascii="Arial" w:hAnsi="Arial" w:cs="Arial"/>
        </w:rPr>
        <w:t>is</w:t>
      </w:r>
      <w:proofErr w:type="gramEnd"/>
      <w:r w:rsidRPr="001760BA">
        <w:rPr>
          <w:rFonts w:ascii="Arial" w:hAnsi="Arial" w:cs="Arial"/>
        </w:rPr>
        <w:t xml:space="preserve"> highly dependent on the world system of cities and advanced metropolitan areas for business growth. Khan </w:t>
      </w:r>
      <w:r w:rsidRPr="001760BA">
        <w:rPr>
          <w:rFonts w:ascii="Arial" w:hAnsi="Arial" w:cs="Arial"/>
          <w:i/>
        </w:rPr>
        <w:t xml:space="preserve">et al. </w:t>
      </w:r>
      <w:r w:rsidRPr="001760BA">
        <w:rPr>
          <w:rFonts w:ascii="Arial" w:hAnsi="Arial" w:cs="Arial"/>
        </w:rPr>
        <w:t xml:space="preserve">(2022, p. 1) has discussed that South Asian regions' reduction of carbon emission creates a strong association of globalisation and GDP. Globalisation in South Asia is supported by high connectivity that influences the market demand and opportunity for foreign business. According to the opinion of Sahoo and Sethi, (2023, p. 2), the labour force and financial globalisation has influenced the long-run relationships of foreign business that influence the internal management. As per </w:t>
      </w:r>
      <w:proofErr w:type="spellStart"/>
      <w:r w:rsidRPr="001760BA">
        <w:rPr>
          <w:rFonts w:ascii="Arial" w:hAnsi="Arial" w:cs="Arial"/>
        </w:rPr>
        <w:t>Voumik</w:t>
      </w:r>
      <w:proofErr w:type="spellEnd"/>
      <w:r w:rsidRPr="001760BA">
        <w:rPr>
          <w:rFonts w:ascii="Arial" w:hAnsi="Arial" w:cs="Arial"/>
        </w:rPr>
        <w:t xml:space="preserve"> </w:t>
      </w:r>
      <w:r w:rsidRPr="001760BA">
        <w:rPr>
          <w:rFonts w:ascii="Arial" w:hAnsi="Arial" w:cs="Arial"/>
          <w:i/>
        </w:rPr>
        <w:t>et al.</w:t>
      </w:r>
      <w:r w:rsidRPr="001760BA">
        <w:rPr>
          <w:rFonts w:ascii="Arial" w:hAnsi="Arial" w:cs="Arial"/>
        </w:rPr>
        <w:t xml:space="preserve"> (2023, p. 3), short term economic growth of Bangladesh has supported the globalisation of business by urbanisation and industrialisation. As mentioned by Rahman</w:t>
      </w:r>
      <w:r w:rsidRPr="001760BA">
        <w:rPr>
          <w:rFonts w:ascii="Arial" w:hAnsi="Arial" w:cs="Arial"/>
          <w:i/>
        </w:rPr>
        <w:t xml:space="preserve"> et al. </w:t>
      </w:r>
      <w:r w:rsidRPr="001760BA">
        <w:rPr>
          <w:rFonts w:ascii="Arial" w:hAnsi="Arial" w:cs="Arial"/>
        </w:rPr>
        <w:t xml:space="preserve">(2020, p. 3), the trade openness in South Asian regions has influenced the market penetration of foreign business. Thus, it can be analysed from theme 1 that the implication of foreign market share is based on the globalisation initiative of a business in South Asian countries. </w:t>
      </w:r>
    </w:p>
    <w:p w14:paraId="6EFC7FC1" w14:textId="77777777"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It can be analysed from the theme one that the implication of corporate globalisation has influenced foreign business development in South Asia. As per the view of </w:t>
      </w:r>
      <w:proofErr w:type="spellStart"/>
      <w:r w:rsidRPr="001760BA">
        <w:rPr>
          <w:rFonts w:ascii="Arial" w:hAnsi="Arial" w:cs="Arial"/>
        </w:rPr>
        <w:t>Balsalobre</w:t>
      </w:r>
      <w:proofErr w:type="spellEnd"/>
      <w:r w:rsidRPr="001760BA">
        <w:rPr>
          <w:rFonts w:ascii="Arial" w:hAnsi="Arial" w:cs="Arial"/>
        </w:rPr>
        <w:t>-</w:t>
      </w:r>
      <w:r w:rsidRPr="001760BA">
        <w:rPr>
          <w:rFonts w:ascii="Arial" w:hAnsi="Arial" w:cs="Arial"/>
        </w:rPr>
        <w:lastRenderedPageBreak/>
        <w:t xml:space="preserve">Lorente </w:t>
      </w:r>
      <w:r w:rsidRPr="001760BA">
        <w:rPr>
          <w:rFonts w:ascii="Arial" w:hAnsi="Arial" w:cs="Arial"/>
          <w:i/>
        </w:rPr>
        <w:t xml:space="preserve">et al. </w:t>
      </w:r>
      <w:r w:rsidRPr="001760BA">
        <w:rPr>
          <w:rFonts w:ascii="Arial" w:hAnsi="Arial" w:cs="Arial"/>
        </w:rPr>
        <w:t xml:space="preserve">(2020, p. 1), globalisation is associated with the factors such as innovation and knowledge that provide long term benefits to foreign business. As mentioned by Saud </w:t>
      </w:r>
      <w:r w:rsidRPr="001760BA">
        <w:rPr>
          <w:rFonts w:ascii="Arial" w:hAnsi="Arial" w:cs="Arial"/>
          <w:i/>
        </w:rPr>
        <w:t xml:space="preserve">et al. </w:t>
      </w:r>
      <w:r w:rsidRPr="001760BA">
        <w:rPr>
          <w:rFonts w:ascii="Arial" w:hAnsi="Arial" w:cs="Arial"/>
        </w:rPr>
        <w:t xml:space="preserve">(2020, p. 2), globalisation has brought fresh production and skill in Southeast Asian regions that create market transformation. It can be analysed from </w:t>
      </w:r>
      <w:proofErr w:type="spellStart"/>
      <w:r w:rsidRPr="001760BA">
        <w:rPr>
          <w:rFonts w:ascii="Arial" w:hAnsi="Arial" w:cs="Arial"/>
        </w:rPr>
        <w:t>Bhanumurthy</w:t>
      </w:r>
      <w:proofErr w:type="spellEnd"/>
      <w:r w:rsidRPr="001760BA">
        <w:rPr>
          <w:rFonts w:ascii="Arial" w:hAnsi="Arial" w:cs="Arial"/>
        </w:rPr>
        <w:t xml:space="preserve"> and Kumawat (2020, p. 3), that globalisation in bringing economic growth in South Asian countries that are influenced by factors such as capital openness. According to Xue </w:t>
      </w:r>
      <w:r w:rsidRPr="001760BA">
        <w:rPr>
          <w:rFonts w:ascii="Arial" w:hAnsi="Arial" w:cs="Arial"/>
          <w:i/>
        </w:rPr>
        <w:t xml:space="preserve">et al. </w:t>
      </w:r>
      <w:r w:rsidRPr="001760BA">
        <w:rPr>
          <w:rFonts w:ascii="Arial" w:hAnsi="Arial" w:cs="Arial"/>
        </w:rPr>
        <w:t xml:space="preserve">(2021, p. 3), the increase of CO2 emission has a negative impact on the globalisation of foreign business due to environmental impact. However, Kang et al. (2021), has stated that the smoothing technology integration has supported the globalisation and FDI value in a specific country. Thus, factors such as globalisation and FDI of South Asian regions have an impact on foreign business for future development. </w:t>
      </w:r>
    </w:p>
    <w:p w14:paraId="67BDF949" w14:textId="77777777"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The presence of skill, labour and economic growth has supported the development of foreign business in the South Asian market. As per the view of Mehmood and Tariq, (2020, p. 2), the manufacturing industry in the Southern Asian region specialty in Nepal, Bhutan and Sri Lanka has increased CO2 emission. In the opinion of Ullah and Ming Yit Ho (2020, p. 3), the local cultural behaviour and cultural diversity has influenced the globalisation of a business in the new market. Moreover, Zhao </w:t>
      </w:r>
      <w:r w:rsidRPr="001760BA">
        <w:rPr>
          <w:rFonts w:ascii="Arial" w:hAnsi="Arial" w:cs="Arial"/>
          <w:i/>
        </w:rPr>
        <w:t xml:space="preserve">et al. </w:t>
      </w:r>
      <w:r w:rsidRPr="001760BA">
        <w:rPr>
          <w:rFonts w:ascii="Arial" w:hAnsi="Arial" w:cs="Arial"/>
        </w:rPr>
        <w:t xml:space="preserve">(2020, p. 3) has analysed that the development of trading partners is an important factor for globalisation in the global market. It can be analysed from the result that the cultural aspect of South Asian regions needs to be incorporated by the foreign business in the internal management for financial growth. The report of Rani </w:t>
      </w:r>
      <w:r w:rsidRPr="001760BA">
        <w:rPr>
          <w:rFonts w:ascii="Arial" w:hAnsi="Arial" w:cs="Arial"/>
          <w:i/>
        </w:rPr>
        <w:t xml:space="preserve">et al. </w:t>
      </w:r>
      <w:r w:rsidRPr="001760BA">
        <w:rPr>
          <w:rFonts w:ascii="Arial" w:hAnsi="Arial" w:cs="Arial"/>
        </w:rPr>
        <w:t>(2022, p. 6), the Southeast Asian countries has reported a high CO2 reduction due to high rate of globalisation. According to the opinion of Azam</w:t>
      </w:r>
      <w:r w:rsidRPr="001760BA">
        <w:rPr>
          <w:rFonts w:ascii="Arial" w:hAnsi="Arial" w:cs="Arial"/>
          <w:i/>
        </w:rPr>
        <w:t xml:space="preserve"> et al. </w:t>
      </w:r>
      <w:r w:rsidRPr="001760BA">
        <w:rPr>
          <w:rFonts w:ascii="Arial" w:hAnsi="Arial" w:cs="Arial"/>
        </w:rPr>
        <w:t xml:space="preserve">(2022, p. 3), the industrial contamination has increased environmental burden in the cities' growth by incorporating the globalists union. Thus, the high environmental impact on globalisation has reduced opportunities for foreign manufacturing business in the South Asian regions. </w:t>
      </w:r>
    </w:p>
    <w:p w14:paraId="7E114E31" w14:textId="77777777" w:rsidR="00163C37" w:rsidRPr="001760BA" w:rsidRDefault="00000000">
      <w:pPr>
        <w:pBdr>
          <w:top w:val="nil"/>
          <w:left w:val="nil"/>
          <w:bottom w:val="nil"/>
          <w:right w:val="nil"/>
          <w:between w:val="nil"/>
        </w:pBdr>
        <w:spacing w:before="200"/>
        <w:rPr>
          <w:rFonts w:ascii="Arial" w:hAnsi="Arial" w:cs="Arial"/>
          <w:b/>
        </w:rPr>
      </w:pPr>
      <w:r w:rsidRPr="001760BA">
        <w:rPr>
          <w:rFonts w:ascii="Arial" w:hAnsi="Arial" w:cs="Arial"/>
        </w:rPr>
        <w:t xml:space="preserve">The business activities within the South Asian region are based on the demands of the customer from a cultural and income perspective. According to Nepal </w:t>
      </w:r>
      <w:r w:rsidRPr="001760BA">
        <w:rPr>
          <w:rFonts w:ascii="Arial" w:hAnsi="Arial" w:cs="Arial"/>
          <w:i/>
          <w:highlight w:val="white"/>
        </w:rPr>
        <w:t>et al.</w:t>
      </w:r>
      <w:r w:rsidRPr="001760BA">
        <w:rPr>
          <w:rFonts w:ascii="Arial" w:hAnsi="Arial" w:cs="Arial"/>
          <w:highlight w:val="white"/>
        </w:rPr>
        <w:t xml:space="preserve"> (2023, p. 12), the usage of cost-effective sustainable solution in South Asia gas provided scope for foreign business to achieve high market revenue. The policy initiative by the South Asian </w:t>
      </w:r>
      <w:r w:rsidRPr="001760BA">
        <w:rPr>
          <w:rFonts w:ascii="Arial" w:hAnsi="Arial" w:cs="Arial"/>
        </w:rPr>
        <w:lastRenderedPageBreak/>
        <w:t xml:space="preserve">regions </w:t>
      </w:r>
      <w:r w:rsidRPr="001760BA">
        <w:rPr>
          <w:rFonts w:ascii="Arial" w:hAnsi="Arial" w:cs="Arial"/>
          <w:highlight w:val="white"/>
        </w:rPr>
        <w:t xml:space="preserve">such as India has supported the sustainable development goals for reducing carbon emission by globalisation of foreign business. In the opinion of Van Assche (2023, p. 2) globalisation within the South Asian region is focused on income inequality and dynamic economic influence. </w:t>
      </w:r>
      <w:r w:rsidRPr="001760BA">
        <w:rPr>
          <w:rFonts w:ascii="Arial" w:hAnsi="Arial" w:cs="Arial"/>
        </w:rPr>
        <w:t xml:space="preserve">As mentioned by Wade (2020, p. 3), globalisation and “inclusive world economy” has reduced the poverty level by 200 million in India that supports promotion of foreign business. </w:t>
      </w:r>
      <w:r w:rsidRPr="001760BA">
        <w:rPr>
          <w:rFonts w:ascii="Arial" w:hAnsi="Arial" w:cs="Arial"/>
          <w:highlight w:val="white"/>
        </w:rPr>
        <w:t xml:space="preserve">Thus, the incorporation of corporate global situ in South Asia needs to consider cultural and legal aspects by foreign business for value creation. </w:t>
      </w:r>
    </w:p>
    <w:p w14:paraId="78F1A47C" w14:textId="77777777" w:rsidR="00163C37" w:rsidRPr="00D910FC" w:rsidRDefault="00000000">
      <w:pPr>
        <w:pBdr>
          <w:top w:val="nil"/>
          <w:left w:val="nil"/>
          <w:bottom w:val="nil"/>
          <w:right w:val="nil"/>
          <w:between w:val="nil"/>
        </w:pBdr>
        <w:rPr>
          <w:rFonts w:ascii="Arial" w:hAnsi="Arial" w:cs="Arial"/>
          <w:b/>
          <w:i/>
          <w:sz w:val="28"/>
          <w:szCs w:val="28"/>
        </w:rPr>
      </w:pPr>
      <w:r w:rsidRPr="00D910FC">
        <w:rPr>
          <w:rFonts w:ascii="Arial" w:hAnsi="Arial" w:cs="Arial"/>
          <w:b/>
          <w:i/>
          <w:sz w:val="28"/>
          <w:szCs w:val="28"/>
        </w:rPr>
        <w:t>Theme 2: Challenges of Corporate globalisation in managing the foreign business activities</w:t>
      </w:r>
    </w:p>
    <w:p w14:paraId="69401E75" w14:textId="533C05FB" w:rsidR="00163C37" w:rsidRPr="001760BA" w:rsidRDefault="00000000">
      <w:pPr>
        <w:pBdr>
          <w:top w:val="nil"/>
          <w:left w:val="nil"/>
          <w:bottom w:val="nil"/>
          <w:right w:val="nil"/>
          <w:between w:val="nil"/>
        </w:pBdr>
        <w:spacing w:before="200"/>
        <w:rPr>
          <w:rFonts w:ascii="Arial" w:hAnsi="Arial" w:cs="Arial"/>
          <w:highlight w:val="white"/>
        </w:rPr>
      </w:pPr>
      <w:r w:rsidRPr="001760BA">
        <w:rPr>
          <w:rFonts w:ascii="Arial" w:hAnsi="Arial" w:cs="Arial"/>
          <w:highlight w:val="white"/>
        </w:rPr>
        <w:t xml:space="preserve">The challenges faced by foreign businesses incorporating globalisation within South Asia are associated with labour issues, high investment and environmental degradation. In the opinion of </w:t>
      </w:r>
      <w:proofErr w:type="spellStart"/>
      <w:r w:rsidRPr="001760BA">
        <w:rPr>
          <w:rFonts w:ascii="Arial" w:hAnsi="Arial" w:cs="Arial"/>
          <w:highlight w:val="white"/>
        </w:rPr>
        <w:t>Saittakari</w:t>
      </w:r>
      <w:proofErr w:type="spellEnd"/>
      <w:r w:rsidRPr="001760BA">
        <w:rPr>
          <w:rFonts w:ascii="Arial" w:hAnsi="Arial" w:cs="Arial"/>
          <w:highlight w:val="white"/>
        </w:rPr>
        <w:t xml:space="preserve"> </w:t>
      </w:r>
      <w:r w:rsidRPr="001760BA">
        <w:rPr>
          <w:rFonts w:ascii="Arial" w:hAnsi="Arial" w:cs="Arial"/>
          <w:i/>
          <w:highlight w:val="white"/>
        </w:rPr>
        <w:t xml:space="preserve">et al. </w:t>
      </w:r>
      <w:r w:rsidRPr="001760BA">
        <w:rPr>
          <w:rFonts w:ascii="Arial" w:hAnsi="Arial" w:cs="Arial"/>
          <w:highlight w:val="white"/>
        </w:rPr>
        <w:t xml:space="preserve">(2023, p. 12), location politics has been incorporated by the multinational corporation for creation of value based on political geography. On the other </w:t>
      </w:r>
      <w:r w:rsidR="00802F11" w:rsidRPr="001760BA">
        <w:rPr>
          <w:rFonts w:ascii="Arial" w:hAnsi="Arial" w:cs="Arial"/>
          <w:highlight w:val="white"/>
        </w:rPr>
        <w:t>hand, Kayode</w:t>
      </w:r>
      <w:r w:rsidRPr="001760BA">
        <w:rPr>
          <w:rFonts w:ascii="Arial" w:hAnsi="Arial" w:cs="Arial"/>
          <w:highlight w:val="white"/>
        </w:rPr>
        <w:t xml:space="preserve">-Ajala (2023, p. 12) has identified multidimensional challenges for business globalisation that create cyber security risk in the South Asian region that affect legal and social aspects. The high cyber reliance by foreign businesses in South Asia has created a legal issue on the future business activities. According to the opinion of </w:t>
      </w:r>
      <w:proofErr w:type="spellStart"/>
      <w:r w:rsidRPr="001760BA">
        <w:rPr>
          <w:rFonts w:ascii="Arial" w:hAnsi="Arial" w:cs="Arial"/>
          <w:highlight w:val="white"/>
        </w:rPr>
        <w:t>Aripin</w:t>
      </w:r>
      <w:proofErr w:type="spellEnd"/>
      <w:r w:rsidRPr="001760BA">
        <w:rPr>
          <w:rFonts w:ascii="Arial" w:hAnsi="Arial" w:cs="Arial"/>
          <w:i/>
          <w:highlight w:val="white"/>
        </w:rPr>
        <w:t xml:space="preserve"> et al. </w:t>
      </w:r>
      <w:r w:rsidRPr="001760BA">
        <w:rPr>
          <w:rFonts w:ascii="Arial" w:hAnsi="Arial" w:cs="Arial"/>
          <w:highlight w:val="white"/>
        </w:rPr>
        <w:t xml:space="preserve">(2023, p. 10), digital innovation for globalisation is based on the high technological dependency for corporate globalisation. It analysed that international business activities are associated with adaptation of information technology and local policies challenges in South Asia. In the opinion of </w:t>
      </w:r>
      <w:proofErr w:type="spellStart"/>
      <w:r w:rsidRPr="001760BA">
        <w:rPr>
          <w:rFonts w:ascii="Arial" w:hAnsi="Arial" w:cs="Arial"/>
          <w:highlight w:val="white"/>
        </w:rPr>
        <w:t>Hia</w:t>
      </w:r>
      <w:proofErr w:type="spellEnd"/>
      <w:r w:rsidRPr="001760BA">
        <w:rPr>
          <w:rFonts w:ascii="Arial" w:hAnsi="Arial" w:cs="Arial"/>
          <w:highlight w:val="white"/>
        </w:rPr>
        <w:t xml:space="preserve"> (2023, p. 4), corporate globalisation challenges in businesses are linked with differences in sectors, regions and countries that reduce competitive advantages. As per the view of </w:t>
      </w:r>
      <w:proofErr w:type="spellStart"/>
      <w:r w:rsidRPr="001760BA">
        <w:rPr>
          <w:rFonts w:ascii="Arial" w:hAnsi="Arial" w:cs="Arial"/>
          <w:highlight w:val="white"/>
        </w:rPr>
        <w:t>Makedon</w:t>
      </w:r>
      <w:proofErr w:type="spellEnd"/>
      <w:r w:rsidRPr="001760BA">
        <w:rPr>
          <w:rFonts w:ascii="Arial" w:hAnsi="Arial" w:cs="Arial"/>
          <w:highlight w:val="white"/>
        </w:rPr>
        <w:t xml:space="preserve"> et al. (2023, p. 10), the structure of the economy complies in the understanding of financial opportunity for internal business. Thus, the economic instability and indifference in legal structure create impact in the corporate globalisation of international business in the South Asian region. </w:t>
      </w:r>
    </w:p>
    <w:p w14:paraId="5BDD609E" w14:textId="77777777" w:rsidR="00163C37" w:rsidRPr="001760BA" w:rsidRDefault="00000000">
      <w:pPr>
        <w:pBdr>
          <w:top w:val="nil"/>
          <w:left w:val="nil"/>
          <w:bottom w:val="nil"/>
          <w:right w:val="nil"/>
          <w:between w:val="nil"/>
        </w:pBdr>
        <w:rPr>
          <w:rFonts w:ascii="Arial" w:hAnsi="Arial" w:cs="Arial"/>
        </w:rPr>
      </w:pPr>
      <w:r w:rsidRPr="001760BA">
        <w:rPr>
          <w:rFonts w:ascii="Arial" w:hAnsi="Arial" w:cs="Arial"/>
        </w:rPr>
        <w:t>The theme two of the research study can be analysed by highlighting the importance and effect of corporate globalisation and its role and responsibilities in managing foreign business activities (</w:t>
      </w:r>
      <w:r w:rsidRPr="001760BA">
        <w:rPr>
          <w:rFonts w:ascii="Arial" w:hAnsi="Arial" w:cs="Arial"/>
          <w:highlight w:val="white"/>
        </w:rPr>
        <w:t xml:space="preserve">Jamil </w:t>
      </w:r>
      <w:r w:rsidRPr="001760BA">
        <w:rPr>
          <w:rFonts w:ascii="Arial" w:hAnsi="Arial" w:cs="Arial"/>
          <w:i/>
          <w:highlight w:val="white"/>
        </w:rPr>
        <w:t>et al.</w:t>
      </w:r>
      <w:r w:rsidRPr="001760BA">
        <w:rPr>
          <w:rFonts w:ascii="Arial" w:hAnsi="Arial" w:cs="Arial"/>
          <w:highlight w:val="white"/>
        </w:rPr>
        <w:t xml:space="preserve"> 2023, p. 120</w:t>
      </w:r>
      <w:r w:rsidRPr="001760BA">
        <w:rPr>
          <w:rFonts w:ascii="Arial" w:hAnsi="Arial" w:cs="Arial"/>
        </w:rPr>
        <w:t xml:space="preserve">). In this case, economic reforms have been </w:t>
      </w:r>
      <w:r w:rsidRPr="001760BA">
        <w:rPr>
          <w:rFonts w:ascii="Arial" w:hAnsi="Arial" w:cs="Arial"/>
        </w:rPr>
        <w:lastRenderedPageBreak/>
        <w:t>put to focus in context to various kinds of sectors such as the educational system in the South Asian region. Besides this, focus has also been made to the asymmetric effects of FDI and the impact of globalisation on ecological footprint that needs to be considered for managing foreign business activities in a globalised environment (</w:t>
      </w:r>
      <w:r w:rsidRPr="001760BA">
        <w:rPr>
          <w:rFonts w:ascii="Arial" w:hAnsi="Arial" w:cs="Arial"/>
          <w:highlight w:val="white"/>
        </w:rPr>
        <w:t xml:space="preserve">Van </w:t>
      </w:r>
      <w:r w:rsidRPr="001760BA">
        <w:rPr>
          <w:rFonts w:ascii="Arial" w:hAnsi="Arial" w:cs="Arial"/>
          <w:i/>
          <w:highlight w:val="white"/>
        </w:rPr>
        <w:t>et al.</w:t>
      </w:r>
      <w:r w:rsidRPr="001760BA">
        <w:rPr>
          <w:rFonts w:ascii="Arial" w:hAnsi="Arial" w:cs="Arial"/>
          <w:highlight w:val="white"/>
        </w:rPr>
        <w:t xml:space="preserve"> 2024, p. 29</w:t>
      </w:r>
      <w:r w:rsidRPr="001760BA">
        <w:rPr>
          <w:rFonts w:ascii="Arial" w:hAnsi="Arial" w:cs="Arial"/>
        </w:rPr>
        <w:t>). However, the dynamics of economic globalisation and empirical insights of various kinds of approaches that seems to provide value to the foreign business activities (</w:t>
      </w:r>
      <w:r w:rsidRPr="001760BA">
        <w:rPr>
          <w:rFonts w:ascii="Arial" w:hAnsi="Arial" w:cs="Arial"/>
          <w:highlight w:val="white"/>
        </w:rPr>
        <w:t>Elvis and Ewane, 2023, p. 33</w:t>
      </w:r>
      <w:r w:rsidRPr="001760BA">
        <w:rPr>
          <w:rFonts w:ascii="Arial" w:hAnsi="Arial" w:cs="Arial"/>
        </w:rPr>
        <w:t>). This further includes considering the global value chain process which can help to achieve success by foreign business activities in managing the challenges of corporate globalisation.</w:t>
      </w:r>
    </w:p>
    <w:p w14:paraId="56D07FBD" w14:textId="5DAA4DB0"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The issue in the social networking system of South Asia creates barriers for the business development within cross border activities. As mentioned by Solano (2023, p. 1), the incorporation of effective social network processes influences the </w:t>
      </w:r>
      <w:r w:rsidR="00802F11" w:rsidRPr="001760BA">
        <w:rPr>
          <w:rFonts w:ascii="Arial" w:hAnsi="Arial" w:cs="Arial"/>
        </w:rPr>
        <w:t>cross-boundary</w:t>
      </w:r>
      <w:r w:rsidRPr="001760BA">
        <w:rPr>
          <w:rFonts w:ascii="Arial" w:hAnsi="Arial" w:cs="Arial"/>
        </w:rPr>
        <w:t xml:space="preserve"> difference in understanding of role by internal business. As per the opinion of Chen (2023, p. 6), the trade globalisation is facing issues in understanding the government subsidiaries and policies for business development. Thus, it has been styled from finding that lack of understanding of policies and customer requirements create an issue for the corporate globalisation of international business in South Asia. </w:t>
      </w:r>
    </w:p>
    <w:p w14:paraId="17C1568C" w14:textId="77777777" w:rsidR="00163C37" w:rsidRPr="001760BA" w:rsidRDefault="00000000">
      <w:pPr>
        <w:pBdr>
          <w:top w:val="nil"/>
          <w:left w:val="nil"/>
          <w:bottom w:val="nil"/>
          <w:right w:val="nil"/>
          <w:between w:val="nil"/>
        </w:pBdr>
        <w:rPr>
          <w:rFonts w:ascii="Arial" w:hAnsi="Arial" w:cs="Arial"/>
        </w:rPr>
      </w:pPr>
      <w:r w:rsidRPr="001760BA">
        <w:rPr>
          <w:rFonts w:ascii="Arial" w:hAnsi="Arial" w:cs="Arial"/>
        </w:rPr>
        <w:t>The second theme of the research study has highlighted the challenges of corporate globalisation that can negatively impact the foreign business activities of the South Asian region. Those challenges include labour rights, climate change conditions within international business development and anti-corruption (</w:t>
      </w:r>
      <w:r w:rsidRPr="001760BA">
        <w:rPr>
          <w:rFonts w:ascii="Arial" w:hAnsi="Arial" w:cs="Arial"/>
          <w:highlight w:val="white"/>
        </w:rPr>
        <w:t xml:space="preserve">Rasche </w:t>
      </w:r>
      <w:r w:rsidRPr="001760BA">
        <w:rPr>
          <w:rFonts w:ascii="Arial" w:hAnsi="Arial" w:cs="Arial"/>
          <w:i/>
          <w:highlight w:val="white"/>
        </w:rPr>
        <w:t>et al</w:t>
      </w:r>
      <w:r w:rsidRPr="001760BA">
        <w:rPr>
          <w:rFonts w:ascii="Arial" w:hAnsi="Arial" w:cs="Arial"/>
          <w:highlight w:val="white"/>
        </w:rPr>
        <w:t>. 2023, p. 110)</w:t>
      </w:r>
      <w:r w:rsidRPr="001760BA">
        <w:rPr>
          <w:rFonts w:ascii="Arial" w:hAnsi="Arial" w:cs="Arial"/>
        </w:rPr>
        <w:t>. This also deals with regulatory challenges with infrastructure issues and bureaucracy that further highlights problems of sustainability and technology-based development (</w:t>
      </w:r>
      <w:proofErr w:type="spellStart"/>
      <w:r w:rsidRPr="001760BA">
        <w:rPr>
          <w:rFonts w:ascii="Arial" w:hAnsi="Arial" w:cs="Arial"/>
          <w:highlight w:val="white"/>
        </w:rPr>
        <w:t>Anggadini</w:t>
      </w:r>
      <w:proofErr w:type="spellEnd"/>
      <w:r w:rsidRPr="001760BA">
        <w:rPr>
          <w:rFonts w:ascii="Arial" w:hAnsi="Arial" w:cs="Arial"/>
          <w:highlight w:val="white"/>
        </w:rPr>
        <w:t xml:space="preserve"> </w:t>
      </w:r>
      <w:r w:rsidRPr="001760BA">
        <w:rPr>
          <w:rFonts w:ascii="Arial" w:hAnsi="Arial" w:cs="Arial"/>
          <w:i/>
          <w:highlight w:val="white"/>
        </w:rPr>
        <w:t xml:space="preserve">et al. </w:t>
      </w:r>
      <w:r w:rsidRPr="001760BA">
        <w:rPr>
          <w:rFonts w:ascii="Arial" w:hAnsi="Arial" w:cs="Arial"/>
          <w:highlight w:val="white"/>
        </w:rPr>
        <w:t>2023, p. 487)</w:t>
      </w:r>
      <w:r w:rsidRPr="001760BA">
        <w:rPr>
          <w:rFonts w:ascii="Arial" w:hAnsi="Arial" w:cs="Arial"/>
        </w:rPr>
        <w:t>. Based on these factors, relevant solutions have also been provided so that the challenges of corporate globalisation can be mitigated well.</w:t>
      </w:r>
    </w:p>
    <w:p w14:paraId="6F21E703" w14:textId="77777777" w:rsidR="00163C37" w:rsidRPr="00D910FC" w:rsidRDefault="00000000">
      <w:pPr>
        <w:pBdr>
          <w:top w:val="nil"/>
          <w:left w:val="nil"/>
          <w:bottom w:val="nil"/>
          <w:right w:val="nil"/>
          <w:between w:val="nil"/>
        </w:pBdr>
        <w:rPr>
          <w:rFonts w:ascii="Arial" w:hAnsi="Arial" w:cs="Arial"/>
          <w:b/>
          <w:i/>
          <w:sz w:val="28"/>
          <w:szCs w:val="28"/>
        </w:rPr>
      </w:pPr>
      <w:r w:rsidRPr="00D910FC">
        <w:rPr>
          <w:rFonts w:ascii="Arial" w:hAnsi="Arial" w:cs="Arial"/>
          <w:b/>
          <w:i/>
          <w:sz w:val="28"/>
          <w:szCs w:val="28"/>
        </w:rPr>
        <w:t>Theme 3: Relevant recommendation and solution to manage the impact of corporate globalisation in managing international business activities in context to a particular region</w:t>
      </w:r>
    </w:p>
    <w:p w14:paraId="02A85A1A" w14:textId="77777777"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The incorporation of domestic investment law and international economic law by an international business helps to mitigate the globalisation issue. According to Witt </w:t>
      </w:r>
      <w:r w:rsidRPr="001760BA">
        <w:rPr>
          <w:rFonts w:ascii="Arial" w:hAnsi="Arial" w:cs="Arial"/>
          <w:i/>
        </w:rPr>
        <w:t xml:space="preserve">et al. </w:t>
      </w:r>
      <w:r w:rsidRPr="001760BA">
        <w:rPr>
          <w:rFonts w:ascii="Arial" w:hAnsi="Arial" w:cs="Arial"/>
        </w:rPr>
        <w:lastRenderedPageBreak/>
        <w:t xml:space="preserve">(2023, p. 2), the market analyst helps international business to achieve high market growth by enhancing customer overview. As per </w:t>
      </w:r>
      <w:proofErr w:type="spellStart"/>
      <w:r w:rsidRPr="001760BA">
        <w:rPr>
          <w:rFonts w:ascii="Arial" w:hAnsi="Arial" w:cs="Arial"/>
        </w:rPr>
        <w:t>Awosusi</w:t>
      </w:r>
      <w:proofErr w:type="spellEnd"/>
      <w:r w:rsidRPr="001760BA">
        <w:rPr>
          <w:rFonts w:ascii="Arial" w:hAnsi="Arial" w:cs="Arial"/>
        </w:rPr>
        <w:t xml:space="preserve"> </w:t>
      </w:r>
      <w:r w:rsidRPr="001760BA">
        <w:rPr>
          <w:rFonts w:ascii="Arial" w:hAnsi="Arial" w:cs="Arial"/>
          <w:i/>
        </w:rPr>
        <w:t>et al.</w:t>
      </w:r>
      <w:r w:rsidRPr="001760BA">
        <w:rPr>
          <w:rFonts w:ascii="Arial" w:hAnsi="Arial" w:cs="Arial"/>
        </w:rPr>
        <w:t xml:space="preserve"> (2023, p. 15), the political instability has helped in reshaping renewable energy usage for the purposes of globalisation of international business. The understanding of the current political scenario of the South Asian country helps to determine the opportunity for corporate globalisation in new markets. As suggested by Younas </w:t>
      </w:r>
      <w:r w:rsidRPr="001760BA">
        <w:rPr>
          <w:rFonts w:ascii="Arial" w:hAnsi="Arial" w:cs="Arial"/>
          <w:i/>
        </w:rPr>
        <w:t>et al.</w:t>
      </w:r>
      <w:r w:rsidRPr="001760BA">
        <w:rPr>
          <w:rFonts w:ascii="Arial" w:hAnsi="Arial" w:cs="Arial"/>
        </w:rPr>
        <w:t xml:space="preserve"> (2023, p. 6), the incorporation of sustainable development goals (Goal 9) by international business is associated with green innovation and renewable energy usage. As per the report of Buckley (2023, p. 2), the foreign direct investment by multinational firms (FDI) and foreign licensing has increased the scope for globalisation. In the opinion of Zhu</w:t>
      </w:r>
      <w:r w:rsidRPr="001760BA">
        <w:rPr>
          <w:rFonts w:ascii="Arial" w:hAnsi="Arial" w:cs="Arial"/>
          <w:i/>
        </w:rPr>
        <w:t xml:space="preserve"> et al.</w:t>
      </w:r>
      <w:r w:rsidRPr="001760BA">
        <w:rPr>
          <w:rFonts w:ascii="Arial" w:hAnsi="Arial" w:cs="Arial"/>
        </w:rPr>
        <w:t xml:space="preserve"> (2023, p. 28), the incorporation of innovation in international business has supported the knowledge trust in new markets. Thus, the increase of the FDI in South Asia has mitigated the economic instability issue to enhance the corporate globalisation of foreign business. </w:t>
      </w:r>
    </w:p>
    <w:p w14:paraId="0F953C3D" w14:textId="77777777"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The value of corporate globalisation of a foreign business has created an impact on future development due to economic reforms. As per the view of Hussain </w:t>
      </w:r>
      <w:r w:rsidRPr="001760BA">
        <w:rPr>
          <w:rFonts w:ascii="Arial" w:hAnsi="Arial" w:cs="Arial"/>
          <w:i/>
        </w:rPr>
        <w:t>et al.</w:t>
      </w:r>
      <w:r w:rsidRPr="001760BA">
        <w:rPr>
          <w:rFonts w:ascii="Arial" w:hAnsi="Arial" w:cs="Arial"/>
        </w:rPr>
        <w:t xml:space="preserve"> (2021), the ecological footprint of globalisation needs to be taken into consideration by business. In the opinion of Yaqoob </w:t>
      </w:r>
      <w:r w:rsidRPr="001760BA">
        <w:rPr>
          <w:rFonts w:ascii="Arial" w:hAnsi="Arial" w:cs="Arial"/>
          <w:i/>
        </w:rPr>
        <w:t xml:space="preserve">et al. </w:t>
      </w:r>
      <w:r w:rsidRPr="001760BA">
        <w:rPr>
          <w:rFonts w:ascii="Arial" w:hAnsi="Arial" w:cs="Arial"/>
        </w:rPr>
        <w:t xml:space="preserve">(2023, p. 31), the increase of the agricultural productivity of India, Pakistan and Bangladesh has influenced the market opportunity for a foreign business. However, the support for the government of the South Asian regions helps foreign businesses to promote its business activities fluently. In the opinion of Sultana </w:t>
      </w:r>
      <w:r w:rsidRPr="001760BA">
        <w:rPr>
          <w:rFonts w:ascii="Arial" w:hAnsi="Arial" w:cs="Arial"/>
          <w:i/>
        </w:rPr>
        <w:t xml:space="preserve">et al. </w:t>
      </w:r>
      <w:r w:rsidRPr="001760BA">
        <w:rPr>
          <w:rFonts w:ascii="Arial" w:hAnsi="Arial" w:cs="Arial"/>
        </w:rPr>
        <w:t xml:space="preserve">(2023, p. 3), the political and economic sides of a country are important for globalisation of a business. As per the view of </w:t>
      </w:r>
      <w:proofErr w:type="spellStart"/>
      <w:r w:rsidRPr="001760BA">
        <w:rPr>
          <w:rFonts w:ascii="Arial" w:hAnsi="Arial" w:cs="Arial"/>
        </w:rPr>
        <w:t>Hammudeh</w:t>
      </w:r>
      <w:proofErr w:type="spellEnd"/>
      <w:r w:rsidRPr="001760BA">
        <w:rPr>
          <w:rFonts w:ascii="Arial" w:hAnsi="Arial" w:cs="Arial"/>
        </w:rPr>
        <w:t xml:space="preserve"> </w:t>
      </w:r>
      <w:r w:rsidRPr="001760BA">
        <w:rPr>
          <w:rFonts w:ascii="Arial" w:hAnsi="Arial" w:cs="Arial"/>
          <w:i/>
        </w:rPr>
        <w:t xml:space="preserve">et al. </w:t>
      </w:r>
      <w:r w:rsidRPr="001760BA">
        <w:rPr>
          <w:rFonts w:ascii="Arial" w:hAnsi="Arial" w:cs="Arial"/>
        </w:rPr>
        <w:t xml:space="preserve">(2020. p. 13), the continuous economic growth has created a relation with globalisation of international business with local market. Thus, the economic stability and legal structure of South Asian regions has influenced the business activity of foreign businesses in corporate globalisation. </w:t>
      </w:r>
    </w:p>
    <w:p w14:paraId="6B34AAC1" w14:textId="77777777"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The analysis of the results stated that incorporation of innovation in globalisation has increased the market scope for international business to enhance future development in South Asia. As per the view of </w:t>
      </w:r>
      <w:proofErr w:type="spellStart"/>
      <w:r w:rsidRPr="001760BA">
        <w:rPr>
          <w:rFonts w:ascii="Arial" w:hAnsi="Arial" w:cs="Arial"/>
        </w:rPr>
        <w:t>Ciulli</w:t>
      </w:r>
      <w:proofErr w:type="spellEnd"/>
      <w:r w:rsidRPr="001760BA">
        <w:rPr>
          <w:rFonts w:ascii="Arial" w:hAnsi="Arial" w:cs="Arial"/>
        </w:rPr>
        <w:t xml:space="preserve"> and Kolk (2023, p. 1), the incorporation of digital technology helps international business to influence customer engagement through </w:t>
      </w:r>
      <w:r w:rsidRPr="001760BA">
        <w:rPr>
          <w:rFonts w:ascii="Arial" w:hAnsi="Arial" w:cs="Arial"/>
        </w:rPr>
        <w:lastRenderedPageBreak/>
        <w:t xml:space="preserve">sustainable development. In the opinion of </w:t>
      </w:r>
      <w:proofErr w:type="spellStart"/>
      <w:r w:rsidRPr="001760BA">
        <w:rPr>
          <w:rFonts w:ascii="Arial" w:hAnsi="Arial" w:cs="Arial"/>
        </w:rPr>
        <w:t>Murtazaevich</w:t>
      </w:r>
      <w:proofErr w:type="spellEnd"/>
      <w:r w:rsidRPr="001760BA">
        <w:rPr>
          <w:rFonts w:ascii="Arial" w:hAnsi="Arial" w:cs="Arial"/>
        </w:rPr>
        <w:t xml:space="preserve"> (2023, p. 3), the increase of Foreign Direct Investment (FDI) is important for the socio-economic development that supports globalisation. Thus, the increase of high technological innovation helps in customer understanding by international business in South Asia. </w:t>
      </w:r>
    </w:p>
    <w:p w14:paraId="5E87A09A" w14:textId="77777777" w:rsidR="00163C37" w:rsidRPr="001760BA" w:rsidRDefault="00000000">
      <w:pPr>
        <w:pBdr>
          <w:top w:val="nil"/>
          <w:left w:val="nil"/>
          <w:bottom w:val="nil"/>
          <w:right w:val="nil"/>
          <w:between w:val="nil"/>
        </w:pBdr>
        <w:rPr>
          <w:rFonts w:ascii="Arial" w:hAnsi="Arial" w:cs="Arial"/>
        </w:rPr>
      </w:pPr>
      <w:r w:rsidRPr="001760BA">
        <w:rPr>
          <w:rFonts w:ascii="Arial" w:hAnsi="Arial" w:cs="Arial"/>
        </w:rPr>
        <w:t>Followed by the identified challenges of corporate globalisation and its impact on foreign business activities of the South Asian region, various kinds of recommendations have been provided. Due to this, practical recommendation has been made to resource dependent theory which can further help to manage the foreign business activities accurately by managing the negative impact of corporate globalisation (</w:t>
      </w:r>
      <w:r w:rsidRPr="001760BA">
        <w:rPr>
          <w:rFonts w:ascii="Arial" w:hAnsi="Arial" w:cs="Arial"/>
          <w:highlight w:val="white"/>
        </w:rPr>
        <w:t xml:space="preserve">Jiang </w:t>
      </w:r>
      <w:r w:rsidRPr="001760BA">
        <w:rPr>
          <w:rFonts w:ascii="Arial" w:hAnsi="Arial" w:cs="Arial"/>
          <w:i/>
          <w:highlight w:val="white"/>
        </w:rPr>
        <w:t>et al.</w:t>
      </w:r>
      <w:r w:rsidRPr="001760BA">
        <w:rPr>
          <w:rFonts w:ascii="Arial" w:hAnsi="Arial" w:cs="Arial"/>
          <w:highlight w:val="white"/>
        </w:rPr>
        <w:t xml:space="preserve"> 2023, p. 50)</w:t>
      </w:r>
      <w:r w:rsidRPr="001760BA">
        <w:rPr>
          <w:rFonts w:ascii="Arial" w:hAnsi="Arial" w:cs="Arial"/>
        </w:rPr>
        <w:t>. This further includes the incorporation of domestic investment law and international economic law by the incorporation of economic globalisation aspects with political stability (</w:t>
      </w:r>
      <w:proofErr w:type="spellStart"/>
      <w:r w:rsidRPr="001760BA">
        <w:rPr>
          <w:rFonts w:ascii="Arial" w:hAnsi="Arial" w:cs="Arial"/>
          <w:highlight w:val="white"/>
        </w:rPr>
        <w:t>Chaisse</w:t>
      </w:r>
      <w:proofErr w:type="spellEnd"/>
      <w:r w:rsidRPr="001760BA">
        <w:rPr>
          <w:rFonts w:ascii="Arial" w:hAnsi="Arial" w:cs="Arial"/>
          <w:highlight w:val="white"/>
        </w:rPr>
        <w:t xml:space="preserve"> and Dimitropoulos, 2023</w:t>
      </w:r>
      <w:r w:rsidRPr="001760BA">
        <w:rPr>
          <w:rFonts w:ascii="Arial" w:hAnsi="Arial" w:cs="Arial"/>
        </w:rPr>
        <w:t>). Hence, the provided recommendation can turn out beneficial for the foreign business activities in the South Asian region so that success can be achieved with competitive advantages.</w:t>
      </w:r>
    </w:p>
    <w:p w14:paraId="142922C4" w14:textId="77777777" w:rsidR="00163C37" w:rsidRPr="00D910FC" w:rsidRDefault="00000000">
      <w:pPr>
        <w:pStyle w:val="Heading2"/>
        <w:rPr>
          <w:rFonts w:ascii="Arial" w:hAnsi="Arial" w:cs="Arial"/>
          <w:sz w:val="28"/>
          <w:szCs w:val="28"/>
        </w:rPr>
      </w:pPr>
      <w:bookmarkStart w:id="50" w:name="_3ep43zb" w:colFirst="0" w:colLast="0"/>
      <w:bookmarkEnd w:id="50"/>
      <w:r w:rsidRPr="00D910FC">
        <w:rPr>
          <w:rFonts w:ascii="Arial" w:hAnsi="Arial" w:cs="Arial"/>
          <w:sz w:val="28"/>
          <w:szCs w:val="28"/>
        </w:rPr>
        <w:t>Discussion of Results</w:t>
      </w:r>
    </w:p>
    <w:p w14:paraId="0927857C" w14:textId="77777777" w:rsidR="00163C37" w:rsidRPr="001D1C83" w:rsidRDefault="00000000">
      <w:pPr>
        <w:pBdr>
          <w:top w:val="nil"/>
          <w:left w:val="nil"/>
          <w:bottom w:val="nil"/>
          <w:right w:val="nil"/>
          <w:between w:val="nil"/>
        </w:pBdr>
        <w:rPr>
          <w:rFonts w:ascii="Arial" w:hAnsi="Arial" w:cs="Arial"/>
        </w:rPr>
      </w:pPr>
      <w:r w:rsidRPr="001760BA">
        <w:rPr>
          <w:rFonts w:ascii="Arial" w:hAnsi="Arial" w:cs="Arial"/>
        </w:rPr>
        <w:t>The key findings of the secondary qualitative data sources have been further analysed which highlighted the importance of corporate globalisation along with the challenges of it. Followed by the gathered information relevant recommendations have also been found out that can turn out beneficial for the foreign business activities of the South Asian region. In this case, labour risks have been put to focus with legal compliance and customer behaviour with nature (</w:t>
      </w:r>
      <w:proofErr w:type="spellStart"/>
      <w:r w:rsidRPr="001760BA">
        <w:rPr>
          <w:rFonts w:ascii="Arial" w:hAnsi="Arial" w:cs="Arial"/>
        </w:rPr>
        <w:t>Suherlan</w:t>
      </w:r>
      <w:proofErr w:type="spellEnd"/>
      <w:r w:rsidRPr="001760BA">
        <w:rPr>
          <w:rFonts w:ascii="Arial" w:hAnsi="Arial" w:cs="Arial"/>
        </w:rPr>
        <w:t>, 2023, p. 12). However, the practical application of liberalism theory and Geopolitical effects with cost effectiveness can turn out beneficial for the foreign business activities through managing corporate globalisation. Corporate globalisation seems to include essential aspects like effective marketing strategy and pricing segmentation which can provide success to the foreign business activities through managing the customers accurately (Lopez (2020, p. 11). On the other hand, the incorporation of resource dependent theory has also been discussed. Its further acts as a relevant recommendation for managing the challenges of corporate globalisation in context to foreign business activities of the South Asian region (</w:t>
      </w:r>
      <w:r w:rsidRPr="001760BA">
        <w:rPr>
          <w:rFonts w:ascii="Arial" w:hAnsi="Arial" w:cs="Arial"/>
          <w:highlight w:val="white"/>
        </w:rPr>
        <w:t xml:space="preserve">Jiang </w:t>
      </w:r>
      <w:r w:rsidRPr="001760BA">
        <w:rPr>
          <w:rFonts w:ascii="Arial" w:hAnsi="Arial" w:cs="Arial"/>
          <w:i/>
          <w:highlight w:val="white"/>
        </w:rPr>
        <w:t>et al.</w:t>
      </w:r>
      <w:r w:rsidRPr="001760BA">
        <w:rPr>
          <w:rFonts w:ascii="Arial" w:hAnsi="Arial" w:cs="Arial"/>
          <w:highlight w:val="white"/>
        </w:rPr>
        <w:t xml:space="preserve"> 2023, p. 50</w:t>
      </w:r>
      <w:r w:rsidRPr="001760BA">
        <w:rPr>
          <w:rFonts w:ascii="Arial" w:hAnsi="Arial" w:cs="Arial"/>
        </w:rPr>
        <w:t>). However, the idea of expanding business comes with various kinds of consequences that lead to a complicated structure of the foreign business activities (</w:t>
      </w:r>
      <w:proofErr w:type="spellStart"/>
      <w:r w:rsidRPr="001760BA">
        <w:rPr>
          <w:rFonts w:ascii="Arial" w:hAnsi="Arial" w:cs="Arial"/>
          <w:highlight w:val="white"/>
        </w:rPr>
        <w:t>Makedon</w:t>
      </w:r>
      <w:proofErr w:type="spellEnd"/>
      <w:r w:rsidRPr="001760BA">
        <w:rPr>
          <w:rFonts w:ascii="Arial" w:hAnsi="Arial" w:cs="Arial"/>
          <w:highlight w:val="white"/>
        </w:rPr>
        <w:t xml:space="preserve"> </w:t>
      </w:r>
      <w:r w:rsidRPr="001760BA">
        <w:rPr>
          <w:rFonts w:ascii="Arial" w:hAnsi="Arial" w:cs="Arial"/>
          <w:i/>
          <w:highlight w:val="white"/>
        </w:rPr>
        <w:t>et al.</w:t>
      </w:r>
      <w:r w:rsidRPr="001760BA">
        <w:rPr>
          <w:rFonts w:ascii="Arial" w:hAnsi="Arial" w:cs="Arial"/>
          <w:highlight w:val="white"/>
        </w:rPr>
        <w:t xml:space="preserve"> 2023</w:t>
      </w:r>
      <w:r w:rsidRPr="001760BA">
        <w:rPr>
          <w:rFonts w:ascii="Arial" w:hAnsi="Arial" w:cs="Arial"/>
        </w:rPr>
        <w:t xml:space="preserve">). </w:t>
      </w:r>
      <w:r w:rsidRPr="001760BA">
        <w:rPr>
          <w:rFonts w:ascii="Arial" w:hAnsi="Arial" w:cs="Arial"/>
        </w:rPr>
        <w:lastRenderedPageBreak/>
        <w:t xml:space="preserve">For this reason, it is highly important to focus on the incorporation of economic globalisation and effective sustainability with ethical aspects. The core concept and importance of corporate globalisation vary across countries and sectors as corporate globalisation is all about making effective investment on foreign business activities (Alzoubi </w:t>
      </w:r>
      <w:r w:rsidRPr="001760BA">
        <w:rPr>
          <w:rFonts w:ascii="Arial" w:hAnsi="Arial" w:cs="Arial"/>
          <w:i/>
        </w:rPr>
        <w:t xml:space="preserve">et al., </w:t>
      </w:r>
      <w:r w:rsidRPr="001760BA">
        <w:rPr>
          <w:rFonts w:ascii="Arial" w:hAnsi="Arial" w:cs="Arial"/>
        </w:rPr>
        <w:t>2022, p. 5). It is so that improvement can take place to the operation by increasing the production rate and balance price ratio. However, the challenges of corporate globalisation on foreign business activities can give rise to the competitive edge which can further drop down the productivity as well as profitability of various kinds of business organisations (Saage-</w:t>
      </w:r>
      <w:proofErr w:type="spellStart"/>
      <w:r w:rsidRPr="001760BA">
        <w:rPr>
          <w:rFonts w:ascii="Arial" w:hAnsi="Arial" w:cs="Arial"/>
        </w:rPr>
        <w:t>Maaß</w:t>
      </w:r>
      <w:proofErr w:type="spellEnd"/>
      <w:r w:rsidRPr="001760BA">
        <w:rPr>
          <w:rFonts w:ascii="Arial" w:hAnsi="Arial" w:cs="Arial"/>
        </w:rPr>
        <w:t xml:space="preserve">, 2021, p. 16). The most critical issue that has been found while managing the corporate globalisation on foreign business activities include poor and irregular pay rolls that de-motivate the employees and lower down their </w:t>
      </w:r>
      <w:r w:rsidRPr="001D1C83">
        <w:rPr>
          <w:rFonts w:ascii="Arial" w:hAnsi="Arial" w:cs="Arial"/>
        </w:rPr>
        <w:t>performance level.  For mitigating the challenges of corporate globalisation on foreign business activities, the implementation of digital technology and the proper management of social and environmental implications can be considered (</w:t>
      </w:r>
      <w:r w:rsidRPr="001D1C83">
        <w:rPr>
          <w:rFonts w:ascii="Arial" w:hAnsi="Arial" w:cs="Arial"/>
          <w:highlight w:val="white"/>
        </w:rPr>
        <w:t xml:space="preserve">Zhu </w:t>
      </w:r>
      <w:r w:rsidRPr="001D1C83">
        <w:rPr>
          <w:rFonts w:ascii="Arial" w:hAnsi="Arial" w:cs="Arial"/>
          <w:i/>
          <w:highlight w:val="white"/>
        </w:rPr>
        <w:t>et al.</w:t>
      </w:r>
      <w:r w:rsidRPr="001D1C83">
        <w:rPr>
          <w:rFonts w:ascii="Arial" w:hAnsi="Arial" w:cs="Arial"/>
          <w:highlight w:val="white"/>
        </w:rPr>
        <w:t xml:space="preserve"> 2023, p. 211)</w:t>
      </w:r>
      <w:r w:rsidRPr="001D1C83">
        <w:rPr>
          <w:rFonts w:ascii="Arial" w:hAnsi="Arial" w:cs="Arial"/>
        </w:rPr>
        <w:t>. Besides this, innovation within the industry through sustainable structure in the business operations can also provide possible ways to various kinds of foreign business organisations. In this case, effective consideration needs to be made to the effective use of FDI that can develop the social and economic features (</w:t>
      </w:r>
      <w:proofErr w:type="spellStart"/>
      <w:r w:rsidRPr="001D1C83">
        <w:rPr>
          <w:rFonts w:ascii="Arial" w:hAnsi="Arial" w:cs="Arial"/>
        </w:rPr>
        <w:t>Murtazaevich</w:t>
      </w:r>
      <w:proofErr w:type="spellEnd"/>
      <w:r w:rsidRPr="001D1C83">
        <w:rPr>
          <w:rFonts w:ascii="Arial" w:hAnsi="Arial" w:cs="Arial"/>
          <w:highlight w:val="white"/>
        </w:rPr>
        <w:t>, 2023, p. 24). Moreover, for managing the issue regarding lack of labour consistency that gives rise to conflict situations within foreign business activities, consideration needs to be made to relevant laws and regulations (</w:t>
      </w:r>
      <w:proofErr w:type="spellStart"/>
      <w:r w:rsidRPr="001D1C83">
        <w:rPr>
          <w:rFonts w:ascii="Arial" w:hAnsi="Arial" w:cs="Arial"/>
          <w:highlight w:val="white"/>
        </w:rPr>
        <w:t>Ledro</w:t>
      </w:r>
      <w:proofErr w:type="spellEnd"/>
      <w:r w:rsidRPr="001D1C83">
        <w:rPr>
          <w:rFonts w:ascii="Arial" w:hAnsi="Arial" w:cs="Arial"/>
          <w:highlight w:val="white"/>
        </w:rPr>
        <w:t xml:space="preserve"> </w:t>
      </w:r>
      <w:r w:rsidRPr="001D1C83">
        <w:rPr>
          <w:rFonts w:ascii="Arial" w:hAnsi="Arial" w:cs="Arial"/>
          <w:i/>
          <w:highlight w:val="white"/>
        </w:rPr>
        <w:t>et al.</w:t>
      </w:r>
      <w:r w:rsidRPr="001D1C83">
        <w:rPr>
          <w:rFonts w:ascii="Arial" w:hAnsi="Arial" w:cs="Arial"/>
          <w:highlight w:val="white"/>
        </w:rPr>
        <w:t xml:space="preserve">, 2023, p. 4). It can improve the prospect of the foreign business operations in a more accurate and professional manner that can further help to manage the challenges of corporate globalisation and the impact of it. However, green innovation with renewable energy can somehow provide possible ways to foreign business activities to achieve sustainable competitive advantages along with managing the effects of corporate globalisation (Younas </w:t>
      </w:r>
      <w:r w:rsidRPr="001D1C83">
        <w:rPr>
          <w:rFonts w:ascii="Arial" w:hAnsi="Arial" w:cs="Arial"/>
          <w:i/>
          <w:highlight w:val="white"/>
        </w:rPr>
        <w:t>et al.</w:t>
      </w:r>
      <w:r w:rsidRPr="001D1C83">
        <w:rPr>
          <w:rFonts w:ascii="Arial" w:hAnsi="Arial" w:cs="Arial"/>
          <w:highlight w:val="white"/>
        </w:rPr>
        <w:t xml:space="preserve"> 2023). This kind of solution seems to help in managing the difficulties regarding global expansion along with export and import of business activities with proper management of cultural identity of employees belonging to different backgrounds. In this case understanding the needs and demands of the customers related to foreign business activities can help to achieve a positive outcome (Baldwin and Freeman, 2022, p. 12). This can further lead to various kinds of opportunities </w:t>
      </w:r>
      <w:r w:rsidRPr="001D1C83">
        <w:rPr>
          <w:rFonts w:ascii="Arial" w:hAnsi="Arial" w:cs="Arial"/>
          <w:highlight w:val="white"/>
        </w:rPr>
        <w:lastRenderedPageBreak/>
        <w:t xml:space="preserve">that can provide competitive advantages along with making diverse cultural management within foreign businesses. Hence, followed by the findings of the research study, a proper analysis has been made. Therefore, based on which critical discussion has been done on the significant aspects of corporate globalisation along with stating the challenges that seem to be faced by foreign business activities which can further be managed based on given recommendations. </w:t>
      </w:r>
    </w:p>
    <w:p w14:paraId="4C389613" w14:textId="2337F7AB"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It can be discussed from the findings that the implication of the corporate globalisation and the internal business is associated with identification of local policy in South Asia regions. As per the view of Sahoo and Sethi, (2023, p. 12), factors such as labour force and financial stability have influenced the globalisation of foreign business. The presence of skilled labour and financial stability is associated with the understanding of opportunity present in the South Asian market by international business for market development. As mentioned in the report of Saleem </w:t>
      </w:r>
      <w:r w:rsidRPr="001D1C83">
        <w:rPr>
          <w:rFonts w:ascii="Arial" w:hAnsi="Arial" w:cs="Arial"/>
          <w:i/>
        </w:rPr>
        <w:t xml:space="preserve">et al. </w:t>
      </w:r>
      <w:r w:rsidRPr="001D1C83">
        <w:rPr>
          <w:rFonts w:ascii="Arial" w:hAnsi="Arial" w:cs="Arial"/>
        </w:rPr>
        <w:t xml:space="preserve">(2020, p. 3), economic growth of countries such as India and Sri Lanka </w:t>
      </w:r>
      <w:r w:rsidR="001D1C83" w:rsidRPr="001D1C83">
        <w:rPr>
          <w:rFonts w:ascii="Arial" w:hAnsi="Arial" w:cs="Arial"/>
        </w:rPr>
        <w:t>have</w:t>
      </w:r>
      <w:r w:rsidRPr="001D1C83">
        <w:rPr>
          <w:rFonts w:ascii="Arial" w:hAnsi="Arial" w:cs="Arial"/>
        </w:rPr>
        <w:t xml:space="preserve"> influenced the globalisation of the foreign business. It could be discussed from this article that the implication of corporate globalisation by a foreign business in South Asia countries is associated with the geopolitical scenario and economic stability. According to the report of Khan</w:t>
      </w:r>
      <w:r w:rsidRPr="001D1C83">
        <w:rPr>
          <w:rFonts w:ascii="Arial" w:hAnsi="Arial" w:cs="Arial"/>
          <w:i/>
        </w:rPr>
        <w:t xml:space="preserve"> et al. </w:t>
      </w:r>
      <w:r w:rsidRPr="001D1C83">
        <w:rPr>
          <w:rFonts w:ascii="Arial" w:hAnsi="Arial" w:cs="Arial"/>
        </w:rPr>
        <w:t>(2022, p. 10), the increase of carbon emission within South Asian regions has a negative influence on globalisation. As per the view of Zaidi</w:t>
      </w:r>
      <w:r w:rsidRPr="001D1C83">
        <w:rPr>
          <w:rFonts w:ascii="Arial" w:hAnsi="Arial" w:cs="Arial"/>
          <w:i/>
        </w:rPr>
        <w:t xml:space="preserve"> et al</w:t>
      </w:r>
      <w:r w:rsidRPr="001D1C83">
        <w:rPr>
          <w:rFonts w:ascii="Arial" w:hAnsi="Arial" w:cs="Arial"/>
        </w:rPr>
        <w:t xml:space="preserve">. (2023, p. 4), identification of the issue in the South Asian region helps international business to enhance the probability of market growth through technological innovation. As per the view of Nepal et al. (2021, p. 1), the Southeast Asian countries such as India and Bangladesh have boosted economic growth over time by the implication of high technological innovation and globalisation. Thus, the corporate globalisation of international business in the South Asian region is associated with understanding of legislative structure and trade policy to create value. </w:t>
      </w:r>
    </w:p>
    <w:p w14:paraId="31E2414D" w14:textId="77777777" w:rsidR="00163C37" w:rsidRPr="001D1C83" w:rsidRDefault="00000000">
      <w:pPr>
        <w:pStyle w:val="Heading2"/>
        <w:rPr>
          <w:rFonts w:ascii="Arial" w:hAnsi="Arial" w:cs="Arial"/>
          <w:sz w:val="28"/>
          <w:szCs w:val="28"/>
        </w:rPr>
      </w:pPr>
      <w:bookmarkStart w:id="51" w:name="_3fwokq0" w:colFirst="0" w:colLast="0"/>
      <w:bookmarkEnd w:id="51"/>
      <w:r w:rsidRPr="001D1C83">
        <w:rPr>
          <w:rFonts w:ascii="Arial" w:hAnsi="Arial" w:cs="Arial"/>
          <w:sz w:val="28"/>
          <w:szCs w:val="28"/>
        </w:rPr>
        <w:t>Chapter summary</w:t>
      </w:r>
    </w:p>
    <w:p w14:paraId="4FEFFE1D" w14:textId="77777777"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It can be summarised from this chapter that the scope for foreign business for corporate globalisation in South Asia is based on economic and trade policy. Thus, the implication of technological innovation for understanding local policy in the South Asian region helps international business for market development. </w:t>
      </w:r>
    </w:p>
    <w:p w14:paraId="7327DC1F" w14:textId="07AC8DEC" w:rsidR="00163C37" w:rsidRPr="00D827BF" w:rsidRDefault="00000000" w:rsidP="00D51BBE">
      <w:pPr>
        <w:spacing w:line="276" w:lineRule="auto"/>
        <w:jc w:val="left"/>
        <w:rPr>
          <w:rFonts w:ascii="Arial" w:hAnsi="Arial" w:cs="Arial"/>
          <w:sz w:val="28"/>
          <w:szCs w:val="28"/>
        </w:rPr>
      </w:pPr>
      <w:r w:rsidRPr="001D1C83">
        <w:rPr>
          <w:rFonts w:ascii="Arial" w:hAnsi="Arial" w:cs="Arial"/>
        </w:rPr>
        <w:br w:type="page"/>
      </w:r>
      <w:bookmarkStart w:id="52" w:name="_1v1yuxt" w:colFirst="0" w:colLast="0"/>
      <w:bookmarkEnd w:id="52"/>
      <w:r w:rsidRPr="00D827BF">
        <w:rPr>
          <w:rFonts w:ascii="Arial" w:hAnsi="Arial" w:cs="Arial"/>
          <w:sz w:val="28"/>
          <w:szCs w:val="28"/>
        </w:rPr>
        <w:lastRenderedPageBreak/>
        <w:t>CHAPTER</w:t>
      </w:r>
      <w:r w:rsidR="00636D61" w:rsidRPr="00D827BF">
        <w:rPr>
          <w:rFonts w:ascii="Arial" w:hAnsi="Arial" w:cs="Arial"/>
          <w:sz w:val="28"/>
          <w:szCs w:val="28"/>
        </w:rPr>
        <w:t xml:space="preserve"> 5</w:t>
      </w:r>
      <w:r w:rsidRPr="00D827BF">
        <w:rPr>
          <w:rFonts w:ascii="Arial" w:hAnsi="Arial" w:cs="Arial"/>
          <w:sz w:val="28"/>
          <w:szCs w:val="28"/>
        </w:rPr>
        <w:t>: CONCLUSION AND RECOMMENDATION</w:t>
      </w:r>
    </w:p>
    <w:p w14:paraId="5B34785D" w14:textId="77777777" w:rsidR="00163C37" w:rsidRPr="001D1C83" w:rsidRDefault="00000000">
      <w:pPr>
        <w:pStyle w:val="Heading2"/>
        <w:rPr>
          <w:rFonts w:ascii="Arial" w:hAnsi="Arial" w:cs="Arial"/>
          <w:sz w:val="28"/>
          <w:szCs w:val="28"/>
        </w:rPr>
      </w:pPr>
      <w:bookmarkStart w:id="53" w:name="_4f1mdlm" w:colFirst="0" w:colLast="0"/>
      <w:bookmarkEnd w:id="53"/>
      <w:r w:rsidRPr="001D1C83">
        <w:rPr>
          <w:rFonts w:ascii="Arial" w:hAnsi="Arial" w:cs="Arial"/>
          <w:sz w:val="28"/>
          <w:szCs w:val="28"/>
        </w:rPr>
        <w:t>Conclusion</w:t>
      </w:r>
    </w:p>
    <w:p w14:paraId="06FA5F3B" w14:textId="0635CE06"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The research had concluded that the high economic growth and legal regulation of the South Asian regions has influenced the globalisation of foreign business. The review of the </w:t>
      </w:r>
      <w:r w:rsidR="00802F11" w:rsidRPr="001D1C83">
        <w:rPr>
          <w:rFonts w:ascii="Arial" w:hAnsi="Arial" w:cs="Arial"/>
        </w:rPr>
        <w:t>pre-existing</w:t>
      </w:r>
      <w:r w:rsidRPr="001D1C83">
        <w:rPr>
          <w:rFonts w:ascii="Arial" w:hAnsi="Arial" w:cs="Arial"/>
        </w:rPr>
        <w:t xml:space="preserve"> articles helped the research to determine the impact created by corporate globalisation on the foreign business activity within South Asia. The research was based on the thematic analysis of secondary data based on corporate globalisation of foreign business for achieving high financial growth in the South Asian region. The incorporation of technology for the identification of customer needs and change in trade policy in the South Asia region help international business to achieve high financial growth. The analysis of finding of secondary data from the pre-existing articles had summarised that the South Asian Region has incorporated information technology and environment aspects. The discussion section was linked with research objectives to identify the issue facing by international organisations in globalisation within South Asian regions. The issue facing international business in the South Asian region is lack of skilled employees, market uncertainty and differences in economic scenario. Thus, the analysis of the result in the research had concluded that corporate globalisation in the South Asian region is based on trade flow and understanding of cultural perspectives for employment. </w:t>
      </w:r>
    </w:p>
    <w:p w14:paraId="4E240CEF" w14:textId="77777777" w:rsidR="00163C37" w:rsidRPr="001D1C83" w:rsidRDefault="00000000">
      <w:pPr>
        <w:pBdr>
          <w:top w:val="nil"/>
          <w:left w:val="nil"/>
          <w:bottom w:val="nil"/>
          <w:right w:val="nil"/>
          <w:between w:val="nil"/>
        </w:pBdr>
        <w:spacing w:before="200"/>
        <w:jc w:val="center"/>
        <w:rPr>
          <w:rFonts w:ascii="Arial" w:eastAsia="Arial" w:hAnsi="Arial" w:cs="Arial"/>
          <w:sz w:val="22"/>
          <w:szCs w:val="22"/>
        </w:rPr>
      </w:pPr>
      <w:r w:rsidRPr="001D1C83">
        <w:rPr>
          <w:rFonts w:ascii="Arial" w:eastAsia="Arial" w:hAnsi="Arial" w:cs="Arial"/>
          <w:noProof/>
          <w:sz w:val="22"/>
          <w:szCs w:val="22"/>
        </w:rPr>
        <w:lastRenderedPageBreak/>
        <w:drawing>
          <wp:inline distT="0" distB="0" distL="0" distR="0" wp14:anchorId="188C6B23" wp14:editId="5DF6ED70">
            <wp:extent cx="4315427" cy="4734586"/>
            <wp:effectExtent l="0" t="0" r="0" b="0"/>
            <wp:docPr id="4" name="image4.png" descr="A flowchart of inform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flowchart of information&#10;&#10;Description automatically generated"/>
                    <pic:cNvPicPr preferRelativeResize="0"/>
                  </pic:nvPicPr>
                  <pic:blipFill>
                    <a:blip r:embed="rId12"/>
                    <a:srcRect/>
                    <a:stretch>
                      <a:fillRect/>
                    </a:stretch>
                  </pic:blipFill>
                  <pic:spPr>
                    <a:xfrm>
                      <a:off x="0" y="0"/>
                      <a:ext cx="4315427" cy="4734586"/>
                    </a:xfrm>
                    <a:prstGeom prst="rect">
                      <a:avLst/>
                    </a:prstGeom>
                    <a:ln/>
                  </pic:spPr>
                </pic:pic>
              </a:graphicData>
            </a:graphic>
          </wp:inline>
        </w:drawing>
      </w:r>
    </w:p>
    <w:p w14:paraId="581116FF" w14:textId="77777777" w:rsidR="00163C37" w:rsidRPr="001D1C83" w:rsidRDefault="00000000">
      <w:pPr>
        <w:pStyle w:val="Heading4"/>
        <w:rPr>
          <w:rFonts w:ascii="Arial" w:hAnsi="Arial" w:cs="Arial"/>
        </w:rPr>
      </w:pPr>
      <w:r w:rsidRPr="001D1C83">
        <w:rPr>
          <w:rFonts w:ascii="Arial" w:hAnsi="Arial" w:cs="Arial"/>
        </w:rPr>
        <w:t>Figure 4.1: PRISMA</w:t>
      </w:r>
    </w:p>
    <w:p w14:paraId="22AC1D3D" w14:textId="77777777" w:rsidR="00163C37" w:rsidRPr="001D1C83" w:rsidRDefault="00000000">
      <w:pPr>
        <w:pBdr>
          <w:top w:val="nil"/>
          <w:left w:val="nil"/>
          <w:bottom w:val="nil"/>
          <w:right w:val="nil"/>
          <w:between w:val="nil"/>
        </w:pBdr>
        <w:spacing w:line="276" w:lineRule="auto"/>
        <w:jc w:val="center"/>
        <w:rPr>
          <w:rFonts w:ascii="Arial" w:eastAsia="Arial" w:hAnsi="Arial" w:cs="Arial"/>
        </w:rPr>
      </w:pPr>
      <w:r w:rsidRPr="001D1C83">
        <w:rPr>
          <w:rFonts w:ascii="Arial" w:eastAsia="Arial" w:hAnsi="Arial" w:cs="Arial"/>
        </w:rPr>
        <w:t>(Source: created by author)</w:t>
      </w:r>
    </w:p>
    <w:p w14:paraId="3FEA7684" w14:textId="77777777" w:rsidR="00163C37" w:rsidRPr="001D1C83" w:rsidRDefault="00000000">
      <w:pPr>
        <w:pStyle w:val="Heading2"/>
        <w:rPr>
          <w:rFonts w:ascii="Arial" w:hAnsi="Arial" w:cs="Arial"/>
          <w:sz w:val="28"/>
          <w:szCs w:val="28"/>
        </w:rPr>
      </w:pPr>
      <w:bookmarkStart w:id="54" w:name="_2u6wntf" w:colFirst="0" w:colLast="0"/>
      <w:bookmarkEnd w:id="54"/>
      <w:r w:rsidRPr="001D1C83">
        <w:rPr>
          <w:rFonts w:ascii="Arial" w:hAnsi="Arial" w:cs="Arial"/>
          <w:sz w:val="28"/>
          <w:szCs w:val="28"/>
        </w:rPr>
        <w:t>Linking with Objectives</w:t>
      </w:r>
    </w:p>
    <w:p w14:paraId="20D17920" w14:textId="77777777" w:rsidR="00163C37" w:rsidRPr="001D1C83" w:rsidRDefault="00000000">
      <w:pPr>
        <w:pBdr>
          <w:top w:val="nil"/>
          <w:left w:val="nil"/>
          <w:bottom w:val="nil"/>
          <w:right w:val="nil"/>
          <w:between w:val="nil"/>
        </w:pBdr>
        <w:spacing w:before="200"/>
        <w:rPr>
          <w:rFonts w:ascii="Arial" w:hAnsi="Arial" w:cs="Arial"/>
          <w:b/>
          <w:i/>
          <w:sz w:val="28"/>
          <w:szCs w:val="28"/>
        </w:rPr>
      </w:pPr>
      <w:r w:rsidRPr="001D1C83">
        <w:rPr>
          <w:rFonts w:ascii="Arial" w:hAnsi="Arial" w:cs="Arial"/>
          <w:b/>
          <w:i/>
          <w:sz w:val="28"/>
          <w:szCs w:val="28"/>
        </w:rPr>
        <w:t>Linking with objective 1</w:t>
      </w:r>
    </w:p>
    <w:p w14:paraId="1F208BEE" w14:textId="77777777"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The objective 1 is linked with the first theme by identifying the role of globalisation in foreign business for creating value within South Asian countries. The analysis of theme I has determined the positive growth of the financial situation and transformation in economics has helped international business to achieve competitive advantages. Moreover, the first theme discussed the importance of globalisation of international business to meet objective 1 for analysing the importance of corporate globalisation in the South Asian region. The corporate globalisation is important for the business to </w:t>
      </w:r>
      <w:r w:rsidRPr="001D1C83">
        <w:rPr>
          <w:rFonts w:ascii="Arial" w:hAnsi="Arial" w:cs="Arial"/>
        </w:rPr>
        <w:lastRenderedPageBreak/>
        <w:t xml:space="preserve">improve the market exposition in South Asia with the proper understanding of customers and local trade policies by international business. Thus, corporate globalisation plays an important role for foreign businesses to increase market opportunity and financial performance. </w:t>
      </w:r>
    </w:p>
    <w:p w14:paraId="3EA4F1FE" w14:textId="77777777" w:rsidR="00163C37" w:rsidRPr="001D1C83" w:rsidRDefault="00000000">
      <w:pPr>
        <w:pBdr>
          <w:top w:val="nil"/>
          <w:left w:val="nil"/>
          <w:bottom w:val="nil"/>
          <w:right w:val="nil"/>
          <w:between w:val="nil"/>
        </w:pBdr>
        <w:spacing w:before="200"/>
        <w:rPr>
          <w:rFonts w:ascii="Arial" w:hAnsi="Arial" w:cs="Arial"/>
          <w:b/>
          <w:i/>
          <w:sz w:val="28"/>
          <w:szCs w:val="28"/>
        </w:rPr>
      </w:pPr>
      <w:r w:rsidRPr="001D1C83">
        <w:rPr>
          <w:rFonts w:ascii="Arial" w:hAnsi="Arial" w:cs="Arial"/>
          <w:b/>
          <w:i/>
          <w:sz w:val="28"/>
          <w:szCs w:val="28"/>
        </w:rPr>
        <w:t>Linking with objective 2</w:t>
      </w:r>
    </w:p>
    <w:p w14:paraId="58E47084" w14:textId="63E78076"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The objective 2 has been linked with objective 2 for the identification of the factors that create challenges for corporate globalisation in South Asian regions. The second theme has determined that the implication of corporate globalisation of international business is based on FDI, legal administration and trade policies of South Asian regions. </w:t>
      </w:r>
      <w:r w:rsidR="007C5F26" w:rsidRPr="001D1C83">
        <w:rPr>
          <w:rFonts w:ascii="Arial" w:hAnsi="Arial" w:cs="Arial"/>
        </w:rPr>
        <w:t>Additionally,</w:t>
      </w:r>
      <w:r w:rsidRPr="001D1C83">
        <w:rPr>
          <w:rFonts w:ascii="Arial" w:hAnsi="Arial" w:cs="Arial"/>
        </w:rPr>
        <w:t xml:space="preserve"> the fourth theme has achieved objective 2 to analyse the challenges faced by international business in globalisation within the South Asian market. Thus, it has been identified that poor knowledge about labour rights, climate change and infrastructure issues create issues for foreign business in South Asian regions. </w:t>
      </w:r>
    </w:p>
    <w:p w14:paraId="4EBD7096" w14:textId="77777777" w:rsidR="00163C37" w:rsidRPr="001D1C83" w:rsidRDefault="00000000">
      <w:pPr>
        <w:pBdr>
          <w:top w:val="nil"/>
          <w:left w:val="nil"/>
          <w:bottom w:val="nil"/>
          <w:right w:val="nil"/>
          <w:between w:val="nil"/>
        </w:pBdr>
        <w:spacing w:before="200"/>
        <w:rPr>
          <w:rFonts w:ascii="Arial" w:hAnsi="Arial" w:cs="Arial"/>
          <w:b/>
          <w:i/>
          <w:sz w:val="28"/>
          <w:szCs w:val="28"/>
        </w:rPr>
      </w:pPr>
      <w:r w:rsidRPr="001D1C83">
        <w:rPr>
          <w:rFonts w:ascii="Arial" w:hAnsi="Arial" w:cs="Arial"/>
          <w:b/>
          <w:i/>
          <w:sz w:val="28"/>
          <w:szCs w:val="28"/>
        </w:rPr>
        <w:t>Linking with objective 3</w:t>
      </w:r>
    </w:p>
    <w:p w14:paraId="54951544" w14:textId="77777777"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The objective 3 based on providence of solution for foreign business activities in globalisation within South Asia is linked with the third theme. The theme three has identified the incorporation of technology and local trade policy helps international business to mitigate globalisation issues. The implication of the domestic and cities policies by international business has helped in creating stability in the market operation to gain customer trust in South Asian regions. The understanding of culture and legal aspects in managing employed by international business has helped the research to meet objective 3. Thus, the incorporation of domestic policies along with international trade law by foreign business in South Asia has improved the organisational value. </w:t>
      </w:r>
    </w:p>
    <w:p w14:paraId="765DA552" w14:textId="77777777" w:rsidR="00163C37" w:rsidRPr="001D1C83" w:rsidRDefault="00000000">
      <w:pPr>
        <w:pStyle w:val="Heading2"/>
        <w:rPr>
          <w:rFonts w:ascii="Arial" w:hAnsi="Arial" w:cs="Arial"/>
          <w:sz w:val="28"/>
          <w:szCs w:val="28"/>
        </w:rPr>
      </w:pPr>
      <w:bookmarkStart w:id="55" w:name="_19c6y18" w:colFirst="0" w:colLast="0"/>
      <w:bookmarkEnd w:id="55"/>
      <w:r w:rsidRPr="001D1C83">
        <w:rPr>
          <w:rFonts w:ascii="Arial" w:hAnsi="Arial" w:cs="Arial"/>
          <w:sz w:val="28"/>
          <w:szCs w:val="28"/>
        </w:rPr>
        <w:t>Recommendations</w:t>
      </w:r>
    </w:p>
    <w:p w14:paraId="019C2FE8" w14:textId="77777777" w:rsidR="00163C37" w:rsidRPr="001D1C83" w:rsidRDefault="00000000">
      <w:pPr>
        <w:numPr>
          <w:ilvl w:val="0"/>
          <w:numId w:val="5"/>
        </w:numPr>
        <w:pBdr>
          <w:top w:val="nil"/>
          <w:left w:val="nil"/>
          <w:bottom w:val="nil"/>
          <w:right w:val="nil"/>
          <w:between w:val="nil"/>
        </w:pBdr>
        <w:spacing w:before="200"/>
        <w:rPr>
          <w:rFonts w:ascii="Arial" w:hAnsi="Arial" w:cs="Arial"/>
          <w:b/>
        </w:rPr>
      </w:pPr>
      <w:r w:rsidRPr="001D1C83">
        <w:rPr>
          <w:rFonts w:ascii="Arial" w:hAnsi="Arial" w:cs="Arial"/>
          <w:b/>
        </w:rPr>
        <w:t xml:space="preserve">Incorporation of domestic policies and international economic law for globalisation </w:t>
      </w:r>
    </w:p>
    <w:p w14:paraId="5FE68729" w14:textId="77777777"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The incorporation of the domestic policies of the South Asia region and international trade law helps foreign business to increase organisational value within the local market. As </w:t>
      </w:r>
      <w:r w:rsidRPr="001D1C83">
        <w:rPr>
          <w:rFonts w:ascii="Arial" w:hAnsi="Arial" w:cs="Arial"/>
        </w:rPr>
        <w:lastRenderedPageBreak/>
        <w:t xml:space="preserve">per the view of </w:t>
      </w:r>
      <w:r w:rsidRPr="001D1C83">
        <w:rPr>
          <w:rFonts w:ascii="Arial" w:hAnsi="Arial" w:cs="Arial"/>
          <w:highlight w:val="white"/>
        </w:rPr>
        <w:t xml:space="preserve">Jiang </w:t>
      </w:r>
      <w:r w:rsidRPr="001D1C83">
        <w:rPr>
          <w:rFonts w:ascii="Arial" w:hAnsi="Arial" w:cs="Arial"/>
          <w:i/>
          <w:highlight w:val="white"/>
        </w:rPr>
        <w:t>et al.</w:t>
      </w:r>
      <w:r w:rsidRPr="001D1C83">
        <w:rPr>
          <w:rFonts w:ascii="Arial" w:hAnsi="Arial" w:cs="Arial"/>
          <w:highlight w:val="white"/>
        </w:rPr>
        <w:t xml:space="preserve"> (2023, p. 50), foreign business activities are based on the resource dependence theory to reduce the negative impact of corporate globalisation. The incorporation of foreign trade policies developed by South Asian countries influences the business activity of international organisations. Thus, the implication of domestic and international trade policy helps international business in the South Asian market to improve the brand value among the new market. </w:t>
      </w:r>
    </w:p>
    <w:p w14:paraId="29DC0C5C" w14:textId="77777777" w:rsidR="00163C37" w:rsidRPr="001D1C83" w:rsidRDefault="00000000">
      <w:pPr>
        <w:numPr>
          <w:ilvl w:val="0"/>
          <w:numId w:val="5"/>
        </w:numPr>
        <w:pBdr>
          <w:top w:val="nil"/>
          <w:left w:val="nil"/>
          <w:bottom w:val="nil"/>
          <w:right w:val="nil"/>
          <w:between w:val="nil"/>
        </w:pBdr>
        <w:spacing w:before="200"/>
        <w:rPr>
          <w:rFonts w:ascii="Arial" w:hAnsi="Arial" w:cs="Arial"/>
          <w:b/>
        </w:rPr>
      </w:pPr>
      <w:r w:rsidRPr="001D1C83">
        <w:rPr>
          <w:rFonts w:ascii="Arial" w:hAnsi="Arial" w:cs="Arial"/>
          <w:b/>
        </w:rPr>
        <w:t xml:space="preserve">Identification of customer demand in South Asia regions </w:t>
      </w:r>
    </w:p>
    <w:p w14:paraId="79D2E9E7" w14:textId="77777777"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The identification of customer demand with the help of digital technology in South Asian regions has helped foreign businesses to increase their financial position. As per the report of Younas </w:t>
      </w:r>
      <w:r w:rsidRPr="001D1C83">
        <w:rPr>
          <w:rFonts w:ascii="Arial" w:hAnsi="Arial" w:cs="Arial"/>
          <w:i/>
        </w:rPr>
        <w:t>et al.</w:t>
      </w:r>
      <w:r w:rsidRPr="001D1C83">
        <w:rPr>
          <w:rFonts w:ascii="Arial" w:hAnsi="Arial" w:cs="Arial"/>
        </w:rPr>
        <w:t xml:space="preserve"> (2023, p. 6), international business incorporates sustainable development for achieving the customer demands and creating stage economic inflow through globalisation. The incorporation of digital technology helps foreign businesses to identify the factors that influence political stability to gain competitive advantage in the South Asian region. Moreover, Zaidi et al. (2023, p. 1) has stated that the understanding of urban policies in Asian countries helps international business to achieve stability in growth. Thus, the implication of urban policies by foreign business in South Asia has helped to understand the change in customer demand and legislative aspect for creating organisational value. </w:t>
      </w:r>
    </w:p>
    <w:p w14:paraId="2B6443DF" w14:textId="77777777" w:rsidR="00163C37" w:rsidRPr="001D1C83" w:rsidRDefault="00000000">
      <w:pPr>
        <w:pStyle w:val="Heading2"/>
        <w:rPr>
          <w:rFonts w:ascii="Arial" w:hAnsi="Arial" w:cs="Arial"/>
        </w:rPr>
      </w:pPr>
      <w:bookmarkStart w:id="56" w:name="_3tbugp1" w:colFirst="0" w:colLast="0"/>
      <w:bookmarkEnd w:id="56"/>
      <w:r w:rsidRPr="001D1C83">
        <w:rPr>
          <w:rFonts w:ascii="Arial" w:hAnsi="Arial" w:cs="Arial"/>
        </w:rPr>
        <w:t>Research Limitations</w:t>
      </w:r>
    </w:p>
    <w:p w14:paraId="408C8CB7" w14:textId="51325B25"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The research is based on the analysis of the impact of corporate globalisation on the foreign business activity in South Asia. </w:t>
      </w:r>
      <w:r w:rsidR="007C5F26" w:rsidRPr="001D1C83">
        <w:rPr>
          <w:rFonts w:ascii="Arial" w:hAnsi="Arial" w:cs="Arial"/>
        </w:rPr>
        <w:t>However,</w:t>
      </w:r>
      <w:r w:rsidRPr="001D1C83">
        <w:rPr>
          <w:rFonts w:ascii="Arial" w:hAnsi="Arial" w:cs="Arial"/>
        </w:rPr>
        <w:t xml:space="preserve"> the research limitation is avoidance of other religions and only focuses on globalisation within South Asia. The lack of use of primary data and avoidance of human participants has made this research limited to secondary data. </w:t>
      </w:r>
    </w:p>
    <w:p w14:paraId="6AFF25FD" w14:textId="77777777" w:rsidR="00163C37" w:rsidRPr="001D1C83" w:rsidRDefault="00000000">
      <w:pPr>
        <w:pStyle w:val="Heading2"/>
        <w:rPr>
          <w:rFonts w:ascii="Arial" w:hAnsi="Arial" w:cs="Arial"/>
        </w:rPr>
      </w:pPr>
      <w:bookmarkStart w:id="57" w:name="_28h4qwu" w:colFirst="0" w:colLast="0"/>
      <w:bookmarkEnd w:id="57"/>
      <w:r w:rsidRPr="001D1C83">
        <w:rPr>
          <w:rFonts w:ascii="Arial" w:hAnsi="Arial" w:cs="Arial"/>
        </w:rPr>
        <w:t>Future Scope</w:t>
      </w:r>
    </w:p>
    <w:p w14:paraId="59614F1F" w14:textId="77777777" w:rsidR="00163C37" w:rsidRPr="001D1C83" w:rsidRDefault="00000000">
      <w:pPr>
        <w:pBdr>
          <w:top w:val="nil"/>
          <w:left w:val="nil"/>
          <w:bottom w:val="nil"/>
          <w:right w:val="nil"/>
          <w:between w:val="nil"/>
        </w:pBdr>
        <w:spacing w:before="200"/>
        <w:rPr>
          <w:rFonts w:ascii="Arial" w:hAnsi="Arial" w:cs="Arial"/>
          <w:b/>
        </w:rPr>
      </w:pPr>
      <w:r w:rsidRPr="001D1C83">
        <w:rPr>
          <w:rFonts w:ascii="Arial" w:hAnsi="Arial" w:cs="Arial"/>
        </w:rPr>
        <w:t xml:space="preserve">The wide range of suggestions is associated with the research on the impact of globalisation in business activity. The future scope of the research is analysis of globalisation in the global market based on the quantitative responses from employees of international business. The future work could be based on the specific topic such </w:t>
      </w:r>
      <w:r w:rsidRPr="001D1C83">
        <w:rPr>
          <w:rFonts w:ascii="Arial" w:hAnsi="Arial" w:cs="Arial"/>
        </w:rPr>
        <w:lastRenderedPageBreak/>
        <w:t>impact created by economic uncertainty on the globalisation of foreign business. The study will provide immense scope to deal with future uncertainty as well as provide window of opportunities to maintain key impact of globalisation.</w:t>
      </w:r>
    </w:p>
    <w:p w14:paraId="05254DFA" w14:textId="77777777" w:rsidR="00163C37" w:rsidRPr="001D1C83" w:rsidRDefault="00163C37">
      <w:pPr>
        <w:pBdr>
          <w:top w:val="nil"/>
          <w:left w:val="nil"/>
          <w:bottom w:val="nil"/>
          <w:right w:val="nil"/>
          <w:between w:val="nil"/>
        </w:pBdr>
        <w:spacing w:before="200"/>
        <w:rPr>
          <w:rFonts w:ascii="Arial" w:hAnsi="Arial" w:cs="Arial"/>
        </w:rPr>
      </w:pPr>
    </w:p>
    <w:p w14:paraId="032D3103" w14:textId="77777777" w:rsidR="00163C37" w:rsidRPr="001D1C83" w:rsidRDefault="00163C37">
      <w:pPr>
        <w:pBdr>
          <w:top w:val="nil"/>
          <w:left w:val="nil"/>
          <w:bottom w:val="nil"/>
          <w:right w:val="nil"/>
          <w:between w:val="nil"/>
        </w:pBdr>
        <w:rPr>
          <w:rFonts w:ascii="Arial" w:hAnsi="Arial" w:cs="Arial"/>
        </w:rPr>
      </w:pPr>
    </w:p>
    <w:p w14:paraId="77BDF49D" w14:textId="77777777" w:rsidR="00163C37" w:rsidRPr="001D1C83" w:rsidRDefault="00000000">
      <w:pPr>
        <w:spacing w:line="276" w:lineRule="auto"/>
        <w:jc w:val="left"/>
        <w:rPr>
          <w:rFonts w:ascii="Arial" w:hAnsi="Arial" w:cs="Arial"/>
          <w:b/>
        </w:rPr>
      </w:pPr>
      <w:bookmarkStart w:id="58" w:name="_1tuee74" w:colFirst="0" w:colLast="0"/>
      <w:bookmarkEnd w:id="58"/>
      <w:r w:rsidRPr="001D1C83">
        <w:rPr>
          <w:rFonts w:ascii="Arial" w:hAnsi="Arial" w:cs="Arial"/>
        </w:rPr>
        <w:br w:type="page"/>
      </w:r>
    </w:p>
    <w:p w14:paraId="4D5E118A" w14:textId="77777777" w:rsidR="00163C37" w:rsidRPr="001D1C83" w:rsidRDefault="00000000">
      <w:pPr>
        <w:pStyle w:val="Heading1"/>
        <w:rPr>
          <w:rFonts w:ascii="Arial" w:hAnsi="Arial" w:cs="Arial"/>
          <w:sz w:val="28"/>
          <w:szCs w:val="28"/>
        </w:rPr>
      </w:pPr>
      <w:bookmarkStart w:id="59" w:name="_nmf14n" w:colFirst="0" w:colLast="0"/>
      <w:bookmarkEnd w:id="59"/>
      <w:r w:rsidRPr="001D1C83">
        <w:rPr>
          <w:rFonts w:ascii="Arial" w:hAnsi="Arial" w:cs="Arial"/>
          <w:sz w:val="28"/>
          <w:szCs w:val="28"/>
        </w:rPr>
        <w:lastRenderedPageBreak/>
        <w:t>References</w:t>
      </w:r>
    </w:p>
    <w:p w14:paraId="2CD3B845" w14:textId="7FDB700C" w:rsidR="00163C37" w:rsidRPr="001D1C83" w:rsidRDefault="00000000">
      <w:pPr>
        <w:spacing w:before="240" w:after="240"/>
        <w:rPr>
          <w:rFonts w:ascii="Arial" w:hAnsi="Arial" w:cs="Arial"/>
        </w:rPr>
      </w:pPr>
      <w:r w:rsidRPr="001D1C83">
        <w:rPr>
          <w:rFonts w:ascii="Arial" w:hAnsi="Arial" w:cs="Arial"/>
        </w:rPr>
        <w:t xml:space="preserve">Adebayo, T.S., (2022). Renewable energy consumption and environmental sustainability in Canada: does political stability make a </w:t>
      </w:r>
      <w:r w:rsidR="007C5F26" w:rsidRPr="001D1C83">
        <w:rPr>
          <w:rFonts w:ascii="Arial" w:hAnsi="Arial" w:cs="Arial"/>
        </w:rPr>
        <w:t>difference?</w:t>
      </w:r>
      <w:r w:rsidRPr="001D1C83">
        <w:rPr>
          <w:rFonts w:ascii="Arial" w:hAnsi="Arial" w:cs="Arial"/>
        </w:rPr>
        <w:t> </w:t>
      </w:r>
      <w:r w:rsidRPr="001D1C83">
        <w:rPr>
          <w:rFonts w:ascii="Arial" w:hAnsi="Arial" w:cs="Arial"/>
          <w:i/>
        </w:rPr>
        <w:t>Environmental Science and Pollution Research</w:t>
      </w:r>
      <w:r w:rsidRPr="001D1C83">
        <w:rPr>
          <w:rFonts w:ascii="Arial" w:hAnsi="Arial" w:cs="Arial"/>
        </w:rPr>
        <w:t>, </w:t>
      </w:r>
      <w:r w:rsidRPr="001D1C83">
        <w:rPr>
          <w:rFonts w:ascii="Arial" w:hAnsi="Arial" w:cs="Arial"/>
          <w:i/>
        </w:rPr>
        <w:t>29</w:t>
      </w:r>
      <w:r w:rsidRPr="001D1C83">
        <w:rPr>
          <w:rFonts w:ascii="Arial" w:hAnsi="Arial" w:cs="Arial"/>
        </w:rPr>
        <w:t>(40), pp.61307-61322.</w:t>
      </w:r>
    </w:p>
    <w:p w14:paraId="51510070"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Akoto, W., (2024). Who spies on whom? Unravelling the puzzle of state-sponsored cyber economic espionage. </w:t>
      </w:r>
      <w:r w:rsidRPr="001D1C83">
        <w:rPr>
          <w:rFonts w:ascii="Arial" w:hAnsi="Arial" w:cs="Arial"/>
          <w:i/>
          <w:highlight w:val="white"/>
        </w:rPr>
        <w:t>Journal of Peace Research</w:t>
      </w:r>
      <w:r w:rsidRPr="001D1C83">
        <w:rPr>
          <w:rFonts w:ascii="Arial" w:hAnsi="Arial" w:cs="Arial"/>
          <w:highlight w:val="white"/>
        </w:rPr>
        <w:t>, p.00223433231214417.</w:t>
      </w:r>
    </w:p>
    <w:p w14:paraId="2B8AAC92" w14:textId="77777777" w:rsidR="00163C37" w:rsidRPr="001D1C83" w:rsidRDefault="00000000">
      <w:pPr>
        <w:spacing w:before="240" w:after="240"/>
        <w:rPr>
          <w:rFonts w:ascii="Arial" w:hAnsi="Arial" w:cs="Arial"/>
        </w:rPr>
      </w:pPr>
      <w:proofErr w:type="spellStart"/>
      <w:r w:rsidRPr="001D1C83">
        <w:rPr>
          <w:rFonts w:ascii="Arial" w:hAnsi="Arial" w:cs="Arial"/>
        </w:rPr>
        <w:t>Allioui</w:t>
      </w:r>
      <w:proofErr w:type="spellEnd"/>
      <w:r w:rsidRPr="001D1C83">
        <w:rPr>
          <w:rFonts w:ascii="Arial" w:hAnsi="Arial" w:cs="Arial"/>
        </w:rPr>
        <w:t xml:space="preserve">, H. and </w:t>
      </w:r>
      <w:proofErr w:type="spellStart"/>
      <w:r w:rsidRPr="001D1C83">
        <w:rPr>
          <w:rFonts w:ascii="Arial" w:hAnsi="Arial" w:cs="Arial"/>
        </w:rPr>
        <w:t>Mourdi</w:t>
      </w:r>
      <w:proofErr w:type="spellEnd"/>
      <w:r w:rsidRPr="001D1C83">
        <w:rPr>
          <w:rFonts w:ascii="Arial" w:hAnsi="Arial" w:cs="Arial"/>
        </w:rPr>
        <w:t>, Y., (2023). Exploring the full potentials of IoT for better financial growth and stability: A comprehensive survey. </w:t>
      </w:r>
      <w:r w:rsidRPr="001D1C83">
        <w:rPr>
          <w:rFonts w:ascii="Arial" w:hAnsi="Arial" w:cs="Arial"/>
          <w:i/>
        </w:rPr>
        <w:t>Sensors</w:t>
      </w:r>
      <w:r w:rsidRPr="001D1C83">
        <w:rPr>
          <w:rFonts w:ascii="Arial" w:hAnsi="Arial" w:cs="Arial"/>
        </w:rPr>
        <w:t>, </w:t>
      </w:r>
      <w:r w:rsidRPr="001D1C83">
        <w:rPr>
          <w:rFonts w:ascii="Arial" w:hAnsi="Arial" w:cs="Arial"/>
          <w:i/>
        </w:rPr>
        <w:t>23</w:t>
      </w:r>
      <w:r w:rsidRPr="001D1C83">
        <w:rPr>
          <w:rFonts w:ascii="Arial" w:hAnsi="Arial" w:cs="Arial"/>
        </w:rPr>
        <w:t>(19), p.8015.</w:t>
      </w:r>
    </w:p>
    <w:p w14:paraId="020B1564"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Alonso Debreczeni, F. and Bailey, P.E., (2021). A systematic review and meta-analysis of subjective age and the association with cognition, subjective well-being, and depression. </w:t>
      </w:r>
      <w:r w:rsidRPr="001D1C83">
        <w:rPr>
          <w:rFonts w:ascii="Arial" w:hAnsi="Arial" w:cs="Arial"/>
          <w:i/>
        </w:rPr>
        <w:t>The Journals of Gerontology: Series B</w:t>
      </w:r>
      <w:r w:rsidRPr="001D1C83">
        <w:rPr>
          <w:rFonts w:ascii="Arial" w:hAnsi="Arial" w:cs="Arial"/>
        </w:rPr>
        <w:t xml:space="preserve">, </w:t>
      </w:r>
      <w:r w:rsidRPr="001D1C83">
        <w:rPr>
          <w:rFonts w:ascii="Arial" w:hAnsi="Arial" w:cs="Arial"/>
          <w:i/>
        </w:rPr>
        <w:t>76</w:t>
      </w:r>
      <w:r w:rsidRPr="001D1C83">
        <w:rPr>
          <w:rFonts w:ascii="Arial" w:hAnsi="Arial" w:cs="Arial"/>
        </w:rPr>
        <w:t>(3), pp.471-482.</w:t>
      </w:r>
    </w:p>
    <w:p w14:paraId="7E404137" w14:textId="77777777" w:rsidR="00163C37" w:rsidRPr="001D1C83" w:rsidRDefault="00000000">
      <w:pPr>
        <w:spacing w:before="240" w:after="240"/>
        <w:rPr>
          <w:rFonts w:ascii="Arial" w:hAnsi="Arial" w:cs="Arial"/>
        </w:rPr>
      </w:pPr>
      <w:r w:rsidRPr="001D1C83">
        <w:rPr>
          <w:rFonts w:ascii="Arial" w:hAnsi="Arial" w:cs="Arial"/>
        </w:rPr>
        <w:t xml:space="preserve">Alzoubi, H., </w:t>
      </w:r>
      <w:proofErr w:type="spellStart"/>
      <w:r w:rsidRPr="001D1C83">
        <w:rPr>
          <w:rFonts w:ascii="Arial" w:hAnsi="Arial" w:cs="Arial"/>
        </w:rPr>
        <w:t>Alshurideh</w:t>
      </w:r>
      <w:proofErr w:type="spellEnd"/>
      <w:r w:rsidRPr="001D1C83">
        <w:rPr>
          <w:rFonts w:ascii="Arial" w:hAnsi="Arial" w:cs="Arial"/>
        </w:rPr>
        <w:t xml:space="preserve">, M., Kurdi, B., </w:t>
      </w:r>
      <w:proofErr w:type="spellStart"/>
      <w:r w:rsidRPr="001D1C83">
        <w:rPr>
          <w:rFonts w:ascii="Arial" w:hAnsi="Arial" w:cs="Arial"/>
        </w:rPr>
        <w:t>Akour</w:t>
      </w:r>
      <w:proofErr w:type="spellEnd"/>
      <w:r w:rsidRPr="001D1C83">
        <w:rPr>
          <w:rFonts w:ascii="Arial" w:hAnsi="Arial" w:cs="Arial"/>
        </w:rPr>
        <w:t>, I. and Aziz, R., (2022). Does BLE technology contribute towards improving marketing strategies, customers’ satisfaction and loyalty? The role of open innovation. </w:t>
      </w:r>
      <w:r w:rsidRPr="001D1C83">
        <w:rPr>
          <w:rFonts w:ascii="Arial" w:hAnsi="Arial" w:cs="Arial"/>
          <w:i/>
        </w:rPr>
        <w:t>International Journal of Data and Network Science</w:t>
      </w:r>
      <w:r w:rsidRPr="001D1C83">
        <w:rPr>
          <w:rFonts w:ascii="Arial" w:hAnsi="Arial" w:cs="Arial"/>
        </w:rPr>
        <w:t>, </w:t>
      </w:r>
      <w:r w:rsidRPr="001D1C83">
        <w:rPr>
          <w:rFonts w:ascii="Arial" w:hAnsi="Arial" w:cs="Arial"/>
          <w:i/>
        </w:rPr>
        <w:t>6</w:t>
      </w:r>
      <w:r w:rsidRPr="001D1C83">
        <w:rPr>
          <w:rFonts w:ascii="Arial" w:hAnsi="Arial" w:cs="Arial"/>
        </w:rPr>
        <w:t>(2), pp.449-460.</w:t>
      </w:r>
    </w:p>
    <w:p w14:paraId="0212DB6A" w14:textId="77777777" w:rsidR="00163C37" w:rsidRPr="001D1C83" w:rsidRDefault="00000000">
      <w:pPr>
        <w:spacing w:before="240"/>
        <w:rPr>
          <w:rFonts w:ascii="Arial" w:hAnsi="Arial" w:cs="Arial"/>
        </w:rPr>
      </w:pPr>
      <w:proofErr w:type="spellStart"/>
      <w:r w:rsidRPr="001D1C83">
        <w:rPr>
          <w:rFonts w:ascii="Arial" w:hAnsi="Arial" w:cs="Arial"/>
          <w:highlight w:val="white"/>
        </w:rPr>
        <w:t>Anggadini</w:t>
      </w:r>
      <w:proofErr w:type="spellEnd"/>
      <w:r w:rsidRPr="001D1C83">
        <w:rPr>
          <w:rFonts w:ascii="Arial" w:hAnsi="Arial" w:cs="Arial"/>
          <w:highlight w:val="white"/>
        </w:rPr>
        <w:t xml:space="preserve">, S.D., </w:t>
      </w:r>
      <w:proofErr w:type="spellStart"/>
      <w:r w:rsidRPr="001D1C83">
        <w:rPr>
          <w:rFonts w:ascii="Arial" w:hAnsi="Arial" w:cs="Arial"/>
          <w:highlight w:val="white"/>
        </w:rPr>
        <w:t>Luckyardi</w:t>
      </w:r>
      <w:proofErr w:type="spellEnd"/>
      <w:r w:rsidRPr="001D1C83">
        <w:rPr>
          <w:rFonts w:ascii="Arial" w:hAnsi="Arial" w:cs="Arial"/>
          <w:highlight w:val="white"/>
        </w:rPr>
        <w:t xml:space="preserve">, S. and </w:t>
      </w:r>
      <w:proofErr w:type="spellStart"/>
      <w:r w:rsidRPr="001D1C83">
        <w:rPr>
          <w:rFonts w:ascii="Arial" w:hAnsi="Arial" w:cs="Arial"/>
          <w:highlight w:val="white"/>
        </w:rPr>
        <w:t>Surtikanti</w:t>
      </w:r>
      <w:proofErr w:type="spellEnd"/>
      <w:r w:rsidRPr="001D1C83">
        <w:rPr>
          <w:rFonts w:ascii="Arial" w:hAnsi="Arial" w:cs="Arial"/>
          <w:highlight w:val="white"/>
        </w:rPr>
        <w:t xml:space="preserve">, S., (2023). Development of Micro Small-Medium Business in Asian Countries (Indonesia, Malaysia, Philippines, and Thailand): A comparison in accounting </w:t>
      </w:r>
      <w:proofErr w:type="spellStart"/>
      <w:r w:rsidRPr="001D1C83">
        <w:rPr>
          <w:rFonts w:ascii="Arial" w:hAnsi="Arial" w:cs="Arial"/>
          <w:highlight w:val="white"/>
        </w:rPr>
        <w:t>behavior</w:t>
      </w:r>
      <w:proofErr w:type="spellEnd"/>
      <w:r w:rsidRPr="001D1C83">
        <w:rPr>
          <w:rFonts w:ascii="Arial" w:hAnsi="Arial" w:cs="Arial"/>
          <w:highlight w:val="white"/>
        </w:rPr>
        <w:t xml:space="preserve">. </w:t>
      </w:r>
      <w:r w:rsidRPr="001D1C83">
        <w:rPr>
          <w:rFonts w:ascii="Arial" w:hAnsi="Arial" w:cs="Arial"/>
          <w:i/>
          <w:highlight w:val="white"/>
        </w:rPr>
        <w:t>Journal of Eastern European and Central Asian Research (JEECAR)</w:t>
      </w:r>
      <w:r w:rsidRPr="001D1C83">
        <w:rPr>
          <w:rFonts w:ascii="Arial" w:hAnsi="Arial" w:cs="Arial"/>
          <w:highlight w:val="white"/>
        </w:rPr>
        <w:t xml:space="preserve">, </w:t>
      </w:r>
      <w:r w:rsidRPr="001D1C83">
        <w:rPr>
          <w:rFonts w:ascii="Arial" w:hAnsi="Arial" w:cs="Arial"/>
          <w:i/>
          <w:highlight w:val="white"/>
        </w:rPr>
        <w:t>10</w:t>
      </w:r>
      <w:r w:rsidRPr="001D1C83">
        <w:rPr>
          <w:rFonts w:ascii="Arial" w:hAnsi="Arial" w:cs="Arial"/>
          <w:highlight w:val="white"/>
        </w:rPr>
        <w:t>(3), pp.487-497.</w:t>
      </w:r>
    </w:p>
    <w:p w14:paraId="28782270"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Arif, A., Sadiq, M., Shabbir, M.S., Yahya, G., Zamir, A. and Bares Lopez, L., (2022). The role of globalization in financial development, trade openness and sustainable environmental-economic growth: evidence from selected South Asian economies. </w:t>
      </w:r>
      <w:r w:rsidRPr="001D1C83">
        <w:rPr>
          <w:rFonts w:ascii="Arial" w:hAnsi="Arial" w:cs="Arial"/>
          <w:i/>
        </w:rPr>
        <w:t>Journal of Sustainable Finance &amp; Investment</w:t>
      </w:r>
      <w:r w:rsidRPr="001D1C83">
        <w:rPr>
          <w:rFonts w:ascii="Arial" w:hAnsi="Arial" w:cs="Arial"/>
        </w:rPr>
        <w:t xml:space="preserve">, </w:t>
      </w:r>
      <w:r w:rsidRPr="001D1C83">
        <w:rPr>
          <w:rFonts w:ascii="Arial" w:hAnsi="Arial" w:cs="Arial"/>
          <w:i/>
        </w:rPr>
        <w:t>12</w:t>
      </w:r>
      <w:r w:rsidRPr="001D1C83">
        <w:rPr>
          <w:rFonts w:ascii="Arial" w:hAnsi="Arial" w:cs="Arial"/>
        </w:rPr>
        <w:t>(4), pp.1027-1044.</w:t>
      </w:r>
    </w:p>
    <w:p w14:paraId="23CDED9F" w14:textId="77777777" w:rsidR="00163C37" w:rsidRPr="001D1C83" w:rsidRDefault="00000000">
      <w:pPr>
        <w:spacing w:before="240"/>
        <w:rPr>
          <w:rFonts w:ascii="Arial" w:hAnsi="Arial" w:cs="Arial"/>
        </w:rPr>
      </w:pPr>
      <w:proofErr w:type="spellStart"/>
      <w:r w:rsidRPr="001D1C83">
        <w:rPr>
          <w:rFonts w:ascii="Arial" w:hAnsi="Arial" w:cs="Arial"/>
          <w:highlight w:val="white"/>
        </w:rPr>
        <w:t>Aripin</w:t>
      </w:r>
      <w:proofErr w:type="spellEnd"/>
      <w:r w:rsidRPr="001D1C83">
        <w:rPr>
          <w:rFonts w:ascii="Arial" w:hAnsi="Arial" w:cs="Arial"/>
          <w:highlight w:val="white"/>
        </w:rPr>
        <w:t xml:space="preserve">, Z., </w:t>
      </w:r>
      <w:proofErr w:type="spellStart"/>
      <w:r w:rsidRPr="001D1C83">
        <w:rPr>
          <w:rFonts w:ascii="Arial" w:hAnsi="Arial" w:cs="Arial"/>
          <w:highlight w:val="white"/>
        </w:rPr>
        <w:t>Fitrianti</w:t>
      </w:r>
      <w:proofErr w:type="spellEnd"/>
      <w:r w:rsidRPr="001D1C83">
        <w:rPr>
          <w:rFonts w:ascii="Arial" w:hAnsi="Arial" w:cs="Arial"/>
          <w:highlight w:val="white"/>
        </w:rPr>
        <w:t xml:space="preserve">, N.G. and </w:t>
      </w:r>
      <w:proofErr w:type="spellStart"/>
      <w:r w:rsidRPr="001D1C83">
        <w:rPr>
          <w:rFonts w:ascii="Arial" w:hAnsi="Arial" w:cs="Arial"/>
          <w:highlight w:val="white"/>
        </w:rPr>
        <w:t>Fatmasari</w:t>
      </w:r>
      <w:proofErr w:type="spellEnd"/>
      <w:r w:rsidRPr="001D1C83">
        <w:rPr>
          <w:rFonts w:ascii="Arial" w:hAnsi="Arial" w:cs="Arial"/>
          <w:highlight w:val="white"/>
        </w:rPr>
        <w:t xml:space="preserve">, R.R., (2023). Digital Innovation and Knowledge Management: The Latest Approaches in International Business. A Systematic Literature </w:t>
      </w:r>
      <w:r w:rsidRPr="001D1C83">
        <w:rPr>
          <w:rFonts w:ascii="Arial" w:hAnsi="Arial" w:cs="Arial"/>
          <w:highlight w:val="white"/>
        </w:rPr>
        <w:lastRenderedPageBreak/>
        <w:t xml:space="preserve">Review in the Indonesian Context. </w:t>
      </w:r>
      <w:r w:rsidRPr="001D1C83">
        <w:rPr>
          <w:rFonts w:ascii="Arial" w:hAnsi="Arial" w:cs="Arial"/>
          <w:i/>
          <w:highlight w:val="white"/>
        </w:rPr>
        <w:t>KRIEZ ACADEMY: Journal of development and community service</w:t>
      </w:r>
      <w:r w:rsidRPr="001D1C83">
        <w:rPr>
          <w:rFonts w:ascii="Arial" w:hAnsi="Arial" w:cs="Arial"/>
          <w:highlight w:val="white"/>
        </w:rPr>
        <w:t xml:space="preserve">, </w:t>
      </w:r>
      <w:r w:rsidRPr="001D1C83">
        <w:rPr>
          <w:rFonts w:ascii="Arial" w:hAnsi="Arial" w:cs="Arial"/>
          <w:i/>
          <w:highlight w:val="white"/>
        </w:rPr>
        <w:t>1</w:t>
      </w:r>
      <w:r w:rsidRPr="001D1C83">
        <w:rPr>
          <w:rFonts w:ascii="Arial" w:hAnsi="Arial" w:cs="Arial"/>
          <w:highlight w:val="white"/>
        </w:rPr>
        <w:t>(1), pp.62-74.</w:t>
      </w:r>
    </w:p>
    <w:p w14:paraId="2E21A974" w14:textId="4FC686F6" w:rsidR="00163C37" w:rsidRPr="001D1C83" w:rsidRDefault="00000000">
      <w:pPr>
        <w:spacing w:before="240"/>
        <w:rPr>
          <w:rFonts w:ascii="Arial" w:hAnsi="Arial" w:cs="Arial"/>
        </w:rPr>
      </w:pPr>
      <w:proofErr w:type="spellStart"/>
      <w:r w:rsidRPr="001D1C83">
        <w:rPr>
          <w:rFonts w:ascii="Arial" w:hAnsi="Arial" w:cs="Arial"/>
          <w:highlight w:val="white"/>
        </w:rPr>
        <w:t>Awosusi</w:t>
      </w:r>
      <w:proofErr w:type="spellEnd"/>
      <w:r w:rsidRPr="001D1C83">
        <w:rPr>
          <w:rFonts w:ascii="Arial" w:hAnsi="Arial" w:cs="Arial"/>
          <w:highlight w:val="white"/>
        </w:rPr>
        <w:t xml:space="preserve">, A.A., </w:t>
      </w:r>
      <w:proofErr w:type="spellStart"/>
      <w:r w:rsidRPr="001D1C83">
        <w:rPr>
          <w:rFonts w:ascii="Arial" w:hAnsi="Arial" w:cs="Arial"/>
          <w:highlight w:val="white"/>
        </w:rPr>
        <w:t>Rjoub</w:t>
      </w:r>
      <w:proofErr w:type="spellEnd"/>
      <w:r w:rsidRPr="001D1C83">
        <w:rPr>
          <w:rFonts w:ascii="Arial" w:hAnsi="Arial" w:cs="Arial"/>
          <w:highlight w:val="white"/>
        </w:rPr>
        <w:t xml:space="preserve">, H., </w:t>
      </w:r>
      <w:proofErr w:type="spellStart"/>
      <w:r w:rsidRPr="001D1C83">
        <w:rPr>
          <w:rFonts w:ascii="Arial" w:hAnsi="Arial" w:cs="Arial"/>
          <w:highlight w:val="white"/>
        </w:rPr>
        <w:t>Dördüncü</w:t>
      </w:r>
      <w:proofErr w:type="spellEnd"/>
      <w:r w:rsidRPr="001D1C83">
        <w:rPr>
          <w:rFonts w:ascii="Arial" w:hAnsi="Arial" w:cs="Arial"/>
          <w:highlight w:val="white"/>
        </w:rPr>
        <w:t xml:space="preserve">, H. and </w:t>
      </w:r>
      <w:proofErr w:type="spellStart"/>
      <w:r w:rsidRPr="001D1C83">
        <w:rPr>
          <w:rFonts w:ascii="Arial" w:hAnsi="Arial" w:cs="Arial"/>
          <w:highlight w:val="white"/>
        </w:rPr>
        <w:t>Kirikkaleli</w:t>
      </w:r>
      <w:proofErr w:type="spellEnd"/>
      <w:r w:rsidRPr="001D1C83">
        <w:rPr>
          <w:rFonts w:ascii="Arial" w:hAnsi="Arial" w:cs="Arial"/>
          <w:highlight w:val="white"/>
        </w:rPr>
        <w:t xml:space="preserve">, D., (2023). Does the potency of economic globalization and political instability reshape renewable energy usage in the face of environmental </w:t>
      </w:r>
      <w:r w:rsidR="00A707DF" w:rsidRPr="001D1C83">
        <w:rPr>
          <w:rFonts w:ascii="Arial" w:hAnsi="Arial" w:cs="Arial"/>
          <w:highlight w:val="white"/>
        </w:rPr>
        <w:t>degradation.</w:t>
      </w:r>
      <w:r w:rsidRPr="001D1C83">
        <w:rPr>
          <w:rFonts w:ascii="Arial" w:hAnsi="Arial" w:cs="Arial"/>
          <w:highlight w:val="white"/>
        </w:rPr>
        <w:t xml:space="preserve"> </w:t>
      </w:r>
      <w:r w:rsidRPr="001D1C83">
        <w:rPr>
          <w:rFonts w:ascii="Arial" w:hAnsi="Arial" w:cs="Arial"/>
          <w:i/>
          <w:highlight w:val="white"/>
        </w:rPr>
        <w:t>Environmental Science and Pollution Research</w:t>
      </w:r>
      <w:r w:rsidRPr="001D1C83">
        <w:rPr>
          <w:rFonts w:ascii="Arial" w:hAnsi="Arial" w:cs="Arial"/>
          <w:highlight w:val="white"/>
        </w:rPr>
        <w:t xml:space="preserve">, </w:t>
      </w:r>
      <w:r w:rsidRPr="001D1C83">
        <w:rPr>
          <w:rFonts w:ascii="Arial" w:hAnsi="Arial" w:cs="Arial"/>
          <w:i/>
          <w:highlight w:val="white"/>
        </w:rPr>
        <w:t>30</w:t>
      </w:r>
      <w:r w:rsidRPr="001D1C83">
        <w:rPr>
          <w:rFonts w:ascii="Arial" w:hAnsi="Arial" w:cs="Arial"/>
          <w:highlight w:val="white"/>
        </w:rPr>
        <w:t>(9), pp.22686-22701.</w:t>
      </w:r>
    </w:p>
    <w:p w14:paraId="5C6EA5EC"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Azam, M., Uddin, I., Khan, S. and Tariq, M., (2022). Are globalization, urbanization, and energy consumption cause carbon emissions in SAARC region? New evidence from CS-ARDL approach. </w:t>
      </w:r>
      <w:r w:rsidRPr="001D1C83">
        <w:rPr>
          <w:rFonts w:ascii="Arial" w:hAnsi="Arial" w:cs="Arial"/>
          <w:i/>
        </w:rPr>
        <w:t>Environmental Science and Pollution Research</w:t>
      </w:r>
      <w:r w:rsidRPr="001D1C83">
        <w:rPr>
          <w:rFonts w:ascii="Arial" w:hAnsi="Arial" w:cs="Arial"/>
        </w:rPr>
        <w:t xml:space="preserve">, </w:t>
      </w:r>
      <w:r w:rsidRPr="001D1C83">
        <w:rPr>
          <w:rFonts w:ascii="Arial" w:hAnsi="Arial" w:cs="Arial"/>
          <w:i/>
        </w:rPr>
        <w:t>29</w:t>
      </w:r>
      <w:r w:rsidRPr="001D1C83">
        <w:rPr>
          <w:rFonts w:ascii="Arial" w:hAnsi="Arial" w:cs="Arial"/>
        </w:rPr>
        <w:t>(58), pp.87746-87763.</w:t>
      </w:r>
    </w:p>
    <w:p w14:paraId="1BE04653" w14:textId="77777777" w:rsidR="00163C37" w:rsidRPr="001D1C83" w:rsidRDefault="00000000">
      <w:pPr>
        <w:spacing w:before="240" w:after="240"/>
        <w:rPr>
          <w:rFonts w:ascii="Arial" w:hAnsi="Arial" w:cs="Arial"/>
        </w:rPr>
      </w:pPr>
      <w:r w:rsidRPr="001D1C83">
        <w:rPr>
          <w:rFonts w:ascii="Arial" w:hAnsi="Arial" w:cs="Arial"/>
        </w:rPr>
        <w:t>Azeem, M., Ahmed, M., Haider, S. and Sajjad, M., (2021). Expanding competitive advantage through organizational culture, knowledge sharing and organizational innovation. </w:t>
      </w:r>
      <w:r w:rsidRPr="001D1C83">
        <w:rPr>
          <w:rFonts w:ascii="Arial" w:hAnsi="Arial" w:cs="Arial"/>
          <w:i/>
        </w:rPr>
        <w:t>Technology in Society</w:t>
      </w:r>
      <w:r w:rsidRPr="001D1C83">
        <w:rPr>
          <w:rFonts w:ascii="Arial" w:hAnsi="Arial" w:cs="Arial"/>
        </w:rPr>
        <w:t>, </w:t>
      </w:r>
      <w:r w:rsidRPr="001D1C83">
        <w:rPr>
          <w:rFonts w:ascii="Arial" w:hAnsi="Arial" w:cs="Arial"/>
          <w:i/>
        </w:rPr>
        <w:t>66</w:t>
      </w:r>
      <w:r w:rsidRPr="001D1C83">
        <w:rPr>
          <w:rFonts w:ascii="Arial" w:hAnsi="Arial" w:cs="Arial"/>
        </w:rPr>
        <w:t>, p.101635.</w:t>
      </w:r>
    </w:p>
    <w:p w14:paraId="05F68DBC" w14:textId="77777777" w:rsidR="00163C37" w:rsidRPr="001D1C83" w:rsidRDefault="00000000">
      <w:pPr>
        <w:spacing w:before="240" w:after="240"/>
        <w:rPr>
          <w:rFonts w:ascii="Arial" w:hAnsi="Arial" w:cs="Arial"/>
        </w:rPr>
      </w:pPr>
      <w:r w:rsidRPr="001D1C83">
        <w:rPr>
          <w:rFonts w:ascii="Arial" w:hAnsi="Arial" w:cs="Arial"/>
        </w:rPr>
        <w:t>Baldwin, R. and Freeman, R., (2022). Risks and global supply chains: What we know and what we need to know. </w:t>
      </w:r>
      <w:r w:rsidRPr="001D1C83">
        <w:rPr>
          <w:rFonts w:ascii="Arial" w:hAnsi="Arial" w:cs="Arial"/>
          <w:i/>
        </w:rPr>
        <w:t>Annual Review of Economics</w:t>
      </w:r>
      <w:r w:rsidRPr="001D1C83">
        <w:rPr>
          <w:rFonts w:ascii="Arial" w:hAnsi="Arial" w:cs="Arial"/>
        </w:rPr>
        <w:t>, </w:t>
      </w:r>
      <w:r w:rsidRPr="001D1C83">
        <w:rPr>
          <w:rFonts w:ascii="Arial" w:hAnsi="Arial" w:cs="Arial"/>
          <w:i/>
        </w:rPr>
        <w:t>14</w:t>
      </w:r>
      <w:r w:rsidRPr="001D1C83">
        <w:rPr>
          <w:rFonts w:ascii="Arial" w:hAnsi="Arial" w:cs="Arial"/>
        </w:rPr>
        <w:t>, pp.153-180.</w:t>
      </w:r>
    </w:p>
    <w:p w14:paraId="5EA825E2" w14:textId="77777777" w:rsidR="00163C37" w:rsidRPr="001D1C83" w:rsidRDefault="00000000">
      <w:pPr>
        <w:pBdr>
          <w:top w:val="nil"/>
          <w:left w:val="nil"/>
          <w:bottom w:val="nil"/>
          <w:right w:val="nil"/>
          <w:between w:val="nil"/>
        </w:pBdr>
        <w:spacing w:before="240" w:after="240"/>
        <w:rPr>
          <w:rFonts w:ascii="Arial" w:hAnsi="Arial" w:cs="Arial"/>
        </w:rPr>
      </w:pPr>
      <w:proofErr w:type="spellStart"/>
      <w:r w:rsidRPr="001D1C83">
        <w:rPr>
          <w:rFonts w:ascii="Arial" w:hAnsi="Arial" w:cs="Arial"/>
        </w:rPr>
        <w:t>Balsalobre</w:t>
      </w:r>
      <w:proofErr w:type="spellEnd"/>
      <w:r w:rsidRPr="001D1C83">
        <w:rPr>
          <w:rFonts w:ascii="Arial" w:hAnsi="Arial" w:cs="Arial"/>
        </w:rPr>
        <w:t xml:space="preserve">-Lorente, D., </w:t>
      </w:r>
      <w:proofErr w:type="spellStart"/>
      <w:r w:rsidRPr="001D1C83">
        <w:rPr>
          <w:rFonts w:ascii="Arial" w:hAnsi="Arial" w:cs="Arial"/>
        </w:rPr>
        <w:t>Driha</w:t>
      </w:r>
      <w:proofErr w:type="spellEnd"/>
      <w:r w:rsidRPr="001D1C83">
        <w:rPr>
          <w:rFonts w:ascii="Arial" w:hAnsi="Arial" w:cs="Arial"/>
        </w:rPr>
        <w:t xml:space="preserve">, O.M., Shahbaz, M. and Sinha, A., (2020). The effects of tourism and globalization over environmental degradation in developed countries. </w:t>
      </w:r>
      <w:r w:rsidRPr="001D1C83">
        <w:rPr>
          <w:rFonts w:ascii="Arial" w:hAnsi="Arial" w:cs="Arial"/>
          <w:i/>
        </w:rPr>
        <w:t>Environmental Science and Pollution Research</w:t>
      </w:r>
      <w:r w:rsidRPr="001D1C83">
        <w:rPr>
          <w:rFonts w:ascii="Arial" w:hAnsi="Arial" w:cs="Arial"/>
        </w:rPr>
        <w:t xml:space="preserve">, </w:t>
      </w:r>
      <w:r w:rsidRPr="001D1C83">
        <w:rPr>
          <w:rFonts w:ascii="Arial" w:hAnsi="Arial" w:cs="Arial"/>
          <w:i/>
        </w:rPr>
        <w:t>27</w:t>
      </w:r>
      <w:r w:rsidRPr="001D1C83">
        <w:rPr>
          <w:rFonts w:ascii="Arial" w:hAnsi="Arial" w:cs="Arial"/>
        </w:rPr>
        <w:t>, pp.7130-7144.</w:t>
      </w:r>
    </w:p>
    <w:p w14:paraId="73C23EF7" w14:textId="77777777" w:rsidR="00163C37" w:rsidRPr="001D1C83" w:rsidRDefault="00000000">
      <w:pPr>
        <w:pBdr>
          <w:top w:val="nil"/>
          <w:left w:val="nil"/>
          <w:bottom w:val="nil"/>
          <w:right w:val="nil"/>
          <w:between w:val="nil"/>
        </w:pBdr>
        <w:spacing w:before="240" w:after="240"/>
        <w:rPr>
          <w:rFonts w:ascii="Arial" w:hAnsi="Arial" w:cs="Arial"/>
        </w:rPr>
      </w:pPr>
      <w:proofErr w:type="spellStart"/>
      <w:r w:rsidRPr="001D1C83">
        <w:rPr>
          <w:rFonts w:ascii="Arial" w:hAnsi="Arial" w:cs="Arial"/>
        </w:rPr>
        <w:t>Beres</w:t>
      </w:r>
      <w:proofErr w:type="spellEnd"/>
      <w:r w:rsidRPr="001D1C83">
        <w:rPr>
          <w:rFonts w:ascii="Arial" w:hAnsi="Arial" w:cs="Arial"/>
        </w:rPr>
        <w:t xml:space="preserve">, B.L., Hatfield, J.L., Kirkegaard, J.A., Eigenbrode, S.D., Pan, W.L., </w:t>
      </w:r>
      <w:proofErr w:type="spellStart"/>
      <w:r w:rsidRPr="001D1C83">
        <w:rPr>
          <w:rFonts w:ascii="Arial" w:hAnsi="Arial" w:cs="Arial"/>
        </w:rPr>
        <w:t>Lollato</w:t>
      </w:r>
      <w:proofErr w:type="spellEnd"/>
      <w:r w:rsidRPr="001D1C83">
        <w:rPr>
          <w:rFonts w:ascii="Arial" w:hAnsi="Arial" w:cs="Arial"/>
        </w:rPr>
        <w:t xml:space="preserve">, R.P., Hunt, J.R., </w:t>
      </w:r>
      <w:proofErr w:type="spellStart"/>
      <w:r w:rsidRPr="001D1C83">
        <w:rPr>
          <w:rFonts w:ascii="Arial" w:hAnsi="Arial" w:cs="Arial"/>
        </w:rPr>
        <w:t>Strydhorst</w:t>
      </w:r>
      <w:proofErr w:type="spellEnd"/>
      <w:r w:rsidRPr="001D1C83">
        <w:rPr>
          <w:rFonts w:ascii="Arial" w:hAnsi="Arial" w:cs="Arial"/>
        </w:rPr>
        <w:t xml:space="preserve">, S., Porker, K., Ransom, J. and Wiersma, J., (2020). Toward a better understanding of genotype× environment× management interactions—a global wheat initiative agronomic research strategy. </w:t>
      </w:r>
      <w:r w:rsidRPr="001D1C83">
        <w:rPr>
          <w:rFonts w:ascii="Arial" w:hAnsi="Arial" w:cs="Arial"/>
          <w:i/>
        </w:rPr>
        <w:t>Frontiers in Plant Science</w:t>
      </w:r>
      <w:r w:rsidRPr="001D1C83">
        <w:rPr>
          <w:rFonts w:ascii="Arial" w:hAnsi="Arial" w:cs="Arial"/>
        </w:rPr>
        <w:t xml:space="preserve">, </w:t>
      </w:r>
      <w:r w:rsidRPr="001D1C83">
        <w:rPr>
          <w:rFonts w:ascii="Arial" w:hAnsi="Arial" w:cs="Arial"/>
          <w:i/>
        </w:rPr>
        <w:t>11</w:t>
      </w:r>
      <w:r w:rsidRPr="001D1C83">
        <w:rPr>
          <w:rFonts w:ascii="Arial" w:hAnsi="Arial" w:cs="Arial"/>
        </w:rPr>
        <w:t>, p.515450.</w:t>
      </w:r>
    </w:p>
    <w:p w14:paraId="7DF69133"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Betz, J. and Hein, W., </w:t>
      </w:r>
      <w:r w:rsidRPr="001D1C83">
        <w:rPr>
          <w:rFonts w:ascii="Arial" w:hAnsi="Arial" w:cs="Arial"/>
        </w:rPr>
        <w:t>(2023)</w:t>
      </w:r>
      <w:r w:rsidRPr="001D1C83">
        <w:rPr>
          <w:rFonts w:ascii="Arial" w:hAnsi="Arial" w:cs="Arial"/>
          <w:highlight w:val="white"/>
        </w:rPr>
        <w:t xml:space="preserve">. Foreign Investment. In </w:t>
      </w:r>
      <w:r w:rsidRPr="001D1C83">
        <w:rPr>
          <w:rFonts w:ascii="Arial" w:hAnsi="Arial" w:cs="Arial"/>
          <w:i/>
          <w:highlight w:val="white"/>
        </w:rPr>
        <w:t>Globalization: Prerequisites, Effects, Resistances</w:t>
      </w:r>
      <w:r w:rsidRPr="001D1C83">
        <w:rPr>
          <w:rFonts w:ascii="Arial" w:hAnsi="Arial" w:cs="Arial"/>
          <w:highlight w:val="white"/>
        </w:rPr>
        <w:t xml:space="preserve"> (pp. 77-91). Wiesbaden: Springer </w:t>
      </w:r>
      <w:proofErr w:type="spellStart"/>
      <w:r w:rsidRPr="001D1C83">
        <w:rPr>
          <w:rFonts w:ascii="Arial" w:hAnsi="Arial" w:cs="Arial"/>
          <w:highlight w:val="white"/>
        </w:rPr>
        <w:t>Fachmedien</w:t>
      </w:r>
      <w:proofErr w:type="spellEnd"/>
      <w:r w:rsidRPr="001D1C83">
        <w:rPr>
          <w:rFonts w:ascii="Arial" w:hAnsi="Arial" w:cs="Arial"/>
          <w:highlight w:val="white"/>
        </w:rPr>
        <w:t xml:space="preserve"> Wiesbaden.</w:t>
      </w:r>
    </w:p>
    <w:p w14:paraId="772D3AF3" w14:textId="77777777" w:rsidR="00163C37" w:rsidRPr="001D1C83" w:rsidRDefault="00000000">
      <w:pPr>
        <w:pBdr>
          <w:top w:val="nil"/>
          <w:left w:val="nil"/>
          <w:bottom w:val="nil"/>
          <w:right w:val="nil"/>
          <w:between w:val="nil"/>
        </w:pBdr>
        <w:spacing w:before="240" w:after="240"/>
        <w:rPr>
          <w:rFonts w:ascii="Arial" w:hAnsi="Arial" w:cs="Arial"/>
        </w:rPr>
      </w:pPr>
      <w:proofErr w:type="spellStart"/>
      <w:r w:rsidRPr="001D1C83">
        <w:rPr>
          <w:rFonts w:ascii="Arial" w:hAnsi="Arial" w:cs="Arial"/>
        </w:rPr>
        <w:t>Bhanumurthy</w:t>
      </w:r>
      <w:proofErr w:type="spellEnd"/>
      <w:r w:rsidRPr="001D1C83">
        <w:rPr>
          <w:rFonts w:ascii="Arial" w:hAnsi="Arial" w:cs="Arial"/>
        </w:rPr>
        <w:t xml:space="preserve">, N.R. and Kumawat, L., (2020). Financial globalization and economic growth in South Asia. </w:t>
      </w:r>
      <w:r w:rsidRPr="001D1C83">
        <w:rPr>
          <w:rFonts w:ascii="Arial" w:hAnsi="Arial" w:cs="Arial"/>
          <w:i/>
        </w:rPr>
        <w:t>South Asia Economic Journal</w:t>
      </w:r>
      <w:r w:rsidRPr="001D1C83">
        <w:rPr>
          <w:rFonts w:ascii="Arial" w:hAnsi="Arial" w:cs="Arial"/>
        </w:rPr>
        <w:t xml:space="preserve">, </w:t>
      </w:r>
      <w:r w:rsidRPr="001D1C83">
        <w:rPr>
          <w:rFonts w:ascii="Arial" w:hAnsi="Arial" w:cs="Arial"/>
          <w:i/>
        </w:rPr>
        <w:t>21</w:t>
      </w:r>
      <w:r w:rsidRPr="001D1C83">
        <w:rPr>
          <w:rFonts w:ascii="Arial" w:hAnsi="Arial" w:cs="Arial"/>
        </w:rPr>
        <w:t>(1), pp.31-57.</w:t>
      </w:r>
    </w:p>
    <w:p w14:paraId="1D3B6BFF"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lastRenderedPageBreak/>
        <w:t xml:space="preserve">Braun, V. and Clarke, V., (2023). Toward good practice in thematic analysis: Avoiding common problems and be (com) </w:t>
      </w:r>
      <w:proofErr w:type="spellStart"/>
      <w:r w:rsidRPr="001D1C83">
        <w:rPr>
          <w:rFonts w:ascii="Arial" w:hAnsi="Arial" w:cs="Arial"/>
        </w:rPr>
        <w:t>ing</w:t>
      </w:r>
      <w:proofErr w:type="spellEnd"/>
      <w:r w:rsidRPr="001D1C83">
        <w:rPr>
          <w:rFonts w:ascii="Arial" w:hAnsi="Arial" w:cs="Arial"/>
        </w:rPr>
        <w:t xml:space="preserve"> a knowledgeable researcher. </w:t>
      </w:r>
      <w:r w:rsidRPr="001D1C83">
        <w:rPr>
          <w:rFonts w:ascii="Arial" w:hAnsi="Arial" w:cs="Arial"/>
          <w:i/>
        </w:rPr>
        <w:t>International journal of transgender health</w:t>
      </w:r>
      <w:r w:rsidRPr="001D1C83">
        <w:rPr>
          <w:rFonts w:ascii="Arial" w:hAnsi="Arial" w:cs="Arial"/>
        </w:rPr>
        <w:t xml:space="preserve">, </w:t>
      </w:r>
      <w:r w:rsidRPr="001D1C83">
        <w:rPr>
          <w:rFonts w:ascii="Arial" w:hAnsi="Arial" w:cs="Arial"/>
          <w:i/>
        </w:rPr>
        <w:t>24(1),</w:t>
      </w:r>
      <w:r w:rsidRPr="001D1C83">
        <w:rPr>
          <w:rFonts w:ascii="Arial" w:hAnsi="Arial" w:cs="Arial"/>
        </w:rPr>
        <w:t xml:space="preserve"> pp.1-6.</w:t>
      </w:r>
    </w:p>
    <w:p w14:paraId="0BAAE8E3" w14:textId="77777777" w:rsidR="00163C37" w:rsidRPr="001D1C83" w:rsidRDefault="00000000">
      <w:pPr>
        <w:spacing w:before="240"/>
        <w:rPr>
          <w:rFonts w:ascii="Arial" w:hAnsi="Arial" w:cs="Arial"/>
        </w:rPr>
      </w:pPr>
      <w:r w:rsidRPr="001D1C83">
        <w:rPr>
          <w:rFonts w:ascii="Arial" w:hAnsi="Arial" w:cs="Arial"/>
          <w:highlight w:val="white"/>
        </w:rPr>
        <w:t xml:space="preserve">Buckley, P.J., (2023). Corporate reactions to the fracturing of the global economy. </w:t>
      </w:r>
      <w:r w:rsidRPr="001D1C83">
        <w:rPr>
          <w:rFonts w:ascii="Arial" w:hAnsi="Arial" w:cs="Arial"/>
          <w:i/>
          <w:highlight w:val="white"/>
        </w:rPr>
        <w:t>International Business Review</w:t>
      </w:r>
      <w:r w:rsidRPr="001D1C83">
        <w:rPr>
          <w:rFonts w:ascii="Arial" w:hAnsi="Arial" w:cs="Arial"/>
          <w:highlight w:val="white"/>
        </w:rPr>
        <w:t xml:space="preserve">, </w:t>
      </w:r>
      <w:r w:rsidRPr="001D1C83">
        <w:rPr>
          <w:rFonts w:ascii="Arial" w:hAnsi="Arial" w:cs="Arial"/>
          <w:i/>
          <w:highlight w:val="white"/>
        </w:rPr>
        <w:t>32</w:t>
      </w:r>
      <w:r w:rsidRPr="001D1C83">
        <w:rPr>
          <w:rFonts w:ascii="Arial" w:hAnsi="Arial" w:cs="Arial"/>
          <w:highlight w:val="white"/>
        </w:rPr>
        <w:t>(6), p.102014.</w:t>
      </w:r>
    </w:p>
    <w:p w14:paraId="36B4F860"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Cao, X., </w:t>
      </w:r>
      <w:proofErr w:type="spellStart"/>
      <w:r w:rsidRPr="001D1C83">
        <w:rPr>
          <w:rFonts w:ascii="Arial" w:hAnsi="Arial" w:cs="Arial"/>
        </w:rPr>
        <w:t>Kannaiah</w:t>
      </w:r>
      <w:proofErr w:type="spellEnd"/>
      <w:r w:rsidRPr="001D1C83">
        <w:rPr>
          <w:rFonts w:ascii="Arial" w:hAnsi="Arial" w:cs="Arial"/>
        </w:rPr>
        <w:t xml:space="preserve">, D., Ye, L., Khan, J., Shabbir, M.S., Bilal, K. and Tabash, M.I., (2022). Does sustainable environmental agenda matter in the era of globalization? The relationship among financial development, energy consumption, and sustainable environmental-economic growth. </w:t>
      </w:r>
      <w:r w:rsidRPr="001D1C83">
        <w:rPr>
          <w:rFonts w:ascii="Arial" w:hAnsi="Arial" w:cs="Arial"/>
          <w:i/>
        </w:rPr>
        <w:t>Environmental Science and Pollution Research</w:t>
      </w:r>
      <w:r w:rsidRPr="001D1C83">
        <w:rPr>
          <w:rFonts w:ascii="Arial" w:hAnsi="Arial" w:cs="Arial"/>
        </w:rPr>
        <w:t xml:space="preserve">, </w:t>
      </w:r>
      <w:r w:rsidRPr="001D1C83">
        <w:rPr>
          <w:rFonts w:ascii="Arial" w:hAnsi="Arial" w:cs="Arial"/>
          <w:i/>
        </w:rPr>
        <w:t>29</w:t>
      </w:r>
      <w:r w:rsidRPr="001D1C83">
        <w:rPr>
          <w:rFonts w:ascii="Arial" w:hAnsi="Arial" w:cs="Arial"/>
        </w:rPr>
        <w:t>(21), pp.30808-30818.</w:t>
      </w:r>
    </w:p>
    <w:p w14:paraId="57A93F49" w14:textId="77777777" w:rsidR="00163C37" w:rsidRPr="001D1C83" w:rsidRDefault="00000000">
      <w:pPr>
        <w:spacing w:before="240"/>
        <w:rPr>
          <w:rFonts w:ascii="Arial" w:hAnsi="Arial" w:cs="Arial"/>
        </w:rPr>
      </w:pPr>
      <w:proofErr w:type="spellStart"/>
      <w:r w:rsidRPr="001D1C83">
        <w:rPr>
          <w:rFonts w:ascii="Arial" w:hAnsi="Arial" w:cs="Arial"/>
          <w:highlight w:val="white"/>
        </w:rPr>
        <w:t>Chaisse</w:t>
      </w:r>
      <w:proofErr w:type="spellEnd"/>
      <w:r w:rsidRPr="001D1C83">
        <w:rPr>
          <w:rFonts w:ascii="Arial" w:hAnsi="Arial" w:cs="Arial"/>
          <w:highlight w:val="white"/>
        </w:rPr>
        <w:t xml:space="preserve">, J. and Dimitropoulos, G., (2023). Domestic investment laws and international economic law in the liberal international order. </w:t>
      </w:r>
      <w:r w:rsidRPr="001D1C83">
        <w:rPr>
          <w:rFonts w:ascii="Arial" w:hAnsi="Arial" w:cs="Arial"/>
          <w:i/>
          <w:highlight w:val="white"/>
        </w:rPr>
        <w:t>World Trade Review</w:t>
      </w:r>
      <w:r w:rsidRPr="001D1C83">
        <w:rPr>
          <w:rFonts w:ascii="Arial" w:hAnsi="Arial" w:cs="Arial"/>
          <w:highlight w:val="white"/>
        </w:rPr>
        <w:t xml:space="preserve">, </w:t>
      </w:r>
      <w:r w:rsidRPr="001D1C83">
        <w:rPr>
          <w:rFonts w:ascii="Arial" w:hAnsi="Arial" w:cs="Arial"/>
          <w:i/>
          <w:highlight w:val="white"/>
        </w:rPr>
        <w:t>22</w:t>
      </w:r>
      <w:r w:rsidRPr="001D1C83">
        <w:rPr>
          <w:rFonts w:ascii="Arial" w:hAnsi="Arial" w:cs="Arial"/>
          <w:highlight w:val="white"/>
        </w:rPr>
        <w:t>(1), pp.1-17.</w:t>
      </w:r>
    </w:p>
    <w:p w14:paraId="12EDA725" w14:textId="77777777" w:rsidR="00163C37" w:rsidRPr="001D1C83" w:rsidRDefault="00000000">
      <w:pPr>
        <w:spacing w:before="240"/>
        <w:rPr>
          <w:rFonts w:ascii="Arial" w:hAnsi="Arial" w:cs="Arial"/>
        </w:rPr>
      </w:pPr>
      <w:r w:rsidRPr="001D1C83">
        <w:rPr>
          <w:rFonts w:ascii="Arial" w:hAnsi="Arial" w:cs="Arial"/>
          <w:highlight w:val="white"/>
        </w:rPr>
        <w:t xml:space="preserve">Chen, X., (2023). The Incentive Effect of Government Subsidies on the Development of Corporate Performance of New Energy Vehicle Enterprises. </w:t>
      </w:r>
      <w:r w:rsidRPr="001D1C83">
        <w:rPr>
          <w:rFonts w:ascii="Arial" w:hAnsi="Arial" w:cs="Arial"/>
          <w:i/>
          <w:highlight w:val="white"/>
        </w:rPr>
        <w:t>Frontiers in Business, Economics and Management</w:t>
      </w:r>
      <w:r w:rsidRPr="001D1C83">
        <w:rPr>
          <w:rFonts w:ascii="Arial" w:hAnsi="Arial" w:cs="Arial"/>
          <w:highlight w:val="white"/>
        </w:rPr>
        <w:t xml:space="preserve">, </w:t>
      </w:r>
      <w:r w:rsidRPr="001D1C83">
        <w:rPr>
          <w:rFonts w:ascii="Arial" w:hAnsi="Arial" w:cs="Arial"/>
          <w:i/>
          <w:highlight w:val="white"/>
        </w:rPr>
        <w:t>11</w:t>
      </w:r>
      <w:r w:rsidRPr="001D1C83">
        <w:rPr>
          <w:rFonts w:ascii="Arial" w:hAnsi="Arial" w:cs="Arial"/>
          <w:highlight w:val="white"/>
        </w:rPr>
        <w:t>(3), pp.116-120.</w:t>
      </w:r>
    </w:p>
    <w:p w14:paraId="4231DED4" w14:textId="77777777" w:rsidR="00163C37" w:rsidRPr="001D1C83" w:rsidRDefault="00000000">
      <w:pPr>
        <w:spacing w:before="240"/>
        <w:rPr>
          <w:rFonts w:ascii="Arial" w:hAnsi="Arial" w:cs="Arial"/>
        </w:rPr>
      </w:pPr>
      <w:proofErr w:type="spellStart"/>
      <w:r w:rsidRPr="001D1C83">
        <w:rPr>
          <w:rFonts w:ascii="Arial" w:hAnsi="Arial" w:cs="Arial"/>
          <w:highlight w:val="white"/>
        </w:rPr>
        <w:t>Ciulli</w:t>
      </w:r>
      <w:proofErr w:type="spellEnd"/>
      <w:r w:rsidRPr="001D1C83">
        <w:rPr>
          <w:rFonts w:ascii="Arial" w:hAnsi="Arial" w:cs="Arial"/>
          <w:highlight w:val="white"/>
        </w:rPr>
        <w:t xml:space="preserve">, F. and Kolk, A., (2023). International Business, digital technologies and sustainable development: Connecting the dots. </w:t>
      </w:r>
      <w:r w:rsidRPr="001D1C83">
        <w:rPr>
          <w:rFonts w:ascii="Arial" w:hAnsi="Arial" w:cs="Arial"/>
          <w:i/>
          <w:highlight w:val="white"/>
        </w:rPr>
        <w:t>Journal of World Business</w:t>
      </w:r>
      <w:r w:rsidRPr="001D1C83">
        <w:rPr>
          <w:rFonts w:ascii="Arial" w:hAnsi="Arial" w:cs="Arial"/>
          <w:highlight w:val="white"/>
        </w:rPr>
        <w:t xml:space="preserve">, </w:t>
      </w:r>
      <w:r w:rsidRPr="001D1C83">
        <w:rPr>
          <w:rFonts w:ascii="Arial" w:hAnsi="Arial" w:cs="Arial"/>
          <w:i/>
          <w:highlight w:val="white"/>
        </w:rPr>
        <w:t>58</w:t>
      </w:r>
      <w:r w:rsidRPr="001D1C83">
        <w:rPr>
          <w:rFonts w:ascii="Arial" w:hAnsi="Arial" w:cs="Arial"/>
          <w:highlight w:val="white"/>
        </w:rPr>
        <w:t>(4), p.101445.</w:t>
      </w:r>
    </w:p>
    <w:p w14:paraId="0E3E4130" w14:textId="77777777" w:rsidR="00163C37" w:rsidRPr="001D1C83" w:rsidRDefault="00000000">
      <w:pPr>
        <w:spacing w:before="240" w:after="240"/>
        <w:rPr>
          <w:rFonts w:ascii="Arial" w:hAnsi="Arial" w:cs="Arial"/>
        </w:rPr>
      </w:pPr>
      <w:r w:rsidRPr="001D1C83">
        <w:rPr>
          <w:rFonts w:ascii="Arial" w:hAnsi="Arial" w:cs="Arial"/>
        </w:rPr>
        <w:t>Cortez, R.M. and Johnston, W.J., (2020). The Coronavirus crisis in B2B settings: Crisis uniqueness and managerial implications based on social exchange theory. </w:t>
      </w:r>
      <w:r w:rsidRPr="001D1C83">
        <w:rPr>
          <w:rFonts w:ascii="Arial" w:hAnsi="Arial" w:cs="Arial"/>
          <w:i/>
        </w:rPr>
        <w:t>Industrial Marketing Management</w:t>
      </w:r>
      <w:r w:rsidRPr="001D1C83">
        <w:rPr>
          <w:rFonts w:ascii="Arial" w:hAnsi="Arial" w:cs="Arial"/>
        </w:rPr>
        <w:t>, </w:t>
      </w:r>
      <w:r w:rsidRPr="001D1C83">
        <w:rPr>
          <w:rFonts w:ascii="Arial" w:hAnsi="Arial" w:cs="Arial"/>
          <w:i/>
        </w:rPr>
        <w:t>88</w:t>
      </w:r>
      <w:r w:rsidRPr="001D1C83">
        <w:rPr>
          <w:rFonts w:ascii="Arial" w:hAnsi="Arial" w:cs="Arial"/>
        </w:rPr>
        <w:t>, pp.125-135.</w:t>
      </w:r>
    </w:p>
    <w:p w14:paraId="05577D92"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Das, R.C. and Ray, K., (2020). Does globalisation influence employment? Empirical investigation on individual as well as panel of South Asian Countries. </w:t>
      </w:r>
      <w:r w:rsidRPr="001D1C83">
        <w:rPr>
          <w:rFonts w:ascii="Arial" w:hAnsi="Arial" w:cs="Arial"/>
          <w:i/>
        </w:rPr>
        <w:t>Review of Market Integration</w:t>
      </w:r>
      <w:r w:rsidRPr="001D1C83">
        <w:rPr>
          <w:rFonts w:ascii="Arial" w:hAnsi="Arial" w:cs="Arial"/>
        </w:rPr>
        <w:t>, </w:t>
      </w:r>
      <w:r w:rsidRPr="001D1C83">
        <w:rPr>
          <w:rFonts w:ascii="Arial" w:hAnsi="Arial" w:cs="Arial"/>
          <w:i/>
        </w:rPr>
        <w:t>12</w:t>
      </w:r>
      <w:r w:rsidRPr="001D1C83">
        <w:rPr>
          <w:rFonts w:ascii="Arial" w:hAnsi="Arial" w:cs="Arial"/>
        </w:rPr>
        <w:t>(1-2), pp.7-34.</w:t>
      </w:r>
    </w:p>
    <w:p w14:paraId="0879072F" w14:textId="0CE19F7F" w:rsidR="00163C37" w:rsidRPr="001D1C83" w:rsidRDefault="00000000">
      <w:pPr>
        <w:pBdr>
          <w:top w:val="nil"/>
          <w:left w:val="nil"/>
          <w:bottom w:val="nil"/>
          <w:right w:val="nil"/>
          <w:between w:val="nil"/>
        </w:pBdr>
        <w:spacing w:before="240" w:after="240"/>
        <w:rPr>
          <w:rFonts w:ascii="Arial" w:hAnsi="Arial" w:cs="Arial"/>
          <w:highlight w:val="white"/>
        </w:rPr>
      </w:pPr>
      <w:proofErr w:type="spellStart"/>
      <w:r w:rsidRPr="001D1C83">
        <w:rPr>
          <w:rFonts w:ascii="Arial" w:hAnsi="Arial" w:cs="Arial"/>
          <w:highlight w:val="white"/>
        </w:rPr>
        <w:t>Dehaibi</w:t>
      </w:r>
      <w:proofErr w:type="spellEnd"/>
      <w:r w:rsidRPr="001D1C83">
        <w:rPr>
          <w:rFonts w:ascii="Arial" w:hAnsi="Arial" w:cs="Arial"/>
          <w:highlight w:val="white"/>
        </w:rPr>
        <w:t xml:space="preserve">, L., (2024). 'The guardian of every other </w:t>
      </w:r>
      <w:r w:rsidR="00A707DF" w:rsidRPr="001D1C83">
        <w:rPr>
          <w:rFonts w:ascii="Arial" w:hAnsi="Arial" w:cs="Arial"/>
          <w:highlight w:val="white"/>
        </w:rPr>
        <w:t>right</w:t>
      </w:r>
      <w:r w:rsidRPr="001D1C83">
        <w:rPr>
          <w:rFonts w:ascii="Arial" w:hAnsi="Arial" w:cs="Arial"/>
          <w:highlight w:val="white"/>
        </w:rPr>
        <w:t xml:space="preserve">': Challenging the liberal discourse of property in human rights law. In </w:t>
      </w:r>
      <w:r w:rsidRPr="001D1C83">
        <w:rPr>
          <w:rFonts w:ascii="Arial" w:hAnsi="Arial" w:cs="Arial"/>
          <w:i/>
          <w:highlight w:val="white"/>
        </w:rPr>
        <w:t>Property, Power and Human Rights</w:t>
      </w:r>
      <w:r w:rsidRPr="001D1C83">
        <w:rPr>
          <w:rFonts w:ascii="Arial" w:hAnsi="Arial" w:cs="Arial"/>
          <w:highlight w:val="white"/>
        </w:rPr>
        <w:t xml:space="preserve"> (pp. 34-68). Edward Elgar Publishing.</w:t>
      </w:r>
    </w:p>
    <w:p w14:paraId="261551F2" w14:textId="77777777" w:rsidR="00163C37" w:rsidRPr="001D1C83" w:rsidRDefault="00000000">
      <w:pPr>
        <w:spacing w:before="240" w:after="240"/>
        <w:rPr>
          <w:rFonts w:ascii="Arial" w:hAnsi="Arial" w:cs="Arial"/>
        </w:rPr>
      </w:pPr>
      <w:proofErr w:type="spellStart"/>
      <w:r w:rsidRPr="001D1C83">
        <w:rPr>
          <w:rFonts w:ascii="Arial" w:hAnsi="Arial" w:cs="Arial"/>
        </w:rPr>
        <w:lastRenderedPageBreak/>
        <w:t>Dorlach</w:t>
      </w:r>
      <w:proofErr w:type="spellEnd"/>
      <w:r w:rsidRPr="001D1C83">
        <w:rPr>
          <w:rFonts w:ascii="Arial" w:hAnsi="Arial" w:cs="Arial"/>
        </w:rPr>
        <w:t xml:space="preserve">, T. and </w:t>
      </w:r>
      <w:proofErr w:type="spellStart"/>
      <w:r w:rsidRPr="001D1C83">
        <w:rPr>
          <w:rFonts w:ascii="Arial" w:hAnsi="Arial" w:cs="Arial"/>
        </w:rPr>
        <w:t>Mertenskötter</w:t>
      </w:r>
      <w:proofErr w:type="spellEnd"/>
      <w:r w:rsidRPr="001D1C83">
        <w:rPr>
          <w:rFonts w:ascii="Arial" w:hAnsi="Arial" w:cs="Arial"/>
        </w:rPr>
        <w:t>, P., (2020). Interpreters of international economic law: corporations and bureaucrats in contest over Chile's nutrition label. </w:t>
      </w:r>
      <w:r w:rsidRPr="001D1C83">
        <w:rPr>
          <w:rFonts w:ascii="Arial" w:hAnsi="Arial" w:cs="Arial"/>
          <w:i/>
        </w:rPr>
        <w:t>Law &amp; Society Review</w:t>
      </w:r>
      <w:r w:rsidRPr="001D1C83">
        <w:rPr>
          <w:rFonts w:ascii="Arial" w:hAnsi="Arial" w:cs="Arial"/>
        </w:rPr>
        <w:t>, </w:t>
      </w:r>
      <w:r w:rsidRPr="001D1C83">
        <w:rPr>
          <w:rFonts w:ascii="Arial" w:hAnsi="Arial" w:cs="Arial"/>
          <w:i/>
        </w:rPr>
        <w:t>54</w:t>
      </w:r>
      <w:r w:rsidRPr="001D1C83">
        <w:rPr>
          <w:rFonts w:ascii="Arial" w:hAnsi="Arial" w:cs="Arial"/>
        </w:rPr>
        <w:t>(3), pp.571-606.</w:t>
      </w:r>
    </w:p>
    <w:p w14:paraId="1AF5696A"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Doyle, L., McCabe, C., Keogh, B., Brady, A. and McCann, M., (2020). An overview of the qualitative descriptive design within nursing research. </w:t>
      </w:r>
      <w:r w:rsidRPr="001D1C83">
        <w:rPr>
          <w:rFonts w:ascii="Arial" w:hAnsi="Arial" w:cs="Arial"/>
          <w:i/>
        </w:rPr>
        <w:t>Journal of research in nursing</w:t>
      </w:r>
      <w:r w:rsidRPr="001D1C83">
        <w:rPr>
          <w:rFonts w:ascii="Arial" w:hAnsi="Arial" w:cs="Arial"/>
        </w:rPr>
        <w:t xml:space="preserve">, </w:t>
      </w:r>
      <w:r w:rsidRPr="001D1C83">
        <w:rPr>
          <w:rFonts w:ascii="Arial" w:hAnsi="Arial" w:cs="Arial"/>
          <w:i/>
        </w:rPr>
        <w:t>25</w:t>
      </w:r>
      <w:r w:rsidRPr="001D1C83">
        <w:rPr>
          <w:rFonts w:ascii="Arial" w:hAnsi="Arial" w:cs="Arial"/>
        </w:rPr>
        <w:t>(5), pp.443-455.</w:t>
      </w:r>
    </w:p>
    <w:p w14:paraId="53D9B956" w14:textId="77777777" w:rsidR="00163C37" w:rsidRPr="001D1C83" w:rsidRDefault="00000000">
      <w:pPr>
        <w:spacing w:before="240" w:after="240"/>
        <w:rPr>
          <w:rFonts w:ascii="Arial" w:hAnsi="Arial" w:cs="Arial"/>
        </w:rPr>
      </w:pPr>
      <w:r w:rsidRPr="001D1C83">
        <w:rPr>
          <w:rFonts w:ascii="Arial" w:hAnsi="Arial" w:cs="Arial"/>
        </w:rPr>
        <w:t xml:space="preserve">Dsouza, D. and Sharma, D., (2021). Online food delivery portals during COVID-19 times: an analysis of changing consumer </w:t>
      </w:r>
      <w:proofErr w:type="spellStart"/>
      <w:r w:rsidRPr="001D1C83">
        <w:rPr>
          <w:rFonts w:ascii="Arial" w:hAnsi="Arial" w:cs="Arial"/>
        </w:rPr>
        <w:t>behavior</w:t>
      </w:r>
      <w:proofErr w:type="spellEnd"/>
      <w:r w:rsidRPr="001D1C83">
        <w:rPr>
          <w:rFonts w:ascii="Arial" w:hAnsi="Arial" w:cs="Arial"/>
        </w:rPr>
        <w:t xml:space="preserve"> and expectations. </w:t>
      </w:r>
      <w:r w:rsidRPr="001D1C83">
        <w:rPr>
          <w:rFonts w:ascii="Arial" w:hAnsi="Arial" w:cs="Arial"/>
          <w:i/>
        </w:rPr>
        <w:t>International Journal of Innovation Science</w:t>
      </w:r>
      <w:r w:rsidRPr="001D1C83">
        <w:rPr>
          <w:rFonts w:ascii="Arial" w:hAnsi="Arial" w:cs="Arial"/>
        </w:rPr>
        <w:t>, </w:t>
      </w:r>
      <w:r w:rsidRPr="001D1C83">
        <w:rPr>
          <w:rFonts w:ascii="Arial" w:hAnsi="Arial" w:cs="Arial"/>
          <w:i/>
        </w:rPr>
        <w:t>13</w:t>
      </w:r>
      <w:r w:rsidRPr="001D1C83">
        <w:rPr>
          <w:rFonts w:ascii="Arial" w:hAnsi="Arial" w:cs="Arial"/>
        </w:rPr>
        <w:t>(2), pp.218-232.</w:t>
      </w:r>
    </w:p>
    <w:p w14:paraId="62A7EA10" w14:textId="77777777" w:rsidR="00163C37" w:rsidRPr="001D1C83" w:rsidRDefault="00000000">
      <w:pPr>
        <w:pBdr>
          <w:top w:val="nil"/>
          <w:left w:val="nil"/>
          <w:bottom w:val="nil"/>
          <w:right w:val="nil"/>
          <w:between w:val="nil"/>
        </w:pBdr>
        <w:spacing w:before="240" w:after="240"/>
        <w:rPr>
          <w:rFonts w:ascii="Arial" w:hAnsi="Arial" w:cs="Arial"/>
          <w:highlight w:val="white"/>
        </w:rPr>
      </w:pPr>
      <w:proofErr w:type="spellStart"/>
      <w:r w:rsidRPr="001D1C83">
        <w:rPr>
          <w:rFonts w:ascii="Arial" w:hAnsi="Arial" w:cs="Arial"/>
          <w:highlight w:val="white"/>
        </w:rPr>
        <w:t>Edeji</w:t>
      </w:r>
      <w:proofErr w:type="spellEnd"/>
      <w:r w:rsidRPr="001D1C83">
        <w:rPr>
          <w:rFonts w:ascii="Arial" w:hAnsi="Arial" w:cs="Arial"/>
          <w:highlight w:val="white"/>
        </w:rPr>
        <w:t xml:space="preserve">, O.C., (2024). Neo-liberalism, human capital theory and the right to education: Economic interpretation of the purpose of education. </w:t>
      </w:r>
      <w:r w:rsidRPr="001D1C83">
        <w:rPr>
          <w:rFonts w:ascii="Arial" w:hAnsi="Arial" w:cs="Arial"/>
          <w:i/>
          <w:highlight w:val="white"/>
        </w:rPr>
        <w:t>Social Sciences &amp; Humanities Open</w:t>
      </w:r>
      <w:r w:rsidRPr="001D1C83">
        <w:rPr>
          <w:rFonts w:ascii="Arial" w:hAnsi="Arial" w:cs="Arial"/>
          <w:highlight w:val="white"/>
        </w:rPr>
        <w:t xml:space="preserve">, </w:t>
      </w:r>
      <w:r w:rsidRPr="001D1C83">
        <w:rPr>
          <w:rFonts w:ascii="Arial" w:hAnsi="Arial" w:cs="Arial"/>
          <w:i/>
          <w:highlight w:val="white"/>
        </w:rPr>
        <w:t>9</w:t>
      </w:r>
      <w:r w:rsidRPr="001D1C83">
        <w:rPr>
          <w:rFonts w:ascii="Arial" w:hAnsi="Arial" w:cs="Arial"/>
          <w:highlight w:val="white"/>
        </w:rPr>
        <w:t>, p.100734.</w:t>
      </w:r>
    </w:p>
    <w:p w14:paraId="5ECB4F23" w14:textId="77777777" w:rsidR="00163C37" w:rsidRPr="001D1C83" w:rsidRDefault="00000000">
      <w:pPr>
        <w:spacing w:before="240"/>
        <w:rPr>
          <w:rFonts w:ascii="Arial" w:hAnsi="Arial" w:cs="Arial"/>
        </w:rPr>
      </w:pPr>
      <w:r w:rsidRPr="001D1C83">
        <w:rPr>
          <w:rFonts w:ascii="Arial" w:hAnsi="Arial" w:cs="Arial"/>
          <w:highlight w:val="white"/>
        </w:rPr>
        <w:t xml:space="preserve">Elvis, S.W. and Ewane, E.B., (2023). The Dynamics of Economic Globalization and Income Inequality in Sub-Saharan African Countries: An Empirical Insight from Two Stage Least Square and Fixed Effect Approach. </w:t>
      </w:r>
      <w:r w:rsidRPr="001D1C83">
        <w:rPr>
          <w:rFonts w:ascii="Arial" w:hAnsi="Arial" w:cs="Arial"/>
          <w:i/>
          <w:highlight w:val="white"/>
        </w:rPr>
        <w:t>South Asian J. Soc. Stud. Econ</w:t>
      </w:r>
      <w:r w:rsidRPr="001D1C83">
        <w:rPr>
          <w:rFonts w:ascii="Arial" w:hAnsi="Arial" w:cs="Arial"/>
          <w:highlight w:val="white"/>
        </w:rPr>
        <w:t xml:space="preserve">, </w:t>
      </w:r>
      <w:r w:rsidRPr="001D1C83">
        <w:rPr>
          <w:rFonts w:ascii="Arial" w:hAnsi="Arial" w:cs="Arial"/>
          <w:i/>
          <w:highlight w:val="white"/>
        </w:rPr>
        <w:t>18</w:t>
      </w:r>
      <w:r w:rsidRPr="001D1C83">
        <w:rPr>
          <w:rFonts w:ascii="Arial" w:hAnsi="Arial" w:cs="Arial"/>
          <w:highlight w:val="white"/>
        </w:rPr>
        <w:t>(2), pp.33-46.</w:t>
      </w:r>
    </w:p>
    <w:p w14:paraId="38A7DE10" w14:textId="77777777" w:rsidR="00163C37" w:rsidRPr="001D1C83" w:rsidRDefault="00000000">
      <w:pPr>
        <w:spacing w:before="240" w:after="240"/>
        <w:rPr>
          <w:rFonts w:ascii="Arial" w:hAnsi="Arial" w:cs="Arial"/>
        </w:rPr>
      </w:pPr>
      <w:r w:rsidRPr="001D1C83">
        <w:rPr>
          <w:rFonts w:ascii="Arial" w:hAnsi="Arial" w:cs="Arial"/>
        </w:rPr>
        <w:t xml:space="preserve">Fischer, M., Imgrund, F., </w:t>
      </w:r>
      <w:proofErr w:type="spellStart"/>
      <w:r w:rsidRPr="001D1C83">
        <w:rPr>
          <w:rFonts w:ascii="Arial" w:hAnsi="Arial" w:cs="Arial"/>
        </w:rPr>
        <w:t>Janiesch</w:t>
      </w:r>
      <w:proofErr w:type="spellEnd"/>
      <w:r w:rsidRPr="001D1C83">
        <w:rPr>
          <w:rFonts w:ascii="Arial" w:hAnsi="Arial" w:cs="Arial"/>
        </w:rPr>
        <w:t>, C. and Winkelmann, A., (2020). Strategy archetypes for digital transformation: Defining meta objectives using business process management. </w:t>
      </w:r>
      <w:r w:rsidRPr="001D1C83">
        <w:rPr>
          <w:rFonts w:ascii="Arial" w:hAnsi="Arial" w:cs="Arial"/>
          <w:i/>
        </w:rPr>
        <w:t>Information &amp; Management</w:t>
      </w:r>
      <w:r w:rsidRPr="001D1C83">
        <w:rPr>
          <w:rFonts w:ascii="Arial" w:hAnsi="Arial" w:cs="Arial"/>
        </w:rPr>
        <w:t>, </w:t>
      </w:r>
      <w:r w:rsidRPr="001D1C83">
        <w:rPr>
          <w:rFonts w:ascii="Arial" w:hAnsi="Arial" w:cs="Arial"/>
          <w:i/>
        </w:rPr>
        <w:t>57</w:t>
      </w:r>
      <w:r w:rsidRPr="001D1C83">
        <w:rPr>
          <w:rFonts w:ascii="Arial" w:hAnsi="Arial" w:cs="Arial"/>
        </w:rPr>
        <w:t>(5), p.103262.</w:t>
      </w:r>
    </w:p>
    <w:p w14:paraId="1AFED851"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Gannon, M.J., Taheri, B. and Azer, J., (2022). Contemporary research paradigms and philosophies. In </w:t>
      </w:r>
      <w:r w:rsidRPr="001D1C83">
        <w:rPr>
          <w:rFonts w:ascii="Arial" w:hAnsi="Arial" w:cs="Arial"/>
          <w:i/>
        </w:rPr>
        <w:t>Contemporary research methods in hospitality and tourism</w:t>
      </w:r>
      <w:r w:rsidRPr="001D1C83">
        <w:rPr>
          <w:rFonts w:ascii="Arial" w:hAnsi="Arial" w:cs="Arial"/>
        </w:rPr>
        <w:t xml:space="preserve"> (pp. 5-19). Emerald Publishing Limited.</w:t>
      </w:r>
    </w:p>
    <w:p w14:paraId="3DBD605C"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Gopalan, M., Rosinger, K. and Ahn, J.B., (2020). Use of quasi-experimental research designs in education research: Growth, promise, and challenges. </w:t>
      </w:r>
      <w:r w:rsidRPr="001D1C83">
        <w:rPr>
          <w:rFonts w:ascii="Arial" w:hAnsi="Arial" w:cs="Arial"/>
          <w:i/>
        </w:rPr>
        <w:t>Review of Research in Education</w:t>
      </w:r>
      <w:r w:rsidRPr="001D1C83">
        <w:rPr>
          <w:rFonts w:ascii="Arial" w:hAnsi="Arial" w:cs="Arial"/>
        </w:rPr>
        <w:t xml:space="preserve">, </w:t>
      </w:r>
      <w:r w:rsidRPr="001D1C83">
        <w:rPr>
          <w:rFonts w:ascii="Arial" w:hAnsi="Arial" w:cs="Arial"/>
          <w:i/>
        </w:rPr>
        <w:t>44</w:t>
      </w:r>
      <w:r w:rsidRPr="001D1C83">
        <w:rPr>
          <w:rFonts w:ascii="Arial" w:hAnsi="Arial" w:cs="Arial"/>
        </w:rPr>
        <w:t>(1), pp.218-243.</w:t>
      </w:r>
    </w:p>
    <w:p w14:paraId="25268775" w14:textId="77777777" w:rsidR="00163C37" w:rsidRPr="001D1C83" w:rsidRDefault="00000000">
      <w:pPr>
        <w:pBdr>
          <w:top w:val="nil"/>
          <w:left w:val="nil"/>
          <w:bottom w:val="nil"/>
          <w:right w:val="nil"/>
          <w:between w:val="nil"/>
        </w:pBdr>
        <w:spacing w:before="240" w:after="240"/>
        <w:rPr>
          <w:rFonts w:ascii="Arial" w:hAnsi="Arial" w:cs="Arial"/>
        </w:rPr>
      </w:pPr>
      <w:proofErr w:type="spellStart"/>
      <w:r w:rsidRPr="001D1C83">
        <w:rPr>
          <w:rFonts w:ascii="Arial" w:hAnsi="Arial" w:cs="Arial"/>
        </w:rPr>
        <w:t>Hammudeh</w:t>
      </w:r>
      <w:proofErr w:type="spellEnd"/>
      <w:r w:rsidRPr="001D1C83">
        <w:rPr>
          <w:rFonts w:ascii="Arial" w:hAnsi="Arial" w:cs="Arial"/>
        </w:rPr>
        <w:t xml:space="preserve">, S., Sohag, K., Husain, S., Husain, H. and Said, J., (2020). Nonlinear relationship between economic growth and nuances of globalisation with income </w:t>
      </w:r>
      <w:r w:rsidRPr="001D1C83">
        <w:rPr>
          <w:rFonts w:ascii="Arial" w:hAnsi="Arial" w:cs="Arial"/>
        </w:rPr>
        <w:lastRenderedPageBreak/>
        <w:t xml:space="preserve">stratification: Roles of financial development and governance. </w:t>
      </w:r>
      <w:r w:rsidRPr="001D1C83">
        <w:rPr>
          <w:rFonts w:ascii="Arial" w:hAnsi="Arial" w:cs="Arial"/>
          <w:i/>
        </w:rPr>
        <w:t>Economic Systems</w:t>
      </w:r>
      <w:r w:rsidRPr="001D1C83">
        <w:rPr>
          <w:rFonts w:ascii="Arial" w:hAnsi="Arial" w:cs="Arial"/>
        </w:rPr>
        <w:t xml:space="preserve">, </w:t>
      </w:r>
      <w:r w:rsidRPr="001D1C83">
        <w:rPr>
          <w:rFonts w:ascii="Arial" w:hAnsi="Arial" w:cs="Arial"/>
          <w:i/>
        </w:rPr>
        <w:t>44</w:t>
      </w:r>
      <w:r w:rsidRPr="001D1C83">
        <w:rPr>
          <w:rFonts w:ascii="Arial" w:hAnsi="Arial" w:cs="Arial"/>
        </w:rPr>
        <w:t>(3), p.100761.</w:t>
      </w:r>
    </w:p>
    <w:p w14:paraId="52276BC5" w14:textId="77777777" w:rsidR="00163C37" w:rsidRPr="001D1C83" w:rsidRDefault="00000000">
      <w:pPr>
        <w:spacing w:before="240"/>
        <w:rPr>
          <w:rFonts w:ascii="Arial" w:hAnsi="Arial" w:cs="Arial"/>
        </w:rPr>
      </w:pPr>
      <w:proofErr w:type="spellStart"/>
      <w:r w:rsidRPr="001D1C83">
        <w:rPr>
          <w:rFonts w:ascii="Arial" w:hAnsi="Arial" w:cs="Arial"/>
          <w:highlight w:val="white"/>
        </w:rPr>
        <w:t>Hia</w:t>
      </w:r>
      <w:proofErr w:type="spellEnd"/>
      <w:r w:rsidRPr="001D1C83">
        <w:rPr>
          <w:rFonts w:ascii="Arial" w:hAnsi="Arial" w:cs="Arial"/>
          <w:highlight w:val="white"/>
        </w:rPr>
        <w:t xml:space="preserve">, A.K., </w:t>
      </w:r>
      <w:proofErr w:type="spellStart"/>
      <w:r w:rsidRPr="001D1C83">
        <w:rPr>
          <w:rFonts w:ascii="Arial" w:hAnsi="Arial" w:cs="Arial"/>
          <w:highlight w:val="white"/>
        </w:rPr>
        <w:t>Waruwu</w:t>
      </w:r>
      <w:proofErr w:type="spellEnd"/>
      <w:r w:rsidRPr="001D1C83">
        <w:rPr>
          <w:rFonts w:ascii="Arial" w:hAnsi="Arial" w:cs="Arial"/>
          <w:highlight w:val="white"/>
        </w:rPr>
        <w:t xml:space="preserve">, N., </w:t>
      </w:r>
      <w:proofErr w:type="spellStart"/>
      <w:r w:rsidRPr="001D1C83">
        <w:rPr>
          <w:rFonts w:ascii="Arial" w:hAnsi="Arial" w:cs="Arial"/>
          <w:highlight w:val="white"/>
        </w:rPr>
        <w:t>Komariah</w:t>
      </w:r>
      <w:proofErr w:type="spellEnd"/>
      <w:r w:rsidRPr="001D1C83">
        <w:rPr>
          <w:rFonts w:ascii="Arial" w:hAnsi="Arial" w:cs="Arial"/>
          <w:highlight w:val="white"/>
        </w:rPr>
        <w:t xml:space="preserve">, A., </w:t>
      </w:r>
      <w:proofErr w:type="spellStart"/>
      <w:r w:rsidRPr="001D1C83">
        <w:rPr>
          <w:rFonts w:ascii="Arial" w:hAnsi="Arial" w:cs="Arial"/>
          <w:highlight w:val="white"/>
        </w:rPr>
        <w:t>Kurniady</w:t>
      </w:r>
      <w:proofErr w:type="spellEnd"/>
      <w:r w:rsidRPr="001D1C83">
        <w:rPr>
          <w:rFonts w:ascii="Arial" w:hAnsi="Arial" w:cs="Arial"/>
          <w:highlight w:val="white"/>
        </w:rPr>
        <w:t xml:space="preserve">, D.A., </w:t>
      </w:r>
      <w:proofErr w:type="spellStart"/>
      <w:r w:rsidRPr="001D1C83">
        <w:rPr>
          <w:rFonts w:ascii="Arial" w:hAnsi="Arial" w:cs="Arial"/>
          <w:highlight w:val="white"/>
        </w:rPr>
        <w:t>Suherlan</w:t>
      </w:r>
      <w:proofErr w:type="spellEnd"/>
      <w:r w:rsidRPr="001D1C83">
        <w:rPr>
          <w:rFonts w:ascii="Arial" w:hAnsi="Arial" w:cs="Arial"/>
          <w:highlight w:val="white"/>
        </w:rPr>
        <w:t xml:space="preserve">, H., </w:t>
      </w:r>
      <w:proofErr w:type="spellStart"/>
      <w:r w:rsidRPr="001D1C83">
        <w:rPr>
          <w:rFonts w:ascii="Arial" w:hAnsi="Arial" w:cs="Arial"/>
          <w:highlight w:val="white"/>
        </w:rPr>
        <w:t>Kosov</w:t>
      </w:r>
      <w:proofErr w:type="spellEnd"/>
      <w:r w:rsidRPr="001D1C83">
        <w:rPr>
          <w:rFonts w:ascii="Arial" w:hAnsi="Arial" w:cs="Arial"/>
          <w:highlight w:val="white"/>
        </w:rPr>
        <w:t xml:space="preserve">, M.E., </w:t>
      </w:r>
      <w:proofErr w:type="spellStart"/>
      <w:r w:rsidRPr="001D1C83">
        <w:rPr>
          <w:rFonts w:ascii="Arial" w:hAnsi="Arial" w:cs="Arial"/>
          <w:highlight w:val="white"/>
        </w:rPr>
        <w:t>Rykova</w:t>
      </w:r>
      <w:proofErr w:type="spellEnd"/>
      <w:r w:rsidRPr="001D1C83">
        <w:rPr>
          <w:rFonts w:ascii="Arial" w:hAnsi="Arial" w:cs="Arial"/>
          <w:highlight w:val="white"/>
        </w:rPr>
        <w:t xml:space="preserve">, I., </w:t>
      </w:r>
      <w:proofErr w:type="spellStart"/>
      <w:r w:rsidRPr="001D1C83">
        <w:rPr>
          <w:rFonts w:ascii="Arial" w:hAnsi="Arial" w:cs="Arial"/>
          <w:highlight w:val="white"/>
        </w:rPr>
        <w:t>Ordov</w:t>
      </w:r>
      <w:proofErr w:type="spellEnd"/>
      <w:r w:rsidRPr="001D1C83">
        <w:rPr>
          <w:rFonts w:ascii="Arial" w:hAnsi="Arial" w:cs="Arial"/>
          <w:highlight w:val="white"/>
        </w:rPr>
        <w:t xml:space="preserve">, K., </w:t>
      </w:r>
      <w:proofErr w:type="spellStart"/>
      <w:r w:rsidRPr="001D1C83">
        <w:rPr>
          <w:rFonts w:ascii="Arial" w:hAnsi="Arial" w:cs="Arial"/>
          <w:highlight w:val="white"/>
        </w:rPr>
        <w:t>Elyakova</w:t>
      </w:r>
      <w:proofErr w:type="spellEnd"/>
      <w:r w:rsidRPr="001D1C83">
        <w:rPr>
          <w:rFonts w:ascii="Arial" w:hAnsi="Arial" w:cs="Arial"/>
          <w:highlight w:val="white"/>
        </w:rPr>
        <w:t xml:space="preserve">, I. and Romanenko, E., (2023). Managing coal enterprise competitiveness in the context of global challenges. </w:t>
      </w:r>
      <w:r w:rsidRPr="001D1C83">
        <w:rPr>
          <w:rFonts w:ascii="Arial" w:hAnsi="Arial" w:cs="Arial"/>
          <w:i/>
          <w:highlight w:val="white"/>
        </w:rPr>
        <w:t>Emerging Science Journal</w:t>
      </w:r>
      <w:r w:rsidRPr="001D1C83">
        <w:rPr>
          <w:rFonts w:ascii="Arial" w:hAnsi="Arial" w:cs="Arial"/>
          <w:highlight w:val="white"/>
        </w:rPr>
        <w:t xml:space="preserve">, </w:t>
      </w:r>
      <w:r w:rsidRPr="001D1C83">
        <w:rPr>
          <w:rFonts w:ascii="Arial" w:hAnsi="Arial" w:cs="Arial"/>
          <w:i/>
          <w:highlight w:val="white"/>
        </w:rPr>
        <w:t>7</w:t>
      </w:r>
      <w:r w:rsidRPr="001D1C83">
        <w:rPr>
          <w:rFonts w:ascii="Arial" w:hAnsi="Arial" w:cs="Arial"/>
          <w:highlight w:val="white"/>
        </w:rPr>
        <w:t>(2), pp.589-608.</w:t>
      </w:r>
    </w:p>
    <w:p w14:paraId="4D5E3D5B" w14:textId="77777777" w:rsidR="00163C37" w:rsidRPr="001D1C83" w:rsidRDefault="00000000">
      <w:pPr>
        <w:spacing w:before="240" w:after="240"/>
        <w:rPr>
          <w:rFonts w:ascii="Arial" w:hAnsi="Arial" w:cs="Arial"/>
        </w:rPr>
      </w:pPr>
      <w:r w:rsidRPr="001D1C83">
        <w:rPr>
          <w:rFonts w:ascii="Arial" w:hAnsi="Arial" w:cs="Arial"/>
        </w:rPr>
        <w:t>Hof, H. and Tseng, Y.F., (2020). When “global talents” struggle to become local workers: The new face of skilled migration to corporate Japan. </w:t>
      </w:r>
      <w:r w:rsidRPr="001D1C83">
        <w:rPr>
          <w:rFonts w:ascii="Arial" w:hAnsi="Arial" w:cs="Arial"/>
          <w:i/>
        </w:rPr>
        <w:t>Asian and Pacific Migration Journal</w:t>
      </w:r>
      <w:r w:rsidRPr="001D1C83">
        <w:rPr>
          <w:rFonts w:ascii="Arial" w:hAnsi="Arial" w:cs="Arial"/>
        </w:rPr>
        <w:t>, </w:t>
      </w:r>
      <w:r w:rsidRPr="001D1C83">
        <w:rPr>
          <w:rFonts w:ascii="Arial" w:hAnsi="Arial" w:cs="Arial"/>
          <w:i/>
        </w:rPr>
        <w:t>29</w:t>
      </w:r>
      <w:r w:rsidRPr="001D1C83">
        <w:rPr>
          <w:rFonts w:ascii="Arial" w:hAnsi="Arial" w:cs="Arial"/>
        </w:rPr>
        <w:t>(4), pp.511-531.</w:t>
      </w:r>
    </w:p>
    <w:p w14:paraId="3364AF44"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Hussain, H.I., Haseeb, M., Kamarudin, F., Dacko-</w:t>
      </w:r>
      <w:proofErr w:type="spellStart"/>
      <w:r w:rsidRPr="001D1C83">
        <w:rPr>
          <w:rFonts w:ascii="Arial" w:hAnsi="Arial" w:cs="Arial"/>
        </w:rPr>
        <w:t>Pikiewicz</w:t>
      </w:r>
      <w:proofErr w:type="spellEnd"/>
      <w:r w:rsidRPr="001D1C83">
        <w:rPr>
          <w:rFonts w:ascii="Arial" w:hAnsi="Arial" w:cs="Arial"/>
        </w:rPr>
        <w:t>, Z. and Szczepańska-</w:t>
      </w:r>
      <w:proofErr w:type="spellStart"/>
      <w:r w:rsidRPr="001D1C83">
        <w:rPr>
          <w:rFonts w:ascii="Arial" w:hAnsi="Arial" w:cs="Arial"/>
        </w:rPr>
        <w:t>Woszczyna</w:t>
      </w:r>
      <w:proofErr w:type="spellEnd"/>
      <w:r w:rsidRPr="001D1C83">
        <w:rPr>
          <w:rFonts w:ascii="Arial" w:hAnsi="Arial" w:cs="Arial"/>
        </w:rPr>
        <w:t xml:space="preserve">, K., (2021). The role of globalization, economic growth and natural resources on the ecological footprint in Thailand: Evidence from nonlinear causal estimations. </w:t>
      </w:r>
      <w:r w:rsidRPr="001D1C83">
        <w:rPr>
          <w:rFonts w:ascii="Arial" w:hAnsi="Arial" w:cs="Arial"/>
          <w:i/>
        </w:rPr>
        <w:t>Processes</w:t>
      </w:r>
      <w:r w:rsidRPr="001D1C83">
        <w:rPr>
          <w:rFonts w:ascii="Arial" w:hAnsi="Arial" w:cs="Arial"/>
        </w:rPr>
        <w:t xml:space="preserve">, </w:t>
      </w:r>
      <w:r w:rsidRPr="001D1C83">
        <w:rPr>
          <w:rFonts w:ascii="Arial" w:hAnsi="Arial" w:cs="Arial"/>
          <w:i/>
        </w:rPr>
        <w:t>9</w:t>
      </w:r>
      <w:r w:rsidRPr="001D1C83">
        <w:rPr>
          <w:rFonts w:ascii="Arial" w:hAnsi="Arial" w:cs="Arial"/>
        </w:rPr>
        <w:t>(7), p.1103.</w:t>
      </w:r>
    </w:p>
    <w:p w14:paraId="38A48A10"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Hussain, S., Ali, R., Abdul Latiff, A.R., </w:t>
      </w:r>
      <w:proofErr w:type="spellStart"/>
      <w:r w:rsidRPr="001D1C83">
        <w:rPr>
          <w:rFonts w:ascii="Arial" w:hAnsi="Arial" w:cs="Arial"/>
          <w:highlight w:val="white"/>
        </w:rPr>
        <w:t>Fahlevi</w:t>
      </w:r>
      <w:proofErr w:type="spellEnd"/>
      <w:r w:rsidRPr="001D1C83">
        <w:rPr>
          <w:rFonts w:ascii="Arial" w:hAnsi="Arial" w:cs="Arial"/>
          <w:highlight w:val="white"/>
        </w:rPr>
        <w:t xml:space="preserve">, M., </w:t>
      </w:r>
      <w:proofErr w:type="spellStart"/>
      <w:r w:rsidRPr="001D1C83">
        <w:rPr>
          <w:rFonts w:ascii="Arial" w:hAnsi="Arial" w:cs="Arial"/>
          <w:highlight w:val="white"/>
        </w:rPr>
        <w:t>Aljuaid</w:t>
      </w:r>
      <w:proofErr w:type="spellEnd"/>
      <w:r w:rsidRPr="001D1C83">
        <w:rPr>
          <w:rFonts w:ascii="Arial" w:hAnsi="Arial" w:cs="Arial"/>
          <w:highlight w:val="white"/>
        </w:rPr>
        <w:t xml:space="preserve">, M. and Saniuk, S., (2024). Moderating effects of net export and exchange rate on profitability of firms: a two-step system generalized method of moments approach. </w:t>
      </w:r>
      <w:r w:rsidRPr="001D1C83">
        <w:rPr>
          <w:rFonts w:ascii="Arial" w:hAnsi="Arial" w:cs="Arial"/>
          <w:i/>
          <w:highlight w:val="white"/>
        </w:rPr>
        <w:t>Cogent Economics &amp; Finance</w:t>
      </w:r>
      <w:r w:rsidRPr="001D1C83">
        <w:rPr>
          <w:rFonts w:ascii="Arial" w:hAnsi="Arial" w:cs="Arial"/>
          <w:highlight w:val="white"/>
        </w:rPr>
        <w:t xml:space="preserve">, </w:t>
      </w:r>
      <w:r w:rsidRPr="001D1C83">
        <w:rPr>
          <w:rFonts w:ascii="Arial" w:hAnsi="Arial" w:cs="Arial"/>
          <w:i/>
          <w:highlight w:val="white"/>
        </w:rPr>
        <w:t>12</w:t>
      </w:r>
      <w:r w:rsidRPr="001D1C83">
        <w:rPr>
          <w:rFonts w:ascii="Arial" w:hAnsi="Arial" w:cs="Arial"/>
          <w:highlight w:val="white"/>
        </w:rPr>
        <w:t>(1), p.2302638.</w:t>
      </w:r>
    </w:p>
    <w:p w14:paraId="1B5150CC"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Ikram, M. and </w:t>
      </w:r>
      <w:proofErr w:type="spellStart"/>
      <w:r w:rsidRPr="001D1C83">
        <w:rPr>
          <w:rFonts w:ascii="Arial" w:hAnsi="Arial" w:cs="Arial"/>
        </w:rPr>
        <w:t>Kenayathulla</w:t>
      </w:r>
      <w:proofErr w:type="spellEnd"/>
      <w:r w:rsidRPr="001D1C83">
        <w:rPr>
          <w:rFonts w:ascii="Arial" w:hAnsi="Arial" w:cs="Arial"/>
        </w:rPr>
        <w:t xml:space="preserve">, H.B., (2022). Out of touch: comparing and contrasting positivism and interpretivism in social science. </w:t>
      </w:r>
      <w:r w:rsidRPr="001D1C83">
        <w:rPr>
          <w:rFonts w:ascii="Arial" w:hAnsi="Arial" w:cs="Arial"/>
          <w:i/>
        </w:rPr>
        <w:t>Asian Journal of Research in Education and Social Sciences</w:t>
      </w:r>
      <w:r w:rsidRPr="001D1C83">
        <w:rPr>
          <w:rFonts w:ascii="Arial" w:hAnsi="Arial" w:cs="Arial"/>
        </w:rPr>
        <w:t xml:space="preserve">, </w:t>
      </w:r>
      <w:r w:rsidRPr="001D1C83">
        <w:rPr>
          <w:rFonts w:ascii="Arial" w:hAnsi="Arial" w:cs="Arial"/>
          <w:i/>
        </w:rPr>
        <w:t>4</w:t>
      </w:r>
      <w:r w:rsidRPr="001D1C83">
        <w:rPr>
          <w:rFonts w:ascii="Arial" w:hAnsi="Arial" w:cs="Arial"/>
        </w:rPr>
        <w:t>(2), pp.39-49.</w:t>
      </w:r>
    </w:p>
    <w:p w14:paraId="19955271" w14:textId="77777777" w:rsidR="00163C37" w:rsidRPr="001D1C83" w:rsidRDefault="00000000">
      <w:pPr>
        <w:spacing w:before="240" w:after="240"/>
        <w:rPr>
          <w:rFonts w:ascii="Arial" w:hAnsi="Arial" w:cs="Arial"/>
        </w:rPr>
      </w:pPr>
      <w:r w:rsidRPr="001D1C83">
        <w:rPr>
          <w:rFonts w:ascii="Arial" w:hAnsi="Arial" w:cs="Arial"/>
        </w:rPr>
        <w:t>Jafari-Sadeghi, V., (2021). Internationalisation, risk-taking and export compliance: A comparative study between economically advanced and developing country. </w:t>
      </w:r>
      <w:r w:rsidRPr="001D1C83">
        <w:rPr>
          <w:rFonts w:ascii="Arial" w:hAnsi="Arial" w:cs="Arial"/>
          <w:i/>
        </w:rPr>
        <w:t>International Journal of Entrepreneurship and Small Business</w:t>
      </w:r>
      <w:r w:rsidRPr="001D1C83">
        <w:rPr>
          <w:rFonts w:ascii="Arial" w:hAnsi="Arial" w:cs="Arial"/>
        </w:rPr>
        <w:t>, </w:t>
      </w:r>
      <w:r w:rsidRPr="001D1C83">
        <w:rPr>
          <w:rFonts w:ascii="Arial" w:hAnsi="Arial" w:cs="Arial"/>
          <w:i/>
        </w:rPr>
        <w:t>43</w:t>
      </w:r>
      <w:r w:rsidRPr="001D1C83">
        <w:rPr>
          <w:rFonts w:ascii="Arial" w:hAnsi="Arial" w:cs="Arial"/>
        </w:rPr>
        <w:t>(3), pp.384-410.</w:t>
      </w:r>
    </w:p>
    <w:p w14:paraId="10887299" w14:textId="77777777" w:rsidR="00163C37" w:rsidRPr="001D1C83" w:rsidRDefault="00000000">
      <w:pPr>
        <w:spacing w:before="240"/>
        <w:rPr>
          <w:rFonts w:ascii="Arial" w:hAnsi="Arial" w:cs="Arial"/>
        </w:rPr>
      </w:pPr>
      <w:r w:rsidRPr="001D1C83">
        <w:rPr>
          <w:rFonts w:ascii="Arial" w:hAnsi="Arial" w:cs="Arial"/>
          <w:highlight w:val="white"/>
        </w:rPr>
        <w:t xml:space="preserve">Jamil, B., Ahmed, M. and </w:t>
      </w:r>
      <w:proofErr w:type="spellStart"/>
      <w:r w:rsidRPr="001D1C83">
        <w:rPr>
          <w:rFonts w:ascii="Arial" w:hAnsi="Arial" w:cs="Arial"/>
          <w:highlight w:val="white"/>
        </w:rPr>
        <w:t>Pudasaini</w:t>
      </w:r>
      <w:proofErr w:type="spellEnd"/>
      <w:r w:rsidRPr="001D1C83">
        <w:rPr>
          <w:rFonts w:ascii="Arial" w:hAnsi="Arial" w:cs="Arial"/>
          <w:highlight w:val="white"/>
        </w:rPr>
        <w:t xml:space="preserve">, S., (2021). Implications of Globalization and Economic Reforms for Education Systems in South Asia. In </w:t>
      </w:r>
      <w:r w:rsidRPr="001D1C83">
        <w:rPr>
          <w:rFonts w:ascii="Arial" w:hAnsi="Arial" w:cs="Arial"/>
          <w:i/>
          <w:highlight w:val="white"/>
        </w:rPr>
        <w:t>Handbook of education systems in South Asia</w:t>
      </w:r>
      <w:r w:rsidRPr="001D1C83">
        <w:rPr>
          <w:rFonts w:ascii="Arial" w:hAnsi="Arial" w:cs="Arial"/>
          <w:highlight w:val="white"/>
        </w:rPr>
        <w:t xml:space="preserve"> (pp. 1171-1196). Singapore: Springer Singapore.</w:t>
      </w:r>
    </w:p>
    <w:p w14:paraId="5DA11E3D" w14:textId="77777777" w:rsidR="00163C37" w:rsidRPr="001D1C83" w:rsidRDefault="00000000">
      <w:pPr>
        <w:spacing w:before="240"/>
        <w:rPr>
          <w:rFonts w:ascii="Arial" w:hAnsi="Arial" w:cs="Arial"/>
        </w:rPr>
      </w:pPr>
      <w:r w:rsidRPr="001D1C83">
        <w:rPr>
          <w:rFonts w:ascii="Arial" w:hAnsi="Arial" w:cs="Arial"/>
          <w:highlight w:val="white"/>
        </w:rPr>
        <w:lastRenderedPageBreak/>
        <w:t xml:space="preserve">Jiang, H., Luo, Y., Xia, J., Hitt, M. and Shen, J., (2023). Resource dependence theory in international business: Progress and prospects. </w:t>
      </w:r>
      <w:r w:rsidRPr="001D1C83">
        <w:rPr>
          <w:rFonts w:ascii="Arial" w:hAnsi="Arial" w:cs="Arial"/>
          <w:i/>
          <w:highlight w:val="white"/>
        </w:rPr>
        <w:t>Global strategy journal</w:t>
      </w:r>
      <w:r w:rsidRPr="001D1C83">
        <w:rPr>
          <w:rFonts w:ascii="Arial" w:hAnsi="Arial" w:cs="Arial"/>
          <w:highlight w:val="white"/>
        </w:rPr>
        <w:t xml:space="preserve">, </w:t>
      </w:r>
      <w:r w:rsidRPr="001D1C83">
        <w:rPr>
          <w:rFonts w:ascii="Arial" w:hAnsi="Arial" w:cs="Arial"/>
          <w:i/>
          <w:highlight w:val="white"/>
        </w:rPr>
        <w:t>13</w:t>
      </w:r>
      <w:r w:rsidRPr="001D1C83">
        <w:rPr>
          <w:rFonts w:ascii="Arial" w:hAnsi="Arial" w:cs="Arial"/>
          <w:highlight w:val="white"/>
        </w:rPr>
        <w:t>(1), pp.3-57.</w:t>
      </w:r>
    </w:p>
    <w:p w14:paraId="0911EF04"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Kang, X., Khan, F.U., Ullah, R., Arif, M., Rehman, S.U. and Ullah, F., (2021). Does foreign direct investment influence renewable energy consumption? empirical evidence from south Asian countries. </w:t>
      </w:r>
      <w:r w:rsidRPr="001D1C83">
        <w:rPr>
          <w:rFonts w:ascii="Arial" w:hAnsi="Arial" w:cs="Arial"/>
          <w:i/>
        </w:rPr>
        <w:t>Energies</w:t>
      </w:r>
      <w:r w:rsidRPr="001D1C83">
        <w:rPr>
          <w:rFonts w:ascii="Arial" w:hAnsi="Arial" w:cs="Arial"/>
        </w:rPr>
        <w:t xml:space="preserve">, </w:t>
      </w:r>
      <w:r w:rsidRPr="001D1C83">
        <w:rPr>
          <w:rFonts w:ascii="Arial" w:hAnsi="Arial" w:cs="Arial"/>
          <w:i/>
        </w:rPr>
        <w:t>14</w:t>
      </w:r>
      <w:r w:rsidRPr="001D1C83">
        <w:rPr>
          <w:rFonts w:ascii="Arial" w:hAnsi="Arial" w:cs="Arial"/>
        </w:rPr>
        <w:t>(12), p.3470.</w:t>
      </w:r>
    </w:p>
    <w:p w14:paraId="100B32AA" w14:textId="77777777" w:rsidR="00163C37" w:rsidRPr="001D1C83" w:rsidRDefault="00000000">
      <w:pPr>
        <w:spacing w:before="240"/>
        <w:rPr>
          <w:rFonts w:ascii="Arial" w:hAnsi="Arial" w:cs="Arial"/>
        </w:rPr>
      </w:pPr>
      <w:r w:rsidRPr="001D1C83">
        <w:rPr>
          <w:rFonts w:ascii="Arial" w:hAnsi="Arial" w:cs="Arial"/>
          <w:highlight w:val="white"/>
        </w:rPr>
        <w:t xml:space="preserve">Kayode-Ajala, O., (2023). Establishing cyber resilience in developing countries: an exploratory investigation into institutional, legal, financial, and social challenges. </w:t>
      </w:r>
      <w:r w:rsidRPr="001D1C83">
        <w:rPr>
          <w:rFonts w:ascii="Arial" w:hAnsi="Arial" w:cs="Arial"/>
          <w:i/>
          <w:highlight w:val="white"/>
        </w:rPr>
        <w:t>International Journal of Sustainable Infrastructure for Cities and Societies</w:t>
      </w:r>
      <w:r w:rsidRPr="001D1C83">
        <w:rPr>
          <w:rFonts w:ascii="Arial" w:hAnsi="Arial" w:cs="Arial"/>
          <w:highlight w:val="white"/>
        </w:rPr>
        <w:t xml:space="preserve">, </w:t>
      </w:r>
      <w:r w:rsidRPr="001D1C83">
        <w:rPr>
          <w:rFonts w:ascii="Arial" w:hAnsi="Arial" w:cs="Arial"/>
          <w:i/>
          <w:highlight w:val="white"/>
        </w:rPr>
        <w:t>8</w:t>
      </w:r>
      <w:r w:rsidRPr="001D1C83">
        <w:rPr>
          <w:rFonts w:ascii="Arial" w:hAnsi="Arial" w:cs="Arial"/>
          <w:highlight w:val="white"/>
        </w:rPr>
        <w:t>(9), pp.1-10.</w:t>
      </w:r>
    </w:p>
    <w:p w14:paraId="18A35ECE"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Khan, M.B., Saleem, H., Shabbir, M.S. and </w:t>
      </w:r>
      <w:proofErr w:type="spellStart"/>
      <w:r w:rsidRPr="001D1C83">
        <w:rPr>
          <w:rFonts w:ascii="Arial" w:hAnsi="Arial" w:cs="Arial"/>
        </w:rPr>
        <w:t>Huobao</w:t>
      </w:r>
      <w:proofErr w:type="spellEnd"/>
      <w:r w:rsidRPr="001D1C83">
        <w:rPr>
          <w:rFonts w:ascii="Arial" w:hAnsi="Arial" w:cs="Arial"/>
        </w:rPr>
        <w:t xml:space="preserve">, X., (2022). The effects of globalization, energy consumption and economic growth on carbon dioxide emissions in South Asian countries. </w:t>
      </w:r>
      <w:r w:rsidRPr="001D1C83">
        <w:rPr>
          <w:rFonts w:ascii="Arial" w:hAnsi="Arial" w:cs="Arial"/>
          <w:i/>
        </w:rPr>
        <w:t>Energy &amp; Environment</w:t>
      </w:r>
      <w:r w:rsidRPr="001D1C83">
        <w:rPr>
          <w:rFonts w:ascii="Arial" w:hAnsi="Arial" w:cs="Arial"/>
        </w:rPr>
        <w:t xml:space="preserve">, </w:t>
      </w:r>
      <w:r w:rsidRPr="001D1C83">
        <w:rPr>
          <w:rFonts w:ascii="Arial" w:hAnsi="Arial" w:cs="Arial"/>
          <w:i/>
        </w:rPr>
        <w:t>33</w:t>
      </w:r>
      <w:r w:rsidRPr="001D1C83">
        <w:rPr>
          <w:rFonts w:ascii="Arial" w:hAnsi="Arial" w:cs="Arial"/>
        </w:rPr>
        <w:t>(1), pp.107-134.</w:t>
      </w:r>
    </w:p>
    <w:p w14:paraId="4E78BD68" w14:textId="77777777" w:rsidR="00163C37" w:rsidRPr="001D1C83" w:rsidRDefault="00000000">
      <w:pPr>
        <w:spacing w:before="240" w:after="240"/>
        <w:rPr>
          <w:rFonts w:ascii="Arial" w:hAnsi="Arial" w:cs="Arial"/>
        </w:rPr>
      </w:pPr>
      <w:proofErr w:type="spellStart"/>
      <w:r w:rsidRPr="001D1C83">
        <w:rPr>
          <w:rFonts w:ascii="Arial" w:hAnsi="Arial" w:cs="Arial"/>
        </w:rPr>
        <w:t>Klokar</w:t>
      </w:r>
      <w:proofErr w:type="spellEnd"/>
      <w:r w:rsidRPr="001D1C83">
        <w:rPr>
          <w:rFonts w:ascii="Arial" w:hAnsi="Arial" w:cs="Arial"/>
        </w:rPr>
        <w:t xml:space="preserve">, M. and </w:t>
      </w:r>
      <w:proofErr w:type="spellStart"/>
      <w:r w:rsidRPr="001D1C83">
        <w:rPr>
          <w:rFonts w:ascii="Arial" w:hAnsi="Arial" w:cs="Arial"/>
        </w:rPr>
        <w:t>Moldaschl</w:t>
      </w:r>
      <w:proofErr w:type="spellEnd"/>
      <w:r w:rsidRPr="001D1C83">
        <w:rPr>
          <w:rFonts w:ascii="Arial" w:hAnsi="Arial" w:cs="Arial"/>
        </w:rPr>
        <w:t>, K. eds., (2023). </w:t>
      </w:r>
      <w:r w:rsidRPr="001D1C83">
        <w:rPr>
          <w:rFonts w:ascii="Arial" w:hAnsi="Arial" w:cs="Arial"/>
          <w:i/>
        </w:rPr>
        <w:t>Multilateral Cooperation in Tax Law: Series on International Tax Law, Volume 135</w:t>
      </w:r>
      <w:r w:rsidRPr="001D1C83">
        <w:rPr>
          <w:rFonts w:ascii="Arial" w:hAnsi="Arial" w:cs="Arial"/>
        </w:rPr>
        <w:t> (Vol. 135). Linde Verlag GmbH.</w:t>
      </w:r>
    </w:p>
    <w:p w14:paraId="09071DF2" w14:textId="77777777" w:rsidR="00163C37" w:rsidRPr="001D1C83" w:rsidRDefault="00000000">
      <w:pPr>
        <w:spacing w:before="240" w:after="240"/>
        <w:rPr>
          <w:rFonts w:ascii="Arial" w:hAnsi="Arial" w:cs="Arial"/>
        </w:rPr>
      </w:pPr>
      <w:r w:rsidRPr="001D1C83">
        <w:rPr>
          <w:rFonts w:ascii="Arial" w:hAnsi="Arial" w:cs="Arial"/>
        </w:rPr>
        <w:t>Knudsen, E.S., Lien, L.B., Timmermans, B., Belik, I. and Pandey, S., (2021). Stability in turbulent times? The effect of digitalization on the sustainability of competitive advantage. </w:t>
      </w:r>
      <w:r w:rsidRPr="001D1C83">
        <w:rPr>
          <w:rFonts w:ascii="Arial" w:hAnsi="Arial" w:cs="Arial"/>
          <w:i/>
        </w:rPr>
        <w:t>Journal of Business Research</w:t>
      </w:r>
      <w:r w:rsidRPr="001D1C83">
        <w:rPr>
          <w:rFonts w:ascii="Arial" w:hAnsi="Arial" w:cs="Arial"/>
        </w:rPr>
        <w:t>, </w:t>
      </w:r>
      <w:r w:rsidRPr="001D1C83">
        <w:rPr>
          <w:rFonts w:ascii="Arial" w:hAnsi="Arial" w:cs="Arial"/>
          <w:i/>
        </w:rPr>
        <w:t>128</w:t>
      </w:r>
      <w:r w:rsidRPr="001D1C83">
        <w:rPr>
          <w:rFonts w:ascii="Arial" w:hAnsi="Arial" w:cs="Arial"/>
        </w:rPr>
        <w:t>, pp.360-369.</w:t>
      </w:r>
    </w:p>
    <w:p w14:paraId="71147440" w14:textId="77777777" w:rsidR="00163C37" w:rsidRPr="001D1C83" w:rsidRDefault="00000000">
      <w:pPr>
        <w:spacing w:before="240" w:after="240"/>
        <w:rPr>
          <w:rFonts w:ascii="Arial" w:hAnsi="Arial" w:cs="Arial"/>
        </w:rPr>
      </w:pPr>
      <w:r w:rsidRPr="001D1C83">
        <w:rPr>
          <w:rFonts w:ascii="Arial" w:hAnsi="Arial" w:cs="Arial"/>
        </w:rPr>
        <w:t>Leal, P.H. and Marques, A.C., (2021). The environmental impacts of globalisation and corruption: Evidence from a set of African countries. </w:t>
      </w:r>
      <w:r w:rsidRPr="001D1C83">
        <w:rPr>
          <w:rFonts w:ascii="Arial" w:hAnsi="Arial" w:cs="Arial"/>
          <w:i/>
        </w:rPr>
        <w:t>Environmental Science &amp; Policy</w:t>
      </w:r>
      <w:r w:rsidRPr="001D1C83">
        <w:rPr>
          <w:rFonts w:ascii="Arial" w:hAnsi="Arial" w:cs="Arial"/>
        </w:rPr>
        <w:t>, </w:t>
      </w:r>
      <w:r w:rsidRPr="001D1C83">
        <w:rPr>
          <w:rFonts w:ascii="Arial" w:hAnsi="Arial" w:cs="Arial"/>
          <w:i/>
        </w:rPr>
        <w:t>115</w:t>
      </w:r>
      <w:r w:rsidRPr="001D1C83">
        <w:rPr>
          <w:rFonts w:ascii="Arial" w:hAnsi="Arial" w:cs="Arial"/>
        </w:rPr>
        <w:t>, pp.116-124.</w:t>
      </w:r>
    </w:p>
    <w:p w14:paraId="38BCA2F4" w14:textId="77777777" w:rsidR="00163C37" w:rsidRPr="001D1C83" w:rsidRDefault="00000000">
      <w:pPr>
        <w:spacing w:before="240" w:after="240"/>
        <w:rPr>
          <w:rFonts w:ascii="Arial" w:hAnsi="Arial" w:cs="Arial"/>
        </w:rPr>
      </w:pPr>
      <w:proofErr w:type="spellStart"/>
      <w:r w:rsidRPr="001D1C83">
        <w:rPr>
          <w:rFonts w:ascii="Arial" w:hAnsi="Arial" w:cs="Arial"/>
        </w:rPr>
        <w:t>Ledro</w:t>
      </w:r>
      <w:proofErr w:type="spellEnd"/>
      <w:r w:rsidRPr="001D1C83">
        <w:rPr>
          <w:rFonts w:ascii="Arial" w:hAnsi="Arial" w:cs="Arial"/>
        </w:rPr>
        <w:t xml:space="preserve">, C., </w:t>
      </w:r>
      <w:proofErr w:type="spellStart"/>
      <w:r w:rsidRPr="001D1C83">
        <w:rPr>
          <w:rFonts w:ascii="Arial" w:hAnsi="Arial" w:cs="Arial"/>
        </w:rPr>
        <w:t>Nosella</w:t>
      </w:r>
      <w:proofErr w:type="spellEnd"/>
      <w:r w:rsidRPr="001D1C83">
        <w:rPr>
          <w:rFonts w:ascii="Arial" w:hAnsi="Arial" w:cs="Arial"/>
        </w:rPr>
        <w:t>, A. and Dalla Pozza, I., (2023). Integration of AI in CRM: Challenges and guidelines. </w:t>
      </w:r>
      <w:r w:rsidRPr="001D1C83">
        <w:rPr>
          <w:rFonts w:ascii="Arial" w:hAnsi="Arial" w:cs="Arial"/>
          <w:i/>
        </w:rPr>
        <w:t>Journal of Open Innovation: Technology, Market, and Complexity</w:t>
      </w:r>
      <w:r w:rsidRPr="001D1C83">
        <w:rPr>
          <w:rFonts w:ascii="Arial" w:hAnsi="Arial" w:cs="Arial"/>
        </w:rPr>
        <w:t>, </w:t>
      </w:r>
      <w:r w:rsidRPr="001D1C83">
        <w:rPr>
          <w:rFonts w:ascii="Arial" w:hAnsi="Arial" w:cs="Arial"/>
          <w:i/>
        </w:rPr>
        <w:t>9</w:t>
      </w:r>
      <w:r w:rsidRPr="001D1C83">
        <w:rPr>
          <w:rFonts w:ascii="Arial" w:hAnsi="Arial" w:cs="Arial"/>
        </w:rPr>
        <w:t>(4), p.100151.</w:t>
      </w:r>
    </w:p>
    <w:p w14:paraId="37C42D1A"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legislation.gov.uk (2024) </w:t>
      </w:r>
      <w:r w:rsidRPr="001D1C83">
        <w:rPr>
          <w:rFonts w:ascii="Arial" w:hAnsi="Arial" w:cs="Arial"/>
          <w:i/>
        </w:rPr>
        <w:t>Data Protection Act 2018</w:t>
      </w:r>
      <w:r w:rsidRPr="001D1C83">
        <w:rPr>
          <w:rFonts w:ascii="Arial" w:hAnsi="Arial" w:cs="Arial"/>
        </w:rPr>
        <w:t xml:space="preserve"> Available at: </w:t>
      </w:r>
      <w:proofErr w:type="gramStart"/>
      <w:r w:rsidRPr="001D1C83">
        <w:rPr>
          <w:rFonts w:ascii="Arial" w:hAnsi="Arial" w:cs="Arial"/>
          <w:u w:val="single"/>
        </w:rPr>
        <w:t>https://www.legislation.gov.uk/ukpga/2018/12/contents/enacted</w:t>
      </w:r>
      <w:r w:rsidRPr="001D1C83">
        <w:rPr>
          <w:rFonts w:ascii="Arial" w:hAnsi="Arial" w:cs="Arial"/>
        </w:rPr>
        <w:t>[</w:t>
      </w:r>
      <w:proofErr w:type="gramEnd"/>
      <w:r w:rsidRPr="001D1C83">
        <w:rPr>
          <w:rFonts w:ascii="Arial" w:hAnsi="Arial" w:cs="Arial"/>
        </w:rPr>
        <w:t>Accessed on 16 March 2024]</w:t>
      </w:r>
    </w:p>
    <w:p w14:paraId="7C031CB4" w14:textId="77777777" w:rsidR="00163C37" w:rsidRPr="001D1C83" w:rsidRDefault="00000000">
      <w:pPr>
        <w:spacing w:before="240" w:after="240"/>
        <w:rPr>
          <w:rFonts w:ascii="Arial" w:hAnsi="Arial" w:cs="Arial"/>
        </w:rPr>
      </w:pPr>
      <w:r w:rsidRPr="001D1C83">
        <w:rPr>
          <w:rFonts w:ascii="Arial" w:hAnsi="Arial" w:cs="Arial"/>
        </w:rPr>
        <w:lastRenderedPageBreak/>
        <w:t>Lopez, S., (2020). </w:t>
      </w:r>
      <w:r w:rsidRPr="001D1C83">
        <w:rPr>
          <w:rFonts w:ascii="Arial" w:hAnsi="Arial" w:cs="Arial"/>
          <w:i/>
        </w:rPr>
        <w:t>Value-based marketing strategy: pricing and costs for relationship marketing</w:t>
      </w:r>
      <w:r w:rsidRPr="001D1C83">
        <w:rPr>
          <w:rFonts w:ascii="Arial" w:hAnsi="Arial" w:cs="Arial"/>
        </w:rPr>
        <w:t>. Vernon Press.</w:t>
      </w:r>
    </w:p>
    <w:p w14:paraId="1E711290" w14:textId="77777777" w:rsidR="00163C37" w:rsidRPr="001D1C83" w:rsidRDefault="00000000">
      <w:pPr>
        <w:spacing w:before="240" w:after="240"/>
        <w:rPr>
          <w:rFonts w:ascii="Arial" w:hAnsi="Arial" w:cs="Arial"/>
        </w:rPr>
      </w:pPr>
      <w:r w:rsidRPr="001D1C83">
        <w:rPr>
          <w:rFonts w:ascii="Arial" w:hAnsi="Arial" w:cs="Arial"/>
        </w:rPr>
        <w:t>Luo, Y., (2021). New OLI advantages in digital globalization. </w:t>
      </w:r>
      <w:r w:rsidRPr="001D1C83">
        <w:rPr>
          <w:rFonts w:ascii="Arial" w:hAnsi="Arial" w:cs="Arial"/>
          <w:i/>
        </w:rPr>
        <w:t>International Business Review</w:t>
      </w:r>
      <w:r w:rsidRPr="001D1C83">
        <w:rPr>
          <w:rFonts w:ascii="Arial" w:hAnsi="Arial" w:cs="Arial"/>
        </w:rPr>
        <w:t>, </w:t>
      </w:r>
      <w:r w:rsidRPr="001D1C83">
        <w:rPr>
          <w:rFonts w:ascii="Arial" w:hAnsi="Arial" w:cs="Arial"/>
          <w:i/>
        </w:rPr>
        <w:t>30</w:t>
      </w:r>
      <w:r w:rsidRPr="001D1C83">
        <w:rPr>
          <w:rFonts w:ascii="Arial" w:hAnsi="Arial" w:cs="Arial"/>
        </w:rPr>
        <w:t>(2), p.101797.</w:t>
      </w:r>
    </w:p>
    <w:p w14:paraId="72E1EAD0" w14:textId="77777777" w:rsidR="00163C37" w:rsidRPr="001D1C83" w:rsidRDefault="00000000">
      <w:pPr>
        <w:spacing w:before="240" w:after="240"/>
        <w:rPr>
          <w:rFonts w:ascii="Arial" w:hAnsi="Arial" w:cs="Arial"/>
        </w:rPr>
      </w:pPr>
      <w:r w:rsidRPr="001D1C83">
        <w:rPr>
          <w:rFonts w:ascii="Arial" w:hAnsi="Arial" w:cs="Arial"/>
        </w:rPr>
        <w:t>Majeed, M.U., Aslam, S., Murtaza, S.A., Attila, S. and Molnár, E., (2022). Green Marketing Approaches and Their Impact on Green Purchase Intentions: Mediating Role of Green Brand Image and Consumer Beliefs towards the Environment. </w:t>
      </w:r>
      <w:r w:rsidRPr="001D1C83">
        <w:rPr>
          <w:rFonts w:ascii="Arial" w:hAnsi="Arial" w:cs="Arial"/>
          <w:i/>
        </w:rPr>
        <w:t>Sustainability</w:t>
      </w:r>
      <w:r w:rsidRPr="001D1C83">
        <w:rPr>
          <w:rFonts w:ascii="Arial" w:hAnsi="Arial" w:cs="Arial"/>
        </w:rPr>
        <w:t>, </w:t>
      </w:r>
      <w:r w:rsidRPr="001D1C83">
        <w:rPr>
          <w:rFonts w:ascii="Arial" w:hAnsi="Arial" w:cs="Arial"/>
          <w:i/>
        </w:rPr>
        <w:t>14</w:t>
      </w:r>
      <w:r w:rsidRPr="001D1C83">
        <w:rPr>
          <w:rFonts w:ascii="Arial" w:hAnsi="Arial" w:cs="Arial"/>
        </w:rPr>
        <w:t>(18), p.11703.</w:t>
      </w:r>
    </w:p>
    <w:p w14:paraId="5FFA18DC" w14:textId="77777777" w:rsidR="00163C37" w:rsidRPr="001D1C83" w:rsidRDefault="00000000">
      <w:pPr>
        <w:spacing w:before="240"/>
        <w:rPr>
          <w:rFonts w:ascii="Arial" w:hAnsi="Arial" w:cs="Arial"/>
        </w:rPr>
      </w:pPr>
      <w:proofErr w:type="spellStart"/>
      <w:r w:rsidRPr="001D1C83">
        <w:rPr>
          <w:rFonts w:ascii="Arial" w:hAnsi="Arial" w:cs="Arial"/>
          <w:highlight w:val="white"/>
        </w:rPr>
        <w:t>Makedon</w:t>
      </w:r>
      <w:proofErr w:type="spellEnd"/>
      <w:r w:rsidRPr="001D1C83">
        <w:rPr>
          <w:rFonts w:ascii="Arial" w:hAnsi="Arial" w:cs="Arial"/>
          <w:highlight w:val="white"/>
        </w:rPr>
        <w:t xml:space="preserve">, V., Mykhailenko, O. and </w:t>
      </w:r>
      <w:proofErr w:type="spellStart"/>
      <w:r w:rsidRPr="001D1C83">
        <w:rPr>
          <w:rFonts w:ascii="Arial" w:hAnsi="Arial" w:cs="Arial"/>
          <w:highlight w:val="white"/>
        </w:rPr>
        <w:t>Dzyad</w:t>
      </w:r>
      <w:proofErr w:type="spellEnd"/>
      <w:r w:rsidRPr="001D1C83">
        <w:rPr>
          <w:rFonts w:ascii="Arial" w:hAnsi="Arial" w:cs="Arial"/>
          <w:highlight w:val="white"/>
        </w:rPr>
        <w:t xml:space="preserve">, O., (2023). Modification of Value Management of International Corporate Structures in the Digital Economy. </w:t>
      </w:r>
      <w:r w:rsidRPr="001D1C83">
        <w:rPr>
          <w:rFonts w:ascii="Arial" w:hAnsi="Arial" w:cs="Arial"/>
          <w:i/>
          <w:highlight w:val="white"/>
        </w:rPr>
        <w:t>European Journal of Management Issues</w:t>
      </w:r>
      <w:r w:rsidRPr="001D1C83">
        <w:rPr>
          <w:rFonts w:ascii="Arial" w:hAnsi="Arial" w:cs="Arial"/>
          <w:highlight w:val="white"/>
        </w:rPr>
        <w:t xml:space="preserve">, </w:t>
      </w:r>
      <w:r w:rsidRPr="001D1C83">
        <w:rPr>
          <w:rFonts w:ascii="Arial" w:hAnsi="Arial" w:cs="Arial"/>
          <w:i/>
          <w:highlight w:val="white"/>
        </w:rPr>
        <w:t>31</w:t>
      </w:r>
      <w:r w:rsidRPr="001D1C83">
        <w:rPr>
          <w:rFonts w:ascii="Arial" w:hAnsi="Arial" w:cs="Arial"/>
          <w:highlight w:val="white"/>
        </w:rPr>
        <w:t>(1), pp.50-62.</w:t>
      </w:r>
    </w:p>
    <w:p w14:paraId="18988DF6"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Malaviya, R., (2024). Concept of Globalisation: History, Meanings, and Debates. In </w:t>
      </w:r>
      <w:r w:rsidRPr="001D1C83">
        <w:rPr>
          <w:rFonts w:ascii="Arial" w:hAnsi="Arial" w:cs="Arial"/>
          <w:i/>
          <w:highlight w:val="white"/>
        </w:rPr>
        <w:t>Understanding Globalisation</w:t>
      </w:r>
      <w:r w:rsidRPr="001D1C83">
        <w:rPr>
          <w:rFonts w:ascii="Arial" w:hAnsi="Arial" w:cs="Arial"/>
          <w:highlight w:val="white"/>
        </w:rPr>
        <w:t xml:space="preserve"> (pp. 10-29). Routledge.</w:t>
      </w:r>
    </w:p>
    <w:p w14:paraId="2F8AC845" w14:textId="77777777" w:rsidR="00163C37" w:rsidRPr="001D1C83" w:rsidRDefault="00000000">
      <w:pPr>
        <w:pBdr>
          <w:top w:val="nil"/>
          <w:left w:val="nil"/>
          <w:bottom w:val="nil"/>
          <w:right w:val="nil"/>
          <w:between w:val="nil"/>
        </w:pBdr>
        <w:spacing w:before="240" w:after="240"/>
        <w:rPr>
          <w:rFonts w:ascii="Arial" w:hAnsi="Arial" w:cs="Arial"/>
        </w:rPr>
      </w:pPr>
      <w:proofErr w:type="spellStart"/>
      <w:r w:rsidRPr="001D1C83">
        <w:rPr>
          <w:rFonts w:ascii="Arial" w:hAnsi="Arial" w:cs="Arial"/>
          <w:highlight w:val="white"/>
        </w:rPr>
        <w:t>Mardiana</w:t>
      </w:r>
      <w:proofErr w:type="spellEnd"/>
      <w:r w:rsidRPr="001D1C83">
        <w:rPr>
          <w:rFonts w:ascii="Arial" w:hAnsi="Arial" w:cs="Arial"/>
          <w:highlight w:val="white"/>
        </w:rPr>
        <w:t xml:space="preserve">, S., (2020). Modifying research onion for information systems research. </w:t>
      </w:r>
      <w:r w:rsidRPr="001D1C83">
        <w:rPr>
          <w:rFonts w:ascii="Arial" w:hAnsi="Arial" w:cs="Arial"/>
          <w:i/>
        </w:rPr>
        <w:t>Solid State Technology</w:t>
      </w:r>
      <w:r w:rsidRPr="001D1C83">
        <w:rPr>
          <w:rFonts w:ascii="Arial" w:hAnsi="Arial" w:cs="Arial"/>
        </w:rPr>
        <w:t xml:space="preserve">, </w:t>
      </w:r>
      <w:r w:rsidRPr="001D1C83">
        <w:rPr>
          <w:rFonts w:ascii="Arial" w:hAnsi="Arial" w:cs="Arial"/>
          <w:i/>
        </w:rPr>
        <w:t>63</w:t>
      </w:r>
      <w:r w:rsidRPr="001D1C83">
        <w:rPr>
          <w:rFonts w:ascii="Arial" w:hAnsi="Arial" w:cs="Arial"/>
        </w:rPr>
        <w:t>(4), pp.5304-5313.</w:t>
      </w:r>
    </w:p>
    <w:p w14:paraId="7A31D7DA"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Mauthner, N.S., (2020). Research philosophies and why they matter. In </w:t>
      </w:r>
      <w:r w:rsidRPr="001D1C83">
        <w:rPr>
          <w:rFonts w:ascii="Arial" w:hAnsi="Arial" w:cs="Arial"/>
          <w:i/>
        </w:rPr>
        <w:t>How to Keep your Doctorate on Track</w:t>
      </w:r>
      <w:r w:rsidRPr="001D1C83">
        <w:rPr>
          <w:rFonts w:ascii="Arial" w:hAnsi="Arial" w:cs="Arial"/>
        </w:rPr>
        <w:t xml:space="preserve"> (pp. 76-86). Edward Elgar Publishing.</w:t>
      </w:r>
    </w:p>
    <w:p w14:paraId="6532CFC3"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Mehmood, U. and Tariq, S., (2020). Globalization and CO2 emissions nexus: evidence from the EKC hypothesis in South Asian countries. </w:t>
      </w:r>
      <w:r w:rsidRPr="001D1C83">
        <w:rPr>
          <w:rFonts w:ascii="Arial" w:hAnsi="Arial" w:cs="Arial"/>
          <w:i/>
        </w:rPr>
        <w:t>Environmental science and pollution research</w:t>
      </w:r>
      <w:r w:rsidRPr="001D1C83">
        <w:rPr>
          <w:rFonts w:ascii="Arial" w:hAnsi="Arial" w:cs="Arial"/>
        </w:rPr>
        <w:t xml:space="preserve">, </w:t>
      </w:r>
      <w:r w:rsidRPr="001D1C83">
        <w:rPr>
          <w:rFonts w:ascii="Arial" w:hAnsi="Arial" w:cs="Arial"/>
          <w:i/>
        </w:rPr>
        <w:t>27</w:t>
      </w:r>
      <w:r w:rsidRPr="001D1C83">
        <w:rPr>
          <w:rFonts w:ascii="Arial" w:hAnsi="Arial" w:cs="Arial"/>
        </w:rPr>
        <w:t>(29), pp.37044-37056.</w:t>
      </w:r>
    </w:p>
    <w:p w14:paraId="6959588F" w14:textId="77777777" w:rsidR="00163C37" w:rsidRPr="001D1C83" w:rsidRDefault="00000000">
      <w:pPr>
        <w:spacing w:before="240" w:after="240"/>
        <w:rPr>
          <w:rFonts w:ascii="Arial" w:hAnsi="Arial" w:cs="Arial"/>
          <w:highlight w:val="white"/>
        </w:rPr>
      </w:pPr>
      <w:r w:rsidRPr="001D1C83">
        <w:rPr>
          <w:rFonts w:ascii="Arial" w:hAnsi="Arial" w:cs="Arial"/>
          <w:highlight w:val="white"/>
        </w:rPr>
        <w:t xml:space="preserve">Mikhno, I., Koval, V., Shvets, G., </w:t>
      </w:r>
      <w:proofErr w:type="spellStart"/>
      <w:r w:rsidRPr="001D1C83">
        <w:rPr>
          <w:rFonts w:ascii="Arial" w:hAnsi="Arial" w:cs="Arial"/>
          <w:highlight w:val="white"/>
        </w:rPr>
        <w:t>Garmatiuk</w:t>
      </w:r>
      <w:proofErr w:type="spellEnd"/>
      <w:r w:rsidRPr="001D1C83">
        <w:rPr>
          <w:rFonts w:ascii="Arial" w:hAnsi="Arial" w:cs="Arial"/>
          <w:highlight w:val="white"/>
        </w:rPr>
        <w:t xml:space="preserve">, O. and </w:t>
      </w:r>
      <w:proofErr w:type="spellStart"/>
      <w:r w:rsidRPr="001D1C83">
        <w:rPr>
          <w:rFonts w:ascii="Arial" w:hAnsi="Arial" w:cs="Arial"/>
          <w:highlight w:val="white"/>
        </w:rPr>
        <w:t>Tamošiūnienė</w:t>
      </w:r>
      <w:proofErr w:type="spellEnd"/>
      <w:r w:rsidRPr="001D1C83">
        <w:rPr>
          <w:rFonts w:ascii="Arial" w:hAnsi="Arial" w:cs="Arial"/>
          <w:highlight w:val="white"/>
        </w:rPr>
        <w:t>, R., (2021). Green economy in sustainable development and improvement of resource efficiency.</w:t>
      </w:r>
    </w:p>
    <w:p w14:paraId="23A7554B"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Moderndiplomacy.eu (2023). </w:t>
      </w:r>
      <w:r w:rsidRPr="001D1C83">
        <w:rPr>
          <w:rFonts w:ascii="Arial" w:hAnsi="Arial" w:cs="Arial"/>
          <w:i/>
        </w:rPr>
        <w:t>The Impact of Globalization on the South Asian Economy</w:t>
      </w:r>
      <w:r w:rsidRPr="001D1C83">
        <w:rPr>
          <w:rFonts w:ascii="Arial" w:hAnsi="Arial" w:cs="Arial"/>
        </w:rPr>
        <w:t>&lt;https://moderndiplomacy.eu/2023/05/26/the-impact-of-globalization-on-the-south-asian-economy/</w:t>
      </w:r>
      <w:proofErr w:type="gramStart"/>
      <w:r w:rsidRPr="001D1C83">
        <w:rPr>
          <w:rFonts w:ascii="Arial" w:hAnsi="Arial" w:cs="Arial"/>
        </w:rPr>
        <w:t>&gt;[</w:t>
      </w:r>
      <w:proofErr w:type="gramEnd"/>
      <w:r w:rsidRPr="001D1C83">
        <w:rPr>
          <w:rFonts w:ascii="Arial" w:hAnsi="Arial" w:cs="Arial"/>
        </w:rPr>
        <w:t>accessed 29 February 2024]</w:t>
      </w:r>
    </w:p>
    <w:p w14:paraId="657FF4F0" w14:textId="77777777" w:rsidR="00163C37" w:rsidRPr="001D1C83" w:rsidRDefault="00000000">
      <w:pPr>
        <w:spacing w:before="240" w:after="240"/>
        <w:rPr>
          <w:rFonts w:ascii="Arial" w:hAnsi="Arial" w:cs="Arial"/>
        </w:rPr>
      </w:pPr>
      <w:r w:rsidRPr="001D1C83">
        <w:rPr>
          <w:rFonts w:ascii="Arial" w:hAnsi="Arial" w:cs="Arial"/>
        </w:rPr>
        <w:lastRenderedPageBreak/>
        <w:t>Morais, F. and Ferreira, J.J., (2020). SME internationalisation process: Key issues and contributions, existing gaps and the future research agenda. </w:t>
      </w:r>
      <w:r w:rsidRPr="001D1C83">
        <w:rPr>
          <w:rFonts w:ascii="Arial" w:hAnsi="Arial" w:cs="Arial"/>
          <w:i/>
        </w:rPr>
        <w:t>European Management Journal</w:t>
      </w:r>
      <w:r w:rsidRPr="001D1C83">
        <w:rPr>
          <w:rFonts w:ascii="Arial" w:hAnsi="Arial" w:cs="Arial"/>
        </w:rPr>
        <w:t>, </w:t>
      </w:r>
      <w:r w:rsidRPr="001D1C83">
        <w:rPr>
          <w:rFonts w:ascii="Arial" w:hAnsi="Arial" w:cs="Arial"/>
          <w:i/>
        </w:rPr>
        <w:t>38</w:t>
      </w:r>
      <w:r w:rsidRPr="001D1C83">
        <w:rPr>
          <w:rFonts w:ascii="Arial" w:hAnsi="Arial" w:cs="Arial"/>
        </w:rPr>
        <w:t>(1), pp.62-77.</w:t>
      </w:r>
    </w:p>
    <w:p w14:paraId="78E47B18" w14:textId="77777777" w:rsidR="00163C37" w:rsidRPr="001D1C83" w:rsidRDefault="00000000">
      <w:pPr>
        <w:spacing w:before="240"/>
        <w:rPr>
          <w:rFonts w:ascii="Arial" w:hAnsi="Arial" w:cs="Arial"/>
        </w:rPr>
      </w:pPr>
      <w:proofErr w:type="spellStart"/>
      <w:r w:rsidRPr="001D1C83">
        <w:rPr>
          <w:rFonts w:ascii="Arial" w:hAnsi="Arial" w:cs="Arial"/>
          <w:highlight w:val="white"/>
        </w:rPr>
        <w:t>Murtazaevich</w:t>
      </w:r>
      <w:proofErr w:type="spellEnd"/>
      <w:r w:rsidRPr="001D1C83">
        <w:rPr>
          <w:rFonts w:ascii="Arial" w:hAnsi="Arial" w:cs="Arial"/>
          <w:highlight w:val="white"/>
        </w:rPr>
        <w:t xml:space="preserve">, K.S., (2023). The Role of Foreign Direct Investment in the Socio-Economic Development of the Country. </w:t>
      </w:r>
      <w:r w:rsidRPr="001D1C83">
        <w:rPr>
          <w:rFonts w:ascii="Arial" w:hAnsi="Arial" w:cs="Arial"/>
          <w:i/>
          <w:highlight w:val="white"/>
        </w:rPr>
        <w:t>Global Scientific Review</w:t>
      </w:r>
      <w:r w:rsidRPr="001D1C83">
        <w:rPr>
          <w:rFonts w:ascii="Arial" w:hAnsi="Arial" w:cs="Arial"/>
          <w:highlight w:val="white"/>
        </w:rPr>
        <w:t xml:space="preserve">, </w:t>
      </w:r>
      <w:r w:rsidRPr="001D1C83">
        <w:rPr>
          <w:rFonts w:ascii="Arial" w:hAnsi="Arial" w:cs="Arial"/>
          <w:i/>
          <w:highlight w:val="white"/>
        </w:rPr>
        <w:t>19</w:t>
      </w:r>
      <w:r w:rsidRPr="001D1C83">
        <w:rPr>
          <w:rFonts w:ascii="Arial" w:hAnsi="Arial" w:cs="Arial"/>
          <w:highlight w:val="white"/>
        </w:rPr>
        <w:t>, pp.17-24.</w:t>
      </w:r>
    </w:p>
    <w:p w14:paraId="705334BD" w14:textId="77777777" w:rsidR="00163C37" w:rsidRPr="001D1C83" w:rsidRDefault="00000000">
      <w:pPr>
        <w:pBdr>
          <w:top w:val="nil"/>
          <w:left w:val="nil"/>
          <w:bottom w:val="nil"/>
          <w:right w:val="nil"/>
          <w:between w:val="nil"/>
        </w:pBdr>
        <w:spacing w:before="200" w:after="240"/>
        <w:rPr>
          <w:rFonts w:ascii="Arial" w:hAnsi="Arial" w:cs="Arial"/>
          <w:highlight w:val="white"/>
        </w:rPr>
      </w:pPr>
      <w:r w:rsidRPr="001D1C83">
        <w:rPr>
          <w:rFonts w:ascii="Arial" w:hAnsi="Arial" w:cs="Arial"/>
          <w:highlight w:val="white"/>
        </w:rPr>
        <w:t xml:space="preserve">Mweshi, G.K. and Sakyi, K., (2020). Application of sampling methods for the research design. </w:t>
      </w:r>
      <w:r w:rsidRPr="001D1C83">
        <w:rPr>
          <w:rFonts w:ascii="Arial" w:hAnsi="Arial" w:cs="Arial"/>
          <w:i/>
          <w:highlight w:val="white"/>
        </w:rPr>
        <w:t>Archives of Business Review–Vol</w:t>
      </w:r>
      <w:r w:rsidRPr="001D1C83">
        <w:rPr>
          <w:rFonts w:ascii="Arial" w:hAnsi="Arial" w:cs="Arial"/>
          <w:highlight w:val="white"/>
        </w:rPr>
        <w:t xml:space="preserve">, </w:t>
      </w:r>
      <w:r w:rsidRPr="001D1C83">
        <w:rPr>
          <w:rFonts w:ascii="Arial" w:hAnsi="Arial" w:cs="Arial"/>
          <w:i/>
          <w:highlight w:val="white"/>
        </w:rPr>
        <w:t>8</w:t>
      </w:r>
      <w:r w:rsidRPr="001D1C83">
        <w:rPr>
          <w:rFonts w:ascii="Arial" w:hAnsi="Arial" w:cs="Arial"/>
          <w:highlight w:val="white"/>
        </w:rPr>
        <w:t xml:space="preserve">(11). </w:t>
      </w:r>
    </w:p>
    <w:p w14:paraId="431B1B97" w14:textId="77777777" w:rsidR="00163C37" w:rsidRPr="001D1C83" w:rsidRDefault="00000000">
      <w:pPr>
        <w:spacing w:before="240"/>
        <w:rPr>
          <w:rFonts w:ascii="Arial" w:hAnsi="Arial" w:cs="Arial"/>
        </w:rPr>
      </w:pPr>
      <w:r w:rsidRPr="001D1C83">
        <w:rPr>
          <w:rFonts w:ascii="Arial" w:hAnsi="Arial" w:cs="Arial"/>
        </w:rPr>
        <w:t xml:space="preserve">Nepal, R., </w:t>
      </w:r>
      <w:proofErr w:type="spellStart"/>
      <w:r w:rsidRPr="001D1C83">
        <w:rPr>
          <w:rFonts w:ascii="Arial" w:hAnsi="Arial" w:cs="Arial"/>
        </w:rPr>
        <w:t>Phoumin</w:t>
      </w:r>
      <w:proofErr w:type="spellEnd"/>
      <w:r w:rsidRPr="001D1C83">
        <w:rPr>
          <w:rFonts w:ascii="Arial" w:hAnsi="Arial" w:cs="Arial"/>
        </w:rPr>
        <w:t xml:space="preserve">, H. and Khatri, A., (2021). Green technological development and deployment in the association of southeast Asian economies (ASEAN)—at crossroads or </w:t>
      </w:r>
      <w:proofErr w:type="gramStart"/>
      <w:r w:rsidRPr="001D1C83">
        <w:rPr>
          <w:rFonts w:ascii="Arial" w:hAnsi="Arial" w:cs="Arial"/>
        </w:rPr>
        <w:t>roundabout?.</w:t>
      </w:r>
      <w:proofErr w:type="gramEnd"/>
      <w:r w:rsidRPr="001D1C83">
        <w:rPr>
          <w:rFonts w:ascii="Arial" w:hAnsi="Arial" w:cs="Arial"/>
        </w:rPr>
        <w:t> </w:t>
      </w:r>
      <w:r w:rsidRPr="001D1C83">
        <w:rPr>
          <w:rFonts w:ascii="Arial" w:hAnsi="Arial" w:cs="Arial"/>
          <w:i/>
        </w:rPr>
        <w:t>Sustainability</w:t>
      </w:r>
      <w:r w:rsidRPr="001D1C83">
        <w:rPr>
          <w:rFonts w:ascii="Arial" w:hAnsi="Arial" w:cs="Arial"/>
        </w:rPr>
        <w:t>, </w:t>
      </w:r>
      <w:r w:rsidRPr="001D1C83">
        <w:rPr>
          <w:rFonts w:ascii="Arial" w:hAnsi="Arial" w:cs="Arial"/>
          <w:i/>
        </w:rPr>
        <w:t>13</w:t>
      </w:r>
      <w:r w:rsidRPr="001D1C83">
        <w:rPr>
          <w:rFonts w:ascii="Arial" w:hAnsi="Arial" w:cs="Arial"/>
        </w:rPr>
        <w:t>(2), p.758.</w:t>
      </w:r>
    </w:p>
    <w:p w14:paraId="01FE3D1C"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Pal, S., (2024). Do economic globalization and the level of education impede poverty levels? A non-linear ARDL approach. </w:t>
      </w:r>
      <w:r w:rsidRPr="001D1C83">
        <w:rPr>
          <w:rFonts w:ascii="Arial" w:hAnsi="Arial" w:cs="Arial"/>
          <w:i/>
          <w:highlight w:val="white"/>
        </w:rPr>
        <w:t>The Journal of Economic Inequality</w:t>
      </w:r>
      <w:r w:rsidRPr="001D1C83">
        <w:rPr>
          <w:rFonts w:ascii="Arial" w:hAnsi="Arial" w:cs="Arial"/>
          <w:highlight w:val="white"/>
        </w:rPr>
        <w:t>, pp.1-47.</w:t>
      </w:r>
    </w:p>
    <w:p w14:paraId="117B1911"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Pervin, N. and Mokhtar, M., (2022). The interpretivist research paradigm: A subjective notion of a social context. </w:t>
      </w:r>
      <w:r w:rsidRPr="001D1C83">
        <w:rPr>
          <w:rFonts w:ascii="Arial" w:hAnsi="Arial" w:cs="Arial"/>
          <w:i/>
        </w:rPr>
        <w:t>International Journal of Academic Research in Progressive Education and Development</w:t>
      </w:r>
      <w:r w:rsidRPr="001D1C83">
        <w:rPr>
          <w:rFonts w:ascii="Arial" w:hAnsi="Arial" w:cs="Arial"/>
        </w:rPr>
        <w:t xml:space="preserve">, </w:t>
      </w:r>
      <w:r w:rsidRPr="001D1C83">
        <w:rPr>
          <w:rFonts w:ascii="Arial" w:hAnsi="Arial" w:cs="Arial"/>
          <w:i/>
        </w:rPr>
        <w:t>11</w:t>
      </w:r>
      <w:r w:rsidRPr="001D1C83">
        <w:rPr>
          <w:rFonts w:ascii="Arial" w:hAnsi="Arial" w:cs="Arial"/>
        </w:rPr>
        <w:t>(2), pp.419-428.</w:t>
      </w:r>
    </w:p>
    <w:p w14:paraId="3A7D5601"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Rahman, M.M., Saidi, K. and Mbarek, M.B., (2020). Economic growth in South Asia: the role of CO2 emissions, population density and trade openness. </w:t>
      </w:r>
      <w:proofErr w:type="spellStart"/>
      <w:r w:rsidRPr="001D1C83">
        <w:rPr>
          <w:rFonts w:ascii="Arial" w:hAnsi="Arial" w:cs="Arial"/>
          <w:i/>
        </w:rPr>
        <w:t>Heliyon</w:t>
      </w:r>
      <w:proofErr w:type="spellEnd"/>
      <w:r w:rsidRPr="001D1C83">
        <w:rPr>
          <w:rFonts w:ascii="Arial" w:hAnsi="Arial" w:cs="Arial"/>
        </w:rPr>
        <w:t xml:space="preserve">, </w:t>
      </w:r>
      <w:r w:rsidRPr="001D1C83">
        <w:rPr>
          <w:rFonts w:ascii="Arial" w:hAnsi="Arial" w:cs="Arial"/>
          <w:i/>
        </w:rPr>
        <w:t>6</w:t>
      </w:r>
      <w:r w:rsidRPr="001D1C83">
        <w:rPr>
          <w:rFonts w:ascii="Arial" w:hAnsi="Arial" w:cs="Arial"/>
        </w:rPr>
        <w:t>(5).</w:t>
      </w:r>
    </w:p>
    <w:p w14:paraId="75593103" w14:textId="77777777" w:rsidR="00163C37" w:rsidRPr="001D1C83" w:rsidRDefault="00000000">
      <w:pPr>
        <w:spacing w:before="240" w:after="240"/>
        <w:rPr>
          <w:rFonts w:ascii="Arial" w:hAnsi="Arial" w:cs="Arial"/>
        </w:rPr>
      </w:pPr>
      <w:r w:rsidRPr="001D1C83">
        <w:rPr>
          <w:rFonts w:ascii="Arial" w:hAnsi="Arial" w:cs="Arial"/>
        </w:rPr>
        <w:t>Raj, A., Mukherjee, A.A., de Sousa Jabbour, A.B.L. and Srivastava, S.K., (2022). Supply chain management during and post-COVID-19 pandemic: Mitigation strategies and practical lessons learned. </w:t>
      </w:r>
      <w:r w:rsidRPr="001D1C83">
        <w:rPr>
          <w:rFonts w:ascii="Arial" w:hAnsi="Arial" w:cs="Arial"/>
          <w:i/>
        </w:rPr>
        <w:t>Journal of business research</w:t>
      </w:r>
      <w:r w:rsidRPr="001D1C83">
        <w:rPr>
          <w:rFonts w:ascii="Arial" w:hAnsi="Arial" w:cs="Arial"/>
        </w:rPr>
        <w:t>, </w:t>
      </w:r>
      <w:r w:rsidRPr="001D1C83">
        <w:rPr>
          <w:rFonts w:ascii="Arial" w:hAnsi="Arial" w:cs="Arial"/>
          <w:i/>
        </w:rPr>
        <w:t>142</w:t>
      </w:r>
      <w:r w:rsidRPr="001D1C83">
        <w:rPr>
          <w:rFonts w:ascii="Arial" w:hAnsi="Arial" w:cs="Arial"/>
        </w:rPr>
        <w:t>, pp.1125-1139.</w:t>
      </w:r>
    </w:p>
    <w:p w14:paraId="79BA3952"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Ranald, P., (2024). Trade policy. </w:t>
      </w:r>
      <w:proofErr w:type="spellStart"/>
      <w:r w:rsidRPr="001D1C83">
        <w:rPr>
          <w:rFonts w:ascii="Arial" w:hAnsi="Arial" w:cs="Arial"/>
          <w:i/>
          <w:highlight w:val="white"/>
        </w:rPr>
        <w:t>TheJournal</w:t>
      </w:r>
      <w:proofErr w:type="spellEnd"/>
      <w:r w:rsidRPr="001D1C83">
        <w:rPr>
          <w:rFonts w:ascii="Arial" w:hAnsi="Arial" w:cs="Arial"/>
          <w:i/>
          <w:highlight w:val="white"/>
        </w:rPr>
        <w:t xml:space="preserve"> of Australian Political Economy</w:t>
      </w:r>
      <w:r w:rsidRPr="001D1C83">
        <w:rPr>
          <w:rFonts w:ascii="Arial" w:hAnsi="Arial" w:cs="Arial"/>
          <w:highlight w:val="white"/>
        </w:rPr>
        <w:t>, (92), pp.120-129.</w:t>
      </w:r>
    </w:p>
    <w:p w14:paraId="7835FB18"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Rani, T., Amjad, M.A., Asghar, N. and Rehman, H.U., (2022). Revisiting the environmental impact of financial development on economic growth and carbon emissions: evidence from South Asian economies. </w:t>
      </w:r>
      <w:r w:rsidRPr="001D1C83">
        <w:rPr>
          <w:rFonts w:ascii="Arial" w:hAnsi="Arial" w:cs="Arial"/>
          <w:i/>
        </w:rPr>
        <w:t>Clean Technologies and Environmental Policy</w:t>
      </w:r>
      <w:r w:rsidRPr="001D1C83">
        <w:rPr>
          <w:rFonts w:ascii="Arial" w:hAnsi="Arial" w:cs="Arial"/>
        </w:rPr>
        <w:t xml:space="preserve">, </w:t>
      </w:r>
      <w:r w:rsidRPr="001D1C83">
        <w:rPr>
          <w:rFonts w:ascii="Arial" w:hAnsi="Arial" w:cs="Arial"/>
          <w:i/>
        </w:rPr>
        <w:t>24</w:t>
      </w:r>
      <w:r w:rsidRPr="001D1C83">
        <w:rPr>
          <w:rFonts w:ascii="Arial" w:hAnsi="Arial" w:cs="Arial"/>
        </w:rPr>
        <w:t>(9), pp.2957-2965.</w:t>
      </w:r>
    </w:p>
    <w:p w14:paraId="49EEAEBF" w14:textId="77777777" w:rsidR="00163C37" w:rsidRPr="001D1C83" w:rsidRDefault="00000000">
      <w:pPr>
        <w:spacing w:before="240"/>
        <w:rPr>
          <w:rFonts w:ascii="Arial" w:hAnsi="Arial" w:cs="Arial"/>
        </w:rPr>
      </w:pPr>
      <w:r w:rsidRPr="001D1C83">
        <w:rPr>
          <w:rFonts w:ascii="Arial" w:hAnsi="Arial" w:cs="Arial"/>
          <w:highlight w:val="white"/>
        </w:rPr>
        <w:lastRenderedPageBreak/>
        <w:t xml:space="preserve">Rasche, A., Morsing, M., Moon, J. and </w:t>
      </w:r>
      <w:proofErr w:type="spellStart"/>
      <w:r w:rsidRPr="001D1C83">
        <w:rPr>
          <w:rFonts w:ascii="Arial" w:hAnsi="Arial" w:cs="Arial"/>
          <w:highlight w:val="white"/>
        </w:rPr>
        <w:t>Kourula</w:t>
      </w:r>
      <w:proofErr w:type="spellEnd"/>
      <w:r w:rsidRPr="001D1C83">
        <w:rPr>
          <w:rFonts w:ascii="Arial" w:hAnsi="Arial" w:cs="Arial"/>
          <w:highlight w:val="white"/>
        </w:rPr>
        <w:t>, A. eds., (2023). Corporate sustainability: Managing responsible business in a globalised world. Cambridge University Press.</w:t>
      </w:r>
    </w:p>
    <w:p w14:paraId="64B2A5EF"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Ren, Y., Yang, Y., Wang, Y. and Liu, Y., </w:t>
      </w:r>
      <w:r w:rsidRPr="001D1C83">
        <w:rPr>
          <w:rFonts w:ascii="Arial" w:hAnsi="Arial" w:cs="Arial"/>
        </w:rPr>
        <w:t>(2023)</w:t>
      </w:r>
      <w:r w:rsidRPr="001D1C83">
        <w:rPr>
          <w:rFonts w:ascii="Arial" w:hAnsi="Arial" w:cs="Arial"/>
          <w:highlight w:val="white"/>
        </w:rPr>
        <w:t xml:space="preserve">. Dynamics of the global semiconductor trade and its dependencies. </w:t>
      </w:r>
      <w:r w:rsidRPr="001D1C83">
        <w:rPr>
          <w:rFonts w:ascii="Arial" w:hAnsi="Arial" w:cs="Arial"/>
          <w:i/>
          <w:highlight w:val="white"/>
        </w:rPr>
        <w:t>Journal of Geographical Sciences</w:t>
      </w:r>
      <w:r w:rsidRPr="001D1C83">
        <w:rPr>
          <w:rFonts w:ascii="Arial" w:hAnsi="Arial" w:cs="Arial"/>
          <w:highlight w:val="white"/>
        </w:rPr>
        <w:t xml:space="preserve">, </w:t>
      </w:r>
      <w:r w:rsidRPr="001D1C83">
        <w:rPr>
          <w:rFonts w:ascii="Arial" w:hAnsi="Arial" w:cs="Arial"/>
          <w:i/>
          <w:highlight w:val="white"/>
        </w:rPr>
        <w:t>33</w:t>
      </w:r>
      <w:r w:rsidRPr="001D1C83">
        <w:rPr>
          <w:rFonts w:ascii="Arial" w:hAnsi="Arial" w:cs="Arial"/>
          <w:highlight w:val="white"/>
        </w:rPr>
        <w:t>(6), pp.1141-1160.</w:t>
      </w:r>
    </w:p>
    <w:p w14:paraId="3494A5C8" w14:textId="77777777" w:rsidR="00163C37" w:rsidRPr="001D1C83" w:rsidRDefault="00000000">
      <w:pPr>
        <w:pBdr>
          <w:top w:val="nil"/>
          <w:left w:val="nil"/>
          <w:bottom w:val="nil"/>
          <w:right w:val="nil"/>
          <w:between w:val="nil"/>
        </w:pBdr>
        <w:spacing w:before="240" w:after="240"/>
        <w:rPr>
          <w:rFonts w:ascii="Arial" w:hAnsi="Arial" w:cs="Arial"/>
        </w:rPr>
      </w:pPr>
      <w:proofErr w:type="spellStart"/>
      <w:r w:rsidRPr="001D1C83">
        <w:rPr>
          <w:rFonts w:ascii="Arial" w:hAnsi="Arial" w:cs="Arial"/>
        </w:rPr>
        <w:t>Risfandini</w:t>
      </w:r>
      <w:proofErr w:type="spellEnd"/>
      <w:r w:rsidRPr="001D1C83">
        <w:rPr>
          <w:rFonts w:ascii="Arial" w:hAnsi="Arial" w:cs="Arial"/>
        </w:rPr>
        <w:t xml:space="preserve">, A. and Mustika, A.P., (2023). The Use of Case Study and Grounded Theory Research Strategy in Interpretive Research in Tourism. </w:t>
      </w:r>
      <w:r w:rsidRPr="001D1C83">
        <w:rPr>
          <w:rFonts w:ascii="Arial" w:hAnsi="Arial" w:cs="Arial"/>
          <w:i/>
        </w:rPr>
        <w:t xml:space="preserve">Barista: </w:t>
      </w:r>
      <w:proofErr w:type="spellStart"/>
      <w:r w:rsidRPr="001D1C83">
        <w:rPr>
          <w:rFonts w:ascii="Arial" w:hAnsi="Arial" w:cs="Arial"/>
          <w:i/>
        </w:rPr>
        <w:t>JurnalKajianBahasadanPariwisata</w:t>
      </w:r>
      <w:proofErr w:type="spellEnd"/>
      <w:r w:rsidRPr="001D1C83">
        <w:rPr>
          <w:rFonts w:ascii="Arial" w:hAnsi="Arial" w:cs="Arial"/>
        </w:rPr>
        <w:t xml:space="preserve">, </w:t>
      </w:r>
      <w:r w:rsidRPr="001D1C83">
        <w:rPr>
          <w:rFonts w:ascii="Arial" w:hAnsi="Arial" w:cs="Arial"/>
          <w:i/>
        </w:rPr>
        <w:t>10</w:t>
      </w:r>
      <w:r w:rsidRPr="001D1C83">
        <w:rPr>
          <w:rFonts w:ascii="Arial" w:hAnsi="Arial" w:cs="Arial"/>
        </w:rPr>
        <w:t>(01), pp.94-105.</w:t>
      </w:r>
    </w:p>
    <w:p w14:paraId="45A8A8F8"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Roy, R. and </w:t>
      </w:r>
      <w:proofErr w:type="spellStart"/>
      <w:r w:rsidRPr="001D1C83">
        <w:rPr>
          <w:rFonts w:ascii="Arial" w:hAnsi="Arial" w:cs="Arial"/>
        </w:rPr>
        <w:t>Uekusa</w:t>
      </w:r>
      <w:proofErr w:type="spellEnd"/>
      <w:r w:rsidRPr="001D1C83">
        <w:rPr>
          <w:rFonts w:ascii="Arial" w:hAnsi="Arial" w:cs="Arial"/>
        </w:rPr>
        <w:t xml:space="preserve">, S., (2020). Collaborative </w:t>
      </w:r>
      <w:proofErr w:type="spellStart"/>
      <w:proofErr w:type="gramStart"/>
      <w:r w:rsidRPr="001D1C83">
        <w:rPr>
          <w:rFonts w:ascii="Arial" w:hAnsi="Arial" w:cs="Arial"/>
        </w:rPr>
        <w:t>autoethnography:“</w:t>
      </w:r>
      <w:proofErr w:type="gramEnd"/>
      <w:r w:rsidRPr="001D1C83">
        <w:rPr>
          <w:rFonts w:ascii="Arial" w:hAnsi="Arial" w:cs="Arial"/>
        </w:rPr>
        <w:t>Self-reflection</w:t>
      </w:r>
      <w:proofErr w:type="spellEnd"/>
      <w:r w:rsidRPr="001D1C83">
        <w:rPr>
          <w:rFonts w:ascii="Arial" w:hAnsi="Arial" w:cs="Arial"/>
        </w:rPr>
        <w:t xml:space="preserve">” as a timely alternative research approach during the global pandemic. </w:t>
      </w:r>
      <w:r w:rsidRPr="001D1C83">
        <w:rPr>
          <w:rFonts w:ascii="Arial" w:hAnsi="Arial" w:cs="Arial"/>
          <w:i/>
        </w:rPr>
        <w:t>Qualitative Research Journal</w:t>
      </w:r>
      <w:r w:rsidRPr="001D1C83">
        <w:rPr>
          <w:rFonts w:ascii="Arial" w:hAnsi="Arial" w:cs="Arial"/>
        </w:rPr>
        <w:t xml:space="preserve">, </w:t>
      </w:r>
      <w:r w:rsidRPr="001D1C83">
        <w:rPr>
          <w:rFonts w:ascii="Arial" w:hAnsi="Arial" w:cs="Arial"/>
          <w:i/>
        </w:rPr>
        <w:t>20</w:t>
      </w:r>
      <w:r w:rsidRPr="001D1C83">
        <w:rPr>
          <w:rFonts w:ascii="Arial" w:hAnsi="Arial" w:cs="Arial"/>
        </w:rPr>
        <w:t>(4), pp.383-392.</w:t>
      </w:r>
    </w:p>
    <w:p w14:paraId="72671E96" w14:textId="77777777" w:rsidR="00163C37" w:rsidRPr="001D1C83" w:rsidRDefault="00000000">
      <w:pPr>
        <w:spacing w:before="240" w:after="240"/>
        <w:rPr>
          <w:rFonts w:ascii="Arial" w:hAnsi="Arial" w:cs="Arial"/>
        </w:rPr>
      </w:pPr>
      <w:r w:rsidRPr="001D1C83">
        <w:rPr>
          <w:rFonts w:ascii="Arial" w:hAnsi="Arial" w:cs="Arial"/>
        </w:rPr>
        <w:t>Saage-</w:t>
      </w:r>
      <w:proofErr w:type="spellStart"/>
      <w:r w:rsidRPr="001D1C83">
        <w:rPr>
          <w:rFonts w:ascii="Arial" w:hAnsi="Arial" w:cs="Arial"/>
        </w:rPr>
        <w:t>Maaß</w:t>
      </w:r>
      <w:proofErr w:type="spellEnd"/>
      <w:r w:rsidRPr="001D1C83">
        <w:rPr>
          <w:rFonts w:ascii="Arial" w:hAnsi="Arial" w:cs="Arial"/>
        </w:rPr>
        <w:t>, M., (2021). Legal Interventions and Transnational Alliances in the Ali Enterprises Case: Struggles for Workers’ Rights in Global Supply Chains. </w:t>
      </w:r>
      <w:r w:rsidRPr="001D1C83">
        <w:rPr>
          <w:rFonts w:ascii="Arial" w:hAnsi="Arial" w:cs="Arial"/>
          <w:i/>
        </w:rPr>
        <w:t>Transnational Legal Activism in Global Value Chains: The Ali Enterprises Factory Fire and the Struggle for Justice</w:t>
      </w:r>
      <w:r w:rsidRPr="001D1C83">
        <w:rPr>
          <w:rFonts w:ascii="Arial" w:hAnsi="Arial" w:cs="Arial"/>
        </w:rPr>
        <w:t>, pp.25-58.</w:t>
      </w:r>
    </w:p>
    <w:p w14:paraId="790D614A"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Sahoo, M. and Sethi, N., (2023). An empirical insight into the financial globalization–growth nexus via trade openness: Evidence from select south Asian countries. </w:t>
      </w:r>
      <w:r w:rsidRPr="001D1C83">
        <w:rPr>
          <w:rFonts w:ascii="Arial" w:hAnsi="Arial" w:cs="Arial"/>
          <w:i/>
        </w:rPr>
        <w:t>Global Business Review</w:t>
      </w:r>
      <w:r w:rsidRPr="001D1C83">
        <w:rPr>
          <w:rFonts w:ascii="Arial" w:hAnsi="Arial" w:cs="Arial"/>
        </w:rPr>
        <w:t xml:space="preserve">, </w:t>
      </w:r>
      <w:r w:rsidRPr="001D1C83">
        <w:rPr>
          <w:rFonts w:ascii="Arial" w:hAnsi="Arial" w:cs="Arial"/>
          <w:i/>
        </w:rPr>
        <w:t>24</w:t>
      </w:r>
      <w:r w:rsidRPr="001D1C83">
        <w:rPr>
          <w:rFonts w:ascii="Arial" w:hAnsi="Arial" w:cs="Arial"/>
        </w:rPr>
        <w:t>(2), pp.317-334.</w:t>
      </w:r>
    </w:p>
    <w:p w14:paraId="115A5D61" w14:textId="77777777" w:rsidR="00163C37" w:rsidRPr="001D1C83" w:rsidRDefault="00000000">
      <w:pPr>
        <w:spacing w:before="240"/>
        <w:rPr>
          <w:rFonts w:ascii="Arial" w:hAnsi="Arial" w:cs="Arial"/>
        </w:rPr>
      </w:pPr>
      <w:proofErr w:type="spellStart"/>
      <w:r w:rsidRPr="001D1C83">
        <w:rPr>
          <w:rFonts w:ascii="Arial" w:hAnsi="Arial" w:cs="Arial"/>
          <w:highlight w:val="white"/>
        </w:rPr>
        <w:t>Saittakari</w:t>
      </w:r>
      <w:proofErr w:type="spellEnd"/>
      <w:r w:rsidRPr="001D1C83">
        <w:rPr>
          <w:rFonts w:ascii="Arial" w:hAnsi="Arial" w:cs="Arial"/>
          <w:highlight w:val="white"/>
        </w:rPr>
        <w:t xml:space="preserve">, I., </w:t>
      </w:r>
      <w:proofErr w:type="spellStart"/>
      <w:r w:rsidRPr="001D1C83">
        <w:rPr>
          <w:rFonts w:ascii="Arial" w:hAnsi="Arial" w:cs="Arial"/>
          <w:highlight w:val="white"/>
        </w:rPr>
        <w:t>Ritvala</w:t>
      </w:r>
      <w:proofErr w:type="spellEnd"/>
      <w:r w:rsidRPr="001D1C83">
        <w:rPr>
          <w:rFonts w:ascii="Arial" w:hAnsi="Arial" w:cs="Arial"/>
          <w:highlight w:val="white"/>
        </w:rPr>
        <w:t xml:space="preserve">, T., </w:t>
      </w:r>
      <w:proofErr w:type="spellStart"/>
      <w:r w:rsidRPr="001D1C83">
        <w:rPr>
          <w:rFonts w:ascii="Arial" w:hAnsi="Arial" w:cs="Arial"/>
          <w:highlight w:val="white"/>
        </w:rPr>
        <w:t>Piekkari</w:t>
      </w:r>
      <w:proofErr w:type="spellEnd"/>
      <w:r w:rsidRPr="001D1C83">
        <w:rPr>
          <w:rFonts w:ascii="Arial" w:hAnsi="Arial" w:cs="Arial"/>
          <w:highlight w:val="white"/>
        </w:rPr>
        <w:t xml:space="preserve">, R., </w:t>
      </w:r>
      <w:proofErr w:type="spellStart"/>
      <w:r w:rsidRPr="001D1C83">
        <w:rPr>
          <w:rFonts w:ascii="Arial" w:hAnsi="Arial" w:cs="Arial"/>
          <w:highlight w:val="white"/>
        </w:rPr>
        <w:t>Kähäri</w:t>
      </w:r>
      <w:proofErr w:type="spellEnd"/>
      <w:r w:rsidRPr="001D1C83">
        <w:rPr>
          <w:rFonts w:ascii="Arial" w:hAnsi="Arial" w:cs="Arial"/>
          <w:highlight w:val="white"/>
        </w:rPr>
        <w:t xml:space="preserve">, P., Moisio, S., Hanell, T. and </w:t>
      </w:r>
      <w:proofErr w:type="spellStart"/>
      <w:r w:rsidRPr="001D1C83">
        <w:rPr>
          <w:rFonts w:ascii="Arial" w:hAnsi="Arial" w:cs="Arial"/>
          <w:highlight w:val="white"/>
        </w:rPr>
        <w:t>Beugelsdijk</w:t>
      </w:r>
      <w:proofErr w:type="spellEnd"/>
      <w:r w:rsidRPr="001D1C83">
        <w:rPr>
          <w:rFonts w:ascii="Arial" w:hAnsi="Arial" w:cs="Arial"/>
          <w:highlight w:val="white"/>
        </w:rPr>
        <w:t xml:space="preserve">, S., (2023). A review of location, politics, and the multinational corporation: Bringing political geography into international business. </w:t>
      </w:r>
      <w:r w:rsidRPr="001D1C83">
        <w:rPr>
          <w:rFonts w:ascii="Arial" w:hAnsi="Arial" w:cs="Arial"/>
          <w:i/>
          <w:highlight w:val="white"/>
        </w:rPr>
        <w:t>Journal of International Business Studies</w:t>
      </w:r>
      <w:r w:rsidRPr="001D1C83">
        <w:rPr>
          <w:rFonts w:ascii="Arial" w:hAnsi="Arial" w:cs="Arial"/>
          <w:highlight w:val="white"/>
        </w:rPr>
        <w:t xml:space="preserve">, </w:t>
      </w:r>
      <w:r w:rsidRPr="001D1C83">
        <w:rPr>
          <w:rFonts w:ascii="Arial" w:hAnsi="Arial" w:cs="Arial"/>
          <w:i/>
          <w:highlight w:val="white"/>
        </w:rPr>
        <w:t>54</w:t>
      </w:r>
      <w:r w:rsidRPr="001D1C83">
        <w:rPr>
          <w:rFonts w:ascii="Arial" w:hAnsi="Arial" w:cs="Arial"/>
          <w:highlight w:val="white"/>
        </w:rPr>
        <w:t>(6), pp.969-995.</w:t>
      </w:r>
    </w:p>
    <w:p w14:paraId="52BD11B4"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Saleem, H., Shabbir, M.S. and Bilal khan, M., (2020). The short-run and long-run dynamics among FDI, trade openness and economic growth: using a bootstrap ARDL test for co-integration in selected South Asian countries. </w:t>
      </w:r>
      <w:r w:rsidRPr="001D1C83">
        <w:rPr>
          <w:rFonts w:ascii="Arial" w:hAnsi="Arial" w:cs="Arial"/>
          <w:i/>
        </w:rPr>
        <w:t>South Asian Journal of Business Studies</w:t>
      </w:r>
      <w:r w:rsidRPr="001D1C83">
        <w:rPr>
          <w:rFonts w:ascii="Arial" w:hAnsi="Arial" w:cs="Arial"/>
        </w:rPr>
        <w:t xml:space="preserve">, </w:t>
      </w:r>
      <w:r w:rsidRPr="001D1C83">
        <w:rPr>
          <w:rFonts w:ascii="Arial" w:hAnsi="Arial" w:cs="Arial"/>
          <w:i/>
        </w:rPr>
        <w:t>9</w:t>
      </w:r>
      <w:r w:rsidRPr="001D1C83">
        <w:rPr>
          <w:rFonts w:ascii="Arial" w:hAnsi="Arial" w:cs="Arial"/>
        </w:rPr>
        <w:t>(2), pp.279-295.</w:t>
      </w:r>
    </w:p>
    <w:p w14:paraId="3A5CFA76" w14:textId="77777777" w:rsidR="00163C37" w:rsidRPr="001D1C83" w:rsidRDefault="00000000">
      <w:pPr>
        <w:spacing w:before="240" w:after="240"/>
        <w:rPr>
          <w:rFonts w:ascii="Arial" w:hAnsi="Arial" w:cs="Arial"/>
        </w:rPr>
      </w:pPr>
      <w:r w:rsidRPr="001D1C83">
        <w:rPr>
          <w:rFonts w:ascii="Arial" w:hAnsi="Arial" w:cs="Arial"/>
        </w:rPr>
        <w:t>Sanak-</w:t>
      </w:r>
      <w:proofErr w:type="spellStart"/>
      <w:r w:rsidRPr="001D1C83">
        <w:rPr>
          <w:rFonts w:ascii="Arial" w:hAnsi="Arial" w:cs="Arial"/>
        </w:rPr>
        <w:t>Kosmowska</w:t>
      </w:r>
      <w:proofErr w:type="spellEnd"/>
      <w:r w:rsidRPr="001D1C83">
        <w:rPr>
          <w:rFonts w:ascii="Arial" w:hAnsi="Arial" w:cs="Arial"/>
        </w:rPr>
        <w:t>, K., (2021). </w:t>
      </w:r>
      <w:r w:rsidRPr="001D1C83">
        <w:rPr>
          <w:rFonts w:ascii="Arial" w:hAnsi="Arial" w:cs="Arial"/>
          <w:i/>
        </w:rPr>
        <w:t>Evaluating social media marketing: Social proof and online buyer behaviour</w:t>
      </w:r>
      <w:r w:rsidRPr="001D1C83">
        <w:rPr>
          <w:rFonts w:ascii="Arial" w:hAnsi="Arial" w:cs="Arial"/>
        </w:rPr>
        <w:t>. Routledge.</w:t>
      </w:r>
    </w:p>
    <w:p w14:paraId="1C015311"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lastRenderedPageBreak/>
        <w:t xml:space="preserve">Sari, D.K., Siregar, S.V., </w:t>
      </w:r>
      <w:proofErr w:type="spellStart"/>
      <w:r w:rsidRPr="001D1C83">
        <w:rPr>
          <w:rFonts w:ascii="Arial" w:hAnsi="Arial" w:cs="Arial"/>
          <w:highlight w:val="white"/>
        </w:rPr>
        <w:t>Martani</w:t>
      </w:r>
      <w:proofErr w:type="spellEnd"/>
      <w:r w:rsidRPr="001D1C83">
        <w:rPr>
          <w:rFonts w:ascii="Arial" w:hAnsi="Arial" w:cs="Arial"/>
          <w:highlight w:val="white"/>
        </w:rPr>
        <w:t xml:space="preserve">, D. and </w:t>
      </w:r>
      <w:proofErr w:type="spellStart"/>
      <w:r w:rsidRPr="001D1C83">
        <w:rPr>
          <w:rFonts w:ascii="Arial" w:hAnsi="Arial" w:cs="Arial"/>
          <w:highlight w:val="white"/>
        </w:rPr>
        <w:t>Wondabio</w:t>
      </w:r>
      <w:proofErr w:type="spellEnd"/>
      <w:r w:rsidRPr="001D1C83">
        <w:rPr>
          <w:rFonts w:ascii="Arial" w:hAnsi="Arial" w:cs="Arial"/>
          <w:highlight w:val="white"/>
        </w:rPr>
        <w:t xml:space="preserve">, L.S., </w:t>
      </w:r>
      <w:r w:rsidRPr="001D1C83">
        <w:rPr>
          <w:rFonts w:ascii="Arial" w:hAnsi="Arial" w:cs="Arial"/>
        </w:rPr>
        <w:t>(2023)</w:t>
      </w:r>
      <w:r w:rsidRPr="001D1C83">
        <w:rPr>
          <w:rFonts w:ascii="Arial" w:hAnsi="Arial" w:cs="Arial"/>
          <w:highlight w:val="white"/>
        </w:rPr>
        <w:t xml:space="preserve">. The effect of audit quality on transfer pricing aggressiveness and firm risk: Evidence from Southeast Asian countries. </w:t>
      </w:r>
      <w:r w:rsidRPr="001D1C83">
        <w:rPr>
          <w:rFonts w:ascii="Arial" w:hAnsi="Arial" w:cs="Arial"/>
          <w:i/>
          <w:highlight w:val="white"/>
        </w:rPr>
        <w:t>Cogent Business &amp; Management</w:t>
      </w:r>
      <w:r w:rsidRPr="001D1C83">
        <w:rPr>
          <w:rFonts w:ascii="Arial" w:hAnsi="Arial" w:cs="Arial"/>
          <w:highlight w:val="white"/>
        </w:rPr>
        <w:t xml:space="preserve">, </w:t>
      </w:r>
      <w:r w:rsidRPr="001D1C83">
        <w:rPr>
          <w:rFonts w:ascii="Arial" w:hAnsi="Arial" w:cs="Arial"/>
          <w:i/>
          <w:highlight w:val="white"/>
        </w:rPr>
        <w:t>10</w:t>
      </w:r>
      <w:r w:rsidRPr="001D1C83">
        <w:rPr>
          <w:rFonts w:ascii="Arial" w:hAnsi="Arial" w:cs="Arial"/>
          <w:highlight w:val="white"/>
        </w:rPr>
        <w:t>(2), p.2224151.</w:t>
      </w:r>
    </w:p>
    <w:p w14:paraId="79DC709D"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Sassen, S., (2020). “The Impact of the New Technologies and Globalization on Cities”: from Arie </w:t>
      </w:r>
      <w:proofErr w:type="spellStart"/>
      <w:r w:rsidRPr="001D1C83">
        <w:rPr>
          <w:rFonts w:ascii="Arial" w:hAnsi="Arial" w:cs="Arial"/>
        </w:rPr>
        <w:t>Graafland</w:t>
      </w:r>
      <w:proofErr w:type="spellEnd"/>
      <w:r w:rsidRPr="001D1C83">
        <w:rPr>
          <w:rFonts w:ascii="Arial" w:hAnsi="Arial" w:cs="Arial"/>
        </w:rPr>
        <w:t xml:space="preserve"> and Deborah Hauptmann, eds., Cities in Transition (2001). In </w:t>
      </w:r>
      <w:r w:rsidRPr="001D1C83">
        <w:rPr>
          <w:rFonts w:ascii="Arial" w:hAnsi="Arial" w:cs="Arial"/>
          <w:i/>
        </w:rPr>
        <w:t>The city reader</w:t>
      </w:r>
      <w:r w:rsidRPr="001D1C83">
        <w:rPr>
          <w:rFonts w:ascii="Arial" w:hAnsi="Arial" w:cs="Arial"/>
        </w:rPr>
        <w:t xml:space="preserve"> (pp. 613-621). Routledge.</w:t>
      </w:r>
    </w:p>
    <w:p w14:paraId="18D93524"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Saud, S., Chen, S. and Haseeb, A., (2020). The role of financial development and globalization in the environment: accounting ecological footprint indicators for selected one-belt-one-road initiative countries. </w:t>
      </w:r>
      <w:r w:rsidRPr="001D1C83">
        <w:rPr>
          <w:rFonts w:ascii="Arial" w:hAnsi="Arial" w:cs="Arial"/>
          <w:i/>
        </w:rPr>
        <w:t>Journal of Cleaner Production</w:t>
      </w:r>
      <w:r w:rsidRPr="001D1C83">
        <w:rPr>
          <w:rFonts w:ascii="Arial" w:hAnsi="Arial" w:cs="Arial"/>
        </w:rPr>
        <w:t xml:space="preserve">, </w:t>
      </w:r>
      <w:r w:rsidRPr="001D1C83">
        <w:rPr>
          <w:rFonts w:ascii="Arial" w:hAnsi="Arial" w:cs="Arial"/>
          <w:i/>
        </w:rPr>
        <w:t>250</w:t>
      </w:r>
      <w:r w:rsidRPr="001D1C83">
        <w:rPr>
          <w:rFonts w:ascii="Arial" w:hAnsi="Arial" w:cs="Arial"/>
        </w:rPr>
        <w:t>, p.119518.</w:t>
      </w:r>
    </w:p>
    <w:p w14:paraId="5FD87487"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Saunders, M.N., Lewis, P., Thornhill, A. and Bristow, A., (2015). Understanding research philosophy and approaches to theory development.</w:t>
      </w:r>
    </w:p>
    <w:p w14:paraId="0DFB3FB4" w14:textId="77777777" w:rsidR="00163C37" w:rsidRPr="001D1C83" w:rsidRDefault="00000000">
      <w:pPr>
        <w:pBdr>
          <w:top w:val="nil"/>
          <w:left w:val="nil"/>
          <w:bottom w:val="nil"/>
          <w:right w:val="nil"/>
          <w:between w:val="nil"/>
        </w:pBdr>
        <w:spacing w:before="240" w:after="240"/>
        <w:rPr>
          <w:rFonts w:ascii="Arial" w:hAnsi="Arial" w:cs="Arial"/>
        </w:rPr>
      </w:pPr>
      <w:proofErr w:type="spellStart"/>
      <w:r w:rsidRPr="001D1C83">
        <w:rPr>
          <w:rFonts w:ascii="Arial" w:hAnsi="Arial" w:cs="Arial"/>
        </w:rPr>
        <w:t>Shaanika</w:t>
      </w:r>
      <w:proofErr w:type="spellEnd"/>
      <w:r w:rsidRPr="001D1C83">
        <w:rPr>
          <w:rFonts w:ascii="Arial" w:hAnsi="Arial" w:cs="Arial"/>
        </w:rPr>
        <w:t xml:space="preserve">, I.N., (2022). The Use of Mixed-Methods as a Research Strategy in Information Systems Studies. In </w:t>
      </w:r>
      <w:r w:rsidRPr="001D1C83">
        <w:rPr>
          <w:rFonts w:ascii="Arial" w:hAnsi="Arial" w:cs="Arial"/>
          <w:i/>
        </w:rPr>
        <w:t xml:space="preserve">Proc. 13th Int. Conf Soc. Inf. </w:t>
      </w:r>
      <w:proofErr w:type="gramStart"/>
      <w:r w:rsidRPr="001D1C83">
        <w:rPr>
          <w:rFonts w:ascii="Arial" w:hAnsi="Arial" w:cs="Arial"/>
          <w:i/>
        </w:rPr>
        <w:t>Technol.(</w:t>
      </w:r>
      <w:proofErr w:type="gramEnd"/>
      <w:r w:rsidRPr="001D1C83">
        <w:rPr>
          <w:rFonts w:ascii="Arial" w:hAnsi="Arial" w:cs="Arial"/>
          <w:i/>
        </w:rPr>
        <w:t>ICSIT (2022)</w:t>
      </w:r>
      <w:r w:rsidRPr="001D1C83">
        <w:rPr>
          <w:rFonts w:ascii="Arial" w:hAnsi="Arial" w:cs="Arial"/>
        </w:rPr>
        <w:t xml:space="preserve"> (pp. 50-55).</w:t>
      </w:r>
    </w:p>
    <w:p w14:paraId="7AC79C00" w14:textId="77777777" w:rsidR="00163C37" w:rsidRPr="001D1C83" w:rsidRDefault="00000000">
      <w:pPr>
        <w:spacing w:before="240"/>
        <w:rPr>
          <w:rFonts w:ascii="Arial" w:hAnsi="Arial" w:cs="Arial"/>
        </w:rPr>
      </w:pPr>
      <w:proofErr w:type="spellStart"/>
      <w:r w:rsidRPr="001D1C83">
        <w:rPr>
          <w:rFonts w:ascii="Arial" w:hAnsi="Arial" w:cs="Arial"/>
          <w:highlight w:val="white"/>
        </w:rPr>
        <w:t>Sibt</w:t>
      </w:r>
      <w:proofErr w:type="spellEnd"/>
      <w:r w:rsidRPr="001D1C83">
        <w:rPr>
          <w:rFonts w:ascii="Arial" w:hAnsi="Arial" w:cs="Arial"/>
          <w:highlight w:val="white"/>
        </w:rPr>
        <w:t xml:space="preserve">-e-Ali, M., Weimin, Z., Javaid, M.Q. and Khan, M.K., (2023). </w:t>
      </w:r>
      <w:proofErr w:type="gramStart"/>
      <w:r w:rsidRPr="001D1C83">
        <w:rPr>
          <w:rFonts w:ascii="Arial" w:hAnsi="Arial" w:cs="Arial"/>
          <w:highlight w:val="white"/>
        </w:rPr>
        <w:t>How</w:t>
      </w:r>
      <w:proofErr w:type="gramEnd"/>
      <w:r w:rsidRPr="001D1C83">
        <w:rPr>
          <w:rFonts w:ascii="Arial" w:hAnsi="Arial" w:cs="Arial"/>
          <w:highlight w:val="white"/>
        </w:rPr>
        <w:t xml:space="preserve"> natural resources depletion, technological innovation, and globalization impact the environmental degradation in East and South Asian regions. </w:t>
      </w:r>
      <w:r w:rsidRPr="001D1C83">
        <w:rPr>
          <w:rFonts w:ascii="Arial" w:hAnsi="Arial" w:cs="Arial"/>
          <w:i/>
          <w:highlight w:val="white"/>
        </w:rPr>
        <w:t>Environmental Science and Pollution Research</w:t>
      </w:r>
      <w:r w:rsidRPr="001D1C83">
        <w:rPr>
          <w:rFonts w:ascii="Arial" w:hAnsi="Arial" w:cs="Arial"/>
          <w:highlight w:val="white"/>
        </w:rPr>
        <w:t xml:space="preserve">, </w:t>
      </w:r>
      <w:r w:rsidRPr="001D1C83">
        <w:rPr>
          <w:rFonts w:ascii="Arial" w:hAnsi="Arial" w:cs="Arial"/>
          <w:i/>
          <w:highlight w:val="white"/>
        </w:rPr>
        <w:t>30</w:t>
      </w:r>
      <w:r w:rsidRPr="001D1C83">
        <w:rPr>
          <w:rFonts w:ascii="Arial" w:hAnsi="Arial" w:cs="Arial"/>
          <w:highlight w:val="white"/>
        </w:rPr>
        <w:t>(37), pp.87768-87782.</w:t>
      </w:r>
    </w:p>
    <w:p w14:paraId="56B8B45E" w14:textId="77777777" w:rsidR="00163C37" w:rsidRPr="001D1C83" w:rsidRDefault="00000000">
      <w:pPr>
        <w:spacing w:before="240"/>
        <w:rPr>
          <w:rFonts w:ascii="Arial" w:hAnsi="Arial" w:cs="Arial"/>
        </w:rPr>
      </w:pPr>
      <w:r w:rsidRPr="001D1C83">
        <w:rPr>
          <w:rFonts w:ascii="Arial" w:hAnsi="Arial" w:cs="Arial"/>
          <w:highlight w:val="white"/>
        </w:rPr>
        <w:t xml:space="preserve">Solano, G., (2023). Social networks for cross-border business activities: a comparison between transnational and domestic Moroccan migrant entrepreneurs. </w:t>
      </w:r>
      <w:r w:rsidRPr="001D1C83">
        <w:rPr>
          <w:rFonts w:ascii="Arial" w:hAnsi="Arial" w:cs="Arial"/>
          <w:i/>
          <w:highlight w:val="white"/>
        </w:rPr>
        <w:t>Globalizations</w:t>
      </w:r>
      <w:r w:rsidRPr="001D1C83">
        <w:rPr>
          <w:rFonts w:ascii="Arial" w:hAnsi="Arial" w:cs="Arial"/>
          <w:highlight w:val="white"/>
        </w:rPr>
        <w:t>, pp.1-23.</w:t>
      </w:r>
    </w:p>
    <w:p w14:paraId="06EC6A78" w14:textId="77777777" w:rsidR="00163C37" w:rsidRPr="001D1C83" w:rsidRDefault="00000000">
      <w:pPr>
        <w:spacing w:before="240" w:after="240"/>
        <w:rPr>
          <w:rFonts w:ascii="Arial" w:hAnsi="Arial" w:cs="Arial"/>
        </w:rPr>
      </w:pPr>
      <w:proofErr w:type="spellStart"/>
      <w:r w:rsidRPr="001D1C83">
        <w:rPr>
          <w:rFonts w:ascii="Arial" w:hAnsi="Arial" w:cs="Arial"/>
        </w:rPr>
        <w:t>Suherlan</w:t>
      </w:r>
      <w:proofErr w:type="spellEnd"/>
      <w:r w:rsidRPr="001D1C83">
        <w:rPr>
          <w:rFonts w:ascii="Arial" w:hAnsi="Arial" w:cs="Arial"/>
        </w:rPr>
        <w:t>, M.O.O., (2023). Technological Innovation in Marketing and its Effect on Consumer Behaviour.</w:t>
      </w:r>
    </w:p>
    <w:p w14:paraId="36BD3BC9"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Sultana, T., Hossain, M.S., </w:t>
      </w:r>
      <w:proofErr w:type="spellStart"/>
      <w:r w:rsidRPr="001D1C83">
        <w:rPr>
          <w:rFonts w:ascii="Arial" w:hAnsi="Arial" w:cs="Arial"/>
        </w:rPr>
        <w:t>Voumik</w:t>
      </w:r>
      <w:proofErr w:type="spellEnd"/>
      <w:r w:rsidRPr="001D1C83">
        <w:rPr>
          <w:rFonts w:ascii="Arial" w:hAnsi="Arial" w:cs="Arial"/>
        </w:rPr>
        <w:t xml:space="preserve">, L.C. and Raihan, A., (2023). Does globalization escalate the carbon emissions? Empirical evidence from selected next-11 countries. </w:t>
      </w:r>
      <w:r w:rsidRPr="001D1C83">
        <w:rPr>
          <w:rFonts w:ascii="Arial" w:hAnsi="Arial" w:cs="Arial"/>
          <w:i/>
        </w:rPr>
        <w:t>Energy Reports</w:t>
      </w:r>
      <w:r w:rsidRPr="001D1C83">
        <w:rPr>
          <w:rFonts w:ascii="Arial" w:hAnsi="Arial" w:cs="Arial"/>
        </w:rPr>
        <w:t xml:space="preserve">, </w:t>
      </w:r>
      <w:r w:rsidRPr="001D1C83">
        <w:rPr>
          <w:rFonts w:ascii="Arial" w:hAnsi="Arial" w:cs="Arial"/>
          <w:i/>
        </w:rPr>
        <w:t>10</w:t>
      </w:r>
      <w:r w:rsidRPr="001D1C83">
        <w:rPr>
          <w:rFonts w:ascii="Arial" w:hAnsi="Arial" w:cs="Arial"/>
        </w:rPr>
        <w:t>, pp.86-98.</w:t>
      </w:r>
    </w:p>
    <w:p w14:paraId="14AB5EB8" w14:textId="77777777" w:rsidR="00163C37" w:rsidRPr="001D1C83" w:rsidRDefault="00000000">
      <w:pPr>
        <w:pBdr>
          <w:top w:val="nil"/>
          <w:left w:val="nil"/>
          <w:bottom w:val="nil"/>
          <w:right w:val="nil"/>
          <w:between w:val="nil"/>
        </w:pBdr>
        <w:spacing w:before="240" w:after="240"/>
        <w:rPr>
          <w:rFonts w:ascii="Arial" w:hAnsi="Arial" w:cs="Arial"/>
        </w:rPr>
      </w:pPr>
      <w:proofErr w:type="spellStart"/>
      <w:r w:rsidRPr="001D1C83">
        <w:rPr>
          <w:rFonts w:ascii="Arial" w:hAnsi="Arial" w:cs="Arial"/>
        </w:rPr>
        <w:lastRenderedPageBreak/>
        <w:t>Turale</w:t>
      </w:r>
      <w:proofErr w:type="spellEnd"/>
      <w:r w:rsidRPr="001D1C83">
        <w:rPr>
          <w:rFonts w:ascii="Arial" w:hAnsi="Arial" w:cs="Arial"/>
        </w:rPr>
        <w:t xml:space="preserve">, S., (2020). A brief introduction to qualitative description: A research design worth using. </w:t>
      </w:r>
      <w:r w:rsidRPr="001D1C83">
        <w:rPr>
          <w:rFonts w:ascii="Arial" w:hAnsi="Arial" w:cs="Arial"/>
          <w:i/>
        </w:rPr>
        <w:t>Pacific Rim International Journal of Nursing Research</w:t>
      </w:r>
      <w:r w:rsidRPr="001D1C83">
        <w:rPr>
          <w:rFonts w:ascii="Arial" w:hAnsi="Arial" w:cs="Arial"/>
        </w:rPr>
        <w:t xml:space="preserve">, </w:t>
      </w:r>
      <w:r w:rsidRPr="001D1C83">
        <w:rPr>
          <w:rFonts w:ascii="Arial" w:hAnsi="Arial" w:cs="Arial"/>
          <w:i/>
        </w:rPr>
        <w:t>24</w:t>
      </w:r>
      <w:r w:rsidRPr="001D1C83">
        <w:rPr>
          <w:rFonts w:ascii="Arial" w:hAnsi="Arial" w:cs="Arial"/>
        </w:rPr>
        <w:t>(3), pp.289-291.</w:t>
      </w:r>
    </w:p>
    <w:p w14:paraId="0D5D8460"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Ullah, A.A. and Ming Yit Ho, H., (2021). Globalisation and cultures in Southeast Asia: Demise, fragmentation, transformation. </w:t>
      </w:r>
      <w:r w:rsidRPr="001D1C83">
        <w:rPr>
          <w:rFonts w:ascii="Arial" w:hAnsi="Arial" w:cs="Arial"/>
          <w:i/>
        </w:rPr>
        <w:t>Global Society</w:t>
      </w:r>
      <w:r w:rsidRPr="001D1C83">
        <w:rPr>
          <w:rFonts w:ascii="Arial" w:hAnsi="Arial" w:cs="Arial"/>
        </w:rPr>
        <w:t xml:space="preserve">, </w:t>
      </w:r>
      <w:r w:rsidRPr="001D1C83">
        <w:rPr>
          <w:rFonts w:ascii="Arial" w:hAnsi="Arial" w:cs="Arial"/>
          <w:i/>
        </w:rPr>
        <w:t>35</w:t>
      </w:r>
      <w:r w:rsidRPr="001D1C83">
        <w:rPr>
          <w:rFonts w:ascii="Arial" w:hAnsi="Arial" w:cs="Arial"/>
        </w:rPr>
        <w:t>(2), pp.191-206.</w:t>
      </w:r>
    </w:p>
    <w:p w14:paraId="57AC0DF2" w14:textId="77777777" w:rsidR="00163C37" w:rsidRPr="001D1C83" w:rsidRDefault="00000000">
      <w:pPr>
        <w:spacing w:before="240"/>
        <w:rPr>
          <w:rFonts w:ascii="Arial" w:hAnsi="Arial" w:cs="Arial"/>
        </w:rPr>
      </w:pPr>
      <w:r w:rsidRPr="001D1C83">
        <w:rPr>
          <w:rFonts w:ascii="Arial" w:hAnsi="Arial" w:cs="Arial"/>
          <w:highlight w:val="white"/>
        </w:rPr>
        <w:t xml:space="preserve">Van Assche, A., (2023). Why it is Time for </w:t>
      </w:r>
      <w:proofErr w:type="spellStart"/>
      <w:r w:rsidRPr="001D1C83">
        <w:rPr>
          <w:rFonts w:ascii="Arial" w:hAnsi="Arial" w:cs="Arial"/>
          <w:highlight w:val="white"/>
        </w:rPr>
        <w:t>a'Global</w:t>
      </w:r>
      <w:proofErr w:type="spellEnd"/>
      <w:r w:rsidRPr="001D1C83">
        <w:rPr>
          <w:rFonts w:ascii="Arial" w:hAnsi="Arial" w:cs="Arial"/>
          <w:highlight w:val="white"/>
        </w:rPr>
        <w:t xml:space="preserve"> Value Chains for Least Developed Countries Initiative'. </w:t>
      </w:r>
      <w:r w:rsidRPr="001D1C83">
        <w:rPr>
          <w:rFonts w:ascii="Arial" w:hAnsi="Arial" w:cs="Arial"/>
          <w:i/>
          <w:highlight w:val="white"/>
        </w:rPr>
        <w:t>Transnational Corporations Journal</w:t>
      </w:r>
      <w:r w:rsidRPr="001D1C83">
        <w:rPr>
          <w:rFonts w:ascii="Arial" w:hAnsi="Arial" w:cs="Arial"/>
          <w:highlight w:val="white"/>
        </w:rPr>
        <w:t xml:space="preserve">, </w:t>
      </w:r>
      <w:r w:rsidRPr="001D1C83">
        <w:rPr>
          <w:rFonts w:ascii="Arial" w:hAnsi="Arial" w:cs="Arial"/>
          <w:i/>
          <w:highlight w:val="white"/>
        </w:rPr>
        <w:t>30</w:t>
      </w:r>
      <w:r w:rsidRPr="001D1C83">
        <w:rPr>
          <w:rFonts w:ascii="Arial" w:hAnsi="Arial" w:cs="Arial"/>
          <w:highlight w:val="white"/>
        </w:rPr>
        <w:t>(3).</w:t>
      </w:r>
    </w:p>
    <w:p w14:paraId="7E9FEA28" w14:textId="77777777" w:rsidR="00163C37" w:rsidRPr="001D1C83" w:rsidRDefault="00000000">
      <w:pPr>
        <w:pBdr>
          <w:top w:val="nil"/>
          <w:left w:val="nil"/>
          <w:bottom w:val="nil"/>
          <w:right w:val="nil"/>
          <w:between w:val="nil"/>
        </w:pBdr>
        <w:spacing w:before="200" w:after="240"/>
        <w:rPr>
          <w:rFonts w:ascii="Arial" w:hAnsi="Arial" w:cs="Arial"/>
          <w:highlight w:val="white"/>
        </w:rPr>
      </w:pPr>
      <w:r w:rsidRPr="001D1C83">
        <w:rPr>
          <w:rFonts w:ascii="Arial" w:hAnsi="Arial" w:cs="Arial"/>
          <w:highlight w:val="white"/>
        </w:rPr>
        <w:t xml:space="preserve">Van Haute, E., (2021). Sampling techniques. </w:t>
      </w:r>
      <w:r w:rsidRPr="001D1C83">
        <w:rPr>
          <w:rFonts w:ascii="Arial" w:hAnsi="Arial" w:cs="Arial"/>
          <w:i/>
          <w:highlight w:val="white"/>
        </w:rPr>
        <w:t>Research Methods in the Social Sciences: An AZ of Key Concepts; Oxford University Press: Oxford, UK</w:t>
      </w:r>
      <w:r w:rsidRPr="001D1C83">
        <w:rPr>
          <w:rFonts w:ascii="Arial" w:hAnsi="Arial" w:cs="Arial"/>
          <w:highlight w:val="white"/>
        </w:rPr>
        <w:t>, p.247.</w:t>
      </w:r>
    </w:p>
    <w:p w14:paraId="57E6FA4A" w14:textId="77777777" w:rsidR="00163C37" w:rsidRPr="001D1C83" w:rsidRDefault="00000000">
      <w:pPr>
        <w:spacing w:before="240"/>
        <w:rPr>
          <w:rFonts w:ascii="Arial" w:hAnsi="Arial" w:cs="Arial"/>
        </w:rPr>
      </w:pPr>
      <w:r w:rsidRPr="001D1C83">
        <w:rPr>
          <w:rFonts w:ascii="Arial" w:hAnsi="Arial" w:cs="Arial"/>
          <w:highlight w:val="white"/>
        </w:rPr>
        <w:t xml:space="preserve">Van Tran, H., Tran, A.V., Bui Hoang, N. and Mai, T.N.H., (2024). Asymmetric effects of foreign direct investment and globalization on ecological footprint in Indonesia. </w:t>
      </w:r>
      <w:proofErr w:type="spellStart"/>
      <w:r w:rsidRPr="001D1C83">
        <w:rPr>
          <w:rFonts w:ascii="Arial" w:hAnsi="Arial" w:cs="Arial"/>
          <w:i/>
          <w:highlight w:val="white"/>
        </w:rPr>
        <w:t>Plos</w:t>
      </w:r>
      <w:proofErr w:type="spellEnd"/>
      <w:r w:rsidRPr="001D1C83">
        <w:rPr>
          <w:rFonts w:ascii="Arial" w:hAnsi="Arial" w:cs="Arial"/>
          <w:i/>
          <w:highlight w:val="white"/>
        </w:rPr>
        <w:t xml:space="preserve"> one</w:t>
      </w:r>
      <w:r w:rsidRPr="001D1C83">
        <w:rPr>
          <w:rFonts w:ascii="Arial" w:hAnsi="Arial" w:cs="Arial"/>
          <w:highlight w:val="white"/>
        </w:rPr>
        <w:t xml:space="preserve">, </w:t>
      </w:r>
      <w:r w:rsidRPr="001D1C83">
        <w:rPr>
          <w:rFonts w:ascii="Arial" w:hAnsi="Arial" w:cs="Arial"/>
          <w:i/>
          <w:highlight w:val="white"/>
        </w:rPr>
        <w:t>19</w:t>
      </w:r>
      <w:r w:rsidRPr="001D1C83">
        <w:rPr>
          <w:rFonts w:ascii="Arial" w:hAnsi="Arial" w:cs="Arial"/>
          <w:highlight w:val="white"/>
        </w:rPr>
        <w:t>(1), p.e0297046.</w:t>
      </w:r>
    </w:p>
    <w:p w14:paraId="531CC92A" w14:textId="77777777" w:rsidR="00163C37" w:rsidRPr="001D1C83" w:rsidRDefault="00000000">
      <w:pPr>
        <w:pBdr>
          <w:top w:val="nil"/>
          <w:left w:val="nil"/>
          <w:bottom w:val="nil"/>
          <w:right w:val="nil"/>
          <w:between w:val="nil"/>
        </w:pBdr>
        <w:spacing w:before="240" w:after="240"/>
        <w:rPr>
          <w:rFonts w:ascii="Arial" w:hAnsi="Arial" w:cs="Arial"/>
        </w:rPr>
      </w:pPr>
      <w:proofErr w:type="spellStart"/>
      <w:r w:rsidRPr="001D1C83">
        <w:rPr>
          <w:rFonts w:ascii="Arial" w:hAnsi="Arial" w:cs="Arial"/>
        </w:rPr>
        <w:t>Varpio</w:t>
      </w:r>
      <w:proofErr w:type="spellEnd"/>
      <w:r w:rsidRPr="001D1C83">
        <w:rPr>
          <w:rFonts w:ascii="Arial" w:hAnsi="Arial" w:cs="Arial"/>
        </w:rPr>
        <w:t xml:space="preserve">, L., Paradis, E., </w:t>
      </w:r>
      <w:proofErr w:type="spellStart"/>
      <w:r w:rsidRPr="001D1C83">
        <w:rPr>
          <w:rFonts w:ascii="Arial" w:hAnsi="Arial" w:cs="Arial"/>
        </w:rPr>
        <w:t>Uijtdehaage</w:t>
      </w:r>
      <w:proofErr w:type="spellEnd"/>
      <w:r w:rsidRPr="001D1C83">
        <w:rPr>
          <w:rFonts w:ascii="Arial" w:hAnsi="Arial" w:cs="Arial"/>
        </w:rPr>
        <w:t xml:space="preserve">, S. and Young, M., (2020). The distinctions between theory, theoretical framework, and conceptual framework. </w:t>
      </w:r>
      <w:r w:rsidRPr="001D1C83">
        <w:rPr>
          <w:rFonts w:ascii="Arial" w:hAnsi="Arial" w:cs="Arial"/>
          <w:i/>
        </w:rPr>
        <w:t>Academic Medicine</w:t>
      </w:r>
      <w:r w:rsidRPr="001D1C83">
        <w:rPr>
          <w:rFonts w:ascii="Arial" w:hAnsi="Arial" w:cs="Arial"/>
        </w:rPr>
        <w:t xml:space="preserve">, </w:t>
      </w:r>
      <w:r w:rsidRPr="001D1C83">
        <w:rPr>
          <w:rFonts w:ascii="Arial" w:hAnsi="Arial" w:cs="Arial"/>
          <w:i/>
        </w:rPr>
        <w:t>95</w:t>
      </w:r>
      <w:r w:rsidRPr="001D1C83">
        <w:rPr>
          <w:rFonts w:ascii="Arial" w:hAnsi="Arial" w:cs="Arial"/>
        </w:rPr>
        <w:t>(7), pp.989-994.</w:t>
      </w:r>
    </w:p>
    <w:p w14:paraId="125E39C3" w14:textId="77777777" w:rsidR="00163C37" w:rsidRPr="001D1C83" w:rsidRDefault="00000000">
      <w:pPr>
        <w:pBdr>
          <w:top w:val="nil"/>
          <w:left w:val="nil"/>
          <w:bottom w:val="nil"/>
          <w:right w:val="nil"/>
          <w:between w:val="nil"/>
        </w:pBdr>
        <w:spacing w:before="240" w:after="240"/>
        <w:rPr>
          <w:rFonts w:ascii="Arial" w:hAnsi="Arial" w:cs="Arial"/>
        </w:rPr>
      </w:pPr>
      <w:proofErr w:type="spellStart"/>
      <w:r w:rsidRPr="001D1C83">
        <w:rPr>
          <w:rFonts w:ascii="Arial" w:hAnsi="Arial" w:cs="Arial"/>
        </w:rPr>
        <w:t>Voumik</w:t>
      </w:r>
      <w:proofErr w:type="spellEnd"/>
      <w:r w:rsidRPr="001D1C83">
        <w:rPr>
          <w:rFonts w:ascii="Arial" w:hAnsi="Arial" w:cs="Arial"/>
        </w:rPr>
        <w:t xml:space="preserve">, L.C., Mimi, M.B. and Raihan, A., (2023). Nexus between urbanization, industrialization, natural resources rent, and anthropogenic carbon emissions in South Asia: CS-ARDL approach. </w:t>
      </w:r>
      <w:r w:rsidRPr="001D1C83">
        <w:rPr>
          <w:rFonts w:ascii="Arial" w:hAnsi="Arial" w:cs="Arial"/>
          <w:i/>
        </w:rPr>
        <w:t>Anthropocene Science</w:t>
      </w:r>
      <w:r w:rsidRPr="001D1C83">
        <w:rPr>
          <w:rFonts w:ascii="Arial" w:hAnsi="Arial" w:cs="Arial"/>
        </w:rPr>
        <w:t xml:space="preserve">, </w:t>
      </w:r>
      <w:r w:rsidRPr="001D1C83">
        <w:rPr>
          <w:rFonts w:ascii="Arial" w:hAnsi="Arial" w:cs="Arial"/>
          <w:i/>
        </w:rPr>
        <w:t>2</w:t>
      </w:r>
      <w:r w:rsidRPr="001D1C83">
        <w:rPr>
          <w:rFonts w:ascii="Arial" w:hAnsi="Arial" w:cs="Arial"/>
        </w:rPr>
        <w:t>(1), pp.48-61.</w:t>
      </w:r>
    </w:p>
    <w:p w14:paraId="43DA97BA"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Wade, R.H., (2020). Is globalization reducing poverty and </w:t>
      </w:r>
      <w:proofErr w:type="gramStart"/>
      <w:r w:rsidRPr="001D1C83">
        <w:rPr>
          <w:rFonts w:ascii="Arial" w:hAnsi="Arial" w:cs="Arial"/>
        </w:rPr>
        <w:t>inequality?.</w:t>
      </w:r>
      <w:proofErr w:type="gramEnd"/>
      <w:r w:rsidRPr="001D1C83">
        <w:rPr>
          <w:rFonts w:ascii="Arial" w:hAnsi="Arial" w:cs="Arial"/>
        </w:rPr>
        <w:t xml:space="preserve"> In </w:t>
      </w:r>
      <w:r w:rsidRPr="001D1C83">
        <w:rPr>
          <w:rFonts w:ascii="Arial" w:hAnsi="Arial" w:cs="Arial"/>
          <w:i/>
        </w:rPr>
        <w:t>Neoliberalism, Globalization, and Inequalities</w:t>
      </w:r>
      <w:r w:rsidRPr="001D1C83">
        <w:rPr>
          <w:rFonts w:ascii="Arial" w:hAnsi="Arial" w:cs="Arial"/>
        </w:rPr>
        <w:t xml:space="preserve"> (pp. 143-176). Routledge.</w:t>
      </w:r>
    </w:p>
    <w:p w14:paraId="33FB82A7"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Wen, J., Mughal, N., Zhao, J., Shabbir, M.S., Niedbała, G., Jain, V. and Anwar, A., (2021). Does globalization matter for environmental degradation? Nexus among energy consumption, economic growth, and carbon dioxide emission. </w:t>
      </w:r>
      <w:r w:rsidRPr="001D1C83">
        <w:rPr>
          <w:rFonts w:ascii="Arial" w:hAnsi="Arial" w:cs="Arial"/>
          <w:i/>
        </w:rPr>
        <w:t>Energy policy</w:t>
      </w:r>
      <w:r w:rsidRPr="001D1C83">
        <w:rPr>
          <w:rFonts w:ascii="Arial" w:hAnsi="Arial" w:cs="Arial"/>
        </w:rPr>
        <w:t xml:space="preserve">, </w:t>
      </w:r>
      <w:r w:rsidRPr="001D1C83">
        <w:rPr>
          <w:rFonts w:ascii="Arial" w:hAnsi="Arial" w:cs="Arial"/>
          <w:i/>
        </w:rPr>
        <w:t>153</w:t>
      </w:r>
      <w:r w:rsidRPr="001D1C83">
        <w:rPr>
          <w:rFonts w:ascii="Arial" w:hAnsi="Arial" w:cs="Arial"/>
        </w:rPr>
        <w:t>, p.112230.</w:t>
      </w:r>
    </w:p>
    <w:p w14:paraId="52D01077" w14:textId="77777777" w:rsidR="00163C37" w:rsidRPr="001D1C83" w:rsidRDefault="00000000">
      <w:pPr>
        <w:spacing w:before="240"/>
        <w:rPr>
          <w:rFonts w:ascii="Arial" w:hAnsi="Arial" w:cs="Arial"/>
        </w:rPr>
      </w:pPr>
      <w:r w:rsidRPr="001D1C83">
        <w:rPr>
          <w:rFonts w:ascii="Arial" w:hAnsi="Arial" w:cs="Arial"/>
          <w:highlight w:val="white"/>
        </w:rPr>
        <w:t xml:space="preserve">Witt, M.A., Lewin, A.Y., Li, P.P. and Gaur, A., (2023). Decoupling in international business: Evidence, drivers, impact, and implications for IB research. </w:t>
      </w:r>
      <w:r w:rsidRPr="001D1C83">
        <w:rPr>
          <w:rFonts w:ascii="Arial" w:hAnsi="Arial" w:cs="Arial"/>
          <w:i/>
          <w:highlight w:val="white"/>
        </w:rPr>
        <w:t>Journal of World Business</w:t>
      </w:r>
      <w:r w:rsidRPr="001D1C83">
        <w:rPr>
          <w:rFonts w:ascii="Arial" w:hAnsi="Arial" w:cs="Arial"/>
          <w:highlight w:val="white"/>
        </w:rPr>
        <w:t xml:space="preserve">, </w:t>
      </w:r>
      <w:r w:rsidRPr="001D1C83">
        <w:rPr>
          <w:rFonts w:ascii="Arial" w:hAnsi="Arial" w:cs="Arial"/>
          <w:i/>
          <w:highlight w:val="white"/>
        </w:rPr>
        <w:t>58</w:t>
      </w:r>
      <w:r w:rsidRPr="001D1C83">
        <w:rPr>
          <w:rFonts w:ascii="Arial" w:hAnsi="Arial" w:cs="Arial"/>
          <w:highlight w:val="white"/>
        </w:rPr>
        <w:t>(1), p.101399.</w:t>
      </w:r>
    </w:p>
    <w:p w14:paraId="1314903B"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lastRenderedPageBreak/>
        <w:t xml:space="preserve">Xue, J., Rasool, Z., Nazar, R., Khan, A.I., Bhatti, S.H. and Ali, S., (2021). Revisiting natural resources—Globalization-environmental quality nexus: Fresh insights from South Asian countries. </w:t>
      </w:r>
      <w:r w:rsidRPr="001D1C83">
        <w:rPr>
          <w:rFonts w:ascii="Arial" w:hAnsi="Arial" w:cs="Arial"/>
          <w:i/>
        </w:rPr>
        <w:t>Sustainability</w:t>
      </w:r>
      <w:r w:rsidRPr="001D1C83">
        <w:rPr>
          <w:rFonts w:ascii="Arial" w:hAnsi="Arial" w:cs="Arial"/>
        </w:rPr>
        <w:t xml:space="preserve">, </w:t>
      </w:r>
      <w:r w:rsidRPr="001D1C83">
        <w:rPr>
          <w:rFonts w:ascii="Arial" w:hAnsi="Arial" w:cs="Arial"/>
          <w:i/>
        </w:rPr>
        <w:t>13</w:t>
      </w:r>
      <w:r w:rsidRPr="001D1C83">
        <w:rPr>
          <w:rFonts w:ascii="Arial" w:hAnsi="Arial" w:cs="Arial"/>
        </w:rPr>
        <w:t>(8), p.4224.</w:t>
      </w:r>
    </w:p>
    <w:p w14:paraId="16EDE999"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Yaiprasert, C. and Hidayanto, A.N., (2024). AI-powered ensemble machine learning to optimize cost strategies in logistics business. </w:t>
      </w:r>
      <w:r w:rsidRPr="001D1C83">
        <w:rPr>
          <w:rFonts w:ascii="Arial" w:hAnsi="Arial" w:cs="Arial"/>
          <w:i/>
          <w:highlight w:val="white"/>
        </w:rPr>
        <w:t>International Journal of Information Management Data Insights</w:t>
      </w:r>
      <w:r w:rsidRPr="001D1C83">
        <w:rPr>
          <w:rFonts w:ascii="Arial" w:hAnsi="Arial" w:cs="Arial"/>
          <w:highlight w:val="white"/>
        </w:rPr>
        <w:t xml:space="preserve">, </w:t>
      </w:r>
      <w:r w:rsidRPr="001D1C83">
        <w:rPr>
          <w:rFonts w:ascii="Arial" w:hAnsi="Arial" w:cs="Arial"/>
          <w:i/>
          <w:highlight w:val="white"/>
        </w:rPr>
        <w:t>4</w:t>
      </w:r>
      <w:r w:rsidRPr="001D1C83">
        <w:rPr>
          <w:rFonts w:ascii="Arial" w:hAnsi="Arial" w:cs="Arial"/>
          <w:highlight w:val="white"/>
        </w:rPr>
        <w:t>(1), p.100209.</w:t>
      </w:r>
    </w:p>
    <w:p w14:paraId="402754F8" w14:textId="77777777" w:rsidR="00163C37" w:rsidRPr="001D1C83" w:rsidRDefault="00000000">
      <w:pPr>
        <w:spacing w:before="240" w:after="240"/>
        <w:rPr>
          <w:rFonts w:ascii="Arial" w:hAnsi="Arial" w:cs="Arial"/>
        </w:rPr>
      </w:pPr>
      <w:r w:rsidRPr="001D1C83">
        <w:rPr>
          <w:rFonts w:ascii="Arial" w:hAnsi="Arial" w:cs="Arial"/>
        </w:rPr>
        <w:t>Yang, D., Wei, Z., Shi, H. and Zhao, J., (2020). Market orientation, strategic flexibility and business model innovation. </w:t>
      </w:r>
      <w:r w:rsidRPr="001D1C83">
        <w:rPr>
          <w:rFonts w:ascii="Arial" w:hAnsi="Arial" w:cs="Arial"/>
          <w:i/>
        </w:rPr>
        <w:t>Journal of Business &amp; Industrial Marketing</w:t>
      </w:r>
      <w:r w:rsidRPr="001D1C83">
        <w:rPr>
          <w:rFonts w:ascii="Arial" w:hAnsi="Arial" w:cs="Arial"/>
        </w:rPr>
        <w:t>, </w:t>
      </w:r>
      <w:r w:rsidRPr="001D1C83">
        <w:rPr>
          <w:rFonts w:ascii="Arial" w:hAnsi="Arial" w:cs="Arial"/>
          <w:i/>
        </w:rPr>
        <w:t>35</w:t>
      </w:r>
      <w:r w:rsidRPr="001D1C83">
        <w:rPr>
          <w:rFonts w:ascii="Arial" w:hAnsi="Arial" w:cs="Arial"/>
        </w:rPr>
        <w:t>(4), pp.771-784.</w:t>
      </w:r>
    </w:p>
    <w:p w14:paraId="3FF38563"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Yaqoob, N., Ali, S.A., </w:t>
      </w:r>
      <w:proofErr w:type="spellStart"/>
      <w:r w:rsidRPr="001D1C83">
        <w:rPr>
          <w:rFonts w:ascii="Arial" w:hAnsi="Arial" w:cs="Arial"/>
        </w:rPr>
        <w:t>Kannaiah</w:t>
      </w:r>
      <w:proofErr w:type="spellEnd"/>
      <w:r w:rsidRPr="001D1C83">
        <w:rPr>
          <w:rFonts w:ascii="Arial" w:hAnsi="Arial" w:cs="Arial"/>
        </w:rPr>
        <w:t xml:space="preserve">, D., Khan, N., Shabbir, M.S., Bilal, K. and Tabash, M.I., (2023). The effects of agriculture productivity, land intensification, on sustainable economic growth: a panel analysis from Bangladesh, India, and Pakistan Economies. </w:t>
      </w:r>
      <w:r w:rsidRPr="001D1C83">
        <w:rPr>
          <w:rFonts w:ascii="Arial" w:hAnsi="Arial" w:cs="Arial"/>
          <w:i/>
        </w:rPr>
        <w:t>Environmental Science and Pollution Research</w:t>
      </w:r>
      <w:r w:rsidRPr="001D1C83">
        <w:rPr>
          <w:rFonts w:ascii="Arial" w:hAnsi="Arial" w:cs="Arial"/>
        </w:rPr>
        <w:t xml:space="preserve">, </w:t>
      </w:r>
      <w:r w:rsidRPr="001D1C83">
        <w:rPr>
          <w:rFonts w:ascii="Arial" w:hAnsi="Arial" w:cs="Arial"/>
          <w:i/>
        </w:rPr>
        <w:t>30</w:t>
      </w:r>
      <w:r w:rsidRPr="001D1C83">
        <w:rPr>
          <w:rFonts w:ascii="Arial" w:hAnsi="Arial" w:cs="Arial"/>
        </w:rPr>
        <w:t>(55), pp.116440-116448.</w:t>
      </w:r>
    </w:p>
    <w:p w14:paraId="7C50F1E4"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YENNIE, A.M. and </w:t>
      </w:r>
      <w:proofErr w:type="spellStart"/>
      <w:r w:rsidRPr="001D1C83">
        <w:rPr>
          <w:rFonts w:ascii="Arial" w:hAnsi="Arial" w:cs="Arial"/>
          <w:highlight w:val="white"/>
        </w:rPr>
        <w:t>Kasmawati</w:t>
      </w:r>
      <w:proofErr w:type="spellEnd"/>
      <w:r w:rsidRPr="001D1C83">
        <w:rPr>
          <w:rFonts w:ascii="Arial" w:hAnsi="Arial" w:cs="Arial"/>
          <w:highlight w:val="white"/>
        </w:rPr>
        <w:t xml:space="preserve">, K., </w:t>
      </w:r>
      <w:r w:rsidRPr="001D1C83">
        <w:rPr>
          <w:rFonts w:ascii="Arial" w:hAnsi="Arial" w:cs="Arial"/>
        </w:rPr>
        <w:t>(2023)</w:t>
      </w:r>
      <w:r w:rsidRPr="001D1C83">
        <w:rPr>
          <w:rFonts w:ascii="Arial" w:hAnsi="Arial" w:cs="Arial"/>
          <w:highlight w:val="white"/>
        </w:rPr>
        <w:t xml:space="preserve">. Company Merger as a Form of Corporate Development in the Face of Economic Globalization. </w:t>
      </w:r>
      <w:r w:rsidRPr="001D1C83">
        <w:rPr>
          <w:rFonts w:ascii="Arial" w:hAnsi="Arial" w:cs="Arial"/>
          <w:i/>
          <w:highlight w:val="white"/>
        </w:rPr>
        <w:t>IJCRSSSL</w:t>
      </w:r>
      <w:r w:rsidRPr="001D1C83">
        <w:rPr>
          <w:rFonts w:ascii="Arial" w:hAnsi="Arial" w:cs="Arial"/>
          <w:highlight w:val="white"/>
        </w:rPr>
        <w:t xml:space="preserve">, </w:t>
      </w:r>
      <w:r w:rsidRPr="001D1C83">
        <w:rPr>
          <w:rFonts w:ascii="Arial" w:hAnsi="Arial" w:cs="Arial"/>
          <w:i/>
          <w:highlight w:val="white"/>
        </w:rPr>
        <w:t>3</w:t>
      </w:r>
      <w:r w:rsidRPr="001D1C83">
        <w:rPr>
          <w:rFonts w:ascii="Arial" w:hAnsi="Arial" w:cs="Arial"/>
          <w:highlight w:val="white"/>
        </w:rPr>
        <w:t>(1), pp.10-17.</w:t>
      </w:r>
    </w:p>
    <w:p w14:paraId="485CAA3E" w14:textId="77777777" w:rsidR="00163C37" w:rsidRPr="001D1C83" w:rsidRDefault="00000000">
      <w:pPr>
        <w:spacing w:before="240"/>
        <w:rPr>
          <w:rFonts w:ascii="Arial" w:hAnsi="Arial" w:cs="Arial"/>
        </w:rPr>
      </w:pPr>
      <w:r w:rsidRPr="001D1C83">
        <w:rPr>
          <w:rFonts w:ascii="Arial" w:hAnsi="Arial" w:cs="Arial"/>
          <w:highlight w:val="white"/>
        </w:rPr>
        <w:t xml:space="preserve">Younas, S., </w:t>
      </w:r>
      <w:proofErr w:type="spellStart"/>
      <w:r w:rsidRPr="001D1C83">
        <w:rPr>
          <w:rFonts w:ascii="Arial" w:hAnsi="Arial" w:cs="Arial"/>
          <w:highlight w:val="white"/>
        </w:rPr>
        <w:t>Shoukat</w:t>
      </w:r>
      <w:proofErr w:type="spellEnd"/>
      <w:r w:rsidRPr="001D1C83">
        <w:rPr>
          <w:rFonts w:ascii="Arial" w:hAnsi="Arial" w:cs="Arial"/>
          <w:highlight w:val="white"/>
        </w:rPr>
        <w:t xml:space="preserve">, S., Awan, A. and Arslan, S.M., (2023). Comparing effects of green innovation and renewable energy on green economy: the metrics of green economy as nucleus of SDGs. </w:t>
      </w:r>
      <w:r w:rsidRPr="001D1C83">
        <w:rPr>
          <w:rFonts w:ascii="Arial" w:hAnsi="Arial" w:cs="Arial"/>
          <w:i/>
          <w:highlight w:val="white"/>
        </w:rPr>
        <w:t>Pakistan Journal of Humanities and Social Sciences</w:t>
      </w:r>
      <w:r w:rsidRPr="001D1C83">
        <w:rPr>
          <w:rFonts w:ascii="Arial" w:hAnsi="Arial" w:cs="Arial"/>
          <w:highlight w:val="white"/>
        </w:rPr>
        <w:t xml:space="preserve">, </w:t>
      </w:r>
      <w:r w:rsidRPr="001D1C83">
        <w:rPr>
          <w:rFonts w:ascii="Arial" w:hAnsi="Arial" w:cs="Arial"/>
          <w:i/>
          <w:highlight w:val="white"/>
        </w:rPr>
        <w:t>11</w:t>
      </w:r>
      <w:r w:rsidRPr="001D1C83">
        <w:rPr>
          <w:rFonts w:ascii="Arial" w:hAnsi="Arial" w:cs="Arial"/>
          <w:highlight w:val="white"/>
        </w:rPr>
        <w:t>(2), pp.1035-1051.</w:t>
      </w:r>
    </w:p>
    <w:p w14:paraId="25FBF473"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highlight w:val="white"/>
        </w:rPr>
        <w:t xml:space="preserve">Zaidi, A.R., Qazi, N., Hassan, N., </w:t>
      </w:r>
      <w:proofErr w:type="spellStart"/>
      <w:r w:rsidRPr="001D1C83">
        <w:rPr>
          <w:rFonts w:ascii="Arial" w:hAnsi="Arial" w:cs="Arial"/>
          <w:highlight w:val="white"/>
        </w:rPr>
        <w:t>tu</w:t>
      </w:r>
      <w:proofErr w:type="spellEnd"/>
      <w:r w:rsidRPr="001D1C83">
        <w:rPr>
          <w:rFonts w:ascii="Arial" w:hAnsi="Arial" w:cs="Arial"/>
          <w:highlight w:val="white"/>
        </w:rPr>
        <w:t xml:space="preserve"> Zehra, F., </w:t>
      </w:r>
      <w:proofErr w:type="spellStart"/>
      <w:r w:rsidRPr="001D1C83">
        <w:rPr>
          <w:rFonts w:ascii="Arial" w:hAnsi="Arial" w:cs="Arial"/>
          <w:highlight w:val="white"/>
        </w:rPr>
        <w:t>Malokani</w:t>
      </w:r>
      <w:proofErr w:type="spellEnd"/>
      <w:r w:rsidRPr="001D1C83">
        <w:rPr>
          <w:rFonts w:ascii="Arial" w:hAnsi="Arial" w:cs="Arial"/>
          <w:highlight w:val="white"/>
        </w:rPr>
        <w:t xml:space="preserve">, D.K.A.K. and Amjad, A., (2023). Innovative urban policies in the post-development era: insights from East Asia. </w:t>
      </w:r>
      <w:r w:rsidRPr="001D1C83">
        <w:rPr>
          <w:rFonts w:ascii="Arial" w:hAnsi="Arial" w:cs="Arial"/>
          <w:i/>
          <w:highlight w:val="white"/>
        </w:rPr>
        <w:t>Journal of Positive School Psychology</w:t>
      </w:r>
      <w:r w:rsidRPr="001D1C83">
        <w:rPr>
          <w:rFonts w:ascii="Arial" w:hAnsi="Arial" w:cs="Arial"/>
          <w:highlight w:val="white"/>
        </w:rPr>
        <w:t xml:space="preserve">, </w:t>
      </w:r>
      <w:r w:rsidRPr="001D1C83">
        <w:rPr>
          <w:rFonts w:ascii="Arial" w:hAnsi="Arial" w:cs="Arial"/>
          <w:i/>
          <w:highlight w:val="white"/>
        </w:rPr>
        <w:t>7</w:t>
      </w:r>
      <w:r w:rsidRPr="001D1C83">
        <w:rPr>
          <w:rFonts w:ascii="Arial" w:hAnsi="Arial" w:cs="Arial"/>
          <w:highlight w:val="white"/>
        </w:rPr>
        <w:t>(2), pp.195-207.</w:t>
      </w:r>
    </w:p>
    <w:p w14:paraId="4DDDB725" w14:textId="1618F9D2" w:rsidR="00163C37" w:rsidRPr="001D1C83" w:rsidRDefault="00000000">
      <w:pPr>
        <w:pBdr>
          <w:top w:val="nil"/>
          <w:left w:val="nil"/>
          <w:bottom w:val="nil"/>
          <w:right w:val="nil"/>
          <w:between w:val="nil"/>
        </w:pBdr>
        <w:spacing w:before="240" w:after="240"/>
        <w:rPr>
          <w:rFonts w:ascii="Arial" w:hAnsi="Arial" w:cs="Arial"/>
        </w:rPr>
      </w:pPr>
      <w:proofErr w:type="spellStart"/>
      <w:r w:rsidRPr="001D1C83">
        <w:rPr>
          <w:rFonts w:ascii="Arial" w:hAnsi="Arial" w:cs="Arial"/>
        </w:rPr>
        <w:t>Zelčāne</w:t>
      </w:r>
      <w:proofErr w:type="spellEnd"/>
      <w:r w:rsidRPr="001D1C83">
        <w:rPr>
          <w:rFonts w:ascii="Arial" w:hAnsi="Arial" w:cs="Arial"/>
        </w:rPr>
        <w:t xml:space="preserve">, E. and </w:t>
      </w:r>
      <w:proofErr w:type="spellStart"/>
      <w:r w:rsidRPr="001D1C83">
        <w:rPr>
          <w:rFonts w:ascii="Arial" w:hAnsi="Arial" w:cs="Arial"/>
        </w:rPr>
        <w:t>Pipere</w:t>
      </w:r>
      <w:proofErr w:type="spellEnd"/>
      <w:r w:rsidRPr="001D1C83">
        <w:rPr>
          <w:rFonts w:ascii="Arial" w:hAnsi="Arial" w:cs="Arial"/>
        </w:rPr>
        <w:t xml:space="preserve">, A., (2023). Finding a path in a methodological jungle: </w:t>
      </w:r>
      <w:r w:rsidR="007C5F26" w:rsidRPr="001D1C83">
        <w:rPr>
          <w:rFonts w:ascii="Arial" w:hAnsi="Arial" w:cs="Arial"/>
        </w:rPr>
        <w:t>qualitative research of resilience</w:t>
      </w:r>
      <w:r w:rsidRPr="001D1C83">
        <w:rPr>
          <w:rFonts w:ascii="Arial" w:hAnsi="Arial" w:cs="Arial"/>
        </w:rPr>
        <w:t xml:space="preserve">. </w:t>
      </w:r>
      <w:r w:rsidRPr="001D1C83">
        <w:rPr>
          <w:rFonts w:ascii="Arial" w:hAnsi="Arial" w:cs="Arial"/>
          <w:i/>
        </w:rPr>
        <w:t>International Journal of Qualitative Studies on Health and Well-being</w:t>
      </w:r>
      <w:r w:rsidRPr="001D1C83">
        <w:rPr>
          <w:rFonts w:ascii="Arial" w:hAnsi="Arial" w:cs="Arial"/>
        </w:rPr>
        <w:t xml:space="preserve">, </w:t>
      </w:r>
      <w:r w:rsidRPr="001D1C83">
        <w:rPr>
          <w:rFonts w:ascii="Arial" w:hAnsi="Arial" w:cs="Arial"/>
          <w:i/>
        </w:rPr>
        <w:t>18</w:t>
      </w:r>
      <w:r w:rsidRPr="001D1C83">
        <w:rPr>
          <w:rFonts w:ascii="Arial" w:hAnsi="Arial" w:cs="Arial"/>
        </w:rPr>
        <w:t>(1), p.2164948.</w:t>
      </w:r>
    </w:p>
    <w:p w14:paraId="4DC7D856"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lastRenderedPageBreak/>
        <w:t>Zhao, S.X., Wong, D.W., Wong, D.W. and Jiang, Y.P., (2020). Ever</w:t>
      </w:r>
      <w:r w:rsidRPr="001D1C83">
        <w:rPr>
          <w:rFonts w:ascii="Cambria Math" w:eastAsia="Cambria Math" w:hAnsi="Cambria Math" w:cs="Cambria Math"/>
        </w:rPr>
        <w:t>‐</w:t>
      </w:r>
      <w:r w:rsidRPr="001D1C83">
        <w:rPr>
          <w:rFonts w:ascii="Arial" w:hAnsi="Arial" w:cs="Arial"/>
        </w:rPr>
        <w:t>transient FDI and ever</w:t>
      </w:r>
      <w:r w:rsidRPr="001D1C83">
        <w:rPr>
          <w:rFonts w:ascii="Cambria Math" w:eastAsia="Cambria Math" w:hAnsi="Cambria Math" w:cs="Cambria Math"/>
        </w:rPr>
        <w:t>‐</w:t>
      </w:r>
      <w:r w:rsidRPr="001D1C83">
        <w:rPr>
          <w:rFonts w:ascii="Arial" w:hAnsi="Arial" w:cs="Arial"/>
        </w:rPr>
        <w:t xml:space="preserve">polarizing regional development: Revisiting conventional theories of regional development in the context of China, Southeast and South Asia. </w:t>
      </w:r>
      <w:r w:rsidRPr="001D1C83">
        <w:rPr>
          <w:rFonts w:ascii="Arial" w:hAnsi="Arial" w:cs="Arial"/>
          <w:i/>
        </w:rPr>
        <w:t>Growth and Change</w:t>
      </w:r>
      <w:r w:rsidRPr="001D1C83">
        <w:rPr>
          <w:rFonts w:ascii="Arial" w:hAnsi="Arial" w:cs="Arial"/>
        </w:rPr>
        <w:t xml:space="preserve">, </w:t>
      </w:r>
      <w:r w:rsidRPr="001D1C83">
        <w:rPr>
          <w:rFonts w:ascii="Arial" w:hAnsi="Arial" w:cs="Arial"/>
          <w:i/>
        </w:rPr>
        <w:t>51</w:t>
      </w:r>
      <w:r w:rsidRPr="001D1C83">
        <w:rPr>
          <w:rFonts w:ascii="Arial" w:hAnsi="Arial" w:cs="Arial"/>
        </w:rPr>
        <w:t>(1), pp.338-361.</w:t>
      </w:r>
    </w:p>
    <w:p w14:paraId="06C3498A" w14:textId="77777777" w:rsidR="00163C37" w:rsidRDefault="00000000">
      <w:pPr>
        <w:spacing w:before="240"/>
        <w:rPr>
          <w:highlight w:val="white"/>
        </w:rPr>
      </w:pPr>
      <w:r w:rsidRPr="001D1C83">
        <w:rPr>
          <w:rFonts w:ascii="Arial" w:hAnsi="Arial" w:cs="Arial"/>
          <w:highlight w:val="white"/>
        </w:rPr>
        <w:t xml:space="preserve">Zhu, Z.Y., Xie, H.M. and Chen, L., (2023). ICT industry innovation: Knowledge structure and research agenda. </w:t>
      </w:r>
      <w:r w:rsidRPr="001D1C83">
        <w:rPr>
          <w:rFonts w:ascii="Arial" w:hAnsi="Arial" w:cs="Arial"/>
          <w:i/>
          <w:highlight w:val="white"/>
        </w:rPr>
        <w:t>Technological Forecasting and Social Change</w:t>
      </w:r>
      <w:r w:rsidRPr="001D1C83">
        <w:rPr>
          <w:rFonts w:ascii="Arial" w:hAnsi="Arial" w:cs="Arial"/>
          <w:highlight w:val="white"/>
        </w:rPr>
        <w:t xml:space="preserve">, </w:t>
      </w:r>
      <w:r w:rsidRPr="001D1C83">
        <w:rPr>
          <w:rFonts w:ascii="Arial" w:hAnsi="Arial" w:cs="Arial"/>
          <w:i/>
          <w:highlight w:val="white"/>
        </w:rPr>
        <w:t>1</w:t>
      </w:r>
      <w:r>
        <w:rPr>
          <w:i/>
          <w:highlight w:val="white"/>
        </w:rPr>
        <w:t>89</w:t>
      </w:r>
      <w:r>
        <w:rPr>
          <w:highlight w:val="white"/>
        </w:rPr>
        <w:t>, p.122361.</w:t>
      </w:r>
    </w:p>
    <w:sectPr w:rsidR="00163C37">
      <w:footerReference w:type="default" r:id="rId13"/>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6749F4" w14:textId="77777777" w:rsidR="009674A1" w:rsidRDefault="009674A1">
      <w:pPr>
        <w:spacing w:line="240" w:lineRule="auto"/>
      </w:pPr>
      <w:r>
        <w:separator/>
      </w:r>
    </w:p>
  </w:endnote>
  <w:endnote w:type="continuationSeparator" w:id="0">
    <w:p w14:paraId="61BCC6A2" w14:textId="77777777" w:rsidR="009674A1" w:rsidRDefault="009674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2F67BA" w14:textId="77777777" w:rsidR="00163C37"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D3BC0">
      <w:rPr>
        <w:noProof/>
        <w:color w:val="000000"/>
      </w:rPr>
      <w:t>0</w:t>
    </w:r>
    <w:r>
      <w:rPr>
        <w:color w:val="000000"/>
      </w:rPr>
      <w:fldChar w:fldCharType="end"/>
    </w:r>
  </w:p>
  <w:p w14:paraId="1DAB04CB" w14:textId="77777777" w:rsidR="00163C37" w:rsidRDefault="00163C3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AF9F91" w14:textId="77777777" w:rsidR="009674A1" w:rsidRDefault="009674A1">
      <w:pPr>
        <w:spacing w:line="240" w:lineRule="auto"/>
      </w:pPr>
      <w:r>
        <w:separator/>
      </w:r>
    </w:p>
  </w:footnote>
  <w:footnote w:type="continuationSeparator" w:id="0">
    <w:p w14:paraId="085A6965" w14:textId="77777777" w:rsidR="009674A1" w:rsidRDefault="009674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64CAE"/>
    <w:multiLevelType w:val="multilevel"/>
    <w:tmpl w:val="0E5ACE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2832D6"/>
    <w:multiLevelType w:val="multilevel"/>
    <w:tmpl w:val="ED3A4F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950FA4"/>
    <w:multiLevelType w:val="multilevel"/>
    <w:tmpl w:val="5A68A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CD42B0"/>
    <w:multiLevelType w:val="multilevel"/>
    <w:tmpl w:val="567AFE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917C3C"/>
    <w:multiLevelType w:val="multilevel"/>
    <w:tmpl w:val="C1E02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DE3466C"/>
    <w:multiLevelType w:val="multilevel"/>
    <w:tmpl w:val="BCF225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96C17A4"/>
    <w:multiLevelType w:val="multilevel"/>
    <w:tmpl w:val="2174E4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82E5A33"/>
    <w:multiLevelType w:val="multilevel"/>
    <w:tmpl w:val="19C4DC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2985238">
    <w:abstractNumId w:val="4"/>
  </w:num>
  <w:num w:numId="2" w16cid:durableId="1231892203">
    <w:abstractNumId w:val="2"/>
  </w:num>
  <w:num w:numId="3" w16cid:durableId="85925488">
    <w:abstractNumId w:val="6"/>
  </w:num>
  <w:num w:numId="4" w16cid:durableId="1929187910">
    <w:abstractNumId w:val="5"/>
  </w:num>
  <w:num w:numId="5" w16cid:durableId="400373553">
    <w:abstractNumId w:val="3"/>
  </w:num>
  <w:num w:numId="6" w16cid:durableId="2099712641">
    <w:abstractNumId w:val="1"/>
  </w:num>
  <w:num w:numId="7" w16cid:durableId="1979456314">
    <w:abstractNumId w:val="0"/>
  </w:num>
  <w:num w:numId="8" w16cid:durableId="4453184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3C37"/>
    <w:rsid w:val="00046C5B"/>
    <w:rsid w:val="000B5095"/>
    <w:rsid w:val="000F3D7F"/>
    <w:rsid w:val="00163C37"/>
    <w:rsid w:val="001719A3"/>
    <w:rsid w:val="001760BA"/>
    <w:rsid w:val="001D1C83"/>
    <w:rsid w:val="00262B4A"/>
    <w:rsid w:val="002F76C6"/>
    <w:rsid w:val="00395DA1"/>
    <w:rsid w:val="003E7D1D"/>
    <w:rsid w:val="0048660B"/>
    <w:rsid w:val="005242A5"/>
    <w:rsid w:val="00600964"/>
    <w:rsid w:val="006302F3"/>
    <w:rsid w:val="0063336E"/>
    <w:rsid w:val="00636D61"/>
    <w:rsid w:val="0066240C"/>
    <w:rsid w:val="00712F57"/>
    <w:rsid w:val="0074015C"/>
    <w:rsid w:val="00774D24"/>
    <w:rsid w:val="007A1484"/>
    <w:rsid w:val="007C5F26"/>
    <w:rsid w:val="007D2202"/>
    <w:rsid w:val="007D2437"/>
    <w:rsid w:val="00802F11"/>
    <w:rsid w:val="00947E5A"/>
    <w:rsid w:val="009674A1"/>
    <w:rsid w:val="00A707DF"/>
    <w:rsid w:val="00AC5CB5"/>
    <w:rsid w:val="00AD764B"/>
    <w:rsid w:val="00B81C57"/>
    <w:rsid w:val="00BB6E0E"/>
    <w:rsid w:val="00C51672"/>
    <w:rsid w:val="00C66463"/>
    <w:rsid w:val="00D26948"/>
    <w:rsid w:val="00D51BBE"/>
    <w:rsid w:val="00D5480D"/>
    <w:rsid w:val="00D827BF"/>
    <w:rsid w:val="00D910FC"/>
    <w:rsid w:val="00DD3BC0"/>
    <w:rsid w:val="00DD78DC"/>
    <w:rsid w:val="00DE3758"/>
    <w:rsid w:val="00ED5395"/>
    <w:rsid w:val="00ED6E4A"/>
    <w:rsid w:val="00EF13AC"/>
    <w:rsid w:val="00F0081B"/>
    <w:rsid w:val="00F70D84"/>
    <w:rsid w:val="00F8582E"/>
    <w:rsid w:val="00F90B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57BB2"/>
  <w15:docId w15:val="{74430782-2C64-4B79-8184-28151FC5A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b/>
      <w:color w:val="000000"/>
    </w:rPr>
  </w:style>
  <w:style w:type="paragraph" w:styleId="Heading2">
    <w:name w:val="heading 2"/>
    <w:basedOn w:val="Normal"/>
    <w:next w:val="Normal"/>
    <w:uiPriority w:val="9"/>
    <w:unhideWhenUsed/>
    <w:qFormat/>
    <w:pPr>
      <w:keepNext/>
      <w:keepLines/>
      <w:pBdr>
        <w:top w:val="nil"/>
        <w:left w:val="nil"/>
        <w:bottom w:val="nil"/>
        <w:right w:val="nil"/>
        <w:between w:val="nil"/>
      </w:pBdr>
      <w:outlineLvl w:val="1"/>
    </w:pPr>
    <w:rPr>
      <w:b/>
      <w:color w:val="000000"/>
    </w:rPr>
  </w:style>
  <w:style w:type="paragraph" w:styleId="Heading3">
    <w:name w:val="heading 3"/>
    <w:basedOn w:val="Normal"/>
    <w:next w:val="Normal"/>
    <w:uiPriority w:val="9"/>
    <w:unhideWhenUsed/>
    <w:qFormat/>
    <w:pPr>
      <w:keepNext/>
      <w:keepLines/>
      <w:pBdr>
        <w:top w:val="nil"/>
        <w:left w:val="nil"/>
        <w:bottom w:val="nil"/>
        <w:right w:val="nil"/>
        <w:between w:val="nil"/>
      </w:pBdr>
      <w:outlineLvl w:val="2"/>
    </w:pPr>
    <w:rPr>
      <w:b/>
      <w:i/>
      <w:color w:val="000000"/>
    </w:rPr>
  </w:style>
  <w:style w:type="paragraph" w:styleId="Heading4">
    <w:name w:val="heading 4"/>
    <w:basedOn w:val="Normal"/>
    <w:next w:val="Normal"/>
    <w:uiPriority w:val="9"/>
    <w:unhideWhenUsed/>
    <w:qFormat/>
    <w:pPr>
      <w:pBdr>
        <w:top w:val="nil"/>
        <w:left w:val="nil"/>
        <w:bottom w:val="nil"/>
        <w:right w:val="nil"/>
        <w:between w:val="nil"/>
      </w:pBdr>
      <w:spacing w:before="200"/>
      <w:jc w:val="center"/>
      <w:outlineLvl w:val="3"/>
    </w:pPr>
    <w:rPr>
      <w:b/>
      <w:color w:val="000000"/>
    </w:rPr>
  </w:style>
  <w:style w:type="paragraph" w:styleId="Heading5">
    <w:name w:val="heading 5"/>
    <w:basedOn w:val="Normal"/>
    <w:next w:val="Normal"/>
    <w:uiPriority w:val="9"/>
    <w:unhideWhenUsed/>
    <w:qFormat/>
    <w:pPr>
      <w:pBdr>
        <w:top w:val="nil"/>
        <w:left w:val="nil"/>
        <w:bottom w:val="nil"/>
        <w:right w:val="nil"/>
        <w:between w:val="nil"/>
      </w:pBdr>
      <w:spacing w:before="200"/>
      <w:jc w:val="center"/>
      <w:outlineLvl w:val="4"/>
    </w:pPr>
    <w:rPr>
      <w:b/>
      <w:color w:val="000000"/>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line="276" w:lineRule="auto"/>
      <w:jc w:val="left"/>
      <w:outlineLvl w:val="5"/>
    </w:pPr>
    <w:rPr>
      <w:rFonts w:ascii="Arial" w:eastAsia="Arial" w:hAnsi="Arial" w:cs="Arial"/>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line="276" w:lineRule="auto"/>
      <w:jc w:val="left"/>
    </w:pPr>
    <w:rPr>
      <w:rFonts w:ascii="Arial" w:eastAsia="Arial" w:hAnsi="Arial" w:cs="Arial"/>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table" w:customStyle="1" w:styleId="a">
    <w:basedOn w:val="TableNormal"/>
    <w:pPr>
      <w:spacing w:line="240" w:lineRule="auto"/>
    </w:pPr>
    <w:tblPr>
      <w:tblStyleRowBandSize w:val="1"/>
      <w:tblStyleColBandSize w:val="1"/>
    </w:tblPr>
  </w:style>
  <w:style w:type="table" w:customStyle="1" w:styleId="a0">
    <w:basedOn w:val="TableNormal"/>
    <w:pPr>
      <w:spacing w:line="240" w:lineRule="auto"/>
    </w:pPr>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pPr>
      <w:spacing w:line="240" w:lineRule="auto"/>
    </w:pPr>
    <w:tblPr>
      <w:tblStyleRowBandSize w:val="1"/>
      <w:tblStyleColBandSize w:val="1"/>
    </w:tblPr>
  </w:style>
  <w:style w:type="paragraph" w:styleId="Header">
    <w:name w:val="header"/>
    <w:basedOn w:val="Normal"/>
    <w:link w:val="HeaderChar"/>
    <w:uiPriority w:val="99"/>
    <w:unhideWhenUsed/>
    <w:rsid w:val="00EF13AC"/>
    <w:pPr>
      <w:tabs>
        <w:tab w:val="center" w:pos="4680"/>
        <w:tab w:val="right" w:pos="9360"/>
      </w:tabs>
      <w:spacing w:line="240" w:lineRule="auto"/>
    </w:pPr>
  </w:style>
  <w:style w:type="character" w:customStyle="1" w:styleId="HeaderChar">
    <w:name w:val="Header Char"/>
    <w:basedOn w:val="DefaultParagraphFont"/>
    <w:link w:val="Header"/>
    <w:uiPriority w:val="99"/>
    <w:rsid w:val="00EF13AC"/>
  </w:style>
  <w:style w:type="paragraph" w:styleId="Footer">
    <w:name w:val="footer"/>
    <w:basedOn w:val="Normal"/>
    <w:link w:val="FooterChar"/>
    <w:uiPriority w:val="99"/>
    <w:unhideWhenUsed/>
    <w:rsid w:val="00EF13AC"/>
    <w:pPr>
      <w:tabs>
        <w:tab w:val="center" w:pos="4680"/>
        <w:tab w:val="right" w:pos="9360"/>
      </w:tabs>
      <w:spacing w:line="240" w:lineRule="auto"/>
    </w:pPr>
  </w:style>
  <w:style w:type="character" w:customStyle="1" w:styleId="FooterChar">
    <w:name w:val="Footer Char"/>
    <w:basedOn w:val="DefaultParagraphFont"/>
    <w:link w:val="Footer"/>
    <w:uiPriority w:val="99"/>
    <w:rsid w:val="00EF13AC"/>
  </w:style>
  <w:style w:type="paragraph" w:styleId="NoSpacing">
    <w:name w:val="No Spacing"/>
    <w:uiPriority w:val="1"/>
    <w:qFormat/>
    <w:rsid w:val="00F90BEF"/>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1687</TotalTime>
  <Pages>86</Pages>
  <Words>19925</Words>
  <Characters>113574</Characters>
  <Application>Microsoft Office Word</Application>
  <DocSecurity>0</DocSecurity>
  <Lines>946</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41</cp:revision>
  <dcterms:created xsi:type="dcterms:W3CDTF">2024-05-09T11:25:00Z</dcterms:created>
  <dcterms:modified xsi:type="dcterms:W3CDTF">2024-05-12T21:38:00Z</dcterms:modified>
</cp:coreProperties>
</file>