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BE701A6">
      <w:pPr>
        <w:pStyle w:val="2"/>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Critique of Qualitative Research Methods and Quantitative Research Methods</w:t>
      </w:r>
    </w:p>
    <w:p w14:paraId="2B470519">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Introduction</w:t>
      </w:r>
    </w:p>
    <w:p w14:paraId="2B1DFB73">
      <w:pPr>
        <w:pStyle w:val="7"/>
        <w:keepNext w:val="0"/>
        <w:keepLines w:val="0"/>
        <w:widowControl/>
        <w:suppressLineNumbers w:val="0"/>
        <w:ind w:firstLine="480" w:firstLineChars="200"/>
        <w:rPr>
          <w:rFonts w:hint="default" w:ascii="Times New Roman" w:hAnsi="Times New Roman" w:cs="Times New Roman" w:eastAsiaTheme="minorEastAsia"/>
          <w:color w:val="auto"/>
          <w:kern w:val="2"/>
          <w:sz w:val="24"/>
          <w:szCs w:val="24"/>
          <w:highlight w:val="none"/>
          <w:lang w:val="en-US" w:eastAsia="zh-CN" w:bidi="ar-SA"/>
        </w:rPr>
      </w:pPr>
      <w:r>
        <w:rPr>
          <w:rFonts w:hint="default" w:ascii="Times New Roman" w:hAnsi="Times New Roman" w:cs="Times New Roman" w:eastAsiaTheme="minorEastAsia"/>
          <w:color w:val="auto"/>
          <w:kern w:val="2"/>
          <w:sz w:val="24"/>
          <w:szCs w:val="24"/>
          <w:highlight w:val="none"/>
          <w:lang w:val="en-US" w:eastAsia="zh-CN" w:bidi="ar-SA"/>
        </w:rPr>
        <w:t xml:space="preserve">Research methodology is a fundamental component in shaping the outcomes and interpretations of academic studies. The approach chosen for a research project influences not only the data collection process but also the analysis and conclusions drawn from it. Among the various research approaches, qualitative and quantitative methods are the most commonly utilized in the social sciences and educational research. These two methods each offer distinct advantages and face certain limitations, particularly when used independently. This essay will critically evaluate the strengths and weaknesses of both qualitative and quantitative research methods, followed by a discussion of the benefits of a mixed-methods approach. By </w:t>
      </w:r>
      <w:r>
        <w:rPr>
          <w:rFonts w:hint="eastAsia" w:ascii="Times New Roman" w:hAnsi="Times New Roman" w:cs="Times New Roman" w:eastAsiaTheme="minorEastAsia"/>
          <w:color w:val="auto"/>
          <w:kern w:val="2"/>
          <w:sz w:val="24"/>
          <w:szCs w:val="24"/>
          <w:highlight w:val="none"/>
          <w:lang w:val="en-US" w:eastAsia="zh-CN" w:bidi="ar-SA"/>
        </w:rPr>
        <w:t xml:space="preserve">discussing </w:t>
      </w:r>
      <w:r>
        <w:rPr>
          <w:rFonts w:hint="default" w:ascii="Times New Roman" w:hAnsi="Times New Roman" w:cs="Times New Roman" w:eastAsiaTheme="minorEastAsia"/>
          <w:color w:val="auto"/>
          <w:kern w:val="2"/>
          <w:sz w:val="24"/>
          <w:szCs w:val="24"/>
          <w:highlight w:val="none"/>
          <w:lang w:val="en-US" w:eastAsia="zh-CN" w:bidi="ar-SA"/>
        </w:rPr>
        <w:t xml:space="preserve">these research strategies, I aim to </w:t>
      </w:r>
      <w:r>
        <w:rPr>
          <w:rFonts w:hint="eastAsia" w:ascii="Times New Roman" w:hAnsi="Times New Roman" w:cs="Times New Roman" w:eastAsiaTheme="minorEastAsia"/>
          <w:color w:val="auto"/>
          <w:kern w:val="2"/>
          <w:sz w:val="24"/>
          <w:szCs w:val="24"/>
          <w:highlight w:val="none"/>
          <w:lang w:val="en-US" w:eastAsia="zh-CN" w:bidi="ar-SA"/>
        </w:rPr>
        <w:t xml:space="preserve">explore and analyze </w:t>
      </w:r>
      <w:r>
        <w:rPr>
          <w:rFonts w:hint="default" w:ascii="Times New Roman" w:hAnsi="Times New Roman" w:cs="Times New Roman" w:eastAsiaTheme="minorEastAsia"/>
          <w:color w:val="auto"/>
          <w:kern w:val="2"/>
          <w:sz w:val="24"/>
          <w:szCs w:val="24"/>
          <w:highlight w:val="none"/>
          <w:lang w:val="en-US" w:eastAsia="zh-CN" w:bidi="ar-SA"/>
        </w:rPr>
        <w:t xml:space="preserve">how </w:t>
      </w:r>
      <w:r>
        <w:rPr>
          <w:rFonts w:hint="eastAsia" w:ascii="Times New Roman" w:hAnsi="Times New Roman" w:cs="Times New Roman" w:eastAsiaTheme="minorEastAsia"/>
          <w:color w:val="auto"/>
          <w:kern w:val="2"/>
          <w:sz w:val="24"/>
          <w:szCs w:val="24"/>
          <w:highlight w:val="none"/>
          <w:lang w:val="en-US" w:eastAsia="zh-CN" w:bidi="ar-SA"/>
        </w:rPr>
        <w:t>to</w:t>
      </w:r>
      <w:r>
        <w:rPr>
          <w:rFonts w:hint="default" w:ascii="Times New Roman" w:hAnsi="Times New Roman" w:cs="Times New Roman" w:eastAsiaTheme="minorEastAsia"/>
          <w:color w:val="auto"/>
          <w:kern w:val="2"/>
          <w:sz w:val="24"/>
          <w:szCs w:val="24"/>
          <w:highlight w:val="none"/>
          <w:lang w:val="en-US" w:eastAsia="zh-CN" w:bidi="ar-SA"/>
        </w:rPr>
        <w:t xml:space="preserve"> combin</w:t>
      </w:r>
      <w:r>
        <w:rPr>
          <w:rFonts w:hint="eastAsia" w:ascii="Times New Roman" w:hAnsi="Times New Roman" w:cs="Times New Roman" w:eastAsiaTheme="minorEastAsia"/>
          <w:color w:val="auto"/>
          <w:kern w:val="2"/>
          <w:sz w:val="24"/>
          <w:szCs w:val="24"/>
          <w:highlight w:val="none"/>
          <w:lang w:val="en-US" w:eastAsia="zh-CN" w:bidi="ar-SA"/>
        </w:rPr>
        <w:t>e</w:t>
      </w:r>
      <w:r>
        <w:rPr>
          <w:rFonts w:hint="default" w:ascii="Times New Roman" w:hAnsi="Times New Roman" w:cs="Times New Roman" w:eastAsiaTheme="minorEastAsia"/>
          <w:color w:val="auto"/>
          <w:kern w:val="2"/>
          <w:sz w:val="24"/>
          <w:szCs w:val="24"/>
          <w:highlight w:val="none"/>
          <w:lang w:val="en-US" w:eastAsia="zh-CN" w:bidi="ar-SA"/>
        </w:rPr>
        <w:t xml:space="preserve"> </w:t>
      </w:r>
      <w:r>
        <w:rPr>
          <w:rFonts w:hint="eastAsia" w:ascii="Times New Roman" w:hAnsi="Times New Roman" w:cs="Times New Roman" w:eastAsiaTheme="minorEastAsia"/>
          <w:color w:val="auto"/>
          <w:kern w:val="2"/>
          <w:sz w:val="24"/>
          <w:szCs w:val="24"/>
          <w:highlight w:val="none"/>
          <w:lang w:val="en-US" w:eastAsia="zh-CN" w:bidi="ar-SA"/>
        </w:rPr>
        <w:t>these</w:t>
      </w:r>
      <w:r>
        <w:rPr>
          <w:rFonts w:hint="default" w:ascii="Times New Roman" w:hAnsi="Times New Roman" w:cs="Times New Roman" w:eastAsiaTheme="minorEastAsia"/>
          <w:color w:val="auto"/>
          <w:kern w:val="2"/>
          <w:sz w:val="24"/>
          <w:szCs w:val="24"/>
          <w:highlight w:val="none"/>
          <w:lang w:val="en-US" w:eastAsia="zh-CN" w:bidi="ar-SA"/>
        </w:rPr>
        <w:t xml:space="preserve"> methods </w:t>
      </w:r>
      <w:r>
        <w:rPr>
          <w:rFonts w:hint="eastAsia" w:ascii="Times New Roman" w:hAnsi="Times New Roman" w:cs="Times New Roman" w:eastAsiaTheme="minorEastAsia"/>
          <w:color w:val="auto"/>
          <w:kern w:val="2"/>
          <w:sz w:val="24"/>
          <w:szCs w:val="24"/>
          <w:highlight w:val="none"/>
          <w:lang w:val="en-US" w:eastAsia="zh-CN" w:bidi="ar-SA"/>
        </w:rPr>
        <w:t>in order to</w:t>
      </w:r>
      <w:r>
        <w:rPr>
          <w:rFonts w:hint="default" w:ascii="Times New Roman" w:hAnsi="Times New Roman" w:cs="Times New Roman" w:eastAsiaTheme="minorEastAsia"/>
          <w:color w:val="auto"/>
          <w:kern w:val="2"/>
          <w:sz w:val="24"/>
          <w:szCs w:val="24"/>
          <w:highlight w:val="none"/>
          <w:lang w:val="en-US" w:eastAsia="zh-CN" w:bidi="ar-SA"/>
        </w:rPr>
        <w:t xml:space="preserve"> provide a more comprehensive understanding of complex issues, particularly in the field of </w:t>
      </w:r>
      <w:r>
        <w:rPr>
          <w:rFonts w:hint="eastAsia" w:ascii="Times New Roman" w:hAnsi="Times New Roman" w:cs="Times New Roman" w:eastAsiaTheme="minorEastAsia"/>
          <w:color w:val="auto"/>
          <w:kern w:val="2"/>
          <w:sz w:val="24"/>
          <w:szCs w:val="24"/>
          <w:highlight w:val="none"/>
          <w:lang w:val="en-US" w:eastAsia="zh-CN" w:bidi="ar-SA"/>
        </w:rPr>
        <w:t xml:space="preserve">my research interest, which is </w:t>
      </w:r>
      <w:r>
        <w:rPr>
          <w:rFonts w:hint="default" w:ascii="Times New Roman" w:hAnsi="Times New Roman" w:cs="Times New Roman" w:eastAsiaTheme="minorEastAsia"/>
          <w:color w:val="auto"/>
          <w:kern w:val="2"/>
          <w:sz w:val="24"/>
          <w:szCs w:val="24"/>
          <w:highlight w:val="none"/>
          <w:lang w:val="en-US" w:eastAsia="zh-CN" w:bidi="ar-SA"/>
        </w:rPr>
        <w:t xml:space="preserve">language transfer. </w:t>
      </w:r>
      <w:r>
        <w:rPr>
          <w:rFonts w:hint="eastAsia" w:ascii="Times New Roman" w:hAnsi="Times New Roman" w:cs="Times New Roman"/>
          <w:color w:val="auto"/>
          <w:kern w:val="2"/>
          <w:sz w:val="24"/>
          <w:szCs w:val="24"/>
          <w:highlight w:val="none"/>
          <w:lang w:val="en-US" w:eastAsia="zh-CN" w:bidi="ar-SA"/>
        </w:rPr>
        <w:t>That is to say</w:t>
      </w:r>
      <w:r>
        <w:rPr>
          <w:rFonts w:hint="eastAsia" w:ascii="Times New Roman" w:hAnsi="Times New Roman" w:cs="Times New Roman" w:eastAsiaTheme="minorEastAsia"/>
          <w:color w:val="auto"/>
          <w:kern w:val="2"/>
          <w:sz w:val="24"/>
          <w:szCs w:val="24"/>
          <w:highlight w:val="none"/>
          <w:lang w:val="en-US" w:eastAsia="zh-CN" w:bidi="ar-SA"/>
        </w:rPr>
        <w:t xml:space="preserve">, I want </w:t>
      </w:r>
      <w:r>
        <w:rPr>
          <w:rFonts w:hint="default" w:ascii="Times New Roman" w:hAnsi="Times New Roman" w:cs="Times New Roman" w:eastAsiaTheme="minorEastAsia"/>
          <w:color w:val="auto"/>
          <w:kern w:val="2"/>
          <w:sz w:val="24"/>
          <w:szCs w:val="24"/>
          <w:highlight w:val="none"/>
          <w:lang w:val="en-US" w:eastAsia="zh-CN" w:bidi="ar-SA"/>
        </w:rPr>
        <w:t xml:space="preserve">to justify the selection of </w:t>
      </w:r>
      <w:r>
        <w:rPr>
          <w:rFonts w:hint="eastAsia" w:ascii="Times New Roman" w:hAnsi="Times New Roman" w:cs="Times New Roman"/>
          <w:color w:val="auto"/>
          <w:kern w:val="2"/>
          <w:sz w:val="24"/>
          <w:szCs w:val="24"/>
          <w:highlight w:val="none"/>
          <w:lang w:val="en-US" w:eastAsia="zh-CN" w:bidi="ar-SA"/>
        </w:rPr>
        <w:t>the</w:t>
      </w:r>
      <w:bookmarkStart w:id="1" w:name="_GoBack"/>
      <w:bookmarkEnd w:id="1"/>
      <w:r>
        <w:rPr>
          <w:rFonts w:hint="default" w:ascii="Times New Roman" w:hAnsi="Times New Roman" w:cs="Times New Roman" w:eastAsiaTheme="minorEastAsia"/>
          <w:color w:val="auto"/>
          <w:kern w:val="2"/>
          <w:sz w:val="24"/>
          <w:szCs w:val="24"/>
          <w:highlight w:val="none"/>
          <w:lang w:val="en-US" w:eastAsia="zh-CN" w:bidi="ar-SA"/>
        </w:rPr>
        <w:t xml:space="preserve"> research methodology that aligns best with my future research interests, ensuring that it supports both the depth and breadth required to explore language transfer phenomena effectively.</w:t>
      </w:r>
    </w:p>
    <w:p w14:paraId="4BD60E21">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Critique of Qualitative Research Methods</w:t>
      </w:r>
    </w:p>
    <w:p w14:paraId="455EE2E8">
      <w:pPr>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Creswell (2014) described qualitative research as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an approach to exploring and understanding the meaning individuals or groups ascribe to a social or human problem. The process of qualitative research involves emerging questions and procedures, data typically collected in the participant</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s setting, and data analysis that is inductive and establishes patterns or themes.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This method is commonly used to explore complex phenomena, understand the motivations behind human behavior, delve into the experiences, perspectives, and emotions of participants, and reveal the cultural and social backgrounds behind them.</w:t>
      </w:r>
      <w:r>
        <w:rPr>
          <w:rFonts w:hint="default" w:ascii="Times New Roman" w:hAnsi="Times New Roman" w:cs="Times New Roman"/>
          <w:color w:val="auto"/>
          <w:sz w:val="24"/>
          <w:szCs w:val="24"/>
          <w:highlight w:val="none"/>
          <w:lang w:val="en-US" w:eastAsia="zh-CN"/>
        </w:rPr>
        <w:t xml:space="preserve"> I</w:t>
      </w:r>
      <w:r>
        <w:rPr>
          <w:rFonts w:hint="default" w:ascii="Times New Roman" w:hAnsi="Times New Roman" w:cs="Times New Roman"/>
          <w:color w:val="auto"/>
          <w:sz w:val="24"/>
          <w:szCs w:val="24"/>
          <w:highlight w:val="none"/>
        </w:rPr>
        <w:t xml:space="preserve">nterviews, focus groups, observations, case studies, and other forms are </w:t>
      </w:r>
      <w:r>
        <w:rPr>
          <w:rFonts w:hint="default" w:ascii="Times New Roman" w:hAnsi="Times New Roman" w:cs="Times New Roman"/>
          <w:color w:val="auto"/>
          <w:sz w:val="24"/>
          <w:szCs w:val="24"/>
          <w:highlight w:val="none"/>
          <w:lang w:val="en-US" w:eastAsia="zh-CN"/>
        </w:rPr>
        <w:t xml:space="preserve">usually </w:t>
      </w:r>
      <w:r>
        <w:rPr>
          <w:rFonts w:hint="default" w:ascii="Times New Roman" w:hAnsi="Times New Roman" w:cs="Times New Roman"/>
          <w:color w:val="auto"/>
          <w:sz w:val="24"/>
          <w:szCs w:val="24"/>
          <w:highlight w:val="none"/>
        </w:rPr>
        <w:t>used.</w:t>
      </w:r>
    </w:p>
    <w:p w14:paraId="5F6EB43E">
      <w:pPr>
        <w:pStyle w:val="3"/>
        <w:numPr>
          <w:ilvl w:val="1"/>
          <w:numId w:val="1"/>
        </w:numPr>
        <w:bidi w:val="0"/>
        <w:ind w:left="567" w:leftChars="0" w:hanging="567"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The Advantages of Qualitative Research Methods</w:t>
      </w:r>
    </w:p>
    <w:p w14:paraId="0904EFAB">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Deep understanding of complex phenomena</w:t>
      </w:r>
    </w:p>
    <w:p w14:paraId="2CC168CC">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Qualitative research primarily focuses on understanding meanings (</w:t>
      </w:r>
      <w:r>
        <w:rPr>
          <w:rFonts w:hint="default" w:ascii="Times New Roman" w:hAnsi="Times New Roman" w:cs="Times New Roman"/>
          <w:color w:val="auto"/>
          <w:sz w:val="24"/>
          <w:szCs w:val="24"/>
          <w:highlight w:val="none"/>
          <w:lang w:eastAsia="zh-CN"/>
        </w:rPr>
        <w:t>Robson</w:t>
      </w:r>
      <w:r>
        <w:rPr>
          <w:rFonts w:hint="default" w:ascii="Times New Roman" w:hAnsi="Times New Roman" w:cs="Times New Roman"/>
          <w:color w:val="auto"/>
          <w:sz w:val="24"/>
          <w:szCs w:val="24"/>
          <w:highlight w:val="none"/>
        </w:rPr>
        <w:t xml:space="preserve">, 2011). This approach is particularly useful for gaining deep insights into complex phenomena, as it explores the underlying causes, emotions, beliefs, and cognitive processes that drive behaviors (Patton, 2002). By emphasizing the subjective experiences of individuals, qualitative methods provide a nuanced perspective on how people make sense of their world. </w:t>
      </w:r>
      <w:r>
        <w:rPr>
          <w:rFonts w:hint="default" w:ascii="Times New Roman" w:hAnsi="Times New Roman" w:cs="Times New Roman"/>
          <w:color w:val="auto"/>
          <w:sz w:val="24"/>
          <w:szCs w:val="24"/>
          <w:highlight w:val="none"/>
        </w:rPr>
        <w:t>For example,</w:t>
      </w:r>
      <w:r>
        <w:rPr>
          <w:rFonts w:hint="default" w:ascii="Times New Roman" w:hAnsi="Times New Roman" w:cs="Times New Roman"/>
          <w:color w:val="auto"/>
          <w:sz w:val="24"/>
          <w:szCs w:val="24"/>
          <w:highlight w:val="none"/>
          <w:lang w:val="en-US" w:eastAsia="zh-CN"/>
        </w:rPr>
        <w:t xml:space="preserve"> i</w:t>
      </w:r>
      <w:r>
        <w:rPr>
          <w:rFonts w:hint="default" w:ascii="Times New Roman" w:hAnsi="Times New Roman" w:cs="Times New Roman"/>
          <w:color w:val="auto"/>
          <w:sz w:val="24"/>
          <w:szCs w:val="24"/>
          <w:highlight w:val="none"/>
        </w:rPr>
        <w:t>n the context of educational research, qualitative methods are invaluable for uncovering the challenges students face during the learning process. These methods allow researchers to explore not only academic obstacles but also emotional, social, and motivational factors that impact learning.</w:t>
      </w:r>
    </w:p>
    <w:p w14:paraId="76771BB8">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Flexibility and adaptability</w:t>
      </w:r>
    </w:p>
    <w:p w14:paraId="0D7340C0">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Qualitative research design evolves progressively as the study unfolds, allowing flexibility and adaptation throughout the entire research process (</w:t>
      </w:r>
      <w:r>
        <w:rPr>
          <w:rFonts w:hint="default" w:ascii="Times New Roman" w:hAnsi="Times New Roman" w:cs="Times New Roman"/>
          <w:color w:val="auto"/>
          <w:sz w:val="24"/>
          <w:szCs w:val="24"/>
          <w:highlight w:val="none"/>
          <w:lang w:eastAsia="zh-CN"/>
        </w:rPr>
        <w:t>Robson</w:t>
      </w:r>
      <w:r>
        <w:rPr>
          <w:rFonts w:hint="default" w:ascii="Times New Roman" w:hAnsi="Times New Roman" w:cs="Times New Roman"/>
          <w:color w:val="auto"/>
          <w:sz w:val="24"/>
          <w:szCs w:val="24"/>
          <w:highlight w:val="none"/>
        </w:rPr>
        <w:t xml:space="preserve">, 2011). </w:t>
      </w:r>
      <w:r>
        <w:rPr>
          <w:rFonts w:hint="default" w:ascii="Times New Roman" w:hAnsi="Times New Roman" w:cs="Times New Roman"/>
          <w:color w:val="auto"/>
          <w:sz w:val="24"/>
          <w:szCs w:val="24"/>
          <w:highlight w:val="none"/>
          <w:lang w:val="en-US" w:eastAsia="zh-CN"/>
        </w:rPr>
        <w:t>Q</w:t>
      </w:r>
      <w:r>
        <w:rPr>
          <w:rFonts w:hint="default" w:ascii="Times New Roman" w:hAnsi="Times New Roman" w:cs="Times New Roman"/>
          <w:color w:val="auto"/>
          <w:sz w:val="24"/>
          <w:szCs w:val="24"/>
          <w:highlight w:val="none"/>
        </w:rPr>
        <w:t>ualitative methods are not rigidly structured but instead offer a dynamic framework that can be modified as needed. This flexibility enables researchers to adjust their approach, including interview questions or overall research design, based on the ongoing feedback and insights gathered during the study (Denzin &amp; Lincoln, 2000). Such an approach ensures that the research can respond to emerging themes and provide a deeper understanding of the subject matter, making the process more interactive and reflective.</w:t>
      </w:r>
    </w:p>
    <w:p w14:paraId="2D7A97D1">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Rich background information</w:t>
      </w:r>
    </w:p>
    <w:p w14:paraId="4C2E52E7">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Qualitative methods are particularly valuable for uncovering the life background and social environment of research subjects, offering insights into the contexts in which individuals live, learn, and interact. By exploring personal experiences, social relationships, and cultural influences, these methods enable researchers to gain a deeper understanding of complex and multidimensional educational phenomena, such as language learning. This approach goes beyond numerical data, providing rich, detailed narratives that capture the intricacies of human behavior and learning processes. As Creswell (2014) emphasizes, qualitative research allows for a comprehensive examination of factors that shape education, shedding light on both individual and collective dimensions.</w:t>
      </w:r>
    </w:p>
    <w:p w14:paraId="152DC31B">
      <w:pPr>
        <w:pStyle w:val="3"/>
        <w:numPr>
          <w:ilvl w:val="1"/>
          <w:numId w:val="1"/>
        </w:numPr>
        <w:bidi w:val="0"/>
        <w:ind w:left="567" w:leftChars="0" w:hanging="567"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The Disadvantages of Qualitative Research Methods</w:t>
      </w:r>
    </w:p>
    <w:p w14:paraId="4F3CB938">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Limited sample size</w:t>
      </w:r>
    </w:p>
    <w:p w14:paraId="202C19E1">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Qualitative research usually relies on small samples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w:t>
      </w:r>
      <w:r>
        <w:rPr>
          <w:rFonts w:hint="default" w:ascii="Times New Roman" w:hAnsi="Times New Roman" w:cs="Times New Roman"/>
          <w:color w:val="auto"/>
          <w:sz w:val="24"/>
          <w:szCs w:val="24"/>
          <w:highlight w:val="none"/>
          <w:lang w:eastAsia="zh-CN"/>
        </w:rPr>
        <w:t>Robson</w:t>
      </w:r>
      <w:r>
        <w:rPr>
          <w:rFonts w:hint="default" w:ascii="Times New Roman" w:hAnsi="Times New Roman" w:cs="Times New Roman"/>
          <w:color w:val="auto"/>
          <w:sz w:val="24"/>
          <w:szCs w:val="24"/>
          <w:highlight w:val="none"/>
        </w:rPr>
        <w:t>, 2011)</w:t>
      </w:r>
      <w:r>
        <w:rPr>
          <w:rFonts w:hint="default" w:ascii="Times New Roman" w:hAnsi="Times New Roman" w:cs="Times New Roman"/>
          <w:color w:val="auto"/>
          <w:sz w:val="24"/>
          <w:szCs w:val="24"/>
          <w:highlight w:val="none"/>
        </w:rPr>
        <w:t xml:space="preserve">, which makes its research results difficult to be widely extended to larger groups or different backgrounds. </w:t>
      </w:r>
      <w:r>
        <w:rPr>
          <w:rFonts w:hint="default" w:ascii="Times New Roman" w:hAnsi="Times New Roman" w:cs="Times New Roman"/>
          <w:color w:val="auto"/>
          <w:sz w:val="24"/>
          <w:szCs w:val="24"/>
          <w:highlight w:val="none"/>
          <w:lang w:val="en-US" w:eastAsia="zh-CN"/>
        </w:rPr>
        <w:t>Q</w:t>
      </w:r>
      <w:r>
        <w:rPr>
          <w:rFonts w:hint="default" w:ascii="Times New Roman" w:hAnsi="Times New Roman" w:cs="Times New Roman"/>
          <w:color w:val="auto"/>
          <w:sz w:val="24"/>
          <w:szCs w:val="24"/>
          <w:highlight w:val="none"/>
        </w:rPr>
        <w:t>ualitative research emphasizes in-depth exploration of the unique experiences and views of each research object, so its research sample is generally small. This method can provide detailed and rich individual data, but it also faces the problem that the universality of research results is limited (</w:t>
      </w:r>
      <w:r>
        <w:rPr>
          <w:rFonts w:hint="default" w:ascii="Times New Roman" w:hAnsi="Times New Roman" w:cs="Times New Roman"/>
          <w:color w:val="auto"/>
          <w:sz w:val="24"/>
          <w:szCs w:val="24"/>
          <w:highlight w:val="none"/>
          <w:lang w:val="en-US" w:eastAsia="zh-CN"/>
        </w:rPr>
        <w:t>Dörnyei</w:t>
      </w:r>
      <w:r>
        <w:rPr>
          <w:rFonts w:hint="default" w:ascii="Times New Roman" w:hAnsi="Times New Roman" w:cs="Times New Roman"/>
          <w:color w:val="auto"/>
          <w:sz w:val="24"/>
          <w:szCs w:val="24"/>
          <w:highlight w:val="none"/>
        </w:rPr>
        <w:t>, 200</w:t>
      </w:r>
      <w:r>
        <w:rPr>
          <w:rFonts w:hint="default" w:ascii="Times New Roman" w:hAnsi="Times New Roman" w:cs="Times New Roman"/>
          <w:color w:val="auto"/>
          <w:sz w:val="24"/>
          <w:szCs w:val="24"/>
          <w:highlight w:val="none"/>
          <w:lang w:val="en-US" w:eastAsia="zh-CN"/>
        </w:rPr>
        <w:t>7</w:t>
      </w:r>
      <w:r>
        <w:rPr>
          <w:rFonts w:hint="default" w:ascii="Times New Roman" w:hAnsi="Times New Roman" w:cs="Times New Roman"/>
          <w:color w:val="auto"/>
          <w:sz w:val="24"/>
          <w:szCs w:val="24"/>
          <w:highlight w:val="none"/>
        </w:rPr>
        <w:t>). In addition, the individual differences of the research objects, such as cultural background, socio-economic status and personal experience, may further affect the applicability and universality of the research results. Nevertheless, qualitative research can still reveal the complex factors behind the phenomenon, and provide important reference for theoretical development and practical application.</w:t>
      </w:r>
    </w:p>
    <w:p w14:paraId="08B103DD">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High subjectivity</w:t>
      </w:r>
    </w:p>
    <w:p w14:paraId="61345943">
      <w:pPr>
        <w:keepNext w:val="0"/>
        <w:keepLines w:val="0"/>
        <w:widowControl/>
        <w:numPr>
          <w:ilvl w:val="0"/>
          <w:numId w:val="0"/>
        </w:numPr>
        <w:suppressLineNumbers w:val="0"/>
        <w:spacing w:before="0" w:beforeAutospacing="1" w:after="0" w:afterAutospacing="1"/>
        <w:ind w:left="360" w:leftChars="0" w:firstLine="480" w:firstLineChars="200"/>
        <w:jc w:val="left"/>
        <w:rPr>
          <w:rFonts w:hint="default" w:ascii="Times New Roman" w:hAnsi="Times New Roman" w:eastAsia="宋体" w:cs="Times New Roman"/>
          <w:color w:val="auto"/>
          <w:sz w:val="24"/>
          <w:szCs w:val="24"/>
          <w:highlight w:val="none"/>
        </w:rPr>
      </w:pPr>
      <w:r>
        <w:rPr>
          <w:rFonts w:hint="default" w:ascii="Times New Roman" w:hAnsi="Times New Roman" w:eastAsia="宋体" w:cs="Times New Roman"/>
          <w:color w:val="auto"/>
          <w:sz w:val="24"/>
          <w:szCs w:val="24"/>
          <w:highlight w:val="none"/>
        </w:rPr>
        <w:t>Qualitative data analysis is easily influenced by researchers</w:t>
      </w:r>
      <w:r>
        <w:rPr>
          <w:rFonts w:hint="default" w:ascii="Times New Roman" w:hAnsi="Times New Roman" w:eastAsia="宋体" w:cs="Times New Roman"/>
          <w:color w:val="auto"/>
          <w:sz w:val="24"/>
          <w:szCs w:val="24"/>
          <w:highlight w:val="none"/>
          <w:lang w:val="en-US" w:eastAsia="zh-CN"/>
        </w:rPr>
        <w:t>’</w:t>
      </w:r>
      <w:r>
        <w:rPr>
          <w:rFonts w:hint="default" w:ascii="Times New Roman" w:hAnsi="Times New Roman" w:eastAsia="宋体" w:cs="Times New Roman"/>
          <w:color w:val="auto"/>
          <w:sz w:val="24"/>
          <w:szCs w:val="24"/>
          <w:highlight w:val="none"/>
          <w:lang w:val="en-US" w:eastAsia="zh-CN"/>
        </w:rPr>
        <w:t xml:space="preserve"> </w:t>
      </w:r>
      <w:r>
        <w:rPr>
          <w:rFonts w:hint="default" w:ascii="Times New Roman" w:hAnsi="Times New Roman" w:eastAsia="宋体" w:cs="Times New Roman"/>
          <w:color w:val="auto"/>
          <w:sz w:val="24"/>
          <w:szCs w:val="24"/>
          <w:highlight w:val="none"/>
        </w:rPr>
        <w:t>personal understanding and interpretation, because this analysis method emphasizes subjective interpretation and deep cultural understanding. In the process of analysis, researchers will interpret the data according to their own experience, knowledge background and values, which may lead to a certain deviation in the analysis results.</w:t>
      </w:r>
      <w:r>
        <w:rPr>
          <w:rFonts w:hint="default" w:ascii="Times New Roman" w:hAnsi="Times New Roman" w:eastAsia="宋体" w:cs="Times New Roman"/>
          <w:color w:val="auto"/>
          <w:sz w:val="24"/>
          <w:szCs w:val="24"/>
          <w:highlight w:val="none"/>
          <w:lang w:val="en-US" w:eastAsia="zh-CN"/>
        </w:rPr>
        <w:t xml:space="preserve"> </w:t>
      </w:r>
      <w:r>
        <w:rPr>
          <w:rFonts w:hint="default" w:ascii="Times New Roman" w:hAnsi="Times New Roman" w:eastAsia="宋体" w:cs="Times New Roman"/>
          <w:color w:val="auto"/>
          <w:sz w:val="24"/>
          <w:szCs w:val="24"/>
          <w:highlight w:val="none"/>
        </w:rPr>
        <w:t xml:space="preserve">Compared with quantitative research, </w:t>
      </w:r>
      <w:r>
        <w:rPr>
          <w:rFonts w:hint="default" w:ascii="Times New Roman" w:hAnsi="Times New Roman" w:eastAsia="宋体" w:cs="Times New Roman"/>
          <w:color w:val="auto"/>
          <w:sz w:val="24"/>
          <w:szCs w:val="24"/>
          <w:highlight w:val="none"/>
          <w:lang w:val="en-US" w:eastAsia="zh-CN"/>
        </w:rPr>
        <w:t>as Robson (2011) pointed out that in qualitative research</w:t>
      </w:r>
      <w:r>
        <w:rPr>
          <w:rFonts w:hint="default" w:ascii="Times New Roman" w:hAnsi="Times New Roman" w:eastAsia="宋体" w:cs="Times New Roman"/>
          <w:color w:val="auto"/>
          <w:sz w:val="24"/>
          <w:szCs w:val="24"/>
          <w:highlight w:val="none"/>
          <w:lang w:val="en-US" w:eastAsia="zh-CN"/>
        </w:rPr>
        <w:t>“</w:t>
      </w:r>
      <w:r>
        <w:rPr>
          <w:rFonts w:hint="default" w:ascii="Times New Roman" w:hAnsi="Times New Roman" w:eastAsia="宋体" w:cs="Times New Roman"/>
          <w:color w:val="auto"/>
          <w:sz w:val="24"/>
          <w:szCs w:val="24"/>
          <w:highlight w:val="none"/>
        </w:rPr>
        <w:t>Objectivity is not valued</w:t>
      </w:r>
      <w:r>
        <w:rPr>
          <w:rFonts w:hint="default" w:ascii="Times New Roman" w:hAnsi="Times New Roman" w:eastAsia="宋体" w:cs="Times New Roman"/>
          <w:color w:val="auto"/>
          <w:sz w:val="24"/>
          <w:szCs w:val="24"/>
          <w:highlight w:val="none"/>
          <w:lang w:val="en-US" w:eastAsia="zh-CN"/>
        </w:rPr>
        <w:t>”</w:t>
      </w:r>
      <w:r>
        <w:rPr>
          <w:rFonts w:hint="default" w:ascii="Times New Roman" w:hAnsi="Times New Roman" w:eastAsia="宋体" w:cs="Times New Roman"/>
          <w:color w:val="auto"/>
          <w:sz w:val="24"/>
          <w:szCs w:val="24"/>
          <w:highlight w:val="none"/>
          <w:lang w:val="en-US" w:eastAsia="zh-CN"/>
        </w:rPr>
        <w:t xml:space="preserve">, thus, </w:t>
      </w:r>
      <w:r>
        <w:rPr>
          <w:rFonts w:hint="default" w:ascii="Times New Roman" w:hAnsi="Times New Roman" w:eastAsia="宋体" w:cs="Times New Roman"/>
          <w:color w:val="auto"/>
          <w:sz w:val="24"/>
          <w:szCs w:val="24"/>
          <w:highlight w:val="none"/>
        </w:rPr>
        <w:t>qualitative research lacks fixed and clear objective standards, which makes the research process more flexible, but also increases the interference of researchers</w:t>
      </w:r>
      <w:r>
        <w:rPr>
          <w:rFonts w:hint="default" w:ascii="Times New Roman" w:hAnsi="Times New Roman" w:eastAsia="宋体" w:cs="Times New Roman"/>
          <w:color w:val="auto"/>
          <w:sz w:val="24"/>
          <w:szCs w:val="24"/>
          <w:highlight w:val="none"/>
          <w:lang w:val="en-US" w:eastAsia="zh-CN"/>
        </w:rPr>
        <w:t>’</w:t>
      </w:r>
      <w:r>
        <w:rPr>
          <w:rFonts w:hint="default" w:ascii="Times New Roman" w:hAnsi="Times New Roman" w:eastAsia="宋体" w:cs="Times New Roman"/>
          <w:color w:val="auto"/>
          <w:sz w:val="24"/>
          <w:szCs w:val="24"/>
          <w:highlight w:val="none"/>
        </w:rPr>
        <w:t xml:space="preserve"> subjective factors on the results (Silverman, 2013). Therefore, although qualitative analysis can deeply explore complex phenomena, the credibility and effectiveness of the results may be affected by personal bias. In order to improve the transparency and credibility of research, qualitative research usually needs to reduce the interference of these subjective factors through cross researcher collaboration and continuous reflection.</w:t>
      </w:r>
    </w:p>
    <w:p w14:paraId="16BA2A99">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Large consumption of time and resources</w:t>
      </w:r>
    </w:p>
    <w:p w14:paraId="11552509">
      <w:pPr>
        <w:keepNext w:val="0"/>
        <w:keepLines w:val="0"/>
        <w:widowControl/>
        <w:numPr>
          <w:ilvl w:val="0"/>
          <w:numId w:val="0"/>
        </w:numPr>
        <w:suppressLineNumbers w:val="0"/>
        <w:spacing w:before="0" w:beforeAutospacing="1" w:after="0" w:afterAutospacing="1"/>
        <w:ind w:left="360" w:leftChars="0" w:firstLine="480" w:firstLineChars="200"/>
        <w:jc w:val="left"/>
        <w:rPr>
          <w:rFonts w:hint="default" w:ascii="Times New Roman" w:hAnsi="Times New Roman" w:eastAsia="宋体" w:cs="Times New Roman"/>
          <w:color w:val="auto"/>
          <w:sz w:val="24"/>
          <w:szCs w:val="24"/>
          <w:highlight w:val="none"/>
        </w:rPr>
      </w:pPr>
      <w:r>
        <w:rPr>
          <w:rFonts w:hint="default" w:ascii="Times New Roman" w:hAnsi="Times New Roman" w:eastAsia="宋体" w:cs="Times New Roman"/>
          <w:color w:val="auto"/>
          <w:sz w:val="24"/>
          <w:szCs w:val="24"/>
          <w:highlight w:val="none"/>
        </w:rPr>
        <w:t>The data collection and analysis process of qualitative research usually requires a lot of time and resources, especially when conducting in-depth interviews, transcription, coding and subject analysis (Guba</w:t>
      </w:r>
      <w:r>
        <w:rPr>
          <w:rFonts w:hint="default" w:ascii="Times New Roman" w:hAnsi="Times New Roman" w:eastAsia="宋体" w:cs="Times New Roman"/>
          <w:color w:val="auto"/>
          <w:sz w:val="24"/>
          <w:szCs w:val="24"/>
          <w:highlight w:val="none"/>
          <w:lang w:val="en-US" w:eastAsia="zh-CN"/>
        </w:rPr>
        <w:t xml:space="preserve"> </w:t>
      </w:r>
      <w:r>
        <w:rPr>
          <w:rFonts w:hint="default" w:ascii="Times New Roman" w:hAnsi="Times New Roman" w:eastAsia="宋体" w:cs="Times New Roman"/>
          <w:color w:val="auto"/>
          <w:sz w:val="24"/>
          <w:szCs w:val="24"/>
          <w:highlight w:val="none"/>
        </w:rPr>
        <w:t>&amp;</w:t>
      </w:r>
      <w:r>
        <w:rPr>
          <w:rFonts w:hint="default" w:ascii="Times New Roman" w:hAnsi="Times New Roman" w:eastAsia="宋体" w:cs="Times New Roman"/>
          <w:color w:val="auto"/>
          <w:sz w:val="24"/>
          <w:szCs w:val="24"/>
          <w:highlight w:val="none"/>
          <w:lang w:val="en-US" w:eastAsia="zh-CN"/>
        </w:rPr>
        <w:t xml:space="preserve"> </w:t>
      </w:r>
      <w:r>
        <w:rPr>
          <w:rFonts w:hint="default" w:ascii="Times New Roman" w:hAnsi="Times New Roman" w:eastAsia="宋体" w:cs="Times New Roman"/>
          <w:color w:val="auto"/>
          <w:sz w:val="24"/>
          <w:szCs w:val="24"/>
          <w:highlight w:val="none"/>
        </w:rPr>
        <w:t>Lincoln, 1994). Compared with quantitative research, qualitative research not only needs to collect detailed text data, but also needs to carefully analyze these data to find potential patterns and themes. This process is often labor-intensive, requiring researchers to invest a lot of energy and time to ensure the accuracy of data and the reliability of research results.</w:t>
      </w:r>
    </w:p>
    <w:p w14:paraId="4589D8D4">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Critique of Quantitative Research Methods</w:t>
      </w:r>
    </w:p>
    <w:p w14:paraId="4500478A">
      <w:pPr>
        <w:pStyle w:val="7"/>
        <w:keepNext w:val="0"/>
        <w:keepLines w:val="0"/>
        <w:widowControl/>
        <w:suppressLineNumbers w:val="0"/>
        <w:ind w:firstLine="480" w:firstLineChars="200"/>
        <w:jc w:val="left"/>
        <w:rPr>
          <w:rStyle w:val="10"/>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Creswell (2014) described qua</w:t>
      </w:r>
      <w:r>
        <w:rPr>
          <w:rFonts w:hint="default" w:ascii="Times New Roman" w:hAnsi="Times New Roman" w:cs="Times New Roman"/>
          <w:color w:val="auto"/>
          <w:sz w:val="24"/>
          <w:szCs w:val="24"/>
          <w:highlight w:val="none"/>
          <w:lang w:val="en-US" w:eastAsia="zh-CN"/>
        </w:rPr>
        <w:t>ntitative</w:t>
      </w:r>
      <w:r>
        <w:rPr>
          <w:rFonts w:hint="default" w:ascii="Times New Roman" w:hAnsi="Times New Roman" w:cs="Times New Roman"/>
          <w:color w:val="auto"/>
          <w:sz w:val="24"/>
          <w:szCs w:val="24"/>
          <w:highlight w:val="none"/>
        </w:rPr>
        <w:t xml:space="preserve"> research as </w:t>
      </w:r>
      <w:r>
        <w:rPr>
          <w:rFonts w:hint="default" w:ascii="Times New Roman" w:hAnsi="Times New Roman" w:cs="Times New Roman"/>
          <w:color w:val="auto"/>
          <w:sz w:val="24"/>
          <w:szCs w:val="24"/>
          <w:highlight w:val="none"/>
          <w:lang w:val="en-US" w:eastAsia="zh-CN"/>
        </w:rPr>
        <w:t>“Quantitative research is an approach for testing objective theories by examining</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the relationship among variables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 xml:space="preserve"> These variables, in turn, can be measured, typically</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on instruments, so that numbered data can be analyzed using statistical procedures.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The final written report has a set structure consisting of</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introduction, literature and</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theory,</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methods,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results,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and discussion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 xml:space="preserve"> Like qualitative researchers, those who</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engage in this form of</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inquiry have assumptions about testing theories deductive</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building in protections against bias, controlling</w:t>
      </w:r>
      <w:r>
        <w:rPr>
          <w:rFonts w:hint="default" w:ascii="Times New Roman" w:hAnsi="Times New Roman" w:cs="Times New Roman"/>
          <w:color w:val="auto"/>
          <w:sz w:val="24"/>
          <w:szCs w:val="24"/>
          <w:highlight w:val="none"/>
          <w:lang w:val="en-US" w:eastAsia="zh-CN"/>
        </w:rPr>
        <w:t xml:space="preserve"> alternative explanations and </w:t>
      </w:r>
      <w:r>
        <w:rPr>
          <w:rFonts w:hint="default" w:ascii="Times New Roman" w:hAnsi="Times New Roman" w:cs="Times New Roman"/>
          <w:color w:val="auto"/>
          <w:sz w:val="24"/>
          <w:szCs w:val="24"/>
          <w:highlight w:val="none"/>
          <w:lang w:val="en-US" w:eastAsia="zh-CN"/>
        </w:rPr>
        <w:t>being able to generalize and replicate the findings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 xml:space="preserve"> Quantitative research methods usually use questionnaires, experimental design, statistical analysis and other forms, emphasizing the analysis of research problems through numerical data.</w:t>
      </w:r>
    </w:p>
    <w:p w14:paraId="58DE3D69">
      <w:pPr>
        <w:pStyle w:val="3"/>
        <w:numPr>
          <w:ilvl w:val="1"/>
          <w:numId w:val="1"/>
        </w:numPr>
        <w:bidi w:val="0"/>
        <w:ind w:left="567" w:leftChars="0" w:hanging="567"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The Advantages of Quantitative Research Methods</w:t>
      </w:r>
    </w:p>
    <w:p w14:paraId="58E8BF7D">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Large number of samples and generalizability</w:t>
      </w:r>
    </w:p>
    <w:p w14:paraId="33BBD259">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Quantitative research has the ability to process large-scale data, and can draw universal conclusions through the statistical analysis of sample data, so as to provide a widely applicable reference for theoretical development and Practice (Bryman, 2016). By using structured methods, quantitative research can accurately measure and analyze the relationship between variables, and provide reliable data support for research. Robson (2011) also pointed out that the advantage of quantitative research lies in the generalization and standardization of its results. This means that the conclusions of the study can be applied in different situations or groups, while ensuring the consistency of the data collection and analysis process, and improving the credibility and repeatability of the study.</w:t>
      </w:r>
    </w:p>
    <w:p w14:paraId="789405AF">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Objectivity and reliability</w:t>
      </w:r>
    </w:p>
    <w:p w14:paraId="3A8860F8">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rPr>
        <w:t>Quantitative research methods focus on the objectivity and repeatability of data, and can effectively reduce the subjective bias of researchers by means of quantitative analysis, so as to ensure the scientificity, consistency and reliability of research results (Creswell, 2014). This feature makes quantitative research one of the main methods widely used in the research field, and its results usually have high reliability and popularization.</w:t>
      </w:r>
      <w:r>
        <w:rPr>
          <w:rFonts w:hint="default" w:ascii="Times New Roman" w:hAnsi="Times New Roman" w:cs="Times New Roman"/>
          <w:color w:val="auto"/>
          <w:sz w:val="24"/>
          <w:szCs w:val="24"/>
          <w:highlight w:val="none"/>
          <w:lang w:val="en-US" w:eastAsia="zh-CN"/>
        </w:rPr>
        <w:t xml:space="preserve"> Dörnyei</w:t>
      </w:r>
      <w:r>
        <w:rPr>
          <w:rFonts w:hint="default" w:ascii="Times New Roman" w:hAnsi="Times New Roman" w:cs="Times New Roman"/>
          <w:color w:val="auto"/>
          <w:sz w:val="24"/>
          <w:szCs w:val="24"/>
          <w:highlight w:val="none"/>
        </w:rPr>
        <w:t xml:space="preserve"> (2007) pointed out in </w:t>
      </w:r>
      <w:r>
        <w:rPr>
          <w:rStyle w:val="11"/>
          <w:rFonts w:hint="default" w:ascii="Times New Roman" w:hAnsi="Times New Roman" w:cs="Times New Roman"/>
          <w:color w:val="auto"/>
          <w:sz w:val="24"/>
          <w:szCs w:val="24"/>
          <w:highlight w:val="none"/>
        </w:rPr>
        <w:t>Research Methods in Applied Linguistics</w:t>
      </w:r>
      <w:r>
        <w:rPr>
          <w:rFonts w:hint="default" w:ascii="Times New Roman" w:hAnsi="Times New Roman" w:cs="Times New Roman"/>
          <w:color w:val="auto"/>
          <w:sz w:val="24"/>
          <w:szCs w:val="24"/>
          <w:highlight w:val="none"/>
        </w:rPr>
        <w:t xml:space="preserve"> that the results of quantitative research usually enjoy high reputation among different audiences or stakeholder groups because of the clarity of the data and the systematicness of the analysis. Whether in academic or practical fields, this research method can provide clear answers to complex problems, making its conclusions more widely accepted and adopted.</w:t>
      </w:r>
    </w:p>
    <w:p w14:paraId="756DA0BA">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Test hypothesis and causality</w:t>
      </w:r>
    </w:p>
    <w:p w14:paraId="3EC93EC5">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Quantitative research usually uses deductive logic, which tests the validity of pre-existing theoretical concepts or assumptions (Robson, 2011). In this process, researchers put forward specific assumptions based on theory, and use the method of data collection and analysis to verify the accuracy of these assumptions. Field (2013) pointed out that quantitative research can explore and verify the causal relationship between variables through experimental design or related research methods. The experimental design allows researchers to manipulate one or more independent variables and observe their effects on dependent variables, so as to clearly reveal the causal chain. Relevant research can explore the correlation degree between variables through statistical analysis, and provide support for more complex theoretical models. This method not only provides a scientific basis for theoretical verification, but also enhances the credibility and universality of the research results.</w:t>
      </w:r>
    </w:p>
    <w:p w14:paraId="4D9CE9E0">
      <w:pPr>
        <w:pStyle w:val="3"/>
        <w:numPr>
          <w:ilvl w:val="1"/>
          <w:numId w:val="1"/>
        </w:numPr>
        <w:bidi w:val="0"/>
        <w:ind w:left="567" w:leftChars="0" w:hanging="567"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The Disadvantages of Quantitative Research Methods</w:t>
      </w:r>
    </w:p>
    <w:p w14:paraId="552864E2">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Ignoring individual differences</w:t>
      </w:r>
    </w:p>
    <w:p w14:paraId="295DB66F">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rPr>
        <w:t xml:space="preserve">Quantitative research methods usually focus on the general relationship between variables, and reveal the regular trend in the data through statistical analysis. However, this holistic focus tends to ignore the impact of individual differences and specific background factors on the research results. Patton (2002) pointed out that quantitative methods may have limitations in exploring individual perception, attitude and emotional experience, and it is difficult to fully reveal the subjective world of the research object. </w:t>
      </w:r>
      <w:r>
        <w:rPr>
          <w:rFonts w:hint="default" w:ascii="Times New Roman" w:hAnsi="Times New Roman" w:cs="Times New Roman"/>
          <w:color w:val="auto"/>
          <w:sz w:val="24"/>
          <w:szCs w:val="24"/>
          <w:highlight w:val="none"/>
          <w:lang w:eastAsia="zh-CN"/>
        </w:rPr>
        <w:t>Dörnyei</w:t>
      </w:r>
      <w:r>
        <w:rPr>
          <w:rFonts w:hint="default" w:ascii="Times New Roman" w:hAnsi="Times New Roman" w:cs="Times New Roman"/>
          <w:color w:val="auto"/>
          <w:sz w:val="24"/>
          <w:szCs w:val="24"/>
          <w:highlight w:val="none"/>
        </w:rPr>
        <w:t xml:space="preserve"> (2007) further emphasized that the quantitative method relies on analyzing the average response of the whole observation group and summarizing the results by calculating the average. Although this approach can reflect the overall trend, it cannot capture the details or nuances at the individual level, such as the impact of individual unique experiences or special situations on behavior. Therefore, although quantitative methods have advantages in extensive popularization, they are insufficient in revealing complex individual characteristics and deep-seated phenomena.</w:t>
      </w:r>
    </w:p>
    <w:p w14:paraId="2E8D6F61">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Limitations of measurement</w:t>
      </w:r>
    </w:p>
    <w:p w14:paraId="4055A11B">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 core of quantitative research is to accurately measure and analyze the data, and reveal the relationship between variables through statistical means. However, this method may be inadequate in the face of complex social phenomena or psychological factors, especially for those variables that are difficult to quantify (Robson, 2011). For example, people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emotions, motivations, cultural backgrounds or social interactions are often highly subjective and multidimensional, and these factors are often difficult to be fully reflected by digital means. Quantitative research tends to simplify and classify variables for measurement and analysis, but this simplification may cause some important details to be ignored or distorted. In addition, quantitative research relies on standardized tools, such as questionnaires or scales. Although these tools are consistent in operation, they may not be able to adapt to the complexity of all situations or individuals, thus limiting the explanatory power and scope of application of the research results.</w:t>
      </w:r>
    </w:p>
    <w:p w14:paraId="4309F8D7">
      <w:pPr>
        <w:pStyle w:val="3"/>
        <w:numPr>
          <w:ilvl w:val="2"/>
          <w:numId w:val="1"/>
        </w:numPr>
        <w:bidi w:val="0"/>
        <w:ind w:left="709" w:leftChars="0" w:hanging="709"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Lack of contextual depth and decontextualization</w:t>
      </w:r>
    </w:p>
    <w:p w14:paraId="74BBAB0F">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lang w:eastAsia="zh-CN"/>
        </w:rPr>
      </w:pPr>
      <w:r>
        <w:rPr>
          <w:rFonts w:hint="default" w:ascii="Times New Roman" w:hAnsi="Times New Roman" w:cs="Times New Roman"/>
          <w:color w:val="auto"/>
          <w:sz w:val="24"/>
          <w:szCs w:val="24"/>
          <w:highlight w:val="none"/>
          <w:lang w:eastAsia="zh-CN"/>
        </w:rPr>
        <w:t xml:space="preserve">Quantitative research methods aim for universality and generalizability, by collecting and analyzing large amounts of data to reveal overall trends and relationships between variables. However, this characteristic of breadth of attention often means that a deep understanding of specific cultural or environmental backgrounds may be overlooked (Creswell, 2014). Robson (2011) pointed out that this method often involves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decontextualization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eastAsia="zh-CN"/>
        </w:rPr>
        <w:t>, which means that in the research process, the studied context is detached from its cultural or social background, or the impact that environmental background may have on the research object is ignored. This simplified approach, while helpful for standardization and comparative analysis, may lead to a less comprehensive understanding of the research subject. For example, certain culturally specific behavioral patterns or emotional expressions may be misunderstood or underestimated due to a lack of background information, thereby limiting the explanatory power and applicability of research in diverse contexts.</w:t>
      </w:r>
    </w:p>
    <w:p w14:paraId="10EF4D26">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Mixed Methods Approach</w:t>
      </w:r>
    </w:p>
    <w:p w14:paraId="20A00374">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As a research paradigm, mixed methods emerged in the 1990s and has now become established alongside quantitative and qualitative methods, resulting in a world where all three approaches coexist (Johnson, Onwuegbuzie &amp; Turner, 2007).</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Dörnyei</w:t>
      </w:r>
      <w:r>
        <w:rPr>
          <w:rFonts w:hint="default" w:ascii="Times New Roman" w:hAnsi="Times New Roman" w:cs="Times New Roman"/>
          <w:color w:val="auto"/>
          <w:sz w:val="24"/>
          <w:szCs w:val="24"/>
          <w:highlight w:val="none"/>
          <w:lang w:val="en-US" w:eastAsia="zh-CN"/>
        </w:rPr>
        <w:t xml:space="preserve"> (2007)</w:t>
      </w:r>
      <w:r>
        <w:rPr>
          <w:rFonts w:hint="default" w:ascii="Times New Roman" w:hAnsi="Times New Roman" w:cs="Times New Roman"/>
          <w:color w:val="auto"/>
          <w:sz w:val="24"/>
          <w:szCs w:val="24"/>
          <w:highlight w:val="none"/>
        </w:rPr>
        <w:t xml:space="preserve"> outlines the key aspects of mixed methods research</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Over the past 15 years, mixed methods have gained recognition as a third approach to research, supported by some of the most influential methodologists in the social sciences. Mixed methods combine the strengths of both quantitative and qualitative research, with the advantages of one method helping to overcome the weaknesses of the other.</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The advantages of mixed methods research, according to Robson (2011), include:</w:t>
      </w:r>
    </w:p>
    <w:p w14:paraId="2B9E7F05">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Triangulation</w:t>
      </w:r>
      <w:r>
        <w:rPr>
          <w:rFonts w:hint="default" w:ascii="Times New Roman" w:hAnsi="Times New Roman" w:cs="Times New Roman"/>
          <w:color w:val="auto"/>
          <w:sz w:val="24"/>
          <w:szCs w:val="24"/>
          <w:highlight w:val="none"/>
        </w:rPr>
        <w:t>: Combining quantitative and qualitative data enhances the validity of findings.</w:t>
      </w:r>
    </w:p>
    <w:p w14:paraId="16CF8D19">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Completeness</w:t>
      </w:r>
      <w:r>
        <w:rPr>
          <w:rFonts w:hint="default" w:ascii="Times New Roman" w:hAnsi="Times New Roman" w:cs="Times New Roman"/>
          <w:color w:val="auto"/>
          <w:sz w:val="24"/>
          <w:szCs w:val="24"/>
          <w:highlight w:val="none"/>
        </w:rPr>
        <w:t>: Offers a more comprehensive view of the research topic.</w:t>
      </w:r>
    </w:p>
    <w:p w14:paraId="6D4E4454">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Offsetting weaknesses</w:t>
      </w:r>
      <w:r>
        <w:rPr>
          <w:rFonts w:hint="default" w:ascii="Times New Roman" w:hAnsi="Times New Roman" w:cs="Times New Roman"/>
          <w:color w:val="auto"/>
          <w:sz w:val="24"/>
          <w:szCs w:val="24"/>
          <w:highlight w:val="none"/>
        </w:rPr>
        <w:t>: Helps neutralize the limitations of each approach.</w:t>
      </w:r>
    </w:p>
    <w:p w14:paraId="5FDE4EE0">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Addressing diverse questions</w:t>
      </w:r>
      <w:r>
        <w:rPr>
          <w:rFonts w:hint="default" w:ascii="Times New Roman" w:hAnsi="Times New Roman" w:cs="Times New Roman"/>
          <w:color w:val="auto"/>
          <w:sz w:val="24"/>
          <w:szCs w:val="24"/>
          <w:highlight w:val="none"/>
        </w:rPr>
        <w:t>: Can tackle a wider range of research questions.</w:t>
      </w:r>
    </w:p>
    <w:p w14:paraId="53857A4E">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Dealing with complex phenomena</w:t>
      </w:r>
      <w:r>
        <w:rPr>
          <w:rFonts w:hint="default" w:ascii="Times New Roman" w:hAnsi="Times New Roman" w:cs="Times New Roman"/>
          <w:color w:val="auto"/>
          <w:sz w:val="24"/>
          <w:szCs w:val="24"/>
          <w:highlight w:val="none"/>
        </w:rPr>
        <w:t>: Valuable in real-world settings.</w:t>
      </w:r>
    </w:p>
    <w:p w14:paraId="29EA225F">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Explaining findings</w:t>
      </w:r>
      <w:r>
        <w:rPr>
          <w:rFonts w:hint="default" w:ascii="Times New Roman" w:hAnsi="Times New Roman" w:cs="Times New Roman"/>
          <w:color w:val="auto"/>
          <w:sz w:val="24"/>
          <w:szCs w:val="24"/>
          <w:highlight w:val="none"/>
        </w:rPr>
        <w:t>: One method can explain the results of another.</w:t>
      </w:r>
    </w:p>
    <w:p w14:paraId="0BCA7F17">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Illustrating data</w:t>
      </w:r>
      <w:r>
        <w:rPr>
          <w:rFonts w:hint="default" w:ascii="Times New Roman" w:hAnsi="Times New Roman" w:cs="Times New Roman"/>
          <w:color w:val="auto"/>
          <w:sz w:val="24"/>
          <w:szCs w:val="24"/>
          <w:highlight w:val="none"/>
        </w:rPr>
        <w:t>: Qualitative data can enrich quantitative results.</w:t>
      </w:r>
    </w:p>
    <w:p w14:paraId="4CBCB1FE">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Refining research questions</w:t>
      </w:r>
      <w:r>
        <w:rPr>
          <w:rFonts w:hint="default" w:ascii="Times New Roman" w:hAnsi="Times New Roman" w:cs="Times New Roman"/>
          <w:color w:val="auto"/>
          <w:sz w:val="24"/>
          <w:szCs w:val="24"/>
          <w:highlight w:val="none"/>
        </w:rPr>
        <w:t>: Qualitative phases refine hypotheses for quantitative testing.</w:t>
      </w:r>
    </w:p>
    <w:p w14:paraId="57E4220B">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Instrument development</w:t>
      </w:r>
      <w:r>
        <w:rPr>
          <w:rFonts w:hint="default" w:ascii="Times New Roman" w:hAnsi="Times New Roman" w:cs="Times New Roman"/>
          <w:color w:val="auto"/>
          <w:sz w:val="24"/>
          <w:szCs w:val="24"/>
          <w:highlight w:val="none"/>
        </w:rPr>
        <w:t>: Qualitative data can inform the development of quantitative tools.</w:t>
      </w:r>
    </w:p>
    <w:p w14:paraId="579197D9">
      <w:pPr>
        <w:keepNext w:val="0"/>
        <w:keepLines w:val="0"/>
        <w:widowControl/>
        <w:numPr>
          <w:ilvl w:val="0"/>
          <w:numId w:val="2"/>
        </w:numPr>
        <w:suppressLineNumbers w:val="0"/>
        <w:spacing w:before="0" w:beforeAutospacing="1" w:after="0" w:afterAutospacing="1"/>
        <w:ind w:left="425" w:leftChars="0" w:hanging="425" w:firstLineChars="0"/>
        <w:jc w:val="left"/>
        <w:rPr>
          <w:rFonts w:hint="default" w:ascii="Times New Roman" w:hAnsi="Times New Roman" w:cs="Times New Roman"/>
          <w:color w:val="auto"/>
          <w:sz w:val="24"/>
          <w:szCs w:val="24"/>
          <w:highlight w:val="none"/>
        </w:rPr>
      </w:pPr>
      <w:r>
        <w:rPr>
          <w:rStyle w:val="10"/>
          <w:rFonts w:hint="default" w:ascii="Times New Roman" w:hAnsi="Times New Roman" w:cs="Times New Roman"/>
          <w:color w:val="auto"/>
          <w:sz w:val="24"/>
          <w:szCs w:val="24"/>
          <w:highlight w:val="none"/>
        </w:rPr>
        <w:t>Attracting funding</w:t>
      </w:r>
      <w:r>
        <w:rPr>
          <w:rFonts w:hint="default" w:ascii="Times New Roman" w:hAnsi="Times New Roman" w:cs="Times New Roman"/>
          <w:color w:val="auto"/>
          <w:sz w:val="24"/>
          <w:szCs w:val="24"/>
          <w:highlight w:val="none"/>
        </w:rPr>
        <w:t>: Interdisciplinary research with mixed methods is increasingly supported by funding agencies.</w:t>
      </w:r>
    </w:p>
    <w:p w14:paraId="060F2BF5">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Justification of Future Research Method Based on Language Transfer</w:t>
      </w:r>
    </w:p>
    <w:p w14:paraId="454FAF24">
      <w:pPr>
        <w:keepNext w:val="0"/>
        <w:keepLines w:val="0"/>
        <w:widowControl/>
        <w:numPr>
          <w:ilvl w:val="0"/>
          <w:numId w:val="0"/>
        </w:numPr>
        <w:suppressLineNumbers w:val="0"/>
        <w:spacing w:before="0" w:beforeAutospacing="1" w:after="0" w:afterAutospacing="1"/>
        <w:ind w:firstLine="480" w:firstLineChars="200"/>
        <w:jc w:val="left"/>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rPr>
        <w:t xml:space="preserve">My research plan focuses on </w:t>
      </w:r>
      <w:bookmarkStart w:id="0" w:name="Exploring Negative Transfer of Mother To"/>
      <w:bookmarkEnd w:id="0"/>
      <w:r>
        <w:rPr>
          <w:rFonts w:hint="default" w:ascii="Times New Roman" w:hAnsi="Times New Roman" w:cs="Times New Roman"/>
          <w:color w:val="auto"/>
          <w:sz w:val="24"/>
          <w:szCs w:val="24"/>
          <w:highlight w:val="none"/>
          <w:lang w:val="en-US" w:eastAsia="zh-CN"/>
        </w:rPr>
        <w:t>e</w:t>
      </w:r>
      <w:r>
        <w:rPr>
          <w:rFonts w:hint="default" w:ascii="Times New Roman" w:hAnsi="Times New Roman" w:cs="Times New Roman"/>
          <w:color w:val="auto"/>
          <w:sz w:val="24"/>
          <w:szCs w:val="24"/>
          <w:highlight w:val="none"/>
        </w:rPr>
        <w:t xml:space="preserve">xploring </w:t>
      </w:r>
      <w:r>
        <w:rPr>
          <w:rFonts w:hint="default" w:ascii="Times New Roman" w:hAnsi="Times New Roman" w:cs="Times New Roman"/>
          <w:color w:val="auto"/>
          <w:sz w:val="24"/>
          <w:szCs w:val="24"/>
          <w:highlight w:val="none"/>
          <w:lang w:val="en-US" w:eastAsia="zh-CN"/>
        </w:rPr>
        <w:t>n</w:t>
      </w:r>
      <w:r>
        <w:rPr>
          <w:rFonts w:hint="default" w:ascii="Times New Roman" w:hAnsi="Times New Roman" w:cs="Times New Roman"/>
          <w:color w:val="auto"/>
          <w:sz w:val="24"/>
          <w:szCs w:val="24"/>
          <w:highlight w:val="none"/>
        </w:rPr>
        <w:t xml:space="preserve">egative </w:t>
      </w:r>
      <w:r>
        <w:rPr>
          <w:rFonts w:hint="default" w:ascii="Times New Roman" w:hAnsi="Times New Roman" w:cs="Times New Roman"/>
          <w:color w:val="auto"/>
          <w:sz w:val="24"/>
          <w:szCs w:val="24"/>
          <w:highlight w:val="none"/>
          <w:lang w:val="en-US" w:eastAsia="zh-CN"/>
        </w:rPr>
        <w:t>t</w:t>
      </w:r>
      <w:r>
        <w:rPr>
          <w:rFonts w:hint="default" w:ascii="Times New Roman" w:hAnsi="Times New Roman" w:cs="Times New Roman"/>
          <w:color w:val="auto"/>
          <w:sz w:val="24"/>
          <w:szCs w:val="24"/>
          <w:highlight w:val="none"/>
        </w:rPr>
        <w:t xml:space="preserve">ransfer of </w:t>
      </w:r>
      <w:r>
        <w:rPr>
          <w:rFonts w:hint="default" w:ascii="Times New Roman" w:hAnsi="Times New Roman" w:cs="Times New Roman"/>
          <w:color w:val="auto"/>
          <w:sz w:val="24"/>
          <w:szCs w:val="24"/>
          <w:highlight w:val="none"/>
          <w:lang w:val="en-US" w:eastAsia="zh-CN"/>
        </w:rPr>
        <w:t>m</w:t>
      </w:r>
      <w:r>
        <w:rPr>
          <w:rFonts w:hint="default" w:ascii="Times New Roman" w:hAnsi="Times New Roman" w:cs="Times New Roman"/>
          <w:color w:val="auto"/>
          <w:sz w:val="24"/>
          <w:szCs w:val="24"/>
          <w:highlight w:val="none"/>
        </w:rPr>
        <w:t xml:space="preserve">other </w:t>
      </w:r>
      <w:r>
        <w:rPr>
          <w:rFonts w:hint="default" w:ascii="Times New Roman" w:hAnsi="Times New Roman" w:cs="Times New Roman"/>
          <w:color w:val="auto"/>
          <w:sz w:val="24"/>
          <w:szCs w:val="24"/>
          <w:highlight w:val="none"/>
          <w:lang w:val="en-US" w:eastAsia="zh-CN"/>
        </w:rPr>
        <w:t>t</w:t>
      </w:r>
      <w:r>
        <w:rPr>
          <w:rFonts w:hint="default" w:ascii="Times New Roman" w:hAnsi="Times New Roman" w:cs="Times New Roman"/>
          <w:color w:val="auto"/>
          <w:sz w:val="24"/>
          <w:szCs w:val="24"/>
          <w:highlight w:val="none"/>
        </w:rPr>
        <w:t xml:space="preserve">ongue in </w:t>
      </w:r>
      <w:r>
        <w:rPr>
          <w:rFonts w:hint="default" w:ascii="Times New Roman" w:hAnsi="Times New Roman" w:cs="Times New Roman"/>
          <w:color w:val="auto"/>
          <w:sz w:val="24"/>
          <w:szCs w:val="24"/>
          <w:highlight w:val="none"/>
          <w:lang w:val="en-US" w:eastAsia="zh-CN"/>
        </w:rPr>
        <w:t xml:space="preserve">English </w:t>
      </w:r>
      <w:r>
        <w:rPr>
          <w:rFonts w:hint="default" w:ascii="Times New Roman" w:hAnsi="Times New Roman" w:cs="Times New Roman"/>
          <w:color w:val="auto"/>
          <w:sz w:val="24"/>
          <w:szCs w:val="24"/>
          <w:highlight w:val="none"/>
          <w:lang w:val="en-US" w:eastAsia="zh-CN"/>
        </w:rPr>
        <w:t>w</w:t>
      </w:r>
      <w:r>
        <w:rPr>
          <w:rFonts w:hint="default" w:ascii="Times New Roman" w:hAnsi="Times New Roman" w:cs="Times New Roman"/>
          <w:color w:val="auto"/>
          <w:sz w:val="24"/>
          <w:szCs w:val="24"/>
          <w:highlight w:val="none"/>
        </w:rPr>
        <w:t xml:space="preserve">riting of STEM </w:t>
      </w:r>
      <w:r>
        <w:rPr>
          <w:rFonts w:hint="default" w:ascii="Times New Roman" w:hAnsi="Times New Roman" w:cs="Times New Roman"/>
          <w:color w:val="auto"/>
          <w:sz w:val="24"/>
          <w:szCs w:val="24"/>
          <w:highlight w:val="none"/>
          <w:lang w:val="en-US" w:eastAsia="zh-CN"/>
        </w:rPr>
        <w:t>m</w:t>
      </w:r>
      <w:r>
        <w:rPr>
          <w:rFonts w:hint="default" w:ascii="Times New Roman" w:hAnsi="Times New Roman" w:cs="Times New Roman"/>
          <w:color w:val="auto"/>
          <w:sz w:val="24"/>
          <w:szCs w:val="24"/>
          <w:highlight w:val="none"/>
        </w:rPr>
        <w:t xml:space="preserve">ajor </w:t>
      </w:r>
      <w:r>
        <w:rPr>
          <w:rFonts w:hint="default" w:ascii="Times New Roman" w:hAnsi="Times New Roman" w:cs="Times New Roman"/>
          <w:color w:val="auto"/>
          <w:sz w:val="24"/>
          <w:szCs w:val="24"/>
          <w:highlight w:val="none"/>
          <w:lang w:val="en-US" w:eastAsia="zh-CN"/>
        </w:rPr>
        <w:t>c</w:t>
      </w:r>
      <w:r>
        <w:rPr>
          <w:rFonts w:hint="default" w:ascii="Times New Roman" w:hAnsi="Times New Roman" w:cs="Times New Roman"/>
          <w:color w:val="auto"/>
          <w:sz w:val="24"/>
          <w:szCs w:val="24"/>
          <w:highlight w:val="none"/>
        </w:rPr>
        <w:t xml:space="preserve">ollege </w:t>
      </w:r>
      <w:r>
        <w:rPr>
          <w:rFonts w:hint="default" w:ascii="Times New Roman" w:hAnsi="Times New Roman" w:cs="Times New Roman"/>
          <w:color w:val="auto"/>
          <w:sz w:val="24"/>
          <w:szCs w:val="24"/>
          <w:highlight w:val="none"/>
          <w:lang w:val="en-US" w:eastAsia="zh-CN"/>
        </w:rPr>
        <w:t>s</w:t>
      </w:r>
      <w:r>
        <w:rPr>
          <w:rFonts w:hint="default" w:ascii="Times New Roman" w:hAnsi="Times New Roman" w:cs="Times New Roman"/>
          <w:color w:val="auto"/>
          <w:sz w:val="24"/>
          <w:szCs w:val="24"/>
          <w:highlight w:val="none"/>
        </w:rPr>
        <w:t xml:space="preserve">tudents and </w:t>
      </w:r>
      <w:r>
        <w:rPr>
          <w:rFonts w:hint="default" w:ascii="Times New Roman" w:hAnsi="Times New Roman" w:cs="Times New Roman"/>
          <w:color w:val="auto"/>
          <w:sz w:val="24"/>
          <w:szCs w:val="24"/>
          <w:highlight w:val="none"/>
          <w:lang w:val="en-US" w:eastAsia="zh-CN"/>
        </w:rPr>
        <w:t>t</w:t>
      </w:r>
      <w:r>
        <w:rPr>
          <w:rFonts w:hint="default" w:ascii="Times New Roman" w:hAnsi="Times New Roman" w:cs="Times New Roman"/>
          <w:color w:val="auto"/>
          <w:sz w:val="24"/>
          <w:szCs w:val="24"/>
          <w:highlight w:val="none"/>
        </w:rPr>
        <w:t xml:space="preserve">eacher </w:t>
      </w:r>
      <w:r>
        <w:rPr>
          <w:rFonts w:hint="default" w:ascii="Times New Roman" w:hAnsi="Times New Roman" w:cs="Times New Roman"/>
          <w:color w:val="auto"/>
          <w:sz w:val="24"/>
          <w:szCs w:val="24"/>
          <w:highlight w:val="none"/>
          <w:lang w:val="en-US" w:eastAsia="zh-CN"/>
        </w:rPr>
        <w:t>e</w:t>
      </w:r>
      <w:r>
        <w:rPr>
          <w:rFonts w:hint="default" w:ascii="Times New Roman" w:hAnsi="Times New Roman" w:cs="Times New Roman"/>
          <w:color w:val="auto"/>
          <w:sz w:val="24"/>
          <w:szCs w:val="24"/>
          <w:highlight w:val="none"/>
        </w:rPr>
        <w:t>ducation</w:t>
      </w:r>
      <w:r>
        <w:rPr>
          <w:rFonts w:hint="default" w:ascii="Times New Roman" w:hAnsi="Times New Roman" w:cs="Times New Roman"/>
          <w:color w:val="auto"/>
          <w:sz w:val="24"/>
          <w:szCs w:val="24"/>
          <w:highlight w:val="none"/>
          <w:lang w:val="en-US" w:eastAsia="zh-CN"/>
        </w:rPr>
        <w:t>. This is because p</w:t>
      </w:r>
      <w:r>
        <w:rPr>
          <w:rFonts w:hint="default" w:ascii="Times New Roman" w:hAnsi="Times New Roman" w:cs="Times New Roman"/>
          <w:color w:val="auto"/>
          <w:sz w:val="24"/>
          <w:szCs w:val="24"/>
          <w:highlight w:val="none"/>
          <w:lang w:val="en-US" w:eastAsia="zh-CN"/>
        </w:rPr>
        <w:t xml:space="preserve">revious </w:t>
      </w:r>
      <w:r>
        <w:rPr>
          <w:rFonts w:hint="default" w:ascii="Times New Roman" w:hAnsi="Times New Roman" w:cs="Times New Roman"/>
          <w:color w:val="auto"/>
          <w:sz w:val="24"/>
          <w:szCs w:val="24"/>
          <w:highlight w:val="none"/>
          <w:lang w:eastAsia="zh-CN"/>
        </w:rPr>
        <w:t xml:space="preserve">studies on negative transfer of mother tongue are </w:t>
      </w:r>
      <w:r>
        <w:rPr>
          <w:rFonts w:hint="default" w:ascii="Times New Roman" w:hAnsi="Times New Roman" w:cs="Times New Roman"/>
          <w:color w:val="auto"/>
          <w:sz w:val="24"/>
          <w:szCs w:val="24"/>
          <w:highlight w:val="none"/>
          <w:lang w:val="en-US" w:eastAsia="zh-CN"/>
        </w:rPr>
        <w:t xml:space="preserve">mainly </w:t>
      </w:r>
      <w:r>
        <w:rPr>
          <w:rFonts w:hint="default" w:ascii="Times New Roman" w:hAnsi="Times New Roman" w:cs="Times New Roman"/>
          <w:color w:val="auto"/>
          <w:sz w:val="24"/>
          <w:szCs w:val="24"/>
          <w:highlight w:val="none"/>
          <w:lang w:eastAsia="zh-CN"/>
        </w:rPr>
        <w:t>about English majors</w:t>
      </w:r>
      <w:r>
        <w:rPr>
          <w:rFonts w:hint="default" w:ascii="Times New Roman" w:hAnsi="Times New Roman" w:cs="Times New Roman"/>
          <w:color w:val="auto"/>
          <w:sz w:val="24"/>
          <w:szCs w:val="24"/>
          <w:highlight w:val="none"/>
          <w:lang w:val="en-US" w:eastAsia="zh-CN"/>
        </w:rPr>
        <w:t xml:space="preserve"> or </w:t>
      </w:r>
      <w:r>
        <w:rPr>
          <w:rFonts w:hint="default" w:ascii="Times New Roman" w:hAnsi="Times New Roman" w:cs="Times New Roman"/>
          <w:color w:val="auto"/>
          <w:sz w:val="24"/>
          <w:szCs w:val="24"/>
          <w:highlight w:val="none"/>
          <w:lang w:eastAsia="zh-CN"/>
        </w:rPr>
        <w:t xml:space="preserve">non-English majors, but </w:t>
      </w:r>
      <w:r>
        <w:rPr>
          <w:rFonts w:hint="default" w:ascii="Times New Roman" w:hAnsi="Times New Roman" w:cs="Times New Roman"/>
          <w:color w:val="auto"/>
          <w:sz w:val="24"/>
          <w:szCs w:val="24"/>
          <w:highlight w:val="none"/>
          <w:lang w:val="en-US" w:eastAsia="zh-CN"/>
        </w:rPr>
        <w:t xml:space="preserve">not </w:t>
      </w:r>
      <w:r>
        <w:rPr>
          <w:rFonts w:hint="default" w:ascii="Times New Roman" w:hAnsi="Times New Roman" w:cs="Times New Roman"/>
          <w:color w:val="auto"/>
          <w:sz w:val="24"/>
          <w:szCs w:val="24"/>
          <w:highlight w:val="none"/>
          <w:lang w:eastAsia="zh-CN"/>
        </w:rPr>
        <w:t xml:space="preserve">limited to STEM majors. </w:t>
      </w:r>
      <w:r>
        <w:rPr>
          <w:rFonts w:hint="default" w:ascii="Times New Roman" w:hAnsi="Times New Roman" w:cs="Times New Roman"/>
          <w:color w:val="auto"/>
          <w:sz w:val="24"/>
          <w:szCs w:val="24"/>
          <w:highlight w:val="none"/>
          <w:lang w:val="en-US" w:eastAsia="zh-CN"/>
        </w:rPr>
        <w:t>Also</w:t>
      </w:r>
      <w:r>
        <w:rPr>
          <w:rFonts w:hint="default" w:ascii="Times New Roman" w:hAnsi="Times New Roman" w:cs="Times New Roman"/>
          <w:color w:val="auto"/>
          <w:sz w:val="24"/>
          <w:szCs w:val="24"/>
          <w:highlight w:val="none"/>
          <w:lang w:eastAsia="zh-CN"/>
        </w:rPr>
        <w:t xml:space="preserve">, although many studies </w:t>
      </w:r>
      <w:r>
        <w:rPr>
          <w:rFonts w:hint="default" w:ascii="Times New Roman" w:hAnsi="Times New Roman" w:cs="Times New Roman"/>
          <w:color w:val="auto"/>
          <w:sz w:val="24"/>
          <w:szCs w:val="24"/>
          <w:highlight w:val="none"/>
          <w:lang w:val="en-US" w:eastAsia="zh-CN"/>
        </w:rPr>
        <w:t xml:space="preserve">have </w:t>
      </w:r>
      <w:r>
        <w:rPr>
          <w:rFonts w:hint="default" w:ascii="Times New Roman" w:hAnsi="Times New Roman" w:cs="Times New Roman"/>
          <w:color w:val="auto"/>
          <w:sz w:val="24"/>
          <w:szCs w:val="24"/>
          <w:highlight w:val="none"/>
          <w:lang w:eastAsia="zh-CN"/>
        </w:rPr>
        <w:t>discuss</w:t>
      </w:r>
      <w:r>
        <w:rPr>
          <w:rFonts w:hint="default" w:ascii="Times New Roman" w:hAnsi="Times New Roman" w:cs="Times New Roman"/>
          <w:color w:val="auto"/>
          <w:sz w:val="24"/>
          <w:szCs w:val="24"/>
          <w:highlight w:val="none"/>
          <w:lang w:val="en-US" w:eastAsia="zh-CN"/>
        </w:rPr>
        <w:t>ed</w:t>
      </w:r>
      <w:r>
        <w:rPr>
          <w:rFonts w:hint="default" w:ascii="Times New Roman" w:hAnsi="Times New Roman" w:cs="Times New Roman"/>
          <w:color w:val="auto"/>
          <w:sz w:val="24"/>
          <w:szCs w:val="24"/>
          <w:highlight w:val="none"/>
          <w:lang w:eastAsia="zh-CN"/>
        </w:rPr>
        <w:t xml:space="preserve"> the measures that should be taken</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eastAsia="zh-CN"/>
        </w:rPr>
        <w:t>to curb t</w:t>
      </w:r>
      <w:r>
        <w:rPr>
          <w:rFonts w:hint="default" w:ascii="Times New Roman" w:hAnsi="Times New Roman" w:cs="Times New Roman"/>
          <w:color w:val="auto"/>
          <w:sz w:val="24"/>
          <w:szCs w:val="24"/>
          <w:highlight w:val="none"/>
          <w:lang w:val="en-US" w:eastAsia="zh-CN"/>
        </w:rPr>
        <w:t xml:space="preserve">he </w:t>
      </w:r>
      <w:r>
        <w:rPr>
          <w:rFonts w:hint="default" w:ascii="Times New Roman" w:hAnsi="Times New Roman" w:cs="Times New Roman"/>
          <w:color w:val="auto"/>
          <w:sz w:val="24"/>
          <w:szCs w:val="24"/>
          <w:highlight w:val="none"/>
          <w:lang w:eastAsia="zh-CN"/>
        </w:rPr>
        <w:t>negative transfer, few people have taken follow-up experiments to test the effectiveness of these measures.</w:t>
      </w:r>
      <w:r>
        <w:rPr>
          <w:rFonts w:hint="default" w:ascii="Times New Roman" w:hAnsi="Times New Roman" w:cs="Times New Roman"/>
          <w:color w:val="auto"/>
          <w:sz w:val="24"/>
          <w:szCs w:val="24"/>
          <w:highlight w:val="none"/>
          <w:lang w:val="en-US" w:eastAsia="zh-CN"/>
        </w:rPr>
        <w:t xml:space="preserve"> Thus, </w:t>
      </w:r>
      <w:r>
        <w:rPr>
          <w:rFonts w:hint="default" w:ascii="Times New Roman" w:hAnsi="Times New Roman" w:cs="Times New Roman"/>
          <w:color w:val="auto"/>
          <w:sz w:val="24"/>
          <w:szCs w:val="24"/>
          <w:highlight w:val="none"/>
          <w:lang w:val="en-US" w:eastAsia="zh-CN"/>
        </w:rPr>
        <w:t xml:space="preserve">my </w:t>
      </w:r>
      <w:r>
        <w:rPr>
          <w:rFonts w:hint="default" w:ascii="Times New Roman" w:hAnsi="Times New Roman" w:cs="Times New Roman"/>
          <w:color w:val="auto"/>
          <w:sz w:val="24"/>
          <w:szCs w:val="24"/>
          <w:highlight w:val="none"/>
          <w:lang w:val="en-US" w:eastAsia="zh-CN"/>
        </w:rPr>
        <w:t xml:space="preserve">research will use four methods: questionnaire, text analysis, interview and teacher education to explore the current situation of </w:t>
      </w:r>
      <w:r>
        <w:rPr>
          <w:rFonts w:hint="default" w:ascii="Times New Roman" w:hAnsi="Times New Roman" w:cs="Times New Roman"/>
          <w:color w:val="auto"/>
          <w:sz w:val="24"/>
          <w:szCs w:val="24"/>
          <w:highlight w:val="none"/>
          <w:lang w:val="en-US" w:eastAsia="zh-CN"/>
        </w:rPr>
        <w:t xml:space="preserve">Chinese </w:t>
      </w:r>
      <w:r>
        <w:rPr>
          <w:rFonts w:hint="default" w:ascii="Times New Roman" w:hAnsi="Times New Roman" w:cs="Times New Roman"/>
          <w:color w:val="auto"/>
          <w:sz w:val="24"/>
          <w:szCs w:val="24"/>
          <w:highlight w:val="none"/>
          <w:lang w:val="en-US" w:eastAsia="zh-CN"/>
        </w:rPr>
        <w:t xml:space="preserve">STEM Majors’ English writing; The </w:t>
      </w:r>
      <w:r>
        <w:rPr>
          <w:rFonts w:hint="default" w:ascii="Times New Roman" w:hAnsi="Times New Roman" w:cs="Times New Roman"/>
          <w:color w:val="auto"/>
          <w:sz w:val="24"/>
          <w:szCs w:val="24"/>
          <w:highlight w:val="none"/>
        </w:rPr>
        <w:t>general profiles</w:t>
      </w:r>
      <w:r>
        <w:rPr>
          <w:rFonts w:hint="default" w:ascii="Times New Roman" w:hAnsi="Times New Roman" w:cs="Times New Roman"/>
          <w:color w:val="auto"/>
          <w:sz w:val="24"/>
          <w:szCs w:val="24"/>
          <w:highlight w:val="none"/>
          <w:lang w:val="en-US" w:eastAsia="zh-CN"/>
        </w:rPr>
        <w:t xml:space="preserve"> of negative transfer of mother tongue in their writing; The causes of negative transfer; Measures to solve negative transfer through teacher teaching. Follow-up experiments will be conducted to verify the effectiveness of the proposed measures, in order to improve the second language writing performance of </w:t>
      </w:r>
      <w:r>
        <w:rPr>
          <w:rFonts w:hint="default" w:ascii="Times New Roman" w:hAnsi="Times New Roman" w:cs="Times New Roman"/>
          <w:color w:val="auto"/>
          <w:sz w:val="24"/>
          <w:szCs w:val="24"/>
          <w:highlight w:val="none"/>
          <w:lang w:val="en-US" w:eastAsia="zh-CN"/>
        </w:rPr>
        <w:t xml:space="preserve">Chinese </w:t>
      </w:r>
      <w:r>
        <w:rPr>
          <w:rFonts w:hint="default" w:ascii="Times New Roman" w:hAnsi="Times New Roman" w:cs="Times New Roman"/>
          <w:color w:val="auto"/>
          <w:sz w:val="24"/>
          <w:szCs w:val="24"/>
          <w:highlight w:val="none"/>
          <w:lang w:val="en-US" w:eastAsia="zh-CN"/>
        </w:rPr>
        <w:t>STEM majors.</w:t>
      </w:r>
    </w:p>
    <w:p w14:paraId="11FF0B17">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 research on negative transfer in the English writing of STEM students encompasses both understanding its prevalence and identifying the root causes. Evaluating the effectiveness of teacher interventions also requires statistical validation and a nuanced understanding of the educational context. Given the complexity of these issues, a mixed-methods approach is essential. Quantitative data from questionnaires and writing samples will provide a broad view of negative transfer patterns, while qualitative insights from interviews and observations will offer a deeper understanding of the psychological and pedagogical factors that drive these patterns, informing effective teaching strategies.</w:t>
      </w:r>
    </w:p>
    <w:p w14:paraId="6D61AEE0">
      <w:pPr>
        <w:pStyle w:val="3"/>
        <w:numPr>
          <w:ilvl w:val="0"/>
          <w:numId w:val="1"/>
        </w:numPr>
        <w:bidi w:val="0"/>
        <w:ind w:left="425" w:leftChars="0" w:hanging="425" w:firstLineChars="0"/>
        <w:jc w:val="left"/>
        <w:rPr>
          <w:rFonts w:hint="default" w:ascii="Times New Roman" w:hAnsi="Times New Roman" w:cs="Times New Roman"/>
          <w:lang w:val="en-US" w:eastAsia="zh-CN"/>
        </w:rPr>
      </w:pPr>
      <w:r>
        <w:rPr>
          <w:rFonts w:hint="default" w:ascii="Times New Roman" w:hAnsi="Times New Roman" w:cs="Times New Roman"/>
          <w:lang w:val="en-US" w:eastAsia="zh-CN"/>
        </w:rPr>
        <w:t>Conclusion</w:t>
      </w:r>
    </w:p>
    <w:p w14:paraId="04984BAA">
      <w:pPr>
        <w:pStyle w:val="7"/>
        <w:keepNext w:val="0"/>
        <w:keepLines w:val="0"/>
        <w:widowControl/>
        <w:suppressLineNumbers w:val="0"/>
        <w:ind w:firstLine="480" w:firstLineChars="200"/>
        <w:jc w:val="left"/>
        <w:rPr>
          <w:rFonts w:hint="default" w:ascii="Times New Roman" w:hAnsi="Times New Roman" w:cs="Times New Roman"/>
          <w:strike w:val="0"/>
          <w:dstrike w:val="0"/>
          <w:color w:val="auto"/>
          <w:sz w:val="24"/>
          <w:szCs w:val="24"/>
          <w:highlight w:val="none"/>
        </w:rPr>
      </w:pPr>
      <w:r>
        <w:rPr>
          <w:rFonts w:hint="default" w:ascii="Times New Roman" w:hAnsi="Times New Roman" w:cs="Times New Roman"/>
          <w:color w:val="auto"/>
          <w:sz w:val="24"/>
          <w:szCs w:val="24"/>
          <w:highlight w:val="none"/>
        </w:rPr>
        <w:t xml:space="preserve">It cannot be denied that quantitative and qualitative research </w:t>
      </w:r>
      <w:r>
        <w:rPr>
          <w:rFonts w:hint="default" w:ascii="Times New Roman" w:hAnsi="Times New Roman" w:cs="Times New Roman"/>
          <w:color w:val="auto"/>
          <w:sz w:val="24"/>
          <w:szCs w:val="24"/>
          <w:highlight w:val="none"/>
          <w:lang w:val="en-US" w:eastAsia="zh-CN"/>
        </w:rPr>
        <w:t xml:space="preserve">methods </w:t>
      </w:r>
      <w:r>
        <w:rPr>
          <w:rFonts w:hint="default" w:ascii="Times New Roman" w:hAnsi="Times New Roman" w:cs="Times New Roman"/>
          <w:color w:val="auto"/>
          <w:sz w:val="24"/>
          <w:szCs w:val="24"/>
          <w:highlight w:val="none"/>
        </w:rPr>
        <w:t xml:space="preserve">each have their own unique advantages and limitations. Choosing appropriate research methods should be determined based on the specific purpose, object, and nature of the problem. </w:t>
      </w:r>
      <w:r>
        <w:rPr>
          <w:rFonts w:hint="default" w:ascii="Times New Roman" w:hAnsi="Times New Roman" w:cs="Times New Roman"/>
          <w:color w:val="auto"/>
          <w:sz w:val="24"/>
          <w:szCs w:val="24"/>
          <w:highlight w:val="none"/>
          <w:lang w:val="en-US" w:eastAsia="zh-CN"/>
        </w:rPr>
        <w:t>I</w:t>
      </w:r>
      <w:r>
        <w:rPr>
          <w:rFonts w:hint="default" w:ascii="Times New Roman" w:hAnsi="Times New Roman" w:cs="Times New Roman"/>
          <w:color w:val="auto"/>
          <w:sz w:val="24"/>
          <w:szCs w:val="24"/>
          <w:highlight w:val="none"/>
        </w:rPr>
        <w:t>n practical research, researchers need to choose methods based on specific contexts, and conduct sufficient planning and thinking before the experiment to ensure the scientific and rational design of the research, in order to provide a solid foundation for subsequent research and ensure its smooth progress.</w:t>
      </w:r>
    </w:p>
    <w:p w14:paraId="013B4370">
      <w:pPr>
        <w:pStyle w:val="3"/>
        <w:numPr>
          <w:numId w:val="0"/>
        </w:numPr>
        <w:bidi w:val="0"/>
        <w:ind w:leftChars="0"/>
        <w:jc w:val="left"/>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14:paraId="139BD3DC">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Bryman, A., 2016. </w:t>
      </w:r>
      <w:r>
        <w:rPr>
          <w:rStyle w:val="11"/>
          <w:rFonts w:hint="default" w:ascii="Times New Roman" w:hAnsi="Times New Roman" w:cs="Times New Roman"/>
          <w:color w:val="auto"/>
          <w:sz w:val="24"/>
          <w:szCs w:val="24"/>
          <w:highlight w:val="none"/>
        </w:rPr>
        <w:t>Social Research Methods</w:t>
      </w:r>
      <w:r>
        <w:rPr>
          <w:rFonts w:hint="default" w:ascii="Times New Roman" w:hAnsi="Times New Roman" w:cs="Times New Roman"/>
          <w:color w:val="auto"/>
          <w:sz w:val="24"/>
          <w:szCs w:val="24"/>
          <w:highlight w:val="none"/>
        </w:rPr>
        <w:t>. Oxford University Press.</w:t>
      </w:r>
    </w:p>
    <w:p w14:paraId="2964158C">
      <w:pPr>
        <w:pStyle w:val="7"/>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Creswell, J.W., 2014. </w:t>
      </w:r>
      <w:r>
        <w:rPr>
          <w:rStyle w:val="11"/>
          <w:rFonts w:hint="default" w:ascii="Times New Roman" w:hAnsi="Times New Roman" w:cs="Times New Roman"/>
          <w:color w:val="auto"/>
          <w:sz w:val="24"/>
          <w:szCs w:val="24"/>
          <w:highlight w:val="none"/>
        </w:rPr>
        <w:t>Research Design: Qualitative, Quantitative, and Mixed Methods Approaches</w:t>
      </w:r>
      <w:r>
        <w:rPr>
          <w:rFonts w:hint="default" w:ascii="Times New Roman" w:hAnsi="Times New Roman" w:cs="Times New Roman"/>
          <w:color w:val="auto"/>
          <w:sz w:val="24"/>
          <w:szCs w:val="24"/>
          <w:highlight w:val="none"/>
        </w:rPr>
        <w:t>. SAGE Publications.</w:t>
      </w:r>
    </w:p>
    <w:p w14:paraId="627E7A1D">
      <w:pPr>
        <w:pStyle w:val="7"/>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Denzin, N.K. &amp; Lincoln, Y.S., 2000. </w:t>
      </w:r>
      <w:r>
        <w:rPr>
          <w:rStyle w:val="11"/>
          <w:rFonts w:hint="default" w:ascii="Times New Roman" w:hAnsi="Times New Roman" w:cs="Times New Roman"/>
          <w:color w:val="auto"/>
          <w:sz w:val="24"/>
          <w:szCs w:val="24"/>
          <w:highlight w:val="none"/>
        </w:rPr>
        <w:t>Handbook of Qualitative Research</w:t>
      </w:r>
      <w:r>
        <w:rPr>
          <w:rFonts w:hint="default" w:ascii="Times New Roman" w:hAnsi="Times New Roman" w:cs="Times New Roman"/>
          <w:color w:val="auto"/>
          <w:sz w:val="24"/>
          <w:szCs w:val="24"/>
          <w:highlight w:val="none"/>
        </w:rPr>
        <w:t>. SAGE Publications.</w:t>
      </w:r>
    </w:p>
    <w:p w14:paraId="2DF09C11">
      <w:pPr>
        <w:spacing w:line="240" w:lineRule="auto"/>
        <w:ind w:firstLine="480" w:firstLineChars="200"/>
        <w:jc w:val="left"/>
        <w:rPr>
          <w:rFonts w:hint="default" w:ascii="Times New Roman" w:hAnsi="Times New Roman" w:eastAsia="宋体" w:cs="Times New Roman"/>
          <w:color w:val="auto"/>
          <w:sz w:val="24"/>
          <w:szCs w:val="24"/>
          <w:highlight w:val="none"/>
        </w:rPr>
      </w:pPr>
      <w:r>
        <w:rPr>
          <w:rFonts w:hint="default" w:ascii="Times New Roman" w:hAnsi="Times New Roman" w:eastAsia="宋体" w:cs="Times New Roman"/>
          <w:color w:val="auto"/>
          <w:sz w:val="24"/>
          <w:szCs w:val="24"/>
          <w:highlight w:val="none"/>
          <w:lang w:eastAsia="zh-CN"/>
        </w:rPr>
        <w:t>Dörnyei</w:t>
      </w:r>
      <w:r>
        <w:rPr>
          <w:rFonts w:hint="default" w:ascii="Times New Roman" w:hAnsi="Times New Roman" w:eastAsia="宋体" w:cs="Times New Roman"/>
          <w:color w:val="auto"/>
          <w:sz w:val="24"/>
          <w:szCs w:val="24"/>
          <w:highlight w:val="none"/>
        </w:rPr>
        <w:t xml:space="preserve">, Z., 2007. </w:t>
      </w:r>
      <w:r>
        <w:rPr>
          <w:rStyle w:val="11"/>
          <w:rFonts w:hint="default" w:ascii="Times New Roman" w:hAnsi="Times New Roman" w:eastAsia="宋体" w:cs="Times New Roman"/>
          <w:color w:val="auto"/>
          <w:sz w:val="24"/>
          <w:szCs w:val="24"/>
          <w:highlight w:val="none"/>
        </w:rPr>
        <w:t>Research methods in applied linguistics: quantitative, qualitative, and mixed methodologies</w:t>
      </w:r>
      <w:r>
        <w:rPr>
          <w:rFonts w:hint="default" w:ascii="Times New Roman" w:hAnsi="Times New Roman" w:eastAsia="宋体" w:cs="Times New Roman"/>
          <w:color w:val="auto"/>
          <w:sz w:val="24"/>
          <w:szCs w:val="24"/>
          <w:highlight w:val="none"/>
        </w:rPr>
        <w:t>. Oxford: Oxford University Press.</w:t>
      </w:r>
    </w:p>
    <w:p w14:paraId="33D434D2">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Field, A., 2013. </w:t>
      </w:r>
      <w:r>
        <w:rPr>
          <w:rStyle w:val="11"/>
          <w:rFonts w:hint="default" w:ascii="Times New Roman" w:hAnsi="Times New Roman" w:cs="Times New Roman"/>
          <w:color w:val="auto"/>
          <w:sz w:val="24"/>
          <w:szCs w:val="24"/>
          <w:highlight w:val="none"/>
        </w:rPr>
        <w:t>Discovering Statistics Using SPSS</w:t>
      </w:r>
      <w:r>
        <w:rPr>
          <w:rFonts w:hint="default" w:ascii="Times New Roman" w:hAnsi="Times New Roman" w:cs="Times New Roman"/>
          <w:color w:val="auto"/>
          <w:sz w:val="24"/>
          <w:szCs w:val="24"/>
          <w:highlight w:val="none"/>
        </w:rPr>
        <w:t>. SAGE Publications.</w:t>
      </w:r>
    </w:p>
    <w:p w14:paraId="15AC2828">
      <w:pPr>
        <w:pStyle w:val="7"/>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Guba, E.G. &amp; Lincoln, Y.S., 1994. Competing Paradigms in Qualitative Research. In N.K. Denzin &amp; Y.S. Lincoln, eds. </w:t>
      </w:r>
      <w:r>
        <w:rPr>
          <w:rStyle w:val="11"/>
          <w:rFonts w:hint="default" w:ascii="Times New Roman" w:hAnsi="Times New Roman" w:cs="Times New Roman"/>
          <w:color w:val="auto"/>
          <w:sz w:val="24"/>
          <w:szCs w:val="24"/>
          <w:highlight w:val="none"/>
        </w:rPr>
        <w:t>Handbook of Qualitative Research</w:t>
      </w:r>
      <w:r>
        <w:rPr>
          <w:rFonts w:hint="default" w:ascii="Times New Roman" w:hAnsi="Times New Roman" w:cs="Times New Roman"/>
          <w:color w:val="auto"/>
          <w:sz w:val="24"/>
          <w:szCs w:val="24"/>
          <w:highlight w:val="none"/>
        </w:rPr>
        <w:t>. SAGE Publications, pp. 105-117.</w:t>
      </w:r>
    </w:p>
    <w:p w14:paraId="14C7AC6D">
      <w:pPr>
        <w:pStyle w:val="7"/>
        <w:keepNext w:val="0"/>
        <w:keepLines w:val="0"/>
        <w:widowControl/>
        <w:suppressLineNumbers w:val="0"/>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Johnson, R.B., Onwuegbuzie, A.J. &amp; Turner, L.A., 2007. Toward a definition of mixed methods research. </w:t>
      </w:r>
      <w:r>
        <w:rPr>
          <w:rStyle w:val="11"/>
          <w:rFonts w:hint="default" w:ascii="Times New Roman" w:hAnsi="Times New Roman" w:cs="Times New Roman"/>
          <w:color w:val="auto"/>
          <w:sz w:val="24"/>
          <w:szCs w:val="24"/>
          <w:highlight w:val="none"/>
        </w:rPr>
        <w:t>Journal of Mixed Methods Research</w:t>
      </w:r>
      <w:r>
        <w:rPr>
          <w:rFonts w:hint="default" w:ascii="Times New Roman" w:hAnsi="Times New Roman" w:cs="Times New Roman"/>
          <w:color w:val="auto"/>
          <w:sz w:val="24"/>
          <w:szCs w:val="24"/>
          <w:highlight w:val="none"/>
        </w:rPr>
        <w:t>, 1(2), pp. 112-133.</w:t>
      </w:r>
    </w:p>
    <w:p w14:paraId="4FF36837">
      <w:pPr>
        <w:pStyle w:val="7"/>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Patton, M.Q., 2002. </w:t>
      </w:r>
      <w:r>
        <w:rPr>
          <w:rStyle w:val="11"/>
          <w:rFonts w:hint="default" w:ascii="Times New Roman" w:hAnsi="Times New Roman" w:cs="Times New Roman"/>
          <w:color w:val="auto"/>
          <w:sz w:val="24"/>
          <w:szCs w:val="24"/>
          <w:highlight w:val="none"/>
        </w:rPr>
        <w:t>Qualitative Research &amp; Evaluation Methods</w:t>
      </w:r>
      <w:r>
        <w:rPr>
          <w:rFonts w:hint="default" w:ascii="Times New Roman" w:hAnsi="Times New Roman" w:cs="Times New Roman"/>
          <w:color w:val="auto"/>
          <w:sz w:val="24"/>
          <w:szCs w:val="24"/>
          <w:highlight w:val="none"/>
        </w:rPr>
        <w:t>. SAGE Publications.</w:t>
      </w:r>
    </w:p>
    <w:p w14:paraId="6738CA85">
      <w:pPr>
        <w:spacing w:line="240" w:lineRule="auto"/>
        <w:ind w:firstLine="480" w:firstLineChars="200"/>
        <w:jc w:val="left"/>
        <w:rPr>
          <w:rFonts w:hint="default" w:ascii="Times New Roman" w:hAnsi="Times New Roman" w:eastAsia="宋体" w:cs="Times New Roman"/>
          <w:color w:val="auto"/>
          <w:sz w:val="24"/>
          <w:szCs w:val="24"/>
          <w:highlight w:val="none"/>
        </w:rPr>
      </w:pPr>
      <w:r>
        <w:rPr>
          <w:rFonts w:hint="default" w:ascii="Times New Roman" w:hAnsi="Times New Roman" w:eastAsia="宋体" w:cs="Times New Roman"/>
          <w:color w:val="auto"/>
          <w:sz w:val="24"/>
          <w:szCs w:val="24"/>
          <w:highlight w:val="none"/>
        </w:rPr>
        <w:t xml:space="preserve">Robson, C. and McCartan, K., 2016. </w:t>
      </w:r>
      <w:r>
        <w:rPr>
          <w:rStyle w:val="11"/>
          <w:rFonts w:hint="default" w:ascii="Times New Roman" w:hAnsi="Times New Roman" w:eastAsia="宋体" w:cs="Times New Roman"/>
          <w:color w:val="auto"/>
          <w:sz w:val="24"/>
          <w:szCs w:val="24"/>
          <w:highlight w:val="none"/>
        </w:rPr>
        <w:t>Real world research</w:t>
      </w:r>
      <w:r>
        <w:rPr>
          <w:rFonts w:hint="default" w:ascii="Times New Roman" w:hAnsi="Times New Roman" w:eastAsia="宋体" w:cs="Times New Roman"/>
          <w:color w:val="auto"/>
          <w:sz w:val="24"/>
          <w:szCs w:val="24"/>
          <w:highlight w:val="none"/>
        </w:rPr>
        <w:t>. 4th ed. Chichester: John Wiley &amp; Sons Ltd.</w:t>
      </w:r>
    </w:p>
    <w:p w14:paraId="1AE5CAF9">
      <w:pPr>
        <w:pStyle w:val="7"/>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rPr>
        <w:t xml:space="preserve">Silverman, D., 2013. </w:t>
      </w:r>
      <w:r>
        <w:rPr>
          <w:rStyle w:val="11"/>
          <w:rFonts w:hint="default" w:ascii="Times New Roman" w:hAnsi="Times New Roman" w:cs="Times New Roman"/>
          <w:color w:val="auto"/>
          <w:sz w:val="24"/>
          <w:szCs w:val="24"/>
          <w:highlight w:val="none"/>
        </w:rPr>
        <w:t>Doing Qualitative Research: A Practical Handbook</w:t>
      </w:r>
      <w:r>
        <w:rPr>
          <w:rFonts w:hint="default" w:ascii="Times New Roman" w:hAnsi="Times New Roman" w:cs="Times New Roman"/>
          <w:color w:val="auto"/>
          <w:sz w:val="24"/>
          <w:szCs w:val="24"/>
          <w:highlight w:val="none"/>
        </w:rPr>
        <w:t>. SAGE Publications.</w:t>
      </w:r>
    </w:p>
    <w:sectPr>
      <w:footerReference r:id="rId3" w:type="default"/>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PalatinoLTStd-Bold">
    <w:altName w:val="Segoe Print"/>
    <w:panose1 w:val="00000000000000000000"/>
    <w:charset w:val="00"/>
    <w:family w:val="auto"/>
    <w:pitch w:val="default"/>
    <w:sig w:usb0="00000000" w:usb1="00000000" w:usb2="00000000" w:usb3="00000000" w:csb0="00000000" w:csb1="00000000"/>
  </w:font>
  <w:font w:name="PalatinoLTStd-Italic">
    <w:altName w:val="Segoe Print"/>
    <w:panose1 w:val="00000000000000000000"/>
    <w:charset w:val="00"/>
    <w:family w:val="auto"/>
    <w:pitch w:val="default"/>
    <w:sig w:usb0="00000000" w:usb1="00000000" w:usb2="00000000" w:usb3="00000000" w:csb0="00000000" w:csb1="00000000"/>
  </w:font>
  <w:font w:name="PalatinoLTStd-Roma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A5D2CE">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BA4953B">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7BA4953B">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CB1C5DB"/>
    <w:multiLevelType w:val="singleLevel"/>
    <w:tmpl w:val="ECB1C5DB"/>
    <w:lvl w:ilvl="0" w:tentative="0">
      <w:start w:val="1"/>
      <w:numFmt w:val="decimal"/>
      <w:lvlText w:val="%1)"/>
      <w:lvlJc w:val="left"/>
      <w:pPr>
        <w:ind w:left="425" w:hanging="425"/>
      </w:pPr>
      <w:rPr>
        <w:rFonts w:hint="default"/>
      </w:rPr>
    </w:lvl>
  </w:abstractNum>
  <w:abstractNum w:abstractNumId="1">
    <w:nsid w:val="65FEFC76"/>
    <w:multiLevelType w:val="multilevel"/>
    <w:tmpl w:val="65FEFC76"/>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C1648E9"/>
    <w:rsid w:val="00E865C2"/>
    <w:rsid w:val="01E17FFA"/>
    <w:rsid w:val="01E30D70"/>
    <w:rsid w:val="01F526AF"/>
    <w:rsid w:val="03630D06"/>
    <w:rsid w:val="03716D43"/>
    <w:rsid w:val="039C5E96"/>
    <w:rsid w:val="03A63423"/>
    <w:rsid w:val="04312EAF"/>
    <w:rsid w:val="04FF48DE"/>
    <w:rsid w:val="055406CA"/>
    <w:rsid w:val="059F3A06"/>
    <w:rsid w:val="05BD626F"/>
    <w:rsid w:val="061C33A6"/>
    <w:rsid w:val="07943000"/>
    <w:rsid w:val="07955665"/>
    <w:rsid w:val="094B41FD"/>
    <w:rsid w:val="096904F4"/>
    <w:rsid w:val="096B1B3F"/>
    <w:rsid w:val="0A1E12A6"/>
    <w:rsid w:val="0A2262F9"/>
    <w:rsid w:val="0A4F7E93"/>
    <w:rsid w:val="0A6017FB"/>
    <w:rsid w:val="0C1648E9"/>
    <w:rsid w:val="0C522F87"/>
    <w:rsid w:val="0C5E2ED1"/>
    <w:rsid w:val="0E1434A7"/>
    <w:rsid w:val="0E245887"/>
    <w:rsid w:val="0E721BC1"/>
    <w:rsid w:val="0EE67333"/>
    <w:rsid w:val="0FFA3C1C"/>
    <w:rsid w:val="11C02D36"/>
    <w:rsid w:val="12F268C3"/>
    <w:rsid w:val="130848A2"/>
    <w:rsid w:val="14757D15"/>
    <w:rsid w:val="149617D4"/>
    <w:rsid w:val="156967DF"/>
    <w:rsid w:val="15FE0691"/>
    <w:rsid w:val="16290D24"/>
    <w:rsid w:val="166F76DB"/>
    <w:rsid w:val="16705AC1"/>
    <w:rsid w:val="16D36F75"/>
    <w:rsid w:val="1A440C8A"/>
    <w:rsid w:val="1A677A79"/>
    <w:rsid w:val="1A8567D8"/>
    <w:rsid w:val="1C56141B"/>
    <w:rsid w:val="1C676B83"/>
    <w:rsid w:val="1CA210D4"/>
    <w:rsid w:val="1F7E2174"/>
    <w:rsid w:val="1FDC6E9A"/>
    <w:rsid w:val="206802DA"/>
    <w:rsid w:val="216257C4"/>
    <w:rsid w:val="21F20BF7"/>
    <w:rsid w:val="220E51D3"/>
    <w:rsid w:val="22193C68"/>
    <w:rsid w:val="248B0E8F"/>
    <w:rsid w:val="252C7108"/>
    <w:rsid w:val="266A4A2B"/>
    <w:rsid w:val="27181DAB"/>
    <w:rsid w:val="277108FE"/>
    <w:rsid w:val="27D8088F"/>
    <w:rsid w:val="28996270"/>
    <w:rsid w:val="2A9A62D0"/>
    <w:rsid w:val="2C124050"/>
    <w:rsid w:val="2D407FEF"/>
    <w:rsid w:val="2D9C73C9"/>
    <w:rsid w:val="2DDF666F"/>
    <w:rsid w:val="2E983F12"/>
    <w:rsid w:val="2F4F0BE9"/>
    <w:rsid w:val="2FEF5060"/>
    <w:rsid w:val="30662EDC"/>
    <w:rsid w:val="31840158"/>
    <w:rsid w:val="331C3508"/>
    <w:rsid w:val="33430AE1"/>
    <w:rsid w:val="337A54DE"/>
    <w:rsid w:val="339B3325"/>
    <w:rsid w:val="341B32E9"/>
    <w:rsid w:val="34E41468"/>
    <w:rsid w:val="3529602B"/>
    <w:rsid w:val="35B44BB6"/>
    <w:rsid w:val="366870B7"/>
    <w:rsid w:val="37810BB9"/>
    <w:rsid w:val="37CC340E"/>
    <w:rsid w:val="3A5F06D9"/>
    <w:rsid w:val="3A607462"/>
    <w:rsid w:val="3ADF3001"/>
    <w:rsid w:val="3B4E3ED9"/>
    <w:rsid w:val="3BAD21F1"/>
    <w:rsid w:val="3BB3379F"/>
    <w:rsid w:val="3C2776B7"/>
    <w:rsid w:val="3C7125E7"/>
    <w:rsid w:val="3C895825"/>
    <w:rsid w:val="3C915DE9"/>
    <w:rsid w:val="3CB50EC3"/>
    <w:rsid w:val="3CE33B06"/>
    <w:rsid w:val="3D536596"/>
    <w:rsid w:val="3E304B29"/>
    <w:rsid w:val="3EF85E3E"/>
    <w:rsid w:val="3F9632B5"/>
    <w:rsid w:val="3FD57736"/>
    <w:rsid w:val="40C160A0"/>
    <w:rsid w:val="41195A47"/>
    <w:rsid w:val="41894C7C"/>
    <w:rsid w:val="418C27C9"/>
    <w:rsid w:val="43CA2530"/>
    <w:rsid w:val="43F16B09"/>
    <w:rsid w:val="44980EDC"/>
    <w:rsid w:val="44D073C1"/>
    <w:rsid w:val="465A558F"/>
    <w:rsid w:val="465E66B3"/>
    <w:rsid w:val="4704097C"/>
    <w:rsid w:val="474A2312"/>
    <w:rsid w:val="482636E2"/>
    <w:rsid w:val="493237D8"/>
    <w:rsid w:val="49D1732F"/>
    <w:rsid w:val="49F02CC8"/>
    <w:rsid w:val="4A137987"/>
    <w:rsid w:val="4A1C2F41"/>
    <w:rsid w:val="4C3B7FF8"/>
    <w:rsid w:val="4CE51121"/>
    <w:rsid w:val="4D1D271C"/>
    <w:rsid w:val="4E4B53C1"/>
    <w:rsid w:val="4EEE2682"/>
    <w:rsid w:val="4FEC5B97"/>
    <w:rsid w:val="509F1491"/>
    <w:rsid w:val="50AD6BE4"/>
    <w:rsid w:val="518C60C3"/>
    <w:rsid w:val="51987CEC"/>
    <w:rsid w:val="51A9263C"/>
    <w:rsid w:val="51F9669A"/>
    <w:rsid w:val="528B438C"/>
    <w:rsid w:val="5353365E"/>
    <w:rsid w:val="544F218A"/>
    <w:rsid w:val="55A43274"/>
    <w:rsid w:val="55C70CAD"/>
    <w:rsid w:val="5AD07801"/>
    <w:rsid w:val="5B3E3A75"/>
    <w:rsid w:val="5BE9084C"/>
    <w:rsid w:val="5CD16E8B"/>
    <w:rsid w:val="5D2720AD"/>
    <w:rsid w:val="5D975B69"/>
    <w:rsid w:val="5DED3270"/>
    <w:rsid w:val="5E714676"/>
    <w:rsid w:val="5EF0234C"/>
    <w:rsid w:val="5F093A7F"/>
    <w:rsid w:val="5F70167D"/>
    <w:rsid w:val="5F74063B"/>
    <w:rsid w:val="5FF9392B"/>
    <w:rsid w:val="606F4BE5"/>
    <w:rsid w:val="61655B02"/>
    <w:rsid w:val="620D2CCA"/>
    <w:rsid w:val="62B910FC"/>
    <w:rsid w:val="63D113E6"/>
    <w:rsid w:val="64120FCD"/>
    <w:rsid w:val="64E10103"/>
    <w:rsid w:val="64F568C4"/>
    <w:rsid w:val="66383A06"/>
    <w:rsid w:val="66B20CCB"/>
    <w:rsid w:val="678F3DBF"/>
    <w:rsid w:val="67E7501F"/>
    <w:rsid w:val="68274789"/>
    <w:rsid w:val="683B037C"/>
    <w:rsid w:val="6A5B392B"/>
    <w:rsid w:val="6B4D10C5"/>
    <w:rsid w:val="6B6F37A5"/>
    <w:rsid w:val="6D4D71AC"/>
    <w:rsid w:val="6D7221B9"/>
    <w:rsid w:val="6E032E11"/>
    <w:rsid w:val="6ED8429D"/>
    <w:rsid w:val="702A0BD1"/>
    <w:rsid w:val="70CB5D7D"/>
    <w:rsid w:val="72386226"/>
    <w:rsid w:val="72BC5E7B"/>
    <w:rsid w:val="7329276F"/>
    <w:rsid w:val="741B5358"/>
    <w:rsid w:val="75311E40"/>
    <w:rsid w:val="75857D5F"/>
    <w:rsid w:val="76A84E99"/>
    <w:rsid w:val="77C02A1F"/>
    <w:rsid w:val="78417144"/>
    <w:rsid w:val="786646C8"/>
    <w:rsid w:val="797B6D2C"/>
    <w:rsid w:val="7A8370A1"/>
    <w:rsid w:val="7BC167E5"/>
    <w:rsid w:val="7BEC54DB"/>
    <w:rsid w:val="7C30396B"/>
    <w:rsid w:val="7D692C90"/>
    <w:rsid w:val="7D74186B"/>
    <w:rsid w:val="7EA67F14"/>
    <w:rsid w:val="7EB8399B"/>
    <w:rsid w:val="7ED615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8311</Words>
  <Characters>26466</Characters>
  <Lines>0</Lines>
  <Paragraphs>0</Paragraphs>
  <TotalTime>0</TotalTime>
  <ScaleCrop>false</ScaleCrop>
  <LinksUpToDate>false</LinksUpToDate>
  <CharactersWithSpaces>29836</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2024-12-08T16:33:00Z</dcterms:created>
  <dc:creator>Chérie</dc:creator>
  <cp:lastModifiedBy>Chérie</cp:lastModifiedBy>
  <dcterms:modified xsi:type="dcterms:W3CDTF">2024-12-12T19:11:50Z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4C669069AF5C439185C9177D9B9BCC74_13</vt:lpwstr>
  </property>
</Properties>
</file>