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50F43C" w14:textId="27BDBF86" w:rsidR="00E63951" w:rsidRDefault="00E63951" w:rsidP="00247D40">
      <w:pPr>
        <w:spacing w:line="480" w:lineRule="auto"/>
        <w:jc w:val="both"/>
        <w:rPr>
          <w:b/>
          <w:bCs/>
        </w:rPr>
      </w:pPr>
      <w:r w:rsidRPr="00247D40">
        <w:rPr>
          <w:b/>
          <w:bCs/>
        </w:rPr>
        <w:t>Question: How did British military tactics on the Western Front change during World War One?</w:t>
      </w:r>
    </w:p>
    <w:p w14:paraId="35694F92" w14:textId="2178574F" w:rsidR="00DE512A" w:rsidRPr="00DE512A" w:rsidRDefault="00DE512A" w:rsidP="00247D40">
      <w:pPr>
        <w:spacing w:line="480" w:lineRule="auto"/>
        <w:jc w:val="both"/>
      </w:pPr>
      <w:r>
        <w:t xml:space="preserve">This essay </w:t>
      </w:r>
      <w:r w:rsidR="00324AD1">
        <w:t xml:space="preserve">will </w:t>
      </w:r>
      <w:r w:rsidR="005F485B">
        <w:t>discuss various ways</w:t>
      </w:r>
      <w:r w:rsidR="00275C9A">
        <w:t xml:space="preserve"> that</w:t>
      </w:r>
      <w:r w:rsidR="005F485B">
        <w:t xml:space="preserve"> </w:t>
      </w:r>
      <w:r w:rsidR="00E73453">
        <w:t>British tactics had changed</w:t>
      </w:r>
      <w:r w:rsidR="00402511">
        <w:t xml:space="preserve"> on the Western Front during World War One. </w:t>
      </w:r>
      <w:r w:rsidR="00822D77">
        <w:t xml:space="preserve">It will </w:t>
      </w:r>
      <w:r w:rsidR="004E3750">
        <w:t>discuss how</w:t>
      </w:r>
      <w:r w:rsidR="0041158E">
        <w:t xml:space="preserve"> advancement</w:t>
      </w:r>
      <w:r w:rsidR="00F948C6">
        <w:t>s</w:t>
      </w:r>
      <w:bookmarkStart w:id="0" w:name="_GoBack"/>
      <w:bookmarkEnd w:id="0"/>
      <w:r w:rsidR="00327A6E">
        <w:t xml:space="preserve"> in</w:t>
      </w:r>
      <w:r w:rsidR="004E3750">
        <w:t xml:space="preserve"> </w:t>
      </w:r>
      <w:r w:rsidR="008D35AE">
        <w:t>motor technology</w:t>
      </w:r>
      <w:r w:rsidR="002C6C1C">
        <w:t xml:space="preserve"> aided ground tactics</w:t>
      </w:r>
      <w:r w:rsidR="006112C6">
        <w:t xml:space="preserve"> in</w:t>
      </w:r>
      <w:r w:rsidR="005752FD">
        <w:t xml:space="preserve"> an</w:t>
      </w:r>
      <w:r w:rsidR="006112C6">
        <w:t xml:space="preserve"> attempt to try and break the stalemate on the Western Front. </w:t>
      </w:r>
      <w:r w:rsidR="008D35AE">
        <w:t xml:space="preserve"> </w:t>
      </w:r>
    </w:p>
    <w:p w14:paraId="63740B75" w14:textId="32277E0E" w:rsidR="006D7BDB" w:rsidRDefault="00C0341A" w:rsidP="006112C6">
      <w:pPr>
        <w:spacing w:line="480" w:lineRule="auto"/>
        <w:ind w:firstLine="720"/>
        <w:jc w:val="both"/>
      </w:pPr>
      <w:r>
        <w:t xml:space="preserve">The </w:t>
      </w:r>
      <w:r w:rsidR="0078258C">
        <w:t>Western Front</w:t>
      </w:r>
      <w:r w:rsidR="00AD1B8A">
        <w:t xml:space="preserve"> (</w:t>
      </w:r>
      <w:r w:rsidR="009E6344">
        <w:t>3 August 1914</w:t>
      </w:r>
      <w:r w:rsidR="00280B67">
        <w:t xml:space="preserve"> </w:t>
      </w:r>
      <w:r w:rsidR="00455DDA">
        <w:t>– 11 November</w:t>
      </w:r>
      <w:r w:rsidR="00280B67">
        <w:t xml:space="preserve"> </w:t>
      </w:r>
      <w:r w:rsidR="009E6344">
        <w:t>1918)</w:t>
      </w:r>
      <w:r w:rsidR="0078258C">
        <w:t xml:space="preserve"> was one</w:t>
      </w:r>
      <w:r w:rsidR="003419E8">
        <w:t xml:space="preserve"> </w:t>
      </w:r>
      <w:r w:rsidR="00DC65E4">
        <w:t xml:space="preserve">of the main </w:t>
      </w:r>
      <w:r w:rsidR="009075B7">
        <w:t>theatres of war during the Great War</w:t>
      </w:r>
      <w:r w:rsidR="00DD4E7B">
        <w:t>,</w:t>
      </w:r>
      <w:r w:rsidR="00570163">
        <w:t xml:space="preserve"> which saw </w:t>
      </w:r>
      <w:r w:rsidR="00DD1307">
        <w:t>the</w:t>
      </w:r>
      <w:r w:rsidR="00614BB9">
        <w:t xml:space="preserve"> </w:t>
      </w:r>
      <w:r w:rsidR="00E3262A">
        <w:t>Allied Powers</w:t>
      </w:r>
      <w:r w:rsidR="00316947">
        <w:t xml:space="preserve"> </w:t>
      </w:r>
      <w:r w:rsidR="000C46F9">
        <w:t xml:space="preserve">locked in </w:t>
      </w:r>
      <w:r w:rsidR="00E034B9">
        <w:t>a</w:t>
      </w:r>
      <w:r w:rsidR="00CA6759">
        <w:t xml:space="preserve"> </w:t>
      </w:r>
      <w:r w:rsidR="00AD1B8A">
        <w:t>constant</w:t>
      </w:r>
      <w:r w:rsidR="00CA6759">
        <w:t xml:space="preserve"> battle against the</w:t>
      </w:r>
      <w:r w:rsidR="00E3262A">
        <w:t xml:space="preserve"> </w:t>
      </w:r>
      <w:r w:rsidR="00DD1307">
        <w:t>Central Powers</w:t>
      </w:r>
      <w:r w:rsidR="00CA6759">
        <w:t>.</w:t>
      </w:r>
      <w:r w:rsidR="00CC336B">
        <w:t xml:space="preserve"> </w:t>
      </w:r>
      <w:r w:rsidR="000225E0">
        <w:t xml:space="preserve">The Western Front </w:t>
      </w:r>
      <w:r w:rsidR="008873B7">
        <w:t xml:space="preserve">covered </w:t>
      </w:r>
      <w:r w:rsidR="00F71D95">
        <w:t xml:space="preserve">over </w:t>
      </w:r>
      <w:r w:rsidR="009C430B">
        <w:t xml:space="preserve">four hundred </w:t>
      </w:r>
      <w:r w:rsidR="003536A5">
        <w:t>miles of land,</w:t>
      </w:r>
      <w:r w:rsidR="00F30EEF">
        <w:t xml:space="preserve"> </w:t>
      </w:r>
      <w:r w:rsidR="00501C5D">
        <w:t>which stretched from the</w:t>
      </w:r>
      <w:r w:rsidR="00987B90">
        <w:t xml:space="preserve"> Belgium coast of </w:t>
      </w:r>
      <w:r w:rsidR="002F5634">
        <w:t xml:space="preserve">the </w:t>
      </w:r>
      <w:r w:rsidR="00501C5D">
        <w:t>North Sea</w:t>
      </w:r>
      <w:r w:rsidR="000769B0">
        <w:t xml:space="preserve"> </w:t>
      </w:r>
      <w:r w:rsidR="00501C5D">
        <w:t>to the Swiss border</w:t>
      </w:r>
      <w:r w:rsidR="003536A5">
        <w:t xml:space="preserve"> passing through </w:t>
      </w:r>
      <w:r w:rsidR="00AC6D13">
        <w:t>Belgium</w:t>
      </w:r>
      <w:r w:rsidR="00A430E4" w:rsidRPr="00A430E4">
        <w:t xml:space="preserve"> </w:t>
      </w:r>
      <w:r w:rsidR="00A430E4">
        <w:t>and France</w:t>
      </w:r>
      <w:r w:rsidR="001B0FBB">
        <w:t>.</w:t>
      </w:r>
      <w:r w:rsidR="001B0FBB">
        <w:rPr>
          <w:rStyle w:val="FootnoteReference"/>
        </w:rPr>
        <w:footnoteReference w:id="1"/>
      </w:r>
      <w:r w:rsidR="009C430B">
        <w:t xml:space="preserve"> </w:t>
      </w:r>
      <w:r w:rsidR="00714B0D">
        <w:t>T</w:t>
      </w:r>
      <w:r w:rsidR="009466FD">
        <w:t xml:space="preserve">he </w:t>
      </w:r>
      <w:r w:rsidR="0002734A">
        <w:t xml:space="preserve">idea of mobile warfare </w:t>
      </w:r>
      <w:r w:rsidR="00B253BE">
        <w:t xml:space="preserve">that had dominated </w:t>
      </w:r>
      <w:r w:rsidR="00967038">
        <w:t>the battlefield</w:t>
      </w:r>
      <w:r w:rsidR="00B253BE">
        <w:t xml:space="preserve"> for centuries </w:t>
      </w:r>
      <w:r w:rsidR="00B81899">
        <w:t>came to a halt</w:t>
      </w:r>
      <w:r w:rsidR="00267BDA">
        <w:t>,</w:t>
      </w:r>
      <w:r w:rsidR="00B81899">
        <w:t xml:space="preserve"> with </w:t>
      </w:r>
      <w:r w:rsidR="00EA461C">
        <w:t>both sides digging in</w:t>
      </w:r>
      <w:r w:rsidR="007A66DA">
        <w:t>.</w:t>
      </w:r>
      <w:r w:rsidR="00EA461C">
        <w:t xml:space="preserve"> </w:t>
      </w:r>
      <w:r w:rsidR="003F3245">
        <w:t>D</w:t>
      </w:r>
      <w:r w:rsidR="00FE4124">
        <w:t>efensive trenches</w:t>
      </w:r>
      <w:r w:rsidR="00AF04D1">
        <w:t xml:space="preserve"> were established</w:t>
      </w:r>
      <w:r w:rsidR="007B7DD1">
        <w:t>,</w:t>
      </w:r>
      <w:r w:rsidR="00FE4124">
        <w:t xml:space="preserve"> w</w:t>
      </w:r>
      <w:r w:rsidR="00D672DE">
        <w:t xml:space="preserve">hich led to the trench warfare </w:t>
      </w:r>
      <w:r w:rsidR="000842EC">
        <w:t>t</w:t>
      </w:r>
      <w:r w:rsidR="00D672DE">
        <w:t>hat is remembered today</w:t>
      </w:r>
      <w:r w:rsidR="00E50CCD">
        <w:t xml:space="preserve">. Advancement and development in </w:t>
      </w:r>
      <w:r w:rsidR="00714DF7">
        <w:t xml:space="preserve">the </w:t>
      </w:r>
      <w:r w:rsidR="00E50CCD">
        <w:t>technology</w:t>
      </w:r>
      <w:r w:rsidR="0070441F">
        <w:t xml:space="preserve"> </w:t>
      </w:r>
      <w:r w:rsidR="00714DF7">
        <w:t>of</w:t>
      </w:r>
      <w:r w:rsidR="004C6A3C">
        <w:t xml:space="preserve"> artillery and heavy machine guns</w:t>
      </w:r>
      <w:r w:rsidR="00EC3B02">
        <w:t xml:space="preserve"> </w:t>
      </w:r>
      <w:r w:rsidR="0023205A">
        <w:t>caused such</w:t>
      </w:r>
      <w:r w:rsidR="00324709">
        <w:t xml:space="preserve"> </w:t>
      </w:r>
      <w:r w:rsidR="00C124FF">
        <w:t>devastati</w:t>
      </w:r>
      <w:r w:rsidR="0023205A">
        <w:t>on</w:t>
      </w:r>
      <w:r w:rsidR="003D7DD8">
        <w:t xml:space="preserve"> that</w:t>
      </w:r>
      <w:r w:rsidR="00324709">
        <w:t xml:space="preserve"> the </w:t>
      </w:r>
      <w:r w:rsidR="003475F3">
        <w:t xml:space="preserve">development of the trench system was </w:t>
      </w:r>
      <w:r w:rsidR="00FF00D7">
        <w:t xml:space="preserve">necessary </w:t>
      </w:r>
      <w:r w:rsidR="00361CDA">
        <w:t xml:space="preserve">to counter the </w:t>
      </w:r>
      <w:r w:rsidR="00C21D83">
        <w:t>massive</w:t>
      </w:r>
      <w:r w:rsidR="00361CDA">
        <w:t xml:space="preserve"> death toll</w:t>
      </w:r>
      <w:r w:rsidR="007D510F">
        <w:t>s.</w:t>
      </w:r>
      <w:r w:rsidR="00361CDA">
        <w:t xml:space="preserve"> </w:t>
      </w:r>
      <w:r w:rsidR="0020376B">
        <w:t xml:space="preserve">The Western Front </w:t>
      </w:r>
      <w:r w:rsidR="008C2355">
        <w:t xml:space="preserve">saw tragic events such as </w:t>
      </w:r>
      <w:r w:rsidR="007D539E">
        <w:t>the</w:t>
      </w:r>
      <w:r w:rsidR="008C2355">
        <w:t xml:space="preserve"> Battle o</w:t>
      </w:r>
      <w:r w:rsidR="007D539E">
        <w:t>f</w:t>
      </w:r>
      <w:r w:rsidR="005B7065">
        <w:t xml:space="preserve"> </w:t>
      </w:r>
      <w:r w:rsidR="007D539E">
        <w:t>the Somme</w:t>
      </w:r>
      <w:r w:rsidR="00DE512A">
        <w:t xml:space="preserve"> </w:t>
      </w:r>
      <w:r w:rsidR="0094753C">
        <w:t>(</w:t>
      </w:r>
      <w:r w:rsidR="0094753C" w:rsidRPr="00D75223">
        <w:t>1 July - 18 November 1916</w:t>
      </w:r>
      <w:r w:rsidR="0094753C">
        <w:t>)</w:t>
      </w:r>
      <w:r w:rsidR="001E485C">
        <w:t>,</w:t>
      </w:r>
      <w:r w:rsidR="00267BDA">
        <w:t xml:space="preserve"> where</w:t>
      </w:r>
      <w:r w:rsidR="001E485C">
        <w:t xml:space="preserve"> </w:t>
      </w:r>
      <w:r w:rsidR="00E52CD6">
        <w:t xml:space="preserve">the first day alone </w:t>
      </w:r>
      <w:r w:rsidR="00B015AB">
        <w:t>saw the British take 57,470 casualties</w:t>
      </w:r>
      <w:r w:rsidR="005159C0">
        <w:t>.</w:t>
      </w:r>
      <w:r w:rsidR="005159C0">
        <w:rPr>
          <w:rStyle w:val="FootnoteReference"/>
        </w:rPr>
        <w:footnoteReference w:id="2"/>
      </w:r>
      <w:r w:rsidR="001E485C">
        <w:t xml:space="preserve"> </w:t>
      </w:r>
      <w:r w:rsidR="00974A9C">
        <w:t xml:space="preserve">The </w:t>
      </w:r>
      <w:r w:rsidR="00AB1521">
        <w:t>heavy ca</w:t>
      </w:r>
      <w:r w:rsidR="001F534F">
        <w:t>sualties</w:t>
      </w:r>
      <w:r w:rsidR="00974A9C">
        <w:t xml:space="preserve"> on the Western Front w</w:t>
      </w:r>
      <w:r w:rsidR="00C21D83">
        <w:t>ere</w:t>
      </w:r>
      <w:r w:rsidR="00974A9C">
        <w:t xml:space="preserve"> </w:t>
      </w:r>
      <w:r w:rsidR="002256E1">
        <w:t>overwhelming</w:t>
      </w:r>
      <w:r w:rsidR="00974A9C">
        <w:t xml:space="preserve"> </w:t>
      </w:r>
      <w:r w:rsidR="00005581">
        <w:t xml:space="preserve">in comparison </w:t>
      </w:r>
      <w:r w:rsidR="00397F53">
        <w:t xml:space="preserve">to </w:t>
      </w:r>
      <w:r w:rsidR="001A31BE">
        <w:t>previous theatres of war</w:t>
      </w:r>
      <w:r w:rsidR="009873C4">
        <w:t>,</w:t>
      </w:r>
      <w:r w:rsidR="001A31BE">
        <w:t xml:space="preserve"> such as </w:t>
      </w:r>
      <w:r w:rsidR="0066294A">
        <w:t>the Battle of Waterloo</w:t>
      </w:r>
      <w:r w:rsidR="00C74A62">
        <w:t xml:space="preserve"> </w:t>
      </w:r>
      <w:r w:rsidR="00247379">
        <w:t xml:space="preserve">(18 June </w:t>
      </w:r>
      <w:r w:rsidR="00C74A62">
        <w:t>1815)</w:t>
      </w:r>
      <w:r w:rsidR="00247379">
        <w:t>.</w:t>
      </w:r>
      <w:r w:rsidR="00990E54">
        <w:t xml:space="preserve"> </w:t>
      </w:r>
      <w:r w:rsidR="00067304">
        <w:t xml:space="preserve">With technological developments </w:t>
      </w:r>
      <w:r w:rsidR="000C5827">
        <w:t>throughout World War One</w:t>
      </w:r>
      <w:r w:rsidR="0097679E">
        <w:t xml:space="preserve"> and </w:t>
      </w:r>
      <w:r w:rsidR="00563EF3">
        <w:t>questionable leadership from high command</w:t>
      </w:r>
      <w:r w:rsidR="00D26FBB">
        <w:t>,</w:t>
      </w:r>
      <w:r w:rsidR="00BB49CA">
        <w:t xml:space="preserve"> t</w:t>
      </w:r>
      <w:r w:rsidR="00F83DF0">
        <w:t xml:space="preserve">he heavy </w:t>
      </w:r>
      <w:r w:rsidR="00FE337B">
        <w:t>casualties suffered on both sides</w:t>
      </w:r>
      <w:r w:rsidR="0097679E">
        <w:t xml:space="preserve"> </w:t>
      </w:r>
      <w:r w:rsidR="00D26FBB">
        <w:t xml:space="preserve">to </w:t>
      </w:r>
      <w:r w:rsidR="006671F3">
        <w:t xml:space="preserve">break the stalemate and achieve victory </w:t>
      </w:r>
      <w:r w:rsidR="008A58BA">
        <w:t xml:space="preserve">is </w:t>
      </w:r>
      <w:r w:rsidR="00EF072E">
        <w:t xml:space="preserve">an event </w:t>
      </w:r>
      <w:r w:rsidR="00EA63E0">
        <w:t>that</w:t>
      </w:r>
      <w:r w:rsidR="00EF072E">
        <w:t xml:space="preserve"> cannot be forgotten. </w:t>
      </w:r>
    </w:p>
    <w:p w14:paraId="118652A4" w14:textId="40449F95" w:rsidR="00805FA7" w:rsidRPr="006D7BDB" w:rsidRDefault="00666030" w:rsidP="006D7BDB">
      <w:pPr>
        <w:spacing w:line="480" w:lineRule="auto"/>
        <w:ind w:firstLine="720"/>
        <w:jc w:val="both"/>
      </w:pPr>
      <w:r>
        <w:t>T</w:t>
      </w:r>
      <w:r w:rsidR="00805FA7" w:rsidRPr="00805FA7">
        <w:t xml:space="preserve">he events of the </w:t>
      </w:r>
      <w:r w:rsidR="00E96E23">
        <w:t>F</w:t>
      </w:r>
      <w:r w:rsidR="00805FA7" w:rsidRPr="00805FA7">
        <w:t xml:space="preserve">irst </w:t>
      </w:r>
      <w:r w:rsidR="00E96E23">
        <w:t>W</w:t>
      </w:r>
      <w:r w:rsidR="00805FA7" w:rsidRPr="00805FA7">
        <w:t xml:space="preserve">orld </w:t>
      </w:r>
      <w:r w:rsidR="00E96E23">
        <w:t>W</w:t>
      </w:r>
      <w:r w:rsidR="00805FA7" w:rsidRPr="00805FA7">
        <w:t xml:space="preserve">ar changed the practise </w:t>
      </w:r>
      <w:r w:rsidR="00EA3621">
        <w:t xml:space="preserve">and tactics </w:t>
      </w:r>
      <w:r w:rsidR="00805FA7" w:rsidRPr="00805FA7">
        <w:t>of warfare forever and ushered in a new era</w:t>
      </w:r>
      <w:r w:rsidR="003E4F20">
        <w:t xml:space="preserve"> of</w:t>
      </w:r>
      <w:r w:rsidR="00805FA7" w:rsidRPr="00805FA7">
        <w:t xml:space="preserve"> modern warfare</w:t>
      </w:r>
      <w:r w:rsidR="003B12E7">
        <w:t>.</w:t>
      </w:r>
      <w:r w:rsidR="00805FA7" w:rsidRPr="00805FA7">
        <w:t xml:space="preserve"> </w:t>
      </w:r>
      <w:r w:rsidR="003B12E7">
        <w:t>T</w:t>
      </w:r>
      <w:r w:rsidR="00805FA7" w:rsidRPr="00805FA7">
        <w:t>he</w:t>
      </w:r>
      <w:r w:rsidR="00113947">
        <w:t>se</w:t>
      </w:r>
      <w:r w:rsidR="002D356F">
        <w:t xml:space="preserve"> tactical</w:t>
      </w:r>
      <w:r w:rsidR="00805FA7" w:rsidRPr="00805FA7">
        <w:t xml:space="preserve"> changes occurred </w:t>
      </w:r>
      <w:r w:rsidR="00805FA7" w:rsidRPr="00805FA7">
        <w:lastRenderedPageBreak/>
        <w:t xml:space="preserve">because of </w:t>
      </w:r>
      <w:r w:rsidR="00872F6B" w:rsidRPr="00805FA7">
        <w:t xml:space="preserve">the </w:t>
      </w:r>
      <w:r w:rsidR="00872F6B">
        <w:t>development</w:t>
      </w:r>
      <w:r w:rsidR="00805FA7" w:rsidRPr="00805FA7">
        <w:t xml:space="preserve"> of new technology</w:t>
      </w:r>
      <w:r w:rsidR="00A57CA9">
        <w:t xml:space="preserve"> </w:t>
      </w:r>
      <w:r w:rsidR="0018542D">
        <w:t>and</w:t>
      </w:r>
      <w:r w:rsidR="00ED27E0">
        <w:t xml:space="preserve"> the</w:t>
      </w:r>
      <w:r w:rsidR="00B175D5">
        <w:t xml:space="preserve"> </w:t>
      </w:r>
      <w:r w:rsidR="00AA23C5">
        <w:t xml:space="preserve">strategic response to the </w:t>
      </w:r>
      <w:r w:rsidR="00054D23">
        <w:t xml:space="preserve">system </w:t>
      </w:r>
      <w:r w:rsidR="0018542D">
        <w:t xml:space="preserve">of </w:t>
      </w:r>
      <w:r w:rsidR="00B175D5">
        <w:t>trench warfare</w:t>
      </w:r>
      <w:r w:rsidR="000A1AE0">
        <w:t>.</w:t>
      </w:r>
      <w:r w:rsidR="00805FA7" w:rsidRPr="00805FA7">
        <w:rPr>
          <w:b/>
          <w:bCs/>
        </w:rPr>
        <w:t xml:space="preserve"> </w:t>
      </w:r>
    </w:p>
    <w:p w14:paraId="35331E1C" w14:textId="72F900EC" w:rsidR="00F07C1A" w:rsidRDefault="00805FA7" w:rsidP="00352449">
      <w:pPr>
        <w:spacing w:line="480" w:lineRule="auto"/>
        <w:ind w:firstLine="720"/>
        <w:jc w:val="both"/>
      </w:pPr>
      <w:proofErr w:type="gramStart"/>
      <w:r w:rsidRPr="00352449">
        <w:t>During the course of</w:t>
      </w:r>
      <w:proofErr w:type="gramEnd"/>
      <w:r w:rsidRPr="00352449">
        <w:t xml:space="preserve"> </w:t>
      </w:r>
      <w:r w:rsidR="00EB28A6" w:rsidRPr="00352449">
        <w:t>t</w:t>
      </w:r>
      <w:r w:rsidRPr="00352449">
        <w:t>he Great War</w:t>
      </w:r>
      <w:r w:rsidR="008213AC">
        <w:t>,</w:t>
      </w:r>
      <w:r w:rsidRPr="00352449">
        <w:t xml:space="preserve"> the practi</w:t>
      </w:r>
      <w:r w:rsidR="001C5CEC" w:rsidRPr="00352449">
        <w:t>c</w:t>
      </w:r>
      <w:r w:rsidRPr="00352449">
        <w:t>e of war changed dramatically</w:t>
      </w:r>
      <w:r w:rsidR="004976AA" w:rsidRPr="00352449">
        <w:t xml:space="preserve"> </w:t>
      </w:r>
      <w:r w:rsidR="00C63406" w:rsidRPr="00352449">
        <w:t>for all sides</w:t>
      </w:r>
      <w:r w:rsidR="00F374F7">
        <w:t>,</w:t>
      </w:r>
      <w:r w:rsidR="006F12B2" w:rsidRPr="00352449">
        <w:t xml:space="preserve"> driven </w:t>
      </w:r>
      <w:r w:rsidR="00857443" w:rsidRPr="00352449">
        <w:t xml:space="preserve">for the most part </w:t>
      </w:r>
      <w:r w:rsidR="006F12B2" w:rsidRPr="00352449">
        <w:t>by changes</w:t>
      </w:r>
      <w:r w:rsidR="00857443" w:rsidRPr="00352449">
        <w:t xml:space="preserve"> in technology</w:t>
      </w:r>
      <w:r w:rsidRPr="00352449">
        <w:t>.</w:t>
      </w:r>
      <w:r w:rsidR="00D456AC">
        <w:rPr>
          <w:b/>
          <w:bCs/>
        </w:rPr>
        <w:t xml:space="preserve"> </w:t>
      </w:r>
      <w:proofErr w:type="spellStart"/>
      <w:r w:rsidR="00D333AA" w:rsidRPr="00D456AC">
        <w:t>Zebecki</w:t>
      </w:r>
      <w:proofErr w:type="spellEnd"/>
      <w:r w:rsidR="00D333AA" w:rsidRPr="00D456AC">
        <w:t xml:space="preserve"> identifies t</w:t>
      </w:r>
      <w:r w:rsidR="00EC584C" w:rsidRPr="00D456AC">
        <w:t>hree paradigms shift</w:t>
      </w:r>
      <w:r w:rsidR="00D333AA" w:rsidRPr="00D456AC">
        <w:t>s in warfare</w:t>
      </w:r>
      <w:r w:rsidR="00B15114" w:rsidRPr="00D456AC">
        <w:t xml:space="preserve"> that occurred during the Great War</w:t>
      </w:r>
      <w:r w:rsidR="000B2C91">
        <w:t>,</w:t>
      </w:r>
      <w:r w:rsidR="00C45CB4">
        <w:t xml:space="preserve"> all relating </w:t>
      </w:r>
      <w:r w:rsidR="000B2C91">
        <w:t xml:space="preserve">to </w:t>
      </w:r>
      <w:r w:rsidR="00C45CB4">
        <w:t>technology</w:t>
      </w:r>
      <w:r w:rsidR="00C7633A" w:rsidRPr="00D456AC">
        <w:t>.</w:t>
      </w:r>
      <w:r w:rsidR="00336E5E">
        <w:rPr>
          <w:rStyle w:val="FootnoteReference"/>
        </w:rPr>
        <w:footnoteReference w:id="3"/>
      </w:r>
      <w:r w:rsidR="00C7633A" w:rsidRPr="00D456AC">
        <w:t xml:space="preserve"> </w:t>
      </w:r>
      <w:r w:rsidR="00C25B73" w:rsidRPr="00D456AC">
        <w:t>These w</w:t>
      </w:r>
      <w:r w:rsidR="008F1E92" w:rsidRPr="00D456AC">
        <w:t xml:space="preserve">ere developments in military </w:t>
      </w:r>
      <w:r w:rsidR="00EC584C" w:rsidRPr="00D456AC">
        <w:t>aircraft</w:t>
      </w:r>
      <w:r w:rsidR="00137B5A" w:rsidRPr="00D456AC">
        <w:t>,</w:t>
      </w:r>
      <w:r w:rsidR="008F1E92" w:rsidRPr="00D456AC">
        <w:t xml:space="preserve"> the shift from </w:t>
      </w:r>
      <w:r w:rsidR="00DC77AA" w:rsidRPr="00D456AC">
        <w:t>animal and human power to</w:t>
      </w:r>
      <w:r w:rsidR="00EC584C" w:rsidRPr="00D456AC">
        <w:t xml:space="preserve"> machine power</w:t>
      </w:r>
      <w:r w:rsidR="00137B5A" w:rsidRPr="00D456AC">
        <w:t>,</w:t>
      </w:r>
      <w:r w:rsidR="00EC584C" w:rsidRPr="00D456AC">
        <w:t xml:space="preserve"> and </w:t>
      </w:r>
      <w:r w:rsidR="00137B5A" w:rsidRPr="00D456AC">
        <w:t>the</w:t>
      </w:r>
      <w:r w:rsidR="00AC4326" w:rsidRPr="00D456AC">
        <w:t xml:space="preserve"> </w:t>
      </w:r>
      <w:r w:rsidR="00191A90" w:rsidRPr="00D456AC">
        <w:t xml:space="preserve">change </w:t>
      </w:r>
      <w:r w:rsidR="00CE2701">
        <w:t xml:space="preserve">from </w:t>
      </w:r>
      <w:r w:rsidR="0035319F" w:rsidRPr="00D456AC">
        <w:t xml:space="preserve">fighting </w:t>
      </w:r>
      <w:r w:rsidR="00012EAF" w:rsidRPr="00D456AC">
        <w:t>along</w:t>
      </w:r>
      <w:r w:rsidR="0001034C" w:rsidRPr="00D456AC">
        <w:t xml:space="preserve"> an</w:t>
      </w:r>
      <w:r w:rsidR="00012EAF" w:rsidRPr="00D456AC">
        <w:t xml:space="preserve"> engagement line to fighting at </w:t>
      </w:r>
      <w:r w:rsidR="00EC584C" w:rsidRPr="00D456AC">
        <w:t>depth.</w:t>
      </w:r>
      <w:r w:rsidR="00FC1110">
        <w:t xml:space="preserve"> </w:t>
      </w:r>
      <w:r w:rsidR="00B13E70">
        <w:t xml:space="preserve">This last shift is perhaps the most significant </w:t>
      </w:r>
      <w:r w:rsidR="0043465F">
        <w:t>and came about by the possibilities offered by aircraft.</w:t>
      </w:r>
      <w:r w:rsidR="008C2138">
        <w:t xml:space="preserve"> </w:t>
      </w:r>
      <w:r w:rsidR="0010186A">
        <w:t>As both sides</w:t>
      </w:r>
      <w:r w:rsidR="00BD4075">
        <w:t xml:space="preserve"> gained airpower</w:t>
      </w:r>
      <w:r w:rsidR="008213AC">
        <w:t>,</w:t>
      </w:r>
      <w:r w:rsidR="00BD4075">
        <w:t xml:space="preserve"> this </w:t>
      </w:r>
      <w:r w:rsidR="0010186A">
        <w:t xml:space="preserve">created more </w:t>
      </w:r>
      <w:r w:rsidR="00BD4075">
        <w:t xml:space="preserve">vulnerability behind </w:t>
      </w:r>
      <w:r w:rsidR="00D71EF1">
        <w:t>lines,</w:t>
      </w:r>
      <w:r w:rsidR="00C04704">
        <w:t xml:space="preserve"> and this </w:t>
      </w:r>
      <w:r w:rsidR="000004B0">
        <w:t xml:space="preserve">created further challenges for defence. </w:t>
      </w:r>
      <w:r w:rsidR="0043465F">
        <w:t xml:space="preserve"> </w:t>
      </w:r>
    </w:p>
    <w:p w14:paraId="10B93551" w14:textId="5630BAC6" w:rsidR="00F07C1A" w:rsidRDefault="006A5239" w:rsidP="00F07C1A">
      <w:pPr>
        <w:spacing w:line="480" w:lineRule="auto"/>
        <w:ind w:firstLine="720"/>
        <w:jc w:val="both"/>
      </w:pPr>
      <w:r w:rsidRPr="00352449">
        <w:t xml:space="preserve">The development of </w:t>
      </w:r>
      <w:r w:rsidR="00A857F7" w:rsidRPr="00352449">
        <w:t xml:space="preserve">new </w:t>
      </w:r>
      <w:r w:rsidR="002F30A1" w:rsidRPr="00352449">
        <w:t>motor technology</w:t>
      </w:r>
      <w:r w:rsidR="00A857F7" w:rsidRPr="00352449">
        <w:t xml:space="preserve"> </w:t>
      </w:r>
      <w:r w:rsidR="0030398F" w:rsidRPr="00352449">
        <w:t xml:space="preserve">for use in warfare </w:t>
      </w:r>
      <w:r w:rsidR="000A6831" w:rsidRPr="00352449">
        <w:t>was significant for changing the nature of warfare during</w:t>
      </w:r>
      <w:r w:rsidR="00115A27" w:rsidRPr="00352449">
        <w:t xml:space="preserve"> </w:t>
      </w:r>
      <w:r w:rsidR="0036335F" w:rsidRPr="00352449">
        <w:t xml:space="preserve">the </w:t>
      </w:r>
      <w:r w:rsidR="00115A27" w:rsidRPr="00352449">
        <w:t>First</w:t>
      </w:r>
      <w:r w:rsidR="000A6831" w:rsidRPr="00352449">
        <w:t xml:space="preserve"> World War</w:t>
      </w:r>
      <w:r w:rsidR="00903A09" w:rsidRPr="00352449">
        <w:t xml:space="preserve"> </w:t>
      </w:r>
      <w:r w:rsidR="00CE0592">
        <w:t>t</w:t>
      </w:r>
      <w:r w:rsidR="00EE313F" w:rsidRPr="00352449">
        <w:t>his</w:t>
      </w:r>
      <w:r w:rsidR="00CE0592">
        <w:t>, in turn,</w:t>
      </w:r>
      <w:r w:rsidR="00903A09" w:rsidRPr="00352449">
        <w:t xml:space="preserve"> </w:t>
      </w:r>
      <w:r w:rsidR="00D644FD" w:rsidRPr="00352449">
        <w:t>influenced</w:t>
      </w:r>
      <w:r w:rsidR="00095E7B" w:rsidRPr="00352449">
        <w:t xml:space="preserve"> </w:t>
      </w:r>
      <w:r w:rsidR="00936580" w:rsidRPr="00352449">
        <w:t>Brit</w:t>
      </w:r>
      <w:r w:rsidR="009D45AB" w:rsidRPr="00352449">
        <w:t>ish tactics</w:t>
      </w:r>
      <w:r w:rsidR="00095E7B" w:rsidRPr="00352449">
        <w:t xml:space="preserve"> </w:t>
      </w:r>
      <w:r w:rsidR="00BE42FC" w:rsidRPr="00352449">
        <w:t>on the Western Front</w:t>
      </w:r>
      <w:r w:rsidR="000A6831" w:rsidRPr="00352449">
        <w:t>.</w:t>
      </w:r>
      <w:r w:rsidR="002B5506">
        <w:rPr>
          <w:b/>
          <w:bCs/>
        </w:rPr>
        <w:t xml:space="preserve"> </w:t>
      </w:r>
      <w:r w:rsidR="001D2EE0" w:rsidRPr="001D2EE0">
        <w:t>I</w:t>
      </w:r>
      <w:r w:rsidR="00796DBF" w:rsidRPr="001D2EE0">
        <w:t xml:space="preserve">nternal combustion engine </w:t>
      </w:r>
      <w:r w:rsidR="0049325C" w:rsidRPr="001D2EE0">
        <w:t>technology was</w:t>
      </w:r>
      <w:r w:rsidR="006B36F9">
        <w:t xml:space="preserve"> </w:t>
      </w:r>
      <w:r w:rsidR="00BC6E5B">
        <w:t xml:space="preserve">relatively new and had not been </w:t>
      </w:r>
      <w:r w:rsidR="008756EE">
        <w:t xml:space="preserve">significantly </w:t>
      </w:r>
      <w:r w:rsidR="00AA2ECA">
        <w:t>tested or used in the context of war at this point</w:t>
      </w:r>
      <w:r w:rsidR="00333EA9">
        <w:t>.</w:t>
      </w:r>
      <w:r w:rsidR="005B7C2B">
        <w:t xml:space="preserve"> </w:t>
      </w:r>
      <w:r w:rsidR="00CC1292">
        <w:t>T</w:t>
      </w:r>
      <w:r w:rsidR="00EC64AB">
        <w:t xml:space="preserve">he </w:t>
      </w:r>
      <w:r w:rsidR="00CF2B2A">
        <w:t>creation</w:t>
      </w:r>
      <w:r w:rsidR="00EC64AB">
        <w:t xml:space="preserve"> of the </w:t>
      </w:r>
      <w:r w:rsidR="0057312C">
        <w:t>first petro</w:t>
      </w:r>
      <w:r w:rsidR="006A4124">
        <w:t>l engine</w:t>
      </w:r>
      <w:r w:rsidR="00632554">
        <w:t xml:space="preserve"> </w:t>
      </w:r>
      <w:r w:rsidR="00EC64AB">
        <w:t>motor</w:t>
      </w:r>
      <w:r w:rsidR="00632554">
        <w:t xml:space="preserve"> </w:t>
      </w:r>
      <w:r w:rsidR="00087CBE">
        <w:t>vehicle</w:t>
      </w:r>
      <w:r w:rsidR="00A26F35">
        <w:t xml:space="preserve"> by Karl Benz</w:t>
      </w:r>
      <w:r w:rsidR="006F417C">
        <w:t xml:space="preserve"> </w:t>
      </w:r>
      <w:r w:rsidR="00087CBE">
        <w:t xml:space="preserve">in </w:t>
      </w:r>
      <w:r w:rsidR="006F417C">
        <w:t>1885</w:t>
      </w:r>
      <w:r w:rsidR="00087CBE">
        <w:t xml:space="preserve">, </w:t>
      </w:r>
      <w:r w:rsidR="0025040D">
        <w:t>with the use of the internal combustion engine</w:t>
      </w:r>
      <w:r w:rsidR="00B0502B">
        <w:t>,</w:t>
      </w:r>
      <w:r w:rsidR="0025040D">
        <w:t xml:space="preserve"> he</w:t>
      </w:r>
      <w:r w:rsidR="000B64AE">
        <w:t xml:space="preserve"> </w:t>
      </w:r>
      <w:r w:rsidR="00B768E7">
        <w:t>c</w:t>
      </w:r>
      <w:r w:rsidR="00EF5003">
        <w:t xml:space="preserve">ould </w:t>
      </w:r>
      <w:r w:rsidR="00237084">
        <w:t>not have predicted</w:t>
      </w:r>
      <w:r w:rsidR="001A2051">
        <w:t xml:space="preserve"> how </w:t>
      </w:r>
      <w:r w:rsidR="00237084">
        <w:t>his</w:t>
      </w:r>
      <w:r w:rsidR="001A2051">
        <w:t xml:space="preserve"> invention would</w:t>
      </w:r>
      <w:r w:rsidR="000B64AE">
        <w:t xml:space="preserve"> lat</w:t>
      </w:r>
      <w:r w:rsidR="003B76C7">
        <w:t>er intertwine with the</w:t>
      </w:r>
      <w:r w:rsidR="00B00ACC">
        <w:t xml:space="preserve"> </w:t>
      </w:r>
      <w:r w:rsidR="00440CAA">
        <w:t>transformation</w:t>
      </w:r>
      <w:r w:rsidR="00626F2D">
        <w:t>s</w:t>
      </w:r>
      <w:r w:rsidR="00C466FB">
        <w:t xml:space="preserve"> </w:t>
      </w:r>
      <w:r w:rsidR="00440CAA">
        <w:t>of warfare</w:t>
      </w:r>
      <w:r w:rsidR="00430233">
        <w:t>.</w:t>
      </w:r>
      <w:r w:rsidR="00B11343">
        <w:rPr>
          <w:rStyle w:val="FootnoteReference"/>
        </w:rPr>
        <w:footnoteReference w:id="4"/>
      </w:r>
      <w:r w:rsidR="0001622E">
        <w:t xml:space="preserve"> </w:t>
      </w:r>
      <w:r w:rsidR="008F2C0E">
        <w:t>Cavalry h</w:t>
      </w:r>
      <w:r w:rsidR="00885CF9">
        <w:t>a</w:t>
      </w:r>
      <w:r w:rsidR="000A2EA6">
        <w:t>d</w:t>
      </w:r>
      <w:r w:rsidR="00885CF9">
        <w:t xml:space="preserve"> been the most powerful presence on the battlefields</w:t>
      </w:r>
      <w:r w:rsidR="00EA28C2">
        <w:t xml:space="preserve"> since ancient times</w:t>
      </w:r>
      <w:r w:rsidR="00AA314D">
        <w:t xml:space="preserve">, but this changed </w:t>
      </w:r>
      <w:r w:rsidR="007A0590">
        <w:t xml:space="preserve">as the role of the horse in warfare </w:t>
      </w:r>
      <w:r w:rsidR="006C61A2">
        <w:t>was</w:t>
      </w:r>
      <w:r w:rsidR="00DA10BC">
        <w:t xml:space="preserve"> mostly</w:t>
      </w:r>
      <w:r w:rsidR="00B17C62">
        <w:t xml:space="preserve"> replaced by</w:t>
      </w:r>
      <w:r w:rsidR="00DA10BC">
        <w:t xml:space="preserve"> armoured vehicles</w:t>
      </w:r>
      <w:r w:rsidR="00097118">
        <w:t xml:space="preserve">, </w:t>
      </w:r>
      <w:r w:rsidR="00DA10BC">
        <w:t>tanks</w:t>
      </w:r>
      <w:r w:rsidR="00097118">
        <w:t xml:space="preserve"> and aircrafts</w:t>
      </w:r>
      <w:r w:rsidR="008C20D1">
        <w:t>.</w:t>
      </w:r>
      <w:r w:rsidR="007438C7">
        <w:t xml:space="preserve"> </w:t>
      </w:r>
      <w:r w:rsidR="00332F57">
        <w:t>T</w:t>
      </w:r>
      <w:r w:rsidR="006E01BF">
        <w:t>he</w:t>
      </w:r>
      <w:r w:rsidR="00A65DC0">
        <w:t xml:space="preserve"> </w:t>
      </w:r>
      <w:r w:rsidR="00333EA9">
        <w:t xml:space="preserve">internal combustion </w:t>
      </w:r>
      <w:r w:rsidR="006E01BF">
        <w:t xml:space="preserve">engine was </w:t>
      </w:r>
      <w:r w:rsidR="00F56C03">
        <w:t>used to</w:t>
      </w:r>
      <w:r w:rsidR="00F86033">
        <w:t xml:space="preserve"> power such war machines as </w:t>
      </w:r>
      <w:r w:rsidR="00832CE8">
        <w:t>aircraft, tanks, motor vehicles and submarines.</w:t>
      </w:r>
      <w:r w:rsidR="00832CE8">
        <w:rPr>
          <w:rStyle w:val="FootnoteReference"/>
        </w:rPr>
        <w:footnoteReference w:id="5"/>
      </w:r>
      <w:r w:rsidR="0020394F">
        <w:t xml:space="preserve"> </w:t>
      </w:r>
      <w:r w:rsidR="00A8633B">
        <w:t>Th</w:t>
      </w:r>
      <w:r w:rsidR="002739A9">
        <w:t>e internal combustion engine</w:t>
      </w:r>
      <w:r w:rsidR="00A8633B">
        <w:t xml:space="preserve"> technology cannot</w:t>
      </w:r>
      <w:r w:rsidR="003F53CF">
        <w:t xml:space="preserve"> be</w:t>
      </w:r>
      <w:r w:rsidR="00357AA7">
        <w:t xml:space="preserve"> underestimated in </w:t>
      </w:r>
      <w:r w:rsidR="0010368A">
        <w:t xml:space="preserve">terms </w:t>
      </w:r>
      <w:r w:rsidR="00EB394E">
        <w:t xml:space="preserve">of the </w:t>
      </w:r>
      <w:r w:rsidR="00A8633B">
        <w:t>impact it ha</w:t>
      </w:r>
      <w:r w:rsidR="0074519C">
        <w:t>d on the</w:t>
      </w:r>
      <w:r w:rsidR="008A4BB3">
        <w:t xml:space="preserve"> </w:t>
      </w:r>
      <w:r w:rsidR="00EB394E">
        <w:t xml:space="preserve">nature of the </w:t>
      </w:r>
      <w:r w:rsidR="008A4BB3">
        <w:t>war</w:t>
      </w:r>
      <w:r w:rsidR="00560441">
        <w:t xml:space="preserve"> and the tactical change and </w:t>
      </w:r>
      <w:r w:rsidR="007438C7">
        <w:lastRenderedPageBreak/>
        <w:t>developments it led to,</w:t>
      </w:r>
      <w:r w:rsidR="002A353A">
        <w:t xml:space="preserve"> in particular</w:t>
      </w:r>
      <w:r w:rsidR="00347C6B">
        <w:t>,</w:t>
      </w:r>
      <w:r w:rsidR="002A353A">
        <w:t xml:space="preserve"> </w:t>
      </w:r>
      <w:r w:rsidR="00D0448F">
        <w:t xml:space="preserve">the efforts to </w:t>
      </w:r>
      <w:r w:rsidR="008A4BB3">
        <w:t>break the stalemate on the Western Front</w:t>
      </w:r>
      <w:r w:rsidR="00221CDE">
        <w:t xml:space="preserve"> in which </w:t>
      </w:r>
      <w:r w:rsidR="00D7218B">
        <w:t>armoured v</w:t>
      </w:r>
      <w:r w:rsidR="006D5C98">
        <w:t>ehicles and aircrafts</w:t>
      </w:r>
      <w:r w:rsidR="00221CDE">
        <w:t xml:space="preserve"> played a significant role</w:t>
      </w:r>
      <w:r w:rsidR="007438C7">
        <w:t xml:space="preserve"> where cavalry no longer could</w:t>
      </w:r>
      <w:r w:rsidR="008A4BB3">
        <w:t>.</w:t>
      </w:r>
      <w:r w:rsidR="00FB4D93">
        <w:t xml:space="preserve"> </w:t>
      </w:r>
    </w:p>
    <w:p w14:paraId="7F356E14" w14:textId="503DCBA2" w:rsidR="00B938F3" w:rsidRDefault="00E14796" w:rsidP="001E40CB">
      <w:pPr>
        <w:spacing w:line="480" w:lineRule="auto"/>
        <w:ind w:firstLine="360"/>
        <w:jc w:val="both"/>
      </w:pPr>
      <w:r w:rsidRPr="00141734">
        <w:t>Advancement in a</w:t>
      </w:r>
      <w:r w:rsidR="00847F9F" w:rsidRPr="00141734">
        <w:t>irpower</w:t>
      </w:r>
      <w:r w:rsidRPr="00141734">
        <w:t xml:space="preserve"> gave new possibilities </w:t>
      </w:r>
      <w:r w:rsidR="0088676C" w:rsidRPr="00141734">
        <w:t>in warfare that had not been seen before</w:t>
      </w:r>
      <w:r w:rsidR="00714E03" w:rsidRPr="00141734">
        <w:t>.</w:t>
      </w:r>
      <w:r w:rsidR="00EB6982" w:rsidRPr="00141734">
        <w:t xml:space="preserve"> </w:t>
      </w:r>
      <w:r w:rsidR="00817AA7" w:rsidRPr="00141734">
        <w:t>Again,</w:t>
      </w:r>
      <w:r w:rsidR="00EB6982" w:rsidRPr="00141734">
        <w:t xml:space="preserve"> Britain used </w:t>
      </w:r>
      <w:r w:rsidR="00187DE1" w:rsidRPr="00141734">
        <w:t xml:space="preserve">airpower </w:t>
      </w:r>
      <w:r w:rsidR="00EB6982" w:rsidRPr="00141734">
        <w:t>t</w:t>
      </w:r>
      <w:r w:rsidR="00793551" w:rsidRPr="00141734">
        <w:t>o help break the stalemate on the Western Front</w:t>
      </w:r>
      <w:r w:rsidR="0088676C" w:rsidRPr="00141734">
        <w:t>.</w:t>
      </w:r>
      <w:r w:rsidR="00141734">
        <w:t xml:space="preserve"> </w:t>
      </w:r>
      <w:r w:rsidR="00111F5A">
        <w:t xml:space="preserve">There </w:t>
      </w:r>
      <w:r w:rsidR="006D1BB3">
        <w:t>were</w:t>
      </w:r>
      <w:r w:rsidR="00111F5A">
        <w:t xml:space="preserve"> </w:t>
      </w:r>
      <w:r w:rsidR="00C4247C">
        <w:t>significant</w:t>
      </w:r>
      <w:r w:rsidR="007811DD">
        <w:t xml:space="preserve"> developments in </w:t>
      </w:r>
      <w:r w:rsidR="000257F6">
        <w:t>aerial photography which w</w:t>
      </w:r>
      <w:r w:rsidR="009B5D02">
        <w:t xml:space="preserve">as a </w:t>
      </w:r>
      <w:r w:rsidR="00EE257E">
        <w:t>great</w:t>
      </w:r>
      <w:r w:rsidR="009B5D02">
        <w:t xml:space="preserve"> advantage f</w:t>
      </w:r>
      <w:r w:rsidR="002F7CD8">
        <w:t>or Britain</w:t>
      </w:r>
      <w:r w:rsidR="00063BB0">
        <w:t>. F</w:t>
      </w:r>
      <w:r w:rsidR="0043653F">
        <w:t>rom</w:t>
      </w:r>
      <w:r w:rsidR="00D93C23">
        <w:t xml:space="preserve"> aerial imagery</w:t>
      </w:r>
      <w:r w:rsidR="00C4247C">
        <w:t>,</w:t>
      </w:r>
      <w:r w:rsidR="00D93C23">
        <w:t xml:space="preserve"> </w:t>
      </w:r>
      <w:r w:rsidR="00707D00">
        <w:t xml:space="preserve">Britain </w:t>
      </w:r>
      <w:r w:rsidR="00063BB0">
        <w:t xml:space="preserve">was </w:t>
      </w:r>
      <w:r w:rsidR="00A7509C">
        <w:t xml:space="preserve">able to </w:t>
      </w:r>
      <w:r w:rsidR="00707D00">
        <w:t>plan</w:t>
      </w:r>
      <w:r w:rsidR="00D83FEB">
        <w:t xml:space="preserve"> </w:t>
      </w:r>
      <w:r w:rsidR="00696F65">
        <w:t>the</w:t>
      </w:r>
      <w:r w:rsidR="00A7509C">
        <w:t xml:space="preserve"> successful</w:t>
      </w:r>
      <w:r w:rsidR="00696F65">
        <w:t xml:space="preserve"> Battle of </w:t>
      </w:r>
      <w:proofErr w:type="spellStart"/>
      <w:r w:rsidR="00696F65">
        <w:t>Ne</w:t>
      </w:r>
      <w:r w:rsidR="00316D44">
        <w:t>uve</w:t>
      </w:r>
      <w:proofErr w:type="spellEnd"/>
      <w:r w:rsidR="00316D44">
        <w:t xml:space="preserve"> Chapelle</w:t>
      </w:r>
      <w:r w:rsidR="00360E39">
        <w:t xml:space="preserve"> (</w:t>
      </w:r>
      <w:r w:rsidR="002A2BF2">
        <w:t>10</w:t>
      </w:r>
      <w:r w:rsidR="00DC413E">
        <w:t xml:space="preserve"> </w:t>
      </w:r>
      <w:r w:rsidR="002A2BF2">
        <w:t>-</w:t>
      </w:r>
      <w:r w:rsidR="00DC413E">
        <w:t xml:space="preserve"> </w:t>
      </w:r>
      <w:r w:rsidR="002A2BF2">
        <w:t xml:space="preserve">13 </w:t>
      </w:r>
      <w:r w:rsidR="00360E39">
        <w:t>March 1915)</w:t>
      </w:r>
      <w:r w:rsidR="00316D44">
        <w:t>.</w:t>
      </w:r>
      <w:r w:rsidR="00316D44">
        <w:rPr>
          <w:rStyle w:val="FootnoteReference"/>
        </w:rPr>
        <w:footnoteReference w:id="6"/>
      </w:r>
      <w:r w:rsidR="00CF70D0">
        <w:t xml:space="preserve"> </w:t>
      </w:r>
      <w:proofErr w:type="spellStart"/>
      <w:r w:rsidR="00A43660">
        <w:t>Neuve</w:t>
      </w:r>
      <w:proofErr w:type="spellEnd"/>
      <w:r w:rsidR="00A43660">
        <w:t xml:space="preserve"> Chapell</w:t>
      </w:r>
      <w:r w:rsidR="005F0953">
        <w:t>e</w:t>
      </w:r>
      <w:r w:rsidR="00BF5035">
        <w:t xml:space="preserve"> was a success</w:t>
      </w:r>
      <w:r w:rsidR="00C4247C">
        <w:t>,</w:t>
      </w:r>
      <w:r w:rsidR="00BF5035">
        <w:t xml:space="preserve"> but it cam</w:t>
      </w:r>
      <w:r w:rsidR="00A07B93">
        <w:t xml:space="preserve">e </w:t>
      </w:r>
      <w:r w:rsidR="004F59D9">
        <w:t xml:space="preserve">with </w:t>
      </w:r>
      <w:r w:rsidR="002F4473">
        <w:t>heavy</w:t>
      </w:r>
      <w:r w:rsidR="00196FD2">
        <w:t xml:space="preserve"> casualties</w:t>
      </w:r>
      <w:r w:rsidR="00D16A2D">
        <w:t xml:space="preserve">, Count Charles de Souza </w:t>
      </w:r>
      <w:r w:rsidR="00BA329F">
        <w:t>touches on this in his report, ‘</w:t>
      </w:r>
      <w:r w:rsidR="00B024BC" w:rsidRPr="00B024BC">
        <w:t>The victory was complete and would have been more satisfactory had it been less costly</w:t>
      </w:r>
      <w:r w:rsidR="00B024BC">
        <w:t>’.</w:t>
      </w:r>
      <w:r w:rsidR="001134BA">
        <w:rPr>
          <w:rStyle w:val="FootnoteReference"/>
        </w:rPr>
        <w:footnoteReference w:id="7"/>
      </w:r>
      <w:r w:rsidR="00B770B9">
        <w:t xml:space="preserve"> </w:t>
      </w:r>
      <w:r w:rsidR="00866C7B">
        <w:t xml:space="preserve">The battle </w:t>
      </w:r>
      <w:r w:rsidR="0056763A">
        <w:t xml:space="preserve">was </w:t>
      </w:r>
      <w:r w:rsidR="00D5526B">
        <w:t xml:space="preserve">significant </w:t>
      </w:r>
      <w:r w:rsidR="00AF0E34">
        <w:t>for future tactics and plann</w:t>
      </w:r>
      <w:r w:rsidR="00D33FE6">
        <w:t>ed attack</w:t>
      </w:r>
      <w:r w:rsidR="00A91F0D">
        <w:t>s</w:t>
      </w:r>
      <w:r w:rsidR="00CF70D0">
        <w:t>,</w:t>
      </w:r>
      <w:r w:rsidR="00866C7B">
        <w:t xml:space="preserve"> </w:t>
      </w:r>
      <w:r w:rsidR="00CF70D0">
        <w:t>t</w:t>
      </w:r>
      <w:r w:rsidR="00D868B2">
        <w:t xml:space="preserve">he </w:t>
      </w:r>
      <w:r w:rsidR="00A43660">
        <w:t>need and importance of air support was recognised</w:t>
      </w:r>
      <w:r w:rsidR="00C4247C">
        <w:t>,</w:t>
      </w:r>
      <w:r w:rsidR="00A43660">
        <w:t xml:space="preserve"> and this was seen in the expansion </w:t>
      </w:r>
      <w:r w:rsidR="00177A24">
        <w:t>from</w:t>
      </w:r>
      <w:r w:rsidR="00A43660">
        <w:t xml:space="preserve"> </w:t>
      </w:r>
      <w:r w:rsidR="009545E0">
        <w:t>four</w:t>
      </w:r>
      <w:r w:rsidR="00A43660">
        <w:t xml:space="preserve"> squadrons in 1914 to </w:t>
      </w:r>
      <w:r w:rsidR="009545E0">
        <w:t>eighty-seven</w:t>
      </w:r>
      <w:r w:rsidR="00A43660">
        <w:t xml:space="preserve"> squadrons by 1918.</w:t>
      </w:r>
      <w:r w:rsidR="00A43660">
        <w:rPr>
          <w:rStyle w:val="FootnoteReference"/>
        </w:rPr>
        <w:footnoteReference w:id="8"/>
      </w:r>
      <w:r w:rsidR="00F8523F">
        <w:t xml:space="preserve"> Cox draws attention to</w:t>
      </w:r>
      <w:r w:rsidR="00A43660">
        <w:t xml:space="preserve"> </w:t>
      </w:r>
      <w:r w:rsidR="00F8523F">
        <w:t>t</w:t>
      </w:r>
      <w:r w:rsidR="003A44A1">
        <w:t>he</w:t>
      </w:r>
      <w:r w:rsidR="00287838">
        <w:t xml:space="preserve"> value of the</w:t>
      </w:r>
      <w:r w:rsidR="003A44A1">
        <w:t xml:space="preserve"> </w:t>
      </w:r>
      <w:r w:rsidR="00E12C28">
        <w:t>reconnaissance</w:t>
      </w:r>
      <w:r w:rsidR="00500091">
        <w:t xml:space="preserve"> provided </w:t>
      </w:r>
      <w:r w:rsidR="00F8523F">
        <w:t>by</w:t>
      </w:r>
      <w:r w:rsidR="00E12C28">
        <w:t xml:space="preserve"> </w:t>
      </w:r>
      <w:r w:rsidR="00A30195">
        <w:t>the Royal Flying Corps (RFC)</w:t>
      </w:r>
      <w:r w:rsidR="001448E6">
        <w:t xml:space="preserve"> which</w:t>
      </w:r>
      <w:r w:rsidR="009F2CD0">
        <w:t xml:space="preserve"> </w:t>
      </w:r>
      <w:r w:rsidR="000F740F">
        <w:t>allowed Britain</w:t>
      </w:r>
      <w:r w:rsidR="00466C4B">
        <w:t xml:space="preserve"> to extend their dep</w:t>
      </w:r>
      <w:r w:rsidR="006B7FDF">
        <w:t>th</w:t>
      </w:r>
      <w:r w:rsidR="00480F9E">
        <w:t xml:space="preserve"> and range of warfare</w:t>
      </w:r>
      <w:r w:rsidR="006B7FDF">
        <w:t xml:space="preserve"> on the battlefield</w:t>
      </w:r>
      <w:r w:rsidR="00E2007F">
        <w:t>.</w:t>
      </w:r>
      <w:r w:rsidR="00E2007F">
        <w:rPr>
          <w:rStyle w:val="FootnoteReference"/>
        </w:rPr>
        <w:footnoteReference w:id="9"/>
      </w:r>
      <w:r w:rsidR="001C697A">
        <w:t xml:space="preserve"> The RFC </w:t>
      </w:r>
      <w:r w:rsidR="00A01680">
        <w:t>also</w:t>
      </w:r>
      <w:r w:rsidR="004B4336">
        <w:t xml:space="preserve"> contributed with </w:t>
      </w:r>
      <w:r w:rsidR="007140D9">
        <w:t>attacks</w:t>
      </w:r>
      <w:r w:rsidR="00E165EB">
        <w:t xml:space="preserve"> </w:t>
      </w:r>
      <w:r w:rsidR="002E3DB7">
        <w:t>on the Western Front b</w:t>
      </w:r>
      <w:r w:rsidR="00D752FE">
        <w:t xml:space="preserve">y </w:t>
      </w:r>
      <w:r w:rsidR="002237E2">
        <w:t xml:space="preserve">bombing </w:t>
      </w:r>
      <w:r w:rsidR="007E0D3F">
        <w:t>targets</w:t>
      </w:r>
      <w:r w:rsidR="00D32C72">
        <w:t>,</w:t>
      </w:r>
      <w:r w:rsidR="00951514">
        <w:t xml:space="preserve"> such as the German HQ</w:t>
      </w:r>
      <w:r w:rsidR="00BC3F9F">
        <w:t xml:space="preserve"> </w:t>
      </w:r>
      <w:r w:rsidR="00CD483A">
        <w:t xml:space="preserve">at the Battle of </w:t>
      </w:r>
      <w:proofErr w:type="spellStart"/>
      <w:r w:rsidR="00CD483A">
        <w:t>Neuve</w:t>
      </w:r>
      <w:proofErr w:type="spellEnd"/>
      <w:r w:rsidR="00CD483A">
        <w:t xml:space="preserve"> Chap</w:t>
      </w:r>
      <w:r w:rsidR="00440131">
        <w:t>elle</w:t>
      </w:r>
      <w:r w:rsidR="00190849">
        <w:t>.</w:t>
      </w:r>
      <w:r w:rsidR="00190849">
        <w:rPr>
          <w:rStyle w:val="FootnoteReference"/>
        </w:rPr>
        <w:footnoteReference w:id="10"/>
      </w:r>
      <w:r w:rsidR="00440131">
        <w:t xml:space="preserve"> </w:t>
      </w:r>
      <w:r w:rsidR="008C2835">
        <w:t>Airpower</w:t>
      </w:r>
      <w:r w:rsidR="00234220">
        <w:t xml:space="preserve"> gave </w:t>
      </w:r>
      <w:r w:rsidR="00FE51E0">
        <w:t xml:space="preserve">the allies </w:t>
      </w:r>
      <w:r w:rsidR="0001331D">
        <w:t xml:space="preserve">the opportunity </w:t>
      </w:r>
      <w:r w:rsidR="00C95B14">
        <w:t>to increase the depth of</w:t>
      </w:r>
      <w:r w:rsidR="00292CFC">
        <w:t xml:space="preserve"> attack</w:t>
      </w:r>
      <w:r w:rsidR="002944A0">
        <w:t xml:space="preserve"> on</w:t>
      </w:r>
      <w:r w:rsidR="003F5BCA">
        <w:t xml:space="preserve"> </w:t>
      </w:r>
      <w:r w:rsidR="00C95B14">
        <w:t>the battlefield</w:t>
      </w:r>
      <w:r w:rsidR="00A449DC">
        <w:t xml:space="preserve"> </w:t>
      </w:r>
      <w:r w:rsidR="00C25BF8">
        <w:t xml:space="preserve">and </w:t>
      </w:r>
      <w:r w:rsidR="00DD34D4">
        <w:t xml:space="preserve">on </w:t>
      </w:r>
      <w:r w:rsidR="00C25BF8">
        <w:t>the Western Front</w:t>
      </w:r>
      <w:r w:rsidR="00C95B14">
        <w:t xml:space="preserve">. </w:t>
      </w:r>
    </w:p>
    <w:p w14:paraId="0E875E2B" w14:textId="4A333A17" w:rsidR="008E0987" w:rsidRDefault="00D2106E" w:rsidP="00B938F3">
      <w:pPr>
        <w:spacing w:line="480" w:lineRule="auto"/>
        <w:ind w:firstLine="720"/>
        <w:jc w:val="both"/>
      </w:pPr>
      <w:r>
        <w:t xml:space="preserve">In </w:t>
      </w:r>
      <w:r w:rsidR="00396BD0">
        <w:t>1</w:t>
      </w:r>
      <w:r w:rsidR="00CF5AFF">
        <w:t xml:space="preserve">917 </w:t>
      </w:r>
      <w:r w:rsidR="00396BD0">
        <w:t>tactics started to change</w:t>
      </w:r>
      <w:r w:rsidR="00FB152B">
        <w:t xml:space="preserve"> on the Western Front</w:t>
      </w:r>
      <w:r w:rsidR="00396BD0">
        <w:t xml:space="preserve"> where </w:t>
      </w:r>
      <w:r w:rsidR="00536590">
        <w:t xml:space="preserve">combined attacks </w:t>
      </w:r>
      <w:r w:rsidR="001E5D78">
        <w:t>could take place</w:t>
      </w:r>
      <w:r w:rsidR="00FF3FE9">
        <w:t>.</w:t>
      </w:r>
      <w:r w:rsidR="001E5D78">
        <w:t xml:space="preserve"> </w:t>
      </w:r>
      <w:r w:rsidR="008B7A4E">
        <w:t>For the first time</w:t>
      </w:r>
      <w:r w:rsidR="0087348C">
        <w:t>,</w:t>
      </w:r>
      <w:r w:rsidR="008B7A4E">
        <w:t xml:space="preserve"> g</w:t>
      </w:r>
      <w:r w:rsidR="001E5D78">
        <w:t xml:space="preserve">round operations </w:t>
      </w:r>
      <w:r w:rsidR="0097137C">
        <w:t>were supported by air bombing</w:t>
      </w:r>
      <w:r w:rsidR="00765964">
        <w:t xml:space="preserve"> to </w:t>
      </w:r>
      <w:r w:rsidR="00B1187C">
        <w:lastRenderedPageBreak/>
        <w:t>maximise effect</w:t>
      </w:r>
      <w:r w:rsidR="006E0A2E">
        <w:t>.</w:t>
      </w:r>
      <w:r w:rsidR="009D5506">
        <w:rPr>
          <w:rStyle w:val="FootnoteReference"/>
        </w:rPr>
        <w:footnoteReference w:id="11"/>
      </w:r>
      <w:r w:rsidR="004B215D">
        <w:t xml:space="preserve"> </w:t>
      </w:r>
      <w:r w:rsidR="000D05F3">
        <w:t>Gathering intel</w:t>
      </w:r>
      <w:r w:rsidR="006B509C">
        <w:t xml:space="preserve"> from the air</w:t>
      </w:r>
      <w:r w:rsidR="000D05F3">
        <w:t xml:space="preserve"> and dropping bombs </w:t>
      </w:r>
      <w:r w:rsidR="00954E95">
        <w:t xml:space="preserve">were </w:t>
      </w:r>
      <w:r w:rsidR="004C6DC1">
        <w:t>new tactics</w:t>
      </w:r>
      <w:r w:rsidR="00B777CF">
        <w:t xml:space="preserve">, </w:t>
      </w:r>
      <w:r w:rsidR="000D5CF6">
        <w:t>but</w:t>
      </w:r>
      <w:r w:rsidR="00B777CF">
        <w:t xml:space="preserve"> it </w:t>
      </w:r>
      <w:r w:rsidR="000D05F3">
        <w:t xml:space="preserve">was not all the action </w:t>
      </w:r>
      <w:r w:rsidR="005C2B0D">
        <w:t>the RFC had to deal</w:t>
      </w:r>
      <w:r w:rsidR="00BF7610">
        <w:t xml:space="preserve"> with</w:t>
      </w:r>
      <w:r w:rsidR="006334EA">
        <w:t>.</w:t>
      </w:r>
      <w:r w:rsidR="00F1639E">
        <w:t xml:space="preserve"> </w:t>
      </w:r>
      <w:r w:rsidR="006334EA">
        <w:t>T</w:t>
      </w:r>
      <w:r w:rsidR="00F1639E">
        <w:t>he</w:t>
      </w:r>
      <w:r w:rsidR="00BF7610">
        <w:t>re w</w:t>
      </w:r>
      <w:r w:rsidR="00626D6D">
        <w:t>ere</w:t>
      </w:r>
      <w:r w:rsidR="00BF7610">
        <w:t xml:space="preserve"> a</w:t>
      </w:r>
      <w:r w:rsidR="00F1639E">
        <w:t xml:space="preserve"> growing number of air units on both sides</w:t>
      </w:r>
      <w:r w:rsidR="006334EA">
        <w:t xml:space="preserve"> an</w:t>
      </w:r>
      <w:r w:rsidR="00600658">
        <w:t>d</w:t>
      </w:r>
      <w:r w:rsidR="006334EA">
        <w:t xml:space="preserve"> with</w:t>
      </w:r>
      <w:r w:rsidR="003C7760">
        <w:t xml:space="preserve"> </w:t>
      </w:r>
      <w:r w:rsidR="00A10C3E">
        <w:t xml:space="preserve">the </w:t>
      </w:r>
      <w:r w:rsidR="003C7760">
        <w:t xml:space="preserve">creation of </w:t>
      </w:r>
      <w:r w:rsidR="00451577">
        <w:t xml:space="preserve">new </w:t>
      </w:r>
      <w:r w:rsidR="003C7760">
        <w:t>fighter plan</w:t>
      </w:r>
      <w:r w:rsidR="00A10C3E">
        <w:t>e</w:t>
      </w:r>
      <w:r w:rsidR="003C7760">
        <w:t>s</w:t>
      </w:r>
      <w:r w:rsidR="00324EBB">
        <w:t>,</w:t>
      </w:r>
      <w:r w:rsidR="006D6048">
        <w:t xml:space="preserve"> such as </w:t>
      </w:r>
      <w:r w:rsidR="00BE1932">
        <w:t>the Bristol F2</w:t>
      </w:r>
      <w:r w:rsidR="002B27CE">
        <w:t>A/B Fighte</w:t>
      </w:r>
      <w:r w:rsidR="00090333">
        <w:t>r</w:t>
      </w:r>
      <w:r w:rsidR="00F63505">
        <w:t xml:space="preserve"> </w:t>
      </w:r>
      <w:r w:rsidR="00DD73AD">
        <w:t>and the Royal Aircraft Factor</w:t>
      </w:r>
      <w:r w:rsidR="00320DF1">
        <w:t>y FE 2</w:t>
      </w:r>
      <w:r w:rsidR="00006014">
        <w:t>,</w:t>
      </w:r>
      <w:r w:rsidR="00F1639E">
        <w:t xml:space="preserve"> air battles </w:t>
      </w:r>
      <w:r w:rsidR="00A23BA7">
        <w:t>and skirmishes</w:t>
      </w:r>
      <w:r w:rsidR="00324EBB">
        <w:t>,</w:t>
      </w:r>
      <w:r w:rsidR="00F94BA6">
        <w:t xml:space="preserve"> known as dogfights</w:t>
      </w:r>
      <w:r w:rsidR="00A23BA7">
        <w:t xml:space="preserve"> </w:t>
      </w:r>
      <w:r w:rsidR="00F1639E">
        <w:t>had</w:t>
      </w:r>
      <w:r w:rsidR="00E851D8">
        <w:t xml:space="preserve"> </w:t>
      </w:r>
      <w:r w:rsidR="0095342B">
        <w:t>emerged</w:t>
      </w:r>
      <w:r w:rsidR="00F51A04">
        <w:t>,</w:t>
      </w:r>
      <w:r w:rsidR="00516E2D">
        <w:t xml:space="preserve"> </w:t>
      </w:r>
      <w:r w:rsidR="00F94BA6">
        <w:t>an</w:t>
      </w:r>
      <w:r w:rsidR="00381375">
        <w:t>d</w:t>
      </w:r>
      <w:r w:rsidR="00F94BA6">
        <w:t xml:space="preserve"> there was</w:t>
      </w:r>
      <w:r w:rsidR="006E79DC">
        <w:t xml:space="preserve"> </w:t>
      </w:r>
      <w:r w:rsidR="00F94BA6">
        <w:t>a con</w:t>
      </w:r>
      <w:r w:rsidR="002D05EC">
        <w:t xml:space="preserve">stant battle for the </w:t>
      </w:r>
      <w:r w:rsidR="004F5EEB">
        <w:t>skies</w:t>
      </w:r>
      <w:r w:rsidR="002D05EC">
        <w:t xml:space="preserve"> </w:t>
      </w:r>
      <w:r w:rsidR="00A27AEF">
        <w:t>over</w:t>
      </w:r>
      <w:r w:rsidR="002D05EC">
        <w:t xml:space="preserve"> the Western Front</w:t>
      </w:r>
      <w:r w:rsidR="003A1D96">
        <w:t>.</w:t>
      </w:r>
      <w:r w:rsidR="00F35564">
        <w:rPr>
          <w:rStyle w:val="FootnoteReference"/>
        </w:rPr>
        <w:footnoteReference w:id="12"/>
      </w:r>
    </w:p>
    <w:p w14:paraId="26A8BA7D" w14:textId="00BA7F48" w:rsidR="00736748" w:rsidRPr="001E40CB" w:rsidRDefault="00E63951" w:rsidP="001E40CB">
      <w:pPr>
        <w:spacing w:line="480" w:lineRule="auto"/>
        <w:ind w:firstLine="720"/>
        <w:jc w:val="both"/>
        <w:rPr>
          <w:b/>
          <w:bCs/>
          <w:u w:val="single"/>
        </w:rPr>
      </w:pPr>
      <w:r w:rsidRPr="00141734">
        <w:t>With the use of devastating</w:t>
      </w:r>
      <w:r w:rsidR="004A6FC1" w:rsidRPr="00141734">
        <w:t xml:space="preserve"> </w:t>
      </w:r>
      <w:r w:rsidR="00F87A33" w:rsidRPr="00141734">
        <w:t>large</w:t>
      </w:r>
      <w:r w:rsidRPr="00141734">
        <w:t xml:space="preserve"> artillery power and technological advancements </w:t>
      </w:r>
      <w:r w:rsidR="00247D40" w:rsidRPr="00141734">
        <w:t>in firepower</w:t>
      </w:r>
      <w:r w:rsidRPr="00141734">
        <w:t>, change of tactics was needed which inevitably led to trench warfare on the Western Front.</w:t>
      </w:r>
      <w:r w:rsidR="00E74430" w:rsidRPr="00247D40">
        <w:rPr>
          <w:b/>
          <w:bCs/>
        </w:rPr>
        <w:t xml:space="preserve"> </w:t>
      </w:r>
      <w:r w:rsidR="00247D40" w:rsidRPr="00247D40">
        <w:t>The First Battle of Ypres (20 October</w:t>
      </w:r>
      <w:r w:rsidR="00747C24">
        <w:t xml:space="preserve"> </w:t>
      </w:r>
      <w:r w:rsidR="00247D40" w:rsidRPr="00247D40">
        <w:t>-</w:t>
      </w:r>
      <w:r w:rsidR="00747C24">
        <w:t xml:space="preserve"> </w:t>
      </w:r>
      <w:r w:rsidR="00247D40" w:rsidRPr="00247D40">
        <w:t>22 November 1914)</w:t>
      </w:r>
      <w:r w:rsidR="00247D40">
        <w:t xml:space="preserve"> </w:t>
      </w:r>
      <w:r w:rsidR="005E7E69">
        <w:t>A</w:t>
      </w:r>
      <w:r w:rsidR="00247D40">
        <w:t xml:space="preserve">llied and </w:t>
      </w:r>
      <w:r w:rsidR="005E7E69">
        <w:t>C</w:t>
      </w:r>
      <w:r w:rsidR="00B54661">
        <w:t>entral</w:t>
      </w:r>
      <w:r w:rsidR="005E7E69">
        <w:t xml:space="preserve"> Power</w:t>
      </w:r>
      <w:r w:rsidR="00B54661">
        <w:t xml:space="preserve"> </w:t>
      </w:r>
      <w:r w:rsidR="00247D40">
        <w:t>forces began to dig in and create trenches</w:t>
      </w:r>
      <w:r w:rsidR="003D0EFD">
        <w:t xml:space="preserve"> to protect themselves from fire</w:t>
      </w:r>
      <w:r w:rsidR="00CF787C">
        <w:t>.</w:t>
      </w:r>
      <w:r w:rsidR="00CF787C">
        <w:rPr>
          <w:rStyle w:val="FootnoteReference"/>
        </w:rPr>
        <w:footnoteReference w:id="13"/>
      </w:r>
      <w:r w:rsidR="00CF787C">
        <w:t xml:space="preserve"> </w:t>
      </w:r>
      <w:r w:rsidR="001F28CB">
        <w:t xml:space="preserve">Traditional </w:t>
      </w:r>
      <w:r w:rsidR="003D73C1">
        <w:t xml:space="preserve">tactics of advancement </w:t>
      </w:r>
      <w:r w:rsidR="00D9155F">
        <w:t xml:space="preserve">and </w:t>
      </w:r>
      <w:r w:rsidR="003D73C1">
        <w:t>the idea of mobile warfare</w:t>
      </w:r>
      <w:r w:rsidR="00D9155F">
        <w:t xml:space="preserve"> </w:t>
      </w:r>
      <w:r w:rsidR="00C44769">
        <w:t xml:space="preserve">where the line of engagement was pushed </w:t>
      </w:r>
      <w:r w:rsidR="009D288F">
        <w:t xml:space="preserve">back and forth </w:t>
      </w:r>
      <w:r w:rsidR="00A60288">
        <w:t>ended</w:t>
      </w:r>
      <w:r w:rsidR="00E36BCB">
        <w:t xml:space="preserve"> and the er</w:t>
      </w:r>
      <w:r w:rsidR="00A033E8">
        <w:t>a</w:t>
      </w:r>
      <w:r w:rsidR="00E36BCB">
        <w:t xml:space="preserve"> of trench warfare began.</w:t>
      </w:r>
      <w:r w:rsidR="00CF787C">
        <w:rPr>
          <w:rStyle w:val="FootnoteReference"/>
        </w:rPr>
        <w:footnoteReference w:id="14"/>
      </w:r>
      <w:r w:rsidR="00CF787C">
        <w:t xml:space="preserve"> The main course of this </w:t>
      </w:r>
      <w:r w:rsidR="00823F4E">
        <w:t xml:space="preserve">new tactic of digging in and creating trenches came from seeking protection from </w:t>
      </w:r>
      <w:r w:rsidR="00194D64">
        <w:t>more powerful and long</w:t>
      </w:r>
      <w:r w:rsidR="00F51A04">
        <w:t>-</w:t>
      </w:r>
      <w:r w:rsidR="00194D64">
        <w:t xml:space="preserve">range </w:t>
      </w:r>
      <w:r w:rsidR="00823F4E">
        <w:t>artillery barrages</w:t>
      </w:r>
      <w:r w:rsidR="00194D64">
        <w:t xml:space="preserve"> such as the</w:t>
      </w:r>
      <w:r w:rsidR="001B7498">
        <w:t xml:space="preserve"> British </w:t>
      </w:r>
      <w:r w:rsidR="00B61259">
        <w:t>BL</w:t>
      </w:r>
      <w:r w:rsidR="00931424">
        <w:t xml:space="preserve"> How</w:t>
      </w:r>
      <w:r w:rsidR="004F4DAE">
        <w:t>itzers</w:t>
      </w:r>
      <w:r w:rsidR="00F65306">
        <w:t>,</w:t>
      </w:r>
      <w:r w:rsidR="00F65306">
        <w:rPr>
          <w:rStyle w:val="FootnoteReference"/>
        </w:rPr>
        <w:footnoteReference w:id="15"/>
      </w:r>
      <w:r w:rsidR="00F65306">
        <w:t xml:space="preserve"> </w:t>
      </w:r>
      <w:r w:rsidR="004F4DAE">
        <w:t xml:space="preserve"> which came in</w:t>
      </w:r>
      <w:r w:rsidR="00B03024">
        <w:t xml:space="preserve"> various canon sizes</w:t>
      </w:r>
      <w:r w:rsidR="00E171A2">
        <w:t xml:space="preserve"> and </w:t>
      </w:r>
      <w:r w:rsidR="00BB74A4">
        <w:t xml:space="preserve">the </w:t>
      </w:r>
      <w:r w:rsidR="00530907">
        <w:t>German</w:t>
      </w:r>
      <w:r w:rsidR="00727714">
        <w:t xml:space="preserve"> </w:t>
      </w:r>
      <w:r w:rsidR="00727714" w:rsidRPr="00727714">
        <w:t xml:space="preserve">15 cm </w:t>
      </w:r>
      <w:proofErr w:type="spellStart"/>
      <w:r w:rsidR="00727714" w:rsidRPr="00727714">
        <w:t>sFH</w:t>
      </w:r>
      <w:proofErr w:type="spellEnd"/>
      <w:r w:rsidR="00727714" w:rsidRPr="00727714">
        <w:t xml:space="preserve"> 13 L/17 Heavy Field Howitzer</w:t>
      </w:r>
      <w:r w:rsidR="00530907">
        <w:t>.</w:t>
      </w:r>
      <w:r w:rsidR="00F65306">
        <w:rPr>
          <w:rStyle w:val="FootnoteReference"/>
        </w:rPr>
        <w:footnoteReference w:id="16"/>
      </w:r>
      <w:r w:rsidR="0040458B">
        <w:rPr>
          <w:color w:val="FF0000"/>
        </w:rPr>
        <w:t xml:space="preserve"> </w:t>
      </w:r>
      <w:r w:rsidR="009E09B1">
        <w:t>T</w:t>
      </w:r>
      <w:r w:rsidR="00823F4E">
        <w:t>he</w:t>
      </w:r>
      <w:r w:rsidR="009E09B1">
        <w:t>re was also the</w:t>
      </w:r>
      <w:r w:rsidR="00823F4E">
        <w:t xml:space="preserve"> onslaught of modern machine guns</w:t>
      </w:r>
      <w:r w:rsidR="002222EE">
        <w:t xml:space="preserve"> </w:t>
      </w:r>
      <w:r w:rsidR="008E65FB">
        <w:t xml:space="preserve">such as </w:t>
      </w:r>
      <w:r w:rsidR="00CD3667">
        <w:t>t</w:t>
      </w:r>
      <w:r w:rsidR="00CD3667" w:rsidRPr="00CD3667">
        <w:t>he Vickers machine-gun</w:t>
      </w:r>
      <w:r w:rsidR="007962D3">
        <w:t xml:space="preserve">, </w:t>
      </w:r>
      <w:r w:rsidR="00943E13">
        <w:t>as depicted in the image:</w:t>
      </w:r>
      <w:r w:rsidR="00943E13" w:rsidRPr="00736748">
        <w:rPr>
          <w:noProof/>
        </w:rPr>
        <w:t xml:space="preserve"> </w:t>
      </w:r>
    </w:p>
    <w:p w14:paraId="298447E8" w14:textId="77777777" w:rsidR="00387A51" w:rsidRDefault="00762FF4" w:rsidP="00387A51">
      <w:pPr>
        <w:keepNext/>
        <w:spacing w:line="480" w:lineRule="auto"/>
        <w:jc w:val="both"/>
      </w:pPr>
      <w:r w:rsidRPr="00736748">
        <w:rPr>
          <w:noProof/>
        </w:rPr>
        <w:lastRenderedPageBreak/>
        <w:drawing>
          <wp:inline distT="0" distB="0" distL="0" distR="0" wp14:anchorId="0AB9AEE2" wp14:editId="1076C0FD">
            <wp:extent cx="2647893" cy="2018923"/>
            <wp:effectExtent l="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655380" cy="2024631"/>
                    </a:xfrm>
                    <a:prstGeom prst="rect">
                      <a:avLst/>
                    </a:prstGeom>
                  </pic:spPr>
                </pic:pic>
              </a:graphicData>
            </a:graphic>
          </wp:inline>
        </w:drawing>
      </w:r>
    </w:p>
    <w:p w14:paraId="30B817F5" w14:textId="05F77952" w:rsidR="00AE6365" w:rsidRDefault="00387A51" w:rsidP="008A1775">
      <w:pPr>
        <w:pStyle w:val="Caption"/>
        <w:jc w:val="both"/>
      </w:pPr>
      <w:r>
        <w:t xml:space="preserve">Figure </w:t>
      </w:r>
      <w:fldSimple w:instr=" SEQ Figure \* ARABIC ">
        <w:r w:rsidR="006D7BDB">
          <w:rPr>
            <w:noProof/>
          </w:rPr>
          <w:t>1</w:t>
        </w:r>
      </w:fldSimple>
      <w:r>
        <w:t>Vickers Machine-Gun,</w:t>
      </w:r>
      <w:r w:rsidR="008A1775" w:rsidRPr="008A1775">
        <w:t xml:space="preserve"> Vickers .303 in Class C medium machine gun, 1910 (c)</w:t>
      </w:r>
      <w:r w:rsidR="008A1775">
        <w:t xml:space="preserve"> </w:t>
      </w:r>
      <w:r>
        <w:t>IWM</w:t>
      </w:r>
      <w:r w:rsidR="006D3C40">
        <w:t>.</w:t>
      </w:r>
      <w:r w:rsidR="00513B88">
        <w:rPr>
          <w:rStyle w:val="FootnoteReference"/>
        </w:rPr>
        <w:footnoteReference w:id="17"/>
      </w:r>
      <w:r w:rsidR="00F97692">
        <w:t xml:space="preserve"> </w:t>
      </w:r>
    </w:p>
    <w:p w14:paraId="3E09F5C8" w14:textId="3BF6929C" w:rsidR="00147125" w:rsidRDefault="00480592" w:rsidP="00247D40">
      <w:pPr>
        <w:spacing w:line="480" w:lineRule="auto"/>
        <w:jc w:val="both"/>
      </w:pPr>
      <w:r>
        <w:t>The use of machine guns on the Western Front caused heavy casualties</w:t>
      </w:r>
      <w:r w:rsidR="00416420">
        <w:t>, as</w:t>
      </w:r>
      <w:r>
        <w:t xml:space="preserve"> Col. Swinton’s report</w:t>
      </w:r>
      <w:r w:rsidR="00123DE3">
        <w:t xml:space="preserve"> briefly mentions</w:t>
      </w:r>
      <w:r w:rsidR="00754BF2">
        <w:t>,</w:t>
      </w:r>
      <w:r w:rsidR="00123DE3">
        <w:t xml:space="preserve"> the defence of an allied position with the use of machine gun and the devastation the weapon caused</w:t>
      </w:r>
      <w:r w:rsidR="00CF18E3">
        <w:t>,</w:t>
      </w:r>
      <w:r w:rsidR="00123DE3">
        <w:t xml:space="preserve"> </w:t>
      </w:r>
    </w:p>
    <w:p w14:paraId="2D02DE0A" w14:textId="7C03EF57" w:rsidR="00147125" w:rsidRDefault="00123DE3" w:rsidP="00147125">
      <w:pPr>
        <w:spacing w:line="480" w:lineRule="auto"/>
        <w:ind w:left="851" w:right="804"/>
        <w:jc w:val="both"/>
      </w:pPr>
      <w:r w:rsidRPr="00123DE3">
        <w:t>there happened to be a machine gun manned by a detachment of the Queen's. This at once opened fire, cutting a lane through their mass, and they fell back to their own trench with great loss.</w:t>
      </w:r>
      <w:r>
        <w:rPr>
          <w:rStyle w:val="FootnoteReference"/>
        </w:rPr>
        <w:footnoteReference w:id="18"/>
      </w:r>
      <w:r w:rsidR="00480592">
        <w:t xml:space="preserve"> </w:t>
      </w:r>
    </w:p>
    <w:p w14:paraId="594FEC33" w14:textId="6E07D1D1" w:rsidR="00E63951" w:rsidRDefault="00EA6691" w:rsidP="00247D40">
      <w:pPr>
        <w:spacing w:line="480" w:lineRule="auto"/>
        <w:jc w:val="both"/>
      </w:pPr>
      <w:r>
        <w:t>With the use of such powerful weapons</w:t>
      </w:r>
      <w:r w:rsidR="00B45DD9">
        <w:t>,</w:t>
      </w:r>
      <w:r>
        <w:t xml:space="preserve"> it is now easy to understand how the Wester</w:t>
      </w:r>
      <w:r w:rsidR="00B45DD9">
        <w:t>n</w:t>
      </w:r>
      <w:r>
        <w:t xml:space="preserve"> Front turned into the bloody trench warfare we now know today. </w:t>
      </w:r>
      <w:r w:rsidR="00FB6F93">
        <w:t>With these early developments across the Western Front</w:t>
      </w:r>
      <w:r w:rsidR="00B45DD9">
        <w:t>,</w:t>
      </w:r>
      <w:r w:rsidR="00FB6F93">
        <w:t xml:space="preserve"> it was of little surprise that both sides change</w:t>
      </w:r>
      <w:r>
        <w:t xml:space="preserve">d their </w:t>
      </w:r>
      <w:r w:rsidR="00FB6F93">
        <w:t>tactics</w:t>
      </w:r>
      <w:r w:rsidR="00C938A9">
        <w:t xml:space="preserve">. </w:t>
      </w:r>
      <w:r>
        <w:t xml:space="preserve">Britain had </w:t>
      </w:r>
      <w:r w:rsidR="00116007">
        <w:t>be</w:t>
      </w:r>
      <w:r w:rsidR="001C2778">
        <w:t>en</w:t>
      </w:r>
      <w:r w:rsidR="00116007">
        <w:t xml:space="preserve"> involved with trench systems before in the Boer Wars but w</w:t>
      </w:r>
      <w:r w:rsidR="00C54169">
        <w:t>ere</w:t>
      </w:r>
      <w:r w:rsidR="00116007">
        <w:t xml:space="preserve"> </w:t>
      </w:r>
      <w:r>
        <w:t>not</w:t>
      </w:r>
      <w:r w:rsidR="00681A95">
        <w:t xml:space="preserve"> well</w:t>
      </w:r>
      <w:r>
        <w:t xml:space="preserve"> </w:t>
      </w:r>
      <w:r w:rsidR="007E5FF2">
        <w:t>prepared fo</w:t>
      </w:r>
      <w:r w:rsidR="003723C4">
        <w:t>r them</w:t>
      </w:r>
      <w:r w:rsidR="00116007">
        <w:t xml:space="preserve"> in the Great War</w:t>
      </w:r>
      <w:r w:rsidR="00376184">
        <w:t>.</w:t>
      </w:r>
      <w:r w:rsidR="006927D0">
        <w:t xml:space="preserve"> </w:t>
      </w:r>
      <w:r w:rsidR="00BA730F">
        <w:t>Now the</w:t>
      </w:r>
      <w:r w:rsidR="003A3218">
        <w:t xml:space="preserve"> </w:t>
      </w:r>
      <w:r w:rsidR="005F5569">
        <w:t>trench system</w:t>
      </w:r>
      <w:r w:rsidR="00156FF1">
        <w:t xml:space="preserve"> moved forward dramatically from what was known in the Boer Wars</w:t>
      </w:r>
      <w:r w:rsidR="004C1E68">
        <w:t>.</w:t>
      </w:r>
      <w:r w:rsidR="00156FF1">
        <w:t xml:space="preserve"> </w:t>
      </w:r>
      <w:r w:rsidR="00840195">
        <w:t>A</w:t>
      </w:r>
      <w:r w:rsidR="00376184">
        <w:t xml:space="preserve">uthor and soldier Second Lieutenant J. S. Smith published </w:t>
      </w:r>
      <w:r w:rsidR="00955584">
        <w:t>the</w:t>
      </w:r>
      <w:r w:rsidR="00376184">
        <w:t xml:space="preserve"> </w:t>
      </w:r>
      <w:r w:rsidR="00955584">
        <w:t xml:space="preserve">manual </w:t>
      </w:r>
      <w:r w:rsidR="00376184">
        <w:rPr>
          <w:i/>
          <w:iCs/>
        </w:rPr>
        <w:t xml:space="preserve">Trench warfare; a manual for officers and men </w:t>
      </w:r>
      <w:r w:rsidR="00376184">
        <w:t xml:space="preserve">in 1917, this </w:t>
      </w:r>
      <w:r w:rsidR="00955584">
        <w:t>manual</w:t>
      </w:r>
      <w:r w:rsidR="00376184">
        <w:t xml:space="preserve"> gives us first-hand </w:t>
      </w:r>
      <w:r w:rsidR="006B7D7A">
        <w:t xml:space="preserve">accounts </w:t>
      </w:r>
      <w:r w:rsidR="00376184">
        <w:t xml:space="preserve">of the day to day routine </w:t>
      </w:r>
      <w:r w:rsidR="005C4D2B">
        <w:t xml:space="preserve">in the trenches of the </w:t>
      </w:r>
      <w:r w:rsidR="005C4D2B">
        <w:lastRenderedPageBreak/>
        <w:t>western front</w:t>
      </w:r>
      <w:r w:rsidR="00376184">
        <w:t>.</w:t>
      </w:r>
      <w:r w:rsidR="00376184">
        <w:rPr>
          <w:rStyle w:val="FootnoteReference"/>
        </w:rPr>
        <w:footnoteReference w:id="19"/>
      </w:r>
      <w:r w:rsidR="00FB6F93">
        <w:t xml:space="preserve"> </w:t>
      </w:r>
      <w:r w:rsidR="00C46D75">
        <w:t xml:space="preserve">Second Lieutenant Smith </w:t>
      </w:r>
      <w:r w:rsidR="00BB4646">
        <w:t xml:space="preserve">discusses the importance of </w:t>
      </w:r>
      <w:r w:rsidR="00771675">
        <w:t xml:space="preserve">protection in </w:t>
      </w:r>
      <w:r w:rsidR="0033795B">
        <w:t xml:space="preserve">a trench system in his </w:t>
      </w:r>
      <w:r w:rsidR="00755AC0">
        <w:t>manual</w:t>
      </w:r>
    </w:p>
    <w:p w14:paraId="5E45DF9B" w14:textId="67CCBC4B" w:rsidR="007423F2" w:rsidRDefault="00A44094" w:rsidP="0020102C">
      <w:pPr>
        <w:spacing w:line="480" w:lineRule="auto"/>
        <w:ind w:left="426" w:right="662"/>
        <w:jc w:val="both"/>
      </w:pPr>
      <w:r>
        <w:t>Protection from and locali</w:t>
      </w:r>
      <w:r w:rsidR="00706707">
        <w:t>s</w:t>
      </w:r>
      <w:r>
        <w:t>ation of artillery fire must be provided by the internal construction of the trench rather than by a position that protects but also restricts the field of fire.</w:t>
      </w:r>
      <w:r w:rsidR="00452CCB">
        <w:rPr>
          <w:rStyle w:val="FootnoteReference"/>
        </w:rPr>
        <w:footnoteReference w:id="20"/>
      </w:r>
    </w:p>
    <w:p w14:paraId="691658BE" w14:textId="04CD49F0" w:rsidR="001E40CB" w:rsidRDefault="00EB1C6D" w:rsidP="001E40CB">
      <w:pPr>
        <w:spacing w:line="480" w:lineRule="auto"/>
        <w:ind w:right="662"/>
        <w:jc w:val="both"/>
      </w:pPr>
      <w:r>
        <w:t xml:space="preserve">Although he makes </w:t>
      </w:r>
      <w:r w:rsidR="00447BA1">
        <w:t>a</w:t>
      </w:r>
      <w:r>
        <w:t xml:space="preserve"> point of protection</w:t>
      </w:r>
      <w:r w:rsidR="00447BA1">
        <w:t>,</w:t>
      </w:r>
      <w:r w:rsidR="00425E24">
        <w:t xml:space="preserve"> there still needs to be an ability to fight from the trench as well</w:t>
      </w:r>
      <w:r w:rsidR="000A3F0D">
        <w:t xml:space="preserve"> as</w:t>
      </w:r>
      <w:r w:rsidR="00425E24">
        <w:t xml:space="preserve"> </w:t>
      </w:r>
      <w:r w:rsidR="00926BAE">
        <w:t xml:space="preserve">seek protection from artillery fire. </w:t>
      </w:r>
      <w:r>
        <w:t xml:space="preserve"> </w:t>
      </w:r>
    </w:p>
    <w:p w14:paraId="623D9E5E" w14:textId="6DB139D2" w:rsidR="00805FA7" w:rsidRDefault="00E63951" w:rsidP="001E40CB">
      <w:pPr>
        <w:spacing w:line="480" w:lineRule="auto"/>
        <w:ind w:right="662" w:firstLine="720"/>
        <w:jc w:val="both"/>
      </w:pPr>
      <w:r w:rsidRPr="00141734">
        <w:t>The use of artillery changed and adapted to cope with the challenges of new trench warfare.</w:t>
      </w:r>
      <w:r w:rsidR="00F6204E">
        <w:rPr>
          <w:b/>
          <w:bCs/>
        </w:rPr>
        <w:t xml:space="preserve"> </w:t>
      </w:r>
      <w:r w:rsidR="00F6204E">
        <w:t xml:space="preserve">Artillery had a </w:t>
      </w:r>
      <w:r w:rsidR="000A3F0D">
        <w:t>considerabl</w:t>
      </w:r>
      <w:r w:rsidR="00F6204E">
        <w:t>e role to play in the Great War, the impact it had was remarkable but also haunting. As the Western Front became a stalemate</w:t>
      </w:r>
      <w:r w:rsidR="000A3F0D">
        <w:t>,</w:t>
      </w:r>
      <w:r w:rsidR="00F6204E">
        <w:t xml:space="preserve"> there was a need for technolog</w:t>
      </w:r>
      <w:r w:rsidR="000100DF">
        <w:t>ical</w:t>
      </w:r>
      <w:r w:rsidR="00F6204E">
        <w:t xml:space="preserve"> advancement in</w:t>
      </w:r>
      <w:r w:rsidR="007B489F">
        <w:t xml:space="preserve"> </w:t>
      </w:r>
      <w:r w:rsidR="00F6204E">
        <w:t>artillery</w:t>
      </w:r>
      <w:r w:rsidR="00693F02">
        <w:t xml:space="preserve">. </w:t>
      </w:r>
      <w:r w:rsidR="00D75223">
        <w:t xml:space="preserve">The British set in motion </w:t>
      </w:r>
      <w:r w:rsidR="00D75223" w:rsidRPr="00D75223">
        <w:t>preliminary bombardment</w:t>
      </w:r>
      <w:r w:rsidR="00D75223">
        <w:t>s with the idea that the enemy trenches and morale would be battered and would make it an easy task for the allies to take German trenches.</w:t>
      </w:r>
      <w:r w:rsidR="00D75223">
        <w:rPr>
          <w:rStyle w:val="FootnoteReference"/>
        </w:rPr>
        <w:footnoteReference w:id="21"/>
      </w:r>
      <w:r w:rsidR="00D75223">
        <w:t xml:space="preserve"> This tactic had</w:t>
      </w:r>
      <w:r w:rsidR="00786275">
        <w:t xml:space="preserve"> </w:t>
      </w:r>
      <w:r w:rsidR="00D75223">
        <w:t>little success rate</w:t>
      </w:r>
      <w:r w:rsidR="000A3F0D">
        <w:t>,</w:t>
      </w:r>
      <w:r w:rsidR="00D75223">
        <w:t xml:space="preserve"> and a prime example of this would be The Battle of the Somme </w:t>
      </w:r>
      <w:r w:rsidR="00D75223" w:rsidRPr="00D75223">
        <w:t>(1 July - 18 November 1916)</w:t>
      </w:r>
      <w:r w:rsidR="00D75223">
        <w:t xml:space="preserve"> where preliminary bombardments went on for several days.</w:t>
      </w:r>
      <w:r w:rsidR="00D75223">
        <w:rPr>
          <w:rStyle w:val="FootnoteReference"/>
        </w:rPr>
        <w:footnoteReference w:id="22"/>
      </w:r>
      <w:r w:rsidR="00D75223">
        <w:t xml:space="preserve"> The idea was that</w:t>
      </w:r>
      <w:r w:rsidR="006712CA">
        <w:t xml:space="preserve"> the</w:t>
      </w:r>
      <w:r w:rsidR="00D75223">
        <w:t xml:space="preserve"> </w:t>
      </w:r>
      <w:r w:rsidR="006712CA">
        <w:t>A</w:t>
      </w:r>
      <w:r w:rsidR="00D75223">
        <w:t xml:space="preserve">llies would be able to rapidly cross </w:t>
      </w:r>
      <w:r w:rsidR="00527669">
        <w:t>N</w:t>
      </w:r>
      <w:r w:rsidR="00D75223">
        <w:t xml:space="preserve">o </w:t>
      </w:r>
      <w:r w:rsidR="00527669">
        <w:t>M</w:t>
      </w:r>
      <w:r w:rsidR="00D75223">
        <w:t>an</w:t>
      </w:r>
      <w:r w:rsidR="00527669">
        <w:t>’</w:t>
      </w:r>
      <w:r w:rsidR="00D75223">
        <w:t xml:space="preserve">s </w:t>
      </w:r>
      <w:r w:rsidR="00527669">
        <w:t>L</w:t>
      </w:r>
      <w:r w:rsidR="00D75223">
        <w:t>and with little resistance</w:t>
      </w:r>
      <w:r w:rsidR="00D279A9">
        <w:t xml:space="preserve"> and take German trenches.</w:t>
      </w:r>
      <w:r w:rsidR="00D279A9">
        <w:rPr>
          <w:rStyle w:val="FootnoteReference"/>
        </w:rPr>
        <w:footnoteReference w:id="23"/>
      </w:r>
      <w:r w:rsidR="00D75223">
        <w:t xml:space="preserve"> </w:t>
      </w:r>
      <w:r w:rsidR="00D279A9">
        <w:t>This was not the case and le</w:t>
      </w:r>
      <w:r w:rsidR="00FB2038">
        <w:t>d</w:t>
      </w:r>
      <w:r w:rsidR="00D279A9">
        <w:t xml:space="preserve"> to a</w:t>
      </w:r>
      <w:r w:rsidR="00195364">
        <w:t>n</w:t>
      </w:r>
      <w:r w:rsidR="00D279A9">
        <w:t xml:space="preserve"> unsuccessful attack</w:t>
      </w:r>
      <w:r w:rsidR="00FA4FF2">
        <w:t>,</w:t>
      </w:r>
      <w:r w:rsidR="00D279A9">
        <w:t xml:space="preserve"> which cost the </w:t>
      </w:r>
      <w:r w:rsidR="002552DD">
        <w:t>A</w:t>
      </w:r>
      <w:r w:rsidR="00D279A9">
        <w:t>llies in large numbers of casualties</w:t>
      </w:r>
      <w:r w:rsidR="00D368B0">
        <w:t>.</w:t>
      </w:r>
      <w:r w:rsidR="00FB2038">
        <w:t xml:space="preserve"> </w:t>
      </w:r>
      <w:r w:rsidR="00D368B0">
        <w:t>S</w:t>
      </w:r>
      <w:r w:rsidR="00FB2038">
        <w:t xml:space="preserve">cholar Paddy Griffith opens the idea that this failure </w:t>
      </w:r>
      <w:proofErr w:type="gramStart"/>
      <w:r w:rsidR="00FB2038">
        <w:t>can be seen as</w:t>
      </w:r>
      <w:proofErr w:type="gramEnd"/>
      <w:r w:rsidR="00FB2038">
        <w:t xml:space="preserve"> a ‘tactical watershed’</w:t>
      </w:r>
      <w:r w:rsidR="00D279A9">
        <w:t>.</w:t>
      </w:r>
      <w:r w:rsidR="00FB2038">
        <w:rPr>
          <w:rStyle w:val="FootnoteReference"/>
        </w:rPr>
        <w:footnoteReference w:id="24"/>
      </w:r>
      <w:r w:rsidR="00205FEC">
        <w:t xml:space="preserve"> </w:t>
      </w:r>
      <w:r w:rsidR="00D279A9">
        <w:t>The tactics in artillery needed to improve and</w:t>
      </w:r>
      <w:r w:rsidR="00805FA7">
        <w:t xml:space="preserve"> </w:t>
      </w:r>
      <w:r w:rsidR="00BF5DEB">
        <w:t>th</w:t>
      </w:r>
      <w:r w:rsidR="00951A4F">
        <w:t>is</w:t>
      </w:r>
      <w:r w:rsidR="00BF5DEB">
        <w:t xml:space="preserve"> </w:t>
      </w:r>
      <w:r w:rsidR="00805FA7">
        <w:t xml:space="preserve">watershed </w:t>
      </w:r>
      <w:r w:rsidR="00951A4F">
        <w:t xml:space="preserve">event </w:t>
      </w:r>
      <w:r w:rsidR="00D06E2D">
        <w:t>lead to the</w:t>
      </w:r>
      <w:r w:rsidR="00D279A9">
        <w:t xml:space="preserve"> creation of what is now known as the </w:t>
      </w:r>
      <w:r w:rsidR="00D279A9">
        <w:lastRenderedPageBreak/>
        <w:t>creeping barrage</w:t>
      </w:r>
      <w:r w:rsidR="00F507A0">
        <w:t>.</w:t>
      </w:r>
      <w:r w:rsidR="00D279A9">
        <w:t xml:space="preserve"> </w:t>
      </w:r>
      <w:r w:rsidR="00E36DFE">
        <w:t xml:space="preserve">This </w:t>
      </w:r>
      <w:r w:rsidR="00D279A9">
        <w:t xml:space="preserve">came </w:t>
      </w:r>
      <w:r w:rsidR="00805FA7">
        <w:t xml:space="preserve">into play </w:t>
      </w:r>
      <w:r w:rsidR="00D279A9">
        <w:t xml:space="preserve">with a much higher success rate than the previous </w:t>
      </w:r>
      <w:r w:rsidR="00805FA7">
        <w:t>advancement plans.</w:t>
      </w:r>
      <w:r w:rsidR="00CA6517">
        <w:t xml:space="preserve"> The creeping barrage needed </w:t>
      </w:r>
      <w:r w:rsidR="00886752">
        <w:t>certain elements</w:t>
      </w:r>
      <w:r w:rsidR="00CA6517">
        <w:t xml:space="preserve"> for it </w:t>
      </w:r>
      <w:r w:rsidR="006F61C9">
        <w:t xml:space="preserve">to </w:t>
      </w:r>
      <w:r w:rsidR="00CA6517">
        <w:t>be successful, but one wh</w:t>
      </w:r>
      <w:r w:rsidR="00692A96">
        <w:t>ich</w:t>
      </w:r>
      <w:r w:rsidR="00CA6517">
        <w:t xml:space="preserve"> stands out is the sheer faith and trust the infantry had to give to the artillery crews</w:t>
      </w:r>
      <w:r w:rsidR="00AC7A14">
        <w:t>,</w:t>
      </w:r>
      <w:r w:rsidR="00CA6517">
        <w:t xml:space="preserve"> as their bombing was to screen the infantry’s advancement behind the shelling.</w:t>
      </w:r>
      <w:r w:rsidR="00CA6517">
        <w:rPr>
          <w:rStyle w:val="FootnoteReference"/>
        </w:rPr>
        <w:footnoteReference w:id="25"/>
      </w:r>
      <w:r w:rsidR="00CA6517">
        <w:t xml:space="preserve"> </w:t>
      </w:r>
      <w:r w:rsidR="00A22594">
        <w:t>Nick Lloyd</w:t>
      </w:r>
      <w:r w:rsidR="00E471C4">
        <w:t xml:space="preserve"> describes the cr</w:t>
      </w:r>
      <w:r w:rsidR="00DE039D">
        <w:t>eep</w:t>
      </w:r>
      <w:r w:rsidR="007C468E">
        <w:t xml:space="preserve">ing barrage </w:t>
      </w:r>
      <w:r w:rsidR="00303D95">
        <w:t>as</w:t>
      </w:r>
      <w:r w:rsidR="003D2F1F">
        <w:t xml:space="preserve"> ‘a staple of </w:t>
      </w:r>
      <w:r w:rsidR="009F1E17">
        <w:t>element of battlefield tactics’ by 1918.</w:t>
      </w:r>
      <w:r w:rsidR="009F1E17">
        <w:rPr>
          <w:rStyle w:val="FootnoteReference"/>
        </w:rPr>
        <w:footnoteReference w:id="26"/>
      </w:r>
      <w:r w:rsidR="009F1E17">
        <w:t xml:space="preserve"> </w:t>
      </w:r>
      <w:r w:rsidR="00307898">
        <w:t>T</w:t>
      </w:r>
      <w:r w:rsidR="00CA6517">
        <w:t>he</w:t>
      </w:r>
      <w:r w:rsidR="00307898">
        <w:t xml:space="preserve"> new tactic of the</w:t>
      </w:r>
      <w:r w:rsidR="00CA6517">
        <w:t xml:space="preserve"> creeping barrage was highly risky with the</w:t>
      </w:r>
      <w:r w:rsidR="00E646B4">
        <w:t xml:space="preserve"> potential</w:t>
      </w:r>
      <w:r w:rsidR="00CA6517">
        <w:t xml:space="preserve"> break down in communications and the </w:t>
      </w:r>
      <w:r w:rsidR="009A45C3">
        <w:t xml:space="preserve">need for </w:t>
      </w:r>
      <w:r w:rsidR="00CA6517">
        <w:t>infantry</w:t>
      </w:r>
      <w:r w:rsidR="009A45C3">
        <w:t xml:space="preserve"> to </w:t>
      </w:r>
      <w:r w:rsidR="00CA6517">
        <w:t xml:space="preserve">stick to the pace </w:t>
      </w:r>
      <w:r w:rsidR="00C366FF">
        <w:t>that ha</w:t>
      </w:r>
      <w:r w:rsidR="00B10D7C">
        <w:t>d</w:t>
      </w:r>
      <w:r w:rsidR="00CA6517">
        <w:t xml:space="preserve"> be</w:t>
      </w:r>
      <w:r w:rsidR="00B10D7C">
        <w:t>en</w:t>
      </w:r>
      <w:r w:rsidR="00CA6517">
        <w:t xml:space="preserve"> planned</w:t>
      </w:r>
      <w:r w:rsidR="003E5E2C">
        <w:t>;</w:t>
      </w:r>
      <w:r w:rsidR="00BD6ED0">
        <w:t xml:space="preserve"> however</w:t>
      </w:r>
      <w:r w:rsidR="003E5E2C">
        <w:t>,</w:t>
      </w:r>
      <w:r w:rsidR="00CA6517">
        <w:t xml:space="preserve"> this tactic saw some major advancements and success on the Western Front.</w:t>
      </w:r>
      <w:r w:rsidR="00F04C6C">
        <w:t xml:space="preserve"> </w:t>
      </w:r>
    </w:p>
    <w:p w14:paraId="4AEDB594" w14:textId="60753443" w:rsidR="00CF1279" w:rsidRDefault="00805FA7" w:rsidP="001E40CB">
      <w:pPr>
        <w:spacing w:line="480" w:lineRule="auto"/>
        <w:ind w:firstLine="720"/>
        <w:jc w:val="both"/>
      </w:pPr>
      <w:r w:rsidRPr="00141734">
        <w:t>Trenc</w:t>
      </w:r>
      <w:r w:rsidR="00E62755" w:rsidRPr="00141734">
        <w:t>h</w:t>
      </w:r>
      <w:r w:rsidR="00F048B4" w:rsidRPr="00141734">
        <w:t xml:space="preserve"> warfare</w:t>
      </w:r>
      <w:r w:rsidRPr="00141734">
        <w:t xml:space="preserve"> on the Western Front led to</w:t>
      </w:r>
      <w:r w:rsidR="00F048B4" w:rsidRPr="00141734">
        <w:t xml:space="preserve"> </w:t>
      </w:r>
      <w:r w:rsidR="00836B9F" w:rsidRPr="00141734">
        <w:t>a range of new development</w:t>
      </w:r>
      <w:r w:rsidR="00E86C16" w:rsidRPr="00141734">
        <w:t>s</w:t>
      </w:r>
      <w:r w:rsidR="00836B9F" w:rsidRPr="00141734">
        <w:t xml:space="preserve"> </w:t>
      </w:r>
      <w:r w:rsidR="009F157C" w:rsidRPr="00141734">
        <w:t xml:space="preserve">in technology </w:t>
      </w:r>
      <w:r w:rsidR="000848D1" w:rsidRPr="00141734">
        <w:t>in order to break the stalemate</w:t>
      </w:r>
      <w:r w:rsidR="008B4637" w:rsidRPr="00141734">
        <w:t>,</w:t>
      </w:r>
      <w:r w:rsidR="000848D1" w:rsidRPr="00141734">
        <w:t xml:space="preserve"> but</w:t>
      </w:r>
      <w:r w:rsidR="008B4637" w:rsidRPr="00141734">
        <w:t>,</w:t>
      </w:r>
      <w:r w:rsidR="000848D1" w:rsidRPr="00141734">
        <w:t xml:space="preserve"> o</w:t>
      </w:r>
      <w:r w:rsidR="007462E3" w:rsidRPr="00141734">
        <w:t>n</w:t>
      </w:r>
      <w:r w:rsidR="00BB22AD" w:rsidRPr="00141734">
        <w:t>e</w:t>
      </w:r>
      <w:r w:rsidR="007462E3" w:rsidRPr="00141734">
        <w:t xml:space="preserve"> tactic</w:t>
      </w:r>
      <w:r w:rsidR="00C24BEC">
        <w:t xml:space="preserve"> that</w:t>
      </w:r>
      <w:r w:rsidR="007462E3" w:rsidRPr="00141734">
        <w:t xml:space="preserve"> was brought</w:t>
      </w:r>
      <w:r w:rsidR="00BB22AD" w:rsidRPr="00141734">
        <w:t xml:space="preserve"> i</w:t>
      </w:r>
      <w:r w:rsidR="00AF2EFC" w:rsidRPr="00141734">
        <w:t>n</w:t>
      </w:r>
      <w:r w:rsidR="00C24BEC">
        <w:t xml:space="preserve"> was</w:t>
      </w:r>
      <w:r w:rsidR="00AF2EFC" w:rsidRPr="00141734">
        <w:t xml:space="preserve"> from a more medieval </w:t>
      </w:r>
      <w:r w:rsidR="00813742" w:rsidRPr="00141734">
        <w:t>background</w:t>
      </w:r>
      <w:r w:rsidR="00F50ED9">
        <w:t>,</w:t>
      </w:r>
      <w:r w:rsidR="00813742" w:rsidRPr="00141734">
        <w:t xml:space="preserve"> known</w:t>
      </w:r>
      <w:r w:rsidR="006A53AF" w:rsidRPr="00141734">
        <w:t xml:space="preserve"> as</w:t>
      </w:r>
      <w:r w:rsidR="00283650" w:rsidRPr="00141734">
        <w:t xml:space="preserve"> </w:t>
      </w:r>
      <w:r w:rsidRPr="00141734">
        <w:t>trench raids.</w:t>
      </w:r>
      <w:r w:rsidR="00634D33">
        <w:rPr>
          <w:b/>
          <w:bCs/>
        </w:rPr>
        <w:t xml:space="preserve"> </w:t>
      </w:r>
      <w:r w:rsidR="001E0ABA">
        <w:t xml:space="preserve"> The ide</w:t>
      </w:r>
      <w:r w:rsidR="00E77831">
        <w:t xml:space="preserve">a </w:t>
      </w:r>
      <w:r w:rsidR="001E0ABA">
        <w:t>behind trench raids</w:t>
      </w:r>
      <w:r w:rsidR="00007B0A">
        <w:t xml:space="preserve"> tactics</w:t>
      </w:r>
      <w:r w:rsidR="001E0ABA">
        <w:t xml:space="preserve"> was</w:t>
      </w:r>
      <w:r w:rsidR="0061156D">
        <w:t xml:space="preserve"> </w:t>
      </w:r>
      <w:r w:rsidR="00377B74">
        <w:t xml:space="preserve">to gain </w:t>
      </w:r>
      <w:r w:rsidR="00904E40">
        <w:t>enemy intel</w:t>
      </w:r>
      <w:r w:rsidR="001B228C">
        <w:t xml:space="preserve"> in the hope </w:t>
      </w:r>
      <w:r w:rsidR="00011DE8">
        <w:t xml:space="preserve">to capture </w:t>
      </w:r>
      <w:r w:rsidR="00DB2931">
        <w:t>important</w:t>
      </w:r>
      <w:r w:rsidR="00011DE8">
        <w:t xml:space="preserve"> documents </w:t>
      </w:r>
      <w:r w:rsidR="001C763A">
        <w:t>to gain an edge against the enemy</w:t>
      </w:r>
      <w:r w:rsidR="00002835">
        <w:t>.</w:t>
      </w:r>
      <w:r w:rsidR="00B16C4A">
        <w:rPr>
          <w:rStyle w:val="FootnoteReference"/>
        </w:rPr>
        <w:footnoteReference w:id="27"/>
      </w:r>
      <w:r w:rsidR="009E0C08">
        <w:t xml:space="preserve"> There was a</w:t>
      </w:r>
      <w:r w:rsidR="009A1B15">
        <w:t>lso</w:t>
      </w:r>
      <w:r w:rsidR="00092157">
        <w:t xml:space="preserve"> </w:t>
      </w:r>
      <w:r w:rsidR="005F729F">
        <w:t>destruction purposes</w:t>
      </w:r>
      <w:r w:rsidR="00092157">
        <w:t xml:space="preserve"> on key enemy positions such as weapons, outposts and </w:t>
      </w:r>
      <w:r w:rsidR="004022A1">
        <w:t xml:space="preserve">fortifications which were targeting by </w:t>
      </w:r>
      <w:r w:rsidR="003770E7">
        <w:t>trench raid missions.</w:t>
      </w:r>
      <w:r w:rsidR="003770E7">
        <w:rPr>
          <w:rStyle w:val="FootnoteReference"/>
        </w:rPr>
        <w:footnoteReference w:id="28"/>
      </w:r>
      <w:r w:rsidR="000B7C2D">
        <w:t xml:space="preserve"> </w:t>
      </w:r>
      <w:r w:rsidR="00F865AB">
        <w:t xml:space="preserve">With the </w:t>
      </w:r>
      <w:r w:rsidR="00730A84">
        <w:t>continual stalemate on the Western Front</w:t>
      </w:r>
      <w:r w:rsidR="00424DAF">
        <w:t>,</w:t>
      </w:r>
      <w:r w:rsidR="00AA4C77">
        <w:t xml:space="preserve"> early trench raids from 1914 had </w:t>
      </w:r>
      <w:r w:rsidR="00FC3ECD">
        <w:t xml:space="preserve">dramatically improved as the war </w:t>
      </w:r>
      <w:r w:rsidR="00E90564">
        <w:t>went on.</w:t>
      </w:r>
      <w:r w:rsidR="002A2CA2">
        <w:t xml:space="preserve"> </w:t>
      </w:r>
      <w:r w:rsidR="007540A9">
        <w:t>Malcolm</w:t>
      </w:r>
      <w:r w:rsidR="005862AD">
        <w:t xml:space="preserve"> Brown author of</w:t>
      </w:r>
      <w:r w:rsidR="004944AA">
        <w:t xml:space="preserve"> </w:t>
      </w:r>
      <w:r w:rsidR="004944AA" w:rsidRPr="004944AA">
        <w:rPr>
          <w:i/>
          <w:iCs/>
        </w:rPr>
        <w:t>The Imperial War Museum Book of the Western Front</w:t>
      </w:r>
      <w:r w:rsidR="004944AA">
        <w:rPr>
          <w:i/>
          <w:iCs/>
        </w:rPr>
        <w:t xml:space="preserve"> </w:t>
      </w:r>
      <w:r w:rsidR="00886159">
        <w:t xml:space="preserve">also mentions how </w:t>
      </w:r>
      <w:r w:rsidR="00865B15">
        <w:t>raids capture</w:t>
      </w:r>
      <w:r w:rsidR="004651ED">
        <w:t>d</w:t>
      </w:r>
      <w:r w:rsidR="00865B15">
        <w:t xml:space="preserve"> prisoners</w:t>
      </w:r>
      <w:r w:rsidR="00424DAF">
        <w:t>,</w:t>
      </w:r>
      <w:r w:rsidR="004402C5">
        <w:t xml:space="preserve"> and </w:t>
      </w:r>
      <w:bookmarkStart w:id="2" w:name="_Hlk23967675"/>
      <w:r w:rsidR="004402C5">
        <w:t xml:space="preserve">Captain Harry Yoxall </w:t>
      </w:r>
      <w:bookmarkEnd w:id="2"/>
      <w:r w:rsidR="004402C5">
        <w:t>echoes this</w:t>
      </w:r>
      <w:r w:rsidR="00C0768D">
        <w:t xml:space="preserve"> in a letter he wrote to his mother</w:t>
      </w:r>
      <w:r w:rsidR="00AA787F">
        <w:t xml:space="preserve"> in 1917</w:t>
      </w:r>
      <w:r w:rsidR="00B00D46">
        <w:t>,</w:t>
      </w:r>
    </w:p>
    <w:p w14:paraId="06402A19" w14:textId="01CC6954" w:rsidR="00CF1279" w:rsidRDefault="00EC2FB8" w:rsidP="00155DCD">
      <w:pPr>
        <w:spacing w:line="480" w:lineRule="auto"/>
        <w:ind w:left="851" w:right="804"/>
        <w:jc w:val="both"/>
      </w:pPr>
      <w:r>
        <w:t>twelve pr</w:t>
      </w:r>
      <w:r w:rsidR="00E93D81">
        <w:t xml:space="preserve">isoners </w:t>
      </w:r>
      <w:proofErr w:type="gramStart"/>
      <w:r w:rsidR="00E93D81">
        <w:t>doesn’t</w:t>
      </w:r>
      <w:proofErr w:type="gramEnd"/>
      <w:r w:rsidR="00E93D81">
        <w:t xml:space="preserve"> seem very much, but it’s a lot for trench warfare, especially as the raiding party was only thirty. For a small night </w:t>
      </w:r>
      <w:r w:rsidR="00EE58F5">
        <w:t>raid</w:t>
      </w:r>
      <w:r w:rsidR="00424DAF">
        <w:t>,</w:t>
      </w:r>
      <w:r w:rsidR="00240F10">
        <w:t xml:space="preserve"> i</w:t>
      </w:r>
      <w:r w:rsidR="00E93D81">
        <w:t>t was a splendid result</w:t>
      </w:r>
      <w:r w:rsidR="00AB3649">
        <w:t>.</w:t>
      </w:r>
      <w:r w:rsidR="00DA7AEF">
        <w:rPr>
          <w:rStyle w:val="FootnoteReference"/>
        </w:rPr>
        <w:footnoteReference w:id="29"/>
      </w:r>
      <w:r w:rsidR="00872C5F">
        <w:t xml:space="preserve"> </w:t>
      </w:r>
    </w:p>
    <w:p w14:paraId="4B4A37D7" w14:textId="645DC637" w:rsidR="00D75223" w:rsidRPr="003435D1" w:rsidRDefault="008869FE" w:rsidP="001E40CB">
      <w:pPr>
        <w:spacing w:line="480" w:lineRule="auto"/>
        <w:ind w:firstLine="720"/>
        <w:jc w:val="both"/>
      </w:pPr>
      <w:r>
        <w:lastRenderedPageBreak/>
        <w:t>T</w:t>
      </w:r>
      <w:r w:rsidR="00483699">
        <w:t>he idea of taking p</w:t>
      </w:r>
      <w:r w:rsidR="0047290B">
        <w:t xml:space="preserve">risoners was to </w:t>
      </w:r>
      <w:r w:rsidR="00DB6B18">
        <w:t>be able to gain valuable intel</w:t>
      </w:r>
      <w:r w:rsidR="009A7735">
        <w:t>.</w:t>
      </w:r>
      <w:r w:rsidR="009A7735">
        <w:rPr>
          <w:rStyle w:val="FootnoteReference"/>
        </w:rPr>
        <w:footnoteReference w:id="30"/>
      </w:r>
      <w:r w:rsidR="000A160F">
        <w:t xml:space="preserve"> </w:t>
      </w:r>
      <w:r w:rsidR="00C95077">
        <w:t>The early raids on the Western Front were relatively small</w:t>
      </w:r>
      <w:r w:rsidR="00300482">
        <w:t xml:space="preserve">, but </w:t>
      </w:r>
      <w:r w:rsidR="003B3A01">
        <w:t xml:space="preserve">raid operations became </w:t>
      </w:r>
      <w:r w:rsidR="000220AB">
        <w:t xml:space="preserve">more intense </w:t>
      </w:r>
      <w:r w:rsidR="00B878A6">
        <w:t xml:space="preserve">with a </w:t>
      </w:r>
      <w:r w:rsidR="00897BC5">
        <w:t>more in-depth</w:t>
      </w:r>
      <w:r w:rsidR="00B878A6">
        <w:t xml:space="preserve"> </w:t>
      </w:r>
      <w:r w:rsidR="00A76C31">
        <w:t>inventory of ideas and supplies</w:t>
      </w:r>
      <w:r w:rsidR="00FD3FAB">
        <w:t xml:space="preserve"> they became much more tactical</w:t>
      </w:r>
      <w:r w:rsidR="00B075A8">
        <w:t xml:space="preserve"> and</w:t>
      </w:r>
      <w:r w:rsidR="00440DA7">
        <w:t>,</w:t>
      </w:r>
      <w:r w:rsidR="00B075A8">
        <w:t xml:space="preserve"> </w:t>
      </w:r>
      <w:r w:rsidR="006A45C8">
        <w:t>with the aid of aerial photography</w:t>
      </w:r>
      <w:r w:rsidR="007C6DF5">
        <w:t>,</w:t>
      </w:r>
      <w:r w:rsidR="006A45C8">
        <w:t xml:space="preserve"> these raids bec</w:t>
      </w:r>
      <w:r w:rsidR="008D739A">
        <w:t>ame</w:t>
      </w:r>
      <w:r w:rsidR="006A45C8">
        <w:t xml:space="preserve"> much more </w:t>
      </w:r>
      <w:r w:rsidR="00B14758">
        <w:t>sophisticated and</w:t>
      </w:r>
      <w:r w:rsidR="00197F4F">
        <w:t xml:space="preserve"> well planned</w:t>
      </w:r>
      <w:r w:rsidR="000C79CD">
        <w:t>.</w:t>
      </w:r>
      <w:r w:rsidR="000C79CD">
        <w:rPr>
          <w:rStyle w:val="FootnoteReference"/>
        </w:rPr>
        <w:footnoteReference w:id="31"/>
      </w:r>
      <w:r w:rsidR="00B22601">
        <w:t xml:space="preserve"> </w:t>
      </w:r>
      <w:r w:rsidR="00284926">
        <w:t>The idea</w:t>
      </w:r>
      <w:r w:rsidR="00AC6513">
        <w:t xml:space="preserve"> of trench raids</w:t>
      </w:r>
      <w:r w:rsidR="00284926">
        <w:t xml:space="preserve"> </w:t>
      </w:r>
      <w:r w:rsidR="00710D8F">
        <w:t xml:space="preserve">as </w:t>
      </w:r>
      <w:r w:rsidR="003916D0">
        <w:t xml:space="preserve">a </w:t>
      </w:r>
      <w:r w:rsidR="00710D8F">
        <w:t xml:space="preserve">way of engagement has been argued that </w:t>
      </w:r>
      <w:r w:rsidR="008174E6">
        <w:t xml:space="preserve">it was essential, but also a waste of time and </w:t>
      </w:r>
      <w:r w:rsidR="00AC6513">
        <w:t>would cost needless casualties</w:t>
      </w:r>
      <w:r w:rsidR="00FC560D">
        <w:t xml:space="preserve">. </w:t>
      </w:r>
      <w:r w:rsidR="00421436">
        <w:t>Nevertheless,</w:t>
      </w:r>
      <w:r w:rsidR="00FC560D">
        <w:t xml:space="preserve"> with the war d</w:t>
      </w:r>
      <w:r w:rsidR="00101E3E">
        <w:t>ragging on and n</w:t>
      </w:r>
      <w:r w:rsidR="00E058BD">
        <w:t xml:space="preserve">ew technologies being brought </w:t>
      </w:r>
      <w:r w:rsidR="00C67311">
        <w:t>forth</w:t>
      </w:r>
      <w:r w:rsidR="00E058BD">
        <w:t xml:space="preserve"> it was able for </w:t>
      </w:r>
      <w:r w:rsidR="00A14920">
        <w:t>more extensive</w:t>
      </w:r>
      <w:r w:rsidR="00E058BD">
        <w:t xml:space="preserve"> and mor</w:t>
      </w:r>
      <w:r w:rsidR="001014FF">
        <w:t xml:space="preserve">e practical trench raids on the Western Front. </w:t>
      </w:r>
    </w:p>
    <w:p w14:paraId="5E0E117A" w14:textId="63D07B38" w:rsidR="00FD6AF0" w:rsidRDefault="001E40CB" w:rsidP="00FD6AF0">
      <w:pPr>
        <w:tabs>
          <w:tab w:val="left" w:pos="567"/>
        </w:tabs>
        <w:spacing w:line="480" w:lineRule="auto"/>
        <w:jc w:val="both"/>
      </w:pPr>
      <w:r>
        <w:rPr>
          <w:b/>
          <w:bCs/>
        </w:rPr>
        <w:tab/>
      </w:r>
      <w:r w:rsidR="00805FA7" w:rsidRPr="00141734">
        <w:t>Innovations in the use of mines came about as another development in trench warfare tactics</w:t>
      </w:r>
      <w:r w:rsidR="00503A90" w:rsidRPr="00141734">
        <w:t xml:space="preserve"> </w:t>
      </w:r>
      <w:r w:rsidR="007856A0" w:rsidRPr="00141734">
        <w:t>with</w:t>
      </w:r>
      <w:r w:rsidR="008A446E" w:rsidRPr="00141734">
        <w:t xml:space="preserve"> </w:t>
      </w:r>
      <w:r w:rsidR="00490DD1" w:rsidRPr="00141734">
        <w:t>the idea of a mobile war</w:t>
      </w:r>
      <w:r w:rsidR="009A50D7" w:rsidRPr="00141734">
        <w:t xml:space="preserve"> c</w:t>
      </w:r>
      <w:r w:rsidR="00E50761" w:rsidRPr="00141734">
        <w:t xml:space="preserve">oming </w:t>
      </w:r>
      <w:r w:rsidR="009A50D7" w:rsidRPr="00141734">
        <w:t>to a</w:t>
      </w:r>
      <w:r w:rsidR="00C737E9" w:rsidRPr="00141734">
        <w:t xml:space="preserve"> halt on the Western Front</w:t>
      </w:r>
      <w:r w:rsidR="00805FA7" w:rsidRPr="00141734">
        <w:t>.</w:t>
      </w:r>
      <w:r w:rsidR="00DF149B">
        <w:rPr>
          <w:b/>
          <w:bCs/>
        </w:rPr>
        <w:t xml:space="preserve"> </w:t>
      </w:r>
      <w:r w:rsidR="008742C8" w:rsidRPr="008742C8">
        <w:t>The ideology behind</w:t>
      </w:r>
      <w:r w:rsidR="00EE77FF">
        <w:t xml:space="preserve"> the use of mines in warfare</w:t>
      </w:r>
      <w:r w:rsidR="00222D8C">
        <w:t xml:space="preserve"> was not a novel idea attached to the stalemate on the Western Front, t</w:t>
      </w:r>
      <w:r w:rsidR="00064B5C">
        <w:t>he use of mines had been</w:t>
      </w:r>
      <w:r w:rsidR="00C0139B">
        <w:t xml:space="preserve"> </w:t>
      </w:r>
      <w:r w:rsidR="00EB4E37">
        <w:t>a</w:t>
      </w:r>
      <w:r w:rsidR="00C0139B">
        <w:t>round since ancient warfare.</w:t>
      </w:r>
      <w:r w:rsidR="00C0139B">
        <w:rPr>
          <w:rStyle w:val="FootnoteReference"/>
        </w:rPr>
        <w:footnoteReference w:id="32"/>
      </w:r>
      <w:r w:rsidR="00C75844">
        <w:t xml:space="preserve"> </w:t>
      </w:r>
      <w:r w:rsidR="008A1573">
        <w:t xml:space="preserve">The </w:t>
      </w:r>
      <w:r w:rsidR="00F7180C">
        <w:t>vital</w:t>
      </w:r>
      <w:r w:rsidR="008A1573">
        <w:t xml:space="preserve"> thing to note </w:t>
      </w:r>
      <w:r w:rsidR="007C5F16">
        <w:t xml:space="preserve">is </w:t>
      </w:r>
      <w:r w:rsidR="00DF2698">
        <w:t>tha</w:t>
      </w:r>
      <w:r w:rsidR="00B20ED8">
        <w:t xml:space="preserve">t </w:t>
      </w:r>
      <w:r w:rsidR="001314BD">
        <w:t xml:space="preserve">the idea of mining across the Western Front </w:t>
      </w:r>
      <w:r w:rsidR="00D441A7">
        <w:t xml:space="preserve">was </w:t>
      </w:r>
      <w:r w:rsidR="00B6133C">
        <w:t>to</w:t>
      </w:r>
      <w:r w:rsidR="00162BE3">
        <w:t xml:space="preserve"> try and</w:t>
      </w:r>
      <w:r w:rsidR="00B6133C">
        <w:t xml:space="preserve"> attempt to break the stalemate</w:t>
      </w:r>
      <w:r w:rsidR="00C8724F">
        <w:t xml:space="preserve">, but </w:t>
      </w:r>
      <w:r w:rsidR="000B32C2">
        <w:t xml:space="preserve">it </w:t>
      </w:r>
      <w:r w:rsidR="00C8724F">
        <w:t xml:space="preserve">also </w:t>
      </w:r>
      <w:r w:rsidR="00A726B8">
        <w:t xml:space="preserve">played a </w:t>
      </w:r>
      <w:r w:rsidR="00DF5CFB">
        <w:t>significant</w:t>
      </w:r>
      <w:r w:rsidR="000B32C2">
        <w:t xml:space="preserve"> </w:t>
      </w:r>
      <w:r w:rsidR="00A726B8">
        <w:t>part</w:t>
      </w:r>
      <w:r w:rsidR="000B32C2">
        <w:t xml:space="preserve"> in attrition warfare</w:t>
      </w:r>
      <w:r w:rsidR="001C1F15">
        <w:t>.</w:t>
      </w:r>
      <w:r w:rsidR="000B32C2">
        <w:rPr>
          <w:rStyle w:val="FootnoteReference"/>
        </w:rPr>
        <w:footnoteReference w:id="33"/>
      </w:r>
      <w:r w:rsidR="000D3877">
        <w:t xml:space="preserve"> </w:t>
      </w:r>
      <w:r w:rsidR="00A06498">
        <w:t>The purpose of the min</w:t>
      </w:r>
      <w:r w:rsidR="00C32AA0">
        <w:t>ing tactics by the British w</w:t>
      </w:r>
      <w:r w:rsidR="00DF5CFB">
        <w:t>as</w:t>
      </w:r>
      <w:r w:rsidR="00C32AA0">
        <w:t xml:space="preserve"> </w:t>
      </w:r>
      <w:r w:rsidR="00CE01AC">
        <w:t>to tunnel the men</w:t>
      </w:r>
      <w:r w:rsidR="00B14748">
        <w:t xml:space="preserve"> </w:t>
      </w:r>
      <w:r w:rsidR="00B14AB8">
        <w:t xml:space="preserve">across </w:t>
      </w:r>
      <w:r w:rsidR="00DF5CFB">
        <w:t>N</w:t>
      </w:r>
      <w:r w:rsidR="00CE01AC">
        <w:t xml:space="preserve">o </w:t>
      </w:r>
      <w:r w:rsidR="00DF5CFB">
        <w:t>M</w:t>
      </w:r>
      <w:r w:rsidR="00CE01AC">
        <w:t>an</w:t>
      </w:r>
      <w:r w:rsidR="00DF5CFB">
        <w:t>'</w:t>
      </w:r>
      <w:r w:rsidR="00CE01AC">
        <w:t xml:space="preserve">s </w:t>
      </w:r>
      <w:r w:rsidR="00DF5CFB">
        <w:t>L</w:t>
      </w:r>
      <w:r w:rsidR="00CE01AC">
        <w:t>and</w:t>
      </w:r>
      <w:r w:rsidR="00A76910">
        <w:t xml:space="preserve"> </w:t>
      </w:r>
      <w:r w:rsidR="00915064">
        <w:t xml:space="preserve">to destroy key defensive positions </w:t>
      </w:r>
      <w:r w:rsidR="00706E7B">
        <w:t xml:space="preserve">in order </w:t>
      </w:r>
      <w:r w:rsidR="00525150">
        <w:t>to make advancement on the ground above.</w:t>
      </w:r>
      <w:r w:rsidR="00525150">
        <w:rPr>
          <w:rStyle w:val="FootnoteReference"/>
        </w:rPr>
        <w:footnoteReference w:id="34"/>
      </w:r>
      <w:r w:rsidR="008C0E6B">
        <w:t xml:space="preserve"> </w:t>
      </w:r>
      <w:r w:rsidR="003965BF">
        <w:t>Mines were dug out and packed with</w:t>
      </w:r>
      <w:r w:rsidR="008862A8">
        <w:t xml:space="preserve"> high </w:t>
      </w:r>
      <w:r w:rsidR="00374C8B">
        <w:t xml:space="preserve">quantity </w:t>
      </w:r>
      <w:r w:rsidR="00F0688B">
        <w:t>explosives</w:t>
      </w:r>
      <w:r w:rsidR="00683CB8">
        <w:t xml:space="preserve">, once detonated they caused </w:t>
      </w:r>
      <w:r w:rsidR="00FA403B">
        <w:t>extreme damage</w:t>
      </w:r>
      <w:r w:rsidR="00D16115">
        <w:t xml:space="preserve"> </w:t>
      </w:r>
      <w:r w:rsidR="006E120E">
        <w:t xml:space="preserve">to </w:t>
      </w:r>
      <w:r w:rsidR="00BB0C15">
        <w:t>soldiers and the surrounding landsca</w:t>
      </w:r>
      <w:r w:rsidR="00521B17">
        <w:t>pe.</w:t>
      </w:r>
      <w:r w:rsidR="00521B17">
        <w:rPr>
          <w:rStyle w:val="FootnoteReference"/>
        </w:rPr>
        <w:footnoteReference w:id="35"/>
      </w:r>
      <w:r w:rsidR="00D043CF">
        <w:t xml:space="preserve"> </w:t>
      </w:r>
      <w:r w:rsidR="008C7036">
        <w:t xml:space="preserve">One of the most famous </w:t>
      </w:r>
      <w:r w:rsidR="00CF7BB3">
        <w:t>mine attacks</w:t>
      </w:r>
      <w:r w:rsidR="00F44702">
        <w:t xml:space="preserve"> </w:t>
      </w:r>
      <w:r w:rsidR="00F77E44">
        <w:t xml:space="preserve">by the British on the Western Front was </w:t>
      </w:r>
      <w:r w:rsidR="00A76923">
        <w:t>the detonation at Messines Rid</w:t>
      </w:r>
      <w:r w:rsidR="00252D1B">
        <w:t>ge</w:t>
      </w:r>
      <w:r w:rsidR="005A2C7D">
        <w:t>.</w:t>
      </w:r>
      <w:r w:rsidR="00CC35D8">
        <w:rPr>
          <w:rStyle w:val="FootnoteReference"/>
        </w:rPr>
        <w:footnoteReference w:id="36"/>
      </w:r>
      <w:r w:rsidR="009A6421">
        <w:t xml:space="preserve"> Henry Perry Robinson</w:t>
      </w:r>
      <w:r w:rsidR="00995DA3">
        <w:t xml:space="preserve"> was a British </w:t>
      </w:r>
      <w:r w:rsidR="00593BEB">
        <w:t>journalist</w:t>
      </w:r>
      <w:r w:rsidR="008A49AA">
        <w:t xml:space="preserve"> selected by the British Government to</w:t>
      </w:r>
      <w:r w:rsidR="00593BEB">
        <w:t xml:space="preserve"> report on </w:t>
      </w:r>
      <w:r w:rsidR="00593BEB">
        <w:lastRenderedPageBreak/>
        <w:t xml:space="preserve">the war for </w:t>
      </w:r>
      <w:r w:rsidR="00511FAF">
        <w:rPr>
          <w:i/>
          <w:iCs/>
        </w:rPr>
        <w:t xml:space="preserve">The Times </w:t>
      </w:r>
      <w:r w:rsidR="00511FAF">
        <w:t>and</w:t>
      </w:r>
      <w:r w:rsidR="00547B0A">
        <w:t xml:space="preserve"> </w:t>
      </w:r>
      <w:r w:rsidR="00547B0A">
        <w:rPr>
          <w:i/>
          <w:iCs/>
        </w:rPr>
        <w:t>Daily News</w:t>
      </w:r>
      <w:r w:rsidR="00607245">
        <w:t>.</w:t>
      </w:r>
      <w:r w:rsidR="00607245">
        <w:rPr>
          <w:rStyle w:val="FootnoteReference"/>
        </w:rPr>
        <w:footnoteReference w:id="37"/>
      </w:r>
      <w:r w:rsidR="008A4886">
        <w:t xml:space="preserve"> </w:t>
      </w:r>
      <w:r w:rsidR="00C5213C" w:rsidRPr="00C5213C">
        <w:t>Robinson</w:t>
      </w:r>
      <w:r w:rsidR="0080204B">
        <w:t>’s</w:t>
      </w:r>
      <w:r w:rsidR="00AB48D8">
        <w:t xml:space="preserve"> report </w:t>
      </w:r>
      <w:r w:rsidR="00773769">
        <w:t>on Messines Ridge</w:t>
      </w:r>
      <w:r w:rsidR="00511B6F">
        <w:t xml:space="preserve"> was published in</w:t>
      </w:r>
      <w:r w:rsidR="009D5A92">
        <w:t xml:space="preserve"> </w:t>
      </w:r>
      <w:r w:rsidR="009D5A92">
        <w:rPr>
          <w:i/>
          <w:iCs/>
        </w:rPr>
        <w:t>The Times</w:t>
      </w:r>
      <w:r w:rsidR="009D5A92">
        <w:t xml:space="preserve"> </w:t>
      </w:r>
      <w:r w:rsidR="00B83AF2">
        <w:t>on 8 June 1917</w:t>
      </w:r>
      <w:r w:rsidR="00D564D9">
        <w:t>;</w:t>
      </w:r>
      <w:r w:rsidR="00EA3873">
        <w:t xml:space="preserve"> he shows the devastation </w:t>
      </w:r>
      <w:r w:rsidR="00610F58">
        <w:t>British military tactics</w:t>
      </w:r>
      <w:r w:rsidR="00B9627B">
        <w:t xml:space="preserve"> </w:t>
      </w:r>
      <w:r w:rsidR="00610F58">
        <w:t>had on the Western Front</w:t>
      </w:r>
      <w:r w:rsidR="00B9627B">
        <w:t>,</w:t>
      </w:r>
      <w:r w:rsidR="00E00D1E">
        <w:t xml:space="preserve"> </w:t>
      </w:r>
      <w:r w:rsidR="000A6B6C">
        <w:t>through the use of mining</w:t>
      </w:r>
      <w:r w:rsidR="00117B9F">
        <w:t>.</w:t>
      </w:r>
    </w:p>
    <w:p w14:paraId="0F081407" w14:textId="0B8EAEC3" w:rsidR="00FD15EC" w:rsidRDefault="00FD6AF0" w:rsidP="00FD15EC">
      <w:pPr>
        <w:tabs>
          <w:tab w:val="left" w:pos="567"/>
        </w:tabs>
        <w:spacing w:line="480" w:lineRule="auto"/>
        <w:ind w:left="567" w:right="521" w:hanging="567"/>
        <w:jc w:val="both"/>
      </w:pPr>
      <w:r>
        <w:tab/>
      </w:r>
      <w:r w:rsidR="00266C9B" w:rsidRPr="00266C9B">
        <w:t xml:space="preserve">In all, I believe over 600 tons of high explosives were fired simultaneously. Can you imagine what over 600 tons of explosives in 20 or so blasts along an arc of 10 miles looks like? I cannot describe it for you. Personally, I can only vouch for having seen nine of the great leaping streams of orange flame which shot upwards from that part of the front immediately before me, each one of the nine a huge </w:t>
      </w:r>
      <w:proofErr w:type="gramStart"/>
      <w:r w:rsidR="00266C9B" w:rsidRPr="00266C9B">
        <w:t>volcano in itself</w:t>
      </w:r>
      <w:proofErr w:type="gramEnd"/>
      <w:r w:rsidR="00A96453">
        <w:t>.</w:t>
      </w:r>
      <w:r w:rsidR="00473E37">
        <w:rPr>
          <w:rStyle w:val="FootnoteReference"/>
        </w:rPr>
        <w:footnoteReference w:id="38"/>
      </w:r>
    </w:p>
    <w:p w14:paraId="3A1D1288" w14:textId="3A199CF1" w:rsidR="00D235C4" w:rsidRDefault="00DF0090" w:rsidP="00E661AC">
      <w:pPr>
        <w:tabs>
          <w:tab w:val="left" w:pos="0"/>
        </w:tabs>
        <w:spacing w:line="480" w:lineRule="auto"/>
        <w:ind w:right="95"/>
        <w:jc w:val="both"/>
        <w:rPr>
          <w:b/>
          <w:bCs/>
        </w:rPr>
      </w:pPr>
      <w:r>
        <w:t xml:space="preserve">This is </w:t>
      </w:r>
      <w:r w:rsidR="00132FC3">
        <w:t xml:space="preserve">echoed by </w:t>
      </w:r>
      <w:r w:rsidR="00C11FF4">
        <w:t xml:space="preserve">scholar </w:t>
      </w:r>
      <w:r w:rsidR="00132FC3">
        <w:t xml:space="preserve">Charles E. Munroe </w:t>
      </w:r>
      <w:r w:rsidR="0062173D">
        <w:t>in December 1925</w:t>
      </w:r>
      <w:r w:rsidR="00022E12">
        <w:t xml:space="preserve"> </w:t>
      </w:r>
      <w:r w:rsidR="003477D0">
        <w:t>describing the</w:t>
      </w:r>
      <w:r w:rsidR="00F95A7A">
        <w:t xml:space="preserve"> </w:t>
      </w:r>
      <w:r w:rsidR="00022947">
        <w:t>Messines Ridge mine</w:t>
      </w:r>
      <w:r w:rsidR="008E2E9D">
        <w:t xml:space="preserve"> as</w:t>
      </w:r>
      <w:r w:rsidR="003477D0">
        <w:t xml:space="preserve"> </w:t>
      </w:r>
      <w:r w:rsidR="0039087A">
        <w:t>‘</w:t>
      </w:r>
      <w:r w:rsidR="00B93432">
        <w:t>charged with</w:t>
      </w:r>
      <w:r w:rsidR="00A47824">
        <w:t xml:space="preserve"> 933,200 pounds of high explosives</w:t>
      </w:r>
      <w:r w:rsidR="0039087A">
        <w:t xml:space="preserve">’ </w:t>
      </w:r>
      <w:r w:rsidR="00F521B4">
        <w:t xml:space="preserve">this </w:t>
      </w:r>
      <w:r w:rsidR="008725DA">
        <w:t xml:space="preserve">was by far the largest </w:t>
      </w:r>
      <w:r w:rsidR="00600072">
        <w:t>single blast of the Great War.</w:t>
      </w:r>
      <w:r w:rsidR="00600072">
        <w:rPr>
          <w:rStyle w:val="FootnoteReference"/>
        </w:rPr>
        <w:footnoteReference w:id="39"/>
      </w:r>
      <w:r w:rsidR="003D493F">
        <w:t xml:space="preserve"> </w:t>
      </w:r>
      <w:r w:rsidR="00D6263A">
        <w:t xml:space="preserve"> </w:t>
      </w:r>
      <w:r w:rsidR="00BB4B81">
        <w:t xml:space="preserve">With the </w:t>
      </w:r>
      <w:r w:rsidR="00BC652B">
        <w:t>idea of mobile warfare com</w:t>
      </w:r>
      <w:r w:rsidR="00D74ED5">
        <w:t>ing</w:t>
      </w:r>
      <w:r w:rsidR="00BC652B">
        <w:t xml:space="preserve"> to </w:t>
      </w:r>
      <w:r w:rsidR="005521C6">
        <w:t>a</w:t>
      </w:r>
      <w:r w:rsidR="00BC652B">
        <w:t xml:space="preserve"> halt on the Western Front, Britain</w:t>
      </w:r>
      <w:r w:rsidR="00D11765">
        <w:t xml:space="preserve"> w</w:t>
      </w:r>
      <w:r w:rsidR="005521C6">
        <w:t>as</w:t>
      </w:r>
      <w:r w:rsidR="00D11765">
        <w:t xml:space="preserve"> forced to change tactics</w:t>
      </w:r>
      <w:r w:rsidR="00A754F8">
        <w:t xml:space="preserve"> which led the way for improvised</w:t>
      </w:r>
      <w:r w:rsidR="00BC652B">
        <w:t xml:space="preserve"> mining tactics</w:t>
      </w:r>
      <w:r w:rsidR="00A754F8">
        <w:t>.</w:t>
      </w:r>
      <w:r w:rsidR="00E120E6">
        <w:t xml:space="preserve"> Explosions such as </w:t>
      </w:r>
      <w:r w:rsidR="00B321AE">
        <w:t>Messines Ridge would not just cause extreme damage</w:t>
      </w:r>
      <w:r w:rsidR="002C4F1C">
        <w:t xml:space="preserve"> to the landscape and targeted areas</w:t>
      </w:r>
      <w:r w:rsidR="005521C6">
        <w:t>,</w:t>
      </w:r>
      <w:r w:rsidR="002C4F1C">
        <w:t xml:space="preserve"> but as</w:t>
      </w:r>
      <w:r w:rsidR="002D4EB3">
        <w:t xml:space="preserve"> far as</w:t>
      </w:r>
      <w:r w:rsidR="002C4F1C">
        <w:t xml:space="preserve"> </w:t>
      </w:r>
      <w:r w:rsidR="00674EBB">
        <w:t xml:space="preserve">attrition warfare is </w:t>
      </w:r>
      <w:r w:rsidR="00A94D40">
        <w:t>concern</w:t>
      </w:r>
      <w:r w:rsidR="00080E2D">
        <w:t>ed</w:t>
      </w:r>
      <w:r w:rsidR="00A94D40">
        <w:t xml:space="preserve"> it would </w:t>
      </w:r>
      <w:r w:rsidR="000312F7">
        <w:t xml:space="preserve">play </w:t>
      </w:r>
      <w:r w:rsidR="00BD3705">
        <w:t xml:space="preserve">a vital role in disrupting the </w:t>
      </w:r>
      <w:r w:rsidR="00E44106">
        <w:t>enemy’s</w:t>
      </w:r>
      <w:r w:rsidR="00BD3705">
        <w:t xml:space="preserve"> moral</w:t>
      </w:r>
      <w:r w:rsidR="00D40675">
        <w:t>e</w:t>
      </w:r>
      <w:r w:rsidR="00BD3705">
        <w:t xml:space="preserve">. </w:t>
      </w:r>
    </w:p>
    <w:p w14:paraId="2FF48E90" w14:textId="6C91EA77" w:rsidR="00BB5DAF" w:rsidRPr="00BB5DAF" w:rsidRDefault="00412BD6" w:rsidP="00BB5DAF">
      <w:pPr>
        <w:spacing w:line="480" w:lineRule="auto"/>
        <w:ind w:firstLine="720"/>
        <w:jc w:val="both"/>
      </w:pPr>
      <w:r>
        <w:t xml:space="preserve">The Hundred Days Offensive was put into motion and made possible </w:t>
      </w:r>
      <w:r w:rsidR="006E56F4">
        <w:t xml:space="preserve">by the Allies </w:t>
      </w:r>
      <w:r w:rsidR="004B5910">
        <w:t>change in tactics</w:t>
      </w:r>
      <w:r w:rsidR="00E661AC">
        <w:t xml:space="preserve"> on the Western Front. </w:t>
      </w:r>
      <w:r w:rsidR="00FB3837">
        <w:t>Throughout</w:t>
      </w:r>
      <w:r w:rsidR="00701377" w:rsidRPr="00701377">
        <w:t xml:space="preserve"> the Great War the practice of war</w:t>
      </w:r>
      <w:r w:rsidR="00B654FF">
        <w:t xml:space="preserve"> on the Western Front</w:t>
      </w:r>
      <w:r w:rsidR="00701377" w:rsidRPr="00701377">
        <w:t xml:space="preserve"> changed dramatically for all sides driven for the most part by changes in technology</w:t>
      </w:r>
      <w:r w:rsidR="002B1A14">
        <w:t xml:space="preserve">, which in turn led to </w:t>
      </w:r>
      <w:r w:rsidR="002354E9">
        <w:t xml:space="preserve">tactical </w:t>
      </w:r>
      <w:r w:rsidR="00964C71">
        <w:t xml:space="preserve">changes and developments </w:t>
      </w:r>
      <w:r w:rsidR="00025A3B">
        <w:t>on the Western Front.</w:t>
      </w:r>
      <w:r w:rsidR="00701377">
        <w:t xml:space="preserve"> </w:t>
      </w:r>
      <w:r w:rsidR="00DA540F">
        <w:t>Motor</w:t>
      </w:r>
      <w:r w:rsidR="00701377" w:rsidRPr="00701377">
        <w:t xml:space="preserve"> technology use</w:t>
      </w:r>
      <w:r w:rsidR="00DA540F">
        <w:t>d</w:t>
      </w:r>
      <w:r w:rsidR="00701377" w:rsidRPr="00701377">
        <w:t xml:space="preserve"> in warfare was very significant for changing the nature of warfare during the First World War</w:t>
      </w:r>
      <w:r w:rsidR="001E5FE2">
        <w:t>,</w:t>
      </w:r>
      <w:r w:rsidR="00701377" w:rsidRPr="00701377">
        <w:t xml:space="preserve"> </w:t>
      </w:r>
      <w:r w:rsidR="001E5FE2">
        <w:t>t</w:t>
      </w:r>
      <w:r w:rsidR="00701377" w:rsidRPr="00701377">
        <w:t>his influenced British tactics on the Western Front.</w:t>
      </w:r>
      <w:r w:rsidR="00550F2E">
        <w:t xml:space="preserve"> </w:t>
      </w:r>
      <w:r w:rsidR="00BD73E1">
        <w:t>Airpower</w:t>
      </w:r>
      <w:r w:rsidR="00550F2E" w:rsidRPr="00550F2E">
        <w:t xml:space="preserve"> gave new possibilities in warfare that had not been seen before.</w:t>
      </w:r>
      <w:r w:rsidR="00756FD7">
        <w:t xml:space="preserve"> The</w:t>
      </w:r>
      <w:r w:rsidR="0050016A">
        <w:t xml:space="preserve"> aerial images </w:t>
      </w:r>
      <w:r w:rsidR="000F14E0">
        <w:t>t</w:t>
      </w:r>
      <w:r w:rsidR="0050016A">
        <w:t>hat were taken and use</w:t>
      </w:r>
      <w:r w:rsidR="00E64C20">
        <w:t>d</w:t>
      </w:r>
      <w:r w:rsidR="00AF751E">
        <w:t xml:space="preserve"> have shown</w:t>
      </w:r>
      <w:r w:rsidR="002678E0">
        <w:t xml:space="preserve"> the</w:t>
      </w:r>
      <w:r w:rsidR="00E64C20">
        <w:t xml:space="preserve"> </w:t>
      </w:r>
      <w:r w:rsidR="00AF751E">
        <w:t xml:space="preserve">military the importance of airpower and </w:t>
      </w:r>
      <w:r w:rsidR="00AF751E">
        <w:lastRenderedPageBreak/>
        <w:t>air technology</w:t>
      </w:r>
      <w:r w:rsidR="00502EB3">
        <w:t>.</w:t>
      </w:r>
      <w:r w:rsidR="00D04D18">
        <w:t xml:space="preserve"> </w:t>
      </w:r>
      <w:r w:rsidR="00550F2E" w:rsidRPr="00550F2E">
        <w:t xml:space="preserve">Britain used </w:t>
      </w:r>
      <w:r w:rsidR="00D04D18">
        <w:t xml:space="preserve">its </w:t>
      </w:r>
      <w:r w:rsidR="00550F2E" w:rsidRPr="00550F2E">
        <w:t xml:space="preserve">airpower </w:t>
      </w:r>
      <w:r w:rsidR="00D04D18">
        <w:t>and new</w:t>
      </w:r>
      <w:r w:rsidR="00EC497C">
        <w:t xml:space="preserve"> aerial</w:t>
      </w:r>
      <w:r w:rsidR="00D04D18">
        <w:t xml:space="preserve"> tactic</w:t>
      </w:r>
      <w:r w:rsidR="00EC497C">
        <w:t>s</w:t>
      </w:r>
      <w:r w:rsidR="00D04D18">
        <w:t xml:space="preserve"> </w:t>
      </w:r>
      <w:r w:rsidR="00550F2E" w:rsidRPr="00550F2E">
        <w:t>to help break the stalemate on the Western Front.</w:t>
      </w:r>
      <w:r w:rsidR="00EC497C">
        <w:t xml:space="preserve"> A</w:t>
      </w:r>
      <w:r w:rsidR="00550F2E" w:rsidRPr="00550F2E">
        <w:t>rtillery power and technological advancements in fire power, change</w:t>
      </w:r>
      <w:r w:rsidR="00053C25">
        <w:t>d</w:t>
      </w:r>
      <w:r w:rsidR="00550F2E" w:rsidRPr="00550F2E">
        <w:t xml:space="preserve"> </w:t>
      </w:r>
      <w:r w:rsidR="00053C25">
        <w:t>the</w:t>
      </w:r>
      <w:r w:rsidR="00550F2E" w:rsidRPr="00550F2E">
        <w:t xml:space="preserve"> tactics </w:t>
      </w:r>
      <w:r w:rsidR="005175EC">
        <w:t>of warfare forever</w:t>
      </w:r>
      <w:r w:rsidR="000422A6">
        <w:t>.</w:t>
      </w:r>
      <w:r w:rsidR="005175EC">
        <w:t xml:space="preserve"> </w:t>
      </w:r>
      <w:r w:rsidR="000422A6">
        <w:t>N</w:t>
      </w:r>
      <w:r w:rsidR="005175EC">
        <w:t xml:space="preserve">o longer could cavalry charges have such glorious </w:t>
      </w:r>
      <w:r w:rsidR="00E3560A">
        <w:t>and successful attacks on the battlefield</w:t>
      </w:r>
      <w:r w:rsidR="00676415">
        <w:t xml:space="preserve"> whilst there was artillery and heavy machine guns opposing them</w:t>
      </w:r>
      <w:r w:rsidR="003A5AFB">
        <w:t>.</w:t>
      </w:r>
      <w:r w:rsidR="005B49AC">
        <w:t xml:space="preserve"> </w:t>
      </w:r>
      <w:r w:rsidR="007A689C">
        <w:t xml:space="preserve">The Western Front </w:t>
      </w:r>
      <w:r w:rsidR="00607AC0">
        <w:t>is regarded as the main theatre of war during World War One</w:t>
      </w:r>
      <w:r w:rsidR="001F708D">
        <w:t xml:space="preserve">, it was a truly watershed moment in military history where transition from cavalry to machine can take precedence. </w:t>
      </w:r>
      <w:r w:rsidR="00A8518C">
        <w:t>British t</w:t>
      </w:r>
      <w:r w:rsidR="001F708D">
        <w:t xml:space="preserve">actics on the Western Front had to change to </w:t>
      </w:r>
      <w:r w:rsidR="00130CAF">
        <w:t>counterbalance</w:t>
      </w:r>
      <w:r w:rsidR="001F708D">
        <w:t xml:space="preserve"> the heavy losses being created by</w:t>
      </w:r>
      <w:r w:rsidR="00C96AE5">
        <w:t xml:space="preserve"> continual</w:t>
      </w:r>
      <w:r w:rsidR="001F708D">
        <w:t xml:space="preserve"> advanced weapon</w:t>
      </w:r>
      <w:r w:rsidR="00756173">
        <w:t>ry</w:t>
      </w:r>
      <w:r w:rsidR="00C96AE5">
        <w:t>.</w:t>
      </w:r>
      <w:r w:rsidR="002C56F1">
        <w:t xml:space="preserve"> </w:t>
      </w:r>
      <w:r w:rsidR="00121FE8">
        <w:t xml:space="preserve">The Allies had </w:t>
      </w:r>
      <w:r w:rsidR="00376BA6">
        <w:t xml:space="preserve">a resourceful </w:t>
      </w:r>
      <w:r w:rsidR="00167E26">
        <w:t>set of weapons at their</w:t>
      </w:r>
      <w:r w:rsidR="00E32AE4">
        <w:t xml:space="preserve"> </w:t>
      </w:r>
      <w:r w:rsidR="0005027C">
        <w:t>disposal</w:t>
      </w:r>
      <w:r w:rsidR="00320170">
        <w:t>, but it took them</w:t>
      </w:r>
      <w:r w:rsidR="00DC7944">
        <w:t xml:space="preserve"> most of the war to be used </w:t>
      </w:r>
      <w:r w:rsidR="007768D0">
        <w:t>to</w:t>
      </w:r>
      <w:r w:rsidR="00DC7944">
        <w:t xml:space="preserve"> their advantage</w:t>
      </w:r>
      <w:r w:rsidR="00EE3186">
        <w:t>.</w:t>
      </w:r>
      <w:r w:rsidR="00B42B11">
        <w:t xml:space="preserve"> The ability to break the stalemate after years of harsh lessons </w:t>
      </w:r>
      <w:r w:rsidR="00937097">
        <w:t xml:space="preserve">and </w:t>
      </w:r>
      <w:r w:rsidR="00BD0A76">
        <w:t>devastating</w:t>
      </w:r>
      <w:r w:rsidR="00E837A0">
        <w:t xml:space="preserve"> loss of lif</w:t>
      </w:r>
      <w:r w:rsidR="00D94CE3">
        <w:t>e came through</w:t>
      </w:r>
      <w:r w:rsidR="008035AD">
        <w:t>,</w:t>
      </w:r>
      <w:r w:rsidR="00D94CE3">
        <w:t xml:space="preserve"> the Allies new and combined tactics to achieve </w:t>
      </w:r>
      <w:r w:rsidR="005D3DE7">
        <w:t xml:space="preserve">maximum effect from the weapons and </w:t>
      </w:r>
      <w:r w:rsidR="00BB5DAF" w:rsidRPr="00BB5DAF">
        <w:t>technology they had.</w:t>
      </w:r>
    </w:p>
    <w:p w14:paraId="552AE29A" w14:textId="540DF072" w:rsidR="00317FA1" w:rsidRDefault="00317FA1" w:rsidP="005D3DE7">
      <w:pPr>
        <w:spacing w:line="480" w:lineRule="auto"/>
        <w:ind w:firstLine="720"/>
        <w:jc w:val="both"/>
      </w:pPr>
    </w:p>
    <w:p w14:paraId="5DF51A52" w14:textId="02DABF1E" w:rsidR="00317FA1" w:rsidRDefault="00317FA1" w:rsidP="00317FA1">
      <w:pPr>
        <w:rPr>
          <w:b/>
          <w:bCs/>
          <w:u w:val="single"/>
        </w:rPr>
      </w:pPr>
      <w:r>
        <w:br w:type="page"/>
      </w:r>
      <w:r w:rsidRPr="00317FA1">
        <w:rPr>
          <w:b/>
          <w:bCs/>
          <w:u w:val="single"/>
        </w:rPr>
        <w:lastRenderedPageBreak/>
        <w:t xml:space="preserve">Bibliography </w:t>
      </w:r>
    </w:p>
    <w:p w14:paraId="5CA69D0D" w14:textId="77777777" w:rsidR="00851CF9" w:rsidRDefault="00317FA1" w:rsidP="00851CF9">
      <w:pPr>
        <w:rPr>
          <w:b/>
          <w:bCs/>
          <w:u w:val="single"/>
        </w:rPr>
      </w:pPr>
      <w:r>
        <w:rPr>
          <w:b/>
          <w:bCs/>
          <w:u w:val="single"/>
        </w:rPr>
        <w:t xml:space="preserve">Primary Sources </w:t>
      </w:r>
    </w:p>
    <w:p w14:paraId="02FED66B" w14:textId="0C34957C" w:rsidR="00851CF9" w:rsidRPr="00815B4A" w:rsidRDefault="00851CF9" w:rsidP="00851CF9">
      <w:r w:rsidRPr="00815B4A">
        <w:t>Australian War Memorial, ‘15 Cm SFH 13 L/17 Heavy Field Howitzer (Germany)’ (Australian War Memorial, 1915), Technology, RELAWM05005 &lt;//www.awm.gov.au/collection/C228269&gt; [accessed 3 November 2019]</w:t>
      </w:r>
      <w:r w:rsidR="00C65315">
        <w:t>.</w:t>
      </w:r>
    </w:p>
    <w:p w14:paraId="259EABEE" w14:textId="58578014" w:rsidR="00851CF9" w:rsidRPr="00815B4A" w:rsidRDefault="00851CF9" w:rsidP="00851CF9">
      <w:r w:rsidRPr="00815B4A">
        <w:t>Imperial War Museum, ‘6 in 30 Cwt BL Howitzer’ (Imperial War Museum, 1898), Weapons and ammunition &lt;http://www.iwm.org.uk/collections/item/object/30025229&gt; [accessed 3 November 2019]</w:t>
      </w:r>
      <w:r w:rsidR="00C65315">
        <w:t>.</w:t>
      </w:r>
    </w:p>
    <w:p w14:paraId="2461F112" w14:textId="77777777" w:rsidR="00B65756" w:rsidRPr="00815B4A" w:rsidRDefault="00B65756" w:rsidP="00B65756">
      <w:r>
        <w:t>Imperial War Museum</w:t>
      </w:r>
      <w:r w:rsidRPr="00815B4A">
        <w:t>, ‘Voices of the First World War: Trench Raids’, Voices of the First World War &lt;http://www.iwm.org.uk/history/voices-of-the-first-world-war-trench-raids&gt; [accessed 3 November 2019]</w:t>
      </w:r>
      <w:r>
        <w:t>.</w:t>
      </w:r>
    </w:p>
    <w:p w14:paraId="5C6A01B3" w14:textId="77777777" w:rsidR="00B65756" w:rsidRPr="00815B4A" w:rsidRDefault="00B65756" w:rsidP="00B65756">
      <w:proofErr w:type="spellStart"/>
      <w:r w:rsidRPr="00815B4A">
        <w:t>Kenkel</w:t>
      </w:r>
      <w:proofErr w:type="spellEnd"/>
      <w:r w:rsidRPr="00815B4A">
        <w:t xml:space="preserve">, Kevin, ‘McGovern Library: HIS 382: World War I: Digitized Documents’, </w:t>
      </w:r>
      <w:r w:rsidRPr="00815B4A">
        <w:rPr>
          <w:i/>
          <w:iCs/>
        </w:rPr>
        <w:t>Dakota Wesleyan University</w:t>
      </w:r>
      <w:r w:rsidRPr="00815B4A">
        <w:t>, 2019 &lt;//library.dwu.edu/</w:t>
      </w:r>
      <w:proofErr w:type="spellStart"/>
      <w:r w:rsidRPr="00815B4A">
        <w:t>WWI_guide</w:t>
      </w:r>
      <w:proofErr w:type="spellEnd"/>
      <w:r w:rsidRPr="00815B4A">
        <w:t>/digitized&gt; [accessed 26 October 2019]</w:t>
      </w:r>
      <w:r>
        <w:t>.</w:t>
      </w:r>
    </w:p>
    <w:p w14:paraId="34A1C9AB" w14:textId="77777777" w:rsidR="00BB5DAF" w:rsidRPr="00815B4A" w:rsidRDefault="00BB5DAF" w:rsidP="00BB5DAF">
      <w:r w:rsidRPr="00815B4A">
        <w:t xml:space="preserve">Robinson, Henry Perry, ‘The Offensive at Messines Ridge’, </w:t>
      </w:r>
      <w:r w:rsidRPr="00815B4A">
        <w:rPr>
          <w:i/>
          <w:iCs/>
        </w:rPr>
        <w:t>The Times</w:t>
      </w:r>
      <w:r w:rsidRPr="00815B4A">
        <w:t>, 8 June 1917</w:t>
      </w:r>
      <w:r>
        <w:t>.</w:t>
      </w:r>
    </w:p>
    <w:p w14:paraId="733EEF43" w14:textId="77777777" w:rsidR="005503B0" w:rsidRPr="00815B4A" w:rsidRDefault="005503B0" w:rsidP="005503B0">
      <w:r w:rsidRPr="00815B4A">
        <w:t xml:space="preserve">Smith, Joseph </w:t>
      </w:r>
      <w:proofErr w:type="spellStart"/>
      <w:r w:rsidRPr="00815B4A">
        <w:t>Shuter</w:t>
      </w:r>
      <w:proofErr w:type="spellEnd"/>
      <w:r w:rsidRPr="00815B4A">
        <w:t xml:space="preserve">, </w:t>
      </w:r>
      <w:r w:rsidRPr="00815B4A">
        <w:rPr>
          <w:i/>
          <w:iCs/>
        </w:rPr>
        <w:t>Trench Warfare; a Manual for Officers and Men</w:t>
      </w:r>
      <w:r w:rsidRPr="00815B4A">
        <w:t xml:space="preserve"> (New York: E. P. Button &amp; CO., 1917), U.C. BERKELEY LIBRARIES, 365594 &lt;http://archive.org/details/trenchwarfareman00smitrich&gt; [accessed 28 October 2019]</w:t>
      </w:r>
      <w:r>
        <w:t>.</w:t>
      </w:r>
    </w:p>
    <w:p w14:paraId="506DDF57" w14:textId="77777777" w:rsidR="005503B0" w:rsidRPr="00815B4A" w:rsidRDefault="005503B0" w:rsidP="005503B0">
      <w:r w:rsidRPr="00815B4A">
        <w:t>Souza, Count Charles</w:t>
      </w:r>
      <w:r>
        <w:t xml:space="preserve"> de</w:t>
      </w:r>
      <w:r w:rsidRPr="00815B4A">
        <w:t xml:space="preserve">, </w:t>
      </w:r>
      <w:r w:rsidRPr="00815B4A">
        <w:rPr>
          <w:i/>
          <w:iCs/>
        </w:rPr>
        <w:t xml:space="preserve">Battle of </w:t>
      </w:r>
      <w:proofErr w:type="spellStart"/>
      <w:r w:rsidRPr="00815B4A">
        <w:rPr>
          <w:i/>
          <w:iCs/>
        </w:rPr>
        <w:t>Neuve</w:t>
      </w:r>
      <w:proofErr w:type="spellEnd"/>
      <w:r w:rsidRPr="00815B4A">
        <w:rPr>
          <w:i/>
          <w:iCs/>
        </w:rPr>
        <w:t xml:space="preserve"> Chapelle - World War I Document Archive</w:t>
      </w:r>
      <w:r w:rsidRPr="00815B4A">
        <w:t xml:space="preserve"> (World War I Military History List (WWI-L), 10 March 1915) &lt;https://wwi.lib.byu.edu/index.php/Battle_of_Neuve_Chapelle&gt; [accessed 19 October 2019]</w:t>
      </w:r>
      <w:r>
        <w:t>.</w:t>
      </w:r>
    </w:p>
    <w:p w14:paraId="1CE2A257" w14:textId="596D8BBD" w:rsidR="00317FA1" w:rsidRPr="001D3CE3" w:rsidRDefault="005503B0" w:rsidP="00317FA1">
      <w:r w:rsidRPr="00815B4A">
        <w:t xml:space="preserve">Swinton, Col. Edward D, </w:t>
      </w:r>
      <w:r w:rsidRPr="00815B4A">
        <w:rPr>
          <w:i/>
          <w:iCs/>
        </w:rPr>
        <w:t>Trench Warfare Begins on the Aisne</w:t>
      </w:r>
      <w:r w:rsidRPr="00815B4A">
        <w:t xml:space="preserve"> (World War I Military History List (WWI-L), 14 September 1914) &lt;https://wwi.lib.byu.edu/index.php/Trench_Warfare_Begins_on_the_Aisne&gt; [accessed 26 October 2019]</w:t>
      </w:r>
      <w:r>
        <w:t>.</w:t>
      </w:r>
    </w:p>
    <w:p w14:paraId="47803A2F" w14:textId="2465B164" w:rsidR="00851CF9" w:rsidRPr="00317FA1" w:rsidRDefault="00317FA1" w:rsidP="00851CF9">
      <w:pPr>
        <w:rPr>
          <w:b/>
          <w:bCs/>
          <w:u w:val="single"/>
        </w:rPr>
      </w:pPr>
      <w:r>
        <w:rPr>
          <w:b/>
          <w:bCs/>
          <w:u w:val="single"/>
        </w:rPr>
        <w:t>Secondary Sources</w:t>
      </w:r>
      <w:r w:rsidR="00851CF9" w:rsidRPr="00851CF9">
        <w:rPr>
          <w:b/>
          <w:bCs/>
          <w:u w:val="single"/>
        </w:rPr>
        <w:t xml:space="preserve"> </w:t>
      </w:r>
    </w:p>
    <w:p w14:paraId="1D44F1BF" w14:textId="2FD952CD" w:rsidR="00851CF9" w:rsidRPr="00815B4A" w:rsidRDefault="00851CF9" w:rsidP="00851CF9">
      <w:proofErr w:type="spellStart"/>
      <w:r w:rsidRPr="00815B4A">
        <w:t>Brosnan</w:t>
      </w:r>
      <w:proofErr w:type="spellEnd"/>
      <w:r w:rsidRPr="00815B4A">
        <w:t xml:space="preserve">, Matt, ‘5 Things You Need </w:t>
      </w:r>
      <w:proofErr w:type="gramStart"/>
      <w:r w:rsidRPr="00815B4A">
        <w:t>To</w:t>
      </w:r>
      <w:proofErr w:type="gramEnd"/>
      <w:r w:rsidRPr="00815B4A">
        <w:t xml:space="preserve"> Know About The Battle Of The Somme’, </w:t>
      </w:r>
      <w:r w:rsidRPr="00815B4A">
        <w:rPr>
          <w:i/>
          <w:iCs/>
        </w:rPr>
        <w:t>Imperial War Museums</w:t>
      </w:r>
      <w:r w:rsidRPr="00815B4A">
        <w:t>, 2018 &lt;http://www.iwm.org.uk/history/5-things-you-need-to-know-about-the-battle-of-the-somme&gt; [accessed 5 November 2019]</w:t>
      </w:r>
      <w:r w:rsidR="00C65315">
        <w:t>.</w:t>
      </w:r>
    </w:p>
    <w:p w14:paraId="78FAE99A" w14:textId="3F4A6155" w:rsidR="00851CF9" w:rsidRPr="00815B4A" w:rsidRDefault="00851CF9" w:rsidP="00851CF9">
      <w:proofErr w:type="spellStart"/>
      <w:r>
        <w:t>Brosnan</w:t>
      </w:r>
      <w:proofErr w:type="spellEnd"/>
      <w:r w:rsidRPr="00815B4A">
        <w:t>,</w:t>
      </w:r>
      <w:r>
        <w:t xml:space="preserve"> Matt</w:t>
      </w:r>
      <w:r w:rsidRPr="00815B4A">
        <w:t xml:space="preserve"> ‘What Happened During </w:t>
      </w:r>
      <w:proofErr w:type="gramStart"/>
      <w:r w:rsidRPr="00815B4A">
        <w:t>The</w:t>
      </w:r>
      <w:proofErr w:type="gramEnd"/>
      <w:r w:rsidRPr="00815B4A">
        <w:t xml:space="preserve"> Battle Of The Somme?’, </w:t>
      </w:r>
      <w:r w:rsidRPr="00815B4A">
        <w:rPr>
          <w:i/>
          <w:iCs/>
        </w:rPr>
        <w:t>Imperial War Museums</w:t>
      </w:r>
      <w:r w:rsidRPr="00815B4A">
        <w:t>, 2018 &lt;http://www.iwm.org.uk/history/what-happened-during-the-battle-of-the-somme&gt; [accessed 1 November 2019]</w:t>
      </w:r>
      <w:r w:rsidR="00C65315">
        <w:t>.</w:t>
      </w:r>
    </w:p>
    <w:p w14:paraId="4CE0A225" w14:textId="2384D212" w:rsidR="00851CF9" w:rsidRPr="00815B4A" w:rsidRDefault="00851CF9" w:rsidP="00851CF9">
      <w:r w:rsidRPr="00815B4A">
        <w:lastRenderedPageBreak/>
        <w:t xml:space="preserve">Brown, Malcolm, </w:t>
      </w:r>
      <w:r w:rsidRPr="00815B4A">
        <w:rPr>
          <w:i/>
          <w:iCs/>
        </w:rPr>
        <w:t>The Imperial War Museum Book of the Western Front</w:t>
      </w:r>
      <w:r w:rsidRPr="00815B4A">
        <w:t xml:space="preserve"> (London: Pan Macmillan, 2001)</w:t>
      </w:r>
      <w:r w:rsidR="00C65315">
        <w:t>.</w:t>
      </w:r>
    </w:p>
    <w:p w14:paraId="60B9402E" w14:textId="1FFBE666" w:rsidR="00851CF9" w:rsidRPr="00815B4A" w:rsidRDefault="00851CF9" w:rsidP="00851CF9">
      <w:r w:rsidRPr="00815B4A">
        <w:t xml:space="preserve">Collier, Peter, ‘The Development of Photogrammetry in World War 1’, </w:t>
      </w:r>
      <w:r w:rsidRPr="00815B4A">
        <w:rPr>
          <w:i/>
          <w:iCs/>
        </w:rPr>
        <w:t>International Journal of Cartography</w:t>
      </w:r>
      <w:r w:rsidRPr="00815B4A">
        <w:t>, 4.3 (2018),</w:t>
      </w:r>
      <w:r w:rsidR="00C65315">
        <w:t xml:space="preserve"> </w:t>
      </w:r>
      <w:hyperlink r:id="rId12" w:history="1">
        <w:r w:rsidR="00C65315" w:rsidRPr="00815B4A">
          <w:rPr>
            <w:rStyle w:val="Hyperlink"/>
          </w:rPr>
          <w:t>https://doi.org/10.1080/23729333.2018.1497439</w:t>
        </w:r>
      </w:hyperlink>
      <w:r w:rsidR="00C65315">
        <w:t>.</w:t>
      </w:r>
    </w:p>
    <w:p w14:paraId="3DDFFD47" w14:textId="18DD4640" w:rsidR="00851CF9" w:rsidRPr="00815B4A" w:rsidRDefault="00851CF9" w:rsidP="00851CF9">
      <w:r w:rsidRPr="00815B4A">
        <w:t xml:space="preserve">Cox, </w:t>
      </w:r>
      <w:proofErr w:type="spellStart"/>
      <w:r w:rsidRPr="00815B4A">
        <w:t>Seb</w:t>
      </w:r>
      <w:proofErr w:type="spellEnd"/>
      <w:r w:rsidRPr="00815B4A">
        <w:t xml:space="preserve">, ‘The Development of Air Power, 1914 – 1918’, in </w:t>
      </w:r>
      <w:r w:rsidRPr="00815B4A">
        <w:rPr>
          <w:i/>
          <w:iCs/>
        </w:rPr>
        <w:t>The First World War Battlefield Guide: The Western Front</w:t>
      </w:r>
      <w:r w:rsidRPr="00815B4A">
        <w:t>, 2nd Edition (Andover: Creative Media Design, Army Headquarters, 2015)</w:t>
      </w:r>
      <w:r w:rsidR="00C65315">
        <w:t>.</w:t>
      </w:r>
    </w:p>
    <w:p w14:paraId="55045B18" w14:textId="7BDCC0BE" w:rsidR="00851CF9" w:rsidRPr="00815B4A" w:rsidRDefault="00851CF9" w:rsidP="00851CF9">
      <w:r w:rsidRPr="00815B4A">
        <w:t xml:space="preserve">Dutton, Phil, ‘Everything You Need </w:t>
      </w:r>
      <w:proofErr w:type="gramStart"/>
      <w:r w:rsidRPr="00815B4A">
        <w:t>To</w:t>
      </w:r>
      <w:proofErr w:type="gramEnd"/>
      <w:r w:rsidRPr="00815B4A">
        <w:t xml:space="preserve"> Know About Trench Raids In The First World War’, </w:t>
      </w:r>
      <w:r w:rsidRPr="00815B4A">
        <w:rPr>
          <w:i/>
          <w:iCs/>
        </w:rPr>
        <w:t>Imperial War Museums</w:t>
      </w:r>
      <w:r w:rsidRPr="00815B4A">
        <w:t>, 2018 &lt;http://www.iwm.org.uk/history/everything-you-need-to-know-about-trench-raids-in-the-first-world-war&gt; [accessed 1 November 2019]</w:t>
      </w:r>
      <w:r w:rsidR="00C65315">
        <w:t>.</w:t>
      </w:r>
    </w:p>
    <w:p w14:paraId="23277A71" w14:textId="5EDB26E7" w:rsidR="00851CF9" w:rsidRPr="00815B4A" w:rsidRDefault="00851CF9" w:rsidP="00851CF9">
      <w:r w:rsidRPr="00815B4A">
        <w:t xml:space="preserve">E. R, Hooton, </w:t>
      </w:r>
      <w:r w:rsidRPr="00815B4A">
        <w:rPr>
          <w:i/>
          <w:iCs/>
        </w:rPr>
        <w:t>War over the Trenches Air Power and the Western Front Campaigns 1916-1918</w:t>
      </w:r>
      <w:r w:rsidRPr="00815B4A">
        <w:t xml:space="preserve"> (</w:t>
      </w:r>
      <w:proofErr w:type="spellStart"/>
      <w:r w:rsidRPr="00815B4A">
        <w:t>Hersham</w:t>
      </w:r>
      <w:proofErr w:type="spellEnd"/>
      <w:r w:rsidRPr="00815B4A">
        <w:t>, Surrey: Ian Allan Printing Ltd, 2010)</w:t>
      </w:r>
      <w:r w:rsidR="00C65315">
        <w:t>.</w:t>
      </w:r>
    </w:p>
    <w:p w14:paraId="3C9108E8" w14:textId="1870677A" w:rsidR="00851CF9" w:rsidRPr="00815B4A" w:rsidRDefault="00851CF9" w:rsidP="00851CF9">
      <w:proofErr w:type="spellStart"/>
      <w:r w:rsidRPr="00815B4A">
        <w:t>Gettinger</w:t>
      </w:r>
      <w:proofErr w:type="spellEnd"/>
      <w:r w:rsidRPr="00815B4A">
        <w:t xml:space="preserve">, Dan, ‘The Ultimate Way of Seeing: Aerial Photography in WWI’, </w:t>
      </w:r>
      <w:r w:rsidRPr="00815B4A">
        <w:rPr>
          <w:i/>
          <w:iCs/>
        </w:rPr>
        <w:t>THE CENTER FOR THE STUDY OF THE DRONE</w:t>
      </w:r>
      <w:r w:rsidRPr="00815B4A">
        <w:t>, 2014 &lt;https://dronecenter.bard.edu/wwi-photography/&gt; [accessed 15 October 2019]</w:t>
      </w:r>
      <w:r w:rsidR="00C65315">
        <w:t>.</w:t>
      </w:r>
    </w:p>
    <w:p w14:paraId="230F8D8A" w14:textId="2B3E7AF4" w:rsidR="00851CF9" w:rsidRPr="00815B4A" w:rsidRDefault="00851CF9" w:rsidP="00851CF9">
      <w:r w:rsidRPr="00815B4A">
        <w:t xml:space="preserve">Griffith, Paddy, </w:t>
      </w:r>
      <w:r w:rsidRPr="00815B4A">
        <w:rPr>
          <w:i/>
          <w:iCs/>
        </w:rPr>
        <w:t>British Fighting Methods in the Great War</w:t>
      </w:r>
      <w:r w:rsidRPr="00815B4A">
        <w:t xml:space="preserve"> (London</w:t>
      </w:r>
      <w:r w:rsidR="00C65315">
        <w:t xml:space="preserve">: </w:t>
      </w:r>
      <w:r w:rsidRPr="00815B4A">
        <w:t>Routledge, 2013)</w:t>
      </w:r>
      <w:r w:rsidR="00C65315">
        <w:t>.</w:t>
      </w:r>
    </w:p>
    <w:p w14:paraId="7AE918BD" w14:textId="0167B950" w:rsidR="0038575E" w:rsidRPr="00815B4A" w:rsidRDefault="0038575E" w:rsidP="0038575E">
      <w:r w:rsidRPr="00815B4A">
        <w:t xml:space="preserve">Jensen, W. G., ‘The Importance of Energy in the First and Second World Wars’, </w:t>
      </w:r>
      <w:r w:rsidRPr="00815B4A">
        <w:rPr>
          <w:i/>
          <w:iCs/>
        </w:rPr>
        <w:t>The Historical Journal</w:t>
      </w:r>
      <w:r w:rsidRPr="00815B4A">
        <w:t>, 11.3 (1968)</w:t>
      </w:r>
      <w:r w:rsidR="00F574A4">
        <w:t>.</w:t>
      </w:r>
    </w:p>
    <w:p w14:paraId="1625E9DE" w14:textId="77777777" w:rsidR="00BB5DAF" w:rsidRPr="00815B4A" w:rsidRDefault="00BB5DAF" w:rsidP="00BB5DAF">
      <w:r w:rsidRPr="00815B4A">
        <w:t xml:space="preserve">Krause, Jonathan, ‘Western Front’, </w:t>
      </w:r>
      <w:r w:rsidRPr="00815B4A">
        <w:rPr>
          <w:i/>
          <w:iCs/>
        </w:rPr>
        <w:t xml:space="preserve">1914 - 1918 Online </w:t>
      </w:r>
      <w:proofErr w:type="spellStart"/>
      <w:r w:rsidRPr="00815B4A">
        <w:rPr>
          <w:i/>
          <w:iCs/>
        </w:rPr>
        <w:t>Internationl</w:t>
      </w:r>
      <w:proofErr w:type="spellEnd"/>
      <w:r w:rsidRPr="00815B4A">
        <w:rPr>
          <w:i/>
          <w:iCs/>
        </w:rPr>
        <w:t xml:space="preserve"> </w:t>
      </w:r>
      <w:proofErr w:type="spellStart"/>
      <w:r w:rsidRPr="00815B4A">
        <w:rPr>
          <w:i/>
          <w:iCs/>
        </w:rPr>
        <w:t>Encyclopedia</w:t>
      </w:r>
      <w:proofErr w:type="spellEnd"/>
      <w:r w:rsidRPr="00815B4A">
        <w:rPr>
          <w:i/>
          <w:iCs/>
        </w:rPr>
        <w:t xml:space="preserve"> of the First World War</w:t>
      </w:r>
      <w:r w:rsidRPr="00815B4A">
        <w:t xml:space="preserve"> (Online, 2015) &lt;https://encyclopedia.1914-1918-online.net/article/western_front&gt; [accessed 14 October 2019]</w:t>
      </w:r>
      <w:r>
        <w:t>.</w:t>
      </w:r>
    </w:p>
    <w:p w14:paraId="47899661" w14:textId="77777777" w:rsidR="00BB5DAF" w:rsidRPr="00815B4A" w:rsidRDefault="00BB5DAF" w:rsidP="00BB5DAF">
      <w:r w:rsidRPr="00815B4A">
        <w:t xml:space="preserve">Leach, Norman S., </w:t>
      </w:r>
      <w:r w:rsidRPr="00815B4A">
        <w:rPr>
          <w:i/>
          <w:iCs/>
        </w:rPr>
        <w:t>Cavalry of the Air: An Illustrated Introduction to the Aircraft and Aces of the First World War</w:t>
      </w:r>
      <w:r w:rsidRPr="00815B4A">
        <w:t xml:space="preserve"> (Dundurn, 2014)</w:t>
      </w:r>
      <w:r>
        <w:t>.</w:t>
      </w:r>
    </w:p>
    <w:p w14:paraId="045AF1F1" w14:textId="77777777" w:rsidR="00BB5DAF" w:rsidRPr="00815B4A" w:rsidRDefault="00BB5DAF" w:rsidP="00BB5DAF">
      <w:r w:rsidRPr="00815B4A">
        <w:t xml:space="preserve">Lloyd, Nick, </w:t>
      </w:r>
      <w:r w:rsidRPr="00815B4A">
        <w:rPr>
          <w:i/>
          <w:iCs/>
        </w:rPr>
        <w:t>Hundred Days: The End of the Great War</w:t>
      </w:r>
      <w:r w:rsidRPr="00815B4A">
        <w:t xml:space="preserve"> (London: Penguin Books Ltd, 2014)</w:t>
      </w:r>
      <w:r>
        <w:t>.</w:t>
      </w:r>
    </w:p>
    <w:p w14:paraId="300050D7" w14:textId="77777777" w:rsidR="00BB5DAF" w:rsidRPr="00815B4A" w:rsidRDefault="00BB5DAF" w:rsidP="00BB5DAF">
      <w:r w:rsidRPr="00815B4A">
        <w:t xml:space="preserve">Mahoney, Ross, and James Pugh, ‘Air Warfare | International </w:t>
      </w:r>
      <w:proofErr w:type="spellStart"/>
      <w:r w:rsidRPr="00815B4A">
        <w:t>Encyclopedia</w:t>
      </w:r>
      <w:proofErr w:type="spellEnd"/>
      <w:r w:rsidRPr="00815B4A">
        <w:t xml:space="preserve"> of the First World War (WW1)’, </w:t>
      </w:r>
      <w:r w:rsidRPr="00815B4A">
        <w:rPr>
          <w:i/>
          <w:iCs/>
        </w:rPr>
        <w:t xml:space="preserve">1914 - 1918 Online </w:t>
      </w:r>
      <w:proofErr w:type="spellStart"/>
      <w:r w:rsidRPr="00815B4A">
        <w:rPr>
          <w:i/>
          <w:iCs/>
        </w:rPr>
        <w:t>Internationl</w:t>
      </w:r>
      <w:proofErr w:type="spellEnd"/>
      <w:r w:rsidRPr="00815B4A">
        <w:rPr>
          <w:i/>
          <w:iCs/>
        </w:rPr>
        <w:t xml:space="preserve"> </w:t>
      </w:r>
      <w:proofErr w:type="spellStart"/>
      <w:r w:rsidRPr="00815B4A">
        <w:rPr>
          <w:i/>
          <w:iCs/>
        </w:rPr>
        <w:t>Encyclopedia</w:t>
      </w:r>
      <w:proofErr w:type="spellEnd"/>
      <w:r w:rsidRPr="00815B4A">
        <w:rPr>
          <w:i/>
          <w:iCs/>
        </w:rPr>
        <w:t xml:space="preserve"> of the First World War</w:t>
      </w:r>
      <w:r w:rsidRPr="00815B4A">
        <w:t xml:space="preserve"> (Online, 2018) &lt;https://encyclopedia.1914-1918-online.net/article/air_warfare&gt; [accessed 28 October 2019]</w:t>
      </w:r>
      <w:r>
        <w:t>.</w:t>
      </w:r>
    </w:p>
    <w:p w14:paraId="172A1AFB" w14:textId="77777777" w:rsidR="00BB5DAF" w:rsidRPr="00815B4A" w:rsidRDefault="00BB5DAF" w:rsidP="00BB5DAF">
      <w:r w:rsidRPr="00815B4A">
        <w:t xml:space="preserve">Marble, Sanders, </w:t>
      </w:r>
      <w:r w:rsidRPr="00815B4A">
        <w:rPr>
          <w:i/>
          <w:iCs/>
        </w:rPr>
        <w:t>British Artillery on the Western Front in the First World War: ‘The Infantry Cannot Do with a Gun Less’</w:t>
      </w:r>
      <w:r w:rsidRPr="00815B4A">
        <w:t xml:space="preserve"> (New York: Taylor &amp; Francis, 2016)</w:t>
      </w:r>
      <w:r>
        <w:t>.</w:t>
      </w:r>
    </w:p>
    <w:p w14:paraId="0FDA148C" w14:textId="77777777" w:rsidR="00BB5DAF" w:rsidRPr="00815B4A" w:rsidRDefault="00BB5DAF" w:rsidP="00BB5DAF">
      <w:r w:rsidRPr="00815B4A">
        <w:t xml:space="preserve">Munroe, Charles E., ‘Blasting a New Face on Nature’, </w:t>
      </w:r>
      <w:r w:rsidRPr="00815B4A">
        <w:rPr>
          <w:i/>
          <w:iCs/>
        </w:rPr>
        <w:t>The Scientific Monthly</w:t>
      </w:r>
      <w:r w:rsidRPr="00815B4A">
        <w:t>, 21.6</w:t>
      </w:r>
      <w:r>
        <w:t>,</w:t>
      </w:r>
      <w:r w:rsidRPr="00815B4A">
        <w:t xml:space="preserve"> (1925)</w:t>
      </w:r>
      <w:r>
        <w:t>.</w:t>
      </w:r>
    </w:p>
    <w:p w14:paraId="3C53061E" w14:textId="77777777" w:rsidR="00BB5DAF" w:rsidRPr="00815B4A" w:rsidRDefault="00BB5DAF" w:rsidP="00BB5DAF">
      <w:r w:rsidRPr="00815B4A">
        <w:lastRenderedPageBreak/>
        <w:t xml:space="preserve">Murray, Nicholas, ‘Mine Warfare | International </w:t>
      </w:r>
      <w:proofErr w:type="spellStart"/>
      <w:r w:rsidRPr="00815B4A">
        <w:t>Encyclopedia</w:t>
      </w:r>
      <w:proofErr w:type="spellEnd"/>
      <w:r w:rsidRPr="00815B4A">
        <w:t xml:space="preserve"> of the First World War (WW1)’, </w:t>
      </w:r>
      <w:r w:rsidRPr="00815B4A">
        <w:rPr>
          <w:i/>
          <w:iCs/>
        </w:rPr>
        <w:t xml:space="preserve">1914 - 1918 Online </w:t>
      </w:r>
      <w:proofErr w:type="spellStart"/>
      <w:r w:rsidRPr="00815B4A">
        <w:rPr>
          <w:i/>
          <w:iCs/>
        </w:rPr>
        <w:t>Internationl</w:t>
      </w:r>
      <w:proofErr w:type="spellEnd"/>
      <w:r w:rsidRPr="00815B4A">
        <w:rPr>
          <w:i/>
          <w:iCs/>
        </w:rPr>
        <w:t xml:space="preserve"> </w:t>
      </w:r>
      <w:proofErr w:type="spellStart"/>
      <w:r w:rsidRPr="00815B4A">
        <w:rPr>
          <w:i/>
          <w:iCs/>
        </w:rPr>
        <w:t>Encyclopedia</w:t>
      </w:r>
      <w:proofErr w:type="spellEnd"/>
      <w:r w:rsidRPr="00815B4A">
        <w:rPr>
          <w:i/>
          <w:iCs/>
        </w:rPr>
        <w:t xml:space="preserve"> of the First World War</w:t>
      </w:r>
      <w:r w:rsidRPr="00815B4A">
        <w:t xml:space="preserve"> (Online, 2016) &lt;https://encyclopedia.1914-1918-online.net/article/mine_warfare&gt; [accessed 31 October 2019]</w:t>
      </w:r>
      <w:r>
        <w:t>.</w:t>
      </w:r>
    </w:p>
    <w:p w14:paraId="581E7CC5" w14:textId="77777777" w:rsidR="00BB5DAF" w:rsidRPr="00815B4A" w:rsidRDefault="00BB5DAF" w:rsidP="00BB5DAF">
      <w:r w:rsidRPr="00815B4A">
        <w:t xml:space="preserve">National Army Museum, ‘Weapons of the Western Front | National Army Museum’, </w:t>
      </w:r>
      <w:r w:rsidRPr="00815B4A">
        <w:rPr>
          <w:i/>
          <w:iCs/>
        </w:rPr>
        <w:t>National Army Museum</w:t>
      </w:r>
      <w:r w:rsidRPr="00815B4A">
        <w:t xml:space="preserve"> &lt;https://www.nam.ac.uk/explore/weapons-western-front&gt; [accessed 25 October 2019]</w:t>
      </w:r>
      <w:r>
        <w:t>.</w:t>
      </w:r>
    </w:p>
    <w:p w14:paraId="0633E14A" w14:textId="77777777" w:rsidR="005503B0" w:rsidRPr="00815B4A" w:rsidRDefault="005503B0" w:rsidP="005503B0">
      <w:proofErr w:type="spellStart"/>
      <w:r w:rsidRPr="00815B4A">
        <w:t>Rossano</w:t>
      </w:r>
      <w:proofErr w:type="spellEnd"/>
      <w:r w:rsidRPr="00815B4A">
        <w:t xml:space="preserve">, Geoffrey, and Thomas </w:t>
      </w:r>
      <w:proofErr w:type="spellStart"/>
      <w:r w:rsidRPr="00815B4A">
        <w:t>Wildenberg</w:t>
      </w:r>
      <w:proofErr w:type="spellEnd"/>
      <w:r w:rsidRPr="00815B4A">
        <w:t xml:space="preserve">, </w:t>
      </w:r>
      <w:r w:rsidRPr="00815B4A">
        <w:rPr>
          <w:i/>
          <w:iCs/>
        </w:rPr>
        <w:t>Striking the Hornets’ Nest: Naval Aviation and the Origins of Strategic Bombing in World War I</w:t>
      </w:r>
      <w:r w:rsidRPr="00815B4A">
        <w:t xml:space="preserve"> (Naval Institute Press, 2015)</w:t>
      </w:r>
      <w:r>
        <w:t>.</w:t>
      </w:r>
    </w:p>
    <w:p w14:paraId="477C4EF7" w14:textId="77777777" w:rsidR="005503B0" w:rsidRPr="00815B4A" w:rsidRDefault="005503B0" w:rsidP="005503B0">
      <w:r w:rsidRPr="00815B4A">
        <w:t xml:space="preserve">Spartacus Educational, ‘Biography of Henry Perry Robinson’, </w:t>
      </w:r>
      <w:r w:rsidRPr="00815B4A">
        <w:rPr>
          <w:i/>
          <w:iCs/>
        </w:rPr>
        <w:t>Spartacus Educational</w:t>
      </w:r>
      <w:r w:rsidRPr="00815B4A">
        <w:t>, 2016 &lt;https://spartacus-educational.com/JrobinsonP.htm&gt; [accessed 1 November 2019]</w:t>
      </w:r>
      <w:r>
        <w:t>.</w:t>
      </w:r>
    </w:p>
    <w:p w14:paraId="06EE37FE" w14:textId="77777777" w:rsidR="005503B0" w:rsidRPr="00815B4A" w:rsidRDefault="005503B0" w:rsidP="005503B0">
      <w:r w:rsidRPr="00815B4A">
        <w:t xml:space="preserve">The National Motor Museum Trust, ‘What Were the First Motor Cars?’, </w:t>
      </w:r>
      <w:r w:rsidRPr="00815B4A">
        <w:rPr>
          <w:i/>
          <w:iCs/>
        </w:rPr>
        <w:t>The National Motor Museum Trust</w:t>
      </w:r>
      <w:r w:rsidRPr="00815B4A">
        <w:t>, 2019 &lt;https://nationalmotormuseum.org.uk/ufaqs/what-were-the-first-motor-cars/&gt; [accessed 2 November 2019]</w:t>
      </w:r>
      <w:r>
        <w:t>.</w:t>
      </w:r>
    </w:p>
    <w:p w14:paraId="445F8E1B" w14:textId="77777777" w:rsidR="005503B0" w:rsidRPr="00815B4A" w:rsidRDefault="005503B0" w:rsidP="005503B0">
      <w:proofErr w:type="spellStart"/>
      <w:r w:rsidRPr="00815B4A">
        <w:t>Zabecki</w:t>
      </w:r>
      <w:proofErr w:type="spellEnd"/>
      <w:r w:rsidRPr="00815B4A">
        <w:t xml:space="preserve">, David T, ‘Military Developments of World War I’, </w:t>
      </w:r>
      <w:r w:rsidRPr="00815B4A">
        <w:rPr>
          <w:i/>
          <w:iCs/>
        </w:rPr>
        <w:t xml:space="preserve">1914 - 1918 Online </w:t>
      </w:r>
      <w:proofErr w:type="spellStart"/>
      <w:r w:rsidRPr="00815B4A">
        <w:rPr>
          <w:i/>
          <w:iCs/>
        </w:rPr>
        <w:t>Internationl</w:t>
      </w:r>
      <w:proofErr w:type="spellEnd"/>
      <w:r w:rsidRPr="00815B4A">
        <w:rPr>
          <w:i/>
          <w:iCs/>
        </w:rPr>
        <w:t xml:space="preserve"> </w:t>
      </w:r>
      <w:proofErr w:type="spellStart"/>
      <w:r w:rsidRPr="00815B4A">
        <w:rPr>
          <w:i/>
          <w:iCs/>
        </w:rPr>
        <w:t>Encyclopedia</w:t>
      </w:r>
      <w:proofErr w:type="spellEnd"/>
      <w:r w:rsidRPr="00815B4A">
        <w:rPr>
          <w:i/>
          <w:iCs/>
        </w:rPr>
        <w:t xml:space="preserve"> of the First World War</w:t>
      </w:r>
      <w:r w:rsidRPr="00815B4A">
        <w:t xml:space="preserve"> (Online, 2017) &lt;https://encyclopedia.1914-1918-online.net/article/military_developments_of_world_war_i&gt; [accessed 20 October 2019]</w:t>
      </w:r>
      <w:r>
        <w:t>.</w:t>
      </w:r>
    </w:p>
    <w:p w14:paraId="3A895CBF" w14:textId="71168807" w:rsidR="00317FA1" w:rsidRDefault="00317FA1" w:rsidP="00317FA1">
      <w:pPr>
        <w:rPr>
          <w:b/>
          <w:bCs/>
          <w:u w:val="single"/>
        </w:rPr>
      </w:pPr>
      <w:r>
        <w:rPr>
          <w:b/>
          <w:bCs/>
          <w:u w:val="single"/>
        </w:rPr>
        <w:t>Images</w:t>
      </w:r>
    </w:p>
    <w:p w14:paraId="1B2D1744" w14:textId="243755CA" w:rsidR="00815B4A" w:rsidRPr="00815B4A" w:rsidRDefault="00815B4A" w:rsidP="00815B4A">
      <w:r w:rsidRPr="00815B4A">
        <w:rPr>
          <w:i/>
          <w:iCs/>
        </w:rPr>
        <w:t>Vickers .303 Inch Class C Medium Machine Gun, 1910 National Army Museum, London</w:t>
      </w:r>
      <w:r w:rsidRPr="00815B4A">
        <w:t>, 1910, National Army Museum, NAM. 1967-10-47-1 &lt;https://collection.nam.ac.uk/detail.php?acc=1967-10-47-1&gt; [accessed 3 November 2019]</w:t>
      </w:r>
      <w:r w:rsidR="003818AD">
        <w:t>.</w:t>
      </w:r>
    </w:p>
    <w:p w14:paraId="5246832E" w14:textId="77777777" w:rsidR="00317FA1" w:rsidRDefault="00317FA1">
      <w:r>
        <w:br w:type="page"/>
      </w:r>
    </w:p>
    <w:sectPr w:rsidR="00317FA1">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23CEB7" w14:textId="77777777" w:rsidR="00E63951" w:rsidRDefault="00E63951" w:rsidP="00E63951">
      <w:pPr>
        <w:spacing w:after="0" w:line="240" w:lineRule="auto"/>
      </w:pPr>
      <w:r>
        <w:separator/>
      </w:r>
    </w:p>
  </w:endnote>
  <w:endnote w:type="continuationSeparator" w:id="0">
    <w:p w14:paraId="6E20D4BE" w14:textId="77777777" w:rsidR="00E63951" w:rsidRDefault="00E63951" w:rsidP="00E639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04877772"/>
      <w:docPartObj>
        <w:docPartGallery w:val="Page Numbers (Bottom of Page)"/>
        <w:docPartUnique/>
      </w:docPartObj>
    </w:sdtPr>
    <w:sdtEndPr>
      <w:rPr>
        <w:noProof/>
      </w:rPr>
    </w:sdtEndPr>
    <w:sdtContent>
      <w:p w14:paraId="7FD21729" w14:textId="65643401" w:rsidR="00795C55" w:rsidRDefault="00795C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68ACFB" w14:textId="77777777" w:rsidR="00DA0C93" w:rsidRDefault="00DA0C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B9E4C3" w14:textId="77777777" w:rsidR="00E63951" w:rsidRDefault="00E63951" w:rsidP="00E63951">
      <w:pPr>
        <w:spacing w:after="0" w:line="240" w:lineRule="auto"/>
      </w:pPr>
      <w:r>
        <w:separator/>
      </w:r>
    </w:p>
  </w:footnote>
  <w:footnote w:type="continuationSeparator" w:id="0">
    <w:p w14:paraId="382DBFB6" w14:textId="77777777" w:rsidR="00E63951" w:rsidRDefault="00E63951" w:rsidP="00E63951">
      <w:pPr>
        <w:spacing w:after="0" w:line="240" w:lineRule="auto"/>
      </w:pPr>
      <w:r>
        <w:continuationSeparator/>
      </w:r>
    </w:p>
  </w:footnote>
  <w:footnote w:id="1">
    <w:p w14:paraId="766407F7" w14:textId="01A4E1F5" w:rsidR="001B0FBB" w:rsidRDefault="001B0FBB">
      <w:pPr>
        <w:pStyle w:val="FootnoteText"/>
      </w:pPr>
      <w:r>
        <w:rPr>
          <w:rStyle w:val="FootnoteReference"/>
        </w:rPr>
        <w:footnoteRef/>
      </w:r>
      <w:r w:rsidR="00DC7AFC">
        <w:t xml:space="preserve"> </w:t>
      </w:r>
      <w:r w:rsidR="00DC7AFC" w:rsidRPr="00DC7AFC">
        <w:t xml:space="preserve">Jonathan Krause, ‘Western Front’, </w:t>
      </w:r>
      <w:r w:rsidR="00DC7AFC" w:rsidRPr="00DC7AFC">
        <w:rPr>
          <w:i/>
          <w:iCs/>
        </w:rPr>
        <w:t xml:space="preserve">1914 - 1918 Online </w:t>
      </w:r>
      <w:proofErr w:type="spellStart"/>
      <w:r w:rsidR="00DC7AFC" w:rsidRPr="00DC7AFC">
        <w:rPr>
          <w:i/>
          <w:iCs/>
        </w:rPr>
        <w:t>Internationl</w:t>
      </w:r>
      <w:proofErr w:type="spellEnd"/>
      <w:r w:rsidR="00DC7AFC" w:rsidRPr="00DC7AFC">
        <w:rPr>
          <w:i/>
          <w:iCs/>
        </w:rPr>
        <w:t xml:space="preserve"> </w:t>
      </w:r>
      <w:proofErr w:type="spellStart"/>
      <w:r w:rsidR="00DC7AFC" w:rsidRPr="00DC7AFC">
        <w:rPr>
          <w:i/>
          <w:iCs/>
        </w:rPr>
        <w:t>Encyclopedia</w:t>
      </w:r>
      <w:proofErr w:type="spellEnd"/>
      <w:r w:rsidR="00DC7AFC" w:rsidRPr="00DC7AFC">
        <w:rPr>
          <w:i/>
          <w:iCs/>
        </w:rPr>
        <w:t xml:space="preserve"> of the First World War</w:t>
      </w:r>
      <w:r w:rsidR="00DC7AFC" w:rsidRPr="00DC7AFC">
        <w:t xml:space="preserve"> (Online, 2015) &lt;https://encyclopedia.1914-1918-online.net/article/western_front&gt; [accessed 14 October 2019].</w:t>
      </w:r>
    </w:p>
  </w:footnote>
  <w:footnote w:id="2">
    <w:p w14:paraId="750EEE80" w14:textId="77777777" w:rsidR="00E3209F" w:rsidRPr="00E3209F" w:rsidRDefault="005159C0" w:rsidP="00574F01">
      <w:pPr>
        <w:pStyle w:val="FootnoteText"/>
      </w:pPr>
      <w:r>
        <w:rPr>
          <w:rStyle w:val="FootnoteReference"/>
        </w:rPr>
        <w:footnoteRef/>
      </w:r>
      <w:r>
        <w:t xml:space="preserve"> </w:t>
      </w:r>
      <w:r w:rsidR="00E3209F" w:rsidRPr="00E3209F">
        <w:t xml:space="preserve">Matt </w:t>
      </w:r>
      <w:proofErr w:type="spellStart"/>
      <w:r w:rsidR="00E3209F" w:rsidRPr="00E3209F">
        <w:t>Brosnan</w:t>
      </w:r>
      <w:proofErr w:type="spellEnd"/>
      <w:r w:rsidR="00E3209F" w:rsidRPr="00E3209F">
        <w:t xml:space="preserve">, ‘5 Things You Need </w:t>
      </w:r>
      <w:proofErr w:type="gramStart"/>
      <w:r w:rsidR="00E3209F" w:rsidRPr="00E3209F">
        <w:t>To</w:t>
      </w:r>
      <w:proofErr w:type="gramEnd"/>
      <w:r w:rsidR="00E3209F" w:rsidRPr="00E3209F">
        <w:t xml:space="preserve"> Know About The Battle Of The Somme’, </w:t>
      </w:r>
      <w:r w:rsidR="00E3209F" w:rsidRPr="00E3209F">
        <w:rPr>
          <w:i/>
          <w:iCs/>
        </w:rPr>
        <w:t>Imperial War Museums</w:t>
      </w:r>
      <w:r w:rsidR="00E3209F" w:rsidRPr="00E3209F">
        <w:t>, 2018 &lt;http://www.iwm.org.uk/history/5-things-you-need-to-know-about-the-battle-of-the-somme&gt; [accessed 5 November 2019].</w:t>
      </w:r>
    </w:p>
    <w:p w14:paraId="3733D313" w14:textId="6B91C3FE" w:rsidR="005159C0" w:rsidRDefault="005159C0">
      <w:pPr>
        <w:pStyle w:val="FootnoteText"/>
      </w:pPr>
    </w:p>
  </w:footnote>
  <w:footnote w:id="3">
    <w:p w14:paraId="03A809BE" w14:textId="5E1D3B31" w:rsidR="00336E5E" w:rsidRDefault="00336E5E">
      <w:pPr>
        <w:pStyle w:val="FootnoteText"/>
      </w:pPr>
      <w:r>
        <w:rPr>
          <w:rStyle w:val="FootnoteReference"/>
        </w:rPr>
        <w:footnoteRef/>
      </w:r>
      <w:r>
        <w:t xml:space="preserve"> </w:t>
      </w:r>
      <w:r w:rsidR="009D561B" w:rsidRPr="009D561B">
        <w:t xml:space="preserve">David T </w:t>
      </w:r>
      <w:proofErr w:type="spellStart"/>
      <w:r w:rsidR="009D561B" w:rsidRPr="009D561B">
        <w:t>Zabecki</w:t>
      </w:r>
      <w:proofErr w:type="spellEnd"/>
      <w:r w:rsidR="009D561B" w:rsidRPr="009D561B">
        <w:t xml:space="preserve">, ‘Military Developments of World War I’, 1914 - 1918 Online </w:t>
      </w:r>
      <w:proofErr w:type="spellStart"/>
      <w:r w:rsidR="009D561B" w:rsidRPr="009D561B">
        <w:t>Internationl</w:t>
      </w:r>
      <w:proofErr w:type="spellEnd"/>
      <w:r w:rsidR="009D561B" w:rsidRPr="009D561B">
        <w:t xml:space="preserve"> </w:t>
      </w:r>
      <w:proofErr w:type="spellStart"/>
      <w:r w:rsidR="009D561B" w:rsidRPr="009D561B">
        <w:t>Encyclopedia</w:t>
      </w:r>
      <w:proofErr w:type="spellEnd"/>
      <w:r w:rsidR="009D561B" w:rsidRPr="009D561B">
        <w:t xml:space="preserve"> of the First World War (Online, 2017) &lt;https://encyclopedia.1914-1918-online.net/article/military_developments_of_world_war_i&gt; [accessed 20 October 2019].</w:t>
      </w:r>
    </w:p>
  </w:footnote>
  <w:footnote w:id="4">
    <w:p w14:paraId="0AA68550" w14:textId="760BBED3" w:rsidR="00B11343" w:rsidRDefault="00B11343">
      <w:pPr>
        <w:pStyle w:val="FootnoteText"/>
      </w:pPr>
      <w:r>
        <w:rPr>
          <w:rStyle w:val="FootnoteReference"/>
        </w:rPr>
        <w:footnoteRef/>
      </w:r>
      <w:r>
        <w:t xml:space="preserve"> </w:t>
      </w:r>
      <w:r w:rsidR="00042445" w:rsidRPr="00042445">
        <w:t>The National Motor Museum Trust, ‘What Were the First Motor Cars?’, The National Motor Museum Trust, 2019 &lt;https://nationalmotormuseum.org.uk/ufaqs/what-were-the-first-motor-cars/&gt; [accessed 2 November 2019].</w:t>
      </w:r>
    </w:p>
  </w:footnote>
  <w:footnote w:id="5">
    <w:p w14:paraId="3BCDD5F4" w14:textId="7F28CDFA" w:rsidR="00832CE8" w:rsidRDefault="00832CE8" w:rsidP="00DE31BE">
      <w:pPr>
        <w:pStyle w:val="FootnoteText"/>
      </w:pPr>
      <w:r>
        <w:rPr>
          <w:rStyle w:val="FootnoteReference"/>
        </w:rPr>
        <w:footnoteRef/>
      </w:r>
      <w:r>
        <w:t xml:space="preserve"> </w:t>
      </w:r>
      <w:r w:rsidR="0016452D" w:rsidRPr="0016452D">
        <w:t xml:space="preserve">W. G. Jensen, ‘The Importance of Energy in the First and Second World Wars’, </w:t>
      </w:r>
      <w:r w:rsidR="0016452D" w:rsidRPr="0016452D">
        <w:rPr>
          <w:i/>
          <w:iCs/>
        </w:rPr>
        <w:t>The Historical Journal</w:t>
      </w:r>
      <w:r w:rsidR="0016452D" w:rsidRPr="0016452D">
        <w:t>, 11.3 (1968), 554.</w:t>
      </w:r>
    </w:p>
  </w:footnote>
  <w:footnote w:id="6">
    <w:p w14:paraId="3093C17D" w14:textId="5D53CAD1" w:rsidR="00316D44" w:rsidRDefault="00316D44" w:rsidP="00DE31BE">
      <w:pPr>
        <w:pStyle w:val="FootnoteText"/>
      </w:pPr>
      <w:r>
        <w:rPr>
          <w:rStyle w:val="FootnoteReference"/>
        </w:rPr>
        <w:footnoteRef/>
      </w:r>
      <w:r w:rsidR="00122000">
        <w:t xml:space="preserve"> </w:t>
      </w:r>
      <w:r w:rsidR="00122000" w:rsidRPr="00122000">
        <w:t xml:space="preserve">Dan </w:t>
      </w:r>
      <w:proofErr w:type="spellStart"/>
      <w:r w:rsidR="00122000" w:rsidRPr="00122000">
        <w:t>Gettinger</w:t>
      </w:r>
      <w:proofErr w:type="spellEnd"/>
      <w:r w:rsidR="00122000" w:rsidRPr="00122000">
        <w:t xml:space="preserve">, ‘The Ultimate Way of Seeing: Aerial Photography in WWI’, </w:t>
      </w:r>
      <w:r w:rsidR="00122000" w:rsidRPr="00122000">
        <w:rPr>
          <w:i/>
          <w:iCs/>
        </w:rPr>
        <w:t>THE CENTER FOR THE STUDY OF THE DRONE</w:t>
      </w:r>
      <w:r w:rsidR="00122000" w:rsidRPr="00122000">
        <w:t>, 2014 &lt;https://dronecenter.bard.edu/wwi-photography/&gt; [accessed 15 October 2019].</w:t>
      </w:r>
    </w:p>
  </w:footnote>
  <w:footnote w:id="7">
    <w:p w14:paraId="75BBFEDC" w14:textId="47A9D068" w:rsidR="001134BA" w:rsidRDefault="001134BA" w:rsidP="00DE31BE">
      <w:pPr>
        <w:pStyle w:val="FootnoteText"/>
      </w:pPr>
      <w:r>
        <w:rPr>
          <w:rStyle w:val="FootnoteReference"/>
        </w:rPr>
        <w:footnoteRef/>
      </w:r>
      <w:r>
        <w:t xml:space="preserve"> </w:t>
      </w:r>
      <w:r w:rsidR="008043C2" w:rsidRPr="008043C2">
        <w:t xml:space="preserve">Count Charles de Souza, </w:t>
      </w:r>
      <w:r w:rsidR="008043C2" w:rsidRPr="008043C2">
        <w:rPr>
          <w:i/>
          <w:iCs/>
        </w:rPr>
        <w:t xml:space="preserve">Battle of </w:t>
      </w:r>
      <w:proofErr w:type="spellStart"/>
      <w:r w:rsidR="008043C2" w:rsidRPr="008043C2">
        <w:rPr>
          <w:i/>
          <w:iCs/>
        </w:rPr>
        <w:t>Neuve</w:t>
      </w:r>
      <w:proofErr w:type="spellEnd"/>
      <w:r w:rsidR="008043C2" w:rsidRPr="008043C2">
        <w:rPr>
          <w:i/>
          <w:iCs/>
        </w:rPr>
        <w:t xml:space="preserve"> Chapelle - World War I Document Archive</w:t>
      </w:r>
      <w:r w:rsidR="008043C2" w:rsidRPr="008043C2">
        <w:t xml:space="preserve"> (World War I Military History List (WWI-L), 10 March 1915) &lt;https://wwi.lib.byu.edu/index.php/Battle_of_Neuve_Chapelle&gt; [accessed 19 October 2019].</w:t>
      </w:r>
    </w:p>
  </w:footnote>
  <w:footnote w:id="8">
    <w:p w14:paraId="018F8832" w14:textId="5103660F" w:rsidR="00A43660" w:rsidRDefault="00A43660" w:rsidP="00A43660">
      <w:pPr>
        <w:pStyle w:val="FootnoteText"/>
      </w:pPr>
      <w:r>
        <w:rPr>
          <w:rStyle w:val="FootnoteReference"/>
        </w:rPr>
        <w:footnoteRef/>
      </w:r>
      <w:r w:rsidR="0044776C">
        <w:t xml:space="preserve"> </w:t>
      </w:r>
      <w:proofErr w:type="spellStart"/>
      <w:r w:rsidR="000B2D34" w:rsidRPr="000B2D34">
        <w:t>Seb</w:t>
      </w:r>
      <w:proofErr w:type="spellEnd"/>
      <w:r w:rsidR="000B2D34" w:rsidRPr="000B2D34">
        <w:t xml:space="preserve"> Cox, ‘The Development of Air Power, 1914 – 1918’, in </w:t>
      </w:r>
      <w:r w:rsidR="000B2D34" w:rsidRPr="000B2D34">
        <w:rPr>
          <w:i/>
          <w:iCs/>
        </w:rPr>
        <w:t>The First World War Battlefield Guide: The Western Front</w:t>
      </w:r>
      <w:r w:rsidR="000B2D34" w:rsidRPr="000B2D34">
        <w:t xml:space="preserve">, 2nd Edition (Andover: Creative Media Design, Army Headquarters, 2015), </w:t>
      </w:r>
      <w:proofErr w:type="spellStart"/>
      <w:r w:rsidR="000B2D34" w:rsidRPr="000B2D34">
        <w:t>i</w:t>
      </w:r>
      <w:proofErr w:type="spellEnd"/>
      <w:r w:rsidR="000B2D34" w:rsidRPr="000B2D34">
        <w:t>, 191–94.</w:t>
      </w:r>
    </w:p>
  </w:footnote>
  <w:footnote w:id="9">
    <w:p w14:paraId="2743A4A3" w14:textId="4422017C" w:rsidR="00E2007F" w:rsidRDefault="00E2007F">
      <w:pPr>
        <w:pStyle w:val="FootnoteText"/>
      </w:pPr>
      <w:r>
        <w:rPr>
          <w:rStyle w:val="FootnoteReference"/>
        </w:rPr>
        <w:footnoteRef/>
      </w:r>
      <w:bookmarkStart w:id="1" w:name="_Hlk23951475"/>
      <w:r w:rsidR="009C3057">
        <w:t xml:space="preserve"> </w:t>
      </w:r>
      <w:proofErr w:type="spellStart"/>
      <w:r w:rsidR="00EC6C54">
        <w:t>Seb</w:t>
      </w:r>
      <w:proofErr w:type="spellEnd"/>
      <w:r w:rsidR="00EC6C54">
        <w:t xml:space="preserve"> Cox</w:t>
      </w:r>
      <w:r w:rsidR="008412E3">
        <w:t>, Air Power, 1914-1918</w:t>
      </w:r>
      <w:r w:rsidR="00BC6AE6">
        <w:t xml:space="preserve">, </w:t>
      </w:r>
      <w:r w:rsidR="00EB3BD7">
        <w:t>2015,</w:t>
      </w:r>
      <w:r w:rsidR="009C3057">
        <w:t xml:space="preserve"> 191-194.</w:t>
      </w:r>
      <w:bookmarkEnd w:id="1"/>
    </w:p>
  </w:footnote>
  <w:footnote w:id="10">
    <w:p w14:paraId="0B42361A" w14:textId="26C8B86B" w:rsidR="00190849" w:rsidRDefault="00190849">
      <w:pPr>
        <w:pStyle w:val="FootnoteText"/>
      </w:pPr>
      <w:r>
        <w:rPr>
          <w:rStyle w:val="FootnoteReference"/>
        </w:rPr>
        <w:footnoteRef/>
      </w:r>
      <w:r w:rsidR="009C3057">
        <w:t xml:space="preserve"> </w:t>
      </w:r>
      <w:proofErr w:type="spellStart"/>
      <w:r w:rsidR="009C3057" w:rsidRPr="009C3057">
        <w:t>Seb</w:t>
      </w:r>
      <w:proofErr w:type="spellEnd"/>
      <w:r w:rsidR="009C3057" w:rsidRPr="009C3057">
        <w:t xml:space="preserve"> Cox, Air Power, 1914-1918, 2015, 191-194.</w:t>
      </w:r>
    </w:p>
  </w:footnote>
  <w:footnote w:id="11">
    <w:p w14:paraId="38F40243" w14:textId="32784A8D" w:rsidR="009D5506" w:rsidRDefault="009D5506">
      <w:pPr>
        <w:pStyle w:val="FootnoteText"/>
      </w:pPr>
      <w:r>
        <w:rPr>
          <w:rStyle w:val="FootnoteReference"/>
        </w:rPr>
        <w:footnoteRef/>
      </w:r>
      <w:r w:rsidR="00957D0A">
        <w:t xml:space="preserve"> </w:t>
      </w:r>
      <w:r w:rsidR="005279EE" w:rsidRPr="005279EE">
        <w:t xml:space="preserve">Ross Mahoney and James Pugh, ‘Air Warfare | International </w:t>
      </w:r>
      <w:proofErr w:type="spellStart"/>
      <w:r w:rsidR="005279EE" w:rsidRPr="005279EE">
        <w:t>Encyclopedia</w:t>
      </w:r>
      <w:proofErr w:type="spellEnd"/>
      <w:r w:rsidR="005279EE" w:rsidRPr="005279EE">
        <w:t xml:space="preserve"> of the First World War (WW1)’, </w:t>
      </w:r>
      <w:r w:rsidR="005279EE" w:rsidRPr="005279EE">
        <w:rPr>
          <w:i/>
          <w:iCs/>
        </w:rPr>
        <w:t xml:space="preserve">1914 - 1918 Online </w:t>
      </w:r>
      <w:proofErr w:type="spellStart"/>
      <w:r w:rsidR="005279EE" w:rsidRPr="005279EE">
        <w:rPr>
          <w:i/>
          <w:iCs/>
        </w:rPr>
        <w:t>Internationl</w:t>
      </w:r>
      <w:proofErr w:type="spellEnd"/>
      <w:r w:rsidR="005279EE" w:rsidRPr="005279EE">
        <w:rPr>
          <w:i/>
          <w:iCs/>
        </w:rPr>
        <w:t xml:space="preserve"> </w:t>
      </w:r>
      <w:proofErr w:type="spellStart"/>
      <w:r w:rsidR="005279EE" w:rsidRPr="005279EE">
        <w:rPr>
          <w:i/>
          <w:iCs/>
        </w:rPr>
        <w:t>Encyclopedia</w:t>
      </w:r>
      <w:proofErr w:type="spellEnd"/>
      <w:r w:rsidR="005279EE" w:rsidRPr="005279EE">
        <w:rPr>
          <w:i/>
          <w:iCs/>
        </w:rPr>
        <w:t xml:space="preserve"> of the First World War</w:t>
      </w:r>
      <w:r w:rsidR="005279EE" w:rsidRPr="005279EE">
        <w:t xml:space="preserve"> (Online, 2018) &lt;https://encyclopedia.1914-1918-online.net/article/air_warfare&gt; [accessed 28 October 2019].</w:t>
      </w:r>
    </w:p>
  </w:footnote>
  <w:footnote w:id="12">
    <w:p w14:paraId="2F016942" w14:textId="77777777" w:rsidR="00F35564" w:rsidRDefault="00F35564" w:rsidP="00F35564">
      <w:pPr>
        <w:pStyle w:val="FootnoteText"/>
      </w:pPr>
      <w:r>
        <w:rPr>
          <w:rStyle w:val="FootnoteReference"/>
        </w:rPr>
        <w:footnoteRef/>
      </w:r>
      <w:r>
        <w:t xml:space="preserve"> </w:t>
      </w:r>
      <w:r w:rsidRPr="009C23DF">
        <w:t xml:space="preserve">Hooton E. R, </w:t>
      </w:r>
      <w:r w:rsidRPr="009C23DF">
        <w:rPr>
          <w:i/>
          <w:iCs/>
        </w:rPr>
        <w:t>War over the Trenches Air Power and the Western Front Campaigns 1916-1918</w:t>
      </w:r>
      <w:r w:rsidRPr="009C23DF">
        <w:t xml:space="preserve"> (</w:t>
      </w:r>
      <w:proofErr w:type="spellStart"/>
      <w:r w:rsidRPr="009C23DF">
        <w:t>Hersham</w:t>
      </w:r>
      <w:proofErr w:type="spellEnd"/>
      <w:r w:rsidRPr="009C23DF">
        <w:t>, Surrey: Ian Allan Printing Ltd, 2010)</w:t>
      </w:r>
      <w:r>
        <w:t>, p.64.</w:t>
      </w:r>
    </w:p>
  </w:footnote>
  <w:footnote w:id="13">
    <w:p w14:paraId="2113CC51" w14:textId="65987757" w:rsidR="00CF787C" w:rsidRDefault="00CF787C" w:rsidP="00CF787C">
      <w:pPr>
        <w:pStyle w:val="FootnoteText"/>
      </w:pPr>
      <w:r>
        <w:rPr>
          <w:rStyle w:val="FootnoteReference"/>
        </w:rPr>
        <w:footnoteRef/>
      </w:r>
      <w:r>
        <w:t xml:space="preserve"> </w:t>
      </w:r>
      <w:r w:rsidR="00231E90" w:rsidRPr="00231E90">
        <w:t xml:space="preserve">National Army Museum, ‘Weapons of the Western Front | National Army Museum’, </w:t>
      </w:r>
      <w:r w:rsidR="00231E90" w:rsidRPr="00231E90">
        <w:rPr>
          <w:i/>
          <w:iCs/>
        </w:rPr>
        <w:t>National Army Museum</w:t>
      </w:r>
      <w:r w:rsidR="00231E90" w:rsidRPr="00231E90">
        <w:t xml:space="preserve"> &lt;https://www.nam.ac.uk/explore/weapons-western-front&gt; [accessed 25 October 2019].</w:t>
      </w:r>
    </w:p>
  </w:footnote>
  <w:footnote w:id="14">
    <w:p w14:paraId="6D08B927" w14:textId="6E1F23D4" w:rsidR="00CF787C" w:rsidRDefault="00CF787C">
      <w:pPr>
        <w:pStyle w:val="FootnoteText"/>
      </w:pPr>
      <w:r>
        <w:rPr>
          <w:rStyle w:val="FootnoteReference"/>
        </w:rPr>
        <w:footnoteRef/>
      </w:r>
      <w:r>
        <w:t xml:space="preserve"> </w:t>
      </w:r>
      <w:r w:rsidR="009A516E" w:rsidRPr="009A516E">
        <w:t xml:space="preserve">Kevin </w:t>
      </w:r>
      <w:proofErr w:type="spellStart"/>
      <w:r w:rsidR="009A516E" w:rsidRPr="009A516E">
        <w:t>Kenkel</w:t>
      </w:r>
      <w:proofErr w:type="spellEnd"/>
      <w:r w:rsidR="009A516E" w:rsidRPr="009A516E">
        <w:t xml:space="preserve">, ‘McGovern Library: HIS 382: World War I: Digitized Documents’, </w:t>
      </w:r>
      <w:r w:rsidR="009A516E" w:rsidRPr="009A516E">
        <w:rPr>
          <w:i/>
          <w:iCs/>
        </w:rPr>
        <w:t>Dakota Wesleyan University</w:t>
      </w:r>
      <w:r w:rsidR="009A516E" w:rsidRPr="009A516E">
        <w:t>, 2019 &lt;//library.dwu.edu/</w:t>
      </w:r>
      <w:proofErr w:type="spellStart"/>
      <w:r w:rsidR="009A516E" w:rsidRPr="009A516E">
        <w:t>WWI_guide</w:t>
      </w:r>
      <w:proofErr w:type="spellEnd"/>
      <w:r w:rsidR="009A516E" w:rsidRPr="009A516E">
        <w:t>/digitized&gt; [accessed 26 October 2019].</w:t>
      </w:r>
    </w:p>
  </w:footnote>
  <w:footnote w:id="15">
    <w:p w14:paraId="0A070126" w14:textId="60C8901B" w:rsidR="00F65306" w:rsidRDefault="00F65306" w:rsidP="00F65306">
      <w:pPr>
        <w:pStyle w:val="FootnoteText"/>
      </w:pPr>
      <w:r>
        <w:rPr>
          <w:rStyle w:val="FootnoteReference"/>
        </w:rPr>
        <w:footnoteRef/>
      </w:r>
      <w:r>
        <w:t xml:space="preserve"> </w:t>
      </w:r>
      <w:r w:rsidR="008D03F2" w:rsidRPr="008D03F2">
        <w:t>Imperial War Museum, ‘6 in 30 Cwt BL Howitzer’ (Imperial War Museum, 1898), Weapons and ammunition &lt;http://www.iwm.org.uk/collections/item/object/30025229&gt; [accessed 3 November 2019].</w:t>
      </w:r>
    </w:p>
  </w:footnote>
  <w:footnote w:id="16">
    <w:p w14:paraId="0E0BA505" w14:textId="1E155BA7" w:rsidR="00F65306" w:rsidRDefault="00F65306">
      <w:pPr>
        <w:pStyle w:val="FootnoteText"/>
      </w:pPr>
      <w:r>
        <w:rPr>
          <w:rStyle w:val="FootnoteReference"/>
        </w:rPr>
        <w:footnoteRef/>
      </w:r>
      <w:r>
        <w:t xml:space="preserve"> </w:t>
      </w:r>
      <w:r w:rsidR="00795271" w:rsidRPr="00795271">
        <w:t>Australian War Memorial, ‘15 Cm SFH 13 L/17 Heavy Field Howitzer (Germany)’ (Australian War Memorial, 1915), Technology, RELAWM05005 &lt;www.awm.gov.au/collection/C228269&gt; [accessed 3 November 2019].</w:t>
      </w:r>
    </w:p>
  </w:footnote>
  <w:footnote w:id="17">
    <w:p w14:paraId="59144B05" w14:textId="5086E5DF" w:rsidR="00513B88" w:rsidRDefault="00513B88">
      <w:pPr>
        <w:pStyle w:val="FootnoteText"/>
      </w:pPr>
      <w:r>
        <w:rPr>
          <w:rStyle w:val="FootnoteReference"/>
        </w:rPr>
        <w:footnoteRef/>
      </w:r>
      <w:r>
        <w:t xml:space="preserve"> </w:t>
      </w:r>
      <w:r w:rsidR="001E7462" w:rsidRPr="001E7462">
        <w:t>Vickers .303 Inch Class C Medium Machine Gun, 1910 National Army Museum, London, 1910, National Army Museum, NAM. 1967-10-47-1 &lt;https://collection.nam.ac.uk/detail.php?acc=1967-10-47-1&gt; [accessed 3 November 2019].</w:t>
      </w:r>
    </w:p>
  </w:footnote>
  <w:footnote w:id="18">
    <w:p w14:paraId="023AE9A2" w14:textId="68FCE7A1" w:rsidR="00123DE3" w:rsidRDefault="00123DE3">
      <w:pPr>
        <w:pStyle w:val="FootnoteText"/>
      </w:pPr>
      <w:r>
        <w:rPr>
          <w:rStyle w:val="FootnoteReference"/>
        </w:rPr>
        <w:footnoteRef/>
      </w:r>
      <w:r>
        <w:t xml:space="preserve"> </w:t>
      </w:r>
      <w:r w:rsidR="004D1A09" w:rsidRPr="004D1A09">
        <w:t>Col. Edward D Swinton, Trench Warfare Begins on the Aisne (World War I Military History List (WWI-L), 14 September 1914) &lt;https://wwi.lib.byu.edu/index.php/Trench_Warfare_Begins_on_the_Aisne&gt; [accessed 26 October 2019].</w:t>
      </w:r>
    </w:p>
  </w:footnote>
  <w:footnote w:id="19">
    <w:p w14:paraId="30D47FF0" w14:textId="4F313489" w:rsidR="00376184" w:rsidRDefault="00376184" w:rsidP="00F60D65">
      <w:pPr>
        <w:pStyle w:val="FootnoteText"/>
      </w:pPr>
      <w:r>
        <w:rPr>
          <w:rStyle w:val="FootnoteReference"/>
        </w:rPr>
        <w:footnoteRef/>
      </w:r>
      <w:r>
        <w:t xml:space="preserve"> </w:t>
      </w:r>
      <w:r w:rsidR="00EB0572" w:rsidRPr="00EB0572">
        <w:t xml:space="preserve">Joseph </w:t>
      </w:r>
      <w:proofErr w:type="spellStart"/>
      <w:r w:rsidR="00EB0572" w:rsidRPr="00EB0572">
        <w:t>Shuter</w:t>
      </w:r>
      <w:proofErr w:type="spellEnd"/>
      <w:r w:rsidR="00EB0572" w:rsidRPr="00EB0572">
        <w:t xml:space="preserve"> Smith, </w:t>
      </w:r>
      <w:r w:rsidR="00EB0572" w:rsidRPr="00EB0572">
        <w:rPr>
          <w:i/>
          <w:iCs/>
        </w:rPr>
        <w:t>Trench Warfare; a Manual for Officers and Men</w:t>
      </w:r>
      <w:r w:rsidR="00EB0572" w:rsidRPr="00EB0572">
        <w:t xml:space="preserve"> (New York: E. P. Button &amp; CO., 1917), U.C. BERKELEY LIBRARIES, 365594 &lt;http://archive.org/details/trenchwarfareman00smitrich&gt; [accessed 28 October 2019].</w:t>
      </w:r>
    </w:p>
  </w:footnote>
  <w:footnote w:id="20">
    <w:p w14:paraId="13B68A97" w14:textId="5D1C6D0A" w:rsidR="00452CCB" w:rsidRDefault="00452CCB">
      <w:pPr>
        <w:pStyle w:val="FootnoteText"/>
      </w:pPr>
      <w:r>
        <w:rPr>
          <w:rStyle w:val="FootnoteReference"/>
        </w:rPr>
        <w:footnoteRef/>
      </w:r>
      <w:r>
        <w:t xml:space="preserve"> </w:t>
      </w:r>
      <w:r w:rsidR="00A71FD5" w:rsidRPr="00A71FD5">
        <w:t xml:space="preserve">Smith, </w:t>
      </w:r>
      <w:r w:rsidR="001C1A43">
        <w:t>“</w:t>
      </w:r>
      <w:r w:rsidR="000E0113" w:rsidRPr="000E0113">
        <w:t>Trench warfare; a manual for officers and men</w:t>
      </w:r>
      <w:r w:rsidR="001C1A43">
        <w:t>”,</w:t>
      </w:r>
      <w:r w:rsidR="00A71FD5" w:rsidRPr="00A71FD5">
        <w:t>1917.</w:t>
      </w:r>
    </w:p>
  </w:footnote>
  <w:footnote w:id="21">
    <w:p w14:paraId="02E76D1D" w14:textId="601FAB2C" w:rsidR="00D75223" w:rsidRDefault="00D75223">
      <w:pPr>
        <w:pStyle w:val="FootnoteText"/>
      </w:pPr>
      <w:r>
        <w:rPr>
          <w:rStyle w:val="FootnoteReference"/>
        </w:rPr>
        <w:footnoteRef/>
      </w:r>
      <w:r w:rsidR="006704B0">
        <w:t xml:space="preserve"> </w:t>
      </w:r>
      <w:r w:rsidR="006704B0" w:rsidRPr="006704B0">
        <w:t xml:space="preserve">Matt </w:t>
      </w:r>
      <w:proofErr w:type="spellStart"/>
      <w:r w:rsidR="006704B0" w:rsidRPr="006704B0">
        <w:t>Brosnan</w:t>
      </w:r>
      <w:proofErr w:type="spellEnd"/>
      <w:r w:rsidR="006704B0" w:rsidRPr="006704B0">
        <w:t xml:space="preserve">, ‘What Happened During </w:t>
      </w:r>
      <w:proofErr w:type="gramStart"/>
      <w:r w:rsidR="006704B0" w:rsidRPr="006704B0">
        <w:t>The</w:t>
      </w:r>
      <w:proofErr w:type="gramEnd"/>
      <w:r w:rsidR="006704B0" w:rsidRPr="006704B0">
        <w:t xml:space="preserve"> Battle Of The Somme?’, </w:t>
      </w:r>
      <w:r w:rsidR="006704B0" w:rsidRPr="006704B0">
        <w:rPr>
          <w:i/>
          <w:iCs/>
        </w:rPr>
        <w:t>Imperial War Museums</w:t>
      </w:r>
      <w:r w:rsidR="006704B0" w:rsidRPr="006704B0">
        <w:t>, 2018 &lt;http://www.iwm.org.uk/history/what-happened-during-the-battle-of-the-somme&gt; [accessed 1 November 2019].</w:t>
      </w:r>
    </w:p>
  </w:footnote>
  <w:footnote w:id="22">
    <w:p w14:paraId="0B169B0B" w14:textId="0C867059" w:rsidR="00D75223" w:rsidRDefault="00D75223">
      <w:pPr>
        <w:pStyle w:val="FootnoteText"/>
      </w:pPr>
      <w:r>
        <w:rPr>
          <w:rStyle w:val="FootnoteReference"/>
        </w:rPr>
        <w:footnoteRef/>
      </w:r>
      <w:r>
        <w:t xml:space="preserve"> </w:t>
      </w:r>
      <w:proofErr w:type="spellStart"/>
      <w:r w:rsidR="00574F01">
        <w:t>Brosan</w:t>
      </w:r>
      <w:proofErr w:type="spellEnd"/>
      <w:r w:rsidR="00574F01">
        <w:t xml:space="preserve">, </w:t>
      </w:r>
      <w:r w:rsidR="00C42DA3" w:rsidRPr="00C42DA3">
        <w:t>The Somme</w:t>
      </w:r>
      <w:r w:rsidR="00574F01">
        <w:t>, 2018.</w:t>
      </w:r>
    </w:p>
  </w:footnote>
  <w:footnote w:id="23">
    <w:p w14:paraId="1706AF38" w14:textId="699FBA0F" w:rsidR="00D279A9" w:rsidRDefault="00D279A9">
      <w:pPr>
        <w:pStyle w:val="FootnoteText"/>
      </w:pPr>
      <w:r>
        <w:rPr>
          <w:rStyle w:val="FootnoteReference"/>
        </w:rPr>
        <w:footnoteRef/>
      </w:r>
      <w:r>
        <w:t xml:space="preserve"> </w:t>
      </w:r>
      <w:proofErr w:type="spellStart"/>
      <w:r w:rsidR="00574F01" w:rsidRPr="00574F01">
        <w:t>Brosan</w:t>
      </w:r>
      <w:proofErr w:type="spellEnd"/>
      <w:r w:rsidR="00574F01" w:rsidRPr="00574F01">
        <w:t>, The Somme, 2018.</w:t>
      </w:r>
    </w:p>
  </w:footnote>
  <w:footnote w:id="24">
    <w:p w14:paraId="1ED8CC2F" w14:textId="005306B2" w:rsidR="00FB2038" w:rsidRDefault="00FB2038">
      <w:pPr>
        <w:pStyle w:val="FootnoteText"/>
      </w:pPr>
      <w:r>
        <w:rPr>
          <w:rStyle w:val="FootnoteReference"/>
        </w:rPr>
        <w:footnoteRef/>
      </w:r>
      <w:r>
        <w:t xml:space="preserve"> </w:t>
      </w:r>
      <w:r w:rsidR="00250CA9" w:rsidRPr="00250CA9">
        <w:t xml:space="preserve">Paddy Griffith, </w:t>
      </w:r>
      <w:r w:rsidR="00250CA9" w:rsidRPr="00250CA9">
        <w:rPr>
          <w:i/>
          <w:iCs/>
        </w:rPr>
        <w:t>British Fighting Methods in the Great War</w:t>
      </w:r>
      <w:r w:rsidR="00250CA9" w:rsidRPr="00250CA9">
        <w:t xml:space="preserve"> (London</w:t>
      </w:r>
      <w:r w:rsidR="00C65315">
        <w:t xml:space="preserve">: </w:t>
      </w:r>
      <w:r w:rsidR="00250CA9" w:rsidRPr="00250CA9">
        <w:t xml:space="preserve">Routledge, </w:t>
      </w:r>
      <w:proofErr w:type="gramStart"/>
      <w:r w:rsidR="00250CA9" w:rsidRPr="00250CA9">
        <w:t>2013)</w:t>
      </w:r>
      <w:r w:rsidR="00250CA9">
        <w:t>p.</w:t>
      </w:r>
      <w:proofErr w:type="gramEnd"/>
      <w:r w:rsidR="00250CA9">
        <w:t xml:space="preserve"> </w:t>
      </w:r>
      <w:r w:rsidR="00D15EBC">
        <w:t>10-12</w:t>
      </w:r>
      <w:r w:rsidR="00250CA9" w:rsidRPr="00250CA9">
        <w:t>.</w:t>
      </w:r>
    </w:p>
  </w:footnote>
  <w:footnote w:id="25">
    <w:p w14:paraId="3E602B80" w14:textId="0E5606A8" w:rsidR="00CA6517" w:rsidRDefault="00CA6517">
      <w:pPr>
        <w:pStyle w:val="FootnoteText"/>
      </w:pPr>
      <w:r>
        <w:rPr>
          <w:rStyle w:val="FootnoteReference"/>
        </w:rPr>
        <w:footnoteRef/>
      </w:r>
      <w:r>
        <w:t xml:space="preserve"> </w:t>
      </w:r>
      <w:r w:rsidR="00D15EBC" w:rsidRPr="00D15EBC">
        <w:t xml:space="preserve">Paddy Griffith, </w:t>
      </w:r>
      <w:r w:rsidR="00D15EBC" w:rsidRPr="00D15EBC">
        <w:rPr>
          <w:i/>
          <w:iCs/>
        </w:rPr>
        <w:t>British Fighting Methods</w:t>
      </w:r>
      <w:r w:rsidR="00B01CDD">
        <w:rPr>
          <w:i/>
          <w:iCs/>
        </w:rPr>
        <w:t xml:space="preserve">, </w:t>
      </w:r>
      <w:r w:rsidR="00D15EBC" w:rsidRPr="00D15EBC">
        <w:t>2013</w:t>
      </w:r>
      <w:r w:rsidR="00B01CDD">
        <w:t xml:space="preserve">, </w:t>
      </w:r>
      <w:r w:rsidR="00D15EBC">
        <w:t>p.10-11</w:t>
      </w:r>
      <w:r w:rsidR="00D15EBC" w:rsidRPr="00D15EBC">
        <w:t>.</w:t>
      </w:r>
    </w:p>
  </w:footnote>
  <w:footnote w:id="26">
    <w:p w14:paraId="20EFA5BC" w14:textId="002AD50B" w:rsidR="009F1E17" w:rsidRDefault="009F1E17">
      <w:pPr>
        <w:pStyle w:val="FootnoteText"/>
      </w:pPr>
      <w:r>
        <w:rPr>
          <w:rStyle w:val="FootnoteReference"/>
        </w:rPr>
        <w:footnoteRef/>
      </w:r>
      <w:r>
        <w:t xml:space="preserve"> </w:t>
      </w:r>
      <w:r w:rsidR="00B05796" w:rsidRPr="00B05796">
        <w:t xml:space="preserve">Nick Lloyd, </w:t>
      </w:r>
      <w:r w:rsidR="00B05796" w:rsidRPr="00B05796">
        <w:rPr>
          <w:i/>
          <w:iCs/>
        </w:rPr>
        <w:t>Hundred Days: The End of the Great War</w:t>
      </w:r>
      <w:r w:rsidR="00B05796" w:rsidRPr="00B05796">
        <w:t xml:space="preserve"> (London: Penguin Books Ltd, 2014)</w:t>
      </w:r>
      <w:r w:rsidR="00B05796">
        <w:t xml:space="preserve"> p.</w:t>
      </w:r>
      <w:r w:rsidR="00037F59">
        <w:t>83</w:t>
      </w:r>
    </w:p>
  </w:footnote>
  <w:footnote w:id="27">
    <w:p w14:paraId="6B6FBDA0" w14:textId="390C42F4" w:rsidR="00B16C4A" w:rsidRDefault="00B16C4A">
      <w:pPr>
        <w:pStyle w:val="FootnoteText"/>
      </w:pPr>
      <w:r>
        <w:rPr>
          <w:rStyle w:val="FootnoteReference"/>
        </w:rPr>
        <w:footnoteRef/>
      </w:r>
      <w:r>
        <w:t xml:space="preserve"> </w:t>
      </w:r>
      <w:r w:rsidR="00692281" w:rsidRPr="00692281">
        <w:t xml:space="preserve">Phil Dutton, ‘Everything You Need </w:t>
      </w:r>
      <w:proofErr w:type="gramStart"/>
      <w:r w:rsidR="00692281" w:rsidRPr="00692281">
        <w:t>To</w:t>
      </w:r>
      <w:proofErr w:type="gramEnd"/>
      <w:r w:rsidR="00692281" w:rsidRPr="00692281">
        <w:t xml:space="preserve"> Know About Trench Raids In The First World War’, </w:t>
      </w:r>
      <w:r w:rsidR="00692281" w:rsidRPr="00692281">
        <w:rPr>
          <w:i/>
          <w:iCs/>
        </w:rPr>
        <w:t>Imperial War Museums</w:t>
      </w:r>
      <w:r w:rsidR="00692281" w:rsidRPr="00692281">
        <w:t>, 2018 &lt;http://www.iwm.org.uk/history/everything-you-need-to-know-about-trench-raids-in-the-first-world-war&gt; [accessed 1 November 2019].</w:t>
      </w:r>
    </w:p>
  </w:footnote>
  <w:footnote w:id="28">
    <w:p w14:paraId="67EB7A4A" w14:textId="09DDE5A6" w:rsidR="003770E7" w:rsidRDefault="003770E7">
      <w:pPr>
        <w:pStyle w:val="FootnoteText"/>
      </w:pPr>
      <w:r>
        <w:rPr>
          <w:rStyle w:val="FootnoteReference"/>
        </w:rPr>
        <w:footnoteRef/>
      </w:r>
      <w:r>
        <w:t xml:space="preserve"> </w:t>
      </w:r>
      <w:r w:rsidR="00BA5354" w:rsidRPr="00BA5354">
        <w:t>Phil Dutton, Trench Raids</w:t>
      </w:r>
      <w:r w:rsidR="00BA5354">
        <w:t>,</w:t>
      </w:r>
      <w:r w:rsidR="00BA5354" w:rsidRPr="00BA5354">
        <w:t xml:space="preserve"> Imperial War Museums, 2018</w:t>
      </w:r>
      <w:r w:rsidR="00BA5354">
        <w:t>.</w:t>
      </w:r>
    </w:p>
  </w:footnote>
  <w:footnote w:id="29">
    <w:p w14:paraId="01F6175E" w14:textId="6244E19F" w:rsidR="00DA7AEF" w:rsidRDefault="00DA7AEF">
      <w:pPr>
        <w:pStyle w:val="FootnoteText"/>
      </w:pPr>
      <w:r>
        <w:rPr>
          <w:rStyle w:val="FootnoteReference"/>
        </w:rPr>
        <w:footnoteRef/>
      </w:r>
      <w:r w:rsidR="001C3E78">
        <w:t xml:space="preserve"> </w:t>
      </w:r>
      <w:r w:rsidR="00334E9A" w:rsidRPr="00334E9A">
        <w:t xml:space="preserve">Malcolm Brown, </w:t>
      </w:r>
      <w:r w:rsidR="00334E9A" w:rsidRPr="00334E9A">
        <w:rPr>
          <w:i/>
          <w:iCs/>
        </w:rPr>
        <w:t>The Imperial War Museum Book of the Western Front</w:t>
      </w:r>
      <w:r w:rsidR="00334E9A" w:rsidRPr="00334E9A">
        <w:t xml:space="preserve"> (London: Pan Macmillan, 2001)</w:t>
      </w:r>
      <w:r w:rsidR="00665F90">
        <w:t xml:space="preserve"> </w:t>
      </w:r>
      <w:r w:rsidR="0090224D">
        <w:t>p.</w:t>
      </w:r>
      <w:r w:rsidR="00EE1853">
        <w:t>111</w:t>
      </w:r>
      <w:r w:rsidR="00665F90">
        <w:t>.</w:t>
      </w:r>
    </w:p>
  </w:footnote>
  <w:footnote w:id="30">
    <w:p w14:paraId="217BF286" w14:textId="1EE6682F" w:rsidR="009A7735" w:rsidRDefault="009A7735" w:rsidP="00C51D17">
      <w:pPr>
        <w:pStyle w:val="FootnoteText"/>
      </w:pPr>
      <w:r>
        <w:rPr>
          <w:rStyle w:val="FootnoteReference"/>
        </w:rPr>
        <w:footnoteRef/>
      </w:r>
      <w:r w:rsidR="00C51D17">
        <w:t xml:space="preserve"> </w:t>
      </w:r>
      <w:bookmarkStart w:id="3" w:name="_Hlk23952782"/>
      <w:r w:rsidR="00C51D17">
        <w:t>I</w:t>
      </w:r>
      <w:r w:rsidR="00C51D17" w:rsidRPr="00C51D17">
        <w:t>mperial War Museum, ‘Voices of the First World War: Trench Raids’, Voices of the First World War &lt;http://www.iwm.org.uk/history/voices-of-the-first-world-war-trench-raids&gt; [accessed 3 November 2019].</w:t>
      </w:r>
      <w:bookmarkEnd w:id="3"/>
    </w:p>
  </w:footnote>
  <w:footnote w:id="31">
    <w:p w14:paraId="6B4815D3" w14:textId="16C4E3F8" w:rsidR="000C79CD" w:rsidRPr="00C51D17" w:rsidRDefault="000C79CD" w:rsidP="00C51D17">
      <w:pPr>
        <w:widowControl w:val="0"/>
        <w:tabs>
          <w:tab w:val="left" w:pos="720"/>
        </w:tabs>
        <w:autoSpaceDE w:val="0"/>
        <w:autoSpaceDN w:val="0"/>
        <w:adjustRightInd w:val="0"/>
        <w:spacing w:after="0" w:line="240" w:lineRule="auto"/>
        <w:rPr>
          <w:rFonts w:eastAsiaTheme="minorEastAsia"/>
          <w:spacing w:val="0"/>
          <w:lang w:eastAsia="en-GB"/>
        </w:rPr>
      </w:pPr>
      <w:r>
        <w:rPr>
          <w:rStyle w:val="FootnoteReference"/>
        </w:rPr>
        <w:footnoteRef/>
      </w:r>
      <w:r>
        <w:t xml:space="preserve"> </w:t>
      </w:r>
      <w:r w:rsidR="00C51D17" w:rsidRPr="00C51D17">
        <w:rPr>
          <w:rFonts w:eastAsiaTheme="minorEastAsia"/>
          <w:spacing w:val="0"/>
          <w:lang w:eastAsia="en-GB"/>
        </w:rPr>
        <w:t>Imperial War Museum, ‘Voices of the First World War</w:t>
      </w:r>
      <w:r w:rsidR="00C51D17">
        <w:rPr>
          <w:rFonts w:eastAsiaTheme="minorEastAsia"/>
          <w:spacing w:val="0"/>
          <w:lang w:eastAsia="en-GB"/>
        </w:rPr>
        <w:t>’</w:t>
      </w:r>
      <w:r w:rsidR="00C51D17" w:rsidRPr="00C51D17">
        <w:rPr>
          <w:rFonts w:eastAsiaTheme="minorEastAsia"/>
          <w:spacing w:val="0"/>
          <w:lang w:eastAsia="en-GB"/>
        </w:rPr>
        <w:t>, [accessed 3 November 2019].</w:t>
      </w:r>
    </w:p>
  </w:footnote>
  <w:footnote w:id="32">
    <w:p w14:paraId="5349425F" w14:textId="26287C07" w:rsidR="00C0139B" w:rsidRDefault="00C0139B" w:rsidP="00223D12">
      <w:pPr>
        <w:pStyle w:val="FootnoteText"/>
      </w:pPr>
      <w:r>
        <w:rPr>
          <w:rStyle w:val="FootnoteReference"/>
        </w:rPr>
        <w:footnoteRef/>
      </w:r>
      <w:r>
        <w:t xml:space="preserve"> </w:t>
      </w:r>
      <w:r w:rsidR="00223D12" w:rsidRPr="00223D12">
        <w:t xml:space="preserve">Nicholas Murray, ‘Mine Warfare | International </w:t>
      </w:r>
      <w:proofErr w:type="spellStart"/>
      <w:r w:rsidR="00223D12" w:rsidRPr="00223D12">
        <w:t>Encyclopedia</w:t>
      </w:r>
      <w:proofErr w:type="spellEnd"/>
      <w:r w:rsidR="00223D12" w:rsidRPr="00223D12">
        <w:t xml:space="preserve"> of the First World War (WW1)’, </w:t>
      </w:r>
      <w:r w:rsidR="00223D12" w:rsidRPr="00223D12">
        <w:rPr>
          <w:i/>
          <w:iCs/>
        </w:rPr>
        <w:t xml:space="preserve">1914 - 1918 Online </w:t>
      </w:r>
      <w:proofErr w:type="spellStart"/>
      <w:r w:rsidR="00223D12" w:rsidRPr="00223D12">
        <w:rPr>
          <w:i/>
          <w:iCs/>
        </w:rPr>
        <w:t>Internationl</w:t>
      </w:r>
      <w:proofErr w:type="spellEnd"/>
      <w:r w:rsidR="00223D12" w:rsidRPr="00223D12">
        <w:rPr>
          <w:i/>
          <w:iCs/>
        </w:rPr>
        <w:t xml:space="preserve"> </w:t>
      </w:r>
      <w:proofErr w:type="spellStart"/>
      <w:r w:rsidR="00223D12" w:rsidRPr="00223D12">
        <w:rPr>
          <w:i/>
          <w:iCs/>
        </w:rPr>
        <w:t>Encyclopedia</w:t>
      </w:r>
      <w:proofErr w:type="spellEnd"/>
      <w:r w:rsidR="00223D12" w:rsidRPr="00223D12">
        <w:rPr>
          <w:i/>
          <w:iCs/>
        </w:rPr>
        <w:t xml:space="preserve"> of the First World War</w:t>
      </w:r>
      <w:r w:rsidR="00223D12" w:rsidRPr="00223D12">
        <w:t xml:space="preserve"> (Online, 2016) &lt;https://encyclopedia.1914-1918-online.net/article/mine_warfare&gt; [accessed 31 October 2019].</w:t>
      </w:r>
    </w:p>
  </w:footnote>
  <w:footnote w:id="33">
    <w:p w14:paraId="660EB666" w14:textId="7749E77B" w:rsidR="000B32C2" w:rsidRDefault="000B32C2">
      <w:pPr>
        <w:pStyle w:val="FootnoteText"/>
      </w:pPr>
      <w:r>
        <w:rPr>
          <w:rStyle w:val="FootnoteReference"/>
        </w:rPr>
        <w:footnoteRef/>
      </w:r>
      <w:r>
        <w:t xml:space="preserve"> </w:t>
      </w:r>
      <w:bookmarkStart w:id="4" w:name="_Hlk23952896"/>
      <w:r w:rsidR="002B15E1" w:rsidRPr="002B15E1">
        <w:t>Murray, ‘Mine Warfare</w:t>
      </w:r>
      <w:r w:rsidR="002B15E1">
        <w:t xml:space="preserve">’, </w:t>
      </w:r>
      <w:r w:rsidR="002B15E1" w:rsidRPr="002B15E1">
        <w:t>2016</w:t>
      </w:r>
      <w:r w:rsidR="002B15E1">
        <w:t>.</w:t>
      </w:r>
      <w:bookmarkEnd w:id="4"/>
    </w:p>
  </w:footnote>
  <w:footnote w:id="34">
    <w:p w14:paraId="63F715CD" w14:textId="063D5F14" w:rsidR="00525150" w:rsidRDefault="00525150">
      <w:pPr>
        <w:pStyle w:val="FootnoteText"/>
      </w:pPr>
      <w:r>
        <w:rPr>
          <w:rStyle w:val="FootnoteReference"/>
        </w:rPr>
        <w:footnoteRef/>
      </w:r>
      <w:r>
        <w:t xml:space="preserve"> </w:t>
      </w:r>
      <w:r w:rsidR="002B15E1" w:rsidRPr="002B15E1">
        <w:t>Murray, ‘Mine Warfare’, 2016.</w:t>
      </w:r>
    </w:p>
  </w:footnote>
  <w:footnote w:id="35">
    <w:p w14:paraId="004E29F4" w14:textId="2DB3458F" w:rsidR="00521B17" w:rsidRDefault="00521B17">
      <w:pPr>
        <w:pStyle w:val="FootnoteText"/>
      </w:pPr>
      <w:r>
        <w:rPr>
          <w:rStyle w:val="FootnoteReference"/>
        </w:rPr>
        <w:footnoteRef/>
      </w:r>
      <w:r>
        <w:t xml:space="preserve"> </w:t>
      </w:r>
      <w:r w:rsidR="002B15E1" w:rsidRPr="002B15E1">
        <w:t>Murray, ‘Mine Warfare’, 2016.</w:t>
      </w:r>
    </w:p>
  </w:footnote>
  <w:footnote w:id="36">
    <w:p w14:paraId="6DAF67A5" w14:textId="371F05F5" w:rsidR="00CC35D8" w:rsidRDefault="00CC35D8">
      <w:pPr>
        <w:pStyle w:val="FootnoteText"/>
      </w:pPr>
      <w:r>
        <w:rPr>
          <w:rStyle w:val="FootnoteReference"/>
        </w:rPr>
        <w:footnoteRef/>
      </w:r>
      <w:r>
        <w:t xml:space="preserve"> </w:t>
      </w:r>
      <w:r w:rsidR="00CD6A8D" w:rsidRPr="00CD6A8D">
        <w:t xml:space="preserve">Sanders Marble, </w:t>
      </w:r>
      <w:r w:rsidR="00CD6A8D" w:rsidRPr="00CD6A8D">
        <w:rPr>
          <w:i/>
          <w:iCs/>
        </w:rPr>
        <w:t>British Artillery on the Western Front in the First World War: ‘The Infantry Cannot Do with a Gun Less’</w:t>
      </w:r>
      <w:r w:rsidR="00CD6A8D" w:rsidRPr="00CD6A8D">
        <w:t xml:space="preserve"> (New York: Taylor &amp; Francis, 2016)</w:t>
      </w:r>
      <w:r w:rsidR="00CD6A8D">
        <w:t>, p.183.</w:t>
      </w:r>
    </w:p>
  </w:footnote>
  <w:footnote w:id="37">
    <w:p w14:paraId="4D8D7A89" w14:textId="7100A33C" w:rsidR="00607245" w:rsidRDefault="00607245" w:rsidP="000F0E31">
      <w:pPr>
        <w:pStyle w:val="FootnoteText"/>
      </w:pPr>
      <w:r>
        <w:rPr>
          <w:rStyle w:val="FootnoteReference"/>
        </w:rPr>
        <w:footnoteRef/>
      </w:r>
      <w:r>
        <w:t xml:space="preserve"> </w:t>
      </w:r>
      <w:r w:rsidR="000F0E31" w:rsidRPr="000F0E31">
        <w:t xml:space="preserve">Spartacus Educational, ‘Biography of Henry Perry Robinson’, </w:t>
      </w:r>
      <w:r w:rsidR="000F0E31" w:rsidRPr="000F0E31">
        <w:rPr>
          <w:i/>
          <w:iCs/>
        </w:rPr>
        <w:t>Spartacus Educational</w:t>
      </w:r>
      <w:r w:rsidR="000F0E31" w:rsidRPr="000F0E31">
        <w:t>, 2016 &lt;https://spartacus-educational.com/JrobinsonP.htm&gt; [accessed 1 November 2019].</w:t>
      </w:r>
    </w:p>
  </w:footnote>
  <w:footnote w:id="38">
    <w:p w14:paraId="61D67925" w14:textId="34FC1F67" w:rsidR="00473E37" w:rsidRDefault="00473E37">
      <w:pPr>
        <w:pStyle w:val="FootnoteText"/>
      </w:pPr>
      <w:r>
        <w:rPr>
          <w:rStyle w:val="FootnoteReference"/>
        </w:rPr>
        <w:footnoteRef/>
      </w:r>
      <w:r>
        <w:t xml:space="preserve"> </w:t>
      </w:r>
      <w:r w:rsidR="00BE382A" w:rsidRPr="00BE382A">
        <w:t xml:space="preserve">Henry Perry Robinson, ‘The Offensive at Messines Ridge’, </w:t>
      </w:r>
      <w:r w:rsidR="00BE382A" w:rsidRPr="00BE382A">
        <w:rPr>
          <w:i/>
          <w:iCs/>
        </w:rPr>
        <w:t>The Times</w:t>
      </w:r>
      <w:r w:rsidR="00BE382A" w:rsidRPr="00BE382A">
        <w:t>, 8 June 1917.</w:t>
      </w:r>
    </w:p>
  </w:footnote>
  <w:footnote w:id="39">
    <w:p w14:paraId="78DE9686" w14:textId="4E07A59F" w:rsidR="00600072" w:rsidRDefault="00600072">
      <w:pPr>
        <w:pStyle w:val="FootnoteText"/>
      </w:pPr>
      <w:r>
        <w:rPr>
          <w:rStyle w:val="FootnoteReference"/>
        </w:rPr>
        <w:footnoteRef/>
      </w:r>
      <w:r>
        <w:t xml:space="preserve"> </w:t>
      </w:r>
      <w:r w:rsidR="00757A9D" w:rsidRPr="00757A9D">
        <w:t xml:space="preserve">Charles E. Munroe, ‘Blasting a New Face on Nature’, </w:t>
      </w:r>
      <w:r w:rsidR="00757A9D" w:rsidRPr="00757A9D">
        <w:rPr>
          <w:i/>
          <w:iCs/>
        </w:rPr>
        <w:t>The Scientific Monthly</w:t>
      </w:r>
      <w:r w:rsidR="00757A9D" w:rsidRPr="00757A9D">
        <w:t>, 21.6 (1925), 645–</w:t>
      </w:r>
      <w:r w:rsidR="00757A9D">
        <w:t>6</w:t>
      </w:r>
      <w:r w:rsidR="00757A9D" w:rsidRPr="00757A9D">
        <w:t>48.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CAD177" w14:textId="5AFE7DB0" w:rsidR="00DA0C93" w:rsidRDefault="00DA0C93">
    <w:pPr>
      <w:pStyle w:val="Header"/>
    </w:pPr>
    <w:r>
      <w:t>Lee Perkins</w:t>
    </w:r>
    <w:r>
      <w:tab/>
    </w:r>
    <w:r w:rsidR="00981A66" w:rsidRPr="00981A66">
      <w:t xml:space="preserve">Britain and the Great War (HPHI5004) </w:t>
    </w:r>
    <w:r>
      <w:ptab w:relativeTo="margin" w:alignment="right" w:leader="none"/>
    </w:r>
    <w:r w:rsidR="00981A66">
      <w:t>1711094</w:t>
    </w:r>
  </w:p>
  <w:p w14:paraId="7028AD30" w14:textId="77777777" w:rsidR="00981A66" w:rsidRDefault="00981A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BF9363F"/>
    <w:multiLevelType w:val="hybridMultilevel"/>
    <w:tmpl w:val="B3A2F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D62D61"/>
    <w:multiLevelType w:val="hybridMultilevel"/>
    <w:tmpl w:val="2ABCB650"/>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O1MDU2MDAztDA2NzRU0lEKTi0uzszPAykwrAUAkfHJ2iwAAAA="/>
  </w:docVars>
  <w:rsids>
    <w:rsidRoot w:val="00E63951"/>
    <w:rsid w:val="000004B0"/>
    <w:rsid w:val="00002835"/>
    <w:rsid w:val="00005581"/>
    <w:rsid w:val="00006014"/>
    <w:rsid w:val="00007B0A"/>
    <w:rsid w:val="000100DF"/>
    <w:rsid w:val="0001034C"/>
    <w:rsid w:val="000109E1"/>
    <w:rsid w:val="00011DE8"/>
    <w:rsid w:val="00012EAF"/>
    <w:rsid w:val="0001331D"/>
    <w:rsid w:val="0001622E"/>
    <w:rsid w:val="000207D1"/>
    <w:rsid w:val="000220AB"/>
    <w:rsid w:val="000225E0"/>
    <w:rsid w:val="00022947"/>
    <w:rsid w:val="00022E12"/>
    <w:rsid w:val="000257A5"/>
    <w:rsid w:val="000257F6"/>
    <w:rsid w:val="000259B0"/>
    <w:rsid w:val="00025A3B"/>
    <w:rsid w:val="0002734A"/>
    <w:rsid w:val="000312F7"/>
    <w:rsid w:val="00037F59"/>
    <w:rsid w:val="000422A6"/>
    <w:rsid w:val="00042445"/>
    <w:rsid w:val="00044823"/>
    <w:rsid w:val="0005027C"/>
    <w:rsid w:val="00053C25"/>
    <w:rsid w:val="00054D23"/>
    <w:rsid w:val="000554D5"/>
    <w:rsid w:val="00056D14"/>
    <w:rsid w:val="000577FE"/>
    <w:rsid w:val="00060C47"/>
    <w:rsid w:val="00061F5F"/>
    <w:rsid w:val="00063BB0"/>
    <w:rsid w:val="00064B5C"/>
    <w:rsid w:val="00067304"/>
    <w:rsid w:val="000725FB"/>
    <w:rsid w:val="00073428"/>
    <w:rsid w:val="00076764"/>
    <w:rsid w:val="000769B0"/>
    <w:rsid w:val="00080E2D"/>
    <w:rsid w:val="0008158B"/>
    <w:rsid w:val="00082767"/>
    <w:rsid w:val="00083D36"/>
    <w:rsid w:val="000842EC"/>
    <w:rsid w:val="000848D1"/>
    <w:rsid w:val="00087CBE"/>
    <w:rsid w:val="00090333"/>
    <w:rsid w:val="00092157"/>
    <w:rsid w:val="0009371D"/>
    <w:rsid w:val="0009429A"/>
    <w:rsid w:val="00095E7B"/>
    <w:rsid w:val="000966C7"/>
    <w:rsid w:val="00097118"/>
    <w:rsid w:val="000A160F"/>
    <w:rsid w:val="000A1AE0"/>
    <w:rsid w:val="000A2627"/>
    <w:rsid w:val="000A2AD7"/>
    <w:rsid w:val="000A2EA6"/>
    <w:rsid w:val="000A3F0D"/>
    <w:rsid w:val="000A6831"/>
    <w:rsid w:val="000A6B6C"/>
    <w:rsid w:val="000B2C91"/>
    <w:rsid w:val="000B2D34"/>
    <w:rsid w:val="000B32C2"/>
    <w:rsid w:val="000B64AE"/>
    <w:rsid w:val="000B7C2D"/>
    <w:rsid w:val="000C46F9"/>
    <w:rsid w:val="000C5827"/>
    <w:rsid w:val="000C79CD"/>
    <w:rsid w:val="000D05F3"/>
    <w:rsid w:val="000D3877"/>
    <w:rsid w:val="000D5AB5"/>
    <w:rsid w:val="000D5CF6"/>
    <w:rsid w:val="000D778E"/>
    <w:rsid w:val="000D7FD8"/>
    <w:rsid w:val="000E0113"/>
    <w:rsid w:val="000E10A9"/>
    <w:rsid w:val="000E1D9C"/>
    <w:rsid w:val="000F0E31"/>
    <w:rsid w:val="000F14E0"/>
    <w:rsid w:val="000F740F"/>
    <w:rsid w:val="000F7A99"/>
    <w:rsid w:val="001014FF"/>
    <w:rsid w:val="0010186A"/>
    <w:rsid w:val="00101E3E"/>
    <w:rsid w:val="00102BED"/>
    <w:rsid w:val="0010368A"/>
    <w:rsid w:val="00106E7F"/>
    <w:rsid w:val="0010710A"/>
    <w:rsid w:val="00111F5A"/>
    <w:rsid w:val="001134BA"/>
    <w:rsid w:val="00113947"/>
    <w:rsid w:val="00115A15"/>
    <w:rsid w:val="00115A27"/>
    <w:rsid w:val="00116007"/>
    <w:rsid w:val="00117B9F"/>
    <w:rsid w:val="00121FE8"/>
    <w:rsid w:val="00122000"/>
    <w:rsid w:val="00123DE3"/>
    <w:rsid w:val="00127BA2"/>
    <w:rsid w:val="00130071"/>
    <w:rsid w:val="00130CAF"/>
    <w:rsid w:val="001314BD"/>
    <w:rsid w:val="00132EFF"/>
    <w:rsid w:val="00132FC3"/>
    <w:rsid w:val="00135D99"/>
    <w:rsid w:val="00137B5A"/>
    <w:rsid w:val="00141734"/>
    <w:rsid w:val="001448E6"/>
    <w:rsid w:val="00145648"/>
    <w:rsid w:val="00147125"/>
    <w:rsid w:val="00155DCD"/>
    <w:rsid w:val="00156FF1"/>
    <w:rsid w:val="00162BE3"/>
    <w:rsid w:val="0016428E"/>
    <w:rsid w:val="0016452D"/>
    <w:rsid w:val="00167E26"/>
    <w:rsid w:val="00172DA1"/>
    <w:rsid w:val="001749A9"/>
    <w:rsid w:val="00177A24"/>
    <w:rsid w:val="0018542D"/>
    <w:rsid w:val="0018617B"/>
    <w:rsid w:val="00186418"/>
    <w:rsid w:val="00187DE1"/>
    <w:rsid w:val="00187FAF"/>
    <w:rsid w:val="00190849"/>
    <w:rsid w:val="00191A90"/>
    <w:rsid w:val="00194D64"/>
    <w:rsid w:val="00195364"/>
    <w:rsid w:val="0019651E"/>
    <w:rsid w:val="00196FD2"/>
    <w:rsid w:val="00197F4F"/>
    <w:rsid w:val="001A2051"/>
    <w:rsid w:val="001A2AD0"/>
    <w:rsid w:val="001A31BE"/>
    <w:rsid w:val="001A35C9"/>
    <w:rsid w:val="001A4B2A"/>
    <w:rsid w:val="001A4BBD"/>
    <w:rsid w:val="001B0FBB"/>
    <w:rsid w:val="001B228C"/>
    <w:rsid w:val="001B7498"/>
    <w:rsid w:val="001C1A43"/>
    <w:rsid w:val="001C1F15"/>
    <w:rsid w:val="001C2778"/>
    <w:rsid w:val="001C3E78"/>
    <w:rsid w:val="001C5CEC"/>
    <w:rsid w:val="001C697A"/>
    <w:rsid w:val="001C763A"/>
    <w:rsid w:val="001D00DE"/>
    <w:rsid w:val="001D2EE0"/>
    <w:rsid w:val="001D300E"/>
    <w:rsid w:val="001D3CE3"/>
    <w:rsid w:val="001D5847"/>
    <w:rsid w:val="001D77EF"/>
    <w:rsid w:val="001E012B"/>
    <w:rsid w:val="001E0ABA"/>
    <w:rsid w:val="001E40CB"/>
    <w:rsid w:val="001E485C"/>
    <w:rsid w:val="001E5D78"/>
    <w:rsid w:val="001E5FE2"/>
    <w:rsid w:val="001E7462"/>
    <w:rsid w:val="001F28CB"/>
    <w:rsid w:val="001F3C93"/>
    <w:rsid w:val="001F4783"/>
    <w:rsid w:val="001F4E9C"/>
    <w:rsid w:val="001F534F"/>
    <w:rsid w:val="001F708D"/>
    <w:rsid w:val="0020102C"/>
    <w:rsid w:val="0020376B"/>
    <w:rsid w:val="0020394F"/>
    <w:rsid w:val="00205FEC"/>
    <w:rsid w:val="002131CF"/>
    <w:rsid w:val="00213A9E"/>
    <w:rsid w:val="00213B92"/>
    <w:rsid w:val="002176DC"/>
    <w:rsid w:val="00217D83"/>
    <w:rsid w:val="002202F1"/>
    <w:rsid w:val="00221CDE"/>
    <w:rsid w:val="002222EE"/>
    <w:rsid w:val="00222D8C"/>
    <w:rsid w:val="002237E2"/>
    <w:rsid w:val="00223D12"/>
    <w:rsid w:val="002244DB"/>
    <w:rsid w:val="002256E1"/>
    <w:rsid w:val="002277E0"/>
    <w:rsid w:val="00231E90"/>
    <w:rsid w:val="0023205A"/>
    <w:rsid w:val="00234220"/>
    <w:rsid w:val="002354E9"/>
    <w:rsid w:val="00237084"/>
    <w:rsid w:val="00240F10"/>
    <w:rsid w:val="00243244"/>
    <w:rsid w:val="0024453B"/>
    <w:rsid w:val="00247379"/>
    <w:rsid w:val="00247D40"/>
    <w:rsid w:val="0025040D"/>
    <w:rsid w:val="00250CA9"/>
    <w:rsid w:val="00250FEE"/>
    <w:rsid w:val="00252D1B"/>
    <w:rsid w:val="00253AF7"/>
    <w:rsid w:val="002552DD"/>
    <w:rsid w:val="00260374"/>
    <w:rsid w:val="002618C6"/>
    <w:rsid w:val="0026655C"/>
    <w:rsid w:val="00266C9B"/>
    <w:rsid w:val="00266F46"/>
    <w:rsid w:val="002678E0"/>
    <w:rsid w:val="00267BDA"/>
    <w:rsid w:val="002739A9"/>
    <w:rsid w:val="00274C97"/>
    <w:rsid w:val="00275C9A"/>
    <w:rsid w:val="00277B02"/>
    <w:rsid w:val="00280B67"/>
    <w:rsid w:val="00280DFF"/>
    <w:rsid w:val="00283650"/>
    <w:rsid w:val="00284926"/>
    <w:rsid w:val="00287838"/>
    <w:rsid w:val="00292CFC"/>
    <w:rsid w:val="002944A0"/>
    <w:rsid w:val="00295FB0"/>
    <w:rsid w:val="00297802"/>
    <w:rsid w:val="002A1D51"/>
    <w:rsid w:val="002A2BF2"/>
    <w:rsid w:val="002A2CA2"/>
    <w:rsid w:val="002A353A"/>
    <w:rsid w:val="002B15E1"/>
    <w:rsid w:val="002B1A14"/>
    <w:rsid w:val="002B27CE"/>
    <w:rsid w:val="002B5506"/>
    <w:rsid w:val="002C066B"/>
    <w:rsid w:val="002C2A26"/>
    <w:rsid w:val="002C47E9"/>
    <w:rsid w:val="002C4F1C"/>
    <w:rsid w:val="002C56F1"/>
    <w:rsid w:val="002C6C1C"/>
    <w:rsid w:val="002D05EC"/>
    <w:rsid w:val="002D1003"/>
    <w:rsid w:val="002D356F"/>
    <w:rsid w:val="002D4EB3"/>
    <w:rsid w:val="002D5BF2"/>
    <w:rsid w:val="002E12BE"/>
    <w:rsid w:val="002E3DB7"/>
    <w:rsid w:val="002F265F"/>
    <w:rsid w:val="002F30A1"/>
    <w:rsid w:val="002F4473"/>
    <w:rsid w:val="002F5634"/>
    <w:rsid w:val="002F7CD8"/>
    <w:rsid w:val="00300482"/>
    <w:rsid w:val="0030398F"/>
    <w:rsid w:val="00303D95"/>
    <w:rsid w:val="00307898"/>
    <w:rsid w:val="00316947"/>
    <w:rsid w:val="00316D44"/>
    <w:rsid w:val="00317FA1"/>
    <w:rsid w:val="00320170"/>
    <w:rsid w:val="00320DF1"/>
    <w:rsid w:val="00324709"/>
    <w:rsid w:val="00324AD1"/>
    <w:rsid w:val="00324C7F"/>
    <w:rsid w:val="00324EBB"/>
    <w:rsid w:val="0032781A"/>
    <w:rsid w:val="00327A6E"/>
    <w:rsid w:val="00332F57"/>
    <w:rsid w:val="00333EA9"/>
    <w:rsid w:val="00334E9A"/>
    <w:rsid w:val="00336E5E"/>
    <w:rsid w:val="0033795B"/>
    <w:rsid w:val="00341010"/>
    <w:rsid w:val="003419E8"/>
    <w:rsid w:val="003435D1"/>
    <w:rsid w:val="00345C1F"/>
    <w:rsid w:val="003475F3"/>
    <w:rsid w:val="003477D0"/>
    <w:rsid w:val="00347C6B"/>
    <w:rsid w:val="00352449"/>
    <w:rsid w:val="0035319F"/>
    <w:rsid w:val="003536A5"/>
    <w:rsid w:val="00357AA7"/>
    <w:rsid w:val="00360E39"/>
    <w:rsid w:val="00361CDA"/>
    <w:rsid w:val="0036335F"/>
    <w:rsid w:val="00363C4E"/>
    <w:rsid w:val="00363FCF"/>
    <w:rsid w:val="003723C4"/>
    <w:rsid w:val="00373D8D"/>
    <w:rsid w:val="00374C8B"/>
    <w:rsid w:val="00376184"/>
    <w:rsid w:val="003761E0"/>
    <w:rsid w:val="00376BA6"/>
    <w:rsid w:val="003770E7"/>
    <w:rsid w:val="00377B74"/>
    <w:rsid w:val="00381375"/>
    <w:rsid w:val="003818AD"/>
    <w:rsid w:val="0038575E"/>
    <w:rsid w:val="00387A51"/>
    <w:rsid w:val="0039087A"/>
    <w:rsid w:val="003916D0"/>
    <w:rsid w:val="00391CBB"/>
    <w:rsid w:val="003965BF"/>
    <w:rsid w:val="00396BD0"/>
    <w:rsid w:val="00397F53"/>
    <w:rsid w:val="003A1D96"/>
    <w:rsid w:val="003A2523"/>
    <w:rsid w:val="003A2EBA"/>
    <w:rsid w:val="003A3218"/>
    <w:rsid w:val="003A343D"/>
    <w:rsid w:val="003A44A1"/>
    <w:rsid w:val="003A5AFB"/>
    <w:rsid w:val="003B12E7"/>
    <w:rsid w:val="003B3A01"/>
    <w:rsid w:val="003B4C49"/>
    <w:rsid w:val="003B5A62"/>
    <w:rsid w:val="003B76C7"/>
    <w:rsid w:val="003B7B04"/>
    <w:rsid w:val="003C6ECD"/>
    <w:rsid w:val="003C7760"/>
    <w:rsid w:val="003C77AC"/>
    <w:rsid w:val="003D0EFD"/>
    <w:rsid w:val="003D19B6"/>
    <w:rsid w:val="003D2F1F"/>
    <w:rsid w:val="003D3E0D"/>
    <w:rsid w:val="003D493F"/>
    <w:rsid w:val="003D73C1"/>
    <w:rsid w:val="003D7DD8"/>
    <w:rsid w:val="003E4F20"/>
    <w:rsid w:val="003E5E2C"/>
    <w:rsid w:val="003F3245"/>
    <w:rsid w:val="003F53CF"/>
    <w:rsid w:val="003F5BCA"/>
    <w:rsid w:val="003F7338"/>
    <w:rsid w:val="004022A1"/>
    <w:rsid w:val="00402511"/>
    <w:rsid w:val="00402C76"/>
    <w:rsid w:val="0040458B"/>
    <w:rsid w:val="00404714"/>
    <w:rsid w:val="0041158E"/>
    <w:rsid w:val="00412BD6"/>
    <w:rsid w:val="00416420"/>
    <w:rsid w:val="00421436"/>
    <w:rsid w:val="00424DAF"/>
    <w:rsid w:val="00425E24"/>
    <w:rsid w:val="00427504"/>
    <w:rsid w:val="00430233"/>
    <w:rsid w:val="0043465F"/>
    <w:rsid w:val="0043653F"/>
    <w:rsid w:val="00436B80"/>
    <w:rsid w:val="00440131"/>
    <w:rsid w:val="004402C5"/>
    <w:rsid w:val="00440CAA"/>
    <w:rsid w:val="00440DA7"/>
    <w:rsid w:val="0044776C"/>
    <w:rsid w:val="00447BA1"/>
    <w:rsid w:val="004500F5"/>
    <w:rsid w:val="00451577"/>
    <w:rsid w:val="00452A0E"/>
    <w:rsid w:val="00452CCB"/>
    <w:rsid w:val="00453B93"/>
    <w:rsid w:val="004555CA"/>
    <w:rsid w:val="00455DDA"/>
    <w:rsid w:val="0045601D"/>
    <w:rsid w:val="004569E1"/>
    <w:rsid w:val="004604C9"/>
    <w:rsid w:val="00464353"/>
    <w:rsid w:val="004651ED"/>
    <w:rsid w:val="00466C4B"/>
    <w:rsid w:val="0047290B"/>
    <w:rsid w:val="00473E37"/>
    <w:rsid w:val="00480592"/>
    <w:rsid w:val="00480F9E"/>
    <w:rsid w:val="00481110"/>
    <w:rsid w:val="00483699"/>
    <w:rsid w:val="004869CE"/>
    <w:rsid w:val="00487109"/>
    <w:rsid w:val="00490DD1"/>
    <w:rsid w:val="0049325C"/>
    <w:rsid w:val="00494251"/>
    <w:rsid w:val="004944AA"/>
    <w:rsid w:val="004976AA"/>
    <w:rsid w:val="004A63AA"/>
    <w:rsid w:val="004A6FC1"/>
    <w:rsid w:val="004B215D"/>
    <w:rsid w:val="004B4336"/>
    <w:rsid w:val="004B4C3B"/>
    <w:rsid w:val="004B5910"/>
    <w:rsid w:val="004C097C"/>
    <w:rsid w:val="004C1E68"/>
    <w:rsid w:val="004C4A2A"/>
    <w:rsid w:val="004C635E"/>
    <w:rsid w:val="004C6A3C"/>
    <w:rsid w:val="004C6DC1"/>
    <w:rsid w:val="004D0468"/>
    <w:rsid w:val="004D1A09"/>
    <w:rsid w:val="004E3750"/>
    <w:rsid w:val="004E47DC"/>
    <w:rsid w:val="004E5E71"/>
    <w:rsid w:val="004F4DAE"/>
    <w:rsid w:val="004F59D9"/>
    <w:rsid w:val="004F5EEB"/>
    <w:rsid w:val="00500091"/>
    <w:rsid w:val="0050016A"/>
    <w:rsid w:val="00501C5D"/>
    <w:rsid w:val="00502EB3"/>
    <w:rsid w:val="00503A90"/>
    <w:rsid w:val="00511B6F"/>
    <w:rsid w:val="00511BBF"/>
    <w:rsid w:val="00511FAF"/>
    <w:rsid w:val="00512EF6"/>
    <w:rsid w:val="00513B88"/>
    <w:rsid w:val="00513C77"/>
    <w:rsid w:val="005146BB"/>
    <w:rsid w:val="005159C0"/>
    <w:rsid w:val="005162C2"/>
    <w:rsid w:val="00516E2D"/>
    <w:rsid w:val="005175EC"/>
    <w:rsid w:val="00521B17"/>
    <w:rsid w:val="00523D05"/>
    <w:rsid w:val="005241D1"/>
    <w:rsid w:val="00525150"/>
    <w:rsid w:val="00527669"/>
    <w:rsid w:val="005279EE"/>
    <w:rsid w:val="00530907"/>
    <w:rsid w:val="00531042"/>
    <w:rsid w:val="00531C42"/>
    <w:rsid w:val="005324A0"/>
    <w:rsid w:val="00536590"/>
    <w:rsid w:val="00542A7C"/>
    <w:rsid w:val="00543FA0"/>
    <w:rsid w:val="005464C7"/>
    <w:rsid w:val="00547B0A"/>
    <w:rsid w:val="005503B0"/>
    <w:rsid w:val="00550F2E"/>
    <w:rsid w:val="005521C6"/>
    <w:rsid w:val="0055651B"/>
    <w:rsid w:val="00560441"/>
    <w:rsid w:val="00563EF3"/>
    <w:rsid w:val="00566B5C"/>
    <w:rsid w:val="0056763A"/>
    <w:rsid w:val="00570163"/>
    <w:rsid w:val="005711CB"/>
    <w:rsid w:val="0057250E"/>
    <w:rsid w:val="0057312C"/>
    <w:rsid w:val="00573241"/>
    <w:rsid w:val="00574F01"/>
    <w:rsid w:val="005752FD"/>
    <w:rsid w:val="00575824"/>
    <w:rsid w:val="00585A69"/>
    <w:rsid w:val="005862AD"/>
    <w:rsid w:val="00593BEB"/>
    <w:rsid w:val="00597E56"/>
    <w:rsid w:val="005A0023"/>
    <w:rsid w:val="005A2C7D"/>
    <w:rsid w:val="005A60AA"/>
    <w:rsid w:val="005A664E"/>
    <w:rsid w:val="005A7834"/>
    <w:rsid w:val="005B1F4A"/>
    <w:rsid w:val="005B49AC"/>
    <w:rsid w:val="005B4E54"/>
    <w:rsid w:val="005B54EA"/>
    <w:rsid w:val="005B6631"/>
    <w:rsid w:val="005B6E26"/>
    <w:rsid w:val="005B7065"/>
    <w:rsid w:val="005B7C2B"/>
    <w:rsid w:val="005C2B0D"/>
    <w:rsid w:val="005C4D2B"/>
    <w:rsid w:val="005C659E"/>
    <w:rsid w:val="005C69F8"/>
    <w:rsid w:val="005C73DF"/>
    <w:rsid w:val="005D02C4"/>
    <w:rsid w:val="005D2CEC"/>
    <w:rsid w:val="005D3DE7"/>
    <w:rsid w:val="005D5DCA"/>
    <w:rsid w:val="005E3CA2"/>
    <w:rsid w:val="005E3E1A"/>
    <w:rsid w:val="005E7E69"/>
    <w:rsid w:val="005F0901"/>
    <w:rsid w:val="005F0953"/>
    <w:rsid w:val="005F37AC"/>
    <w:rsid w:val="005F485B"/>
    <w:rsid w:val="005F5569"/>
    <w:rsid w:val="005F729F"/>
    <w:rsid w:val="005F72B1"/>
    <w:rsid w:val="00600072"/>
    <w:rsid w:val="00600658"/>
    <w:rsid w:val="0060235A"/>
    <w:rsid w:val="00605CA8"/>
    <w:rsid w:val="00607245"/>
    <w:rsid w:val="00607AC0"/>
    <w:rsid w:val="006104BD"/>
    <w:rsid w:val="00610F58"/>
    <w:rsid w:val="00611129"/>
    <w:rsid w:val="006112C6"/>
    <w:rsid w:val="0061156D"/>
    <w:rsid w:val="006121FA"/>
    <w:rsid w:val="00614BB9"/>
    <w:rsid w:val="006151F3"/>
    <w:rsid w:val="0062173D"/>
    <w:rsid w:val="00626D6D"/>
    <w:rsid w:val="00626F2D"/>
    <w:rsid w:val="00627E17"/>
    <w:rsid w:val="00632554"/>
    <w:rsid w:val="006334EA"/>
    <w:rsid w:val="0063457D"/>
    <w:rsid w:val="00634D33"/>
    <w:rsid w:val="00636ECF"/>
    <w:rsid w:val="00643163"/>
    <w:rsid w:val="006444A2"/>
    <w:rsid w:val="00650FFC"/>
    <w:rsid w:val="00651994"/>
    <w:rsid w:val="0066107C"/>
    <w:rsid w:val="0066294A"/>
    <w:rsid w:val="00665F90"/>
    <w:rsid w:val="00666030"/>
    <w:rsid w:val="006671F3"/>
    <w:rsid w:val="006704B0"/>
    <w:rsid w:val="006712CA"/>
    <w:rsid w:val="00674EBB"/>
    <w:rsid w:val="00676415"/>
    <w:rsid w:val="00681A95"/>
    <w:rsid w:val="00683CB8"/>
    <w:rsid w:val="00692281"/>
    <w:rsid w:val="006927D0"/>
    <w:rsid w:val="00692A96"/>
    <w:rsid w:val="00693F02"/>
    <w:rsid w:val="00696445"/>
    <w:rsid w:val="00696F65"/>
    <w:rsid w:val="006A0704"/>
    <w:rsid w:val="006A4124"/>
    <w:rsid w:val="006A45C8"/>
    <w:rsid w:val="006A5239"/>
    <w:rsid w:val="006A53AF"/>
    <w:rsid w:val="006B0D37"/>
    <w:rsid w:val="006B3087"/>
    <w:rsid w:val="006B36F9"/>
    <w:rsid w:val="006B3BE8"/>
    <w:rsid w:val="006B3F83"/>
    <w:rsid w:val="006B509C"/>
    <w:rsid w:val="006B63C0"/>
    <w:rsid w:val="006B7D7A"/>
    <w:rsid w:val="006B7FDF"/>
    <w:rsid w:val="006C0784"/>
    <w:rsid w:val="006C61A2"/>
    <w:rsid w:val="006D1BB3"/>
    <w:rsid w:val="006D3C40"/>
    <w:rsid w:val="006D5C98"/>
    <w:rsid w:val="006D6048"/>
    <w:rsid w:val="006D7798"/>
    <w:rsid w:val="006D78E5"/>
    <w:rsid w:val="006D7BDB"/>
    <w:rsid w:val="006E01BF"/>
    <w:rsid w:val="006E0A2E"/>
    <w:rsid w:val="006E120E"/>
    <w:rsid w:val="006E56F4"/>
    <w:rsid w:val="006E79DC"/>
    <w:rsid w:val="006E7EB9"/>
    <w:rsid w:val="006F12B2"/>
    <w:rsid w:val="006F417C"/>
    <w:rsid w:val="006F4670"/>
    <w:rsid w:val="006F61C9"/>
    <w:rsid w:val="006F650F"/>
    <w:rsid w:val="007003F4"/>
    <w:rsid w:val="00701377"/>
    <w:rsid w:val="0070441F"/>
    <w:rsid w:val="00706707"/>
    <w:rsid w:val="00706E7B"/>
    <w:rsid w:val="00707D00"/>
    <w:rsid w:val="00707EE7"/>
    <w:rsid w:val="00710D8F"/>
    <w:rsid w:val="00711CFF"/>
    <w:rsid w:val="007140D9"/>
    <w:rsid w:val="00714B0D"/>
    <w:rsid w:val="00714DF7"/>
    <w:rsid w:val="00714E03"/>
    <w:rsid w:val="00717865"/>
    <w:rsid w:val="00726031"/>
    <w:rsid w:val="0072632A"/>
    <w:rsid w:val="00727714"/>
    <w:rsid w:val="00730A84"/>
    <w:rsid w:val="00735919"/>
    <w:rsid w:val="00736748"/>
    <w:rsid w:val="00741868"/>
    <w:rsid w:val="007423F2"/>
    <w:rsid w:val="00743614"/>
    <w:rsid w:val="007438C7"/>
    <w:rsid w:val="0074519C"/>
    <w:rsid w:val="007462E3"/>
    <w:rsid w:val="00746B05"/>
    <w:rsid w:val="007475A4"/>
    <w:rsid w:val="00747C24"/>
    <w:rsid w:val="00747CC8"/>
    <w:rsid w:val="00753036"/>
    <w:rsid w:val="007540A9"/>
    <w:rsid w:val="00754BF2"/>
    <w:rsid w:val="00755AC0"/>
    <w:rsid w:val="00756173"/>
    <w:rsid w:val="00756FD7"/>
    <w:rsid w:val="00757A9D"/>
    <w:rsid w:val="00757F2A"/>
    <w:rsid w:val="0076020F"/>
    <w:rsid w:val="007619DD"/>
    <w:rsid w:val="007623A2"/>
    <w:rsid w:val="00762FF4"/>
    <w:rsid w:val="007651D7"/>
    <w:rsid w:val="00765964"/>
    <w:rsid w:val="00770A45"/>
    <w:rsid w:val="00770D29"/>
    <w:rsid w:val="00771675"/>
    <w:rsid w:val="00773769"/>
    <w:rsid w:val="007768D0"/>
    <w:rsid w:val="007811DD"/>
    <w:rsid w:val="0078258C"/>
    <w:rsid w:val="007856A0"/>
    <w:rsid w:val="00786275"/>
    <w:rsid w:val="00793551"/>
    <w:rsid w:val="00795271"/>
    <w:rsid w:val="00795C55"/>
    <w:rsid w:val="007962D3"/>
    <w:rsid w:val="00796DBF"/>
    <w:rsid w:val="007A0590"/>
    <w:rsid w:val="007A6455"/>
    <w:rsid w:val="007A66DA"/>
    <w:rsid w:val="007A689C"/>
    <w:rsid w:val="007B489F"/>
    <w:rsid w:val="007B6ADC"/>
    <w:rsid w:val="007B7DD1"/>
    <w:rsid w:val="007C468E"/>
    <w:rsid w:val="007C5F16"/>
    <w:rsid w:val="007C6DF5"/>
    <w:rsid w:val="007D096B"/>
    <w:rsid w:val="007D4302"/>
    <w:rsid w:val="007D510F"/>
    <w:rsid w:val="007D539E"/>
    <w:rsid w:val="007D6B62"/>
    <w:rsid w:val="007E0D3F"/>
    <w:rsid w:val="007E5FF2"/>
    <w:rsid w:val="007F22AE"/>
    <w:rsid w:val="007F77EB"/>
    <w:rsid w:val="00801D48"/>
    <w:rsid w:val="0080204B"/>
    <w:rsid w:val="008035AD"/>
    <w:rsid w:val="008043C2"/>
    <w:rsid w:val="00805FA7"/>
    <w:rsid w:val="00813742"/>
    <w:rsid w:val="00815B4A"/>
    <w:rsid w:val="00815D75"/>
    <w:rsid w:val="008174E6"/>
    <w:rsid w:val="00817AA7"/>
    <w:rsid w:val="008213AC"/>
    <w:rsid w:val="00822D77"/>
    <w:rsid w:val="00823F4E"/>
    <w:rsid w:val="008260A1"/>
    <w:rsid w:val="00826714"/>
    <w:rsid w:val="00830275"/>
    <w:rsid w:val="00832CE8"/>
    <w:rsid w:val="00836B9F"/>
    <w:rsid w:val="00837884"/>
    <w:rsid w:val="00837BD8"/>
    <w:rsid w:val="00840195"/>
    <w:rsid w:val="008412E3"/>
    <w:rsid w:val="008447EA"/>
    <w:rsid w:val="00847F9F"/>
    <w:rsid w:val="00851022"/>
    <w:rsid w:val="00851CF9"/>
    <w:rsid w:val="00852FB1"/>
    <w:rsid w:val="00856837"/>
    <w:rsid w:val="00856A37"/>
    <w:rsid w:val="00857443"/>
    <w:rsid w:val="008601DB"/>
    <w:rsid w:val="00864C7C"/>
    <w:rsid w:val="00865B15"/>
    <w:rsid w:val="00866C7B"/>
    <w:rsid w:val="008725DA"/>
    <w:rsid w:val="00872C5F"/>
    <w:rsid w:val="00872F6B"/>
    <w:rsid w:val="0087348C"/>
    <w:rsid w:val="008742C8"/>
    <w:rsid w:val="00875089"/>
    <w:rsid w:val="008756EE"/>
    <w:rsid w:val="00876FDB"/>
    <w:rsid w:val="00885CF9"/>
    <w:rsid w:val="00886159"/>
    <w:rsid w:val="008862A8"/>
    <w:rsid w:val="00886752"/>
    <w:rsid w:val="0088676C"/>
    <w:rsid w:val="008867A4"/>
    <w:rsid w:val="008869FE"/>
    <w:rsid w:val="008873B7"/>
    <w:rsid w:val="008913C3"/>
    <w:rsid w:val="00892A57"/>
    <w:rsid w:val="0089363F"/>
    <w:rsid w:val="00897BC5"/>
    <w:rsid w:val="008A1573"/>
    <w:rsid w:val="008A1775"/>
    <w:rsid w:val="008A446E"/>
    <w:rsid w:val="008A4886"/>
    <w:rsid w:val="008A49AA"/>
    <w:rsid w:val="008A4A22"/>
    <w:rsid w:val="008A4BB3"/>
    <w:rsid w:val="008A58BA"/>
    <w:rsid w:val="008B0DED"/>
    <w:rsid w:val="008B4637"/>
    <w:rsid w:val="008B4F60"/>
    <w:rsid w:val="008B7A4E"/>
    <w:rsid w:val="008B7CDA"/>
    <w:rsid w:val="008C0E6B"/>
    <w:rsid w:val="008C20D1"/>
    <w:rsid w:val="008C2138"/>
    <w:rsid w:val="008C2355"/>
    <w:rsid w:val="008C2835"/>
    <w:rsid w:val="008C2BC6"/>
    <w:rsid w:val="008C318F"/>
    <w:rsid w:val="008C7036"/>
    <w:rsid w:val="008D03F2"/>
    <w:rsid w:val="008D35AE"/>
    <w:rsid w:val="008D5428"/>
    <w:rsid w:val="008D62F4"/>
    <w:rsid w:val="008D739A"/>
    <w:rsid w:val="008E0987"/>
    <w:rsid w:val="008E2A82"/>
    <w:rsid w:val="008E2E9D"/>
    <w:rsid w:val="008E57C1"/>
    <w:rsid w:val="008E65FB"/>
    <w:rsid w:val="008F1E92"/>
    <w:rsid w:val="008F2C0E"/>
    <w:rsid w:val="008F5123"/>
    <w:rsid w:val="0090036C"/>
    <w:rsid w:val="0090224D"/>
    <w:rsid w:val="00903A09"/>
    <w:rsid w:val="00904E40"/>
    <w:rsid w:val="00906BC3"/>
    <w:rsid w:val="009075B7"/>
    <w:rsid w:val="0091120B"/>
    <w:rsid w:val="0091178F"/>
    <w:rsid w:val="00915064"/>
    <w:rsid w:val="009151C8"/>
    <w:rsid w:val="0092355F"/>
    <w:rsid w:val="00926BAE"/>
    <w:rsid w:val="00931424"/>
    <w:rsid w:val="00933AD2"/>
    <w:rsid w:val="00936580"/>
    <w:rsid w:val="00937097"/>
    <w:rsid w:val="00941E58"/>
    <w:rsid w:val="0094294C"/>
    <w:rsid w:val="00943639"/>
    <w:rsid w:val="00943D4B"/>
    <w:rsid w:val="00943E13"/>
    <w:rsid w:val="009466FD"/>
    <w:rsid w:val="00946F5A"/>
    <w:rsid w:val="0094753C"/>
    <w:rsid w:val="009502C2"/>
    <w:rsid w:val="00951514"/>
    <w:rsid w:val="00951A4F"/>
    <w:rsid w:val="0095248C"/>
    <w:rsid w:val="0095292A"/>
    <w:rsid w:val="0095342B"/>
    <w:rsid w:val="009545E0"/>
    <w:rsid w:val="00954E95"/>
    <w:rsid w:val="00955584"/>
    <w:rsid w:val="00955F80"/>
    <w:rsid w:val="00957D0A"/>
    <w:rsid w:val="00960760"/>
    <w:rsid w:val="00961D6D"/>
    <w:rsid w:val="00962D0F"/>
    <w:rsid w:val="00964C71"/>
    <w:rsid w:val="00967038"/>
    <w:rsid w:val="0097137C"/>
    <w:rsid w:val="00974A9C"/>
    <w:rsid w:val="0097679E"/>
    <w:rsid w:val="0098151D"/>
    <w:rsid w:val="00981A66"/>
    <w:rsid w:val="0098244F"/>
    <w:rsid w:val="0098322C"/>
    <w:rsid w:val="009835C0"/>
    <w:rsid w:val="00985529"/>
    <w:rsid w:val="009873C4"/>
    <w:rsid w:val="00987B90"/>
    <w:rsid w:val="00990E54"/>
    <w:rsid w:val="00991A16"/>
    <w:rsid w:val="00994670"/>
    <w:rsid w:val="00995DA3"/>
    <w:rsid w:val="009A025D"/>
    <w:rsid w:val="009A1B15"/>
    <w:rsid w:val="009A1E82"/>
    <w:rsid w:val="009A45C3"/>
    <w:rsid w:val="009A4F4B"/>
    <w:rsid w:val="009A50D7"/>
    <w:rsid w:val="009A516E"/>
    <w:rsid w:val="009A6421"/>
    <w:rsid w:val="009A7735"/>
    <w:rsid w:val="009B2ED6"/>
    <w:rsid w:val="009B5395"/>
    <w:rsid w:val="009B5D02"/>
    <w:rsid w:val="009C23DF"/>
    <w:rsid w:val="009C3057"/>
    <w:rsid w:val="009C430B"/>
    <w:rsid w:val="009C74F9"/>
    <w:rsid w:val="009D216D"/>
    <w:rsid w:val="009D288F"/>
    <w:rsid w:val="009D2E70"/>
    <w:rsid w:val="009D45AB"/>
    <w:rsid w:val="009D5506"/>
    <w:rsid w:val="009D561B"/>
    <w:rsid w:val="009D5903"/>
    <w:rsid w:val="009D5A92"/>
    <w:rsid w:val="009E09B1"/>
    <w:rsid w:val="009E0C08"/>
    <w:rsid w:val="009E4044"/>
    <w:rsid w:val="009E56B4"/>
    <w:rsid w:val="009E5BFF"/>
    <w:rsid w:val="009E6344"/>
    <w:rsid w:val="009E6495"/>
    <w:rsid w:val="009F157C"/>
    <w:rsid w:val="009F1E17"/>
    <w:rsid w:val="009F2CD0"/>
    <w:rsid w:val="00A01680"/>
    <w:rsid w:val="00A033E8"/>
    <w:rsid w:val="00A0419A"/>
    <w:rsid w:val="00A06498"/>
    <w:rsid w:val="00A07B93"/>
    <w:rsid w:val="00A10C3E"/>
    <w:rsid w:val="00A123D0"/>
    <w:rsid w:val="00A14920"/>
    <w:rsid w:val="00A1640A"/>
    <w:rsid w:val="00A22594"/>
    <w:rsid w:val="00A23BA7"/>
    <w:rsid w:val="00A26F35"/>
    <w:rsid w:val="00A277C6"/>
    <w:rsid w:val="00A27AEF"/>
    <w:rsid w:val="00A30195"/>
    <w:rsid w:val="00A31A68"/>
    <w:rsid w:val="00A31D20"/>
    <w:rsid w:val="00A430E4"/>
    <w:rsid w:val="00A43660"/>
    <w:rsid w:val="00A43742"/>
    <w:rsid w:val="00A44094"/>
    <w:rsid w:val="00A449DC"/>
    <w:rsid w:val="00A46841"/>
    <w:rsid w:val="00A47824"/>
    <w:rsid w:val="00A52DA0"/>
    <w:rsid w:val="00A54FA2"/>
    <w:rsid w:val="00A57635"/>
    <w:rsid w:val="00A57CA9"/>
    <w:rsid w:val="00A60288"/>
    <w:rsid w:val="00A62A0F"/>
    <w:rsid w:val="00A657A3"/>
    <w:rsid w:val="00A65DC0"/>
    <w:rsid w:val="00A67477"/>
    <w:rsid w:val="00A71BFE"/>
    <w:rsid w:val="00A71FD5"/>
    <w:rsid w:val="00A726B8"/>
    <w:rsid w:val="00A7509C"/>
    <w:rsid w:val="00A754F8"/>
    <w:rsid w:val="00A76910"/>
    <w:rsid w:val="00A76923"/>
    <w:rsid w:val="00A76C31"/>
    <w:rsid w:val="00A76D30"/>
    <w:rsid w:val="00A81010"/>
    <w:rsid w:val="00A81F22"/>
    <w:rsid w:val="00A8518C"/>
    <w:rsid w:val="00A85218"/>
    <w:rsid w:val="00A857F7"/>
    <w:rsid w:val="00A8633B"/>
    <w:rsid w:val="00A87F61"/>
    <w:rsid w:val="00A91C2F"/>
    <w:rsid w:val="00A91F0D"/>
    <w:rsid w:val="00A94D40"/>
    <w:rsid w:val="00A96453"/>
    <w:rsid w:val="00A96ED2"/>
    <w:rsid w:val="00AA23C5"/>
    <w:rsid w:val="00AA2ECA"/>
    <w:rsid w:val="00AA314D"/>
    <w:rsid w:val="00AA4C77"/>
    <w:rsid w:val="00AA64B5"/>
    <w:rsid w:val="00AA787F"/>
    <w:rsid w:val="00AB1521"/>
    <w:rsid w:val="00AB3649"/>
    <w:rsid w:val="00AB48D8"/>
    <w:rsid w:val="00AB70CF"/>
    <w:rsid w:val="00AC2095"/>
    <w:rsid w:val="00AC31F2"/>
    <w:rsid w:val="00AC4326"/>
    <w:rsid w:val="00AC46B9"/>
    <w:rsid w:val="00AC6513"/>
    <w:rsid w:val="00AC6D13"/>
    <w:rsid w:val="00AC7A14"/>
    <w:rsid w:val="00AD1B8A"/>
    <w:rsid w:val="00AD5C0B"/>
    <w:rsid w:val="00AE6365"/>
    <w:rsid w:val="00AE6B13"/>
    <w:rsid w:val="00AF04D1"/>
    <w:rsid w:val="00AF0E34"/>
    <w:rsid w:val="00AF2EFC"/>
    <w:rsid w:val="00AF751E"/>
    <w:rsid w:val="00B00ACC"/>
    <w:rsid w:val="00B00D46"/>
    <w:rsid w:val="00B015AB"/>
    <w:rsid w:val="00B01CDD"/>
    <w:rsid w:val="00B024BC"/>
    <w:rsid w:val="00B03024"/>
    <w:rsid w:val="00B0502B"/>
    <w:rsid w:val="00B05796"/>
    <w:rsid w:val="00B06FD5"/>
    <w:rsid w:val="00B075A8"/>
    <w:rsid w:val="00B10D7C"/>
    <w:rsid w:val="00B11343"/>
    <w:rsid w:val="00B1187C"/>
    <w:rsid w:val="00B13E70"/>
    <w:rsid w:val="00B14748"/>
    <w:rsid w:val="00B14758"/>
    <w:rsid w:val="00B14AB8"/>
    <w:rsid w:val="00B15114"/>
    <w:rsid w:val="00B153FE"/>
    <w:rsid w:val="00B16C4A"/>
    <w:rsid w:val="00B175D5"/>
    <w:rsid w:val="00B17C62"/>
    <w:rsid w:val="00B20ED8"/>
    <w:rsid w:val="00B215A3"/>
    <w:rsid w:val="00B22601"/>
    <w:rsid w:val="00B22BC5"/>
    <w:rsid w:val="00B23EFC"/>
    <w:rsid w:val="00B249B4"/>
    <w:rsid w:val="00B2508B"/>
    <w:rsid w:val="00B253BE"/>
    <w:rsid w:val="00B27E8B"/>
    <w:rsid w:val="00B3150B"/>
    <w:rsid w:val="00B321AE"/>
    <w:rsid w:val="00B344E4"/>
    <w:rsid w:val="00B42B11"/>
    <w:rsid w:val="00B45DD9"/>
    <w:rsid w:val="00B47A9D"/>
    <w:rsid w:val="00B54661"/>
    <w:rsid w:val="00B56718"/>
    <w:rsid w:val="00B61259"/>
    <w:rsid w:val="00B6133C"/>
    <w:rsid w:val="00B654FF"/>
    <w:rsid w:val="00B65756"/>
    <w:rsid w:val="00B72886"/>
    <w:rsid w:val="00B74DA3"/>
    <w:rsid w:val="00B768E7"/>
    <w:rsid w:val="00B769C3"/>
    <w:rsid w:val="00B770B9"/>
    <w:rsid w:val="00B77252"/>
    <w:rsid w:val="00B777CF"/>
    <w:rsid w:val="00B81899"/>
    <w:rsid w:val="00B83AF2"/>
    <w:rsid w:val="00B850DF"/>
    <w:rsid w:val="00B85A2E"/>
    <w:rsid w:val="00B86E8E"/>
    <w:rsid w:val="00B878A6"/>
    <w:rsid w:val="00B92A64"/>
    <w:rsid w:val="00B93432"/>
    <w:rsid w:val="00B938F3"/>
    <w:rsid w:val="00B9627B"/>
    <w:rsid w:val="00B965F4"/>
    <w:rsid w:val="00BA01F8"/>
    <w:rsid w:val="00BA329F"/>
    <w:rsid w:val="00BA5354"/>
    <w:rsid w:val="00BA730F"/>
    <w:rsid w:val="00BB0C15"/>
    <w:rsid w:val="00BB22AD"/>
    <w:rsid w:val="00BB3ACB"/>
    <w:rsid w:val="00BB4646"/>
    <w:rsid w:val="00BB49CA"/>
    <w:rsid w:val="00BB4B81"/>
    <w:rsid w:val="00BB5DAF"/>
    <w:rsid w:val="00BB74A4"/>
    <w:rsid w:val="00BC3F9F"/>
    <w:rsid w:val="00BC652B"/>
    <w:rsid w:val="00BC6AE6"/>
    <w:rsid w:val="00BC6E5B"/>
    <w:rsid w:val="00BD0A76"/>
    <w:rsid w:val="00BD2D4E"/>
    <w:rsid w:val="00BD36D3"/>
    <w:rsid w:val="00BD3705"/>
    <w:rsid w:val="00BD371C"/>
    <w:rsid w:val="00BD4075"/>
    <w:rsid w:val="00BD6ED0"/>
    <w:rsid w:val="00BD73E1"/>
    <w:rsid w:val="00BE1932"/>
    <w:rsid w:val="00BE1CB7"/>
    <w:rsid w:val="00BE382A"/>
    <w:rsid w:val="00BE38FB"/>
    <w:rsid w:val="00BE39E2"/>
    <w:rsid w:val="00BE42FC"/>
    <w:rsid w:val="00BE5583"/>
    <w:rsid w:val="00BF3216"/>
    <w:rsid w:val="00BF5035"/>
    <w:rsid w:val="00BF5DEB"/>
    <w:rsid w:val="00BF7610"/>
    <w:rsid w:val="00C0139B"/>
    <w:rsid w:val="00C0341A"/>
    <w:rsid w:val="00C04704"/>
    <w:rsid w:val="00C06E47"/>
    <w:rsid w:val="00C0768D"/>
    <w:rsid w:val="00C1123F"/>
    <w:rsid w:val="00C11FF4"/>
    <w:rsid w:val="00C124FF"/>
    <w:rsid w:val="00C16F65"/>
    <w:rsid w:val="00C21D83"/>
    <w:rsid w:val="00C2222E"/>
    <w:rsid w:val="00C2264C"/>
    <w:rsid w:val="00C24BEC"/>
    <w:rsid w:val="00C25B73"/>
    <w:rsid w:val="00C25BF8"/>
    <w:rsid w:val="00C32AA0"/>
    <w:rsid w:val="00C32CCA"/>
    <w:rsid w:val="00C33EC3"/>
    <w:rsid w:val="00C355A6"/>
    <w:rsid w:val="00C366FF"/>
    <w:rsid w:val="00C4247C"/>
    <w:rsid w:val="00C42DA3"/>
    <w:rsid w:val="00C44769"/>
    <w:rsid w:val="00C45CB4"/>
    <w:rsid w:val="00C4628D"/>
    <w:rsid w:val="00C466FB"/>
    <w:rsid w:val="00C46D75"/>
    <w:rsid w:val="00C51D17"/>
    <w:rsid w:val="00C5213C"/>
    <w:rsid w:val="00C54169"/>
    <w:rsid w:val="00C560D2"/>
    <w:rsid w:val="00C565EE"/>
    <w:rsid w:val="00C61C75"/>
    <w:rsid w:val="00C63406"/>
    <w:rsid w:val="00C65315"/>
    <w:rsid w:val="00C66655"/>
    <w:rsid w:val="00C66797"/>
    <w:rsid w:val="00C67311"/>
    <w:rsid w:val="00C67684"/>
    <w:rsid w:val="00C71271"/>
    <w:rsid w:val="00C737E9"/>
    <w:rsid w:val="00C74A62"/>
    <w:rsid w:val="00C75844"/>
    <w:rsid w:val="00C7633A"/>
    <w:rsid w:val="00C822D3"/>
    <w:rsid w:val="00C82DB3"/>
    <w:rsid w:val="00C86FC1"/>
    <w:rsid w:val="00C8724F"/>
    <w:rsid w:val="00C875BF"/>
    <w:rsid w:val="00C8779B"/>
    <w:rsid w:val="00C9101D"/>
    <w:rsid w:val="00C918F2"/>
    <w:rsid w:val="00C938A9"/>
    <w:rsid w:val="00C95077"/>
    <w:rsid w:val="00C95B14"/>
    <w:rsid w:val="00C96AE5"/>
    <w:rsid w:val="00C97187"/>
    <w:rsid w:val="00CA229B"/>
    <w:rsid w:val="00CA6517"/>
    <w:rsid w:val="00CA6759"/>
    <w:rsid w:val="00CA7BAC"/>
    <w:rsid w:val="00CB2207"/>
    <w:rsid w:val="00CC1292"/>
    <w:rsid w:val="00CC336B"/>
    <w:rsid w:val="00CC35D8"/>
    <w:rsid w:val="00CC41D9"/>
    <w:rsid w:val="00CD3667"/>
    <w:rsid w:val="00CD3E6B"/>
    <w:rsid w:val="00CD483A"/>
    <w:rsid w:val="00CD6A8D"/>
    <w:rsid w:val="00CD72CA"/>
    <w:rsid w:val="00CE01AC"/>
    <w:rsid w:val="00CE0592"/>
    <w:rsid w:val="00CE0708"/>
    <w:rsid w:val="00CE1BBB"/>
    <w:rsid w:val="00CE2701"/>
    <w:rsid w:val="00CE419E"/>
    <w:rsid w:val="00CE745A"/>
    <w:rsid w:val="00CF1279"/>
    <w:rsid w:val="00CF18E3"/>
    <w:rsid w:val="00CF2B2A"/>
    <w:rsid w:val="00CF325E"/>
    <w:rsid w:val="00CF5AFF"/>
    <w:rsid w:val="00CF70D0"/>
    <w:rsid w:val="00CF787C"/>
    <w:rsid w:val="00CF7BB3"/>
    <w:rsid w:val="00D00C3C"/>
    <w:rsid w:val="00D043CF"/>
    <w:rsid w:val="00D0448F"/>
    <w:rsid w:val="00D04D18"/>
    <w:rsid w:val="00D057B7"/>
    <w:rsid w:val="00D06E2D"/>
    <w:rsid w:val="00D11765"/>
    <w:rsid w:val="00D13FFE"/>
    <w:rsid w:val="00D14F25"/>
    <w:rsid w:val="00D15EBC"/>
    <w:rsid w:val="00D16115"/>
    <w:rsid w:val="00D16A2D"/>
    <w:rsid w:val="00D17282"/>
    <w:rsid w:val="00D2106E"/>
    <w:rsid w:val="00D235C4"/>
    <w:rsid w:val="00D26FBB"/>
    <w:rsid w:val="00D279A9"/>
    <w:rsid w:val="00D31F89"/>
    <w:rsid w:val="00D32C72"/>
    <w:rsid w:val="00D333AA"/>
    <w:rsid w:val="00D33FE6"/>
    <w:rsid w:val="00D368B0"/>
    <w:rsid w:val="00D40675"/>
    <w:rsid w:val="00D41956"/>
    <w:rsid w:val="00D4243F"/>
    <w:rsid w:val="00D441A7"/>
    <w:rsid w:val="00D456AC"/>
    <w:rsid w:val="00D469E6"/>
    <w:rsid w:val="00D5526B"/>
    <w:rsid w:val="00D564D9"/>
    <w:rsid w:val="00D5707F"/>
    <w:rsid w:val="00D6263A"/>
    <w:rsid w:val="00D63D5F"/>
    <w:rsid w:val="00D644FD"/>
    <w:rsid w:val="00D672DE"/>
    <w:rsid w:val="00D71EF1"/>
    <w:rsid w:val="00D7218B"/>
    <w:rsid w:val="00D74ED5"/>
    <w:rsid w:val="00D75223"/>
    <w:rsid w:val="00D752FE"/>
    <w:rsid w:val="00D83FEB"/>
    <w:rsid w:val="00D868B2"/>
    <w:rsid w:val="00D9005F"/>
    <w:rsid w:val="00D9155F"/>
    <w:rsid w:val="00D9297F"/>
    <w:rsid w:val="00D93C23"/>
    <w:rsid w:val="00D94021"/>
    <w:rsid w:val="00D94CE3"/>
    <w:rsid w:val="00D95401"/>
    <w:rsid w:val="00D95A7E"/>
    <w:rsid w:val="00DA0C93"/>
    <w:rsid w:val="00DA10BC"/>
    <w:rsid w:val="00DA540F"/>
    <w:rsid w:val="00DA5A16"/>
    <w:rsid w:val="00DA7AEF"/>
    <w:rsid w:val="00DB0187"/>
    <w:rsid w:val="00DB2931"/>
    <w:rsid w:val="00DB6B18"/>
    <w:rsid w:val="00DC0E86"/>
    <w:rsid w:val="00DC413E"/>
    <w:rsid w:val="00DC65E4"/>
    <w:rsid w:val="00DC6EA5"/>
    <w:rsid w:val="00DC7721"/>
    <w:rsid w:val="00DC77AA"/>
    <w:rsid w:val="00DC7944"/>
    <w:rsid w:val="00DC7AFC"/>
    <w:rsid w:val="00DD0697"/>
    <w:rsid w:val="00DD1307"/>
    <w:rsid w:val="00DD185A"/>
    <w:rsid w:val="00DD34D4"/>
    <w:rsid w:val="00DD4E7B"/>
    <w:rsid w:val="00DD5B28"/>
    <w:rsid w:val="00DD73AD"/>
    <w:rsid w:val="00DE039D"/>
    <w:rsid w:val="00DE31BE"/>
    <w:rsid w:val="00DE512A"/>
    <w:rsid w:val="00DE65A5"/>
    <w:rsid w:val="00DF0090"/>
    <w:rsid w:val="00DF149B"/>
    <w:rsid w:val="00DF2698"/>
    <w:rsid w:val="00DF5AE3"/>
    <w:rsid w:val="00DF5CFB"/>
    <w:rsid w:val="00DF69EA"/>
    <w:rsid w:val="00E00D1E"/>
    <w:rsid w:val="00E0183D"/>
    <w:rsid w:val="00E020F6"/>
    <w:rsid w:val="00E034B9"/>
    <w:rsid w:val="00E03ED1"/>
    <w:rsid w:val="00E058BD"/>
    <w:rsid w:val="00E05AC3"/>
    <w:rsid w:val="00E05DC0"/>
    <w:rsid w:val="00E11740"/>
    <w:rsid w:val="00E120E6"/>
    <w:rsid w:val="00E12C28"/>
    <w:rsid w:val="00E14796"/>
    <w:rsid w:val="00E15120"/>
    <w:rsid w:val="00E15A12"/>
    <w:rsid w:val="00E165EB"/>
    <w:rsid w:val="00E171A2"/>
    <w:rsid w:val="00E2007F"/>
    <w:rsid w:val="00E2669C"/>
    <w:rsid w:val="00E3209F"/>
    <w:rsid w:val="00E3262A"/>
    <w:rsid w:val="00E32AE4"/>
    <w:rsid w:val="00E3560A"/>
    <w:rsid w:val="00E36BCB"/>
    <w:rsid w:val="00E36DFE"/>
    <w:rsid w:val="00E41E61"/>
    <w:rsid w:val="00E44106"/>
    <w:rsid w:val="00E471C4"/>
    <w:rsid w:val="00E50761"/>
    <w:rsid w:val="00E50CCD"/>
    <w:rsid w:val="00E52CD6"/>
    <w:rsid w:val="00E53582"/>
    <w:rsid w:val="00E54813"/>
    <w:rsid w:val="00E54F9A"/>
    <w:rsid w:val="00E62755"/>
    <w:rsid w:val="00E63951"/>
    <w:rsid w:val="00E64094"/>
    <w:rsid w:val="00E646B4"/>
    <w:rsid w:val="00E64C20"/>
    <w:rsid w:val="00E661AC"/>
    <w:rsid w:val="00E70BFE"/>
    <w:rsid w:val="00E70E50"/>
    <w:rsid w:val="00E73453"/>
    <w:rsid w:val="00E742D4"/>
    <w:rsid w:val="00E74430"/>
    <w:rsid w:val="00E774FC"/>
    <w:rsid w:val="00E77831"/>
    <w:rsid w:val="00E837A0"/>
    <w:rsid w:val="00E851D8"/>
    <w:rsid w:val="00E86C16"/>
    <w:rsid w:val="00E90564"/>
    <w:rsid w:val="00E91A9E"/>
    <w:rsid w:val="00E93D81"/>
    <w:rsid w:val="00E96E23"/>
    <w:rsid w:val="00E97B99"/>
    <w:rsid w:val="00EA28C2"/>
    <w:rsid w:val="00EA3621"/>
    <w:rsid w:val="00EA3873"/>
    <w:rsid w:val="00EA461C"/>
    <w:rsid w:val="00EA4FEA"/>
    <w:rsid w:val="00EA63E0"/>
    <w:rsid w:val="00EA6691"/>
    <w:rsid w:val="00EA688B"/>
    <w:rsid w:val="00EB0572"/>
    <w:rsid w:val="00EB1C6D"/>
    <w:rsid w:val="00EB28A6"/>
    <w:rsid w:val="00EB394E"/>
    <w:rsid w:val="00EB3BD7"/>
    <w:rsid w:val="00EB4E37"/>
    <w:rsid w:val="00EB6982"/>
    <w:rsid w:val="00EB6C98"/>
    <w:rsid w:val="00EB6CCF"/>
    <w:rsid w:val="00EC2FB8"/>
    <w:rsid w:val="00EC3B02"/>
    <w:rsid w:val="00EC497C"/>
    <w:rsid w:val="00EC584C"/>
    <w:rsid w:val="00EC5D96"/>
    <w:rsid w:val="00EC64AB"/>
    <w:rsid w:val="00EC6C54"/>
    <w:rsid w:val="00EC71E4"/>
    <w:rsid w:val="00ED27E0"/>
    <w:rsid w:val="00EE1853"/>
    <w:rsid w:val="00EE230E"/>
    <w:rsid w:val="00EE257E"/>
    <w:rsid w:val="00EE313F"/>
    <w:rsid w:val="00EE3186"/>
    <w:rsid w:val="00EE58F5"/>
    <w:rsid w:val="00EE77FF"/>
    <w:rsid w:val="00EE795E"/>
    <w:rsid w:val="00EF072E"/>
    <w:rsid w:val="00EF5003"/>
    <w:rsid w:val="00EF7983"/>
    <w:rsid w:val="00F00904"/>
    <w:rsid w:val="00F04259"/>
    <w:rsid w:val="00F048B4"/>
    <w:rsid w:val="00F04C6C"/>
    <w:rsid w:val="00F0688B"/>
    <w:rsid w:val="00F07C1A"/>
    <w:rsid w:val="00F14C3E"/>
    <w:rsid w:val="00F154EF"/>
    <w:rsid w:val="00F1639E"/>
    <w:rsid w:val="00F25269"/>
    <w:rsid w:val="00F27F24"/>
    <w:rsid w:val="00F30EEF"/>
    <w:rsid w:val="00F324CE"/>
    <w:rsid w:val="00F328FA"/>
    <w:rsid w:val="00F35564"/>
    <w:rsid w:val="00F374F7"/>
    <w:rsid w:val="00F44702"/>
    <w:rsid w:val="00F47111"/>
    <w:rsid w:val="00F507A0"/>
    <w:rsid w:val="00F50ED9"/>
    <w:rsid w:val="00F51A04"/>
    <w:rsid w:val="00F521B4"/>
    <w:rsid w:val="00F542FB"/>
    <w:rsid w:val="00F561DA"/>
    <w:rsid w:val="00F56C03"/>
    <w:rsid w:val="00F574A4"/>
    <w:rsid w:val="00F60D65"/>
    <w:rsid w:val="00F6204E"/>
    <w:rsid w:val="00F63505"/>
    <w:rsid w:val="00F65306"/>
    <w:rsid w:val="00F7180C"/>
    <w:rsid w:val="00F71D95"/>
    <w:rsid w:val="00F7286F"/>
    <w:rsid w:val="00F748E2"/>
    <w:rsid w:val="00F75042"/>
    <w:rsid w:val="00F76F08"/>
    <w:rsid w:val="00F77E44"/>
    <w:rsid w:val="00F801AF"/>
    <w:rsid w:val="00F83674"/>
    <w:rsid w:val="00F83BCC"/>
    <w:rsid w:val="00F83DC7"/>
    <w:rsid w:val="00F83DF0"/>
    <w:rsid w:val="00F8523F"/>
    <w:rsid w:val="00F85A05"/>
    <w:rsid w:val="00F86033"/>
    <w:rsid w:val="00F865AB"/>
    <w:rsid w:val="00F87A33"/>
    <w:rsid w:val="00F92C2B"/>
    <w:rsid w:val="00F9431C"/>
    <w:rsid w:val="00F948C6"/>
    <w:rsid w:val="00F94BA6"/>
    <w:rsid w:val="00F95A7A"/>
    <w:rsid w:val="00F973D5"/>
    <w:rsid w:val="00F97692"/>
    <w:rsid w:val="00FA206B"/>
    <w:rsid w:val="00FA403B"/>
    <w:rsid w:val="00FA4FF2"/>
    <w:rsid w:val="00FA7124"/>
    <w:rsid w:val="00FB152B"/>
    <w:rsid w:val="00FB2038"/>
    <w:rsid w:val="00FB3837"/>
    <w:rsid w:val="00FB4D93"/>
    <w:rsid w:val="00FB5E31"/>
    <w:rsid w:val="00FB6F93"/>
    <w:rsid w:val="00FC1110"/>
    <w:rsid w:val="00FC3ECD"/>
    <w:rsid w:val="00FC560D"/>
    <w:rsid w:val="00FD15EC"/>
    <w:rsid w:val="00FD3C54"/>
    <w:rsid w:val="00FD3FAB"/>
    <w:rsid w:val="00FD618B"/>
    <w:rsid w:val="00FD6AF0"/>
    <w:rsid w:val="00FD6E16"/>
    <w:rsid w:val="00FE0AA8"/>
    <w:rsid w:val="00FE2DAE"/>
    <w:rsid w:val="00FE337B"/>
    <w:rsid w:val="00FE4124"/>
    <w:rsid w:val="00FE4D13"/>
    <w:rsid w:val="00FE51E0"/>
    <w:rsid w:val="00FF00D7"/>
    <w:rsid w:val="00FF14E8"/>
    <w:rsid w:val="00FF1A8E"/>
    <w:rsid w:val="00FF3F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24BC1C"/>
  <w15:chartTrackingRefBased/>
  <w15:docId w15:val="{7C91521E-2930-4A10-BFEC-A9060EBAF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HAnsi"/>
        <w:spacing w:val="20"/>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395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3951"/>
    <w:rPr>
      <w:color w:val="0563C1" w:themeColor="hyperlink"/>
      <w:u w:val="single"/>
    </w:rPr>
  </w:style>
  <w:style w:type="paragraph" w:styleId="FootnoteText">
    <w:name w:val="footnote text"/>
    <w:basedOn w:val="Normal"/>
    <w:link w:val="FootnoteTextChar"/>
    <w:uiPriority w:val="99"/>
    <w:semiHidden/>
    <w:unhideWhenUsed/>
    <w:rsid w:val="00E63951"/>
    <w:pPr>
      <w:spacing w:after="0" w:line="240" w:lineRule="auto"/>
    </w:pPr>
  </w:style>
  <w:style w:type="character" w:customStyle="1" w:styleId="FootnoteTextChar">
    <w:name w:val="Footnote Text Char"/>
    <w:basedOn w:val="DefaultParagraphFont"/>
    <w:link w:val="FootnoteText"/>
    <w:uiPriority w:val="99"/>
    <w:semiHidden/>
    <w:rsid w:val="00E63951"/>
  </w:style>
  <w:style w:type="character" w:styleId="FootnoteReference">
    <w:name w:val="footnote reference"/>
    <w:basedOn w:val="DefaultParagraphFont"/>
    <w:uiPriority w:val="99"/>
    <w:semiHidden/>
    <w:unhideWhenUsed/>
    <w:rsid w:val="00E63951"/>
    <w:rPr>
      <w:vertAlign w:val="superscript"/>
    </w:rPr>
  </w:style>
  <w:style w:type="character" w:styleId="UnresolvedMention">
    <w:name w:val="Unresolved Mention"/>
    <w:basedOn w:val="DefaultParagraphFont"/>
    <w:uiPriority w:val="99"/>
    <w:semiHidden/>
    <w:unhideWhenUsed/>
    <w:rsid w:val="00747CC8"/>
    <w:rPr>
      <w:color w:val="605E5C"/>
      <w:shd w:val="clear" w:color="auto" w:fill="E1DFDD"/>
    </w:rPr>
  </w:style>
  <w:style w:type="paragraph" w:styleId="Header">
    <w:name w:val="header"/>
    <w:basedOn w:val="Normal"/>
    <w:link w:val="HeaderChar"/>
    <w:uiPriority w:val="99"/>
    <w:unhideWhenUsed/>
    <w:rsid w:val="00376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6184"/>
  </w:style>
  <w:style w:type="paragraph" w:styleId="Footer">
    <w:name w:val="footer"/>
    <w:basedOn w:val="Normal"/>
    <w:link w:val="FooterChar"/>
    <w:uiPriority w:val="99"/>
    <w:unhideWhenUsed/>
    <w:rsid w:val="00376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6184"/>
  </w:style>
  <w:style w:type="paragraph" w:styleId="ListParagraph">
    <w:name w:val="List Paragraph"/>
    <w:basedOn w:val="Normal"/>
    <w:uiPriority w:val="34"/>
    <w:qFormat/>
    <w:rsid w:val="00C66655"/>
    <w:pPr>
      <w:ind w:left="720"/>
      <w:contextualSpacing/>
    </w:pPr>
  </w:style>
  <w:style w:type="character" w:styleId="FollowedHyperlink">
    <w:name w:val="FollowedHyperlink"/>
    <w:basedOn w:val="DefaultParagraphFont"/>
    <w:uiPriority w:val="99"/>
    <w:semiHidden/>
    <w:unhideWhenUsed/>
    <w:rsid w:val="0076020F"/>
    <w:rPr>
      <w:color w:val="954F72" w:themeColor="followedHyperlink"/>
      <w:u w:val="single"/>
    </w:rPr>
  </w:style>
  <w:style w:type="paragraph" w:styleId="Caption">
    <w:name w:val="caption"/>
    <w:basedOn w:val="Normal"/>
    <w:next w:val="Normal"/>
    <w:uiPriority w:val="35"/>
    <w:unhideWhenUsed/>
    <w:qFormat/>
    <w:rsid w:val="00387A51"/>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5565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651B"/>
    <w:rPr>
      <w:rFonts w:ascii="Segoe UI" w:hAnsi="Segoe UI" w:cs="Segoe UI"/>
      <w:sz w:val="18"/>
      <w:szCs w:val="18"/>
    </w:rPr>
  </w:style>
  <w:style w:type="paragraph" w:styleId="Revision">
    <w:name w:val="Revision"/>
    <w:hidden/>
    <w:uiPriority w:val="99"/>
    <w:semiHidden/>
    <w:rsid w:val="00EB6C9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1962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080/23729333.2018.1497439"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373159165EAA34F9C9B3EE9F52511FE" ma:contentTypeVersion="6" ma:contentTypeDescription="Create a new document." ma:contentTypeScope="" ma:versionID="242c70eede47db9defd7f8b4a9f81e1a">
  <xsd:schema xmlns:xsd="http://www.w3.org/2001/XMLSchema" xmlns:xs="http://www.w3.org/2001/XMLSchema" xmlns:p="http://schemas.microsoft.com/office/2006/metadata/properties" xmlns:ns3="efa9d651-39c0-4d22-8fcb-f0236f90333c" targetNamespace="http://schemas.microsoft.com/office/2006/metadata/properties" ma:root="true" ma:fieldsID="3e6178ef0d4b5abd2557c8e8f53d21ff" ns3:_="">
    <xsd:import namespace="efa9d651-39c0-4d22-8fcb-f0236f90333c"/>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a9d651-39c0-4d22-8fcb-f0236f90333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795B04-57FA-494C-9F0B-85F84A45BF21}">
  <ds:schemaRefs>
    <ds:schemaRef ds:uri="http://schemas.microsoft.com/sharepoint/v3/contenttype/forms"/>
  </ds:schemaRefs>
</ds:datastoreItem>
</file>

<file path=customXml/itemProps2.xml><?xml version="1.0" encoding="utf-8"?>
<ds:datastoreItem xmlns:ds="http://schemas.openxmlformats.org/officeDocument/2006/customXml" ds:itemID="{FE9FA797-66B6-44AC-8D53-6AE13CB6BE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a9d651-39c0-4d22-8fcb-f0236f90333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DB9A8F-5CBA-43EA-A6D0-6035A8347BD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76AFD0B-3720-40CE-B5F7-1C37297D3B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3209</Words>
  <Characters>18292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Perks</dc:creator>
  <cp:keywords/>
  <dc:description/>
  <cp:lastModifiedBy>Lee Perks</cp:lastModifiedBy>
  <cp:revision>2</cp:revision>
  <cp:lastPrinted>2019-11-13T11:21:00Z</cp:lastPrinted>
  <dcterms:created xsi:type="dcterms:W3CDTF">2019-11-15T16:23:00Z</dcterms:created>
  <dcterms:modified xsi:type="dcterms:W3CDTF">2019-11-15T16:23:00Z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0x0101008373159165EAA34F9C9B3EE9F52511FE</vt:lpwstr>
  </property>
  <property fmtid="{D5CDD505-2E9C-101B-9397-08002B2CF9AE}" pid="3" name="ZOTERO_PREF_1">
    <vt:lpwstr>&lt;data data-version="3" zotero-version="5.0.75"&gt;&lt;session id="9JBtfjHa"/&gt;&lt;style id="http://www.zotero.org/styles/modern-humanities-research-association" hasBibliography="1" bibliographyStyleHasBeenSet="0"/&gt;&lt;prefs&gt;&lt;pref name="fieldType" value="Field"/&gt;&lt;pref </vt:lpwstr>
  </property>
  <property fmtid="{D5CDD505-2E9C-101B-9397-08002B2CF9AE}" pid="4" name="ZOTERO_PREF_2">
    <vt:lpwstr>name="automaticJournalAbbreviations" value="true"/&gt;&lt;pref name="noteType" value="1"/&gt;&lt;/prefs&gt;&lt;/data&gt;</vt:lpwstr>
  </property>
</Properties>
</file>