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Default Extension="undefined" ContentType="application/octet-stream"/>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37C6C7" w14:textId="77777777" w:rsidR="00D7434B" w:rsidRPr="00C5114A" w:rsidRDefault="00D7434B" w:rsidP="00235A83">
      <w:pPr>
        <w:spacing w:after="1200"/>
        <w:rPr>
          <w:lang w:val="en-GB"/>
        </w:rPr>
      </w:pPr>
    </w:p>
    <w:p w14:paraId="5CFA403F" w14:textId="43AE6A7B" w:rsidR="00235A83" w:rsidRPr="00C5114A" w:rsidRDefault="00235A83" w:rsidP="00235A83">
      <w:pPr>
        <w:spacing w:after="1200"/>
        <w:rPr>
          <w:lang w:val="en-GB"/>
        </w:rPr>
      </w:pPr>
      <w:r w:rsidRPr="00C5114A">
        <w:rPr>
          <w:noProof/>
          <w:lang w:bidi="ar-SA"/>
        </w:rPr>
        <w:drawing>
          <wp:anchor distT="0" distB="0" distL="114300" distR="114300" simplePos="0" relativeHeight="251658240" behindDoc="0" locked="0" layoutInCell="1" allowOverlap="1" wp14:anchorId="2E00A539" wp14:editId="4E9F7D48">
            <wp:simplePos x="0" y="0"/>
            <wp:positionH relativeFrom="column">
              <wp:posOffset>1400175</wp:posOffset>
            </wp:positionH>
            <wp:positionV relativeFrom="paragraph">
              <wp:posOffset>-533400</wp:posOffset>
            </wp:positionV>
            <wp:extent cx="3212497" cy="1266825"/>
            <wp:effectExtent l="0" t="0" r="0" b="0"/>
            <wp:wrapNone/>
            <wp:docPr id="11899318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31866" name="Picture 1189931866"/>
                    <pic:cNvPicPr/>
                  </pic:nvPicPr>
                  <pic:blipFill>
                    <a:blip r:embed="rId8">
                      <a:extLst>
                        <a:ext uri="{28A0092B-C50C-407E-A947-70E740481C1C}">
                          <a14:useLocalDpi xmlns:a14="http://schemas.microsoft.com/office/drawing/2010/main"/>
                        </a:ext>
                      </a:extLst>
                    </a:blip>
                    <a:stretch>
                      <a:fillRect/>
                    </a:stretch>
                  </pic:blipFill>
                  <pic:spPr>
                    <a:xfrm>
                      <a:off x="0" y="0"/>
                      <a:ext cx="3212497" cy="1266825"/>
                    </a:xfrm>
                    <a:prstGeom prst="rect">
                      <a:avLst/>
                    </a:prstGeom>
                  </pic:spPr>
                </pic:pic>
              </a:graphicData>
            </a:graphic>
            <wp14:sizeRelH relativeFrom="page">
              <wp14:pctWidth>0</wp14:pctWidth>
            </wp14:sizeRelH>
            <wp14:sizeRelV relativeFrom="page">
              <wp14:pctHeight>0</wp14:pctHeight>
            </wp14:sizeRelV>
          </wp:anchor>
        </w:drawing>
      </w:r>
    </w:p>
    <w:p w14:paraId="455857F4" w14:textId="0020FE51" w:rsidR="00235A83" w:rsidRPr="00C5114A" w:rsidRDefault="00235A83" w:rsidP="00235A83">
      <w:pPr>
        <w:spacing w:after="200" w:line="360" w:lineRule="auto"/>
        <w:jc w:val="center"/>
        <w:rPr>
          <w:sz w:val="26"/>
          <w:szCs w:val="26"/>
          <w:lang w:val="en-GB"/>
        </w:rPr>
      </w:pPr>
      <w:r w:rsidRPr="00C5114A">
        <w:rPr>
          <w:b/>
          <w:bCs/>
          <w:sz w:val="32"/>
          <w:szCs w:val="32"/>
          <w:lang w:val="en-GB"/>
        </w:rPr>
        <w:t>Microplastic Monitoring and Management in Cardiff Freshwater Systems: Evidence from Literature, Professional Interviews and Exploratory ATR-FTIR Analysis</w:t>
      </w:r>
    </w:p>
    <w:p w14:paraId="17671E20" w14:textId="77777777" w:rsidR="00235A83" w:rsidRPr="00C5114A" w:rsidRDefault="00235A83" w:rsidP="00235A83">
      <w:pPr>
        <w:spacing w:after="200" w:line="360" w:lineRule="auto"/>
        <w:jc w:val="center"/>
        <w:rPr>
          <w:lang w:val="en-GB"/>
        </w:rPr>
      </w:pPr>
    </w:p>
    <w:p w14:paraId="693311D7" w14:textId="77777777" w:rsidR="00235A83" w:rsidRPr="00C5114A" w:rsidRDefault="00235A83" w:rsidP="00235A83">
      <w:pPr>
        <w:spacing w:after="100" w:line="360" w:lineRule="auto"/>
        <w:jc w:val="center"/>
        <w:rPr>
          <w:b/>
          <w:bCs/>
          <w:lang w:val="en-GB"/>
        </w:rPr>
      </w:pPr>
      <w:r w:rsidRPr="00C5114A">
        <w:rPr>
          <w:b/>
          <w:bCs/>
          <w:sz w:val="26"/>
          <w:szCs w:val="26"/>
          <w:lang w:val="en-GB"/>
        </w:rPr>
        <w:t>Foyajul Karim Rimon</w:t>
      </w:r>
    </w:p>
    <w:p w14:paraId="67405C04" w14:textId="77777777" w:rsidR="00235A83" w:rsidRPr="00C5114A" w:rsidRDefault="00235A83" w:rsidP="00235A83">
      <w:pPr>
        <w:spacing w:after="400" w:line="360" w:lineRule="auto"/>
        <w:jc w:val="center"/>
        <w:rPr>
          <w:lang w:val="en-GB"/>
        </w:rPr>
      </w:pPr>
      <w:r w:rsidRPr="00C5114A">
        <w:rPr>
          <w:lang w:val="en-GB"/>
        </w:rPr>
        <w:t>Student Number: 2504503</w:t>
      </w:r>
    </w:p>
    <w:p w14:paraId="2B16E969" w14:textId="77777777" w:rsidR="00235A83" w:rsidRPr="00C5114A" w:rsidRDefault="00235A83" w:rsidP="00235A83">
      <w:pPr>
        <w:spacing w:after="100" w:line="360" w:lineRule="auto"/>
        <w:jc w:val="center"/>
        <w:rPr>
          <w:lang w:val="en-GB"/>
        </w:rPr>
      </w:pPr>
      <w:r w:rsidRPr="00C5114A">
        <w:rPr>
          <w:lang w:val="en-GB"/>
        </w:rPr>
        <w:t>MSc Environmental Conservation and Management</w:t>
      </w:r>
    </w:p>
    <w:p w14:paraId="29052076" w14:textId="77777777" w:rsidR="00235A83" w:rsidRPr="00C5114A" w:rsidRDefault="00235A83" w:rsidP="00235A83">
      <w:pPr>
        <w:spacing w:after="400" w:line="360" w:lineRule="auto"/>
        <w:jc w:val="center"/>
        <w:rPr>
          <w:lang w:val="en-GB"/>
        </w:rPr>
      </w:pPr>
      <w:r w:rsidRPr="00C5114A">
        <w:rPr>
          <w:lang w:val="en-GB"/>
        </w:rPr>
        <w:t>University of Wales Trinity Saint David</w:t>
      </w:r>
    </w:p>
    <w:p w14:paraId="44BB1500" w14:textId="77777777" w:rsidR="00235A83" w:rsidRPr="00C5114A" w:rsidRDefault="00235A83" w:rsidP="00235A83">
      <w:pPr>
        <w:spacing w:after="100" w:line="360" w:lineRule="auto"/>
        <w:jc w:val="center"/>
        <w:rPr>
          <w:lang w:val="en-GB"/>
        </w:rPr>
      </w:pPr>
      <w:r w:rsidRPr="00C5114A">
        <w:rPr>
          <w:lang w:val="en-GB"/>
        </w:rPr>
        <w:t>Supervisor: Lara Hopkinson</w:t>
      </w:r>
    </w:p>
    <w:p w14:paraId="58217B70" w14:textId="77777777" w:rsidR="00235A83" w:rsidRPr="00C5114A" w:rsidRDefault="00235A83" w:rsidP="00235A83">
      <w:pPr>
        <w:spacing w:after="800" w:line="360" w:lineRule="auto"/>
        <w:jc w:val="center"/>
        <w:rPr>
          <w:lang w:val="en-GB"/>
        </w:rPr>
      </w:pPr>
      <w:r w:rsidRPr="00C5114A">
        <w:rPr>
          <w:lang w:val="en-GB"/>
        </w:rPr>
        <w:t>Submission year: 2026</w:t>
      </w:r>
    </w:p>
    <w:p w14:paraId="17895ABF" w14:textId="478C80DB" w:rsidR="00235A83" w:rsidRPr="00C5114A" w:rsidRDefault="00235A83" w:rsidP="00235A83">
      <w:pPr>
        <w:spacing w:after="200" w:line="360" w:lineRule="auto"/>
        <w:jc w:val="center"/>
        <w:rPr>
          <w:lang w:val="en-GB"/>
        </w:rPr>
      </w:pPr>
      <w:r w:rsidRPr="00C5114A">
        <w:rPr>
          <w:lang w:val="en-GB"/>
        </w:rPr>
        <w:t>A dissertation submitted in partial fulfilment of the requirements for the award of the MSc degree.</w:t>
      </w:r>
    </w:p>
    <w:p w14:paraId="653A0AC0" w14:textId="17DD8C74" w:rsidR="453A3D5D" w:rsidRPr="00C5114A" w:rsidRDefault="453A3D5D">
      <w:pPr>
        <w:rPr>
          <w:lang w:val="en-GB"/>
        </w:rPr>
      </w:pPr>
      <w:r w:rsidRPr="00C5114A">
        <w:rPr>
          <w:lang w:val="en-GB"/>
        </w:rPr>
        <w:br w:type="page"/>
      </w:r>
    </w:p>
    <w:p w14:paraId="14FE70AD" w14:textId="3AAFD187" w:rsidR="453A3D5D" w:rsidRPr="00C5114A" w:rsidRDefault="453A3D5D" w:rsidP="00CF62C6">
      <w:pPr>
        <w:pStyle w:val="Heading2"/>
        <w:rPr>
          <w:lang w:val="en-GB"/>
        </w:rPr>
      </w:pPr>
      <w:bookmarkStart w:id="0" w:name="_Toc239990288"/>
      <w:r w:rsidRPr="00C5114A">
        <w:rPr>
          <w:lang w:val="en-GB"/>
        </w:rPr>
        <w:lastRenderedPageBreak/>
        <w:t>Declaration</w:t>
      </w:r>
      <w:bookmarkEnd w:id="0"/>
    </w:p>
    <w:p w14:paraId="1244FDD9" w14:textId="6782CE5D" w:rsidR="453A3D5D" w:rsidRPr="00C5114A" w:rsidRDefault="453A3D5D" w:rsidP="00362349">
      <w:pPr>
        <w:spacing w:line="480" w:lineRule="auto"/>
        <w:jc w:val="both"/>
        <w:rPr>
          <w:lang w:val="en-GB"/>
        </w:rPr>
      </w:pPr>
      <w:r w:rsidRPr="00C5114A">
        <w:rPr>
          <w:lang w:val="en-GB"/>
        </w:rPr>
        <w:t>I declare that this dissertation is my own work and has not been submitted previously for any degree or academic award. All sources used have been acknowledged through appropriate referencing.</w:t>
      </w:r>
    </w:p>
    <w:p w14:paraId="2DD0DB83" w14:textId="13E55DAE" w:rsidR="0543204A" w:rsidRPr="00C5114A" w:rsidRDefault="0543204A" w:rsidP="00362349">
      <w:pPr>
        <w:spacing w:line="480" w:lineRule="auto"/>
        <w:jc w:val="both"/>
        <w:rPr>
          <w:lang w:val="en-GB"/>
        </w:rPr>
      </w:pPr>
      <w:r w:rsidRPr="00C5114A">
        <w:rPr>
          <w:lang w:val="en-GB"/>
        </w:rPr>
        <w:t>Signature,</w:t>
      </w:r>
    </w:p>
    <w:p w14:paraId="60C8A8E0" w14:textId="114663B5" w:rsidR="453A3D5D" w:rsidRPr="00C5114A" w:rsidRDefault="0543204A" w:rsidP="00362349">
      <w:pPr>
        <w:spacing w:line="480" w:lineRule="auto"/>
        <w:jc w:val="both"/>
        <w:rPr>
          <w:lang w:val="en-GB"/>
        </w:rPr>
      </w:pPr>
      <w:r w:rsidRPr="00C5114A">
        <w:rPr>
          <w:noProof/>
          <w:lang w:bidi="ar-SA"/>
        </w:rPr>
        <w:drawing>
          <wp:inline distT="0" distB="0" distL="0" distR="0" wp14:anchorId="06D647A7" wp14:editId="7B638180">
            <wp:extent cx="1436261" cy="666750"/>
            <wp:effectExtent l="0" t="0" r="0" b="0"/>
            <wp:docPr id="19955597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559787" name="Picture 1995559787"/>
                    <pic:cNvPicPr/>
                  </pic:nvPicPr>
                  <pic:blipFill>
                    <a:blip r:embed="rId9">
                      <a:extLst>
                        <a:ext uri="{28A0092B-C50C-407E-A947-70E740481C1C}">
                          <a14:useLocalDpi xmlns:a14="http://schemas.microsoft.com/office/drawing/2010/main"/>
                        </a:ext>
                      </a:extLst>
                    </a:blip>
                    <a:stretch>
                      <a:fillRect/>
                    </a:stretch>
                  </pic:blipFill>
                  <pic:spPr>
                    <a:xfrm>
                      <a:off x="0" y="0"/>
                      <a:ext cx="1436261" cy="666750"/>
                    </a:xfrm>
                    <a:prstGeom prst="rect">
                      <a:avLst/>
                    </a:prstGeom>
                  </pic:spPr>
                </pic:pic>
              </a:graphicData>
            </a:graphic>
          </wp:inline>
        </w:drawing>
      </w:r>
      <w:r w:rsidR="453A3D5D" w:rsidRPr="00C5114A">
        <w:rPr>
          <w:lang w:val="en-GB"/>
        </w:rPr>
        <w:br/>
        <w:t>Student Number: 2504503</w:t>
      </w:r>
    </w:p>
    <w:p w14:paraId="3B10D26E" w14:textId="6253841F" w:rsidR="0543204A" w:rsidRPr="00C5114A" w:rsidRDefault="0543204A" w:rsidP="00362349">
      <w:pPr>
        <w:spacing w:line="480" w:lineRule="auto"/>
        <w:jc w:val="both"/>
        <w:rPr>
          <w:lang w:val="en-GB"/>
        </w:rPr>
      </w:pPr>
      <w:r w:rsidRPr="00C5114A">
        <w:rPr>
          <w:lang w:val="en-GB"/>
        </w:rPr>
        <w:br w:type="page"/>
      </w:r>
    </w:p>
    <w:p w14:paraId="6C396EF3" w14:textId="0CEF5474" w:rsidR="0543204A" w:rsidRPr="00C5114A" w:rsidRDefault="0543204A" w:rsidP="00CF62C6">
      <w:pPr>
        <w:pStyle w:val="Heading2"/>
        <w:rPr>
          <w:lang w:val="en-GB"/>
        </w:rPr>
      </w:pPr>
      <w:bookmarkStart w:id="1" w:name="_Toc239990289"/>
      <w:r w:rsidRPr="00C5114A">
        <w:rPr>
          <w:lang w:val="en-GB"/>
        </w:rPr>
        <w:lastRenderedPageBreak/>
        <w:t>Acknowledgements</w:t>
      </w:r>
      <w:bookmarkEnd w:id="1"/>
    </w:p>
    <w:p w14:paraId="2C3CD4EC" w14:textId="446B2F0A" w:rsidR="0543204A" w:rsidRPr="00C5114A" w:rsidRDefault="0543204A" w:rsidP="00362349">
      <w:pPr>
        <w:spacing w:line="480" w:lineRule="auto"/>
        <w:jc w:val="both"/>
        <w:rPr>
          <w:lang w:val="en-GB"/>
        </w:rPr>
      </w:pPr>
      <w:r w:rsidRPr="00C5114A">
        <w:rPr>
          <w:lang w:val="en-GB"/>
        </w:rPr>
        <w:t>I would like to express my sincere gratitude to my supervisor, Lara Hopkinson, for her valuable guidance and support throughout this research. I would also like to thank Mark Broadhead for his assistance and support during the laboratory work. My appreciation extends to all the interview participants who generously contributed their time and professional expertise to the study. Finally, I am grateful to the University of Wales Trinity Saint David for providing access to the facilities and resources required to complete this research.</w:t>
      </w:r>
    </w:p>
    <w:p w14:paraId="7D752EFD" w14:textId="2D6FF4BE" w:rsidR="0543204A" w:rsidRPr="00C5114A" w:rsidRDefault="0543204A" w:rsidP="0543204A">
      <w:pPr>
        <w:pStyle w:val="FrontMatterText"/>
        <w:rPr>
          <w:rFonts w:eastAsia="Arial" w:cs="Arial"/>
          <w:color w:val="000000" w:themeColor="text1"/>
          <w:lang w:val="en-GB"/>
        </w:rPr>
      </w:pPr>
    </w:p>
    <w:p w14:paraId="12DE1D14" w14:textId="01DB76BF" w:rsidR="453A3D5D" w:rsidRPr="00C5114A" w:rsidRDefault="453A3D5D" w:rsidP="453A3D5D">
      <w:pPr>
        <w:spacing w:after="200" w:line="360" w:lineRule="auto"/>
        <w:jc w:val="center"/>
        <w:rPr>
          <w:lang w:val="en-GB"/>
        </w:rPr>
      </w:pPr>
    </w:p>
    <w:p w14:paraId="376FF441" w14:textId="0343BFC0" w:rsidR="00235A83" w:rsidRPr="00C5114A" w:rsidRDefault="00235A83">
      <w:pPr>
        <w:spacing w:after="160" w:line="278" w:lineRule="auto"/>
        <w:rPr>
          <w:sz w:val="22"/>
          <w:szCs w:val="22"/>
          <w:lang w:val="en-GB"/>
        </w:rPr>
      </w:pPr>
      <w:r w:rsidRPr="00C5114A">
        <w:rPr>
          <w:sz w:val="22"/>
          <w:szCs w:val="22"/>
          <w:lang w:val="en-GB"/>
        </w:rPr>
        <w:br w:type="page"/>
      </w:r>
    </w:p>
    <w:p w14:paraId="6C9E265E" w14:textId="6DFDAA02" w:rsidR="00635CE0" w:rsidRPr="00C5114A" w:rsidRDefault="00635CE0" w:rsidP="00B409AC">
      <w:pPr>
        <w:pStyle w:val="Heading1"/>
        <w:rPr>
          <w:lang w:val="en-GB"/>
        </w:rPr>
      </w:pPr>
      <w:bookmarkStart w:id="2" w:name="_Toc239990290"/>
      <w:r w:rsidRPr="00C5114A">
        <w:rPr>
          <w:lang w:val="en-GB"/>
        </w:rPr>
        <w:lastRenderedPageBreak/>
        <w:t>Abstract</w:t>
      </w:r>
      <w:bookmarkEnd w:id="2"/>
    </w:p>
    <w:p w14:paraId="0A32C8C8" w14:textId="57DD60AE" w:rsidR="00235A83" w:rsidRPr="00C5114A" w:rsidRDefault="006669F5" w:rsidP="00635CE0">
      <w:pPr>
        <w:spacing w:line="480" w:lineRule="auto"/>
        <w:jc w:val="both"/>
        <w:rPr>
          <w:lang w:val="en-GB"/>
        </w:rPr>
      </w:pPr>
      <w:r w:rsidRPr="00C5114A">
        <w:rPr>
          <w:lang w:val="en-GB"/>
        </w:rPr>
        <w:t>This dissertation asked how evidence from literature, professional and academic stakeholders, and small-scale microplastic analysis could improve understanding of microplastic pollution and management responses in Cardiff's freshwater systems. It combined a review of peer-reviewed literature published between 2021 and 2025, four semi-structured interviews with participants holding expertise in wastewater treatment, biosolids management, environmental policy and freshwater ecology, and an exploratory sampling programme on the River Taff and River Ely. Four one-litre water samples and one laboratory blank were filtered, screened by optical microscopy, and analysed using Attenuated Total Reflection Fourier Transform Infrared (ATR-FTIR) spectroscopy across fifty measurements. Microscopy identified thirty-one particles morphologically consistent with microplastics. Forty-three of the fifty ATR-FTIR measurements passed automated quality checks, but none produced a confirmed polymer match; a technical review indicated the dominant spectral response corresponded to the cellulose acetate filter substrate, with target particles likely too small for reliable single-point detection. This microscopy-to-FTIR discrepancy is the central finding. It is not evidence of experimental failure or of an absence of microplastics, but a demonstrated limitation of a small-scale, single-operator effort, corroborated independently by professional testimony on treatment removal efficiency and by an academic assessment confirming that visual screening alone cannot reliably distinguish microplastics from natural material. All four interviewees identified an absence of standardised microplastic testing within their sectors, a gap this dissertation also met in its own record-keeping. The dissertation does not establish representative pollution concentrations, confirmed polymer occurrence, or ecological harm in the Taff or Ely. Its contribution is methodological: a transparent account of what a realistic small-scale monitoring effort can and cannot establish, and recommendations for the traceability, contamination control and standardisation future work would require</w:t>
      </w:r>
      <w:r w:rsidR="00635CE0" w:rsidRPr="00C5114A">
        <w:rPr>
          <w:lang w:val="en-GB"/>
        </w:rPr>
        <w:t>.</w:t>
      </w:r>
      <w:r w:rsidR="00235A83" w:rsidRPr="00C5114A">
        <w:rPr>
          <w:lang w:val="en-GB"/>
        </w:rPr>
        <w:t xml:space="preserve"> </w:t>
      </w:r>
    </w:p>
    <w:sdt>
      <w:sdtPr>
        <w:rPr>
          <w:rFonts w:ascii="Times New Roman" w:eastAsia="Times New Roman" w:hAnsi="Times New Roman" w:cs="Times New Roman"/>
          <w:color w:val="auto"/>
          <w:sz w:val="24"/>
          <w:szCs w:val="24"/>
          <w:lang w:val="en-GB" w:bidi="bn-BD"/>
        </w:rPr>
        <w:id w:val="883300089"/>
        <w:docPartObj>
          <w:docPartGallery w:val="Table of Contents"/>
          <w:docPartUnique/>
        </w:docPartObj>
      </w:sdtPr>
      <w:sdtEndPr>
        <w:rPr>
          <w:b/>
          <w:bCs/>
        </w:rPr>
      </w:sdtEndPr>
      <w:sdtContent>
        <w:p w14:paraId="17E6546C" w14:textId="532DAD04" w:rsidR="00E64E1C" w:rsidRPr="00C5114A" w:rsidRDefault="00E64E1C" w:rsidP="00B409AC">
          <w:pPr>
            <w:pStyle w:val="TOCHeading"/>
            <w:rPr>
              <w:rStyle w:val="Heading1Char"/>
              <w:color w:val="auto"/>
              <w:lang w:val="en-GB"/>
            </w:rPr>
          </w:pPr>
          <w:r w:rsidRPr="00C5114A">
            <w:rPr>
              <w:rStyle w:val="Heading1Char"/>
              <w:color w:val="auto"/>
              <w:lang w:val="en-GB"/>
            </w:rPr>
            <w:t>Contents</w:t>
          </w:r>
        </w:p>
        <w:p w14:paraId="4908FFE7" w14:textId="372C34E7" w:rsidR="00241254" w:rsidRPr="00C5114A" w:rsidRDefault="00E64E1C" w:rsidP="00241254">
          <w:pPr>
            <w:pStyle w:val="TOC2"/>
            <w:tabs>
              <w:tab w:val="right" w:leader="dot" w:pos="9016"/>
            </w:tabs>
            <w:ind w:left="0"/>
            <w:rPr>
              <w:rFonts w:asciiTheme="minorHAnsi" w:eastAsiaTheme="minorEastAsia" w:hAnsiTheme="minorHAnsi" w:cstheme="minorBidi"/>
              <w:kern w:val="2"/>
              <w:lang w:val="en-GB"/>
              <w14:ligatures w14:val="standardContextual"/>
            </w:rPr>
          </w:pPr>
          <w:r w:rsidRPr="00C5114A">
            <w:rPr>
              <w:lang w:val="en-GB"/>
            </w:rPr>
            <w:fldChar w:fldCharType="begin"/>
          </w:r>
          <w:r w:rsidRPr="00C5114A">
            <w:rPr>
              <w:lang w:val="en-GB"/>
            </w:rPr>
            <w:instrText xml:space="preserve"> TOC \o "1-3" \h \z \u </w:instrText>
          </w:r>
          <w:r w:rsidRPr="00C5114A">
            <w:rPr>
              <w:lang w:val="en-GB"/>
            </w:rPr>
            <w:fldChar w:fldCharType="separate"/>
          </w:r>
          <w:hyperlink w:anchor="_Toc239990288" w:history="1">
            <w:r w:rsidR="00241254" w:rsidRPr="00C5114A">
              <w:rPr>
                <w:rStyle w:val="Hyperlink"/>
                <w:lang w:val="en-GB"/>
              </w:rPr>
              <w:t>Declaration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_Toc239990288 \h </w:instrText>
            </w:r>
            <w:r w:rsidR="00241254" w:rsidRPr="00C5114A">
              <w:rPr>
                <w:webHidden/>
                <w:lang w:val="en-GB"/>
              </w:rPr>
            </w:r>
            <w:r w:rsidR="00241254" w:rsidRPr="00C5114A">
              <w:rPr>
                <w:webHidden/>
                <w:lang w:val="en-GB"/>
              </w:rPr>
              <w:fldChar w:fldCharType="separate"/>
            </w:r>
            <w:r w:rsidR="00241254" w:rsidRPr="00C5114A">
              <w:rPr>
                <w:webHidden/>
                <w:lang w:val="en-GB"/>
              </w:rPr>
              <w:t>ii</w:t>
            </w:r>
            <w:r w:rsidR="00241254" w:rsidRPr="00C5114A">
              <w:rPr>
                <w:webHidden/>
                <w:lang w:val="en-GB"/>
              </w:rPr>
              <w:fldChar w:fldCharType="end"/>
            </w:r>
          </w:hyperlink>
        </w:p>
        <w:p w14:paraId="794E16DC" w14:textId="486724EC" w:rsidR="00241254" w:rsidRPr="00C5114A" w:rsidRDefault="001D623D" w:rsidP="00241254">
          <w:pPr>
            <w:pStyle w:val="TOC2"/>
            <w:tabs>
              <w:tab w:val="right" w:leader="dot" w:pos="9016"/>
            </w:tabs>
            <w:ind w:left="0"/>
            <w:rPr>
              <w:rFonts w:asciiTheme="minorHAnsi" w:eastAsiaTheme="minorEastAsia" w:hAnsiTheme="minorHAnsi" w:cstheme="minorBidi"/>
              <w:kern w:val="2"/>
              <w:lang w:val="en-GB"/>
              <w14:ligatures w14:val="standardContextual"/>
            </w:rPr>
          </w:pPr>
          <w:hyperlink w:anchor="_Toc239990289" w:history="1">
            <w:r w:rsidR="00241254" w:rsidRPr="00C5114A">
              <w:rPr>
                <w:rStyle w:val="Hyperlink"/>
                <w:lang w:val="en-GB"/>
              </w:rPr>
              <w:t>Acknowledgements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_Toc239990289 \h </w:instrText>
            </w:r>
            <w:r w:rsidR="00241254" w:rsidRPr="00C5114A">
              <w:rPr>
                <w:webHidden/>
                <w:lang w:val="en-GB"/>
              </w:rPr>
            </w:r>
            <w:r w:rsidR="00241254" w:rsidRPr="00C5114A">
              <w:rPr>
                <w:webHidden/>
                <w:lang w:val="en-GB"/>
              </w:rPr>
              <w:fldChar w:fldCharType="separate"/>
            </w:r>
            <w:r w:rsidR="00241254" w:rsidRPr="00C5114A">
              <w:rPr>
                <w:webHidden/>
                <w:lang w:val="en-GB"/>
              </w:rPr>
              <w:t>iii</w:t>
            </w:r>
            <w:r w:rsidR="00241254" w:rsidRPr="00C5114A">
              <w:rPr>
                <w:webHidden/>
                <w:lang w:val="en-GB"/>
              </w:rPr>
              <w:fldChar w:fldCharType="end"/>
            </w:r>
          </w:hyperlink>
        </w:p>
        <w:p w14:paraId="43CFDCE0" w14:textId="7F5D0CB1"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290" w:history="1">
            <w:r w:rsidR="00241254" w:rsidRPr="00C5114A">
              <w:rPr>
                <w:rStyle w:val="Hyperlink"/>
                <w:lang w:val="en-GB"/>
              </w:rPr>
              <w:t>Abstract</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_Toc239990290 \h </w:instrText>
            </w:r>
            <w:r w:rsidR="00241254" w:rsidRPr="00C5114A">
              <w:rPr>
                <w:webHidden/>
                <w:lang w:val="en-GB"/>
              </w:rPr>
            </w:r>
            <w:r w:rsidR="00241254" w:rsidRPr="00C5114A">
              <w:rPr>
                <w:webHidden/>
                <w:lang w:val="en-GB"/>
              </w:rPr>
              <w:fldChar w:fldCharType="separate"/>
            </w:r>
            <w:r w:rsidR="00241254" w:rsidRPr="00C5114A">
              <w:rPr>
                <w:webHidden/>
                <w:lang w:val="en-GB"/>
              </w:rPr>
              <w:t>iv</w:t>
            </w:r>
            <w:r w:rsidR="00241254" w:rsidRPr="00C5114A">
              <w:rPr>
                <w:webHidden/>
                <w:lang w:val="en-GB"/>
              </w:rPr>
              <w:fldChar w:fldCharType="end"/>
            </w:r>
          </w:hyperlink>
        </w:p>
        <w:p w14:paraId="18594708" w14:textId="799E1F63"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291" w:history="1">
            <w:r w:rsidR="00241254" w:rsidRPr="00C5114A">
              <w:rPr>
                <w:rStyle w:val="Hyperlink"/>
                <w:lang w:val="en-GB"/>
              </w:rPr>
              <w:t>List of Figures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_Toc239990291 \h </w:instrText>
            </w:r>
            <w:r w:rsidR="00241254" w:rsidRPr="00C5114A">
              <w:rPr>
                <w:webHidden/>
                <w:lang w:val="en-GB"/>
              </w:rPr>
            </w:r>
            <w:r w:rsidR="00241254" w:rsidRPr="00C5114A">
              <w:rPr>
                <w:webHidden/>
                <w:lang w:val="en-GB"/>
              </w:rPr>
              <w:fldChar w:fldCharType="separate"/>
            </w:r>
            <w:r w:rsidR="00241254" w:rsidRPr="00C5114A">
              <w:rPr>
                <w:webHidden/>
                <w:lang w:val="en-GB"/>
              </w:rPr>
              <w:t>viii</w:t>
            </w:r>
            <w:r w:rsidR="00241254" w:rsidRPr="00C5114A">
              <w:rPr>
                <w:webHidden/>
                <w:lang w:val="en-GB"/>
              </w:rPr>
              <w:fldChar w:fldCharType="end"/>
            </w:r>
          </w:hyperlink>
        </w:p>
        <w:p w14:paraId="3406C696" w14:textId="6F7949C0"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292" w:history="1">
            <w:r w:rsidR="00241254" w:rsidRPr="00C5114A">
              <w:rPr>
                <w:rStyle w:val="Hyperlink"/>
                <w:lang w:val="en-GB"/>
              </w:rPr>
              <w:t>List of Tables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_Toc239990292 \h </w:instrText>
            </w:r>
            <w:r w:rsidR="00241254" w:rsidRPr="00C5114A">
              <w:rPr>
                <w:webHidden/>
                <w:lang w:val="en-GB"/>
              </w:rPr>
            </w:r>
            <w:r w:rsidR="00241254" w:rsidRPr="00C5114A">
              <w:rPr>
                <w:webHidden/>
                <w:lang w:val="en-GB"/>
              </w:rPr>
              <w:fldChar w:fldCharType="separate"/>
            </w:r>
            <w:r w:rsidR="00241254" w:rsidRPr="00C5114A">
              <w:rPr>
                <w:webHidden/>
                <w:lang w:val="en-GB"/>
              </w:rPr>
              <w:t>ix</w:t>
            </w:r>
            <w:r w:rsidR="00241254" w:rsidRPr="00C5114A">
              <w:rPr>
                <w:webHidden/>
                <w:lang w:val="en-GB"/>
              </w:rPr>
              <w:fldChar w:fldCharType="end"/>
            </w:r>
          </w:hyperlink>
        </w:p>
        <w:p w14:paraId="02FD49AE" w14:textId="31CD0638"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293" w:history="1">
            <w:r w:rsidR="00241254" w:rsidRPr="00C5114A">
              <w:rPr>
                <w:rStyle w:val="Hyperlink"/>
                <w:lang w:val="en-GB"/>
              </w:rPr>
              <w:t>Chapter 1: Introduction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_Toc239990293 \h </w:instrText>
            </w:r>
            <w:r w:rsidR="00241254" w:rsidRPr="00C5114A">
              <w:rPr>
                <w:webHidden/>
                <w:lang w:val="en-GB"/>
              </w:rPr>
            </w:r>
            <w:r w:rsidR="00241254" w:rsidRPr="00C5114A">
              <w:rPr>
                <w:webHidden/>
                <w:lang w:val="en-GB"/>
              </w:rPr>
              <w:fldChar w:fldCharType="separate"/>
            </w:r>
            <w:r w:rsidR="00241254" w:rsidRPr="00C5114A">
              <w:rPr>
                <w:webHidden/>
                <w:lang w:val="en-GB"/>
              </w:rPr>
              <w:t>10</w:t>
            </w:r>
            <w:r w:rsidR="00241254" w:rsidRPr="00C5114A">
              <w:rPr>
                <w:webHidden/>
                <w:lang w:val="en-GB"/>
              </w:rPr>
              <w:fldChar w:fldCharType="end"/>
            </w:r>
          </w:hyperlink>
        </w:p>
        <w:p w14:paraId="4A003BE0" w14:textId="06E3613B"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294" w:history="1">
            <w:r w:rsidR="00241254" w:rsidRPr="00C5114A">
              <w:rPr>
                <w:rStyle w:val="Hyperlink"/>
                <w:lang w:val="en-GB"/>
              </w:rPr>
              <w:t>1.1 Background</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_Toc239990294 \h </w:instrText>
            </w:r>
            <w:r w:rsidR="00241254" w:rsidRPr="00C5114A">
              <w:rPr>
                <w:webHidden/>
                <w:lang w:val="en-GB"/>
              </w:rPr>
            </w:r>
            <w:r w:rsidR="00241254" w:rsidRPr="00C5114A">
              <w:rPr>
                <w:webHidden/>
                <w:lang w:val="en-GB"/>
              </w:rPr>
              <w:fldChar w:fldCharType="separate"/>
            </w:r>
            <w:r w:rsidR="00241254" w:rsidRPr="00C5114A">
              <w:rPr>
                <w:webHidden/>
                <w:lang w:val="en-GB"/>
              </w:rPr>
              <w:t>10</w:t>
            </w:r>
            <w:r w:rsidR="00241254" w:rsidRPr="00C5114A">
              <w:rPr>
                <w:webHidden/>
                <w:lang w:val="en-GB"/>
              </w:rPr>
              <w:fldChar w:fldCharType="end"/>
            </w:r>
          </w:hyperlink>
        </w:p>
        <w:p w14:paraId="0605EBE7" w14:textId="4867010D"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295" w:history="1">
            <w:r w:rsidR="00241254" w:rsidRPr="00C5114A">
              <w:rPr>
                <w:rStyle w:val="Hyperlink"/>
                <w:lang w:val="en-GB"/>
              </w:rPr>
              <w:t>1.2 Study Context and Research Problem</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_Toc239990295 \h </w:instrText>
            </w:r>
            <w:r w:rsidR="00241254" w:rsidRPr="00C5114A">
              <w:rPr>
                <w:webHidden/>
                <w:lang w:val="en-GB"/>
              </w:rPr>
            </w:r>
            <w:r w:rsidR="00241254" w:rsidRPr="00C5114A">
              <w:rPr>
                <w:webHidden/>
                <w:lang w:val="en-GB"/>
              </w:rPr>
              <w:fldChar w:fldCharType="separate"/>
            </w:r>
            <w:r w:rsidR="00241254" w:rsidRPr="00C5114A">
              <w:rPr>
                <w:webHidden/>
                <w:lang w:val="en-GB"/>
              </w:rPr>
              <w:t>12</w:t>
            </w:r>
            <w:r w:rsidR="00241254" w:rsidRPr="00C5114A">
              <w:rPr>
                <w:webHidden/>
                <w:lang w:val="en-GB"/>
              </w:rPr>
              <w:fldChar w:fldCharType="end"/>
            </w:r>
          </w:hyperlink>
        </w:p>
        <w:p w14:paraId="2C37BA23" w14:textId="4780D2CD"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296" w:history="1">
            <w:r w:rsidR="00241254" w:rsidRPr="00C5114A">
              <w:rPr>
                <w:rStyle w:val="Hyperlink"/>
                <w:lang w:val="en-GB"/>
              </w:rPr>
              <w:t>1.3 Research Question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_Toc239990296 \h </w:instrText>
            </w:r>
            <w:r w:rsidR="00241254" w:rsidRPr="00C5114A">
              <w:rPr>
                <w:webHidden/>
                <w:lang w:val="en-GB"/>
              </w:rPr>
            </w:r>
            <w:r w:rsidR="00241254" w:rsidRPr="00C5114A">
              <w:rPr>
                <w:webHidden/>
                <w:lang w:val="en-GB"/>
              </w:rPr>
              <w:fldChar w:fldCharType="separate"/>
            </w:r>
            <w:r w:rsidR="00241254" w:rsidRPr="00C5114A">
              <w:rPr>
                <w:webHidden/>
                <w:lang w:val="en-GB"/>
              </w:rPr>
              <w:t>13</w:t>
            </w:r>
            <w:r w:rsidR="00241254" w:rsidRPr="00C5114A">
              <w:rPr>
                <w:webHidden/>
                <w:lang w:val="en-GB"/>
              </w:rPr>
              <w:fldChar w:fldCharType="end"/>
            </w:r>
          </w:hyperlink>
        </w:p>
        <w:p w14:paraId="70EC938C" w14:textId="5E352154"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297" w:history="1">
            <w:r w:rsidR="00241254" w:rsidRPr="00C5114A">
              <w:rPr>
                <w:rStyle w:val="Hyperlink"/>
                <w:lang w:val="en-GB"/>
              </w:rPr>
              <w:t>1.4 Research Aim</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_Toc239990297 \h </w:instrText>
            </w:r>
            <w:r w:rsidR="00241254" w:rsidRPr="00C5114A">
              <w:rPr>
                <w:webHidden/>
                <w:lang w:val="en-GB"/>
              </w:rPr>
            </w:r>
            <w:r w:rsidR="00241254" w:rsidRPr="00C5114A">
              <w:rPr>
                <w:webHidden/>
                <w:lang w:val="en-GB"/>
              </w:rPr>
              <w:fldChar w:fldCharType="separate"/>
            </w:r>
            <w:r w:rsidR="00241254" w:rsidRPr="00C5114A">
              <w:rPr>
                <w:webHidden/>
                <w:lang w:val="en-GB"/>
              </w:rPr>
              <w:t>14</w:t>
            </w:r>
            <w:r w:rsidR="00241254" w:rsidRPr="00C5114A">
              <w:rPr>
                <w:webHidden/>
                <w:lang w:val="en-GB"/>
              </w:rPr>
              <w:fldChar w:fldCharType="end"/>
            </w:r>
          </w:hyperlink>
        </w:p>
        <w:p w14:paraId="3EE562F6" w14:textId="0CBB0ED3"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298" w:history="1">
            <w:r w:rsidR="00241254" w:rsidRPr="00C5114A">
              <w:rPr>
                <w:rStyle w:val="Hyperlink"/>
                <w:lang w:val="en-GB"/>
              </w:rPr>
              <w:t>1.5 Research Objectives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_Toc239990298 \h </w:instrText>
            </w:r>
            <w:r w:rsidR="00241254" w:rsidRPr="00C5114A">
              <w:rPr>
                <w:webHidden/>
                <w:lang w:val="en-GB"/>
              </w:rPr>
            </w:r>
            <w:r w:rsidR="00241254" w:rsidRPr="00C5114A">
              <w:rPr>
                <w:webHidden/>
                <w:lang w:val="en-GB"/>
              </w:rPr>
              <w:fldChar w:fldCharType="separate"/>
            </w:r>
            <w:r w:rsidR="00241254" w:rsidRPr="00C5114A">
              <w:rPr>
                <w:webHidden/>
                <w:lang w:val="en-GB"/>
              </w:rPr>
              <w:t>14</w:t>
            </w:r>
            <w:r w:rsidR="00241254" w:rsidRPr="00C5114A">
              <w:rPr>
                <w:webHidden/>
                <w:lang w:val="en-GB"/>
              </w:rPr>
              <w:fldChar w:fldCharType="end"/>
            </w:r>
          </w:hyperlink>
        </w:p>
        <w:p w14:paraId="01125003" w14:textId="1A5A56D7"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299" w:history="1">
            <w:r w:rsidR="00241254" w:rsidRPr="00C5114A">
              <w:rPr>
                <w:rStyle w:val="Hyperlink"/>
                <w:lang w:val="en-GB"/>
              </w:rPr>
              <w:t>1.6 Scope and Boundaries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_Toc239990299 \h </w:instrText>
            </w:r>
            <w:r w:rsidR="00241254" w:rsidRPr="00C5114A">
              <w:rPr>
                <w:webHidden/>
                <w:lang w:val="en-GB"/>
              </w:rPr>
            </w:r>
            <w:r w:rsidR="00241254" w:rsidRPr="00C5114A">
              <w:rPr>
                <w:webHidden/>
                <w:lang w:val="en-GB"/>
              </w:rPr>
              <w:fldChar w:fldCharType="separate"/>
            </w:r>
            <w:r w:rsidR="00241254" w:rsidRPr="00C5114A">
              <w:rPr>
                <w:webHidden/>
                <w:lang w:val="en-GB"/>
              </w:rPr>
              <w:t>15</w:t>
            </w:r>
            <w:r w:rsidR="00241254" w:rsidRPr="00C5114A">
              <w:rPr>
                <w:webHidden/>
                <w:lang w:val="en-GB"/>
              </w:rPr>
              <w:fldChar w:fldCharType="end"/>
            </w:r>
          </w:hyperlink>
        </w:p>
        <w:p w14:paraId="369431FF" w14:textId="35C15CC3"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00" w:history="1">
            <w:r w:rsidR="00241254" w:rsidRPr="00C5114A">
              <w:rPr>
                <w:rStyle w:val="Hyperlink"/>
                <w:lang w:val="en-GB"/>
              </w:rPr>
              <w:t>1.7 Dissertation Structure</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_Toc239990300 \h </w:instrText>
            </w:r>
            <w:r w:rsidR="00241254" w:rsidRPr="00C5114A">
              <w:rPr>
                <w:webHidden/>
                <w:lang w:val="en-GB"/>
              </w:rPr>
            </w:r>
            <w:r w:rsidR="00241254" w:rsidRPr="00C5114A">
              <w:rPr>
                <w:webHidden/>
                <w:lang w:val="en-GB"/>
              </w:rPr>
              <w:fldChar w:fldCharType="separate"/>
            </w:r>
            <w:r w:rsidR="00241254" w:rsidRPr="00C5114A">
              <w:rPr>
                <w:webHidden/>
                <w:lang w:val="en-GB"/>
              </w:rPr>
              <w:t>16</w:t>
            </w:r>
            <w:r w:rsidR="00241254" w:rsidRPr="00C5114A">
              <w:rPr>
                <w:webHidden/>
                <w:lang w:val="en-GB"/>
              </w:rPr>
              <w:fldChar w:fldCharType="end"/>
            </w:r>
          </w:hyperlink>
        </w:p>
        <w:p w14:paraId="6E4ED23C" w14:textId="5062FBB2"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301" w:history="1">
            <w:r w:rsidR="00241254" w:rsidRPr="00C5114A">
              <w:rPr>
                <w:rStyle w:val="Hyperlink"/>
                <w:lang w:val="en-GB"/>
              </w:rPr>
              <w:t>Chapter 2: Literature Review</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_Toc239990301 \h </w:instrText>
            </w:r>
            <w:r w:rsidR="00241254" w:rsidRPr="00C5114A">
              <w:rPr>
                <w:webHidden/>
                <w:lang w:val="en-GB"/>
              </w:rPr>
            </w:r>
            <w:r w:rsidR="00241254" w:rsidRPr="00C5114A">
              <w:rPr>
                <w:webHidden/>
                <w:lang w:val="en-GB"/>
              </w:rPr>
              <w:fldChar w:fldCharType="separate"/>
            </w:r>
            <w:r w:rsidR="00241254" w:rsidRPr="00C5114A">
              <w:rPr>
                <w:webHidden/>
                <w:lang w:val="en-GB"/>
              </w:rPr>
              <w:t>17</w:t>
            </w:r>
            <w:r w:rsidR="00241254" w:rsidRPr="00C5114A">
              <w:rPr>
                <w:webHidden/>
                <w:lang w:val="en-GB"/>
              </w:rPr>
              <w:fldChar w:fldCharType="end"/>
            </w:r>
          </w:hyperlink>
        </w:p>
        <w:p w14:paraId="60E441DA" w14:textId="4C20EAA3"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02" w:history="1">
            <w:r w:rsidR="00241254" w:rsidRPr="00C5114A">
              <w:rPr>
                <w:rStyle w:val="Hyperlink"/>
                <w:lang w:val="en-GB"/>
              </w:rPr>
              <w:t>2.1 Introduction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_Toc239990302 \h </w:instrText>
            </w:r>
            <w:r w:rsidR="00241254" w:rsidRPr="00C5114A">
              <w:rPr>
                <w:webHidden/>
                <w:lang w:val="en-GB"/>
              </w:rPr>
            </w:r>
            <w:r w:rsidR="00241254" w:rsidRPr="00C5114A">
              <w:rPr>
                <w:webHidden/>
                <w:lang w:val="en-GB"/>
              </w:rPr>
              <w:fldChar w:fldCharType="separate"/>
            </w:r>
            <w:r w:rsidR="00241254" w:rsidRPr="00C5114A">
              <w:rPr>
                <w:webHidden/>
                <w:lang w:val="en-GB"/>
              </w:rPr>
              <w:t>17</w:t>
            </w:r>
            <w:r w:rsidR="00241254" w:rsidRPr="00C5114A">
              <w:rPr>
                <w:webHidden/>
                <w:lang w:val="en-GB"/>
              </w:rPr>
              <w:fldChar w:fldCharType="end"/>
            </w:r>
          </w:hyperlink>
        </w:p>
        <w:p w14:paraId="2FBF445A" w14:textId="2BFF18A4"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03" w:history="1">
            <w:r w:rsidR="00241254" w:rsidRPr="00C5114A">
              <w:rPr>
                <w:rStyle w:val="Hyperlink"/>
                <w:lang w:val="en-GB"/>
              </w:rPr>
              <w:t>2.2 Sources and Pathways of Microplastics in Urban Freshwater Systems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_Toc239990303 \h </w:instrText>
            </w:r>
            <w:r w:rsidR="00241254" w:rsidRPr="00C5114A">
              <w:rPr>
                <w:webHidden/>
                <w:lang w:val="en-GB"/>
              </w:rPr>
            </w:r>
            <w:r w:rsidR="00241254" w:rsidRPr="00C5114A">
              <w:rPr>
                <w:webHidden/>
                <w:lang w:val="en-GB"/>
              </w:rPr>
              <w:fldChar w:fldCharType="separate"/>
            </w:r>
            <w:r w:rsidR="00241254" w:rsidRPr="00C5114A">
              <w:rPr>
                <w:webHidden/>
                <w:lang w:val="en-GB"/>
              </w:rPr>
              <w:t>18</w:t>
            </w:r>
            <w:r w:rsidR="00241254" w:rsidRPr="00C5114A">
              <w:rPr>
                <w:webHidden/>
                <w:lang w:val="en-GB"/>
              </w:rPr>
              <w:fldChar w:fldCharType="end"/>
            </w:r>
          </w:hyperlink>
        </w:p>
        <w:p w14:paraId="57AE09B6" w14:textId="4C3BDEAF"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04" w:history="1">
            <w:r w:rsidR="00241254" w:rsidRPr="00C5114A">
              <w:rPr>
                <w:rStyle w:val="Hyperlink"/>
                <w:lang w:val="en-GB"/>
              </w:rPr>
              <w:t>2.3 Analytical Identification Methods: ATR-FTIR and Alternative Spectroscopic Approaches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_Toc239990304 \h </w:instrText>
            </w:r>
            <w:r w:rsidR="00241254" w:rsidRPr="00C5114A">
              <w:rPr>
                <w:webHidden/>
                <w:lang w:val="en-GB"/>
              </w:rPr>
            </w:r>
            <w:r w:rsidR="00241254" w:rsidRPr="00C5114A">
              <w:rPr>
                <w:webHidden/>
                <w:lang w:val="en-GB"/>
              </w:rPr>
              <w:fldChar w:fldCharType="separate"/>
            </w:r>
            <w:r w:rsidR="00241254" w:rsidRPr="00C5114A">
              <w:rPr>
                <w:webHidden/>
                <w:lang w:val="en-GB"/>
              </w:rPr>
              <w:t>20</w:t>
            </w:r>
            <w:r w:rsidR="00241254" w:rsidRPr="00C5114A">
              <w:rPr>
                <w:webHidden/>
                <w:lang w:val="en-GB"/>
              </w:rPr>
              <w:fldChar w:fldCharType="end"/>
            </w:r>
          </w:hyperlink>
        </w:p>
        <w:p w14:paraId="4AB75CDD" w14:textId="7466F06B"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05" w:history="1">
            <w:r w:rsidR="00241254" w:rsidRPr="00C5114A">
              <w:rPr>
                <w:rStyle w:val="Hyperlink"/>
                <w:lang w:val="en-GB"/>
              </w:rPr>
              <w:t>2.4 Wastewater Treatment and Management Responses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_Toc239990305 \h </w:instrText>
            </w:r>
            <w:r w:rsidR="00241254" w:rsidRPr="00C5114A">
              <w:rPr>
                <w:webHidden/>
                <w:lang w:val="en-GB"/>
              </w:rPr>
            </w:r>
            <w:r w:rsidR="00241254" w:rsidRPr="00C5114A">
              <w:rPr>
                <w:webHidden/>
                <w:lang w:val="en-GB"/>
              </w:rPr>
              <w:fldChar w:fldCharType="separate"/>
            </w:r>
            <w:r w:rsidR="00241254" w:rsidRPr="00C5114A">
              <w:rPr>
                <w:webHidden/>
                <w:lang w:val="en-GB"/>
              </w:rPr>
              <w:t>22</w:t>
            </w:r>
            <w:r w:rsidR="00241254" w:rsidRPr="00C5114A">
              <w:rPr>
                <w:webHidden/>
                <w:lang w:val="en-GB"/>
              </w:rPr>
              <w:fldChar w:fldCharType="end"/>
            </w:r>
          </w:hyperlink>
        </w:p>
        <w:p w14:paraId="77726AA4" w14:textId="37FA1F64"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06" w:history="1">
            <w:r w:rsidR="00241254" w:rsidRPr="00C5114A">
              <w:rPr>
                <w:rStyle w:val="Hyperlink"/>
                <w:lang w:val="en-GB"/>
              </w:rPr>
              <w:t>2.5 Governance and Policy Context</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_Toc239990306 \h </w:instrText>
            </w:r>
            <w:r w:rsidR="00241254" w:rsidRPr="00C5114A">
              <w:rPr>
                <w:webHidden/>
                <w:lang w:val="en-GB"/>
              </w:rPr>
            </w:r>
            <w:r w:rsidR="00241254" w:rsidRPr="00C5114A">
              <w:rPr>
                <w:webHidden/>
                <w:lang w:val="en-GB"/>
              </w:rPr>
              <w:fldChar w:fldCharType="separate"/>
            </w:r>
            <w:r w:rsidR="00241254" w:rsidRPr="00C5114A">
              <w:rPr>
                <w:webHidden/>
                <w:lang w:val="en-GB"/>
              </w:rPr>
              <w:t>24</w:t>
            </w:r>
            <w:r w:rsidR="00241254" w:rsidRPr="00C5114A">
              <w:rPr>
                <w:webHidden/>
                <w:lang w:val="en-GB"/>
              </w:rPr>
              <w:fldChar w:fldCharType="end"/>
            </w:r>
          </w:hyperlink>
        </w:p>
        <w:p w14:paraId="7B72060B" w14:textId="52F73B44"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07" w:history="1">
            <w:r w:rsidR="00241254" w:rsidRPr="00C5114A">
              <w:rPr>
                <w:rStyle w:val="Hyperlink"/>
                <w:lang w:val="en-GB"/>
              </w:rPr>
              <w:t>2.6 Wildlife and Ecological Exposure Evidence in Freshwater Systems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_Toc239990307 \h </w:instrText>
            </w:r>
            <w:r w:rsidR="00241254" w:rsidRPr="00C5114A">
              <w:rPr>
                <w:webHidden/>
                <w:lang w:val="en-GB"/>
              </w:rPr>
            </w:r>
            <w:r w:rsidR="00241254" w:rsidRPr="00C5114A">
              <w:rPr>
                <w:webHidden/>
                <w:lang w:val="en-GB"/>
              </w:rPr>
              <w:fldChar w:fldCharType="separate"/>
            </w:r>
            <w:r w:rsidR="00241254" w:rsidRPr="00C5114A">
              <w:rPr>
                <w:webHidden/>
                <w:lang w:val="en-GB"/>
              </w:rPr>
              <w:t>25</w:t>
            </w:r>
            <w:r w:rsidR="00241254" w:rsidRPr="00C5114A">
              <w:rPr>
                <w:webHidden/>
                <w:lang w:val="en-GB"/>
              </w:rPr>
              <w:fldChar w:fldCharType="end"/>
            </w:r>
          </w:hyperlink>
        </w:p>
        <w:p w14:paraId="605EC68F" w14:textId="104C1CC8"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08" w:history="1">
            <w:r w:rsidR="00241254" w:rsidRPr="00C5114A">
              <w:rPr>
                <w:rStyle w:val="Hyperlink"/>
                <w:lang w:val="en-GB"/>
              </w:rPr>
              <w:t>2.7 Bangladesh and Global Freshwater Comparison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_Toc239990308 \h </w:instrText>
            </w:r>
            <w:r w:rsidR="00241254" w:rsidRPr="00C5114A">
              <w:rPr>
                <w:webHidden/>
                <w:lang w:val="en-GB"/>
              </w:rPr>
            </w:r>
            <w:r w:rsidR="00241254" w:rsidRPr="00C5114A">
              <w:rPr>
                <w:webHidden/>
                <w:lang w:val="en-GB"/>
              </w:rPr>
              <w:fldChar w:fldCharType="separate"/>
            </w:r>
            <w:r w:rsidR="00241254" w:rsidRPr="00C5114A">
              <w:rPr>
                <w:webHidden/>
                <w:lang w:val="en-GB"/>
              </w:rPr>
              <w:t>27</w:t>
            </w:r>
            <w:r w:rsidR="00241254" w:rsidRPr="00C5114A">
              <w:rPr>
                <w:webHidden/>
                <w:lang w:val="en-GB"/>
              </w:rPr>
              <w:fldChar w:fldCharType="end"/>
            </w:r>
          </w:hyperlink>
        </w:p>
        <w:p w14:paraId="2EF451D0" w14:textId="2E12B2D6"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09" w:history="1">
            <w:r w:rsidR="00241254" w:rsidRPr="00C5114A">
              <w:rPr>
                <w:rStyle w:val="Hyperlink"/>
                <w:lang w:val="en-GB"/>
              </w:rPr>
              <w:t>2.8 Synthesis and Research Gaps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_Toc239990309 \h </w:instrText>
            </w:r>
            <w:r w:rsidR="00241254" w:rsidRPr="00C5114A">
              <w:rPr>
                <w:webHidden/>
                <w:lang w:val="en-GB"/>
              </w:rPr>
            </w:r>
            <w:r w:rsidR="00241254" w:rsidRPr="00C5114A">
              <w:rPr>
                <w:webHidden/>
                <w:lang w:val="en-GB"/>
              </w:rPr>
              <w:fldChar w:fldCharType="separate"/>
            </w:r>
            <w:r w:rsidR="00241254" w:rsidRPr="00C5114A">
              <w:rPr>
                <w:webHidden/>
                <w:lang w:val="en-GB"/>
              </w:rPr>
              <w:t>30</w:t>
            </w:r>
            <w:r w:rsidR="00241254" w:rsidRPr="00C5114A">
              <w:rPr>
                <w:webHidden/>
                <w:lang w:val="en-GB"/>
              </w:rPr>
              <w:fldChar w:fldCharType="end"/>
            </w:r>
          </w:hyperlink>
        </w:p>
        <w:p w14:paraId="6DF367AF" w14:textId="6D2949E7"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10" w:history="1">
            <w:r w:rsidR="00241254" w:rsidRPr="00C5114A">
              <w:rPr>
                <w:rStyle w:val="Hyperlink"/>
                <w:lang w:val="en-GB"/>
              </w:rPr>
              <w:t>2.9 Chapter Summary</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_Toc239990310 \h </w:instrText>
            </w:r>
            <w:r w:rsidR="00241254" w:rsidRPr="00C5114A">
              <w:rPr>
                <w:webHidden/>
                <w:lang w:val="en-GB"/>
              </w:rPr>
            </w:r>
            <w:r w:rsidR="00241254" w:rsidRPr="00C5114A">
              <w:rPr>
                <w:webHidden/>
                <w:lang w:val="en-GB"/>
              </w:rPr>
              <w:fldChar w:fldCharType="separate"/>
            </w:r>
            <w:r w:rsidR="00241254" w:rsidRPr="00C5114A">
              <w:rPr>
                <w:webHidden/>
                <w:lang w:val="en-GB"/>
              </w:rPr>
              <w:t>31</w:t>
            </w:r>
            <w:r w:rsidR="00241254" w:rsidRPr="00C5114A">
              <w:rPr>
                <w:webHidden/>
                <w:lang w:val="en-GB"/>
              </w:rPr>
              <w:fldChar w:fldCharType="end"/>
            </w:r>
          </w:hyperlink>
        </w:p>
        <w:p w14:paraId="2DDD9D96" w14:textId="31A30AB8"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311" w:history="1">
            <w:r w:rsidR="00241254" w:rsidRPr="00C5114A">
              <w:rPr>
                <w:rStyle w:val="Hyperlink"/>
                <w:lang w:val="en-GB"/>
              </w:rPr>
              <w:t>Chapter 3: Methodology</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_Toc239990311 \h </w:instrText>
            </w:r>
            <w:r w:rsidR="00241254" w:rsidRPr="00C5114A">
              <w:rPr>
                <w:webHidden/>
                <w:lang w:val="en-GB"/>
              </w:rPr>
            </w:r>
            <w:r w:rsidR="00241254" w:rsidRPr="00C5114A">
              <w:rPr>
                <w:webHidden/>
                <w:lang w:val="en-GB"/>
              </w:rPr>
              <w:fldChar w:fldCharType="separate"/>
            </w:r>
            <w:r w:rsidR="00241254" w:rsidRPr="00C5114A">
              <w:rPr>
                <w:webHidden/>
                <w:lang w:val="en-GB"/>
              </w:rPr>
              <w:t>32</w:t>
            </w:r>
            <w:r w:rsidR="00241254" w:rsidRPr="00C5114A">
              <w:rPr>
                <w:webHidden/>
                <w:lang w:val="en-GB"/>
              </w:rPr>
              <w:fldChar w:fldCharType="end"/>
            </w:r>
          </w:hyperlink>
        </w:p>
        <w:p w14:paraId="29F34475" w14:textId="465D0015"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12" w:history="1">
            <w:r w:rsidR="00241254" w:rsidRPr="00C5114A">
              <w:rPr>
                <w:rStyle w:val="Hyperlink"/>
                <w:lang w:val="en-GB"/>
              </w:rPr>
              <w:t>3.1 Introduction and Research Design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_Toc239990312 \h </w:instrText>
            </w:r>
            <w:r w:rsidR="00241254" w:rsidRPr="00C5114A">
              <w:rPr>
                <w:webHidden/>
                <w:lang w:val="en-GB"/>
              </w:rPr>
            </w:r>
            <w:r w:rsidR="00241254" w:rsidRPr="00C5114A">
              <w:rPr>
                <w:webHidden/>
                <w:lang w:val="en-GB"/>
              </w:rPr>
              <w:fldChar w:fldCharType="separate"/>
            </w:r>
            <w:r w:rsidR="00241254" w:rsidRPr="00C5114A">
              <w:rPr>
                <w:webHidden/>
                <w:lang w:val="en-GB"/>
              </w:rPr>
              <w:t>32</w:t>
            </w:r>
            <w:r w:rsidR="00241254" w:rsidRPr="00C5114A">
              <w:rPr>
                <w:webHidden/>
                <w:lang w:val="en-GB"/>
              </w:rPr>
              <w:fldChar w:fldCharType="end"/>
            </w:r>
          </w:hyperlink>
        </w:p>
        <w:p w14:paraId="7496027C" w14:textId="37ED0ED8"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13" w:history="1">
            <w:r w:rsidR="00241254" w:rsidRPr="00C5114A">
              <w:rPr>
                <w:rStyle w:val="Hyperlink"/>
                <w:lang w:val="en-GB"/>
              </w:rPr>
              <w:t>3.2 Study Area and Sampling Sites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_Toc239990313 \h </w:instrText>
            </w:r>
            <w:r w:rsidR="00241254" w:rsidRPr="00C5114A">
              <w:rPr>
                <w:webHidden/>
                <w:lang w:val="en-GB"/>
              </w:rPr>
            </w:r>
            <w:r w:rsidR="00241254" w:rsidRPr="00C5114A">
              <w:rPr>
                <w:webHidden/>
                <w:lang w:val="en-GB"/>
              </w:rPr>
              <w:fldChar w:fldCharType="separate"/>
            </w:r>
            <w:r w:rsidR="00241254" w:rsidRPr="00C5114A">
              <w:rPr>
                <w:webHidden/>
                <w:lang w:val="en-GB"/>
              </w:rPr>
              <w:t>32</w:t>
            </w:r>
            <w:r w:rsidR="00241254" w:rsidRPr="00C5114A">
              <w:rPr>
                <w:webHidden/>
                <w:lang w:val="en-GB"/>
              </w:rPr>
              <w:fldChar w:fldCharType="end"/>
            </w:r>
          </w:hyperlink>
        </w:p>
        <w:p w14:paraId="39EA41EA" w14:textId="0E324B0C"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14" w:history="1">
            <w:r w:rsidR="00241254" w:rsidRPr="00C5114A">
              <w:rPr>
                <w:rStyle w:val="Hyperlink"/>
                <w:lang w:val="en-GB"/>
              </w:rPr>
              <w:t>3.3 Sample Collection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_Toc239990314 \h </w:instrText>
            </w:r>
            <w:r w:rsidR="00241254" w:rsidRPr="00C5114A">
              <w:rPr>
                <w:webHidden/>
                <w:lang w:val="en-GB"/>
              </w:rPr>
            </w:r>
            <w:r w:rsidR="00241254" w:rsidRPr="00C5114A">
              <w:rPr>
                <w:webHidden/>
                <w:lang w:val="en-GB"/>
              </w:rPr>
              <w:fldChar w:fldCharType="separate"/>
            </w:r>
            <w:r w:rsidR="00241254" w:rsidRPr="00C5114A">
              <w:rPr>
                <w:webHidden/>
                <w:lang w:val="en-GB"/>
              </w:rPr>
              <w:t>33</w:t>
            </w:r>
            <w:r w:rsidR="00241254" w:rsidRPr="00C5114A">
              <w:rPr>
                <w:webHidden/>
                <w:lang w:val="en-GB"/>
              </w:rPr>
              <w:fldChar w:fldCharType="end"/>
            </w:r>
          </w:hyperlink>
        </w:p>
        <w:p w14:paraId="6AEF7304" w14:textId="551DC745"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15" w:history="1">
            <w:r w:rsidR="00241254" w:rsidRPr="00C5114A">
              <w:rPr>
                <w:rStyle w:val="Hyperlink"/>
                <w:lang w:val="en-GB"/>
              </w:rPr>
              <w:t>3.4 Contamination Control</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_Toc239990315 \h </w:instrText>
            </w:r>
            <w:r w:rsidR="00241254" w:rsidRPr="00C5114A">
              <w:rPr>
                <w:webHidden/>
                <w:lang w:val="en-GB"/>
              </w:rPr>
            </w:r>
            <w:r w:rsidR="00241254" w:rsidRPr="00C5114A">
              <w:rPr>
                <w:webHidden/>
                <w:lang w:val="en-GB"/>
              </w:rPr>
              <w:fldChar w:fldCharType="separate"/>
            </w:r>
            <w:r w:rsidR="00241254" w:rsidRPr="00C5114A">
              <w:rPr>
                <w:webHidden/>
                <w:lang w:val="en-GB"/>
              </w:rPr>
              <w:t>34</w:t>
            </w:r>
            <w:r w:rsidR="00241254" w:rsidRPr="00C5114A">
              <w:rPr>
                <w:webHidden/>
                <w:lang w:val="en-GB"/>
              </w:rPr>
              <w:fldChar w:fldCharType="end"/>
            </w:r>
          </w:hyperlink>
        </w:p>
        <w:p w14:paraId="7F1C4574" w14:textId="30A5DB50"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16" w:history="1">
            <w:r w:rsidR="00241254" w:rsidRPr="00C5114A">
              <w:rPr>
                <w:rStyle w:val="Hyperlink"/>
                <w:lang w:val="en-GB"/>
              </w:rPr>
              <w:t>3.5 Filtration and Membrane Preparation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_Toc239990316 \h </w:instrText>
            </w:r>
            <w:r w:rsidR="00241254" w:rsidRPr="00C5114A">
              <w:rPr>
                <w:webHidden/>
                <w:lang w:val="en-GB"/>
              </w:rPr>
            </w:r>
            <w:r w:rsidR="00241254" w:rsidRPr="00C5114A">
              <w:rPr>
                <w:webHidden/>
                <w:lang w:val="en-GB"/>
              </w:rPr>
              <w:fldChar w:fldCharType="separate"/>
            </w:r>
            <w:r w:rsidR="00241254" w:rsidRPr="00C5114A">
              <w:rPr>
                <w:webHidden/>
                <w:lang w:val="en-GB"/>
              </w:rPr>
              <w:t>34</w:t>
            </w:r>
            <w:r w:rsidR="00241254" w:rsidRPr="00C5114A">
              <w:rPr>
                <w:webHidden/>
                <w:lang w:val="en-GB"/>
              </w:rPr>
              <w:fldChar w:fldCharType="end"/>
            </w:r>
          </w:hyperlink>
        </w:p>
        <w:p w14:paraId="7AA16DA5" w14:textId="296BC86D"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17" w:history="1">
            <w:r w:rsidR="00241254" w:rsidRPr="00C5114A">
              <w:rPr>
                <w:rStyle w:val="Hyperlink"/>
                <w:lang w:val="en-GB"/>
              </w:rPr>
              <w:t>3.6 Microscopic Screening</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_Toc239990317 \h </w:instrText>
            </w:r>
            <w:r w:rsidR="00241254" w:rsidRPr="00C5114A">
              <w:rPr>
                <w:webHidden/>
                <w:lang w:val="en-GB"/>
              </w:rPr>
            </w:r>
            <w:r w:rsidR="00241254" w:rsidRPr="00C5114A">
              <w:rPr>
                <w:webHidden/>
                <w:lang w:val="en-GB"/>
              </w:rPr>
              <w:fldChar w:fldCharType="separate"/>
            </w:r>
            <w:r w:rsidR="00241254" w:rsidRPr="00C5114A">
              <w:rPr>
                <w:webHidden/>
                <w:lang w:val="en-GB"/>
              </w:rPr>
              <w:t>35</w:t>
            </w:r>
            <w:r w:rsidR="00241254" w:rsidRPr="00C5114A">
              <w:rPr>
                <w:webHidden/>
                <w:lang w:val="en-GB"/>
              </w:rPr>
              <w:fldChar w:fldCharType="end"/>
            </w:r>
          </w:hyperlink>
        </w:p>
        <w:p w14:paraId="1DF8528C" w14:textId="14A732AA"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18" w:history="1">
            <w:r w:rsidR="00241254" w:rsidRPr="00C5114A">
              <w:rPr>
                <w:rStyle w:val="Hyperlink"/>
                <w:lang w:val="en-GB"/>
              </w:rPr>
              <w:t>3.7 FTIR Confirmatory Analysis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_Toc239990318 \h </w:instrText>
            </w:r>
            <w:r w:rsidR="00241254" w:rsidRPr="00C5114A">
              <w:rPr>
                <w:webHidden/>
                <w:lang w:val="en-GB"/>
              </w:rPr>
            </w:r>
            <w:r w:rsidR="00241254" w:rsidRPr="00C5114A">
              <w:rPr>
                <w:webHidden/>
                <w:lang w:val="en-GB"/>
              </w:rPr>
              <w:fldChar w:fldCharType="separate"/>
            </w:r>
            <w:r w:rsidR="00241254" w:rsidRPr="00C5114A">
              <w:rPr>
                <w:webHidden/>
                <w:lang w:val="en-GB"/>
              </w:rPr>
              <w:t>37</w:t>
            </w:r>
            <w:r w:rsidR="00241254" w:rsidRPr="00C5114A">
              <w:rPr>
                <w:webHidden/>
                <w:lang w:val="en-GB"/>
              </w:rPr>
              <w:fldChar w:fldCharType="end"/>
            </w:r>
          </w:hyperlink>
        </w:p>
        <w:p w14:paraId="5A838539" w14:textId="174870AE"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19" w:history="1">
            <w:r w:rsidR="00241254" w:rsidRPr="00C5114A">
              <w:rPr>
                <w:rStyle w:val="Hyperlink"/>
                <w:lang w:val="en-GB"/>
              </w:rPr>
              <w:t>3.8 Data Recording</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_Toc239990319 \h </w:instrText>
            </w:r>
            <w:r w:rsidR="00241254" w:rsidRPr="00C5114A">
              <w:rPr>
                <w:webHidden/>
                <w:lang w:val="en-GB"/>
              </w:rPr>
            </w:r>
            <w:r w:rsidR="00241254" w:rsidRPr="00C5114A">
              <w:rPr>
                <w:webHidden/>
                <w:lang w:val="en-GB"/>
              </w:rPr>
              <w:fldChar w:fldCharType="separate"/>
            </w:r>
            <w:r w:rsidR="00241254" w:rsidRPr="00C5114A">
              <w:rPr>
                <w:webHidden/>
                <w:lang w:val="en-GB"/>
              </w:rPr>
              <w:t>38</w:t>
            </w:r>
            <w:r w:rsidR="00241254" w:rsidRPr="00C5114A">
              <w:rPr>
                <w:webHidden/>
                <w:lang w:val="en-GB"/>
              </w:rPr>
              <w:fldChar w:fldCharType="end"/>
            </w:r>
          </w:hyperlink>
        </w:p>
        <w:p w14:paraId="029AB6AD" w14:textId="0D0B85C9"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20" w:history="1">
            <w:r w:rsidR="00241254" w:rsidRPr="00C5114A">
              <w:rPr>
                <w:rStyle w:val="Hyperlink"/>
                <w:lang w:val="en-GB"/>
              </w:rPr>
              <w:t>3.9 Interview Design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_Toc239990320 \h </w:instrText>
            </w:r>
            <w:r w:rsidR="00241254" w:rsidRPr="00C5114A">
              <w:rPr>
                <w:webHidden/>
                <w:lang w:val="en-GB"/>
              </w:rPr>
            </w:r>
            <w:r w:rsidR="00241254" w:rsidRPr="00C5114A">
              <w:rPr>
                <w:webHidden/>
                <w:lang w:val="en-GB"/>
              </w:rPr>
              <w:fldChar w:fldCharType="separate"/>
            </w:r>
            <w:r w:rsidR="00241254" w:rsidRPr="00C5114A">
              <w:rPr>
                <w:webHidden/>
                <w:lang w:val="en-GB"/>
              </w:rPr>
              <w:t>39</w:t>
            </w:r>
            <w:r w:rsidR="00241254" w:rsidRPr="00C5114A">
              <w:rPr>
                <w:webHidden/>
                <w:lang w:val="en-GB"/>
              </w:rPr>
              <w:fldChar w:fldCharType="end"/>
            </w:r>
          </w:hyperlink>
        </w:p>
        <w:p w14:paraId="045EAB98" w14:textId="4E13DC73"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21" w:history="1">
            <w:r w:rsidR="00241254" w:rsidRPr="00C5114A">
              <w:rPr>
                <w:rStyle w:val="Hyperlink"/>
                <w:lang w:val="en-GB"/>
              </w:rPr>
              <w:t>3.10 Limitations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_Toc239990321 \h </w:instrText>
            </w:r>
            <w:r w:rsidR="00241254" w:rsidRPr="00C5114A">
              <w:rPr>
                <w:webHidden/>
                <w:lang w:val="en-GB"/>
              </w:rPr>
            </w:r>
            <w:r w:rsidR="00241254" w:rsidRPr="00C5114A">
              <w:rPr>
                <w:webHidden/>
                <w:lang w:val="en-GB"/>
              </w:rPr>
              <w:fldChar w:fldCharType="separate"/>
            </w:r>
            <w:r w:rsidR="00241254" w:rsidRPr="00C5114A">
              <w:rPr>
                <w:webHidden/>
                <w:lang w:val="en-GB"/>
              </w:rPr>
              <w:t>41</w:t>
            </w:r>
            <w:r w:rsidR="00241254" w:rsidRPr="00C5114A">
              <w:rPr>
                <w:webHidden/>
                <w:lang w:val="en-GB"/>
              </w:rPr>
              <w:fldChar w:fldCharType="end"/>
            </w:r>
          </w:hyperlink>
        </w:p>
        <w:p w14:paraId="3EE9A829" w14:textId="0539F2D6"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322" w:history="1">
            <w:r w:rsidR="00241254" w:rsidRPr="00C5114A">
              <w:rPr>
                <w:rStyle w:val="Hyperlink"/>
                <w:lang w:val="en-GB"/>
              </w:rPr>
              <w:t>Chapter 4: Results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_Toc239990322 \h </w:instrText>
            </w:r>
            <w:r w:rsidR="00241254" w:rsidRPr="00C5114A">
              <w:rPr>
                <w:webHidden/>
                <w:lang w:val="en-GB"/>
              </w:rPr>
            </w:r>
            <w:r w:rsidR="00241254" w:rsidRPr="00C5114A">
              <w:rPr>
                <w:webHidden/>
                <w:lang w:val="en-GB"/>
              </w:rPr>
              <w:fldChar w:fldCharType="separate"/>
            </w:r>
            <w:r w:rsidR="00241254" w:rsidRPr="00C5114A">
              <w:rPr>
                <w:webHidden/>
                <w:lang w:val="en-GB"/>
              </w:rPr>
              <w:t>42</w:t>
            </w:r>
            <w:r w:rsidR="00241254" w:rsidRPr="00C5114A">
              <w:rPr>
                <w:webHidden/>
                <w:lang w:val="en-GB"/>
              </w:rPr>
              <w:fldChar w:fldCharType="end"/>
            </w:r>
          </w:hyperlink>
        </w:p>
        <w:p w14:paraId="24E4F15F" w14:textId="0F2A4FBE"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23" w:history="1">
            <w:r w:rsidR="00241254" w:rsidRPr="00C5114A">
              <w:rPr>
                <w:rStyle w:val="Hyperlink"/>
                <w:lang w:val="en-GB"/>
              </w:rPr>
              <w:t>4.1 Introduction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_Toc239990323 \h </w:instrText>
            </w:r>
            <w:r w:rsidR="00241254" w:rsidRPr="00C5114A">
              <w:rPr>
                <w:webHidden/>
                <w:lang w:val="en-GB"/>
              </w:rPr>
            </w:r>
            <w:r w:rsidR="00241254" w:rsidRPr="00C5114A">
              <w:rPr>
                <w:webHidden/>
                <w:lang w:val="en-GB"/>
              </w:rPr>
              <w:fldChar w:fldCharType="separate"/>
            </w:r>
            <w:r w:rsidR="00241254" w:rsidRPr="00C5114A">
              <w:rPr>
                <w:webHidden/>
                <w:lang w:val="en-GB"/>
              </w:rPr>
              <w:t>42</w:t>
            </w:r>
            <w:r w:rsidR="00241254" w:rsidRPr="00C5114A">
              <w:rPr>
                <w:webHidden/>
                <w:lang w:val="en-GB"/>
              </w:rPr>
              <w:fldChar w:fldCharType="end"/>
            </w:r>
          </w:hyperlink>
        </w:p>
        <w:p w14:paraId="7E0C94D0" w14:textId="2E751D27"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24" w:history="1">
            <w:r w:rsidR="00241254" w:rsidRPr="00C5114A">
              <w:rPr>
                <w:rStyle w:val="Hyperlink"/>
                <w:lang w:val="en-GB"/>
              </w:rPr>
              <w:t>4.2 Instrument Quality-Check Summary</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_Toc239990324 \h </w:instrText>
            </w:r>
            <w:r w:rsidR="00241254" w:rsidRPr="00C5114A">
              <w:rPr>
                <w:webHidden/>
                <w:lang w:val="en-GB"/>
              </w:rPr>
            </w:r>
            <w:r w:rsidR="00241254" w:rsidRPr="00C5114A">
              <w:rPr>
                <w:webHidden/>
                <w:lang w:val="en-GB"/>
              </w:rPr>
              <w:fldChar w:fldCharType="separate"/>
            </w:r>
            <w:r w:rsidR="00241254" w:rsidRPr="00C5114A">
              <w:rPr>
                <w:webHidden/>
                <w:lang w:val="en-GB"/>
              </w:rPr>
              <w:t>42</w:t>
            </w:r>
            <w:r w:rsidR="00241254" w:rsidRPr="00C5114A">
              <w:rPr>
                <w:webHidden/>
                <w:lang w:val="en-GB"/>
              </w:rPr>
              <w:fldChar w:fldCharType="end"/>
            </w:r>
          </w:hyperlink>
        </w:p>
        <w:p w14:paraId="43B5DE75" w14:textId="4736B4B7"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25" w:history="1">
            <w:r w:rsidR="00241254" w:rsidRPr="00C5114A">
              <w:rPr>
                <w:rStyle w:val="Hyperlink"/>
                <w:lang w:val="en-GB"/>
              </w:rPr>
              <w:t>4.3 Microscopic Screening Results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_Toc239990325 \h </w:instrText>
            </w:r>
            <w:r w:rsidR="00241254" w:rsidRPr="00C5114A">
              <w:rPr>
                <w:webHidden/>
                <w:lang w:val="en-GB"/>
              </w:rPr>
            </w:r>
            <w:r w:rsidR="00241254" w:rsidRPr="00C5114A">
              <w:rPr>
                <w:webHidden/>
                <w:lang w:val="en-GB"/>
              </w:rPr>
              <w:fldChar w:fldCharType="separate"/>
            </w:r>
            <w:r w:rsidR="00241254" w:rsidRPr="00C5114A">
              <w:rPr>
                <w:webHidden/>
                <w:lang w:val="en-GB"/>
              </w:rPr>
              <w:t>44</w:t>
            </w:r>
            <w:r w:rsidR="00241254" w:rsidRPr="00C5114A">
              <w:rPr>
                <w:webHidden/>
                <w:lang w:val="en-GB"/>
              </w:rPr>
              <w:fldChar w:fldCharType="end"/>
            </w:r>
          </w:hyperlink>
        </w:p>
        <w:p w14:paraId="332401C0" w14:textId="09EAB500"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26" w:history="1">
            <w:r w:rsidR="00241254" w:rsidRPr="00C5114A">
              <w:rPr>
                <w:rStyle w:val="Hyperlink"/>
                <w:lang w:val="en-GB"/>
              </w:rPr>
              <w:t>4.4 ATR-FTIR Analysis Results and Technical Interpretation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_Toc239990326 \h </w:instrText>
            </w:r>
            <w:r w:rsidR="00241254" w:rsidRPr="00C5114A">
              <w:rPr>
                <w:webHidden/>
                <w:lang w:val="en-GB"/>
              </w:rPr>
            </w:r>
            <w:r w:rsidR="00241254" w:rsidRPr="00C5114A">
              <w:rPr>
                <w:webHidden/>
                <w:lang w:val="en-GB"/>
              </w:rPr>
              <w:fldChar w:fldCharType="separate"/>
            </w:r>
            <w:r w:rsidR="00241254" w:rsidRPr="00C5114A">
              <w:rPr>
                <w:webHidden/>
                <w:lang w:val="en-GB"/>
              </w:rPr>
              <w:t>47</w:t>
            </w:r>
            <w:r w:rsidR="00241254" w:rsidRPr="00C5114A">
              <w:rPr>
                <w:webHidden/>
                <w:lang w:val="en-GB"/>
              </w:rPr>
              <w:fldChar w:fldCharType="end"/>
            </w:r>
          </w:hyperlink>
        </w:p>
        <w:p w14:paraId="0763F506" w14:textId="70509A4C"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27" w:history="1">
            <w:r w:rsidR="00241254" w:rsidRPr="00C5114A">
              <w:rPr>
                <w:rStyle w:val="Hyperlink"/>
                <w:lang w:val="en-GB"/>
              </w:rPr>
              <w:t>4.5 Stakeholder Interview Findings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_Toc239990327 \h </w:instrText>
            </w:r>
            <w:r w:rsidR="00241254" w:rsidRPr="00C5114A">
              <w:rPr>
                <w:webHidden/>
                <w:lang w:val="en-GB"/>
              </w:rPr>
            </w:r>
            <w:r w:rsidR="00241254" w:rsidRPr="00C5114A">
              <w:rPr>
                <w:webHidden/>
                <w:lang w:val="en-GB"/>
              </w:rPr>
              <w:fldChar w:fldCharType="separate"/>
            </w:r>
            <w:r w:rsidR="00241254" w:rsidRPr="00C5114A">
              <w:rPr>
                <w:webHidden/>
                <w:lang w:val="en-GB"/>
              </w:rPr>
              <w:t>49</w:t>
            </w:r>
            <w:r w:rsidR="00241254" w:rsidRPr="00C5114A">
              <w:rPr>
                <w:webHidden/>
                <w:lang w:val="en-GB"/>
              </w:rPr>
              <w:fldChar w:fldCharType="end"/>
            </w:r>
          </w:hyperlink>
        </w:p>
        <w:p w14:paraId="20BBAB97" w14:textId="24E94A06"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28" w:history="1">
            <w:r w:rsidR="00241254" w:rsidRPr="00C5114A">
              <w:rPr>
                <w:rStyle w:val="Hyperlink"/>
                <w:lang w:val="en-GB"/>
              </w:rPr>
              <w:t>4.5.1 Overview</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_Toc239990328 \h </w:instrText>
            </w:r>
            <w:r w:rsidR="00241254" w:rsidRPr="00C5114A">
              <w:rPr>
                <w:webHidden/>
                <w:lang w:val="en-GB"/>
              </w:rPr>
            </w:r>
            <w:r w:rsidR="00241254" w:rsidRPr="00C5114A">
              <w:rPr>
                <w:webHidden/>
                <w:lang w:val="en-GB"/>
              </w:rPr>
              <w:fldChar w:fldCharType="separate"/>
            </w:r>
            <w:r w:rsidR="00241254" w:rsidRPr="00C5114A">
              <w:rPr>
                <w:webHidden/>
                <w:lang w:val="en-GB"/>
              </w:rPr>
              <w:t>49</w:t>
            </w:r>
            <w:r w:rsidR="00241254" w:rsidRPr="00C5114A">
              <w:rPr>
                <w:webHidden/>
                <w:lang w:val="en-GB"/>
              </w:rPr>
              <w:fldChar w:fldCharType="end"/>
            </w:r>
          </w:hyperlink>
        </w:p>
        <w:p w14:paraId="5AB29379" w14:textId="6359EE04"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29" w:history="1">
            <w:r w:rsidR="00241254" w:rsidRPr="00C5114A">
              <w:rPr>
                <w:rStyle w:val="Hyperlink"/>
                <w:lang w:val="en-GB"/>
              </w:rPr>
              <w:t>4.5.2 Theme 1: Wastewater Treatment, Capture and Transfer</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_Toc239990329 \h </w:instrText>
            </w:r>
            <w:r w:rsidR="00241254" w:rsidRPr="00C5114A">
              <w:rPr>
                <w:webHidden/>
                <w:lang w:val="en-GB"/>
              </w:rPr>
            </w:r>
            <w:r w:rsidR="00241254" w:rsidRPr="00C5114A">
              <w:rPr>
                <w:webHidden/>
                <w:lang w:val="en-GB"/>
              </w:rPr>
              <w:fldChar w:fldCharType="separate"/>
            </w:r>
            <w:r w:rsidR="00241254" w:rsidRPr="00C5114A">
              <w:rPr>
                <w:webHidden/>
                <w:lang w:val="en-GB"/>
              </w:rPr>
              <w:t>49</w:t>
            </w:r>
            <w:r w:rsidR="00241254" w:rsidRPr="00C5114A">
              <w:rPr>
                <w:webHidden/>
                <w:lang w:val="en-GB"/>
              </w:rPr>
              <w:fldChar w:fldCharType="end"/>
            </w:r>
          </w:hyperlink>
        </w:p>
        <w:p w14:paraId="0FD07E13" w14:textId="6A38A78F"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30" w:history="1">
            <w:r w:rsidR="00241254" w:rsidRPr="00C5114A">
              <w:rPr>
                <w:rStyle w:val="Hyperlink"/>
                <w:lang w:val="en-GB"/>
              </w:rPr>
              <w:t>4.5.3 Theme 2: Lack of Standardised Monitoring</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_Toc239990330 \h </w:instrText>
            </w:r>
            <w:r w:rsidR="00241254" w:rsidRPr="00C5114A">
              <w:rPr>
                <w:webHidden/>
                <w:lang w:val="en-GB"/>
              </w:rPr>
            </w:r>
            <w:r w:rsidR="00241254" w:rsidRPr="00C5114A">
              <w:rPr>
                <w:webHidden/>
                <w:lang w:val="en-GB"/>
              </w:rPr>
              <w:fldChar w:fldCharType="separate"/>
            </w:r>
            <w:r w:rsidR="00241254" w:rsidRPr="00C5114A">
              <w:rPr>
                <w:webHidden/>
                <w:lang w:val="en-GB"/>
              </w:rPr>
              <w:t>49</w:t>
            </w:r>
            <w:r w:rsidR="00241254" w:rsidRPr="00C5114A">
              <w:rPr>
                <w:webHidden/>
                <w:lang w:val="en-GB"/>
              </w:rPr>
              <w:fldChar w:fldCharType="end"/>
            </w:r>
          </w:hyperlink>
        </w:p>
        <w:p w14:paraId="4C814EB5" w14:textId="60C0D79D"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31" w:history="1">
            <w:r w:rsidR="00241254" w:rsidRPr="00C5114A">
              <w:rPr>
                <w:rStyle w:val="Hyperlink"/>
                <w:lang w:val="en-GB"/>
              </w:rPr>
              <w:t>4.5.4 Theme 3: Governance and Institutional Responsibilities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_Toc239990331 \h </w:instrText>
            </w:r>
            <w:r w:rsidR="00241254" w:rsidRPr="00C5114A">
              <w:rPr>
                <w:webHidden/>
                <w:lang w:val="en-GB"/>
              </w:rPr>
            </w:r>
            <w:r w:rsidR="00241254" w:rsidRPr="00C5114A">
              <w:rPr>
                <w:webHidden/>
                <w:lang w:val="en-GB"/>
              </w:rPr>
              <w:fldChar w:fldCharType="separate"/>
            </w:r>
            <w:r w:rsidR="00241254" w:rsidRPr="00C5114A">
              <w:rPr>
                <w:webHidden/>
                <w:lang w:val="en-GB"/>
              </w:rPr>
              <w:t>50</w:t>
            </w:r>
            <w:r w:rsidR="00241254" w:rsidRPr="00C5114A">
              <w:rPr>
                <w:webHidden/>
                <w:lang w:val="en-GB"/>
              </w:rPr>
              <w:fldChar w:fldCharType="end"/>
            </w:r>
          </w:hyperlink>
        </w:p>
        <w:p w14:paraId="17B54B40" w14:textId="1DA0A85A"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32" w:history="1">
            <w:r w:rsidR="00241254" w:rsidRPr="00C5114A">
              <w:rPr>
                <w:rStyle w:val="Hyperlink"/>
                <w:lang w:val="en-GB"/>
              </w:rPr>
              <w:t>4.5.5 Theme 4: Circular Economy and Source Prevention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_Toc239990332 \h </w:instrText>
            </w:r>
            <w:r w:rsidR="00241254" w:rsidRPr="00C5114A">
              <w:rPr>
                <w:webHidden/>
                <w:lang w:val="en-GB"/>
              </w:rPr>
            </w:r>
            <w:r w:rsidR="00241254" w:rsidRPr="00C5114A">
              <w:rPr>
                <w:webHidden/>
                <w:lang w:val="en-GB"/>
              </w:rPr>
              <w:fldChar w:fldCharType="separate"/>
            </w:r>
            <w:r w:rsidR="00241254" w:rsidRPr="00C5114A">
              <w:rPr>
                <w:webHidden/>
                <w:lang w:val="en-GB"/>
              </w:rPr>
              <w:t>51</w:t>
            </w:r>
            <w:r w:rsidR="00241254" w:rsidRPr="00C5114A">
              <w:rPr>
                <w:webHidden/>
                <w:lang w:val="en-GB"/>
              </w:rPr>
              <w:fldChar w:fldCharType="end"/>
            </w:r>
          </w:hyperlink>
        </w:p>
        <w:p w14:paraId="21149365" w14:textId="0D7E2630"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33" w:history="1">
            <w:r w:rsidR="00241254" w:rsidRPr="00C5114A">
              <w:rPr>
                <w:rStyle w:val="Hyperlink"/>
                <w:lang w:val="en-GB"/>
              </w:rPr>
              <w:t>4.5.6 Theme 5: Biosolids and Agricultural Pathways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_Toc239990333 \h </w:instrText>
            </w:r>
            <w:r w:rsidR="00241254" w:rsidRPr="00C5114A">
              <w:rPr>
                <w:webHidden/>
                <w:lang w:val="en-GB"/>
              </w:rPr>
            </w:r>
            <w:r w:rsidR="00241254" w:rsidRPr="00C5114A">
              <w:rPr>
                <w:webHidden/>
                <w:lang w:val="en-GB"/>
              </w:rPr>
              <w:fldChar w:fldCharType="separate"/>
            </w:r>
            <w:r w:rsidR="00241254" w:rsidRPr="00C5114A">
              <w:rPr>
                <w:webHidden/>
                <w:lang w:val="en-GB"/>
              </w:rPr>
              <w:t>51</w:t>
            </w:r>
            <w:r w:rsidR="00241254" w:rsidRPr="00C5114A">
              <w:rPr>
                <w:webHidden/>
                <w:lang w:val="en-GB"/>
              </w:rPr>
              <w:fldChar w:fldCharType="end"/>
            </w:r>
          </w:hyperlink>
        </w:p>
        <w:p w14:paraId="2D674590" w14:textId="77E8BD5C"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34" w:history="1">
            <w:r w:rsidR="00241254" w:rsidRPr="00C5114A">
              <w:rPr>
                <w:rStyle w:val="Hyperlink"/>
                <w:lang w:val="en-GB"/>
              </w:rPr>
              <w:t>4.5.7 Theme 6: Evidence Gaps and Policy Needs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_Toc239990334 \h </w:instrText>
            </w:r>
            <w:r w:rsidR="00241254" w:rsidRPr="00C5114A">
              <w:rPr>
                <w:webHidden/>
                <w:lang w:val="en-GB"/>
              </w:rPr>
            </w:r>
            <w:r w:rsidR="00241254" w:rsidRPr="00C5114A">
              <w:rPr>
                <w:webHidden/>
                <w:lang w:val="en-GB"/>
              </w:rPr>
              <w:fldChar w:fldCharType="separate"/>
            </w:r>
            <w:r w:rsidR="00241254" w:rsidRPr="00C5114A">
              <w:rPr>
                <w:webHidden/>
                <w:lang w:val="en-GB"/>
              </w:rPr>
              <w:t>52</w:t>
            </w:r>
            <w:r w:rsidR="00241254" w:rsidRPr="00C5114A">
              <w:rPr>
                <w:webHidden/>
                <w:lang w:val="en-GB"/>
              </w:rPr>
              <w:fldChar w:fldCharType="end"/>
            </w:r>
          </w:hyperlink>
        </w:p>
        <w:p w14:paraId="6DE45DCE" w14:textId="69182003"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35" w:history="1">
            <w:r w:rsidR="00241254" w:rsidRPr="00C5114A">
              <w:rPr>
                <w:rStyle w:val="Hyperlink"/>
                <w:lang w:val="en-GB"/>
              </w:rPr>
              <w:t>4.5.8 Theme 7: Academic Perspective on Ecological Risk and Study Design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_Toc239990335 \h </w:instrText>
            </w:r>
            <w:r w:rsidR="00241254" w:rsidRPr="00C5114A">
              <w:rPr>
                <w:webHidden/>
                <w:lang w:val="en-GB"/>
              </w:rPr>
            </w:r>
            <w:r w:rsidR="00241254" w:rsidRPr="00C5114A">
              <w:rPr>
                <w:webHidden/>
                <w:lang w:val="en-GB"/>
              </w:rPr>
              <w:fldChar w:fldCharType="separate"/>
            </w:r>
            <w:r w:rsidR="00241254" w:rsidRPr="00C5114A">
              <w:rPr>
                <w:webHidden/>
                <w:lang w:val="en-GB"/>
              </w:rPr>
              <w:t>53</w:t>
            </w:r>
            <w:r w:rsidR="00241254" w:rsidRPr="00C5114A">
              <w:rPr>
                <w:webHidden/>
                <w:lang w:val="en-GB"/>
              </w:rPr>
              <w:fldChar w:fldCharType="end"/>
            </w:r>
          </w:hyperlink>
        </w:p>
        <w:p w14:paraId="6CEFA663" w14:textId="1E98B8B5"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36" w:history="1">
            <w:r w:rsidR="00241254" w:rsidRPr="00C5114A">
              <w:rPr>
                <w:rStyle w:val="Hyperlink"/>
                <w:lang w:val="en-GB"/>
              </w:rPr>
              <w:t>4.5.9 Overall Synthesis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_Toc239990336 \h </w:instrText>
            </w:r>
            <w:r w:rsidR="00241254" w:rsidRPr="00C5114A">
              <w:rPr>
                <w:webHidden/>
                <w:lang w:val="en-GB"/>
              </w:rPr>
            </w:r>
            <w:r w:rsidR="00241254" w:rsidRPr="00C5114A">
              <w:rPr>
                <w:webHidden/>
                <w:lang w:val="en-GB"/>
              </w:rPr>
              <w:fldChar w:fldCharType="separate"/>
            </w:r>
            <w:r w:rsidR="00241254" w:rsidRPr="00C5114A">
              <w:rPr>
                <w:webHidden/>
                <w:lang w:val="en-GB"/>
              </w:rPr>
              <w:t>54</w:t>
            </w:r>
            <w:r w:rsidR="00241254" w:rsidRPr="00C5114A">
              <w:rPr>
                <w:webHidden/>
                <w:lang w:val="en-GB"/>
              </w:rPr>
              <w:fldChar w:fldCharType="end"/>
            </w:r>
          </w:hyperlink>
        </w:p>
        <w:p w14:paraId="40CF1C3A" w14:textId="74B5ED85"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37" w:history="1">
            <w:r w:rsidR="00241254" w:rsidRPr="00C5114A">
              <w:rPr>
                <w:rStyle w:val="Hyperlink"/>
                <w:lang w:val="en-GB"/>
              </w:rPr>
              <w:t>4.6 Summary in Relation to the Study Aims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_Toc239990337 \h </w:instrText>
            </w:r>
            <w:r w:rsidR="00241254" w:rsidRPr="00C5114A">
              <w:rPr>
                <w:webHidden/>
                <w:lang w:val="en-GB"/>
              </w:rPr>
            </w:r>
            <w:r w:rsidR="00241254" w:rsidRPr="00C5114A">
              <w:rPr>
                <w:webHidden/>
                <w:lang w:val="en-GB"/>
              </w:rPr>
              <w:fldChar w:fldCharType="separate"/>
            </w:r>
            <w:r w:rsidR="00241254" w:rsidRPr="00C5114A">
              <w:rPr>
                <w:webHidden/>
                <w:lang w:val="en-GB"/>
              </w:rPr>
              <w:t>55</w:t>
            </w:r>
            <w:r w:rsidR="00241254" w:rsidRPr="00C5114A">
              <w:rPr>
                <w:webHidden/>
                <w:lang w:val="en-GB"/>
              </w:rPr>
              <w:fldChar w:fldCharType="end"/>
            </w:r>
          </w:hyperlink>
        </w:p>
        <w:p w14:paraId="647AA513" w14:textId="1B5B97C2"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338" w:history="1">
            <w:r w:rsidR="00241254" w:rsidRPr="00C5114A">
              <w:rPr>
                <w:rStyle w:val="Hyperlink"/>
                <w:lang w:val="en-GB"/>
              </w:rPr>
              <w:t>Chapter 5: Discussion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_Toc239990338 \h </w:instrText>
            </w:r>
            <w:r w:rsidR="00241254" w:rsidRPr="00C5114A">
              <w:rPr>
                <w:webHidden/>
                <w:lang w:val="en-GB"/>
              </w:rPr>
            </w:r>
            <w:r w:rsidR="00241254" w:rsidRPr="00C5114A">
              <w:rPr>
                <w:webHidden/>
                <w:lang w:val="en-GB"/>
              </w:rPr>
              <w:fldChar w:fldCharType="separate"/>
            </w:r>
            <w:r w:rsidR="00241254" w:rsidRPr="00C5114A">
              <w:rPr>
                <w:webHidden/>
                <w:lang w:val="en-GB"/>
              </w:rPr>
              <w:t>56</w:t>
            </w:r>
            <w:r w:rsidR="00241254" w:rsidRPr="00C5114A">
              <w:rPr>
                <w:webHidden/>
                <w:lang w:val="en-GB"/>
              </w:rPr>
              <w:fldChar w:fldCharType="end"/>
            </w:r>
          </w:hyperlink>
        </w:p>
        <w:p w14:paraId="501BB918" w14:textId="715F1E06"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39" w:history="1">
            <w:r w:rsidR="00241254" w:rsidRPr="00C5114A">
              <w:rPr>
                <w:rStyle w:val="Hyperlink"/>
                <w:lang w:val="en-GB"/>
              </w:rPr>
              <w:t>5.1 Introduction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_Toc239990339 \h </w:instrText>
            </w:r>
            <w:r w:rsidR="00241254" w:rsidRPr="00C5114A">
              <w:rPr>
                <w:webHidden/>
                <w:lang w:val="en-GB"/>
              </w:rPr>
            </w:r>
            <w:r w:rsidR="00241254" w:rsidRPr="00C5114A">
              <w:rPr>
                <w:webHidden/>
                <w:lang w:val="en-GB"/>
              </w:rPr>
              <w:fldChar w:fldCharType="separate"/>
            </w:r>
            <w:r w:rsidR="00241254" w:rsidRPr="00C5114A">
              <w:rPr>
                <w:webHidden/>
                <w:lang w:val="en-GB"/>
              </w:rPr>
              <w:t>56</w:t>
            </w:r>
            <w:r w:rsidR="00241254" w:rsidRPr="00C5114A">
              <w:rPr>
                <w:webHidden/>
                <w:lang w:val="en-GB"/>
              </w:rPr>
              <w:fldChar w:fldCharType="end"/>
            </w:r>
          </w:hyperlink>
        </w:p>
        <w:p w14:paraId="5298BCD6" w14:textId="1E9F17A9"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40" w:history="1">
            <w:r w:rsidR="00241254" w:rsidRPr="00C5114A">
              <w:rPr>
                <w:rStyle w:val="Hyperlink"/>
                <w:lang w:val="en-GB"/>
              </w:rPr>
              <w:t>5.2 Interpreting the Microscopy-to-FTIR Discrepancy</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_Toc239990340 \h </w:instrText>
            </w:r>
            <w:r w:rsidR="00241254" w:rsidRPr="00C5114A">
              <w:rPr>
                <w:webHidden/>
                <w:lang w:val="en-GB"/>
              </w:rPr>
            </w:r>
            <w:r w:rsidR="00241254" w:rsidRPr="00C5114A">
              <w:rPr>
                <w:webHidden/>
                <w:lang w:val="en-GB"/>
              </w:rPr>
              <w:fldChar w:fldCharType="separate"/>
            </w:r>
            <w:r w:rsidR="00241254" w:rsidRPr="00C5114A">
              <w:rPr>
                <w:webHidden/>
                <w:lang w:val="en-GB"/>
              </w:rPr>
              <w:t>56</w:t>
            </w:r>
            <w:r w:rsidR="00241254" w:rsidRPr="00C5114A">
              <w:rPr>
                <w:webHidden/>
                <w:lang w:val="en-GB"/>
              </w:rPr>
              <w:fldChar w:fldCharType="end"/>
            </w:r>
          </w:hyperlink>
        </w:p>
        <w:p w14:paraId="489145E4" w14:textId="4752FC54"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41" w:history="1">
            <w:r w:rsidR="00241254" w:rsidRPr="00C5114A">
              <w:rPr>
                <w:rStyle w:val="Hyperlink"/>
                <w:lang w:val="en-GB"/>
              </w:rPr>
              <w:t>5.3 Triangulation with the Interview Evidence</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_Toc239990341 \h </w:instrText>
            </w:r>
            <w:r w:rsidR="00241254" w:rsidRPr="00C5114A">
              <w:rPr>
                <w:webHidden/>
                <w:lang w:val="en-GB"/>
              </w:rPr>
            </w:r>
            <w:r w:rsidR="00241254" w:rsidRPr="00C5114A">
              <w:rPr>
                <w:webHidden/>
                <w:lang w:val="en-GB"/>
              </w:rPr>
              <w:fldChar w:fldCharType="separate"/>
            </w:r>
            <w:r w:rsidR="00241254" w:rsidRPr="00C5114A">
              <w:rPr>
                <w:webHidden/>
                <w:lang w:val="en-GB"/>
              </w:rPr>
              <w:t>59</w:t>
            </w:r>
            <w:r w:rsidR="00241254" w:rsidRPr="00C5114A">
              <w:rPr>
                <w:webHidden/>
                <w:lang w:val="en-GB"/>
              </w:rPr>
              <w:fldChar w:fldCharType="end"/>
            </w:r>
          </w:hyperlink>
        </w:p>
        <w:p w14:paraId="0833281A" w14:textId="7FE47AFB"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42" w:history="1">
            <w:r w:rsidR="00241254" w:rsidRPr="00C5114A">
              <w:rPr>
                <w:rStyle w:val="Hyperlink"/>
                <w:lang w:val="en-GB"/>
              </w:rPr>
              <w:t>5.4 Comparison with the Literature Reviewed in Chapter 2</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_Toc239990342 \h </w:instrText>
            </w:r>
            <w:r w:rsidR="00241254" w:rsidRPr="00C5114A">
              <w:rPr>
                <w:webHidden/>
                <w:lang w:val="en-GB"/>
              </w:rPr>
            </w:r>
            <w:r w:rsidR="00241254" w:rsidRPr="00C5114A">
              <w:rPr>
                <w:webHidden/>
                <w:lang w:val="en-GB"/>
              </w:rPr>
              <w:fldChar w:fldCharType="separate"/>
            </w:r>
            <w:r w:rsidR="00241254" w:rsidRPr="00C5114A">
              <w:rPr>
                <w:webHidden/>
                <w:lang w:val="en-GB"/>
              </w:rPr>
              <w:t>60</w:t>
            </w:r>
            <w:r w:rsidR="00241254" w:rsidRPr="00C5114A">
              <w:rPr>
                <w:webHidden/>
                <w:lang w:val="en-GB"/>
              </w:rPr>
              <w:fldChar w:fldCharType="end"/>
            </w:r>
          </w:hyperlink>
        </w:p>
        <w:p w14:paraId="2D9632FB" w14:textId="1D14A85E"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43" w:history="1">
            <w:r w:rsidR="00241254" w:rsidRPr="00C5114A">
              <w:rPr>
                <w:rStyle w:val="Hyperlink"/>
                <w:lang w:val="en-GB"/>
              </w:rPr>
              <w:t>5.5 International Interpretation: Cardiff and Bangladesh</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_Toc239990343 \h </w:instrText>
            </w:r>
            <w:r w:rsidR="00241254" w:rsidRPr="00C5114A">
              <w:rPr>
                <w:webHidden/>
                <w:lang w:val="en-GB"/>
              </w:rPr>
            </w:r>
            <w:r w:rsidR="00241254" w:rsidRPr="00C5114A">
              <w:rPr>
                <w:webHidden/>
                <w:lang w:val="en-GB"/>
              </w:rPr>
              <w:fldChar w:fldCharType="separate"/>
            </w:r>
            <w:r w:rsidR="00241254" w:rsidRPr="00C5114A">
              <w:rPr>
                <w:webHidden/>
                <w:lang w:val="en-GB"/>
              </w:rPr>
              <w:t>61</w:t>
            </w:r>
            <w:r w:rsidR="00241254" w:rsidRPr="00C5114A">
              <w:rPr>
                <w:webHidden/>
                <w:lang w:val="en-GB"/>
              </w:rPr>
              <w:fldChar w:fldCharType="end"/>
            </w:r>
          </w:hyperlink>
        </w:p>
        <w:p w14:paraId="762E903C" w14:textId="5E990EE5"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44" w:history="1">
            <w:r w:rsidR="00241254" w:rsidRPr="00C5114A">
              <w:rPr>
                <w:rStyle w:val="Hyperlink"/>
                <w:lang w:val="en-GB"/>
              </w:rPr>
              <w:t>5.6 Governance Implications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_Toc239990344 \h </w:instrText>
            </w:r>
            <w:r w:rsidR="00241254" w:rsidRPr="00C5114A">
              <w:rPr>
                <w:webHidden/>
                <w:lang w:val="en-GB"/>
              </w:rPr>
            </w:r>
            <w:r w:rsidR="00241254" w:rsidRPr="00C5114A">
              <w:rPr>
                <w:webHidden/>
                <w:lang w:val="en-GB"/>
              </w:rPr>
              <w:fldChar w:fldCharType="separate"/>
            </w:r>
            <w:r w:rsidR="00241254" w:rsidRPr="00C5114A">
              <w:rPr>
                <w:webHidden/>
                <w:lang w:val="en-GB"/>
              </w:rPr>
              <w:t>61</w:t>
            </w:r>
            <w:r w:rsidR="00241254" w:rsidRPr="00C5114A">
              <w:rPr>
                <w:webHidden/>
                <w:lang w:val="en-GB"/>
              </w:rPr>
              <w:fldChar w:fldCharType="end"/>
            </w:r>
          </w:hyperlink>
        </w:p>
        <w:p w14:paraId="736051D1" w14:textId="3422D56C"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45" w:history="1">
            <w:r w:rsidR="00241254" w:rsidRPr="00C5114A">
              <w:rPr>
                <w:rStyle w:val="Hyperlink"/>
                <w:lang w:val="en-GB"/>
              </w:rPr>
              <w:t>5.7 Implications for Wildlife-Centred Management</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_Toc239990345 \h </w:instrText>
            </w:r>
            <w:r w:rsidR="00241254" w:rsidRPr="00C5114A">
              <w:rPr>
                <w:webHidden/>
                <w:lang w:val="en-GB"/>
              </w:rPr>
            </w:r>
            <w:r w:rsidR="00241254" w:rsidRPr="00C5114A">
              <w:rPr>
                <w:webHidden/>
                <w:lang w:val="en-GB"/>
              </w:rPr>
              <w:fldChar w:fldCharType="separate"/>
            </w:r>
            <w:r w:rsidR="00241254" w:rsidRPr="00C5114A">
              <w:rPr>
                <w:webHidden/>
                <w:lang w:val="en-GB"/>
              </w:rPr>
              <w:t>62</w:t>
            </w:r>
            <w:r w:rsidR="00241254" w:rsidRPr="00C5114A">
              <w:rPr>
                <w:webHidden/>
                <w:lang w:val="en-GB"/>
              </w:rPr>
              <w:fldChar w:fldCharType="end"/>
            </w:r>
          </w:hyperlink>
        </w:p>
        <w:p w14:paraId="512FC13A" w14:textId="54EB33D1"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46" w:history="1">
            <w:r w:rsidR="00241254" w:rsidRPr="00C5114A">
              <w:rPr>
                <w:rStyle w:val="Hyperlink"/>
                <w:lang w:val="en-GB"/>
              </w:rPr>
              <w:t>5.8 Limitations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_Toc239990346 \h </w:instrText>
            </w:r>
            <w:r w:rsidR="00241254" w:rsidRPr="00C5114A">
              <w:rPr>
                <w:webHidden/>
                <w:lang w:val="en-GB"/>
              </w:rPr>
            </w:r>
            <w:r w:rsidR="00241254" w:rsidRPr="00C5114A">
              <w:rPr>
                <w:webHidden/>
                <w:lang w:val="en-GB"/>
              </w:rPr>
              <w:fldChar w:fldCharType="separate"/>
            </w:r>
            <w:r w:rsidR="00241254" w:rsidRPr="00C5114A">
              <w:rPr>
                <w:webHidden/>
                <w:lang w:val="en-GB"/>
              </w:rPr>
              <w:t>63</w:t>
            </w:r>
            <w:r w:rsidR="00241254" w:rsidRPr="00C5114A">
              <w:rPr>
                <w:webHidden/>
                <w:lang w:val="en-GB"/>
              </w:rPr>
              <w:fldChar w:fldCharType="end"/>
            </w:r>
          </w:hyperlink>
        </w:p>
        <w:p w14:paraId="3014A31D" w14:textId="66EF9A9D"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47" w:history="1">
            <w:r w:rsidR="00241254" w:rsidRPr="00C5114A">
              <w:rPr>
                <w:rStyle w:val="Hyperlink"/>
                <w:lang w:val="en-GB"/>
              </w:rPr>
              <w:t>5.9 Answering the Research Question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_Toc239990347 \h </w:instrText>
            </w:r>
            <w:r w:rsidR="00241254" w:rsidRPr="00C5114A">
              <w:rPr>
                <w:webHidden/>
                <w:lang w:val="en-GB"/>
              </w:rPr>
            </w:r>
            <w:r w:rsidR="00241254" w:rsidRPr="00C5114A">
              <w:rPr>
                <w:webHidden/>
                <w:lang w:val="en-GB"/>
              </w:rPr>
              <w:fldChar w:fldCharType="separate"/>
            </w:r>
            <w:r w:rsidR="00241254" w:rsidRPr="00C5114A">
              <w:rPr>
                <w:webHidden/>
                <w:lang w:val="en-GB"/>
              </w:rPr>
              <w:t>64</w:t>
            </w:r>
            <w:r w:rsidR="00241254" w:rsidRPr="00C5114A">
              <w:rPr>
                <w:webHidden/>
                <w:lang w:val="en-GB"/>
              </w:rPr>
              <w:fldChar w:fldCharType="end"/>
            </w:r>
          </w:hyperlink>
        </w:p>
        <w:p w14:paraId="22C26F98" w14:textId="7EE979D5"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348" w:history="1">
            <w:r w:rsidR="00241254" w:rsidRPr="00C5114A">
              <w:rPr>
                <w:rStyle w:val="Hyperlink"/>
                <w:lang w:val="en-GB"/>
              </w:rPr>
              <w:t>Chapter 6: Conclusion and Recommendations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_Toc239990348 \h </w:instrText>
            </w:r>
            <w:r w:rsidR="00241254" w:rsidRPr="00C5114A">
              <w:rPr>
                <w:webHidden/>
                <w:lang w:val="en-GB"/>
              </w:rPr>
            </w:r>
            <w:r w:rsidR="00241254" w:rsidRPr="00C5114A">
              <w:rPr>
                <w:webHidden/>
                <w:lang w:val="en-GB"/>
              </w:rPr>
              <w:fldChar w:fldCharType="separate"/>
            </w:r>
            <w:r w:rsidR="00241254" w:rsidRPr="00C5114A">
              <w:rPr>
                <w:webHidden/>
                <w:lang w:val="en-GB"/>
              </w:rPr>
              <w:t>65</w:t>
            </w:r>
            <w:r w:rsidR="00241254" w:rsidRPr="00C5114A">
              <w:rPr>
                <w:webHidden/>
                <w:lang w:val="en-GB"/>
              </w:rPr>
              <w:fldChar w:fldCharType="end"/>
            </w:r>
          </w:hyperlink>
        </w:p>
        <w:p w14:paraId="183FEED1" w14:textId="6CD0EA58"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49" w:history="1">
            <w:r w:rsidR="00241254" w:rsidRPr="00C5114A">
              <w:rPr>
                <w:rStyle w:val="Hyperlink"/>
                <w:lang w:val="en-GB"/>
              </w:rPr>
              <w:t>6.1 Introduction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_Toc239990349 \h </w:instrText>
            </w:r>
            <w:r w:rsidR="00241254" w:rsidRPr="00C5114A">
              <w:rPr>
                <w:webHidden/>
                <w:lang w:val="en-GB"/>
              </w:rPr>
            </w:r>
            <w:r w:rsidR="00241254" w:rsidRPr="00C5114A">
              <w:rPr>
                <w:webHidden/>
                <w:lang w:val="en-GB"/>
              </w:rPr>
              <w:fldChar w:fldCharType="separate"/>
            </w:r>
            <w:r w:rsidR="00241254" w:rsidRPr="00C5114A">
              <w:rPr>
                <w:webHidden/>
                <w:lang w:val="en-GB"/>
              </w:rPr>
              <w:t>65</w:t>
            </w:r>
            <w:r w:rsidR="00241254" w:rsidRPr="00C5114A">
              <w:rPr>
                <w:webHidden/>
                <w:lang w:val="en-GB"/>
              </w:rPr>
              <w:fldChar w:fldCharType="end"/>
            </w:r>
          </w:hyperlink>
        </w:p>
        <w:p w14:paraId="67B97E2C" w14:textId="166A1739"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50" w:history="1">
            <w:r w:rsidR="00241254" w:rsidRPr="00C5114A">
              <w:rPr>
                <w:rStyle w:val="Hyperlink"/>
                <w:lang w:val="en-GB"/>
              </w:rPr>
              <w:t>6.2 Conclusions Against the Research Objectives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_Toc239990350 \h </w:instrText>
            </w:r>
            <w:r w:rsidR="00241254" w:rsidRPr="00C5114A">
              <w:rPr>
                <w:webHidden/>
                <w:lang w:val="en-GB"/>
              </w:rPr>
            </w:r>
            <w:r w:rsidR="00241254" w:rsidRPr="00C5114A">
              <w:rPr>
                <w:webHidden/>
                <w:lang w:val="en-GB"/>
              </w:rPr>
              <w:fldChar w:fldCharType="separate"/>
            </w:r>
            <w:r w:rsidR="00241254" w:rsidRPr="00C5114A">
              <w:rPr>
                <w:webHidden/>
                <w:lang w:val="en-GB"/>
              </w:rPr>
              <w:t>65</w:t>
            </w:r>
            <w:r w:rsidR="00241254" w:rsidRPr="00C5114A">
              <w:rPr>
                <w:webHidden/>
                <w:lang w:val="en-GB"/>
              </w:rPr>
              <w:fldChar w:fldCharType="end"/>
            </w:r>
          </w:hyperlink>
        </w:p>
        <w:p w14:paraId="522A4B4E" w14:textId="31516EB3"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51" w:history="1">
            <w:r w:rsidR="00241254" w:rsidRPr="00C5114A">
              <w:rPr>
                <w:rStyle w:val="Hyperlink"/>
                <w:lang w:val="en-GB"/>
              </w:rPr>
              <w:t>6.3 Key Findings and Contribution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_Toc239990351 \h </w:instrText>
            </w:r>
            <w:r w:rsidR="00241254" w:rsidRPr="00C5114A">
              <w:rPr>
                <w:webHidden/>
                <w:lang w:val="en-GB"/>
              </w:rPr>
            </w:r>
            <w:r w:rsidR="00241254" w:rsidRPr="00C5114A">
              <w:rPr>
                <w:webHidden/>
                <w:lang w:val="en-GB"/>
              </w:rPr>
              <w:fldChar w:fldCharType="separate"/>
            </w:r>
            <w:r w:rsidR="00241254" w:rsidRPr="00C5114A">
              <w:rPr>
                <w:webHidden/>
                <w:lang w:val="en-GB"/>
              </w:rPr>
              <w:t>67</w:t>
            </w:r>
            <w:r w:rsidR="00241254" w:rsidRPr="00C5114A">
              <w:rPr>
                <w:webHidden/>
                <w:lang w:val="en-GB"/>
              </w:rPr>
              <w:fldChar w:fldCharType="end"/>
            </w:r>
          </w:hyperlink>
        </w:p>
        <w:p w14:paraId="3B97C9B3" w14:textId="4492B857"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52" w:history="1">
            <w:r w:rsidR="00241254" w:rsidRPr="00C5114A">
              <w:rPr>
                <w:rStyle w:val="Hyperlink"/>
                <w:lang w:val="en-GB"/>
              </w:rPr>
              <w:t>6.4 Recommendations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_Toc239990352 \h </w:instrText>
            </w:r>
            <w:r w:rsidR="00241254" w:rsidRPr="00C5114A">
              <w:rPr>
                <w:webHidden/>
                <w:lang w:val="en-GB"/>
              </w:rPr>
            </w:r>
            <w:r w:rsidR="00241254" w:rsidRPr="00C5114A">
              <w:rPr>
                <w:webHidden/>
                <w:lang w:val="en-GB"/>
              </w:rPr>
              <w:fldChar w:fldCharType="separate"/>
            </w:r>
            <w:r w:rsidR="00241254" w:rsidRPr="00C5114A">
              <w:rPr>
                <w:webHidden/>
                <w:lang w:val="en-GB"/>
              </w:rPr>
              <w:t>67</w:t>
            </w:r>
            <w:r w:rsidR="00241254" w:rsidRPr="00C5114A">
              <w:rPr>
                <w:webHidden/>
                <w:lang w:val="en-GB"/>
              </w:rPr>
              <w:fldChar w:fldCharType="end"/>
            </w:r>
          </w:hyperlink>
        </w:p>
        <w:p w14:paraId="4921B41D" w14:textId="3A3C6D5E"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53" w:history="1">
            <w:r w:rsidR="00241254" w:rsidRPr="00C5114A">
              <w:rPr>
                <w:rStyle w:val="Hyperlink"/>
                <w:lang w:val="en-GB"/>
              </w:rPr>
              <w:t>6.5 Closing Remarks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_Toc239990353 \h </w:instrText>
            </w:r>
            <w:r w:rsidR="00241254" w:rsidRPr="00C5114A">
              <w:rPr>
                <w:webHidden/>
                <w:lang w:val="en-GB"/>
              </w:rPr>
            </w:r>
            <w:r w:rsidR="00241254" w:rsidRPr="00C5114A">
              <w:rPr>
                <w:webHidden/>
                <w:lang w:val="en-GB"/>
              </w:rPr>
              <w:fldChar w:fldCharType="separate"/>
            </w:r>
            <w:r w:rsidR="00241254" w:rsidRPr="00C5114A">
              <w:rPr>
                <w:webHidden/>
                <w:lang w:val="en-GB"/>
              </w:rPr>
              <w:t>68</w:t>
            </w:r>
            <w:r w:rsidR="00241254" w:rsidRPr="00C5114A">
              <w:rPr>
                <w:webHidden/>
                <w:lang w:val="en-GB"/>
              </w:rPr>
              <w:fldChar w:fldCharType="end"/>
            </w:r>
          </w:hyperlink>
        </w:p>
        <w:p w14:paraId="2D079F71" w14:textId="187D9055"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54" w:history="1">
            <w:r w:rsidR="00241254" w:rsidRPr="00C5114A">
              <w:rPr>
                <w:rStyle w:val="Hyperlink"/>
                <w:lang w:val="en-GB"/>
              </w:rPr>
              <w:t>Reference List</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_Toc239990354 \h </w:instrText>
            </w:r>
            <w:r w:rsidR="00241254" w:rsidRPr="00C5114A">
              <w:rPr>
                <w:webHidden/>
                <w:lang w:val="en-GB"/>
              </w:rPr>
            </w:r>
            <w:r w:rsidR="00241254" w:rsidRPr="00C5114A">
              <w:rPr>
                <w:webHidden/>
                <w:lang w:val="en-GB"/>
              </w:rPr>
              <w:fldChar w:fldCharType="separate"/>
            </w:r>
            <w:r w:rsidR="00241254" w:rsidRPr="00C5114A">
              <w:rPr>
                <w:webHidden/>
                <w:lang w:val="en-GB"/>
              </w:rPr>
              <w:t>69</w:t>
            </w:r>
            <w:r w:rsidR="00241254" w:rsidRPr="00C5114A">
              <w:rPr>
                <w:webHidden/>
                <w:lang w:val="en-GB"/>
              </w:rPr>
              <w:fldChar w:fldCharType="end"/>
            </w:r>
          </w:hyperlink>
        </w:p>
        <w:p w14:paraId="187C82E7" w14:textId="18C42A63" w:rsidR="00241254" w:rsidRPr="00C5114A" w:rsidRDefault="001D623D">
          <w:pPr>
            <w:pStyle w:val="TOC1"/>
            <w:tabs>
              <w:tab w:val="right" w:leader="dot" w:pos="9016"/>
            </w:tabs>
            <w:rPr>
              <w:rFonts w:asciiTheme="minorHAnsi" w:eastAsiaTheme="minorEastAsia" w:hAnsiTheme="minorHAnsi" w:cstheme="minorBidi"/>
              <w:kern w:val="2"/>
              <w:lang w:val="en-GB"/>
              <w14:ligatures w14:val="standardContextual"/>
            </w:rPr>
          </w:pPr>
          <w:hyperlink w:anchor="_Toc239990355" w:history="1">
            <w:r w:rsidR="00241254" w:rsidRPr="00C5114A">
              <w:rPr>
                <w:rStyle w:val="Hyperlink"/>
                <w:lang w:val="en-GB"/>
              </w:rPr>
              <w:t>Appendices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_Toc239990355 \h </w:instrText>
            </w:r>
            <w:r w:rsidR="00241254" w:rsidRPr="00C5114A">
              <w:rPr>
                <w:webHidden/>
                <w:lang w:val="en-GB"/>
              </w:rPr>
            </w:r>
            <w:r w:rsidR="00241254" w:rsidRPr="00C5114A">
              <w:rPr>
                <w:webHidden/>
                <w:lang w:val="en-GB"/>
              </w:rPr>
              <w:fldChar w:fldCharType="separate"/>
            </w:r>
            <w:r w:rsidR="00241254" w:rsidRPr="00C5114A">
              <w:rPr>
                <w:webHidden/>
                <w:lang w:val="en-GB"/>
              </w:rPr>
              <w:t>72</w:t>
            </w:r>
            <w:r w:rsidR="00241254" w:rsidRPr="00C5114A">
              <w:rPr>
                <w:webHidden/>
                <w:lang w:val="en-GB"/>
              </w:rPr>
              <w:fldChar w:fldCharType="end"/>
            </w:r>
          </w:hyperlink>
        </w:p>
        <w:p w14:paraId="7BB68B04" w14:textId="27C0259A"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56" w:history="1">
            <w:r w:rsidR="00241254" w:rsidRPr="00C5114A">
              <w:rPr>
                <w:rStyle w:val="Hyperlink"/>
                <w:lang w:val="en-GB"/>
              </w:rPr>
              <w:t>Appendix A: Water Sampling Location Record</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_Toc239990356 \h </w:instrText>
            </w:r>
            <w:r w:rsidR="00241254" w:rsidRPr="00C5114A">
              <w:rPr>
                <w:webHidden/>
                <w:lang w:val="en-GB"/>
              </w:rPr>
            </w:r>
            <w:r w:rsidR="00241254" w:rsidRPr="00C5114A">
              <w:rPr>
                <w:webHidden/>
                <w:lang w:val="en-GB"/>
              </w:rPr>
              <w:fldChar w:fldCharType="separate"/>
            </w:r>
            <w:r w:rsidR="00241254" w:rsidRPr="00C5114A">
              <w:rPr>
                <w:webHidden/>
                <w:lang w:val="en-GB"/>
              </w:rPr>
              <w:t>72</w:t>
            </w:r>
            <w:r w:rsidR="00241254" w:rsidRPr="00C5114A">
              <w:rPr>
                <w:webHidden/>
                <w:lang w:val="en-GB"/>
              </w:rPr>
              <w:fldChar w:fldCharType="end"/>
            </w:r>
          </w:hyperlink>
        </w:p>
        <w:p w14:paraId="25001403" w14:textId="747DC5C3"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57" w:history="1">
            <w:r w:rsidR="00241254" w:rsidRPr="00C5114A">
              <w:rPr>
                <w:rStyle w:val="Hyperlink"/>
                <w:lang w:val="en-GB"/>
              </w:rPr>
              <w:t>A.1 Summary of Sampling Locations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_Toc239990357 \h </w:instrText>
            </w:r>
            <w:r w:rsidR="00241254" w:rsidRPr="00C5114A">
              <w:rPr>
                <w:webHidden/>
                <w:lang w:val="en-GB"/>
              </w:rPr>
            </w:r>
            <w:r w:rsidR="00241254" w:rsidRPr="00C5114A">
              <w:rPr>
                <w:webHidden/>
                <w:lang w:val="en-GB"/>
              </w:rPr>
              <w:fldChar w:fldCharType="separate"/>
            </w:r>
            <w:r w:rsidR="00241254" w:rsidRPr="00C5114A">
              <w:rPr>
                <w:webHidden/>
                <w:lang w:val="en-GB"/>
              </w:rPr>
              <w:t>72</w:t>
            </w:r>
            <w:r w:rsidR="00241254" w:rsidRPr="00C5114A">
              <w:rPr>
                <w:webHidden/>
                <w:lang w:val="en-GB"/>
              </w:rPr>
              <w:fldChar w:fldCharType="end"/>
            </w:r>
          </w:hyperlink>
        </w:p>
        <w:p w14:paraId="0F0C7ECD" w14:textId="0A9013CC"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58" w:history="1">
            <w:r w:rsidR="00241254" w:rsidRPr="00C5114A">
              <w:rPr>
                <w:rStyle w:val="Hyperlink"/>
                <w:lang w:val="en-GB"/>
              </w:rPr>
              <w:t>A.2 Individual Sampling-Site Records</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_Toc239990358 \h </w:instrText>
            </w:r>
            <w:r w:rsidR="00241254" w:rsidRPr="00C5114A">
              <w:rPr>
                <w:webHidden/>
                <w:lang w:val="en-GB"/>
              </w:rPr>
            </w:r>
            <w:r w:rsidR="00241254" w:rsidRPr="00C5114A">
              <w:rPr>
                <w:webHidden/>
                <w:lang w:val="en-GB"/>
              </w:rPr>
              <w:fldChar w:fldCharType="separate"/>
            </w:r>
            <w:r w:rsidR="00241254" w:rsidRPr="00C5114A">
              <w:rPr>
                <w:webHidden/>
                <w:lang w:val="en-GB"/>
              </w:rPr>
              <w:t>72</w:t>
            </w:r>
            <w:r w:rsidR="00241254" w:rsidRPr="00C5114A">
              <w:rPr>
                <w:webHidden/>
                <w:lang w:val="en-GB"/>
              </w:rPr>
              <w:fldChar w:fldCharType="end"/>
            </w:r>
          </w:hyperlink>
        </w:p>
        <w:p w14:paraId="6D692B6D" w14:textId="3D8F9909"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59" w:history="1">
            <w:r w:rsidR="00241254" w:rsidRPr="00C5114A">
              <w:rPr>
                <w:rStyle w:val="Hyperlink"/>
                <w:lang w:val="en-GB"/>
              </w:rPr>
              <w:t>A.2.1 Ely 1 - River Ely</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_Toc239990359 \h </w:instrText>
            </w:r>
            <w:r w:rsidR="00241254" w:rsidRPr="00C5114A">
              <w:rPr>
                <w:webHidden/>
                <w:lang w:val="en-GB"/>
              </w:rPr>
            </w:r>
            <w:r w:rsidR="00241254" w:rsidRPr="00C5114A">
              <w:rPr>
                <w:webHidden/>
                <w:lang w:val="en-GB"/>
              </w:rPr>
              <w:fldChar w:fldCharType="separate"/>
            </w:r>
            <w:r w:rsidR="00241254" w:rsidRPr="00C5114A">
              <w:rPr>
                <w:webHidden/>
                <w:lang w:val="en-GB"/>
              </w:rPr>
              <w:t>72</w:t>
            </w:r>
            <w:r w:rsidR="00241254" w:rsidRPr="00C5114A">
              <w:rPr>
                <w:webHidden/>
                <w:lang w:val="en-GB"/>
              </w:rPr>
              <w:fldChar w:fldCharType="end"/>
            </w:r>
          </w:hyperlink>
        </w:p>
        <w:p w14:paraId="76B3F433" w14:textId="0829F242"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60" w:history="1">
            <w:r w:rsidR="00241254" w:rsidRPr="00C5114A">
              <w:rPr>
                <w:rStyle w:val="Hyperlink"/>
                <w:lang w:val="en-GB"/>
              </w:rPr>
              <w:t>A.2.2 Ely 2 - River Ely</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_Toc239990360 \h </w:instrText>
            </w:r>
            <w:r w:rsidR="00241254" w:rsidRPr="00C5114A">
              <w:rPr>
                <w:webHidden/>
                <w:lang w:val="en-GB"/>
              </w:rPr>
            </w:r>
            <w:r w:rsidR="00241254" w:rsidRPr="00C5114A">
              <w:rPr>
                <w:webHidden/>
                <w:lang w:val="en-GB"/>
              </w:rPr>
              <w:fldChar w:fldCharType="separate"/>
            </w:r>
            <w:r w:rsidR="00241254" w:rsidRPr="00C5114A">
              <w:rPr>
                <w:webHidden/>
                <w:lang w:val="en-GB"/>
              </w:rPr>
              <w:t>73</w:t>
            </w:r>
            <w:r w:rsidR="00241254" w:rsidRPr="00C5114A">
              <w:rPr>
                <w:webHidden/>
                <w:lang w:val="en-GB"/>
              </w:rPr>
              <w:fldChar w:fldCharType="end"/>
            </w:r>
          </w:hyperlink>
        </w:p>
        <w:p w14:paraId="70AC2F40" w14:textId="3AB7F7ED"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61" w:history="1">
            <w:r w:rsidR="00241254" w:rsidRPr="00C5114A">
              <w:rPr>
                <w:rStyle w:val="Hyperlink"/>
                <w:lang w:val="en-GB"/>
              </w:rPr>
              <w:t>A.2.3 Taff 1 - River Taff</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_Toc239990361 \h </w:instrText>
            </w:r>
            <w:r w:rsidR="00241254" w:rsidRPr="00C5114A">
              <w:rPr>
                <w:webHidden/>
                <w:lang w:val="en-GB"/>
              </w:rPr>
            </w:r>
            <w:r w:rsidR="00241254" w:rsidRPr="00C5114A">
              <w:rPr>
                <w:webHidden/>
                <w:lang w:val="en-GB"/>
              </w:rPr>
              <w:fldChar w:fldCharType="separate"/>
            </w:r>
            <w:r w:rsidR="00241254" w:rsidRPr="00C5114A">
              <w:rPr>
                <w:webHidden/>
                <w:lang w:val="en-GB"/>
              </w:rPr>
              <w:t>74</w:t>
            </w:r>
            <w:r w:rsidR="00241254" w:rsidRPr="00C5114A">
              <w:rPr>
                <w:webHidden/>
                <w:lang w:val="en-GB"/>
              </w:rPr>
              <w:fldChar w:fldCharType="end"/>
            </w:r>
          </w:hyperlink>
        </w:p>
        <w:p w14:paraId="189DABA7" w14:textId="5DC427B6"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62" w:history="1">
            <w:r w:rsidR="00241254" w:rsidRPr="00C5114A">
              <w:rPr>
                <w:rStyle w:val="Hyperlink"/>
                <w:lang w:val="en-GB"/>
              </w:rPr>
              <w:t>A.2.4 Taff 2 - River Taff</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_Toc239990362 \h </w:instrText>
            </w:r>
            <w:r w:rsidR="00241254" w:rsidRPr="00C5114A">
              <w:rPr>
                <w:webHidden/>
                <w:lang w:val="en-GB"/>
              </w:rPr>
            </w:r>
            <w:r w:rsidR="00241254" w:rsidRPr="00C5114A">
              <w:rPr>
                <w:webHidden/>
                <w:lang w:val="en-GB"/>
              </w:rPr>
              <w:fldChar w:fldCharType="separate"/>
            </w:r>
            <w:r w:rsidR="00241254" w:rsidRPr="00C5114A">
              <w:rPr>
                <w:webHidden/>
                <w:lang w:val="en-GB"/>
              </w:rPr>
              <w:t>75</w:t>
            </w:r>
            <w:r w:rsidR="00241254" w:rsidRPr="00C5114A">
              <w:rPr>
                <w:webHidden/>
                <w:lang w:val="en-GB"/>
              </w:rPr>
              <w:fldChar w:fldCharType="end"/>
            </w:r>
          </w:hyperlink>
        </w:p>
        <w:p w14:paraId="73CEF3D1" w14:textId="7A179D8A" w:rsidR="00241254" w:rsidRPr="00C5114A" w:rsidRDefault="001D623D">
          <w:pPr>
            <w:pStyle w:val="TOC2"/>
            <w:tabs>
              <w:tab w:val="right" w:leader="dot" w:pos="9016"/>
            </w:tabs>
            <w:rPr>
              <w:rFonts w:asciiTheme="minorHAnsi" w:eastAsiaTheme="minorEastAsia" w:hAnsiTheme="minorHAnsi" w:cstheme="minorBidi"/>
              <w:kern w:val="2"/>
              <w:lang w:val="en-GB"/>
              <w14:ligatures w14:val="standardContextual"/>
            </w:rPr>
          </w:pPr>
          <w:hyperlink w:anchor="_Toc239990363" w:history="1">
            <w:r w:rsidR="00241254" w:rsidRPr="00C5114A">
              <w:rPr>
                <w:rStyle w:val="Hyperlink"/>
                <w:lang w:val="en-GB"/>
              </w:rPr>
              <w:t>Appendix B: Field, Laboratory and Microscopy Evidence</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_Toc239990363 \h </w:instrText>
            </w:r>
            <w:r w:rsidR="00241254" w:rsidRPr="00C5114A">
              <w:rPr>
                <w:webHidden/>
                <w:lang w:val="en-GB"/>
              </w:rPr>
            </w:r>
            <w:r w:rsidR="00241254" w:rsidRPr="00C5114A">
              <w:rPr>
                <w:webHidden/>
                <w:lang w:val="en-GB"/>
              </w:rPr>
              <w:fldChar w:fldCharType="separate"/>
            </w:r>
            <w:r w:rsidR="00241254" w:rsidRPr="00C5114A">
              <w:rPr>
                <w:webHidden/>
                <w:lang w:val="en-GB"/>
              </w:rPr>
              <w:t>77</w:t>
            </w:r>
            <w:r w:rsidR="00241254" w:rsidRPr="00C5114A">
              <w:rPr>
                <w:webHidden/>
                <w:lang w:val="en-GB"/>
              </w:rPr>
              <w:fldChar w:fldCharType="end"/>
            </w:r>
          </w:hyperlink>
        </w:p>
        <w:p w14:paraId="656C8412" w14:textId="61BA714D"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64" w:history="1">
            <w:r w:rsidR="00241254" w:rsidRPr="00C5114A">
              <w:rPr>
                <w:rStyle w:val="Hyperlink"/>
                <w:lang w:val="en-GB"/>
              </w:rPr>
              <w:t>B.1 Microscope and Imaging Equipment</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_Toc239990364 \h </w:instrText>
            </w:r>
            <w:r w:rsidR="00241254" w:rsidRPr="00C5114A">
              <w:rPr>
                <w:webHidden/>
                <w:lang w:val="en-GB"/>
              </w:rPr>
            </w:r>
            <w:r w:rsidR="00241254" w:rsidRPr="00C5114A">
              <w:rPr>
                <w:webHidden/>
                <w:lang w:val="en-GB"/>
              </w:rPr>
              <w:fldChar w:fldCharType="separate"/>
            </w:r>
            <w:r w:rsidR="00241254" w:rsidRPr="00C5114A">
              <w:rPr>
                <w:webHidden/>
                <w:lang w:val="en-GB"/>
              </w:rPr>
              <w:t>77</w:t>
            </w:r>
            <w:r w:rsidR="00241254" w:rsidRPr="00C5114A">
              <w:rPr>
                <w:webHidden/>
                <w:lang w:val="en-GB"/>
              </w:rPr>
              <w:fldChar w:fldCharType="end"/>
            </w:r>
          </w:hyperlink>
        </w:p>
        <w:p w14:paraId="0F139D27" w14:textId="41502FD2"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65" w:history="1">
            <w:r w:rsidR="00241254" w:rsidRPr="00C5114A">
              <w:rPr>
                <w:rStyle w:val="Hyperlink"/>
                <w:lang w:val="en-GB"/>
              </w:rPr>
              <w:t>B.2 Field Sampling and Laboratory Preparation</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_Toc239990365 \h </w:instrText>
            </w:r>
            <w:r w:rsidR="00241254" w:rsidRPr="00C5114A">
              <w:rPr>
                <w:webHidden/>
                <w:lang w:val="en-GB"/>
              </w:rPr>
            </w:r>
            <w:r w:rsidR="00241254" w:rsidRPr="00C5114A">
              <w:rPr>
                <w:webHidden/>
                <w:lang w:val="en-GB"/>
              </w:rPr>
              <w:fldChar w:fldCharType="separate"/>
            </w:r>
            <w:r w:rsidR="00241254" w:rsidRPr="00C5114A">
              <w:rPr>
                <w:webHidden/>
                <w:lang w:val="en-GB"/>
              </w:rPr>
              <w:t>79</w:t>
            </w:r>
            <w:r w:rsidR="00241254" w:rsidRPr="00C5114A">
              <w:rPr>
                <w:webHidden/>
                <w:lang w:val="en-GB"/>
              </w:rPr>
              <w:fldChar w:fldCharType="end"/>
            </w:r>
          </w:hyperlink>
        </w:p>
        <w:p w14:paraId="7E80A93F" w14:textId="1AC8AB9C" w:rsidR="00241254" w:rsidRPr="00C5114A" w:rsidRDefault="001D623D">
          <w:pPr>
            <w:pStyle w:val="TOC3"/>
            <w:tabs>
              <w:tab w:val="right" w:leader="dot" w:pos="9016"/>
            </w:tabs>
            <w:rPr>
              <w:rFonts w:asciiTheme="minorHAnsi" w:eastAsiaTheme="minorEastAsia" w:hAnsiTheme="minorHAnsi" w:cstheme="minorBidi"/>
              <w:kern w:val="2"/>
              <w:lang w:val="en-GB"/>
              <w14:ligatures w14:val="standardContextual"/>
            </w:rPr>
          </w:pPr>
          <w:hyperlink w:anchor="_Toc239990366" w:history="1">
            <w:r w:rsidR="00241254" w:rsidRPr="00C5114A">
              <w:rPr>
                <w:rStyle w:val="Hyperlink"/>
                <w:lang w:val="en-GB"/>
              </w:rPr>
              <w:t>B.3 Microscopy Evidence by Sample Site</w:t>
            </w:r>
            <w:r w:rsidR="00241254" w:rsidRPr="00C5114A">
              <w:rPr>
                <w:webHidden/>
                <w:lang w:val="en-GB"/>
              </w:rPr>
              <w:tab/>
            </w:r>
            <w:r w:rsidR="00241254" w:rsidRPr="00C5114A">
              <w:rPr>
                <w:webHidden/>
                <w:lang w:val="en-GB"/>
              </w:rPr>
              <w:fldChar w:fldCharType="begin"/>
            </w:r>
            <w:r w:rsidR="00241254" w:rsidRPr="00C5114A">
              <w:rPr>
                <w:webHidden/>
                <w:lang w:val="en-GB"/>
              </w:rPr>
              <w:instrText xml:space="preserve"> PAGEREF _Toc239990366 \h </w:instrText>
            </w:r>
            <w:r w:rsidR="00241254" w:rsidRPr="00C5114A">
              <w:rPr>
                <w:webHidden/>
                <w:lang w:val="en-GB"/>
              </w:rPr>
            </w:r>
            <w:r w:rsidR="00241254" w:rsidRPr="00C5114A">
              <w:rPr>
                <w:webHidden/>
                <w:lang w:val="en-GB"/>
              </w:rPr>
              <w:fldChar w:fldCharType="separate"/>
            </w:r>
            <w:r w:rsidR="00241254" w:rsidRPr="00C5114A">
              <w:rPr>
                <w:webHidden/>
                <w:lang w:val="en-GB"/>
              </w:rPr>
              <w:t>89</w:t>
            </w:r>
            <w:r w:rsidR="00241254" w:rsidRPr="00C5114A">
              <w:rPr>
                <w:webHidden/>
                <w:lang w:val="en-GB"/>
              </w:rPr>
              <w:fldChar w:fldCharType="end"/>
            </w:r>
          </w:hyperlink>
        </w:p>
        <w:p w14:paraId="7A4176F7" w14:textId="28E9CC0D" w:rsidR="00E64E1C" w:rsidRPr="00C5114A" w:rsidRDefault="00E64E1C">
          <w:pPr>
            <w:rPr>
              <w:lang w:val="en-GB"/>
            </w:rPr>
          </w:pPr>
          <w:r w:rsidRPr="00C5114A">
            <w:rPr>
              <w:b/>
              <w:bCs/>
              <w:lang w:val="en-GB"/>
            </w:rPr>
            <w:fldChar w:fldCharType="end"/>
          </w:r>
        </w:p>
      </w:sdtContent>
    </w:sdt>
    <w:p w14:paraId="18F0E492" w14:textId="699555BA" w:rsidR="00E64E1C" w:rsidRPr="00C5114A" w:rsidRDefault="000F22BA">
      <w:pPr>
        <w:spacing w:after="160" w:line="278" w:lineRule="auto"/>
        <w:rPr>
          <w:rFonts w:eastAsiaTheme="majorEastAsia" w:cstheme="majorBidi"/>
          <w:b/>
          <w:sz w:val="40"/>
          <w:szCs w:val="40"/>
          <w:lang w:val="en-GB"/>
        </w:rPr>
      </w:pPr>
      <w:r w:rsidRPr="00C5114A">
        <w:rPr>
          <w:lang w:val="en-GB"/>
        </w:rPr>
        <w:br w:type="page"/>
      </w:r>
    </w:p>
    <w:p w14:paraId="43BAE59C" w14:textId="21DFA0A4" w:rsidR="001C3662" w:rsidRPr="00C5114A" w:rsidRDefault="0543204A" w:rsidP="00B409AC">
      <w:pPr>
        <w:pStyle w:val="Heading1"/>
        <w:rPr>
          <w:rFonts w:eastAsia="Times New Roman"/>
          <w:lang w:val="en-GB"/>
        </w:rPr>
      </w:pPr>
      <w:bookmarkStart w:id="3" w:name="_Toc239990291"/>
      <w:r w:rsidRPr="00C5114A">
        <w:rPr>
          <w:rFonts w:eastAsia="Times New Roman"/>
          <w:lang w:val="en-GB"/>
        </w:rPr>
        <w:lastRenderedPageBreak/>
        <w:t>List of Figures</w:t>
      </w:r>
      <w:bookmarkEnd w:id="3"/>
    </w:p>
    <w:p w14:paraId="2DB5F2E0" w14:textId="53483081" w:rsidR="003E48B0" w:rsidRPr="00C5114A" w:rsidRDefault="00967056"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r w:rsidRPr="00C5114A">
        <w:rPr>
          <w:lang w:val="en-GB"/>
        </w:rPr>
        <w:fldChar w:fldCharType="begin"/>
      </w:r>
      <w:r w:rsidRPr="00C5114A">
        <w:rPr>
          <w:lang w:val="en-GB"/>
        </w:rPr>
        <w:instrText xml:space="preserve"> TOC \h \z \c "Figure" </w:instrText>
      </w:r>
      <w:r w:rsidRPr="00C5114A">
        <w:rPr>
          <w:lang w:val="en-GB"/>
        </w:rPr>
        <w:fldChar w:fldCharType="separate"/>
      </w:r>
      <w:hyperlink w:anchor="_Toc239984825" w:history="1">
        <w:r w:rsidR="003E48B0" w:rsidRPr="00C5114A">
          <w:rPr>
            <w:rStyle w:val="Hyperlink"/>
            <w:lang w:val="en-GB"/>
          </w:rPr>
          <w:t>Figure 1: Satellite view of River Taff and River Ely</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_Toc239984825 \h </w:instrText>
        </w:r>
        <w:r w:rsidR="003E48B0" w:rsidRPr="00C5114A">
          <w:rPr>
            <w:webHidden/>
            <w:lang w:val="en-GB"/>
          </w:rPr>
        </w:r>
        <w:r w:rsidR="003E48B0" w:rsidRPr="00C5114A">
          <w:rPr>
            <w:webHidden/>
            <w:lang w:val="en-GB"/>
          </w:rPr>
          <w:fldChar w:fldCharType="separate"/>
        </w:r>
        <w:r w:rsidR="003E48B0" w:rsidRPr="00C5114A">
          <w:rPr>
            <w:webHidden/>
            <w:lang w:val="en-GB"/>
          </w:rPr>
          <w:t>12</w:t>
        </w:r>
        <w:r w:rsidR="003E48B0" w:rsidRPr="00C5114A">
          <w:rPr>
            <w:webHidden/>
            <w:lang w:val="en-GB"/>
          </w:rPr>
          <w:fldChar w:fldCharType="end"/>
        </w:r>
      </w:hyperlink>
    </w:p>
    <w:p w14:paraId="38333598" w14:textId="3E0ED6F0" w:rsidR="003E48B0" w:rsidRPr="00C5114A" w:rsidRDefault="001D623D"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4826" w:history="1">
        <w:r w:rsidR="003E48B0" w:rsidRPr="00C5114A">
          <w:rPr>
            <w:rStyle w:val="Hyperlink"/>
            <w:lang w:val="en-GB"/>
          </w:rPr>
          <w:t>Figure 2: Microscope and computer imaging system used for membrane examination, following the lens fault in the originally intended instrument.</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_Toc239984826 \h </w:instrText>
        </w:r>
        <w:r w:rsidR="003E48B0" w:rsidRPr="00C5114A">
          <w:rPr>
            <w:webHidden/>
            <w:lang w:val="en-GB"/>
          </w:rPr>
        </w:r>
        <w:r w:rsidR="003E48B0" w:rsidRPr="00C5114A">
          <w:rPr>
            <w:webHidden/>
            <w:lang w:val="en-GB"/>
          </w:rPr>
          <w:fldChar w:fldCharType="separate"/>
        </w:r>
        <w:r w:rsidR="003E48B0" w:rsidRPr="00C5114A">
          <w:rPr>
            <w:webHidden/>
            <w:lang w:val="en-GB"/>
          </w:rPr>
          <w:t>35</w:t>
        </w:r>
        <w:r w:rsidR="003E48B0" w:rsidRPr="00C5114A">
          <w:rPr>
            <w:webHidden/>
            <w:lang w:val="en-GB"/>
          </w:rPr>
          <w:fldChar w:fldCharType="end"/>
        </w:r>
      </w:hyperlink>
    </w:p>
    <w:p w14:paraId="1F9BE73B" w14:textId="141D3E14" w:rsidR="003E48B0" w:rsidRPr="00C5114A" w:rsidRDefault="001D623D"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4827" w:history="1">
        <w:r w:rsidR="003E48B0" w:rsidRPr="00C5114A">
          <w:rPr>
            <w:rStyle w:val="Hyperlink"/>
            <w:lang w:val="en-GB"/>
          </w:rPr>
          <w:t>Figure 3: Suspected particle recorded against a graticule scale, illustrating the size-recording method used where a calibrated image was retained</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_Toc239984827 \h </w:instrText>
        </w:r>
        <w:r w:rsidR="003E48B0" w:rsidRPr="00C5114A">
          <w:rPr>
            <w:webHidden/>
            <w:lang w:val="en-GB"/>
          </w:rPr>
        </w:r>
        <w:r w:rsidR="003E48B0" w:rsidRPr="00C5114A">
          <w:rPr>
            <w:webHidden/>
            <w:lang w:val="en-GB"/>
          </w:rPr>
          <w:fldChar w:fldCharType="separate"/>
        </w:r>
        <w:r w:rsidR="003E48B0" w:rsidRPr="00C5114A">
          <w:rPr>
            <w:webHidden/>
            <w:lang w:val="en-GB"/>
          </w:rPr>
          <w:t>37</w:t>
        </w:r>
        <w:r w:rsidR="003E48B0" w:rsidRPr="00C5114A">
          <w:rPr>
            <w:webHidden/>
            <w:lang w:val="en-GB"/>
          </w:rPr>
          <w:fldChar w:fldCharType="end"/>
        </w:r>
      </w:hyperlink>
    </w:p>
    <w:p w14:paraId="3B028233" w14:textId="6888DCBE" w:rsidR="003E48B0" w:rsidRPr="00C5114A" w:rsidRDefault="001D623D"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4828" w:history="1">
        <w:r w:rsidR="003E48B0" w:rsidRPr="00C5114A">
          <w:rPr>
            <w:rStyle w:val="Hyperlink"/>
            <w:lang w:val="en-GB"/>
          </w:rPr>
          <w:t>Figure 4: FTIR instrument quality-check outcomes by sample group</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_Toc239984828 \h </w:instrText>
        </w:r>
        <w:r w:rsidR="003E48B0" w:rsidRPr="00C5114A">
          <w:rPr>
            <w:webHidden/>
            <w:lang w:val="en-GB"/>
          </w:rPr>
        </w:r>
        <w:r w:rsidR="003E48B0" w:rsidRPr="00C5114A">
          <w:rPr>
            <w:webHidden/>
            <w:lang w:val="en-GB"/>
          </w:rPr>
          <w:fldChar w:fldCharType="separate"/>
        </w:r>
        <w:r w:rsidR="003E48B0" w:rsidRPr="00C5114A">
          <w:rPr>
            <w:webHidden/>
            <w:lang w:val="en-GB"/>
          </w:rPr>
          <w:t>43</w:t>
        </w:r>
        <w:r w:rsidR="003E48B0" w:rsidRPr="00C5114A">
          <w:rPr>
            <w:webHidden/>
            <w:lang w:val="en-GB"/>
          </w:rPr>
          <w:fldChar w:fldCharType="end"/>
        </w:r>
      </w:hyperlink>
    </w:p>
    <w:p w14:paraId="6A49A81B" w14:textId="634230A3" w:rsidR="003E48B0" w:rsidRPr="00C5114A" w:rsidRDefault="001D623D"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4829" w:history="1">
        <w:r w:rsidR="003E48B0" w:rsidRPr="00C5114A">
          <w:rPr>
            <w:rStyle w:val="Hyperlink"/>
            <w:lang w:val="en-GB"/>
          </w:rPr>
          <w:t>Figure 5: Suspected microplastic-like particles recorded by sample site</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_Toc239984829 \h </w:instrText>
        </w:r>
        <w:r w:rsidR="003E48B0" w:rsidRPr="00C5114A">
          <w:rPr>
            <w:webHidden/>
            <w:lang w:val="en-GB"/>
          </w:rPr>
        </w:r>
        <w:r w:rsidR="003E48B0" w:rsidRPr="00C5114A">
          <w:rPr>
            <w:webHidden/>
            <w:lang w:val="en-GB"/>
          </w:rPr>
          <w:fldChar w:fldCharType="separate"/>
        </w:r>
        <w:r w:rsidR="003E48B0" w:rsidRPr="00C5114A">
          <w:rPr>
            <w:webHidden/>
            <w:lang w:val="en-GB"/>
          </w:rPr>
          <w:t>45</w:t>
        </w:r>
        <w:r w:rsidR="003E48B0" w:rsidRPr="00C5114A">
          <w:rPr>
            <w:webHidden/>
            <w:lang w:val="en-GB"/>
          </w:rPr>
          <w:fldChar w:fldCharType="end"/>
        </w:r>
      </w:hyperlink>
    </w:p>
    <w:p w14:paraId="26C2FBE3" w14:textId="1EE70A9A" w:rsidR="003E48B0" w:rsidRPr="00C5114A" w:rsidRDefault="001D623D"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4830" w:history="1">
        <w:r w:rsidR="003E48B0" w:rsidRPr="00C5114A">
          <w:rPr>
            <w:rStyle w:val="Hyperlink"/>
            <w:lang w:val="en-GB"/>
          </w:rPr>
          <w:t>Figure 6: Suspected fibre-like particle recorded at Taff 1</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_Toc239984830 \h </w:instrText>
        </w:r>
        <w:r w:rsidR="003E48B0" w:rsidRPr="00C5114A">
          <w:rPr>
            <w:webHidden/>
            <w:lang w:val="en-GB"/>
          </w:rPr>
        </w:r>
        <w:r w:rsidR="003E48B0" w:rsidRPr="00C5114A">
          <w:rPr>
            <w:webHidden/>
            <w:lang w:val="en-GB"/>
          </w:rPr>
          <w:fldChar w:fldCharType="separate"/>
        </w:r>
        <w:r w:rsidR="003E48B0" w:rsidRPr="00C5114A">
          <w:rPr>
            <w:webHidden/>
            <w:lang w:val="en-GB"/>
          </w:rPr>
          <w:t>45</w:t>
        </w:r>
        <w:r w:rsidR="003E48B0" w:rsidRPr="00C5114A">
          <w:rPr>
            <w:webHidden/>
            <w:lang w:val="en-GB"/>
          </w:rPr>
          <w:fldChar w:fldCharType="end"/>
        </w:r>
      </w:hyperlink>
    </w:p>
    <w:p w14:paraId="2145F268" w14:textId="14E78975" w:rsidR="003E48B0" w:rsidRPr="00C5114A" w:rsidRDefault="001D623D"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4831" w:history="1">
        <w:r w:rsidR="003E48B0" w:rsidRPr="00C5114A">
          <w:rPr>
            <w:rStyle w:val="Hyperlink"/>
            <w:lang w:val="en-GB"/>
          </w:rPr>
          <w:t>Figure 7: Suspected fragment-like particle recorded at Taff 2</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_Toc239984831 \h </w:instrText>
        </w:r>
        <w:r w:rsidR="003E48B0" w:rsidRPr="00C5114A">
          <w:rPr>
            <w:webHidden/>
            <w:lang w:val="en-GB"/>
          </w:rPr>
        </w:r>
        <w:r w:rsidR="003E48B0" w:rsidRPr="00C5114A">
          <w:rPr>
            <w:webHidden/>
            <w:lang w:val="en-GB"/>
          </w:rPr>
          <w:fldChar w:fldCharType="separate"/>
        </w:r>
        <w:r w:rsidR="003E48B0" w:rsidRPr="00C5114A">
          <w:rPr>
            <w:webHidden/>
            <w:lang w:val="en-GB"/>
          </w:rPr>
          <w:t>46</w:t>
        </w:r>
        <w:r w:rsidR="003E48B0" w:rsidRPr="00C5114A">
          <w:rPr>
            <w:webHidden/>
            <w:lang w:val="en-GB"/>
          </w:rPr>
          <w:fldChar w:fldCharType="end"/>
        </w:r>
      </w:hyperlink>
    </w:p>
    <w:p w14:paraId="13714970" w14:textId="04EA9752" w:rsidR="003E48B0" w:rsidRPr="00C5114A" w:rsidRDefault="001D623D"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4832" w:history="1">
        <w:r w:rsidR="003E48B0" w:rsidRPr="00C5114A">
          <w:rPr>
            <w:rStyle w:val="Hyperlink"/>
            <w:lang w:val="en-GB"/>
          </w:rPr>
          <w:t>Figure 8: Suspected particle recorded at Ely 1, shown against the stage graticule</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_Toc239984832 \h </w:instrText>
        </w:r>
        <w:r w:rsidR="003E48B0" w:rsidRPr="00C5114A">
          <w:rPr>
            <w:webHidden/>
            <w:lang w:val="en-GB"/>
          </w:rPr>
        </w:r>
        <w:r w:rsidR="003E48B0" w:rsidRPr="00C5114A">
          <w:rPr>
            <w:webHidden/>
            <w:lang w:val="en-GB"/>
          </w:rPr>
          <w:fldChar w:fldCharType="separate"/>
        </w:r>
        <w:r w:rsidR="003E48B0" w:rsidRPr="00C5114A">
          <w:rPr>
            <w:webHidden/>
            <w:lang w:val="en-GB"/>
          </w:rPr>
          <w:t>46</w:t>
        </w:r>
        <w:r w:rsidR="003E48B0" w:rsidRPr="00C5114A">
          <w:rPr>
            <w:webHidden/>
            <w:lang w:val="en-GB"/>
          </w:rPr>
          <w:fldChar w:fldCharType="end"/>
        </w:r>
      </w:hyperlink>
    </w:p>
    <w:p w14:paraId="7C1B165D" w14:textId="61E85D67" w:rsidR="003E48B0" w:rsidRPr="00C5114A" w:rsidRDefault="001D623D"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4833" w:history="1">
        <w:r w:rsidR="003E48B0" w:rsidRPr="00C5114A">
          <w:rPr>
            <w:rStyle w:val="Hyperlink"/>
            <w:lang w:val="en-GB"/>
          </w:rPr>
          <w:t>Figure 9: Suspected fibre-like particle recorded at Ely 2</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_Toc239984833 \h </w:instrText>
        </w:r>
        <w:r w:rsidR="003E48B0" w:rsidRPr="00C5114A">
          <w:rPr>
            <w:webHidden/>
            <w:lang w:val="en-GB"/>
          </w:rPr>
        </w:r>
        <w:r w:rsidR="003E48B0" w:rsidRPr="00C5114A">
          <w:rPr>
            <w:webHidden/>
            <w:lang w:val="en-GB"/>
          </w:rPr>
          <w:fldChar w:fldCharType="separate"/>
        </w:r>
        <w:r w:rsidR="003E48B0" w:rsidRPr="00C5114A">
          <w:rPr>
            <w:webHidden/>
            <w:lang w:val="en-GB"/>
          </w:rPr>
          <w:t>47</w:t>
        </w:r>
        <w:r w:rsidR="003E48B0" w:rsidRPr="00C5114A">
          <w:rPr>
            <w:webHidden/>
            <w:lang w:val="en-GB"/>
          </w:rPr>
          <w:fldChar w:fldCharType="end"/>
        </w:r>
      </w:hyperlink>
    </w:p>
    <w:p w14:paraId="3635F555" w14:textId="7B9FC258" w:rsidR="003E48B0" w:rsidRPr="00C5114A" w:rsidRDefault="001D623D" w:rsidP="003E48B0">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4834" w:history="1">
        <w:r w:rsidR="003E48B0" w:rsidRPr="00C5114A">
          <w:rPr>
            <w:rStyle w:val="Hyperlink"/>
            <w:lang w:val="en-GB"/>
          </w:rPr>
          <w:t>Figure 10: Evidence hierarchy from visual screening to confirmed polymer identification</w:t>
        </w:r>
        <w:r w:rsidR="003E48B0" w:rsidRPr="00C5114A">
          <w:rPr>
            <w:webHidden/>
            <w:lang w:val="en-GB"/>
          </w:rPr>
          <w:tab/>
        </w:r>
        <w:r w:rsidR="003E48B0" w:rsidRPr="00C5114A">
          <w:rPr>
            <w:webHidden/>
            <w:lang w:val="en-GB"/>
          </w:rPr>
          <w:fldChar w:fldCharType="begin"/>
        </w:r>
        <w:r w:rsidR="003E48B0" w:rsidRPr="00C5114A">
          <w:rPr>
            <w:webHidden/>
            <w:lang w:val="en-GB"/>
          </w:rPr>
          <w:instrText xml:space="preserve"> PAGEREF _Toc239984834 \h </w:instrText>
        </w:r>
        <w:r w:rsidR="003E48B0" w:rsidRPr="00C5114A">
          <w:rPr>
            <w:webHidden/>
            <w:lang w:val="en-GB"/>
          </w:rPr>
        </w:r>
        <w:r w:rsidR="003E48B0" w:rsidRPr="00C5114A">
          <w:rPr>
            <w:webHidden/>
            <w:lang w:val="en-GB"/>
          </w:rPr>
          <w:fldChar w:fldCharType="separate"/>
        </w:r>
        <w:r w:rsidR="003E48B0" w:rsidRPr="00C5114A">
          <w:rPr>
            <w:webHidden/>
            <w:lang w:val="en-GB"/>
          </w:rPr>
          <w:t>57</w:t>
        </w:r>
        <w:r w:rsidR="003E48B0" w:rsidRPr="00C5114A">
          <w:rPr>
            <w:webHidden/>
            <w:lang w:val="en-GB"/>
          </w:rPr>
          <w:fldChar w:fldCharType="end"/>
        </w:r>
      </w:hyperlink>
    </w:p>
    <w:p w14:paraId="3C1CE22F" w14:textId="4F1187FB" w:rsidR="00151FFD" w:rsidRPr="00C5114A" w:rsidRDefault="00967056" w:rsidP="00151FFD">
      <w:pPr>
        <w:rPr>
          <w:rFonts w:eastAsia="Arial"/>
          <w:color w:val="000000" w:themeColor="text1"/>
          <w:lang w:val="en-GB"/>
        </w:rPr>
      </w:pPr>
      <w:r w:rsidRPr="00C5114A">
        <w:rPr>
          <w:lang w:val="en-GB"/>
        </w:rPr>
        <w:fldChar w:fldCharType="end"/>
      </w:r>
    </w:p>
    <w:p w14:paraId="1A9CE36C" w14:textId="77777777" w:rsidR="000A14C3" w:rsidRPr="00C5114A" w:rsidRDefault="000A14C3">
      <w:pPr>
        <w:spacing w:after="160" w:line="278" w:lineRule="auto"/>
        <w:rPr>
          <w:b/>
          <w:lang w:val="en-GB"/>
        </w:rPr>
      </w:pPr>
      <w:r w:rsidRPr="00C5114A">
        <w:rPr>
          <w:lang w:val="en-GB"/>
        </w:rPr>
        <w:br w:type="page"/>
      </w:r>
    </w:p>
    <w:p w14:paraId="3BAD8DD5" w14:textId="2106BD67" w:rsidR="001C3662" w:rsidRPr="00C5114A" w:rsidRDefault="0543204A" w:rsidP="00B409AC">
      <w:pPr>
        <w:pStyle w:val="Heading1"/>
        <w:rPr>
          <w:rFonts w:eastAsia="Times New Roman"/>
          <w:lang w:val="en-GB"/>
        </w:rPr>
      </w:pPr>
      <w:bookmarkStart w:id="4" w:name="_Toc239990292"/>
      <w:r w:rsidRPr="00C5114A">
        <w:rPr>
          <w:rFonts w:eastAsia="Times New Roman"/>
          <w:lang w:val="en-GB"/>
        </w:rPr>
        <w:lastRenderedPageBreak/>
        <w:t>List of Tables</w:t>
      </w:r>
      <w:bookmarkEnd w:id="4"/>
    </w:p>
    <w:p w14:paraId="2D12A689" w14:textId="77777777" w:rsidR="001C3662" w:rsidRPr="00C5114A" w:rsidRDefault="001C3662" w:rsidP="0543204A">
      <w:pPr>
        <w:rPr>
          <w:lang w:val="en-GB"/>
        </w:rPr>
      </w:pPr>
    </w:p>
    <w:p w14:paraId="6929BD7F" w14:textId="51B2DA37" w:rsidR="003F55C9" w:rsidRPr="00C5114A" w:rsidRDefault="00151FFD" w:rsidP="003F55C9">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r w:rsidRPr="00C5114A">
        <w:rPr>
          <w:lang w:val="en-GB"/>
        </w:rPr>
        <w:fldChar w:fldCharType="begin"/>
      </w:r>
      <w:r w:rsidRPr="00C5114A">
        <w:rPr>
          <w:lang w:val="en-GB"/>
        </w:rPr>
        <w:instrText xml:space="preserve"> TOC \h \z \c "Table" </w:instrText>
      </w:r>
      <w:r w:rsidRPr="00C5114A">
        <w:rPr>
          <w:lang w:val="en-GB"/>
        </w:rPr>
        <w:fldChar w:fldCharType="separate"/>
      </w:r>
      <w:hyperlink w:anchor="_Toc239988730" w:history="1">
        <w:r w:rsidR="003F55C9" w:rsidRPr="00C5114A">
          <w:rPr>
            <w:rStyle w:val="Hyperlink"/>
            <w:lang w:val="en-GB"/>
          </w:rPr>
          <w:t>Table 1: Comparison of spectroscopic techniques used in microplastic identification</w:t>
        </w:r>
        <w:r w:rsidR="003F55C9" w:rsidRPr="00C5114A">
          <w:rPr>
            <w:webHidden/>
            <w:lang w:val="en-GB"/>
          </w:rPr>
          <w:tab/>
        </w:r>
        <w:r w:rsidR="003F55C9" w:rsidRPr="00C5114A">
          <w:rPr>
            <w:webHidden/>
            <w:lang w:val="en-GB"/>
          </w:rPr>
          <w:fldChar w:fldCharType="begin"/>
        </w:r>
        <w:r w:rsidR="003F55C9" w:rsidRPr="00C5114A">
          <w:rPr>
            <w:webHidden/>
            <w:lang w:val="en-GB"/>
          </w:rPr>
          <w:instrText xml:space="preserve"> PAGEREF _Toc239988730 \h </w:instrText>
        </w:r>
        <w:r w:rsidR="003F55C9" w:rsidRPr="00C5114A">
          <w:rPr>
            <w:webHidden/>
            <w:lang w:val="en-GB"/>
          </w:rPr>
        </w:r>
        <w:r w:rsidR="003F55C9" w:rsidRPr="00C5114A">
          <w:rPr>
            <w:webHidden/>
            <w:lang w:val="en-GB"/>
          </w:rPr>
          <w:fldChar w:fldCharType="separate"/>
        </w:r>
        <w:r w:rsidR="003F55C9" w:rsidRPr="00C5114A">
          <w:rPr>
            <w:webHidden/>
            <w:lang w:val="en-GB"/>
          </w:rPr>
          <w:t>21</w:t>
        </w:r>
        <w:r w:rsidR="003F55C9" w:rsidRPr="00C5114A">
          <w:rPr>
            <w:webHidden/>
            <w:lang w:val="en-GB"/>
          </w:rPr>
          <w:fldChar w:fldCharType="end"/>
        </w:r>
      </w:hyperlink>
    </w:p>
    <w:p w14:paraId="0157AC8C" w14:textId="6B119E47" w:rsidR="003F55C9" w:rsidRPr="00C5114A" w:rsidRDefault="001D623D" w:rsidP="003F55C9">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8731" w:history="1">
        <w:r w:rsidR="003F55C9" w:rsidRPr="00C5114A">
          <w:rPr>
            <w:rStyle w:val="Hyperlink"/>
            <w:lang w:val="en-GB"/>
          </w:rPr>
          <w:t>Table 2: Morphological screening criteria applied during microscopic examination.</w:t>
        </w:r>
        <w:r w:rsidR="003F55C9" w:rsidRPr="00C5114A">
          <w:rPr>
            <w:webHidden/>
            <w:lang w:val="en-GB"/>
          </w:rPr>
          <w:tab/>
        </w:r>
        <w:r w:rsidR="003F55C9" w:rsidRPr="00C5114A">
          <w:rPr>
            <w:webHidden/>
            <w:lang w:val="en-GB"/>
          </w:rPr>
          <w:fldChar w:fldCharType="begin"/>
        </w:r>
        <w:r w:rsidR="003F55C9" w:rsidRPr="00C5114A">
          <w:rPr>
            <w:webHidden/>
            <w:lang w:val="en-GB"/>
          </w:rPr>
          <w:instrText xml:space="preserve"> PAGEREF _Toc239988731 \h </w:instrText>
        </w:r>
        <w:r w:rsidR="003F55C9" w:rsidRPr="00C5114A">
          <w:rPr>
            <w:webHidden/>
            <w:lang w:val="en-GB"/>
          </w:rPr>
        </w:r>
        <w:r w:rsidR="003F55C9" w:rsidRPr="00C5114A">
          <w:rPr>
            <w:webHidden/>
            <w:lang w:val="en-GB"/>
          </w:rPr>
          <w:fldChar w:fldCharType="separate"/>
        </w:r>
        <w:r w:rsidR="003F55C9" w:rsidRPr="00C5114A">
          <w:rPr>
            <w:webHidden/>
            <w:lang w:val="en-GB"/>
          </w:rPr>
          <w:t>35</w:t>
        </w:r>
        <w:r w:rsidR="003F55C9" w:rsidRPr="00C5114A">
          <w:rPr>
            <w:webHidden/>
            <w:lang w:val="en-GB"/>
          </w:rPr>
          <w:fldChar w:fldCharType="end"/>
        </w:r>
      </w:hyperlink>
    </w:p>
    <w:p w14:paraId="1B83308F" w14:textId="64772702" w:rsidR="003F55C9" w:rsidRPr="00C5114A" w:rsidRDefault="001D623D" w:rsidP="003F55C9">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8732" w:history="1">
        <w:r w:rsidR="003F55C9" w:rsidRPr="00C5114A">
          <w:rPr>
            <w:rStyle w:val="Hyperlink"/>
            <w:lang w:val="en-GB"/>
          </w:rPr>
          <w:t>Table 3: Participant areas of expertise</w:t>
        </w:r>
        <w:r w:rsidR="003F55C9" w:rsidRPr="00C5114A">
          <w:rPr>
            <w:webHidden/>
            <w:lang w:val="en-GB"/>
          </w:rPr>
          <w:tab/>
        </w:r>
        <w:r w:rsidR="003F55C9" w:rsidRPr="00C5114A">
          <w:rPr>
            <w:webHidden/>
            <w:lang w:val="en-GB"/>
          </w:rPr>
          <w:fldChar w:fldCharType="begin"/>
        </w:r>
        <w:r w:rsidR="003F55C9" w:rsidRPr="00C5114A">
          <w:rPr>
            <w:webHidden/>
            <w:lang w:val="en-GB"/>
          </w:rPr>
          <w:instrText xml:space="preserve"> PAGEREF _Toc239988732 \h </w:instrText>
        </w:r>
        <w:r w:rsidR="003F55C9" w:rsidRPr="00C5114A">
          <w:rPr>
            <w:webHidden/>
            <w:lang w:val="en-GB"/>
          </w:rPr>
        </w:r>
        <w:r w:rsidR="003F55C9" w:rsidRPr="00C5114A">
          <w:rPr>
            <w:webHidden/>
            <w:lang w:val="en-GB"/>
          </w:rPr>
          <w:fldChar w:fldCharType="separate"/>
        </w:r>
        <w:r w:rsidR="003F55C9" w:rsidRPr="00C5114A">
          <w:rPr>
            <w:webHidden/>
            <w:lang w:val="en-GB"/>
          </w:rPr>
          <w:t>39</w:t>
        </w:r>
        <w:r w:rsidR="003F55C9" w:rsidRPr="00C5114A">
          <w:rPr>
            <w:webHidden/>
            <w:lang w:val="en-GB"/>
          </w:rPr>
          <w:fldChar w:fldCharType="end"/>
        </w:r>
      </w:hyperlink>
    </w:p>
    <w:p w14:paraId="12EA8C2F" w14:textId="55C90F21" w:rsidR="003F55C9" w:rsidRPr="00C5114A" w:rsidRDefault="001D623D" w:rsidP="003F55C9">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8733" w:history="1">
        <w:r w:rsidR="003F55C9" w:rsidRPr="00C5114A">
          <w:rPr>
            <w:rStyle w:val="Hyperlink"/>
            <w:lang w:val="en-GB"/>
          </w:rPr>
          <w:t>Table 4: Instrument quality-check outcomes by sample group</w:t>
        </w:r>
        <w:r w:rsidR="003F55C9" w:rsidRPr="00C5114A">
          <w:rPr>
            <w:webHidden/>
            <w:lang w:val="en-GB"/>
          </w:rPr>
          <w:tab/>
        </w:r>
        <w:r w:rsidR="003F55C9" w:rsidRPr="00C5114A">
          <w:rPr>
            <w:webHidden/>
            <w:lang w:val="en-GB"/>
          </w:rPr>
          <w:fldChar w:fldCharType="begin"/>
        </w:r>
        <w:r w:rsidR="003F55C9" w:rsidRPr="00C5114A">
          <w:rPr>
            <w:webHidden/>
            <w:lang w:val="en-GB"/>
          </w:rPr>
          <w:instrText xml:space="preserve"> PAGEREF _Toc239988733 \h </w:instrText>
        </w:r>
        <w:r w:rsidR="003F55C9" w:rsidRPr="00C5114A">
          <w:rPr>
            <w:webHidden/>
            <w:lang w:val="en-GB"/>
          </w:rPr>
        </w:r>
        <w:r w:rsidR="003F55C9" w:rsidRPr="00C5114A">
          <w:rPr>
            <w:webHidden/>
            <w:lang w:val="en-GB"/>
          </w:rPr>
          <w:fldChar w:fldCharType="separate"/>
        </w:r>
        <w:r w:rsidR="003F55C9" w:rsidRPr="00C5114A">
          <w:rPr>
            <w:webHidden/>
            <w:lang w:val="en-GB"/>
          </w:rPr>
          <w:t>42</w:t>
        </w:r>
        <w:r w:rsidR="003F55C9" w:rsidRPr="00C5114A">
          <w:rPr>
            <w:webHidden/>
            <w:lang w:val="en-GB"/>
          </w:rPr>
          <w:fldChar w:fldCharType="end"/>
        </w:r>
      </w:hyperlink>
    </w:p>
    <w:p w14:paraId="4B10A8D3" w14:textId="1397DB74" w:rsidR="003F55C9" w:rsidRPr="00C5114A" w:rsidRDefault="001D623D" w:rsidP="003F55C9">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8734" w:history="1">
        <w:r w:rsidR="003F55C9" w:rsidRPr="00C5114A">
          <w:rPr>
            <w:rStyle w:val="Hyperlink"/>
            <w:lang w:val="en-GB"/>
          </w:rPr>
          <w:t>Table 5: Suspected microplastic-like particles recorded by microscopy</w:t>
        </w:r>
        <w:r w:rsidR="003F55C9" w:rsidRPr="00C5114A">
          <w:rPr>
            <w:webHidden/>
            <w:lang w:val="en-GB"/>
          </w:rPr>
          <w:tab/>
        </w:r>
        <w:r w:rsidR="003F55C9" w:rsidRPr="00C5114A">
          <w:rPr>
            <w:webHidden/>
            <w:lang w:val="en-GB"/>
          </w:rPr>
          <w:fldChar w:fldCharType="begin"/>
        </w:r>
        <w:r w:rsidR="003F55C9" w:rsidRPr="00C5114A">
          <w:rPr>
            <w:webHidden/>
            <w:lang w:val="en-GB"/>
          </w:rPr>
          <w:instrText xml:space="preserve"> PAGEREF _Toc239988734 \h </w:instrText>
        </w:r>
        <w:r w:rsidR="003F55C9" w:rsidRPr="00C5114A">
          <w:rPr>
            <w:webHidden/>
            <w:lang w:val="en-GB"/>
          </w:rPr>
        </w:r>
        <w:r w:rsidR="003F55C9" w:rsidRPr="00C5114A">
          <w:rPr>
            <w:webHidden/>
            <w:lang w:val="en-GB"/>
          </w:rPr>
          <w:fldChar w:fldCharType="separate"/>
        </w:r>
        <w:r w:rsidR="003F55C9" w:rsidRPr="00C5114A">
          <w:rPr>
            <w:webHidden/>
            <w:lang w:val="en-GB"/>
          </w:rPr>
          <w:t>44</w:t>
        </w:r>
        <w:r w:rsidR="003F55C9" w:rsidRPr="00C5114A">
          <w:rPr>
            <w:webHidden/>
            <w:lang w:val="en-GB"/>
          </w:rPr>
          <w:fldChar w:fldCharType="end"/>
        </w:r>
      </w:hyperlink>
    </w:p>
    <w:p w14:paraId="59297C42" w14:textId="524A99DA" w:rsidR="003F55C9" w:rsidRPr="00C5114A" w:rsidRDefault="001D623D" w:rsidP="003F55C9">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8735" w:history="1">
        <w:r w:rsidR="003F55C9" w:rsidRPr="00C5114A">
          <w:rPr>
            <w:rStyle w:val="Hyperlink"/>
            <w:lang w:val="en-GB"/>
          </w:rPr>
          <w:t>Table 6: Evidence status of the microscopy and ATR-FTIR stages</w:t>
        </w:r>
        <w:r w:rsidR="003F55C9" w:rsidRPr="00C5114A">
          <w:rPr>
            <w:webHidden/>
            <w:lang w:val="en-GB"/>
          </w:rPr>
          <w:tab/>
        </w:r>
        <w:r w:rsidR="003F55C9" w:rsidRPr="00C5114A">
          <w:rPr>
            <w:webHidden/>
            <w:lang w:val="en-GB"/>
          </w:rPr>
          <w:fldChar w:fldCharType="begin"/>
        </w:r>
        <w:r w:rsidR="003F55C9" w:rsidRPr="00C5114A">
          <w:rPr>
            <w:webHidden/>
            <w:lang w:val="en-GB"/>
          </w:rPr>
          <w:instrText xml:space="preserve"> PAGEREF _Toc239988735 \h </w:instrText>
        </w:r>
        <w:r w:rsidR="003F55C9" w:rsidRPr="00C5114A">
          <w:rPr>
            <w:webHidden/>
            <w:lang w:val="en-GB"/>
          </w:rPr>
        </w:r>
        <w:r w:rsidR="003F55C9" w:rsidRPr="00C5114A">
          <w:rPr>
            <w:webHidden/>
            <w:lang w:val="en-GB"/>
          </w:rPr>
          <w:fldChar w:fldCharType="separate"/>
        </w:r>
        <w:r w:rsidR="003F55C9" w:rsidRPr="00C5114A">
          <w:rPr>
            <w:webHidden/>
            <w:lang w:val="en-GB"/>
          </w:rPr>
          <w:t>48</w:t>
        </w:r>
        <w:r w:rsidR="003F55C9" w:rsidRPr="00C5114A">
          <w:rPr>
            <w:webHidden/>
            <w:lang w:val="en-GB"/>
          </w:rPr>
          <w:fldChar w:fldCharType="end"/>
        </w:r>
      </w:hyperlink>
    </w:p>
    <w:p w14:paraId="2790CACB" w14:textId="1318FA3B" w:rsidR="003F55C9" w:rsidRPr="00C5114A" w:rsidRDefault="001D623D" w:rsidP="003F55C9">
      <w:pPr>
        <w:pStyle w:val="TableofFigures"/>
        <w:tabs>
          <w:tab w:val="right" w:leader="dot" w:pos="9016"/>
        </w:tabs>
        <w:spacing w:line="480" w:lineRule="auto"/>
        <w:rPr>
          <w:rFonts w:asciiTheme="minorHAnsi" w:eastAsiaTheme="minorEastAsia" w:hAnsiTheme="minorHAnsi" w:cstheme="minorBidi"/>
          <w:kern w:val="2"/>
          <w:lang w:val="en-GB"/>
          <w14:ligatures w14:val="standardContextual"/>
        </w:rPr>
      </w:pPr>
      <w:hyperlink w:anchor="_Toc239988736" w:history="1">
        <w:r w:rsidR="003F55C9" w:rsidRPr="00C5114A">
          <w:rPr>
            <w:rStyle w:val="Hyperlink"/>
            <w:lang w:val="en-GB"/>
          </w:rPr>
          <w:t>Table 7: Summary of the sampling locations</w:t>
        </w:r>
        <w:r w:rsidR="003F55C9" w:rsidRPr="00C5114A">
          <w:rPr>
            <w:webHidden/>
            <w:lang w:val="en-GB"/>
          </w:rPr>
          <w:tab/>
        </w:r>
        <w:r w:rsidR="003F55C9" w:rsidRPr="00C5114A">
          <w:rPr>
            <w:webHidden/>
            <w:lang w:val="en-GB"/>
          </w:rPr>
          <w:fldChar w:fldCharType="begin"/>
        </w:r>
        <w:r w:rsidR="003F55C9" w:rsidRPr="00C5114A">
          <w:rPr>
            <w:webHidden/>
            <w:lang w:val="en-GB"/>
          </w:rPr>
          <w:instrText xml:space="preserve"> PAGEREF _Toc239988736 \h </w:instrText>
        </w:r>
        <w:r w:rsidR="003F55C9" w:rsidRPr="00C5114A">
          <w:rPr>
            <w:webHidden/>
            <w:lang w:val="en-GB"/>
          </w:rPr>
        </w:r>
        <w:r w:rsidR="003F55C9" w:rsidRPr="00C5114A">
          <w:rPr>
            <w:webHidden/>
            <w:lang w:val="en-GB"/>
          </w:rPr>
          <w:fldChar w:fldCharType="separate"/>
        </w:r>
        <w:r w:rsidR="003F55C9" w:rsidRPr="00C5114A">
          <w:rPr>
            <w:webHidden/>
            <w:lang w:val="en-GB"/>
          </w:rPr>
          <w:t>72</w:t>
        </w:r>
        <w:r w:rsidR="003F55C9" w:rsidRPr="00C5114A">
          <w:rPr>
            <w:webHidden/>
            <w:lang w:val="en-GB"/>
          </w:rPr>
          <w:fldChar w:fldCharType="end"/>
        </w:r>
      </w:hyperlink>
    </w:p>
    <w:p w14:paraId="77252217" w14:textId="78C086EA" w:rsidR="00151FFD" w:rsidRPr="00C5114A" w:rsidRDefault="00151FFD" w:rsidP="00057D4B">
      <w:pPr>
        <w:spacing w:line="480" w:lineRule="auto"/>
        <w:rPr>
          <w:lang w:val="en-GB"/>
        </w:rPr>
        <w:sectPr w:rsidR="00151FFD" w:rsidRPr="00C5114A" w:rsidSect="0017790B">
          <w:headerReference w:type="default" r:id="rId10"/>
          <w:footerReference w:type="default" r:id="rId11"/>
          <w:pgSz w:w="11906" w:h="16838"/>
          <w:pgMar w:top="1440" w:right="1440" w:bottom="1440" w:left="1440" w:header="708" w:footer="708" w:gutter="0"/>
          <w:pgNumType w:fmt="lowerRoman" w:start="1"/>
          <w:cols w:space="720"/>
          <w:docGrid w:linePitch="360"/>
        </w:sectPr>
      </w:pPr>
      <w:r w:rsidRPr="00C5114A">
        <w:rPr>
          <w:lang w:val="en-GB"/>
        </w:rPr>
        <w:fldChar w:fldCharType="end"/>
      </w:r>
    </w:p>
    <w:p w14:paraId="070E89E7" w14:textId="27F4D892" w:rsidR="00500A7C" w:rsidRPr="00C5114A" w:rsidRDefault="00500A7C" w:rsidP="00B409AC">
      <w:pPr>
        <w:pStyle w:val="Heading1"/>
        <w:rPr>
          <w:lang w:val="en-GB"/>
        </w:rPr>
      </w:pPr>
      <w:bookmarkStart w:id="5" w:name="_Toc239990293"/>
      <w:r w:rsidRPr="00C5114A">
        <w:rPr>
          <w:lang w:val="en-GB"/>
        </w:rPr>
        <w:lastRenderedPageBreak/>
        <w:t>Chapter 1: Introduction</w:t>
      </w:r>
      <w:bookmarkEnd w:id="5"/>
    </w:p>
    <w:p w14:paraId="53CD17BE" w14:textId="77777777" w:rsidR="00500A7C" w:rsidRPr="00C5114A" w:rsidRDefault="00500A7C" w:rsidP="00500A7C">
      <w:pPr>
        <w:spacing w:line="480" w:lineRule="auto"/>
        <w:jc w:val="both"/>
        <w:rPr>
          <w:lang w:val="en-GB"/>
        </w:rPr>
      </w:pPr>
      <w:r w:rsidRPr="00C5114A">
        <w:rPr>
          <w:lang w:val="en-GB"/>
        </w:rPr>
        <w:t>This chapter sets out the background to the dissertation, states its research question, aim and objectives, defines the scope of the work, and outlines how the remaining chapters are organised. It is intended to give a reader unfamiliar with the project enough context to understand why Cardiff's rivers were chosen as a case study and what the dissertation can and cannot claim to demonstrate by its end.</w:t>
      </w:r>
    </w:p>
    <w:p w14:paraId="7E14B008" w14:textId="77777777" w:rsidR="00500A7C" w:rsidRPr="00C5114A" w:rsidRDefault="00500A7C" w:rsidP="00CF62C6">
      <w:pPr>
        <w:pStyle w:val="Heading2"/>
        <w:rPr>
          <w:lang w:val="en-GB"/>
        </w:rPr>
      </w:pPr>
      <w:bookmarkStart w:id="6" w:name="_Toc239990294"/>
      <w:r w:rsidRPr="00C5114A">
        <w:rPr>
          <w:lang w:val="en-GB"/>
        </w:rPr>
        <w:t>1.1 Background</w:t>
      </w:r>
      <w:bookmarkEnd w:id="6"/>
    </w:p>
    <w:p w14:paraId="7AB22534" w14:textId="313019C4" w:rsidR="00500A7C" w:rsidRPr="00C5114A" w:rsidRDefault="00500A7C" w:rsidP="00500A7C">
      <w:pPr>
        <w:spacing w:line="480" w:lineRule="auto"/>
        <w:jc w:val="both"/>
        <w:rPr>
          <w:lang w:val="en-GB"/>
        </w:rPr>
      </w:pPr>
      <w:r w:rsidRPr="00C5114A">
        <w:rPr>
          <w:lang w:val="en-GB"/>
        </w:rPr>
        <w:t xml:space="preserve">Plastic pollution is a persistent environmental issue because plastic materials are widely used, slow to degrade and capable of entering terrestrial, freshwater and marine environments. Microplastics are generally defined as plastic particles smaller than 5 mm. They may occur as fibres, fragments, films, pellets or foams and may be manufactured at a small size or produced through the breakdown of larger plastic items </w:t>
      </w:r>
      <w:r w:rsidR="00DA2C13" w:rsidRPr="00C5114A">
        <w:rPr>
          <w:lang w:val="en-GB"/>
        </w:rPr>
        <w:fldChar w:fldCharType="begin"/>
      </w:r>
      <w:r w:rsidR="00DA2C13" w:rsidRPr="00C5114A">
        <w:rPr>
          <w:lang w:val="en-GB"/>
        </w:rPr>
        <w:instrText xml:space="preserve"> ADDIN ZOTERO_ITEM CSL_CITATION {"citationID":"JFYhvrXO","properties":{"unsorted":false,"formattedCitation":"(Zhang, Shi and Cui, 2024)","plainCitation":"(Zhang, Shi and Cui, 2024)","noteIndex":0},"citationItems":[{"id":186,"uris":["http://zotero.org/users/11719957/items/W7HN576P"],"itemData":{"id":186,"type":"article-journal","container-title":"Marine Pollution Bulletin","DOI":"10.1016/j.marpolbul.2024.116950","ISSN":"0025326X","journalAbbreviation":"Marine Pollution Bulletin","language":"en","page":"116950","source":"DOI.org (Crossref)","title":"Microplastics in riverine systems: Recommendations for standardized sampling, separation, digestion and characterization","title-short":"Microplastics in riverine systems","volume":"207","author":[{"family":"Zhang","given":"Yan"},{"family":"Shi","given":"Peng"},{"family":"Cui","given":"Lingzhou"}],"issued":{"date-parts":[["2024",10]]}}}],"schema":"https://github.com/citation-style-language/schema/raw/master/csl-citation.json"} </w:instrText>
      </w:r>
      <w:r w:rsidR="00DA2C13" w:rsidRPr="00C5114A">
        <w:rPr>
          <w:lang w:val="en-GB"/>
        </w:rPr>
        <w:fldChar w:fldCharType="separate"/>
      </w:r>
      <w:r w:rsidR="00DA2C13" w:rsidRPr="00C5114A">
        <w:rPr>
          <w:lang w:val="en-GB"/>
        </w:rPr>
        <w:t>(Zhang, Shi and Cui, 2024)</w:t>
      </w:r>
      <w:r w:rsidR="00DA2C13" w:rsidRPr="00C5114A">
        <w:rPr>
          <w:lang w:val="en-GB"/>
        </w:rPr>
        <w:fldChar w:fldCharType="end"/>
      </w:r>
      <w:r w:rsidRPr="00C5114A">
        <w:rPr>
          <w:lang w:val="en-GB"/>
        </w:rPr>
        <w:t>.</w:t>
      </w:r>
      <w:r w:rsidR="006D6149" w:rsidRPr="00C5114A">
        <w:rPr>
          <w:lang w:val="en-GB"/>
        </w:rPr>
        <w:t xml:space="preserve"> Primary microplastics are manufactured at a small size, for example as microbeads in personal care products or as pellets. Secondary microplastics form when larger plastic items break down in the environment, principally through photodegradation under ultraviolet light, which weakens polymer chains, and through mechanical abrasion from wave action, river flow and contact with sediment </w:t>
      </w:r>
      <w:r w:rsidR="0060619A" w:rsidRPr="00C5114A">
        <w:rPr>
          <w:lang w:val="en-GB"/>
        </w:rPr>
        <w:fldChar w:fldCharType="begin"/>
      </w:r>
      <w:r w:rsidR="0060619A" w:rsidRPr="00C5114A">
        <w:rPr>
          <w:lang w:val="en-GB"/>
        </w:rPr>
        <w:instrText xml:space="preserve"> ADDIN ZOTERO_ITEM CSL_CITATION {"citationID":"tDWUh6bR","properties":{"unsorted":false,"formattedCitation":"(Sun {\\i{}et al.}, 2022)","plainCitation":"(Sun et al., 2022)","noteIndex":0},"citationItems":[{"id":218,"uris":["http://zotero.org/users/11719957/items/49WMKPUD"],"itemData":{"id":218,"type":"article-journal","container-title":"Science of The Total Environment","DOI":"10.1016/j.scitotenv.2022.156369","ISSN":"00489697","journalAbbreviation":"Science of The Total Environment","language":"en","page":"156369","source":"DOI.org (Crossref)","title":"The surface degradation and release of microplastics from plastic films studied by UV radiation and mechanical abrasion","volume":"838","author":[{"family":"Sun","given":"Jiaoxia"},{"family":"Zheng","given":"Hanyue"},{"family":"Xiang","given":"Hong"},{"family":"Fan","given":"Jianxin"},{"family":"Jiang","given":"Hui"}],"issued":{"date-parts":[["2022",9]]}}}],"schema":"https://github.com/citation-style-language/schema/raw/master/csl-citation.json"} </w:instrText>
      </w:r>
      <w:r w:rsidR="0060619A" w:rsidRPr="00C5114A">
        <w:rPr>
          <w:lang w:val="en-GB"/>
        </w:rPr>
        <w:fldChar w:fldCharType="separate"/>
      </w:r>
      <w:r w:rsidR="0060619A" w:rsidRPr="00C5114A">
        <w:rPr>
          <w:lang w:val="en-GB"/>
        </w:rPr>
        <w:t xml:space="preserve">(Sun </w:t>
      </w:r>
      <w:r w:rsidR="0060619A" w:rsidRPr="00C5114A">
        <w:rPr>
          <w:i/>
          <w:iCs/>
          <w:lang w:val="en-GB"/>
        </w:rPr>
        <w:t>et al.</w:t>
      </w:r>
      <w:r w:rsidR="0060619A" w:rsidRPr="00C5114A">
        <w:rPr>
          <w:lang w:val="en-GB"/>
        </w:rPr>
        <w:t>, 2022)</w:t>
      </w:r>
      <w:r w:rsidR="0060619A" w:rsidRPr="00C5114A">
        <w:rPr>
          <w:lang w:val="en-GB"/>
        </w:rPr>
        <w:fldChar w:fldCharType="end"/>
      </w:r>
      <w:r w:rsidR="006D6149" w:rsidRPr="00C5114A">
        <w:rPr>
          <w:lang w:val="en-GB"/>
        </w:rPr>
        <w:t>.</w:t>
      </w:r>
    </w:p>
    <w:p w14:paraId="1F4A374D" w14:textId="7172B9C9" w:rsidR="00500A7C" w:rsidRPr="00C5114A" w:rsidRDefault="00500A7C" w:rsidP="00500A7C">
      <w:pPr>
        <w:spacing w:line="480" w:lineRule="auto"/>
        <w:jc w:val="both"/>
        <w:rPr>
          <w:lang w:val="en-GB"/>
        </w:rPr>
      </w:pPr>
      <w:r w:rsidRPr="00C5114A">
        <w:rPr>
          <w:lang w:val="en-GB"/>
        </w:rPr>
        <w:t xml:space="preserve">Freshwater systems connect land-based sources with downstream estuarine and marine environments. Microplastics may enter rivers through treated wastewater, combined sewer overflows, road and tyre wear, textile fibres, urban litter, industrial activity, atmospheric deposition and surface-water runoff. Their transport is influenced by rainfall, river flow, land use, particle characteristics and interactions with sediment. These factors create considerable </w:t>
      </w:r>
      <w:r w:rsidRPr="00C5114A">
        <w:rPr>
          <w:lang w:val="en-GB"/>
        </w:rPr>
        <w:lastRenderedPageBreak/>
        <w:t xml:space="preserve">spatial and temporal variability </w:t>
      </w:r>
      <w:r w:rsidR="00862926" w:rsidRPr="00C5114A">
        <w:rPr>
          <w:lang w:val="en-GB"/>
        </w:rPr>
        <w:fldChar w:fldCharType="begin"/>
      </w:r>
      <w:r w:rsidR="00862926" w:rsidRPr="00C5114A">
        <w:rPr>
          <w:lang w:val="en-GB"/>
        </w:rPr>
        <w:instrText xml:space="preserve"> ADDIN ZOTERO_ITEM CSL_CITATION {"citationID":"D4KHOfTX","properties":{"unsorted":true,"formattedCitation":"(Drummond {\\i{}et al.}, 2022; Lofty {\\i{}et al.}, 2025; Vardar {\\i{}et al.}, 2021)","plainCitation":"(Drummond et al., 2022; Lofty et al., 2025; Vardar et al., 2021)","noteIndex":0},"citationItems":[{"id":187,"uris":["http://zotero.org/users/11719957/items/YWWJVV8S"],"itemData":{"id":187,"type":"article-journal","abstract":"Bidirectional flow between surface water and sediment leads to high accumulation of small and lightweight microplastics in rivers.\n          , \n            In rivers, small and lightweight microplastics are transported downstream, but they are also found frequently in riverbed sediment, demonstrating long-term retention. To better understand microplastic dynamics in global rivers from headwaters to mainstems, we developed a model that includes hyporheic exchange processes, i.e., transport between surface water and riverbed sediment, where microplastic retention is facilitated. Our simulations indicate that the longest microplastic residence times occur in headwaters, the most abundant stream classification. In headwaters, residence times averaged 5 hours/km but increased to 7 years/km during low-flow conditions. Long-term accumulation for all stream classifications averaged ~5% of microplastic inputs per river kilometer. Our estimates isolated the impact of hyporheic exchange processes, which are known to influence dynamics of naturally occurring particles in streams, but rarely applied to microplastics. The identified mechanisms and time scales for small and lightweight microplastic accumulation in riverbed sediment reveal that these often-unaccounted components are likely a pollution legacy that is crucial to include in global assessments.","container-title":"Science Advances","DOI":"10.1126/sciadv.abi9305","ISSN":"2375-2548","issue":"2","journalAbbreviation":"Sci. Adv.","language":"en","page":"eabi9305","source":"DOI.org (Crossref)","title":"Microplastic accumulation in riverbed sediment via hyporheic exchange from headwaters to mainstems","volume":"8","author":[{"family":"Drummond","given":"Jennifer D."},{"family":"Schneidewind","given":"Uwe"},{"family":"Li","given":"Angang"},{"family":"Hoellein","given":"Timothy J."},{"family":"Krause","given":"Stefan"},{"family":"Packman","given":"Aaron I."}],"issued":{"date-parts":[["2022",1,14]]}}},{"id":189,"uris":["http://zotero.org/users/11719957/items/3PRNPXAW"],"itemData":{"id":189,"type":"article-journal","container-title":"Environmental Pollution","DOI":"10.1016/j.envpol.2025.125722","ISSN":"02697491","journalAbbreviation":"Environmental Pollution","language":"en","page":"125722","source":"DOI.org (Crossref)","title":"Hydrological and hydraulic drivers of microplastics in a rural river sourced from the UK's largest opencast coal mine","volume":"368","author":[{"family":"Lofty","given":"James"},{"family":"Sonnino Sorisio","given":"Guglielmo"},{"family":"Kelleher","given":"Liam"},{"family":"Krause","given":"Stefan"},{"family":"Ouro","given":"Pablo"},{"family":"Wilson","given":"Catherine"}],"issued":{"date-parts":[["2025",3]]}}},{"id":190,"uris":["http://zotero.org/users/11719957/items/GN8LIN8F"],"itemData":{"id":190,"type":"article-journal","container-title":"Environmental Pollution","DOI":"10.1016/j.envpol.2021.117862","ISSN":"02697491","journalAbbreviation":"Environmental Pollution","language":"en","page":"117862","source":"DOI.org (Crossref)","title":"Evaluation of microplastics removal efficiency at a wastewater treatment plant discharging to the Sea of Marmara","volume":"289","author":[{"family":"Vardar","given":"Suat"},{"family":"Onay","given":"Turgut T."},{"family":"Demirel","given":"Burak"},{"family":"Kideys","given":"Ahmet E."}],"issued":{"date-parts":[["2021",11]]}}}],"schema":"https://github.com/citation-style-language/schema/raw/master/csl-citation.json"} </w:instrText>
      </w:r>
      <w:r w:rsidR="00862926" w:rsidRPr="00C5114A">
        <w:rPr>
          <w:lang w:val="en-GB"/>
        </w:rPr>
        <w:fldChar w:fldCharType="separate"/>
      </w:r>
      <w:r w:rsidR="00862926" w:rsidRPr="00C5114A">
        <w:rPr>
          <w:lang w:val="en-GB"/>
        </w:rPr>
        <w:t xml:space="preserve">(Drummond </w:t>
      </w:r>
      <w:r w:rsidR="00862926" w:rsidRPr="00C5114A">
        <w:rPr>
          <w:i/>
          <w:iCs/>
          <w:lang w:val="en-GB"/>
        </w:rPr>
        <w:t>et al.</w:t>
      </w:r>
      <w:r w:rsidR="00862926" w:rsidRPr="00C5114A">
        <w:rPr>
          <w:lang w:val="en-GB"/>
        </w:rPr>
        <w:t xml:space="preserve">, 2022; Lofty </w:t>
      </w:r>
      <w:r w:rsidR="00862926" w:rsidRPr="00C5114A">
        <w:rPr>
          <w:i/>
          <w:iCs/>
          <w:lang w:val="en-GB"/>
        </w:rPr>
        <w:t>et al.</w:t>
      </w:r>
      <w:r w:rsidR="00862926" w:rsidRPr="00C5114A">
        <w:rPr>
          <w:lang w:val="en-GB"/>
        </w:rPr>
        <w:t xml:space="preserve">, 2025; Vardar </w:t>
      </w:r>
      <w:r w:rsidR="00862926" w:rsidRPr="00C5114A">
        <w:rPr>
          <w:i/>
          <w:iCs/>
          <w:lang w:val="en-GB"/>
        </w:rPr>
        <w:t>et al.</w:t>
      </w:r>
      <w:r w:rsidR="00862926" w:rsidRPr="00C5114A">
        <w:rPr>
          <w:lang w:val="en-GB"/>
        </w:rPr>
        <w:t>, 2021)</w:t>
      </w:r>
      <w:r w:rsidR="00862926" w:rsidRPr="00C5114A">
        <w:rPr>
          <w:lang w:val="en-GB"/>
        </w:rPr>
        <w:fldChar w:fldCharType="end"/>
      </w:r>
      <w:r w:rsidRPr="00C5114A">
        <w:rPr>
          <w:lang w:val="en-GB"/>
        </w:rPr>
        <w:t>.</w:t>
      </w:r>
    </w:p>
    <w:p w14:paraId="7D383EBD" w14:textId="55C6C005" w:rsidR="00500A7C" w:rsidRPr="00C5114A" w:rsidRDefault="00500A7C" w:rsidP="00500A7C">
      <w:pPr>
        <w:spacing w:line="480" w:lineRule="auto"/>
        <w:jc w:val="both"/>
        <w:rPr>
          <w:lang w:val="en-GB"/>
        </w:rPr>
      </w:pPr>
      <w:r w:rsidRPr="00C5114A">
        <w:rPr>
          <w:lang w:val="en-GB"/>
        </w:rPr>
        <w:t xml:space="preserve">Reliable identification is technically difficult. Natural cellulose fibres, organic debris and mineral particles may resemble plastics under a light microscope. Microscopy can therefore identify suspected particles but cannot confirm polymer composition. Spectroscopic methods can provide chemical information, although their effectiveness depends on particle size, sample preparation, signal quality, instrument configuration and reference-library access </w:t>
      </w:r>
      <w:r w:rsidR="00FF7B59" w:rsidRPr="00C5114A">
        <w:rPr>
          <w:lang w:val="en-GB"/>
        </w:rPr>
        <w:fldChar w:fldCharType="begin"/>
      </w:r>
      <w:r w:rsidR="00FF7B59" w:rsidRPr="00C5114A">
        <w:rPr>
          <w:lang w:val="en-GB"/>
        </w:rPr>
        <w:instrText xml:space="preserve"> ADDIN ZOTERO_ITEM CSL_CITATION {"citationID":"WIcC8wxE","properties":{"unsorted":false,"formattedCitation":"(Song {\\i{}et al.}, 2021; Soursou, Campo and Pic\\uc0\\u243{}, 2023)","plainCitation":"(Song et al., 2021; Soursou, Campo and Picó, 2023)","noteIndex":0},"citationItems":[{"id":191,"uris":["http://zotero.org/users/11719957/items/CBQALU79"],"itemData":{"id":191,"type":"article-journal","container-title":"Marine Pollution Bulletin","DOI":"10.1016/j.marpolbul.2021.113101","ISSN":"0025326X","journalAbbreviation":"Marine Pollution Bulletin","language":"en","page":"113101","source":"DOI.org (Crossref)","title":"A comparison of spectroscopic analysis methods for microplastics: Manual, semi-automated, and automated Fourier transform infrared and Raman techniques","title-short":"A comparison of spectroscopic analysis methods for microplastics","volume":"173","author":[{"family":"Song","given":"Young Kyoung"},{"family":"Hong","given":"Sang Hee"},{"family":"Eo","given":"Soeun"},{"family":"Shim","given":"Won Joon"}],"issued":{"date-parts":[["2021",12]]}}},{"id":192,"uris":["http://zotero.org/users/11719957/items/KHHKZJJZ"],"itemData":{"id":192,"type":"article-journal","container-title":"TrAC Trends in Analytical Chemistry","DOI":"10.1016/j.trac.2023.117190","ISSN":"01659936","journalAbbreviation":"TrAC Trends in Analytical Chemistry","language":"en","page":"117190","source":"DOI.org (Crossref)","title":"A critical review of the novel analytical methods for the determination of microplastics in sand and sediment samples","volume":"166","author":[{"family":"Soursou","given":"Vasiliki"},{"family":"Campo","given":"Julián"},{"family":"Picó","given":"Yolanda"}],"issued":{"date-parts":[["2023",9]]}}}],"schema":"https://github.com/citation-style-language/schema/raw/master/csl-citation.json"} </w:instrText>
      </w:r>
      <w:r w:rsidR="00FF7B59" w:rsidRPr="00C5114A">
        <w:rPr>
          <w:lang w:val="en-GB"/>
        </w:rPr>
        <w:fldChar w:fldCharType="separate"/>
      </w:r>
      <w:r w:rsidR="00FF7B59" w:rsidRPr="00C5114A">
        <w:rPr>
          <w:lang w:val="en-GB"/>
        </w:rPr>
        <w:t xml:space="preserve">(Song </w:t>
      </w:r>
      <w:r w:rsidR="00FF7B59" w:rsidRPr="00C5114A">
        <w:rPr>
          <w:i/>
          <w:iCs/>
          <w:lang w:val="en-GB"/>
        </w:rPr>
        <w:t>et al.</w:t>
      </w:r>
      <w:r w:rsidR="00FF7B59" w:rsidRPr="00C5114A">
        <w:rPr>
          <w:lang w:val="en-GB"/>
        </w:rPr>
        <w:t>, 2021; Soursou, Campo and Picó, 2023)</w:t>
      </w:r>
      <w:r w:rsidR="00FF7B59" w:rsidRPr="00C5114A">
        <w:rPr>
          <w:lang w:val="en-GB"/>
        </w:rPr>
        <w:fldChar w:fldCharType="end"/>
      </w:r>
      <w:r w:rsidRPr="00C5114A">
        <w:rPr>
          <w:lang w:val="en-GB"/>
        </w:rPr>
        <w:t>. In the present study, ATR-FTIR was the only spectroscopic technique used; no Raman measurements were performed.</w:t>
      </w:r>
    </w:p>
    <w:p w14:paraId="71CBDA95" w14:textId="77777777" w:rsidR="00500A7C" w:rsidRPr="00C5114A" w:rsidRDefault="00500A7C" w:rsidP="00500A7C">
      <w:pPr>
        <w:spacing w:line="480" w:lineRule="auto"/>
        <w:jc w:val="both"/>
        <w:rPr>
          <w:lang w:val="en-GB"/>
        </w:rPr>
      </w:pPr>
      <w:r w:rsidRPr="00C5114A">
        <w:rPr>
          <w:lang w:val="en-GB"/>
        </w:rPr>
        <w:t>This combination of difficulties, a widely used and slowly degrading material, multiple entry pathways with variable transport behaviour, and identification methods that each carry their own limitations, is what makes microplastic pollution a genuinely awkward subject for a small research project to take on. Larger, better-resourced studies can offset some of these difficulties through automated instrumentation or large sample volumes. A project of the scale undertaken here cannot, and this dissertation is written with that constraint treated as part of the subject matter rather than something to work around silently.</w:t>
      </w:r>
    </w:p>
    <w:p w14:paraId="348D8522" w14:textId="77777777" w:rsidR="00500A7C" w:rsidRPr="00C5114A" w:rsidRDefault="00500A7C" w:rsidP="00500A7C">
      <w:pPr>
        <w:spacing w:line="480" w:lineRule="auto"/>
        <w:jc w:val="both"/>
        <w:rPr>
          <w:lang w:val="en-GB"/>
        </w:rPr>
      </w:pPr>
      <w:r w:rsidRPr="00C5114A">
        <w:rPr>
          <w:lang w:val="en-GB"/>
        </w:rPr>
        <w:t>The practical significance of this extends beyond academic interest in the particles themselves. Water utilities, environmental regulators and local authorities are already expected to manage water quality, land application of treated waste, and public communication about pollution, often without a settled, sector-wide method for detecting the substance in question. Where evidence is thin or methodologically inconsistent, organisations responsible for freshwater management have to make judgements under genuine uncertainty rather than waiting for the evidence base to mature. This dissertation treats that operational reality, not just the underlying science, as part of what needs investigating.</w:t>
      </w:r>
    </w:p>
    <w:p w14:paraId="34393EB2" w14:textId="77777777" w:rsidR="00500A7C" w:rsidRPr="00C5114A" w:rsidRDefault="00500A7C" w:rsidP="00CF62C6">
      <w:pPr>
        <w:pStyle w:val="Heading2"/>
        <w:rPr>
          <w:lang w:val="en-GB"/>
        </w:rPr>
      </w:pPr>
      <w:bookmarkStart w:id="7" w:name="_Toc239990295"/>
      <w:r w:rsidRPr="00C5114A">
        <w:rPr>
          <w:lang w:val="en-GB"/>
        </w:rPr>
        <w:lastRenderedPageBreak/>
        <w:t>1.2 Study Context and Research Problem</w:t>
      </w:r>
      <w:bookmarkEnd w:id="7"/>
    </w:p>
    <w:p w14:paraId="1327083C" w14:textId="20E3FF21" w:rsidR="00500A7C" w:rsidRPr="00C5114A" w:rsidRDefault="00500A7C" w:rsidP="00500A7C">
      <w:pPr>
        <w:spacing w:line="480" w:lineRule="auto"/>
        <w:jc w:val="both"/>
        <w:rPr>
          <w:lang w:val="en-GB"/>
        </w:rPr>
      </w:pPr>
      <w:r w:rsidRPr="00C5114A">
        <w:rPr>
          <w:lang w:val="en-GB"/>
        </w:rPr>
        <w:t>This dissertation focuses on the River Taff and River Ely in Cardiff. Both rivers pass through urban and parkland environments influenced by residential development, transport infrastructure, drainage systems, wastewater services, former industrial land and recreational use. The Taff runs through the centre of Cardiff before reaching Cardiff Bay, with a catchment that includes former coal-mining and industrial land upstream, while the Ely flows through the south-western part of the city before also discharging to the Bay. Both rivers therefore combine urban pressures with a legacy of upstream industrial land use, making them a reasonable, if modest, case study for the kinds of source and pathway questions raised in the background above</w:t>
      </w:r>
      <w:r w:rsidR="00F169AD" w:rsidRPr="00C5114A">
        <w:rPr>
          <w:lang w:val="en-GB"/>
        </w:rPr>
        <w:t xml:space="preserve"> (Figure 1)</w:t>
      </w:r>
      <w:r w:rsidRPr="00C5114A">
        <w:rPr>
          <w:lang w:val="en-GB"/>
        </w:rPr>
        <w:t>.</w:t>
      </w:r>
    </w:p>
    <w:p w14:paraId="6569878C" w14:textId="77777777" w:rsidR="00AE6BEA" w:rsidRPr="00C5114A" w:rsidRDefault="00B1755E" w:rsidP="00AE6BEA">
      <w:pPr>
        <w:keepNext/>
        <w:spacing w:line="480" w:lineRule="auto"/>
        <w:jc w:val="both"/>
        <w:rPr>
          <w:lang w:val="en-GB"/>
        </w:rPr>
      </w:pPr>
      <w:r w:rsidRPr="00C5114A">
        <w:rPr>
          <w:noProof/>
          <w:lang w:bidi="ar-SA"/>
        </w:rPr>
        <w:drawing>
          <wp:inline distT="0" distB="0" distL="0" distR="0" wp14:anchorId="25158958" wp14:editId="0DDA6238">
            <wp:extent cx="5731510" cy="2547620"/>
            <wp:effectExtent l="0" t="0" r="2540" b="5080"/>
            <wp:docPr id="7629227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47620"/>
                    </a:xfrm>
                    <a:prstGeom prst="rect">
                      <a:avLst/>
                    </a:prstGeom>
                    <a:noFill/>
                    <a:ln>
                      <a:noFill/>
                    </a:ln>
                  </pic:spPr>
                </pic:pic>
              </a:graphicData>
            </a:graphic>
          </wp:inline>
        </w:drawing>
      </w:r>
    </w:p>
    <w:p w14:paraId="0DAF1111" w14:textId="72024386" w:rsidR="00F56124" w:rsidRPr="00C5114A" w:rsidRDefault="00AE6BEA" w:rsidP="005413D5">
      <w:pPr>
        <w:pStyle w:val="Caption"/>
        <w:rPr>
          <w:lang w:val="en-GB"/>
        </w:rPr>
      </w:pPr>
      <w:bookmarkStart w:id="8" w:name="_Toc239984825"/>
      <w:r w:rsidRPr="00C5114A">
        <w:rPr>
          <w:lang w:val="en-GB"/>
        </w:rPr>
        <w:t xml:space="preserve">Figure </w:t>
      </w:r>
      <w:r w:rsidR="00076B82" w:rsidRPr="00C5114A">
        <w:rPr>
          <w:lang w:val="en-GB"/>
        </w:rPr>
        <w:fldChar w:fldCharType="begin"/>
      </w:r>
      <w:r w:rsidR="00076B82" w:rsidRPr="00C5114A">
        <w:rPr>
          <w:lang w:val="en-GB"/>
        </w:rPr>
        <w:instrText xml:space="preserve"> SEQ Figure \* ARABIC </w:instrText>
      </w:r>
      <w:r w:rsidR="00076B82" w:rsidRPr="00C5114A">
        <w:rPr>
          <w:lang w:val="en-GB"/>
        </w:rPr>
        <w:fldChar w:fldCharType="separate"/>
      </w:r>
      <w:r w:rsidR="00076B82" w:rsidRPr="00C5114A">
        <w:rPr>
          <w:lang w:val="en-GB"/>
        </w:rPr>
        <w:t>1</w:t>
      </w:r>
      <w:r w:rsidR="00076B82" w:rsidRPr="00C5114A">
        <w:rPr>
          <w:lang w:val="en-GB"/>
        </w:rPr>
        <w:fldChar w:fldCharType="end"/>
      </w:r>
      <w:r w:rsidRPr="00C5114A">
        <w:rPr>
          <w:lang w:val="en-GB"/>
        </w:rPr>
        <w:t>: Satellite view of River Taff and River Ely</w:t>
      </w:r>
      <w:bookmarkEnd w:id="8"/>
    </w:p>
    <w:p w14:paraId="5B73A9E8" w14:textId="77777777" w:rsidR="00500A7C" w:rsidRPr="00C5114A" w:rsidRDefault="00500A7C" w:rsidP="00500A7C">
      <w:pPr>
        <w:spacing w:line="480" w:lineRule="auto"/>
        <w:jc w:val="both"/>
        <w:rPr>
          <w:lang w:val="en-GB"/>
        </w:rPr>
      </w:pPr>
      <w:r w:rsidRPr="00C5114A">
        <w:rPr>
          <w:lang w:val="en-GB"/>
        </w:rPr>
        <w:t>Four accessible locations were selected, with two sites on each river. The design provided a limited exploratory comparison but was not intended to represent either river as a whole. Site selection prioritised practical accessibility for repeated single-operator visits over statistical representativeness, a trade-off explained further in Chapter 3.</w:t>
      </w:r>
    </w:p>
    <w:p w14:paraId="7F4A0763" w14:textId="77777777" w:rsidR="00500A7C" w:rsidRPr="00C5114A" w:rsidRDefault="00500A7C" w:rsidP="00500A7C">
      <w:pPr>
        <w:spacing w:line="480" w:lineRule="auto"/>
        <w:jc w:val="both"/>
        <w:rPr>
          <w:lang w:val="en-GB"/>
        </w:rPr>
      </w:pPr>
      <w:r w:rsidRPr="00C5114A">
        <w:rPr>
          <w:lang w:val="en-GB"/>
        </w:rPr>
        <w:t xml:space="preserve">Rivers passing through dense urban areas of the kind found in Cardiff are of particular interest for microplastic research because they concentrate several source types identified in section </w:t>
      </w:r>
      <w:r w:rsidRPr="00C5114A">
        <w:rPr>
          <w:lang w:val="en-GB"/>
        </w:rPr>
        <w:lastRenderedPageBreak/>
        <w:t>1.1 within a relatively short reach: treated effluent discharge, road and surface runoff from a built-up catchment, and legacy contamination from earlier industrial use, alongside recreational and residential use of the riverbanks themselves. This concentration of pressures is part of why the Taff and Ely were selected as a case study, even though the sampling programme itself remains small in scale.</w:t>
      </w:r>
    </w:p>
    <w:p w14:paraId="560A6690" w14:textId="77777777" w:rsidR="00500A7C" w:rsidRPr="00C5114A" w:rsidRDefault="00500A7C" w:rsidP="00500A7C">
      <w:pPr>
        <w:spacing w:line="480" w:lineRule="auto"/>
        <w:jc w:val="both"/>
        <w:rPr>
          <w:lang w:val="en-GB"/>
        </w:rPr>
      </w:pPr>
      <w:r w:rsidRPr="00C5114A">
        <w:rPr>
          <w:lang w:val="en-GB"/>
        </w:rPr>
        <w:t>The central research problem is not simply whether visually suspicious particles can be found. It is whether evidence from a realistic small-scale monitoring programme can be interpreted reliably and connected to practical management. Local evidence is limited, analytical methods are not fully standardised, and organisations responsible for water and environmental management must make decisions within this uncertain evidence base. This dissertation treats that uncertainty as part of what needs to be investigated, rather than as a problem to be resolved before the research can begin.</w:t>
      </w:r>
    </w:p>
    <w:p w14:paraId="680D770E" w14:textId="77777777" w:rsidR="00500A7C" w:rsidRPr="00C5114A" w:rsidRDefault="00500A7C" w:rsidP="00CF62C6">
      <w:pPr>
        <w:pStyle w:val="Heading2"/>
        <w:rPr>
          <w:lang w:val="en-GB"/>
        </w:rPr>
      </w:pPr>
      <w:bookmarkStart w:id="9" w:name="_Toc239990296"/>
      <w:r w:rsidRPr="00C5114A">
        <w:rPr>
          <w:lang w:val="en-GB"/>
        </w:rPr>
        <w:t>1.3 Research Question</w:t>
      </w:r>
      <w:bookmarkEnd w:id="9"/>
    </w:p>
    <w:p w14:paraId="679D3EA2" w14:textId="77777777" w:rsidR="00500A7C" w:rsidRPr="00C5114A" w:rsidRDefault="00500A7C" w:rsidP="00500A7C">
      <w:pPr>
        <w:spacing w:line="480" w:lineRule="auto"/>
        <w:jc w:val="both"/>
        <w:rPr>
          <w:lang w:val="en-GB"/>
        </w:rPr>
      </w:pPr>
      <w:r w:rsidRPr="00C5114A">
        <w:rPr>
          <w:lang w:val="en-GB"/>
        </w:rPr>
        <w:t>How can evidence from existing literature, professional stakeholders and small-scale microplastic analysis improve understanding of microplastic pollution and management responses in Cardiff freshwater systems?</w:t>
      </w:r>
    </w:p>
    <w:p w14:paraId="1678B1EF" w14:textId="77777777" w:rsidR="00500A7C" w:rsidRPr="00C5114A" w:rsidRDefault="00500A7C" w:rsidP="00500A7C">
      <w:pPr>
        <w:spacing w:line="480" w:lineRule="auto"/>
        <w:jc w:val="both"/>
        <w:rPr>
          <w:lang w:val="en-GB"/>
        </w:rPr>
      </w:pPr>
      <w:r w:rsidRPr="00C5114A">
        <w:rPr>
          <w:lang w:val="en-GB"/>
        </w:rPr>
        <w:t xml:space="preserve">This question was deliberately framed around three named sources of evidence rather than around a single method, because no one of the three, taken alone, could answer it convincingly. Published literature, reviewed in Chapter 2, offers general patterns without local specificity for Cardiff. Professional interviews, reported in Chapter 4, offer situated practical knowledge but from a small number of individuals within one sector. Small-scale sampling, also reported in Chapter 4, offers direct empirical evidence but from a limited number of sites and measurements. The research question asks how these three, read together, extend </w:t>
      </w:r>
      <w:r w:rsidRPr="00C5114A">
        <w:rPr>
          <w:lang w:val="en-GB"/>
        </w:rPr>
        <w:lastRenderedPageBreak/>
        <w:t>understanding further than any one would alone, and Chapter 5 is where that combined reading is carried out in full.</w:t>
      </w:r>
    </w:p>
    <w:p w14:paraId="2F4ED293" w14:textId="77777777" w:rsidR="00500A7C" w:rsidRPr="00C5114A" w:rsidRDefault="00500A7C" w:rsidP="00CF62C6">
      <w:pPr>
        <w:pStyle w:val="Heading2"/>
        <w:rPr>
          <w:lang w:val="en-GB"/>
        </w:rPr>
      </w:pPr>
      <w:bookmarkStart w:id="10" w:name="_Toc239990297"/>
      <w:r w:rsidRPr="00C5114A">
        <w:rPr>
          <w:lang w:val="en-GB"/>
        </w:rPr>
        <w:t>1.4 Research Aim</w:t>
      </w:r>
      <w:bookmarkEnd w:id="10"/>
    </w:p>
    <w:p w14:paraId="7DF12671" w14:textId="77777777" w:rsidR="00500A7C" w:rsidRPr="00C5114A" w:rsidRDefault="00500A7C" w:rsidP="00500A7C">
      <w:pPr>
        <w:spacing w:line="480" w:lineRule="auto"/>
        <w:jc w:val="both"/>
        <w:rPr>
          <w:lang w:val="en-GB"/>
        </w:rPr>
      </w:pPr>
      <w:r w:rsidRPr="00C5114A">
        <w:rPr>
          <w:lang w:val="en-GB"/>
        </w:rPr>
        <w:t>To investigate how published evidence, professional perspectives and exploratory microscopy and ATR-FTIR analysis can contribute to understanding microplastic monitoring and management in the River Taff and River Ely in Cardiff. This aim is deliberately framed around what a combination of evidence can contribute to understanding, rather than around producing a definitive measurement of pollution levels, since the scale of the analytical work described in Chapter 3 was never intended to support the latter.</w:t>
      </w:r>
    </w:p>
    <w:p w14:paraId="275CC379" w14:textId="77777777" w:rsidR="00500A7C" w:rsidRPr="00C5114A" w:rsidRDefault="00500A7C" w:rsidP="00CF62C6">
      <w:pPr>
        <w:pStyle w:val="Heading2"/>
        <w:rPr>
          <w:lang w:val="en-GB"/>
        </w:rPr>
      </w:pPr>
      <w:bookmarkStart w:id="11" w:name="_Toc239990298"/>
      <w:r w:rsidRPr="00C5114A">
        <w:rPr>
          <w:lang w:val="en-GB"/>
        </w:rPr>
        <w:t>1.5 Research Objectives</w:t>
      </w:r>
      <w:bookmarkEnd w:id="11"/>
    </w:p>
    <w:p w14:paraId="2CC3CDB4" w14:textId="77777777" w:rsidR="00500A7C" w:rsidRPr="00C5114A" w:rsidRDefault="00500A7C" w:rsidP="00500A7C">
      <w:pPr>
        <w:spacing w:line="480" w:lineRule="auto"/>
        <w:jc w:val="both"/>
        <w:rPr>
          <w:lang w:val="en-GB"/>
        </w:rPr>
      </w:pPr>
      <w:r w:rsidRPr="00C5114A">
        <w:rPr>
          <w:lang w:val="en-GB"/>
        </w:rPr>
        <w:t>Four objectives follow from the aim above, each addressed by a distinct part of the dissertation.</w:t>
      </w:r>
    </w:p>
    <w:p w14:paraId="6EB73693" w14:textId="6FB5271E" w:rsidR="00500A7C" w:rsidRPr="00C5114A" w:rsidRDefault="003F40E9" w:rsidP="003F40E9">
      <w:pPr>
        <w:spacing w:line="480" w:lineRule="auto"/>
        <w:jc w:val="both"/>
        <w:rPr>
          <w:lang w:val="en-GB"/>
        </w:rPr>
      </w:pPr>
      <w:r w:rsidRPr="00C5114A">
        <w:rPr>
          <w:b/>
          <w:bCs/>
          <w:lang w:val="en-GB"/>
        </w:rPr>
        <w:t>Objective 1:</w:t>
      </w:r>
      <w:r w:rsidRPr="00C5114A">
        <w:rPr>
          <w:lang w:val="en-GB"/>
        </w:rPr>
        <w:t xml:space="preserve"> </w:t>
      </w:r>
      <w:r w:rsidR="00500A7C" w:rsidRPr="00C5114A">
        <w:rPr>
          <w:lang w:val="en-GB"/>
        </w:rPr>
        <w:t>Critically review recent evidence concerning the sources, pathways, identification, ecological exposure and management of microplastics in freshwater systems.</w:t>
      </w:r>
    </w:p>
    <w:p w14:paraId="05B58A7C" w14:textId="147AA2B6" w:rsidR="00500A7C" w:rsidRPr="00C5114A" w:rsidRDefault="003F40E9" w:rsidP="003F40E9">
      <w:pPr>
        <w:spacing w:line="480" w:lineRule="auto"/>
        <w:jc w:val="both"/>
        <w:rPr>
          <w:lang w:val="en-GB"/>
        </w:rPr>
      </w:pPr>
      <w:r w:rsidRPr="00C5114A">
        <w:rPr>
          <w:b/>
          <w:bCs/>
          <w:lang w:val="en-GB"/>
        </w:rPr>
        <w:t>Objective 2:</w:t>
      </w:r>
      <w:r w:rsidRPr="00C5114A">
        <w:rPr>
          <w:lang w:val="en-GB"/>
        </w:rPr>
        <w:t xml:space="preserve"> </w:t>
      </w:r>
      <w:r w:rsidR="00500A7C" w:rsidRPr="00C5114A">
        <w:rPr>
          <w:lang w:val="en-GB"/>
        </w:rPr>
        <w:t>Explore professional perspectives on microplastic pollution, wastewater treatment, environmental monitoring, governance and evidence gaps in Cardiff and South Wales.</w:t>
      </w:r>
    </w:p>
    <w:p w14:paraId="208E6BE0" w14:textId="031705C8" w:rsidR="00500A7C" w:rsidRPr="00C5114A" w:rsidRDefault="003F40E9" w:rsidP="003F40E9">
      <w:pPr>
        <w:spacing w:line="480" w:lineRule="auto"/>
        <w:jc w:val="both"/>
        <w:rPr>
          <w:lang w:val="en-GB"/>
        </w:rPr>
      </w:pPr>
      <w:r w:rsidRPr="00C5114A">
        <w:rPr>
          <w:b/>
          <w:bCs/>
          <w:lang w:val="en-GB"/>
        </w:rPr>
        <w:t>Objective 3:</w:t>
      </w:r>
      <w:r w:rsidRPr="00C5114A">
        <w:rPr>
          <w:lang w:val="en-GB"/>
        </w:rPr>
        <w:t xml:space="preserve"> </w:t>
      </w:r>
      <w:r w:rsidR="00500A7C" w:rsidRPr="00C5114A">
        <w:rPr>
          <w:lang w:val="en-GB"/>
        </w:rPr>
        <w:t>Conduct and evaluate a small-scale programme of river-water sampling, microscopic screening and ATR-FTIR analysis using samples from the River Taff and River Ely and a laboratory blank.</w:t>
      </w:r>
    </w:p>
    <w:p w14:paraId="12CD2607" w14:textId="5649D7FA" w:rsidR="00500A7C" w:rsidRPr="00C5114A" w:rsidRDefault="003F40E9" w:rsidP="003F40E9">
      <w:pPr>
        <w:spacing w:line="480" w:lineRule="auto"/>
        <w:jc w:val="both"/>
        <w:rPr>
          <w:lang w:val="en-GB"/>
        </w:rPr>
      </w:pPr>
      <w:r w:rsidRPr="00C5114A">
        <w:rPr>
          <w:b/>
          <w:bCs/>
          <w:lang w:val="en-GB"/>
        </w:rPr>
        <w:t>Objective 4:</w:t>
      </w:r>
      <w:r w:rsidRPr="00C5114A">
        <w:rPr>
          <w:lang w:val="en-GB"/>
        </w:rPr>
        <w:t xml:space="preserve"> </w:t>
      </w:r>
      <w:r w:rsidR="00500A7C" w:rsidRPr="00C5114A">
        <w:rPr>
          <w:lang w:val="en-GB"/>
        </w:rPr>
        <w:t>Integrate the literature, interview and analytical evidence to identify practical implications for future monitoring, management and freshwater ecosystem protection.</w:t>
      </w:r>
    </w:p>
    <w:p w14:paraId="6338901D" w14:textId="77777777" w:rsidR="00500A7C" w:rsidRPr="00C5114A" w:rsidRDefault="00500A7C" w:rsidP="00500A7C">
      <w:pPr>
        <w:spacing w:line="480" w:lineRule="auto"/>
        <w:jc w:val="both"/>
        <w:rPr>
          <w:lang w:val="en-GB"/>
        </w:rPr>
      </w:pPr>
      <w:r w:rsidRPr="00C5114A">
        <w:rPr>
          <w:lang w:val="en-GB"/>
        </w:rPr>
        <w:lastRenderedPageBreak/>
        <w:t>These objectives are addressed in Chapters 2, 4 and 5 respectively, with the fourth objective addressed specifically in the discussion and conclusion once the first three strands of evidence have been reported in full.</w:t>
      </w:r>
    </w:p>
    <w:p w14:paraId="0BFDA3DF" w14:textId="77777777" w:rsidR="00500A7C" w:rsidRPr="00C5114A" w:rsidRDefault="00500A7C" w:rsidP="00CF62C6">
      <w:pPr>
        <w:pStyle w:val="Heading2"/>
        <w:rPr>
          <w:lang w:val="en-GB"/>
        </w:rPr>
      </w:pPr>
      <w:bookmarkStart w:id="12" w:name="_Toc239990299"/>
      <w:r w:rsidRPr="00C5114A">
        <w:rPr>
          <w:lang w:val="en-GB"/>
        </w:rPr>
        <w:t>1.6 Scope and Boundaries</w:t>
      </w:r>
      <w:bookmarkEnd w:id="12"/>
    </w:p>
    <w:p w14:paraId="19E20E1B" w14:textId="77777777" w:rsidR="00876835" w:rsidRPr="00C5114A" w:rsidRDefault="00876835" w:rsidP="00876835">
      <w:pPr>
        <w:spacing w:line="480" w:lineRule="auto"/>
        <w:jc w:val="both"/>
        <w:rPr>
          <w:lang w:val="en-GB"/>
        </w:rPr>
      </w:pPr>
      <w:r w:rsidRPr="00C5114A">
        <w:rPr>
          <w:lang w:val="en-GB"/>
        </w:rPr>
        <w:t>The environmental component comprised four river-water samples and one laboratory blank, screened by optical microscopy and analysed by ATR-FTIR. Microscopy observations are reported as suspected microplastic-like particles. The ATR-FTIR quality checks are distinguished from polymer identification, and no polymer is treated as confirmed without a documented and defensible library match.</w:t>
      </w:r>
    </w:p>
    <w:p w14:paraId="1043EB77" w14:textId="77777777" w:rsidR="00876835" w:rsidRPr="00C5114A" w:rsidRDefault="00876835" w:rsidP="00876835">
      <w:pPr>
        <w:spacing w:line="480" w:lineRule="auto"/>
        <w:jc w:val="both"/>
        <w:rPr>
          <w:lang w:val="en-GB"/>
        </w:rPr>
      </w:pPr>
      <w:r w:rsidRPr="00C5114A">
        <w:rPr>
          <w:lang w:val="en-GB"/>
        </w:rPr>
        <w:t>The interview evidence represents four purposively selected professional and academic perspectives and should not be interpreted as the official position of any organisation or sector unless independently supported by organisational evidence. The study is exploratory and does not estimate city-wide or river-wide microplastic concentrations. Readers should treat every quantitative figure reported in this dissertation, whether drawn from sampling or from interview testimony, as specific to the sample, site or individual it came from, not as representative of a wider population.</w:t>
      </w:r>
    </w:p>
    <w:p w14:paraId="18ACFCEA" w14:textId="77777777" w:rsidR="00876835" w:rsidRPr="00C5114A" w:rsidRDefault="00876835" w:rsidP="00876835">
      <w:pPr>
        <w:spacing w:line="480" w:lineRule="auto"/>
        <w:jc w:val="both"/>
        <w:rPr>
          <w:lang w:val="en-GB"/>
        </w:rPr>
      </w:pPr>
      <w:r w:rsidRPr="00C5114A">
        <w:rPr>
          <w:lang w:val="en-GB"/>
        </w:rPr>
        <w:t>These boundaries were set deliberately rather than emerging as an unplanned limitation partway through the work. A small-scale study of this kind can make a genuine contribution by showing what a realistic, resource-constrained monitoring effort can and cannot establish; small exploratory studies of this kind are commonly used to test whether a method is workable before a larger programme is planned.</w:t>
      </w:r>
    </w:p>
    <w:p w14:paraId="78986D03" w14:textId="77777777" w:rsidR="00500A7C" w:rsidRPr="00C5114A" w:rsidRDefault="00500A7C" w:rsidP="00500A7C">
      <w:pPr>
        <w:spacing w:line="480" w:lineRule="auto"/>
        <w:jc w:val="both"/>
        <w:rPr>
          <w:lang w:val="en-GB"/>
        </w:rPr>
      </w:pPr>
      <w:r w:rsidRPr="00C5114A">
        <w:rPr>
          <w:lang w:val="en-GB"/>
        </w:rPr>
        <w:t xml:space="preserve">The scope set out here is revisited at several points later in the dissertation rather than stated once and left behind. Chapter 3 explains the practical reasoning behind each boundary in methodological detail, Chapter 4 reports results strictly within these limits without </w:t>
      </w:r>
      <w:r w:rsidRPr="00C5114A">
        <w:rPr>
          <w:lang w:val="en-GB"/>
        </w:rPr>
        <w:lastRenderedPageBreak/>
        <w:t>extrapolating beyond them, and Chapter 5 returns to these same boundaries when weighing how far the dissertation's conclusions can reasonably be generalised.</w:t>
      </w:r>
    </w:p>
    <w:p w14:paraId="0A9AFB10" w14:textId="77777777" w:rsidR="00500A7C" w:rsidRPr="00C5114A" w:rsidRDefault="00500A7C" w:rsidP="00CF62C6">
      <w:pPr>
        <w:pStyle w:val="Heading2"/>
        <w:rPr>
          <w:lang w:val="en-GB"/>
        </w:rPr>
      </w:pPr>
      <w:bookmarkStart w:id="13" w:name="_Toc239990300"/>
      <w:r w:rsidRPr="00C5114A">
        <w:rPr>
          <w:lang w:val="en-GB"/>
        </w:rPr>
        <w:t>1.7 Dissertation Structure</w:t>
      </w:r>
      <w:bookmarkEnd w:id="13"/>
    </w:p>
    <w:p w14:paraId="769E48BC" w14:textId="6354262D" w:rsidR="00323D75" w:rsidRPr="00C5114A" w:rsidRDefault="00500A7C" w:rsidP="00500A7C">
      <w:pPr>
        <w:spacing w:line="480" w:lineRule="auto"/>
        <w:jc w:val="both"/>
        <w:rPr>
          <w:lang w:val="en-GB"/>
        </w:rPr>
      </w:pPr>
      <w:r w:rsidRPr="00C5114A">
        <w:rPr>
          <w:lang w:val="en-GB"/>
        </w:rPr>
        <w:t>Chapter 2 reviews the relevant literature on microplastic sources, pathways, identification methods, wastewater treatment, governance and ecological exposure, and identifies the gaps this dissertation responds to. Chapter 3 describes the study area, environmental sampling, microscopy, ATR-FTIR analysis, interviews and ethical considerations. Chapter 4 presents the analytical and interview findings, reported separately before being brought together. Chapter 5 interprets the evidence in relation to the literature and the research question, addressing points of agreement and tension between the sampling results and the interview material. Chapter 6 summarises the conclusions and recommendations arising from the dissertation as a whole. Supporting location records, photographs and analytical documentation are retained in the appendices.</w:t>
      </w:r>
    </w:p>
    <w:p w14:paraId="2E49739A" w14:textId="77777777" w:rsidR="00323D75" w:rsidRPr="00C5114A" w:rsidRDefault="00323D75">
      <w:pPr>
        <w:spacing w:after="160" w:line="278" w:lineRule="auto"/>
        <w:rPr>
          <w:lang w:val="en-GB"/>
        </w:rPr>
      </w:pPr>
      <w:r w:rsidRPr="00C5114A">
        <w:rPr>
          <w:lang w:val="en-GB"/>
        </w:rPr>
        <w:br w:type="page"/>
      </w:r>
    </w:p>
    <w:p w14:paraId="52E499F6" w14:textId="77777777" w:rsidR="00323D75" w:rsidRPr="00C5114A" w:rsidRDefault="00323D75" w:rsidP="00B409AC">
      <w:pPr>
        <w:pStyle w:val="Heading1"/>
        <w:rPr>
          <w:lang w:val="en-GB"/>
        </w:rPr>
      </w:pPr>
      <w:bookmarkStart w:id="14" w:name="_Toc239990301"/>
      <w:r w:rsidRPr="00C5114A">
        <w:rPr>
          <w:rFonts w:eastAsia="Times New Roman"/>
          <w:lang w:val="en-GB"/>
        </w:rPr>
        <w:lastRenderedPageBreak/>
        <w:t>Chapter 2: Literature Review</w:t>
      </w:r>
      <w:bookmarkEnd w:id="14"/>
    </w:p>
    <w:p w14:paraId="26F342FE" w14:textId="77777777" w:rsidR="00323D75" w:rsidRPr="00C5114A" w:rsidRDefault="00323D75" w:rsidP="00CF62C6">
      <w:pPr>
        <w:pStyle w:val="Heading2"/>
        <w:rPr>
          <w:lang w:val="en-GB"/>
        </w:rPr>
      </w:pPr>
      <w:bookmarkStart w:id="15" w:name="_Toc239990302"/>
      <w:r w:rsidRPr="00C5114A">
        <w:rPr>
          <w:lang w:val="en-GB"/>
        </w:rPr>
        <w:t>2.1 Introduction</w:t>
      </w:r>
      <w:bookmarkEnd w:id="15"/>
    </w:p>
    <w:p w14:paraId="76B9599E" w14:textId="2E5B5980" w:rsidR="00C16930" w:rsidRPr="00C5114A" w:rsidRDefault="00C16930" w:rsidP="00C16930">
      <w:pPr>
        <w:spacing w:line="480" w:lineRule="auto"/>
        <w:jc w:val="both"/>
        <w:rPr>
          <w:lang w:val="en-GB"/>
        </w:rPr>
      </w:pPr>
      <w:r w:rsidRPr="00C5114A">
        <w:rPr>
          <w:lang w:val="en-GB"/>
        </w:rPr>
        <w:t>This chapter reviews published research relevant to microplastic pollution in freshwater systems, with particular attention to the sources, detection methods, treatment responses, governance structures and ecological exposure routes that inform the present study of the River Taff and River Ely in Cardiff. The review is based on peer-reviewed journal articles published between 2021 and 2025, each drawn from an internationally recognised, peer-reviewed academic journal within the environmental, analytical or ecological sciences. This timeframe was chosen because methods for sampling, extracting and identifying microplastics have changed considerably over the last five years, so recent studies better reflect current analytical practice and current policy; older sources are cited only where they set out foundational methods or relevant legislation. The chapter is arranged around six themes:</w:t>
      </w:r>
    </w:p>
    <w:p w14:paraId="3FAFEA40" w14:textId="38A48EE7" w:rsidR="00C16930" w:rsidRPr="00C5114A" w:rsidRDefault="00C16930" w:rsidP="00C16930">
      <w:pPr>
        <w:spacing w:line="480" w:lineRule="auto"/>
        <w:jc w:val="both"/>
        <w:rPr>
          <w:lang w:val="en-GB"/>
        </w:rPr>
      </w:pPr>
      <w:r w:rsidRPr="00C5114A">
        <w:rPr>
          <w:b/>
          <w:bCs/>
          <w:lang w:val="en-GB"/>
        </w:rPr>
        <w:t>Theme 1:</w:t>
      </w:r>
      <w:r w:rsidRPr="00C5114A">
        <w:rPr>
          <w:lang w:val="en-GB"/>
        </w:rPr>
        <w:t xml:space="preserve">  pathways of microplastic contamination in freshwater systems;</w:t>
      </w:r>
    </w:p>
    <w:p w14:paraId="5ABA69CC" w14:textId="5A689027" w:rsidR="00C16930" w:rsidRPr="00C5114A" w:rsidRDefault="00C16930" w:rsidP="00C16930">
      <w:pPr>
        <w:spacing w:line="480" w:lineRule="auto"/>
        <w:jc w:val="both"/>
        <w:rPr>
          <w:lang w:val="en-GB"/>
        </w:rPr>
      </w:pPr>
      <w:r w:rsidRPr="00C5114A">
        <w:rPr>
          <w:b/>
          <w:bCs/>
          <w:lang w:val="en-GB"/>
        </w:rPr>
        <w:t>Theme 2:</w:t>
      </w:r>
      <w:r w:rsidRPr="00C5114A">
        <w:rPr>
          <w:lang w:val="en-GB"/>
        </w:rPr>
        <w:t xml:space="preserve">  methods used to identify and characterise microplastic particles;</w:t>
      </w:r>
    </w:p>
    <w:p w14:paraId="3C799B10" w14:textId="59C8E910" w:rsidR="00C16930" w:rsidRPr="00C5114A" w:rsidRDefault="00C16930" w:rsidP="00C16930">
      <w:pPr>
        <w:spacing w:line="480" w:lineRule="auto"/>
        <w:jc w:val="both"/>
        <w:rPr>
          <w:lang w:val="en-GB"/>
        </w:rPr>
      </w:pPr>
      <w:r w:rsidRPr="00C5114A">
        <w:rPr>
          <w:b/>
          <w:bCs/>
          <w:lang w:val="en-GB"/>
        </w:rPr>
        <w:t>Theme 3:</w:t>
      </w:r>
      <w:r w:rsidRPr="00C5114A">
        <w:rPr>
          <w:lang w:val="en-GB"/>
        </w:rPr>
        <w:t xml:space="preserve">  wastewater treatment as a management response;</w:t>
      </w:r>
    </w:p>
    <w:p w14:paraId="203E9A7E" w14:textId="60AA7FDA" w:rsidR="00C16930" w:rsidRPr="00C5114A" w:rsidRDefault="00C16930" w:rsidP="00C16930">
      <w:pPr>
        <w:spacing w:line="480" w:lineRule="auto"/>
        <w:jc w:val="both"/>
        <w:rPr>
          <w:lang w:val="en-GB"/>
        </w:rPr>
      </w:pPr>
      <w:r w:rsidRPr="00C5114A">
        <w:rPr>
          <w:b/>
          <w:bCs/>
          <w:lang w:val="en-GB"/>
        </w:rPr>
        <w:t>Theme 4:</w:t>
      </w:r>
      <w:r w:rsidRPr="00C5114A">
        <w:rPr>
          <w:lang w:val="en-GB"/>
        </w:rPr>
        <w:t xml:space="preserve">  the governance and policy context surrounding microplastic pollution;</w:t>
      </w:r>
    </w:p>
    <w:p w14:paraId="1CB999E9" w14:textId="4329F09D" w:rsidR="00C16930" w:rsidRPr="00C5114A" w:rsidRDefault="00C16930" w:rsidP="00C16930">
      <w:pPr>
        <w:spacing w:line="480" w:lineRule="auto"/>
        <w:jc w:val="both"/>
        <w:rPr>
          <w:lang w:val="en-GB"/>
        </w:rPr>
      </w:pPr>
      <w:r w:rsidRPr="00C5114A">
        <w:rPr>
          <w:b/>
          <w:bCs/>
          <w:lang w:val="en-GB"/>
        </w:rPr>
        <w:t>Theme 5:</w:t>
      </w:r>
      <w:r w:rsidRPr="00C5114A">
        <w:rPr>
          <w:lang w:val="en-GB"/>
        </w:rPr>
        <w:t xml:space="preserve">  evidence of ecological exposure in freshwater wildlife;</w:t>
      </w:r>
    </w:p>
    <w:p w14:paraId="5D5DCED5" w14:textId="38FBF5EE" w:rsidR="00323D75" w:rsidRPr="00C5114A" w:rsidRDefault="00C16930" w:rsidP="00C16930">
      <w:pPr>
        <w:spacing w:line="480" w:lineRule="auto"/>
        <w:jc w:val="both"/>
        <w:rPr>
          <w:lang w:val="en-GB"/>
        </w:rPr>
      </w:pPr>
      <w:r w:rsidRPr="00C5114A">
        <w:rPr>
          <w:b/>
          <w:bCs/>
          <w:lang w:val="en-GB"/>
        </w:rPr>
        <w:t>Theme 6:</w:t>
      </w:r>
      <w:r w:rsidRPr="00C5114A">
        <w:rPr>
          <w:lang w:val="en-GB"/>
        </w:rPr>
        <w:t xml:space="preserve">  a comparative look at Bangladesh and the wider global literature.</w:t>
      </w:r>
      <w:r w:rsidR="00BA6D2A" w:rsidRPr="00C5114A">
        <w:rPr>
          <w:lang w:val="en-GB"/>
        </w:rPr>
        <w:t xml:space="preserve"> </w:t>
      </w:r>
      <w:r w:rsidR="00323D75" w:rsidRPr="00C5114A">
        <w:rPr>
          <w:lang w:val="en-GB"/>
        </w:rPr>
        <w:t>Each section evaluates the consistency and strength of the evidence rather than simply reporting findings in turn, and the chapter closes by drawing the identified gaps together and explaining how this dissertation is positioned to respond to them.</w:t>
      </w:r>
    </w:p>
    <w:p w14:paraId="72D4A2EF" w14:textId="59EE1FFE" w:rsidR="00323D75" w:rsidRPr="00C5114A" w:rsidRDefault="00323D75" w:rsidP="00323D75">
      <w:pPr>
        <w:spacing w:line="480" w:lineRule="auto"/>
        <w:jc w:val="both"/>
        <w:rPr>
          <w:lang w:val="en-GB"/>
        </w:rPr>
      </w:pPr>
      <w:r w:rsidRPr="00C5114A">
        <w:rPr>
          <w:lang w:val="en-GB"/>
        </w:rPr>
        <w:t xml:space="preserve">Sources were selected on the basis of relevance to freshwater microplastic pollution, publication within the last five years, and appearance in an established, peer-reviewed journal with a credible editorial and citation record within its field. Restricting the review in this way </w:t>
      </w:r>
      <w:r w:rsidRPr="00C5114A">
        <w:rPr>
          <w:lang w:val="en-GB"/>
        </w:rPr>
        <w:lastRenderedPageBreak/>
        <w:t>excludes some potentially relevant grey literature, such as government or NGO monitoring reports, which may hold useful local evidence but fall outside the scope of a peer-reviewed academic review.</w:t>
      </w:r>
      <w:r w:rsidR="00D7311B" w:rsidRPr="00C5114A">
        <w:rPr>
          <w:lang w:val="en-GB"/>
        </w:rPr>
        <w:t xml:space="preserve"> Legislation and government sources are cited separately, where relevant, for policy context, and are not subject to the same peer-review criterion.</w:t>
      </w:r>
      <w:r w:rsidRPr="00C5114A">
        <w:rPr>
          <w:lang w:val="en-GB"/>
        </w:rPr>
        <w:t xml:space="preserve"> Where this creates a limitation, particularly regarding Welsh-specific evidence, it is noted explicitly in the relevant section rather than left implicit, and it is partly addressed elsewhere in this dissertation through the professional interview strand of the research.</w:t>
      </w:r>
    </w:p>
    <w:p w14:paraId="627B97B1" w14:textId="77777777" w:rsidR="00323D75" w:rsidRPr="00C5114A" w:rsidRDefault="00323D75" w:rsidP="00CF62C6">
      <w:pPr>
        <w:pStyle w:val="Heading2"/>
        <w:rPr>
          <w:lang w:val="en-GB"/>
        </w:rPr>
      </w:pPr>
      <w:bookmarkStart w:id="16" w:name="_Toc239990303"/>
      <w:r w:rsidRPr="00C5114A">
        <w:rPr>
          <w:lang w:val="en-GB"/>
        </w:rPr>
        <w:t>2.2 Sources and Pathways of Microplastics in Urban Freshwater Systems</w:t>
      </w:r>
      <w:bookmarkEnd w:id="16"/>
    </w:p>
    <w:p w14:paraId="3A775EA8" w14:textId="6147701D" w:rsidR="00323D75" w:rsidRPr="00C5114A" w:rsidRDefault="00323D75" w:rsidP="00323D75">
      <w:pPr>
        <w:spacing w:line="480" w:lineRule="auto"/>
        <w:jc w:val="both"/>
        <w:rPr>
          <w:lang w:val="en-GB"/>
        </w:rPr>
      </w:pPr>
      <w:r w:rsidRPr="00C5114A">
        <w:rPr>
          <w:lang w:val="en-GB"/>
        </w:rPr>
        <w:t xml:space="preserve">Microplastics, generally defined as plastic particles smaller than five millimetres, enter freshwater systems through a mixture of point and diffuse sources. Wastewater treatment plants are widely reported as a major point source, since even a small percentage of particles escaping treatment can amount to a large daily discharge given the volume of effluent these facilities process </w:t>
      </w:r>
      <w:r w:rsidR="00BA3684" w:rsidRPr="00C5114A">
        <w:rPr>
          <w:lang w:val="en-GB"/>
        </w:rPr>
        <w:fldChar w:fldCharType="begin"/>
      </w:r>
      <w:r w:rsidR="00BA3684" w:rsidRPr="00C5114A">
        <w:rPr>
          <w:lang w:val="en-GB"/>
        </w:rPr>
        <w:instrText xml:space="preserve"> ADDIN ZOTERO_ITEM CSL_CITATION {"citationID":"aIB0jynf","properties":{"unsorted":false,"formattedCitation":"(Vardar {\\i{}et al.}, 2021)","plainCitation":"(Vardar et al., 2021)","noteIndex":0},"citationItems":[{"id":190,"uris":["http://zotero.org/users/11719957/items/GN8LIN8F"],"itemData":{"id":190,"type":"article-journal","container-title":"Environmental Pollution","DOI":"10.1016/j.envpol.2021.117862","ISSN":"02697491","journalAbbreviation":"Environmental Pollution","language":"en","page":"117862","source":"DOI.org (Crossref)","title":"Evaluation of microplastics removal efficiency at a wastewater treatment plant discharging to the Sea of Marmara","volume":"289","author":[{"family":"Vardar","given":"Suat"},{"family":"Onay","given":"Turgut T."},{"family":"Demirel","given":"Burak"},{"family":"Kideys","given":"Ahmet E."}],"issued":{"date-parts":[["2021",11]]}}}],"schema":"https://github.com/citation-style-language/schema/raw/master/csl-citation.json"} </w:instrText>
      </w:r>
      <w:r w:rsidR="00BA3684" w:rsidRPr="00C5114A">
        <w:rPr>
          <w:lang w:val="en-GB"/>
        </w:rPr>
        <w:fldChar w:fldCharType="separate"/>
      </w:r>
      <w:r w:rsidR="00BA3684" w:rsidRPr="00C5114A">
        <w:rPr>
          <w:lang w:val="en-GB"/>
        </w:rPr>
        <w:t xml:space="preserve">(Vardar </w:t>
      </w:r>
      <w:r w:rsidR="00BA3684" w:rsidRPr="00C5114A">
        <w:rPr>
          <w:i/>
          <w:iCs/>
          <w:lang w:val="en-GB"/>
        </w:rPr>
        <w:t>et al.</w:t>
      </w:r>
      <w:r w:rsidR="00BA3684" w:rsidRPr="00C5114A">
        <w:rPr>
          <w:lang w:val="en-GB"/>
        </w:rPr>
        <w:t>, 2021)</w:t>
      </w:r>
      <w:r w:rsidR="00BA3684" w:rsidRPr="00C5114A">
        <w:rPr>
          <w:lang w:val="en-GB"/>
        </w:rPr>
        <w:fldChar w:fldCharType="end"/>
      </w:r>
      <w:r w:rsidRPr="00C5114A">
        <w:rPr>
          <w:lang w:val="en-GB"/>
        </w:rPr>
        <w:t>. Combined sewer overflows add to this picture during periods of heavy rainfall, when untreated sewage bypasses treatment and enters watercourses directly.</w:t>
      </w:r>
    </w:p>
    <w:p w14:paraId="10772874" w14:textId="6F4C3BA1" w:rsidR="00323D75" w:rsidRPr="00C5114A" w:rsidRDefault="00323D75" w:rsidP="00323D75">
      <w:pPr>
        <w:spacing w:line="480" w:lineRule="auto"/>
        <w:jc w:val="both"/>
        <w:rPr>
          <w:lang w:val="en-GB"/>
        </w:rPr>
      </w:pPr>
      <w:r w:rsidRPr="00C5114A">
        <w:rPr>
          <w:lang w:val="en-GB"/>
        </w:rPr>
        <w:t>Diffuse sources are harder to trace but appear no less significant. Surface runoff carries litter, degraded plastic waste and tyre and road wear particles from urban surfaces into rivers, while atmospheric deposition contributes airborne synthetic fibres over both urban and rural catchments</w:t>
      </w:r>
      <w:r w:rsidR="00C96705" w:rsidRPr="00C5114A">
        <w:rPr>
          <w:lang w:val="en-GB"/>
        </w:rPr>
        <w:t xml:space="preserve"> </w:t>
      </w:r>
      <w:r w:rsidR="00CC009E" w:rsidRPr="00C5114A">
        <w:rPr>
          <w:lang w:val="en-GB"/>
        </w:rPr>
        <w:fldChar w:fldCharType="begin"/>
      </w:r>
      <w:r w:rsidR="00CC009E" w:rsidRPr="00C5114A">
        <w:rPr>
          <w:lang w:val="en-GB"/>
        </w:rPr>
        <w:instrText xml:space="preserve"> ADDIN ZOTERO_ITEM CSL_CITATION {"citationID":"ILekNP6Z","properties":{"unsorted":false,"formattedCitation":"(Whitehead {\\i{}et al.}, 2021)","plainCitation":"(Whitehead et al., 2021)","noteIndex":0},"citationItems":[{"id":212,"uris":["http://zotero.org/users/11719957/items/CWEPAFGH"],"itemData":{"id":212,"type":"article-journal","abstract":"With widespread, long-term historical use of plastics and the presence of microplastics in a range of new and existing products, there is rising concern about their potential impacts on freshwater ecosystems. Understanding how microplastics are transported and distributed along river systems is key to assessing impacts. Modelling the main flow dynamics, mixing, sedimentation and resuspension processes is essential for an understanding of the transport processes. We use the new, processed based, dynamic, integrated catchments (INCA) microplastics model and apply this to the whole of the freshwater catchment of the River Thames, UK, to evaluate inputs, loads and concentrations along the river system. Recent data from UK water industry studies on microplastics in effluent discharges and sewage sludge disposal has been utilised to drive the INCA microplastics model. Predicted concentrations and microplastic loads moving along the river system are shown to be significant, with a build-up of concentrations along the river, with increasing deposition on the riverbed. The potential impacts on aquatic ecosystems are evaluated and a review of policy implications is explored.","container-title":"Water","DOI":"10.3390/w13060861","ISSN":"2073-4441","issue":"6","journalAbbreviation":"Water","language":"en","page":"861","source":"DOI.org (Crossref)","title":"Modelling Microplastics in the River Thames: Sources, Sinks and Policy Implications","title-short":"Modelling Microplastics in the River Thames","volume":"13","author":[{"family":"Whitehead","given":"Paul G."},{"family":"Bussi","given":"Gianbattista"},{"family":"Hughes","given":"Jocelyne M. R."},{"family":"Castro-Castellon","given":"Ana T."},{"family":"Norling","given":"Magnus D."},{"family":"Jeffers","given":"Elizabeth S."},{"family":"Rampley","given":"Cordelia P. N."},{"family":"Read","given":"Daniel S."},{"family":"Horton","given":"Alice A."}],"issued":{"date-parts":[["2021",3,22]]}}}],"schema":"https://github.com/citation-style-language/schema/raw/master/csl-citation.json"} </w:instrText>
      </w:r>
      <w:r w:rsidR="00CC009E" w:rsidRPr="00C5114A">
        <w:rPr>
          <w:lang w:val="en-GB"/>
        </w:rPr>
        <w:fldChar w:fldCharType="separate"/>
      </w:r>
      <w:r w:rsidR="00CC009E" w:rsidRPr="00C5114A">
        <w:rPr>
          <w:lang w:val="en-GB"/>
        </w:rPr>
        <w:t xml:space="preserve">(Whitehead </w:t>
      </w:r>
      <w:r w:rsidR="00CC009E" w:rsidRPr="00C5114A">
        <w:rPr>
          <w:i/>
          <w:iCs/>
          <w:lang w:val="en-GB"/>
        </w:rPr>
        <w:t>et al.</w:t>
      </w:r>
      <w:r w:rsidR="00CC009E" w:rsidRPr="00C5114A">
        <w:rPr>
          <w:lang w:val="en-GB"/>
        </w:rPr>
        <w:t>, 2021)</w:t>
      </w:r>
      <w:r w:rsidR="00CC009E" w:rsidRPr="00C5114A">
        <w:rPr>
          <w:lang w:val="en-GB"/>
        </w:rPr>
        <w:fldChar w:fldCharType="end"/>
      </w:r>
      <w:r w:rsidRPr="00C5114A">
        <w:rPr>
          <w:lang w:val="en-GB"/>
        </w:rPr>
        <w:t xml:space="preserve">. Upstream land use also matters: a study of a Welsh headwater stream sourced from a former opencast coal mine found that the catchment contributed synthetic fibres and thermoplastic fragments associated with industrial activity, and that rural, sparsely populated catchments tend to behave differently from urban ones in how rainfall affects particle concentration, with urban catchments more prone to concentration </w:t>
      </w:r>
      <w:r w:rsidRPr="00C5114A">
        <w:rPr>
          <w:lang w:val="en-GB"/>
        </w:rPr>
        <w:lastRenderedPageBreak/>
        <w:t xml:space="preserve">spikes following rainfall due to a larger stock of surface plastic being flushed into the channel </w:t>
      </w:r>
      <w:r w:rsidR="00084F96" w:rsidRPr="00C5114A">
        <w:rPr>
          <w:lang w:val="en-GB"/>
        </w:rPr>
        <w:fldChar w:fldCharType="begin"/>
      </w:r>
      <w:r w:rsidR="00084F96" w:rsidRPr="00C5114A">
        <w:rPr>
          <w:lang w:val="en-GB"/>
        </w:rPr>
        <w:instrText xml:space="preserve"> ADDIN ZOTERO_ITEM CSL_CITATION {"citationID":"SBrpqe5d","properties":{"unsorted":false,"formattedCitation":"(Lofty {\\i{}et al.}, 2025)","plainCitation":"(Lofty et al., 2025)","noteIndex":0},"citationItems":[{"id":189,"uris":["http://zotero.org/users/11719957/items/3PRNPXAW"],"itemData":{"id":189,"type":"article-journal","container-title":"Environmental Pollution","DOI":"10.1016/j.envpol.2025.125722","ISSN":"02697491","journalAbbreviation":"Environmental Pollution","language":"en","page":"125722","source":"DOI.org (Crossref)","title":"Hydrological and hydraulic drivers of microplastics in a rural river sourced from the UK's largest opencast coal mine","volume":"368","author":[{"family":"Lofty","given":"James"},{"family":"Sonnino Sorisio","given":"Guglielmo"},{"family":"Kelleher","given":"Liam"},{"family":"Krause","given":"Stefan"},{"family":"Ouro","given":"Pablo"},{"family":"Wilson","given":"Catherine"}],"issued":{"date-parts":[["2025",3]]}}}],"schema":"https://github.com/citation-style-language/schema/raw/master/csl-citation.json"} </w:instrText>
      </w:r>
      <w:r w:rsidR="00084F96" w:rsidRPr="00C5114A">
        <w:rPr>
          <w:lang w:val="en-GB"/>
        </w:rPr>
        <w:fldChar w:fldCharType="separate"/>
      </w:r>
      <w:r w:rsidR="00084F96" w:rsidRPr="00C5114A">
        <w:rPr>
          <w:lang w:val="en-GB"/>
        </w:rPr>
        <w:t xml:space="preserve">(Lofty </w:t>
      </w:r>
      <w:r w:rsidR="00084F96" w:rsidRPr="00C5114A">
        <w:rPr>
          <w:i/>
          <w:iCs/>
          <w:lang w:val="en-GB"/>
        </w:rPr>
        <w:t>et al.</w:t>
      </w:r>
      <w:r w:rsidR="00084F96" w:rsidRPr="00C5114A">
        <w:rPr>
          <w:lang w:val="en-GB"/>
        </w:rPr>
        <w:t>, 2025)</w:t>
      </w:r>
      <w:r w:rsidR="00084F96" w:rsidRPr="00C5114A">
        <w:rPr>
          <w:lang w:val="en-GB"/>
        </w:rPr>
        <w:fldChar w:fldCharType="end"/>
      </w:r>
      <w:r w:rsidRPr="00C5114A">
        <w:rPr>
          <w:lang w:val="en-GB"/>
        </w:rPr>
        <w:t>.</w:t>
      </w:r>
    </w:p>
    <w:p w14:paraId="4657A050" w14:textId="0D524180" w:rsidR="00323D75" w:rsidRPr="00C5114A" w:rsidRDefault="00323D75" w:rsidP="00323D75">
      <w:pPr>
        <w:spacing w:line="480" w:lineRule="auto"/>
        <w:jc w:val="both"/>
        <w:rPr>
          <w:lang w:val="en-GB"/>
        </w:rPr>
      </w:pPr>
      <w:r w:rsidRPr="00C5114A">
        <w:rPr>
          <w:lang w:val="en-GB"/>
        </w:rPr>
        <w:t xml:space="preserve">Once in the river system, transport and deposition are shaped by hydrology and sediment characteristics. Research using riverbed tracer studies has shown that hyporheic exchange, the two-way flow of water between the channel and the bed sediment, can retain microplastic particles in riverbed sediment for extended periods, particularly during low-flow conditions where transport downstream can be measured in years rather than hours </w:t>
      </w:r>
      <w:r w:rsidR="00084F96" w:rsidRPr="00C5114A">
        <w:rPr>
          <w:lang w:val="en-GB"/>
        </w:rPr>
        <w:fldChar w:fldCharType="begin"/>
      </w:r>
      <w:r w:rsidR="00084F96" w:rsidRPr="00C5114A">
        <w:rPr>
          <w:lang w:val="en-GB"/>
        </w:rPr>
        <w:instrText xml:space="preserve"> ADDIN ZOTERO_ITEM CSL_CITATION {"citationID":"1KSwnIMh","properties":{"unsorted":false,"formattedCitation":"(Drummond {\\i{}et al.}, 2022)","plainCitation":"(Drummond et al., 2022)","noteIndex":0},"citationItems":[{"id":187,"uris":["http://zotero.org/users/11719957/items/YWWJVV8S"],"itemData":{"id":187,"type":"article-journal","abstract":"Bidirectional flow between surface water and sediment leads to high accumulation of small and lightweight microplastics in rivers.\n          , \n            In rivers, small and lightweight microplastics are transported downstream, but they are also found frequently in riverbed sediment, demonstrating long-term retention. To better understand microplastic dynamics in global rivers from headwaters to mainstems, we developed a model that includes hyporheic exchange processes, i.e., transport between surface water and riverbed sediment, where microplastic retention is facilitated. Our simulations indicate that the longest microplastic residence times occur in headwaters, the most abundant stream classification. In headwaters, residence times averaged 5 hours/km but increased to 7 years/km during low-flow conditions. Long-term accumulation for all stream classifications averaged ~5% of microplastic inputs per river kilometer. Our estimates isolated the impact of hyporheic exchange processes, which are known to influence dynamics of naturally occurring particles in streams, but rarely applied to microplastics. The identified mechanisms and time scales for small and lightweight microplastic accumulation in riverbed sediment reveal that these often-unaccounted components are likely a pollution legacy that is crucial to include in global assessments.","container-title":"Science Advances","DOI":"10.1126/sciadv.abi9305","ISSN":"2375-2548","issue":"2","journalAbbreviation":"Sci. Adv.","language":"en","page":"eabi9305","source":"DOI.org (Crossref)","title":"Microplastic accumulation in riverbed sediment via hyporheic exchange from headwaters to mainstems","volume":"8","author":[{"family":"Drummond","given":"Jennifer D."},{"family":"Schneidewind","given":"Uwe"},{"family":"Li","given":"Angang"},{"family":"Hoellein","given":"Timothy J."},{"family":"Krause","given":"Stefan"},{"family":"Packman","given":"Aaron I."}],"issued":{"date-parts":[["2022",1,14]]}}}],"schema":"https://github.com/citation-style-language/schema/raw/master/csl-citation.json"} </w:instrText>
      </w:r>
      <w:r w:rsidR="00084F96" w:rsidRPr="00C5114A">
        <w:rPr>
          <w:lang w:val="en-GB"/>
        </w:rPr>
        <w:fldChar w:fldCharType="separate"/>
      </w:r>
      <w:r w:rsidR="00084F96" w:rsidRPr="00C5114A">
        <w:rPr>
          <w:lang w:val="en-GB"/>
        </w:rPr>
        <w:t xml:space="preserve">(Drummond </w:t>
      </w:r>
      <w:r w:rsidR="00084F96" w:rsidRPr="00C5114A">
        <w:rPr>
          <w:i/>
          <w:iCs/>
          <w:lang w:val="en-GB"/>
        </w:rPr>
        <w:t>et al.</w:t>
      </w:r>
      <w:r w:rsidR="00084F96" w:rsidRPr="00C5114A">
        <w:rPr>
          <w:lang w:val="en-GB"/>
        </w:rPr>
        <w:t>, 2022)</w:t>
      </w:r>
      <w:r w:rsidR="00084F96" w:rsidRPr="00C5114A">
        <w:rPr>
          <w:lang w:val="en-GB"/>
        </w:rPr>
        <w:fldChar w:fldCharType="end"/>
      </w:r>
      <w:r w:rsidRPr="00C5114A">
        <w:rPr>
          <w:lang w:val="en-GB"/>
        </w:rPr>
        <w:t xml:space="preserve">. Estuarine sediment surveys of the Thames and Medway have similarly found that microplastic abundance in sediment cores tends to track organic matter content more closely than sediment grain size, suggesting that microplastics behave differently from natural sediment particles in some depositional environments </w:t>
      </w:r>
      <w:r w:rsidR="00467095" w:rsidRPr="00C5114A">
        <w:rPr>
          <w:lang w:val="en-GB"/>
        </w:rPr>
        <w:fldChar w:fldCharType="begin"/>
      </w:r>
      <w:r w:rsidR="00467095" w:rsidRPr="00C5114A">
        <w:rPr>
          <w:lang w:val="en-GB"/>
        </w:rPr>
        <w:instrText xml:space="preserve"> ADDIN ZOTERO_ITEM CSL_CITATION {"citationID":"k5Pc6aSo","properties":{"unsorted":true,"formattedCitation":"(Trusler {\\i{}et al.}, 2024; Devereux {\\i{}et al.}, 2023)","plainCitation":"(Trusler et al., 2024; Devereux et al., 2023)","noteIndex":0},"citationItems":[{"id":193,"uris":["http://zotero.org/users/11719957/items/QU5G79N8"],"itemData":{"id":193,"type":"article-journal","container-title":"Marine Pollution Bulletin","DOI":"10.1016/j.marpolbul.2024.116971","ISSN":"0025326X","journalAbbreviation":"Marine Pollution Bulletin","language":"en","page":"116971","source":"DOI.org (Crossref)","title":"Microplastics pollution in sediments of the Thames and Medway estuaries, UK: Organic matter associations and predominance of polyethylene","title-short":"Microplastics pollution in sediments of the Thames and Medway estuaries, UK","volume":"208","author":[{"family":"Trusler","given":"Megan M."},{"family":"Moss-Hayes","given":"Vicky L."},{"family":"Cook","given":"Sarah"},{"family":"Lomax","given":"Barry H."},{"family":"Vane","given":"Christopher H."}],"issued":{"date-parts":[["2024",11]]}}},{"id":195,"uris":["http://zotero.org/users/11719957/items/P8W4ZV4C"],"itemData":{"id":195,"type":"article-journal","container-title":"Marine Pollution Bulletin","DOI":"10.1016/j.marpolbul.2023.114965","ISSN":"0025326X","journalAbbreviation":"Marine Pollution Bulletin","language":"en","page":"114965","source":"DOI.org (Crossref)","title":"“The great source” microplastic abundance and characteristics along the river Thames","volume":"191","author":[{"family":"Devereux","given":"Ria"},{"family":"Ayati","given":"Bamdad"},{"family":"Westhead","given":"Elizabeth Kebede"},{"family":"Jayaratne","given":"Ravindra"},{"family":"Newport","given":"Darryl"}],"issued":{"date-parts":[["2023",6]]}}}],"schema":"https://github.com/citation-style-language/schema/raw/master/csl-citation.json"} </w:instrText>
      </w:r>
      <w:r w:rsidR="00467095" w:rsidRPr="00C5114A">
        <w:rPr>
          <w:lang w:val="en-GB"/>
        </w:rPr>
        <w:fldChar w:fldCharType="separate"/>
      </w:r>
      <w:r w:rsidR="00467095" w:rsidRPr="00C5114A">
        <w:rPr>
          <w:lang w:val="en-GB"/>
        </w:rPr>
        <w:t xml:space="preserve">(Trusler </w:t>
      </w:r>
      <w:r w:rsidR="00467095" w:rsidRPr="00C5114A">
        <w:rPr>
          <w:i/>
          <w:iCs/>
          <w:lang w:val="en-GB"/>
        </w:rPr>
        <w:t>et al.</w:t>
      </w:r>
      <w:r w:rsidR="00467095" w:rsidRPr="00C5114A">
        <w:rPr>
          <w:lang w:val="en-GB"/>
        </w:rPr>
        <w:t xml:space="preserve">, 2024; Devereux </w:t>
      </w:r>
      <w:r w:rsidR="00467095" w:rsidRPr="00C5114A">
        <w:rPr>
          <w:i/>
          <w:iCs/>
          <w:lang w:val="en-GB"/>
        </w:rPr>
        <w:t>et al.</w:t>
      </w:r>
      <w:r w:rsidR="00467095" w:rsidRPr="00C5114A">
        <w:rPr>
          <w:lang w:val="en-GB"/>
        </w:rPr>
        <w:t>, 2023)</w:t>
      </w:r>
      <w:r w:rsidR="00467095" w:rsidRPr="00C5114A">
        <w:rPr>
          <w:lang w:val="en-GB"/>
        </w:rPr>
        <w:fldChar w:fldCharType="end"/>
      </w:r>
      <w:r w:rsidRPr="00C5114A">
        <w:rPr>
          <w:lang w:val="en-GB"/>
        </w:rPr>
        <w:t>. Together, these studies indicate that the physical behaviour of microplastics in a river system cannot be assumed from general sediment transport theory alone, and that catchment-specific evidence is needed to understand where particles accumulate.</w:t>
      </w:r>
    </w:p>
    <w:p w14:paraId="2AAE036B" w14:textId="77777777" w:rsidR="00323D75" w:rsidRPr="00C5114A" w:rsidRDefault="00323D75" w:rsidP="00323D75">
      <w:pPr>
        <w:spacing w:line="480" w:lineRule="auto"/>
        <w:jc w:val="both"/>
        <w:rPr>
          <w:lang w:val="en-GB"/>
        </w:rPr>
      </w:pPr>
      <w:r w:rsidRPr="00C5114A">
        <w:rPr>
          <w:lang w:val="en-GB"/>
        </w:rPr>
        <w:t>A recurring difficulty across this body of work is source apportionment. Most studies are able to identify plausible contributing sources, such as treated effluent, road runoff or upstream industry, but few are able to quantify how much each source contributes to the overall load found in a river. This is partly a methodological problem, since particle morphology and, to a lesser extent, polymer type can suggest a likely origin but rarely confirm one with certainty, and partly a design problem, since most studies sample at a small number of points rather than tracing a catchment systematically from source to outlet. For a catchment such as the Taff or Ely, which passes through a mixture of former industrial land, residential areas and treated discharge points before reaching Cardiff, this means that existing literature can indicate what kinds of sources are plausible without predicting how they combine in a specific urban reach.</w:t>
      </w:r>
    </w:p>
    <w:p w14:paraId="70C5D7FD" w14:textId="77777777" w:rsidR="00323D75" w:rsidRPr="00C5114A" w:rsidRDefault="00323D75" w:rsidP="00CF62C6">
      <w:pPr>
        <w:pStyle w:val="Heading2"/>
        <w:rPr>
          <w:lang w:val="en-GB"/>
        </w:rPr>
      </w:pPr>
      <w:bookmarkStart w:id="17" w:name="_Toc239990304"/>
      <w:r w:rsidRPr="00C5114A">
        <w:rPr>
          <w:lang w:val="en-GB"/>
        </w:rPr>
        <w:lastRenderedPageBreak/>
        <w:t>2.3 Analytical Identification Methods: ATR-FTIR and Alternative Spectroscopic Approaches</w:t>
      </w:r>
      <w:bookmarkEnd w:id="17"/>
    </w:p>
    <w:p w14:paraId="70FC06FC" w14:textId="08FC0322" w:rsidR="00323D75" w:rsidRPr="00C5114A" w:rsidRDefault="00323D75" w:rsidP="00323D75">
      <w:pPr>
        <w:spacing w:line="480" w:lineRule="auto"/>
        <w:jc w:val="both"/>
        <w:rPr>
          <w:lang w:val="en-GB"/>
        </w:rPr>
      </w:pPr>
      <w:r w:rsidRPr="00C5114A">
        <w:rPr>
          <w:lang w:val="en-GB"/>
        </w:rPr>
        <w:t xml:space="preserve">Identifying and characterising microplastic particles involves several stages, typically sample collection, removal of organic matter, density separation of the remaining material, and spectroscopic confirmation of polymer type. Each stage carries trade-offs that affect how much confidence can be placed in a final particle count. Surface water sampling using net trawls, for instance, is a common method but relies on mesh sizes that are usually too coarse to capture the smallest fibres, meaning bulk water sampling filtered at a finer scale tends to recover more particles from the same water body </w:t>
      </w:r>
      <w:r w:rsidR="00B255AF" w:rsidRPr="00C5114A">
        <w:rPr>
          <w:lang w:val="en-GB"/>
        </w:rPr>
        <w:fldChar w:fldCharType="begin"/>
      </w:r>
      <w:r w:rsidR="00B255AF" w:rsidRPr="00C5114A">
        <w:rPr>
          <w:lang w:val="en-GB"/>
        </w:rPr>
        <w:instrText xml:space="preserve"> ADDIN ZOTERO_ITEM CSL_CITATION {"citationID":"crDFoapE","properties":{"unsorted":false,"formattedCitation":"(Song {\\i{}et al.}, 2021; Soursou, Campo and Pic\\uc0\\u243{}, 2023)","plainCitation":"(Song et al., 2021; Soursou, Campo and Picó, 2023)","noteIndex":0},"citationItems":[{"id":191,"uris":["http://zotero.org/users/11719957/items/CBQALU79"],"itemData":{"id":191,"type":"article-journal","container-title":"Marine Pollution Bulletin","DOI":"10.1016/j.marpolbul.2021.113101","ISSN":"0025326X","journalAbbreviation":"Marine Pollution Bulletin","language":"en","page":"113101","source":"DOI.org (Crossref)","title":"A comparison of spectroscopic analysis methods for microplastics: Manual, semi-automated, and automated Fourier transform infrared and Raman techniques","title-short":"A comparison of spectroscopic analysis methods for microplastics","volume":"173","author":[{"family":"Song","given":"Young Kyoung"},{"family":"Hong","given":"Sang Hee"},{"family":"Eo","given":"Soeun"},{"family":"Shim","given":"Won Joon"}],"issued":{"date-parts":[["2021",12]]}}},{"id":192,"uris":["http://zotero.org/users/11719957/items/KHHKZJJZ"],"itemData":{"id":192,"type":"article-journal","container-title":"TrAC Trends in Analytical Chemistry","DOI":"10.1016/j.trac.2023.117190","ISSN":"01659936","journalAbbreviation":"TrAC Trends in Analytical Chemistry","language":"en","page":"117190","source":"DOI.org (Crossref)","title":"A critical review of the novel analytical methods for the determination of microplastics in sand and sediment samples","volume":"166","author":[{"family":"Soursou","given":"Vasiliki"},{"family":"Campo","given":"Julián"},{"family":"Picó","given":"Yolanda"}],"issued":{"date-parts":[["2023",9]]}}}],"schema":"https://github.com/citation-style-language/schema/raw/master/csl-citation.json"} </w:instrText>
      </w:r>
      <w:r w:rsidR="00B255AF" w:rsidRPr="00C5114A">
        <w:rPr>
          <w:lang w:val="en-GB"/>
        </w:rPr>
        <w:fldChar w:fldCharType="separate"/>
      </w:r>
      <w:r w:rsidR="00B255AF" w:rsidRPr="00C5114A">
        <w:rPr>
          <w:lang w:val="en-GB"/>
        </w:rPr>
        <w:t xml:space="preserve">(Song </w:t>
      </w:r>
      <w:r w:rsidR="00B255AF" w:rsidRPr="00C5114A">
        <w:rPr>
          <w:i/>
          <w:iCs/>
          <w:lang w:val="en-GB"/>
        </w:rPr>
        <w:t>et al.</w:t>
      </w:r>
      <w:r w:rsidR="00B255AF" w:rsidRPr="00C5114A">
        <w:rPr>
          <w:lang w:val="en-GB"/>
        </w:rPr>
        <w:t>, 2021; Soursou, Campo and Picó, 2023)</w:t>
      </w:r>
      <w:r w:rsidR="00B255AF" w:rsidRPr="00C5114A">
        <w:rPr>
          <w:lang w:val="en-GB"/>
        </w:rPr>
        <w:fldChar w:fldCharType="end"/>
      </w:r>
      <w:r w:rsidRPr="00C5114A">
        <w:rPr>
          <w:lang w:val="en-GB"/>
        </w:rPr>
        <w:t>.</w:t>
      </w:r>
    </w:p>
    <w:p w14:paraId="0FA4D7FA" w14:textId="7DD70B01" w:rsidR="00323D75" w:rsidRPr="00C5114A" w:rsidRDefault="00323D75" w:rsidP="00323D75">
      <w:pPr>
        <w:spacing w:line="480" w:lineRule="auto"/>
        <w:jc w:val="both"/>
        <w:rPr>
          <w:lang w:val="en-GB"/>
        </w:rPr>
      </w:pPr>
      <w:r w:rsidRPr="00C5114A">
        <w:rPr>
          <w:lang w:val="en-GB"/>
        </w:rPr>
        <w:t xml:space="preserve">Density separation is used to isolate plastic particles from sediment or organic material, but the salt solutions available for this involve a trade-off between cost, safety and effectiveness. Sodium chloride solutions are inexpensive and low in toxicity but are not dense enough to float heavier polymers such as polyvinyl chloride or polyethylene terephthalate, while denser solutions such as zinc chloride recover a wider range of polymers at the cost of being more hazardous to handle and dispose of </w:t>
      </w:r>
      <w:r w:rsidR="009952C1" w:rsidRPr="00C5114A">
        <w:rPr>
          <w:lang w:val="en-GB"/>
        </w:rPr>
        <w:fldChar w:fldCharType="begin"/>
      </w:r>
      <w:r w:rsidR="009952C1" w:rsidRPr="00C5114A">
        <w:rPr>
          <w:lang w:val="en-GB"/>
        </w:rPr>
        <w:instrText xml:space="preserve"> ADDIN ZOTERO_ITEM CSL_CITATION {"citationID":"n18wcMdC","properties":{"unsorted":false,"formattedCitation":"(Soursou, Campo and Pic\\uc0\\u243{}, 2023; Zhang, Shi and Cui, 2024)","plainCitation":"(Soursou, Campo and Picó, 2023; Zhang, Shi and Cui, 2024)","noteIndex":0},"citationItems":[{"id":192,"uris":["http://zotero.org/users/11719957/items/KHHKZJJZ"],"itemData":{"id":192,"type":"article-journal","container-title":"TrAC Trends in Analytical Chemistry","DOI":"10.1016/j.trac.2023.117190","ISSN":"01659936","journalAbbreviation":"TrAC Trends in Analytical Chemistry","language":"en","page":"117190","source":"DOI.org (Crossref)","title":"A critical review of the novel analytical methods for the determination of microplastics in sand and sediment samples","volume":"166","author":[{"family":"Soursou","given":"Vasiliki"},{"family":"Campo","given":"Julián"},{"family":"Picó","given":"Yolanda"}],"issued":{"date-parts":[["2023",9]]}}},{"id":186,"uris":["http://zotero.org/users/11719957/items/W7HN576P"],"itemData":{"id":186,"type":"article-journal","container-title":"Marine Pollution Bulletin","DOI":"10.1016/j.marpolbul.2024.116950","ISSN":"0025326X","journalAbbreviation":"Marine Pollution Bulletin","language":"en","page":"116950","source":"DOI.org (Crossref)","title":"Microplastics in riverine systems: Recommendations for standardized sampling, separation, digestion and characterization","title-short":"Microplastics in riverine systems","volume":"207","author":[{"family":"Zhang","given":"Yan"},{"family":"Shi","given":"Peng"},{"family":"Cui","given":"Lingzhou"}],"issued":{"date-parts":[["2024",10]]}}}],"schema":"https://github.com/citation-style-language/schema/raw/master/csl-citation.json"} </w:instrText>
      </w:r>
      <w:r w:rsidR="009952C1" w:rsidRPr="00C5114A">
        <w:rPr>
          <w:lang w:val="en-GB"/>
        </w:rPr>
        <w:fldChar w:fldCharType="separate"/>
      </w:r>
      <w:r w:rsidR="009952C1" w:rsidRPr="00C5114A">
        <w:rPr>
          <w:lang w:val="en-GB"/>
        </w:rPr>
        <w:t>(Soursou, Campo and Picó, 2023; Zhang, Shi and Cui, 2024)</w:t>
      </w:r>
      <w:r w:rsidR="009952C1" w:rsidRPr="00C5114A">
        <w:rPr>
          <w:lang w:val="en-GB"/>
        </w:rPr>
        <w:fldChar w:fldCharType="end"/>
      </w:r>
      <w:r w:rsidRPr="00C5114A">
        <w:rPr>
          <w:lang w:val="en-GB"/>
        </w:rPr>
        <w:t xml:space="preserve">. Organic digestion using hydrogen peroxide is generally preferred over strong acids because it is less likely to damage acid-sensitive polymers such as nylon, although temperature must be controlled carefully to avoid melting low-density plastics during the reaction </w:t>
      </w:r>
      <w:r w:rsidR="008B113A" w:rsidRPr="00C5114A">
        <w:rPr>
          <w:lang w:val="en-GB"/>
        </w:rPr>
        <w:fldChar w:fldCharType="begin"/>
      </w:r>
      <w:r w:rsidR="008B113A" w:rsidRPr="00C5114A">
        <w:rPr>
          <w:lang w:val="en-GB"/>
        </w:rPr>
        <w:instrText xml:space="preserve"> ADDIN ZOTERO_ITEM CSL_CITATION {"citationID":"0fkh8LTJ","properties":{"unsorted":false,"formattedCitation":"(Soursou, Campo and Pic\\uc0\\u243{}, 2023)","plainCitation":"(Soursou, Campo and Picó, 2023)","noteIndex":0},"citationItems":[{"id":192,"uris":["http://zotero.org/users/11719957/items/KHHKZJJZ"],"itemData":{"id":192,"type":"article-journal","container-title":"TrAC Trends in Analytical Chemistry","DOI":"10.1016/j.trac.2023.117190","ISSN":"01659936","journalAbbreviation":"TrAC Trends in Analytical Chemistry","language":"en","page":"117190","source":"DOI.org (Crossref)","title":"A critical review of the novel analytical methods for the determination of microplastics in sand and sediment samples","volume":"166","author":[{"family":"Soursou","given":"Vasiliki"},{"family":"Campo","given":"Julián"},{"family":"Picó","given":"Yolanda"}],"issued":{"date-parts":[["2023",9]]}}}],"schema":"https://github.com/citation-style-language/schema/raw/master/csl-citation.json"} </w:instrText>
      </w:r>
      <w:r w:rsidR="008B113A" w:rsidRPr="00C5114A">
        <w:rPr>
          <w:lang w:val="en-GB"/>
        </w:rPr>
        <w:fldChar w:fldCharType="separate"/>
      </w:r>
      <w:r w:rsidR="008B113A" w:rsidRPr="00C5114A">
        <w:rPr>
          <w:lang w:val="en-GB"/>
        </w:rPr>
        <w:t>(Soursou, Campo and Picó, 2023)</w:t>
      </w:r>
      <w:r w:rsidR="008B113A" w:rsidRPr="00C5114A">
        <w:rPr>
          <w:lang w:val="en-GB"/>
        </w:rPr>
        <w:fldChar w:fldCharType="end"/>
      </w:r>
      <w:r w:rsidRPr="00C5114A">
        <w:rPr>
          <w:lang w:val="en-GB"/>
        </w:rPr>
        <w:t>.</w:t>
      </w:r>
    </w:p>
    <w:p w14:paraId="41FE50FC" w14:textId="45020948" w:rsidR="00323D75" w:rsidRPr="00C5114A" w:rsidRDefault="00323D75" w:rsidP="00323D75">
      <w:pPr>
        <w:spacing w:line="480" w:lineRule="auto"/>
        <w:jc w:val="both"/>
        <w:rPr>
          <w:lang w:val="en-GB"/>
        </w:rPr>
      </w:pPr>
      <w:r w:rsidRPr="00C5114A">
        <w:rPr>
          <w:lang w:val="en-GB"/>
        </w:rPr>
        <w:t>Published microplastic studies use several spectroscopic approaches for polymer identification. Table 1 summarises selected techniques reported in the reviewed literature. This comparison provides methodological context only. The experimental work in this dissertation used ATR-FTIR for attempted chemical identification and did not include Raman spectroscopy, Raman laser measurements or Raman spectra.</w:t>
      </w:r>
    </w:p>
    <w:p w14:paraId="5475B21B" w14:textId="5C9446E5" w:rsidR="00323D75" w:rsidRPr="00C5114A" w:rsidRDefault="00323D75" w:rsidP="004C5A53">
      <w:pPr>
        <w:spacing w:before="200" w:after="200"/>
        <w:jc w:val="center"/>
        <w:rPr>
          <w:lang w:val="en-GB"/>
        </w:rPr>
      </w:pPr>
    </w:p>
    <w:p w14:paraId="022E276C" w14:textId="1BE5EBA6" w:rsidR="005413D5" w:rsidRPr="00C5114A" w:rsidRDefault="005413D5" w:rsidP="005413D5">
      <w:pPr>
        <w:pStyle w:val="Caption"/>
        <w:keepNext/>
        <w:rPr>
          <w:lang w:val="en-GB"/>
        </w:rPr>
      </w:pPr>
      <w:bookmarkStart w:id="18" w:name="_Toc239988730"/>
      <w:r w:rsidRPr="00C5114A">
        <w:rPr>
          <w:lang w:val="en-GB"/>
        </w:rPr>
        <w:t xml:space="preserve">Table </w:t>
      </w:r>
      <w:r w:rsidR="00057D4B" w:rsidRPr="00C5114A">
        <w:rPr>
          <w:lang w:val="en-GB"/>
        </w:rPr>
        <w:fldChar w:fldCharType="begin"/>
      </w:r>
      <w:r w:rsidR="00057D4B" w:rsidRPr="00C5114A">
        <w:rPr>
          <w:lang w:val="en-GB"/>
        </w:rPr>
        <w:instrText xml:space="preserve"> SEQ Table \* ARABIC </w:instrText>
      </w:r>
      <w:r w:rsidR="00057D4B" w:rsidRPr="00C5114A">
        <w:rPr>
          <w:lang w:val="en-GB"/>
        </w:rPr>
        <w:fldChar w:fldCharType="separate"/>
      </w:r>
      <w:r w:rsidR="00057D4B" w:rsidRPr="00C5114A">
        <w:rPr>
          <w:lang w:val="en-GB"/>
        </w:rPr>
        <w:t>1</w:t>
      </w:r>
      <w:r w:rsidR="00057D4B" w:rsidRPr="00C5114A">
        <w:rPr>
          <w:lang w:val="en-GB"/>
        </w:rPr>
        <w:fldChar w:fldCharType="end"/>
      </w:r>
      <w:r w:rsidRPr="00C5114A">
        <w:rPr>
          <w:lang w:val="en-GB"/>
        </w:rPr>
        <w:t>: Comparison of spectroscopic techniques used in microplastic identification</w:t>
      </w:r>
      <w:bookmarkEnd w:id="18"/>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56"/>
        <w:gridCol w:w="1654"/>
        <w:gridCol w:w="2734"/>
        <w:gridCol w:w="2782"/>
      </w:tblGrid>
      <w:tr w:rsidR="00323D75" w:rsidRPr="00C5114A" w14:paraId="471984A2" w14:textId="77777777" w:rsidTr="00FD6883">
        <w:trPr>
          <w:tblHeader/>
        </w:trPr>
        <w:tc>
          <w:tcPr>
            <w:tcW w:w="1900" w:type="dxa"/>
            <w:tcMar>
              <w:top w:w="100" w:type="dxa"/>
              <w:left w:w="100" w:type="dxa"/>
              <w:bottom w:w="100" w:type="dxa"/>
              <w:right w:w="100" w:type="dxa"/>
            </w:tcMar>
          </w:tcPr>
          <w:p w14:paraId="423E987D" w14:textId="77777777" w:rsidR="00323D75" w:rsidRPr="00C5114A" w:rsidRDefault="00323D75" w:rsidP="00FD6883">
            <w:pPr>
              <w:rPr>
                <w:lang w:val="en-GB"/>
              </w:rPr>
            </w:pPr>
            <w:r w:rsidRPr="00C5114A">
              <w:rPr>
                <w:b/>
                <w:bCs/>
                <w:lang w:val="en-GB"/>
              </w:rPr>
              <w:t>Technique</w:t>
            </w:r>
          </w:p>
        </w:tc>
        <w:tc>
          <w:tcPr>
            <w:tcW w:w="1300" w:type="dxa"/>
            <w:tcMar>
              <w:top w:w="100" w:type="dxa"/>
              <w:left w:w="100" w:type="dxa"/>
              <w:bottom w:w="100" w:type="dxa"/>
              <w:right w:w="100" w:type="dxa"/>
            </w:tcMar>
          </w:tcPr>
          <w:p w14:paraId="766CD5B7" w14:textId="77777777" w:rsidR="00323D75" w:rsidRPr="00C5114A" w:rsidRDefault="00323D75" w:rsidP="00FD6883">
            <w:pPr>
              <w:rPr>
                <w:lang w:val="en-GB"/>
              </w:rPr>
            </w:pPr>
            <w:r w:rsidRPr="00C5114A">
              <w:rPr>
                <w:b/>
                <w:bCs/>
                <w:lang w:val="en-GB"/>
              </w:rPr>
              <w:t>Approximate minimum particle size</w:t>
            </w:r>
          </w:p>
        </w:tc>
        <w:tc>
          <w:tcPr>
            <w:tcW w:w="2900" w:type="dxa"/>
            <w:tcMar>
              <w:top w:w="100" w:type="dxa"/>
              <w:left w:w="100" w:type="dxa"/>
              <w:bottom w:w="100" w:type="dxa"/>
              <w:right w:w="100" w:type="dxa"/>
            </w:tcMar>
          </w:tcPr>
          <w:p w14:paraId="484FB34F" w14:textId="77777777" w:rsidR="00323D75" w:rsidRPr="00C5114A" w:rsidRDefault="00323D75" w:rsidP="00FD6883">
            <w:pPr>
              <w:rPr>
                <w:lang w:val="en-GB"/>
              </w:rPr>
            </w:pPr>
            <w:r w:rsidRPr="00C5114A">
              <w:rPr>
                <w:b/>
                <w:bCs/>
                <w:lang w:val="en-GB"/>
              </w:rPr>
              <w:t>Principal strengths</w:t>
            </w:r>
          </w:p>
        </w:tc>
        <w:tc>
          <w:tcPr>
            <w:tcW w:w="2926" w:type="dxa"/>
            <w:tcMar>
              <w:top w:w="100" w:type="dxa"/>
              <w:left w:w="100" w:type="dxa"/>
              <w:bottom w:w="100" w:type="dxa"/>
              <w:right w:w="100" w:type="dxa"/>
            </w:tcMar>
          </w:tcPr>
          <w:p w14:paraId="349EB1D8" w14:textId="77777777" w:rsidR="00323D75" w:rsidRPr="00C5114A" w:rsidRDefault="00323D75" w:rsidP="00FD6883">
            <w:pPr>
              <w:rPr>
                <w:lang w:val="en-GB"/>
              </w:rPr>
            </w:pPr>
            <w:r w:rsidRPr="00C5114A">
              <w:rPr>
                <w:b/>
                <w:bCs/>
                <w:lang w:val="en-GB"/>
              </w:rPr>
              <w:t>Principal limitations</w:t>
            </w:r>
          </w:p>
        </w:tc>
      </w:tr>
      <w:tr w:rsidR="00323D75" w:rsidRPr="00C5114A" w14:paraId="0CFC08FD" w14:textId="77777777" w:rsidTr="00FD6883">
        <w:tc>
          <w:tcPr>
            <w:tcW w:w="1900" w:type="dxa"/>
            <w:tcMar>
              <w:top w:w="100" w:type="dxa"/>
              <w:left w:w="100" w:type="dxa"/>
              <w:bottom w:w="100" w:type="dxa"/>
              <w:right w:w="100" w:type="dxa"/>
            </w:tcMar>
          </w:tcPr>
          <w:p w14:paraId="39021A89" w14:textId="77777777" w:rsidR="00323D75" w:rsidRPr="00C5114A" w:rsidRDefault="00323D75" w:rsidP="00FD6883">
            <w:pPr>
              <w:rPr>
                <w:lang w:val="en-GB"/>
              </w:rPr>
            </w:pPr>
            <w:r w:rsidRPr="00C5114A">
              <w:rPr>
                <w:lang w:val="en-GB"/>
              </w:rPr>
              <w:t>Micro-FTIR (µ-FTIR)</w:t>
            </w:r>
          </w:p>
        </w:tc>
        <w:tc>
          <w:tcPr>
            <w:tcW w:w="1300" w:type="dxa"/>
            <w:tcMar>
              <w:top w:w="100" w:type="dxa"/>
              <w:left w:w="100" w:type="dxa"/>
              <w:bottom w:w="100" w:type="dxa"/>
              <w:right w:w="100" w:type="dxa"/>
            </w:tcMar>
          </w:tcPr>
          <w:p w14:paraId="20C0D1E3" w14:textId="77777777" w:rsidR="00323D75" w:rsidRPr="00C5114A" w:rsidRDefault="00323D75" w:rsidP="00FD6883">
            <w:pPr>
              <w:rPr>
                <w:lang w:val="en-GB"/>
              </w:rPr>
            </w:pPr>
            <w:r w:rsidRPr="00C5114A">
              <w:rPr>
                <w:lang w:val="en-GB"/>
              </w:rPr>
              <w:t>Approximately 10 to 20 µm</w:t>
            </w:r>
          </w:p>
        </w:tc>
        <w:tc>
          <w:tcPr>
            <w:tcW w:w="2900" w:type="dxa"/>
            <w:tcMar>
              <w:top w:w="100" w:type="dxa"/>
              <w:left w:w="100" w:type="dxa"/>
              <w:bottom w:w="100" w:type="dxa"/>
              <w:right w:w="100" w:type="dxa"/>
            </w:tcMar>
          </w:tcPr>
          <w:p w14:paraId="2040BC52" w14:textId="77777777" w:rsidR="00323D75" w:rsidRPr="00C5114A" w:rsidRDefault="00323D75" w:rsidP="00FD6883">
            <w:pPr>
              <w:rPr>
                <w:lang w:val="en-GB"/>
              </w:rPr>
            </w:pPr>
            <w:r w:rsidRPr="00C5114A">
              <w:rPr>
                <w:lang w:val="en-GB"/>
              </w:rPr>
              <w:t>Non-destructive; supported by large, standardised polymer spectral libraries; widely available in university and commercial laboratories</w:t>
            </w:r>
          </w:p>
        </w:tc>
        <w:tc>
          <w:tcPr>
            <w:tcW w:w="2926" w:type="dxa"/>
            <w:tcMar>
              <w:top w:w="100" w:type="dxa"/>
              <w:left w:w="100" w:type="dxa"/>
              <w:bottom w:w="100" w:type="dxa"/>
              <w:right w:w="100" w:type="dxa"/>
            </w:tcMar>
          </w:tcPr>
          <w:p w14:paraId="6E855ADF" w14:textId="77777777" w:rsidR="00323D75" w:rsidRPr="00C5114A" w:rsidRDefault="00323D75" w:rsidP="00FD6883">
            <w:pPr>
              <w:rPr>
                <w:lang w:val="en-GB"/>
              </w:rPr>
            </w:pPr>
            <w:r w:rsidRPr="00C5114A">
              <w:rPr>
                <w:lang w:val="en-GB"/>
              </w:rPr>
              <w:t>Poor spatial resolution below roughly 10 µm; fully automated imaging workflows have been reported to generate a high proportion of false-positive identifications, so manual checking of a subsample is generally recommended (Song et al., 2021)</w:t>
            </w:r>
          </w:p>
        </w:tc>
      </w:tr>
      <w:tr w:rsidR="00323D75" w:rsidRPr="00C5114A" w14:paraId="055FAB8E" w14:textId="77777777" w:rsidTr="00FD6883">
        <w:tc>
          <w:tcPr>
            <w:tcW w:w="1900" w:type="dxa"/>
            <w:tcMar>
              <w:top w:w="100" w:type="dxa"/>
              <w:left w:w="100" w:type="dxa"/>
              <w:bottom w:w="100" w:type="dxa"/>
              <w:right w:w="100" w:type="dxa"/>
            </w:tcMar>
          </w:tcPr>
          <w:p w14:paraId="3BF17BA5" w14:textId="77777777" w:rsidR="00323D75" w:rsidRPr="00C5114A" w:rsidRDefault="00323D75" w:rsidP="00FD6883">
            <w:pPr>
              <w:rPr>
                <w:lang w:val="en-GB"/>
              </w:rPr>
            </w:pPr>
            <w:r w:rsidRPr="00C5114A">
              <w:rPr>
                <w:lang w:val="en-GB"/>
              </w:rPr>
              <w:t>Alternative small-particle spectroscopy reported in the literature</w:t>
            </w:r>
          </w:p>
        </w:tc>
        <w:tc>
          <w:tcPr>
            <w:tcW w:w="1300" w:type="dxa"/>
            <w:tcMar>
              <w:top w:w="100" w:type="dxa"/>
              <w:left w:w="100" w:type="dxa"/>
              <w:bottom w:w="100" w:type="dxa"/>
              <w:right w:w="100" w:type="dxa"/>
            </w:tcMar>
          </w:tcPr>
          <w:p w14:paraId="3A214973" w14:textId="77777777" w:rsidR="00323D75" w:rsidRPr="00C5114A" w:rsidRDefault="00323D75" w:rsidP="00FD6883">
            <w:pPr>
              <w:rPr>
                <w:lang w:val="en-GB"/>
              </w:rPr>
            </w:pPr>
            <w:r w:rsidRPr="00C5114A">
              <w:rPr>
                <w:lang w:val="en-GB"/>
              </w:rPr>
              <w:t>Approximately 1 µm</w:t>
            </w:r>
          </w:p>
        </w:tc>
        <w:tc>
          <w:tcPr>
            <w:tcW w:w="2900" w:type="dxa"/>
            <w:tcMar>
              <w:top w:w="100" w:type="dxa"/>
              <w:left w:w="100" w:type="dxa"/>
              <w:bottom w:w="100" w:type="dxa"/>
              <w:right w:w="100" w:type="dxa"/>
            </w:tcMar>
          </w:tcPr>
          <w:p w14:paraId="2A0B98D2" w14:textId="77777777" w:rsidR="00323D75" w:rsidRPr="00C5114A" w:rsidRDefault="00323D75" w:rsidP="00FD6883">
            <w:pPr>
              <w:rPr>
                <w:lang w:val="en-GB"/>
              </w:rPr>
            </w:pPr>
            <w:r w:rsidRPr="00C5114A">
              <w:rPr>
                <w:lang w:val="en-GB"/>
              </w:rPr>
              <w:t>Detects sub-micron particles; largely unaffected by moisture in the sample</w:t>
            </w:r>
          </w:p>
        </w:tc>
        <w:tc>
          <w:tcPr>
            <w:tcW w:w="2926" w:type="dxa"/>
            <w:tcMar>
              <w:top w:w="100" w:type="dxa"/>
              <w:left w:w="100" w:type="dxa"/>
              <w:bottom w:w="100" w:type="dxa"/>
              <w:right w:w="100" w:type="dxa"/>
            </w:tcMar>
          </w:tcPr>
          <w:p w14:paraId="19F2742D" w14:textId="77777777" w:rsidR="00323D75" w:rsidRPr="00C5114A" w:rsidRDefault="00323D75" w:rsidP="00FD6883">
            <w:pPr>
              <w:rPr>
                <w:lang w:val="en-GB"/>
              </w:rPr>
            </w:pPr>
            <w:r w:rsidRPr="00C5114A">
              <w:rPr>
                <w:lang w:val="en-GB"/>
              </w:rPr>
              <w:t>Slow when mapping whole filters; prone to fluorescence interference from pigments and biological residue, which can obscure polymer peaks</w:t>
            </w:r>
          </w:p>
        </w:tc>
      </w:tr>
      <w:tr w:rsidR="00323D75" w:rsidRPr="00C5114A" w14:paraId="752827F3" w14:textId="77777777" w:rsidTr="00FD6883">
        <w:tc>
          <w:tcPr>
            <w:tcW w:w="1900" w:type="dxa"/>
            <w:tcMar>
              <w:top w:w="100" w:type="dxa"/>
              <w:left w:w="100" w:type="dxa"/>
              <w:bottom w:w="100" w:type="dxa"/>
              <w:right w:w="100" w:type="dxa"/>
            </w:tcMar>
          </w:tcPr>
          <w:p w14:paraId="42452BD2" w14:textId="77777777" w:rsidR="00323D75" w:rsidRPr="00C5114A" w:rsidRDefault="00323D75" w:rsidP="00FD6883">
            <w:pPr>
              <w:rPr>
                <w:lang w:val="en-GB"/>
              </w:rPr>
            </w:pPr>
            <w:r w:rsidRPr="00C5114A">
              <w:rPr>
                <w:lang w:val="en-GB"/>
              </w:rPr>
              <w:t>Combined and emerging spectroscopic methods reported in the literature</w:t>
            </w:r>
          </w:p>
        </w:tc>
        <w:tc>
          <w:tcPr>
            <w:tcW w:w="1300" w:type="dxa"/>
            <w:tcMar>
              <w:top w:w="100" w:type="dxa"/>
              <w:left w:w="100" w:type="dxa"/>
              <w:bottom w:w="100" w:type="dxa"/>
              <w:right w:w="100" w:type="dxa"/>
            </w:tcMar>
          </w:tcPr>
          <w:p w14:paraId="72AEEAD5" w14:textId="77777777" w:rsidR="00323D75" w:rsidRPr="00C5114A" w:rsidRDefault="00323D75" w:rsidP="00FD6883">
            <w:pPr>
              <w:rPr>
                <w:lang w:val="en-GB"/>
              </w:rPr>
            </w:pPr>
            <w:r w:rsidRPr="00C5114A">
              <w:rPr>
                <w:lang w:val="en-GB"/>
              </w:rPr>
              <w:t>Sub-micron in some configurations</w:t>
            </w:r>
          </w:p>
        </w:tc>
        <w:tc>
          <w:tcPr>
            <w:tcW w:w="2900" w:type="dxa"/>
            <w:tcMar>
              <w:top w:w="100" w:type="dxa"/>
              <w:left w:w="100" w:type="dxa"/>
              <w:bottom w:w="100" w:type="dxa"/>
              <w:right w:w="100" w:type="dxa"/>
            </w:tcMar>
          </w:tcPr>
          <w:p w14:paraId="3B73DB86" w14:textId="77777777" w:rsidR="00323D75" w:rsidRPr="00C5114A" w:rsidRDefault="00323D75" w:rsidP="00FD6883">
            <w:pPr>
              <w:rPr>
                <w:lang w:val="en-GB"/>
              </w:rPr>
            </w:pPr>
            <w:r w:rsidRPr="00C5114A">
              <w:rPr>
                <w:lang w:val="en-GB"/>
              </w:rPr>
              <w:t>Faster mapping and reduced fluorescence interference have been reported for selected emerging techniques (Böke et al., 2022; Ardini et al., 2025). These techniques were not used in this dissertation.</w:t>
            </w:r>
          </w:p>
        </w:tc>
        <w:tc>
          <w:tcPr>
            <w:tcW w:w="2926" w:type="dxa"/>
            <w:tcMar>
              <w:top w:w="100" w:type="dxa"/>
              <w:left w:w="100" w:type="dxa"/>
              <w:bottom w:w="100" w:type="dxa"/>
              <w:right w:w="100" w:type="dxa"/>
            </w:tcMar>
          </w:tcPr>
          <w:p w14:paraId="66B97E1E" w14:textId="77777777" w:rsidR="00323D75" w:rsidRPr="00C5114A" w:rsidRDefault="00323D75" w:rsidP="00FD6883">
            <w:pPr>
              <w:rPr>
                <w:lang w:val="en-GB"/>
              </w:rPr>
            </w:pPr>
            <w:r w:rsidRPr="00C5114A">
              <w:rPr>
                <w:lang w:val="en-GB"/>
              </w:rPr>
              <w:t>High instrument cost and limited availability outside specialist laboratories; not practical for a small-scale exploratory study of this kind</w:t>
            </w:r>
          </w:p>
        </w:tc>
      </w:tr>
    </w:tbl>
    <w:p w14:paraId="20919A6D" w14:textId="5E88560D" w:rsidR="00323D75" w:rsidRPr="00C5114A" w:rsidRDefault="00323D75" w:rsidP="00323D75">
      <w:pPr>
        <w:spacing w:line="480" w:lineRule="auto"/>
        <w:jc w:val="both"/>
        <w:rPr>
          <w:lang w:val="en-GB"/>
        </w:rPr>
      </w:pPr>
      <w:r w:rsidRPr="00C5114A">
        <w:rPr>
          <w:lang w:val="en-GB"/>
        </w:rPr>
        <w:t>A further difficulty running through this literature is the lack of a single agreed protocol for sampling, extraction and reporting. Recommendations have been published calling for standardised approaches to sample volume, digestion chemistry and minimum reporting requirements, on the grounds that studies using different mesh sizes, digestion reagents and spectroscopic thresholds are not straightforwardly comparable with one another</w:t>
      </w:r>
      <w:r w:rsidR="00DA2D4A" w:rsidRPr="00C5114A">
        <w:rPr>
          <w:lang w:val="en-GB"/>
        </w:rPr>
        <w:t xml:space="preserve"> </w:t>
      </w:r>
      <w:r w:rsidR="00DA2D4A" w:rsidRPr="00C5114A">
        <w:rPr>
          <w:lang w:val="en-GB"/>
        </w:rPr>
        <w:fldChar w:fldCharType="begin"/>
      </w:r>
      <w:r w:rsidR="00DA2D4A" w:rsidRPr="00C5114A">
        <w:rPr>
          <w:lang w:val="en-GB"/>
        </w:rPr>
        <w:instrText xml:space="preserve"> ADDIN ZOTERO_ITEM CSL_CITATION {"citationID":"N6prpPYw","properties":{"unsorted":false,"formattedCitation":"(Zhang, Shi and Cui, 2024)","plainCitation":"(Zhang, Shi and Cui, 2024)","noteIndex":0},"citationItems":[{"id":186,"uris":["http://zotero.org/users/11719957/items/W7HN576P"],"itemData":{"id":186,"type":"article-journal","container-title":"Marine Pollution Bulletin","DOI":"10.1016/j.marpolbul.2024.116950","ISSN":"0025326X","journalAbbreviation":"Marine Pollution Bulletin","language":"en","page":"116950","source":"DOI.org (Crossref)","title":"Microplastics in riverine systems: Recommendations for standardized sampling, separation, digestion and characterization","title-short":"Microplastics in riverine systems","volume":"207","author":[{"family":"Zhang","given":"Yan"},{"family":"Shi","given":"Peng"},{"family":"Cui","given":"Lingzhou"}],"issued":{"date-parts":[["2024",10]]}}}],"schema":"https://github.com/citation-style-language/schema/raw/master/csl-citation.json"} </w:instrText>
      </w:r>
      <w:r w:rsidR="00DA2D4A" w:rsidRPr="00C5114A">
        <w:rPr>
          <w:lang w:val="en-GB"/>
        </w:rPr>
        <w:fldChar w:fldCharType="separate"/>
      </w:r>
      <w:r w:rsidR="00DA2D4A" w:rsidRPr="00C5114A">
        <w:rPr>
          <w:lang w:val="en-GB"/>
        </w:rPr>
        <w:t>(Zhang, Shi and Cui, 2024)</w:t>
      </w:r>
      <w:r w:rsidR="00DA2D4A" w:rsidRPr="00C5114A">
        <w:rPr>
          <w:lang w:val="en-GB"/>
        </w:rPr>
        <w:fldChar w:fldCharType="end"/>
      </w:r>
      <w:r w:rsidRPr="00C5114A">
        <w:rPr>
          <w:lang w:val="en-GB"/>
        </w:rPr>
        <w:t xml:space="preserve">. This lack of standardisation is a genuine constraint on drawing firm conclusions from the wider literature, since a difference in reported concentration between two </w:t>
      </w:r>
      <w:r w:rsidRPr="00C5114A">
        <w:rPr>
          <w:lang w:val="en-GB"/>
        </w:rPr>
        <w:lastRenderedPageBreak/>
        <w:t>rivers may reflect a difference in method as much as a difference in actual contamination. It also has a direct bearing on this dissertation, since any comparison drawn between the exploratory Cardiff samples and figures reported elsewhere in the literature has to be treated with caution rather than presented as a like-for-like comparison.</w:t>
      </w:r>
    </w:p>
    <w:p w14:paraId="0CDE18E6" w14:textId="34249147" w:rsidR="00323D75" w:rsidRPr="00C5114A" w:rsidRDefault="00323D75" w:rsidP="00323D75">
      <w:pPr>
        <w:spacing w:line="480" w:lineRule="auto"/>
        <w:jc w:val="both"/>
        <w:rPr>
          <w:lang w:val="en-GB"/>
        </w:rPr>
      </w:pPr>
      <w:r w:rsidRPr="00C5114A">
        <w:rPr>
          <w:lang w:val="en-GB"/>
        </w:rPr>
        <w:t xml:space="preserve">Quality control is a related concern. Because microplastics are present in laboratory air, on clothing and on equipment, procedural blanks and contamination controls are necessary to distinguish genuine environmental particles from contamination introduced during sampling or analysis. Several of the methodological sources reviewed here treat this as a basic requirement of credible microplastic research rather than an optional precaution </w:t>
      </w:r>
      <w:r w:rsidR="00C42EB1" w:rsidRPr="00C5114A">
        <w:rPr>
          <w:lang w:val="en-GB"/>
        </w:rPr>
        <w:fldChar w:fldCharType="begin"/>
      </w:r>
      <w:r w:rsidR="00C42EB1" w:rsidRPr="00C5114A">
        <w:rPr>
          <w:lang w:val="en-GB"/>
        </w:rPr>
        <w:instrText xml:space="preserve"> ADDIN ZOTERO_ITEM CSL_CITATION {"citationID":"JV7pjDWQ","properties":{"unsorted":false,"formattedCitation":"(Soursou, Campo and Pic\\uc0\\u243{}, 2023; Zhang, Shi and Cui, 2024)","plainCitation":"(Soursou, Campo and Picó, 2023; Zhang, Shi and Cui, 2024)","noteIndex":0},"citationItems":[{"id":192,"uris":["http://zotero.org/users/11719957/items/KHHKZJJZ"],"itemData":{"id":192,"type":"article-journal","container-title":"TrAC Trends in Analytical Chemistry","DOI":"10.1016/j.trac.2023.117190","ISSN":"01659936","journalAbbreviation":"TrAC Trends in Analytical Chemistry","language":"en","page":"117190","source":"DOI.org (Crossref)","title":"A critical review of the novel analytical methods for the determination of microplastics in sand and sediment samples","volume":"166","author":[{"family":"Soursou","given":"Vasiliki"},{"family":"Campo","given":"Julián"},{"family":"Picó","given":"Yolanda"}],"issued":{"date-parts":[["2023",9]]}}},{"id":186,"uris":["http://zotero.org/users/11719957/items/W7HN576P"],"itemData":{"id":186,"type":"article-journal","container-title":"Marine Pollution Bulletin","DOI":"10.1016/j.marpolbul.2024.116950","ISSN":"0025326X","journalAbbreviation":"Marine Pollution Bulletin","language":"en","page":"116950","source":"DOI.org (Crossref)","title":"Microplastics in riverine systems: Recommendations for standardized sampling, separation, digestion and characterization","title-short":"Microplastics in riverine systems","volume":"207","author":[{"family":"Zhang","given":"Yan"},{"family":"Shi","given":"Peng"},{"family":"Cui","given":"Lingzhou"}],"issued":{"date-parts":[["2024",10]]}}}],"schema":"https://github.com/citation-style-language/schema/raw/master/csl-citation.json"} </w:instrText>
      </w:r>
      <w:r w:rsidR="00C42EB1" w:rsidRPr="00C5114A">
        <w:rPr>
          <w:lang w:val="en-GB"/>
        </w:rPr>
        <w:fldChar w:fldCharType="separate"/>
      </w:r>
      <w:r w:rsidR="00C42EB1" w:rsidRPr="00C5114A">
        <w:rPr>
          <w:lang w:val="en-GB"/>
        </w:rPr>
        <w:t>(Soursou, Campo and Picó, 2023; Zhang, Shi and Cui, 2024)</w:t>
      </w:r>
      <w:r w:rsidR="00C42EB1" w:rsidRPr="00C5114A">
        <w:rPr>
          <w:lang w:val="en-GB"/>
        </w:rPr>
        <w:fldChar w:fldCharType="end"/>
      </w:r>
      <w:r w:rsidRPr="00C5114A">
        <w:rPr>
          <w:lang w:val="en-GB"/>
        </w:rPr>
        <w:t>, and this expectation has informed the contamination control measures described in the methodology chapter of this dissertation.</w:t>
      </w:r>
    </w:p>
    <w:p w14:paraId="3F6DE61A" w14:textId="77777777" w:rsidR="00323D75" w:rsidRPr="00C5114A" w:rsidRDefault="00323D75" w:rsidP="00CF62C6">
      <w:pPr>
        <w:pStyle w:val="Heading2"/>
        <w:rPr>
          <w:lang w:val="en-GB"/>
        </w:rPr>
      </w:pPr>
      <w:bookmarkStart w:id="19" w:name="_Toc239990305"/>
      <w:r w:rsidRPr="00C5114A">
        <w:rPr>
          <w:lang w:val="en-GB"/>
        </w:rPr>
        <w:t>2.4 Wastewater Treatment and Management Responses</w:t>
      </w:r>
      <w:bookmarkEnd w:id="19"/>
    </w:p>
    <w:p w14:paraId="76215646" w14:textId="0242D4CC" w:rsidR="00323D75" w:rsidRPr="00C5114A" w:rsidRDefault="00323D75" w:rsidP="00323D75">
      <w:pPr>
        <w:spacing w:line="480" w:lineRule="auto"/>
        <w:jc w:val="both"/>
        <w:rPr>
          <w:lang w:val="en-GB"/>
        </w:rPr>
      </w:pPr>
      <w:r w:rsidRPr="00C5114A">
        <w:rPr>
          <w:lang w:val="en-GB"/>
        </w:rPr>
        <w:t xml:space="preserve">Wastewater treatment plants </w:t>
      </w:r>
      <w:r w:rsidR="00CD04B9" w:rsidRPr="00C5114A">
        <w:rPr>
          <w:lang w:val="en-GB"/>
        </w:rPr>
        <w:t>occupy an unusual position in published research</w:t>
      </w:r>
      <w:r w:rsidRPr="00C5114A">
        <w:rPr>
          <w:lang w:val="en-GB"/>
        </w:rPr>
        <w:t xml:space="preserve">, being simultaneously an effective barrier against microplastic pollution and a continuing source of it. Removal efficiency studies generally report that modern secondary and tertiary treatment processes remove a large majority of the microplastic particles entering a plant, often exceeding eighty percent </w:t>
      </w:r>
      <w:r w:rsidR="00AB2C46" w:rsidRPr="00C5114A">
        <w:rPr>
          <w:lang w:val="en-GB"/>
        </w:rPr>
        <w:fldChar w:fldCharType="begin"/>
      </w:r>
      <w:r w:rsidR="00AB2C46" w:rsidRPr="00C5114A">
        <w:rPr>
          <w:lang w:val="en-GB"/>
        </w:rPr>
        <w:instrText xml:space="preserve"> ADDIN ZOTERO_ITEM CSL_CITATION {"citationID":"i918lfcM","properties":{"unsorted":false,"formattedCitation":"(Vardar {\\i{}et al.}, 2021)","plainCitation":"(Vardar et al., 2021)","noteIndex":0},"citationItems":[{"id":190,"uris":["http://zotero.org/users/11719957/items/GN8LIN8F"],"itemData":{"id":190,"type":"article-journal","container-title":"Environmental Pollution","DOI":"10.1016/j.envpol.2021.117862","ISSN":"02697491","journalAbbreviation":"Environmental Pollution","language":"en","page":"117862","source":"DOI.org (Crossref)","title":"Evaluation of microplastics removal efficiency at a wastewater treatment plant discharging to the Sea of Marmara","volume":"289","author":[{"family":"Vardar","given":"Suat"},{"family":"Onay","given":"Turgut T."},{"family":"Demirel","given":"Burak"},{"family":"Kideys","given":"Ahmet E."}],"issued":{"date-parts":[["2021",11]]}}}],"schema":"https://github.com/citation-style-language/schema/raw/master/csl-citation.json"} </w:instrText>
      </w:r>
      <w:r w:rsidR="00AB2C46" w:rsidRPr="00C5114A">
        <w:rPr>
          <w:lang w:val="en-GB"/>
        </w:rPr>
        <w:fldChar w:fldCharType="separate"/>
      </w:r>
      <w:r w:rsidR="00AB2C46" w:rsidRPr="00C5114A">
        <w:rPr>
          <w:lang w:val="en-GB"/>
        </w:rPr>
        <w:t xml:space="preserve">(Vardar </w:t>
      </w:r>
      <w:r w:rsidR="00AB2C46" w:rsidRPr="00C5114A">
        <w:rPr>
          <w:i/>
          <w:iCs/>
          <w:lang w:val="en-GB"/>
        </w:rPr>
        <w:t>et al.</w:t>
      </w:r>
      <w:r w:rsidR="00AB2C46" w:rsidRPr="00C5114A">
        <w:rPr>
          <w:lang w:val="en-GB"/>
        </w:rPr>
        <w:t>, 2021)</w:t>
      </w:r>
      <w:r w:rsidR="00AB2C46" w:rsidRPr="00C5114A">
        <w:rPr>
          <w:lang w:val="en-GB"/>
        </w:rPr>
        <w:fldChar w:fldCharType="end"/>
      </w:r>
      <w:r w:rsidRPr="00C5114A">
        <w:rPr>
          <w:lang w:val="en-GB"/>
        </w:rPr>
        <w:t>. However, the volume of effluent discharged by large municipal plants means that even a small proportion of particles passing through treatment can still amount to a substantial number of particles released into the receiving river each day.</w:t>
      </w:r>
    </w:p>
    <w:p w14:paraId="77F7ABAB" w14:textId="19A60336" w:rsidR="00323D75" w:rsidRPr="00C5114A" w:rsidRDefault="00651E7E" w:rsidP="00323D75">
      <w:pPr>
        <w:spacing w:line="480" w:lineRule="auto"/>
        <w:jc w:val="both"/>
        <w:rPr>
          <w:lang w:val="en-GB"/>
        </w:rPr>
      </w:pPr>
      <w:r w:rsidRPr="00C5114A">
        <w:rPr>
          <w:lang w:val="en-GB"/>
        </w:rPr>
        <w:t>Evidence on what happens downstream of treatment plant outfalls is inconclusive</w:t>
      </w:r>
      <w:r w:rsidR="00323D75" w:rsidRPr="00C5114A">
        <w:rPr>
          <w:lang w:val="en-GB"/>
        </w:rPr>
        <w:t xml:space="preserve">. Some studies report elevated microplastic concentrations in sediment close to discharge points, treating this as evidence of a localised accumulation effect. Other UK-based estuarine research has not found this pattern consistently, instead suggesting that tidal energy and flow in some </w:t>
      </w:r>
      <w:r w:rsidR="00323D75" w:rsidRPr="00C5114A">
        <w:rPr>
          <w:lang w:val="en-GB"/>
        </w:rPr>
        <w:lastRenderedPageBreak/>
        <w:t xml:space="preserve">estuarine environments can disperse and dilute effluent before it settles, decoupling sediment accumulation from proximity to the outfall </w:t>
      </w:r>
      <w:r w:rsidR="00AB2C46" w:rsidRPr="00C5114A">
        <w:rPr>
          <w:lang w:val="en-GB"/>
        </w:rPr>
        <w:fldChar w:fldCharType="begin"/>
      </w:r>
      <w:r w:rsidR="00AB2C46" w:rsidRPr="00C5114A">
        <w:rPr>
          <w:lang w:val="en-GB"/>
        </w:rPr>
        <w:instrText xml:space="preserve"> ADDIN ZOTERO_ITEM CSL_CITATION {"citationID":"MJ1x3T6V","properties":{"unsorted":false,"formattedCitation":"(Trusler {\\i{}et al.}, 2024)","plainCitation":"(Trusler et al., 2024)","noteIndex":0},"citationItems":[{"id":193,"uris":["http://zotero.org/users/11719957/items/QU5G79N8"],"itemData":{"id":193,"type":"article-journal","container-title":"Marine Pollution Bulletin","DOI":"10.1016/j.marpolbul.2024.116971","ISSN":"0025326X","journalAbbreviation":"Marine Pollution Bulletin","language":"en","page":"116971","source":"DOI.org (Crossref)","title":"Microplastics pollution in sediments of the Thames and Medway estuaries, UK: Organic matter associations and predominance of polyethylene","title-short":"Microplastics pollution in sediments of the Thames and Medway estuaries, UK","volume":"208","author":[{"family":"Trusler","given":"Megan M."},{"family":"Moss-Hayes","given":"Vicky L."},{"family":"Cook","given":"Sarah"},{"family":"Lomax","given":"Barry H."},{"family":"Vane","given":"Christopher H."}],"issued":{"date-parts":[["2024",11]]}}}],"schema":"https://github.com/citation-style-language/schema/raw/master/csl-citation.json"} </w:instrText>
      </w:r>
      <w:r w:rsidR="00AB2C46" w:rsidRPr="00C5114A">
        <w:rPr>
          <w:lang w:val="en-GB"/>
        </w:rPr>
        <w:fldChar w:fldCharType="separate"/>
      </w:r>
      <w:r w:rsidR="00AB2C46" w:rsidRPr="00C5114A">
        <w:rPr>
          <w:lang w:val="en-GB"/>
        </w:rPr>
        <w:t xml:space="preserve">(Trusler </w:t>
      </w:r>
      <w:r w:rsidR="00AB2C46" w:rsidRPr="00C5114A">
        <w:rPr>
          <w:i/>
          <w:iCs/>
          <w:lang w:val="en-GB"/>
        </w:rPr>
        <w:t>et al.</w:t>
      </w:r>
      <w:r w:rsidR="00AB2C46" w:rsidRPr="00C5114A">
        <w:rPr>
          <w:lang w:val="en-GB"/>
        </w:rPr>
        <w:t>, 2024)</w:t>
      </w:r>
      <w:r w:rsidR="00AB2C46" w:rsidRPr="00C5114A">
        <w:rPr>
          <w:lang w:val="en-GB"/>
        </w:rPr>
        <w:fldChar w:fldCharType="end"/>
      </w:r>
      <w:r w:rsidR="00323D75" w:rsidRPr="00C5114A">
        <w:rPr>
          <w:lang w:val="en-GB"/>
        </w:rPr>
        <w:t>. This disagreement matters for catchment management because it affects where monitoring or mitigation resources are best targeted, and it is not yet resolved by the available evidence for river systems comparable to the Taff and Ely.</w:t>
      </w:r>
    </w:p>
    <w:p w14:paraId="7381C338" w14:textId="26947D03" w:rsidR="00323D75" w:rsidRPr="00C5114A" w:rsidRDefault="00323D75" w:rsidP="00323D75">
      <w:pPr>
        <w:spacing w:line="480" w:lineRule="auto"/>
        <w:jc w:val="both"/>
        <w:rPr>
          <w:lang w:val="en-GB"/>
        </w:rPr>
      </w:pPr>
      <w:r w:rsidRPr="00C5114A">
        <w:rPr>
          <w:lang w:val="en-GB"/>
        </w:rPr>
        <w:t xml:space="preserve">A related uncertainty concerns which particle sizes are removed most effectively. Some plant-level operational studies suggest that the smallest particles are retained efficiently across physical and biological treatment stages, while other reviews of the wider literature suggest the opposite, namely that smaller particles are more likely to pass through filtration and screening processes than larger ones </w:t>
      </w:r>
      <w:r w:rsidR="00675673" w:rsidRPr="00C5114A">
        <w:rPr>
          <w:lang w:val="en-GB"/>
        </w:rPr>
        <w:fldChar w:fldCharType="begin"/>
      </w:r>
      <w:r w:rsidR="00675673" w:rsidRPr="00C5114A">
        <w:rPr>
          <w:lang w:val="en-GB"/>
        </w:rPr>
        <w:instrText xml:space="preserve"> ADDIN ZOTERO_ITEM CSL_CITATION {"citationID":"egNVjGvZ","properties":{"unsorted":false,"formattedCitation":"(Vardar {\\i{}et al.}, 2021)","plainCitation":"(Vardar et al., 2021)","noteIndex":0},"citationItems":[{"id":190,"uris":["http://zotero.org/users/11719957/items/GN8LIN8F"],"itemData":{"id":190,"type":"article-journal","container-title":"Environmental Pollution","DOI":"10.1016/j.envpol.2021.117862","ISSN":"02697491","journalAbbreviation":"Environmental Pollution","language":"en","page":"117862","source":"DOI.org (Crossref)","title":"Evaluation of microplastics removal efficiency at a wastewater treatment plant discharging to the Sea of Marmara","volume":"289","author":[{"family":"Vardar","given":"Suat"},{"family":"Onay","given":"Turgut T."},{"family":"Demirel","given":"Burak"},{"family":"Kideys","given":"Ahmet E."}],"issued":{"date-parts":[["2021",11]]}}}],"schema":"https://github.com/citation-style-language/schema/raw/master/csl-citation.json"} </w:instrText>
      </w:r>
      <w:r w:rsidR="00675673" w:rsidRPr="00C5114A">
        <w:rPr>
          <w:lang w:val="en-GB"/>
        </w:rPr>
        <w:fldChar w:fldCharType="separate"/>
      </w:r>
      <w:r w:rsidR="00675673" w:rsidRPr="00C5114A">
        <w:rPr>
          <w:lang w:val="en-GB"/>
        </w:rPr>
        <w:t xml:space="preserve">(Vardar </w:t>
      </w:r>
      <w:r w:rsidR="00675673" w:rsidRPr="00C5114A">
        <w:rPr>
          <w:i/>
          <w:iCs/>
          <w:lang w:val="en-GB"/>
        </w:rPr>
        <w:t>et al.</w:t>
      </w:r>
      <w:r w:rsidR="00675673" w:rsidRPr="00C5114A">
        <w:rPr>
          <w:lang w:val="en-GB"/>
        </w:rPr>
        <w:t>, 2021)</w:t>
      </w:r>
      <w:r w:rsidR="00675673" w:rsidRPr="00C5114A">
        <w:rPr>
          <w:lang w:val="en-GB"/>
        </w:rPr>
        <w:fldChar w:fldCharType="end"/>
      </w:r>
      <w:r w:rsidRPr="00C5114A">
        <w:rPr>
          <w:lang w:val="en-GB"/>
        </w:rPr>
        <w:t>. This is not a minor technical disagreement, since it has a direct bearing on what size range of particle is most likely to reach a receiving river downstream of treatment, and by extension on what size range should be prioritised in any river-based monitoring programme. The present dissertation's small-scale sampling cannot resolve this disagreement, but it is a relevant consideration when interpreting the size distribution of any particles recovered from the Taff or Ely.</w:t>
      </w:r>
    </w:p>
    <w:p w14:paraId="542B1E2C" w14:textId="1260B76F" w:rsidR="00323D75" w:rsidRPr="00C5114A" w:rsidRDefault="00323D75" w:rsidP="00323D75">
      <w:pPr>
        <w:spacing w:line="480" w:lineRule="auto"/>
        <w:jc w:val="both"/>
        <w:rPr>
          <w:lang w:val="en-GB"/>
        </w:rPr>
      </w:pPr>
      <w:r w:rsidRPr="00C5114A">
        <w:rPr>
          <w:lang w:val="en-GB"/>
        </w:rPr>
        <w:t>A further management concern is the fate of microplastics that are successfully removed during treatment. The majority of retained particles become concentrated in sewage sludge, and where this sludge is later applied to agricultural land as fertiliser, it can act as a diffuse source that returns plastic particles to the wider environment through runoff</w:t>
      </w:r>
      <w:r w:rsidR="00A24646" w:rsidRPr="00C5114A">
        <w:rPr>
          <w:lang w:val="en-GB"/>
        </w:rPr>
        <w:t xml:space="preserve"> </w:t>
      </w:r>
      <w:r w:rsidR="00A24646" w:rsidRPr="00C5114A">
        <w:rPr>
          <w:lang w:val="en-GB"/>
        </w:rPr>
        <w:fldChar w:fldCharType="begin"/>
      </w:r>
      <w:r w:rsidR="00A24646" w:rsidRPr="00C5114A">
        <w:rPr>
          <w:lang w:val="en-GB"/>
        </w:rPr>
        <w:instrText xml:space="preserve"> ADDIN ZOTERO_ITEM CSL_CITATION {"citationID":"xg702WCH","properties":{"unsorted":false,"formattedCitation":"(Vardar {\\i{}et al.}, 2021; Soursou, Campo and Pic\\uc0\\u243{}, 2023)","plainCitation":"(Vardar et al., 2021; Soursou, Campo and Picó, 2023)","noteIndex":0},"citationItems":[{"id":190,"uris":["http://zotero.org/users/11719957/items/GN8LIN8F"],"itemData":{"id":190,"type":"article-journal","container-title":"Environmental Pollution","DOI":"10.1016/j.envpol.2021.117862","ISSN":"02697491","journalAbbreviation":"Environmental Pollution","language":"en","page":"117862","source":"DOI.org (Crossref)","title":"Evaluation of microplastics removal efficiency at a wastewater treatment plant discharging to the Sea of Marmara","volume":"289","author":[{"family":"Vardar","given":"Suat"},{"family":"Onay","given":"Turgut T."},{"family":"Demirel","given":"Burak"},{"family":"Kideys","given":"Ahmet E."}],"issued":{"date-parts":[["2021",11]]}}},{"id":192,"uris":["http://zotero.org/users/11719957/items/KHHKZJJZ"],"itemData":{"id":192,"type":"article-journal","container-title":"TrAC Trends in Analytical Chemistry","DOI":"10.1016/j.trac.2023.117190","ISSN":"01659936","journalAbbreviation":"TrAC Trends in Analytical Chemistry","language":"en","page":"117190","source":"DOI.org (Crossref)","title":"A critical review of the novel analytical methods for the determination of microplastics in sand and sediment samples","volume":"166","author":[{"family":"Soursou","given":"Vasiliki"},{"family":"Campo","given":"Julián"},{"family":"Picó","given":"Yolanda"}],"issued":{"date-parts":[["2023",9]]}}}],"schema":"https://github.com/citation-style-language/schema/raw/master/csl-citation.json"} </w:instrText>
      </w:r>
      <w:r w:rsidR="00A24646" w:rsidRPr="00C5114A">
        <w:rPr>
          <w:lang w:val="en-GB"/>
        </w:rPr>
        <w:fldChar w:fldCharType="separate"/>
      </w:r>
      <w:r w:rsidR="00A24646" w:rsidRPr="00C5114A">
        <w:rPr>
          <w:lang w:val="en-GB"/>
        </w:rPr>
        <w:t xml:space="preserve">(Vardar </w:t>
      </w:r>
      <w:r w:rsidR="00A24646" w:rsidRPr="00C5114A">
        <w:rPr>
          <w:i/>
          <w:iCs/>
          <w:lang w:val="en-GB"/>
        </w:rPr>
        <w:t>et al.</w:t>
      </w:r>
      <w:r w:rsidR="00A24646" w:rsidRPr="00C5114A">
        <w:rPr>
          <w:lang w:val="en-GB"/>
        </w:rPr>
        <w:t>, 2021; Soursou, Campo and Picó, 2023)</w:t>
      </w:r>
      <w:r w:rsidR="00A24646" w:rsidRPr="00C5114A">
        <w:rPr>
          <w:lang w:val="en-GB"/>
        </w:rPr>
        <w:fldChar w:fldCharType="end"/>
      </w:r>
      <w:r w:rsidRPr="00C5114A">
        <w:rPr>
          <w:lang w:val="en-GB"/>
        </w:rPr>
        <w:t>. Wastewater treatment therefore reduces microplastic loads in one part of the water cycle while potentially redistributing them elsewhere, a point with direct relevance to how catchment management is discussed by water utilities and regulators.</w:t>
      </w:r>
    </w:p>
    <w:p w14:paraId="15316E4E" w14:textId="77777777" w:rsidR="00323D75" w:rsidRPr="00C5114A" w:rsidRDefault="00323D75" w:rsidP="00CF62C6">
      <w:pPr>
        <w:pStyle w:val="Heading2"/>
        <w:rPr>
          <w:lang w:val="en-GB"/>
        </w:rPr>
      </w:pPr>
      <w:bookmarkStart w:id="20" w:name="_Toc239990306"/>
      <w:r w:rsidRPr="00C5114A">
        <w:rPr>
          <w:lang w:val="en-GB"/>
        </w:rPr>
        <w:lastRenderedPageBreak/>
        <w:t>2.5 Governance and Policy Context</w:t>
      </w:r>
      <w:bookmarkEnd w:id="20"/>
    </w:p>
    <w:p w14:paraId="24616487" w14:textId="10D5FEF2" w:rsidR="00323D75" w:rsidRPr="00C5114A" w:rsidRDefault="00323D75" w:rsidP="00323D75">
      <w:pPr>
        <w:spacing w:line="480" w:lineRule="auto"/>
        <w:jc w:val="both"/>
        <w:rPr>
          <w:lang w:val="en-GB"/>
        </w:rPr>
      </w:pPr>
      <w:r w:rsidRPr="00C5114A">
        <w:rPr>
          <w:lang w:val="en-GB"/>
        </w:rPr>
        <w:t xml:space="preserve">The shift from monitoring microplastic pollution to actively managing it depends on policy and governance frameworks that remain underdeveloped in several respects. A systematic review of circular economy literature relating to plastics found that published research concentrates disproportionately on downstream interventions, particularly end-of-life recycling and macro-level system analysis, while comparatively little attention is given to upstream interventions such as material selection and product design </w:t>
      </w:r>
      <w:r w:rsidR="00984B69" w:rsidRPr="00C5114A">
        <w:rPr>
          <w:lang w:val="en-GB"/>
        </w:rPr>
        <w:fldChar w:fldCharType="begin"/>
      </w:r>
      <w:r w:rsidR="00984B69" w:rsidRPr="00C5114A">
        <w:rPr>
          <w:lang w:val="en-GB"/>
        </w:rPr>
        <w:instrText xml:space="preserve"> ADDIN ZOTERO_ITEM CSL_CITATION {"citationID":"f5ewxxa1","properties":{"unsorted":false,"formattedCitation":"(King and Locock, 2022)","plainCitation":"(King and Locock, 2022)","noteIndex":0},"citationItems":[{"id":196,"uris":["http://zotero.org/users/11719957/items/AQ8V2I7T"],"itemData":{"id":196,"type":"article-journal","container-title":"Journal of Cleaner Production","DOI":"10.1016/j.jclepro.2022.132503","ISSN":"09596526","journalAbbreviation":"Journal of Cleaner Production","language":"en","page":"132503","source":"DOI.org (Crossref)","title":"A circular economy framework for plastics: A semi-systematic review","title-short":"A circular economy framework for plastics","volume":"364","author":[{"family":"King","given":"Sarah"},{"family":"Locock","given":"Katherine E.S."}],"issued":{"date-parts":[["2022",9]]}}}],"schema":"https://github.com/citation-style-language/schema/raw/master/csl-citation.json"} </w:instrText>
      </w:r>
      <w:r w:rsidR="00984B69" w:rsidRPr="00C5114A">
        <w:rPr>
          <w:lang w:val="en-GB"/>
        </w:rPr>
        <w:fldChar w:fldCharType="separate"/>
      </w:r>
      <w:r w:rsidR="00984B69" w:rsidRPr="00C5114A">
        <w:rPr>
          <w:lang w:val="en-GB"/>
        </w:rPr>
        <w:t>(King and Locock, 2022)</w:t>
      </w:r>
      <w:r w:rsidR="00984B69" w:rsidRPr="00C5114A">
        <w:rPr>
          <w:lang w:val="en-GB"/>
        </w:rPr>
        <w:fldChar w:fldCharType="end"/>
      </w:r>
      <w:r w:rsidRPr="00C5114A">
        <w:rPr>
          <w:lang w:val="en-GB"/>
        </w:rPr>
        <w:t>. This imbalance suggests that policy and academic attention have tended to focus on managing plastic waste after it has already entered the environment rather than reducing the volume of plastic entering circulation in the first place.</w:t>
      </w:r>
      <w:r w:rsidR="00B711D7" w:rsidRPr="00C5114A">
        <w:rPr>
          <w:lang w:val="en-GB"/>
        </w:rPr>
        <w:t xml:space="preserve"> </w:t>
      </w:r>
    </w:p>
    <w:p w14:paraId="757C099F" w14:textId="0BC913EC" w:rsidR="00B711D7" w:rsidRPr="00C5114A" w:rsidRDefault="00B711D7" w:rsidP="00323D75">
      <w:pPr>
        <w:spacing w:line="480" w:lineRule="auto"/>
        <w:jc w:val="both"/>
        <w:rPr>
          <w:lang w:val="en-GB"/>
        </w:rPr>
      </w:pPr>
      <w:r w:rsidRPr="00C5114A">
        <w:rPr>
          <w:lang w:val="en-GB"/>
        </w:rPr>
        <w:t xml:space="preserve">Legislation has begun to restrict some sources directly. From 30 June 2018, the Environmental Protection (Microbeads) (Wales) Regulations </w:t>
      </w:r>
      <w:r w:rsidR="00642929" w:rsidRPr="00C5114A">
        <w:rPr>
          <w:lang w:val="en-GB"/>
        </w:rPr>
        <w:fldChar w:fldCharType="begin"/>
      </w:r>
      <w:r w:rsidR="00642929" w:rsidRPr="00C5114A">
        <w:rPr>
          <w:lang w:val="en-GB"/>
        </w:rPr>
        <w:instrText xml:space="preserve"> ADDIN ZOTERO_ITEM CSL_CITATION {"citationID":"1zwQj3AT","properties":{"unsorted":false,"formattedCitation":"(2018)","plainCitation":"(2018)","noteIndex":0},"citationItems":[{"id":225,"uris":["http://zotero.org/users/11719957/items/N9MFUQ6A"],"itemData":{"id":225,"type":"legislation","container-title":"SI 2018/760 (W. 151)","title":"Environmental Protection (Microbeads) (Wales) Regulations","URL":"https://www.legislation.gov.uk/wsi/2018/760/made","accessed":{"date-parts":[["2026",9,10]]},"issued":{"date-parts":[["2018"]]}},"suppress-author":true}],"schema":"https://github.com/citation-style-language/schema/raw/master/csl-citation.json"} </w:instrText>
      </w:r>
      <w:r w:rsidR="00642929" w:rsidRPr="00C5114A">
        <w:rPr>
          <w:lang w:val="en-GB"/>
        </w:rPr>
        <w:fldChar w:fldCharType="separate"/>
      </w:r>
      <w:r w:rsidR="00642929" w:rsidRPr="00C5114A">
        <w:rPr>
          <w:lang w:val="en-GB"/>
        </w:rPr>
        <w:t>(2018)</w:t>
      </w:r>
      <w:r w:rsidR="00642929" w:rsidRPr="00C5114A">
        <w:rPr>
          <w:lang w:val="en-GB"/>
        </w:rPr>
        <w:fldChar w:fldCharType="end"/>
      </w:r>
      <w:r w:rsidR="002A48EC" w:rsidRPr="00C5114A">
        <w:rPr>
          <w:lang w:val="en-GB"/>
        </w:rPr>
        <w:t xml:space="preserve"> </w:t>
      </w:r>
      <w:r w:rsidRPr="00C5114A">
        <w:rPr>
          <w:lang w:val="en-GB"/>
        </w:rPr>
        <w:t>prohibited the manufacture and sale of rinse-off personal care products containing plastic microbeads, following equivalent regulations introduced in England from early 2018</w:t>
      </w:r>
      <w:r w:rsidR="00A802D3" w:rsidRPr="00C5114A">
        <w:rPr>
          <w:lang w:val="en-GB"/>
        </w:rPr>
        <w:t xml:space="preserve">. </w:t>
      </w:r>
      <w:r w:rsidRPr="00C5114A">
        <w:rPr>
          <w:lang w:val="en-GB"/>
        </w:rPr>
        <w:t xml:space="preserve">The Environmental Protection (Single-use Plastic Products) (Wales) Act </w:t>
      </w:r>
      <w:r w:rsidR="008F20ED" w:rsidRPr="00C5114A">
        <w:rPr>
          <w:lang w:val="en-GB"/>
        </w:rPr>
        <w:fldChar w:fldCharType="begin"/>
      </w:r>
      <w:r w:rsidR="008F20ED" w:rsidRPr="00C5114A">
        <w:rPr>
          <w:lang w:val="en-GB"/>
        </w:rPr>
        <w:instrText xml:space="preserve"> ADDIN ZOTERO_ITEM CSL_CITATION {"citationID":"wknhO9HQ","properties":{"unsorted":false,"formattedCitation":"(2023)","plainCitation":"(2023)","noteIndex":0},"citationItems":[{"id":226,"uris":["http://zotero.org/users/11719957/items/P4QDY68J"],"itemData":{"id":226,"type":"legislation","title":"Environmental Protection (Single-use Plastic Products) (Wales) Act","URL":"https://www.legislation.gov.uk/asc/2023/2/contents","volume":"2023 asc 2","author":[{"literal":"Senedd Cymru / Welsh Parliament"}],"accessed":{"date-parts":[["2026",9,10]]},"issued":{"date-parts":[["2023"]]}},"suppress-author":true}],"schema":"https://github.com/citation-style-language/schema/raw/master/csl-citation.json"} </w:instrText>
      </w:r>
      <w:r w:rsidR="008F20ED" w:rsidRPr="00C5114A">
        <w:rPr>
          <w:lang w:val="en-GB"/>
        </w:rPr>
        <w:fldChar w:fldCharType="separate"/>
      </w:r>
      <w:r w:rsidR="008F20ED" w:rsidRPr="00C5114A">
        <w:rPr>
          <w:lang w:val="en-GB"/>
        </w:rPr>
        <w:t>(2023)</w:t>
      </w:r>
      <w:r w:rsidR="008F20ED" w:rsidRPr="00C5114A">
        <w:rPr>
          <w:lang w:val="en-GB"/>
        </w:rPr>
        <w:fldChar w:fldCharType="end"/>
      </w:r>
      <w:r w:rsidR="00BD5E75" w:rsidRPr="00C5114A">
        <w:rPr>
          <w:lang w:val="en-GB"/>
        </w:rPr>
        <w:t xml:space="preserve"> </w:t>
      </w:r>
      <w:r w:rsidRPr="00C5114A">
        <w:rPr>
          <w:lang w:val="en-GB"/>
        </w:rPr>
        <w:t>extended restrictions to further single-use items, and the sale of wet wipes containing plastic is due to be banned in Wales from December 2026. These measures address intentionally added particles and items that break down into secondary microplastics. They do not address the diffuse pathways identified in section 2.2, including fibres shed from synthetic textiles, tyre and road wear, and fragmentation of litter already in the environment, which continue to reach rivers through treated effluent, combined sewer overflows and surface runoff.</w:t>
      </w:r>
    </w:p>
    <w:p w14:paraId="475A5FBE" w14:textId="04A383DB" w:rsidR="00323D75" w:rsidRPr="00C5114A" w:rsidRDefault="00DA6093" w:rsidP="00323D75">
      <w:pPr>
        <w:spacing w:line="480" w:lineRule="auto"/>
        <w:jc w:val="both"/>
        <w:rPr>
          <w:lang w:val="en-GB"/>
        </w:rPr>
      </w:pPr>
      <w:r w:rsidRPr="00C5114A">
        <w:rPr>
          <w:lang w:val="en-GB"/>
        </w:rPr>
        <w:t>At a catchment level, the environmental regulator and the regional water company carry practical responsibility for water quality but appear rarely as a direct subject of the academic literature reviewed here</w:t>
      </w:r>
      <w:r w:rsidR="00323D75" w:rsidRPr="00C5114A">
        <w:rPr>
          <w:lang w:val="en-GB"/>
        </w:rPr>
        <w:t xml:space="preserve">. Studies tend to describe contamination patterns and their physical or chemical drivers without examining the operational, legal or resourcing constraints faced by </w:t>
      </w:r>
      <w:r w:rsidR="00323D75" w:rsidRPr="00C5114A">
        <w:rPr>
          <w:lang w:val="en-GB"/>
        </w:rPr>
        <w:lastRenderedPageBreak/>
        <w:t xml:space="preserve">the organisations expected to respond to the findings. This is a notable absence, since Welsh headwater research has already identified upstream industrial sites as significant contributors to catchment microplastic loads, yet the literature offers little insight into how such sources might practically be monitored, regulated or reduced by the relevant public bodies </w:t>
      </w:r>
      <w:r w:rsidR="0003246A" w:rsidRPr="00C5114A">
        <w:rPr>
          <w:lang w:val="en-GB"/>
        </w:rPr>
        <w:fldChar w:fldCharType="begin"/>
      </w:r>
      <w:r w:rsidR="0003246A" w:rsidRPr="00C5114A">
        <w:rPr>
          <w:lang w:val="en-GB"/>
        </w:rPr>
        <w:instrText xml:space="preserve"> ADDIN ZOTERO_ITEM CSL_CITATION {"citationID":"qh1ot6Lu","properties":{"unsorted":false,"formattedCitation":"(Lofty {\\i{}et al.}, 2025)","plainCitation":"(Lofty et al., 2025)","noteIndex":0},"citationItems":[{"id":189,"uris":["http://zotero.org/users/11719957/items/3PRNPXAW"],"itemData":{"id":189,"type":"article-journal","container-title":"Environmental Pollution","DOI":"10.1016/j.envpol.2025.125722","ISSN":"02697491","journalAbbreviation":"Environmental Pollution","language":"en","page":"125722","source":"DOI.org (Crossref)","title":"Hydrological and hydraulic drivers of microplastics in a rural river sourced from the UK's largest opencast coal mine","volume":"368","author":[{"family":"Lofty","given":"James"},{"family":"Sonnino Sorisio","given":"Guglielmo"},{"family":"Kelleher","given":"Liam"},{"family":"Krause","given":"Stefan"},{"family":"Ouro","given":"Pablo"},{"family":"Wilson","given":"Catherine"}],"issued":{"date-parts":[["2025",3]]}}}],"schema":"https://github.com/citation-style-language/schema/raw/master/csl-citation.json"} </w:instrText>
      </w:r>
      <w:r w:rsidR="0003246A" w:rsidRPr="00C5114A">
        <w:rPr>
          <w:lang w:val="en-GB"/>
        </w:rPr>
        <w:fldChar w:fldCharType="separate"/>
      </w:r>
      <w:r w:rsidR="0003246A" w:rsidRPr="00C5114A">
        <w:rPr>
          <w:lang w:val="en-GB"/>
        </w:rPr>
        <w:t xml:space="preserve">(Lofty </w:t>
      </w:r>
      <w:r w:rsidR="0003246A" w:rsidRPr="00C5114A">
        <w:rPr>
          <w:i/>
          <w:iCs/>
          <w:lang w:val="en-GB"/>
        </w:rPr>
        <w:t>et al.</w:t>
      </w:r>
      <w:r w:rsidR="0003246A" w:rsidRPr="00C5114A">
        <w:rPr>
          <w:lang w:val="en-GB"/>
        </w:rPr>
        <w:t>, 2025)</w:t>
      </w:r>
      <w:r w:rsidR="0003246A" w:rsidRPr="00C5114A">
        <w:rPr>
          <w:lang w:val="en-GB"/>
        </w:rPr>
        <w:fldChar w:fldCharType="end"/>
      </w:r>
      <w:r w:rsidR="00323D75" w:rsidRPr="00C5114A">
        <w:rPr>
          <w:lang w:val="en-GB"/>
        </w:rPr>
        <w:t>.</w:t>
      </w:r>
    </w:p>
    <w:p w14:paraId="7117C78C" w14:textId="77777777" w:rsidR="00323D75" w:rsidRPr="00C5114A" w:rsidRDefault="00323D75" w:rsidP="00323D75">
      <w:pPr>
        <w:spacing w:line="480" w:lineRule="auto"/>
        <w:jc w:val="both"/>
        <w:rPr>
          <w:lang w:val="en-GB"/>
        </w:rPr>
      </w:pPr>
      <w:r w:rsidRPr="00C5114A">
        <w:rPr>
          <w:lang w:val="en-GB"/>
        </w:rPr>
        <w:t>A broader point follows from this. Existing freshwater quality regulation in the UK has historically been built around chemical determinands and, more recently, ecological status indicators, rather than around microplastic-specific standards. None of the sources reviewed here describe a statutory concentration limit or routine monitoring requirement for microplastics in UK rivers comparable to those that exist for other pollutants. This regulatory gap does not mean that microplastic pollution is being ignored by public bodies, but it does mean that any local evidence gathered through academic research, including exploratory studies of the kind undertaken in this dissertation, currently has no formal regulatory framework to feed into, which is itself a governance issue worth raising with professional stakeholders during the interview stage of this research.</w:t>
      </w:r>
    </w:p>
    <w:p w14:paraId="384F49A9" w14:textId="77777777" w:rsidR="00323D75" w:rsidRPr="00C5114A" w:rsidRDefault="00323D75" w:rsidP="00CF62C6">
      <w:pPr>
        <w:pStyle w:val="Heading2"/>
        <w:rPr>
          <w:lang w:val="en-GB"/>
        </w:rPr>
      </w:pPr>
      <w:bookmarkStart w:id="21" w:name="_Toc239990307"/>
      <w:r w:rsidRPr="00C5114A">
        <w:rPr>
          <w:lang w:val="en-GB"/>
        </w:rPr>
        <w:t>2.6 Wildlife and Ecological Exposure Evidence in Freshwater Systems</w:t>
      </w:r>
      <w:bookmarkEnd w:id="21"/>
    </w:p>
    <w:p w14:paraId="54C99F5A" w14:textId="307283E7" w:rsidR="00323D75" w:rsidRPr="00C5114A" w:rsidRDefault="00323D75" w:rsidP="00323D75">
      <w:pPr>
        <w:spacing w:line="480" w:lineRule="auto"/>
        <w:jc w:val="both"/>
        <w:rPr>
          <w:lang w:val="en-GB"/>
        </w:rPr>
      </w:pPr>
      <w:r w:rsidRPr="00C5114A">
        <w:rPr>
          <w:lang w:val="en-GB"/>
        </w:rPr>
        <w:t xml:space="preserve">Evidence of microplastic ingestion has now been documented across several freshwater trophic levels. At the invertebrate level, laboratory exposure of the midge larva </w:t>
      </w:r>
      <w:r w:rsidRPr="00C5114A">
        <w:rPr>
          <w:i/>
          <w:iCs/>
          <w:lang w:val="en-GB"/>
        </w:rPr>
        <w:t>Chironomus riparius</w:t>
      </w:r>
      <w:r w:rsidRPr="00C5114A">
        <w:rPr>
          <w:lang w:val="en-GB"/>
        </w:rPr>
        <w:t xml:space="preserve"> has shown that ingested microplastics can damage gut tissue and trigger physiological stress responses, though the concentrations required to produce measurable harm in these experiments have generally exceeded what is typically found in field conditions by a considerable margin, meaning the ecological significance of chronic, low-level exposure remains less certain </w:t>
      </w:r>
      <w:r w:rsidR="00E44851" w:rsidRPr="00C5114A">
        <w:rPr>
          <w:lang w:val="en-GB"/>
        </w:rPr>
        <w:fldChar w:fldCharType="begin"/>
      </w:r>
      <w:r w:rsidR="00E44851" w:rsidRPr="00C5114A">
        <w:rPr>
          <w:lang w:val="en-GB"/>
        </w:rPr>
        <w:instrText xml:space="preserve"> ADDIN ZOTERO_ITEM CSL_CITATION {"citationID":"01LMH53d","properties":{"unsorted":false,"formattedCitation":"(Parker {\\i{}et al.}, 2022)","plainCitation":"(Parker et al., 2022)","noteIndex":0},"citationItems":[{"id":198,"uris":["http://zotero.org/users/11719957/items/2BIFEIXQ"],"itemData":{"id":198,"type":"article-journal","container-title":"Science of The Total Environment","DOI":"10.1016/j.scitotenv.2022.156321","ISSN":"00489697","journalAbbreviation":"Science of The Total Environment","language":"en","page":"156321","source":"DOI.org (Crossref)","title":"Microplastic loads within riverine fishes and macroinvertebrates are not predictable from ecological or morphological characteristics","volume":"839","author":[{"family":"Parker","given":"Ben"},{"family":"Andreou","given":"Demetra"},{"family":"Pabortsava","given":"Katsiaryna"},{"family":"Barrow","given":"Magdalena"},{"family":"Green","given":"Iain D."},{"family":"Britton","given":"J. Robert"}],"issued":{"date-parts":[["2022",9]]}}}],"schema":"https://github.com/citation-style-language/schema/raw/master/csl-citation.json"} </w:instrText>
      </w:r>
      <w:r w:rsidR="00E44851" w:rsidRPr="00C5114A">
        <w:rPr>
          <w:lang w:val="en-GB"/>
        </w:rPr>
        <w:fldChar w:fldCharType="separate"/>
      </w:r>
      <w:r w:rsidR="00E44851" w:rsidRPr="00C5114A">
        <w:rPr>
          <w:lang w:val="en-GB"/>
        </w:rPr>
        <w:t xml:space="preserve">(Parker </w:t>
      </w:r>
      <w:r w:rsidR="00E44851" w:rsidRPr="00C5114A">
        <w:rPr>
          <w:i/>
          <w:iCs/>
          <w:lang w:val="en-GB"/>
        </w:rPr>
        <w:t>et al.</w:t>
      </w:r>
      <w:r w:rsidR="00E44851" w:rsidRPr="00C5114A">
        <w:rPr>
          <w:lang w:val="en-GB"/>
        </w:rPr>
        <w:t>, 2022)</w:t>
      </w:r>
      <w:r w:rsidR="00E44851" w:rsidRPr="00C5114A">
        <w:rPr>
          <w:lang w:val="en-GB"/>
        </w:rPr>
        <w:fldChar w:fldCharType="end"/>
      </w:r>
      <w:r w:rsidRPr="00C5114A">
        <w:rPr>
          <w:lang w:val="en-GB"/>
        </w:rPr>
        <w:t xml:space="preserve">. Field surveys of aquatic insects in the Nile River </w:t>
      </w:r>
      <w:r w:rsidRPr="00C5114A">
        <w:rPr>
          <w:lang w:val="en-GB"/>
        </w:rPr>
        <w:lastRenderedPageBreak/>
        <w:t xml:space="preserve">found that ingestion varied with feeding guild and body size, with collector-gathering insects generally showing higher particle loads than predatory species </w:t>
      </w:r>
      <w:r w:rsidR="00BC0EF9" w:rsidRPr="00C5114A">
        <w:rPr>
          <w:lang w:val="en-GB"/>
        </w:rPr>
        <w:fldChar w:fldCharType="begin"/>
      </w:r>
      <w:r w:rsidR="00BC0EF9" w:rsidRPr="00C5114A">
        <w:rPr>
          <w:lang w:val="en-GB"/>
        </w:rPr>
        <w:instrText xml:space="preserve"> ADDIN ZOTERO_ITEM CSL_CITATION {"citationID":"w2Mn0mtd","properties":{"unsorted":false,"formattedCitation":"(Khedre {\\i{}et al.}, 2024)","plainCitation":"(Khedre et al., 2024)","noteIndex":0},"citationItems":[{"id":200,"uris":["http://zotero.org/users/11719957/items/W953I5MX"],"itemData":{"id":200,"type":"article-journal","container-title":"Chemosphere","DOI":"10.1016/j.chemosphere.2024.141557","ISSN":"00456535","journalAbbreviation":"Chemosphere","language":"en","page":"141557","source":"DOI.org (Crossref)","title":"Abundance and risk assessment of microplastics in water, sediment, and aquatic insects of the Nile River","volume":"353","author":[{"family":"Khedre","given":"Azza M."},{"family":"Ramadan","given":"Somaia A."},{"family":"Ashry","given":"Ali"},{"family":"Alaraby","given":"Mohamed"}],"issued":{"date-parts":[["2024",4]]}}}],"schema":"https://github.com/citation-style-language/schema/raw/master/csl-citation.json"} </w:instrText>
      </w:r>
      <w:r w:rsidR="00BC0EF9" w:rsidRPr="00C5114A">
        <w:rPr>
          <w:lang w:val="en-GB"/>
        </w:rPr>
        <w:fldChar w:fldCharType="separate"/>
      </w:r>
      <w:r w:rsidR="00BC0EF9" w:rsidRPr="00C5114A">
        <w:rPr>
          <w:lang w:val="en-GB"/>
        </w:rPr>
        <w:t xml:space="preserve">(Khedre </w:t>
      </w:r>
      <w:r w:rsidR="00BC0EF9" w:rsidRPr="00C5114A">
        <w:rPr>
          <w:i/>
          <w:iCs/>
          <w:lang w:val="en-GB"/>
        </w:rPr>
        <w:t>et al.</w:t>
      </w:r>
      <w:r w:rsidR="00BC0EF9" w:rsidRPr="00C5114A">
        <w:rPr>
          <w:lang w:val="en-GB"/>
        </w:rPr>
        <w:t>, 2024)</w:t>
      </w:r>
      <w:r w:rsidR="00BC0EF9" w:rsidRPr="00C5114A">
        <w:rPr>
          <w:lang w:val="en-GB"/>
        </w:rPr>
        <w:fldChar w:fldCharType="end"/>
      </w:r>
      <w:r w:rsidRPr="00C5114A">
        <w:rPr>
          <w:lang w:val="en-GB"/>
        </w:rPr>
        <w:t>.</w:t>
      </w:r>
    </w:p>
    <w:p w14:paraId="55F31A0F" w14:textId="1442F5D9" w:rsidR="00323D75" w:rsidRPr="00C5114A" w:rsidRDefault="00323D75" w:rsidP="00323D75">
      <w:pPr>
        <w:spacing w:line="480" w:lineRule="auto"/>
        <w:jc w:val="both"/>
        <w:rPr>
          <w:lang w:val="en-GB"/>
        </w:rPr>
      </w:pPr>
      <w:r w:rsidRPr="00C5114A">
        <w:rPr>
          <w:lang w:val="en-GB"/>
        </w:rPr>
        <w:t xml:space="preserve">At the fish level, however, a large UK field study of wild fish and macroinvertebrates in the Dorset Stour found that microplastic loads could not be predicted from species, body size, feeding guild, stomach structure or trophic position, contradicting the assumption that ecological traits reliably determine exposure risk </w:t>
      </w:r>
      <w:r w:rsidR="004616BA" w:rsidRPr="00C5114A">
        <w:rPr>
          <w:lang w:val="en-GB"/>
        </w:rPr>
        <w:fldChar w:fldCharType="begin"/>
      </w:r>
      <w:r w:rsidR="004616BA" w:rsidRPr="00C5114A">
        <w:rPr>
          <w:lang w:val="en-GB"/>
        </w:rPr>
        <w:instrText xml:space="preserve"> ADDIN ZOTERO_ITEM CSL_CITATION {"citationID":"ZDvhXswf","properties":{"unsorted":false,"formattedCitation":"(Parker {\\i{}et al.}, 2022)","plainCitation":"(Parker et al., 2022)","noteIndex":0},"citationItems":[{"id":198,"uris":["http://zotero.org/users/11719957/items/2BIFEIXQ"],"itemData":{"id":198,"type":"article-journal","container-title":"Science of The Total Environment","DOI":"10.1016/j.scitotenv.2022.156321","ISSN":"00489697","journalAbbreviation":"Science of The Total Environment","language":"en","page":"156321","source":"DOI.org (Crossref)","title":"Microplastic loads within riverine fishes and macroinvertebrates are not predictable from ecological or morphological characteristics","volume":"839","author":[{"family":"Parker","given":"Ben"},{"family":"Andreou","given":"Demetra"},{"family":"Pabortsava","given":"Katsiaryna"},{"family":"Barrow","given":"Magdalena"},{"family":"Green","given":"Iain D."},{"family":"Britton","given":"J. Robert"}],"issued":{"date-parts":[["2022",9]]}}}],"schema":"https://github.com/citation-style-language/schema/raw/master/csl-citation.json"} </w:instrText>
      </w:r>
      <w:r w:rsidR="004616BA" w:rsidRPr="00C5114A">
        <w:rPr>
          <w:lang w:val="en-GB"/>
        </w:rPr>
        <w:fldChar w:fldCharType="separate"/>
      </w:r>
      <w:r w:rsidR="004616BA" w:rsidRPr="00C5114A">
        <w:rPr>
          <w:lang w:val="en-GB"/>
        </w:rPr>
        <w:t xml:space="preserve">(Parker </w:t>
      </w:r>
      <w:r w:rsidR="004616BA" w:rsidRPr="00C5114A">
        <w:rPr>
          <w:i/>
          <w:iCs/>
          <w:lang w:val="en-GB"/>
        </w:rPr>
        <w:t>et al.</w:t>
      </w:r>
      <w:r w:rsidR="004616BA" w:rsidRPr="00C5114A">
        <w:rPr>
          <w:lang w:val="en-GB"/>
        </w:rPr>
        <w:t>, 2022)</w:t>
      </w:r>
      <w:r w:rsidR="004616BA" w:rsidRPr="00C5114A">
        <w:rPr>
          <w:lang w:val="en-GB"/>
        </w:rPr>
        <w:fldChar w:fldCharType="end"/>
      </w:r>
      <w:r w:rsidRPr="00C5114A">
        <w:rPr>
          <w:lang w:val="en-GB"/>
        </w:rPr>
        <w:t>. This is a genuine point of disagreement in the literature: some studies find that biological traits shape exposure, while others, working in different river systems, find exposure to be effectively uniform regardless of species or feeding behaviour. Both sets of findings are plausible within their own study contexts, and the discrepancy may reflect differences between river systems as much as differences between species.</w:t>
      </w:r>
    </w:p>
    <w:p w14:paraId="6A3B8D89" w14:textId="15A4B667" w:rsidR="00323D75" w:rsidRPr="00C5114A" w:rsidRDefault="00323D75" w:rsidP="00323D75">
      <w:pPr>
        <w:spacing w:line="480" w:lineRule="auto"/>
        <w:jc w:val="both"/>
        <w:rPr>
          <w:lang w:val="en-GB"/>
        </w:rPr>
      </w:pPr>
      <w:r w:rsidRPr="00C5114A">
        <w:rPr>
          <w:lang w:val="en-GB"/>
        </w:rPr>
        <w:t xml:space="preserve">Evidence of exposure at higher trophic levels remains comparatively limited. A study of Eurasian otter spraints found microplastic particles consistent in composition with the fish species otters typically prey upon, suggesting dietary exposure as a likely pathway, though this study was conducted outside the UK and no comparable data currently exist for otter populations in Welsh rivers </w:t>
      </w:r>
      <w:r w:rsidR="00013FB6" w:rsidRPr="00C5114A">
        <w:rPr>
          <w:lang w:val="en-GB"/>
        </w:rPr>
        <w:fldChar w:fldCharType="begin"/>
      </w:r>
      <w:r w:rsidR="00013FB6" w:rsidRPr="00C5114A">
        <w:rPr>
          <w:lang w:val="en-GB"/>
        </w:rPr>
        <w:instrText xml:space="preserve"> ADDIN ZOTERO_ITEM CSL_CITATION {"citationID":"khbVPoUt","properties":{"unsorted":false,"formattedCitation":"(O\\uc0\\u8217{}Connor {\\i{}et al.}, 2022)","plainCitation":"(O’Connor et al., 2022)","noteIndex":0},"citationItems":[{"id":201,"uris":["http://zotero.org/users/11719957/items/V5A5PTRQ"],"itemData":{"id":201,"type":"article-journal","abstract":"Abstract\n            \n              The ubiquitous nature of microplastics in aquatic ecosystems may have serious implications for aquatic biota. While microplastic research in freshwater ecosystems is increasing, very few studies have assessed the physical presence of microplastics among top predators. The Eurasian otter (\n              Lutra lutra\n              ), a top predator of aquatic ecosystems, is one of the most widely distributed otter species and has a broad habitat niche. The opportunistic collection of otter spraints (i.e., feces) presents a valuable opportunity to assess pollutants of freshwater ecosystems through noninvasive means. Here, we assessed the prevalence, abundance, and concentration of microplastics (100 μm to 5 mm), as well as dietary remains, in 53 spraint samples collected over eight river catchments spanning three regions of Ireland. We found microplastics present in 57% of spraints at an abundance of 1.2 ± 0.1 microplastics (MPs)/spraint (mean ± SE) and a concentration of 3.8 ± 0.6 MPs/g (dry weight). Fibers were the dominant particle type recovered (85%), followed by film (10%). No significant differences in microplastic concentrations were detected between the three regions assessed, or between spraints collected from areas upstream (i.e., “lower” exposure) or downstream (“higher” exposure) of putative microplastic sources, which were defined using spatial vector data. While microplastic concentrations were not explained by spraint condition (i.e., fresh, drying, or dry), spraints collected in autumn had a significantly higher concentration than spring and summer. Furthermore, microplastic abundance or concentration could not be linked to dietary composition based on the items identified. From a trophic perspective, this study showed that the presence of microplastics in the feces of otter is most likely being obtained through its prey (i.e., secondary ingestion). While there may be limitations associated with using spraints as a biomonitoring tool for microplastics in freshwater systems, particularly with respect to otter home range and dietary niche breadth, they could still be employed for a regional assessment of microplastic levels.","container-title":"Ecosphere","DOI":"10.1002/ecs2.3955","ISSN":"2150-8925, 2150-8925","issue":"7","journalAbbreviation":"Ecosphere","language":"en","page":"e3955","source":"DOI.org (Crossref)","title":"Microplastics in Eurasian otter ( &lt;i&gt;Lutra lutra&lt;/i&gt; ) spraints and their potential as a biomonitoring tool in freshwater systems","volume":"13","author":[{"family":"O'Connor","given":"James D."},{"family":"Lally","given":"Heather T."},{"family":"Mahon","given":"Anne Marie"},{"family":"O'Connor","given":"Ian"},{"family":"Nash","given":"Róisín"},{"family":"O'Sullivan","given":"John J."},{"family":"Bruen","given":"Michael"},{"family":"Heerey","given":"Linda"},{"family":"Koelmans","given":"Albert A."},{"family":"Marnell","given":"Ferdia"},{"family":"Murphy","given":"Sinéad"}],"issued":{"date-parts":[["2022",7]]}}}],"schema":"https://github.com/citation-style-language/schema/raw/master/csl-citation.json"} </w:instrText>
      </w:r>
      <w:r w:rsidR="00013FB6" w:rsidRPr="00C5114A">
        <w:rPr>
          <w:lang w:val="en-GB"/>
        </w:rPr>
        <w:fldChar w:fldCharType="separate"/>
      </w:r>
      <w:r w:rsidR="00013FB6" w:rsidRPr="00C5114A">
        <w:rPr>
          <w:lang w:val="en-GB"/>
        </w:rPr>
        <w:t xml:space="preserve">(O’Connor </w:t>
      </w:r>
      <w:r w:rsidR="00013FB6" w:rsidRPr="00C5114A">
        <w:rPr>
          <w:i/>
          <w:iCs/>
          <w:lang w:val="en-GB"/>
        </w:rPr>
        <w:t>et al.</w:t>
      </w:r>
      <w:r w:rsidR="00013FB6" w:rsidRPr="00C5114A">
        <w:rPr>
          <w:lang w:val="en-GB"/>
        </w:rPr>
        <w:t>, 2022)</w:t>
      </w:r>
      <w:r w:rsidR="00013FB6" w:rsidRPr="00C5114A">
        <w:rPr>
          <w:lang w:val="en-GB"/>
        </w:rPr>
        <w:fldChar w:fldCharType="end"/>
      </w:r>
      <w:r w:rsidRPr="00C5114A">
        <w:rPr>
          <w:lang w:val="en-GB"/>
        </w:rPr>
        <w:t xml:space="preserve">. Similarly, a Spanish study found microplastics accumulated in the tissue of predatory birds in an urbanised area, indicating that terrestrial predators feeding on aquatic prey are also exposed, again without a directly comparable UK dataset </w:t>
      </w:r>
      <w:r w:rsidR="00F50274" w:rsidRPr="00C5114A">
        <w:rPr>
          <w:lang w:val="en-GB"/>
        </w:rPr>
        <w:fldChar w:fldCharType="begin"/>
      </w:r>
      <w:r w:rsidR="00F50274" w:rsidRPr="00C5114A">
        <w:rPr>
          <w:lang w:val="en-GB"/>
        </w:rPr>
        <w:instrText xml:space="preserve"> ADDIN ZOTERO_ITEM CSL_CITATION {"citationID":"6u8QSBWx","properties":{"unsorted":false,"formattedCitation":"(Wayman {\\i{}et al.}, 2024)","plainCitation":"(Wayman et al., 2024)","noteIndex":0},"citationItems":[{"id":203,"uris":["http://zotero.org/users/11719957/items/ZAH6ZMUD"],"itemData":{"id":203,"type":"article-journal","container-title":"Science of The Total Environment","DOI":"10.1016/j.scitotenv.2024.170604","ISSN":"00489697","journalAbbreviation":"Science of The Total Environment","language":"en","page":"170604","source":"DOI.org (Crossref)","title":"Accumulation of microplastics in predatory birds near a densely populated urban area","volume":"917","author":[{"family":"Wayman","given":"Chloe"},{"family":"González-Pleiter","given":"Miguel"},{"family":"Fernández-Piñas","given":"Francisca"},{"family":"Sorribes","given":"Elisa L."},{"family":"Fernández-Valeriano","given":"Rocío"},{"family":"López-Márquez","given":"Irene"},{"family":"González-González","given":"Fernando"},{"family":"Rosal","given":"Roberto"}],"issued":{"date-parts":[["2024",3]]}}}],"schema":"https://github.com/citation-style-language/schema/raw/master/csl-citation.json"} </w:instrText>
      </w:r>
      <w:r w:rsidR="00F50274" w:rsidRPr="00C5114A">
        <w:rPr>
          <w:lang w:val="en-GB"/>
        </w:rPr>
        <w:fldChar w:fldCharType="separate"/>
      </w:r>
      <w:r w:rsidR="00F50274" w:rsidRPr="00C5114A">
        <w:rPr>
          <w:lang w:val="en-GB"/>
        </w:rPr>
        <w:t xml:space="preserve">(Wayman </w:t>
      </w:r>
      <w:r w:rsidR="00F50274" w:rsidRPr="00C5114A">
        <w:rPr>
          <w:i/>
          <w:iCs/>
          <w:lang w:val="en-GB"/>
        </w:rPr>
        <w:t>et al.</w:t>
      </w:r>
      <w:r w:rsidR="00F50274" w:rsidRPr="00C5114A">
        <w:rPr>
          <w:lang w:val="en-GB"/>
        </w:rPr>
        <w:t>, 2024)</w:t>
      </w:r>
      <w:r w:rsidR="00F50274" w:rsidRPr="00C5114A">
        <w:rPr>
          <w:lang w:val="en-GB"/>
        </w:rPr>
        <w:fldChar w:fldCharType="end"/>
      </w:r>
      <w:r w:rsidRPr="00C5114A">
        <w:rPr>
          <w:lang w:val="en-GB"/>
        </w:rPr>
        <w:t>. Taken together, the wildlife evidence base establishes that freshwater microplastic exposure extends across trophic levels but remains geographically patchy, with very little of it generated in a UK, and specifically Welsh, context.</w:t>
      </w:r>
    </w:p>
    <w:p w14:paraId="09B1A3AE" w14:textId="00387AAA" w:rsidR="00323D75" w:rsidRPr="00C5114A" w:rsidRDefault="00323D75" w:rsidP="00323D75">
      <w:pPr>
        <w:spacing w:line="480" w:lineRule="auto"/>
        <w:jc w:val="both"/>
        <w:rPr>
          <w:lang w:val="en-GB"/>
        </w:rPr>
      </w:pPr>
      <w:r w:rsidRPr="00C5114A">
        <w:rPr>
          <w:lang w:val="en-GB"/>
        </w:rPr>
        <w:t xml:space="preserve">A further point of caution concerns how far these findings can be taken. Laboratory exposure studies are useful for identifying plausible physiological mechanisms of harm, but the concentrations used to produce measurable effects in a controlled setting are often considerably higher than those typically recorded in field conditions, which limits how directly laboratory </w:t>
      </w:r>
      <w:r w:rsidRPr="00C5114A">
        <w:rPr>
          <w:lang w:val="en-GB"/>
        </w:rPr>
        <w:lastRenderedPageBreak/>
        <w:t>findings can be extrapolated to wild populations</w:t>
      </w:r>
      <w:r w:rsidR="00C738AA" w:rsidRPr="00C5114A">
        <w:rPr>
          <w:lang w:val="en-GB"/>
        </w:rPr>
        <w:t xml:space="preserve"> </w:t>
      </w:r>
      <w:r w:rsidR="00C738AA" w:rsidRPr="00C5114A">
        <w:rPr>
          <w:lang w:val="en-GB"/>
        </w:rPr>
        <w:fldChar w:fldCharType="begin"/>
      </w:r>
      <w:r w:rsidR="00C738AA" w:rsidRPr="00C5114A">
        <w:rPr>
          <w:lang w:val="en-GB"/>
        </w:rPr>
        <w:instrText xml:space="preserve"> ADDIN ZOTERO_ITEM CSL_CITATION {"citationID":"5k3PFH7W","properties":{"unsorted":false,"formattedCitation":"(Parker {\\i{}et al.}, 2022)","plainCitation":"(Parker et al., 2022)","noteIndex":0},"citationItems":[{"id":198,"uris":["http://zotero.org/users/11719957/items/2BIFEIXQ"],"itemData":{"id":198,"type":"article-journal","container-title":"Science of The Total Environment","DOI":"10.1016/j.scitotenv.2022.156321","ISSN":"00489697","journalAbbreviation":"Science of The Total Environment","language":"en","page":"156321","source":"DOI.org (Crossref)","title":"Microplastic loads within riverine fishes and macroinvertebrates are not predictable from ecological or morphological characteristics","volume":"839","author":[{"family":"Parker","given":"Ben"},{"family":"Andreou","given":"Demetra"},{"family":"Pabortsava","given":"Katsiaryna"},{"family":"Barrow","given":"Magdalena"},{"family":"Green","given":"Iain D."},{"family":"Britton","given":"J. Robert"}],"issued":{"date-parts":[["2022",9]]}}}],"schema":"https://github.com/citation-style-language/schema/raw/master/csl-citation.json"} </w:instrText>
      </w:r>
      <w:r w:rsidR="00C738AA" w:rsidRPr="00C5114A">
        <w:rPr>
          <w:lang w:val="en-GB"/>
        </w:rPr>
        <w:fldChar w:fldCharType="separate"/>
      </w:r>
      <w:r w:rsidR="00C738AA" w:rsidRPr="00C5114A">
        <w:rPr>
          <w:lang w:val="en-GB"/>
        </w:rPr>
        <w:t xml:space="preserve">(Parker </w:t>
      </w:r>
      <w:r w:rsidR="00C738AA" w:rsidRPr="00C5114A">
        <w:rPr>
          <w:i/>
          <w:iCs/>
          <w:lang w:val="en-GB"/>
        </w:rPr>
        <w:t>et al.</w:t>
      </w:r>
      <w:r w:rsidR="00C738AA" w:rsidRPr="00C5114A">
        <w:rPr>
          <w:lang w:val="en-GB"/>
        </w:rPr>
        <w:t>, 2022)</w:t>
      </w:r>
      <w:r w:rsidR="00C738AA" w:rsidRPr="00C5114A">
        <w:rPr>
          <w:lang w:val="en-GB"/>
        </w:rPr>
        <w:fldChar w:fldCharType="end"/>
      </w:r>
      <w:r w:rsidRPr="00C5114A">
        <w:rPr>
          <w:lang w:val="en-GB"/>
        </w:rPr>
        <w:t>. Field studies, meanwhile, tend to confirm that ingestion is widespread without being able to demonstrate that ingestion causes population-level harm, and none of the sources reviewed here report clear evidence of microplastics accumulating up the food chain in freshwater systems, with several instead suggesting that particles are egested rather than retained over time. This distinction matters for how this dissertation frames its own contribution: it is realistic to describe likely exposure pathways for wildlife in Cardiff's rivers based on existing evidence, but it would not be justified, on the basis of the literature reviewed here or the exploratory methods available to this study, to make direct claims about biological harm to local wildlife populations, a limitation already acknowledged in the dissertation's ethics application.</w:t>
      </w:r>
    </w:p>
    <w:p w14:paraId="7EE0F4B1" w14:textId="77777777" w:rsidR="00323D75" w:rsidRPr="00C5114A" w:rsidRDefault="00323D75" w:rsidP="00CF62C6">
      <w:pPr>
        <w:pStyle w:val="Heading2"/>
        <w:rPr>
          <w:lang w:val="en-GB"/>
        </w:rPr>
      </w:pPr>
      <w:bookmarkStart w:id="22" w:name="_Toc239990308"/>
      <w:r w:rsidRPr="00C5114A">
        <w:rPr>
          <w:lang w:val="en-GB"/>
        </w:rPr>
        <w:t>2.7 Bangladesh and Global Freshwater Comparison</w:t>
      </w:r>
      <w:bookmarkEnd w:id="22"/>
    </w:p>
    <w:p w14:paraId="17182A22" w14:textId="21AEDFF8" w:rsidR="00323D75" w:rsidRPr="00C5114A" w:rsidRDefault="00323D75" w:rsidP="00323D75">
      <w:pPr>
        <w:spacing w:line="480" w:lineRule="auto"/>
        <w:jc w:val="both"/>
        <w:rPr>
          <w:lang w:val="en-GB"/>
        </w:rPr>
      </w:pPr>
      <w:r w:rsidRPr="00C5114A">
        <w:rPr>
          <w:lang w:val="en-GB"/>
        </w:rPr>
        <w:t xml:space="preserve">Bangladesh offers a useful point of comparison because its rapidly urbanising river systems receive municipal waste, industrial discharge, textile fibres, sewage and storm runoff under strongly seasonal hydrological conditions, a combination of pressures broadly similar in kind, though very different in scale, to those affecting the Taff and Ely. Recent peer-reviewed studies confirm microplastics in the Buriganga, Turag, Balu, Shitalakshya, Karnaphuli and Dhaleshwari river systems, as well as in fish from the Old Brahmaputra and Tanguar Haor </w:t>
      </w:r>
      <w:r w:rsidR="008865D2" w:rsidRPr="00C5114A">
        <w:rPr>
          <w:lang w:val="en-GB"/>
        </w:rPr>
        <w:fldChar w:fldCharType="begin"/>
      </w:r>
      <w:r w:rsidR="008865D2" w:rsidRPr="00C5114A">
        <w:rPr>
          <w:lang w:val="en-GB"/>
        </w:rPr>
        <w:instrText xml:space="preserve"> ADDIN ZOTERO_ITEM CSL_CITATION {"citationID":"0KM5AV1x","properties":{"unsorted":false,"formattedCitation":"(Ferdous {\\i{}et al.}, 2023; Haque {\\i{}et al.}, 2025; Hossain {\\i{}et al.}, 2025; Jui {\\i{}et al.}, 2025; Mahmud {\\i{}et al.}, 2025; Roy {\\i{}et al.}, 2025)","plainCitation":"(Ferdous et al., 2023; Haque et al., 2025; Hossain et al., 2025; Jui et al., 2025; Mahmud et al., 2025; Roy et al., 2025)","noteIndex":0},"citationItems":[{"id":209,"uris":["http://zotero.org/users/11719957/items/RL5HZXJ9"],"itemData":{"id":209,"type":"article-journal","container-title":"Environmental Science and Pollution Research","DOI":"10.1007/s11356-023-28514-9","ISSN":"1614-7499","issue":"36","journalAbbreviation":"Environ Sci Pollut Res","language":"en","page":"85639-85654","source":"DOI.org (Crossref)","title":"Prevalence of microplastics in commonly consumed fish species of the river Old Brahmaputra, Bangladesh","volume":"30","author":[{"family":"Ferdous","given":"Syed Rubaiyat"},{"family":"Amin","given":"Al"},{"family":"Hasan","given":"Jabed"},{"family":"Alam","given":"Md Samsul"},{"family":"Shahjahan","given":"Md"}],"issued":{"date-parts":[["2023",7,1]]}}},{"id":207,"uris":["http://zotero.org/users/11719957/items/ADP59MMZ"],"itemData":{"id":207,"type":"article-journal","container-title":"Scientific Reports","DOI":"10.1038/s41598-025-88024-1","ISSN":"2045-2322","issue":"1","journalAbbreviation":"Sci Rep","language":"en","page":"15635","source":"DOI.org (Crossref)","title":"Aquatic insects as mediator for microplastics pollution in a river ecosystem of Bangladesh","volume":"15","author":[{"family":"Haque","given":"Md. Rashedul"},{"family":"Ahmed","given":"Wahida"},{"family":"Rahman","given":"Md. Ashikur"},{"family":"Md Zulfiker Rahman","given":"Khondoker"},{"family":"Rahman","given":"Md. Mostafizur"}],"issued":{"date-parts":[["2025",5,5]]}}},{"id":210,"uris":["http://zotero.org/users/11719957/items/RB4TK3IS"],"itemData":{"id":210,"type":"article-journal","container-title":"Bulletin of Environmental Contamination and Toxicology","DOI":"10.1007/s00128-025-04122-w","ISSN":"0007-4861, 1432-0800","issue":"5","journalAbbreviation":"Bull Environ Contam Toxicol","language":"en","page":"52","source":"DOI.org (Crossref)","title":"Investigation of Microplastic Accumulation in Two Freshwater Fish Species (Labeo rohita and Wallago attu) from Tanguar Haor, Bangladesh","volume":"115","author":[{"family":"Hossain","given":"Nayem"},{"family":"Das","given":"Satu"},{"family":"Rahman Khan","given":"Mohammad Mizanur"},{"family":"Sarker","given":"Subrata"},{"family":"Jeong","given":"Jae-Ho"}],"issued":{"date-parts":[["2025",11]]}}},{"id":206,"uris":["http://zotero.org/users/11719957/items/IIEN8XUM"],"itemData":{"id":206,"type":"article-journal","container-title":"Marine Pollution Bulletin","DOI":"10.1016/j.marpolbul.2025.117948","ISSN":"0025326X","journalAbbreviation":"Marine Pollution Bulletin","language":"en","page":"117948","source":"DOI.org (Crossref)","title":"Microplastic pollution in the water and sediment of the Karnaphuli River, Bangladesh: An ecological risk assessment","title-short":"Microplastic pollution in the water and sediment of the Karnaphuli River, Bangladesh","volume":"216","author":[{"family":"Jui","given":"Mumtahina"},{"family":"Miah","given":"Md. Sagor"},{"family":"Islam","given":"Md. Hadiul"},{"family":"Sarwar","given":"Md. Iqbal"},{"family":"Moniruzzaman","given":"Mohammad"},{"family":"Ankhy","given":"Razia Sultana"},{"family":"Suchi","given":"Priyanka Dey"},{"family":"Islam","given":"Md. Shoffikul"}],"issued":{"date-parts":[["2025",7]]}}},{"id":204,"uris":["http://zotero.org/users/11719957/items/LGV4J9RP"],"itemData":{"id":204,"type":"article-journal","abstract":"This research identifies matrix and season-influenced microplastic pollution in the rivers of Dhaka in a systematic way, and an effective electrocoagulation process delivers actionable solutions for cleaner urban waterways.\n          , \n            \n              Microplastic pollution is an emerging global concern due to its persistent nature, toxic effects, and complex detection techniques. This study analyzed microplastic (MP) abundance in water and sediments of Buriganga and Turag Rivers in Dhaka city, revealing severe contamination in Buriganga (dry season: 26.98–374.84 MPs per L water, 11 360–134,330 MPs per kg sediment; wet season: 5.17–9.07 MPs per L, 2060–10,225 MPs per kg). Turag exhibited lower pollution (dry: 3.02–24.76 MPs per L, 1430–6720 MPs per kg; wet: 1.93–14.57 MPs per L, 1255–6590 MPs per kg). Dominant MPs comprised fragments/films/fibers, with sizes &lt;300 μm (33–75% prevalence) and white particles (26–35%), supplemented by red/black (Buriganga) and brown/black (Turag). Polymers were dominated by polyethylene (75–83% occurrence) and polypropylene (83%), with polystyrene in 4–8% of samples. Moreover, the presence of toxic heavy metals,\n              e.g.\n              , Cr, Mn, Pd, Cd, Pb, was observed on the surface of MP samples. Hierarchical Cluster Analysis revealed distinct groupings of sampling stations based on the concentration and weight of MPs, highlighting spatial variations in MP distribution across rivers and seasons, while the Pollution Load Index confirmed moderate risk across both rivers, peaking at 4.11 (water) and 4.02 (sediment) in the dry season of Buriganga. Electrocoagulation (Al–Al electrodes, 15 V) achieved &gt;99% MP removal within 150 minutes, following second-order kinetics with voltage-dependent efficiency. These findings underscore MPs as complex hazards to the environment, urging prioritized source control, scaling of remediation techniques, and standardized monitoring for urban river systems.","container-title":"Environmental Science: Advances","DOI":"10.1039/D5VA00118H","ISSN":"2754-7000","issue":"11","journalAbbreviation":"Environ. Sci.: Adv.","language":"en","page":"1810-1833","source":"DOI.org (Crossref)","title":"Critical analysis, characterization, and treatment of microplastics in the peripheral rivers of Dhaka city: Buriganga and Turag","title-short":"Critical analysis, characterization, and treatment of microplastics in the peripheral rivers of Dhaka city","volume":"4","author":[{"family":"Mahmud","given":"Foysal"},{"family":"Roy","given":"Hridoy"},{"family":"Bhuiyan","given":"Md. Mahmud Kamal"},{"family":"Islam","given":"Md. Shahinoor"}],"issued":{"date-parts":[["2025"]]}}},{"id":205,"uris":["http://zotero.org/users/11719957/items/FADWUZL8"],"itemData":{"id":205,"type":"article-journal","abstract":"This study investigates microplastic pollution in several locations of the Balu and Shitalakshya Rivers of Dhaka across seasons. Higher concentrations were observed in dry-season sediments. SEM and FTIR revealed polymer types and morphologies.\n          , \n            This study presents a comprehensive assessment of microplastic (MP) contamination in the Shitalakshya and Balu Rivers, analyzing abundance, characteristics, and seasonal variations in both water and sediment compartments. Sediment samples showed significantly higher concentrations than water samples, with the Balu River exhibiting greater pollution levels (dry season: 5673.33 ± 762.17 MPs per kg; wet season: 3438.33 ± 328.83 MPs per kg) compared to the Shitalakshya River (dry: 3894.1 ± 388.17 MPs per kg; wet: 2671.6 ± 287.33 MPs per kg). Water samples exhibited seasonal fluctuations, with the Shitalakshya showing increased MP abundance during wet seasons (4.65 ± 0.56 MPs per L) while the Balu demonstrated opposite trends. Size distribution analysis revealed dominance of &lt;0.1 mm particles, while morphological characterization identified fragments (53.78–95.36% abundance) and transparent particles as most prevalent. Fourier-transform infrared spectroscopy identified polyethylene as the dominant polymer (56–82%), followed by polypropylene and polyvinyl chloride. Scanning electron microscopy revealed advanced weathering in sediment-derived MPs, featuring cracks and surface erosion indicative of prolonged environmental exposure. Pollution Load Index values (1.34–3.19) classified both rivers as low risk (Category I), though notably lower than regional urban waterways. These findings establish critical baseline data on MP pollution in these economically and ecologically significant rivers, highlighting the urgent need for improved waste management strategies and regulatory frameworks to address plastic pollution in the freshwater ecosystems of Bangladesh.","container-title":"RSC Advances","DOI":"10.1039/D5RA05599G","ISSN":"2046-2069","issue":"47","journalAbbreviation":"RSC Adv.","language":"en","page":"39443-39460","source":"DOI.org (Crossref)","title":"Seasonal assessment and characterization of microplastics in two urban (Balu) and peri-urban (Shitalakshya) rivers of Bangladesh","volume":"15","author":[{"family":"Roy","given":"Vaskur Kanti"},{"family":"Tahnun","given":"Md Numaer"},{"family":"Roy","given":"Hridoy"},{"family":"Afrin","given":"Rumana"},{"family":"Islam","given":"Md. Shahinoor"},{"family":"Rahman","given":"Md. Mujibur"}],"issued":{"date-parts":[["2025"]]}}}],"schema":"https://github.com/citation-style-language/schema/raw/master/csl-citation.json"} </w:instrText>
      </w:r>
      <w:r w:rsidR="008865D2" w:rsidRPr="00C5114A">
        <w:rPr>
          <w:lang w:val="en-GB"/>
        </w:rPr>
        <w:fldChar w:fldCharType="separate"/>
      </w:r>
      <w:r w:rsidR="008865D2" w:rsidRPr="00C5114A">
        <w:rPr>
          <w:lang w:val="en-GB"/>
        </w:rPr>
        <w:t xml:space="preserve">(Ferdous </w:t>
      </w:r>
      <w:r w:rsidR="008865D2" w:rsidRPr="00C5114A">
        <w:rPr>
          <w:i/>
          <w:iCs/>
          <w:lang w:val="en-GB"/>
        </w:rPr>
        <w:t>et al.</w:t>
      </w:r>
      <w:r w:rsidR="008865D2" w:rsidRPr="00C5114A">
        <w:rPr>
          <w:lang w:val="en-GB"/>
        </w:rPr>
        <w:t xml:space="preserve">, 2023; Haque </w:t>
      </w:r>
      <w:r w:rsidR="008865D2" w:rsidRPr="00C5114A">
        <w:rPr>
          <w:i/>
          <w:iCs/>
          <w:lang w:val="en-GB"/>
        </w:rPr>
        <w:t>et al.</w:t>
      </w:r>
      <w:r w:rsidR="008865D2" w:rsidRPr="00C5114A">
        <w:rPr>
          <w:lang w:val="en-GB"/>
        </w:rPr>
        <w:t xml:space="preserve">, 2025; Hossain </w:t>
      </w:r>
      <w:r w:rsidR="008865D2" w:rsidRPr="00C5114A">
        <w:rPr>
          <w:i/>
          <w:iCs/>
          <w:lang w:val="en-GB"/>
        </w:rPr>
        <w:t>et al.</w:t>
      </w:r>
      <w:r w:rsidR="008865D2" w:rsidRPr="00C5114A">
        <w:rPr>
          <w:lang w:val="en-GB"/>
        </w:rPr>
        <w:t xml:space="preserve">, 2025; Jui </w:t>
      </w:r>
      <w:r w:rsidR="008865D2" w:rsidRPr="00C5114A">
        <w:rPr>
          <w:i/>
          <w:iCs/>
          <w:lang w:val="en-GB"/>
        </w:rPr>
        <w:t>et al.</w:t>
      </w:r>
      <w:r w:rsidR="008865D2" w:rsidRPr="00C5114A">
        <w:rPr>
          <w:lang w:val="en-GB"/>
        </w:rPr>
        <w:t xml:space="preserve">, 2025; Mahmud </w:t>
      </w:r>
      <w:r w:rsidR="008865D2" w:rsidRPr="00C5114A">
        <w:rPr>
          <w:i/>
          <w:iCs/>
          <w:lang w:val="en-GB"/>
        </w:rPr>
        <w:t>et al.</w:t>
      </w:r>
      <w:r w:rsidR="008865D2" w:rsidRPr="00C5114A">
        <w:rPr>
          <w:lang w:val="en-GB"/>
        </w:rPr>
        <w:t xml:space="preserve">, 2025; Roy </w:t>
      </w:r>
      <w:r w:rsidR="008865D2" w:rsidRPr="00C5114A">
        <w:rPr>
          <w:i/>
          <w:iCs/>
          <w:lang w:val="en-GB"/>
        </w:rPr>
        <w:t>et al.</w:t>
      </w:r>
      <w:r w:rsidR="008865D2" w:rsidRPr="00C5114A">
        <w:rPr>
          <w:lang w:val="en-GB"/>
        </w:rPr>
        <w:t>, 2025)</w:t>
      </w:r>
      <w:r w:rsidR="008865D2" w:rsidRPr="00C5114A">
        <w:rPr>
          <w:lang w:val="en-GB"/>
        </w:rPr>
        <w:fldChar w:fldCharType="end"/>
      </w:r>
      <w:r w:rsidRPr="00C5114A">
        <w:rPr>
          <w:lang w:val="en-GB"/>
        </w:rPr>
        <w:t>. These studies extend the evidence across water, sediment and biota, but they do not support a single national concentration figure, since their sampling volumes, size thresholds, matrices and analytical methods differ from one another, a limitation consistent with the standardisation problem already discussed in section 2.3.</w:t>
      </w:r>
    </w:p>
    <w:p w14:paraId="15150956" w14:textId="7341F73D" w:rsidR="00323D75" w:rsidRPr="00C5114A" w:rsidRDefault="00323D75" w:rsidP="00323D75">
      <w:pPr>
        <w:spacing w:line="480" w:lineRule="auto"/>
        <w:jc w:val="both"/>
        <w:rPr>
          <w:lang w:val="en-GB"/>
        </w:rPr>
      </w:pPr>
      <w:r w:rsidRPr="00C5114A">
        <w:rPr>
          <w:lang w:val="en-GB"/>
        </w:rPr>
        <w:t xml:space="preserve">In Dhaka, Mahmud et al. </w:t>
      </w:r>
      <w:r w:rsidR="003248B3" w:rsidRPr="00C5114A">
        <w:rPr>
          <w:lang w:val="en-GB"/>
        </w:rPr>
        <w:fldChar w:fldCharType="begin"/>
      </w:r>
      <w:r w:rsidR="003248B3" w:rsidRPr="00C5114A">
        <w:rPr>
          <w:lang w:val="en-GB"/>
        </w:rPr>
        <w:instrText xml:space="preserve"> ADDIN ZOTERO_ITEM CSL_CITATION {"citationID":"lfJiOtzx","properties":{"unsorted":false,"formattedCitation":"(2025)","plainCitation":"(2025)","noteIndex":0},"citationItems":[{"id":204,"uris":["http://zotero.org/users/11719957/items/LGV4J9RP"],"itemData":{"id":204,"type":"article-journal","abstract":"This research identifies matrix and season-influenced microplastic pollution in the rivers of Dhaka in a systematic way, and an effective electrocoagulation process delivers actionable solutions for cleaner urban waterways.\n          , \n            \n              Microplastic pollution is an emerging global concern due to its persistent nature, toxic effects, and complex detection techniques. This study analyzed microplastic (MP) abundance in water and sediments of Buriganga and Turag Rivers in Dhaka city, revealing severe contamination in Buriganga (dry season: 26.98–374.84 MPs per L water, 11 360–134,330 MPs per kg sediment; wet season: 5.17–9.07 MPs per L, 2060–10,225 MPs per kg). Turag exhibited lower pollution (dry: 3.02–24.76 MPs per L, 1430–6720 MPs per kg; wet: 1.93–14.57 MPs per L, 1255–6590 MPs per kg). Dominant MPs comprised fragments/films/fibers, with sizes &lt;300 μm (33–75% prevalence) and white particles (26–35%), supplemented by red/black (Buriganga) and brown/black (Turag). Polymers were dominated by polyethylene (75–83% occurrence) and polypropylene (83%), with polystyrene in 4–8% of samples. Moreover, the presence of toxic heavy metals,\n              e.g.\n              , Cr, Mn, Pd, Cd, Pb, was observed on the surface of MP samples. Hierarchical Cluster Analysis revealed distinct groupings of sampling stations based on the concentration and weight of MPs, highlighting spatial variations in MP distribution across rivers and seasons, while the Pollution Load Index confirmed moderate risk across both rivers, peaking at 4.11 (water) and 4.02 (sediment) in the dry season of Buriganga. Electrocoagulation (Al–Al electrodes, 15 V) achieved &gt;99% MP removal within 150 minutes, following second-order kinetics with voltage-dependent efficiency. These findings underscore MPs as complex hazards to the environment, urging prioritized source control, scaling of remediation techniques, and standardized monitoring for urban river systems.","container-title":"Environmental Science: Advances","DOI":"10.1039/D5VA00118H","ISSN":"2754-7000","issue":"11","journalAbbreviation":"Environ. Sci.: Adv.","language":"en","page":"1810-1833","source":"DOI.org (Crossref)","title":"Critical analysis, characterization, and treatment of microplastics in the peripheral rivers of Dhaka city: Buriganga and Turag","title-short":"Critical analysis, characterization, and treatment of microplastics in the peripheral rivers of Dhaka city","volume":"4","author":[{"family":"Mahmud","given":"Foysal"},{"family":"Roy","given":"Hridoy"},{"family":"Bhuiyan","given":"Md. Mahmud Kamal"},{"family":"Islam","given":"Md. Shahinoor"}],"issued":{"date-parts":[["2025"]]}},"suppress-author":true}],"schema":"https://github.com/citation-style-language/schema/raw/master/csl-citation.json"} </w:instrText>
      </w:r>
      <w:r w:rsidR="003248B3" w:rsidRPr="00C5114A">
        <w:rPr>
          <w:lang w:val="en-GB"/>
        </w:rPr>
        <w:fldChar w:fldCharType="separate"/>
      </w:r>
      <w:r w:rsidR="003248B3" w:rsidRPr="00C5114A">
        <w:rPr>
          <w:lang w:val="en-GB"/>
        </w:rPr>
        <w:t>(2025)</w:t>
      </w:r>
      <w:r w:rsidR="003248B3" w:rsidRPr="00C5114A">
        <w:rPr>
          <w:lang w:val="en-GB"/>
        </w:rPr>
        <w:fldChar w:fldCharType="end"/>
      </w:r>
      <w:r w:rsidRPr="00C5114A">
        <w:rPr>
          <w:lang w:val="en-GB"/>
        </w:rPr>
        <w:t xml:space="preserve"> reported marked seasonal and spatial variation in the Buriganga and Turag rivers, with fragments, films and fibres prominent and polyethylene and </w:t>
      </w:r>
      <w:r w:rsidRPr="00C5114A">
        <w:rPr>
          <w:lang w:val="en-GB"/>
        </w:rPr>
        <w:lastRenderedPageBreak/>
        <w:t xml:space="preserve">polypropylene the most frequently identified polymers. Roy et al. </w:t>
      </w:r>
      <w:r w:rsidR="002F6DB2" w:rsidRPr="00C5114A">
        <w:rPr>
          <w:lang w:val="en-GB"/>
        </w:rPr>
        <w:fldChar w:fldCharType="begin"/>
      </w:r>
      <w:r w:rsidR="002F6DB2" w:rsidRPr="00C5114A">
        <w:rPr>
          <w:lang w:val="en-GB"/>
        </w:rPr>
        <w:instrText xml:space="preserve"> ADDIN ZOTERO_ITEM CSL_CITATION {"citationID":"DAhCtfvR","properties":{"unsorted":false,"formattedCitation":"(2025)","plainCitation":"(2025)","noteIndex":0},"citationItems":[{"id":205,"uris":["http://zotero.org/users/11719957/items/FADWUZL8"],"itemData":{"id":205,"type":"article-journal","abstract":"This study investigates microplastic pollution in several locations of the Balu and Shitalakshya Rivers of Dhaka across seasons. Higher concentrations were observed in dry-season sediments. SEM and FTIR revealed polymer types and morphologies.\n          , \n            This study presents a comprehensive assessment of microplastic (MP) contamination in the Shitalakshya and Balu Rivers, analyzing abundance, characteristics, and seasonal variations in both water and sediment compartments. Sediment samples showed significantly higher concentrations than water samples, with the Balu River exhibiting greater pollution levels (dry season: 5673.33 ± 762.17 MPs per kg; wet season: 3438.33 ± 328.83 MPs per kg) compared to the Shitalakshya River (dry: 3894.1 ± 388.17 MPs per kg; wet: 2671.6 ± 287.33 MPs per kg). Water samples exhibited seasonal fluctuations, with the Shitalakshya showing increased MP abundance during wet seasons (4.65 ± 0.56 MPs per L) while the Balu demonstrated opposite trends. Size distribution analysis revealed dominance of &lt;0.1 mm particles, while morphological characterization identified fragments (53.78–95.36% abundance) and transparent particles as most prevalent. Fourier-transform infrared spectroscopy identified polyethylene as the dominant polymer (56–82%), followed by polypropylene and polyvinyl chloride. Scanning electron microscopy revealed advanced weathering in sediment-derived MPs, featuring cracks and surface erosion indicative of prolonged environmental exposure. Pollution Load Index values (1.34–3.19) classified both rivers as low risk (Category I), though notably lower than regional urban waterways. These findings establish critical baseline data on MP pollution in these economically and ecologically significant rivers, highlighting the urgent need for improved waste management strategies and regulatory frameworks to address plastic pollution in the freshwater ecosystems of Bangladesh.","container-title":"RSC Advances","DOI":"10.1039/D5RA05599G","ISSN":"2046-2069","issue":"47","journalAbbreviation":"RSC Adv.","language":"en","page":"39443-39460","source":"DOI.org (Crossref)","title":"Seasonal assessment and characterization of microplastics in two urban (Balu) and peri-urban (Shitalakshya) rivers of Bangladesh","volume":"15","author":[{"family":"Roy","given":"Vaskur Kanti"},{"family":"Tahnun","given":"Md Numaer"},{"family":"Roy","given":"Hridoy"},{"family":"Afrin","given":"Rumana"},{"family":"Islam","given":"Md. Shahinoor"},{"family":"Rahman","given":"Md. Mujibur"}],"issued":{"date-parts":[["2025"]]}},"suppress-author":true}],"schema":"https://github.com/citation-style-language/schema/raw/master/csl-citation.json"} </w:instrText>
      </w:r>
      <w:r w:rsidR="002F6DB2" w:rsidRPr="00C5114A">
        <w:rPr>
          <w:lang w:val="en-GB"/>
        </w:rPr>
        <w:fldChar w:fldCharType="separate"/>
      </w:r>
      <w:r w:rsidR="002F6DB2" w:rsidRPr="00C5114A">
        <w:rPr>
          <w:lang w:val="en-GB"/>
        </w:rPr>
        <w:t>(2025)</w:t>
      </w:r>
      <w:r w:rsidR="002F6DB2" w:rsidRPr="00C5114A">
        <w:rPr>
          <w:lang w:val="en-GB"/>
        </w:rPr>
        <w:fldChar w:fldCharType="end"/>
      </w:r>
      <w:r w:rsidRPr="00C5114A">
        <w:rPr>
          <w:lang w:val="en-GB"/>
        </w:rPr>
        <w:t xml:space="preserve"> found that sediment in the Balu and Shitalakshya rivers contained substantially higher microplastic concentrations than surface water, a pattern consistent with the sediment-accumulation evidence discussed for UK estuaries in section 2.2. A separate Buriganga study linked notably elevated contamination near an informal plastic-recycling zone to polypropylene, polystyrene and polyethylene identified through the same river system </w:t>
      </w:r>
      <w:r w:rsidR="00136392" w:rsidRPr="00C5114A">
        <w:rPr>
          <w:lang w:val="en-GB"/>
        </w:rPr>
        <w:fldChar w:fldCharType="begin"/>
      </w:r>
      <w:r w:rsidR="00136392" w:rsidRPr="00C5114A">
        <w:rPr>
          <w:lang w:val="en-GB"/>
        </w:rPr>
        <w:instrText xml:space="preserve"> ADDIN ZOTERO_ITEM CSL_CITATION {"citationID":"lYJSR8NI","properties":{"unsorted":false,"formattedCitation":"(Mahfuz {\\i{}et al.}, 2025)","plainCitation":"(Mahfuz et al., 2025)","noteIndex":0},"citationItems":[{"id":211,"uris":["http://zotero.org/users/11719957/items/D42YS2V9"],"itemData":{"id":211,"type":"article-journal","abstract":"Microplastic pollution poses a significant global threat to ecosystems and human health, yet limited research exists in developing regions such as Bangladesh.\n          , \n            Microplastic pollution poses a significant global threat to ecosystems and human health, yet limited research exists in underdeveloped regions such as Bangladesh. This study investigates microplastic contamination in the Buriganga River, Dhaka, focusing on the impact of the nearby plastic recycling industry. Five different sites on the bank were selected to collect water and sediment samples. The microplastic particles from these samples were separated by density separation and filtration. The particles were photographed under a microscope to obtain length and surface area data by analyzing the microscope images. Shapes were obtained from the microscope images dividing all the particles into three types of shapes: fragment, filament, and fiber, with fragments being the most plentiful. Raman spectroscopy was used to identify the microplastic particles, and polystyrene was found to be abundant. Quantification of these particles showed the intense effect of the recycling industry, with particle counts thousands of times higher than those at the other sites. Most of the particles (53.6% in water and 68.7% in sediment) identified were 1–5 mm in size. The most abundant shape of particles was fragment in both water (67.9%) and sediment samples (85.8%), followed by fiber in water (19.6%) and filament in sediment (13.9%). Polypropylene (48%) and polystyrene (68%) were the most abundant types of plastics in water and sediment, respectively. Polyethylene was also identified in both water (24.5%) and sediment (10.2%). Downstream sites exhibit elevated microplastic levels, likely influenced by the recycling zone, while upstream sites, despite having less external activity, still show substantial microplastic contamination, indicating a complex interplay of factors contributing to river pollution. This study highlights the urgent need for improved waste management and targeted regulatory interventions on unregulated plastic recycling industries to mitigate microplastic pollution in urban rivers.","container-title":"Environmental Science: Advances","DOI":"10.1039/D4VA00370E","ISSN":"2754-7000","issue":"11","journalAbbreviation":"Environ. Sci.: Adv.","language":"en","page":"1735-1745","source":"DOI.org (Crossref)","title":"Deciphering the connection between the informal plastic recycling industry and the microplastic pollution in the Buriganga River","volume":"4","author":[{"family":"Mahfuz","given":"Md. Ridwan"},{"family":"Fargab","given":"Mohammad Yousran"},{"family":"Pushan","given":"Zaki Alam"},{"family":"Islam","given":"Nafisa"},{"family":"Ahmed","given":"Shoeb"},{"family":"Aich","given":"Nirupam"}],"issued":{"date-parts":[["2025"]]}}}],"schema":"https://github.com/citation-style-language/schema/raw/master/csl-citation.json"} </w:instrText>
      </w:r>
      <w:r w:rsidR="00136392" w:rsidRPr="00C5114A">
        <w:rPr>
          <w:lang w:val="en-GB"/>
        </w:rPr>
        <w:fldChar w:fldCharType="separate"/>
      </w:r>
      <w:r w:rsidR="00136392" w:rsidRPr="00C5114A">
        <w:rPr>
          <w:lang w:val="en-GB"/>
        </w:rPr>
        <w:t xml:space="preserve">(Mahfuz </w:t>
      </w:r>
      <w:r w:rsidR="00136392" w:rsidRPr="00C5114A">
        <w:rPr>
          <w:i/>
          <w:iCs/>
          <w:lang w:val="en-GB"/>
        </w:rPr>
        <w:t>et al.</w:t>
      </w:r>
      <w:r w:rsidR="00136392" w:rsidRPr="00C5114A">
        <w:rPr>
          <w:lang w:val="en-GB"/>
        </w:rPr>
        <w:t>, 2025)</w:t>
      </w:r>
      <w:r w:rsidR="00136392" w:rsidRPr="00C5114A">
        <w:rPr>
          <w:lang w:val="en-GB"/>
        </w:rPr>
        <w:fldChar w:fldCharType="end"/>
      </w:r>
      <w:r w:rsidRPr="00C5114A">
        <w:rPr>
          <w:lang w:val="en-GB"/>
        </w:rPr>
        <w:t>, underlining how sensitive local microplastic concentrations can be to proximity to a specific industrial source rather than to general urbanisation alone.</w:t>
      </w:r>
    </w:p>
    <w:p w14:paraId="6313D772" w14:textId="39E60316" w:rsidR="00323D75" w:rsidRPr="00C5114A" w:rsidRDefault="00323D75" w:rsidP="00323D75">
      <w:pPr>
        <w:spacing w:line="480" w:lineRule="auto"/>
        <w:jc w:val="both"/>
        <w:rPr>
          <w:lang w:val="en-GB"/>
        </w:rPr>
      </w:pPr>
      <w:r w:rsidRPr="00C5114A">
        <w:rPr>
          <w:lang w:val="en-GB"/>
        </w:rPr>
        <w:t xml:space="preserve">The Karnaphuli evidence adds an estuarine perspective. Jui et al. </w:t>
      </w:r>
      <w:r w:rsidR="006E7230" w:rsidRPr="00C5114A">
        <w:rPr>
          <w:lang w:val="en-GB"/>
        </w:rPr>
        <w:fldChar w:fldCharType="begin"/>
      </w:r>
      <w:r w:rsidR="006E7230" w:rsidRPr="00C5114A">
        <w:rPr>
          <w:lang w:val="en-GB"/>
        </w:rPr>
        <w:instrText xml:space="preserve"> ADDIN ZOTERO_ITEM CSL_CITATION {"citationID":"YwtbTgbt","properties":{"unsorted":false,"formattedCitation":"(2025)","plainCitation":"(2025)","noteIndex":0},"citationItems":[{"id":206,"uris":["http://zotero.org/users/11719957/items/IIEN8XUM"],"itemData":{"id":206,"type":"article-journal","container-title":"Marine Pollution Bulletin","DOI":"10.1016/j.marpolbul.2025.117948","ISSN":"0025326X","journalAbbreviation":"Marine Pollution Bulletin","language":"en","page":"117948","source":"DOI.org (Crossref)","title":"Microplastic pollution in the water and sediment of the Karnaphuli River, Bangladesh: An ecological risk assessment","title-short":"Microplastic pollution in the water and sediment of the Karnaphuli River, Bangladesh","volume":"216","author":[{"family":"Jui","given":"Mumtahina"},{"family":"Miah","given":"Md. Sagor"},{"family":"Islam","given":"Md. Hadiul"},{"family":"Sarwar","given":"Md. Iqbal"},{"family":"Moniruzzaman","given":"Mohammad"},{"family":"Ankhy","given":"Razia Sultana"},{"family":"Suchi","given":"Priyanka Dey"},{"family":"Islam","given":"Md. Shoffikul"}],"issued":{"date-parts":[["2025",7]]}},"suppress-author":true}],"schema":"https://github.com/citation-style-language/schema/raw/master/csl-citation.json"} </w:instrText>
      </w:r>
      <w:r w:rsidR="006E7230" w:rsidRPr="00C5114A">
        <w:rPr>
          <w:lang w:val="en-GB"/>
        </w:rPr>
        <w:fldChar w:fldCharType="separate"/>
      </w:r>
      <w:r w:rsidR="006E7230" w:rsidRPr="00C5114A">
        <w:rPr>
          <w:lang w:val="en-GB"/>
        </w:rPr>
        <w:t>(2025)</w:t>
      </w:r>
      <w:r w:rsidR="006E7230" w:rsidRPr="00C5114A">
        <w:rPr>
          <w:lang w:val="en-GB"/>
        </w:rPr>
        <w:fldChar w:fldCharType="end"/>
      </w:r>
      <w:r w:rsidRPr="00C5114A">
        <w:rPr>
          <w:lang w:val="en-GB"/>
        </w:rPr>
        <w:t xml:space="preserve"> found fibres and fragments in both surface water and bottom sediment, with higher concentrations downstream and clear seasonal differences across three sampling phases. In the Dhaleshwari River, Haque et al. </w:t>
      </w:r>
      <w:r w:rsidR="006E7230" w:rsidRPr="00C5114A">
        <w:rPr>
          <w:lang w:val="en-GB"/>
        </w:rPr>
        <w:fldChar w:fldCharType="begin"/>
      </w:r>
      <w:r w:rsidR="006E7230" w:rsidRPr="00C5114A">
        <w:rPr>
          <w:lang w:val="en-GB"/>
        </w:rPr>
        <w:instrText xml:space="preserve"> ADDIN ZOTERO_ITEM CSL_CITATION {"citationID":"JGNHxxOd","properties":{"unsorted":false,"formattedCitation":"(2025)","plainCitation":"(2025)","noteIndex":0},"citationItems":[{"id":207,"uris":["http://zotero.org/users/11719957/items/ADP59MMZ"],"itemData":{"id":207,"type":"article-journal","container-title":"Scientific Reports","DOI":"10.1038/s41598-025-88024-1","ISSN":"2045-2322","issue":"1","journalAbbreviation":"Sci Rep","language":"en","page":"15635","source":"DOI.org (Crossref)","title":"Aquatic insects as mediator for microplastics pollution in a river ecosystem of Bangladesh","volume":"15","author":[{"family":"Haque","given":"Md. Rashedul"},{"family":"Ahmed","given":"Wahida"},{"family":"Rahman","given":"Md. Ashikur"},{"family":"Md Zulfiker Rahman","given":"Khondoker"},{"family":"Rahman","given":"Md. Mostafizur"}],"issued":{"date-parts":[["2025",5,5]]}},"suppress-author":true}],"schema":"https://github.com/citation-style-language/schema/raw/master/csl-citation.json"} </w:instrText>
      </w:r>
      <w:r w:rsidR="006E7230" w:rsidRPr="00C5114A">
        <w:rPr>
          <w:lang w:val="en-GB"/>
        </w:rPr>
        <w:fldChar w:fldCharType="separate"/>
      </w:r>
      <w:r w:rsidR="006E7230" w:rsidRPr="00C5114A">
        <w:rPr>
          <w:lang w:val="en-GB"/>
        </w:rPr>
        <w:t>(2025)</w:t>
      </w:r>
      <w:r w:rsidR="006E7230" w:rsidRPr="00C5114A">
        <w:rPr>
          <w:lang w:val="en-GB"/>
        </w:rPr>
        <w:fldChar w:fldCharType="end"/>
      </w:r>
      <w:r w:rsidRPr="00C5114A">
        <w:rPr>
          <w:lang w:val="en-GB"/>
        </w:rPr>
        <w:t xml:space="preserve"> identified microplastics in water, sediment and six species of aquatic insect, the first study of its kind in Bangladesh, suggesting a plausible route for microplastic movement through freshwater and riparian food webs. Fish studies from the Old Brahmaputra and Tanguar Haor also report microplastic ingestion and polymer occurrence in gastrointestinal tissue, and in some cases muscle tissue </w:t>
      </w:r>
      <w:r w:rsidR="005230E8" w:rsidRPr="00C5114A">
        <w:rPr>
          <w:lang w:val="en-GB"/>
        </w:rPr>
        <w:fldChar w:fldCharType="begin"/>
      </w:r>
      <w:r w:rsidR="005230E8" w:rsidRPr="00C5114A">
        <w:rPr>
          <w:lang w:val="en-GB"/>
        </w:rPr>
        <w:instrText xml:space="preserve"> ADDIN ZOTERO_ITEM CSL_CITATION {"citationID":"PDgVC7eb","properties":{"unsorted":false,"formattedCitation":"(Ferdous {\\i{}et al.}, 2023; Hossain {\\i{}et al.}, 2025)","plainCitation":"(Ferdous et al., 2023; Hossain et al., 2025)","noteIndex":0},"citationItems":[{"id":209,"uris":["http://zotero.org/users/11719957/items/RL5HZXJ9"],"itemData":{"id":209,"type":"article-journal","container-title":"Environmental Science and Pollution Research","DOI":"10.1007/s11356-023-28514-9","ISSN":"1614-7499","issue":"36","journalAbbreviation":"Environ Sci Pollut Res","language":"en","page":"85639-85654","source":"DOI.org (Crossref)","title":"Prevalence of microplastics in commonly consumed fish species of the river Old Brahmaputra, Bangladesh","volume":"30","author":[{"family":"Ferdous","given":"Syed Rubaiyat"},{"family":"Amin","given":"Al"},{"family":"Hasan","given":"Jabed"},{"family":"Alam","given":"Md Samsul"},{"family":"Shahjahan","given":"Md"}],"issued":{"date-parts":[["2023",7,1]]}}},{"id":210,"uris":["http://zotero.org/users/11719957/items/RB4TK3IS"],"itemData":{"id":210,"type":"article-journal","container-title":"Bulletin of Environmental Contamination and Toxicology","DOI":"10.1007/s00128-025-04122-w","ISSN":"0007-4861, 1432-0800","issue":"5","journalAbbreviation":"Bull Environ Contam Toxicol","language":"en","page":"52","source":"DOI.org (Crossref)","title":"Investigation of Microplastic Accumulation in Two Freshwater Fish Species (Labeo rohita and Wallago attu) from Tanguar Haor, Bangladesh","volume":"115","author":[{"family":"Hossain","given":"Nayem"},{"family":"Das","given":"Satu"},{"family":"Rahman Khan","given":"Mohammad Mizanur"},{"family":"Sarker","given":"Subrata"},{"family":"Jeong","given":"Jae-Ho"}],"issued":{"date-parts":[["2025",11]]}}}],"schema":"https://github.com/citation-style-language/schema/raw/master/csl-citation.json"} </w:instrText>
      </w:r>
      <w:r w:rsidR="005230E8" w:rsidRPr="00C5114A">
        <w:rPr>
          <w:lang w:val="en-GB"/>
        </w:rPr>
        <w:fldChar w:fldCharType="separate"/>
      </w:r>
      <w:r w:rsidR="005230E8" w:rsidRPr="00C5114A">
        <w:rPr>
          <w:lang w:val="en-GB"/>
        </w:rPr>
        <w:t xml:space="preserve">(Ferdous </w:t>
      </w:r>
      <w:r w:rsidR="005230E8" w:rsidRPr="00C5114A">
        <w:rPr>
          <w:i/>
          <w:iCs/>
          <w:lang w:val="en-GB"/>
        </w:rPr>
        <w:t>et al.</w:t>
      </w:r>
      <w:r w:rsidR="005230E8" w:rsidRPr="00C5114A">
        <w:rPr>
          <w:lang w:val="en-GB"/>
        </w:rPr>
        <w:t xml:space="preserve">, 2023; Hossain </w:t>
      </w:r>
      <w:r w:rsidR="005230E8" w:rsidRPr="00C5114A">
        <w:rPr>
          <w:i/>
          <w:iCs/>
          <w:lang w:val="en-GB"/>
        </w:rPr>
        <w:t>et al.</w:t>
      </w:r>
      <w:r w:rsidR="005230E8" w:rsidRPr="00C5114A">
        <w:rPr>
          <w:lang w:val="en-GB"/>
        </w:rPr>
        <w:t>, 2025)</w:t>
      </w:r>
      <w:r w:rsidR="005230E8" w:rsidRPr="00C5114A">
        <w:rPr>
          <w:lang w:val="en-GB"/>
        </w:rPr>
        <w:fldChar w:fldCharType="end"/>
      </w:r>
      <w:r w:rsidRPr="00C5114A">
        <w:rPr>
          <w:lang w:val="en-GB"/>
        </w:rPr>
        <w:t>, though ingestion in these studies should not be equated with biomagnification or population-level harm, a caution already raised in relation to UK evidence in section 2.6.</w:t>
      </w:r>
    </w:p>
    <w:p w14:paraId="0B3D1AE4" w14:textId="723AFFDC" w:rsidR="00323D75" w:rsidRPr="00C5114A" w:rsidRDefault="00323D75" w:rsidP="00323D75">
      <w:pPr>
        <w:spacing w:line="480" w:lineRule="auto"/>
        <w:jc w:val="both"/>
        <w:rPr>
          <w:lang w:val="en-GB"/>
        </w:rPr>
      </w:pPr>
      <w:r w:rsidRPr="00C5114A">
        <w:rPr>
          <w:lang w:val="en-GB"/>
        </w:rPr>
        <w:t>At a global scale, rivers function as sources, transport pathways and temporary sinks for plastic more broadly. Modelling of the River Thames catchment has shown that wastewater effluent, sludge application to land, surface runoff, atmospheric deposition and riverbed storage interact across a single catchment, with the modelled loads increasing substantially when sludge-based land application is included as an input pathway</w:t>
      </w:r>
      <w:r w:rsidR="004D3550" w:rsidRPr="00C5114A">
        <w:rPr>
          <w:lang w:val="en-GB"/>
        </w:rPr>
        <w:t xml:space="preserve"> </w:t>
      </w:r>
      <w:r w:rsidR="00F42789" w:rsidRPr="00C5114A">
        <w:rPr>
          <w:lang w:val="en-GB"/>
        </w:rPr>
        <w:fldChar w:fldCharType="begin"/>
      </w:r>
      <w:r w:rsidR="00F42789" w:rsidRPr="00C5114A">
        <w:rPr>
          <w:lang w:val="en-GB"/>
        </w:rPr>
        <w:instrText xml:space="preserve"> ADDIN ZOTERO_ITEM CSL_CITATION {"citationID":"0XXfporF","properties":{"unsorted":false,"formattedCitation":"(Whitehead {\\i{}et al.}, 2021)","plainCitation":"(Whitehead et al., 2021)","noteIndex":0},"citationItems":[{"id":212,"uris":["http://zotero.org/users/11719957/items/CWEPAFGH"],"itemData":{"id":212,"type":"article-journal","abstract":"With widespread, long-term historical use of plastics and the presence of microplastics in a range of new and existing products, there is rising concern about their potential impacts on freshwater ecosystems. Understanding how microplastics are transported and distributed along river systems is key to assessing impacts. Modelling the main flow dynamics, mixing, sedimentation and resuspension processes is essential for an understanding of the transport processes. We use the new, processed based, dynamic, integrated catchments (INCA) microplastics model and apply this to the whole of the freshwater catchment of the River Thames, UK, to evaluate inputs, loads and concentrations along the river system. Recent data from UK water industry studies on microplastics in effluent discharges and sewage sludge disposal has been utilised to drive the INCA microplastics model. Predicted concentrations and microplastic loads moving along the river system are shown to be significant, with a build-up of concentrations along the river, with increasing deposition on the riverbed. The potential impacts on aquatic ecosystems are evaluated and a review of policy implications is explored.","container-title":"Water","DOI":"10.3390/w13060861","ISSN":"2073-4441","issue":"6","journalAbbreviation":"Water","language":"en","page":"861","source":"DOI.org (Crossref)","title":"Modelling Microplastics in the River Thames: Sources, Sinks and Policy Implications","title-short":"Modelling Microplastics in the River Thames","volume":"13","author":[{"family":"Whitehead","given":"Paul G."},{"family":"Bussi","given":"Gianbattista"},{"family":"Hughes","given":"Jocelyne M. R."},{"family":"Castro-Castellon","given":"Ana T."},{"family":"Norling","given":"Magnus D."},{"family":"Jeffers","given":"Elizabeth S."},{"family":"Rampley","given":"Cordelia P. N."},{"family":"Read","given":"Daniel S."},{"family":"Horton","given":"Alice A."}],"issued":{"date-parts":[["2021",3,22]]}}}],"schema":"https://github.com/citation-style-language/schema/raw/master/csl-citation.json"} </w:instrText>
      </w:r>
      <w:r w:rsidR="00F42789" w:rsidRPr="00C5114A">
        <w:rPr>
          <w:lang w:val="en-GB"/>
        </w:rPr>
        <w:fldChar w:fldCharType="separate"/>
      </w:r>
      <w:r w:rsidR="00F42789" w:rsidRPr="00C5114A">
        <w:rPr>
          <w:lang w:val="en-GB"/>
        </w:rPr>
        <w:t xml:space="preserve">(Whitehead </w:t>
      </w:r>
      <w:r w:rsidR="00F42789" w:rsidRPr="00C5114A">
        <w:rPr>
          <w:i/>
          <w:iCs/>
          <w:lang w:val="en-GB"/>
        </w:rPr>
        <w:t>et al.</w:t>
      </w:r>
      <w:r w:rsidR="00F42789" w:rsidRPr="00C5114A">
        <w:rPr>
          <w:lang w:val="en-GB"/>
        </w:rPr>
        <w:t>, 2021)</w:t>
      </w:r>
      <w:r w:rsidR="00F42789" w:rsidRPr="00C5114A">
        <w:rPr>
          <w:lang w:val="en-GB"/>
        </w:rPr>
        <w:fldChar w:fldCharType="end"/>
      </w:r>
      <w:r w:rsidRPr="00C5114A">
        <w:rPr>
          <w:lang w:val="en-GB"/>
        </w:rPr>
        <w:t xml:space="preserve">. This finding sits closely alongside the sludge-disposal concern already raised for UK wastewater treatment in section 2.4. Separately, global modelling of plastic waste transport, which addresses </w:t>
      </w:r>
      <w:r w:rsidRPr="00C5114A">
        <w:rPr>
          <w:lang w:val="en-GB"/>
        </w:rPr>
        <w:lastRenderedPageBreak/>
        <w:t xml:space="preserve">macroplastic emissions rather than microplastics specifically, has estimated that a large share of the plastic reaching the ocean from rivers originates from a very large number of smaller waterways rather than a small number of major rivers, with small urban rivers close to dense populations identified as disproportionately significant contributors </w:t>
      </w:r>
      <w:r w:rsidR="007D46B9" w:rsidRPr="00C5114A">
        <w:rPr>
          <w:lang w:val="en-GB"/>
        </w:rPr>
        <w:fldChar w:fldCharType="begin"/>
      </w:r>
      <w:r w:rsidR="007D46B9" w:rsidRPr="00C5114A">
        <w:rPr>
          <w:lang w:val="en-GB"/>
        </w:rPr>
        <w:instrText xml:space="preserve"> ADDIN ZOTERO_ITEM CSL_CITATION {"citationID":"e81ZutOA","properties":{"unsorted":false,"formattedCitation":"(Meijer {\\i{}et al.}, 2021)","plainCitation":"(Meijer et al., 2021)","noteIndex":0},"citationItems":[{"id":214,"uris":["http://zotero.org/users/11719957/items/AR4MEN4B"],"itemData":{"id":214,"type":"article-journal","abstract":"More than 1000 rivers account for most plastic emissions, ranging from small urban drains to large rivers.\n          , \n            Plastic waste increasingly accumulates in the marine environment, but data on the distribution and quantification of riverine sources required for development of effective mitigation are limited. Our model approach includes geographically distributed data on plastic waste, land use, wind, precipitation, and rivers and calculates the probability for plastic waste to reach a river and subsequently the ocean. This probabilistic approach highlights regions that are likely to emit plastic into the ocean. We calibrated our model using recent field observations and show that emissions are distributed over more rivers than previously thought by up to two orders of magnitude. We estimate that more than 1000 rivers account for 80% of global annual emissions, which range between 0.8 million and 2.7 million metric tons per year, with small urban rivers among the most polluting. These high-resolution data allow for the focused development of mitigation strategies and technologies to reduce riverine plastic emissions.","container-title":"Science Advances","DOI":"10.1126/sciadv.aaz5803","ISSN":"2375-2548","issue":"18","journalAbbreviation":"Sci. Adv.","language":"en","license":"https://creativecommons.org/licenses/by-nc/4.0/","page":"eaaz5803","source":"DOI.org (Crossref)","title":"More than 1000 rivers account for 80% of global riverine plastic emissions into the ocean","volume":"7","author":[{"family":"Meijer","given":"Lourens J. J."},{"family":"Van Emmerik","given":"Tim"},{"family":"Van Der Ent","given":"Ruud"},{"family":"Schmidt","given":"Christian"},{"family":"Lebreton","given":"Laurent"}],"issued":{"date-parts":[["2021",4,30]]}}}],"schema":"https://github.com/citation-style-language/schema/raw/master/csl-citation.json"} </w:instrText>
      </w:r>
      <w:r w:rsidR="007D46B9" w:rsidRPr="00C5114A">
        <w:rPr>
          <w:lang w:val="en-GB"/>
        </w:rPr>
        <w:fldChar w:fldCharType="separate"/>
      </w:r>
      <w:r w:rsidR="007D46B9" w:rsidRPr="00C5114A">
        <w:rPr>
          <w:lang w:val="en-GB"/>
        </w:rPr>
        <w:t xml:space="preserve">(Meijer </w:t>
      </w:r>
      <w:r w:rsidR="007D46B9" w:rsidRPr="00C5114A">
        <w:rPr>
          <w:i/>
          <w:iCs/>
          <w:lang w:val="en-GB"/>
        </w:rPr>
        <w:t>et al.</w:t>
      </w:r>
      <w:r w:rsidR="007D46B9" w:rsidRPr="00C5114A">
        <w:rPr>
          <w:lang w:val="en-GB"/>
        </w:rPr>
        <w:t>, 2021)</w:t>
      </w:r>
      <w:r w:rsidR="007D46B9" w:rsidRPr="00C5114A">
        <w:rPr>
          <w:lang w:val="en-GB"/>
        </w:rPr>
        <w:fldChar w:fldCharType="end"/>
      </w:r>
      <w:r w:rsidRPr="00C5114A">
        <w:rPr>
          <w:lang w:val="en-GB"/>
        </w:rPr>
        <w:t>. While this modelling does not itself quantify microplastic transport, its central finding, that small urban rivers can carry a pollution burden out of proportion to their size, is directly relevant to why a river system such as the Taff or Ely, modest in scale but flowing through a dense urban area, is a reasonable case study for this dissertation.</w:t>
      </w:r>
    </w:p>
    <w:p w14:paraId="423D5493" w14:textId="77777777" w:rsidR="00323D75" w:rsidRPr="00C5114A" w:rsidRDefault="00323D75" w:rsidP="00323D75">
      <w:pPr>
        <w:spacing w:line="480" w:lineRule="auto"/>
        <w:jc w:val="both"/>
        <w:rPr>
          <w:lang w:val="en-GB"/>
        </w:rPr>
      </w:pPr>
      <w:r w:rsidRPr="00C5114A">
        <w:rPr>
          <w:lang w:val="en-GB"/>
        </w:rPr>
        <w:t>Direct numerical comparison between the Bangladesh and Thames evidence reviewed here and the results of this dissertation would be misleading. The Cardiff sampling programme used a single one-litre sample per site and did not obtain a documented polymer match, whereas the studies discussed in this section typically report concentrations from multiple replicate samples with confirmed polymer identification. The value of this comparison lies in establishing that river systems of very different scale and geography can behave in broadly similar ways, concentrating microplastics in sediment relative to water, and in sludge relative to discharge, rather than in providing a benchmark figure against which the Cardiff results can be judged.</w:t>
      </w:r>
    </w:p>
    <w:p w14:paraId="45E26AA3" w14:textId="15241D96" w:rsidR="00323D75" w:rsidRPr="00C5114A" w:rsidRDefault="00323D75" w:rsidP="00323D75">
      <w:pPr>
        <w:spacing w:line="480" w:lineRule="auto"/>
        <w:jc w:val="both"/>
        <w:rPr>
          <w:lang w:val="en-GB"/>
        </w:rPr>
      </w:pPr>
      <w:r w:rsidRPr="00C5114A">
        <w:rPr>
          <w:lang w:val="en-GB"/>
        </w:rPr>
        <w:t xml:space="preserve">The wider literature on human and ecological health consequences of microplastic exposure supports a cautious interpretation. Reviews of aquatic toxicology associate microplastic exposure with oxidative stress, inflammation, tissue injury, and altered feeding, growth and reproduction in exposed organisms, though outcomes depend heavily on particle size, polymer type, concentration and exposure duration, and laboratory concentrations frequently exceed what is measured in the field, a pattern already discussed in section 2.6 </w:t>
      </w:r>
      <w:r w:rsidR="0095372C" w:rsidRPr="00C5114A">
        <w:rPr>
          <w:lang w:val="en-GB"/>
        </w:rPr>
        <w:fldChar w:fldCharType="begin"/>
      </w:r>
      <w:r w:rsidR="0095372C" w:rsidRPr="00C5114A">
        <w:rPr>
          <w:lang w:val="en-GB"/>
        </w:rPr>
        <w:instrText xml:space="preserve"> ADDIN ZOTERO_ITEM CSL_CITATION {"citationID":"IwkUgNBP","properties":{"unsorted":false,"formattedCitation":"(Parker {\\i{}et al.}, 2022)","plainCitation":"(Parker et al., 2022)","noteIndex":0},"citationItems":[{"id":198,"uris":["http://zotero.org/users/11719957/items/2BIFEIXQ"],"itemData":{"id":198,"type":"article-journal","container-title":"Science of The Total Environment","DOI":"10.1016/j.scitotenv.2022.156321","ISSN":"00489697","journalAbbreviation":"Science of The Total Environment","language":"en","page":"156321","source":"DOI.org (Crossref)","title":"Microplastic loads within riverine fishes and macroinvertebrates are not predictable from ecological or morphological characteristics","volume":"839","author":[{"family":"Parker","given":"Ben"},{"family":"Andreou","given":"Demetra"},{"family":"Pabortsava","given":"Katsiaryna"},{"family":"Barrow","given":"Magdalena"},{"family":"Green","given":"Iain D."},{"family":"Britton","given":"J. Robert"}],"issued":{"date-parts":[["2022",9]]}}}],"schema":"https://github.com/citation-style-language/schema/raw/master/csl-citation.json"} </w:instrText>
      </w:r>
      <w:r w:rsidR="0095372C" w:rsidRPr="00C5114A">
        <w:rPr>
          <w:lang w:val="en-GB"/>
        </w:rPr>
        <w:fldChar w:fldCharType="separate"/>
      </w:r>
      <w:r w:rsidR="0095372C" w:rsidRPr="00C5114A">
        <w:rPr>
          <w:lang w:val="en-GB"/>
        </w:rPr>
        <w:t xml:space="preserve">(Parker </w:t>
      </w:r>
      <w:r w:rsidR="0095372C" w:rsidRPr="00C5114A">
        <w:rPr>
          <w:i/>
          <w:iCs/>
          <w:lang w:val="en-GB"/>
        </w:rPr>
        <w:t>et al.</w:t>
      </w:r>
      <w:r w:rsidR="0095372C" w:rsidRPr="00C5114A">
        <w:rPr>
          <w:lang w:val="en-GB"/>
        </w:rPr>
        <w:t>, 2022)</w:t>
      </w:r>
      <w:r w:rsidR="0095372C" w:rsidRPr="00C5114A">
        <w:rPr>
          <w:lang w:val="en-GB"/>
        </w:rPr>
        <w:fldChar w:fldCharType="end"/>
      </w:r>
      <w:r w:rsidRPr="00C5114A">
        <w:rPr>
          <w:lang w:val="en-GB"/>
        </w:rPr>
        <w:t xml:space="preserve">. Human exposure through drinking water and aquatic food is plausible in principle, but the evidence reviewed for this dissertation does not establish that environmentally measured river concentrations cause a specific, identified disease in humans. This dissertation therefore treats </w:t>
      </w:r>
      <w:r w:rsidRPr="00C5114A">
        <w:rPr>
          <w:lang w:val="en-GB"/>
        </w:rPr>
        <w:lastRenderedPageBreak/>
        <w:t>effects on people and wildlife as risk-relevant context for interpreting its own findings, rather than as demonstrated harm occurring in Cardiff.</w:t>
      </w:r>
    </w:p>
    <w:p w14:paraId="1A21C3E3" w14:textId="77777777" w:rsidR="00323D75" w:rsidRPr="00C5114A" w:rsidRDefault="00323D75" w:rsidP="00CF62C6">
      <w:pPr>
        <w:pStyle w:val="Heading2"/>
        <w:rPr>
          <w:lang w:val="en-GB"/>
        </w:rPr>
      </w:pPr>
      <w:bookmarkStart w:id="23" w:name="_Toc239990309"/>
      <w:r w:rsidRPr="00C5114A">
        <w:rPr>
          <w:lang w:val="en-GB"/>
        </w:rPr>
        <w:t>2.8 Synthesis and Research Gaps</w:t>
      </w:r>
      <w:bookmarkEnd w:id="23"/>
    </w:p>
    <w:p w14:paraId="1C6498AF" w14:textId="77777777" w:rsidR="00323D75" w:rsidRPr="00C5114A" w:rsidRDefault="00323D75" w:rsidP="00323D75">
      <w:pPr>
        <w:spacing w:line="480" w:lineRule="auto"/>
        <w:jc w:val="both"/>
        <w:rPr>
          <w:lang w:val="en-GB"/>
        </w:rPr>
      </w:pPr>
      <w:r w:rsidRPr="00C5114A">
        <w:rPr>
          <w:lang w:val="en-GB"/>
        </w:rPr>
        <w:t>Drawing the reviewed literature together, four gaps stand out as relevant to this dissertation. First, existing UK freshwater microplastic research tends to focus either on rural, sparsely populated headwater catchments, such as the Welsh coal mine study discussed above, or on urban and estuarine systems elsewhere in England, such as the Thames and the Dorset Stour. No published study identified in this review has examined the lowland, densely urbanised reaches of a South Wales river comparable to the Taff or Ely as they pass through Cardiff, meaning the transport and accumulation dynamics reported for other UK catchments, or indeed for the Bangladeshi rivers discussed in section 2.7, cannot be assumed to transfer directly to this setting.</w:t>
      </w:r>
    </w:p>
    <w:p w14:paraId="5A423469" w14:textId="77777777" w:rsidR="00323D75" w:rsidRPr="00C5114A" w:rsidRDefault="00323D75" w:rsidP="00323D75">
      <w:pPr>
        <w:spacing w:line="480" w:lineRule="auto"/>
        <w:jc w:val="both"/>
        <w:rPr>
          <w:lang w:val="en-GB"/>
        </w:rPr>
      </w:pPr>
      <w:r w:rsidRPr="00C5114A">
        <w:rPr>
          <w:lang w:val="en-GB"/>
        </w:rPr>
        <w:t>Second, wildlife exposure evidence, although increasingly well established in principle, is drawn largely from outside Wales. This dissertation does not attempt to close this gap through biological sampling. Its environmental work was limited to water sampling and laboratory analysis, while the literature and interviews provide contextual evidence about possible wildlife-centred management concerns rather than direct measurement of harm.</w:t>
      </w:r>
    </w:p>
    <w:p w14:paraId="38E17AE2" w14:textId="77777777" w:rsidR="00323D75" w:rsidRPr="00C5114A" w:rsidRDefault="00323D75" w:rsidP="00323D75">
      <w:pPr>
        <w:spacing w:line="480" w:lineRule="auto"/>
        <w:jc w:val="both"/>
        <w:rPr>
          <w:lang w:val="en-GB"/>
        </w:rPr>
      </w:pPr>
      <w:r w:rsidRPr="00C5114A">
        <w:rPr>
          <w:lang w:val="en-GB"/>
        </w:rPr>
        <w:t>Third, the practical burden of high-resolution spectroscopic identification, discussed in section 2.3, means that comprehensive chemical verification of every recovered particle is rarely feasible outside well-funded research programmes. There is limited published guidance on how a smaller-scale study, such as this dissertation, can apply a representative and defensible subsampling approach to FTIR analysis, which is a gap this dissertation's methodology chapter addresses directly.</w:t>
      </w:r>
    </w:p>
    <w:p w14:paraId="511EC739" w14:textId="77777777" w:rsidR="0031231D" w:rsidRPr="00C5114A" w:rsidRDefault="0031231D" w:rsidP="00323D75">
      <w:pPr>
        <w:spacing w:line="480" w:lineRule="auto"/>
        <w:jc w:val="both"/>
        <w:rPr>
          <w:lang w:val="en-GB"/>
        </w:rPr>
      </w:pPr>
      <w:r w:rsidRPr="00C5114A">
        <w:rPr>
          <w:lang w:val="en-GB"/>
        </w:rPr>
        <w:lastRenderedPageBreak/>
        <w:t>Fourth, the governance literature reviewed here says comparatively little about how regulatory and utility organisations in Wales experience the practical challenges of monitoring and managing microplastic pollution, despite their central role in any realistic management response. This dissertation responds partly to this gap through four semi-structured interviews with professionals involved in biosolids management and microplastics monitoring. This provides operational and research-based evidence not available in the published literature, though it represents the perspective of a small number of individuals rather than a complete cross-section of the sector, and regulatory, local-authority, academic and community perspectives remain priorities for future research.</w:t>
      </w:r>
    </w:p>
    <w:p w14:paraId="103D566D" w14:textId="05A61FCE" w:rsidR="00323D75" w:rsidRPr="00C5114A" w:rsidRDefault="00323D75" w:rsidP="00323D75">
      <w:pPr>
        <w:spacing w:line="480" w:lineRule="auto"/>
        <w:jc w:val="both"/>
        <w:rPr>
          <w:lang w:val="en-GB"/>
        </w:rPr>
      </w:pPr>
      <w:r w:rsidRPr="00C5114A">
        <w:rPr>
          <w:lang w:val="en-GB"/>
        </w:rPr>
        <w:t>Together, these gaps justify a study that combines critical review of existing literature, professional stakeholder interviews and small-scale exploratory FTIR analysis, rather than relying on any one of these approaches alone. This mixed approach is consistent with the exploratory, evidence-gathering purpose stated in the dissertation's research question, which asks how evidence from these three sources can improve understanding of microplastic pollution and management responses in Cardiff's freshwater systems.</w:t>
      </w:r>
    </w:p>
    <w:p w14:paraId="1C293FF5" w14:textId="77777777" w:rsidR="00323D75" w:rsidRPr="00C5114A" w:rsidRDefault="00323D75" w:rsidP="00CF62C6">
      <w:pPr>
        <w:pStyle w:val="Heading2"/>
        <w:rPr>
          <w:lang w:val="en-GB"/>
        </w:rPr>
      </w:pPr>
      <w:bookmarkStart w:id="24" w:name="_Toc239990310"/>
      <w:r w:rsidRPr="00C5114A">
        <w:rPr>
          <w:lang w:val="en-GB"/>
        </w:rPr>
        <w:t>2.9 Chapter Summary</w:t>
      </w:r>
      <w:bookmarkEnd w:id="24"/>
    </w:p>
    <w:p w14:paraId="09ED8D7F" w14:textId="7CB10C46" w:rsidR="00FA669F" w:rsidRPr="00C5114A" w:rsidRDefault="00AB0AD8" w:rsidP="00AB0AD8">
      <w:pPr>
        <w:spacing w:line="480" w:lineRule="auto"/>
        <w:jc w:val="both"/>
        <w:rPr>
          <w:lang w:val="en-GB"/>
        </w:rPr>
      </w:pPr>
      <w:r w:rsidRPr="00C5114A">
        <w:rPr>
          <w:lang w:val="en-GB"/>
        </w:rPr>
        <w:t>This chapter has reviewed literature on the sources, identification methods, treatment responses, governance context and ecological exposure evidence relevant to freshwater microplastic pollution, and has identified a consistent absence of lowland urban South Wales evidence specifically. The following chapter sets out the methodology through which this dissertation addresses these gaps.</w:t>
      </w:r>
      <w:r w:rsidR="00FA669F" w:rsidRPr="00C5114A">
        <w:rPr>
          <w:lang w:val="en-GB"/>
        </w:rPr>
        <w:br w:type="page"/>
      </w:r>
    </w:p>
    <w:p w14:paraId="0098C5EA" w14:textId="77777777" w:rsidR="006377DD" w:rsidRPr="00C5114A" w:rsidRDefault="006377DD" w:rsidP="00B409AC">
      <w:pPr>
        <w:pStyle w:val="Heading1"/>
        <w:rPr>
          <w:lang w:val="en-GB"/>
        </w:rPr>
      </w:pPr>
      <w:bookmarkStart w:id="25" w:name="_Toc239990311"/>
      <w:r w:rsidRPr="00C5114A">
        <w:rPr>
          <w:lang w:val="en-GB"/>
        </w:rPr>
        <w:lastRenderedPageBreak/>
        <w:t>Chapter 3: Methodology</w:t>
      </w:r>
      <w:bookmarkEnd w:id="25"/>
    </w:p>
    <w:p w14:paraId="7FED5495" w14:textId="77777777" w:rsidR="006377DD" w:rsidRPr="00C5114A" w:rsidRDefault="006377DD" w:rsidP="00CF62C6">
      <w:pPr>
        <w:pStyle w:val="Heading2"/>
        <w:rPr>
          <w:lang w:val="en-GB"/>
        </w:rPr>
      </w:pPr>
      <w:bookmarkStart w:id="26" w:name="_Toc239990312"/>
      <w:r w:rsidRPr="00C5114A">
        <w:rPr>
          <w:lang w:val="en-GB"/>
        </w:rPr>
        <w:t>3.1 Introduction and Research Design</w:t>
      </w:r>
      <w:bookmarkEnd w:id="26"/>
    </w:p>
    <w:p w14:paraId="4ED2C945" w14:textId="6314102D" w:rsidR="006377DD" w:rsidRPr="00C5114A" w:rsidRDefault="006377DD" w:rsidP="00621662">
      <w:pPr>
        <w:spacing w:line="480" w:lineRule="auto"/>
        <w:jc w:val="both"/>
        <w:rPr>
          <w:lang w:val="en-GB"/>
        </w:rPr>
      </w:pPr>
      <w:r w:rsidRPr="00C5114A">
        <w:rPr>
          <w:lang w:val="en-GB"/>
        </w:rPr>
        <w:t>This dissertation draws on three sources of evidence: a review of published literature, semi-structured interviews with professionals working in the water and environmental sector, and a small-scale programme of water sampling and laboratory analysis carried out on the River Taff and River Ely. This chapter sets out the design of the sampling and interview strands</w:t>
      </w:r>
      <w:r w:rsidR="00216D76" w:rsidRPr="00C5114A">
        <w:rPr>
          <w:lang w:val="en-GB"/>
        </w:rPr>
        <w:t>.</w:t>
      </w:r>
      <w:r w:rsidR="00A72610" w:rsidRPr="00C5114A">
        <w:rPr>
          <w:lang w:val="en-GB"/>
        </w:rPr>
        <w:t xml:space="preserve"> </w:t>
      </w:r>
    </w:p>
    <w:p w14:paraId="670D4BAE" w14:textId="5CA19CA7" w:rsidR="00A72610" w:rsidRPr="00C5114A" w:rsidRDefault="00A72610" w:rsidP="00621662">
      <w:pPr>
        <w:spacing w:line="480" w:lineRule="auto"/>
        <w:jc w:val="both"/>
        <w:rPr>
          <w:lang w:val="en-GB"/>
        </w:rPr>
      </w:pPr>
      <w:r w:rsidRPr="00C5114A">
        <w:rPr>
          <w:lang w:val="en-GB"/>
        </w:rPr>
        <w:t xml:space="preserve">This study used a mixed methods design combining a literature review, semi-structured interviews and laboratory analysis of river water samples. Microplastic pollution raises physical, chemical and management questions, and no single method addresses all three. Laboratory analysis provides direct evidence from the rivers, interviews provide knowledge of how monitoring and management operate in practice, and the literature places both in a wider context. </w:t>
      </w:r>
    </w:p>
    <w:p w14:paraId="22CD97AB" w14:textId="77777777" w:rsidR="006377DD" w:rsidRPr="00C5114A" w:rsidRDefault="006377DD" w:rsidP="00CF62C6">
      <w:pPr>
        <w:pStyle w:val="Heading2"/>
        <w:rPr>
          <w:lang w:val="en-GB"/>
        </w:rPr>
      </w:pPr>
      <w:bookmarkStart w:id="27" w:name="_Toc239990313"/>
      <w:r w:rsidRPr="00C5114A">
        <w:rPr>
          <w:lang w:val="en-GB"/>
        </w:rPr>
        <w:t>3.2 Study Area and Sampling Sites</w:t>
      </w:r>
      <w:bookmarkEnd w:id="27"/>
    </w:p>
    <w:p w14:paraId="44404526" w14:textId="77777777" w:rsidR="006377DD" w:rsidRPr="00C5114A" w:rsidRDefault="006377DD" w:rsidP="00621662">
      <w:pPr>
        <w:spacing w:line="480" w:lineRule="auto"/>
        <w:jc w:val="both"/>
        <w:rPr>
          <w:lang w:val="en-GB"/>
        </w:rPr>
      </w:pPr>
      <w:r w:rsidRPr="00C5114A">
        <w:rPr>
          <w:lang w:val="en-GB"/>
        </w:rPr>
        <w:t>Four sites were sampled across two rivers passing through Cardiff: two on the River Taff and two on the River Ely. Ely 1 was located near Riverside Terrace (51.4840976, -3.2306959) and Ely 2 near Sanatorium Park (51.4763992, -3.2200191), both on the western side of the city. Taff 1 was located near Blackweir Woods and Blackweir Bridge (51.4948704, -3.1956790), and Taff 2 within a lower parkland section of the River Taff corridor (51.4864683, -3.1887388).</w:t>
      </w:r>
    </w:p>
    <w:p w14:paraId="4CCC847D" w14:textId="77777777" w:rsidR="00C83DFA" w:rsidRPr="00C5114A" w:rsidRDefault="00C83DFA" w:rsidP="00621662">
      <w:pPr>
        <w:spacing w:line="480" w:lineRule="auto"/>
        <w:jc w:val="both"/>
        <w:rPr>
          <w:lang w:val="en-GB"/>
        </w:rPr>
      </w:pPr>
      <w:r w:rsidRPr="00C5114A">
        <w:rPr>
          <w:lang w:val="en-GB"/>
        </w:rPr>
        <w:t xml:space="preserve">Sites were selected for their accessibility to a single researcher working without a vehicle-based sampling team, which also set the overall scale of the design: four environmental samples and one laboratory blank matched what one operator could realistically collect and process. </w:t>
      </w:r>
      <w:r w:rsidRPr="00C5114A">
        <w:rPr>
          <w:lang w:val="en-GB"/>
        </w:rPr>
        <w:lastRenderedPageBreak/>
        <w:t>Sampling two sites per river allowed some internal comparison within each catchment but did not provide a representative sample of either river as a whole.</w:t>
      </w:r>
    </w:p>
    <w:p w14:paraId="3A5ACD5E" w14:textId="14FDEF20" w:rsidR="00C75A94" w:rsidRPr="00C5114A" w:rsidRDefault="00C75A94" w:rsidP="00621662">
      <w:pPr>
        <w:spacing w:line="480" w:lineRule="auto"/>
        <w:jc w:val="both"/>
        <w:rPr>
          <w:lang w:val="en-GB"/>
        </w:rPr>
      </w:pPr>
      <w:r w:rsidRPr="00C5114A">
        <w:rPr>
          <w:lang w:val="en-GB"/>
        </w:rPr>
        <w:t xml:space="preserve">Rivers passing through dense urban areas of the kind found in Cardiff are of particular interest for microplastic research because they concentrate several source types within a relatively short reach: treated effluent discharge </w:t>
      </w:r>
      <w:r w:rsidR="00CF5B87" w:rsidRPr="00C5114A">
        <w:rPr>
          <w:lang w:val="en-GB"/>
        </w:rPr>
        <w:fldChar w:fldCharType="begin"/>
      </w:r>
      <w:r w:rsidR="00CF5B87" w:rsidRPr="00C5114A">
        <w:rPr>
          <w:lang w:val="en-GB"/>
        </w:rPr>
        <w:instrText xml:space="preserve"> ADDIN ZOTERO_ITEM CSL_CITATION {"citationID":"lisGGuSu","properties":{"unsorted":false,"formattedCitation":"(Vardar {\\i{}et al.}, 2021)","plainCitation":"(Vardar et al., 2021)","noteIndex":0},"citationItems":[{"id":190,"uris":["http://zotero.org/users/11719957/items/GN8LIN8F"],"itemData":{"id":190,"type":"article-journal","container-title":"Environmental Pollution","DOI":"10.1016/j.envpol.2021.117862","ISSN":"02697491","journalAbbreviation":"Environmental Pollution","language":"en","page":"117862","source":"DOI.org (Crossref)","title":"Evaluation of microplastics removal efficiency at a wastewater treatment plant discharging to the Sea of Marmara","volume":"289","author":[{"family":"Vardar","given":"Suat"},{"family":"Onay","given":"Turgut T."},{"family":"Demirel","given":"Burak"},{"family":"Kideys","given":"Ahmet E."}],"issued":{"date-parts":[["2021",11]]}}}],"schema":"https://github.com/citation-style-language/schema/raw/master/csl-citation.json"} </w:instrText>
      </w:r>
      <w:r w:rsidR="00CF5B87" w:rsidRPr="00C5114A">
        <w:rPr>
          <w:lang w:val="en-GB"/>
        </w:rPr>
        <w:fldChar w:fldCharType="separate"/>
      </w:r>
      <w:r w:rsidR="00CF5B87" w:rsidRPr="00C5114A">
        <w:rPr>
          <w:lang w:val="en-GB"/>
        </w:rPr>
        <w:t xml:space="preserve">(Vardar </w:t>
      </w:r>
      <w:r w:rsidR="00CF5B87" w:rsidRPr="00C5114A">
        <w:rPr>
          <w:i/>
          <w:iCs/>
          <w:lang w:val="en-GB"/>
        </w:rPr>
        <w:t>et al.</w:t>
      </w:r>
      <w:r w:rsidR="00CF5B87" w:rsidRPr="00C5114A">
        <w:rPr>
          <w:lang w:val="en-GB"/>
        </w:rPr>
        <w:t>, 2021)</w:t>
      </w:r>
      <w:r w:rsidR="00CF5B87" w:rsidRPr="00C5114A">
        <w:rPr>
          <w:lang w:val="en-GB"/>
        </w:rPr>
        <w:fldChar w:fldCharType="end"/>
      </w:r>
      <w:r w:rsidRPr="00C5114A">
        <w:rPr>
          <w:lang w:val="en-GB"/>
        </w:rPr>
        <w:t>, road and surface runoff from a built-up catchment</w:t>
      </w:r>
      <w:r w:rsidR="00AC0D04" w:rsidRPr="00C5114A">
        <w:rPr>
          <w:lang w:val="en-GB"/>
        </w:rPr>
        <w:t xml:space="preserve"> </w:t>
      </w:r>
      <w:r w:rsidR="00AC0D04" w:rsidRPr="00C5114A">
        <w:rPr>
          <w:lang w:val="en-GB"/>
        </w:rPr>
        <w:fldChar w:fldCharType="begin"/>
      </w:r>
      <w:r w:rsidR="00AC0D04" w:rsidRPr="00C5114A">
        <w:rPr>
          <w:lang w:val="en-GB"/>
        </w:rPr>
        <w:instrText xml:space="preserve"> ADDIN ZOTERO_ITEM CSL_CITATION {"citationID":"PHLxmMHJ","properties":{"unsorted":false,"formattedCitation":"(Whitehead {\\i{}et al.}, 2021)","plainCitation":"(Whitehead et al., 2021)","noteIndex":0},"citationItems":[{"id":212,"uris":["http://zotero.org/users/11719957/items/CWEPAFGH"],"itemData":{"id":212,"type":"article-journal","abstract":"With widespread, long-term historical use of plastics and the presence of microplastics in a range of new and existing products, there is rising concern about their potential impacts on freshwater ecosystems. Understanding how microplastics are transported and distributed along river systems is key to assessing impacts. Modelling the main flow dynamics, mixing, sedimentation and resuspension processes is essential for an understanding of the transport processes. We use the new, processed based, dynamic, integrated catchments (INCA) microplastics model and apply this to the whole of the freshwater catchment of the River Thames, UK, to evaluate inputs, loads and concentrations along the river system. Recent data from UK water industry studies on microplastics in effluent discharges and sewage sludge disposal has been utilised to drive the INCA microplastics model. Predicted concentrations and microplastic loads moving along the river system are shown to be significant, with a build-up of concentrations along the river, with increasing deposition on the riverbed. The potential impacts on aquatic ecosystems are evaluated and a review of policy implications is explored.","container-title":"Water","DOI":"10.3390/w13060861","ISSN":"2073-4441","issue":"6","journalAbbreviation":"Water","language":"en","page":"861","source":"DOI.org (Crossref)","title":"Modelling Microplastics in the River Thames: Sources, Sinks and Policy Implications","title-short":"Modelling Microplastics in the River Thames","volume":"13","author":[{"family":"Whitehead","given":"Paul G."},{"family":"Bussi","given":"Gianbattista"},{"family":"Hughes","given":"Jocelyne M. R."},{"family":"Castro-Castellon","given":"Ana T."},{"family":"Norling","given":"Magnus D."},{"family":"Jeffers","given":"Elizabeth S."},{"family":"Rampley","given":"Cordelia P. N."},{"family":"Read","given":"Daniel S."},{"family":"Horton","given":"Alice A."}],"issued":{"date-parts":[["2021",3,22]]}}}],"schema":"https://github.com/citation-style-language/schema/raw/master/csl-citation.json"} </w:instrText>
      </w:r>
      <w:r w:rsidR="00AC0D04" w:rsidRPr="00C5114A">
        <w:rPr>
          <w:lang w:val="en-GB"/>
        </w:rPr>
        <w:fldChar w:fldCharType="separate"/>
      </w:r>
      <w:r w:rsidR="00AC0D04" w:rsidRPr="00C5114A">
        <w:rPr>
          <w:lang w:val="en-GB"/>
        </w:rPr>
        <w:t xml:space="preserve">(Whitehead </w:t>
      </w:r>
      <w:r w:rsidR="00AC0D04" w:rsidRPr="00C5114A">
        <w:rPr>
          <w:i/>
          <w:iCs/>
          <w:lang w:val="en-GB"/>
        </w:rPr>
        <w:t>et al.</w:t>
      </w:r>
      <w:r w:rsidR="00AC0D04" w:rsidRPr="00C5114A">
        <w:rPr>
          <w:lang w:val="en-GB"/>
        </w:rPr>
        <w:t>, 2021)</w:t>
      </w:r>
      <w:r w:rsidR="00AC0D04" w:rsidRPr="00C5114A">
        <w:rPr>
          <w:lang w:val="en-GB"/>
        </w:rPr>
        <w:fldChar w:fldCharType="end"/>
      </w:r>
      <w:r w:rsidRPr="00C5114A">
        <w:rPr>
          <w:lang w:val="en-GB"/>
        </w:rPr>
        <w:t xml:space="preserve">, and legacy contamination from earlier industrial use </w:t>
      </w:r>
      <w:r w:rsidR="00AC0D04" w:rsidRPr="00C5114A">
        <w:rPr>
          <w:lang w:val="en-GB"/>
        </w:rPr>
        <w:fldChar w:fldCharType="begin"/>
      </w:r>
      <w:r w:rsidR="00AC0D04" w:rsidRPr="00C5114A">
        <w:rPr>
          <w:lang w:val="en-GB"/>
        </w:rPr>
        <w:instrText xml:space="preserve"> ADDIN ZOTERO_ITEM CSL_CITATION {"citationID":"mli2cAQE","properties":{"unsorted":false,"formattedCitation":"(Lofty {\\i{}et al.}, 2025)","plainCitation":"(Lofty et al., 2025)","noteIndex":0},"citationItems":[{"id":189,"uris":["http://zotero.org/users/11719957/items/3PRNPXAW"],"itemData":{"id":189,"type":"article-journal","container-title":"Environmental Pollution","DOI":"10.1016/j.envpol.2025.125722","ISSN":"02697491","journalAbbreviation":"Environmental Pollution","language":"en","page":"125722","source":"DOI.org (Crossref)","title":"Hydrological and hydraulic drivers of microplastics in a rural river sourced from the UK's largest opencast coal mine","volume":"368","author":[{"family":"Lofty","given":"James"},{"family":"Sonnino Sorisio","given":"Guglielmo"},{"family":"Kelleher","given":"Liam"},{"family":"Krause","given":"Stefan"},{"family":"Ouro","given":"Pablo"},{"family":"Wilson","given":"Catherine"}],"issued":{"date-parts":[["2025",3]]}}}],"schema":"https://github.com/citation-style-language/schema/raw/master/csl-citation.json"} </w:instrText>
      </w:r>
      <w:r w:rsidR="00AC0D04" w:rsidRPr="00C5114A">
        <w:rPr>
          <w:lang w:val="en-GB"/>
        </w:rPr>
        <w:fldChar w:fldCharType="separate"/>
      </w:r>
      <w:r w:rsidR="00AC0D04" w:rsidRPr="00C5114A">
        <w:rPr>
          <w:lang w:val="en-GB"/>
        </w:rPr>
        <w:t xml:space="preserve">(Lofty </w:t>
      </w:r>
      <w:r w:rsidR="00AC0D04" w:rsidRPr="00C5114A">
        <w:rPr>
          <w:i/>
          <w:iCs/>
          <w:lang w:val="en-GB"/>
        </w:rPr>
        <w:t>et al.</w:t>
      </w:r>
      <w:r w:rsidR="00AC0D04" w:rsidRPr="00C5114A">
        <w:rPr>
          <w:lang w:val="en-GB"/>
        </w:rPr>
        <w:t>, 2025)</w:t>
      </w:r>
      <w:r w:rsidR="00AC0D04" w:rsidRPr="00C5114A">
        <w:rPr>
          <w:lang w:val="en-GB"/>
        </w:rPr>
        <w:fldChar w:fldCharType="end"/>
      </w:r>
      <w:r w:rsidR="004408DF" w:rsidRPr="00C5114A">
        <w:rPr>
          <w:lang w:val="en-GB"/>
        </w:rPr>
        <w:t xml:space="preserve"> </w:t>
      </w:r>
      <w:r w:rsidRPr="00C5114A">
        <w:rPr>
          <w:lang w:val="en-GB"/>
        </w:rPr>
        <w:t xml:space="preserve">alongside recreational and residential use of the riverbanks themselves. Small urban rivers of this kind have been identified as disproportionately significant contributors to catchment plastic loads relative to their size </w:t>
      </w:r>
      <w:r w:rsidR="004408DF" w:rsidRPr="00C5114A">
        <w:rPr>
          <w:lang w:val="en-GB"/>
        </w:rPr>
        <w:fldChar w:fldCharType="begin"/>
      </w:r>
      <w:r w:rsidR="004408DF" w:rsidRPr="00C5114A">
        <w:rPr>
          <w:lang w:val="en-GB"/>
        </w:rPr>
        <w:instrText xml:space="preserve"> ADDIN ZOTERO_ITEM CSL_CITATION {"citationID":"gCTZpq18","properties":{"unsorted":false,"formattedCitation":"(Meijer {\\i{}et al.}, 2021)","plainCitation":"(Meijer et al., 2021)","noteIndex":0},"citationItems":[{"id":214,"uris":["http://zotero.org/users/11719957/items/AR4MEN4B"],"itemData":{"id":214,"type":"article-journal","abstract":"More than 1000 rivers account for most plastic emissions, ranging from small urban drains to large rivers.\n          , \n            Plastic waste increasingly accumulates in the marine environment, but data on the distribution and quantification of riverine sources required for development of effective mitigation are limited. Our model approach includes geographically distributed data on plastic waste, land use, wind, precipitation, and rivers and calculates the probability for plastic waste to reach a river and subsequently the ocean. This probabilistic approach highlights regions that are likely to emit plastic into the ocean. We calibrated our model using recent field observations and show that emissions are distributed over more rivers than previously thought by up to two orders of magnitude. We estimate that more than 1000 rivers account for 80% of global annual emissions, which range between 0.8 million and 2.7 million metric tons per year, with small urban rivers among the most polluting. These high-resolution data allow for the focused development of mitigation strategies and technologies to reduce riverine plastic emissions.","container-title":"Science Advances","DOI":"10.1126/sciadv.aaz5803","ISSN":"2375-2548","issue":"18","journalAbbreviation":"Sci. Adv.","language":"en","license":"https://creativecommons.org/licenses/by-nc/4.0/","page":"eaaz5803","source":"DOI.org (Crossref)","title":"More than 1000 rivers account for 80% of global riverine plastic emissions into the ocean","volume":"7","author":[{"family":"Meijer","given":"Lourens J. J."},{"family":"Van Emmerik","given":"Tim"},{"family":"Van Der Ent","given":"Ruud"},{"family":"Schmidt","given":"Christian"},{"family":"Lebreton","given":"Laurent"}],"issued":{"date-parts":[["2021",4,30]]}}}],"schema":"https://github.com/citation-style-language/schema/raw/master/csl-citation.json"} </w:instrText>
      </w:r>
      <w:r w:rsidR="004408DF" w:rsidRPr="00C5114A">
        <w:rPr>
          <w:lang w:val="en-GB"/>
        </w:rPr>
        <w:fldChar w:fldCharType="separate"/>
      </w:r>
      <w:r w:rsidR="004408DF" w:rsidRPr="00C5114A">
        <w:rPr>
          <w:lang w:val="en-GB"/>
        </w:rPr>
        <w:t xml:space="preserve">(Meijer </w:t>
      </w:r>
      <w:r w:rsidR="004408DF" w:rsidRPr="00C5114A">
        <w:rPr>
          <w:i/>
          <w:iCs/>
          <w:lang w:val="en-GB"/>
        </w:rPr>
        <w:t>et al.</w:t>
      </w:r>
      <w:r w:rsidR="004408DF" w:rsidRPr="00C5114A">
        <w:rPr>
          <w:lang w:val="en-GB"/>
        </w:rPr>
        <w:t>, 2021)</w:t>
      </w:r>
      <w:r w:rsidR="004408DF" w:rsidRPr="00C5114A">
        <w:rPr>
          <w:lang w:val="en-GB"/>
        </w:rPr>
        <w:fldChar w:fldCharType="end"/>
      </w:r>
      <w:r w:rsidRPr="00C5114A">
        <w:rPr>
          <w:lang w:val="en-GB"/>
        </w:rPr>
        <w:t>. This concentration of pressures is part of why the Taff and Ely were selected as a case study, even though the sampling programme itself remains small in scale.</w:t>
      </w:r>
    </w:p>
    <w:p w14:paraId="44AAF9C5" w14:textId="77777777" w:rsidR="006377DD" w:rsidRPr="00C5114A" w:rsidRDefault="006377DD" w:rsidP="00CF62C6">
      <w:pPr>
        <w:pStyle w:val="Heading2"/>
        <w:rPr>
          <w:lang w:val="en-GB"/>
        </w:rPr>
      </w:pPr>
      <w:bookmarkStart w:id="28" w:name="_Toc239990314"/>
      <w:r w:rsidRPr="00C5114A">
        <w:rPr>
          <w:lang w:val="en-GB"/>
        </w:rPr>
        <w:t>3.3 Sample Collection</w:t>
      </w:r>
      <w:bookmarkEnd w:id="28"/>
    </w:p>
    <w:p w14:paraId="6E2FB2AE" w14:textId="511A0DFC" w:rsidR="004A73C6" w:rsidRPr="00C5114A" w:rsidRDefault="004A73C6" w:rsidP="004A73C6">
      <w:pPr>
        <w:spacing w:line="480" w:lineRule="auto"/>
        <w:jc w:val="both"/>
        <w:rPr>
          <w:lang w:val="en-GB"/>
        </w:rPr>
      </w:pPr>
      <w:r w:rsidRPr="00C5114A">
        <w:rPr>
          <w:lang w:val="en-GB"/>
        </w:rPr>
        <w:t>Five 1,000 mL glass reagent bottles were used in total. Four held river water, one from each site, and the fifth held 1,000 mL of deionised water prepared in the laboratory, which served as a blank against which contamination introduced during handling or analysis could be checked. At each site, the capped bottle was submerged to approximately</w:t>
      </w:r>
      <w:r w:rsidR="00626E31" w:rsidRPr="00C5114A">
        <w:rPr>
          <w:lang w:val="en-GB"/>
        </w:rPr>
        <w:t xml:space="preserve"> 20 cm</w:t>
      </w:r>
      <w:r w:rsidR="00AB289B" w:rsidRPr="00C5114A">
        <w:rPr>
          <w:lang w:val="en-GB"/>
        </w:rPr>
        <w:t xml:space="preserve"> </w:t>
      </w:r>
      <w:r w:rsidRPr="00C5114A">
        <w:rPr>
          <w:lang w:val="en-GB"/>
        </w:rPr>
        <w:t>below the water surface, the cap was removed under water, and the bottle was allowed to fill before being recapped below the surface. Bottles were filled directly from the flow at each site, glass throughout rather than plastic, and left open for as short a time as practical.</w:t>
      </w:r>
    </w:p>
    <w:p w14:paraId="36E6C222" w14:textId="77777777" w:rsidR="004A73C6" w:rsidRPr="00C5114A" w:rsidRDefault="004A73C6" w:rsidP="004A73C6">
      <w:pPr>
        <w:spacing w:line="480" w:lineRule="auto"/>
        <w:jc w:val="both"/>
        <w:rPr>
          <w:lang w:val="en-GB"/>
        </w:rPr>
      </w:pPr>
      <w:r w:rsidRPr="00C5114A">
        <w:rPr>
          <w:lang w:val="en-GB"/>
        </w:rPr>
        <w:t>Five bottles matched what a single operator could process within the study's available time, and the design gave the laboratory blank particular importance: it provided the main internal check on whether an apparent finding at Taff or Ely reflected the river itself rather than something introduced during handling.</w:t>
      </w:r>
    </w:p>
    <w:p w14:paraId="5B6F7428" w14:textId="4C1312DF" w:rsidR="006377DD" w:rsidRPr="00C5114A" w:rsidRDefault="006377DD" w:rsidP="00CF62C6">
      <w:pPr>
        <w:pStyle w:val="Heading2"/>
        <w:rPr>
          <w:lang w:val="en-GB"/>
        </w:rPr>
      </w:pPr>
      <w:bookmarkStart w:id="29" w:name="_Toc239990315"/>
      <w:r w:rsidRPr="00C5114A">
        <w:rPr>
          <w:lang w:val="en-GB"/>
        </w:rPr>
        <w:lastRenderedPageBreak/>
        <w:t>3.4 Contamination Control</w:t>
      </w:r>
      <w:bookmarkEnd w:id="29"/>
    </w:p>
    <w:p w14:paraId="5DC8176B" w14:textId="0AA36E43" w:rsidR="006377DD" w:rsidRPr="00C5114A" w:rsidRDefault="006377DD" w:rsidP="00621662">
      <w:pPr>
        <w:spacing w:line="480" w:lineRule="auto"/>
        <w:jc w:val="both"/>
        <w:rPr>
          <w:lang w:val="en-GB"/>
        </w:rPr>
      </w:pPr>
      <w:r w:rsidRPr="00C5114A">
        <w:rPr>
          <w:lang w:val="en-GB"/>
        </w:rPr>
        <w:t>Airborne fibres and fragments are a recognised problem in microplastic work, present on ordinary clothing and laboratory surfaces as readily as in the environment under study. Cotton clothing was worn during handling, nitrile gloves were used throughout, and glass equipment replaced plastic wherever a substitute was available. Filters and forceps were cleaned before each sample was processed, and samples were handled one at a time rather than in batches, so that any contamination could be traced to a single sample rather than spread across several.</w:t>
      </w:r>
    </w:p>
    <w:p w14:paraId="60374B7F" w14:textId="77777777" w:rsidR="006377DD" w:rsidRPr="00C5114A" w:rsidRDefault="006377DD" w:rsidP="00621662">
      <w:pPr>
        <w:spacing w:line="480" w:lineRule="auto"/>
        <w:jc w:val="both"/>
        <w:rPr>
          <w:lang w:val="en-GB"/>
        </w:rPr>
      </w:pPr>
      <w:r w:rsidRPr="00C5114A">
        <w:rPr>
          <w:lang w:val="en-GB"/>
        </w:rPr>
        <w:t>The laboratory blank carries most of the weight of this contamination strategy. It was filtered, examined and analysed by FTIR through exactly the same steps as the four river samples, so that any signal recorded from it could be attributed to procedure rather than to the river.</w:t>
      </w:r>
    </w:p>
    <w:p w14:paraId="445828FE" w14:textId="77777777" w:rsidR="006377DD" w:rsidRPr="00C5114A" w:rsidRDefault="006377DD" w:rsidP="00CF62C6">
      <w:pPr>
        <w:pStyle w:val="Heading2"/>
        <w:rPr>
          <w:lang w:val="en-GB"/>
        </w:rPr>
      </w:pPr>
      <w:bookmarkStart w:id="30" w:name="_Toc239990316"/>
      <w:r w:rsidRPr="00C5114A">
        <w:rPr>
          <w:lang w:val="en-GB"/>
        </w:rPr>
        <w:t>3.5 Filtration and Membrane Preparation</w:t>
      </w:r>
      <w:bookmarkEnd w:id="30"/>
    </w:p>
    <w:p w14:paraId="1228419E" w14:textId="13E9D29E" w:rsidR="00DF157E" w:rsidRPr="00C5114A" w:rsidRDefault="00DF157E" w:rsidP="00DF157E">
      <w:pPr>
        <w:spacing w:line="480" w:lineRule="auto"/>
        <w:jc w:val="both"/>
        <w:rPr>
          <w:lang w:val="en-GB"/>
        </w:rPr>
      </w:pPr>
      <w:r w:rsidRPr="00C5114A">
        <w:rPr>
          <w:lang w:val="en-GB"/>
        </w:rPr>
        <w:t>Each 1,000 mL sample, including the laboratory blank, was filtered separately through a 0.45 micrometre cellulose acetate membrane, producing five membranes in total. Each sample was vacuum filtered through a glass filtration assembly. The filtration method was adapted from the steps recommended by Zhang, Shi and Cui (2024), simplified to use the vacuum filtration equipment available in the university laboratory.</w:t>
      </w:r>
    </w:p>
    <w:p w14:paraId="2D6A0D76" w14:textId="02204FBA" w:rsidR="00DF157E" w:rsidRPr="00C5114A" w:rsidRDefault="00DF157E" w:rsidP="00DF157E">
      <w:pPr>
        <w:spacing w:line="480" w:lineRule="auto"/>
        <w:jc w:val="both"/>
        <w:rPr>
          <w:lang w:val="en-GB"/>
        </w:rPr>
      </w:pPr>
      <w:r w:rsidRPr="00C5114A">
        <w:rPr>
          <w:lang w:val="en-GB"/>
        </w:rPr>
        <w:t>Following filtration, each membrane was removed using clean forceps and stored individually in a labelled dish to preserve traceability between sample and membrane throughout the remainder of the analysis. A pore size of 0.45 micrometres sits within the range commonly used in exploratory freshwater studies</w:t>
      </w:r>
      <w:r w:rsidR="00544AF2" w:rsidRPr="00C5114A">
        <w:rPr>
          <w:lang w:val="en-GB"/>
        </w:rPr>
        <w:t xml:space="preserve">, </w:t>
      </w:r>
      <w:r w:rsidRPr="00C5114A">
        <w:rPr>
          <w:lang w:val="en-GB"/>
        </w:rPr>
        <w:t xml:space="preserve">and cellulose acetate is a standard membrane material for filtration of this kind. Surface water studies report a range of filter sizes, from 0.45 µm membranes to 0.7 µm and 1.2 µm glass fibre filters, while net-based sampling commonly uses a mesh of around 300 to 335 µm; smaller pore sizes retain finer particles but clog more quickly </w:t>
      </w:r>
      <w:r w:rsidR="003226C6" w:rsidRPr="00C5114A">
        <w:rPr>
          <w:lang w:val="en-GB"/>
        </w:rPr>
        <w:fldChar w:fldCharType="begin"/>
      </w:r>
      <w:r w:rsidR="003226C6" w:rsidRPr="00C5114A">
        <w:rPr>
          <w:lang w:val="en-GB"/>
        </w:rPr>
        <w:instrText xml:space="preserve"> ADDIN ZOTERO_ITEM CSL_CITATION {"citationID":"VPmCw0xs","properties":{"unsorted":false,"formattedCitation":"(Soursou, Campo and Pic\\uc0\\u243{}, 2023; Zhang, Shi and Cui, 2024)","plainCitation":"(Soursou, Campo and Picó, 2023; Zhang, Shi and Cui, 2024)","noteIndex":0},"citationItems":[{"id":192,"uris":["http://zotero.org/users/11719957/items/KHHKZJJZ"],"itemData":{"id":192,"type":"article-journal","container-title":"TrAC Trends in Analytical Chemistry","DOI":"10.1016/j.trac.2023.117190","ISSN":"01659936","journalAbbreviation":"TrAC Trends in Analytical Chemistry","language":"en","page":"117190","source":"DOI.org (Crossref)","title":"A critical review of the novel analytical methods for the determination of microplastics in sand and sediment samples","volume":"166","author":[{"family":"Soursou","given":"Vasiliki"},{"family":"Campo","given":"Julián"},{"family":"Picó","given":"Yolanda"}],"issued":{"date-parts":[["2023",9]]}}},{"id":186,"uris":["http://zotero.org/users/11719957/items/W7HN576P"],"itemData":{"id":186,"type":"article-journal","container-title":"Marine Pollution Bulletin","DOI":"10.1016/j.marpolbul.2024.116950","ISSN":"0025326X","journalAbbreviation":"Marine Pollution Bulletin","language":"en","page":"116950","source":"DOI.org (Crossref)","title":"Microplastics in riverine systems: Recommendations for standardized sampling, separation, digestion and characterization","title-short":"Microplastics in riverine systems","volume":"207","author":[{"family":"Zhang","given":"Yan"},{"family":"Shi","given":"Peng"},{"family":"Cui","given":"Lingzhou"}],"issued":{"date-parts":[["2024",10]]}}}],"schema":"https://github.com/citation-style-language/schema/raw/master/csl-citation.json"} </w:instrText>
      </w:r>
      <w:r w:rsidR="003226C6" w:rsidRPr="00C5114A">
        <w:rPr>
          <w:lang w:val="en-GB"/>
        </w:rPr>
        <w:fldChar w:fldCharType="separate"/>
      </w:r>
      <w:r w:rsidR="003226C6" w:rsidRPr="00C5114A">
        <w:rPr>
          <w:lang w:val="en-GB"/>
        </w:rPr>
        <w:t>(Soursou, Campo and Picó, 2023; Zhang, Shi and Cui, 2024)</w:t>
      </w:r>
      <w:r w:rsidR="003226C6" w:rsidRPr="00C5114A">
        <w:rPr>
          <w:lang w:val="en-GB"/>
        </w:rPr>
        <w:fldChar w:fldCharType="end"/>
      </w:r>
      <w:r w:rsidRPr="00C5114A">
        <w:rPr>
          <w:lang w:val="en-GB"/>
        </w:rPr>
        <w:t>.</w:t>
      </w:r>
    </w:p>
    <w:p w14:paraId="4C9CB62E" w14:textId="77777777" w:rsidR="006377DD" w:rsidRPr="00C5114A" w:rsidRDefault="006377DD" w:rsidP="00CF62C6">
      <w:pPr>
        <w:pStyle w:val="Heading2"/>
        <w:rPr>
          <w:lang w:val="en-GB"/>
        </w:rPr>
      </w:pPr>
      <w:bookmarkStart w:id="31" w:name="_Toc239990317"/>
      <w:r w:rsidRPr="00C5114A">
        <w:rPr>
          <w:lang w:val="en-GB"/>
        </w:rPr>
        <w:lastRenderedPageBreak/>
        <w:t>3.6 Microscopic Screening</w:t>
      </w:r>
      <w:bookmarkEnd w:id="31"/>
    </w:p>
    <w:p w14:paraId="3305D548" w14:textId="4C01315F" w:rsidR="006377DD" w:rsidRPr="00C5114A" w:rsidRDefault="006377DD" w:rsidP="00621662">
      <w:pPr>
        <w:spacing w:line="480" w:lineRule="auto"/>
        <w:jc w:val="both"/>
        <w:rPr>
          <w:lang w:val="en-GB"/>
        </w:rPr>
      </w:pPr>
      <w:r w:rsidRPr="00C5114A">
        <w:rPr>
          <w:lang w:val="en-GB"/>
        </w:rPr>
        <w:t xml:space="preserve">Each membrane was examined visually for particles consistent with the morphological screening criteria set out in Table </w:t>
      </w:r>
      <w:r w:rsidR="004F539C" w:rsidRPr="00C5114A">
        <w:rPr>
          <w:lang w:val="en-GB"/>
        </w:rPr>
        <w:t>2</w:t>
      </w:r>
      <w:r w:rsidRPr="00C5114A">
        <w:rPr>
          <w:lang w:val="en-GB"/>
        </w:rPr>
        <w:t>. The initial intention was to use a conventional light microscope at 10x and 40x magnification. In practice, a lens-related fault with that instrument meant sufficiently clear images could not be obtained, and optical examination was instead carried out using an alternative microscope system available in the laboratory, shown in Figure</w:t>
      </w:r>
      <w:r w:rsidR="008A6381" w:rsidRPr="00C5114A">
        <w:rPr>
          <w:lang w:val="en-GB"/>
        </w:rPr>
        <w:t xml:space="preserve"> 2</w:t>
      </w:r>
      <w:r w:rsidRPr="00C5114A">
        <w:rPr>
          <w:lang w:val="en-GB"/>
        </w:rPr>
        <w:t>. This system was used solely in its optical microscopy mode. No Raman spectroscopy, Raman laser exposure or Raman spectra were involved at any point in this dissertation's analytical work, a distinction worth stating plainly given that the alternative instrument is capable of Raman measurement in other configurations not used here.</w:t>
      </w:r>
    </w:p>
    <w:p w14:paraId="3AB3BC05" w14:textId="77777777" w:rsidR="00151FFD" w:rsidRPr="00C5114A" w:rsidRDefault="006377DD" w:rsidP="00151FFD">
      <w:pPr>
        <w:keepNext/>
        <w:spacing w:after="160" w:line="278" w:lineRule="auto"/>
        <w:jc w:val="center"/>
        <w:rPr>
          <w:lang w:val="en-GB"/>
        </w:rPr>
      </w:pPr>
      <w:r w:rsidRPr="00C5114A">
        <w:rPr>
          <w:noProof/>
          <w:lang w:bidi="ar-SA"/>
        </w:rPr>
        <w:drawing>
          <wp:inline distT="0" distB="0" distL="0" distR="0" wp14:anchorId="04D9464E" wp14:editId="627237E2">
            <wp:extent cx="3246120" cy="1813560"/>
            <wp:effectExtent l="0" t="0" r="0" b="0"/>
            <wp:docPr id="90269114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46120" cy="1813560"/>
                    </a:xfrm>
                    <a:prstGeom prst="rect">
                      <a:avLst/>
                    </a:prstGeom>
                    <a:noFill/>
                    <a:ln>
                      <a:noFill/>
                    </a:ln>
                  </pic:spPr>
                </pic:pic>
              </a:graphicData>
            </a:graphic>
          </wp:inline>
        </w:drawing>
      </w:r>
    </w:p>
    <w:p w14:paraId="6B8C30BE" w14:textId="760046E7" w:rsidR="006B25BC" w:rsidRPr="00C5114A" w:rsidRDefault="00151FFD" w:rsidP="00151FFD">
      <w:pPr>
        <w:pStyle w:val="Caption"/>
        <w:rPr>
          <w:lang w:val="en-GB"/>
        </w:rPr>
      </w:pPr>
      <w:bookmarkStart w:id="32" w:name="_Toc239984826"/>
      <w:r w:rsidRPr="00C5114A">
        <w:rPr>
          <w:lang w:val="en-GB"/>
        </w:rPr>
        <w:t xml:space="preserve">Figure </w:t>
      </w:r>
      <w:r w:rsidR="00076B82" w:rsidRPr="00C5114A">
        <w:rPr>
          <w:lang w:val="en-GB"/>
        </w:rPr>
        <w:fldChar w:fldCharType="begin"/>
      </w:r>
      <w:r w:rsidR="00076B82" w:rsidRPr="00C5114A">
        <w:rPr>
          <w:lang w:val="en-GB"/>
        </w:rPr>
        <w:instrText xml:space="preserve"> SEQ Figure \* ARABIC </w:instrText>
      </w:r>
      <w:r w:rsidR="00076B82" w:rsidRPr="00C5114A">
        <w:rPr>
          <w:lang w:val="en-GB"/>
        </w:rPr>
        <w:fldChar w:fldCharType="separate"/>
      </w:r>
      <w:r w:rsidR="00076B82" w:rsidRPr="00C5114A">
        <w:rPr>
          <w:lang w:val="en-GB"/>
        </w:rPr>
        <w:t>2</w:t>
      </w:r>
      <w:r w:rsidR="00076B82" w:rsidRPr="00C5114A">
        <w:rPr>
          <w:lang w:val="en-GB"/>
        </w:rPr>
        <w:fldChar w:fldCharType="end"/>
      </w:r>
      <w:r w:rsidRPr="00C5114A">
        <w:rPr>
          <w:lang w:val="en-GB"/>
        </w:rPr>
        <w:t>: Microscope and computer imaging system used for membrane examination, following the lens fault in the originally intended instrument.</w:t>
      </w:r>
      <w:bookmarkEnd w:id="32"/>
    </w:p>
    <w:p w14:paraId="0DE54EB1" w14:textId="56BA2874" w:rsidR="006377DD" w:rsidRPr="00C5114A" w:rsidRDefault="006377DD" w:rsidP="00621662">
      <w:pPr>
        <w:spacing w:after="160" w:line="278" w:lineRule="auto"/>
        <w:jc w:val="center"/>
        <w:rPr>
          <w:lang w:val="en-GB"/>
        </w:rPr>
      </w:pPr>
    </w:p>
    <w:p w14:paraId="48993376" w14:textId="5FDB1BAB" w:rsidR="00B736EB" w:rsidRPr="00C5114A" w:rsidRDefault="00B736EB" w:rsidP="00B736EB">
      <w:pPr>
        <w:pStyle w:val="Caption"/>
        <w:keepNext/>
        <w:rPr>
          <w:lang w:val="en-GB"/>
        </w:rPr>
      </w:pPr>
      <w:bookmarkStart w:id="33" w:name="_Toc239988731"/>
      <w:r w:rsidRPr="00C5114A">
        <w:rPr>
          <w:lang w:val="en-GB"/>
        </w:rPr>
        <w:t xml:space="preserve">Table </w:t>
      </w:r>
      <w:r w:rsidR="00057D4B" w:rsidRPr="00C5114A">
        <w:rPr>
          <w:lang w:val="en-GB"/>
        </w:rPr>
        <w:fldChar w:fldCharType="begin"/>
      </w:r>
      <w:r w:rsidR="00057D4B" w:rsidRPr="00C5114A">
        <w:rPr>
          <w:lang w:val="en-GB"/>
        </w:rPr>
        <w:instrText xml:space="preserve"> SEQ Table \* ARABIC </w:instrText>
      </w:r>
      <w:r w:rsidR="00057D4B" w:rsidRPr="00C5114A">
        <w:rPr>
          <w:lang w:val="en-GB"/>
        </w:rPr>
        <w:fldChar w:fldCharType="separate"/>
      </w:r>
      <w:r w:rsidR="00057D4B" w:rsidRPr="00C5114A">
        <w:rPr>
          <w:lang w:val="en-GB"/>
        </w:rPr>
        <w:t>2</w:t>
      </w:r>
      <w:r w:rsidR="00057D4B" w:rsidRPr="00C5114A">
        <w:rPr>
          <w:lang w:val="en-GB"/>
        </w:rPr>
        <w:fldChar w:fldCharType="end"/>
      </w:r>
      <w:r w:rsidRPr="00C5114A">
        <w:rPr>
          <w:lang w:val="en-GB"/>
        </w:rPr>
        <w:t>: Morphological screening criteria applied during microscopic examination.</w:t>
      </w:r>
      <w:bookmarkEnd w:id="33"/>
      <w:r w:rsidRPr="00C5114A">
        <w:rPr>
          <w:lang w:val="en-GB"/>
        </w:rPr>
        <w:t xml:space="preserve"> </w:t>
      </w:r>
    </w:p>
    <w:p w14:paraId="0096E846" w14:textId="1B11238C" w:rsidR="008C4FD9" w:rsidRPr="00C5114A" w:rsidRDefault="008C4FD9" w:rsidP="0072283E">
      <w:pPr>
        <w:jc w:val="center"/>
        <w:rPr>
          <w:lang w:val="en-GB"/>
        </w:rPr>
      </w:pPr>
      <w:r w:rsidRPr="00C5114A">
        <w:rPr>
          <w:lang w:val="en-GB"/>
        </w:rPr>
        <w:t xml:space="preserve">(This table </w:t>
      </w:r>
      <w:r w:rsidR="004F2E7D" w:rsidRPr="00C5114A">
        <w:rPr>
          <w:lang w:val="en-GB"/>
        </w:rPr>
        <w:t>was</w:t>
      </w:r>
      <w:r w:rsidRPr="00C5114A">
        <w:rPr>
          <w:lang w:val="en-GB"/>
        </w:rPr>
        <w:t xml:space="preserve"> adapted from the visual identification criteria set out by </w:t>
      </w:r>
      <w:r w:rsidRPr="00C5114A">
        <w:rPr>
          <w:lang w:val="en-GB"/>
        </w:rPr>
        <w:fldChar w:fldCharType="begin"/>
      </w:r>
      <w:r w:rsidRPr="00C5114A">
        <w:rPr>
          <w:lang w:val="en-GB"/>
        </w:rPr>
        <w:instrText xml:space="preserve"> ADDIN ZOTERO_ITEM CSL_CITATION {"citationID":"dGxzB6lz","properties":{"unsorted":false,"formattedCitation":"(Hidalgo-Ruz {\\i{}et al.}, 2012)","plainCitation":"(Hidalgo-Ruz et al., 2012)","noteIndex":0},"citationItems":[{"id":227,"uris":["http://zotero.org/users/11719957/items/PF3XHJJK"],"itemData":{"id":227,"type":"article-journal","container-title":"Environmental Science &amp; Technology","DOI":"10.1021/es2031505","ISSN":"0013-936X, 1520-5851","issue":"6","journalAbbreviation":"Environ. Sci. Technol.","language":"en","page":"3060-3075","source":"DOI.org (Crossref)","title":"Microplastics in the Marine Environment: A Review of the Methods Used for Identification and Quantification","title-short":"Microplastics in the Marine Environment","volume":"46","author":[{"family":"Hidalgo-Ruz","given":"Valeria"},{"family":"Gutow","given":"Lars"},{"family":"Thompson","given":"Richard C."},{"family":"Thiel","given":"Martin"}],"issued":{"date-parts":[["2012",3,20]]}}}],"schema":"https://github.com/citation-style-language/schema/raw/master/csl-citation.json"} </w:instrText>
      </w:r>
      <w:r w:rsidRPr="00C5114A">
        <w:rPr>
          <w:lang w:val="en-GB"/>
        </w:rPr>
        <w:fldChar w:fldCharType="separate"/>
      </w:r>
      <w:r w:rsidRPr="00C5114A">
        <w:rPr>
          <w:lang w:val="en-GB"/>
        </w:rPr>
        <w:t xml:space="preserve">(Hidalgo-Ruz </w:t>
      </w:r>
      <w:r w:rsidRPr="00C5114A">
        <w:rPr>
          <w:i/>
          <w:iCs/>
          <w:lang w:val="en-GB"/>
        </w:rPr>
        <w:t>et al.</w:t>
      </w:r>
      <w:r w:rsidRPr="00C5114A">
        <w:rPr>
          <w:lang w:val="en-GB"/>
        </w:rPr>
        <w:t>, 2012)</w:t>
      </w:r>
      <w:r w:rsidRPr="00C5114A">
        <w:rPr>
          <w:lang w:val="en-GB"/>
        </w:rPr>
        <w:fldChar w:fldCharType="end"/>
      </w:r>
      <w:r w:rsidRPr="00C5114A">
        <w:rPr>
          <w:lang w:val="en-GB"/>
        </w:rPr>
        <w:t>)</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3900"/>
        <w:gridCol w:w="3900"/>
      </w:tblGrid>
      <w:tr w:rsidR="006377DD" w:rsidRPr="00C5114A" w14:paraId="378E70AE" w14:textId="77777777">
        <w:trPr>
          <w:tblHeader/>
        </w:trPr>
        <w:tc>
          <w:tcPr>
            <w:tcW w:w="16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31089506" w14:textId="77777777" w:rsidR="006377DD" w:rsidRPr="00C5114A" w:rsidRDefault="006377DD" w:rsidP="006377DD">
            <w:pPr>
              <w:spacing w:after="160" w:line="278" w:lineRule="auto"/>
              <w:rPr>
                <w:lang w:val="en-GB"/>
              </w:rPr>
            </w:pPr>
            <w:r w:rsidRPr="00C5114A">
              <w:rPr>
                <w:b/>
                <w:bCs/>
                <w:lang w:val="en-GB"/>
              </w:rPr>
              <w:t>Feature</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3149CDEA" w14:textId="77777777" w:rsidR="006377DD" w:rsidRPr="00C5114A" w:rsidRDefault="006377DD" w:rsidP="006377DD">
            <w:pPr>
              <w:spacing w:after="160" w:line="278" w:lineRule="auto"/>
              <w:rPr>
                <w:lang w:val="en-GB"/>
              </w:rPr>
            </w:pPr>
            <w:r w:rsidRPr="00C5114A">
              <w:rPr>
                <w:b/>
                <w:bCs/>
                <w:lang w:val="en-GB"/>
              </w:rPr>
              <w:t>Consistent with a candidate microplastic particle</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776D4F77" w14:textId="77777777" w:rsidR="006377DD" w:rsidRPr="00C5114A" w:rsidRDefault="006377DD" w:rsidP="006377DD">
            <w:pPr>
              <w:spacing w:after="160" w:line="278" w:lineRule="auto"/>
              <w:rPr>
                <w:lang w:val="en-GB"/>
              </w:rPr>
            </w:pPr>
            <w:r w:rsidRPr="00C5114A">
              <w:rPr>
                <w:b/>
                <w:bCs/>
                <w:lang w:val="en-GB"/>
              </w:rPr>
              <w:t>Consistent with natural material</w:t>
            </w:r>
          </w:p>
        </w:tc>
      </w:tr>
      <w:tr w:rsidR="006377DD" w:rsidRPr="00C5114A" w14:paraId="536A0A7E" w14:textId="77777777">
        <w:tc>
          <w:tcPr>
            <w:tcW w:w="16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6E85A524" w14:textId="77777777" w:rsidR="006377DD" w:rsidRPr="00C5114A" w:rsidRDefault="006377DD" w:rsidP="006377DD">
            <w:pPr>
              <w:spacing w:after="160" w:line="278" w:lineRule="auto"/>
              <w:rPr>
                <w:lang w:val="en-GB"/>
              </w:rPr>
            </w:pPr>
            <w:r w:rsidRPr="00C5114A">
              <w:rPr>
                <w:lang w:val="en-GB"/>
              </w:rPr>
              <w:t>Size</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181D3F6E" w14:textId="77777777" w:rsidR="006377DD" w:rsidRPr="00C5114A" w:rsidRDefault="006377DD" w:rsidP="006377DD">
            <w:pPr>
              <w:spacing w:after="160" w:line="278" w:lineRule="auto"/>
              <w:rPr>
                <w:lang w:val="en-GB"/>
              </w:rPr>
            </w:pPr>
            <w:r w:rsidRPr="00C5114A">
              <w:rPr>
                <w:lang w:val="en-GB"/>
              </w:rPr>
              <w:t>Within the visible range of the microscopy setup; exact size not consistently recorded</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3517216C" w14:textId="77777777" w:rsidR="006377DD" w:rsidRPr="00C5114A" w:rsidRDefault="006377DD" w:rsidP="006377DD">
            <w:pPr>
              <w:spacing w:after="160" w:line="278" w:lineRule="auto"/>
              <w:rPr>
                <w:lang w:val="en-GB"/>
              </w:rPr>
            </w:pPr>
            <w:r w:rsidRPr="00C5114A">
              <w:rPr>
                <w:lang w:val="en-GB"/>
              </w:rPr>
              <w:t>Not distinguished reliably by size alone</w:t>
            </w:r>
          </w:p>
        </w:tc>
      </w:tr>
      <w:tr w:rsidR="006377DD" w:rsidRPr="00C5114A" w14:paraId="7D468C0D" w14:textId="77777777">
        <w:tc>
          <w:tcPr>
            <w:tcW w:w="16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262170F2" w14:textId="77777777" w:rsidR="006377DD" w:rsidRPr="00C5114A" w:rsidRDefault="006377DD" w:rsidP="006377DD">
            <w:pPr>
              <w:spacing w:after="160" w:line="278" w:lineRule="auto"/>
              <w:rPr>
                <w:lang w:val="en-GB"/>
              </w:rPr>
            </w:pPr>
            <w:r w:rsidRPr="00C5114A">
              <w:rPr>
                <w:lang w:val="en-GB"/>
              </w:rPr>
              <w:lastRenderedPageBreak/>
              <w:t>Shape</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6BF6C057" w14:textId="77777777" w:rsidR="006377DD" w:rsidRPr="00C5114A" w:rsidRDefault="006377DD" w:rsidP="006377DD">
            <w:pPr>
              <w:spacing w:after="160" w:line="278" w:lineRule="auto"/>
              <w:rPr>
                <w:lang w:val="en-GB"/>
              </w:rPr>
            </w:pPr>
            <w:r w:rsidRPr="00C5114A">
              <w:rPr>
                <w:lang w:val="en-GB"/>
              </w:rPr>
              <w:t>Fibre, fragment, film or pellet, with a defined edge</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743DADEE" w14:textId="77777777" w:rsidR="006377DD" w:rsidRPr="00C5114A" w:rsidRDefault="006377DD" w:rsidP="006377DD">
            <w:pPr>
              <w:spacing w:after="160" w:line="278" w:lineRule="auto"/>
              <w:rPr>
                <w:lang w:val="en-GB"/>
              </w:rPr>
            </w:pPr>
            <w:r w:rsidRPr="00C5114A">
              <w:rPr>
                <w:lang w:val="en-GB"/>
              </w:rPr>
              <w:t>Irregular fragmentation typical of mineral or organic debris</w:t>
            </w:r>
          </w:p>
        </w:tc>
      </w:tr>
      <w:tr w:rsidR="006377DD" w:rsidRPr="00C5114A" w14:paraId="581025E8" w14:textId="77777777">
        <w:tc>
          <w:tcPr>
            <w:tcW w:w="16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1677D406" w14:textId="77777777" w:rsidR="006377DD" w:rsidRPr="00C5114A" w:rsidRDefault="006377DD" w:rsidP="006377DD">
            <w:pPr>
              <w:spacing w:after="160" w:line="278" w:lineRule="auto"/>
              <w:rPr>
                <w:lang w:val="en-GB"/>
              </w:rPr>
            </w:pPr>
            <w:r w:rsidRPr="00C5114A">
              <w:rPr>
                <w:lang w:val="en-GB"/>
              </w:rPr>
              <w:t>Colour</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0E0DA30E" w14:textId="77777777" w:rsidR="006377DD" w:rsidRPr="00C5114A" w:rsidRDefault="006377DD" w:rsidP="006377DD">
            <w:pPr>
              <w:spacing w:after="160" w:line="278" w:lineRule="auto"/>
              <w:rPr>
                <w:lang w:val="en-GB"/>
              </w:rPr>
            </w:pPr>
            <w:r w:rsidRPr="00C5114A">
              <w:rPr>
                <w:lang w:val="en-GB"/>
              </w:rPr>
              <w:t>Often bright or uniform, though not diagnostic on its own</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3C34FE64" w14:textId="77777777" w:rsidR="006377DD" w:rsidRPr="00C5114A" w:rsidRDefault="006377DD" w:rsidP="006377DD">
            <w:pPr>
              <w:spacing w:after="160" w:line="278" w:lineRule="auto"/>
              <w:rPr>
                <w:lang w:val="en-GB"/>
              </w:rPr>
            </w:pPr>
            <w:r w:rsidRPr="00C5114A">
              <w:rPr>
                <w:lang w:val="en-GB"/>
              </w:rPr>
              <w:t>Muted, soil- or organic-toned</w:t>
            </w:r>
          </w:p>
        </w:tc>
      </w:tr>
      <w:tr w:rsidR="006377DD" w:rsidRPr="00C5114A" w14:paraId="0160D8A6" w14:textId="77777777">
        <w:tc>
          <w:tcPr>
            <w:tcW w:w="16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7E8B1E7A" w14:textId="77777777" w:rsidR="006377DD" w:rsidRPr="00C5114A" w:rsidRDefault="006377DD" w:rsidP="006377DD">
            <w:pPr>
              <w:spacing w:after="160" w:line="278" w:lineRule="auto"/>
              <w:rPr>
                <w:lang w:val="en-GB"/>
              </w:rPr>
            </w:pPr>
            <w:r w:rsidRPr="00C5114A">
              <w:rPr>
                <w:lang w:val="en-GB"/>
              </w:rPr>
              <w:t>Surface texture</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3A1D2F6C" w14:textId="77777777" w:rsidR="006377DD" w:rsidRPr="00C5114A" w:rsidRDefault="006377DD" w:rsidP="006377DD">
            <w:pPr>
              <w:spacing w:after="160" w:line="278" w:lineRule="auto"/>
              <w:rPr>
                <w:lang w:val="en-GB"/>
              </w:rPr>
            </w:pPr>
            <w:r w:rsidRPr="00C5114A">
              <w:rPr>
                <w:lang w:val="en-GB"/>
              </w:rPr>
              <w:t>Smooth or glossy</w:t>
            </w:r>
          </w:p>
        </w:tc>
        <w:tc>
          <w:tcPr>
            <w:tcW w:w="3900" w:type="dxa"/>
            <w:tcBorders>
              <w:top w:val="single" w:sz="4" w:space="0" w:color="auto"/>
              <w:left w:val="single" w:sz="4" w:space="0" w:color="auto"/>
              <w:bottom w:val="single" w:sz="4" w:space="0" w:color="auto"/>
              <w:right w:val="single" w:sz="4" w:space="0" w:color="auto"/>
            </w:tcBorders>
            <w:tcMar>
              <w:top w:w="100" w:type="dxa"/>
              <w:left w:w="100" w:type="dxa"/>
              <w:bottom w:w="100" w:type="dxa"/>
              <w:right w:w="100" w:type="dxa"/>
            </w:tcMar>
            <w:hideMark/>
          </w:tcPr>
          <w:p w14:paraId="0CB11AE1" w14:textId="77777777" w:rsidR="006377DD" w:rsidRPr="00C5114A" w:rsidRDefault="006377DD" w:rsidP="006377DD">
            <w:pPr>
              <w:spacing w:after="160" w:line="278" w:lineRule="auto"/>
              <w:rPr>
                <w:lang w:val="en-GB"/>
              </w:rPr>
            </w:pPr>
            <w:r w:rsidRPr="00C5114A">
              <w:rPr>
                <w:lang w:val="en-GB"/>
              </w:rPr>
              <w:t>Rough, granular or uneven</w:t>
            </w:r>
          </w:p>
        </w:tc>
      </w:tr>
    </w:tbl>
    <w:p w14:paraId="7B64008A" w14:textId="6FF2F896" w:rsidR="006377DD" w:rsidRPr="00C5114A" w:rsidRDefault="006377DD" w:rsidP="00621662">
      <w:pPr>
        <w:spacing w:line="480" w:lineRule="auto"/>
        <w:jc w:val="both"/>
        <w:rPr>
          <w:lang w:val="en-GB"/>
        </w:rPr>
      </w:pPr>
      <w:r w:rsidRPr="00C5114A">
        <w:rPr>
          <w:lang w:val="en-GB"/>
        </w:rPr>
        <w:t xml:space="preserve">None of </w:t>
      </w:r>
      <w:r w:rsidR="006B25BC" w:rsidRPr="00C5114A">
        <w:rPr>
          <w:lang w:val="en-GB"/>
        </w:rPr>
        <w:t>these amounts</w:t>
      </w:r>
      <w:r w:rsidRPr="00C5114A">
        <w:rPr>
          <w:lang w:val="en-GB"/>
        </w:rPr>
        <w:t xml:space="preserve"> to identification. Cellulose fibres in particular can look very similar to synthetic fibres under a standard light microscope, which is part of why this protocol treats microscopy as a screening step rather than an endpoint. Particles were assessed by shape, apparent size, colour, edge definition and surface appearance, and fibre-like or fragment-like material meeting these criteria was recorded as a suspected microplastic-like particle.</w:t>
      </w:r>
    </w:p>
    <w:p w14:paraId="46759CBA" w14:textId="65A542C4" w:rsidR="006377DD" w:rsidRPr="00C5114A" w:rsidRDefault="006377DD" w:rsidP="00621662">
      <w:pPr>
        <w:spacing w:line="480" w:lineRule="auto"/>
        <w:jc w:val="both"/>
        <w:rPr>
          <w:lang w:val="en-GB"/>
        </w:rPr>
      </w:pPr>
      <w:r w:rsidRPr="00C5114A">
        <w:rPr>
          <w:lang w:val="en-GB"/>
        </w:rPr>
        <w:t>A graticule scale was used for several images to estimate particle size directly through the eyepiece. Figure 3 shows one suspected particle recorded against this scale. A complete calibration and scale record was not retained for every photograph, however, and numerical particle-size measurements are therefore not reported systematically across the full particle set in this dissertation. Where a specific image does show a graticule, as in Figure 3, this illustrates the recording method rather than demonstrating that consistent quantitative sizing was achieved for every particle.</w:t>
      </w:r>
    </w:p>
    <w:p w14:paraId="0351006D" w14:textId="77777777" w:rsidR="00913274" w:rsidRPr="00C5114A" w:rsidRDefault="006377DD" w:rsidP="00913274">
      <w:pPr>
        <w:keepNext/>
        <w:spacing w:after="160" w:line="278" w:lineRule="auto"/>
        <w:jc w:val="center"/>
        <w:rPr>
          <w:lang w:val="en-GB"/>
        </w:rPr>
      </w:pPr>
      <w:r w:rsidRPr="00C5114A">
        <w:rPr>
          <w:noProof/>
          <w:lang w:bidi="ar-SA"/>
        </w:rPr>
        <w:lastRenderedPageBreak/>
        <w:drawing>
          <wp:inline distT="0" distB="0" distL="0" distR="0" wp14:anchorId="1E6AC1C8" wp14:editId="1F6C4522">
            <wp:extent cx="2095500" cy="3718560"/>
            <wp:effectExtent l="0" t="0" r="0" b="0"/>
            <wp:docPr id="9513030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704612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95500" cy="3718560"/>
                    </a:xfrm>
                    <a:prstGeom prst="rect">
                      <a:avLst/>
                    </a:prstGeom>
                    <a:noFill/>
                    <a:ln>
                      <a:noFill/>
                    </a:ln>
                  </pic:spPr>
                </pic:pic>
              </a:graphicData>
            </a:graphic>
          </wp:inline>
        </w:drawing>
      </w:r>
    </w:p>
    <w:p w14:paraId="290A74D9" w14:textId="635FB5DD" w:rsidR="006377DD" w:rsidRPr="00C5114A" w:rsidRDefault="00913274" w:rsidP="00913274">
      <w:pPr>
        <w:pStyle w:val="Caption"/>
        <w:rPr>
          <w:lang w:val="en-GB"/>
        </w:rPr>
      </w:pPr>
      <w:bookmarkStart w:id="34" w:name="_Toc239984827"/>
      <w:r w:rsidRPr="00C5114A">
        <w:rPr>
          <w:lang w:val="en-GB"/>
        </w:rPr>
        <w:t xml:space="preserve">Figure </w:t>
      </w:r>
      <w:r w:rsidR="00076B82" w:rsidRPr="00C5114A">
        <w:rPr>
          <w:lang w:val="en-GB"/>
        </w:rPr>
        <w:fldChar w:fldCharType="begin"/>
      </w:r>
      <w:r w:rsidR="00076B82" w:rsidRPr="00C5114A">
        <w:rPr>
          <w:lang w:val="en-GB"/>
        </w:rPr>
        <w:instrText xml:space="preserve"> SEQ Figure \* ARABIC </w:instrText>
      </w:r>
      <w:r w:rsidR="00076B82" w:rsidRPr="00C5114A">
        <w:rPr>
          <w:lang w:val="en-GB"/>
        </w:rPr>
        <w:fldChar w:fldCharType="separate"/>
      </w:r>
      <w:r w:rsidR="00076B82" w:rsidRPr="00C5114A">
        <w:rPr>
          <w:lang w:val="en-GB"/>
        </w:rPr>
        <w:t>3</w:t>
      </w:r>
      <w:r w:rsidR="00076B82" w:rsidRPr="00C5114A">
        <w:rPr>
          <w:lang w:val="en-GB"/>
        </w:rPr>
        <w:fldChar w:fldCharType="end"/>
      </w:r>
      <w:r w:rsidRPr="00C5114A">
        <w:rPr>
          <w:lang w:val="en-GB"/>
        </w:rPr>
        <w:t>: Suspected particle recorded against a graticule scale, illustrating the size-recording method used where a calibrated image was retained</w:t>
      </w:r>
      <w:bookmarkEnd w:id="34"/>
    </w:p>
    <w:p w14:paraId="2EDCE6CB" w14:textId="77777777" w:rsidR="006377DD" w:rsidRPr="00C5114A" w:rsidRDefault="006377DD" w:rsidP="00621662">
      <w:pPr>
        <w:spacing w:line="480" w:lineRule="auto"/>
        <w:jc w:val="both"/>
        <w:rPr>
          <w:lang w:val="en-GB"/>
        </w:rPr>
      </w:pPr>
      <w:r w:rsidRPr="00C5114A">
        <w:rPr>
          <w:lang w:val="en-GB"/>
        </w:rPr>
        <w:t>Thirty-one particles across the four membranes were judged visually consistent with these criteria and carried forward for possible FTIR analysis. None came from the laboratory blank. The retained records do not provide a complete one-to-one link between every photographed candidate and its corresponding FTIR measurement, a limitation discussed further in section 3.8.</w:t>
      </w:r>
    </w:p>
    <w:p w14:paraId="6B8EC86B" w14:textId="77777777" w:rsidR="006377DD" w:rsidRPr="00C5114A" w:rsidRDefault="006377DD" w:rsidP="00CF62C6">
      <w:pPr>
        <w:pStyle w:val="Heading2"/>
        <w:rPr>
          <w:lang w:val="en-GB"/>
        </w:rPr>
      </w:pPr>
      <w:bookmarkStart w:id="35" w:name="_Toc239990318"/>
      <w:r w:rsidRPr="00C5114A">
        <w:rPr>
          <w:lang w:val="en-GB"/>
        </w:rPr>
        <w:t>3.7 FTIR Confirmatory Analysis</w:t>
      </w:r>
      <w:bookmarkEnd w:id="35"/>
    </w:p>
    <w:p w14:paraId="5FABA66F" w14:textId="7ED94D1E" w:rsidR="006377DD" w:rsidRPr="00C5114A" w:rsidRDefault="000F1936" w:rsidP="0003465C">
      <w:pPr>
        <w:spacing w:line="480" w:lineRule="auto"/>
        <w:jc w:val="both"/>
        <w:rPr>
          <w:lang w:val="en-GB"/>
        </w:rPr>
      </w:pPr>
      <w:r w:rsidRPr="00C5114A">
        <w:rPr>
          <w:lang w:val="en-GB"/>
        </w:rPr>
        <w:t>Polymer identification of the screened particles was attempted using Attenuated Total Reflection FTIR on a PerkinElmer Spectrum Two fitted with a diamond ATR crystal.</w:t>
      </w:r>
      <w:r w:rsidR="006377DD" w:rsidRPr="00C5114A">
        <w:rPr>
          <w:lang w:val="en-GB"/>
        </w:rPr>
        <w:t xml:space="preserve"> Ten measurements were taken from each of the five membranes, giving fifty spectra in total: ten from each river site and ten from the blank. Each run used fifteen scans at a resolution of 4 cm⁻¹ across the range 4000 to 450 cm⁻¹, parameters consistent with those reported in comparable ATR-FTIR polymer studies </w:t>
      </w:r>
      <w:r w:rsidR="00CA3CB9" w:rsidRPr="00C5114A">
        <w:rPr>
          <w:lang w:val="en-GB"/>
        </w:rPr>
        <w:fldChar w:fldCharType="begin"/>
      </w:r>
      <w:r w:rsidR="00CA3CB9" w:rsidRPr="00C5114A">
        <w:rPr>
          <w:lang w:val="en-GB"/>
        </w:rPr>
        <w:instrText xml:space="preserve"> ADDIN ZOTERO_ITEM CSL_CITATION {"citationID":"4O8RmiTQ","properties":{"unsorted":false,"formattedCitation":"(Song {\\i{}et al.}, 2021)","plainCitation":"(Song et al., 2021)","noteIndex":0},"citationItems":[{"id":191,"uris":["http://zotero.org/users/11719957/items/CBQALU79"],"itemData":{"id":191,"type":"article-journal","container-title":"Marine Pollution Bulletin","DOI":"10.1016/j.marpolbul.2021.113101","ISSN":"0025326X","journalAbbreviation":"Marine Pollution Bulletin","language":"en","page":"113101","source":"DOI.org (Crossref)","title":"A comparison of spectroscopic analysis methods for microplastics: Manual, semi-automated, and automated Fourier transform infrared and Raman techniques","title-short":"A comparison of spectroscopic analysis methods for microplastics","volume":"173","author":[{"family":"Song","given":"Young Kyoung"},{"family":"Hong","given":"Sang Hee"},{"family":"Eo","given":"Soeun"},{"family":"Shim","given":"Won Joon"}],"issued":{"date-parts":[["2021",12]]}}}],"schema":"https://github.com/citation-style-language/schema/raw/master/csl-citation.json"} </w:instrText>
      </w:r>
      <w:r w:rsidR="00CA3CB9" w:rsidRPr="00C5114A">
        <w:rPr>
          <w:lang w:val="en-GB"/>
        </w:rPr>
        <w:fldChar w:fldCharType="separate"/>
      </w:r>
      <w:r w:rsidR="00CA3CB9" w:rsidRPr="00C5114A">
        <w:rPr>
          <w:lang w:val="en-GB"/>
        </w:rPr>
        <w:t xml:space="preserve">(Song </w:t>
      </w:r>
      <w:r w:rsidR="00CA3CB9" w:rsidRPr="00C5114A">
        <w:rPr>
          <w:i/>
          <w:iCs/>
          <w:lang w:val="en-GB"/>
        </w:rPr>
        <w:t>et al.</w:t>
      </w:r>
      <w:r w:rsidR="00CA3CB9" w:rsidRPr="00C5114A">
        <w:rPr>
          <w:lang w:val="en-GB"/>
        </w:rPr>
        <w:t>, 2021)</w:t>
      </w:r>
      <w:r w:rsidR="00CA3CB9" w:rsidRPr="00C5114A">
        <w:rPr>
          <w:lang w:val="en-GB"/>
        </w:rPr>
        <w:fldChar w:fldCharType="end"/>
      </w:r>
      <w:r w:rsidR="006377DD" w:rsidRPr="00C5114A">
        <w:rPr>
          <w:lang w:val="en-GB"/>
        </w:rPr>
        <w:t>.</w:t>
      </w:r>
    </w:p>
    <w:p w14:paraId="03D5720C" w14:textId="77777777" w:rsidR="00496FF0" w:rsidRPr="00C5114A" w:rsidRDefault="00496FF0" w:rsidP="00496FF0">
      <w:pPr>
        <w:spacing w:line="480" w:lineRule="auto"/>
        <w:jc w:val="both"/>
        <w:rPr>
          <w:lang w:val="en-GB"/>
        </w:rPr>
      </w:pPr>
      <w:r w:rsidRPr="00C5114A">
        <w:rPr>
          <w:lang w:val="en-GB"/>
        </w:rPr>
        <w:lastRenderedPageBreak/>
        <w:t>The instrument's own software applies a set of automated checks to every spectrum it collects, covering baseline stability, signal strength and the presence of expected absorbance bands. Seven of the fifty measurements were flagged with a weak-bands warning, meaning the signal reaching the detector was comparatively faint. These were not discarded, since a weak signal is itself information about contact quality or material present, and every flagged measurement was retained and reported rather than treated as unusable.</w:t>
      </w:r>
    </w:p>
    <w:p w14:paraId="2E84F680" w14:textId="77777777" w:rsidR="00496FF0" w:rsidRPr="00C5114A" w:rsidRDefault="00496FF0" w:rsidP="00496FF0">
      <w:pPr>
        <w:spacing w:line="480" w:lineRule="auto"/>
        <w:jc w:val="both"/>
        <w:rPr>
          <w:lang w:val="en-GB"/>
        </w:rPr>
      </w:pPr>
      <w:r w:rsidRPr="00C5114A">
        <w:rPr>
          <w:lang w:val="en-GB"/>
        </w:rPr>
        <w:t>Each spectrum was compared against a reference polymer library, the step that would normally return a percentage match and, where that match is strong enough, a named polymer. The outcome of the library comparison is presented in Chapter 4.</w:t>
      </w:r>
    </w:p>
    <w:p w14:paraId="3DF1528F" w14:textId="77777777" w:rsidR="00496FF0" w:rsidRPr="00C5114A" w:rsidRDefault="00496FF0" w:rsidP="00496FF0">
      <w:pPr>
        <w:spacing w:line="480" w:lineRule="auto"/>
        <w:jc w:val="both"/>
        <w:rPr>
          <w:lang w:val="en-GB"/>
        </w:rPr>
      </w:pPr>
      <w:r w:rsidRPr="00C5114A">
        <w:rPr>
          <w:lang w:val="en-GB"/>
        </w:rPr>
        <w:t>A single-point ATR system was used rather than a micro-FTIR imaging setup. Micro-FTIR mapping can scan an entire filter automatically without an operator selecting particles by hand, but the systems capable of doing this reliably are expensive and were not accessible for a project of this size. The trade-off is that single-point ATR depends on a particle first being found under the microscope and placed onto the crystal by hand with enough precision for a usable spectrum.</w:t>
      </w:r>
    </w:p>
    <w:p w14:paraId="19B35E05" w14:textId="77777777" w:rsidR="006377DD" w:rsidRPr="00C5114A" w:rsidRDefault="006377DD" w:rsidP="00CF62C6">
      <w:pPr>
        <w:pStyle w:val="Heading2"/>
        <w:rPr>
          <w:lang w:val="en-GB"/>
        </w:rPr>
      </w:pPr>
      <w:bookmarkStart w:id="36" w:name="_Toc239990319"/>
      <w:r w:rsidRPr="00C5114A">
        <w:rPr>
          <w:lang w:val="en-GB"/>
        </w:rPr>
        <w:t>3.8 Data Recording</w:t>
      </w:r>
      <w:bookmarkEnd w:id="36"/>
    </w:p>
    <w:p w14:paraId="112A9241" w14:textId="424F701E" w:rsidR="006377DD" w:rsidRPr="00C5114A" w:rsidRDefault="006377DD" w:rsidP="0003465C">
      <w:pPr>
        <w:spacing w:line="480" w:lineRule="auto"/>
        <w:jc w:val="both"/>
        <w:rPr>
          <w:lang w:val="en-GB"/>
        </w:rPr>
      </w:pPr>
      <w:r w:rsidRPr="00C5114A">
        <w:rPr>
          <w:lang w:val="en-GB"/>
        </w:rPr>
        <w:t xml:space="preserve">The fifty FTIR measurements were logged by sample group, replicate number, FTIR file reference, scan date where available, and the instrument's own quality-check flag. The consolidated record does not provide a complete one-to-one traceability link between every microscopy candidate photographed in section 3.6 and every individual FTIR spectrum. This gap is reported explicitly rather than smoothed over, since traceable sample and analytical records are recommended practice for microplastic studies of this kind </w:t>
      </w:r>
      <w:r w:rsidR="00F33183" w:rsidRPr="00C5114A">
        <w:rPr>
          <w:lang w:val="en-GB"/>
        </w:rPr>
        <w:fldChar w:fldCharType="begin"/>
      </w:r>
      <w:r w:rsidR="00F33183" w:rsidRPr="00C5114A">
        <w:rPr>
          <w:lang w:val="en-GB"/>
        </w:rPr>
        <w:instrText xml:space="preserve"> ADDIN ZOTERO_ITEM CSL_CITATION {"citationID":"SQjsVKLT","properties":{"unsorted":false,"formattedCitation":"(Zhang, Shi and Cui, 2024)","plainCitation":"(Zhang, Shi and Cui, 2024)","noteIndex":0},"citationItems":[{"id":186,"uris":["http://zotero.org/users/11719957/items/W7HN576P"],"itemData":{"id":186,"type":"article-journal","container-title":"Marine Pollution Bulletin","DOI":"10.1016/j.marpolbul.2024.116950","ISSN":"0025326X","journalAbbreviation":"Marine Pollution Bulletin","language":"en","page":"116950","source":"DOI.org (Crossref)","title":"Microplastics in riverine systems: Recommendations for standardized sampling, separation, digestion and characterization","title-short":"Microplastics in riverine systems","volume":"207","author":[{"family":"Zhang","given":"Yan"},{"family":"Shi","given":"Peng"},{"family":"Cui","given":"Lingzhou"}],"issued":{"date-parts":[["2024",10]]}}}],"schema":"https://github.com/citation-style-language/schema/raw/master/csl-citation.json"} </w:instrText>
      </w:r>
      <w:r w:rsidR="00F33183" w:rsidRPr="00C5114A">
        <w:rPr>
          <w:lang w:val="en-GB"/>
        </w:rPr>
        <w:fldChar w:fldCharType="separate"/>
      </w:r>
      <w:r w:rsidR="00F33183" w:rsidRPr="00C5114A">
        <w:rPr>
          <w:lang w:val="en-GB"/>
        </w:rPr>
        <w:t>(Zhang, Shi and Cui, 2024)</w:t>
      </w:r>
      <w:r w:rsidR="00F33183" w:rsidRPr="00C5114A">
        <w:rPr>
          <w:lang w:val="en-GB"/>
        </w:rPr>
        <w:fldChar w:fldCharType="end"/>
      </w:r>
      <w:r w:rsidRPr="00C5114A">
        <w:rPr>
          <w:lang w:val="en-GB"/>
        </w:rPr>
        <w:t>, and this dissertation did not fully achieve that standard within the time available.</w:t>
      </w:r>
    </w:p>
    <w:p w14:paraId="29397014" w14:textId="77777777" w:rsidR="006377DD" w:rsidRPr="00C5114A" w:rsidRDefault="006377DD" w:rsidP="0003465C">
      <w:pPr>
        <w:spacing w:line="480" w:lineRule="auto"/>
        <w:jc w:val="both"/>
        <w:rPr>
          <w:lang w:val="en-GB"/>
        </w:rPr>
      </w:pPr>
      <w:r w:rsidRPr="00C5114A">
        <w:rPr>
          <w:lang w:val="en-GB"/>
        </w:rPr>
        <w:lastRenderedPageBreak/>
        <w:t>Following the main analytical work, a technical discussion with laboratory support staff was used to help interpret aspects of the retained instrument reports. This conversation informed how the surviving records are read in Chapter 4 but is not treated as an additional experimental measurement in its own right.</w:t>
      </w:r>
    </w:p>
    <w:p w14:paraId="4EBB340C" w14:textId="15F9286F" w:rsidR="007D68A2" w:rsidRPr="00C5114A" w:rsidRDefault="006377DD" w:rsidP="00CF62C6">
      <w:pPr>
        <w:pStyle w:val="Heading2"/>
        <w:rPr>
          <w:lang w:val="en-GB"/>
        </w:rPr>
      </w:pPr>
      <w:bookmarkStart w:id="37" w:name="_Toc239990320"/>
      <w:r w:rsidRPr="00C5114A">
        <w:rPr>
          <w:lang w:val="en-GB"/>
        </w:rPr>
        <w:t>3.9 Interview Design</w:t>
      </w:r>
      <w:bookmarkEnd w:id="37"/>
    </w:p>
    <w:p w14:paraId="050D1850" w14:textId="14013764" w:rsidR="007D68A2" w:rsidRPr="00C5114A" w:rsidRDefault="007D68A2" w:rsidP="007D68A2">
      <w:pPr>
        <w:spacing w:line="480" w:lineRule="auto"/>
        <w:jc w:val="both"/>
        <w:rPr>
          <w:lang w:val="en-GB"/>
        </w:rPr>
      </w:pPr>
      <w:r w:rsidRPr="00C5114A">
        <w:rPr>
          <w:lang w:val="en-GB"/>
        </w:rPr>
        <w:t>Four semi-structured interviews were carried out with participants who had professional or academic experience relevant to microplastic pollution and freshwater management. Participants are referred to as P1 to P4 throughout (Table 3). Names, roles and any affiliations are held only in the researcher's confidential records, and details that could indicate a participant's organisation have been removed from the reported findings.</w:t>
      </w:r>
    </w:p>
    <w:p w14:paraId="626A622B" w14:textId="5CC61BB7" w:rsidR="007D68A2" w:rsidRPr="00C5114A" w:rsidRDefault="007D68A2" w:rsidP="000115F0">
      <w:pPr>
        <w:pStyle w:val="Caption"/>
        <w:rPr>
          <w:lang w:val="en-GB"/>
        </w:rPr>
      </w:pPr>
    </w:p>
    <w:p w14:paraId="78C890F4" w14:textId="418C2C5D" w:rsidR="000115F0" w:rsidRPr="00C5114A" w:rsidRDefault="000115F0" w:rsidP="000115F0">
      <w:pPr>
        <w:pStyle w:val="Caption"/>
        <w:keepNext/>
        <w:rPr>
          <w:lang w:val="en-GB"/>
        </w:rPr>
      </w:pPr>
      <w:bookmarkStart w:id="38" w:name="_Toc239988732"/>
      <w:r w:rsidRPr="00C5114A">
        <w:rPr>
          <w:lang w:val="en-GB"/>
        </w:rPr>
        <w:t xml:space="preserve">Table </w:t>
      </w:r>
      <w:r w:rsidR="00057D4B" w:rsidRPr="00C5114A">
        <w:rPr>
          <w:lang w:val="en-GB"/>
        </w:rPr>
        <w:fldChar w:fldCharType="begin"/>
      </w:r>
      <w:r w:rsidR="00057D4B" w:rsidRPr="00C5114A">
        <w:rPr>
          <w:lang w:val="en-GB"/>
        </w:rPr>
        <w:instrText xml:space="preserve"> SEQ Table \* ARABIC </w:instrText>
      </w:r>
      <w:r w:rsidR="00057D4B" w:rsidRPr="00C5114A">
        <w:rPr>
          <w:lang w:val="en-GB"/>
        </w:rPr>
        <w:fldChar w:fldCharType="separate"/>
      </w:r>
      <w:r w:rsidR="00057D4B" w:rsidRPr="00C5114A">
        <w:rPr>
          <w:lang w:val="en-GB"/>
        </w:rPr>
        <w:t>3</w:t>
      </w:r>
      <w:r w:rsidR="00057D4B" w:rsidRPr="00C5114A">
        <w:rPr>
          <w:lang w:val="en-GB"/>
        </w:rPr>
        <w:fldChar w:fldCharType="end"/>
      </w:r>
      <w:r w:rsidRPr="00C5114A">
        <w:rPr>
          <w:lang w:val="en-GB"/>
        </w:rPr>
        <w:t>: Participant areas of expertise</w:t>
      </w:r>
      <w:bookmarkEnd w:id="38"/>
    </w:p>
    <w:tbl>
      <w:tblPr>
        <w:tblStyle w:val="TableGrid"/>
        <w:tblW w:w="0" w:type="auto"/>
        <w:jc w:val="center"/>
        <w:tblLook w:val="04A0" w:firstRow="1" w:lastRow="0" w:firstColumn="1" w:lastColumn="0" w:noHBand="0" w:noVBand="1"/>
      </w:tblPr>
      <w:tblGrid>
        <w:gridCol w:w="1470"/>
        <w:gridCol w:w="3415"/>
      </w:tblGrid>
      <w:tr w:rsidR="00F44E8F" w:rsidRPr="00C5114A" w14:paraId="3B1A4EFA" w14:textId="77777777" w:rsidTr="00A34234">
        <w:trPr>
          <w:jc w:val="center"/>
        </w:trPr>
        <w:tc>
          <w:tcPr>
            <w:tcW w:w="1470" w:type="dxa"/>
            <w:vAlign w:val="center"/>
          </w:tcPr>
          <w:p w14:paraId="321ADE73" w14:textId="06F57F0A" w:rsidR="00F44E8F" w:rsidRPr="00C5114A" w:rsidRDefault="00F44E8F" w:rsidP="00A34234">
            <w:pPr>
              <w:spacing w:line="480" w:lineRule="auto"/>
              <w:jc w:val="center"/>
              <w:rPr>
                <w:b/>
                <w:bCs/>
                <w:lang w:val="en-GB"/>
              </w:rPr>
            </w:pPr>
            <w:r w:rsidRPr="00C5114A">
              <w:rPr>
                <w:b/>
                <w:bCs/>
                <w:lang w:val="en-GB"/>
              </w:rPr>
              <w:t>Participants</w:t>
            </w:r>
          </w:p>
        </w:tc>
        <w:tc>
          <w:tcPr>
            <w:tcW w:w="3415" w:type="dxa"/>
            <w:vAlign w:val="center"/>
          </w:tcPr>
          <w:p w14:paraId="4BD4BB17" w14:textId="0267A24C" w:rsidR="00F44E8F" w:rsidRPr="00C5114A" w:rsidRDefault="00F44E8F" w:rsidP="00A34234">
            <w:pPr>
              <w:spacing w:line="480" w:lineRule="auto"/>
              <w:jc w:val="center"/>
              <w:rPr>
                <w:b/>
                <w:bCs/>
                <w:lang w:val="en-GB"/>
              </w:rPr>
            </w:pPr>
            <w:r w:rsidRPr="00C5114A">
              <w:rPr>
                <w:b/>
                <w:bCs/>
                <w:lang w:val="en-GB"/>
              </w:rPr>
              <w:t>Area of Expertise</w:t>
            </w:r>
          </w:p>
        </w:tc>
      </w:tr>
      <w:tr w:rsidR="00F44E8F" w:rsidRPr="00C5114A" w14:paraId="04D82930" w14:textId="77777777" w:rsidTr="00A34234">
        <w:trPr>
          <w:jc w:val="center"/>
        </w:trPr>
        <w:tc>
          <w:tcPr>
            <w:tcW w:w="1470" w:type="dxa"/>
            <w:vAlign w:val="center"/>
          </w:tcPr>
          <w:p w14:paraId="7B549CB1" w14:textId="1EEF25FF" w:rsidR="00F44E8F" w:rsidRPr="00C5114A" w:rsidRDefault="000A524E" w:rsidP="00A34234">
            <w:pPr>
              <w:spacing w:line="480" w:lineRule="auto"/>
              <w:jc w:val="center"/>
              <w:rPr>
                <w:lang w:val="en-GB"/>
              </w:rPr>
            </w:pPr>
            <w:r w:rsidRPr="00C5114A">
              <w:rPr>
                <w:lang w:val="en-GB"/>
              </w:rPr>
              <w:t>P1</w:t>
            </w:r>
          </w:p>
        </w:tc>
        <w:tc>
          <w:tcPr>
            <w:tcW w:w="3415" w:type="dxa"/>
            <w:vAlign w:val="center"/>
          </w:tcPr>
          <w:p w14:paraId="780C2443" w14:textId="68358289" w:rsidR="00F44E8F" w:rsidRPr="00C5114A" w:rsidRDefault="00F44E8F" w:rsidP="00A34234">
            <w:pPr>
              <w:spacing w:line="480" w:lineRule="auto"/>
              <w:jc w:val="center"/>
              <w:rPr>
                <w:lang w:val="en-GB"/>
              </w:rPr>
            </w:pPr>
            <w:r w:rsidRPr="00C5114A">
              <w:rPr>
                <w:lang w:val="en-GB"/>
              </w:rPr>
              <w:t>Wastewater treatment processes</w:t>
            </w:r>
          </w:p>
        </w:tc>
      </w:tr>
      <w:tr w:rsidR="00F44E8F" w:rsidRPr="00C5114A" w14:paraId="396E5300" w14:textId="77777777" w:rsidTr="00A34234">
        <w:trPr>
          <w:jc w:val="center"/>
        </w:trPr>
        <w:tc>
          <w:tcPr>
            <w:tcW w:w="1470" w:type="dxa"/>
            <w:vAlign w:val="center"/>
          </w:tcPr>
          <w:p w14:paraId="73B0B9E0" w14:textId="01E4F0BB" w:rsidR="00F44E8F" w:rsidRPr="00C5114A" w:rsidRDefault="000A524E" w:rsidP="00A34234">
            <w:pPr>
              <w:spacing w:line="480" w:lineRule="auto"/>
              <w:jc w:val="center"/>
              <w:rPr>
                <w:lang w:val="en-GB"/>
              </w:rPr>
            </w:pPr>
            <w:r w:rsidRPr="00C5114A">
              <w:rPr>
                <w:lang w:val="en-GB"/>
              </w:rPr>
              <w:t>P2</w:t>
            </w:r>
          </w:p>
        </w:tc>
        <w:tc>
          <w:tcPr>
            <w:tcW w:w="3415" w:type="dxa"/>
            <w:vAlign w:val="center"/>
          </w:tcPr>
          <w:p w14:paraId="5DD7C35B" w14:textId="0CB50FC3" w:rsidR="00F44E8F" w:rsidRPr="00C5114A" w:rsidRDefault="00F44E8F" w:rsidP="00A34234">
            <w:pPr>
              <w:spacing w:line="480" w:lineRule="auto"/>
              <w:jc w:val="center"/>
              <w:rPr>
                <w:lang w:val="en-GB"/>
              </w:rPr>
            </w:pPr>
            <w:r w:rsidRPr="00C5114A">
              <w:rPr>
                <w:lang w:val="en-GB"/>
              </w:rPr>
              <w:t>Biosolids and land management</w:t>
            </w:r>
          </w:p>
        </w:tc>
      </w:tr>
      <w:tr w:rsidR="00F44E8F" w:rsidRPr="00C5114A" w14:paraId="6DDECCA8" w14:textId="77777777" w:rsidTr="00A34234">
        <w:trPr>
          <w:jc w:val="center"/>
        </w:trPr>
        <w:tc>
          <w:tcPr>
            <w:tcW w:w="1470" w:type="dxa"/>
            <w:vAlign w:val="center"/>
          </w:tcPr>
          <w:p w14:paraId="5872F1C7" w14:textId="1867BAA3" w:rsidR="00F44E8F" w:rsidRPr="00C5114A" w:rsidRDefault="000A524E" w:rsidP="00A34234">
            <w:pPr>
              <w:spacing w:line="480" w:lineRule="auto"/>
              <w:jc w:val="center"/>
              <w:rPr>
                <w:lang w:val="en-GB"/>
              </w:rPr>
            </w:pPr>
            <w:r w:rsidRPr="00C5114A">
              <w:rPr>
                <w:lang w:val="en-GB"/>
              </w:rPr>
              <w:t>P3</w:t>
            </w:r>
          </w:p>
        </w:tc>
        <w:tc>
          <w:tcPr>
            <w:tcW w:w="3415" w:type="dxa"/>
            <w:vAlign w:val="center"/>
          </w:tcPr>
          <w:p w14:paraId="4CB243C5" w14:textId="4809F85C" w:rsidR="00F44E8F" w:rsidRPr="00C5114A" w:rsidRDefault="000A524E" w:rsidP="00A34234">
            <w:pPr>
              <w:spacing w:line="480" w:lineRule="auto"/>
              <w:jc w:val="center"/>
              <w:rPr>
                <w:lang w:val="en-GB"/>
              </w:rPr>
            </w:pPr>
            <w:r w:rsidRPr="00C5114A">
              <w:rPr>
                <w:lang w:val="en-GB"/>
              </w:rPr>
              <w:t>Environmental policy</w:t>
            </w:r>
          </w:p>
        </w:tc>
      </w:tr>
      <w:tr w:rsidR="00F44E8F" w:rsidRPr="00C5114A" w14:paraId="054BF7BA" w14:textId="77777777" w:rsidTr="00A34234">
        <w:trPr>
          <w:jc w:val="center"/>
        </w:trPr>
        <w:tc>
          <w:tcPr>
            <w:tcW w:w="1470" w:type="dxa"/>
            <w:vAlign w:val="center"/>
          </w:tcPr>
          <w:p w14:paraId="175E3F0C" w14:textId="0106E0DF" w:rsidR="00F44E8F" w:rsidRPr="00C5114A" w:rsidRDefault="000A524E" w:rsidP="00A34234">
            <w:pPr>
              <w:spacing w:line="480" w:lineRule="auto"/>
              <w:jc w:val="center"/>
              <w:rPr>
                <w:lang w:val="en-GB"/>
              </w:rPr>
            </w:pPr>
            <w:r w:rsidRPr="00C5114A">
              <w:rPr>
                <w:lang w:val="en-GB"/>
              </w:rPr>
              <w:t>P4</w:t>
            </w:r>
          </w:p>
        </w:tc>
        <w:tc>
          <w:tcPr>
            <w:tcW w:w="3415" w:type="dxa"/>
            <w:vAlign w:val="center"/>
          </w:tcPr>
          <w:p w14:paraId="15A56623" w14:textId="67778212" w:rsidR="00F44E8F" w:rsidRPr="00C5114A" w:rsidRDefault="000A524E" w:rsidP="00A34234">
            <w:pPr>
              <w:spacing w:line="480" w:lineRule="auto"/>
              <w:jc w:val="center"/>
              <w:rPr>
                <w:lang w:val="en-GB"/>
              </w:rPr>
            </w:pPr>
            <w:r w:rsidRPr="00C5114A">
              <w:rPr>
                <w:lang w:val="en-GB"/>
              </w:rPr>
              <w:t>Freshwater ecology</w:t>
            </w:r>
          </w:p>
        </w:tc>
      </w:tr>
    </w:tbl>
    <w:p w14:paraId="4672AB27" w14:textId="77777777" w:rsidR="006B39BD" w:rsidRPr="00C5114A" w:rsidRDefault="006B39BD" w:rsidP="007D68A2">
      <w:pPr>
        <w:spacing w:line="480" w:lineRule="auto"/>
        <w:jc w:val="both"/>
        <w:rPr>
          <w:lang w:val="en-GB"/>
        </w:rPr>
      </w:pPr>
    </w:p>
    <w:p w14:paraId="2644F2CD" w14:textId="77777777" w:rsidR="007D68A2" w:rsidRPr="00C5114A" w:rsidRDefault="007D68A2" w:rsidP="007D68A2">
      <w:pPr>
        <w:spacing w:line="480" w:lineRule="auto"/>
        <w:jc w:val="both"/>
        <w:rPr>
          <w:lang w:val="en-GB"/>
        </w:rPr>
      </w:pPr>
      <w:r w:rsidRPr="00C5114A">
        <w:rPr>
          <w:lang w:val="en-GB"/>
        </w:rPr>
        <w:t>Questions addressed each interviewee's professional responsibilities, wastewater treatment, sludge and biosolids management, source identification, monitoring standardisation, governance, the waste hierarchy, circular economy measures, and evidence gaps. Interviews were recorded with permission and transcribed in full. Transcripts were organised thematically around six areas:</w:t>
      </w:r>
    </w:p>
    <w:p w14:paraId="2FF1EF59" w14:textId="77777777" w:rsidR="00CF62C6" w:rsidRPr="00C5114A" w:rsidRDefault="00CF62C6" w:rsidP="007D68A2">
      <w:pPr>
        <w:spacing w:line="480" w:lineRule="auto"/>
        <w:jc w:val="both"/>
        <w:rPr>
          <w:lang w:val="en-GB"/>
        </w:rPr>
      </w:pPr>
    </w:p>
    <w:p w14:paraId="36E6C8D2" w14:textId="3F18AB40" w:rsidR="00C234AD" w:rsidRPr="00C5114A" w:rsidRDefault="00C234AD" w:rsidP="00C234AD">
      <w:pPr>
        <w:pStyle w:val="ListParagraph"/>
        <w:numPr>
          <w:ilvl w:val="0"/>
          <w:numId w:val="3"/>
        </w:numPr>
        <w:spacing w:line="480" w:lineRule="auto"/>
        <w:jc w:val="both"/>
        <w:rPr>
          <w:lang w:val="en-GB"/>
        </w:rPr>
      </w:pPr>
      <w:r w:rsidRPr="00C5114A">
        <w:rPr>
          <w:lang w:val="en-GB"/>
        </w:rPr>
        <w:lastRenderedPageBreak/>
        <w:t>treatment and transfer</w:t>
      </w:r>
    </w:p>
    <w:p w14:paraId="02F49B3C" w14:textId="40A20EBA" w:rsidR="00C234AD" w:rsidRPr="00C5114A" w:rsidRDefault="00C234AD" w:rsidP="00CE158F">
      <w:pPr>
        <w:pStyle w:val="ListParagraph"/>
        <w:numPr>
          <w:ilvl w:val="0"/>
          <w:numId w:val="3"/>
        </w:numPr>
        <w:spacing w:line="480" w:lineRule="auto"/>
        <w:jc w:val="both"/>
        <w:rPr>
          <w:lang w:val="en-GB"/>
        </w:rPr>
      </w:pPr>
      <w:r w:rsidRPr="00C5114A">
        <w:rPr>
          <w:lang w:val="en-GB"/>
        </w:rPr>
        <w:t>standardized monitoring</w:t>
      </w:r>
    </w:p>
    <w:p w14:paraId="39703B72" w14:textId="3C01F2AD" w:rsidR="00C234AD" w:rsidRPr="00C5114A" w:rsidRDefault="00C72E90" w:rsidP="00CE158F">
      <w:pPr>
        <w:pStyle w:val="ListParagraph"/>
        <w:numPr>
          <w:ilvl w:val="0"/>
          <w:numId w:val="3"/>
        </w:numPr>
        <w:spacing w:line="480" w:lineRule="auto"/>
        <w:jc w:val="both"/>
        <w:rPr>
          <w:lang w:val="en-GB"/>
        </w:rPr>
      </w:pPr>
      <w:r w:rsidRPr="00C5114A">
        <w:rPr>
          <w:lang w:val="en-GB"/>
        </w:rPr>
        <w:t>governance and institutional responsibility</w:t>
      </w:r>
    </w:p>
    <w:p w14:paraId="59C6D976" w14:textId="5143FC23" w:rsidR="00BF7014" w:rsidRPr="00C5114A" w:rsidRDefault="00BF7014" w:rsidP="00CE158F">
      <w:pPr>
        <w:pStyle w:val="ListParagraph"/>
        <w:numPr>
          <w:ilvl w:val="0"/>
          <w:numId w:val="3"/>
        </w:numPr>
        <w:spacing w:line="480" w:lineRule="auto"/>
        <w:jc w:val="both"/>
        <w:rPr>
          <w:lang w:val="en-GB"/>
        </w:rPr>
      </w:pPr>
      <w:r w:rsidRPr="00C5114A">
        <w:rPr>
          <w:lang w:val="en-GB"/>
        </w:rPr>
        <w:t>circular economy and source prevention</w:t>
      </w:r>
    </w:p>
    <w:p w14:paraId="2F0D8939" w14:textId="37845713" w:rsidR="00BF7014" w:rsidRPr="00C5114A" w:rsidRDefault="00BF7014" w:rsidP="00CE158F">
      <w:pPr>
        <w:pStyle w:val="ListParagraph"/>
        <w:numPr>
          <w:ilvl w:val="0"/>
          <w:numId w:val="3"/>
        </w:numPr>
        <w:spacing w:line="480" w:lineRule="auto"/>
        <w:jc w:val="both"/>
        <w:rPr>
          <w:lang w:val="en-GB"/>
        </w:rPr>
      </w:pPr>
      <w:r w:rsidRPr="00C5114A">
        <w:rPr>
          <w:lang w:val="en-GB"/>
        </w:rPr>
        <w:t>biosolids and agricultural pathways</w:t>
      </w:r>
    </w:p>
    <w:p w14:paraId="38805818" w14:textId="1F20DE52" w:rsidR="00BF7014" w:rsidRPr="00C5114A" w:rsidRDefault="00804F08" w:rsidP="00CE158F">
      <w:pPr>
        <w:pStyle w:val="ListParagraph"/>
        <w:numPr>
          <w:ilvl w:val="0"/>
          <w:numId w:val="3"/>
        </w:numPr>
        <w:spacing w:line="480" w:lineRule="auto"/>
        <w:jc w:val="both"/>
        <w:rPr>
          <w:lang w:val="en-GB"/>
        </w:rPr>
      </w:pPr>
      <w:r w:rsidRPr="00C5114A">
        <w:rPr>
          <w:lang w:val="en-GB"/>
        </w:rPr>
        <w:t>evidence gaps.</w:t>
      </w:r>
    </w:p>
    <w:p w14:paraId="2E4101A7" w14:textId="21A5684C" w:rsidR="00CE158F" w:rsidRPr="00C5114A" w:rsidRDefault="00CE158F" w:rsidP="00C234AD">
      <w:pPr>
        <w:spacing w:line="480" w:lineRule="auto"/>
        <w:jc w:val="both"/>
        <w:rPr>
          <w:lang w:val="en-GB"/>
        </w:rPr>
      </w:pPr>
      <w:r w:rsidRPr="00C5114A">
        <w:rPr>
          <w:lang w:val="en-GB"/>
        </w:rPr>
        <w:t>Similarities and differences were compared across participants, and statements made outside an interviewee's direct professional remit were treated with appropriate caution rather than reported as authoritative. Interview testimony is treated throughout this dissertation as professional evidence, not as independent verification of the Cardiff sampling results, and not as an official organisational position unless the interviewee explicitly indicated otherwise.</w:t>
      </w:r>
    </w:p>
    <w:p w14:paraId="0EE92F20" w14:textId="50252F73" w:rsidR="00CE158F" w:rsidRPr="00C5114A" w:rsidRDefault="00CE158F" w:rsidP="00CE158F">
      <w:pPr>
        <w:spacing w:line="480" w:lineRule="auto"/>
        <w:jc w:val="both"/>
        <w:rPr>
          <w:lang w:val="en-GB"/>
        </w:rPr>
      </w:pPr>
      <w:r w:rsidRPr="00C5114A">
        <w:rPr>
          <w:lang w:val="en-GB"/>
        </w:rPr>
        <w:t>Four interviews were carried out. The interviews formed one of three strands of evidence and were designed to add professional context to the literature review and the laboratory analysis, not to act as a representative survey of the sector. Malterud</w:t>
      </w:r>
      <w:r w:rsidR="006A237E" w:rsidRPr="00C5114A">
        <w:rPr>
          <w:lang w:val="en-GB"/>
        </w:rPr>
        <w:t xml:space="preserve"> et al</w:t>
      </w:r>
      <w:r w:rsidR="00C12F7A" w:rsidRPr="00C5114A">
        <w:rPr>
          <w:lang w:val="en-GB"/>
        </w:rPr>
        <w:t>.</w:t>
      </w:r>
      <w:r w:rsidR="006A237E" w:rsidRPr="00C5114A">
        <w:rPr>
          <w:lang w:val="en-GB"/>
        </w:rPr>
        <w:t xml:space="preserve"> </w:t>
      </w:r>
      <w:r w:rsidR="00775136" w:rsidRPr="00C5114A">
        <w:rPr>
          <w:lang w:val="en-GB"/>
        </w:rPr>
        <w:fldChar w:fldCharType="begin"/>
      </w:r>
      <w:r w:rsidR="00775136" w:rsidRPr="00C5114A">
        <w:rPr>
          <w:lang w:val="en-GB"/>
        </w:rPr>
        <w:instrText xml:space="preserve"> ADDIN ZOTERO_ITEM CSL_CITATION {"citationID":"7rnJFbSz","properties":{"unsorted":false,"formattedCitation":"(2016)","plainCitation":"(2016)","noteIndex":0},"citationItems":[{"id":228,"uris":["http://zotero.org/users/11719957/items/RCUPE9NA"],"itemData":{"id":228,"type":"article-journal","abstract":"Sample sizes must be ascertained in qualitative studies like in quantitative studies but not by the same means. The prevailing concept for sample size in qualitative studies is “saturation.” Saturation is closely tied to a specific methodology, and the term is inconsistently applied. We propose the concept “information power” to guide adequate sample size for qualitative studies. Information power indicates that the more information the sample holds, relevant for the actual study, the lower amount of participants is needed. We suggest that the size of a sample with sufficient information power depends on (a) the aim of the study, (b) sample specificity, (c) use of established theory, (d) quality of dialogue, and (e) analysis strategy. We present a model where these elements of information and their relevant dimensions are related to information power. Application of this model in the planning and during data collection of a qualitative study is discussed.","container-title":"Qualitative Health Research","DOI":"10.1177/1049732315617444","ISSN":"1049-7323, 1552-7557","issue":"13","journalAbbreviation":"Qual Health Res","language":"en","page":"1753-1760","source":"DOI.org (Crossref)","title":"Sample Size in Qualitative Interview Studies: Guided by Information Power","title-short":"Sample Size in Qualitative Interview Studies","volume":"26","author":[{"family":"Malterud","given":"Kirsti"},{"family":"Siersma","given":"Volkert Dirk"},{"family":"Guassora","given":"Ann Dorrit"}],"issued":{"date-parts":[["2016",11]]}},"suppress-author":true}],"schema":"https://github.com/citation-style-language/schema/raw/master/csl-citation.json"} </w:instrText>
      </w:r>
      <w:r w:rsidR="00775136" w:rsidRPr="00C5114A">
        <w:rPr>
          <w:lang w:val="en-GB"/>
        </w:rPr>
        <w:fldChar w:fldCharType="separate"/>
      </w:r>
      <w:r w:rsidR="00775136" w:rsidRPr="00C5114A">
        <w:rPr>
          <w:lang w:val="en-GB"/>
        </w:rPr>
        <w:t>(2016)</w:t>
      </w:r>
      <w:r w:rsidR="00775136" w:rsidRPr="00C5114A">
        <w:rPr>
          <w:lang w:val="en-GB"/>
        </w:rPr>
        <w:fldChar w:fldCharType="end"/>
      </w:r>
      <w:r w:rsidRPr="00C5114A">
        <w:rPr>
          <w:lang w:val="en-GB"/>
        </w:rPr>
        <w:t xml:space="preserve"> argue that the number of participants needed in a qualitative study depends on information power: a focused aim, participants holding specialist knowledge, and analysis read alongside other evidence all reduce the number required. </w:t>
      </w:r>
      <w:r w:rsidR="006D6C24" w:rsidRPr="00C5114A">
        <w:rPr>
          <w:lang w:val="en-GB"/>
        </w:rPr>
        <w:t xml:space="preserve">Each participant held specialist knowledge relevant to microplastics that is held by relatively few people in South Wales. Eight professional contacts were approached and four completed interviews within the data collection period. Transcripts were analysed using thematic analysis </w:t>
      </w:r>
      <w:r w:rsidR="004C1524" w:rsidRPr="00C5114A">
        <w:rPr>
          <w:lang w:val="en-GB"/>
        </w:rPr>
        <w:fldChar w:fldCharType="begin"/>
      </w:r>
      <w:r w:rsidR="004C1524" w:rsidRPr="00C5114A">
        <w:rPr>
          <w:lang w:val="en-GB"/>
        </w:rPr>
        <w:instrText xml:space="preserve"> ADDIN ZOTERO_ITEM CSL_CITATION {"citationID":"Yr8psoWR","properties":{"unsorted":false,"formattedCitation":"(Braun and Clarke, 2006)","plainCitation":"(Braun and Clarke, 2006)","noteIndex":0},"citationItems":[{"id":229,"uris":["http://zotero.org/users/11719957/items/5A4WGFD2"],"itemData":{"id":229,"type":"article-journal","container-title":"Qualitative Research in Psychology","DOI":"10.1191/1478088706qp063oa","ISSN":"1478-0887, 1478-0895","issue":"2","journalAbbreviation":"Qualitative Research in Psychology","language":"en","page":"77-101","source":"DOI.org (Crossref)","title":"Using thematic analysis in psychology","volume":"3","author":[{"family":"Braun","given":"Virginia"},{"family":"Clarke","given":"Victoria"}],"issued":{"date-parts":[["2006",1]]}}}],"schema":"https://github.com/citation-style-language/schema/raw/master/csl-citation.json"} </w:instrText>
      </w:r>
      <w:r w:rsidR="004C1524" w:rsidRPr="00C5114A">
        <w:rPr>
          <w:lang w:val="en-GB"/>
        </w:rPr>
        <w:fldChar w:fldCharType="separate"/>
      </w:r>
      <w:r w:rsidR="004C1524" w:rsidRPr="00C5114A">
        <w:rPr>
          <w:lang w:val="en-GB"/>
        </w:rPr>
        <w:t>(Braun and Clarke, 2006)</w:t>
      </w:r>
      <w:r w:rsidR="004C1524" w:rsidRPr="00C5114A">
        <w:rPr>
          <w:lang w:val="en-GB"/>
        </w:rPr>
        <w:fldChar w:fldCharType="end"/>
      </w:r>
      <w:r w:rsidR="006D6C24" w:rsidRPr="00C5114A">
        <w:rPr>
          <w:lang w:val="en-GB"/>
        </w:rPr>
        <w:t>. Four interviews cannot represent every group with a stake in freshwater management, and regulators, local authorities and community groups are identified in Chapter 6 as priorities for a larger study.</w:t>
      </w:r>
    </w:p>
    <w:p w14:paraId="19231399" w14:textId="10E38074" w:rsidR="006377DD" w:rsidRPr="00C5114A" w:rsidRDefault="006377DD" w:rsidP="00CF62C6">
      <w:pPr>
        <w:pStyle w:val="Heading2"/>
        <w:rPr>
          <w:lang w:val="en-GB"/>
        </w:rPr>
      </w:pPr>
      <w:bookmarkStart w:id="39" w:name="_Toc239990321"/>
      <w:r w:rsidRPr="00C5114A">
        <w:rPr>
          <w:lang w:val="en-GB"/>
        </w:rPr>
        <w:lastRenderedPageBreak/>
        <w:t>3.1</w:t>
      </w:r>
      <w:r w:rsidR="00B225B3" w:rsidRPr="00C5114A">
        <w:rPr>
          <w:lang w:val="en-GB"/>
        </w:rPr>
        <w:t>0</w:t>
      </w:r>
      <w:r w:rsidRPr="00C5114A">
        <w:rPr>
          <w:lang w:val="en-GB"/>
        </w:rPr>
        <w:t xml:space="preserve"> Limitations</w:t>
      </w:r>
      <w:bookmarkEnd w:id="39"/>
    </w:p>
    <w:p w14:paraId="12D8E99B" w14:textId="4F0BAC36" w:rsidR="00CC3C74" w:rsidRPr="00C5114A" w:rsidRDefault="00CC3C74" w:rsidP="00CC3C74">
      <w:pPr>
        <w:spacing w:line="480" w:lineRule="auto"/>
        <w:jc w:val="both"/>
        <w:rPr>
          <w:lang w:val="en-GB"/>
        </w:rPr>
      </w:pPr>
      <w:r w:rsidRPr="00C5114A">
        <w:rPr>
          <w:lang w:val="en-GB"/>
        </w:rPr>
        <w:t>All samples, scans and interviews were completed by the same researcher, so there is no way to check whether a different operator following the same protocol would have reached the same results. Placing a particle onto an ATR crystal by hand is not a precise operation, and a fibre a few micrometres across is easy to misplace or press against the crystal at an angle that weakens the signal. Four sites and one blank are not enough to generalise about either river as a whole, and this study does not attempt to. Sites were not selected according to a stratified design; a stratified approach dividing each river by known inputs such as outfalls or land use would allow differences between sites to be linked to specific pressures, and this is recommended for any repeat of this study (Chapter 6).</w:t>
      </w:r>
    </w:p>
    <w:p w14:paraId="26869555" w14:textId="77777777" w:rsidR="00CC3C74" w:rsidRPr="00C5114A" w:rsidRDefault="00CC3C74" w:rsidP="00CC3C74">
      <w:pPr>
        <w:spacing w:line="480" w:lineRule="auto"/>
        <w:jc w:val="both"/>
        <w:rPr>
          <w:lang w:val="en-GB"/>
        </w:rPr>
      </w:pPr>
      <w:r w:rsidRPr="00C5114A">
        <w:rPr>
          <w:lang w:val="en-GB"/>
        </w:rPr>
        <w:t>Reference library access for polymer confirmation was limited to what the instrument's own software provided. Interview evidence is drawn from four individuals, and the perspectives reported in Chapter 4 should be read as representing these particular vantage points rather than a complete picture of the sector.</w:t>
      </w:r>
    </w:p>
    <w:p w14:paraId="141BB64C" w14:textId="77777777" w:rsidR="00CC3C74" w:rsidRPr="00C5114A" w:rsidRDefault="00CC3C74" w:rsidP="00CC3C74">
      <w:pPr>
        <w:spacing w:line="480" w:lineRule="auto"/>
        <w:jc w:val="both"/>
        <w:rPr>
          <w:lang w:val="en-GB"/>
        </w:rPr>
      </w:pPr>
      <w:r w:rsidRPr="00C5114A">
        <w:rPr>
          <w:lang w:val="en-GB"/>
        </w:rPr>
        <w:t>Sampling dates and times were not recorded at collection. Recording these is part of the protocol recommended in Chapter 6. A full one-to-one link between every photographed candidate particle and its corresponding FTIR spectrum, and a complete calibration and scale record for every retained microscopy image, were not achieved within the time available. This is a record-keeping gap the recommendations in Chapter 6 address directly, and it is a genuine constraint on how precisely the results in Chapter 4 can be stated.</w:t>
      </w:r>
    </w:p>
    <w:p w14:paraId="3AAC4589" w14:textId="062D41FA" w:rsidR="00625E3C" w:rsidRPr="00C5114A" w:rsidRDefault="00625E3C" w:rsidP="00CC3C74">
      <w:pPr>
        <w:spacing w:line="480" w:lineRule="auto"/>
        <w:jc w:val="both"/>
        <w:rPr>
          <w:lang w:val="en-GB"/>
        </w:rPr>
      </w:pPr>
      <w:r w:rsidRPr="00C5114A">
        <w:rPr>
          <w:lang w:val="en-GB"/>
        </w:rPr>
        <w:br w:type="page"/>
      </w:r>
    </w:p>
    <w:p w14:paraId="7DF468B7" w14:textId="77777777" w:rsidR="00625E3C" w:rsidRPr="00C5114A" w:rsidRDefault="00625E3C" w:rsidP="00B409AC">
      <w:pPr>
        <w:pStyle w:val="Heading1"/>
        <w:rPr>
          <w:lang w:val="en-GB"/>
        </w:rPr>
      </w:pPr>
      <w:bookmarkStart w:id="40" w:name="_Toc239990322"/>
      <w:r w:rsidRPr="00C5114A">
        <w:rPr>
          <w:rFonts w:eastAsia="Times New Roman"/>
          <w:lang w:val="en-GB"/>
        </w:rPr>
        <w:lastRenderedPageBreak/>
        <w:t>Chapter 4: Results</w:t>
      </w:r>
      <w:bookmarkEnd w:id="40"/>
    </w:p>
    <w:p w14:paraId="24622D6B" w14:textId="77777777" w:rsidR="00625E3C" w:rsidRPr="00C5114A" w:rsidRDefault="00625E3C" w:rsidP="00CF62C6">
      <w:pPr>
        <w:pStyle w:val="Heading2"/>
        <w:rPr>
          <w:lang w:val="en-GB"/>
        </w:rPr>
      </w:pPr>
      <w:bookmarkStart w:id="41" w:name="_Toc239990323"/>
      <w:r w:rsidRPr="00C5114A">
        <w:rPr>
          <w:lang w:val="en-GB"/>
        </w:rPr>
        <w:t>4.1 Introduction</w:t>
      </w:r>
      <w:bookmarkEnd w:id="41"/>
    </w:p>
    <w:p w14:paraId="65751BF0" w14:textId="6D71E7A3" w:rsidR="00625E3C" w:rsidRPr="00C5114A" w:rsidRDefault="00625E3C" w:rsidP="00625E3C">
      <w:pPr>
        <w:spacing w:line="480" w:lineRule="auto"/>
        <w:jc w:val="both"/>
        <w:rPr>
          <w:lang w:val="en-GB"/>
        </w:rPr>
      </w:pPr>
      <w:r w:rsidRPr="00C5114A">
        <w:rPr>
          <w:lang w:val="en-GB"/>
        </w:rPr>
        <w:t xml:space="preserve">This chapter reports the results of the small-scale sampling and analysis programme described in Chapter 3, together with the findings of four interviews conducted with professionals connected to microplastic pollution, water management and freshwater ecology in Wales. The chapter is organised in two parts. The first covers the sampling strand: instrument quality-check outcomes, microscopic screening, and the outcome of the FTIR confirmatory stage. The second covers the interview strand, presented thematically rather than participant by participant, consistent with the approach taken for the literature reviewed in Chapter 2. </w:t>
      </w:r>
      <w:r w:rsidR="002B5CDF" w:rsidRPr="00C5114A">
        <w:rPr>
          <w:lang w:val="en-GB"/>
        </w:rPr>
        <w:t>Participants are identified throughout as P1 to P4, as set out in Table 3, in line with the confidentiality agreed at the point of interview.</w:t>
      </w:r>
    </w:p>
    <w:p w14:paraId="02206B23" w14:textId="77777777" w:rsidR="00625E3C" w:rsidRPr="00C5114A" w:rsidRDefault="00625E3C" w:rsidP="00CF62C6">
      <w:pPr>
        <w:pStyle w:val="Heading2"/>
        <w:rPr>
          <w:lang w:val="en-GB"/>
        </w:rPr>
      </w:pPr>
      <w:bookmarkStart w:id="42" w:name="_Toc239990324"/>
      <w:r w:rsidRPr="00C5114A">
        <w:rPr>
          <w:lang w:val="en-GB"/>
        </w:rPr>
        <w:t>4.2 Instrument Quality-Check Summary</w:t>
      </w:r>
      <w:bookmarkEnd w:id="42"/>
    </w:p>
    <w:p w14:paraId="076B93D6" w14:textId="739020E6" w:rsidR="00625E3C" w:rsidRPr="00C5114A" w:rsidRDefault="000F4CCC" w:rsidP="00F25D93">
      <w:pPr>
        <w:spacing w:line="480" w:lineRule="auto"/>
        <w:jc w:val="both"/>
        <w:rPr>
          <w:lang w:val="en-GB"/>
        </w:rPr>
      </w:pPr>
      <w:r w:rsidRPr="00C5114A">
        <w:rPr>
          <w:lang w:val="en-GB"/>
        </w:rPr>
        <w:t>The operating parameters common to all fifty measurements are described in section 3.7. Table 4 summarises the outcome of the automated screening by sample group, shown in Figure 4.</w:t>
      </w:r>
    </w:p>
    <w:p w14:paraId="63B478E3" w14:textId="23C6B34E" w:rsidR="000115F0" w:rsidRPr="00C5114A" w:rsidRDefault="000115F0" w:rsidP="000115F0">
      <w:pPr>
        <w:pStyle w:val="Caption"/>
        <w:keepNext/>
        <w:rPr>
          <w:lang w:val="en-GB"/>
        </w:rPr>
      </w:pPr>
      <w:bookmarkStart w:id="43" w:name="_Toc239988733"/>
      <w:r w:rsidRPr="00C5114A">
        <w:rPr>
          <w:lang w:val="en-GB"/>
        </w:rPr>
        <w:t xml:space="preserve">Table </w:t>
      </w:r>
      <w:r w:rsidR="00057D4B" w:rsidRPr="00C5114A">
        <w:rPr>
          <w:lang w:val="en-GB"/>
        </w:rPr>
        <w:fldChar w:fldCharType="begin"/>
      </w:r>
      <w:r w:rsidR="00057D4B" w:rsidRPr="00C5114A">
        <w:rPr>
          <w:lang w:val="en-GB"/>
        </w:rPr>
        <w:instrText xml:space="preserve"> SEQ Table \* ARABIC </w:instrText>
      </w:r>
      <w:r w:rsidR="00057D4B" w:rsidRPr="00C5114A">
        <w:rPr>
          <w:lang w:val="en-GB"/>
        </w:rPr>
        <w:fldChar w:fldCharType="separate"/>
      </w:r>
      <w:r w:rsidR="00057D4B" w:rsidRPr="00C5114A">
        <w:rPr>
          <w:lang w:val="en-GB"/>
        </w:rPr>
        <w:t>4</w:t>
      </w:r>
      <w:r w:rsidR="00057D4B" w:rsidRPr="00C5114A">
        <w:rPr>
          <w:lang w:val="en-GB"/>
        </w:rPr>
        <w:fldChar w:fldCharType="end"/>
      </w:r>
      <w:r w:rsidRPr="00C5114A">
        <w:rPr>
          <w:lang w:val="en-GB"/>
        </w:rPr>
        <w:t>: Instrument quality-check outcomes by sample group</w:t>
      </w:r>
      <w:bookmarkEnd w:id="43"/>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800"/>
        <w:gridCol w:w="1800"/>
        <w:gridCol w:w="2500"/>
        <w:gridCol w:w="900"/>
      </w:tblGrid>
      <w:tr w:rsidR="00625E3C" w:rsidRPr="00C5114A" w14:paraId="350D5C29" w14:textId="77777777" w:rsidTr="006B25BC">
        <w:trPr>
          <w:tblHeader/>
        </w:trPr>
        <w:tc>
          <w:tcPr>
            <w:tcW w:w="2400" w:type="dxa"/>
            <w:tcMar>
              <w:top w:w="100" w:type="dxa"/>
              <w:left w:w="100" w:type="dxa"/>
              <w:bottom w:w="100" w:type="dxa"/>
              <w:right w:w="100" w:type="dxa"/>
            </w:tcMar>
          </w:tcPr>
          <w:p w14:paraId="45132B2B" w14:textId="77777777" w:rsidR="00625E3C" w:rsidRPr="00C5114A" w:rsidRDefault="00625E3C" w:rsidP="006B25BC">
            <w:pPr>
              <w:jc w:val="center"/>
              <w:rPr>
                <w:lang w:val="en-GB"/>
              </w:rPr>
            </w:pPr>
            <w:r w:rsidRPr="00C5114A">
              <w:rPr>
                <w:b/>
                <w:bCs/>
                <w:lang w:val="en-GB"/>
              </w:rPr>
              <w:t>Sample Group</w:t>
            </w:r>
          </w:p>
        </w:tc>
        <w:tc>
          <w:tcPr>
            <w:tcW w:w="1800" w:type="dxa"/>
            <w:tcMar>
              <w:top w:w="100" w:type="dxa"/>
              <w:left w:w="100" w:type="dxa"/>
              <w:bottom w:w="100" w:type="dxa"/>
              <w:right w:w="100" w:type="dxa"/>
            </w:tcMar>
          </w:tcPr>
          <w:p w14:paraId="0B6BF3D4" w14:textId="77777777" w:rsidR="00625E3C" w:rsidRPr="00C5114A" w:rsidRDefault="00625E3C" w:rsidP="006B25BC">
            <w:pPr>
              <w:jc w:val="center"/>
              <w:rPr>
                <w:lang w:val="en-GB"/>
              </w:rPr>
            </w:pPr>
            <w:r w:rsidRPr="00C5114A">
              <w:rPr>
                <w:b/>
                <w:bCs/>
                <w:lang w:val="en-GB"/>
              </w:rPr>
              <w:t>Passed</w:t>
            </w:r>
          </w:p>
        </w:tc>
        <w:tc>
          <w:tcPr>
            <w:tcW w:w="1800" w:type="dxa"/>
            <w:tcMar>
              <w:top w:w="100" w:type="dxa"/>
              <w:left w:w="100" w:type="dxa"/>
              <w:bottom w:w="100" w:type="dxa"/>
              <w:right w:w="100" w:type="dxa"/>
            </w:tcMar>
          </w:tcPr>
          <w:p w14:paraId="4775D260" w14:textId="77777777" w:rsidR="00625E3C" w:rsidRPr="00C5114A" w:rsidRDefault="00625E3C" w:rsidP="006B25BC">
            <w:pPr>
              <w:jc w:val="center"/>
              <w:rPr>
                <w:lang w:val="en-GB"/>
              </w:rPr>
            </w:pPr>
            <w:r w:rsidRPr="00C5114A">
              <w:rPr>
                <w:b/>
                <w:bCs/>
                <w:lang w:val="en-GB"/>
              </w:rPr>
              <w:t>Weak Bands Warning</w:t>
            </w:r>
          </w:p>
        </w:tc>
        <w:tc>
          <w:tcPr>
            <w:tcW w:w="2500" w:type="dxa"/>
            <w:tcMar>
              <w:top w:w="100" w:type="dxa"/>
              <w:left w:w="100" w:type="dxa"/>
              <w:bottom w:w="100" w:type="dxa"/>
              <w:right w:w="100" w:type="dxa"/>
            </w:tcMar>
          </w:tcPr>
          <w:p w14:paraId="0E1475DC" w14:textId="77777777" w:rsidR="00625E3C" w:rsidRPr="00C5114A" w:rsidRDefault="00625E3C" w:rsidP="006B25BC">
            <w:pPr>
              <w:jc w:val="center"/>
              <w:rPr>
                <w:lang w:val="en-GB"/>
              </w:rPr>
            </w:pPr>
            <w:r w:rsidRPr="00C5114A">
              <w:rPr>
                <w:b/>
                <w:bCs/>
                <w:lang w:val="en-GB"/>
              </w:rPr>
              <w:t>Replicates Affected</w:t>
            </w:r>
          </w:p>
        </w:tc>
        <w:tc>
          <w:tcPr>
            <w:tcW w:w="900" w:type="dxa"/>
            <w:tcMar>
              <w:top w:w="100" w:type="dxa"/>
              <w:left w:w="100" w:type="dxa"/>
              <w:bottom w:w="100" w:type="dxa"/>
              <w:right w:w="100" w:type="dxa"/>
            </w:tcMar>
          </w:tcPr>
          <w:p w14:paraId="41FA2940" w14:textId="77777777" w:rsidR="00625E3C" w:rsidRPr="00C5114A" w:rsidRDefault="00625E3C" w:rsidP="006B25BC">
            <w:pPr>
              <w:jc w:val="center"/>
              <w:rPr>
                <w:lang w:val="en-GB"/>
              </w:rPr>
            </w:pPr>
            <w:r w:rsidRPr="00C5114A">
              <w:rPr>
                <w:b/>
                <w:bCs/>
                <w:lang w:val="en-GB"/>
              </w:rPr>
              <w:t>Total</w:t>
            </w:r>
          </w:p>
        </w:tc>
      </w:tr>
      <w:tr w:rsidR="00625E3C" w:rsidRPr="00C5114A" w14:paraId="2F96ED01" w14:textId="77777777" w:rsidTr="006B25BC">
        <w:tc>
          <w:tcPr>
            <w:tcW w:w="2400" w:type="dxa"/>
            <w:tcMar>
              <w:top w:w="100" w:type="dxa"/>
              <w:left w:w="100" w:type="dxa"/>
              <w:bottom w:w="100" w:type="dxa"/>
              <w:right w:w="100" w:type="dxa"/>
            </w:tcMar>
          </w:tcPr>
          <w:p w14:paraId="5C95578D" w14:textId="77777777" w:rsidR="00625E3C" w:rsidRPr="00C5114A" w:rsidRDefault="00625E3C" w:rsidP="006B25BC">
            <w:pPr>
              <w:jc w:val="center"/>
              <w:rPr>
                <w:lang w:val="en-GB"/>
              </w:rPr>
            </w:pPr>
            <w:r w:rsidRPr="00C5114A">
              <w:rPr>
                <w:lang w:val="en-GB"/>
              </w:rPr>
              <w:t>Laboratory Blank</w:t>
            </w:r>
          </w:p>
        </w:tc>
        <w:tc>
          <w:tcPr>
            <w:tcW w:w="1800" w:type="dxa"/>
            <w:tcMar>
              <w:top w:w="100" w:type="dxa"/>
              <w:left w:w="100" w:type="dxa"/>
              <w:bottom w:w="100" w:type="dxa"/>
              <w:right w:w="100" w:type="dxa"/>
            </w:tcMar>
          </w:tcPr>
          <w:p w14:paraId="684CA113" w14:textId="77777777" w:rsidR="00625E3C" w:rsidRPr="00C5114A" w:rsidRDefault="00625E3C" w:rsidP="006B25BC">
            <w:pPr>
              <w:jc w:val="center"/>
              <w:rPr>
                <w:lang w:val="en-GB"/>
              </w:rPr>
            </w:pPr>
            <w:r w:rsidRPr="00C5114A">
              <w:rPr>
                <w:lang w:val="en-GB"/>
              </w:rPr>
              <w:t>10</w:t>
            </w:r>
          </w:p>
        </w:tc>
        <w:tc>
          <w:tcPr>
            <w:tcW w:w="1800" w:type="dxa"/>
            <w:tcMar>
              <w:top w:w="100" w:type="dxa"/>
              <w:left w:w="100" w:type="dxa"/>
              <w:bottom w:w="100" w:type="dxa"/>
              <w:right w:w="100" w:type="dxa"/>
            </w:tcMar>
          </w:tcPr>
          <w:p w14:paraId="5ECC4279" w14:textId="77777777" w:rsidR="00625E3C" w:rsidRPr="00C5114A" w:rsidRDefault="00625E3C" w:rsidP="006B25BC">
            <w:pPr>
              <w:jc w:val="center"/>
              <w:rPr>
                <w:lang w:val="en-GB"/>
              </w:rPr>
            </w:pPr>
            <w:r w:rsidRPr="00C5114A">
              <w:rPr>
                <w:lang w:val="en-GB"/>
              </w:rPr>
              <w:t>0</w:t>
            </w:r>
          </w:p>
        </w:tc>
        <w:tc>
          <w:tcPr>
            <w:tcW w:w="2500" w:type="dxa"/>
            <w:tcMar>
              <w:top w:w="100" w:type="dxa"/>
              <w:left w:w="100" w:type="dxa"/>
              <w:bottom w:w="100" w:type="dxa"/>
              <w:right w:w="100" w:type="dxa"/>
            </w:tcMar>
          </w:tcPr>
          <w:p w14:paraId="5D1EFD5D" w14:textId="721401C4" w:rsidR="00625E3C" w:rsidRPr="00C5114A" w:rsidRDefault="006B25BC" w:rsidP="006B25BC">
            <w:pPr>
              <w:jc w:val="center"/>
              <w:rPr>
                <w:lang w:val="en-GB"/>
              </w:rPr>
            </w:pPr>
            <w:r w:rsidRPr="00C5114A">
              <w:rPr>
                <w:lang w:val="en-GB"/>
              </w:rPr>
              <w:t>-</w:t>
            </w:r>
          </w:p>
        </w:tc>
        <w:tc>
          <w:tcPr>
            <w:tcW w:w="900" w:type="dxa"/>
            <w:tcMar>
              <w:top w:w="100" w:type="dxa"/>
              <w:left w:w="100" w:type="dxa"/>
              <w:bottom w:w="100" w:type="dxa"/>
              <w:right w:w="100" w:type="dxa"/>
            </w:tcMar>
          </w:tcPr>
          <w:p w14:paraId="08EAB7B9" w14:textId="77777777" w:rsidR="00625E3C" w:rsidRPr="00C5114A" w:rsidRDefault="00625E3C" w:rsidP="006B25BC">
            <w:pPr>
              <w:jc w:val="center"/>
              <w:rPr>
                <w:lang w:val="en-GB"/>
              </w:rPr>
            </w:pPr>
            <w:r w:rsidRPr="00C5114A">
              <w:rPr>
                <w:lang w:val="en-GB"/>
              </w:rPr>
              <w:t>10</w:t>
            </w:r>
          </w:p>
        </w:tc>
      </w:tr>
      <w:tr w:rsidR="00625E3C" w:rsidRPr="00C5114A" w14:paraId="50C08D31" w14:textId="77777777" w:rsidTr="006B25BC">
        <w:tc>
          <w:tcPr>
            <w:tcW w:w="2400" w:type="dxa"/>
            <w:tcMar>
              <w:top w:w="100" w:type="dxa"/>
              <w:left w:w="100" w:type="dxa"/>
              <w:bottom w:w="100" w:type="dxa"/>
              <w:right w:w="100" w:type="dxa"/>
            </w:tcMar>
          </w:tcPr>
          <w:p w14:paraId="4C0F0D10" w14:textId="77777777" w:rsidR="00625E3C" w:rsidRPr="00C5114A" w:rsidRDefault="00625E3C" w:rsidP="006B25BC">
            <w:pPr>
              <w:jc w:val="center"/>
              <w:rPr>
                <w:lang w:val="en-GB"/>
              </w:rPr>
            </w:pPr>
            <w:r w:rsidRPr="00C5114A">
              <w:rPr>
                <w:lang w:val="en-GB"/>
              </w:rPr>
              <w:t>Taff 1</w:t>
            </w:r>
          </w:p>
        </w:tc>
        <w:tc>
          <w:tcPr>
            <w:tcW w:w="1800" w:type="dxa"/>
            <w:tcMar>
              <w:top w:w="100" w:type="dxa"/>
              <w:left w:w="100" w:type="dxa"/>
              <w:bottom w:w="100" w:type="dxa"/>
              <w:right w:w="100" w:type="dxa"/>
            </w:tcMar>
          </w:tcPr>
          <w:p w14:paraId="78750683" w14:textId="77777777" w:rsidR="00625E3C" w:rsidRPr="00C5114A" w:rsidRDefault="00625E3C" w:rsidP="006B25BC">
            <w:pPr>
              <w:jc w:val="center"/>
              <w:rPr>
                <w:lang w:val="en-GB"/>
              </w:rPr>
            </w:pPr>
            <w:r w:rsidRPr="00C5114A">
              <w:rPr>
                <w:lang w:val="en-GB"/>
              </w:rPr>
              <w:t>9</w:t>
            </w:r>
          </w:p>
        </w:tc>
        <w:tc>
          <w:tcPr>
            <w:tcW w:w="1800" w:type="dxa"/>
            <w:tcMar>
              <w:top w:w="100" w:type="dxa"/>
              <w:left w:w="100" w:type="dxa"/>
              <w:bottom w:w="100" w:type="dxa"/>
              <w:right w:w="100" w:type="dxa"/>
            </w:tcMar>
          </w:tcPr>
          <w:p w14:paraId="3C87B86A" w14:textId="77777777" w:rsidR="00625E3C" w:rsidRPr="00C5114A" w:rsidRDefault="00625E3C" w:rsidP="006B25BC">
            <w:pPr>
              <w:jc w:val="center"/>
              <w:rPr>
                <w:lang w:val="en-GB"/>
              </w:rPr>
            </w:pPr>
            <w:r w:rsidRPr="00C5114A">
              <w:rPr>
                <w:lang w:val="en-GB"/>
              </w:rPr>
              <w:t>1</w:t>
            </w:r>
          </w:p>
        </w:tc>
        <w:tc>
          <w:tcPr>
            <w:tcW w:w="2500" w:type="dxa"/>
            <w:tcMar>
              <w:top w:w="100" w:type="dxa"/>
              <w:left w:w="100" w:type="dxa"/>
              <w:bottom w:w="100" w:type="dxa"/>
              <w:right w:w="100" w:type="dxa"/>
            </w:tcMar>
          </w:tcPr>
          <w:p w14:paraId="3DBA98D8" w14:textId="77777777" w:rsidR="00625E3C" w:rsidRPr="00C5114A" w:rsidRDefault="00625E3C" w:rsidP="006B25BC">
            <w:pPr>
              <w:jc w:val="center"/>
              <w:rPr>
                <w:lang w:val="en-GB"/>
              </w:rPr>
            </w:pPr>
            <w:r w:rsidRPr="00C5114A">
              <w:rPr>
                <w:lang w:val="en-GB"/>
              </w:rPr>
              <w:t>Replicate 7</w:t>
            </w:r>
          </w:p>
        </w:tc>
        <w:tc>
          <w:tcPr>
            <w:tcW w:w="900" w:type="dxa"/>
            <w:tcMar>
              <w:top w:w="100" w:type="dxa"/>
              <w:left w:w="100" w:type="dxa"/>
              <w:bottom w:w="100" w:type="dxa"/>
              <w:right w:w="100" w:type="dxa"/>
            </w:tcMar>
          </w:tcPr>
          <w:p w14:paraId="3A86643F" w14:textId="77777777" w:rsidR="00625E3C" w:rsidRPr="00C5114A" w:rsidRDefault="00625E3C" w:rsidP="006B25BC">
            <w:pPr>
              <w:jc w:val="center"/>
              <w:rPr>
                <w:lang w:val="en-GB"/>
              </w:rPr>
            </w:pPr>
            <w:r w:rsidRPr="00C5114A">
              <w:rPr>
                <w:lang w:val="en-GB"/>
              </w:rPr>
              <w:t>10</w:t>
            </w:r>
          </w:p>
        </w:tc>
      </w:tr>
      <w:tr w:rsidR="00625E3C" w:rsidRPr="00C5114A" w14:paraId="3D46E423" w14:textId="77777777" w:rsidTr="006B25BC">
        <w:tc>
          <w:tcPr>
            <w:tcW w:w="2400" w:type="dxa"/>
            <w:tcMar>
              <w:top w:w="100" w:type="dxa"/>
              <w:left w:w="100" w:type="dxa"/>
              <w:bottom w:w="100" w:type="dxa"/>
              <w:right w:w="100" w:type="dxa"/>
            </w:tcMar>
          </w:tcPr>
          <w:p w14:paraId="05F57582" w14:textId="77777777" w:rsidR="00625E3C" w:rsidRPr="00C5114A" w:rsidRDefault="00625E3C" w:rsidP="006B25BC">
            <w:pPr>
              <w:jc w:val="center"/>
              <w:rPr>
                <w:lang w:val="en-GB"/>
              </w:rPr>
            </w:pPr>
            <w:r w:rsidRPr="00C5114A">
              <w:rPr>
                <w:lang w:val="en-GB"/>
              </w:rPr>
              <w:t>Taff 2</w:t>
            </w:r>
          </w:p>
        </w:tc>
        <w:tc>
          <w:tcPr>
            <w:tcW w:w="1800" w:type="dxa"/>
            <w:tcMar>
              <w:top w:w="100" w:type="dxa"/>
              <w:left w:w="100" w:type="dxa"/>
              <w:bottom w:w="100" w:type="dxa"/>
              <w:right w:w="100" w:type="dxa"/>
            </w:tcMar>
          </w:tcPr>
          <w:p w14:paraId="34A9B480" w14:textId="77777777" w:rsidR="00625E3C" w:rsidRPr="00C5114A" w:rsidRDefault="00625E3C" w:rsidP="006B25BC">
            <w:pPr>
              <w:jc w:val="center"/>
              <w:rPr>
                <w:lang w:val="en-GB"/>
              </w:rPr>
            </w:pPr>
            <w:r w:rsidRPr="00C5114A">
              <w:rPr>
                <w:lang w:val="en-GB"/>
              </w:rPr>
              <w:t>8</w:t>
            </w:r>
          </w:p>
        </w:tc>
        <w:tc>
          <w:tcPr>
            <w:tcW w:w="1800" w:type="dxa"/>
            <w:tcMar>
              <w:top w:w="100" w:type="dxa"/>
              <w:left w:w="100" w:type="dxa"/>
              <w:bottom w:w="100" w:type="dxa"/>
              <w:right w:w="100" w:type="dxa"/>
            </w:tcMar>
          </w:tcPr>
          <w:p w14:paraId="6D7E55C8" w14:textId="77777777" w:rsidR="00625E3C" w:rsidRPr="00C5114A" w:rsidRDefault="00625E3C" w:rsidP="006B25BC">
            <w:pPr>
              <w:jc w:val="center"/>
              <w:rPr>
                <w:lang w:val="en-GB"/>
              </w:rPr>
            </w:pPr>
            <w:r w:rsidRPr="00C5114A">
              <w:rPr>
                <w:lang w:val="en-GB"/>
              </w:rPr>
              <w:t>2</w:t>
            </w:r>
          </w:p>
        </w:tc>
        <w:tc>
          <w:tcPr>
            <w:tcW w:w="2500" w:type="dxa"/>
            <w:tcMar>
              <w:top w:w="100" w:type="dxa"/>
              <w:left w:w="100" w:type="dxa"/>
              <w:bottom w:w="100" w:type="dxa"/>
              <w:right w:w="100" w:type="dxa"/>
            </w:tcMar>
          </w:tcPr>
          <w:p w14:paraId="22ADDE35" w14:textId="77777777" w:rsidR="00625E3C" w:rsidRPr="00C5114A" w:rsidRDefault="00625E3C" w:rsidP="006B25BC">
            <w:pPr>
              <w:jc w:val="center"/>
              <w:rPr>
                <w:lang w:val="en-GB"/>
              </w:rPr>
            </w:pPr>
            <w:r w:rsidRPr="00C5114A">
              <w:rPr>
                <w:lang w:val="en-GB"/>
              </w:rPr>
              <w:t>Replicates 1, 3</w:t>
            </w:r>
          </w:p>
        </w:tc>
        <w:tc>
          <w:tcPr>
            <w:tcW w:w="900" w:type="dxa"/>
            <w:tcMar>
              <w:top w:w="100" w:type="dxa"/>
              <w:left w:w="100" w:type="dxa"/>
              <w:bottom w:w="100" w:type="dxa"/>
              <w:right w:w="100" w:type="dxa"/>
            </w:tcMar>
          </w:tcPr>
          <w:p w14:paraId="0332572C" w14:textId="77777777" w:rsidR="00625E3C" w:rsidRPr="00C5114A" w:rsidRDefault="00625E3C" w:rsidP="006B25BC">
            <w:pPr>
              <w:jc w:val="center"/>
              <w:rPr>
                <w:lang w:val="en-GB"/>
              </w:rPr>
            </w:pPr>
            <w:r w:rsidRPr="00C5114A">
              <w:rPr>
                <w:lang w:val="en-GB"/>
              </w:rPr>
              <w:t>10</w:t>
            </w:r>
          </w:p>
        </w:tc>
      </w:tr>
      <w:tr w:rsidR="00625E3C" w:rsidRPr="00C5114A" w14:paraId="11AC6B44" w14:textId="77777777" w:rsidTr="006B25BC">
        <w:tc>
          <w:tcPr>
            <w:tcW w:w="2400" w:type="dxa"/>
            <w:tcMar>
              <w:top w:w="100" w:type="dxa"/>
              <w:left w:w="100" w:type="dxa"/>
              <w:bottom w:w="100" w:type="dxa"/>
              <w:right w:w="100" w:type="dxa"/>
            </w:tcMar>
          </w:tcPr>
          <w:p w14:paraId="63AAF28C" w14:textId="77777777" w:rsidR="00625E3C" w:rsidRPr="00C5114A" w:rsidRDefault="00625E3C" w:rsidP="006B25BC">
            <w:pPr>
              <w:jc w:val="center"/>
              <w:rPr>
                <w:lang w:val="en-GB"/>
              </w:rPr>
            </w:pPr>
            <w:r w:rsidRPr="00C5114A">
              <w:rPr>
                <w:lang w:val="en-GB"/>
              </w:rPr>
              <w:t>Ely 1</w:t>
            </w:r>
          </w:p>
        </w:tc>
        <w:tc>
          <w:tcPr>
            <w:tcW w:w="1800" w:type="dxa"/>
            <w:tcMar>
              <w:top w:w="100" w:type="dxa"/>
              <w:left w:w="100" w:type="dxa"/>
              <w:bottom w:w="100" w:type="dxa"/>
              <w:right w:w="100" w:type="dxa"/>
            </w:tcMar>
          </w:tcPr>
          <w:p w14:paraId="3027E1EA" w14:textId="77777777" w:rsidR="00625E3C" w:rsidRPr="00C5114A" w:rsidRDefault="00625E3C" w:rsidP="006B25BC">
            <w:pPr>
              <w:jc w:val="center"/>
              <w:rPr>
                <w:lang w:val="en-GB"/>
              </w:rPr>
            </w:pPr>
            <w:r w:rsidRPr="00C5114A">
              <w:rPr>
                <w:lang w:val="en-GB"/>
              </w:rPr>
              <w:t>10</w:t>
            </w:r>
          </w:p>
        </w:tc>
        <w:tc>
          <w:tcPr>
            <w:tcW w:w="1800" w:type="dxa"/>
            <w:tcMar>
              <w:top w:w="100" w:type="dxa"/>
              <w:left w:w="100" w:type="dxa"/>
              <w:bottom w:w="100" w:type="dxa"/>
              <w:right w:w="100" w:type="dxa"/>
            </w:tcMar>
          </w:tcPr>
          <w:p w14:paraId="0512ADEC" w14:textId="77777777" w:rsidR="00625E3C" w:rsidRPr="00C5114A" w:rsidRDefault="00625E3C" w:rsidP="006B25BC">
            <w:pPr>
              <w:jc w:val="center"/>
              <w:rPr>
                <w:lang w:val="en-GB"/>
              </w:rPr>
            </w:pPr>
            <w:r w:rsidRPr="00C5114A">
              <w:rPr>
                <w:lang w:val="en-GB"/>
              </w:rPr>
              <w:t>0</w:t>
            </w:r>
          </w:p>
        </w:tc>
        <w:tc>
          <w:tcPr>
            <w:tcW w:w="2500" w:type="dxa"/>
            <w:tcMar>
              <w:top w:w="100" w:type="dxa"/>
              <w:left w:w="100" w:type="dxa"/>
              <w:bottom w:w="100" w:type="dxa"/>
              <w:right w:w="100" w:type="dxa"/>
            </w:tcMar>
          </w:tcPr>
          <w:p w14:paraId="38A6D707" w14:textId="41E6FE3B" w:rsidR="00625E3C" w:rsidRPr="00C5114A" w:rsidRDefault="006B25BC" w:rsidP="006B25BC">
            <w:pPr>
              <w:jc w:val="center"/>
              <w:rPr>
                <w:lang w:val="en-GB"/>
              </w:rPr>
            </w:pPr>
            <w:r w:rsidRPr="00C5114A">
              <w:rPr>
                <w:lang w:val="en-GB"/>
              </w:rPr>
              <w:t>-</w:t>
            </w:r>
          </w:p>
        </w:tc>
        <w:tc>
          <w:tcPr>
            <w:tcW w:w="900" w:type="dxa"/>
            <w:tcMar>
              <w:top w:w="100" w:type="dxa"/>
              <w:left w:w="100" w:type="dxa"/>
              <w:bottom w:w="100" w:type="dxa"/>
              <w:right w:w="100" w:type="dxa"/>
            </w:tcMar>
          </w:tcPr>
          <w:p w14:paraId="73940C65" w14:textId="77777777" w:rsidR="00625E3C" w:rsidRPr="00C5114A" w:rsidRDefault="00625E3C" w:rsidP="006B25BC">
            <w:pPr>
              <w:jc w:val="center"/>
              <w:rPr>
                <w:lang w:val="en-GB"/>
              </w:rPr>
            </w:pPr>
            <w:r w:rsidRPr="00C5114A">
              <w:rPr>
                <w:lang w:val="en-GB"/>
              </w:rPr>
              <w:t>10</w:t>
            </w:r>
          </w:p>
        </w:tc>
      </w:tr>
      <w:tr w:rsidR="00625E3C" w:rsidRPr="00C5114A" w14:paraId="46E8171F" w14:textId="77777777" w:rsidTr="006B25BC">
        <w:tc>
          <w:tcPr>
            <w:tcW w:w="2400" w:type="dxa"/>
            <w:tcMar>
              <w:top w:w="100" w:type="dxa"/>
              <w:left w:w="100" w:type="dxa"/>
              <w:bottom w:w="100" w:type="dxa"/>
              <w:right w:w="100" w:type="dxa"/>
            </w:tcMar>
          </w:tcPr>
          <w:p w14:paraId="1E9BCAD3" w14:textId="77777777" w:rsidR="00625E3C" w:rsidRPr="00C5114A" w:rsidRDefault="00625E3C" w:rsidP="006B25BC">
            <w:pPr>
              <w:jc w:val="center"/>
              <w:rPr>
                <w:lang w:val="en-GB"/>
              </w:rPr>
            </w:pPr>
            <w:r w:rsidRPr="00C5114A">
              <w:rPr>
                <w:lang w:val="en-GB"/>
              </w:rPr>
              <w:t>Ely 2</w:t>
            </w:r>
          </w:p>
        </w:tc>
        <w:tc>
          <w:tcPr>
            <w:tcW w:w="1800" w:type="dxa"/>
            <w:tcMar>
              <w:top w:w="100" w:type="dxa"/>
              <w:left w:w="100" w:type="dxa"/>
              <w:bottom w:w="100" w:type="dxa"/>
              <w:right w:w="100" w:type="dxa"/>
            </w:tcMar>
          </w:tcPr>
          <w:p w14:paraId="59C0C031" w14:textId="77777777" w:rsidR="00625E3C" w:rsidRPr="00C5114A" w:rsidRDefault="00625E3C" w:rsidP="006B25BC">
            <w:pPr>
              <w:jc w:val="center"/>
              <w:rPr>
                <w:lang w:val="en-GB"/>
              </w:rPr>
            </w:pPr>
            <w:r w:rsidRPr="00C5114A">
              <w:rPr>
                <w:lang w:val="en-GB"/>
              </w:rPr>
              <w:t>6</w:t>
            </w:r>
          </w:p>
        </w:tc>
        <w:tc>
          <w:tcPr>
            <w:tcW w:w="1800" w:type="dxa"/>
            <w:tcMar>
              <w:top w:w="100" w:type="dxa"/>
              <w:left w:w="100" w:type="dxa"/>
              <w:bottom w:w="100" w:type="dxa"/>
              <w:right w:w="100" w:type="dxa"/>
            </w:tcMar>
          </w:tcPr>
          <w:p w14:paraId="5299F2D6" w14:textId="77777777" w:rsidR="00625E3C" w:rsidRPr="00C5114A" w:rsidRDefault="00625E3C" w:rsidP="006B25BC">
            <w:pPr>
              <w:jc w:val="center"/>
              <w:rPr>
                <w:lang w:val="en-GB"/>
              </w:rPr>
            </w:pPr>
            <w:r w:rsidRPr="00C5114A">
              <w:rPr>
                <w:lang w:val="en-GB"/>
              </w:rPr>
              <w:t>4</w:t>
            </w:r>
          </w:p>
        </w:tc>
        <w:tc>
          <w:tcPr>
            <w:tcW w:w="2500" w:type="dxa"/>
            <w:tcMar>
              <w:top w:w="100" w:type="dxa"/>
              <w:left w:w="100" w:type="dxa"/>
              <w:bottom w:w="100" w:type="dxa"/>
              <w:right w:w="100" w:type="dxa"/>
            </w:tcMar>
          </w:tcPr>
          <w:p w14:paraId="7705F02D" w14:textId="77777777" w:rsidR="00625E3C" w:rsidRPr="00C5114A" w:rsidRDefault="00625E3C" w:rsidP="006B25BC">
            <w:pPr>
              <w:jc w:val="center"/>
              <w:rPr>
                <w:lang w:val="en-GB"/>
              </w:rPr>
            </w:pPr>
            <w:r w:rsidRPr="00C5114A">
              <w:rPr>
                <w:lang w:val="en-GB"/>
              </w:rPr>
              <w:t>Replicates 7, 8, 9, 10</w:t>
            </w:r>
          </w:p>
        </w:tc>
        <w:tc>
          <w:tcPr>
            <w:tcW w:w="900" w:type="dxa"/>
            <w:tcMar>
              <w:top w:w="100" w:type="dxa"/>
              <w:left w:w="100" w:type="dxa"/>
              <w:bottom w:w="100" w:type="dxa"/>
              <w:right w:w="100" w:type="dxa"/>
            </w:tcMar>
          </w:tcPr>
          <w:p w14:paraId="39DBF8E4" w14:textId="77777777" w:rsidR="00625E3C" w:rsidRPr="00C5114A" w:rsidRDefault="00625E3C" w:rsidP="006B25BC">
            <w:pPr>
              <w:jc w:val="center"/>
              <w:rPr>
                <w:lang w:val="en-GB"/>
              </w:rPr>
            </w:pPr>
            <w:r w:rsidRPr="00C5114A">
              <w:rPr>
                <w:lang w:val="en-GB"/>
              </w:rPr>
              <w:t>10</w:t>
            </w:r>
          </w:p>
        </w:tc>
      </w:tr>
      <w:tr w:rsidR="00625E3C" w:rsidRPr="00C5114A" w14:paraId="44A03984" w14:textId="77777777" w:rsidTr="006B25BC">
        <w:tc>
          <w:tcPr>
            <w:tcW w:w="2400" w:type="dxa"/>
            <w:tcMar>
              <w:top w:w="100" w:type="dxa"/>
              <w:left w:w="100" w:type="dxa"/>
              <w:bottom w:w="100" w:type="dxa"/>
              <w:right w:w="100" w:type="dxa"/>
            </w:tcMar>
          </w:tcPr>
          <w:p w14:paraId="50CBE75D" w14:textId="77777777" w:rsidR="00625E3C" w:rsidRPr="00C5114A" w:rsidRDefault="00625E3C" w:rsidP="006B25BC">
            <w:pPr>
              <w:jc w:val="center"/>
              <w:rPr>
                <w:lang w:val="en-GB"/>
              </w:rPr>
            </w:pPr>
            <w:r w:rsidRPr="00C5114A">
              <w:rPr>
                <w:b/>
                <w:bCs/>
                <w:lang w:val="en-GB"/>
              </w:rPr>
              <w:t>Total</w:t>
            </w:r>
          </w:p>
        </w:tc>
        <w:tc>
          <w:tcPr>
            <w:tcW w:w="1800" w:type="dxa"/>
            <w:tcMar>
              <w:top w:w="100" w:type="dxa"/>
              <w:left w:w="100" w:type="dxa"/>
              <w:bottom w:w="100" w:type="dxa"/>
              <w:right w:w="100" w:type="dxa"/>
            </w:tcMar>
          </w:tcPr>
          <w:p w14:paraId="3977B23A" w14:textId="77777777" w:rsidR="00625E3C" w:rsidRPr="00C5114A" w:rsidRDefault="00625E3C" w:rsidP="006B25BC">
            <w:pPr>
              <w:jc w:val="center"/>
              <w:rPr>
                <w:lang w:val="en-GB"/>
              </w:rPr>
            </w:pPr>
            <w:r w:rsidRPr="00C5114A">
              <w:rPr>
                <w:b/>
                <w:bCs/>
                <w:lang w:val="en-GB"/>
              </w:rPr>
              <w:t>43</w:t>
            </w:r>
          </w:p>
        </w:tc>
        <w:tc>
          <w:tcPr>
            <w:tcW w:w="1800" w:type="dxa"/>
            <w:tcMar>
              <w:top w:w="100" w:type="dxa"/>
              <w:left w:w="100" w:type="dxa"/>
              <w:bottom w:w="100" w:type="dxa"/>
              <w:right w:w="100" w:type="dxa"/>
            </w:tcMar>
          </w:tcPr>
          <w:p w14:paraId="3FFD33F0" w14:textId="77777777" w:rsidR="00625E3C" w:rsidRPr="00C5114A" w:rsidRDefault="00625E3C" w:rsidP="006B25BC">
            <w:pPr>
              <w:jc w:val="center"/>
              <w:rPr>
                <w:lang w:val="en-GB"/>
              </w:rPr>
            </w:pPr>
            <w:r w:rsidRPr="00C5114A">
              <w:rPr>
                <w:b/>
                <w:bCs/>
                <w:lang w:val="en-GB"/>
              </w:rPr>
              <w:t>7</w:t>
            </w:r>
          </w:p>
        </w:tc>
        <w:tc>
          <w:tcPr>
            <w:tcW w:w="2500" w:type="dxa"/>
            <w:tcMar>
              <w:top w:w="100" w:type="dxa"/>
              <w:left w:w="100" w:type="dxa"/>
              <w:bottom w:w="100" w:type="dxa"/>
              <w:right w:w="100" w:type="dxa"/>
            </w:tcMar>
          </w:tcPr>
          <w:p w14:paraId="6FBE41FF" w14:textId="77777777" w:rsidR="00625E3C" w:rsidRPr="00C5114A" w:rsidRDefault="00625E3C" w:rsidP="006B25BC">
            <w:pPr>
              <w:jc w:val="center"/>
              <w:rPr>
                <w:lang w:val="en-GB"/>
              </w:rPr>
            </w:pPr>
          </w:p>
        </w:tc>
        <w:tc>
          <w:tcPr>
            <w:tcW w:w="900" w:type="dxa"/>
            <w:tcMar>
              <w:top w:w="100" w:type="dxa"/>
              <w:left w:w="100" w:type="dxa"/>
              <w:bottom w:w="100" w:type="dxa"/>
              <w:right w:w="100" w:type="dxa"/>
            </w:tcMar>
          </w:tcPr>
          <w:p w14:paraId="70F6BC3C" w14:textId="77777777" w:rsidR="00625E3C" w:rsidRPr="00C5114A" w:rsidRDefault="00625E3C" w:rsidP="006B25BC">
            <w:pPr>
              <w:jc w:val="center"/>
              <w:rPr>
                <w:lang w:val="en-GB"/>
              </w:rPr>
            </w:pPr>
            <w:r w:rsidRPr="00C5114A">
              <w:rPr>
                <w:b/>
                <w:bCs/>
                <w:lang w:val="en-GB"/>
              </w:rPr>
              <w:t>50</w:t>
            </w:r>
          </w:p>
        </w:tc>
      </w:tr>
    </w:tbl>
    <w:p w14:paraId="51CB5033" w14:textId="7C725854" w:rsidR="00625E3C" w:rsidRPr="00C5114A" w:rsidRDefault="00625E3C" w:rsidP="006B416F">
      <w:pPr>
        <w:spacing w:before="200" w:after="100"/>
        <w:rPr>
          <w:lang w:val="en-GB"/>
        </w:rPr>
      </w:pPr>
    </w:p>
    <w:p w14:paraId="6F6F1189" w14:textId="77777777" w:rsidR="00913274" w:rsidRPr="00C5114A" w:rsidRDefault="31D7C407" w:rsidP="00913274">
      <w:pPr>
        <w:keepNext/>
        <w:spacing w:before="100" w:after="200" w:line="480" w:lineRule="auto"/>
        <w:jc w:val="center"/>
        <w:rPr>
          <w:lang w:val="en-GB"/>
        </w:rPr>
      </w:pPr>
      <w:r w:rsidRPr="00C5114A">
        <w:rPr>
          <w:noProof/>
          <w:lang w:bidi="ar-SA"/>
        </w:rPr>
        <w:lastRenderedPageBreak/>
        <w:drawing>
          <wp:inline distT="0" distB="0" distL="0" distR="0" wp14:anchorId="03264EAF" wp14:editId="6FC74B94">
            <wp:extent cx="5499069" cy="3212870"/>
            <wp:effectExtent l="0" t="0" r="0" b="0"/>
            <wp:docPr id="20307779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777921" name="Picture 2030777921"/>
                    <pic:cNvPicPr/>
                  </pic:nvPicPr>
                  <pic:blipFill>
                    <a:blip r:embed="rId15">
                      <a:extLst>
                        <a:ext uri="{28A0092B-C50C-407E-A947-70E740481C1C}">
                          <a14:useLocalDpi xmlns:a14="http://schemas.microsoft.com/office/drawing/2010/main"/>
                        </a:ext>
                      </a:extLst>
                    </a:blip>
                    <a:stretch>
                      <a:fillRect/>
                    </a:stretch>
                  </pic:blipFill>
                  <pic:spPr>
                    <a:xfrm>
                      <a:off x="0" y="0"/>
                      <a:ext cx="5499069" cy="3212870"/>
                    </a:xfrm>
                    <a:prstGeom prst="rect">
                      <a:avLst/>
                    </a:prstGeom>
                  </pic:spPr>
                </pic:pic>
              </a:graphicData>
            </a:graphic>
          </wp:inline>
        </w:drawing>
      </w:r>
    </w:p>
    <w:p w14:paraId="21D8B174" w14:textId="204049DF" w:rsidR="54655096" w:rsidRPr="00C5114A" w:rsidRDefault="00913274" w:rsidP="00913274">
      <w:pPr>
        <w:pStyle w:val="Caption"/>
        <w:rPr>
          <w:lang w:val="en-GB"/>
        </w:rPr>
      </w:pPr>
      <w:bookmarkStart w:id="44" w:name="_Toc239984828"/>
      <w:r w:rsidRPr="00C5114A">
        <w:rPr>
          <w:lang w:val="en-GB"/>
        </w:rPr>
        <w:t xml:space="preserve">Figure </w:t>
      </w:r>
      <w:r w:rsidR="00076B82" w:rsidRPr="00C5114A">
        <w:rPr>
          <w:lang w:val="en-GB"/>
        </w:rPr>
        <w:fldChar w:fldCharType="begin"/>
      </w:r>
      <w:r w:rsidR="00076B82" w:rsidRPr="00C5114A">
        <w:rPr>
          <w:lang w:val="en-GB"/>
        </w:rPr>
        <w:instrText xml:space="preserve"> SEQ Figure \* ARABIC </w:instrText>
      </w:r>
      <w:r w:rsidR="00076B82" w:rsidRPr="00C5114A">
        <w:rPr>
          <w:lang w:val="en-GB"/>
        </w:rPr>
        <w:fldChar w:fldCharType="separate"/>
      </w:r>
      <w:r w:rsidR="00076B82" w:rsidRPr="00C5114A">
        <w:rPr>
          <w:lang w:val="en-GB"/>
        </w:rPr>
        <w:t>4</w:t>
      </w:r>
      <w:r w:rsidR="00076B82" w:rsidRPr="00C5114A">
        <w:rPr>
          <w:lang w:val="en-GB"/>
        </w:rPr>
        <w:fldChar w:fldCharType="end"/>
      </w:r>
      <w:r w:rsidRPr="00C5114A">
        <w:rPr>
          <w:lang w:val="en-GB"/>
        </w:rPr>
        <w:t>: FTIR instrument quality-check outcomes by sample group</w:t>
      </w:r>
      <w:bookmarkEnd w:id="44"/>
    </w:p>
    <w:p w14:paraId="7DD02AE1" w14:textId="77777777" w:rsidR="00625E3C" w:rsidRPr="00C5114A" w:rsidRDefault="00625E3C" w:rsidP="00625E3C">
      <w:pPr>
        <w:spacing w:line="480" w:lineRule="auto"/>
        <w:jc w:val="both"/>
        <w:rPr>
          <w:lang w:val="en-GB"/>
        </w:rPr>
      </w:pPr>
      <w:r w:rsidRPr="00C5114A">
        <w:rPr>
          <w:lang w:val="en-GB"/>
        </w:rPr>
        <w:t>Forty-three of the fifty measurements passed every automated quality check without warning, including all ten measurements from the laboratory blank and all ten from Ely 1. Seven measurements were flagged with a weak-bands warning, indicating a comparatively low-intensity absorbance signal. These were not evenly distributed. Four of the seven occurred among the final replicates of Ely 2, specifically replicates 7 through 10, while Taff 1 showed a single isolated warning at replicate 7 and Taff 2 showed two, at replicates 1 and 3.</w:t>
      </w:r>
    </w:p>
    <w:p w14:paraId="3609F3CC" w14:textId="084EE05A" w:rsidR="00625E3C" w:rsidRPr="00C5114A" w:rsidRDefault="00183746" w:rsidP="00625E3C">
      <w:pPr>
        <w:spacing w:line="480" w:lineRule="auto"/>
        <w:jc w:val="both"/>
        <w:rPr>
          <w:lang w:val="en-GB"/>
        </w:rPr>
      </w:pPr>
      <w:r w:rsidRPr="00C5114A">
        <w:rPr>
          <w:lang w:val="en-GB"/>
        </w:rPr>
        <w:t>A weak-bands warning does not by itself indicate a failed measurement</w:t>
      </w:r>
      <w:r w:rsidR="00625E3C" w:rsidRPr="00C5114A">
        <w:rPr>
          <w:lang w:val="en-GB"/>
        </w:rPr>
        <w:t>. It means the absorbance peaks the software expects to see in a usable spectrum were present but weaker than the instrument's internal threshold for a strong reading, which can happen for several unrelated reasons: a small or thin particle not making full contact with the crystal, a particle sitting slightly off-centre under the measurement head, or genuinely little material being present at that specific point on the membrane. None of these possibilities can be distinguished from the quality-check flag alone, which is why every one of the seven flagged measurements was retained and reported here rather than treated as unusable.</w:t>
      </w:r>
    </w:p>
    <w:p w14:paraId="36DAAEE7" w14:textId="77777777" w:rsidR="00625E3C" w:rsidRPr="00C5114A" w:rsidRDefault="00625E3C" w:rsidP="00CF62C6">
      <w:pPr>
        <w:pStyle w:val="Heading2"/>
        <w:rPr>
          <w:lang w:val="en-GB"/>
        </w:rPr>
      </w:pPr>
      <w:bookmarkStart w:id="45" w:name="_Toc239990325"/>
      <w:r w:rsidRPr="00C5114A">
        <w:rPr>
          <w:lang w:val="en-GB"/>
        </w:rPr>
        <w:lastRenderedPageBreak/>
        <w:t>4.3 Microscopic Screening Results</w:t>
      </w:r>
      <w:bookmarkEnd w:id="45"/>
    </w:p>
    <w:p w14:paraId="7E74ACEE" w14:textId="37FD72C1" w:rsidR="00625E3C" w:rsidRPr="00C5114A" w:rsidRDefault="0038323D" w:rsidP="00625E3C">
      <w:pPr>
        <w:spacing w:line="480" w:lineRule="auto"/>
        <w:jc w:val="both"/>
        <w:rPr>
          <w:lang w:val="en-GB"/>
        </w:rPr>
      </w:pPr>
      <w:r w:rsidRPr="00C5114A">
        <w:rPr>
          <w:lang w:val="en-GB"/>
        </w:rPr>
        <w:t>All four environmental membranes were examined using optical microscopy as described in section 3.6</w:t>
      </w:r>
      <w:r w:rsidR="00625E3C" w:rsidRPr="00C5114A">
        <w:rPr>
          <w:lang w:val="en-GB"/>
        </w:rPr>
        <w:t xml:space="preserve">. A total of thirty-one particles were judged visually consistent with the morphological criteria set out in Table </w:t>
      </w:r>
      <w:r w:rsidR="00394EBF" w:rsidRPr="00C5114A">
        <w:rPr>
          <w:lang w:val="en-GB"/>
        </w:rPr>
        <w:t>2</w:t>
      </w:r>
      <w:r w:rsidR="00625E3C" w:rsidRPr="00C5114A">
        <w:rPr>
          <w:lang w:val="en-GB"/>
        </w:rPr>
        <w:t xml:space="preserve"> and were photographed and recorded for cross-referencing against the FTIR results. Table </w:t>
      </w:r>
      <w:r w:rsidR="00737164" w:rsidRPr="00C5114A">
        <w:rPr>
          <w:lang w:val="en-GB"/>
        </w:rPr>
        <w:t>5</w:t>
      </w:r>
      <w:r w:rsidR="00625E3C" w:rsidRPr="00C5114A">
        <w:rPr>
          <w:lang w:val="en-GB"/>
        </w:rPr>
        <w:t xml:space="preserve"> and Figure </w:t>
      </w:r>
      <w:r w:rsidR="00737164" w:rsidRPr="00C5114A">
        <w:rPr>
          <w:lang w:val="en-GB"/>
        </w:rPr>
        <w:t>5</w:t>
      </w:r>
      <w:r w:rsidR="00625E3C" w:rsidRPr="00C5114A">
        <w:rPr>
          <w:lang w:val="en-GB"/>
        </w:rPr>
        <w:t xml:space="preserve"> summarise the count of suspected particles recorded at each site.</w:t>
      </w:r>
    </w:p>
    <w:p w14:paraId="5D1B1E92" w14:textId="788C0B80" w:rsidR="00625E3C" w:rsidRPr="00C5114A" w:rsidRDefault="00625E3C" w:rsidP="00625E3C">
      <w:pPr>
        <w:spacing w:before="200" w:after="200"/>
        <w:rPr>
          <w:lang w:val="en-GB"/>
        </w:rPr>
      </w:pPr>
    </w:p>
    <w:p w14:paraId="1802AFB4" w14:textId="71F6A112" w:rsidR="000115F0" w:rsidRPr="00C5114A" w:rsidRDefault="000115F0" w:rsidP="000115F0">
      <w:pPr>
        <w:pStyle w:val="Caption"/>
        <w:keepNext/>
        <w:rPr>
          <w:lang w:val="en-GB"/>
        </w:rPr>
      </w:pPr>
      <w:bookmarkStart w:id="46" w:name="_Toc239988734"/>
      <w:r w:rsidRPr="00C5114A">
        <w:rPr>
          <w:lang w:val="en-GB"/>
        </w:rPr>
        <w:t xml:space="preserve">Table </w:t>
      </w:r>
      <w:r w:rsidR="00057D4B" w:rsidRPr="00C5114A">
        <w:rPr>
          <w:lang w:val="en-GB"/>
        </w:rPr>
        <w:fldChar w:fldCharType="begin"/>
      </w:r>
      <w:r w:rsidR="00057D4B" w:rsidRPr="00C5114A">
        <w:rPr>
          <w:lang w:val="en-GB"/>
        </w:rPr>
        <w:instrText xml:space="preserve"> SEQ Table \* ARABIC </w:instrText>
      </w:r>
      <w:r w:rsidR="00057D4B" w:rsidRPr="00C5114A">
        <w:rPr>
          <w:lang w:val="en-GB"/>
        </w:rPr>
        <w:fldChar w:fldCharType="separate"/>
      </w:r>
      <w:r w:rsidR="00057D4B" w:rsidRPr="00C5114A">
        <w:rPr>
          <w:lang w:val="en-GB"/>
        </w:rPr>
        <w:t>5</w:t>
      </w:r>
      <w:r w:rsidR="00057D4B" w:rsidRPr="00C5114A">
        <w:rPr>
          <w:lang w:val="en-GB"/>
        </w:rPr>
        <w:fldChar w:fldCharType="end"/>
      </w:r>
      <w:r w:rsidRPr="00C5114A">
        <w:rPr>
          <w:lang w:val="en-GB"/>
        </w:rPr>
        <w:t>: Suspected microplastic-like particles recorded by microscopy</w:t>
      </w:r>
      <w:bookmarkEnd w:id="46"/>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000"/>
        <w:gridCol w:w="3400"/>
      </w:tblGrid>
      <w:tr w:rsidR="00625E3C" w:rsidRPr="00C5114A" w14:paraId="61C47994" w14:textId="77777777" w:rsidTr="00FD6883">
        <w:trPr>
          <w:tblHeader/>
        </w:trPr>
        <w:tc>
          <w:tcPr>
            <w:tcW w:w="3000" w:type="dxa"/>
            <w:tcMar>
              <w:top w:w="100" w:type="dxa"/>
              <w:left w:w="100" w:type="dxa"/>
              <w:bottom w:w="100" w:type="dxa"/>
              <w:right w:w="100" w:type="dxa"/>
            </w:tcMar>
          </w:tcPr>
          <w:p w14:paraId="7470A778" w14:textId="77777777" w:rsidR="00625E3C" w:rsidRPr="00C5114A" w:rsidRDefault="00625E3C" w:rsidP="006B25BC">
            <w:pPr>
              <w:jc w:val="center"/>
              <w:rPr>
                <w:lang w:val="en-GB"/>
              </w:rPr>
            </w:pPr>
            <w:r w:rsidRPr="00C5114A">
              <w:rPr>
                <w:b/>
                <w:bCs/>
                <w:lang w:val="en-GB"/>
              </w:rPr>
              <w:t>Sample Group</w:t>
            </w:r>
          </w:p>
        </w:tc>
        <w:tc>
          <w:tcPr>
            <w:tcW w:w="3000" w:type="dxa"/>
            <w:tcMar>
              <w:top w:w="100" w:type="dxa"/>
              <w:left w:w="100" w:type="dxa"/>
              <w:bottom w:w="100" w:type="dxa"/>
              <w:right w:w="100" w:type="dxa"/>
            </w:tcMar>
          </w:tcPr>
          <w:p w14:paraId="20D59E08" w14:textId="77777777" w:rsidR="00625E3C" w:rsidRPr="00C5114A" w:rsidRDefault="00625E3C" w:rsidP="006B25BC">
            <w:pPr>
              <w:jc w:val="center"/>
              <w:rPr>
                <w:lang w:val="en-GB"/>
              </w:rPr>
            </w:pPr>
            <w:r w:rsidRPr="00C5114A">
              <w:rPr>
                <w:b/>
                <w:bCs/>
                <w:lang w:val="en-GB"/>
              </w:rPr>
              <w:t>Suspected Particles Recorded</w:t>
            </w:r>
          </w:p>
        </w:tc>
        <w:tc>
          <w:tcPr>
            <w:tcW w:w="3400" w:type="dxa"/>
            <w:tcMar>
              <w:top w:w="100" w:type="dxa"/>
              <w:left w:w="100" w:type="dxa"/>
              <w:bottom w:w="100" w:type="dxa"/>
              <w:right w:w="100" w:type="dxa"/>
            </w:tcMar>
          </w:tcPr>
          <w:p w14:paraId="3E1C6110" w14:textId="77777777" w:rsidR="00625E3C" w:rsidRPr="00C5114A" w:rsidRDefault="00625E3C" w:rsidP="006B25BC">
            <w:pPr>
              <w:jc w:val="center"/>
              <w:rPr>
                <w:lang w:val="en-GB"/>
              </w:rPr>
            </w:pPr>
            <w:r w:rsidRPr="00C5114A">
              <w:rPr>
                <w:b/>
                <w:bCs/>
                <w:lang w:val="en-GB"/>
              </w:rPr>
              <w:t>Predominant Morphology</w:t>
            </w:r>
          </w:p>
        </w:tc>
      </w:tr>
      <w:tr w:rsidR="00625E3C" w:rsidRPr="00C5114A" w14:paraId="0082C5EA" w14:textId="77777777" w:rsidTr="00FD6883">
        <w:tc>
          <w:tcPr>
            <w:tcW w:w="3000" w:type="dxa"/>
            <w:tcMar>
              <w:top w:w="100" w:type="dxa"/>
              <w:left w:w="100" w:type="dxa"/>
              <w:bottom w:w="100" w:type="dxa"/>
              <w:right w:w="100" w:type="dxa"/>
            </w:tcMar>
          </w:tcPr>
          <w:p w14:paraId="497909A4" w14:textId="77777777" w:rsidR="00625E3C" w:rsidRPr="00C5114A" w:rsidRDefault="00625E3C" w:rsidP="006B25BC">
            <w:pPr>
              <w:jc w:val="center"/>
              <w:rPr>
                <w:lang w:val="en-GB"/>
              </w:rPr>
            </w:pPr>
            <w:r w:rsidRPr="00C5114A">
              <w:rPr>
                <w:lang w:val="en-GB"/>
              </w:rPr>
              <w:t>Taff 1</w:t>
            </w:r>
          </w:p>
        </w:tc>
        <w:tc>
          <w:tcPr>
            <w:tcW w:w="3000" w:type="dxa"/>
            <w:tcMar>
              <w:top w:w="100" w:type="dxa"/>
              <w:left w:w="100" w:type="dxa"/>
              <w:bottom w:w="100" w:type="dxa"/>
              <w:right w:w="100" w:type="dxa"/>
            </w:tcMar>
          </w:tcPr>
          <w:p w14:paraId="4373C17A" w14:textId="77777777" w:rsidR="00625E3C" w:rsidRPr="00C5114A" w:rsidRDefault="00625E3C" w:rsidP="006B25BC">
            <w:pPr>
              <w:jc w:val="center"/>
              <w:rPr>
                <w:lang w:val="en-GB"/>
              </w:rPr>
            </w:pPr>
            <w:r w:rsidRPr="00C5114A">
              <w:rPr>
                <w:lang w:val="en-GB"/>
              </w:rPr>
              <w:t>10</w:t>
            </w:r>
          </w:p>
        </w:tc>
        <w:tc>
          <w:tcPr>
            <w:tcW w:w="3400" w:type="dxa"/>
            <w:tcMar>
              <w:top w:w="100" w:type="dxa"/>
              <w:left w:w="100" w:type="dxa"/>
              <w:bottom w:w="100" w:type="dxa"/>
              <w:right w:w="100" w:type="dxa"/>
            </w:tcMar>
          </w:tcPr>
          <w:p w14:paraId="4AD24A8C" w14:textId="77777777" w:rsidR="00625E3C" w:rsidRPr="00C5114A" w:rsidRDefault="00625E3C" w:rsidP="006B25BC">
            <w:pPr>
              <w:jc w:val="center"/>
              <w:rPr>
                <w:lang w:val="en-GB"/>
              </w:rPr>
            </w:pPr>
            <w:r w:rsidRPr="00C5114A">
              <w:rPr>
                <w:lang w:val="en-GB"/>
              </w:rPr>
              <w:t>Fibre and fragment forms</w:t>
            </w:r>
          </w:p>
        </w:tc>
      </w:tr>
      <w:tr w:rsidR="00625E3C" w:rsidRPr="00C5114A" w14:paraId="5DB18000" w14:textId="77777777" w:rsidTr="00FD6883">
        <w:tc>
          <w:tcPr>
            <w:tcW w:w="3000" w:type="dxa"/>
            <w:tcMar>
              <w:top w:w="100" w:type="dxa"/>
              <w:left w:w="100" w:type="dxa"/>
              <w:bottom w:w="100" w:type="dxa"/>
              <w:right w:w="100" w:type="dxa"/>
            </w:tcMar>
          </w:tcPr>
          <w:p w14:paraId="33EF4872" w14:textId="77777777" w:rsidR="00625E3C" w:rsidRPr="00C5114A" w:rsidRDefault="00625E3C" w:rsidP="006B25BC">
            <w:pPr>
              <w:jc w:val="center"/>
              <w:rPr>
                <w:lang w:val="en-GB"/>
              </w:rPr>
            </w:pPr>
            <w:r w:rsidRPr="00C5114A">
              <w:rPr>
                <w:lang w:val="en-GB"/>
              </w:rPr>
              <w:t>Taff 2</w:t>
            </w:r>
          </w:p>
        </w:tc>
        <w:tc>
          <w:tcPr>
            <w:tcW w:w="3000" w:type="dxa"/>
            <w:tcMar>
              <w:top w:w="100" w:type="dxa"/>
              <w:left w:w="100" w:type="dxa"/>
              <w:bottom w:w="100" w:type="dxa"/>
              <w:right w:w="100" w:type="dxa"/>
            </w:tcMar>
          </w:tcPr>
          <w:p w14:paraId="7DBB1E38" w14:textId="77777777" w:rsidR="00625E3C" w:rsidRPr="00C5114A" w:rsidRDefault="00625E3C" w:rsidP="006B25BC">
            <w:pPr>
              <w:jc w:val="center"/>
              <w:rPr>
                <w:lang w:val="en-GB"/>
              </w:rPr>
            </w:pPr>
            <w:r w:rsidRPr="00C5114A">
              <w:rPr>
                <w:lang w:val="en-GB"/>
              </w:rPr>
              <w:t>14</w:t>
            </w:r>
          </w:p>
        </w:tc>
        <w:tc>
          <w:tcPr>
            <w:tcW w:w="3400" w:type="dxa"/>
            <w:tcMar>
              <w:top w:w="100" w:type="dxa"/>
              <w:left w:w="100" w:type="dxa"/>
              <w:bottom w:w="100" w:type="dxa"/>
              <w:right w:w="100" w:type="dxa"/>
            </w:tcMar>
          </w:tcPr>
          <w:p w14:paraId="0E8349C3" w14:textId="77777777" w:rsidR="00625E3C" w:rsidRPr="00C5114A" w:rsidRDefault="00625E3C" w:rsidP="006B25BC">
            <w:pPr>
              <w:jc w:val="center"/>
              <w:rPr>
                <w:lang w:val="en-GB"/>
              </w:rPr>
            </w:pPr>
            <w:r w:rsidRPr="00C5114A">
              <w:rPr>
                <w:lang w:val="en-GB"/>
              </w:rPr>
              <w:t>Fibre and fragment forms</w:t>
            </w:r>
          </w:p>
        </w:tc>
      </w:tr>
      <w:tr w:rsidR="00625E3C" w:rsidRPr="00C5114A" w14:paraId="00912D1A" w14:textId="77777777" w:rsidTr="00FD6883">
        <w:tc>
          <w:tcPr>
            <w:tcW w:w="3000" w:type="dxa"/>
            <w:tcMar>
              <w:top w:w="100" w:type="dxa"/>
              <w:left w:w="100" w:type="dxa"/>
              <w:bottom w:w="100" w:type="dxa"/>
              <w:right w:w="100" w:type="dxa"/>
            </w:tcMar>
          </w:tcPr>
          <w:p w14:paraId="7D8868BF" w14:textId="77777777" w:rsidR="00625E3C" w:rsidRPr="00C5114A" w:rsidRDefault="00625E3C" w:rsidP="006B25BC">
            <w:pPr>
              <w:jc w:val="center"/>
              <w:rPr>
                <w:lang w:val="en-GB"/>
              </w:rPr>
            </w:pPr>
            <w:r w:rsidRPr="00C5114A">
              <w:rPr>
                <w:lang w:val="en-GB"/>
              </w:rPr>
              <w:t>Ely 1</w:t>
            </w:r>
          </w:p>
        </w:tc>
        <w:tc>
          <w:tcPr>
            <w:tcW w:w="3000" w:type="dxa"/>
            <w:tcMar>
              <w:top w:w="100" w:type="dxa"/>
              <w:left w:w="100" w:type="dxa"/>
              <w:bottom w:w="100" w:type="dxa"/>
              <w:right w:w="100" w:type="dxa"/>
            </w:tcMar>
          </w:tcPr>
          <w:p w14:paraId="7527650A" w14:textId="77777777" w:rsidR="00625E3C" w:rsidRPr="00C5114A" w:rsidRDefault="00625E3C" w:rsidP="006B25BC">
            <w:pPr>
              <w:jc w:val="center"/>
              <w:rPr>
                <w:lang w:val="en-GB"/>
              </w:rPr>
            </w:pPr>
            <w:r w:rsidRPr="00C5114A">
              <w:rPr>
                <w:lang w:val="en-GB"/>
              </w:rPr>
              <w:t>3</w:t>
            </w:r>
          </w:p>
        </w:tc>
        <w:tc>
          <w:tcPr>
            <w:tcW w:w="3400" w:type="dxa"/>
            <w:tcMar>
              <w:top w:w="100" w:type="dxa"/>
              <w:left w:w="100" w:type="dxa"/>
              <w:bottom w:w="100" w:type="dxa"/>
              <w:right w:w="100" w:type="dxa"/>
            </w:tcMar>
          </w:tcPr>
          <w:p w14:paraId="035C2201" w14:textId="77777777" w:rsidR="00625E3C" w:rsidRPr="00C5114A" w:rsidRDefault="00625E3C" w:rsidP="006B25BC">
            <w:pPr>
              <w:jc w:val="center"/>
              <w:rPr>
                <w:lang w:val="en-GB"/>
              </w:rPr>
            </w:pPr>
            <w:r w:rsidRPr="00C5114A">
              <w:rPr>
                <w:lang w:val="en-GB"/>
              </w:rPr>
              <w:t>Fibre and fragment forms</w:t>
            </w:r>
          </w:p>
        </w:tc>
      </w:tr>
      <w:tr w:rsidR="00625E3C" w:rsidRPr="00C5114A" w14:paraId="3E47373B" w14:textId="77777777" w:rsidTr="00FD6883">
        <w:tc>
          <w:tcPr>
            <w:tcW w:w="3000" w:type="dxa"/>
            <w:tcMar>
              <w:top w:w="100" w:type="dxa"/>
              <w:left w:w="100" w:type="dxa"/>
              <w:bottom w:w="100" w:type="dxa"/>
              <w:right w:w="100" w:type="dxa"/>
            </w:tcMar>
          </w:tcPr>
          <w:p w14:paraId="5C7BDC6A" w14:textId="77777777" w:rsidR="00625E3C" w:rsidRPr="00C5114A" w:rsidRDefault="00625E3C" w:rsidP="006B25BC">
            <w:pPr>
              <w:jc w:val="center"/>
              <w:rPr>
                <w:lang w:val="en-GB"/>
              </w:rPr>
            </w:pPr>
            <w:r w:rsidRPr="00C5114A">
              <w:rPr>
                <w:lang w:val="en-GB"/>
              </w:rPr>
              <w:t>Ely 2</w:t>
            </w:r>
          </w:p>
        </w:tc>
        <w:tc>
          <w:tcPr>
            <w:tcW w:w="3000" w:type="dxa"/>
            <w:tcMar>
              <w:top w:w="100" w:type="dxa"/>
              <w:left w:w="100" w:type="dxa"/>
              <w:bottom w:w="100" w:type="dxa"/>
              <w:right w:w="100" w:type="dxa"/>
            </w:tcMar>
          </w:tcPr>
          <w:p w14:paraId="16C3C187" w14:textId="77777777" w:rsidR="00625E3C" w:rsidRPr="00C5114A" w:rsidRDefault="00625E3C" w:rsidP="006B25BC">
            <w:pPr>
              <w:jc w:val="center"/>
              <w:rPr>
                <w:lang w:val="en-GB"/>
              </w:rPr>
            </w:pPr>
            <w:r w:rsidRPr="00C5114A">
              <w:rPr>
                <w:lang w:val="en-GB"/>
              </w:rPr>
              <w:t>4</w:t>
            </w:r>
          </w:p>
        </w:tc>
        <w:tc>
          <w:tcPr>
            <w:tcW w:w="3400" w:type="dxa"/>
            <w:tcMar>
              <w:top w:w="100" w:type="dxa"/>
              <w:left w:w="100" w:type="dxa"/>
              <w:bottom w:w="100" w:type="dxa"/>
              <w:right w:w="100" w:type="dxa"/>
            </w:tcMar>
          </w:tcPr>
          <w:p w14:paraId="6EE41003" w14:textId="77777777" w:rsidR="00625E3C" w:rsidRPr="00C5114A" w:rsidRDefault="00625E3C" w:rsidP="006B25BC">
            <w:pPr>
              <w:jc w:val="center"/>
              <w:rPr>
                <w:lang w:val="en-GB"/>
              </w:rPr>
            </w:pPr>
            <w:r w:rsidRPr="00C5114A">
              <w:rPr>
                <w:lang w:val="en-GB"/>
              </w:rPr>
              <w:t>Fibre and fragment forms</w:t>
            </w:r>
          </w:p>
        </w:tc>
      </w:tr>
      <w:tr w:rsidR="00625E3C" w:rsidRPr="00C5114A" w14:paraId="16E699EE" w14:textId="77777777" w:rsidTr="00FD6883">
        <w:tc>
          <w:tcPr>
            <w:tcW w:w="3000" w:type="dxa"/>
            <w:tcMar>
              <w:top w:w="100" w:type="dxa"/>
              <w:left w:w="100" w:type="dxa"/>
              <w:bottom w:w="100" w:type="dxa"/>
              <w:right w:w="100" w:type="dxa"/>
            </w:tcMar>
          </w:tcPr>
          <w:p w14:paraId="4D1E9AE4" w14:textId="77777777" w:rsidR="00625E3C" w:rsidRPr="00C5114A" w:rsidRDefault="00625E3C" w:rsidP="006B25BC">
            <w:pPr>
              <w:jc w:val="center"/>
              <w:rPr>
                <w:lang w:val="en-GB"/>
              </w:rPr>
            </w:pPr>
            <w:r w:rsidRPr="00C5114A">
              <w:rPr>
                <w:b/>
                <w:bCs/>
                <w:lang w:val="en-GB"/>
              </w:rPr>
              <w:t>Total</w:t>
            </w:r>
          </w:p>
        </w:tc>
        <w:tc>
          <w:tcPr>
            <w:tcW w:w="3000" w:type="dxa"/>
            <w:tcMar>
              <w:top w:w="100" w:type="dxa"/>
              <w:left w:w="100" w:type="dxa"/>
              <w:bottom w:w="100" w:type="dxa"/>
              <w:right w:w="100" w:type="dxa"/>
            </w:tcMar>
          </w:tcPr>
          <w:p w14:paraId="2A28E91B" w14:textId="77777777" w:rsidR="00625E3C" w:rsidRPr="00C5114A" w:rsidRDefault="00625E3C" w:rsidP="006B25BC">
            <w:pPr>
              <w:jc w:val="center"/>
              <w:rPr>
                <w:lang w:val="en-GB"/>
              </w:rPr>
            </w:pPr>
            <w:r w:rsidRPr="00C5114A">
              <w:rPr>
                <w:b/>
                <w:bCs/>
                <w:lang w:val="en-GB"/>
              </w:rPr>
              <w:t>31</w:t>
            </w:r>
          </w:p>
        </w:tc>
        <w:tc>
          <w:tcPr>
            <w:tcW w:w="3400" w:type="dxa"/>
            <w:tcMar>
              <w:top w:w="100" w:type="dxa"/>
              <w:left w:w="100" w:type="dxa"/>
              <w:bottom w:w="100" w:type="dxa"/>
              <w:right w:w="100" w:type="dxa"/>
            </w:tcMar>
          </w:tcPr>
          <w:p w14:paraId="7E838733" w14:textId="77777777" w:rsidR="00625E3C" w:rsidRPr="00C5114A" w:rsidRDefault="00625E3C" w:rsidP="006B25BC">
            <w:pPr>
              <w:jc w:val="center"/>
              <w:rPr>
                <w:lang w:val="en-GB"/>
              </w:rPr>
            </w:pPr>
          </w:p>
        </w:tc>
      </w:tr>
    </w:tbl>
    <w:p w14:paraId="79BFDEF3" w14:textId="67078CA9" w:rsidR="00913274" w:rsidRPr="00C5114A" w:rsidRDefault="00D82D21" w:rsidP="00913274">
      <w:pPr>
        <w:keepNext/>
        <w:spacing w:before="200" w:after="100"/>
        <w:jc w:val="center"/>
        <w:rPr>
          <w:lang w:val="en-GB"/>
        </w:rPr>
      </w:pPr>
      <w:r w:rsidRPr="00C5114A">
        <w:rPr>
          <w:noProof/>
          <w:lang w:bidi="ar-SA"/>
          <w14:ligatures w14:val="standardContextual"/>
        </w:rPr>
        <w:drawing>
          <wp:inline distT="0" distB="0" distL="0" distR="0" wp14:anchorId="2EB707D7" wp14:editId="027A4DFD">
            <wp:extent cx="5486400" cy="3200400"/>
            <wp:effectExtent l="0" t="0" r="0" b="0"/>
            <wp:docPr id="212959536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7ABF03E" w14:textId="560BFDA6" w:rsidR="00625E3C" w:rsidRPr="00C5114A" w:rsidRDefault="00913274" w:rsidP="00913274">
      <w:pPr>
        <w:pStyle w:val="Caption"/>
        <w:rPr>
          <w:lang w:val="en-GB"/>
        </w:rPr>
      </w:pPr>
      <w:bookmarkStart w:id="47" w:name="_Toc239984829"/>
      <w:r w:rsidRPr="00C5114A">
        <w:rPr>
          <w:lang w:val="en-GB"/>
        </w:rPr>
        <w:t xml:space="preserve">Figure </w:t>
      </w:r>
      <w:r w:rsidR="00076B82" w:rsidRPr="00C5114A">
        <w:rPr>
          <w:lang w:val="en-GB"/>
        </w:rPr>
        <w:fldChar w:fldCharType="begin"/>
      </w:r>
      <w:r w:rsidR="00076B82" w:rsidRPr="00C5114A">
        <w:rPr>
          <w:lang w:val="en-GB"/>
        </w:rPr>
        <w:instrText xml:space="preserve"> SEQ Figure \* ARABIC </w:instrText>
      </w:r>
      <w:r w:rsidR="00076B82" w:rsidRPr="00C5114A">
        <w:rPr>
          <w:lang w:val="en-GB"/>
        </w:rPr>
        <w:fldChar w:fldCharType="separate"/>
      </w:r>
      <w:r w:rsidR="00076B82" w:rsidRPr="00C5114A">
        <w:rPr>
          <w:lang w:val="en-GB"/>
        </w:rPr>
        <w:t>5</w:t>
      </w:r>
      <w:r w:rsidR="00076B82" w:rsidRPr="00C5114A">
        <w:rPr>
          <w:lang w:val="en-GB"/>
        </w:rPr>
        <w:fldChar w:fldCharType="end"/>
      </w:r>
      <w:r w:rsidRPr="00C5114A">
        <w:rPr>
          <w:lang w:val="en-GB"/>
        </w:rPr>
        <w:t>: Suspected microplastic-like particles recorded by sample site</w:t>
      </w:r>
      <w:bookmarkEnd w:id="47"/>
    </w:p>
    <w:p w14:paraId="5D5A973F" w14:textId="4751739F" w:rsidR="00625E3C" w:rsidRPr="00C5114A" w:rsidRDefault="00DE3F5B" w:rsidP="00625E3C">
      <w:pPr>
        <w:spacing w:line="480" w:lineRule="auto"/>
        <w:jc w:val="both"/>
        <w:rPr>
          <w:lang w:val="en-GB"/>
        </w:rPr>
      </w:pPr>
      <w:r w:rsidRPr="00C5114A">
        <w:rPr>
          <w:lang w:val="en-GB"/>
        </w:rPr>
        <w:lastRenderedPageBreak/>
        <w:t xml:space="preserve">Considerably more suspected particles were recorded at the two Taff sites, twenty-four in total, than at the two Ely sites, seven in total. Figure </w:t>
      </w:r>
      <w:r w:rsidR="00B71742" w:rsidRPr="00C5114A">
        <w:rPr>
          <w:lang w:val="en-GB"/>
        </w:rPr>
        <w:t>6</w:t>
      </w:r>
      <w:r w:rsidRPr="00C5114A">
        <w:rPr>
          <w:lang w:val="en-GB"/>
        </w:rPr>
        <w:t xml:space="preserve"> shows the clearest available example from Taff 1, enlarged and marked with an arrow indicating the particle. Figures </w:t>
      </w:r>
      <w:r w:rsidR="00B71742" w:rsidRPr="00C5114A">
        <w:rPr>
          <w:lang w:val="en-GB"/>
        </w:rPr>
        <w:t>7</w:t>
      </w:r>
      <w:r w:rsidRPr="00C5114A">
        <w:rPr>
          <w:lang w:val="en-GB"/>
        </w:rPr>
        <w:t xml:space="preserve"> to </w:t>
      </w:r>
      <w:r w:rsidR="00B71742" w:rsidRPr="00C5114A">
        <w:rPr>
          <w:lang w:val="en-GB"/>
        </w:rPr>
        <w:t>9</w:t>
      </w:r>
      <w:r w:rsidRPr="00C5114A">
        <w:rPr>
          <w:lang w:val="en-GB"/>
        </w:rPr>
        <w:t xml:space="preserve"> show representative examples from the remaining three sites</w:t>
      </w:r>
      <w:r w:rsidR="00625E3C" w:rsidRPr="00C5114A">
        <w:rPr>
          <w:lang w:val="en-GB"/>
        </w:rPr>
        <w:t>.</w:t>
      </w:r>
    </w:p>
    <w:p w14:paraId="4ABF1DCF" w14:textId="77777777" w:rsidR="00913274" w:rsidRPr="00C5114A" w:rsidRDefault="00625E3C" w:rsidP="00913274">
      <w:pPr>
        <w:keepNext/>
        <w:spacing w:before="200" w:after="100"/>
        <w:jc w:val="center"/>
        <w:rPr>
          <w:lang w:val="en-GB"/>
        </w:rPr>
      </w:pPr>
      <w:r w:rsidRPr="00C5114A">
        <w:rPr>
          <w:noProof/>
          <w:lang w:bidi="ar-SA"/>
        </w:rPr>
        <w:drawing>
          <wp:inline distT="0" distB="0" distL="0" distR="0" wp14:anchorId="7F715977" wp14:editId="3A82323A">
            <wp:extent cx="1809750" cy="3219450"/>
            <wp:effectExtent l="0" t="0" r="0" b="0"/>
            <wp:docPr id="768721215" name="Picture 768721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1809750" cy="3219450"/>
                    </a:xfrm>
                    <a:prstGeom prst="rect">
                      <a:avLst/>
                    </a:prstGeom>
                  </pic:spPr>
                </pic:pic>
              </a:graphicData>
            </a:graphic>
          </wp:inline>
        </w:drawing>
      </w:r>
    </w:p>
    <w:p w14:paraId="776932FC" w14:textId="1C69590F" w:rsidR="00625E3C" w:rsidRPr="00C5114A" w:rsidRDefault="00913274" w:rsidP="00913274">
      <w:pPr>
        <w:pStyle w:val="Caption"/>
        <w:rPr>
          <w:lang w:val="en-GB"/>
        </w:rPr>
      </w:pPr>
      <w:bookmarkStart w:id="48" w:name="_Toc239984830"/>
      <w:r w:rsidRPr="00C5114A">
        <w:rPr>
          <w:lang w:val="en-GB"/>
        </w:rPr>
        <w:t xml:space="preserve">Figure </w:t>
      </w:r>
      <w:r w:rsidR="00076B82" w:rsidRPr="00C5114A">
        <w:rPr>
          <w:lang w:val="en-GB"/>
        </w:rPr>
        <w:fldChar w:fldCharType="begin"/>
      </w:r>
      <w:r w:rsidR="00076B82" w:rsidRPr="00C5114A">
        <w:rPr>
          <w:lang w:val="en-GB"/>
        </w:rPr>
        <w:instrText xml:space="preserve"> SEQ Figure \* ARABIC </w:instrText>
      </w:r>
      <w:r w:rsidR="00076B82" w:rsidRPr="00C5114A">
        <w:rPr>
          <w:lang w:val="en-GB"/>
        </w:rPr>
        <w:fldChar w:fldCharType="separate"/>
      </w:r>
      <w:r w:rsidR="00076B82" w:rsidRPr="00C5114A">
        <w:rPr>
          <w:lang w:val="en-GB"/>
        </w:rPr>
        <w:t>6</w:t>
      </w:r>
      <w:r w:rsidR="00076B82" w:rsidRPr="00C5114A">
        <w:rPr>
          <w:lang w:val="en-GB"/>
        </w:rPr>
        <w:fldChar w:fldCharType="end"/>
      </w:r>
      <w:r w:rsidRPr="00C5114A">
        <w:rPr>
          <w:lang w:val="en-GB"/>
        </w:rPr>
        <w:t>: Suspected fibre-like particle recorded at Taff 1</w:t>
      </w:r>
      <w:bookmarkEnd w:id="48"/>
    </w:p>
    <w:p w14:paraId="0827F9C6" w14:textId="77777777" w:rsidR="00913274" w:rsidRPr="00C5114A" w:rsidRDefault="00625E3C" w:rsidP="00913274">
      <w:pPr>
        <w:keepNext/>
        <w:spacing w:before="200" w:after="100"/>
        <w:jc w:val="center"/>
        <w:rPr>
          <w:lang w:val="en-GB"/>
        </w:rPr>
      </w:pPr>
      <w:r w:rsidRPr="00C5114A">
        <w:rPr>
          <w:noProof/>
          <w:lang w:bidi="ar-SA"/>
        </w:rPr>
        <w:drawing>
          <wp:inline distT="0" distB="0" distL="0" distR="0" wp14:anchorId="2FCDA89F" wp14:editId="7FCAB586">
            <wp:extent cx="1809750" cy="3219450"/>
            <wp:effectExtent l="0" t="0" r="0" b="0"/>
            <wp:docPr id="1278515143" name="Picture 1278515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1809750" cy="3219450"/>
                    </a:xfrm>
                    <a:prstGeom prst="rect">
                      <a:avLst/>
                    </a:prstGeom>
                  </pic:spPr>
                </pic:pic>
              </a:graphicData>
            </a:graphic>
          </wp:inline>
        </w:drawing>
      </w:r>
    </w:p>
    <w:p w14:paraId="3EB2B4A3" w14:textId="1B35FB11" w:rsidR="00625E3C" w:rsidRPr="00C5114A" w:rsidRDefault="00913274" w:rsidP="00913274">
      <w:pPr>
        <w:pStyle w:val="Caption"/>
        <w:rPr>
          <w:lang w:val="en-GB"/>
        </w:rPr>
      </w:pPr>
      <w:bookmarkStart w:id="49" w:name="_Toc239984831"/>
      <w:r w:rsidRPr="00C5114A">
        <w:rPr>
          <w:lang w:val="en-GB"/>
        </w:rPr>
        <w:t xml:space="preserve">Figure </w:t>
      </w:r>
      <w:r w:rsidR="00076B82" w:rsidRPr="00C5114A">
        <w:rPr>
          <w:lang w:val="en-GB"/>
        </w:rPr>
        <w:fldChar w:fldCharType="begin"/>
      </w:r>
      <w:r w:rsidR="00076B82" w:rsidRPr="00C5114A">
        <w:rPr>
          <w:lang w:val="en-GB"/>
        </w:rPr>
        <w:instrText xml:space="preserve"> SEQ Figure \* ARABIC </w:instrText>
      </w:r>
      <w:r w:rsidR="00076B82" w:rsidRPr="00C5114A">
        <w:rPr>
          <w:lang w:val="en-GB"/>
        </w:rPr>
        <w:fldChar w:fldCharType="separate"/>
      </w:r>
      <w:r w:rsidR="00076B82" w:rsidRPr="00C5114A">
        <w:rPr>
          <w:lang w:val="en-GB"/>
        </w:rPr>
        <w:t>7</w:t>
      </w:r>
      <w:r w:rsidR="00076B82" w:rsidRPr="00C5114A">
        <w:rPr>
          <w:lang w:val="en-GB"/>
        </w:rPr>
        <w:fldChar w:fldCharType="end"/>
      </w:r>
      <w:r w:rsidRPr="00C5114A">
        <w:rPr>
          <w:lang w:val="en-GB"/>
        </w:rPr>
        <w:t>: Suspected fragment-like particle recorded at Taff 2</w:t>
      </w:r>
      <w:bookmarkEnd w:id="49"/>
    </w:p>
    <w:p w14:paraId="399D5E80" w14:textId="77777777" w:rsidR="00076B82" w:rsidRPr="00C5114A" w:rsidRDefault="00625E3C" w:rsidP="00076B82">
      <w:pPr>
        <w:keepNext/>
        <w:spacing w:before="200" w:after="100"/>
        <w:jc w:val="center"/>
        <w:rPr>
          <w:lang w:val="en-GB"/>
        </w:rPr>
      </w:pPr>
      <w:r w:rsidRPr="00C5114A">
        <w:rPr>
          <w:noProof/>
          <w:lang w:bidi="ar-SA"/>
        </w:rPr>
        <w:lastRenderedPageBreak/>
        <w:drawing>
          <wp:inline distT="0" distB="0" distL="0" distR="0" wp14:anchorId="1EA2C6C0" wp14:editId="65AF6AF8">
            <wp:extent cx="1809750" cy="3219450"/>
            <wp:effectExtent l="0" t="0" r="0" b="0"/>
            <wp:docPr id="215087168" name="Picture 215087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1809750" cy="3219450"/>
                    </a:xfrm>
                    <a:prstGeom prst="rect">
                      <a:avLst/>
                    </a:prstGeom>
                  </pic:spPr>
                </pic:pic>
              </a:graphicData>
            </a:graphic>
          </wp:inline>
        </w:drawing>
      </w:r>
    </w:p>
    <w:p w14:paraId="731543C0" w14:textId="55974F46" w:rsidR="00625E3C" w:rsidRPr="00C5114A" w:rsidRDefault="00076B82" w:rsidP="00076B82">
      <w:pPr>
        <w:pStyle w:val="Caption"/>
        <w:rPr>
          <w:lang w:val="en-GB"/>
        </w:rPr>
      </w:pPr>
      <w:bookmarkStart w:id="50" w:name="_Toc239984832"/>
      <w:r w:rsidRPr="00C5114A">
        <w:rPr>
          <w:lang w:val="en-GB"/>
        </w:rPr>
        <w:t xml:space="preserve">Figure </w:t>
      </w:r>
      <w:r w:rsidRPr="00C5114A">
        <w:rPr>
          <w:lang w:val="en-GB"/>
        </w:rPr>
        <w:fldChar w:fldCharType="begin"/>
      </w:r>
      <w:r w:rsidRPr="00C5114A">
        <w:rPr>
          <w:lang w:val="en-GB"/>
        </w:rPr>
        <w:instrText xml:space="preserve"> SEQ Figure \* ARABIC </w:instrText>
      </w:r>
      <w:r w:rsidRPr="00C5114A">
        <w:rPr>
          <w:lang w:val="en-GB"/>
        </w:rPr>
        <w:fldChar w:fldCharType="separate"/>
      </w:r>
      <w:r w:rsidRPr="00C5114A">
        <w:rPr>
          <w:lang w:val="en-GB"/>
        </w:rPr>
        <w:t>8</w:t>
      </w:r>
      <w:r w:rsidRPr="00C5114A">
        <w:rPr>
          <w:lang w:val="en-GB"/>
        </w:rPr>
        <w:fldChar w:fldCharType="end"/>
      </w:r>
      <w:r w:rsidRPr="00C5114A">
        <w:rPr>
          <w:lang w:val="en-GB"/>
        </w:rPr>
        <w:t>: Suspected particle recorded at Ely 1, shown against the stage graticule</w:t>
      </w:r>
      <w:bookmarkEnd w:id="50"/>
    </w:p>
    <w:p w14:paraId="6D1175C2" w14:textId="77777777" w:rsidR="00076B82" w:rsidRPr="00C5114A" w:rsidRDefault="00625E3C" w:rsidP="00076B82">
      <w:pPr>
        <w:keepNext/>
        <w:spacing w:before="200" w:after="100"/>
        <w:jc w:val="center"/>
        <w:rPr>
          <w:lang w:val="en-GB"/>
        </w:rPr>
      </w:pPr>
      <w:r w:rsidRPr="00C5114A">
        <w:rPr>
          <w:noProof/>
          <w:lang w:bidi="ar-SA"/>
        </w:rPr>
        <w:drawing>
          <wp:inline distT="0" distB="0" distL="0" distR="0" wp14:anchorId="15A7A747" wp14:editId="5BC919F2">
            <wp:extent cx="1809750" cy="3219450"/>
            <wp:effectExtent l="0" t="0" r="0" b="0"/>
            <wp:docPr id="303953067" name="Picture 303953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1809750" cy="3219450"/>
                    </a:xfrm>
                    <a:prstGeom prst="rect">
                      <a:avLst/>
                    </a:prstGeom>
                  </pic:spPr>
                </pic:pic>
              </a:graphicData>
            </a:graphic>
          </wp:inline>
        </w:drawing>
      </w:r>
    </w:p>
    <w:p w14:paraId="355A8A1E" w14:textId="221269A9" w:rsidR="00625E3C" w:rsidRPr="00C5114A" w:rsidRDefault="00076B82" w:rsidP="00076B82">
      <w:pPr>
        <w:pStyle w:val="Caption"/>
        <w:rPr>
          <w:lang w:val="en-GB"/>
        </w:rPr>
      </w:pPr>
      <w:bookmarkStart w:id="51" w:name="_Toc239984833"/>
      <w:r w:rsidRPr="00C5114A">
        <w:rPr>
          <w:lang w:val="en-GB"/>
        </w:rPr>
        <w:t xml:space="preserve">Figure </w:t>
      </w:r>
      <w:r w:rsidRPr="00C5114A">
        <w:rPr>
          <w:lang w:val="en-GB"/>
        </w:rPr>
        <w:fldChar w:fldCharType="begin"/>
      </w:r>
      <w:r w:rsidRPr="00C5114A">
        <w:rPr>
          <w:lang w:val="en-GB"/>
        </w:rPr>
        <w:instrText xml:space="preserve"> SEQ Figure \* ARABIC </w:instrText>
      </w:r>
      <w:r w:rsidRPr="00C5114A">
        <w:rPr>
          <w:lang w:val="en-GB"/>
        </w:rPr>
        <w:fldChar w:fldCharType="separate"/>
      </w:r>
      <w:r w:rsidRPr="00C5114A">
        <w:rPr>
          <w:lang w:val="en-GB"/>
        </w:rPr>
        <w:t>9</w:t>
      </w:r>
      <w:r w:rsidRPr="00C5114A">
        <w:rPr>
          <w:lang w:val="en-GB"/>
        </w:rPr>
        <w:fldChar w:fldCharType="end"/>
      </w:r>
      <w:r w:rsidRPr="00C5114A">
        <w:rPr>
          <w:lang w:val="en-GB"/>
        </w:rPr>
        <w:t>: Suspected fibre-like particle recorded at Ely 2</w:t>
      </w:r>
      <w:bookmarkEnd w:id="51"/>
    </w:p>
    <w:p w14:paraId="6D717DF5" w14:textId="3E44AF1E" w:rsidR="00625E3C" w:rsidRPr="00C5114A" w:rsidRDefault="00625E3C" w:rsidP="00625E3C">
      <w:pPr>
        <w:spacing w:before="100" w:after="200" w:line="480" w:lineRule="auto"/>
        <w:jc w:val="center"/>
        <w:rPr>
          <w:lang w:val="en-GB"/>
        </w:rPr>
      </w:pPr>
    </w:p>
    <w:p w14:paraId="35FA10C6" w14:textId="444E39D0" w:rsidR="00625E3C" w:rsidRPr="00C5114A" w:rsidRDefault="00625E3C" w:rsidP="00625E3C">
      <w:pPr>
        <w:spacing w:line="480" w:lineRule="auto"/>
        <w:jc w:val="both"/>
        <w:rPr>
          <w:lang w:val="en-GB"/>
        </w:rPr>
      </w:pPr>
      <w:r w:rsidRPr="00C5114A">
        <w:rPr>
          <w:lang w:val="en-GB"/>
        </w:rPr>
        <w:t xml:space="preserve">Particles observed at all four sites were predominantly fibre-like or fragment-like in form, consistent with the general categories described in Table </w:t>
      </w:r>
      <w:r w:rsidR="00B00F96" w:rsidRPr="00C5114A">
        <w:rPr>
          <w:lang w:val="en-GB"/>
        </w:rPr>
        <w:t>2</w:t>
      </w:r>
      <w:r w:rsidRPr="00C5114A">
        <w:rPr>
          <w:lang w:val="en-GB"/>
        </w:rPr>
        <w:t xml:space="preserve">. No films or pellets were recorded at any site. Every count and every photograph in this section reflects a preliminary visual </w:t>
      </w:r>
      <w:r w:rsidRPr="00C5114A">
        <w:rPr>
          <w:lang w:val="en-GB"/>
        </w:rPr>
        <w:lastRenderedPageBreak/>
        <w:t>judgement only. Morphological screening cannot on its own confirm that a particle is a synthetic polymer, and the figures above should be read as suspected candidates rather than as a count of confirmed microplastics.</w:t>
      </w:r>
    </w:p>
    <w:p w14:paraId="55623DA4" w14:textId="77777777" w:rsidR="00625E3C" w:rsidRPr="00C5114A" w:rsidRDefault="00625E3C" w:rsidP="00CF62C6">
      <w:pPr>
        <w:pStyle w:val="Heading2"/>
        <w:rPr>
          <w:lang w:val="en-GB"/>
        </w:rPr>
      </w:pPr>
      <w:bookmarkStart w:id="52" w:name="_Toc239990326"/>
      <w:r w:rsidRPr="00C5114A">
        <w:rPr>
          <w:lang w:val="en-GB"/>
        </w:rPr>
        <w:t>4.4 ATR-FTIR Analysis Results and Technical Interpretation</w:t>
      </w:r>
      <w:bookmarkEnd w:id="52"/>
    </w:p>
    <w:p w14:paraId="34E3A1E2" w14:textId="22860BBC" w:rsidR="00625E3C" w:rsidRPr="00C5114A" w:rsidRDefault="00625E3C" w:rsidP="00625E3C">
      <w:pPr>
        <w:spacing w:line="480" w:lineRule="auto"/>
        <w:jc w:val="both"/>
        <w:rPr>
          <w:lang w:val="en-GB"/>
        </w:rPr>
      </w:pPr>
      <w:r w:rsidRPr="00C5114A">
        <w:rPr>
          <w:lang w:val="en-GB"/>
        </w:rPr>
        <w:t xml:space="preserve">Microscopy recorded thirty-one particles that met this study's morphological screening criteria, set out in Table </w:t>
      </w:r>
      <w:r w:rsidR="00D85959" w:rsidRPr="00C5114A">
        <w:rPr>
          <w:lang w:val="en-GB"/>
        </w:rPr>
        <w:t>2</w:t>
      </w:r>
      <w:r w:rsidRPr="00C5114A">
        <w:rPr>
          <w:lang w:val="en-GB"/>
        </w:rPr>
        <w:t>. In line with supervisory guidance received during this dissertation, these observations are treated as positive morphological detections. Morphology alone cannot establish polymer chemistry, however, and throughout this dissertation they remain described as morphologically suspected microplastics or microplastic-like particles rather than polymer-confirmed particles.</w:t>
      </w:r>
    </w:p>
    <w:p w14:paraId="1BC624C2" w14:textId="77777777" w:rsidR="00625E3C" w:rsidRPr="00C5114A" w:rsidRDefault="00625E3C" w:rsidP="00625E3C">
      <w:pPr>
        <w:spacing w:line="480" w:lineRule="auto"/>
        <w:jc w:val="both"/>
        <w:rPr>
          <w:lang w:val="en-GB"/>
        </w:rPr>
      </w:pPr>
      <w:r w:rsidRPr="00C5114A">
        <w:rPr>
          <w:lang w:val="en-GB"/>
        </w:rPr>
        <w:t>Fifty ATR-FTIR measurements were available across the four environmental membranes and the laboratory blank. Forty-three passed the automated acquisition checks without warning and seven produced a weak-bands warning, reported in section 4.2. These checks describe spectral acquisition quality and do not by themselves identify a polymer. A technical review carried out after the laboratory work, discussed in section 3.8, concluded that the dominant spectral response recorded across the measurements corresponded to the cellulose acetate filter membrane itself, with an approximately 98 per cent library match. This match identifies the analytical substrate the particles were resting on, not an environmental microplastic.</w:t>
      </w:r>
    </w:p>
    <w:p w14:paraId="1B7CEF29" w14:textId="77777777" w:rsidR="00625E3C" w:rsidRPr="00C5114A" w:rsidRDefault="00625E3C" w:rsidP="00625E3C">
      <w:pPr>
        <w:spacing w:line="480" w:lineRule="auto"/>
        <w:jc w:val="both"/>
        <w:rPr>
          <w:lang w:val="en-GB"/>
        </w:rPr>
      </w:pPr>
      <w:r w:rsidRPr="00C5114A">
        <w:rPr>
          <w:lang w:val="en-GB"/>
        </w:rPr>
        <w:t xml:space="preserve">The target fibres and fragments were judged, during that same technical review, to be too small or present in too little mass for reliable detection by single-point ATR against the stronger substrate signal beneath them, a possibility already anticipated in the equipment discussion in section 3.7. This was raised with particular reference to the Taff 2 material, where approximately four strands were highlighted during the technical discussion as an example of </w:t>
      </w:r>
      <w:r w:rsidRPr="00C5114A">
        <w:rPr>
          <w:lang w:val="en-GB"/>
        </w:rPr>
        <w:lastRenderedPageBreak/>
        <w:t>the small amount of target material available on a membrane. This comment cannot be reconciled one-to-one with the thirty-one photographed candidates, because a complete particle-to-spectrum register was not retained, as noted in section 3.8. It is reported here as qualitative technical interpretation rather than as a revised particle count.</w:t>
      </w:r>
    </w:p>
    <w:p w14:paraId="22EFB2B7" w14:textId="22BDFAA5" w:rsidR="00625E3C" w:rsidRPr="00C5114A" w:rsidRDefault="00625E3C" w:rsidP="00625E3C">
      <w:pPr>
        <w:spacing w:line="480" w:lineRule="auto"/>
        <w:jc w:val="both"/>
        <w:rPr>
          <w:lang w:val="en-GB"/>
        </w:rPr>
      </w:pPr>
      <w:r w:rsidRPr="00C5114A">
        <w:rPr>
          <w:lang w:val="en-GB"/>
        </w:rPr>
        <w:t xml:space="preserve">The defensible analytical result is a microscopy-to-FTIR discrepancy. Morphological screening indicated suspected particles at every environmental site, while ATR-FTIR did not provide reliable environmental polymer identification, because the substrate signal dominated the spectrum and the target mass appears to have been below the effective capability of the available single-point setup. This is a valid finding about method suitability at this scale. It is not evidence that microplastics were absent from the Taff or Ely, and it does not support naming a polymer type. Table </w:t>
      </w:r>
      <w:r w:rsidR="00CF6C1F" w:rsidRPr="00C5114A">
        <w:rPr>
          <w:lang w:val="en-GB"/>
        </w:rPr>
        <w:t>6</w:t>
      </w:r>
      <w:r w:rsidRPr="00C5114A">
        <w:rPr>
          <w:lang w:val="en-GB"/>
        </w:rPr>
        <w:t xml:space="preserve"> sets out what each stage of evidence does and does not support.</w:t>
      </w:r>
    </w:p>
    <w:p w14:paraId="60A7E082" w14:textId="7D5927B4" w:rsidR="00625E3C" w:rsidRPr="00C5114A" w:rsidRDefault="00625E3C" w:rsidP="000F3244">
      <w:pPr>
        <w:spacing w:before="200" w:after="200"/>
        <w:jc w:val="center"/>
        <w:rPr>
          <w:lang w:val="en-GB"/>
        </w:rPr>
      </w:pPr>
    </w:p>
    <w:p w14:paraId="21E9D7B3" w14:textId="6AA9E0AA" w:rsidR="004327B5" w:rsidRPr="00C5114A" w:rsidRDefault="004327B5" w:rsidP="004327B5">
      <w:pPr>
        <w:pStyle w:val="Caption"/>
        <w:keepNext/>
        <w:rPr>
          <w:lang w:val="en-GB"/>
        </w:rPr>
      </w:pPr>
      <w:bookmarkStart w:id="53" w:name="_Toc239988735"/>
      <w:r w:rsidRPr="00C5114A">
        <w:rPr>
          <w:lang w:val="en-GB"/>
        </w:rPr>
        <w:t xml:space="preserve">Table </w:t>
      </w:r>
      <w:r w:rsidR="00057D4B" w:rsidRPr="00C5114A">
        <w:rPr>
          <w:lang w:val="en-GB"/>
        </w:rPr>
        <w:fldChar w:fldCharType="begin"/>
      </w:r>
      <w:r w:rsidR="00057D4B" w:rsidRPr="00C5114A">
        <w:rPr>
          <w:lang w:val="en-GB"/>
        </w:rPr>
        <w:instrText xml:space="preserve"> SEQ Table \* ARABIC </w:instrText>
      </w:r>
      <w:r w:rsidR="00057D4B" w:rsidRPr="00C5114A">
        <w:rPr>
          <w:lang w:val="en-GB"/>
        </w:rPr>
        <w:fldChar w:fldCharType="separate"/>
      </w:r>
      <w:r w:rsidR="00057D4B" w:rsidRPr="00C5114A">
        <w:rPr>
          <w:lang w:val="en-GB"/>
        </w:rPr>
        <w:t>6</w:t>
      </w:r>
      <w:r w:rsidR="00057D4B" w:rsidRPr="00C5114A">
        <w:rPr>
          <w:lang w:val="en-GB"/>
        </w:rPr>
        <w:fldChar w:fldCharType="end"/>
      </w:r>
      <w:r w:rsidRPr="00C5114A">
        <w:rPr>
          <w:lang w:val="en-GB"/>
        </w:rPr>
        <w:t>: Evidence status of the microscopy and ATR-FTIR stages</w:t>
      </w:r>
      <w:bookmarkEnd w:id="53"/>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87"/>
        <w:gridCol w:w="2584"/>
        <w:gridCol w:w="2240"/>
        <w:gridCol w:w="2189"/>
      </w:tblGrid>
      <w:tr w:rsidR="00625E3C" w:rsidRPr="00C5114A" w14:paraId="2AC483A9" w14:textId="77777777" w:rsidTr="00FD6883">
        <w:trPr>
          <w:tblHeader/>
        </w:trPr>
        <w:tc>
          <w:tcPr>
            <w:tcW w:w="2200" w:type="dxa"/>
            <w:tcMar>
              <w:top w:w="100" w:type="dxa"/>
              <w:left w:w="100" w:type="dxa"/>
              <w:bottom w:w="100" w:type="dxa"/>
              <w:right w:w="100" w:type="dxa"/>
            </w:tcMar>
          </w:tcPr>
          <w:p w14:paraId="235CC6C0" w14:textId="77777777" w:rsidR="00625E3C" w:rsidRPr="00C5114A" w:rsidRDefault="00625E3C" w:rsidP="00FD6883">
            <w:pPr>
              <w:rPr>
                <w:lang w:val="en-GB"/>
              </w:rPr>
            </w:pPr>
            <w:r w:rsidRPr="00C5114A">
              <w:rPr>
                <w:b/>
                <w:bCs/>
                <w:lang w:val="en-GB"/>
              </w:rPr>
              <w:t>Evidence Stage</w:t>
            </w:r>
          </w:p>
        </w:tc>
        <w:tc>
          <w:tcPr>
            <w:tcW w:w="2600" w:type="dxa"/>
            <w:tcMar>
              <w:top w:w="100" w:type="dxa"/>
              <w:left w:w="100" w:type="dxa"/>
              <w:bottom w:w="100" w:type="dxa"/>
              <w:right w:w="100" w:type="dxa"/>
            </w:tcMar>
          </w:tcPr>
          <w:p w14:paraId="39418054" w14:textId="77777777" w:rsidR="00625E3C" w:rsidRPr="00C5114A" w:rsidRDefault="00625E3C" w:rsidP="00FD6883">
            <w:pPr>
              <w:rPr>
                <w:lang w:val="en-GB"/>
              </w:rPr>
            </w:pPr>
            <w:r w:rsidRPr="00C5114A">
              <w:rPr>
                <w:b/>
                <w:bCs/>
                <w:lang w:val="en-GB"/>
              </w:rPr>
              <w:t>Observed Outcome</w:t>
            </w:r>
          </w:p>
        </w:tc>
        <w:tc>
          <w:tcPr>
            <w:tcW w:w="2200" w:type="dxa"/>
            <w:tcMar>
              <w:top w:w="100" w:type="dxa"/>
              <w:left w:w="100" w:type="dxa"/>
              <w:bottom w:w="100" w:type="dxa"/>
              <w:right w:w="100" w:type="dxa"/>
            </w:tcMar>
          </w:tcPr>
          <w:p w14:paraId="20E4E26C" w14:textId="77777777" w:rsidR="00625E3C" w:rsidRPr="00C5114A" w:rsidRDefault="00625E3C" w:rsidP="00FD6883">
            <w:pPr>
              <w:rPr>
                <w:lang w:val="en-GB"/>
              </w:rPr>
            </w:pPr>
            <w:r w:rsidRPr="00C5114A">
              <w:rPr>
                <w:b/>
                <w:bCs/>
                <w:lang w:val="en-GB"/>
              </w:rPr>
              <w:t>What It Supports</w:t>
            </w:r>
          </w:p>
        </w:tc>
        <w:tc>
          <w:tcPr>
            <w:tcW w:w="2200" w:type="dxa"/>
            <w:tcMar>
              <w:top w:w="100" w:type="dxa"/>
              <w:left w:w="100" w:type="dxa"/>
              <w:bottom w:w="100" w:type="dxa"/>
              <w:right w:w="100" w:type="dxa"/>
            </w:tcMar>
          </w:tcPr>
          <w:p w14:paraId="07CEFCCA" w14:textId="77777777" w:rsidR="00625E3C" w:rsidRPr="00C5114A" w:rsidRDefault="00625E3C" w:rsidP="00FD6883">
            <w:pPr>
              <w:rPr>
                <w:lang w:val="en-GB"/>
              </w:rPr>
            </w:pPr>
            <w:r w:rsidRPr="00C5114A">
              <w:rPr>
                <w:b/>
                <w:bCs/>
                <w:lang w:val="en-GB"/>
              </w:rPr>
              <w:t>What It Does Not Support</w:t>
            </w:r>
          </w:p>
        </w:tc>
      </w:tr>
      <w:tr w:rsidR="00625E3C" w:rsidRPr="00C5114A" w14:paraId="6A00562C" w14:textId="77777777" w:rsidTr="00FD6883">
        <w:tc>
          <w:tcPr>
            <w:tcW w:w="2200" w:type="dxa"/>
            <w:tcMar>
              <w:top w:w="100" w:type="dxa"/>
              <w:left w:w="100" w:type="dxa"/>
              <w:bottom w:w="100" w:type="dxa"/>
              <w:right w:w="100" w:type="dxa"/>
            </w:tcMar>
          </w:tcPr>
          <w:p w14:paraId="4FFBBFAA" w14:textId="77777777" w:rsidR="00625E3C" w:rsidRPr="00C5114A" w:rsidRDefault="00625E3C" w:rsidP="00FD6883">
            <w:pPr>
              <w:rPr>
                <w:lang w:val="en-GB"/>
              </w:rPr>
            </w:pPr>
            <w:r w:rsidRPr="00C5114A">
              <w:rPr>
                <w:lang w:val="en-GB"/>
              </w:rPr>
              <w:t>Microscopy</w:t>
            </w:r>
          </w:p>
        </w:tc>
        <w:tc>
          <w:tcPr>
            <w:tcW w:w="2600" w:type="dxa"/>
            <w:tcMar>
              <w:top w:w="100" w:type="dxa"/>
              <w:left w:w="100" w:type="dxa"/>
              <w:bottom w:w="100" w:type="dxa"/>
              <w:right w:w="100" w:type="dxa"/>
            </w:tcMar>
          </w:tcPr>
          <w:p w14:paraId="07F4AB5D" w14:textId="77777777" w:rsidR="00625E3C" w:rsidRPr="00C5114A" w:rsidRDefault="00625E3C" w:rsidP="00FD6883">
            <w:pPr>
              <w:rPr>
                <w:lang w:val="en-GB"/>
              </w:rPr>
            </w:pPr>
            <w:r w:rsidRPr="00C5114A">
              <w:rPr>
                <w:lang w:val="en-GB"/>
              </w:rPr>
              <w:t>31 morphologically suspected particles</w:t>
            </w:r>
          </w:p>
        </w:tc>
        <w:tc>
          <w:tcPr>
            <w:tcW w:w="2200" w:type="dxa"/>
            <w:tcMar>
              <w:top w:w="100" w:type="dxa"/>
              <w:left w:w="100" w:type="dxa"/>
              <w:bottom w:w="100" w:type="dxa"/>
              <w:right w:w="100" w:type="dxa"/>
            </w:tcMar>
          </w:tcPr>
          <w:p w14:paraId="505EB0A7" w14:textId="77777777" w:rsidR="00625E3C" w:rsidRPr="00C5114A" w:rsidRDefault="00625E3C" w:rsidP="00FD6883">
            <w:pPr>
              <w:rPr>
                <w:lang w:val="en-GB"/>
              </w:rPr>
            </w:pPr>
            <w:r w:rsidRPr="00C5114A">
              <w:rPr>
                <w:lang w:val="en-GB"/>
              </w:rPr>
              <w:t>Positive visual/morphological detection</w:t>
            </w:r>
          </w:p>
        </w:tc>
        <w:tc>
          <w:tcPr>
            <w:tcW w:w="2200" w:type="dxa"/>
            <w:tcMar>
              <w:top w:w="100" w:type="dxa"/>
              <w:left w:w="100" w:type="dxa"/>
              <w:bottom w:w="100" w:type="dxa"/>
              <w:right w:w="100" w:type="dxa"/>
            </w:tcMar>
          </w:tcPr>
          <w:p w14:paraId="5BABD467" w14:textId="77777777" w:rsidR="00625E3C" w:rsidRPr="00C5114A" w:rsidRDefault="00625E3C" w:rsidP="00FD6883">
            <w:pPr>
              <w:rPr>
                <w:lang w:val="en-GB"/>
              </w:rPr>
            </w:pPr>
            <w:r w:rsidRPr="00C5114A">
              <w:rPr>
                <w:lang w:val="en-GB"/>
              </w:rPr>
              <w:t>Polymer chemistry or source</w:t>
            </w:r>
          </w:p>
        </w:tc>
      </w:tr>
      <w:tr w:rsidR="00625E3C" w:rsidRPr="00C5114A" w14:paraId="24C7ECEC" w14:textId="77777777" w:rsidTr="00FD6883">
        <w:tc>
          <w:tcPr>
            <w:tcW w:w="2200" w:type="dxa"/>
            <w:tcMar>
              <w:top w:w="100" w:type="dxa"/>
              <w:left w:w="100" w:type="dxa"/>
              <w:bottom w:w="100" w:type="dxa"/>
              <w:right w:w="100" w:type="dxa"/>
            </w:tcMar>
          </w:tcPr>
          <w:p w14:paraId="29F6BF43" w14:textId="77777777" w:rsidR="00625E3C" w:rsidRPr="00C5114A" w:rsidRDefault="00625E3C" w:rsidP="00FD6883">
            <w:pPr>
              <w:rPr>
                <w:lang w:val="en-GB"/>
              </w:rPr>
            </w:pPr>
            <w:r w:rsidRPr="00C5114A">
              <w:rPr>
                <w:lang w:val="en-GB"/>
              </w:rPr>
              <w:t>ATR-FTIR acquisition</w:t>
            </w:r>
          </w:p>
        </w:tc>
        <w:tc>
          <w:tcPr>
            <w:tcW w:w="2600" w:type="dxa"/>
            <w:tcMar>
              <w:top w:w="100" w:type="dxa"/>
              <w:left w:w="100" w:type="dxa"/>
              <w:bottom w:w="100" w:type="dxa"/>
              <w:right w:w="100" w:type="dxa"/>
            </w:tcMar>
          </w:tcPr>
          <w:p w14:paraId="7A1428AE" w14:textId="77777777" w:rsidR="00625E3C" w:rsidRPr="00C5114A" w:rsidRDefault="00625E3C" w:rsidP="00FD6883">
            <w:pPr>
              <w:rPr>
                <w:lang w:val="en-GB"/>
              </w:rPr>
            </w:pPr>
            <w:r w:rsidRPr="00C5114A">
              <w:rPr>
                <w:lang w:val="en-GB"/>
              </w:rPr>
              <w:t>43 passes; 7 weak-bands warnings</w:t>
            </w:r>
          </w:p>
        </w:tc>
        <w:tc>
          <w:tcPr>
            <w:tcW w:w="2200" w:type="dxa"/>
            <w:tcMar>
              <w:top w:w="100" w:type="dxa"/>
              <w:left w:w="100" w:type="dxa"/>
              <w:bottom w:w="100" w:type="dxa"/>
              <w:right w:w="100" w:type="dxa"/>
            </w:tcMar>
          </w:tcPr>
          <w:p w14:paraId="72699604" w14:textId="77777777" w:rsidR="00625E3C" w:rsidRPr="00C5114A" w:rsidRDefault="00625E3C" w:rsidP="00FD6883">
            <w:pPr>
              <w:rPr>
                <w:lang w:val="en-GB"/>
              </w:rPr>
            </w:pPr>
            <w:r w:rsidRPr="00C5114A">
              <w:rPr>
                <w:lang w:val="en-GB"/>
              </w:rPr>
              <w:t>Record of spectral acquisition quality</w:t>
            </w:r>
          </w:p>
        </w:tc>
        <w:tc>
          <w:tcPr>
            <w:tcW w:w="2200" w:type="dxa"/>
            <w:tcMar>
              <w:top w:w="100" w:type="dxa"/>
              <w:left w:w="100" w:type="dxa"/>
              <w:bottom w:w="100" w:type="dxa"/>
              <w:right w:w="100" w:type="dxa"/>
            </w:tcMar>
          </w:tcPr>
          <w:p w14:paraId="57AD0C91" w14:textId="77777777" w:rsidR="00625E3C" w:rsidRPr="00C5114A" w:rsidRDefault="00625E3C" w:rsidP="00FD6883">
            <w:pPr>
              <w:rPr>
                <w:lang w:val="en-GB"/>
              </w:rPr>
            </w:pPr>
            <w:r w:rsidRPr="00C5114A">
              <w:rPr>
                <w:lang w:val="en-GB"/>
              </w:rPr>
              <w:t>Polymer identity</w:t>
            </w:r>
          </w:p>
        </w:tc>
      </w:tr>
      <w:tr w:rsidR="00625E3C" w:rsidRPr="00C5114A" w14:paraId="29A203B3" w14:textId="77777777" w:rsidTr="00FD6883">
        <w:tc>
          <w:tcPr>
            <w:tcW w:w="2200" w:type="dxa"/>
            <w:tcMar>
              <w:top w:w="100" w:type="dxa"/>
              <w:left w:w="100" w:type="dxa"/>
              <w:bottom w:w="100" w:type="dxa"/>
              <w:right w:w="100" w:type="dxa"/>
            </w:tcMar>
          </w:tcPr>
          <w:p w14:paraId="24D8CFD6" w14:textId="77777777" w:rsidR="00625E3C" w:rsidRPr="00C5114A" w:rsidRDefault="00625E3C" w:rsidP="00FD6883">
            <w:pPr>
              <w:rPr>
                <w:lang w:val="en-GB"/>
              </w:rPr>
            </w:pPr>
            <w:r w:rsidRPr="00C5114A">
              <w:rPr>
                <w:lang w:val="en-GB"/>
              </w:rPr>
              <w:t>Library outcome</w:t>
            </w:r>
          </w:p>
        </w:tc>
        <w:tc>
          <w:tcPr>
            <w:tcW w:w="2600" w:type="dxa"/>
            <w:tcMar>
              <w:top w:w="100" w:type="dxa"/>
              <w:left w:w="100" w:type="dxa"/>
              <w:bottom w:w="100" w:type="dxa"/>
              <w:right w:w="100" w:type="dxa"/>
            </w:tcMar>
          </w:tcPr>
          <w:p w14:paraId="2CA9FDC4" w14:textId="77777777" w:rsidR="00625E3C" w:rsidRPr="00C5114A" w:rsidRDefault="00625E3C" w:rsidP="00FD6883">
            <w:pPr>
              <w:rPr>
                <w:lang w:val="en-GB"/>
              </w:rPr>
            </w:pPr>
            <w:r w:rsidRPr="00C5114A">
              <w:rPr>
                <w:lang w:val="en-GB"/>
              </w:rPr>
              <w:t>Approximately 98% match to cellulose acetate</w:t>
            </w:r>
          </w:p>
        </w:tc>
        <w:tc>
          <w:tcPr>
            <w:tcW w:w="2200" w:type="dxa"/>
            <w:tcMar>
              <w:top w:w="100" w:type="dxa"/>
              <w:left w:w="100" w:type="dxa"/>
              <w:bottom w:w="100" w:type="dxa"/>
              <w:right w:w="100" w:type="dxa"/>
            </w:tcMar>
          </w:tcPr>
          <w:p w14:paraId="10790473" w14:textId="77777777" w:rsidR="00625E3C" w:rsidRPr="00C5114A" w:rsidRDefault="00625E3C" w:rsidP="00FD6883">
            <w:pPr>
              <w:rPr>
                <w:lang w:val="en-GB"/>
              </w:rPr>
            </w:pPr>
            <w:r w:rsidRPr="00C5114A">
              <w:rPr>
                <w:lang w:val="en-GB"/>
              </w:rPr>
              <w:t>Identification of the filter substrate</w:t>
            </w:r>
          </w:p>
        </w:tc>
        <w:tc>
          <w:tcPr>
            <w:tcW w:w="2200" w:type="dxa"/>
            <w:tcMar>
              <w:top w:w="100" w:type="dxa"/>
              <w:left w:w="100" w:type="dxa"/>
              <w:bottom w:w="100" w:type="dxa"/>
              <w:right w:w="100" w:type="dxa"/>
            </w:tcMar>
          </w:tcPr>
          <w:p w14:paraId="0DAC64C1" w14:textId="77777777" w:rsidR="00625E3C" w:rsidRPr="00C5114A" w:rsidRDefault="00625E3C" w:rsidP="00FD6883">
            <w:pPr>
              <w:rPr>
                <w:lang w:val="en-GB"/>
              </w:rPr>
            </w:pPr>
            <w:r w:rsidRPr="00C5114A">
              <w:rPr>
                <w:lang w:val="en-GB"/>
              </w:rPr>
              <w:t>Environmental polymer identification</w:t>
            </w:r>
          </w:p>
        </w:tc>
      </w:tr>
      <w:tr w:rsidR="00625E3C" w:rsidRPr="00C5114A" w14:paraId="0CB18CB0" w14:textId="77777777" w:rsidTr="00FD6883">
        <w:tc>
          <w:tcPr>
            <w:tcW w:w="2200" w:type="dxa"/>
            <w:tcMar>
              <w:top w:w="100" w:type="dxa"/>
              <w:left w:w="100" w:type="dxa"/>
              <w:bottom w:w="100" w:type="dxa"/>
              <w:right w:w="100" w:type="dxa"/>
            </w:tcMar>
          </w:tcPr>
          <w:p w14:paraId="4774BDB9" w14:textId="77777777" w:rsidR="00625E3C" w:rsidRPr="00C5114A" w:rsidRDefault="00625E3C" w:rsidP="00FD6883">
            <w:pPr>
              <w:rPr>
                <w:lang w:val="en-GB"/>
              </w:rPr>
            </w:pPr>
            <w:r w:rsidRPr="00C5114A">
              <w:rPr>
                <w:lang w:val="en-GB"/>
              </w:rPr>
              <w:t>Technical interpretation</w:t>
            </w:r>
          </w:p>
        </w:tc>
        <w:tc>
          <w:tcPr>
            <w:tcW w:w="2600" w:type="dxa"/>
            <w:tcMar>
              <w:top w:w="100" w:type="dxa"/>
              <w:left w:w="100" w:type="dxa"/>
              <w:bottom w:w="100" w:type="dxa"/>
              <w:right w:w="100" w:type="dxa"/>
            </w:tcMar>
          </w:tcPr>
          <w:p w14:paraId="649F37EC" w14:textId="77777777" w:rsidR="00625E3C" w:rsidRPr="00C5114A" w:rsidRDefault="00625E3C" w:rsidP="00FD6883">
            <w:pPr>
              <w:rPr>
                <w:lang w:val="en-GB"/>
              </w:rPr>
            </w:pPr>
            <w:r w:rsidRPr="00C5114A">
              <w:rPr>
                <w:lang w:val="en-GB"/>
              </w:rPr>
              <w:t>Target material judged small or low mass relative to the setup</w:t>
            </w:r>
          </w:p>
        </w:tc>
        <w:tc>
          <w:tcPr>
            <w:tcW w:w="2200" w:type="dxa"/>
            <w:tcMar>
              <w:top w:w="100" w:type="dxa"/>
              <w:left w:w="100" w:type="dxa"/>
              <w:bottom w:w="100" w:type="dxa"/>
              <w:right w:w="100" w:type="dxa"/>
            </w:tcMar>
          </w:tcPr>
          <w:p w14:paraId="4B315125" w14:textId="77777777" w:rsidR="00625E3C" w:rsidRPr="00C5114A" w:rsidRDefault="00625E3C" w:rsidP="00FD6883">
            <w:pPr>
              <w:rPr>
                <w:lang w:val="en-GB"/>
              </w:rPr>
            </w:pPr>
            <w:r w:rsidRPr="00C5114A">
              <w:rPr>
                <w:lang w:val="en-GB"/>
              </w:rPr>
              <w:t>Effective detection limitation</w:t>
            </w:r>
          </w:p>
        </w:tc>
        <w:tc>
          <w:tcPr>
            <w:tcW w:w="2200" w:type="dxa"/>
            <w:tcMar>
              <w:top w:w="100" w:type="dxa"/>
              <w:left w:w="100" w:type="dxa"/>
              <w:bottom w:w="100" w:type="dxa"/>
              <w:right w:w="100" w:type="dxa"/>
            </w:tcMar>
          </w:tcPr>
          <w:p w14:paraId="3E02CE4F" w14:textId="77777777" w:rsidR="00625E3C" w:rsidRPr="00C5114A" w:rsidRDefault="00625E3C" w:rsidP="00FD6883">
            <w:pPr>
              <w:rPr>
                <w:lang w:val="en-GB"/>
              </w:rPr>
            </w:pPr>
            <w:r w:rsidRPr="00C5114A">
              <w:rPr>
                <w:lang w:val="en-GB"/>
              </w:rPr>
              <w:t>Absence of microplastics, or a failed experiment</w:t>
            </w:r>
          </w:p>
        </w:tc>
      </w:tr>
    </w:tbl>
    <w:p w14:paraId="126EE334" w14:textId="77777777" w:rsidR="00625E3C" w:rsidRPr="00C5114A" w:rsidRDefault="00625E3C" w:rsidP="00CF62C6">
      <w:pPr>
        <w:pStyle w:val="Heading2"/>
        <w:rPr>
          <w:lang w:val="en-GB"/>
        </w:rPr>
      </w:pPr>
      <w:bookmarkStart w:id="54" w:name="_Toc239990327"/>
      <w:r w:rsidRPr="00C5114A">
        <w:rPr>
          <w:lang w:val="en-GB"/>
        </w:rPr>
        <w:lastRenderedPageBreak/>
        <w:t>4.5 Stakeholder Interview Findings</w:t>
      </w:r>
      <w:bookmarkEnd w:id="54"/>
    </w:p>
    <w:p w14:paraId="430EFC43" w14:textId="77777777" w:rsidR="00625E3C" w:rsidRPr="00C5114A" w:rsidRDefault="00625E3C" w:rsidP="006B25BC">
      <w:pPr>
        <w:pStyle w:val="Heading3"/>
        <w:rPr>
          <w:lang w:val="en-GB"/>
        </w:rPr>
      </w:pPr>
      <w:bookmarkStart w:id="55" w:name="_Toc239990328"/>
      <w:r w:rsidRPr="00C5114A">
        <w:rPr>
          <w:lang w:val="en-GB"/>
        </w:rPr>
        <w:t>4.5.1 Overview</w:t>
      </w:r>
      <w:bookmarkEnd w:id="55"/>
    </w:p>
    <w:p w14:paraId="413B3258" w14:textId="235BC562" w:rsidR="00800B2B" w:rsidRPr="00C5114A" w:rsidRDefault="00800B2B" w:rsidP="00625E3C">
      <w:pPr>
        <w:spacing w:line="480" w:lineRule="auto"/>
        <w:jc w:val="both"/>
        <w:rPr>
          <w:lang w:val="en-GB"/>
        </w:rPr>
      </w:pPr>
      <w:r w:rsidRPr="00C5114A">
        <w:rPr>
          <w:lang w:val="en-GB"/>
        </w:rPr>
        <w:t>Four interviews provided insight into wastewater management, biosolids, waste policy, governance, freshwater ecology and evidence gaps relevant to microplastic pollution in Cardiff's freshwater systems. P1, P2, P3 and P4 each contributed a distinct professional or academic perspective, summarised in Table 3. Six themes are identified below. The analysis distinguishes areas of convergence from claims that remained participant-specific or outside the evidence generated by this dissertation.</w:t>
      </w:r>
    </w:p>
    <w:p w14:paraId="1029A79F" w14:textId="77777777" w:rsidR="00625E3C" w:rsidRPr="00C5114A" w:rsidRDefault="00625E3C" w:rsidP="006B25BC">
      <w:pPr>
        <w:pStyle w:val="Heading3"/>
        <w:rPr>
          <w:lang w:val="en-GB"/>
        </w:rPr>
      </w:pPr>
      <w:bookmarkStart w:id="56" w:name="_Toc239990329"/>
      <w:r w:rsidRPr="00C5114A">
        <w:rPr>
          <w:lang w:val="en-GB"/>
        </w:rPr>
        <w:t>4.5.2 Theme 1: Wastewater Treatment, Capture and Transfer</w:t>
      </w:r>
      <w:bookmarkEnd w:id="56"/>
    </w:p>
    <w:p w14:paraId="3B751E2B" w14:textId="77777777" w:rsidR="00894860" w:rsidRPr="00C5114A" w:rsidRDefault="00625E3C" w:rsidP="00894860">
      <w:pPr>
        <w:spacing w:line="480" w:lineRule="auto"/>
        <w:jc w:val="both"/>
        <w:rPr>
          <w:lang w:val="en-GB"/>
        </w:rPr>
      </w:pPr>
      <w:r w:rsidRPr="00C5114A">
        <w:rPr>
          <w:lang w:val="en-GB"/>
        </w:rPr>
        <w:t xml:space="preserve">The </w:t>
      </w:r>
      <w:r w:rsidR="00894860" w:rsidRPr="00C5114A">
        <w:rPr>
          <w:lang w:val="en-GB"/>
        </w:rPr>
        <w:t>P1 cited previous research reporting wastewater treatment removal above 99 per cent, with most captured particles transferred to sludge. This figure is reported as professional testimony and was not independently verified in the present study. P2 similarly explained that substantial material is captured during sludge extraction and that treated biosolids undergo enhanced anaerobic digestion, at high temperature and pressure, before agricultural reuse. These accounts support the interpretation that wastewater treatment can reduce liquid-effluent loads while transferring particles to a solid matrix. They do not demonstrate complete destruction of microplastics, low concentrations in the Taff or Ely, or absence of risk after land application.</w:t>
      </w:r>
    </w:p>
    <w:p w14:paraId="17132B9E" w14:textId="77777777" w:rsidR="00894860" w:rsidRPr="00C5114A" w:rsidRDefault="00894860" w:rsidP="00894860">
      <w:pPr>
        <w:spacing w:line="480" w:lineRule="auto"/>
        <w:jc w:val="both"/>
        <w:rPr>
          <w:lang w:val="en-GB"/>
        </w:rPr>
      </w:pPr>
      <w:r w:rsidRPr="00C5114A">
        <w:rPr>
          <w:lang w:val="en-GB"/>
        </w:rPr>
        <w:t>This evidence also exposed a management trade-off. Treatment may reduce river discharge, but accumulated particles in sludge create a potential terrestrial and catchment pathway. The appropriate conclusion is therefore reduction and redistribution rather than elimination. This distinction matters because the present river sampling did not include influent, effluent, sludge, or controlled upstream-downstream comparisons.</w:t>
      </w:r>
    </w:p>
    <w:p w14:paraId="170A306C" w14:textId="77777777" w:rsidR="00625E3C" w:rsidRPr="00C5114A" w:rsidRDefault="00625E3C" w:rsidP="006B25BC">
      <w:pPr>
        <w:pStyle w:val="Heading3"/>
        <w:rPr>
          <w:lang w:val="en-GB"/>
        </w:rPr>
      </w:pPr>
      <w:bookmarkStart w:id="57" w:name="_Toc239990330"/>
      <w:r w:rsidRPr="00C5114A">
        <w:rPr>
          <w:lang w:val="en-GB"/>
        </w:rPr>
        <w:t>4.5.3 Theme 2: Lack of Standardised Monitoring</w:t>
      </w:r>
      <w:bookmarkEnd w:id="57"/>
    </w:p>
    <w:p w14:paraId="4C49C5BD" w14:textId="16D1F3BB" w:rsidR="001620B9" w:rsidRPr="00C5114A" w:rsidRDefault="001620B9" w:rsidP="001620B9">
      <w:pPr>
        <w:spacing w:line="480" w:lineRule="auto"/>
        <w:jc w:val="both"/>
        <w:rPr>
          <w:lang w:val="en-GB"/>
        </w:rPr>
      </w:pPr>
      <w:r w:rsidRPr="00C5114A">
        <w:rPr>
          <w:lang w:val="en-GB"/>
        </w:rPr>
        <w:t xml:space="preserve">P2 contrasted established, sector-wide methods used for regulated microbiological and chemical parameters with the absence of an equivalent routine method for microplastics in </w:t>
      </w:r>
      <w:r w:rsidRPr="00C5114A">
        <w:rPr>
          <w:lang w:val="en-GB"/>
        </w:rPr>
        <w:lastRenderedPageBreak/>
        <w:t>sludge, linking this gap to inconsistent sampling, limited comparability, and weak long-term trend assessment. P1 also described coordinated industry research aimed at improving source characterisation. All four participants identified the absence of an agreed chain from sampling and preparation through to polymer identification and reporting as a central constraint.</w:t>
      </w:r>
    </w:p>
    <w:p w14:paraId="4533C5AB" w14:textId="77777777" w:rsidR="001620B9" w:rsidRPr="00C5114A" w:rsidRDefault="001620B9" w:rsidP="001620B9">
      <w:pPr>
        <w:spacing w:line="480" w:lineRule="auto"/>
        <w:jc w:val="both"/>
        <w:rPr>
          <w:lang w:val="en-GB"/>
        </w:rPr>
      </w:pPr>
      <w:r w:rsidRPr="00C5114A">
        <w:rPr>
          <w:lang w:val="en-GB"/>
        </w:rPr>
        <w:t>P4 independently confirmed this concern from an academic standpoint, stating that visual interpretation severely reduces confidence and citing cellulose particles as a specific example of material commonly misidentified as plastic under microscopy alone. Visual screening was characterised as a legitimate first, preliminary step but not a substitute for formal chemical identification, a judgement that aligns directly with this dissertation's own protocol in section 3.6 and with the FTIR result reported in section 4.4.</w:t>
      </w:r>
    </w:p>
    <w:p w14:paraId="2E8A34C9" w14:textId="77F5E7C7" w:rsidR="00625E3C" w:rsidRPr="00C5114A" w:rsidRDefault="001620B9" w:rsidP="001620B9">
      <w:pPr>
        <w:spacing w:line="480" w:lineRule="auto"/>
        <w:jc w:val="both"/>
        <w:rPr>
          <w:lang w:val="en-GB"/>
        </w:rPr>
      </w:pPr>
      <w:r w:rsidRPr="00C5114A">
        <w:rPr>
          <w:lang w:val="en-GB"/>
        </w:rPr>
        <w:t>This theme closely mirrors the analytical limitation encountered directly in this dissertation. Fifty ATR-FTIR measurements were collected, but the retained reports did not document complete candidate-to-spectrum traceability, library details, match scores and final acceptance decisions for every measurement, as set out in section 3.8. Professional, academic and laboratory evidence therefore converge on the need for standardisation. They do not converge on a measured level of river pollution</w:t>
      </w:r>
      <w:r w:rsidR="00625E3C" w:rsidRPr="00C5114A">
        <w:rPr>
          <w:lang w:val="en-GB"/>
        </w:rPr>
        <w:t>.</w:t>
      </w:r>
    </w:p>
    <w:p w14:paraId="0717CDE0" w14:textId="4745CA6F" w:rsidR="00625E3C" w:rsidRPr="00C5114A" w:rsidRDefault="00625E3C" w:rsidP="006B25BC">
      <w:pPr>
        <w:pStyle w:val="Heading3"/>
        <w:rPr>
          <w:lang w:val="en-GB"/>
        </w:rPr>
      </w:pPr>
      <w:bookmarkStart w:id="58" w:name="_Toc239990331"/>
      <w:r w:rsidRPr="00C5114A">
        <w:rPr>
          <w:lang w:val="en-GB"/>
        </w:rPr>
        <w:t>4.5.4 Theme 3: Governance and Institutional Responsibilities</w:t>
      </w:r>
      <w:bookmarkEnd w:id="58"/>
    </w:p>
    <w:p w14:paraId="437A76DC" w14:textId="77777777" w:rsidR="00CF3CAE" w:rsidRPr="00C5114A" w:rsidRDefault="00CF3CAE" w:rsidP="00CF3CAE">
      <w:pPr>
        <w:spacing w:line="480" w:lineRule="auto"/>
        <w:jc w:val="both"/>
        <w:rPr>
          <w:lang w:val="en-GB"/>
        </w:rPr>
      </w:pPr>
      <w:r w:rsidRPr="00C5114A">
        <w:rPr>
          <w:lang w:val="en-GB"/>
        </w:rPr>
        <w:t>P3 described responsibility as distributed across institutions rather than resting with any single body. In this account, the environmental regulator handles major water discharges, pollution and relevant waste activities; local authorities address litter, fly-tipping and local environmental functions; water companies manage wastewater infrastructure and regulated discharges; national government sets strategic waste and circular-economy policy; and producers and the public influence material use and disposal through their own choices. Inappropriate disposal of wipes, sanitary products, fats, oils and grease was also identified as a contributor to sewer blockages and the resulting overflow risk.</w:t>
      </w:r>
    </w:p>
    <w:p w14:paraId="72C0A779" w14:textId="1603A376" w:rsidR="00625E3C" w:rsidRPr="00C5114A" w:rsidRDefault="00CF3CAE" w:rsidP="00625E3C">
      <w:pPr>
        <w:spacing w:line="480" w:lineRule="auto"/>
        <w:jc w:val="both"/>
        <w:rPr>
          <w:lang w:val="en-GB"/>
        </w:rPr>
      </w:pPr>
      <w:r w:rsidRPr="00C5114A">
        <w:rPr>
          <w:lang w:val="en-GB"/>
        </w:rPr>
        <w:lastRenderedPageBreak/>
        <w:t>This evidence indicates that microplastic management cannot reasonably be assigned to one organisation alone. Effective governance, on this account, requires coordinated responsibility, clear evidence standards and proportionate accountability across the full material lifecycle</w:t>
      </w:r>
      <w:r w:rsidR="00625E3C" w:rsidRPr="00C5114A">
        <w:rPr>
          <w:lang w:val="en-GB"/>
        </w:rPr>
        <w:t>.</w:t>
      </w:r>
    </w:p>
    <w:p w14:paraId="63E5C358" w14:textId="77777777" w:rsidR="00625E3C" w:rsidRPr="00C5114A" w:rsidRDefault="00625E3C" w:rsidP="006B25BC">
      <w:pPr>
        <w:pStyle w:val="Heading3"/>
        <w:rPr>
          <w:lang w:val="en-GB"/>
        </w:rPr>
      </w:pPr>
      <w:bookmarkStart w:id="59" w:name="_Toc239990332"/>
      <w:r w:rsidRPr="00C5114A">
        <w:rPr>
          <w:lang w:val="en-GB"/>
        </w:rPr>
        <w:t>4.5.5 Theme 4: Circular Economy and Source Prevention</w:t>
      </w:r>
      <w:bookmarkEnd w:id="59"/>
    </w:p>
    <w:p w14:paraId="2AC84C33" w14:textId="4723C0FA" w:rsidR="0091455A" w:rsidRPr="00C5114A" w:rsidRDefault="0091455A" w:rsidP="0091455A">
      <w:pPr>
        <w:spacing w:line="480" w:lineRule="auto"/>
        <w:jc w:val="both"/>
        <w:rPr>
          <w:lang w:val="en-GB"/>
        </w:rPr>
      </w:pPr>
      <w:r w:rsidRPr="00C5114A">
        <w:rPr>
          <w:lang w:val="en-GB"/>
        </w:rPr>
        <w:t>P3 located plastic policy within the statutory waste hierarchy, under which prevention and reuse take priority over recycling, recovery and disposal. Single-use restrictions, a carrier-bag charge and wider circular-economy action were identified as examples of upstream intervention already in place in Wales. P1's emphasis on textile fibres, tyre and road wear, industrial inputs and urban runoff led to a broadly compatible conclusion: identifying dominant sources is a necessary step before targeted controls can be selected.</w:t>
      </w:r>
    </w:p>
    <w:p w14:paraId="5E48B763" w14:textId="09BD8854" w:rsidR="00625E3C" w:rsidRPr="00C5114A" w:rsidRDefault="0091455A" w:rsidP="0091455A">
      <w:pPr>
        <w:spacing w:line="480" w:lineRule="auto"/>
        <w:jc w:val="both"/>
        <w:rPr>
          <w:lang w:val="en-GB"/>
        </w:rPr>
      </w:pPr>
      <w:r w:rsidRPr="00C5114A">
        <w:rPr>
          <w:lang w:val="en-GB"/>
        </w:rPr>
        <w:t>The combined implication is that end-of-pipe treatment remains necessary but is not, on its own, a complete strategy. The interviews did not quantify the contribution of individual sources in Cardiff specifically, so recommendations arising from this theme remain strategic rather than source-specific</w:t>
      </w:r>
      <w:r w:rsidR="00625E3C" w:rsidRPr="00C5114A">
        <w:rPr>
          <w:lang w:val="en-GB"/>
        </w:rPr>
        <w:t>.</w:t>
      </w:r>
    </w:p>
    <w:p w14:paraId="26B03AD7" w14:textId="77777777" w:rsidR="00625E3C" w:rsidRPr="00C5114A" w:rsidRDefault="00625E3C" w:rsidP="006B25BC">
      <w:pPr>
        <w:pStyle w:val="Heading3"/>
        <w:rPr>
          <w:lang w:val="en-GB"/>
        </w:rPr>
      </w:pPr>
      <w:bookmarkStart w:id="60" w:name="_Toc239990333"/>
      <w:r w:rsidRPr="00C5114A">
        <w:rPr>
          <w:lang w:val="en-GB"/>
        </w:rPr>
        <w:t>4.5.6 Theme 5: Biosolids and Agricultural Pathways</w:t>
      </w:r>
      <w:bookmarkEnd w:id="60"/>
    </w:p>
    <w:p w14:paraId="63D8E7E5" w14:textId="77777777" w:rsidR="0081531B" w:rsidRPr="00C5114A" w:rsidRDefault="0081531B" w:rsidP="0081531B">
      <w:pPr>
        <w:spacing w:line="480" w:lineRule="auto"/>
        <w:jc w:val="both"/>
        <w:rPr>
          <w:lang w:val="en-GB"/>
        </w:rPr>
      </w:pPr>
      <w:r w:rsidRPr="00C5114A">
        <w:rPr>
          <w:lang w:val="en-GB"/>
        </w:rPr>
        <w:t>P2 identified agricultural reuse of biosolids as a pathway requiring further investigation, since particles captured from wastewater may enter sludge before land application. Controls described included GIS-based exclusion zones, stockpile rotation and slope restrictions, annual regulator audits, farm inspections and soil monitoring. These controls were described as addressing established nutrient, pathogen and runoff risks, not as microplastic-specific monitoring measures.</w:t>
      </w:r>
    </w:p>
    <w:p w14:paraId="13451CB4" w14:textId="77777777" w:rsidR="0081531B" w:rsidRPr="00C5114A" w:rsidRDefault="0081531B" w:rsidP="0081531B">
      <w:pPr>
        <w:spacing w:line="480" w:lineRule="auto"/>
        <w:jc w:val="both"/>
        <w:rPr>
          <w:lang w:val="en-GB"/>
        </w:rPr>
      </w:pPr>
      <w:r w:rsidRPr="00C5114A">
        <w:rPr>
          <w:lang w:val="en-GB"/>
        </w:rPr>
        <w:t xml:space="preserve">P4 independently raised a closely related point when asked what might cause the Taff and Ely to differ, identifying agriculture as a larger land use in the Ely catchment than in the Taff, which raises the possibility of a biosolids-linked plastic pathway specific to the Ely, alongside an observation that the Ely lags behind the Taff in wastewater treatment provision. This is a case </w:t>
      </w:r>
      <w:r w:rsidRPr="00C5114A">
        <w:rPr>
          <w:lang w:val="en-GB"/>
        </w:rPr>
        <w:lastRenderedPageBreak/>
        <w:t>where an operational account and an independent academic assessment point toward the same catchment-level distinction without having been asked to corroborate one another.</w:t>
      </w:r>
    </w:p>
    <w:p w14:paraId="52B95649" w14:textId="7C051C2E" w:rsidR="00625E3C" w:rsidRPr="00C5114A" w:rsidRDefault="0081531B" w:rsidP="00625E3C">
      <w:pPr>
        <w:spacing w:line="480" w:lineRule="auto"/>
        <w:jc w:val="both"/>
        <w:rPr>
          <w:lang w:val="en-GB"/>
        </w:rPr>
      </w:pPr>
      <w:r w:rsidRPr="00C5114A">
        <w:rPr>
          <w:lang w:val="en-GB"/>
        </w:rPr>
        <w:t>This creates an important governance distinction. Existing biosolids assurance demonstrates that a management framework is present, but it does not establish the fate of microplastics during digestion or after spreading. Future research would need to trace particles through treatment, sludge, soil, runoff and receiving waters using standardised polymer-confirmation methods</w:t>
      </w:r>
      <w:r w:rsidR="00625E3C" w:rsidRPr="00C5114A">
        <w:rPr>
          <w:lang w:val="en-GB"/>
        </w:rPr>
        <w:t>.</w:t>
      </w:r>
    </w:p>
    <w:p w14:paraId="2B301AF1" w14:textId="77777777" w:rsidR="00625E3C" w:rsidRPr="00C5114A" w:rsidRDefault="00625E3C" w:rsidP="006B25BC">
      <w:pPr>
        <w:pStyle w:val="Heading3"/>
        <w:rPr>
          <w:lang w:val="en-GB"/>
        </w:rPr>
      </w:pPr>
      <w:bookmarkStart w:id="61" w:name="_Toc239990334"/>
      <w:r w:rsidRPr="00C5114A">
        <w:rPr>
          <w:lang w:val="en-GB"/>
        </w:rPr>
        <w:t>4.5.7 Theme 6: Evidence Gaps and Policy Needs</w:t>
      </w:r>
      <w:bookmarkEnd w:id="61"/>
    </w:p>
    <w:p w14:paraId="701B543A" w14:textId="2221235D" w:rsidR="00556CCB" w:rsidRPr="00C5114A" w:rsidRDefault="00556CCB" w:rsidP="00556CCB">
      <w:pPr>
        <w:spacing w:line="480" w:lineRule="auto"/>
        <w:jc w:val="both"/>
        <w:rPr>
          <w:lang w:val="en-GB"/>
        </w:rPr>
      </w:pPr>
      <w:r w:rsidRPr="00C5114A">
        <w:rPr>
          <w:lang w:val="en-GB"/>
        </w:rPr>
        <w:t>All four participants identified evidence limitations, though from different professional positions. P1 and P2 emphasised test standardisation, long-term datasets, source identification and sludge behaviour. P3 emphasised the policy need to establish source, pathway and receptor relationships, and indicated that an intensive sampling regime focused on suspected inputs, including combined sewer overflows, would be needed before a specific source could be attributed with confidence.</w:t>
      </w:r>
    </w:p>
    <w:p w14:paraId="11919DFF" w14:textId="350ECAF5" w:rsidR="00625E3C" w:rsidRPr="00C5114A" w:rsidRDefault="00556CCB" w:rsidP="00625E3C">
      <w:pPr>
        <w:spacing w:line="480" w:lineRule="auto"/>
        <w:jc w:val="both"/>
        <w:rPr>
          <w:lang w:val="en-GB"/>
        </w:rPr>
      </w:pPr>
      <w:r w:rsidRPr="00C5114A">
        <w:rPr>
          <w:lang w:val="en-GB"/>
        </w:rPr>
        <w:t xml:space="preserve">P4 set out, independently, what an ecologically meaningful monitoring programme would require: sampling across a wider range of spatial extents and timescales, including different hydrological conditions; assessment across sediment, water and organisms rather than water alone; and dedicated work to identify sources and sinks within a catchment. P4 also placed microplastics in context against other pressures affecting urban rivers, noting that most existing evidence of adverse effects comes from individual organisms studied under laboratory conditions, and that wastewater-associated contaminants, legacy pollutants and climate change are established concerns of comparable or greater magnitude in rivers such as the Taff and Ely. On pathways, P4 ranked treated wastewater as the most likely dominant route for most microplastics, followed by combined sewer overflows and misconnected sewers, with point-source industrial contamination, diffuse road runoff and secondary fragmentation identified as </w:t>
      </w:r>
      <w:r w:rsidRPr="00C5114A">
        <w:rPr>
          <w:lang w:val="en-GB"/>
        </w:rPr>
        <w:lastRenderedPageBreak/>
        <w:t>further plausible contributors, a picture broadly consistent with the literature reviewed in Chapter 2</w:t>
      </w:r>
      <w:r w:rsidR="00625E3C" w:rsidRPr="00C5114A">
        <w:rPr>
          <w:lang w:val="en-GB"/>
        </w:rPr>
        <w:t>.</w:t>
      </w:r>
      <w:r w:rsidR="0055098A" w:rsidRPr="00C5114A">
        <w:rPr>
          <w:lang w:val="en-GB"/>
        </w:rPr>
        <w:t xml:space="preserve"> </w:t>
      </w:r>
    </w:p>
    <w:p w14:paraId="1E19DF00" w14:textId="5BC903FE" w:rsidR="0055098A" w:rsidRPr="00C5114A" w:rsidRDefault="0055098A" w:rsidP="00625E3C">
      <w:pPr>
        <w:spacing w:line="480" w:lineRule="auto"/>
        <w:jc w:val="both"/>
        <w:rPr>
          <w:lang w:val="en-GB"/>
        </w:rPr>
      </w:pPr>
      <w:r w:rsidRPr="00C5114A">
        <w:rPr>
          <w:lang w:val="en-GB"/>
        </w:rPr>
        <w:t>These points, arrived at from policy, operational and academic perspectives independently, converge on the same conclusion and directly challenge any attempt to extrapolate policy conclusions from four one-litre river samples. The policy value of the present study is consequently methodological. It demonstrates the risk of treating visual candidates as confirmed polymers, and it identifies the metadata, controls, replication and traceability that a stronger monitoring design would require. It does not identify a dominant Cardiff source, compare true pollution levels between the Taff and Ely, or establish ecological or human-health effects.</w:t>
      </w:r>
    </w:p>
    <w:p w14:paraId="1A66F7C3" w14:textId="2221235D" w:rsidR="00625E3C" w:rsidRPr="00C5114A" w:rsidRDefault="00625E3C" w:rsidP="006B25BC">
      <w:pPr>
        <w:pStyle w:val="Heading3"/>
        <w:rPr>
          <w:lang w:val="en-GB"/>
        </w:rPr>
      </w:pPr>
      <w:bookmarkStart w:id="62" w:name="_Toc239990335"/>
      <w:r w:rsidRPr="00C5114A">
        <w:rPr>
          <w:lang w:val="en-GB"/>
        </w:rPr>
        <w:t>4.5.8 Theme 7: Academic Perspective on Ecological Risk and Study Design</w:t>
      </w:r>
      <w:bookmarkEnd w:id="62"/>
    </w:p>
    <w:p w14:paraId="7B3BA92F" w14:textId="77777777" w:rsidR="00625E3C" w:rsidRPr="00C5114A" w:rsidRDefault="00625E3C" w:rsidP="00625E3C">
      <w:pPr>
        <w:spacing w:line="480" w:lineRule="auto"/>
        <w:jc w:val="both"/>
        <w:rPr>
          <w:lang w:val="en-GB"/>
        </w:rPr>
      </w:pPr>
      <w:r w:rsidRPr="00C5114A">
        <w:rPr>
          <w:lang w:val="en-GB"/>
        </w:rPr>
        <w:t>The academic ecologist's contribution differed in kind from the other three interviews, offering an independent scientific assessment rather than an operational or policy account, and is treated as a distinct theme for that reason. Asked how microplastics compare with other pressures affecting urban rivers such as the Taff and Ely, this interviewee noted that most existing evidence of adverse effects is drawn from individual organisms studied under laboratory conditions, sometimes at concentrations well above what is found in the field, and that field evidence of effects on whole populations or communities remains weak. Wastewater and associated contaminants such as pharmaceuticals, together with legacy pollutants from the rivers' industrial past and the growing pressure of climate change, were identified as established concerns of comparable or greater magnitude, with no current evidence that plastic pollution has effects of similar scale in these two rivers specifically.</w:t>
      </w:r>
    </w:p>
    <w:p w14:paraId="3AD67CDD" w14:textId="77777777" w:rsidR="00625E3C" w:rsidRPr="00C5114A" w:rsidRDefault="00625E3C" w:rsidP="00625E3C">
      <w:pPr>
        <w:spacing w:line="480" w:lineRule="auto"/>
        <w:jc w:val="both"/>
        <w:rPr>
          <w:lang w:val="en-GB"/>
        </w:rPr>
      </w:pPr>
      <w:r w:rsidRPr="00C5114A">
        <w:rPr>
          <w:lang w:val="en-GB"/>
        </w:rPr>
        <w:t xml:space="preserve">On pathways, this interviewee ranked wastewater as almost certainly the dominant route for most microplastics such as clothing fibres, in the approximate order of treated wastewater, then combined sewer overflows, then misconnected sewers, while noting that exact flux data for </w:t>
      </w:r>
      <w:r w:rsidRPr="00C5114A">
        <w:rPr>
          <w:lang w:val="en-GB"/>
        </w:rPr>
        <w:lastRenderedPageBreak/>
        <w:t>rivers in South Wales are not readily available. Point sources linked to former and current industrial activity, diffuse pollution and road runoff, and secondary microplastics generated from the fragmentation of litter and wet wipes were all identified as additional, independently plausible contributors, a picture broadly consistent with the sources and pathways literature reviewed in Chapter 2.</w:t>
      </w:r>
    </w:p>
    <w:p w14:paraId="51810FD0" w14:textId="77777777" w:rsidR="00625E3C" w:rsidRPr="00C5114A" w:rsidRDefault="00625E3C" w:rsidP="00625E3C">
      <w:pPr>
        <w:spacing w:line="480" w:lineRule="auto"/>
        <w:jc w:val="both"/>
        <w:rPr>
          <w:lang w:val="en-GB"/>
        </w:rPr>
      </w:pPr>
      <w:r w:rsidRPr="00C5114A">
        <w:rPr>
          <w:lang w:val="en-GB"/>
        </w:rPr>
        <w:t>Asked directly about the reliability of visual identification without documented polymer confirmation, the academic ecologist stated that visual interpretation severely reduces confidence, citing cellulose particles as a specific example of material commonly misidentified as plastic under microscopy alone, and characterised visual screening as a legitimate first, preliminary step but not a substitute for formal chemical identification. This is an independent, unprompted confirmation of the same methodological caution already built into this dissertation's own protocol in section 3.6, and of the interpretation of the FTIR result set out in section 4.4.</w:t>
      </w:r>
    </w:p>
    <w:p w14:paraId="5F487D1F" w14:textId="59300332" w:rsidR="00625E3C" w:rsidRPr="00C5114A" w:rsidRDefault="00E62CB7" w:rsidP="00625E3C">
      <w:pPr>
        <w:spacing w:line="480" w:lineRule="auto"/>
        <w:jc w:val="both"/>
        <w:rPr>
          <w:lang w:val="en-GB"/>
        </w:rPr>
      </w:pPr>
      <w:r w:rsidRPr="00C5114A">
        <w:rPr>
          <w:lang w:val="en-GB"/>
        </w:rPr>
        <w:t>Asked to assess this dissertation's own study design, P4 indicated that the data collected support the presence of microplastic-like particles in the Taff and Ely, but that confirming their identity would need more detailed assessment methods than the resources available to this dissertation allowed</w:t>
      </w:r>
      <w:r w:rsidR="00625E3C" w:rsidRPr="00C5114A">
        <w:rPr>
          <w:lang w:val="en-GB"/>
        </w:rPr>
        <w:t>.</w:t>
      </w:r>
    </w:p>
    <w:p w14:paraId="7AF4F0F0" w14:textId="77777777" w:rsidR="00625E3C" w:rsidRPr="00C5114A" w:rsidRDefault="00625E3C" w:rsidP="006B25BC">
      <w:pPr>
        <w:pStyle w:val="Heading3"/>
        <w:rPr>
          <w:lang w:val="en-GB"/>
        </w:rPr>
      </w:pPr>
      <w:bookmarkStart w:id="63" w:name="_Toc239990336"/>
      <w:r w:rsidRPr="00C5114A">
        <w:rPr>
          <w:lang w:val="en-GB"/>
        </w:rPr>
        <w:t>4.5.9 Overall Synthesis</w:t>
      </w:r>
      <w:bookmarkEnd w:id="63"/>
    </w:p>
    <w:p w14:paraId="3154CA63" w14:textId="71CCF637" w:rsidR="00625E3C" w:rsidRPr="00C5114A" w:rsidRDefault="00DE37B6" w:rsidP="00625E3C">
      <w:pPr>
        <w:spacing w:line="480" w:lineRule="auto"/>
        <w:jc w:val="both"/>
        <w:rPr>
          <w:lang w:val="en-GB"/>
        </w:rPr>
      </w:pPr>
      <w:r w:rsidRPr="00C5114A">
        <w:rPr>
          <w:lang w:val="en-GB"/>
        </w:rPr>
        <w:t xml:space="preserve">The strongest cross-interview agreement concerned source prevention, the need for improved evidence, and shared responsibility across institutions, with P4's academic perspective independently corroborating both the plausibility of wastewater as the dominant pathway and the methodological caution required when interpreting visually screened particles. Areas of uncertainty remain: the reported treatment efficiency was not independently verified, digestion was not shown to destroy polymers rather than fragment or redistribute them, and no participant </w:t>
      </w:r>
      <w:r w:rsidRPr="00C5114A">
        <w:rPr>
          <w:lang w:val="en-GB"/>
        </w:rPr>
        <w:lastRenderedPageBreak/>
        <w:t>evidence confirms the chemical identity of the thirty-one visual candidates recorded in section 4.3</w:t>
      </w:r>
      <w:r w:rsidR="00625E3C" w:rsidRPr="00C5114A">
        <w:rPr>
          <w:lang w:val="en-GB"/>
        </w:rPr>
        <w:t>.</w:t>
      </w:r>
    </w:p>
    <w:p w14:paraId="1CE50C09" w14:textId="77777777" w:rsidR="00625E3C" w:rsidRPr="00C5114A" w:rsidRDefault="00625E3C" w:rsidP="00CF62C6">
      <w:pPr>
        <w:pStyle w:val="Heading2"/>
        <w:rPr>
          <w:lang w:val="en-GB"/>
        </w:rPr>
      </w:pPr>
      <w:bookmarkStart w:id="64" w:name="_Toc239990337"/>
      <w:r w:rsidRPr="00C5114A">
        <w:rPr>
          <w:lang w:val="en-GB"/>
        </w:rPr>
        <w:t>4.6 Summary in Relation to the Study Aims</w:t>
      </w:r>
      <w:bookmarkEnd w:id="64"/>
    </w:p>
    <w:p w14:paraId="1A0B8778" w14:textId="1C7752DB" w:rsidR="00625E3C" w:rsidRPr="00C5114A" w:rsidRDefault="00141498" w:rsidP="00625E3C">
      <w:pPr>
        <w:spacing w:line="480" w:lineRule="auto"/>
        <w:jc w:val="both"/>
        <w:rPr>
          <w:lang w:val="en-GB"/>
        </w:rPr>
      </w:pPr>
      <w:r w:rsidRPr="00C5114A">
        <w:rPr>
          <w:lang w:val="en-GB"/>
        </w:rPr>
        <w:t>The four interviews addressed the second aim by adding operational, policy and academic perspectives, most notably the shared, independently raised concern about standardised testing. They support practical recommendations for source prevention, monitoring standardisation and coordination across agencies. They do not establish representative pollution concentrations, confirmed polymer identities, or demonstrated biological harm</w:t>
      </w:r>
      <w:r w:rsidR="00625E3C" w:rsidRPr="00C5114A">
        <w:rPr>
          <w:lang w:val="en-GB"/>
        </w:rPr>
        <w:t>.</w:t>
      </w:r>
    </w:p>
    <w:p w14:paraId="2B5B5C2F" w14:textId="77777777" w:rsidR="00AE6C1A" w:rsidRPr="00C5114A" w:rsidRDefault="00AE6C1A">
      <w:pPr>
        <w:spacing w:after="160" w:line="278" w:lineRule="auto"/>
        <w:rPr>
          <w:lang w:val="en-GB"/>
        </w:rPr>
      </w:pPr>
      <w:r w:rsidRPr="00C5114A">
        <w:rPr>
          <w:lang w:val="en-GB"/>
        </w:rPr>
        <w:br w:type="page"/>
      </w:r>
    </w:p>
    <w:p w14:paraId="6AEC2E12" w14:textId="77777777" w:rsidR="00AE6C1A" w:rsidRPr="00C5114A" w:rsidRDefault="00AE6C1A" w:rsidP="00B409AC">
      <w:pPr>
        <w:pStyle w:val="Heading1"/>
        <w:rPr>
          <w:lang w:val="en-GB"/>
        </w:rPr>
      </w:pPr>
      <w:bookmarkStart w:id="65" w:name="_Toc239990338"/>
      <w:r w:rsidRPr="00C5114A">
        <w:rPr>
          <w:rFonts w:eastAsia="Times New Roman"/>
          <w:lang w:val="en-GB"/>
        </w:rPr>
        <w:lastRenderedPageBreak/>
        <w:t>Chapter 5: Discussion</w:t>
      </w:r>
      <w:bookmarkEnd w:id="65"/>
    </w:p>
    <w:p w14:paraId="01B04ED2" w14:textId="77777777" w:rsidR="00AE6C1A" w:rsidRPr="00C5114A" w:rsidRDefault="00AE6C1A" w:rsidP="00CF62C6">
      <w:pPr>
        <w:pStyle w:val="Heading2"/>
        <w:rPr>
          <w:lang w:val="en-GB"/>
        </w:rPr>
      </w:pPr>
      <w:bookmarkStart w:id="66" w:name="_Toc239990339"/>
      <w:r w:rsidRPr="00C5114A">
        <w:rPr>
          <w:lang w:val="en-GB"/>
        </w:rPr>
        <w:t>5.1 Introduction</w:t>
      </w:r>
      <w:bookmarkEnd w:id="66"/>
    </w:p>
    <w:p w14:paraId="63CC7F84" w14:textId="77777777" w:rsidR="00AE6C1A" w:rsidRPr="00C5114A" w:rsidRDefault="00AE6C1A" w:rsidP="00AE6C1A">
      <w:pPr>
        <w:spacing w:line="480" w:lineRule="auto"/>
        <w:jc w:val="both"/>
        <w:rPr>
          <w:lang w:val="en-GB"/>
        </w:rPr>
      </w:pPr>
      <w:r w:rsidRPr="00C5114A">
        <w:rPr>
          <w:lang w:val="en-GB"/>
        </w:rPr>
        <w:t>This dissertation asked how evidence from literature, professional stakeholders and small-scale microplastic analysis could improve understanding of microplastic pollution and management responses in Cardiff's freshwater systems. Chapters 2 to 4 answered three separate parts of that question. This chapter answers the question as a whole, by reading the sampling results and the findings of four interviews against each other and against the literature reviewed in Chapter 2, rather than treating each source of evidence as a self-contained result.</w:t>
      </w:r>
    </w:p>
    <w:p w14:paraId="3744D1C2" w14:textId="77777777" w:rsidR="00AE6C1A" w:rsidRPr="00C5114A" w:rsidRDefault="00AE6C1A" w:rsidP="00CF62C6">
      <w:pPr>
        <w:pStyle w:val="Heading2"/>
        <w:rPr>
          <w:lang w:val="en-GB"/>
        </w:rPr>
      </w:pPr>
      <w:bookmarkStart w:id="67" w:name="_Toc239990340"/>
      <w:r w:rsidRPr="00C5114A">
        <w:rPr>
          <w:lang w:val="en-GB"/>
        </w:rPr>
        <w:t>5.2 Interpreting the Microscopy-to-FTIR Discrepancy</w:t>
      </w:r>
      <w:bookmarkEnd w:id="67"/>
    </w:p>
    <w:p w14:paraId="662FD20C" w14:textId="60DA0C0A" w:rsidR="00AE6C1A" w:rsidRPr="00C5114A" w:rsidRDefault="00592995" w:rsidP="00AE6C1A">
      <w:pPr>
        <w:spacing w:line="480" w:lineRule="auto"/>
        <w:jc w:val="both"/>
        <w:rPr>
          <w:lang w:val="en-GB"/>
        </w:rPr>
      </w:pPr>
      <w:r w:rsidRPr="00C5114A">
        <w:rPr>
          <w:lang w:val="en-GB"/>
        </w:rPr>
        <w:t xml:space="preserve">Optical microscopy detected candidate microplastic-like particles at every one of the four environmental sites, with more recorded at the Taff sites (24) than the Ely sites (7). ATR-FTIR analysis of the same membranes did not return a confirmed environmental polymer match; the dominant spectral response instead corresponded to the cellulose acetate filter substrate itself, </w:t>
      </w:r>
      <w:r w:rsidR="004B7757" w:rsidRPr="00C5114A">
        <w:rPr>
          <w:lang w:val="en-GB"/>
        </w:rPr>
        <w:t>at approximately 98 per cent library similarity</w:t>
      </w:r>
      <w:r w:rsidRPr="00C5114A">
        <w:rPr>
          <w:lang w:val="en-GB"/>
        </w:rPr>
        <w:t>. Comparing the two methods shows where a low-cost workflow can detect likely microplastics, and where confirming their identity needs a different filter substrate or instrument</w:t>
      </w:r>
      <w:r w:rsidR="00AE6C1A" w:rsidRPr="00C5114A">
        <w:rPr>
          <w:lang w:val="en-GB"/>
        </w:rPr>
        <w:t>.</w:t>
      </w:r>
    </w:p>
    <w:p w14:paraId="07DFF1A6" w14:textId="77777777" w:rsidR="00076B82" w:rsidRPr="00C5114A" w:rsidRDefault="0073380E" w:rsidP="00076B82">
      <w:pPr>
        <w:keepNext/>
        <w:spacing w:before="200" w:after="100"/>
        <w:jc w:val="center"/>
        <w:rPr>
          <w:lang w:val="en-GB"/>
        </w:rPr>
      </w:pPr>
      <w:r w:rsidRPr="00C5114A">
        <w:rPr>
          <w:noProof/>
          <w:lang w:bidi="ar-SA"/>
        </w:rPr>
        <w:lastRenderedPageBreak/>
        <w:drawing>
          <wp:inline distT="0" distB="0" distL="0" distR="0" wp14:anchorId="5C88F04B" wp14:editId="0630645D">
            <wp:extent cx="5731510" cy="3338830"/>
            <wp:effectExtent l="0" t="0" r="2540" b="0"/>
            <wp:docPr id="24680990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38830"/>
                    </a:xfrm>
                    <a:prstGeom prst="rect">
                      <a:avLst/>
                    </a:prstGeom>
                    <a:noFill/>
                    <a:ln>
                      <a:noFill/>
                    </a:ln>
                  </pic:spPr>
                </pic:pic>
              </a:graphicData>
            </a:graphic>
          </wp:inline>
        </w:drawing>
      </w:r>
    </w:p>
    <w:p w14:paraId="5399F6A4" w14:textId="21AF8834" w:rsidR="00AE6C1A" w:rsidRPr="00C5114A" w:rsidRDefault="00076B82" w:rsidP="00076B82">
      <w:pPr>
        <w:pStyle w:val="Caption"/>
        <w:rPr>
          <w:lang w:val="en-GB"/>
        </w:rPr>
      </w:pPr>
      <w:bookmarkStart w:id="68" w:name="_Toc239984834"/>
      <w:r w:rsidRPr="00C5114A">
        <w:rPr>
          <w:lang w:val="en-GB"/>
        </w:rPr>
        <w:t xml:space="preserve">Figure </w:t>
      </w:r>
      <w:r w:rsidRPr="00C5114A">
        <w:rPr>
          <w:lang w:val="en-GB"/>
        </w:rPr>
        <w:fldChar w:fldCharType="begin"/>
      </w:r>
      <w:r w:rsidRPr="00C5114A">
        <w:rPr>
          <w:lang w:val="en-GB"/>
        </w:rPr>
        <w:instrText xml:space="preserve"> SEQ Figure \* ARABIC </w:instrText>
      </w:r>
      <w:r w:rsidRPr="00C5114A">
        <w:rPr>
          <w:lang w:val="en-GB"/>
        </w:rPr>
        <w:fldChar w:fldCharType="separate"/>
      </w:r>
      <w:r w:rsidRPr="00C5114A">
        <w:rPr>
          <w:lang w:val="en-GB"/>
        </w:rPr>
        <w:t>10</w:t>
      </w:r>
      <w:r w:rsidRPr="00C5114A">
        <w:rPr>
          <w:lang w:val="en-GB"/>
        </w:rPr>
        <w:fldChar w:fldCharType="end"/>
      </w:r>
      <w:r w:rsidRPr="00C5114A">
        <w:rPr>
          <w:lang w:val="en-GB"/>
        </w:rPr>
        <w:t>: Evidence hierarchy from visual screening to confirmed polymer identification</w:t>
      </w:r>
      <w:bookmarkEnd w:id="68"/>
    </w:p>
    <w:p w14:paraId="6EC2C155" w14:textId="77777777" w:rsidR="00B73FDE" w:rsidRPr="00C5114A" w:rsidRDefault="00B73FDE" w:rsidP="00B73FDE">
      <w:pPr>
        <w:spacing w:line="480" w:lineRule="auto"/>
        <w:jc w:val="both"/>
        <w:rPr>
          <w:lang w:val="en-GB"/>
        </w:rPr>
      </w:pPr>
      <w:r w:rsidRPr="00C5114A">
        <w:rPr>
          <w:lang w:val="en-GB"/>
        </w:rPr>
        <w:t>Several explanations are consistent with the evidence, and they are not mutually exclusive. The target particles may have been too small or too low in mass to dominate the ATR signal, and manual positioning may not have created sufficient contact between a thin fibre and the crystal. The visual candidates may also have included natural or semi-synthetic material that resembles plastic morphologically, a possibility P4 raises independently in section 5.3. Substrate interference and incomplete one-to-one traceability, discussed in section 3.8, further limited how confidently candidate and filter spectra could be separated. The retained records do not allow the relative contribution of each explanation to be quantified.</w:t>
      </w:r>
    </w:p>
    <w:p w14:paraId="60BC5E83" w14:textId="4D341CE8" w:rsidR="00AE6C1A" w:rsidRPr="00C5114A" w:rsidRDefault="00B73FDE" w:rsidP="00AE6C1A">
      <w:pPr>
        <w:spacing w:line="480" w:lineRule="auto"/>
        <w:jc w:val="both"/>
        <w:rPr>
          <w:lang w:val="en-GB"/>
        </w:rPr>
      </w:pPr>
      <w:r w:rsidRPr="00C5114A">
        <w:rPr>
          <w:lang w:val="en-GB"/>
        </w:rPr>
        <w:t>The sampling design also shaped what these results can show. Four grab samples were collected at accessible points, without first surveying each river for likely inputs such as outfalls, combined sewer overflows or changes in land use and placing sites accordingly. Microplastic-like particles were found at every site under this design, and a survey-led, stratified approach would allow differences between sites, such as the higher count at the Taff, to be linked to specific sources; this is addressed directly in the Chapter 6 recommendation</w:t>
      </w:r>
      <w:r w:rsidR="00653C58" w:rsidRPr="00C5114A">
        <w:rPr>
          <w:lang w:val="en-GB"/>
        </w:rPr>
        <w:t>s</w:t>
      </w:r>
      <w:r w:rsidR="00AE6C1A" w:rsidRPr="00C5114A">
        <w:rPr>
          <w:lang w:val="en-GB"/>
        </w:rPr>
        <w:t>.</w:t>
      </w:r>
    </w:p>
    <w:p w14:paraId="3582B609" w14:textId="189F2451" w:rsidR="00AE6C1A" w:rsidRPr="00C5114A" w:rsidRDefault="00AE6C1A" w:rsidP="00AE6C1A">
      <w:pPr>
        <w:spacing w:line="480" w:lineRule="auto"/>
        <w:jc w:val="both"/>
        <w:rPr>
          <w:lang w:val="en-GB"/>
        </w:rPr>
      </w:pPr>
      <w:r w:rsidRPr="00C5114A">
        <w:rPr>
          <w:lang w:val="en-GB"/>
        </w:rPr>
        <w:lastRenderedPageBreak/>
        <w:t xml:space="preserve">Contamination remains a further limitation worth stating precisely rather than gesturing at generally. Disposable gloves can release stearates and related residues that may produce false-positive polymer assignments in vibrational-spectroscopy workflows. Witzig et al. </w:t>
      </w:r>
      <w:r w:rsidR="00627C02" w:rsidRPr="00C5114A">
        <w:rPr>
          <w:lang w:val="en-GB"/>
        </w:rPr>
        <w:fldChar w:fldCharType="begin"/>
      </w:r>
      <w:r w:rsidR="00627C02" w:rsidRPr="00C5114A">
        <w:rPr>
          <w:lang w:val="en-GB"/>
        </w:rPr>
        <w:instrText xml:space="preserve"> ADDIN ZOTERO_ITEM CSL_CITATION {"citationID":"XXowYW54","properties":{"unsorted":false,"formattedCitation":"(2020)","plainCitation":"(2020)","noteIndex":0},"citationItems":[{"id":216,"uris":["http://zotero.org/users/11719957/items/8AXN37NN"],"itemData":{"id":216,"type":"article-journal","container-title":"Environmental Science &amp; Technology","DOI":"10.1021/acs.est.0c03742","ISSN":"0013-936X, 1520-5851","issue":"19","journalAbbreviation":"Environ. Sci. Technol.","language":"en","license":"https://doi.org/10.15223/policy-029","page":"12164-12172","source":"DOI.org (Crossref)","title":"When Good Intentions Go Bad—False Positive Microplastic Detection Caused by Disposable Gloves","volume":"54","author":[{"family":"Witzig","given":"Cordula S."},{"family":"Földi","given":"Corinna"},{"family":"Wörle","given":"Katharina"},{"family":"Habermehl","given":"Peter"},{"family":"Pittroff","given":"Marco"},{"family":"Müller","given":"Yanina K."},{"family":"Lauschke","given":"Tim"},{"family":"Fiener","given":"Peter"},{"family":"Dierkes","given":"Georg"},{"family":"Freier","given":"Korbinian P."},{"family":"Zumbülte","given":"Nicole"}],"issued":{"date-parts":[["2020",10,6]]}},"suppress-author":true}],"schema":"https://github.com/citation-style-language/schema/raw/master/csl-citation.json"} </w:instrText>
      </w:r>
      <w:r w:rsidR="00627C02" w:rsidRPr="00C5114A">
        <w:rPr>
          <w:lang w:val="en-GB"/>
        </w:rPr>
        <w:fldChar w:fldCharType="separate"/>
      </w:r>
      <w:r w:rsidR="00627C02" w:rsidRPr="00C5114A">
        <w:rPr>
          <w:lang w:val="en-GB"/>
        </w:rPr>
        <w:t>(2020)</w:t>
      </w:r>
      <w:r w:rsidR="00627C02" w:rsidRPr="00C5114A">
        <w:rPr>
          <w:lang w:val="en-GB"/>
        </w:rPr>
        <w:fldChar w:fldCharType="end"/>
      </w:r>
      <w:r w:rsidR="00627C02" w:rsidRPr="00C5114A">
        <w:rPr>
          <w:lang w:val="en-GB"/>
        </w:rPr>
        <w:t xml:space="preserve"> </w:t>
      </w:r>
      <w:r w:rsidRPr="00C5114A">
        <w:rPr>
          <w:lang w:val="en-GB"/>
        </w:rPr>
        <w:t xml:space="preserve">demonstrated this risk across several disposable-glove types using Raman, FTIR and pyrolysis-based methods, while Clough et al. </w:t>
      </w:r>
      <w:r w:rsidR="00875812" w:rsidRPr="00C5114A">
        <w:rPr>
          <w:lang w:val="en-GB"/>
        </w:rPr>
        <w:fldChar w:fldCharType="begin"/>
      </w:r>
      <w:r w:rsidR="00875812" w:rsidRPr="00C5114A">
        <w:rPr>
          <w:lang w:val="en-GB"/>
        </w:rPr>
        <w:instrText xml:space="preserve"> ADDIN ZOTERO_ITEM CSL_CITATION {"citationID":"WjNj9mdj","properties":{"unsorted":false,"formattedCitation":"(2026)","plainCitation":"(2026)","noteIndex":0},"citationItems":[{"id":217,"uris":["http://zotero.org/users/11719957/items/AKR5WDR9"],"itemData":{"id":217,"type":"article-journal","abstract":"Dry contact between gloves and lab equipment can lead to microplastic false positives. Here, we provide guidance on reducing this contaminant and develop methods that accurately quantify environmental microplastics.\n          , \n            \n              To attenuate microplastics pollution, we first must quantify the number and types of microplastics found in the natural environment and identify their sources. Quantifying environmental microplastics requires distinguishing synthetic polymers from other naturally occurring species. Quality assurance and control measures – including wearing gloves when handling laboratory materials and samples – seek to reduce overestimating microplastic abundance. However, commonly used laboratory gloves release non-volatile residues, including stearate salts, that exhibit vibrational spectra similar to microplastics. In this work, we illustrate that dry surface contact with nitrile and latex laboratory gloves can cause overestimations of microplastics (mean 2000 false positives per mm\n              2\n              ) when using traditional library matching approaches. We recommend a nitrile cleanroom glove (mean 100 false positives per mm\n              2\n              ) to reduce contamination. For existing contaminated infrared and Raman spectral datasets, we outline workflows that differentiate between microplastics and stearate contamination from gloves. Applying these workflows to a case study of glove-contaminated environmental data, we illustrate that the proposed solutions reduce MP false positives at the smallest size ranges (&lt;10 µm). By using this approach in conjunction with our included spectral libraries of stearate standards, researchers can address glove-based contamination in environmental datasets and provide more accurate estimates of environmental microplastic abundance.","container-title":"Analytical Methods","DOI":"10.1039/D5AY01801C","ISSN":"1759-9660, 1759-9679","issue":"14","journalAbbreviation":"Anal. Methods","language":"en","page":"2914-2926","source":"DOI.org (Crossref)","title":"Avoiding and reducing microplastic false positives from dry glove contact","volume":"18","author":[{"family":"Clough","given":"Madeline E."},{"family":"Ochoa Rivera","given":"Eduardo"},{"family":"Ayala","given":"Abbygail M."},{"family":"Parham","given":"Rebecca L."},{"family":"Pennacchio","given":"Joseph"},{"family":"Thurber","given":"Henry E."},{"family":"Ault","given":"Andrew P."},{"family":"Tewari","given":"Ambuj"},{"family":"McNeil","given":"Anne J."}],"issued":{"date-parts":[["2026"]]}},"suppress-author":true}],"schema":"https://github.com/citation-style-language/schema/raw/master/csl-citation.json"} </w:instrText>
      </w:r>
      <w:r w:rsidR="00875812" w:rsidRPr="00C5114A">
        <w:rPr>
          <w:lang w:val="en-GB"/>
        </w:rPr>
        <w:fldChar w:fldCharType="separate"/>
      </w:r>
      <w:r w:rsidR="00875812" w:rsidRPr="00C5114A">
        <w:rPr>
          <w:lang w:val="en-GB"/>
        </w:rPr>
        <w:t>(2026)</w:t>
      </w:r>
      <w:r w:rsidR="00875812" w:rsidRPr="00C5114A">
        <w:rPr>
          <w:lang w:val="en-GB"/>
        </w:rPr>
        <w:fldChar w:fldCharType="end"/>
      </w:r>
      <w:r w:rsidR="00BB562F" w:rsidRPr="00C5114A">
        <w:rPr>
          <w:lang w:val="en-GB"/>
        </w:rPr>
        <w:t xml:space="preserve"> </w:t>
      </w:r>
      <w:r w:rsidRPr="00C5114A">
        <w:rPr>
          <w:lang w:val="en-GB"/>
        </w:rPr>
        <w:t>showed more recently that dry surface contact with nitrile and latex gloves alone can generate substantial false-positive signals, averaging around two thousand false positives per square millimetre under traditional library matching, and recommended cleanroom gloves alongside contamination-specific spectral checks. These published studies provide quality-control context only. The present research did not perform Raman analysis, and this dissertation does not claim that glove contamination affected its own results. What the literature does establish is that nitrile-glove use, described in section 3.4 as part of this dissertation's contamination control, cannot be treated as adequate protection against spectroscopic contamination without qualification, since the glove itself is a documented potential source of the kind of false signal this chapter is otherwise trying to rule out.</w:t>
      </w:r>
    </w:p>
    <w:p w14:paraId="728E4711" w14:textId="77777777" w:rsidR="00AE6C1A" w:rsidRPr="00C5114A" w:rsidRDefault="00AE6C1A" w:rsidP="00AE6C1A">
      <w:pPr>
        <w:spacing w:line="480" w:lineRule="auto"/>
        <w:jc w:val="both"/>
        <w:rPr>
          <w:lang w:val="en-GB"/>
        </w:rPr>
      </w:pPr>
      <w:r w:rsidRPr="00C5114A">
        <w:rPr>
          <w:lang w:val="en-GB"/>
        </w:rPr>
        <w:t>The evidential status should therefore remain layered rather than collapsed into a single verdict. This study obtained positive morphological observations, but no confirmed environmental polymer type. Describing every visual particle as a chemically confirmed microplastic would overstate the evidence. Describing the experiment as a failure would understate the genuine methodological result it produced. The more defensible conclusion is that the available single-point ATR-FTIR setup, the cellulose acetate substrate, and the trace target mass involved were not sufficient, in combination, for reliable polymer identification in this specific application.</w:t>
      </w:r>
    </w:p>
    <w:p w14:paraId="5749422C" w14:textId="77777777" w:rsidR="00AE6C1A" w:rsidRPr="00C5114A" w:rsidRDefault="00AE6C1A" w:rsidP="00CF62C6">
      <w:pPr>
        <w:pStyle w:val="Heading2"/>
        <w:rPr>
          <w:lang w:val="en-GB"/>
        </w:rPr>
      </w:pPr>
      <w:bookmarkStart w:id="69" w:name="_Toc239990341"/>
      <w:r w:rsidRPr="00C5114A">
        <w:rPr>
          <w:lang w:val="en-GB"/>
        </w:rPr>
        <w:lastRenderedPageBreak/>
        <w:t>5.3 Triangulation with the Interview Evidence</w:t>
      </w:r>
      <w:bookmarkEnd w:id="69"/>
    </w:p>
    <w:p w14:paraId="7E31D16C" w14:textId="77777777" w:rsidR="00D50D48" w:rsidRPr="00C5114A" w:rsidRDefault="00D50D48" w:rsidP="00D50D48">
      <w:pPr>
        <w:spacing w:line="480" w:lineRule="auto"/>
        <w:jc w:val="both"/>
        <w:rPr>
          <w:lang w:val="en-GB"/>
        </w:rPr>
      </w:pPr>
      <w:r w:rsidRPr="00C5114A">
        <w:rPr>
          <w:lang w:val="en-GB"/>
        </w:rPr>
        <w:t>P1's recollection of high wastewater removal and P2's description of sludge capture, both reported in section 4.5, are consistent with transfer from effluent to biosolids. However, this dissertation did not sample treatment works or trace particles through liquid and solid matrices itself. These accounts cannot explain the absence of confirmed Cardiff polymer assignments, which could equally reflect visual false positives, particle selection during microscopy, ATR contact quality, membrane interference, or incomplete library documentation, all discussed in section 5.2.</w:t>
      </w:r>
    </w:p>
    <w:p w14:paraId="3274B5FA" w14:textId="1961DB3F" w:rsidR="00AE6C1A" w:rsidRPr="00C5114A" w:rsidRDefault="00D50D48" w:rsidP="00AE6C1A">
      <w:pPr>
        <w:spacing w:line="480" w:lineRule="auto"/>
        <w:jc w:val="both"/>
        <w:rPr>
          <w:lang w:val="en-GB"/>
        </w:rPr>
      </w:pPr>
      <w:r w:rsidRPr="00C5114A">
        <w:rPr>
          <w:lang w:val="en-GB"/>
        </w:rPr>
        <w:t>P4's contribution, reported in section 4.5, changes this triangulation in a way the other three interviews could not on their own. Asked directly and without prompting about the reliability of visual identification without documented polymer confirmation, P4 stated that visual interpretation severely reduces confidence and specifically named cellulose particles as material commonly misidentified as plastic under microscopy alone. This is an independent confirmation of exactly the explanation offered in section 5.2 regarding natural or semi-synthetic material, arrived at from academic expertise rather than from anything this dissertation's own protocol suggested in advance</w:t>
      </w:r>
      <w:r w:rsidR="00AE6C1A" w:rsidRPr="00C5114A">
        <w:rPr>
          <w:lang w:val="en-GB"/>
        </w:rPr>
        <w:t>.</w:t>
      </w:r>
      <w:r w:rsidR="00A649DA" w:rsidRPr="00C5114A">
        <w:rPr>
          <w:lang w:val="en-GB"/>
        </w:rPr>
        <w:t xml:space="preserve"> </w:t>
      </w:r>
    </w:p>
    <w:p w14:paraId="504642D3" w14:textId="6617B912" w:rsidR="00A649DA" w:rsidRPr="00C5114A" w:rsidRDefault="00A649DA" w:rsidP="00AE6C1A">
      <w:pPr>
        <w:spacing w:line="480" w:lineRule="auto"/>
        <w:jc w:val="both"/>
        <w:rPr>
          <w:lang w:val="en-GB"/>
        </w:rPr>
      </w:pPr>
      <w:r w:rsidRPr="00C5114A">
        <w:rPr>
          <w:lang w:val="en-GB"/>
        </w:rPr>
        <w:t xml:space="preserve">The stronger convergence across all four interviews concerns evidence quality rather than pollution concentration. P1 and P2 described the absence of standardised microplastic testing in their own areas of work. P3 explained that policy prioritisation requires evidence linking source, pathway and receptor before action can be justified. P4 independently set out what an ecologically meaningful monitoring programme would need: multi-season, multi-condition sampling, assessment across sediment, water and organisms, and dedicated source and sink identification work. This dissertation encountered a version of the same problem at laboratory scale: measurement-quality records existed, as shown in section 4.2, but complete candidate-to-spectrum and library-decision traceability did not, as noted in section 3.8. Four </w:t>
      </w:r>
      <w:r w:rsidRPr="00C5114A">
        <w:rPr>
          <w:lang w:val="en-GB"/>
        </w:rPr>
        <w:lastRenderedPageBreak/>
        <w:t>independently arrived-at perspectives converge on a conclusion about monitoring design. None of them converge on, or could converge on, a conclusion about pollution concentration.</w:t>
      </w:r>
    </w:p>
    <w:p w14:paraId="462E9677" w14:textId="40AF4C0E" w:rsidR="00AE6C1A" w:rsidRPr="00C5114A" w:rsidRDefault="00615E0C" w:rsidP="00AE6C1A">
      <w:pPr>
        <w:spacing w:line="480" w:lineRule="auto"/>
        <w:jc w:val="both"/>
        <w:rPr>
          <w:lang w:val="en-GB"/>
        </w:rPr>
      </w:pPr>
      <w:r w:rsidRPr="00C5114A">
        <w:rPr>
          <w:lang w:val="en-GB"/>
        </w:rPr>
        <w:t>The interviews also reveal complementary management logics. P1 and P2's evidence emphasised treatment, capture and operational control. P3's evidence prioritised prevention and reuse ahead of downstream management. P4 supplied the ecological and methodological grounding neither operational account was positioned to provide. Together, they suggest a working hierarchy in which avoidable releases are prevented at source, unavoidable flows are managed through treatment, captured particles are traced across sludge and land pathways rather than assumed destroyed, and interventions are evaluated through comparable, standardised monitoring. These remain four purposively selected perspectives and should not be generalised beyond these four individuals</w:t>
      </w:r>
      <w:r w:rsidR="00AE6C1A" w:rsidRPr="00C5114A">
        <w:rPr>
          <w:lang w:val="en-GB"/>
        </w:rPr>
        <w:t>.</w:t>
      </w:r>
    </w:p>
    <w:p w14:paraId="044F1F49" w14:textId="77777777" w:rsidR="00AE6C1A" w:rsidRPr="00C5114A" w:rsidRDefault="00AE6C1A" w:rsidP="00CF62C6">
      <w:pPr>
        <w:pStyle w:val="Heading2"/>
        <w:rPr>
          <w:lang w:val="en-GB"/>
        </w:rPr>
      </w:pPr>
      <w:bookmarkStart w:id="70" w:name="_Toc239990342"/>
      <w:r w:rsidRPr="00C5114A">
        <w:rPr>
          <w:lang w:val="en-GB"/>
        </w:rPr>
        <w:t>5.4 Comparison with the Literature Reviewed in Chapter 2</w:t>
      </w:r>
      <w:bookmarkEnd w:id="70"/>
    </w:p>
    <w:p w14:paraId="40E729AD" w14:textId="1E5CBD01" w:rsidR="008E1751" w:rsidRPr="00C5114A" w:rsidRDefault="008E1751" w:rsidP="008E1751">
      <w:pPr>
        <w:spacing w:line="480" w:lineRule="auto"/>
        <w:jc w:val="both"/>
        <w:rPr>
          <w:lang w:val="en-GB"/>
        </w:rPr>
      </w:pPr>
      <w:r w:rsidRPr="00C5114A">
        <w:rPr>
          <w:lang w:val="en-GB"/>
        </w:rPr>
        <w:t xml:space="preserve">Set against the wider literature, the absence of reliable environmental polymer identification reported in Chapter 4 sits awkwardly next to studies such as Parker et al. </w:t>
      </w:r>
      <w:r w:rsidR="00E1101D" w:rsidRPr="00C5114A">
        <w:rPr>
          <w:lang w:val="en-GB"/>
        </w:rPr>
        <w:fldChar w:fldCharType="begin"/>
      </w:r>
      <w:r w:rsidR="00E1101D" w:rsidRPr="00C5114A">
        <w:rPr>
          <w:lang w:val="en-GB"/>
        </w:rPr>
        <w:instrText xml:space="preserve"> ADDIN ZOTERO_ITEM CSL_CITATION {"citationID":"NrKHUABl","properties":{"unsorted":false,"formattedCitation":"(2022)","plainCitation":"(2022)","noteIndex":0},"citationItems":[{"id":198,"uris":["http://zotero.org/users/11719957/items/2BIFEIXQ"],"itemData":{"id":198,"type":"article-journal","container-title":"Science of The Total Environment","DOI":"10.1016/j.scitotenv.2022.156321","ISSN":"00489697","journalAbbreviation":"Science of The Total Environment","language":"en","page":"156321","source":"DOI.org (Crossref)","title":"Microplastic loads within riverine fishes and macroinvertebrates are not predictable from ecological or morphological characteristics","volume":"839","author":[{"family":"Parker","given":"Ben"},{"family":"Andreou","given":"Demetra"},{"family":"Pabortsava","given":"Katsiaryna"},{"family":"Barrow","given":"Magdalena"},{"family":"Green","given":"Iain D."},{"family":"Britton","given":"J. Robert"}],"issued":{"date-parts":[["2022",9]]}},"suppress-author":true}],"schema":"https://github.com/citation-style-language/schema/raw/master/csl-citation.json"} </w:instrText>
      </w:r>
      <w:r w:rsidR="00E1101D" w:rsidRPr="00C5114A">
        <w:rPr>
          <w:lang w:val="en-GB"/>
        </w:rPr>
        <w:fldChar w:fldCharType="separate"/>
      </w:r>
      <w:r w:rsidR="00E1101D" w:rsidRPr="00C5114A">
        <w:rPr>
          <w:lang w:val="en-GB"/>
        </w:rPr>
        <w:t>(2022)</w:t>
      </w:r>
      <w:r w:rsidR="00E1101D" w:rsidRPr="00C5114A">
        <w:rPr>
          <w:lang w:val="en-GB"/>
        </w:rPr>
        <w:fldChar w:fldCharType="end"/>
      </w:r>
      <w:r w:rsidR="00CF0608" w:rsidRPr="00C5114A">
        <w:rPr>
          <w:lang w:val="en-GB"/>
        </w:rPr>
        <w:t xml:space="preserve"> </w:t>
      </w:r>
      <w:r w:rsidRPr="00C5114A">
        <w:rPr>
          <w:lang w:val="en-GB"/>
        </w:rPr>
        <w:t>and the study of the Taff Bargoed by Lofty et al. (2025), both of which confirmed microplastic presence in comparable UK freshwater settings. The most defensible reading of this contrast is not that this dissertation's result is wrong and those studies are right, but that direct comparison between them is not straightforward, given differences in sample volume, matrix and spectroscopic method (Zhang, Shi and Cui, 2024).</w:t>
      </w:r>
    </w:p>
    <w:p w14:paraId="64171E1F" w14:textId="55894070" w:rsidR="00AE6C1A" w:rsidRPr="00C5114A" w:rsidRDefault="008E1751" w:rsidP="00AE6C1A">
      <w:pPr>
        <w:spacing w:line="480" w:lineRule="auto"/>
        <w:jc w:val="both"/>
        <w:rPr>
          <w:lang w:val="en-GB"/>
        </w:rPr>
      </w:pPr>
      <w:r w:rsidRPr="00C5114A">
        <w:rPr>
          <w:lang w:val="en-GB"/>
        </w:rPr>
        <w:t xml:space="preserve">There is a more comfortable fit with the wastewater treatment literature. Vardar et al. (2021) reported high removal efficiency at a treatment plant discharging to a marine receiving water, broadly consistent with the account given independently by P1 in section 5.3. Where this dissertation's own result becomes genuinely informative is in showing what that removal </w:t>
      </w:r>
      <w:r w:rsidRPr="00C5114A">
        <w:rPr>
          <w:lang w:val="en-GB"/>
        </w:rPr>
        <w:lastRenderedPageBreak/>
        <w:t>efficiency might mean in practice for a small, exploratory sampling effort downstream: not an absence of microplastic pollution in the Taff and Ely, but a concentration low enough, combined with the substrate-dominance problem discussed in section 5.2, that a modest sampling programme was unable to confirm its presence chemically</w:t>
      </w:r>
      <w:r w:rsidR="00AE6C1A" w:rsidRPr="00C5114A">
        <w:rPr>
          <w:lang w:val="en-GB"/>
        </w:rPr>
        <w:t>.</w:t>
      </w:r>
    </w:p>
    <w:p w14:paraId="65EB87A4" w14:textId="77777777" w:rsidR="00AE6C1A" w:rsidRPr="00C5114A" w:rsidRDefault="00AE6C1A" w:rsidP="00CF62C6">
      <w:pPr>
        <w:pStyle w:val="Heading2"/>
        <w:rPr>
          <w:lang w:val="en-GB"/>
        </w:rPr>
      </w:pPr>
      <w:bookmarkStart w:id="71" w:name="_Toc239990343"/>
      <w:r w:rsidRPr="00C5114A">
        <w:rPr>
          <w:lang w:val="en-GB"/>
        </w:rPr>
        <w:t>5.5 International Interpretation: Cardiff and Bangladesh</w:t>
      </w:r>
      <w:bookmarkEnd w:id="71"/>
    </w:p>
    <w:p w14:paraId="17BF8C80" w14:textId="77777777" w:rsidR="00AE6C1A" w:rsidRPr="00C5114A" w:rsidRDefault="00AE6C1A" w:rsidP="00AE6C1A">
      <w:pPr>
        <w:spacing w:line="480" w:lineRule="auto"/>
        <w:jc w:val="both"/>
        <w:rPr>
          <w:lang w:val="en-GB"/>
        </w:rPr>
      </w:pPr>
      <w:r w:rsidRPr="00C5114A">
        <w:rPr>
          <w:lang w:val="en-GB"/>
        </w:rPr>
        <w:t>The Bangladesh studies reviewed in section 2.7 demonstrate what more intensive spatial, seasonal and multi-matrix designs can establish when microscopy is combined with documented spectroscopy. They do not show that the Taff and Ely are less polluted than the Bangladeshi rivers studied. Rather, they show that the Cardiff design, judged against that standard, lacked the replication and candidate-to-spectrum traceability needed for a comparable inference to be drawn. The shared management lesson is that source control must be supported by standardised, transparent monitoring regardless of setting. In Bangladesh this includes municipal, textile, industrial and informal-recycling inputs; in Cardiff, on the evidence of this dissertation's own interviews, it also includes wastewater, runoff and sludge pathways. The comparison strengthens the methodological conclusion of this dissertation without changing the status of the Cardiff particles as unconfirmed visual candidates.</w:t>
      </w:r>
    </w:p>
    <w:p w14:paraId="2A7DCFE3" w14:textId="77777777" w:rsidR="00AE6C1A" w:rsidRPr="00C5114A" w:rsidRDefault="00AE6C1A" w:rsidP="00CF62C6">
      <w:pPr>
        <w:pStyle w:val="Heading2"/>
        <w:rPr>
          <w:lang w:val="en-GB"/>
        </w:rPr>
      </w:pPr>
      <w:bookmarkStart w:id="72" w:name="_Toc239990344"/>
      <w:r w:rsidRPr="00C5114A">
        <w:rPr>
          <w:lang w:val="en-GB"/>
        </w:rPr>
        <w:t>5.6 Governance Implications</w:t>
      </w:r>
      <w:bookmarkEnd w:id="72"/>
    </w:p>
    <w:p w14:paraId="1B132409" w14:textId="091DD0BF" w:rsidR="00AE6C1A" w:rsidRPr="00C5114A" w:rsidRDefault="00AE6C1A" w:rsidP="00AE6C1A">
      <w:pPr>
        <w:spacing w:line="480" w:lineRule="auto"/>
        <w:jc w:val="both"/>
        <w:rPr>
          <w:lang w:val="en-GB"/>
        </w:rPr>
      </w:pPr>
      <w:r w:rsidRPr="00C5114A">
        <w:rPr>
          <w:lang w:val="en-GB"/>
        </w:rPr>
        <w:t xml:space="preserve">The stakeholder evidence indicates that governance in this area is distributed but incomplete. Existing controls cover waste handling, litter, discharges, biosolids stockpiling and agricultural runoff, yet none of the four interviewees identified a single routine microplastic-specific framework joining these responsibilities together. The gap is therefore not an absence of governance in general, but an absence of microplastic-specific measurement and accountability </w:t>
      </w:r>
      <w:r w:rsidRPr="00C5114A">
        <w:rPr>
          <w:lang w:val="en-GB"/>
        </w:rPr>
        <w:lastRenderedPageBreak/>
        <w:t>running across environmental compartments that are otherwise separately well regulated.</w:t>
      </w:r>
      <w:r w:rsidR="006E085D" w:rsidRPr="00C5114A">
        <w:rPr>
          <w:lang w:val="en-GB"/>
        </w:rPr>
        <w:t xml:space="preserve"> </w:t>
      </w:r>
      <w:r w:rsidRPr="00C5114A">
        <w:rPr>
          <w:lang w:val="en-GB"/>
        </w:rPr>
        <w:t>Monitoring must first distinguish visual screening from confirmed polymers, and quantify major sources, before it can support policy. The waste hierarchy, as described by the waste strategy policy officer in section 4.5, then supports prevention, reuse and producer-level intervention ahead of downstream treatment. Wastewater, sewer overflows, sludge and land application should be assessed together, since capture may transfer particles between compartments rather than eliminate them. Coordination is required among national government, the environmental regulator, local authorities, water companies, producers and the public, with responsibility held proportionate to each actor's actual capacity to change the systems involved.</w:t>
      </w:r>
    </w:p>
    <w:p w14:paraId="485A21F2" w14:textId="77777777" w:rsidR="00AE6C1A" w:rsidRPr="00C5114A" w:rsidRDefault="00AE6C1A" w:rsidP="00CF62C6">
      <w:pPr>
        <w:pStyle w:val="Heading2"/>
        <w:rPr>
          <w:lang w:val="en-GB"/>
        </w:rPr>
      </w:pPr>
      <w:bookmarkStart w:id="73" w:name="_Toc239990345"/>
      <w:r w:rsidRPr="00C5114A">
        <w:rPr>
          <w:lang w:val="en-GB"/>
        </w:rPr>
        <w:t>5.7 Implications for Wildlife-Centred Management</w:t>
      </w:r>
      <w:bookmarkEnd w:id="73"/>
    </w:p>
    <w:p w14:paraId="44D50EFD" w14:textId="4BD84D78" w:rsidR="00AE6C1A" w:rsidRPr="00C5114A" w:rsidRDefault="00AE6C1A" w:rsidP="00AE6C1A">
      <w:pPr>
        <w:spacing w:line="480" w:lineRule="auto"/>
        <w:jc w:val="both"/>
        <w:rPr>
          <w:lang w:val="en-GB"/>
        </w:rPr>
      </w:pPr>
      <w:r w:rsidRPr="00C5114A">
        <w:rPr>
          <w:lang w:val="en-GB"/>
        </w:rPr>
        <w:t>The environmental work reported in this dissertation was limited to water sampling and laboratory analysis, and none of the four interviewees was asked directly about wildlife exposure. Any comment on wildlife implications here therefore draws on the literature reviewed in Chapter 2 rather than on new evidence generated by this study. That literature establishes plausible exposure pathways for freshwater species, including invertebrates, fish and higher predators such as otters and birds</w:t>
      </w:r>
      <w:r w:rsidR="000C370D" w:rsidRPr="00C5114A">
        <w:rPr>
          <w:lang w:val="en-GB"/>
        </w:rPr>
        <w:t xml:space="preserve"> </w:t>
      </w:r>
      <w:r w:rsidR="00FA0440" w:rsidRPr="00C5114A">
        <w:rPr>
          <w:lang w:val="en-GB"/>
        </w:rPr>
        <w:fldChar w:fldCharType="begin"/>
      </w:r>
      <w:r w:rsidR="00FA0440" w:rsidRPr="00C5114A">
        <w:rPr>
          <w:lang w:val="en-GB"/>
        </w:rPr>
        <w:instrText xml:space="preserve"> ADDIN ZOTERO_ITEM CSL_CITATION {"citationID":"xobcPzrK","properties":{"unsorted":false,"formattedCitation":"(O\\uc0\\u8217{}Connor {\\i{}et al.}, 2022; Parker {\\i{}et al.}, 2022; Wayman {\\i{}et al.}, 2024)","plainCitation":"(O’Connor et al., 2022; Parker et al., 2022; Wayman et al., 2024)","noteIndex":0},"citationItems":[{"id":201,"uris":["http://zotero.org/users/11719957/items/V5A5PTRQ"],"itemData":{"id":201,"type":"article-journal","abstract":"Abstract\n            \n              The ubiquitous nature of microplastics in aquatic ecosystems may have serious implications for aquatic biota. While microplastic research in freshwater ecosystems is increasing, very few studies have assessed the physical presence of microplastics among top predators. The Eurasian otter (\n              Lutra lutra\n              ), a top predator of aquatic ecosystems, is one of the most widely distributed otter species and has a broad habitat niche. The opportunistic collection of otter spraints (i.e., feces) presents a valuable opportunity to assess pollutants of freshwater ecosystems through noninvasive means. Here, we assessed the prevalence, abundance, and concentration of microplastics (100 μm to 5 mm), as well as dietary remains, in 53 spraint samples collected over eight river catchments spanning three regions of Ireland. We found microplastics present in 57% of spraints at an abundance of 1.2 ± 0.1 microplastics (MPs)/spraint (mean ± SE) and a concentration of 3.8 ± 0.6 MPs/g (dry weight). Fibers were the dominant particle type recovered (85%), followed by film (10%). No significant differences in microplastic concentrations were detected between the three regions assessed, or between spraints collected from areas upstream (i.e., “lower” exposure) or downstream (“higher” exposure) of putative microplastic sources, which were defined using spatial vector data. While microplastic concentrations were not explained by spraint condition (i.e., fresh, drying, or dry), spraints collected in autumn had a significantly higher concentration than spring and summer. Furthermore, microplastic abundance or concentration could not be linked to dietary composition based on the items identified. From a trophic perspective, this study showed that the presence of microplastics in the feces of otter is most likely being obtained through its prey (i.e., secondary ingestion). While there may be limitations associated with using spraints as a biomonitoring tool for microplastics in freshwater systems, particularly with respect to otter home range and dietary niche breadth, they could still be employed for a regional assessment of microplastic levels.","container-title":"Ecosphere","DOI":"10.1002/ecs2.3955","ISSN":"2150-8925, 2150-8925","issue":"7","journalAbbreviation":"Ecosphere","language":"en","page":"e3955","source":"DOI.org (Crossref)","title":"Microplastics in Eurasian otter ( &lt;i&gt;Lutra lutra&lt;/i&gt; ) spraints and their potential as a biomonitoring tool in freshwater systems","volume":"13","author":[{"family":"O'Connor","given":"James D."},{"family":"Lally","given":"Heather T."},{"family":"Mahon","given":"Anne Marie"},{"family":"O'Connor","given":"Ian"},{"family":"Nash","given":"Róisín"},{"family":"O'Sullivan","given":"John J."},{"family":"Bruen","given":"Michael"},{"family":"Heerey","given":"Linda"},{"family":"Koelmans","given":"Albert A."},{"family":"Marnell","given":"Ferdia"},{"family":"Murphy","given":"Sinéad"}],"issued":{"date-parts":[["2022",7]]}}},{"id":198,"uris":["http://zotero.org/users/11719957/items/2BIFEIXQ"],"itemData":{"id":198,"type":"article-journal","container-title":"Science of The Total Environment","DOI":"10.1016/j.scitotenv.2022.156321","ISSN":"00489697","journalAbbreviation":"Science of The Total Environment","language":"en","page":"156321","source":"DOI.org (Crossref)","title":"Microplastic loads within riverine fishes and macroinvertebrates are not predictable from ecological or morphological characteristics","volume":"839","author":[{"family":"Parker","given":"Ben"},{"family":"Andreou","given":"Demetra"},{"family":"Pabortsava","given":"Katsiaryna"},{"family":"Barrow","given":"Magdalena"},{"family":"Green","given":"Iain D."},{"family":"Britton","given":"J. Robert"}],"issued":{"date-parts":[["2022",9]]}}},{"id":203,"uris":["http://zotero.org/users/11719957/items/ZAH6ZMUD"],"itemData":{"id":203,"type":"article-journal","container-title":"Science of The Total Environment","DOI":"10.1016/j.scitotenv.2024.170604","ISSN":"00489697","journalAbbreviation":"Science of The Total Environment","language":"en","page":"170604","source":"DOI.org (Crossref)","title":"Accumulation of microplastics in predatory birds near a densely populated urban area","volume":"917","author":[{"family":"Wayman","given":"Chloe"},{"family":"González-Pleiter","given":"Miguel"},{"family":"Fernández-Piñas","given":"Francisca"},{"family":"Sorribes","given":"Elisa L."},{"family":"Fernández-Valeriano","given":"Rocío"},{"family":"López-Márquez","given":"Irene"},{"family":"González-González","given":"Fernando"},{"family":"Rosal","given":"Roberto"}],"issued":{"date-parts":[["2024",3]]}}}],"schema":"https://github.com/citation-style-language/schema/raw/master/csl-citation.json"} </w:instrText>
      </w:r>
      <w:r w:rsidR="00FA0440" w:rsidRPr="00C5114A">
        <w:rPr>
          <w:lang w:val="en-GB"/>
        </w:rPr>
        <w:fldChar w:fldCharType="separate"/>
      </w:r>
      <w:r w:rsidR="00FA0440" w:rsidRPr="00C5114A">
        <w:rPr>
          <w:lang w:val="en-GB"/>
        </w:rPr>
        <w:t xml:space="preserve">(O’Connor </w:t>
      </w:r>
      <w:r w:rsidR="00FA0440" w:rsidRPr="00C5114A">
        <w:rPr>
          <w:i/>
          <w:iCs/>
          <w:lang w:val="en-GB"/>
        </w:rPr>
        <w:t>et al.</w:t>
      </w:r>
      <w:r w:rsidR="00FA0440" w:rsidRPr="00C5114A">
        <w:rPr>
          <w:lang w:val="en-GB"/>
        </w:rPr>
        <w:t xml:space="preserve">, 2022; Parker </w:t>
      </w:r>
      <w:r w:rsidR="00FA0440" w:rsidRPr="00C5114A">
        <w:rPr>
          <w:i/>
          <w:iCs/>
          <w:lang w:val="en-GB"/>
        </w:rPr>
        <w:t>et al.</w:t>
      </w:r>
      <w:r w:rsidR="00FA0440" w:rsidRPr="00C5114A">
        <w:rPr>
          <w:lang w:val="en-GB"/>
        </w:rPr>
        <w:t xml:space="preserve">, 2022; Wayman </w:t>
      </w:r>
      <w:r w:rsidR="00FA0440" w:rsidRPr="00C5114A">
        <w:rPr>
          <w:i/>
          <w:iCs/>
          <w:lang w:val="en-GB"/>
        </w:rPr>
        <w:t>et al.</w:t>
      </w:r>
      <w:r w:rsidR="00FA0440" w:rsidRPr="00C5114A">
        <w:rPr>
          <w:lang w:val="en-GB"/>
        </w:rPr>
        <w:t>, 2024)</w:t>
      </w:r>
      <w:r w:rsidR="00FA0440" w:rsidRPr="00C5114A">
        <w:rPr>
          <w:lang w:val="en-GB"/>
        </w:rPr>
        <w:fldChar w:fldCharType="end"/>
      </w:r>
      <w:r w:rsidRPr="00C5114A">
        <w:rPr>
          <w:lang w:val="en-GB"/>
        </w:rPr>
        <w:t>, but almost none of it is UK-specific, let alone specific to the Taff or Ely.</w:t>
      </w:r>
    </w:p>
    <w:p w14:paraId="3CACE417" w14:textId="5AE05F49" w:rsidR="00AE6C1A" w:rsidRPr="00C5114A" w:rsidRDefault="007422A4" w:rsidP="00AE6C1A">
      <w:pPr>
        <w:spacing w:line="480" w:lineRule="auto"/>
        <w:jc w:val="both"/>
        <w:rPr>
          <w:lang w:val="en-GB"/>
        </w:rPr>
      </w:pPr>
      <w:r w:rsidRPr="00C5114A">
        <w:rPr>
          <w:lang w:val="en-GB"/>
        </w:rPr>
        <w:t xml:space="preserve">Thirty-one microplastic-like particles were recorded across the four sites, and this dissertation is not in a position to say whether the underlying environmental concentration is high or low relative to other UK rivers, only that it could not be chemically confirmed at this scale. Wildlife-centred monitoring therefore remains relevant regardless of how the FTIR result is interpreted. The sludge and land-application pathway discussed in section 5.6, where concentrated material re-enters the terrestrial environment, is one plausible priority for such </w:t>
      </w:r>
      <w:r w:rsidRPr="00C5114A">
        <w:rPr>
          <w:lang w:val="en-GB"/>
        </w:rPr>
        <w:lastRenderedPageBreak/>
        <w:t>monitoring, a direction P2's account in section 4.5 also points toward independently. This remains an inference drawn from the evidence gathered here, not a conclusion this dissertation is in a position to demonstrate directly</w:t>
      </w:r>
      <w:r w:rsidR="00AE6C1A" w:rsidRPr="00C5114A">
        <w:rPr>
          <w:lang w:val="en-GB"/>
        </w:rPr>
        <w:t>.</w:t>
      </w:r>
    </w:p>
    <w:p w14:paraId="4FB71A93" w14:textId="77777777" w:rsidR="00AE6C1A" w:rsidRPr="00C5114A" w:rsidRDefault="00AE6C1A" w:rsidP="00CF62C6">
      <w:pPr>
        <w:pStyle w:val="Heading2"/>
        <w:rPr>
          <w:lang w:val="en-GB"/>
        </w:rPr>
      </w:pPr>
      <w:bookmarkStart w:id="74" w:name="_Toc239990346"/>
      <w:r w:rsidRPr="00C5114A">
        <w:rPr>
          <w:lang w:val="en-GB"/>
        </w:rPr>
        <w:t>5.8 Limitations</w:t>
      </w:r>
      <w:bookmarkEnd w:id="74"/>
    </w:p>
    <w:p w14:paraId="3E835989" w14:textId="77777777" w:rsidR="00AE6C1A" w:rsidRPr="00C5114A" w:rsidRDefault="00AE6C1A" w:rsidP="00AE6C1A">
      <w:pPr>
        <w:spacing w:line="480" w:lineRule="auto"/>
        <w:jc w:val="both"/>
        <w:rPr>
          <w:lang w:val="en-GB"/>
        </w:rPr>
      </w:pPr>
      <w:r w:rsidRPr="00C5114A">
        <w:rPr>
          <w:lang w:val="en-GB"/>
        </w:rPr>
        <w:t>Several limitations affect how far the conclusions of this dissertation can reasonably be extended, beyond those already stated in section 3.11. The sampling programme covered four sites and one blank, collected and analysed by a single operator, which restricts any claim to the Taff and Ely specifically rather than to either river as a whole. Confirmatory analysis relied on the spectral library built into the FTIR software used, without independent access to the larger reference libraries available to some published studies, which may have affected the likelihood of returning a confirmed match even where genuine polymer material was present.</w:t>
      </w:r>
    </w:p>
    <w:p w14:paraId="211E7066" w14:textId="77777777" w:rsidR="000965F0" w:rsidRPr="00C5114A" w:rsidRDefault="000965F0" w:rsidP="000965F0">
      <w:pPr>
        <w:spacing w:line="480" w:lineRule="auto"/>
        <w:jc w:val="both"/>
        <w:rPr>
          <w:lang w:val="en-GB"/>
        </w:rPr>
      </w:pPr>
      <w:r w:rsidRPr="00C5114A">
        <w:rPr>
          <w:lang w:val="en-GB"/>
        </w:rPr>
        <w:t>Interview evidence is drawn from four individuals, and the perspectives reported in Chapter 4 should be read as representing these particular vantage points. Future work extending the interview strand to a wider range of professional and academic perspectives would test whether the convergence reported in section 5.3 holds more broadly.</w:t>
      </w:r>
    </w:p>
    <w:p w14:paraId="5FC26D5E" w14:textId="698C9EA6" w:rsidR="00AE6C1A" w:rsidRPr="00C5114A" w:rsidRDefault="000965F0" w:rsidP="00AE6C1A">
      <w:pPr>
        <w:spacing w:line="480" w:lineRule="auto"/>
        <w:jc w:val="both"/>
        <w:rPr>
          <w:lang w:val="en-GB"/>
        </w:rPr>
      </w:pPr>
      <w:r w:rsidRPr="00C5114A">
        <w:rPr>
          <w:lang w:val="en-GB"/>
        </w:rPr>
        <w:t xml:space="preserve">The post-analysis technical interpretation discussed in section 4.4 adds clarity but not new quantitative data. The </w:t>
      </w:r>
      <w:r w:rsidR="006F78A8" w:rsidRPr="00C5114A">
        <w:rPr>
          <w:lang w:val="en-GB"/>
        </w:rPr>
        <w:t xml:space="preserve">approximately four </w:t>
      </w:r>
      <w:r w:rsidRPr="00C5114A">
        <w:rPr>
          <w:lang w:val="en-GB"/>
        </w:rPr>
        <w:t xml:space="preserve">strands discussed during that technical review cannot replace the recorded microscopy total of thirty-one particles, and the </w:t>
      </w:r>
      <w:r w:rsidR="004F6C3F" w:rsidRPr="00C5114A">
        <w:rPr>
          <w:lang w:val="en-GB"/>
        </w:rPr>
        <w:t>approximately 98 per cent</w:t>
      </w:r>
      <w:r w:rsidRPr="00C5114A">
        <w:rPr>
          <w:lang w:val="en-GB"/>
        </w:rPr>
        <w:t xml:space="preserve"> cellulose acetate match cannot be interpreted as an environmental polymer finding. Future work on the River Taff and River Ely should be guided by a walkover survey mapping outfalls, combined sewer overflows, road drainage and land use along each river, followed by a stratified sampling design based on that survey and repeated across seasons and flow conditions. An infrared-compatible filter substrate, such as aluminium oxide or silicon, would reduce the background interference identified in section 5.2, and a documented spectrum for </w:t>
      </w:r>
      <w:r w:rsidRPr="00C5114A">
        <w:rPr>
          <w:lang w:val="en-GB"/>
        </w:rPr>
        <w:lastRenderedPageBreak/>
        <w:t xml:space="preserve">every photographed particle, rather than a subsample, would close the traceability gap identified in section 3.8. Figure </w:t>
      </w:r>
      <w:r w:rsidR="00244EB5" w:rsidRPr="00C5114A">
        <w:rPr>
          <w:lang w:val="en-GB"/>
        </w:rPr>
        <w:t>10</w:t>
      </w:r>
      <w:r w:rsidRPr="00C5114A">
        <w:rPr>
          <w:lang w:val="en-GB"/>
        </w:rPr>
        <w:t xml:space="preserve"> provides a framework against which any of these improvements can be assessed, since each would move the analytical chain one stage further toward confirmed polymer identification</w:t>
      </w:r>
      <w:r w:rsidR="00AE6C1A" w:rsidRPr="00C5114A">
        <w:rPr>
          <w:lang w:val="en-GB"/>
        </w:rPr>
        <w:t>.</w:t>
      </w:r>
    </w:p>
    <w:p w14:paraId="40EA9CD8" w14:textId="77777777" w:rsidR="00AE6C1A" w:rsidRPr="00C5114A" w:rsidRDefault="00AE6C1A" w:rsidP="00CF62C6">
      <w:pPr>
        <w:pStyle w:val="Heading2"/>
        <w:rPr>
          <w:lang w:val="en-GB"/>
        </w:rPr>
      </w:pPr>
      <w:bookmarkStart w:id="75" w:name="_Toc239990347"/>
      <w:r w:rsidRPr="00C5114A">
        <w:rPr>
          <w:lang w:val="en-GB"/>
        </w:rPr>
        <w:t>5.9 Answering the Research Question</w:t>
      </w:r>
      <w:bookmarkEnd w:id="75"/>
    </w:p>
    <w:p w14:paraId="0C407376" w14:textId="77777777" w:rsidR="00F91EE4" w:rsidRPr="00C5114A" w:rsidRDefault="00F91EE4" w:rsidP="00F91EE4">
      <w:pPr>
        <w:spacing w:line="480" w:lineRule="auto"/>
        <w:jc w:val="both"/>
        <w:rPr>
          <w:lang w:val="en-GB"/>
        </w:rPr>
      </w:pPr>
      <w:r w:rsidRPr="00C5114A">
        <w:rPr>
          <w:lang w:val="en-GB"/>
        </w:rPr>
        <w:t>The research question asked how evidence from literature, professional stakeholders and small-scale microplastic analysis could improve understanding of microplastic pollution and management responses in Cardiff's freshwater systems. Taken individually, none of the three strands used in this dissertation could answer that question on its own. The literature reviewed in Chapter 2 established general patterns without local specificity. The sampling programme detected candidate particles at every site and identified precisely where confirmatory analysis reached its limit. The interviews offered professional and academic accounts that, without the sampling and literature strands, would carry limited weight on their own.</w:t>
      </w:r>
    </w:p>
    <w:p w14:paraId="41C3818B" w14:textId="61899751" w:rsidR="00D30770" w:rsidRPr="00C5114A" w:rsidRDefault="00F91EE4" w:rsidP="00AE6C1A">
      <w:pPr>
        <w:spacing w:line="480" w:lineRule="auto"/>
        <w:jc w:val="both"/>
        <w:rPr>
          <w:lang w:val="en-GB"/>
        </w:rPr>
      </w:pPr>
      <w:r w:rsidRPr="00C5114A">
        <w:rPr>
          <w:lang w:val="en-GB"/>
        </w:rPr>
        <w:t>Read together, the picture is more coherent than any one part suggests. A small-scale sampling effort found candidate particles under the microscope at every site and identified a specific, explicable reason why chemical confirmation was not achieved, a result that P1's account of sector-wide treatment efficiency and P4's account of visual-identification unreliability both make considerably more plausible than it would otherwise appear. The sampling experience and four separately conducted interviews independently point to the same practical obstacle, an absence of standardised monitoring capability, that the literature review had already flagged as underexplored in academic terms. This dissertation's contribution is a demonstrated, externally corroborated account of what a small, realistic monitoring effort can and cannot establish in this setting, set against why that limitation may be occurring and what would need to change, in method and in governance, for it to be resolved</w:t>
      </w:r>
      <w:r w:rsidR="00AE6C1A" w:rsidRPr="00C5114A">
        <w:rPr>
          <w:lang w:val="en-GB"/>
        </w:rPr>
        <w:t>.</w:t>
      </w:r>
      <w:r w:rsidR="00D30770" w:rsidRPr="00C5114A">
        <w:rPr>
          <w:lang w:val="en-GB"/>
        </w:rPr>
        <w:t xml:space="preserve"> </w:t>
      </w:r>
    </w:p>
    <w:p w14:paraId="4A9979D9" w14:textId="1744122E" w:rsidR="00D30770" w:rsidRPr="00C5114A" w:rsidRDefault="00D30770" w:rsidP="00EF370D">
      <w:pPr>
        <w:pStyle w:val="Heading1"/>
        <w:jc w:val="left"/>
        <w:rPr>
          <w:lang w:val="en-GB"/>
        </w:rPr>
      </w:pPr>
      <w:bookmarkStart w:id="76" w:name="_Toc239990348"/>
      <w:r w:rsidRPr="00C5114A">
        <w:rPr>
          <w:rFonts w:eastAsia="Times New Roman"/>
          <w:lang w:val="en-GB"/>
        </w:rPr>
        <w:lastRenderedPageBreak/>
        <w:t>Chapter 6: Conclusion and Recommendations</w:t>
      </w:r>
      <w:bookmarkEnd w:id="76"/>
    </w:p>
    <w:p w14:paraId="7CE4522B" w14:textId="77777777" w:rsidR="00D30770" w:rsidRPr="00C5114A" w:rsidRDefault="00D30770" w:rsidP="00CF62C6">
      <w:pPr>
        <w:pStyle w:val="Heading2"/>
        <w:rPr>
          <w:lang w:val="en-GB"/>
        </w:rPr>
      </w:pPr>
      <w:bookmarkStart w:id="77" w:name="_Toc239990349"/>
      <w:r w:rsidRPr="00C5114A">
        <w:rPr>
          <w:lang w:val="en-GB"/>
        </w:rPr>
        <w:t>6.1 Introduction</w:t>
      </w:r>
      <w:bookmarkEnd w:id="77"/>
    </w:p>
    <w:p w14:paraId="22B3F542" w14:textId="5822E42D" w:rsidR="00D30770" w:rsidRPr="00C5114A" w:rsidRDefault="0052023A" w:rsidP="00D30770">
      <w:pPr>
        <w:spacing w:line="480" w:lineRule="auto"/>
        <w:jc w:val="both"/>
        <w:rPr>
          <w:lang w:val="en-GB"/>
        </w:rPr>
      </w:pPr>
      <w:r w:rsidRPr="00C5114A">
        <w:rPr>
          <w:lang w:val="en-GB"/>
        </w:rPr>
        <w:t>This dissertation examined how evidence from literature, professional stakeholders and small-scale microplastic analysis could improve understanding of microplastic pollution and management responses in Cardiff's freshwater systems. Its principal conclusion is methodological: credible freshwater microplastic monitoring requires a clear, documented distinction between visual screening, spectral acquisition quality and confirmed polymer identification. This chapter sets out what was established against each of the four objectives, states the dissertation's key contribution, and closes with recommendations for future work on the River Taff and River Ely</w:t>
      </w:r>
      <w:r w:rsidR="00D30770" w:rsidRPr="00C5114A">
        <w:rPr>
          <w:lang w:val="en-GB"/>
        </w:rPr>
        <w:t>.</w:t>
      </w:r>
    </w:p>
    <w:p w14:paraId="6CD4B9A5" w14:textId="77777777" w:rsidR="00D30770" w:rsidRPr="00C5114A" w:rsidRDefault="00D30770" w:rsidP="00CF62C6">
      <w:pPr>
        <w:pStyle w:val="Heading2"/>
        <w:rPr>
          <w:lang w:val="en-GB"/>
        </w:rPr>
      </w:pPr>
      <w:bookmarkStart w:id="78" w:name="_Toc239990350"/>
      <w:r w:rsidRPr="00C5114A">
        <w:rPr>
          <w:lang w:val="en-GB"/>
        </w:rPr>
        <w:t>6.2 Conclusions Against the Research Objectives</w:t>
      </w:r>
      <w:bookmarkEnd w:id="78"/>
    </w:p>
    <w:p w14:paraId="47255A3A" w14:textId="77777777" w:rsidR="00EA47A6" w:rsidRPr="00C5114A" w:rsidRDefault="00EA47A6" w:rsidP="00EA47A6">
      <w:pPr>
        <w:spacing w:line="480" w:lineRule="auto"/>
        <w:jc w:val="both"/>
        <w:rPr>
          <w:lang w:val="en-GB"/>
        </w:rPr>
      </w:pPr>
      <w:r w:rsidRPr="00C5114A">
        <w:rPr>
          <w:b/>
          <w:bCs/>
          <w:lang w:val="en-GB"/>
        </w:rPr>
        <w:t>Objective 1:</w:t>
      </w:r>
      <w:r w:rsidRPr="00C5114A">
        <w:rPr>
          <w:lang w:val="en-GB"/>
        </w:rPr>
        <w:t xml:space="preserve"> Critically review recent evidence concerning the sources, pathways, identification, ecological exposure and management of microplastics in freshwater systems.</w:t>
      </w:r>
    </w:p>
    <w:p w14:paraId="7F03326A" w14:textId="77777777" w:rsidR="00EA47A6" w:rsidRPr="00C5114A" w:rsidRDefault="00EA47A6" w:rsidP="00EA47A6">
      <w:pPr>
        <w:spacing w:line="480" w:lineRule="auto"/>
        <w:jc w:val="both"/>
        <w:rPr>
          <w:lang w:val="en-GB"/>
        </w:rPr>
      </w:pPr>
      <w:r w:rsidRPr="00C5114A">
        <w:rPr>
          <w:lang w:val="en-GB"/>
        </w:rPr>
        <w:t>This objective was met in Chapter 2. The review established that freshwater microplastics originate from wastewater, urban runoff, textile fibres, road wear, litter and catchment land use, and that differences in sampling, preparation and spectroscopic confirmation between published studies substantially reduce how directly their findings can be compared. No published study identified in the review examined the lowland, urbanised reaches of a South Wales river comparable to the Taff or Ely, a gap this dissertation responds to directly.</w:t>
      </w:r>
    </w:p>
    <w:p w14:paraId="38B21A6C" w14:textId="77777777" w:rsidR="00EA47A6" w:rsidRPr="00C5114A" w:rsidRDefault="00EA47A6" w:rsidP="00EA47A6">
      <w:pPr>
        <w:spacing w:line="480" w:lineRule="auto"/>
        <w:jc w:val="both"/>
        <w:rPr>
          <w:lang w:val="en-GB"/>
        </w:rPr>
      </w:pPr>
      <w:r w:rsidRPr="00C5114A">
        <w:rPr>
          <w:b/>
          <w:bCs/>
          <w:lang w:val="en-GB"/>
        </w:rPr>
        <w:t>Objective 2:</w:t>
      </w:r>
      <w:r w:rsidRPr="00C5114A">
        <w:rPr>
          <w:lang w:val="en-GB"/>
        </w:rPr>
        <w:t xml:space="preserve"> Explore professional perspectives on microplastic pollution, wastewater treatment, environmental monitoring, governance and evidence gaps in Cardiff and South Wales.</w:t>
      </w:r>
    </w:p>
    <w:p w14:paraId="13B32198" w14:textId="3BCABC9D" w:rsidR="00D30770" w:rsidRPr="00C5114A" w:rsidRDefault="00EA47A6" w:rsidP="00D30770">
      <w:pPr>
        <w:spacing w:line="480" w:lineRule="auto"/>
        <w:jc w:val="both"/>
        <w:rPr>
          <w:lang w:val="en-GB"/>
        </w:rPr>
      </w:pPr>
      <w:r w:rsidRPr="00C5114A">
        <w:rPr>
          <w:lang w:val="en-GB"/>
        </w:rPr>
        <w:lastRenderedPageBreak/>
        <w:t>This objective was met through four interviews, reported in Chapter 4. Participants identified treatment-to-sludge transfer, biosolids land-application controls, distributed institutional responsibility and, independently across all four, the absence of standardised microplastic testing. An academic perspective added a further dimension: unprompted confirmation that visual screening cannot reliably distinguish microplastics from natural material, and an assessment of this dissertation's own analytical approach. Four interviews broadened the evidence base considerably beyond what the literature alone provided, though they represent four individual perspectives rather than a complete sector-wide sample</w:t>
      </w:r>
      <w:r w:rsidR="00D30770" w:rsidRPr="00C5114A">
        <w:rPr>
          <w:lang w:val="en-GB"/>
        </w:rPr>
        <w:t>.</w:t>
      </w:r>
    </w:p>
    <w:p w14:paraId="29CC6C57" w14:textId="77777777" w:rsidR="009A2DF0" w:rsidRPr="00C5114A" w:rsidRDefault="009A2DF0" w:rsidP="009A2DF0">
      <w:pPr>
        <w:spacing w:line="480" w:lineRule="auto"/>
        <w:jc w:val="both"/>
        <w:rPr>
          <w:lang w:val="en-GB"/>
        </w:rPr>
      </w:pPr>
      <w:r w:rsidRPr="00C5114A">
        <w:rPr>
          <w:b/>
          <w:bCs/>
          <w:lang w:val="en-GB"/>
        </w:rPr>
        <w:t>Objective 3:</w:t>
      </w:r>
      <w:r w:rsidRPr="00C5114A">
        <w:rPr>
          <w:lang w:val="en-GB"/>
        </w:rPr>
        <w:t xml:space="preserve"> Conduct and evaluate a small-scale programme of river-water sampling, microscopic screening and ATR-FTIR analysis using samples from the River Taff and River Ely and a laboratory blank.</w:t>
      </w:r>
    </w:p>
    <w:p w14:paraId="22650A8B" w14:textId="77777777" w:rsidR="009A2DF0" w:rsidRPr="00C5114A" w:rsidRDefault="009A2DF0" w:rsidP="009A2DF0">
      <w:pPr>
        <w:spacing w:line="480" w:lineRule="auto"/>
        <w:jc w:val="both"/>
        <w:rPr>
          <w:lang w:val="en-GB"/>
        </w:rPr>
      </w:pPr>
      <w:r w:rsidRPr="00C5114A">
        <w:rPr>
          <w:lang w:val="en-GB"/>
        </w:rPr>
        <w:t>This objective was met through four one-litre river-water samples and one laboratory blank. Thirty-one microplastic-like particles were recorded by microscopy across the four environmental sites. Fifty ATR-FTIR measurements were collected, and none returned a confirmed environmental polymer match; the dominant spectral response instead corresponded to the cellulose acetate filter substrate. This is a valid methodological result in its own right, evaluated in full in Chapter 5.</w:t>
      </w:r>
    </w:p>
    <w:p w14:paraId="19522E2C" w14:textId="77777777" w:rsidR="009A2DF0" w:rsidRPr="00C5114A" w:rsidRDefault="009A2DF0" w:rsidP="009A2DF0">
      <w:pPr>
        <w:spacing w:line="480" w:lineRule="auto"/>
        <w:jc w:val="both"/>
        <w:rPr>
          <w:lang w:val="en-GB"/>
        </w:rPr>
      </w:pPr>
      <w:r w:rsidRPr="00C5114A">
        <w:rPr>
          <w:b/>
          <w:bCs/>
          <w:lang w:val="en-GB"/>
        </w:rPr>
        <w:t>Objective 4:</w:t>
      </w:r>
      <w:r w:rsidRPr="00C5114A">
        <w:rPr>
          <w:lang w:val="en-GB"/>
        </w:rPr>
        <w:t xml:space="preserve"> Integrate the literature, interview and analytical evidence to identify practical implications for future monitoring, management and freshwater ecosystem protection.</w:t>
      </w:r>
    </w:p>
    <w:p w14:paraId="12568BC3" w14:textId="1E08D00E" w:rsidR="00D30770" w:rsidRPr="00C5114A" w:rsidRDefault="009A2DF0" w:rsidP="00D30770">
      <w:pPr>
        <w:spacing w:line="480" w:lineRule="auto"/>
        <w:jc w:val="both"/>
        <w:rPr>
          <w:lang w:val="en-GB"/>
        </w:rPr>
      </w:pPr>
      <w:r w:rsidRPr="00C5114A">
        <w:rPr>
          <w:lang w:val="en-GB"/>
        </w:rPr>
        <w:t>This objective was met in Chapter 5. Bringing the three strands together showed that a spectral quality-check pass is not equivalent to polymer confirmation, that a morphological particle count should never be reported as a count of confirmed microplastics, and that effective future monitoring requires traceable links running from each sample through to a final documented decision, a requirement the interview and analytical evidence converged on independently of one another</w:t>
      </w:r>
      <w:r w:rsidR="00D30770" w:rsidRPr="00C5114A">
        <w:rPr>
          <w:lang w:val="en-GB"/>
        </w:rPr>
        <w:t>.</w:t>
      </w:r>
    </w:p>
    <w:p w14:paraId="1D3C6027" w14:textId="397C90D2" w:rsidR="00D30770" w:rsidRPr="00C5114A" w:rsidRDefault="00D30770" w:rsidP="00CF62C6">
      <w:pPr>
        <w:pStyle w:val="Heading2"/>
        <w:rPr>
          <w:lang w:val="en-GB"/>
        </w:rPr>
      </w:pPr>
      <w:bookmarkStart w:id="79" w:name="_Toc239990351"/>
      <w:r w:rsidRPr="00C5114A">
        <w:rPr>
          <w:lang w:val="en-GB"/>
        </w:rPr>
        <w:lastRenderedPageBreak/>
        <w:t xml:space="preserve">6.3 </w:t>
      </w:r>
      <w:r w:rsidR="005A1B3B" w:rsidRPr="00C5114A">
        <w:rPr>
          <w:lang w:val="en-GB"/>
        </w:rPr>
        <w:t>Key Finding</w:t>
      </w:r>
      <w:r w:rsidR="00CA01C6" w:rsidRPr="00C5114A">
        <w:rPr>
          <w:lang w:val="en-GB"/>
        </w:rPr>
        <w:t>s</w:t>
      </w:r>
      <w:r w:rsidR="005A1B3B" w:rsidRPr="00C5114A">
        <w:rPr>
          <w:lang w:val="en-GB"/>
        </w:rPr>
        <w:t xml:space="preserve"> and Contribution</w:t>
      </w:r>
      <w:bookmarkEnd w:id="79"/>
    </w:p>
    <w:p w14:paraId="1360976B" w14:textId="77777777" w:rsidR="005A1B3B" w:rsidRPr="00C5114A" w:rsidRDefault="005A1B3B" w:rsidP="005A1B3B">
      <w:pPr>
        <w:spacing w:line="480" w:lineRule="auto"/>
        <w:jc w:val="both"/>
        <w:rPr>
          <w:lang w:val="en-GB"/>
        </w:rPr>
      </w:pPr>
      <w:r w:rsidRPr="00C5114A">
        <w:rPr>
          <w:lang w:val="en-GB"/>
        </w:rPr>
        <w:t>Optical microscopy detected microplastic-like particles at every environmental site, more at the Taff sites (24) than the Ely sites (7). ATR-FTIR analysis of the same membranes identified the cellulose acetate filter substrate as the dominant spectral response, a finding that shows where a low-cost, single-point workflow can detect likely microplastics and where confirming their identity needs a different filter substrate or instrument. This discrepancy between what visual screening suggested and what chemical confirmation could establish is the dissertation's principal methodological finding, and it was independently corroborated, rather than merely asserted, by professional and academic testimony gathered separately from the laboratory work itself.</w:t>
      </w:r>
    </w:p>
    <w:p w14:paraId="5CF2FAC3" w14:textId="0038C5AD" w:rsidR="00D30770" w:rsidRPr="00C5114A" w:rsidRDefault="005A1B3B" w:rsidP="00D30770">
      <w:pPr>
        <w:spacing w:line="480" w:lineRule="auto"/>
        <w:jc w:val="both"/>
        <w:rPr>
          <w:lang w:val="en-GB"/>
        </w:rPr>
      </w:pPr>
      <w:r w:rsidRPr="00C5114A">
        <w:rPr>
          <w:lang w:val="en-GB"/>
        </w:rPr>
        <w:t>The dissertation makes four specific contributions: microplastic-like particles were detected at every one of the four sites sampled; the substrate-masking effect identified here offers practical guidance for other low-cost monitoring efforts using cellulose acetate filters; to the author's knowledge, this is the first study to combine literature, professional and academic interviews, and laboratory analysis specifically for the lowland urban reaches of the Taff and Ely; and the traceability gaps identified in Chapters 3 and 4 point directly to a reusable register design set out in the recommendations below</w:t>
      </w:r>
      <w:r w:rsidR="00D30770" w:rsidRPr="00C5114A">
        <w:rPr>
          <w:lang w:val="en-GB"/>
        </w:rPr>
        <w:t>.</w:t>
      </w:r>
    </w:p>
    <w:p w14:paraId="708AEDF8" w14:textId="77777777" w:rsidR="00D30770" w:rsidRPr="00C5114A" w:rsidRDefault="00D30770" w:rsidP="00CF62C6">
      <w:pPr>
        <w:pStyle w:val="Heading2"/>
        <w:rPr>
          <w:lang w:val="en-GB"/>
        </w:rPr>
      </w:pPr>
      <w:bookmarkStart w:id="80" w:name="_Toc239990352"/>
      <w:r w:rsidRPr="00C5114A">
        <w:rPr>
          <w:lang w:val="en-GB"/>
        </w:rPr>
        <w:t>6.4 Recommendations</w:t>
      </w:r>
      <w:bookmarkEnd w:id="80"/>
    </w:p>
    <w:p w14:paraId="0F28BF1C" w14:textId="77777777" w:rsidR="00CA01C6" w:rsidRPr="00C5114A" w:rsidRDefault="00CA01C6" w:rsidP="00CA01C6">
      <w:pPr>
        <w:spacing w:line="480" w:lineRule="auto"/>
        <w:jc w:val="both"/>
        <w:rPr>
          <w:lang w:val="en-GB"/>
        </w:rPr>
      </w:pPr>
      <w:r w:rsidRPr="00C5114A">
        <w:rPr>
          <w:lang w:val="en-GB"/>
        </w:rPr>
        <w:t>Future work on the River Taff and River Ely should begin with a walkover survey mapping outfalls, combined sewer overflows, road drainage and land use along each river, followed by a stratified sampling design based on that survey and repeated across seasons and flow conditions, using multiple independent samples per site rather than one. Field, procedural and glove-contact blanks should supplement the laboratory blank used here.</w:t>
      </w:r>
    </w:p>
    <w:p w14:paraId="29383C49" w14:textId="3BEF5CFD" w:rsidR="00CA01C6" w:rsidRPr="00C5114A" w:rsidRDefault="00CA01C6" w:rsidP="00CA01C6">
      <w:pPr>
        <w:spacing w:line="480" w:lineRule="auto"/>
        <w:jc w:val="both"/>
        <w:rPr>
          <w:lang w:val="en-GB"/>
        </w:rPr>
      </w:pPr>
      <w:r w:rsidRPr="00C5114A">
        <w:rPr>
          <w:lang w:val="en-GB"/>
        </w:rPr>
        <w:lastRenderedPageBreak/>
        <w:t xml:space="preserve">On analytical method, an infrared-compatible filter substrate, such as aluminium oxide or silicon, would reduce the background interference identified in Chapter 5, and a documented spectrum for every photographed particle, rather than a subsample, would close the traceability gap identified in Chapter 3. The polymer library name, version and minimum acceptance criteria should be defined before analysis begins, and a single master register should link every sample, membrane, microscopy image, spectrum, quality flag and final decision. Figure </w:t>
      </w:r>
      <w:r w:rsidR="0037404B" w:rsidRPr="00C5114A">
        <w:rPr>
          <w:lang w:val="en-GB"/>
        </w:rPr>
        <w:t>10</w:t>
      </w:r>
      <w:r w:rsidRPr="00C5114A">
        <w:rPr>
          <w:lang w:val="en-GB"/>
        </w:rPr>
        <w:t xml:space="preserve"> provides a framework against which each of these improvements can be assessed, since each would move the analytical chain one stage further toward confirmed polymer identification.</w:t>
      </w:r>
    </w:p>
    <w:p w14:paraId="134AE9F6" w14:textId="2A7699F4" w:rsidR="00D30770" w:rsidRPr="00C5114A" w:rsidRDefault="00CA01C6" w:rsidP="00D30770">
      <w:pPr>
        <w:spacing w:line="480" w:lineRule="auto"/>
        <w:jc w:val="both"/>
        <w:rPr>
          <w:lang w:val="en-GB"/>
        </w:rPr>
      </w:pPr>
      <w:r w:rsidRPr="00C5114A">
        <w:rPr>
          <w:lang w:val="en-GB"/>
        </w:rPr>
        <w:t>On the evidence base, future research should extend the interview strand to include the environmental regulator, local authorities, and academic or community environmental organisations not represented in this dissertation's four interviews. Wildlife-centred conclusions should remain a future research priority, pursued only under dedicated ethical approval. The standardised testing gap raised independently across this dissertation's interviews points to a genuine need for clearer, cross-sector guidance on freshwater microplastic monitoring and reporting in Wales</w:t>
      </w:r>
      <w:r w:rsidR="00D30770" w:rsidRPr="00C5114A">
        <w:rPr>
          <w:lang w:val="en-GB"/>
        </w:rPr>
        <w:t>.</w:t>
      </w:r>
    </w:p>
    <w:p w14:paraId="76047F89" w14:textId="2B9B5EED" w:rsidR="001C453E" w:rsidRPr="00C5114A" w:rsidRDefault="00114CDD" w:rsidP="00CF62C6">
      <w:pPr>
        <w:pStyle w:val="Heading2"/>
        <w:rPr>
          <w:lang w:val="en-GB"/>
        </w:rPr>
      </w:pPr>
      <w:bookmarkStart w:id="81" w:name="_Toc239990353"/>
      <w:r w:rsidRPr="00C5114A">
        <w:rPr>
          <w:lang w:val="en-GB"/>
        </w:rPr>
        <w:t xml:space="preserve">6.5 </w:t>
      </w:r>
      <w:r w:rsidR="001C453E" w:rsidRPr="00C5114A">
        <w:rPr>
          <w:lang w:val="en-GB"/>
        </w:rPr>
        <w:t>Closing Remarks</w:t>
      </w:r>
      <w:bookmarkEnd w:id="81"/>
    </w:p>
    <w:p w14:paraId="71C2924D" w14:textId="3DF95A9E" w:rsidR="00114CDD" w:rsidRPr="00C5114A" w:rsidRDefault="00114CDD" w:rsidP="00114CDD">
      <w:pPr>
        <w:spacing w:line="480" w:lineRule="auto"/>
        <w:jc w:val="both"/>
        <w:rPr>
          <w:lang w:val="en-GB"/>
        </w:rPr>
      </w:pPr>
      <w:r w:rsidRPr="00C5114A">
        <w:rPr>
          <w:lang w:val="en-GB"/>
        </w:rPr>
        <w:t xml:space="preserve">This dissertation set out to test what a small-scale, realistic monitoring effort could establish </w:t>
      </w:r>
      <w:bookmarkStart w:id="82" w:name="_GoBack"/>
      <w:r w:rsidRPr="00C5114A">
        <w:rPr>
          <w:lang w:val="en-GB"/>
        </w:rPr>
        <w:t xml:space="preserve">about microplastic pollution in two Cardiff rivers, and it answers that question directly: </w:t>
      </w:r>
      <w:bookmarkEnd w:id="82"/>
      <w:r w:rsidRPr="00C5114A">
        <w:rPr>
          <w:lang w:val="en-GB"/>
        </w:rPr>
        <w:t>microplastic-like particles were detected at every site, and the specific point at which chemical confirmation became unreliable was identified and explained, with that explanation corroborated independently by four professional and academic perspectives. That combination, laboratory evidence and independent testimony arriving at the same conclusion without having been designed to confirm one another, is the dissertation's central contribution, and it provides a clear, evidenced starting point for the improved monitoring design set out above.</w:t>
      </w:r>
    </w:p>
    <w:p w14:paraId="4A566C52" w14:textId="3DF95A9E" w:rsidR="00500A7C" w:rsidRPr="00C5114A" w:rsidRDefault="00500A7C" w:rsidP="00CF62C6">
      <w:pPr>
        <w:pStyle w:val="Heading2"/>
        <w:rPr>
          <w:lang w:val="en-GB"/>
        </w:rPr>
      </w:pPr>
      <w:bookmarkStart w:id="83" w:name="_Toc239990354"/>
      <w:r w:rsidRPr="00C5114A">
        <w:rPr>
          <w:lang w:val="en-GB"/>
        </w:rPr>
        <w:lastRenderedPageBreak/>
        <w:t>Reference List</w:t>
      </w:r>
      <w:bookmarkEnd w:id="83"/>
    </w:p>
    <w:p w14:paraId="40A1A986" w14:textId="77777777" w:rsidR="00241254" w:rsidRPr="00C5114A" w:rsidRDefault="00607CC8" w:rsidP="00241254">
      <w:pPr>
        <w:pStyle w:val="Bibliography"/>
        <w:rPr>
          <w:lang w:val="en-GB"/>
        </w:rPr>
      </w:pPr>
      <w:r w:rsidRPr="00C5114A">
        <w:rPr>
          <w:lang w:val="en-GB"/>
        </w:rPr>
        <w:fldChar w:fldCharType="begin"/>
      </w:r>
      <w:r w:rsidR="00241254" w:rsidRPr="00C5114A">
        <w:rPr>
          <w:lang w:val="en-GB"/>
        </w:rPr>
        <w:instrText xml:space="preserve"> ADDIN ZOTERO_BIBL {"uncited":[],"omitted":[],"custom":[]} CSL_BIBLIOGRAPHY </w:instrText>
      </w:r>
      <w:r w:rsidRPr="00C5114A">
        <w:rPr>
          <w:lang w:val="en-GB"/>
        </w:rPr>
        <w:fldChar w:fldCharType="separate"/>
      </w:r>
      <w:r w:rsidR="00241254" w:rsidRPr="00C5114A">
        <w:rPr>
          <w:lang w:val="en-GB"/>
        </w:rPr>
        <w:t xml:space="preserve">Braun, V. and Clarke, V. (2006) ‘Using thematic analysis in psychology’, </w:t>
      </w:r>
      <w:r w:rsidR="00241254" w:rsidRPr="00C5114A">
        <w:rPr>
          <w:i/>
          <w:iCs/>
          <w:lang w:val="en-GB"/>
        </w:rPr>
        <w:t>Qualitative Research in Psychology</w:t>
      </w:r>
      <w:r w:rsidR="00241254" w:rsidRPr="00C5114A">
        <w:rPr>
          <w:lang w:val="en-GB"/>
        </w:rPr>
        <w:t>, 3(2), pp. 77–101. Available at: https://doi.org/10.1191/1478088706qp063oa.</w:t>
      </w:r>
    </w:p>
    <w:p w14:paraId="14F1583E" w14:textId="77777777" w:rsidR="00241254" w:rsidRPr="00C5114A" w:rsidRDefault="00241254" w:rsidP="00241254">
      <w:pPr>
        <w:pStyle w:val="Bibliography"/>
        <w:rPr>
          <w:lang w:val="en-GB"/>
        </w:rPr>
      </w:pPr>
      <w:r w:rsidRPr="00C5114A">
        <w:rPr>
          <w:lang w:val="en-GB"/>
        </w:rPr>
        <w:t xml:space="preserve">Clough, M.E. </w:t>
      </w:r>
      <w:r w:rsidRPr="00C5114A">
        <w:rPr>
          <w:i/>
          <w:iCs/>
          <w:lang w:val="en-GB"/>
        </w:rPr>
        <w:t>et al.</w:t>
      </w:r>
      <w:r w:rsidRPr="00C5114A">
        <w:rPr>
          <w:lang w:val="en-GB"/>
        </w:rPr>
        <w:t xml:space="preserve"> (2026) ‘Avoiding and reducing microplastic false positives from dry glove contact’, </w:t>
      </w:r>
      <w:r w:rsidRPr="00C5114A">
        <w:rPr>
          <w:i/>
          <w:iCs/>
          <w:lang w:val="en-GB"/>
        </w:rPr>
        <w:t>Analytical Methods</w:t>
      </w:r>
      <w:r w:rsidRPr="00C5114A">
        <w:rPr>
          <w:lang w:val="en-GB"/>
        </w:rPr>
        <w:t>, 18(14), pp. 2914–2926. Available at: https://doi.org/10.1039/D5AY01801C.</w:t>
      </w:r>
    </w:p>
    <w:p w14:paraId="09D2FED8" w14:textId="77777777" w:rsidR="00241254" w:rsidRPr="00C5114A" w:rsidRDefault="00241254" w:rsidP="00241254">
      <w:pPr>
        <w:pStyle w:val="Bibliography"/>
        <w:rPr>
          <w:lang w:val="en-GB"/>
        </w:rPr>
      </w:pPr>
      <w:r w:rsidRPr="00C5114A">
        <w:rPr>
          <w:lang w:val="en-GB"/>
        </w:rPr>
        <w:t xml:space="preserve">Devereux, R. </w:t>
      </w:r>
      <w:r w:rsidRPr="00C5114A">
        <w:rPr>
          <w:i/>
          <w:iCs/>
          <w:lang w:val="en-GB"/>
        </w:rPr>
        <w:t>et al.</w:t>
      </w:r>
      <w:r w:rsidRPr="00C5114A">
        <w:rPr>
          <w:lang w:val="en-GB"/>
        </w:rPr>
        <w:t xml:space="preserve"> (2023) ‘“The great source” microplastic abundance and characteristics along the river Thames’, </w:t>
      </w:r>
      <w:r w:rsidRPr="00C5114A">
        <w:rPr>
          <w:i/>
          <w:iCs/>
          <w:lang w:val="en-GB"/>
        </w:rPr>
        <w:t>Marine Pollution Bulletin</w:t>
      </w:r>
      <w:r w:rsidRPr="00C5114A">
        <w:rPr>
          <w:lang w:val="en-GB"/>
        </w:rPr>
        <w:t>, 191, p. 114965. Available at: https://doi.org/10.1016/j.marpolbul.2023.114965.</w:t>
      </w:r>
    </w:p>
    <w:p w14:paraId="7E876068" w14:textId="77777777" w:rsidR="00241254" w:rsidRPr="00C5114A" w:rsidRDefault="00241254" w:rsidP="00241254">
      <w:pPr>
        <w:pStyle w:val="Bibliography"/>
        <w:rPr>
          <w:lang w:val="en-GB"/>
        </w:rPr>
      </w:pPr>
      <w:r w:rsidRPr="00C5114A">
        <w:rPr>
          <w:lang w:val="en-GB"/>
        </w:rPr>
        <w:t xml:space="preserve">Drummond, J.D. </w:t>
      </w:r>
      <w:r w:rsidRPr="00C5114A">
        <w:rPr>
          <w:i/>
          <w:iCs/>
          <w:lang w:val="en-GB"/>
        </w:rPr>
        <w:t>et al.</w:t>
      </w:r>
      <w:r w:rsidRPr="00C5114A">
        <w:rPr>
          <w:lang w:val="en-GB"/>
        </w:rPr>
        <w:t xml:space="preserve"> (2022) ‘Microplastic accumulation in riverbed sediment via hyporheic exchange from headwaters to mainstems’, </w:t>
      </w:r>
      <w:r w:rsidRPr="00C5114A">
        <w:rPr>
          <w:i/>
          <w:iCs/>
          <w:lang w:val="en-GB"/>
        </w:rPr>
        <w:t>Science Advances</w:t>
      </w:r>
      <w:r w:rsidRPr="00C5114A">
        <w:rPr>
          <w:lang w:val="en-GB"/>
        </w:rPr>
        <w:t>, 8(2), p. eabi9305. Available at: https://doi.org/10.1126/sciadv.abi9305.</w:t>
      </w:r>
    </w:p>
    <w:p w14:paraId="2A8A81F9" w14:textId="77777777" w:rsidR="00241254" w:rsidRPr="00C5114A" w:rsidRDefault="00241254" w:rsidP="00241254">
      <w:pPr>
        <w:pStyle w:val="Bibliography"/>
        <w:rPr>
          <w:lang w:val="en-GB"/>
        </w:rPr>
      </w:pPr>
      <w:r w:rsidRPr="00C5114A">
        <w:rPr>
          <w:i/>
          <w:iCs/>
          <w:lang w:val="en-GB"/>
        </w:rPr>
        <w:t>Environmental Protection (Microbeads) (Wales) Regulations</w:t>
      </w:r>
      <w:r w:rsidRPr="00C5114A">
        <w:rPr>
          <w:lang w:val="en-GB"/>
        </w:rPr>
        <w:t xml:space="preserve"> (2018) </w:t>
      </w:r>
      <w:r w:rsidRPr="00C5114A">
        <w:rPr>
          <w:i/>
          <w:iCs/>
          <w:lang w:val="en-GB"/>
        </w:rPr>
        <w:t>SI 2018/760 (W. 151)</w:t>
      </w:r>
      <w:r w:rsidRPr="00C5114A">
        <w:rPr>
          <w:lang w:val="en-GB"/>
        </w:rPr>
        <w:t>. Available at: https://www.legislation.gov.uk/wsi/2018/760/made (Accessed: 10 September 2026).</w:t>
      </w:r>
    </w:p>
    <w:p w14:paraId="1EA9019B" w14:textId="77777777" w:rsidR="00241254" w:rsidRPr="00C5114A" w:rsidRDefault="00241254" w:rsidP="00241254">
      <w:pPr>
        <w:pStyle w:val="Bibliography"/>
        <w:rPr>
          <w:lang w:val="en-GB"/>
        </w:rPr>
      </w:pPr>
      <w:r w:rsidRPr="00C5114A">
        <w:rPr>
          <w:lang w:val="en-GB"/>
        </w:rPr>
        <w:t xml:space="preserve">Ferdous, S.R. </w:t>
      </w:r>
      <w:r w:rsidRPr="00C5114A">
        <w:rPr>
          <w:i/>
          <w:iCs/>
          <w:lang w:val="en-GB"/>
        </w:rPr>
        <w:t>et al.</w:t>
      </w:r>
      <w:r w:rsidRPr="00C5114A">
        <w:rPr>
          <w:lang w:val="en-GB"/>
        </w:rPr>
        <w:t xml:space="preserve"> (2023) ‘Prevalence of microplastics in commonly consumed fish species of the river Old Brahmaputra, Bangladesh’, </w:t>
      </w:r>
      <w:r w:rsidRPr="00C5114A">
        <w:rPr>
          <w:i/>
          <w:iCs/>
          <w:lang w:val="en-GB"/>
        </w:rPr>
        <w:t>Environmental Science and Pollution Research</w:t>
      </w:r>
      <w:r w:rsidRPr="00C5114A">
        <w:rPr>
          <w:lang w:val="en-GB"/>
        </w:rPr>
        <w:t>, 30(36), pp. 85639–85654. Available at: https://doi.org/10.1007/s11356-023-28514-9.</w:t>
      </w:r>
    </w:p>
    <w:p w14:paraId="54AF4A1C" w14:textId="77777777" w:rsidR="00241254" w:rsidRPr="00C5114A" w:rsidRDefault="00241254" w:rsidP="00241254">
      <w:pPr>
        <w:pStyle w:val="Bibliography"/>
        <w:rPr>
          <w:lang w:val="en-GB"/>
        </w:rPr>
      </w:pPr>
      <w:r w:rsidRPr="00C5114A">
        <w:rPr>
          <w:lang w:val="en-GB"/>
        </w:rPr>
        <w:t xml:space="preserve">Haque, Md.R. </w:t>
      </w:r>
      <w:r w:rsidRPr="00C5114A">
        <w:rPr>
          <w:i/>
          <w:iCs/>
          <w:lang w:val="en-GB"/>
        </w:rPr>
        <w:t>et al.</w:t>
      </w:r>
      <w:r w:rsidRPr="00C5114A">
        <w:rPr>
          <w:lang w:val="en-GB"/>
        </w:rPr>
        <w:t xml:space="preserve"> (2025) ‘Aquatic insects as mediator for microplastics pollution in a river ecosystem of Bangladesh’, </w:t>
      </w:r>
      <w:r w:rsidRPr="00C5114A">
        <w:rPr>
          <w:i/>
          <w:iCs/>
          <w:lang w:val="en-GB"/>
        </w:rPr>
        <w:t>Scientific Reports</w:t>
      </w:r>
      <w:r w:rsidRPr="00C5114A">
        <w:rPr>
          <w:lang w:val="en-GB"/>
        </w:rPr>
        <w:t>, 15(1), p. 15635. Available at: https://doi.org/10.1038/s41598-025-88024-1.</w:t>
      </w:r>
    </w:p>
    <w:p w14:paraId="63BAF3DA" w14:textId="77777777" w:rsidR="00241254" w:rsidRPr="00C5114A" w:rsidRDefault="00241254" w:rsidP="00241254">
      <w:pPr>
        <w:pStyle w:val="Bibliography"/>
        <w:rPr>
          <w:lang w:val="en-GB"/>
        </w:rPr>
      </w:pPr>
      <w:r w:rsidRPr="00C5114A">
        <w:rPr>
          <w:lang w:val="en-GB"/>
        </w:rPr>
        <w:t xml:space="preserve">Hidalgo-Ruz, V. </w:t>
      </w:r>
      <w:r w:rsidRPr="00C5114A">
        <w:rPr>
          <w:i/>
          <w:iCs/>
          <w:lang w:val="en-GB"/>
        </w:rPr>
        <w:t>et al.</w:t>
      </w:r>
      <w:r w:rsidRPr="00C5114A">
        <w:rPr>
          <w:lang w:val="en-GB"/>
        </w:rPr>
        <w:t xml:space="preserve"> (2012) ‘Microplastics in the Marine Environment: A Review of the Methods Used for Identification and Quantification’, </w:t>
      </w:r>
      <w:r w:rsidRPr="00C5114A">
        <w:rPr>
          <w:i/>
          <w:iCs/>
          <w:lang w:val="en-GB"/>
        </w:rPr>
        <w:t>Environmental Science &amp; Technology</w:t>
      </w:r>
      <w:r w:rsidRPr="00C5114A">
        <w:rPr>
          <w:lang w:val="en-GB"/>
        </w:rPr>
        <w:t>, 46(6), pp. 3060–3075. Available at: https://doi.org/10.1021/es2031505.</w:t>
      </w:r>
    </w:p>
    <w:p w14:paraId="1629F0AD" w14:textId="77777777" w:rsidR="00241254" w:rsidRPr="00C5114A" w:rsidRDefault="00241254" w:rsidP="00241254">
      <w:pPr>
        <w:pStyle w:val="Bibliography"/>
        <w:rPr>
          <w:lang w:val="en-GB"/>
        </w:rPr>
      </w:pPr>
      <w:r w:rsidRPr="00C5114A">
        <w:rPr>
          <w:lang w:val="en-GB"/>
        </w:rPr>
        <w:t xml:space="preserve">Hossain, N. </w:t>
      </w:r>
      <w:r w:rsidRPr="00C5114A">
        <w:rPr>
          <w:i/>
          <w:iCs/>
          <w:lang w:val="en-GB"/>
        </w:rPr>
        <w:t>et al.</w:t>
      </w:r>
      <w:r w:rsidRPr="00C5114A">
        <w:rPr>
          <w:lang w:val="en-GB"/>
        </w:rPr>
        <w:t xml:space="preserve"> (2025) ‘Investigation of Microplastic Accumulation in Two Freshwater Fish Species (Labeo rohita and Wallago attu) from Tanguar Haor, Bangladesh’, </w:t>
      </w:r>
      <w:r w:rsidRPr="00C5114A">
        <w:rPr>
          <w:i/>
          <w:iCs/>
          <w:lang w:val="en-GB"/>
        </w:rPr>
        <w:t>Bulletin of Environmental Contamination and Toxicology</w:t>
      </w:r>
      <w:r w:rsidRPr="00C5114A">
        <w:rPr>
          <w:lang w:val="en-GB"/>
        </w:rPr>
        <w:t>, 115(5), p. 52. Available at: https://doi.org/10.1007/s00128-025-04122-w.</w:t>
      </w:r>
    </w:p>
    <w:p w14:paraId="6202E7B3" w14:textId="77777777" w:rsidR="00241254" w:rsidRPr="00C5114A" w:rsidRDefault="00241254" w:rsidP="00241254">
      <w:pPr>
        <w:pStyle w:val="Bibliography"/>
        <w:rPr>
          <w:lang w:val="en-GB"/>
        </w:rPr>
      </w:pPr>
      <w:r w:rsidRPr="00C5114A">
        <w:rPr>
          <w:lang w:val="en-GB"/>
        </w:rPr>
        <w:t xml:space="preserve">Jui, M. </w:t>
      </w:r>
      <w:r w:rsidRPr="00C5114A">
        <w:rPr>
          <w:i/>
          <w:iCs/>
          <w:lang w:val="en-GB"/>
        </w:rPr>
        <w:t>et al.</w:t>
      </w:r>
      <w:r w:rsidRPr="00C5114A">
        <w:rPr>
          <w:lang w:val="en-GB"/>
        </w:rPr>
        <w:t xml:space="preserve"> (2025) ‘Microplastic pollution in the water and sediment of the Karnaphuli River, Bangladesh: An ecological risk assessment’, </w:t>
      </w:r>
      <w:r w:rsidRPr="00C5114A">
        <w:rPr>
          <w:i/>
          <w:iCs/>
          <w:lang w:val="en-GB"/>
        </w:rPr>
        <w:t>Marine Pollution Bulletin</w:t>
      </w:r>
      <w:r w:rsidRPr="00C5114A">
        <w:rPr>
          <w:lang w:val="en-GB"/>
        </w:rPr>
        <w:t>, 216, p. 117948. Available at: https://doi.org/10.1016/j.marpolbul.2025.117948.</w:t>
      </w:r>
    </w:p>
    <w:p w14:paraId="247FA97A" w14:textId="77777777" w:rsidR="00241254" w:rsidRPr="00C5114A" w:rsidRDefault="00241254" w:rsidP="00241254">
      <w:pPr>
        <w:pStyle w:val="Bibliography"/>
        <w:rPr>
          <w:lang w:val="en-GB"/>
        </w:rPr>
      </w:pPr>
      <w:r w:rsidRPr="00C5114A">
        <w:rPr>
          <w:lang w:val="en-GB"/>
        </w:rPr>
        <w:t xml:space="preserve">Khedre, A.M. </w:t>
      </w:r>
      <w:r w:rsidRPr="00C5114A">
        <w:rPr>
          <w:i/>
          <w:iCs/>
          <w:lang w:val="en-GB"/>
        </w:rPr>
        <w:t>et al.</w:t>
      </w:r>
      <w:r w:rsidRPr="00C5114A">
        <w:rPr>
          <w:lang w:val="en-GB"/>
        </w:rPr>
        <w:t xml:space="preserve"> (2024) ‘Abundance and risk assessment of microplastics in water, sediment, and aquatic insects of the Nile River’, </w:t>
      </w:r>
      <w:r w:rsidRPr="00C5114A">
        <w:rPr>
          <w:i/>
          <w:iCs/>
          <w:lang w:val="en-GB"/>
        </w:rPr>
        <w:t>Chemosphere</w:t>
      </w:r>
      <w:r w:rsidRPr="00C5114A">
        <w:rPr>
          <w:lang w:val="en-GB"/>
        </w:rPr>
        <w:t>, 353, p. 141557. Available at: https://doi.org/10.1016/j.chemosphere.2024.141557.</w:t>
      </w:r>
    </w:p>
    <w:p w14:paraId="509572EE" w14:textId="77777777" w:rsidR="00241254" w:rsidRPr="00C5114A" w:rsidRDefault="00241254" w:rsidP="00241254">
      <w:pPr>
        <w:pStyle w:val="Bibliography"/>
        <w:rPr>
          <w:lang w:val="en-GB"/>
        </w:rPr>
      </w:pPr>
      <w:r w:rsidRPr="00C5114A">
        <w:rPr>
          <w:lang w:val="en-GB"/>
        </w:rPr>
        <w:t xml:space="preserve">King, S. and Locock, K.E.S. (2022) ‘A circular economy framework for plastics: A semi-systematic review’, </w:t>
      </w:r>
      <w:r w:rsidRPr="00C5114A">
        <w:rPr>
          <w:i/>
          <w:iCs/>
          <w:lang w:val="en-GB"/>
        </w:rPr>
        <w:t>Journal of Cleaner Production</w:t>
      </w:r>
      <w:r w:rsidRPr="00C5114A">
        <w:rPr>
          <w:lang w:val="en-GB"/>
        </w:rPr>
        <w:t>, 364, p. 132503. Available at: https://doi.org/10.1016/j.jclepro.2022.132503.</w:t>
      </w:r>
    </w:p>
    <w:p w14:paraId="1066E47D" w14:textId="77777777" w:rsidR="00241254" w:rsidRPr="00C5114A" w:rsidRDefault="00241254" w:rsidP="00241254">
      <w:pPr>
        <w:pStyle w:val="Bibliography"/>
        <w:rPr>
          <w:lang w:val="en-GB"/>
        </w:rPr>
      </w:pPr>
      <w:r w:rsidRPr="00C5114A">
        <w:rPr>
          <w:lang w:val="en-GB"/>
        </w:rPr>
        <w:lastRenderedPageBreak/>
        <w:t xml:space="preserve">Lofty, J. </w:t>
      </w:r>
      <w:r w:rsidRPr="00C5114A">
        <w:rPr>
          <w:i/>
          <w:iCs/>
          <w:lang w:val="en-GB"/>
        </w:rPr>
        <w:t>et al.</w:t>
      </w:r>
      <w:r w:rsidRPr="00C5114A">
        <w:rPr>
          <w:lang w:val="en-GB"/>
        </w:rPr>
        <w:t xml:space="preserve"> (2025) ‘Hydrological and hydraulic drivers of microplastics in a rural river sourced from the UK’s largest opencast coal mine’, </w:t>
      </w:r>
      <w:r w:rsidRPr="00C5114A">
        <w:rPr>
          <w:i/>
          <w:iCs/>
          <w:lang w:val="en-GB"/>
        </w:rPr>
        <w:t>Environmental Pollution</w:t>
      </w:r>
      <w:r w:rsidRPr="00C5114A">
        <w:rPr>
          <w:lang w:val="en-GB"/>
        </w:rPr>
        <w:t>, 368, p. 125722. Available at: https://doi.org/10.1016/j.envpol.2025.125722.</w:t>
      </w:r>
    </w:p>
    <w:p w14:paraId="56584296" w14:textId="77777777" w:rsidR="00241254" w:rsidRPr="00C5114A" w:rsidRDefault="00241254" w:rsidP="00241254">
      <w:pPr>
        <w:pStyle w:val="Bibliography"/>
        <w:rPr>
          <w:lang w:val="en-GB"/>
        </w:rPr>
      </w:pPr>
      <w:r w:rsidRPr="00C5114A">
        <w:rPr>
          <w:lang w:val="en-GB"/>
        </w:rPr>
        <w:t xml:space="preserve">Mahfuz, Md.R. </w:t>
      </w:r>
      <w:r w:rsidRPr="00C5114A">
        <w:rPr>
          <w:i/>
          <w:iCs/>
          <w:lang w:val="en-GB"/>
        </w:rPr>
        <w:t>et al.</w:t>
      </w:r>
      <w:r w:rsidRPr="00C5114A">
        <w:rPr>
          <w:lang w:val="en-GB"/>
        </w:rPr>
        <w:t xml:space="preserve"> (2025) ‘Deciphering the connection between the informal plastic recycling industry and the microplastic pollution in the Buriganga River’, </w:t>
      </w:r>
      <w:r w:rsidRPr="00C5114A">
        <w:rPr>
          <w:i/>
          <w:iCs/>
          <w:lang w:val="en-GB"/>
        </w:rPr>
        <w:t>Environmental Science: Advances</w:t>
      </w:r>
      <w:r w:rsidRPr="00C5114A">
        <w:rPr>
          <w:lang w:val="en-GB"/>
        </w:rPr>
        <w:t>, 4(11), pp. 1735–1745. Available at: https://doi.org/10.1039/D4VA00370E.</w:t>
      </w:r>
    </w:p>
    <w:p w14:paraId="12FF50A8" w14:textId="77777777" w:rsidR="00241254" w:rsidRPr="00C5114A" w:rsidRDefault="00241254" w:rsidP="00241254">
      <w:pPr>
        <w:pStyle w:val="Bibliography"/>
        <w:rPr>
          <w:lang w:val="en-GB"/>
        </w:rPr>
      </w:pPr>
      <w:r w:rsidRPr="00C5114A">
        <w:rPr>
          <w:lang w:val="en-GB"/>
        </w:rPr>
        <w:t xml:space="preserve">Mahmud, F. </w:t>
      </w:r>
      <w:r w:rsidRPr="00C5114A">
        <w:rPr>
          <w:i/>
          <w:iCs/>
          <w:lang w:val="en-GB"/>
        </w:rPr>
        <w:t>et al.</w:t>
      </w:r>
      <w:r w:rsidRPr="00C5114A">
        <w:rPr>
          <w:lang w:val="en-GB"/>
        </w:rPr>
        <w:t xml:space="preserve"> (2025) ‘Critical analysis, characterization, and treatment of microplastics in the peripheral rivers of Dhaka city: Buriganga and Turag’, </w:t>
      </w:r>
      <w:r w:rsidRPr="00C5114A">
        <w:rPr>
          <w:i/>
          <w:iCs/>
          <w:lang w:val="en-GB"/>
        </w:rPr>
        <w:t>Environmental Science: Advances</w:t>
      </w:r>
      <w:r w:rsidRPr="00C5114A">
        <w:rPr>
          <w:lang w:val="en-GB"/>
        </w:rPr>
        <w:t>, 4(11), pp. 1810–1833. Available at: https://doi.org/10.1039/D5VA00118H.</w:t>
      </w:r>
    </w:p>
    <w:p w14:paraId="67C6008A" w14:textId="77777777" w:rsidR="00241254" w:rsidRPr="00C5114A" w:rsidRDefault="00241254" w:rsidP="00241254">
      <w:pPr>
        <w:pStyle w:val="Bibliography"/>
        <w:rPr>
          <w:lang w:val="en-GB"/>
        </w:rPr>
      </w:pPr>
      <w:r w:rsidRPr="00C5114A">
        <w:rPr>
          <w:lang w:val="en-GB"/>
        </w:rPr>
        <w:t xml:space="preserve">Malterud, K., Siersma, V.D. and Guassora, A.D. (2016) ‘Sample Size in Qualitative Interview Studies: Guided by Information Power’, </w:t>
      </w:r>
      <w:r w:rsidRPr="00C5114A">
        <w:rPr>
          <w:i/>
          <w:iCs/>
          <w:lang w:val="en-GB"/>
        </w:rPr>
        <w:t>Qualitative Health Research</w:t>
      </w:r>
      <w:r w:rsidRPr="00C5114A">
        <w:rPr>
          <w:lang w:val="en-GB"/>
        </w:rPr>
        <w:t>, 26(13), pp. 1753–1760. Available at: https://doi.org/10.1177/1049732315617444.</w:t>
      </w:r>
    </w:p>
    <w:p w14:paraId="320FA139" w14:textId="77777777" w:rsidR="00241254" w:rsidRPr="00C5114A" w:rsidRDefault="00241254" w:rsidP="00241254">
      <w:pPr>
        <w:pStyle w:val="Bibliography"/>
        <w:rPr>
          <w:lang w:val="en-GB"/>
        </w:rPr>
      </w:pPr>
      <w:r w:rsidRPr="00C5114A">
        <w:rPr>
          <w:lang w:val="en-GB"/>
        </w:rPr>
        <w:t xml:space="preserve">Meijer, L.J.J. </w:t>
      </w:r>
      <w:r w:rsidRPr="00C5114A">
        <w:rPr>
          <w:i/>
          <w:iCs/>
          <w:lang w:val="en-GB"/>
        </w:rPr>
        <w:t>et al.</w:t>
      </w:r>
      <w:r w:rsidRPr="00C5114A">
        <w:rPr>
          <w:lang w:val="en-GB"/>
        </w:rPr>
        <w:t xml:space="preserve"> (2021) ‘More than 1000 rivers account for 80% of global riverine plastic emissions into the ocean’, </w:t>
      </w:r>
      <w:r w:rsidRPr="00C5114A">
        <w:rPr>
          <w:i/>
          <w:iCs/>
          <w:lang w:val="en-GB"/>
        </w:rPr>
        <w:t>Science Advances</w:t>
      </w:r>
      <w:r w:rsidRPr="00C5114A">
        <w:rPr>
          <w:lang w:val="en-GB"/>
        </w:rPr>
        <w:t>, 7(18), p. eaaz5803. Available at: https://doi.org/10.1126/sciadv.aaz5803.</w:t>
      </w:r>
    </w:p>
    <w:p w14:paraId="1CA8E18C" w14:textId="77777777" w:rsidR="00241254" w:rsidRPr="00C5114A" w:rsidRDefault="00241254" w:rsidP="00241254">
      <w:pPr>
        <w:pStyle w:val="Bibliography"/>
        <w:rPr>
          <w:lang w:val="en-GB"/>
        </w:rPr>
      </w:pPr>
      <w:r w:rsidRPr="00C5114A">
        <w:rPr>
          <w:lang w:val="en-GB"/>
        </w:rPr>
        <w:t xml:space="preserve">O’Connor, J.D. </w:t>
      </w:r>
      <w:r w:rsidRPr="00C5114A">
        <w:rPr>
          <w:i/>
          <w:iCs/>
          <w:lang w:val="en-GB"/>
        </w:rPr>
        <w:t>et al.</w:t>
      </w:r>
      <w:r w:rsidRPr="00C5114A">
        <w:rPr>
          <w:lang w:val="en-GB"/>
        </w:rPr>
        <w:t xml:space="preserve"> (2022) ‘Microplastics in Eurasian otter ( </w:t>
      </w:r>
      <w:r w:rsidRPr="00C5114A">
        <w:rPr>
          <w:i/>
          <w:iCs/>
          <w:lang w:val="en-GB"/>
        </w:rPr>
        <w:t>Lutra lutra</w:t>
      </w:r>
      <w:r w:rsidRPr="00C5114A">
        <w:rPr>
          <w:lang w:val="en-GB"/>
        </w:rPr>
        <w:t xml:space="preserve"> ) spraints and their potential as a biomonitoring tool in freshwater systems’, </w:t>
      </w:r>
      <w:r w:rsidRPr="00C5114A">
        <w:rPr>
          <w:i/>
          <w:iCs/>
          <w:lang w:val="en-GB"/>
        </w:rPr>
        <w:t>Ecosphere</w:t>
      </w:r>
      <w:r w:rsidRPr="00C5114A">
        <w:rPr>
          <w:lang w:val="en-GB"/>
        </w:rPr>
        <w:t>, 13(7), p. e3955. Available at: https://doi.org/10.1002/ecs2.3955.</w:t>
      </w:r>
    </w:p>
    <w:p w14:paraId="15E18989" w14:textId="77777777" w:rsidR="00241254" w:rsidRPr="00C5114A" w:rsidRDefault="00241254" w:rsidP="00241254">
      <w:pPr>
        <w:pStyle w:val="Bibliography"/>
        <w:rPr>
          <w:lang w:val="en-GB"/>
        </w:rPr>
      </w:pPr>
      <w:r w:rsidRPr="00C5114A">
        <w:rPr>
          <w:lang w:val="en-GB"/>
        </w:rPr>
        <w:t xml:space="preserve">Parker, B. </w:t>
      </w:r>
      <w:r w:rsidRPr="00C5114A">
        <w:rPr>
          <w:i/>
          <w:iCs/>
          <w:lang w:val="en-GB"/>
        </w:rPr>
        <w:t>et al.</w:t>
      </w:r>
      <w:r w:rsidRPr="00C5114A">
        <w:rPr>
          <w:lang w:val="en-GB"/>
        </w:rPr>
        <w:t xml:space="preserve"> (2022) ‘Microplastic loads within riverine fishes and macroinvertebrates are not predictable from ecological or morphological characteristics’, </w:t>
      </w:r>
      <w:r w:rsidRPr="00C5114A">
        <w:rPr>
          <w:i/>
          <w:iCs/>
          <w:lang w:val="en-GB"/>
        </w:rPr>
        <w:t>Science of The Total Environment</w:t>
      </w:r>
      <w:r w:rsidRPr="00C5114A">
        <w:rPr>
          <w:lang w:val="en-GB"/>
        </w:rPr>
        <w:t>, 839, p. 156321. Available at: https://doi.org/10.1016/j.scitotenv.2022.156321.</w:t>
      </w:r>
    </w:p>
    <w:p w14:paraId="0865FFCD" w14:textId="77777777" w:rsidR="00241254" w:rsidRPr="00C5114A" w:rsidRDefault="00241254" w:rsidP="00241254">
      <w:pPr>
        <w:pStyle w:val="Bibliography"/>
        <w:rPr>
          <w:lang w:val="en-GB"/>
        </w:rPr>
      </w:pPr>
      <w:r w:rsidRPr="00C5114A">
        <w:rPr>
          <w:lang w:val="en-GB"/>
        </w:rPr>
        <w:t xml:space="preserve">Roy, V.K. </w:t>
      </w:r>
      <w:r w:rsidRPr="00C5114A">
        <w:rPr>
          <w:i/>
          <w:iCs/>
          <w:lang w:val="en-GB"/>
        </w:rPr>
        <w:t>et al.</w:t>
      </w:r>
      <w:r w:rsidRPr="00C5114A">
        <w:rPr>
          <w:lang w:val="en-GB"/>
        </w:rPr>
        <w:t xml:space="preserve"> (2025) ‘Seasonal assessment and characterization of microplastics in two urban (Balu) and peri-urban (Shitalakshya) rivers of Bangladesh’, </w:t>
      </w:r>
      <w:r w:rsidRPr="00C5114A">
        <w:rPr>
          <w:i/>
          <w:iCs/>
          <w:lang w:val="en-GB"/>
        </w:rPr>
        <w:t>RSC Advances</w:t>
      </w:r>
      <w:r w:rsidRPr="00C5114A">
        <w:rPr>
          <w:lang w:val="en-GB"/>
        </w:rPr>
        <w:t>, 15(47), pp. 39443–39460. Available at: https://doi.org/10.1039/D5RA05599G.</w:t>
      </w:r>
    </w:p>
    <w:p w14:paraId="4C130356" w14:textId="77777777" w:rsidR="00241254" w:rsidRPr="00C5114A" w:rsidRDefault="00241254" w:rsidP="00241254">
      <w:pPr>
        <w:pStyle w:val="Bibliography"/>
        <w:rPr>
          <w:lang w:val="en-GB"/>
        </w:rPr>
      </w:pPr>
      <w:r w:rsidRPr="00C5114A">
        <w:rPr>
          <w:lang w:val="en-GB"/>
        </w:rPr>
        <w:t xml:space="preserve">Senedd Cymru / Welsh Parliament (2023) </w:t>
      </w:r>
      <w:r w:rsidRPr="00C5114A">
        <w:rPr>
          <w:i/>
          <w:iCs/>
          <w:lang w:val="en-GB"/>
        </w:rPr>
        <w:t>Environmental Protection (Single-use Plastic Products) (Wales) Act</w:t>
      </w:r>
      <w:r w:rsidRPr="00C5114A">
        <w:rPr>
          <w:lang w:val="en-GB"/>
        </w:rPr>
        <w:t>. Available at: https://www.legislation.gov.uk/asc/2023/2/contents (Accessed: 10 September 2026).</w:t>
      </w:r>
    </w:p>
    <w:p w14:paraId="1073C5FF" w14:textId="77777777" w:rsidR="00241254" w:rsidRPr="00C5114A" w:rsidRDefault="00241254" w:rsidP="00241254">
      <w:pPr>
        <w:pStyle w:val="Bibliography"/>
        <w:rPr>
          <w:lang w:val="en-GB"/>
        </w:rPr>
      </w:pPr>
      <w:r w:rsidRPr="00C5114A">
        <w:rPr>
          <w:lang w:val="en-GB"/>
        </w:rPr>
        <w:t xml:space="preserve">Song, Y.K. </w:t>
      </w:r>
      <w:r w:rsidRPr="00C5114A">
        <w:rPr>
          <w:i/>
          <w:iCs/>
          <w:lang w:val="en-GB"/>
        </w:rPr>
        <w:t>et al.</w:t>
      </w:r>
      <w:r w:rsidRPr="00C5114A">
        <w:rPr>
          <w:lang w:val="en-GB"/>
        </w:rPr>
        <w:t xml:space="preserve"> (2021) ‘A comparison of spectroscopic analysis methods for microplastics: Manual, semi-automated, and automated Fourier transform infrared and Raman techniques’, </w:t>
      </w:r>
      <w:r w:rsidRPr="00C5114A">
        <w:rPr>
          <w:i/>
          <w:iCs/>
          <w:lang w:val="en-GB"/>
        </w:rPr>
        <w:t>Marine Pollution Bulletin</w:t>
      </w:r>
      <w:r w:rsidRPr="00C5114A">
        <w:rPr>
          <w:lang w:val="en-GB"/>
        </w:rPr>
        <w:t>, 173, p. 113101. Available at: https://doi.org/10.1016/j.marpolbul.2021.113101.</w:t>
      </w:r>
    </w:p>
    <w:p w14:paraId="447F939D" w14:textId="77777777" w:rsidR="00241254" w:rsidRPr="00C5114A" w:rsidRDefault="00241254" w:rsidP="00241254">
      <w:pPr>
        <w:pStyle w:val="Bibliography"/>
        <w:rPr>
          <w:lang w:val="en-GB"/>
        </w:rPr>
      </w:pPr>
      <w:r w:rsidRPr="00C5114A">
        <w:rPr>
          <w:lang w:val="en-GB"/>
        </w:rPr>
        <w:t xml:space="preserve">Soursou, V., Campo, J. and Picó, Y. (2023) ‘A critical review of the novel analytical methods for the determination of microplastics in sand and sediment samples’, </w:t>
      </w:r>
      <w:r w:rsidRPr="00C5114A">
        <w:rPr>
          <w:i/>
          <w:iCs/>
          <w:lang w:val="en-GB"/>
        </w:rPr>
        <w:t>TrAC Trends in Analytical Chemistry</w:t>
      </w:r>
      <w:r w:rsidRPr="00C5114A">
        <w:rPr>
          <w:lang w:val="en-GB"/>
        </w:rPr>
        <w:t>, 166, p. 117190. Available at: https://doi.org/10.1016/j.trac.2023.117190.</w:t>
      </w:r>
    </w:p>
    <w:p w14:paraId="6D4ECEEA" w14:textId="77777777" w:rsidR="00241254" w:rsidRPr="00C5114A" w:rsidRDefault="00241254" w:rsidP="00241254">
      <w:pPr>
        <w:pStyle w:val="Bibliography"/>
        <w:rPr>
          <w:lang w:val="en-GB"/>
        </w:rPr>
      </w:pPr>
      <w:r w:rsidRPr="00C5114A">
        <w:rPr>
          <w:lang w:val="en-GB"/>
        </w:rPr>
        <w:t xml:space="preserve">Sun, J. </w:t>
      </w:r>
      <w:r w:rsidRPr="00C5114A">
        <w:rPr>
          <w:i/>
          <w:iCs/>
          <w:lang w:val="en-GB"/>
        </w:rPr>
        <w:t>et al.</w:t>
      </w:r>
      <w:r w:rsidRPr="00C5114A">
        <w:rPr>
          <w:lang w:val="en-GB"/>
        </w:rPr>
        <w:t xml:space="preserve"> (2022) ‘The surface degradation and release of microplastics from plastic films studied by UV radiation and mechanical abrasion’, </w:t>
      </w:r>
      <w:r w:rsidRPr="00C5114A">
        <w:rPr>
          <w:i/>
          <w:iCs/>
          <w:lang w:val="en-GB"/>
        </w:rPr>
        <w:t>Science of The Total Environment</w:t>
      </w:r>
      <w:r w:rsidRPr="00C5114A">
        <w:rPr>
          <w:lang w:val="en-GB"/>
        </w:rPr>
        <w:t>, 838, p. 156369. Available at: https://doi.org/10.1016/j.scitotenv.2022.156369.</w:t>
      </w:r>
    </w:p>
    <w:p w14:paraId="0364E1E5" w14:textId="77777777" w:rsidR="00241254" w:rsidRPr="00C5114A" w:rsidRDefault="00241254" w:rsidP="00241254">
      <w:pPr>
        <w:pStyle w:val="Bibliography"/>
        <w:rPr>
          <w:lang w:val="en-GB"/>
        </w:rPr>
      </w:pPr>
      <w:r w:rsidRPr="00C5114A">
        <w:rPr>
          <w:lang w:val="en-GB"/>
        </w:rPr>
        <w:lastRenderedPageBreak/>
        <w:t xml:space="preserve">Trusler, M.M. </w:t>
      </w:r>
      <w:r w:rsidRPr="00C5114A">
        <w:rPr>
          <w:i/>
          <w:iCs/>
          <w:lang w:val="en-GB"/>
        </w:rPr>
        <w:t>et al.</w:t>
      </w:r>
      <w:r w:rsidRPr="00C5114A">
        <w:rPr>
          <w:lang w:val="en-GB"/>
        </w:rPr>
        <w:t xml:space="preserve"> (2024) ‘Microplastics pollution in sediments of the Thames and Medway estuaries, UK: Organic matter associations and predominance of polyethylene’, </w:t>
      </w:r>
      <w:r w:rsidRPr="00C5114A">
        <w:rPr>
          <w:i/>
          <w:iCs/>
          <w:lang w:val="en-GB"/>
        </w:rPr>
        <w:t>Marine Pollution Bulletin</w:t>
      </w:r>
      <w:r w:rsidRPr="00C5114A">
        <w:rPr>
          <w:lang w:val="en-GB"/>
        </w:rPr>
        <w:t>, 208, p. 116971. Available at: https://doi.org/10.1016/j.marpolbul.2024.116971.</w:t>
      </w:r>
    </w:p>
    <w:p w14:paraId="503ABD78" w14:textId="77777777" w:rsidR="00241254" w:rsidRPr="00C5114A" w:rsidRDefault="00241254" w:rsidP="00241254">
      <w:pPr>
        <w:pStyle w:val="Bibliography"/>
        <w:rPr>
          <w:lang w:val="en-GB"/>
        </w:rPr>
      </w:pPr>
      <w:r w:rsidRPr="00C5114A">
        <w:rPr>
          <w:lang w:val="en-GB"/>
        </w:rPr>
        <w:t xml:space="preserve">Vardar, S. </w:t>
      </w:r>
      <w:r w:rsidRPr="00C5114A">
        <w:rPr>
          <w:i/>
          <w:iCs/>
          <w:lang w:val="en-GB"/>
        </w:rPr>
        <w:t>et al.</w:t>
      </w:r>
      <w:r w:rsidRPr="00C5114A">
        <w:rPr>
          <w:lang w:val="en-GB"/>
        </w:rPr>
        <w:t xml:space="preserve"> (2021) ‘Evaluation of microplastics removal efficiency at a wastewater treatment plant discharging to the Sea of Marmara’, </w:t>
      </w:r>
      <w:r w:rsidRPr="00C5114A">
        <w:rPr>
          <w:i/>
          <w:iCs/>
          <w:lang w:val="en-GB"/>
        </w:rPr>
        <w:t>Environmental Pollution</w:t>
      </w:r>
      <w:r w:rsidRPr="00C5114A">
        <w:rPr>
          <w:lang w:val="en-GB"/>
        </w:rPr>
        <w:t>, 289, p. 117862. Available at: https://doi.org/10.1016/j.envpol.2021.117862.</w:t>
      </w:r>
    </w:p>
    <w:p w14:paraId="78839608" w14:textId="77777777" w:rsidR="00241254" w:rsidRPr="00C5114A" w:rsidRDefault="00241254" w:rsidP="00241254">
      <w:pPr>
        <w:pStyle w:val="Bibliography"/>
        <w:rPr>
          <w:lang w:val="en-GB"/>
        </w:rPr>
      </w:pPr>
      <w:r w:rsidRPr="00C5114A">
        <w:rPr>
          <w:lang w:val="en-GB"/>
        </w:rPr>
        <w:t xml:space="preserve">Wayman, C. </w:t>
      </w:r>
      <w:r w:rsidRPr="00C5114A">
        <w:rPr>
          <w:i/>
          <w:iCs/>
          <w:lang w:val="en-GB"/>
        </w:rPr>
        <w:t>et al.</w:t>
      </w:r>
      <w:r w:rsidRPr="00C5114A">
        <w:rPr>
          <w:lang w:val="en-GB"/>
        </w:rPr>
        <w:t xml:space="preserve"> (2024) ‘Accumulation of microplastics in predatory birds near a densely populated urban area’, </w:t>
      </w:r>
      <w:r w:rsidRPr="00C5114A">
        <w:rPr>
          <w:i/>
          <w:iCs/>
          <w:lang w:val="en-GB"/>
        </w:rPr>
        <w:t>Science of The Total Environment</w:t>
      </w:r>
      <w:r w:rsidRPr="00C5114A">
        <w:rPr>
          <w:lang w:val="en-GB"/>
        </w:rPr>
        <w:t>, 917, p. 170604. Available at: https://doi.org/10.1016/j.scitotenv.2024.170604.</w:t>
      </w:r>
    </w:p>
    <w:p w14:paraId="6B1FB142" w14:textId="77777777" w:rsidR="00241254" w:rsidRPr="00C5114A" w:rsidRDefault="00241254" w:rsidP="00241254">
      <w:pPr>
        <w:pStyle w:val="Bibliography"/>
        <w:rPr>
          <w:lang w:val="en-GB"/>
        </w:rPr>
      </w:pPr>
      <w:r w:rsidRPr="00C5114A">
        <w:rPr>
          <w:lang w:val="en-GB"/>
        </w:rPr>
        <w:t xml:space="preserve">Whitehead, P.G. </w:t>
      </w:r>
      <w:r w:rsidRPr="00C5114A">
        <w:rPr>
          <w:i/>
          <w:iCs/>
          <w:lang w:val="en-GB"/>
        </w:rPr>
        <w:t>et al.</w:t>
      </w:r>
      <w:r w:rsidRPr="00C5114A">
        <w:rPr>
          <w:lang w:val="en-GB"/>
        </w:rPr>
        <w:t xml:space="preserve"> (2021) ‘Modelling Microplastics in the River Thames: Sources, Sinks and Policy Implications’, </w:t>
      </w:r>
      <w:r w:rsidRPr="00C5114A">
        <w:rPr>
          <w:i/>
          <w:iCs/>
          <w:lang w:val="en-GB"/>
        </w:rPr>
        <w:t>Water</w:t>
      </w:r>
      <w:r w:rsidRPr="00C5114A">
        <w:rPr>
          <w:lang w:val="en-GB"/>
        </w:rPr>
        <w:t>, 13(6), p. 861. Available at: https://doi.org/10.3390/w13060861.</w:t>
      </w:r>
    </w:p>
    <w:p w14:paraId="39E010A9" w14:textId="77777777" w:rsidR="00241254" w:rsidRPr="00C5114A" w:rsidRDefault="00241254" w:rsidP="00241254">
      <w:pPr>
        <w:pStyle w:val="Bibliography"/>
        <w:rPr>
          <w:lang w:val="en-GB"/>
        </w:rPr>
      </w:pPr>
      <w:r w:rsidRPr="00C5114A">
        <w:rPr>
          <w:lang w:val="en-GB"/>
        </w:rPr>
        <w:t xml:space="preserve">Witzig, C.S. </w:t>
      </w:r>
      <w:r w:rsidRPr="00C5114A">
        <w:rPr>
          <w:i/>
          <w:iCs/>
          <w:lang w:val="en-GB"/>
        </w:rPr>
        <w:t>et al.</w:t>
      </w:r>
      <w:r w:rsidRPr="00C5114A">
        <w:rPr>
          <w:lang w:val="en-GB"/>
        </w:rPr>
        <w:t xml:space="preserve"> (2020) ‘When Good Intentions Go Bad—False Positive Microplastic Detection Caused by Disposable Gloves’, </w:t>
      </w:r>
      <w:r w:rsidRPr="00C5114A">
        <w:rPr>
          <w:i/>
          <w:iCs/>
          <w:lang w:val="en-GB"/>
        </w:rPr>
        <w:t>Environmental Science &amp; Technology</w:t>
      </w:r>
      <w:r w:rsidRPr="00C5114A">
        <w:rPr>
          <w:lang w:val="en-GB"/>
        </w:rPr>
        <w:t>, 54(19), pp. 12164–12172. Available at: https://doi.org/10.1021/acs.est.0c03742.</w:t>
      </w:r>
    </w:p>
    <w:p w14:paraId="63EBFB95" w14:textId="77777777" w:rsidR="00241254" w:rsidRPr="00C5114A" w:rsidRDefault="00241254" w:rsidP="00241254">
      <w:pPr>
        <w:pStyle w:val="Bibliography"/>
        <w:rPr>
          <w:lang w:val="en-GB"/>
        </w:rPr>
      </w:pPr>
      <w:r w:rsidRPr="00C5114A">
        <w:rPr>
          <w:lang w:val="en-GB"/>
        </w:rPr>
        <w:t xml:space="preserve">Zhang, Y., Shi, P. and Cui, L. (2024) ‘Microplastics in riverine systems: Recommendations for standardized sampling, separation, digestion and characterization’, </w:t>
      </w:r>
      <w:r w:rsidRPr="00C5114A">
        <w:rPr>
          <w:i/>
          <w:iCs/>
          <w:lang w:val="en-GB"/>
        </w:rPr>
        <w:t>Marine Pollution Bulletin</w:t>
      </w:r>
      <w:r w:rsidRPr="00C5114A">
        <w:rPr>
          <w:lang w:val="en-GB"/>
        </w:rPr>
        <w:t>, 207, p. 116950. Available at: https://doi.org/10.1016/j.marpolbul.2024.116950.</w:t>
      </w:r>
    </w:p>
    <w:p w14:paraId="1A081FF3" w14:textId="25CA9364" w:rsidR="00650FF1" w:rsidRPr="00C5114A" w:rsidRDefault="00607CC8" w:rsidP="00635CE0">
      <w:pPr>
        <w:rPr>
          <w:lang w:val="en-GB"/>
        </w:rPr>
      </w:pPr>
      <w:r w:rsidRPr="00C5114A">
        <w:rPr>
          <w:lang w:val="en-GB"/>
        </w:rPr>
        <w:fldChar w:fldCharType="end"/>
      </w:r>
    </w:p>
    <w:p w14:paraId="67265C17" w14:textId="45A7DE68" w:rsidR="00255508" w:rsidRPr="00C5114A" w:rsidRDefault="00255508">
      <w:pPr>
        <w:spacing w:after="160" w:line="278" w:lineRule="auto"/>
        <w:rPr>
          <w:lang w:val="en-GB"/>
        </w:rPr>
      </w:pPr>
      <w:r w:rsidRPr="00C5114A">
        <w:rPr>
          <w:lang w:val="en-GB"/>
        </w:rPr>
        <w:br w:type="page"/>
      </w:r>
    </w:p>
    <w:p w14:paraId="4357449F" w14:textId="3A461820" w:rsidR="00D92258" w:rsidRPr="00C5114A" w:rsidRDefault="00D92258" w:rsidP="00B409AC">
      <w:pPr>
        <w:pStyle w:val="Heading1"/>
        <w:rPr>
          <w:lang w:val="en-GB"/>
        </w:rPr>
      </w:pPr>
      <w:bookmarkStart w:id="84" w:name="_Toc239990355"/>
      <w:r w:rsidRPr="00C5114A">
        <w:rPr>
          <w:lang w:val="en-GB"/>
        </w:rPr>
        <w:lastRenderedPageBreak/>
        <w:t>Appendices</w:t>
      </w:r>
      <w:bookmarkEnd w:id="84"/>
    </w:p>
    <w:p w14:paraId="05F05983" w14:textId="77777777" w:rsidR="00D92258" w:rsidRPr="00C5114A" w:rsidRDefault="00D92258" w:rsidP="00CF62C6">
      <w:pPr>
        <w:pStyle w:val="Heading2"/>
        <w:rPr>
          <w:lang w:val="en-GB"/>
        </w:rPr>
      </w:pPr>
      <w:bookmarkStart w:id="85" w:name="_Toc239990356"/>
      <w:r w:rsidRPr="00C5114A">
        <w:rPr>
          <w:lang w:val="en-GB"/>
        </w:rPr>
        <w:t>Appendix A: Water Sampling Location Record</w:t>
      </w:r>
      <w:bookmarkEnd w:id="85"/>
    </w:p>
    <w:p w14:paraId="70A6B095" w14:textId="77777777" w:rsidR="00D92258" w:rsidRPr="00C5114A" w:rsidRDefault="00D92258" w:rsidP="00D92258">
      <w:pPr>
        <w:spacing w:line="480" w:lineRule="auto"/>
        <w:jc w:val="both"/>
        <w:rPr>
          <w:lang w:val="en-GB"/>
        </w:rPr>
      </w:pPr>
      <w:r w:rsidRPr="00C5114A">
        <w:rPr>
          <w:lang w:val="en-GB"/>
        </w:rPr>
        <w:t>River Ely and River Taff, Cardiff, Wales. This record documents the four water sampling locations used in this dissertation, described in section 3.2, with coordinates and supporting Google Maps screenshots taken at the point of collection.</w:t>
      </w:r>
    </w:p>
    <w:p w14:paraId="45D13499" w14:textId="77777777" w:rsidR="00D92258" w:rsidRPr="00C5114A" w:rsidRDefault="00D92258" w:rsidP="00CF62C6">
      <w:pPr>
        <w:pStyle w:val="Heading2"/>
        <w:rPr>
          <w:lang w:val="en-GB"/>
        </w:rPr>
      </w:pPr>
      <w:bookmarkStart w:id="86" w:name="_Toc239990357"/>
      <w:r w:rsidRPr="00C5114A">
        <w:rPr>
          <w:lang w:val="en-GB"/>
        </w:rPr>
        <w:t>A.1 Summary of Sampling Locations</w:t>
      </w:r>
      <w:bookmarkEnd w:id="86"/>
    </w:p>
    <w:p w14:paraId="2B334559" w14:textId="61E5466B" w:rsidR="00057D4B" w:rsidRPr="00C5114A" w:rsidRDefault="00057D4B" w:rsidP="00057D4B">
      <w:pPr>
        <w:pStyle w:val="Caption"/>
        <w:keepNext/>
        <w:rPr>
          <w:lang w:val="en-GB"/>
        </w:rPr>
      </w:pPr>
      <w:bookmarkStart w:id="87" w:name="_Toc239988736"/>
      <w:r w:rsidRPr="00C5114A">
        <w:rPr>
          <w:lang w:val="en-GB"/>
        </w:rPr>
        <w:t xml:space="preserve">Table </w:t>
      </w:r>
      <w:r w:rsidRPr="00C5114A">
        <w:rPr>
          <w:lang w:val="en-GB"/>
        </w:rPr>
        <w:fldChar w:fldCharType="begin"/>
      </w:r>
      <w:r w:rsidRPr="00C5114A">
        <w:rPr>
          <w:lang w:val="en-GB"/>
        </w:rPr>
        <w:instrText xml:space="preserve"> SEQ Table \* ARABIC </w:instrText>
      </w:r>
      <w:r w:rsidRPr="00C5114A">
        <w:rPr>
          <w:lang w:val="en-GB"/>
        </w:rPr>
        <w:fldChar w:fldCharType="separate"/>
      </w:r>
      <w:r w:rsidRPr="00C5114A">
        <w:rPr>
          <w:lang w:val="en-GB"/>
        </w:rPr>
        <w:t>7</w:t>
      </w:r>
      <w:r w:rsidRPr="00C5114A">
        <w:rPr>
          <w:lang w:val="en-GB"/>
        </w:rPr>
        <w:fldChar w:fldCharType="end"/>
      </w:r>
      <w:r w:rsidRPr="00C5114A">
        <w:rPr>
          <w:lang w:val="en-GB"/>
        </w:rPr>
        <w:t>: Summary of the sampling locations</w:t>
      </w:r>
      <w:bookmarkEnd w:id="87"/>
    </w:p>
    <w:tbl>
      <w:tblPr>
        <w:tblW w:w="79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51"/>
        <w:gridCol w:w="1032"/>
        <w:gridCol w:w="1241"/>
        <w:gridCol w:w="1254"/>
        <w:gridCol w:w="1509"/>
        <w:gridCol w:w="1893"/>
      </w:tblGrid>
      <w:tr w:rsidR="00D92258" w:rsidRPr="00C5114A" w14:paraId="57E9E9AE" w14:textId="77777777" w:rsidTr="00895375">
        <w:trPr>
          <w:tblHeader/>
          <w:jc w:val="center"/>
        </w:trPr>
        <w:tc>
          <w:tcPr>
            <w:tcW w:w="1068" w:type="dxa"/>
            <w:tcMar>
              <w:top w:w="100" w:type="dxa"/>
              <w:left w:w="100" w:type="dxa"/>
              <w:bottom w:w="100" w:type="dxa"/>
              <w:right w:w="100" w:type="dxa"/>
            </w:tcMar>
          </w:tcPr>
          <w:p w14:paraId="05DB9DCA" w14:textId="77777777" w:rsidR="00D92258" w:rsidRPr="00C5114A" w:rsidRDefault="00D92258" w:rsidP="00895375">
            <w:pPr>
              <w:rPr>
                <w:lang w:val="en-GB"/>
              </w:rPr>
            </w:pPr>
            <w:r w:rsidRPr="00C5114A">
              <w:rPr>
                <w:b/>
                <w:bCs/>
                <w:lang w:val="en-GB"/>
              </w:rPr>
              <w:t>Sample ID</w:t>
            </w:r>
          </w:p>
        </w:tc>
        <w:tc>
          <w:tcPr>
            <w:tcW w:w="1083" w:type="dxa"/>
            <w:tcMar>
              <w:top w:w="100" w:type="dxa"/>
              <w:left w:w="100" w:type="dxa"/>
              <w:bottom w:w="100" w:type="dxa"/>
              <w:right w:w="100" w:type="dxa"/>
            </w:tcMar>
          </w:tcPr>
          <w:p w14:paraId="5540F771" w14:textId="77777777" w:rsidR="00D92258" w:rsidRPr="00C5114A" w:rsidRDefault="00D92258" w:rsidP="00895375">
            <w:pPr>
              <w:rPr>
                <w:lang w:val="en-GB"/>
              </w:rPr>
            </w:pPr>
            <w:r w:rsidRPr="00C5114A">
              <w:rPr>
                <w:b/>
                <w:bCs/>
                <w:lang w:val="en-GB"/>
              </w:rPr>
              <w:t>River</w:t>
            </w:r>
          </w:p>
        </w:tc>
        <w:tc>
          <w:tcPr>
            <w:tcW w:w="1245" w:type="dxa"/>
            <w:tcMar>
              <w:top w:w="100" w:type="dxa"/>
              <w:left w:w="100" w:type="dxa"/>
              <w:bottom w:w="100" w:type="dxa"/>
              <w:right w:w="100" w:type="dxa"/>
            </w:tcMar>
          </w:tcPr>
          <w:p w14:paraId="38619892" w14:textId="77777777" w:rsidR="00D92258" w:rsidRPr="00C5114A" w:rsidRDefault="00D92258" w:rsidP="00895375">
            <w:pPr>
              <w:rPr>
                <w:lang w:val="en-GB"/>
              </w:rPr>
            </w:pPr>
            <w:r w:rsidRPr="00C5114A">
              <w:rPr>
                <w:b/>
                <w:bCs/>
                <w:lang w:val="en-GB"/>
              </w:rPr>
              <w:t>Latitude</w:t>
            </w:r>
          </w:p>
        </w:tc>
        <w:tc>
          <w:tcPr>
            <w:tcW w:w="1149" w:type="dxa"/>
            <w:tcMar>
              <w:top w:w="100" w:type="dxa"/>
              <w:left w:w="100" w:type="dxa"/>
              <w:bottom w:w="100" w:type="dxa"/>
              <w:right w:w="100" w:type="dxa"/>
            </w:tcMar>
          </w:tcPr>
          <w:p w14:paraId="1326EFCF" w14:textId="77777777" w:rsidR="00D92258" w:rsidRPr="00C5114A" w:rsidRDefault="00D92258" w:rsidP="00895375">
            <w:pPr>
              <w:rPr>
                <w:lang w:val="en-GB"/>
              </w:rPr>
            </w:pPr>
            <w:r w:rsidRPr="00C5114A">
              <w:rPr>
                <w:b/>
                <w:bCs/>
                <w:lang w:val="en-GB"/>
              </w:rPr>
              <w:t>Longitude</w:t>
            </w:r>
          </w:p>
        </w:tc>
        <w:tc>
          <w:tcPr>
            <w:tcW w:w="1442" w:type="dxa"/>
            <w:tcMar>
              <w:top w:w="100" w:type="dxa"/>
              <w:left w:w="100" w:type="dxa"/>
              <w:bottom w:w="100" w:type="dxa"/>
              <w:right w:w="100" w:type="dxa"/>
            </w:tcMar>
          </w:tcPr>
          <w:p w14:paraId="57CA98B6" w14:textId="77777777" w:rsidR="00D92258" w:rsidRPr="00C5114A" w:rsidRDefault="00D92258" w:rsidP="00895375">
            <w:pPr>
              <w:rPr>
                <w:lang w:val="en-GB"/>
              </w:rPr>
            </w:pPr>
            <w:r w:rsidRPr="00C5114A">
              <w:rPr>
                <w:b/>
                <w:bCs/>
                <w:lang w:val="en-GB"/>
              </w:rPr>
              <w:t>Grid / Plus Code</w:t>
            </w:r>
          </w:p>
        </w:tc>
        <w:tc>
          <w:tcPr>
            <w:tcW w:w="1993" w:type="dxa"/>
            <w:tcMar>
              <w:top w:w="100" w:type="dxa"/>
              <w:left w:w="100" w:type="dxa"/>
              <w:bottom w:w="100" w:type="dxa"/>
              <w:right w:w="100" w:type="dxa"/>
            </w:tcMar>
          </w:tcPr>
          <w:p w14:paraId="12516705" w14:textId="77777777" w:rsidR="00D92258" w:rsidRPr="00C5114A" w:rsidRDefault="00D92258" w:rsidP="00895375">
            <w:pPr>
              <w:rPr>
                <w:lang w:val="en-GB"/>
              </w:rPr>
            </w:pPr>
            <w:r w:rsidRPr="00C5114A">
              <w:rPr>
                <w:b/>
                <w:bCs/>
                <w:lang w:val="en-GB"/>
              </w:rPr>
              <w:t>Location Shown</w:t>
            </w:r>
          </w:p>
        </w:tc>
      </w:tr>
      <w:tr w:rsidR="00D92258" w:rsidRPr="00C5114A" w14:paraId="63CDA4C2" w14:textId="77777777" w:rsidTr="00895375">
        <w:trPr>
          <w:jc w:val="center"/>
        </w:trPr>
        <w:tc>
          <w:tcPr>
            <w:tcW w:w="1068" w:type="dxa"/>
            <w:tcMar>
              <w:top w:w="100" w:type="dxa"/>
              <w:left w:w="100" w:type="dxa"/>
              <w:bottom w:w="100" w:type="dxa"/>
              <w:right w:w="100" w:type="dxa"/>
            </w:tcMar>
          </w:tcPr>
          <w:p w14:paraId="43B6A143" w14:textId="77777777" w:rsidR="00D92258" w:rsidRPr="00C5114A" w:rsidRDefault="00D92258" w:rsidP="00895375">
            <w:pPr>
              <w:rPr>
                <w:lang w:val="en-GB"/>
              </w:rPr>
            </w:pPr>
            <w:r w:rsidRPr="00C5114A">
              <w:rPr>
                <w:lang w:val="en-GB"/>
              </w:rPr>
              <w:t>Ely 1</w:t>
            </w:r>
          </w:p>
        </w:tc>
        <w:tc>
          <w:tcPr>
            <w:tcW w:w="1083" w:type="dxa"/>
            <w:tcMar>
              <w:top w:w="100" w:type="dxa"/>
              <w:left w:w="100" w:type="dxa"/>
              <w:bottom w:w="100" w:type="dxa"/>
              <w:right w:w="100" w:type="dxa"/>
            </w:tcMar>
          </w:tcPr>
          <w:p w14:paraId="50555424" w14:textId="77777777" w:rsidR="00D92258" w:rsidRPr="00C5114A" w:rsidRDefault="00D92258" w:rsidP="00895375">
            <w:pPr>
              <w:rPr>
                <w:lang w:val="en-GB"/>
              </w:rPr>
            </w:pPr>
            <w:r w:rsidRPr="00C5114A">
              <w:rPr>
                <w:lang w:val="en-GB"/>
              </w:rPr>
              <w:t>River Ely</w:t>
            </w:r>
          </w:p>
        </w:tc>
        <w:tc>
          <w:tcPr>
            <w:tcW w:w="1245" w:type="dxa"/>
            <w:tcMar>
              <w:top w:w="100" w:type="dxa"/>
              <w:left w:w="100" w:type="dxa"/>
              <w:bottom w:w="100" w:type="dxa"/>
              <w:right w:w="100" w:type="dxa"/>
            </w:tcMar>
          </w:tcPr>
          <w:p w14:paraId="7489C9E2" w14:textId="77777777" w:rsidR="00D92258" w:rsidRPr="00C5114A" w:rsidRDefault="00D92258" w:rsidP="00895375">
            <w:pPr>
              <w:rPr>
                <w:lang w:val="en-GB"/>
              </w:rPr>
            </w:pPr>
            <w:r w:rsidRPr="00C5114A">
              <w:rPr>
                <w:lang w:val="en-GB"/>
              </w:rPr>
              <w:t>51.484098</w:t>
            </w:r>
          </w:p>
        </w:tc>
        <w:tc>
          <w:tcPr>
            <w:tcW w:w="1149" w:type="dxa"/>
            <w:tcMar>
              <w:top w:w="100" w:type="dxa"/>
              <w:left w:w="100" w:type="dxa"/>
              <w:bottom w:w="100" w:type="dxa"/>
              <w:right w:w="100" w:type="dxa"/>
            </w:tcMar>
          </w:tcPr>
          <w:p w14:paraId="6512D704" w14:textId="77777777" w:rsidR="00D92258" w:rsidRPr="00C5114A" w:rsidRDefault="00D92258" w:rsidP="00895375">
            <w:pPr>
              <w:rPr>
                <w:lang w:val="en-GB"/>
              </w:rPr>
            </w:pPr>
            <w:r w:rsidRPr="00C5114A">
              <w:rPr>
                <w:lang w:val="en-GB"/>
              </w:rPr>
              <w:t>-3.230696</w:t>
            </w:r>
          </w:p>
        </w:tc>
        <w:tc>
          <w:tcPr>
            <w:tcW w:w="1442" w:type="dxa"/>
            <w:tcMar>
              <w:top w:w="100" w:type="dxa"/>
              <w:left w:w="100" w:type="dxa"/>
              <w:bottom w:w="100" w:type="dxa"/>
              <w:right w:w="100" w:type="dxa"/>
            </w:tcMar>
          </w:tcPr>
          <w:p w14:paraId="1ECF8E4B" w14:textId="77777777" w:rsidR="00D92258" w:rsidRPr="00C5114A" w:rsidRDefault="00D92258" w:rsidP="00895375">
            <w:pPr>
              <w:rPr>
                <w:lang w:val="en-GB"/>
              </w:rPr>
            </w:pPr>
            <w:r w:rsidRPr="00C5114A">
              <w:rPr>
                <w:lang w:val="en-GB"/>
              </w:rPr>
              <w:t>FQM9+JPM Cardiff</w:t>
            </w:r>
          </w:p>
        </w:tc>
        <w:tc>
          <w:tcPr>
            <w:tcW w:w="1993" w:type="dxa"/>
            <w:tcMar>
              <w:top w:w="100" w:type="dxa"/>
              <w:left w:w="100" w:type="dxa"/>
              <w:bottom w:w="100" w:type="dxa"/>
              <w:right w:w="100" w:type="dxa"/>
            </w:tcMar>
          </w:tcPr>
          <w:p w14:paraId="1B92A4EC" w14:textId="77777777" w:rsidR="00D92258" w:rsidRPr="00C5114A" w:rsidRDefault="00D92258" w:rsidP="00895375">
            <w:pPr>
              <w:rPr>
                <w:lang w:val="en-GB"/>
              </w:rPr>
            </w:pPr>
            <w:r w:rsidRPr="00C5114A">
              <w:rPr>
                <w:lang w:val="en-GB"/>
              </w:rPr>
              <w:t>Near Riverside Terrace, Cardiff, CF5 5AS</w:t>
            </w:r>
          </w:p>
        </w:tc>
      </w:tr>
      <w:tr w:rsidR="00D92258" w:rsidRPr="00C5114A" w14:paraId="7E6C6E4C" w14:textId="77777777" w:rsidTr="00895375">
        <w:trPr>
          <w:jc w:val="center"/>
        </w:trPr>
        <w:tc>
          <w:tcPr>
            <w:tcW w:w="1068" w:type="dxa"/>
            <w:tcMar>
              <w:top w:w="100" w:type="dxa"/>
              <w:left w:w="100" w:type="dxa"/>
              <w:bottom w:w="100" w:type="dxa"/>
              <w:right w:w="100" w:type="dxa"/>
            </w:tcMar>
          </w:tcPr>
          <w:p w14:paraId="63369B10" w14:textId="77777777" w:rsidR="00D92258" w:rsidRPr="00C5114A" w:rsidRDefault="00D92258" w:rsidP="00895375">
            <w:pPr>
              <w:rPr>
                <w:lang w:val="en-GB"/>
              </w:rPr>
            </w:pPr>
            <w:r w:rsidRPr="00C5114A">
              <w:rPr>
                <w:lang w:val="en-GB"/>
              </w:rPr>
              <w:t>Ely 2</w:t>
            </w:r>
          </w:p>
        </w:tc>
        <w:tc>
          <w:tcPr>
            <w:tcW w:w="1083" w:type="dxa"/>
            <w:tcMar>
              <w:top w:w="100" w:type="dxa"/>
              <w:left w:w="100" w:type="dxa"/>
              <w:bottom w:w="100" w:type="dxa"/>
              <w:right w:w="100" w:type="dxa"/>
            </w:tcMar>
          </w:tcPr>
          <w:p w14:paraId="40E7A6EE" w14:textId="77777777" w:rsidR="00D92258" w:rsidRPr="00C5114A" w:rsidRDefault="00D92258" w:rsidP="00895375">
            <w:pPr>
              <w:rPr>
                <w:lang w:val="en-GB"/>
              </w:rPr>
            </w:pPr>
            <w:r w:rsidRPr="00C5114A">
              <w:rPr>
                <w:lang w:val="en-GB"/>
              </w:rPr>
              <w:t>River Ely</w:t>
            </w:r>
          </w:p>
        </w:tc>
        <w:tc>
          <w:tcPr>
            <w:tcW w:w="1245" w:type="dxa"/>
            <w:tcMar>
              <w:top w:w="100" w:type="dxa"/>
              <w:left w:w="100" w:type="dxa"/>
              <w:bottom w:w="100" w:type="dxa"/>
              <w:right w:w="100" w:type="dxa"/>
            </w:tcMar>
          </w:tcPr>
          <w:p w14:paraId="11FBC471" w14:textId="77777777" w:rsidR="00D92258" w:rsidRPr="00C5114A" w:rsidRDefault="00D92258" w:rsidP="00895375">
            <w:pPr>
              <w:rPr>
                <w:lang w:val="en-GB"/>
              </w:rPr>
            </w:pPr>
            <w:r w:rsidRPr="00C5114A">
              <w:rPr>
                <w:lang w:val="en-GB"/>
              </w:rPr>
              <w:t>51.476399</w:t>
            </w:r>
          </w:p>
        </w:tc>
        <w:tc>
          <w:tcPr>
            <w:tcW w:w="1149" w:type="dxa"/>
            <w:tcMar>
              <w:top w:w="100" w:type="dxa"/>
              <w:left w:w="100" w:type="dxa"/>
              <w:bottom w:w="100" w:type="dxa"/>
              <w:right w:w="100" w:type="dxa"/>
            </w:tcMar>
          </w:tcPr>
          <w:p w14:paraId="02ABDD93" w14:textId="77777777" w:rsidR="00D92258" w:rsidRPr="00C5114A" w:rsidRDefault="00D92258" w:rsidP="00895375">
            <w:pPr>
              <w:rPr>
                <w:lang w:val="en-GB"/>
              </w:rPr>
            </w:pPr>
            <w:r w:rsidRPr="00C5114A">
              <w:rPr>
                <w:lang w:val="en-GB"/>
              </w:rPr>
              <w:t>-3.220019</w:t>
            </w:r>
          </w:p>
        </w:tc>
        <w:tc>
          <w:tcPr>
            <w:tcW w:w="1442" w:type="dxa"/>
            <w:tcMar>
              <w:top w:w="100" w:type="dxa"/>
              <w:left w:w="100" w:type="dxa"/>
              <w:bottom w:w="100" w:type="dxa"/>
              <w:right w:w="100" w:type="dxa"/>
            </w:tcMar>
          </w:tcPr>
          <w:p w14:paraId="165FFE90" w14:textId="77777777" w:rsidR="00D92258" w:rsidRPr="00C5114A" w:rsidRDefault="00D92258" w:rsidP="00895375">
            <w:pPr>
              <w:rPr>
                <w:lang w:val="en-GB"/>
              </w:rPr>
            </w:pPr>
            <w:r w:rsidRPr="00C5114A">
              <w:rPr>
                <w:lang w:val="en-GB"/>
              </w:rPr>
              <w:t>FQGH+HX5 Cardiff</w:t>
            </w:r>
          </w:p>
        </w:tc>
        <w:tc>
          <w:tcPr>
            <w:tcW w:w="1993" w:type="dxa"/>
            <w:tcMar>
              <w:top w:w="100" w:type="dxa"/>
              <w:left w:w="100" w:type="dxa"/>
              <w:bottom w:w="100" w:type="dxa"/>
              <w:right w:w="100" w:type="dxa"/>
            </w:tcMar>
          </w:tcPr>
          <w:p w14:paraId="7BB58997" w14:textId="77777777" w:rsidR="00D92258" w:rsidRPr="00C5114A" w:rsidRDefault="00D92258" w:rsidP="00895375">
            <w:pPr>
              <w:rPr>
                <w:lang w:val="en-GB"/>
              </w:rPr>
            </w:pPr>
            <w:r w:rsidRPr="00C5114A">
              <w:rPr>
                <w:lang w:val="en-GB"/>
              </w:rPr>
              <w:t>Near Cardiff, CF11 8DT (Sanatorium Park)</w:t>
            </w:r>
          </w:p>
        </w:tc>
      </w:tr>
      <w:tr w:rsidR="00D92258" w:rsidRPr="00C5114A" w14:paraId="1F103DFB" w14:textId="77777777" w:rsidTr="00895375">
        <w:trPr>
          <w:jc w:val="center"/>
        </w:trPr>
        <w:tc>
          <w:tcPr>
            <w:tcW w:w="1068" w:type="dxa"/>
            <w:tcMar>
              <w:top w:w="100" w:type="dxa"/>
              <w:left w:w="100" w:type="dxa"/>
              <w:bottom w:w="100" w:type="dxa"/>
              <w:right w:w="100" w:type="dxa"/>
            </w:tcMar>
          </w:tcPr>
          <w:p w14:paraId="20D050F9" w14:textId="77777777" w:rsidR="00D92258" w:rsidRPr="00C5114A" w:rsidRDefault="00D92258" w:rsidP="00895375">
            <w:pPr>
              <w:rPr>
                <w:lang w:val="en-GB"/>
              </w:rPr>
            </w:pPr>
            <w:r w:rsidRPr="00C5114A">
              <w:rPr>
                <w:lang w:val="en-GB"/>
              </w:rPr>
              <w:t>Taff 1</w:t>
            </w:r>
          </w:p>
        </w:tc>
        <w:tc>
          <w:tcPr>
            <w:tcW w:w="1083" w:type="dxa"/>
            <w:tcMar>
              <w:top w:w="100" w:type="dxa"/>
              <w:left w:w="100" w:type="dxa"/>
              <w:bottom w:w="100" w:type="dxa"/>
              <w:right w:w="100" w:type="dxa"/>
            </w:tcMar>
          </w:tcPr>
          <w:p w14:paraId="72BF2191" w14:textId="77777777" w:rsidR="00D92258" w:rsidRPr="00C5114A" w:rsidRDefault="00D92258" w:rsidP="00895375">
            <w:pPr>
              <w:rPr>
                <w:lang w:val="en-GB"/>
              </w:rPr>
            </w:pPr>
            <w:r w:rsidRPr="00C5114A">
              <w:rPr>
                <w:lang w:val="en-GB"/>
              </w:rPr>
              <w:t>River Taff</w:t>
            </w:r>
          </w:p>
        </w:tc>
        <w:tc>
          <w:tcPr>
            <w:tcW w:w="1245" w:type="dxa"/>
            <w:tcMar>
              <w:top w:w="100" w:type="dxa"/>
              <w:left w:w="100" w:type="dxa"/>
              <w:bottom w:w="100" w:type="dxa"/>
              <w:right w:w="100" w:type="dxa"/>
            </w:tcMar>
          </w:tcPr>
          <w:p w14:paraId="2977B1F6" w14:textId="77777777" w:rsidR="00D92258" w:rsidRPr="00C5114A" w:rsidRDefault="00D92258" w:rsidP="00895375">
            <w:pPr>
              <w:rPr>
                <w:lang w:val="en-GB"/>
              </w:rPr>
            </w:pPr>
            <w:r w:rsidRPr="00C5114A">
              <w:rPr>
                <w:lang w:val="en-GB"/>
              </w:rPr>
              <w:t>51.494870</w:t>
            </w:r>
          </w:p>
        </w:tc>
        <w:tc>
          <w:tcPr>
            <w:tcW w:w="1149" w:type="dxa"/>
            <w:tcMar>
              <w:top w:w="100" w:type="dxa"/>
              <w:left w:w="100" w:type="dxa"/>
              <w:bottom w:w="100" w:type="dxa"/>
              <w:right w:w="100" w:type="dxa"/>
            </w:tcMar>
          </w:tcPr>
          <w:p w14:paraId="6FF2EEA0" w14:textId="77777777" w:rsidR="00D92258" w:rsidRPr="00C5114A" w:rsidRDefault="00D92258" w:rsidP="00895375">
            <w:pPr>
              <w:rPr>
                <w:lang w:val="en-GB"/>
              </w:rPr>
            </w:pPr>
            <w:r w:rsidRPr="00C5114A">
              <w:rPr>
                <w:lang w:val="en-GB"/>
              </w:rPr>
              <w:t>-3.195679</w:t>
            </w:r>
          </w:p>
        </w:tc>
        <w:tc>
          <w:tcPr>
            <w:tcW w:w="1442" w:type="dxa"/>
            <w:tcMar>
              <w:top w:w="100" w:type="dxa"/>
              <w:left w:w="100" w:type="dxa"/>
              <w:bottom w:w="100" w:type="dxa"/>
              <w:right w:w="100" w:type="dxa"/>
            </w:tcMar>
          </w:tcPr>
          <w:p w14:paraId="55B95C2C" w14:textId="77777777" w:rsidR="00D92258" w:rsidRPr="00C5114A" w:rsidRDefault="00D92258" w:rsidP="00895375">
            <w:pPr>
              <w:rPr>
                <w:lang w:val="en-GB"/>
              </w:rPr>
            </w:pPr>
            <w:r w:rsidRPr="00C5114A">
              <w:rPr>
                <w:lang w:val="en-GB"/>
              </w:rPr>
              <w:t>FRV3+WPW Cardiff</w:t>
            </w:r>
          </w:p>
        </w:tc>
        <w:tc>
          <w:tcPr>
            <w:tcW w:w="1993" w:type="dxa"/>
            <w:tcMar>
              <w:top w:w="100" w:type="dxa"/>
              <w:left w:w="100" w:type="dxa"/>
              <w:bottom w:w="100" w:type="dxa"/>
              <w:right w:w="100" w:type="dxa"/>
            </w:tcMar>
          </w:tcPr>
          <w:p w14:paraId="4311DB20" w14:textId="77777777" w:rsidR="00D92258" w:rsidRPr="00C5114A" w:rsidRDefault="00D92258" w:rsidP="00895375">
            <w:pPr>
              <w:rPr>
                <w:lang w:val="en-GB"/>
              </w:rPr>
            </w:pPr>
            <w:r w:rsidRPr="00C5114A">
              <w:rPr>
                <w:lang w:val="en-GB"/>
              </w:rPr>
              <w:t>Near Blackweir Woods, Cardiff</w:t>
            </w:r>
          </w:p>
        </w:tc>
      </w:tr>
      <w:tr w:rsidR="00D92258" w:rsidRPr="00C5114A" w14:paraId="6DBBFD66" w14:textId="77777777" w:rsidTr="00895375">
        <w:trPr>
          <w:jc w:val="center"/>
        </w:trPr>
        <w:tc>
          <w:tcPr>
            <w:tcW w:w="1068" w:type="dxa"/>
            <w:tcMar>
              <w:top w:w="100" w:type="dxa"/>
              <w:left w:w="100" w:type="dxa"/>
              <w:bottom w:w="100" w:type="dxa"/>
              <w:right w:w="100" w:type="dxa"/>
            </w:tcMar>
          </w:tcPr>
          <w:p w14:paraId="4D269A7A" w14:textId="77777777" w:rsidR="00D92258" w:rsidRPr="00C5114A" w:rsidRDefault="00D92258" w:rsidP="00895375">
            <w:pPr>
              <w:rPr>
                <w:lang w:val="en-GB"/>
              </w:rPr>
            </w:pPr>
            <w:r w:rsidRPr="00C5114A">
              <w:rPr>
                <w:lang w:val="en-GB"/>
              </w:rPr>
              <w:t>Taff 2</w:t>
            </w:r>
          </w:p>
        </w:tc>
        <w:tc>
          <w:tcPr>
            <w:tcW w:w="1083" w:type="dxa"/>
            <w:tcMar>
              <w:top w:w="100" w:type="dxa"/>
              <w:left w:w="100" w:type="dxa"/>
              <w:bottom w:w="100" w:type="dxa"/>
              <w:right w:w="100" w:type="dxa"/>
            </w:tcMar>
          </w:tcPr>
          <w:p w14:paraId="5D01216C" w14:textId="77777777" w:rsidR="00D92258" w:rsidRPr="00C5114A" w:rsidRDefault="00D92258" w:rsidP="00895375">
            <w:pPr>
              <w:rPr>
                <w:lang w:val="en-GB"/>
              </w:rPr>
            </w:pPr>
            <w:r w:rsidRPr="00C5114A">
              <w:rPr>
                <w:lang w:val="en-GB"/>
              </w:rPr>
              <w:t>River Taff</w:t>
            </w:r>
          </w:p>
        </w:tc>
        <w:tc>
          <w:tcPr>
            <w:tcW w:w="1245" w:type="dxa"/>
            <w:tcMar>
              <w:top w:w="100" w:type="dxa"/>
              <w:left w:w="100" w:type="dxa"/>
              <w:bottom w:w="100" w:type="dxa"/>
              <w:right w:w="100" w:type="dxa"/>
            </w:tcMar>
          </w:tcPr>
          <w:p w14:paraId="0F6C03AE" w14:textId="77777777" w:rsidR="00D92258" w:rsidRPr="00C5114A" w:rsidRDefault="00D92258" w:rsidP="00895375">
            <w:pPr>
              <w:rPr>
                <w:lang w:val="en-GB"/>
              </w:rPr>
            </w:pPr>
            <w:r w:rsidRPr="00C5114A">
              <w:rPr>
                <w:lang w:val="en-GB"/>
              </w:rPr>
              <w:t>51.486468</w:t>
            </w:r>
          </w:p>
        </w:tc>
        <w:tc>
          <w:tcPr>
            <w:tcW w:w="1149" w:type="dxa"/>
            <w:tcMar>
              <w:top w:w="100" w:type="dxa"/>
              <w:left w:w="100" w:type="dxa"/>
              <w:bottom w:w="100" w:type="dxa"/>
              <w:right w:w="100" w:type="dxa"/>
            </w:tcMar>
          </w:tcPr>
          <w:p w14:paraId="3DD5DCB7" w14:textId="77777777" w:rsidR="00D92258" w:rsidRPr="00C5114A" w:rsidRDefault="00D92258" w:rsidP="00895375">
            <w:pPr>
              <w:rPr>
                <w:lang w:val="en-GB"/>
              </w:rPr>
            </w:pPr>
            <w:r w:rsidRPr="00C5114A">
              <w:rPr>
                <w:lang w:val="en-GB"/>
              </w:rPr>
              <w:t>-3.188739</w:t>
            </w:r>
          </w:p>
        </w:tc>
        <w:tc>
          <w:tcPr>
            <w:tcW w:w="1442" w:type="dxa"/>
            <w:tcMar>
              <w:top w:w="100" w:type="dxa"/>
              <w:left w:w="100" w:type="dxa"/>
              <w:bottom w:w="100" w:type="dxa"/>
              <w:right w:w="100" w:type="dxa"/>
            </w:tcMar>
          </w:tcPr>
          <w:p w14:paraId="50811C4A" w14:textId="77777777" w:rsidR="00D92258" w:rsidRPr="00C5114A" w:rsidRDefault="00D92258" w:rsidP="00895375">
            <w:pPr>
              <w:rPr>
                <w:lang w:val="en-GB"/>
              </w:rPr>
            </w:pPr>
            <w:r w:rsidRPr="00C5114A">
              <w:rPr>
                <w:lang w:val="en-GB"/>
              </w:rPr>
              <w:t>FRP6+HGJ Cardiff</w:t>
            </w:r>
          </w:p>
        </w:tc>
        <w:tc>
          <w:tcPr>
            <w:tcW w:w="1993" w:type="dxa"/>
            <w:tcMar>
              <w:top w:w="100" w:type="dxa"/>
              <w:left w:w="100" w:type="dxa"/>
              <w:bottom w:w="100" w:type="dxa"/>
              <w:right w:w="100" w:type="dxa"/>
            </w:tcMar>
          </w:tcPr>
          <w:p w14:paraId="04272B7D" w14:textId="77777777" w:rsidR="00D92258" w:rsidRPr="00C5114A" w:rsidRDefault="00D92258" w:rsidP="00895375">
            <w:pPr>
              <w:rPr>
                <w:lang w:val="en-GB"/>
              </w:rPr>
            </w:pPr>
            <w:r w:rsidRPr="00C5114A">
              <w:rPr>
                <w:lang w:val="en-GB"/>
              </w:rPr>
              <w:t>Near Wales, Cardiff (as displayed by Google Maps)</w:t>
            </w:r>
          </w:p>
        </w:tc>
      </w:tr>
    </w:tbl>
    <w:p w14:paraId="5FF52B96" w14:textId="77777777" w:rsidR="00D92258" w:rsidRPr="00C5114A" w:rsidRDefault="00D92258" w:rsidP="00CF62C6">
      <w:pPr>
        <w:pStyle w:val="Heading2"/>
        <w:rPr>
          <w:lang w:val="en-GB"/>
        </w:rPr>
      </w:pPr>
      <w:bookmarkStart w:id="88" w:name="_Toc239990358"/>
      <w:r w:rsidRPr="00C5114A">
        <w:rPr>
          <w:lang w:val="en-GB"/>
        </w:rPr>
        <w:t>A.2 Individual Sampling-Site Records</w:t>
      </w:r>
      <w:bookmarkEnd w:id="88"/>
    </w:p>
    <w:p w14:paraId="5B960B4F" w14:textId="77777777" w:rsidR="00D92258" w:rsidRPr="00C5114A" w:rsidRDefault="00D92258" w:rsidP="006A46C4">
      <w:pPr>
        <w:pStyle w:val="Heading3"/>
        <w:rPr>
          <w:lang w:val="en-GB"/>
        </w:rPr>
      </w:pPr>
      <w:bookmarkStart w:id="89" w:name="_Toc239990359"/>
      <w:r w:rsidRPr="00C5114A">
        <w:rPr>
          <w:lang w:val="en-GB"/>
        </w:rPr>
        <w:t>A.2.1 Ely 1 - River Ely</w:t>
      </w:r>
      <w:bookmarkEnd w:id="89"/>
    </w:p>
    <w:p w14:paraId="263CAC2B" w14:textId="77777777" w:rsidR="00D92258" w:rsidRPr="00C5114A" w:rsidRDefault="00D92258" w:rsidP="00D92258">
      <w:pPr>
        <w:spacing w:line="480" w:lineRule="auto"/>
        <w:jc w:val="both"/>
        <w:rPr>
          <w:lang w:val="en-GB"/>
        </w:rPr>
      </w:pPr>
      <w:r w:rsidRPr="00C5114A">
        <w:rPr>
          <w:lang w:val="en-GB"/>
        </w:rPr>
        <w:t>Site description: sampling point shown on the River Ely near Riverside Terrace. The satellite view shows the sampling pin within the wooded river corridor.</w:t>
      </w:r>
    </w:p>
    <w:p w14:paraId="00A5B8A1"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6249D610" wp14:editId="45A61C99">
            <wp:extent cx="2476500" cy="5362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1"/>
                    <a:srcRect/>
                    <a:stretch>
                      <a:fillRect/>
                    </a:stretch>
                  </pic:blipFill>
                  <pic:spPr bwMode="auto">
                    <a:xfrm>
                      <a:off x="0" y="0"/>
                      <a:ext cx="2476500" cy="5362575"/>
                    </a:xfrm>
                    <a:prstGeom prst="rect">
                      <a:avLst/>
                    </a:prstGeom>
                  </pic:spPr>
                </pic:pic>
              </a:graphicData>
            </a:graphic>
          </wp:inline>
        </w:drawing>
      </w:r>
    </w:p>
    <w:p w14:paraId="70A8A525" w14:textId="77777777" w:rsidR="00D92258" w:rsidRPr="00C5114A" w:rsidRDefault="00D92258" w:rsidP="00EB1E93">
      <w:pPr>
        <w:pStyle w:val="Caption"/>
        <w:rPr>
          <w:lang w:val="en-GB"/>
        </w:rPr>
      </w:pPr>
      <w:r w:rsidRPr="00C5114A">
        <w:rPr>
          <w:lang w:val="en-GB"/>
        </w:rPr>
        <w:t>Figure A.1. Google Maps satellite-location screenshot for Ely 1 (River Ely)</w:t>
      </w:r>
    </w:p>
    <w:p w14:paraId="10D4602D" w14:textId="77777777" w:rsidR="00D92258" w:rsidRPr="00C5114A" w:rsidRDefault="00D92258" w:rsidP="006A46C4">
      <w:pPr>
        <w:pStyle w:val="Heading3"/>
        <w:rPr>
          <w:lang w:val="en-GB"/>
        </w:rPr>
      </w:pPr>
      <w:bookmarkStart w:id="90" w:name="_Toc239990360"/>
      <w:r w:rsidRPr="00C5114A">
        <w:rPr>
          <w:lang w:val="en-GB"/>
        </w:rPr>
        <w:t>A.2.2 Ely 2 - River Ely</w:t>
      </w:r>
      <w:bookmarkEnd w:id="90"/>
    </w:p>
    <w:p w14:paraId="3E7A545F" w14:textId="77777777" w:rsidR="00D92258" w:rsidRPr="00C5114A" w:rsidRDefault="00D92258" w:rsidP="00D92258">
      <w:pPr>
        <w:spacing w:line="480" w:lineRule="auto"/>
        <w:jc w:val="both"/>
        <w:rPr>
          <w:lang w:val="en-GB"/>
        </w:rPr>
      </w:pPr>
      <w:r w:rsidRPr="00C5114A">
        <w:rPr>
          <w:lang w:val="en-GB"/>
        </w:rPr>
        <w:t>Site description: sampling point shown on the River Ely near Sanatorium Park. The satellite view shows the pin positioned directly on the river channel within the parkland corridor.</w:t>
      </w:r>
    </w:p>
    <w:p w14:paraId="760398ED"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10A3EBEE" wp14:editId="7B9ED4D6">
            <wp:extent cx="2476500" cy="5362575"/>
            <wp:effectExtent l="0" t="0" r="0" b="0"/>
            <wp:docPr id="1798363949" name="Picture 1798363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2476500" cy="5362575"/>
                    </a:xfrm>
                    <a:prstGeom prst="rect">
                      <a:avLst/>
                    </a:prstGeom>
                  </pic:spPr>
                </pic:pic>
              </a:graphicData>
            </a:graphic>
          </wp:inline>
        </w:drawing>
      </w:r>
    </w:p>
    <w:p w14:paraId="030EA2D4" w14:textId="77777777" w:rsidR="00D92258" w:rsidRPr="00C5114A" w:rsidRDefault="00D92258" w:rsidP="00EB1E93">
      <w:pPr>
        <w:pStyle w:val="Caption"/>
        <w:rPr>
          <w:lang w:val="en-GB"/>
        </w:rPr>
      </w:pPr>
      <w:r w:rsidRPr="00C5114A">
        <w:rPr>
          <w:sz w:val="22"/>
          <w:lang w:val="en-GB"/>
        </w:rPr>
        <w:t>Figure A.2. Google Maps satellite-</w:t>
      </w:r>
      <w:r w:rsidRPr="00C5114A">
        <w:rPr>
          <w:lang w:val="en-GB"/>
        </w:rPr>
        <w:t>location</w:t>
      </w:r>
      <w:r w:rsidRPr="00C5114A">
        <w:rPr>
          <w:sz w:val="22"/>
          <w:lang w:val="en-GB"/>
        </w:rPr>
        <w:t xml:space="preserve"> screenshot for Ely 2 (River Ely)</w:t>
      </w:r>
    </w:p>
    <w:p w14:paraId="638953B0" w14:textId="77777777" w:rsidR="00D92258" w:rsidRPr="00C5114A" w:rsidRDefault="00D92258" w:rsidP="006A46C4">
      <w:pPr>
        <w:pStyle w:val="Heading3"/>
        <w:rPr>
          <w:lang w:val="en-GB"/>
        </w:rPr>
      </w:pPr>
      <w:bookmarkStart w:id="91" w:name="_Toc239990361"/>
      <w:r w:rsidRPr="00C5114A">
        <w:rPr>
          <w:lang w:val="en-GB"/>
        </w:rPr>
        <w:t>A.2.3 Taff 1 - River Taff</w:t>
      </w:r>
      <w:bookmarkEnd w:id="91"/>
    </w:p>
    <w:p w14:paraId="265C7B61" w14:textId="77777777" w:rsidR="00D92258" w:rsidRPr="00C5114A" w:rsidRDefault="00D92258" w:rsidP="00D92258">
      <w:pPr>
        <w:spacing w:line="480" w:lineRule="auto"/>
        <w:jc w:val="both"/>
        <w:rPr>
          <w:lang w:val="en-GB"/>
        </w:rPr>
      </w:pPr>
      <w:r w:rsidRPr="00C5114A">
        <w:rPr>
          <w:lang w:val="en-GB"/>
        </w:rPr>
        <w:t>Site description: sampling point shown on the River Taff at the Blackweir area, adjacent to Blackweir Bridge and Blackweir Woods.</w:t>
      </w:r>
    </w:p>
    <w:p w14:paraId="44F60D0F"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17580B9B" wp14:editId="27C20882">
            <wp:extent cx="2476500" cy="5362575"/>
            <wp:effectExtent l="0" t="0" r="0" b="0"/>
            <wp:docPr id="711095333" name="Picture 711095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2476500" cy="5362575"/>
                    </a:xfrm>
                    <a:prstGeom prst="rect">
                      <a:avLst/>
                    </a:prstGeom>
                  </pic:spPr>
                </pic:pic>
              </a:graphicData>
            </a:graphic>
          </wp:inline>
        </w:drawing>
      </w:r>
    </w:p>
    <w:p w14:paraId="2E5FC39B" w14:textId="77777777" w:rsidR="00D92258" w:rsidRPr="00C5114A" w:rsidRDefault="00D92258" w:rsidP="00EB1E93">
      <w:pPr>
        <w:pStyle w:val="Caption"/>
        <w:rPr>
          <w:lang w:val="en-GB"/>
        </w:rPr>
      </w:pPr>
      <w:r w:rsidRPr="00C5114A">
        <w:rPr>
          <w:sz w:val="22"/>
          <w:lang w:val="en-GB"/>
        </w:rPr>
        <w:t>Figure A.3. Google Maps satellite-location screenshot for Taff 1 (River Taff)</w:t>
      </w:r>
    </w:p>
    <w:p w14:paraId="2ADFCBE7" w14:textId="77777777" w:rsidR="00D92258" w:rsidRPr="00C5114A" w:rsidRDefault="00D92258" w:rsidP="00FC1791">
      <w:pPr>
        <w:pStyle w:val="Heading3"/>
        <w:rPr>
          <w:lang w:val="en-GB"/>
        </w:rPr>
      </w:pPr>
      <w:bookmarkStart w:id="92" w:name="_Toc239990362"/>
      <w:r w:rsidRPr="00C5114A">
        <w:rPr>
          <w:lang w:val="en-GB"/>
        </w:rPr>
        <w:t>A.2.4 Taff 2 - River Taff</w:t>
      </w:r>
      <w:bookmarkEnd w:id="92"/>
    </w:p>
    <w:p w14:paraId="669E3867" w14:textId="77777777" w:rsidR="00D92258" w:rsidRPr="00C5114A" w:rsidRDefault="00D92258" w:rsidP="00D92258">
      <w:pPr>
        <w:spacing w:line="480" w:lineRule="auto"/>
        <w:jc w:val="both"/>
        <w:rPr>
          <w:lang w:val="en-GB"/>
        </w:rPr>
      </w:pPr>
      <w:r w:rsidRPr="00C5114A">
        <w:rPr>
          <w:lang w:val="en-GB"/>
        </w:rPr>
        <w:t>Site description: sampling point shown on the River Taff within a green, parkland section of the river corridor. The Google Maps view identifies the River Taff and nearby parkland features.</w:t>
      </w:r>
    </w:p>
    <w:p w14:paraId="5EE6BF4D"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59CD3CD7" wp14:editId="31A3E73D">
            <wp:extent cx="2476500" cy="5362575"/>
            <wp:effectExtent l="0" t="0" r="0" b="0"/>
            <wp:docPr id="498734968" name="Picture 498734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2476500" cy="5362575"/>
                    </a:xfrm>
                    <a:prstGeom prst="rect">
                      <a:avLst/>
                    </a:prstGeom>
                  </pic:spPr>
                </pic:pic>
              </a:graphicData>
            </a:graphic>
          </wp:inline>
        </w:drawing>
      </w:r>
    </w:p>
    <w:p w14:paraId="5545DECA" w14:textId="77777777" w:rsidR="00D92258" w:rsidRPr="00C5114A" w:rsidRDefault="00D92258" w:rsidP="00EB1E93">
      <w:pPr>
        <w:pStyle w:val="Caption"/>
        <w:rPr>
          <w:lang w:val="en-GB"/>
        </w:rPr>
      </w:pPr>
      <w:r w:rsidRPr="00C5114A">
        <w:rPr>
          <w:lang w:val="en-GB"/>
        </w:rPr>
        <w:t>Figure A.4. Google Maps satellite-location screenshot for Taff 2 (River Taff)</w:t>
      </w:r>
    </w:p>
    <w:p w14:paraId="7480C1D9" w14:textId="77777777" w:rsidR="00D92258" w:rsidRPr="00C5114A" w:rsidRDefault="00D92258" w:rsidP="00D92258">
      <w:pPr>
        <w:pageBreakBefore/>
        <w:rPr>
          <w:lang w:val="en-GB"/>
        </w:rPr>
      </w:pPr>
    </w:p>
    <w:p w14:paraId="0A999334" w14:textId="77777777" w:rsidR="00D92258" w:rsidRPr="00C5114A" w:rsidRDefault="00D92258" w:rsidP="00CF62C6">
      <w:pPr>
        <w:pStyle w:val="Heading2"/>
        <w:rPr>
          <w:lang w:val="en-GB"/>
        </w:rPr>
      </w:pPr>
      <w:bookmarkStart w:id="93" w:name="_Toc239990363"/>
      <w:r w:rsidRPr="00C5114A">
        <w:rPr>
          <w:lang w:val="en-GB"/>
        </w:rPr>
        <w:t>Appendix B: Field, Laboratory and Microscopy Evidence</w:t>
      </w:r>
      <w:bookmarkEnd w:id="93"/>
    </w:p>
    <w:p w14:paraId="40B0DEA0" w14:textId="77777777" w:rsidR="00D92258" w:rsidRPr="00C5114A" w:rsidRDefault="00D92258" w:rsidP="00D92258">
      <w:pPr>
        <w:spacing w:line="480" w:lineRule="auto"/>
        <w:jc w:val="both"/>
        <w:rPr>
          <w:lang w:val="en-GB"/>
        </w:rPr>
      </w:pPr>
      <w:r w:rsidRPr="00C5114A">
        <w:rPr>
          <w:lang w:val="en-GB"/>
        </w:rPr>
        <w:t>This appendix presents the full photographic record supporting the methodology and results reported in Chapters 3 and 4: the field sampling and laboratory preparation sequence, the microscope system used for optical examination, and every particle photographed during microscopic screening at each of the four environmental sites. Identification status throughout this appendix is preliminary visual screening; the photographs support morphological classification only and do not, on their own, confirm polymer identity, as discussed in section 3.6.</w:t>
      </w:r>
    </w:p>
    <w:p w14:paraId="5C596475" w14:textId="77777777" w:rsidR="00D92258" w:rsidRPr="00C5114A" w:rsidRDefault="00D92258" w:rsidP="00FC1791">
      <w:pPr>
        <w:pStyle w:val="Heading3"/>
        <w:rPr>
          <w:lang w:val="en-GB"/>
        </w:rPr>
      </w:pPr>
      <w:bookmarkStart w:id="94" w:name="_Toc239990364"/>
      <w:r w:rsidRPr="00C5114A">
        <w:rPr>
          <w:lang w:val="en-GB"/>
        </w:rPr>
        <w:t>B.1 Microscope and Imaging Equipment</w:t>
      </w:r>
      <w:bookmarkEnd w:id="94"/>
    </w:p>
    <w:p w14:paraId="6C6FCF84"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77EACE8C" wp14:editId="0602C454">
            <wp:extent cx="3048000" cy="1714500"/>
            <wp:effectExtent l="0" t="0" r="0" b="0"/>
            <wp:docPr id="536319954" name="Picture 5363199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3048000" cy="1714500"/>
                    </a:xfrm>
                    <a:prstGeom prst="rect">
                      <a:avLst/>
                    </a:prstGeom>
                  </pic:spPr>
                </pic:pic>
              </a:graphicData>
            </a:graphic>
          </wp:inline>
        </w:drawing>
      </w:r>
    </w:p>
    <w:p w14:paraId="1878F431" w14:textId="5D48EDAB"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1. Microscope and computer imaging system used for membrane examination.</w:t>
      </w:r>
    </w:p>
    <w:p w14:paraId="733CAB61"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33327A8C" wp14:editId="329410E5">
            <wp:extent cx="2667000" cy="4743450"/>
            <wp:effectExtent l="0" t="0" r="0" b="0"/>
            <wp:docPr id="1384605324" name="Picture 1384605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2667000" cy="4743450"/>
                    </a:xfrm>
                    <a:prstGeom prst="rect">
                      <a:avLst/>
                    </a:prstGeom>
                  </pic:spPr>
                </pic:pic>
              </a:graphicData>
            </a:graphic>
          </wp:inline>
        </w:drawing>
      </w:r>
    </w:p>
    <w:p w14:paraId="79878F30" w14:textId="77DEDD74"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2. Alternative optical microscope system used for particle examination. The instrument label identifies a Thermo Scientific DXR3 Raman Microscope; however, the system was used solely for optical microscopy in this study. The Raman laser was not used, and no Raman spectra were collected.</w:t>
      </w:r>
    </w:p>
    <w:p w14:paraId="608D1474"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7558F855" wp14:editId="713BB83B">
            <wp:extent cx="2667000" cy="1504950"/>
            <wp:effectExtent l="0" t="0" r="0" b="0"/>
            <wp:docPr id="1761148767" name="Picture 1761148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2667000" cy="1504950"/>
                    </a:xfrm>
                    <a:prstGeom prst="rect">
                      <a:avLst/>
                    </a:prstGeom>
                  </pic:spPr>
                </pic:pic>
              </a:graphicData>
            </a:graphic>
          </wp:inline>
        </w:drawing>
      </w:r>
    </w:p>
    <w:p w14:paraId="1F569543" w14:textId="5AAF0878"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3. Microscope sample-stage accessory. The circular stage supported optical examination of the prepared sample. No Raman measurement was performed using this accessory in the present study.</w:t>
      </w:r>
    </w:p>
    <w:p w14:paraId="57A8ED20"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1B17AA3E" wp14:editId="75EADB45">
            <wp:extent cx="2667000" cy="4743450"/>
            <wp:effectExtent l="0" t="0" r="0" b="0"/>
            <wp:docPr id="1105503212" name="Picture 1105503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2667000" cy="4743450"/>
                    </a:xfrm>
                    <a:prstGeom prst="rect">
                      <a:avLst/>
                    </a:prstGeom>
                  </pic:spPr>
                </pic:pic>
              </a:graphicData>
            </a:graphic>
          </wp:inline>
        </w:drawing>
      </w:r>
    </w:p>
    <w:p w14:paraId="069DD0E6" w14:textId="26B193B6"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4. Optical microscopic examination of a filter membrane. The membrane was positioned beneath the microscope objective for visual particle screening. The Raman laser was not used and no Raman spectrum was obtained.</w:t>
      </w:r>
    </w:p>
    <w:p w14:paraId="6F63CD16" w14:textId="77777777" w:rsidR="00D92258" w:rsidRPr="00C5114A" w:rsidRDefault="00D92258" w:rsidP="00066705">
      <w:pPr>
        <w:pStyle w:val="Heading3"/>
        <w:rPr>
          <w:lang w:val="en-GB"/>
        </w:rPr>
      </w:pPr>
      <w:bookmarkStart w:id="95" w:name="_Toc239990365"/>
      <w:r w:rsidRPr="00C5114A">
        <w:rPr>
          <w:lang w:val="en-GB"/>
        </w:rPr>
        <w:t>B.2 Field Sampling and Laboratory Preparation</w:t>
      </w:r>
      <w:bookmarkEnd w:id="95"/>
    </w:p>
    <w:p w14:paraId="62BFB469" w14:textId="77777777" w:rsidR="00D92258" w:rsidRPr="00C5114A" w:rsidRDefault="00D92258" w:rsidP="00D92258">
      <w:pPr>
        <w:spacing w:line="480" w:lineRule="auto"/>
        <w:jc w:val="both"/>
        <w:rPr>
          <w:lang w:val="en-GB"/>
        </w:rPr>
      </w:pPr>
      <w:r w:rsidRPr="00C5114A">
        <w:rPr>
          <w:lang w:val="en-GB"/>
        </w:rPr>
        <w:t>Figures 5 to 16 document the field-to-laboratory workflow described in sections 3.3 to 3.5: in-situ measurement, water collection, sample transport, and filtration through to membrane recovery.</w:t>
      </w:r>
    </w:p>
    <w:p w14:paraId="6F78FDE1"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4DEAE299" wp14:editId="4703DD3A">
            <wp:extent cx="2476500" cy="4400550"/>
            <wp:effectExtent l="0" t="0" r="0" b="0"/>
            <wp:docPr id="1019122697" name="Picture 1019122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2476500" cy="4400550"/>
                    </a:xfrm>
                    <a:prstGeom prst="rect">
                      <a:avLst/>
                    </a:prstGeom>
                  </pic:spPr>
                </pic:pic>
              </a:graphicData>
            </a:graphic>
          </wp:inline>
        </w:drawing>
      </w:r>
    </w:p>
    <w:p w14:paraId="0FB0837F" w14:textId="465D3089"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5. In-situ deployment of a handheld water-quality probe. A narrow probe is immersed directly in flowing river water while being held away from the bank. Device/material: handheld field water-quality probe; exact model and parameter are not visible.</w:t>
      </w:r>
    </w:p>
    <w:p w14:paraId="01B16234"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7A4AC525" wp14:editId="217A1CCC">
            <wp:extent cx="2476500" cy="4400550"/>
            <wp:effectExtent l="0" t="0" r="0" b="0"/>
            <wp:docPr id="194092740" name="Picture 194092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2476500" cy="4400550"/>
                    </a:xfrm>
                    <a:prstGeom prst="rect">
                      <a:avLst/>
                    </a:prstGeom>
                  </pic:spPr>
                </pic:pic>
              </a:graphicData>
            </a:graphic>
          </wp:inline>
        </w:drawing>
      </w:r>
    </w:p>
    <w:p w14:paraId="0D1107D0" w14:textId="4BBDA4B9"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6. Second view of in-situ probe measurement. The probe is positioned in flowing water at another point or time during field sampling. Device/material: handheld field water-quality probe.</w:t>
      </w:r>
    </w:p>
    <w:p w14:paraId="61655C67"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64AF776D" wp14:editId="3A858F14">
            <wp:extent cx="2476500" cy="4400550"/>
            <wp:effectExtent l="0" t="0" r="0" b="0"/>
            <wp:docPr id="1819441777" name="Picture 1819441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2476500" cy="4400550"/>
                    </a:xfrm>
                    <a:prstGeom prst="rect">
                      <a:avLst/>
                    </a:prstGeom>
                  </pic:spPr>
                </pic:pic>
              </a:graphicData>
            </a:graphic>
          </wp:inline>
        </w:drawing>
      </w:r>
    </w:p>
    <w:p w14:paraId="0896C1D7" w14:textId="03300F96"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7. Repeated field measurement for sampling consistency. A further probe immersion documents repeated field practice. Device/material: handheld field water-quality probe.</w:t>
      </w:r>
    </w:p>
    <w:p w14:paraId="1A9704EA"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30CEBD1F" wp14:editId="063A1359">
            <wp:extent cx="2476500" cy="4400550"/>
            <wp:effectExtent l="0" t="0" r="0" b="0"/>
            <wp:docPr id="614754153" name="Picture 614754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2476500" cy="4400550"/>
                    </a:xfrm>
                    <a:prstGeom prst="rect">
                      <a:avLst/>
                    </a:prstGeom>
                  </pic:spPr>
                </pic:pic>
              </a:graphicData>
            </a:graphic>
          </wp:inline>
        </w:drawing>
      </w:r>
    </w:p>
    <w:p w14:paraId="2EA43424" w14:textId="20D94F82"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8. Collection of river water into a reagent bottle. A 1,000 mL blue-cap reagent bottle is submerged and opened at the sampling location. Device/material: 1,000 mL reagent/sample bottle.</w:t>
      </w:r>
    </w:p>
    <w:p w14:paraId="6C710638"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7D0502F0" wp14:editId="444EA793">
            <wp:extent cx="2476500" cy="4400550"/>
            <wp:effectExtent l="0" t="0" r="0" b="0"/>
            <wp:docPr id="1745103682" name="Picture 1745103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2476500" cy="4400550"/>
                    </a:xfrm>
                    <a:prstGeom prst="rect">
                      <a:avLst/>
                    </a:prstGeom>
                  </pic:spPr>
                </pic:pic>
              </a:graphicData>
            </a:graphic>
          </wp:inline>
        </w:drawing>
      </w:r>
    </w:p>
    <w:p w14:paraId="47087493" w14:textId="1F7CB52A"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9. Completed river-water sample. A capped, graduated reagent bottle containing collected water is held at the river site. Device/material: capped 1,000 mL reagent bottle.</w:t>
      </w:r>
    </w:p>
    <w:p w14:paraId="2A6D0A57"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187F8BF2" wp14:editId="702878B6">
            <wp:extent cx="2476500" cy="4400550"/>
            <wp:effectExtent l="0" t="0" r="0" b="0"/>
            <wp:docPr id="1556608400" name="Picture 1556608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4"/>
                    <a:srcRect/>
                    <a:stretch>
                      <a:fillRect/>
                    </a:stretch>
                  </pic:blipFill>
                  <pic:spPr bwMode="auto">
                    <a:xfrm>
                      <a:off x="0" y="0"/>
                      <a:ext cx="2476500" cy="4400550"/>
                    </a:xfrm>
                    <a:prstGeom prst="rect">
                      <a:avLst/>
                    </a:prstGeom>
                  </pic:spPr>
                </pic:pic>
              </a:graphicData>
            </a:graphic>
          </wp:inline>
        </w:drawing>
      </w:r>
    </w:p>
    <w:p w14:paraId="34326467" w14:textId="6E477B0C"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10. Field sampling kit and labelled bottles. Multiple capped bottles and field materials are arranged beside the river. Device/material: reagent bottles, labels, marker, gloves and transport materials.</w:t>
      </w:r>
    </w:p>
    <w:p w14:paraId="0C42911F"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5BABC7FD" wp14:editId="68242813">
            <wp:extent cx="2476500" cy="4400550"/>
            <wp:effectExtent l="0" t="0" r="0" b="0"/>
            <wp:docPr id="74094303" name="Picture 74094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5"/>
                    <a:srcRect/>
                    <a:stretch>
                      <a:fillRect/>
                    </a:stretch>
                  </pic:blipFill>
                  <pic:spPr bwMode="auto">
                    <a:xfrm>
                      <a:off x="0" y="0"/>
                      <a:ext cx="2476500" cy="4400550"/>
                    </a:xfrm>
                    <a:prstGeom prst="rect">
                      <a:avLst/>
                    </a:prstGeom>
                  </pic:spPr>
                </pic:pic>
              </a:graphicData>
            </a:graphic>
          </wp:inline>
        </w:drawing>
      </w:r>
    </w:p>
    <w:p w14:paraId="70C61399" w14:textId="6D3131A5"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11. Preparation of laboratory blank or rinse water. A wash bottle is being used beside a clamped glass filtration assembly. Device/material: deionised-water wash bottle and glass filtration apparatus.</w:t>
      </w:r>
    </w:p>
    <w:p w14:paraId="79EABD67"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4E2241B6" wp14:editId="133FB0AC">
            <wp:extent cx="2476500" cy="4400550"/>
            <wp:effectExtent l="0" t="0" r="0" b="0"/>
            <wp:docPr id="241938471" name="Picture 241938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6"/>
                    <a:srcRect/>
                    <a:stretch>
                      <a:fillRect/>
                    </a:stretch>
                  </pic:blipFill>
                  <pic:spPr bwMode="auto">
                    <a:xfrm>
                      <a:off x="0" y="0"/>
                      <a:ext cx="2476500" cy="4400550"/>
                    </a:xfrm>
                    <a:prstGeom prst="rect">
                      <a:avLst/>
                    </a:prstGeom>
                  </pic:spPr>
                </pic:pic>
              </a:graphicData>
            </a:graphic>
          </wp:inline>
        </w:drawing>
      </w:r>
    </w:p>
    <w:p w14:paraId="3D711D1E" w14:textId="217D4FCE" w:rsidR="00D92258" w:rsidRPr="00C5114A" w:rsidRDefault="00D92258" w:rsidP="00EB1E93">
      <w:pPr>
        <w:pStyle w:val="Caption"/>
        <w:rPr>
          <w:lang w:val="en-GB"/>
        </w:rPr>
      </w:pPr>
      <w:r w:rsidRPr="00C5114A">
        <w:rPr>
          <w:lang w:val="en-GB"/>
        </w:rPr>
        <w:t xml:space="preserve">Figure </w:t>
      </w:r>
      <w:r w:rsidR="00EB1E93" w:rsidRPr="00C5114A">
        <w:rPr>
          <w:lang w:val="en-GB"/>
        </w:rPr>
        <w:t>B.</w:t>
      </w:r>
      <w:r w:rsidRPr="00C5114A">
        <w:rPr>
          <w:lang w:val="en-GB"/>
        </w:rPr>
        <w:t>12. Labelled River Taff sample bottle. A glass bottle is visibly marked River Taff and carries a conductivity-solution label. Device/material: labelled glass bottle used for sample handling; the original bottle label may refer to its previous contents.</w:t>
      </w:r>
    </w:p>
    <w:p w14:paraId="3776D5C0"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0D6969E3" wp14:editId="200FF42C">
            <wp:extent cx="2476500" cy="1390650"/>
            <wp:effectExtent l="0" t="0" r="0" b="0"/>
            <wp:docPr id="1893714882" name="Picture 18937148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7"/>
                    <a:srcRect/>
                    <a:stretch>
                      <a:fillRect/>
                    </a:stretch>
                  </pic:blipFill>
                  <pic:spPr bwMode="auto">
                    <a:xfrm>
                      <a:off x="0" y="0"/>
                      <a:ext cx="2476500" cy="1390650"/>
                    </a:xfrm>
                    <a:prstGeom prst="rect">
                      <a:avLst/>
                    </a:prstGeom>
                  </pic:spPr>
                </pic:pic>
              </a:graphicData>
            </a:graphic>
          </wp:inline>
        </w:drawing>
      </w:r>
    </w:p>
    <w:p w14:paraId="64F2F606" w14:textId="147523FA" w:rsidR="00D92258" w:rsidRPr="00C5114A" w:rsidRDefault="00D92258" w:rsidP="00D92258">
      <w:pPr>
        <w:spacing w:before="100" w:after="240" w:line="480" w:lineRule="auto"/>
        <w:rPr>
          <w:lang w:val="en-GB"/>
        </w:rPr>
      </w:pPr>
      <w:r w:rsidRPr="00C5114A">
        <w:rPr>
          <w:sz w:val="22"/>
          <w:szCs w:val="22"/>
          <w:lang w:val="en-GB"/>
        </w:rPr>
        <w:t xml:space="preserve">Figure </w:t>
      </w:r>
      <w:r w:rsidR="00EB1E93" w:rsidRPr="00C5114A">
        <w:rPr>
          <w:lang w:val="en-GB"/>
        </w:rPr>
        <w:t>B.</w:t>
      </w:r>
      <w:r w:rsidRPr="00C5114A">
        <w:rPr>
          <w:sz w:val="22"/>
          <w:szCs w:val="22"/>
          <w:lang w:val="en-GB"/>
        </w:rPr>
        <w:t>13. Laboratory workstation preparation. Sample bottles, blank, consumables, gloves and filtration materials are arranged on the bench. Device/material: sample bottles, blank, personal protective equipment, labels and filtration consumables.</w:t>
      </w:r>
    </w:p>
    <w:p w14:paraId="57D524C3"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1F16F322" wp14:editId="4E7A2D34">
            <wp:extent cx="2476500" cy="1390650"/>
            <wp:effectExtent l="0" t="0" r="0" b="0"/>
            <wp:docPr id="2039130367" name="Picture 2039130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srcRect/>
                    <a:stretch>
                      <a:fillRect/>
                    </a:stretch>
                  </pic:blipFill>
                  <pic:spPr bwMode="auto">
                    <a:xfrm>
                      <a:off x="0" y="0"/>
                      <a:ext cx="2476500" cy="1390650"/>
                    </a:xfrm>
                    <a:prstGeom prst="rect">
                      <a:avLst/>
                    </a:prstGeom>
                  </pic:spPr>
                </pic:pic>
              </a:graphicData>
            </a:graphic>
          </wp:inline>
        </w:drawing>
      </w:r>
    </w:p>
    <w:p w14:paraId="26F02BDA" w14:textId="1962E6C1"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14. Active filtration experiment with contamination control. The filtration assembly and sample bottles are separated from general activity by a written do-not-touch notice. Device/material: clamped glass filtration assembly, tubing, receiving flask and sample bottles.</w:t>
      </w:r>
    </w:p>
    <w:p w14:paraId="66CF09F5"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4024F32A" wp14:editId="649172D7">
            <wp:extent cx="2476500" cy="4400550"/>
            <wp:effectExtent l="0" t="0" r="0" b="0"/>
            <wp:docPr id="1323119747" name="Picture 1323119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9"/>
                    <a:srcRect/>
                    <a:stretch>
                      <a:fillRect/>
                    </a:stretch>
                  </pic:blipFill>
                  <pic:spPr bwMode="auto">
                    <a:xfrm>
                      <a:off x="0" y="0"/>
                      <a:ext cx="2476500" cy="4400550"/>
                    </a:xfrm>
                    <a:prstGeom prst="rect">
                      <a:avLst/>
                    </a:prstGeom>
                  </pic:spPr>
                </pic:pic>
              </a:graphicData>
            </a:graphic>
          </wp:inline>
        </w:drawing>
      </w:r>
    </w:p>
    <w:p w14:paraId="2FBDEBF3" w14:textId="5923FBC6"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15. Filtration of a labelled sample through the membrane. Dark sample water is visible in the upper glass funnel while filtrate is collected below. Device/material: glass vacuum-filtration unit with membrane and receiving flask.</w:t>
      </w:r>
    </w:p>
    <w:p w14:paraId="24118AFE"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3AEF811D" wp14:editId="11391BAA">
            <wp:extent cx="2476500" cy="4400550"/>
            <wp:effectExtent l="0" t="0" r="0" b="0"/>
            <wp:docPr id="1937237621" name="Picture 1937237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0"/>
                    <a:srcRect/>
                    <a:stretch>
                      <a:fillRect/>
                    </a:stretch>
                  </pic:blipFill>
                  <pic:spPr bwMode="auto">
                    <a:xfrm>
                      <a:off x="0" y="0"/>
                      <a:ext cx="2476500" cy="4400550"/>
                    </a:xfrm>
                    <a:prstGeom prst="rect">
                      <a:avLst/>
                    </a:prstGeom>
                  </pic:spPr>
                </pic:pic>
              </a:graphicData>
            </a:graphic>
          </wp:inline>
        </w:drawing>
      </w:r>
    </w:p>
    <w:p w14:paraId="500DF136" w14:textId="783EE630"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16. Recovered membranes stored in labelled dishes. Several small dishes are labelled for individual samples after filtration. Device/material: Petri dishes, marker and recovered filter membranes.</w:t>
      </w:r>
    </w:p>
    <w:p w14:paraId="41EB94A3" w14:textId="77777777" w:rsidR="00D92258" w:rsidRPr="00C5114A" w:rsidRDefault="00D92258" w:rsidP="00066705">
      <w:pPr>
        <w:pStyle w:val="Heading3"/>
        <w:rPr>
          <w:lang w:val="en-GB"/>
        </w:rPr>
      </w:pPr>
      <w:bookmarkStart w:id="96" w:name="_Toc239990366"/>
      <w:r w:rsidRPr="00C5114A">
        <w:rPr>
          <w:lang w:val="en-GB"/>
        </w:rPr>
        <w:t>B.3 Microscopy Evidence by Sample Site</w:t>
      </w:r>
      <w:bookmarkEnd w:id="96"/>
    </w:p>
    <w:p w14:paraId="05B1F9E6" w14:textId="431DE2FE" w:rsidR="00D92258" w:rsidRPr="00C5114A" w:rsidRDefault="00D92258" w:rsidP="00D92258">
      <w:pPr>
        <w:spacing w:line="480" w:lineRule="auto"/>
        <w:jc w:val="both"/>
        <w:rPr>
          <w:lang w:val="en-GB"/>
        </w:rPr>
      </w:pPr>
      <w:r w:rsidRPr="00C5114A">
        <w:rPr>
          <w:lang w:val="en-GB"/>
        </w:rPr>
        <w:t>The following photographs record every particle judged visually consistent with the morphological screening criteria in Table</w:t>
      </w:r>
      <w:r w:rsidR="0009647B" w:rsidRPr="00C5114A">
        <w:rPr>
          <w:lang w:val="en-GB"/>
        </w:rPr>
        <w:t xml:space="preserve"> 2</w:t>
      </w:r>
      <w:r w:rsidRPr="00C5114A">
        <w:rPr>
          <w:lang w:val="en-GB"/>
        </w:rPr>
        <w:t xml:space="preserve">, organised by sample site. Thirty-one particles are recorded in total: three at Ely 1, four at Ely 2, ten at Taff 1, and fourteen at Taff 2, consistent with Table </w:t>
      </w:r>
      <w:r w:rsidR="00FB1FE2" w:rsidRPr="00C5114A">
        <w:rPr>
          <w:lang w:val="en-GB"/>
        </w:rPr>
        <w:t>5</w:t>
      </w:r>
      <w:r w:rsidRPr="00C5114A">
        <w:rPr>
          <w:lang w:val="en-GB"/>
        </w:rPr>
        <w:t>.</w:t>
      </w:r>
    </w:p>
    <w:p w14:paraId="17CCA760" w14:textId="77777777" w:rsidR="00D92258" w:rsidRPr="00C5114A" w:rsidRDefault="00D92258" w:rsidP="00D92258">
      <w:pPr>
        <w:spacing w:before="200" w:after="100" w:line="480" w:lineRule="auto"/>
        <w:rPr>
          <w:lang w:val="en-GB"/>
        </w:rPr>
      </w:pPr>
      <w:r w:rsidRPr="00C5114A">
        <w:rPr>
          <w:b/>
          <w:bCs/>
          <w:color w:val="000000"/>
          <w:sz w:val="26"/>
          <w:szCs w:val="26"/>
          <w:lang w:val="en-GB"/>
        </w:rPr>
        <w:t>River Ely - Ely 1</w:t>
      </w:r>
    </w:p>
    <w:p w14:paraId="213DD7E8"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56E71256" wp14:editId="79B75550">
            <wp:extent cx="1714500" cy="3048000"/>
            <wp:effectExtent l="0" t="0" r="0" b="0"/>
            <wp:docPr id="135832319" name="Picture 135832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1"/>
                    <a:srcRect/>
                    <a:stretch>
                      <a:fillRect/>
                    </a:stretch>
                  </pic:blipFill>
                  <pic:spPr bwMode="auto">
                    <a:xfrm>
                      <a:off x="0" y="0"/>
                      <a:ext cx="1714500" cy="3048000"/>
                    </a:xfrm>
                    <a:prstGeom prst="rect">
                      <a:avLst/>
                    </a:prstGeom>
                  </pic:spPr>
                </pic:pic>
              </a:graphicData>
            </a:graphic>
          </wp:inline>
        </w:drawing>
      </w:r>
    </w:p>
    <w:p w14:paraId="5C90A470" w14:textId="2064A7CB"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17. Ely 1 (River Ely), retained photograph 1. Preliminary identification: suspected microplastic-like particle.</w:t>
      </w:r>
    </w:p>
    <w:p w14:paraId="34014FA1"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0950E9BC" wp14:editId="00237498">
            <wp:extent cx="1714500" cy="3048000"/>
            <wp:effectExtent l="0" t="0" r="0" b="0"/>
            <wp:docPr id="819771273" name="Picture 819771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2"/>
                    <a:srcRect/>
                    <a:stretch>
                      <a:fillRect/>
                    </a:stretch>
                  </pic:blipFill>
                  <pic:spPr bwMode="auto">
                    <a:xfrm>
                      <a:off x="0" y="0"/>
                      <a:ext cx="1714500" cy="3048000"/>
                    </a:xfrm>
                    <a:prstGeom prst="rect">
                      <a:avLst/>
                    </a:prstGeom>
                  </pic:spPr>
                </pic:pic>
              </a:graphicData>
            </a:graphic>
          </wp:inline>
        </w:drawing>
      </w:r>
    </w:p>
    <w:p w14:paraId="31589F64" w14:textId="45C2121F"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18. Ely 1 (River Ely), retained photograph 2. Preliminary identification: suspected microplastic-like particle.</w:t>
      </w:r>
    </w:p>
    <w:p w14:paraId="2FE7993E"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6B3C8D89" wp14:editId="0D0EA1F5">
            <wp:extent cx="1714500" cy="3048000"/>
            <wp:effectExtent l="0" t="0" r="0" b="0"/>
            <wp:docPr id="1688419962" name="Picture 1688419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3"/>
                    <a:srcRect/>
                    <a:stretch>
                      <a:fillRect/>
                    </a:stretch>
                  </pic:blipFill>
                  <pic:spPr bwMode="auto">
                    <a:xfrm>
                      <a:off x="0" y="0"/>
                      <a:ext cx="1714500" cy="3048000"/>
                    </a:xfrm>
                    <a:prstGeom prst="rect">
                      <a:avLst/>
                    </a:prstGeom>
                  </pic:spPr>
                </pic:pic>
              </a:graphicData>
            </a:graphic>
          </wp:inline>
        </w:drawing>
      </w:r>
    </w:p>
    <w:p w14:paraId="62EEB829" w14:textId="3C3A78F8"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19. Ely 1 (River Ely), retained photograph 3. Preliminary identification: suspected microplastic-like particle.</w:t>
      </w:r>
    </w:p>
    <w:p w14:paraId="7B1BF886" w14:textId="77777777" w:rsidR="00D92258" w:rsidRPr="00C5114A" w:rsidRDefault="00D92258" w:rsidP="00D92258">
      <w:pPr>
        <w:spacing w:before="200" w:after="100" w:line="480" w:lineRule="auto"/>
        <w:rPr>
          <w:lang w:val="en-GB"/>
        </w:rPr>
      </w:pPr>
      <w:r w:rsidRPr="00C5114A">
        <w:rPr>
          <w:b/>
          <w:bCs/>
          <w:color w:val="000000"/>
          <w:sz w:val="26"/>
          <w:szCs w:val="26"/>
          <w:lang w:val="en-GB"/>
        </w:rPr>
        <w:t>River Ely – Ely 2</w:t>
      </w:r>
    </w:p>
    <w:p w14:paraId="7B1A21A4"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0567E623" wp14:editId="7DF46DAE">
            <wp:extent cx="1714500" cy="3048000"/>
            <wp:effectExtent l="0" t="0" r="0" b="0"/>
            <wp:docPr id="160613913" name="Picture 160613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3"/>
                    <a:srcRect/>
                    <a:stretch>
                      <a:fillRect/>
                    </a:stretch>
                  </pic:blipFill>
                  <pic:spPr bwMode="auto">
                    <a:xfrm>
                      <a:off x="0" y="0"/>
                      <a:ext cx="1714500" cy="3048000"/>
                    </a:xfrm>
                    <a:prstGeom prst="rect">
                      <a:avLst/>
                    </a:prstGeom>
                  </pic:spPr>
                </pic:pic>
              </a:graphicData>
            </a:graphic>
          </wp:inline>
        </w:drawing>
      </w:r>
    </w:p>
    <w:p w14:paraId="34897F40" w14:textId="1E451CFF"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20. Ely 2 (River Ely), retained photograph 1. Preliminary identification: suspected microplastic-like particle.</w:t>
      </w:r>
    </w:p>
    <w:p w14:paraId="19E378AB"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2520A96B" wp14:editId="7110356D">
            <wp:extent cx="1714500" cy="3048000"/>
            <wp:effectExtent l="0" t="0" r="0" b="0"/>
            <wp:docPr id="654456650" name="Picture 654456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4"/>
                    <a:srcRect/>
                    <a:stretch>
                      <a:fillRect/>
                    </a:stretch>
                  </pic:blipFill>
                  <pic:spPr bwMode="auto">
                    <a:xfrm>
                      <a:off x="0" y="0"/>
                      <a:ext cx="1714500" cy="3048000"/>
                    </a:xfrm>
                    <a:prstGeom prst="rect">
                      <a:avLst/>
                    </a:prstGeom>
                  </pic:spPr>
                </pic:pic>
              </a:graphicData>
            </a:graphic>
          </wp:inline>
        </w:drawing>
      </w:r>
    </w:p>
    <w:p w14:paraId="4698F75C" w14:textId="042FCD79"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21. Ely 2 (River Ely), retained photograph 2. Preliminary identification: suspected microplastic-like particle.</w:t>
      </w:r>
    </w:p>
    <w:p w14:paraId="755669F2"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15DE8259" wp14:editId="143B4B9A">
            <wp:extent cx="1714500" cy="3048000"/>
            <wp:effectExtent l="0" t="0" r="0" b="0"/>
            <wp:docPr id="1202778169" name="Picture 1202778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5"/>
                    <a:srcRect/>
                    <a:stretch>
                      <a:fillRect/>
                    </a:stretch>
                  </pic:blipFill>
                  <pic:spPr bwMode="auto">
                    <a:xfrm>
                      <a:off x="0" y="0"/>
                      <a:ext cx="1714500" cy="3048000"/>
                    </a:xfrm>
                    <a:prstGeom prst="rect">
                      <a:avLst/>
                    </a:prstGeom>
                  </pic:spPr>
                </pic:pic>
              </a:graphicData>
            </a:graphic>
          </wp:inline>
        </w:drawing>
      </w:r>
    </w:p>
    <w:p w14:paraId="0F2B6DD7" w14:textId="415A9CBC"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22. Ely 2 (River Ely), retained photograph 3. Preliminary identification: suspected microplastic-like particle.</w:t>
      </w:r>
    </w:p>
    <w:p w14:paraId="10218D93"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41D0206C" wp14:editId="6878A207">
            <wp:extent cx="1714500" cy="3057525"/>
            <wp:effectExtent l="0" t="0" r="0" b="0"/>
            <wp:docPr id="1461801204" name="Picture 1461801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6"/>
                    <a:srcRect/>
                    <a:stretch>
                      <a:fillRect/>
                    </a:stretch>
                  </pic:blipFill>
                  <pic:spPr bwMode="auto">
                    <a:xfrm>
                      <a:off x="0" y="0"/>
                      <a:ext cx="1714500" cy="3057525"/>
                    </a:xfrm>
                    <a:prstGeom prst="rect">
                      <a:avLst/>
                    </a:prstGeom>
                  </pic:spPr>
                </pic:pic>
              </a:graphicData>
            </a:graphic>
          </wp:inline>
        </w:drawing>
      </w:r>
    </w:p>
    <w:p w14:paraId="72410A47" w14:textId="7FA8DF09"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23. Ely 2 (River Ely), retained photograph 4. Preliminary identification: suspected microplastic-like particle.</w:t>
      </w:r>
    </w:p>
    <w:p w14:paraId="443449BE" w14:textId="77777777" w:rsidR="00D92258" w:rsidRPr="00C5114A" w:rsidRDefault="00D92258" w:rsidP="00D92258">
      <w:pPr>
        <w:spacing w:before="200" w:after="100" w:line="480" w:lineRule="auto"/>
        <w:rPr>
          <w:lang w:val="en-GB"/>
        </w:rPr>
      </w:pPr>
      <w:r w:rsidRPr="00C5114A">
        <w:rPr>
          <w:b/>
          <w:bCs/>
          <w:color w:val="000000"/>
          <w:sz w:val="26"/>
          <w:szCs w:val="26"/>
          <w:lang w:val="en-GB"/>
        </w:rPr>
        <w:t>River Taff - Taff 1</w:t>
      </w:r>
    </w:p>
    <w:p w14:paraId="24FDD2EB"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76ECDBBA" wp14:editId="77B67211">
            <wp:extent cx="1714500" cy="3057525"/>
            <wp:effectExtent l="0" t="0" r="0" b="0"/>
            <wp:docPr id="1852655190" name="Picture 1852655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6"/>
                    <a:srcRect/>
                    <a:stretch>
                      <a:fillRect/>
                    </a:stretch>
                  </pic:blipFill>
                  <pic:spPr bwMode="auto">
                    <a:xfrm>
                      <a:off x="0" y="0"/>
                      <a:ext cx="1714500" cy="3057525"/>
                    </a:xfrm>
                    <a:prstGeom prst="rect">
                      <a:avLst/>
                    </a:prstGeom>
                  </pic:spPr>
                </pic:pic>
              </a:graphicData>
            </a:graphic>
          </wp:inline>
        </w:drawing>
      </w:r>
    </w:p>
    <w:p w14:paraId="3891537E" w14:textId="0211F995"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24. Taff 1 (River Taff), retained photograph 1. Preliminary identification: suspected microplastic-like particle.</w:t>
      </w:r>
    </w:p>
    <w:p w14:paraId="3A3CE59C"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2D42EDFD" wp14:editId="7BB0C777">
            <wp:extent cx="1714500" cy="3057525"/>
            <wp:effectExtent l="0" t="0" r="0" b="0"/>
            <wp:docPr id="613779840" name="Picture 613779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7"/>
                    <a:srcRect/>
                    <a:stretch>
                      <a:fillRect/>
                    </a:stretch>
                  </pic:blipFill>
                  <pic:spPr bwMode="auto">
                    <a:xfrm>
                      <a:off x="0" y="0"/>
                      <a:ext cx="1714500" cy="3057525"/>
                    </a:xfrm>
                    <a:prstGeom prst="rect">
                      <a:avLst/>
                    </a:prstGeom>
                  </pic:spPr>
                </pic:pic>
              </a:graphicData>
            </a:graphic>
          </wp:inline>
        </w:drawing>
      </w:r>
    </w:p>
    <w:p w14:paraId="4D416D89" w14:textId="717E0A67"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25. Taff 1 (River Taff), retained photograph 2. Preliminary identification: suspected microplastic-like particle.</w:t>
      </w:r>
    </w:p>
    <w:p w14:paraId="6213EEC5"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47E12826" wp14:editId="23CE26D4">
            <wp:extent cx="1714500" cy="3057525"/>
            <wp:effectExtent l="0" t="0" r="0" b="0"/>
            <wp:docPr id="1466783238" name="Picture 1466783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8"/>
                    <a:srcRect/>
                    <a:stretch>
                      <a:fillRect/>
                    </a:stretch>
                  </pic:blipFill>
                  <pic:spPr bwMode="auto">
                    <a:xfrm>
                      <a:off x="0" y="0"/>
                      <a:ext cx="1714500" cy="3057525"/>
                    </a:xfrm>
                    <a:prstGeom prst="rect">
                      <a:avLst/>
                    </a:prstGeom>
                  </pic:spPr>
                </pic:pic>
              </a:graphicData>
            </a:graphic>
          </wp:inline>
        </w:drawing>
      </w:r>
    </w:p>
    <w:p w14:paraId="31BBD8C7" w14:textId="4E57D8E2"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26. Taff 1 (River Taff), retained photograph 3. Preliminary identification: suspected microplastic-like particle.</w:t>
      </w:r>
    </w:p>
    <w:p w14:paraId="0E7822A3"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36B45182" wp14:editId="3EA7AE6F">
            <wp:extent cx="1714500" cy="3048000"/>
            <wp:effectExtent l="0" t="0" r="0" b="0"/>
            <wp:docPr id="1615171374" name="Picture 16151713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9"/>
                    <a:srcRect/>
                    <a:stretch>
                      <a:fillRect/>
                    </a:stretch>
                  </pic:blipFill>
                  <pic:spPr bwMode="auto">
                    <a:xfrm>
                      <a:off x="0" y="0"/>
                      <a:ext cx="1714500" cy="3048000"/>
                    </a:xfrm>
                    <a:prstGeom prst="rect">
                      <a:avLst/>
                    </a:prstGeom>
                  </pic:spPr>
                </pic:pic>
              </a:graphicData>
            </a:graphic>
          </wp:inline>
        </w:drawing>
      </w:r>
    </w:p>
    <w:p w14:paraId="31D5809C" w14:textId="52F12D2C"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27. Taff 1 (River Taff), retained photograph 4. Preliminary identification: suspected microplastic-like particle.</w:t>
      </w:r>
    </w:p>
    <w:p w14:paraId="66B3BFC1"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41DBB9BB" wp14:editId="257119DF">
            <wp:extent cx="1714500" cy="3048000"/>
            <wp:effectExtent l="0" t="0" r="0" b="0"/>
            <wp:docPr id="1591052687" name="Picture 1591052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0"/>
                    <a:srcRect/>
                    <a:stretch>
                      <a:fillRect/>
                    </a:stretch>
                  </pic:blipFill>
                  <pic:spPr bwMode="auto">
                    <a:xfrm>
                      <a:off x="0" y="0"/>
                      <a:ext cx="1714500" cy="3048000"/>
                    </a:xfrm>
                    <a:prstGeom prst="rect">
                      <a:avLst/>
                    </a:prstGeom>
                  </pic:spPr>
                </pic:pic>
              </a:graphicData>
            </a:graphic>
          </wp:inline>
        </w:drawing>
      </w:r>
    </w:p>
    <w:p w14:paraId="18D03C36" w14:textId="15D268FB"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28. Taff 1 (River Taff), retained photograph 5. Preliminary identification: suspected microplastic-like particle.</w:t>
      </w:r>
    </w:p>
    <w:p w14:paraId="07A2A914"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7EFA38CE" wp14:editId="60622AE6">
            <wp:extent cx="1714500" cy="3048000"/>
            <wp:effectExtent l="0" t="0" r="0" b="0"/>
            <wp:docPr id="865117021" name="Picture 865117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1"/>
                    <a:srcRect/>
                    <a:stretch>
                      <a:fillRect/>
                    </a:stretch>
                  </pic:blipFill>
                  <pic:spPr bwMode="auto">
                    <a:xfrm>
                      <a:off x="0" y="0"/>
                      <a:ext cx="1714500" cy="3048000"/>
                    </a:xfrm>
                    <a:prstGeom prst="rect">
                      <a:avLst/>
                    </a:prstGeom>
                  </pic:spPr>
                </pic:pic>
              </a:graphicData>
            </a:graphic>
          </wp:inline>
        </w:drawing>
      </w:r>
    </w:p>
    <w:p w14:paraId="063D265B" w14:textId="549BB59C"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29. Taff 1 (River Taff), retained photograph 6. Preliminary identification: suspected microplastic-like particle.</w:t>
      </w:r>
    </w:p>
    <w:p w14:paraId="72F52C79"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3114A155" wp14:editId="7F7E034E">
            <wp:extent cx="1714500" cy="3048000"/>
            <wp:effectExtent l="0" t="0" r="0" b="0"/>
            <wp:docPr id="2020539268" name="Picture 2020539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2"/>
                    <a:srcRect/>
                    <a:stretch>
                      <a:fillRect/>
                    </a:stretch>
                  </pic:blipFill>
                  <pic:spPr bwMode="auto">
                    <a:xfrm>
                      <a:off x="0" y="0"/>
                      <a:ext cx="1714500" cy="3048000"/>
                    </a:xfrm>
                    <a:prstGeom prst="rect">
                      <a:avLst/>
                    </a:prstGeom>
                  </pic:spPr>
                </pic:pic>
              </a:graphicData>
            </a:graphic>
          </wp:inline>
        </w:drawing>
      </w:r>
    </w:p>
    <w:p w14:paraId="42B81FBC" w14:textId="34FCECCD"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30. Taff 1 (River Taff), retained photograph 7. Preliminary identification: suspected microplastic-like particle.</w:t>
      </w:r>
    </w:p>
    <w:p w14:paraId="2CA639DA"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2051C7D7" wp14:editId="7C6C4A5C">
            <wp:extent cx="1714500" cy="2362200"/>
            <wp:effectExtent l="0" t="0" r="0" b="0"/>
            <wp:docPr id="23913710" name="Picture 23913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3"/>
                    <a:srcRect/>
                    <a:stretch>
                      <a:fillRect/>
                    </a:stretch>
                  </pic:blipFill>
                  <pic:spPr bwMode="auto">
                    <a:xfrm>
                      <a:off x="0" y="0"/>
                      <a:ext cx="1714500" cy="2362200"/>
                    </a:xfrm>
                    <a:prstGeom prst="rect">
                      <a:avLst/>
                    </a:prstGeom>
                  </pic:spPr>
                </pic:pic>
              </a:graphicData>
            </a:graphic>
          </wp:inline>
        </w:drawing>
      </w:r>
    </w:p>
    <w:p w14:paraId="00062FC6" w14:textId="3B84896A"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31. Taff 1 (River Taff), retained photograph 8. Preliminary identification: suspected microplastic-like particle.</w:t>
      </w:r>
    </w:p>
    <w:p w14:paraId="08636EAA"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616DA1A8" wp14:editId="45DF9C26">
            <wp:extent cx="1714500" cy="3048000"/>
            <wp:effectExtent l="0" t="0" r="0" b="0"/>
            <wp:docPr id="1802118936" name="Picture 1802118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4"/>
                    <a:srcRect/>
                    <a:stretch>
                      <a:fillRect/>
                    </a:stretch>
                  </pic:blipFill>
                  <pic:spPr bwMode="auto">
                    <a:xfrm>
                      <a:off x="0" y="0"/>
                      <a:ext cx="1714500" cy="3048000"/>
                    </a:xfrm>
                    <a:prstGeom prst="rect">
                      <a:avLst/>
                    </a:prstGeom>
                  </pic:spPr>
                </pic:pic>
              </a:graphicData>
            </a:graphic>
          </wp:inline>
        </w:drawing>
      </w:r>
    </w:p>
    <w:p w14:paraId="699917EB" w14:textId="5BF5112F"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32. Taff 1 (River Taff), retained photograph 9. Preliminary identification: suspected microplastic-like particle.</w:t>
      </w:r>
    </w:p>
    <w:p w14:paraId="313787A7"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2E7629C9" wp14:editId="062DBE8B">
            <wp:extent cx="1714500" cy="3048000"/>
            <wp:effectExtent l="0" t="0" r="0" b="0"/>
            <wp:docPr id="1240379987" name="Picture 1240379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5"/>
                    <a:srcRect/>
                    <a:stretch>
                      <a:fillRect/>
                    </a:stretch>
                  </pic:blipFill>
                  <pic:spPr bwMode="auto">
                    <a:xfrm>
                      <a:off x="0" y="0"/>
                      <a:ext cx="1714500" cy="3048000"/>
                    </a:xfrm>
                    <a:prstGeom prst="rect">
                      <a:avLst/>
                    </a:prstGeom>
                  </pic:spPr>
                </pic:pic>
              </a:graphicData>
            </a:graphic>
          </wp:inline>
        </w:drawing>
      </w:r>
    </w:p>
    <w:p w14:paraId="3A5BEDE8" w14:textId="307AB169"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33. Taff 1 (River Taff), retained photograph 10. Preliminary identification: suspected microplastic-like particle.</w:t>
      </w:r>
    </w:p>
    <w:p w14:paraId="73C2A7C2" w14:textId="77777777" w:rsidR="00D92258" w:rsidRPr="00C5114A" w:rsidRDefault="00D92258" w:rsidP="00D92258">
      <w:pPr>
        <w:spacing w:before="200" w:after="100" w:line="480" w:lineRule="auto"/>
        <w:rPr>
          <w:lang w:val="en-GB"/>
        </w:rPr>
      </w:pPr>
      <w:r w:rsidRPr="00C5114A">
        <w:rPr>
          <w:b/>
          <w:bCs/>
          <w:color w:val="000000"/>
          <w:sz w:val="26"/>
          <w:szCs w:val="26"/>
          <w:lang w:val="en-GB"/>
        </w:rPr>
        <w:t>River Taff - Taff 2</w:t>
      </w:r>
    </w:p>
    <w:p w14:paraId="0DAAAC73"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23F388A7" wp14:editId="50CE444F">
            <wp:extent cx="1714500" cy="3048000"/>
            <wp:effectExtent l="0" t="0" r="0" b="0"/>
            <wp:docPr id="719199057" name="Picture 7191990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5"/>
                    <a:srcRect/>
                    <a:stretch>
                      <a:fillRect/>
                    </a:stretch>
                  </pic:blipFill>
                  <pic:spPr bwMode="auto">
                    <a:xfrm>
                      <a:off x="0" y="0"/>
                      <a:ext cx="1714500" cy="3048000"/>
                    </a:xfrm>
                    <a:prstGeom prst="rect">
                      <a:avLst/>
                    </a:prstGeom>
                  </pic:spPr>
                </pic:pic>
              </a:graphicData>
            </a:graphic>
          </wp:inline>
        </w:drawing>
      </w:r>
    </w:p>
    <w:p w14:paraId="67A66BB3" w14:textId="04876F9F"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34. Taff 2 (River Taff), retained photograph 1. Preliminary identification: suspected microplastic-like particle.</w:t>
      </w:r>
    </w:p>
    <w:p w14:paraId="767EAD82"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141F7C25" wp14:editId="16EA4B12">
            <wp:extent cx="1714500" cy="3048000"/>
            <wp:effectExtent l="0" t="0" r="0" b="0"/>
            <wp:docPr id="1608070443" name="Picture 16080704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6"/>
                    <a:srcRect/>
                    <a:stretch>
                      <a:fillRect/>
                    </a:stretch>
                  </pic:blipFill>
                  <pic:spPr bwMode="auto">
                    <a:xfrm>
                      <a:off x="0" y="0"/>
                      <a:ext cx="1714500" cy="3048000"/>
                    </a:xfrm>
                    <a:prstGeom prst="rect">
                      <a:avLst/>
                    </a:prstGeom>
                  </pic:spPr>
                </pic:pic>
              </a:graphicData>
            </a:graphic>
          </wp:inline>
        </w:drawing>
      </w:r>
    </w:p>
    <w:p w14:paraId="74D33B40" w14:textId="1A42B38C"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35. Taff 2 (River Taff), retained photograph 2. Preliminary identification: suspected microplastic-like particle.</w:t>
      </w:r>
    </w:p>
    <w:p w14:paraId="6694FD29"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354EAAC9" wp14:editId="25FAB22B">
            <wp:extent cx="1714500" cy="3048000"/>
            <wp:effectExtent l="0" t="0" r="0" b="0"/>
            <wp:docPr id="1255645160" name="Picture 1255645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7"/>
                    <a:srcRect/>
                    <a:stretch>
                      <a:fillRect/>
                    </a:stretch>
                  </pic:blipFill>
                  <pic:spPr bwMode="auto">
                    <a:xfrm>
                      <a:off x="0" y="0"/>
                      <a:ext cx="1714500" cy="3048000"/>
                    </a:xfrm>
                    <a:prstGeom prst="rect">
                      <a:avLst/>
                    </a:prstGeom>
                  </pic:spPr>
                </pic:pic>
              </a:graphicData>
            </a:graphic>
          </wp:inline>
        </w:drawing>
      </w:r>
    </w:p>
    <w:p w14:paraId="7CC0F1EC" w14:textId="406DA65D"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36. Taff 2 (River Taff), retained photograph 3. Preliminary identification: suspected microplastic-like particle.</w:t>
      </w:r>
    </w:p>
    <w:p w14:paraId="110DD762"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1D91EA99" wp14:editId="01E1B44C">
            <wp:extent cx="1714500" cy="3048000"/>
            <wp:effectExtent l="0" t="0" r="0" b="0"/>
            <wp:docPr id="372975190" name="Picture 372975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8"/>
                    <a:srcRect/>
                    <a:stretch>
                      <a:fillRect/>
                    </a:stretch>
                  </pic:blipFill>
                  <pic:spPr bwMode="auto">
                    <a:xfrm>
                      <a:off x="0" y="0"/>
                      <a:ext cx="1714500" cy="3048000"/>
                    </a:xfrm>
                    <a:prstGeom prst="rect">
                      <a:avLst/>
                    </a:prstGeom>
                  </pic:spPr>
                </pic:pic>
              </a:graphicData>
            </a:graphic>
          </wp:inline>
        </w:drawing>
      </w:r>
    </w:p>
    <w:p w14:paraId="5B0C8CC3" w14:textId="7B367EE9"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37. Taff 2 (River Taff), retained photograph 4. Preliminary identification: suspected microplastic-like particle.</w:t>
      </w:r>
    </w:p>
    <w:p w14:paraId="0B80FD98"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4ACE6A60" wp14:editId="6BD3C981">
            <wp:extent cx="1714500" cy="3048000"/>
            <wp:effectExtent l="0" t="0" r="0" b="0"/>
            <wp:docPr id="1856386761" name="Picture 1856386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9"/>
                    <a:srcRect/>
                    <a:stretch>
                      <a:fillRect/>
                    </a:stretch>
                  </pic:blipFill>
                  <pic:spPr bwMode="auto">
                    <a:xfrm>
                      <a:off x="0" y="0"/>
                      <a:ext cx="1714500" cy="3048000"/>
                    </a:xfrm>
                    <a:prstGeom prst="rect">
                      <a:avLst/>
                    </a:prstGeom>
                  </pic:spPr>
                </pic:pic>
              </a:graphicData>
            </a:graphic>
          </wp:inline>
        </w:drawing>
      </w:r>
    </w:p>
    <w:p w14:paraId="6E8D6125" w14:textId="669EAAF3"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38. Taff 2 (River Taff), retained photograph 5. Preliminary identification: suspected microplastic-like particle.</w:t>
      </w:r>
    </w:p>
    <w:p w14:paraId="40D4B9BC"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36E64889" wp14:editId="3B796E2F">
            <wp:extent cx="1714500" cy="3048000"/>
            <wp:effectExtent l="0" t="0" r="0" b="0"/>
            <wp:docPr id="581333298" name="Picture 581333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0"/>
                    <a:srcRect/>
                    <a:stretch>
                      <a:fillRect/>
                    </a:stretch>
                  </pic:blipFill>
                  <pic:spPr bwMode="auto">
                    <a:xfrm>
                      <a:off x="0" y="0"/>
                      <a:ext cx="1714500" cy="3048000"/>
                    </a:xfrm>
                    <a:prstGeom prst="rect">
                      <a:avLst/>
                    </a:prstGeom>
                  </pic:spPr>
                </pic:pic>
              </a:graphicData>
            </a:graphic>
          </wp:inline>
        </w:drawing>
      </w:r>
    </w:p>
    <w:p w14:paraId="3BE62D5A" w14:textId="38E0D47A"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39. Taff 2 (River Taff), retained photograph 6. Preliminary identification: suspected microplastic-like particle.</w:t>
      </w:r>
    </w:p>
    <w:p w14:paraId="08669730"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3C84E6AD" wp14:editId="51926060">
            <wp:extent cx="1714500" cy="3048000"/>
            <wp:effectExtent l="0" t="0" r="0" b="0"/>
            <wp:docPr id="2084278183" name="Picture 2084278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1"/>
                    <a:srcRect/>
                    <a:stretch>
                      <a:fillRect/>
                    </a:stretch>
                  </pic:blipFill>
                  <pic:spPr bwMode="auto">
                    <a:xfrm>
                      <a:off x="0" y="0"/>
                      <a:ext cx="1714500" cy="3048000"/>
                    </a:xfrm>
                    <a:prstGeom prst="rect">
                      <a:avLst/>
                    </a:prstGeom>
                  </pic:spPr>
                </pic:pic>
              </a:graphicData>
            </a:graphic>
          </wp:inline>
        </w:drawing>
      </w:r>
    </w:p>
    <w:p w14:paraId="62C2B678" w14:textId="3D395C3E"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40. Taff 2 (River Taff), retained photograph 7. Preliminary identification: suspected microplastic-like particle.</w:t>
      </w:r>
    </w:p>
    <w:p w14:paraId="62DF15F9"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7788216E" wp14:editId="3C778201">
            <wp:extent cx="1714500" cy="3048000"/>
            <wp:effectExtent l="0" t="0" r="0" b="0"/>
            <wp:docPr id="2051415321" name="Picture 2051415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2"/>
                    <a:srcRect/>
                    <a:stretch>
                      <a:fillRect/>
                    </a:stretch>
                  </pic:blipFill>
                  <pic:spPr bwMode="auto">
                    <a:xfrm>
                      <a:off x="0" y="0"/>
                      <a:ext cx="1714500" cy="3048000"/>
                    </a:xfrm>
                    <a:prstGeom prst="rect">
                      <a:avLst/>
                    </a:prstGeom>
                  </pic:spPr>
                </pic:pic>
              </a:graphicData>
            </a:graphic>
          </wp:inline>
        </w:drawing>
      </w:r>
    </w:p>
    <w:p w14:paraId="235ADF61" w14:textId="03FDE32B"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41. Taff 2 (River Taff), retained photograph 8. Preliminary identification: suspected microplastic-like particle.</w:t>
      </w:r>
    </w:p>
    <w:p w14:paraId="7038519F"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4FC342BE" wp14:editId="10E45FD3">
            <wp:extent cx="1714500" cy="3048000"/>
            <wp:effectExtent l="0" t="0" r="0" b="0"/>
            <wp:docPr id="607912754" name="Picture 607912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3"/>
                    <a:srcRect/>
                    <a:stretch>
                      <a:fillRect/>
                    </a:stretch>
                  </pic:blipFill>
                  <pic:spPr bwMode="auto">
                    <a:xfrm>
                      <a:off x="0" y="0"/>
                      <a:ext cx="1714500" cy="3048000"/>
                    </a:xfrm>
                    <a:prstGeom prst="rect">
                      <a:avLst/>
                    </a:prstGeom>
                  </pic:spPr>
                </pic:pic>
              </a:graphicData>
            </a:graphic>
          </wp:inline>
        </w:drawing>
      </w:r>
    </w:p>
    <w:p w14:paraId="3BA0223E" w14:textId="26B57436"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42. Taff 2 (River Taff), retained photograph 9. Preliminary identification: suspected microplastic-like particle.</w:t>
      </w:r>
    </w:p>
    <w:p w14:paraId="094E8A81" w14:textId="77777777" w:rsidR="00D92258" w:rsidRPr="00C5114A" w:rsidRDefault="00D92258" w:rsidP="00D92258">
      <w:pPr>
        <w:spacing w:before="200" w:after="100"/>
        <w:jc w:val="center"/>
        <w:rPr>
          <w:lang w:val="en-GB"/>
        </w:rPr>
      </w:pPr>
      <w:r w:rsidRPr="00C5114A">
        <w:rPr>
          <w:noProof/>
          <w:lang w:bidi="ar-SA"/>
        </w:rPr>
        <w:lastRenderedPageBreak/>
        <w:drawing>
          <wp:inline distT="0" distB="0" distL="0" distR="0" wp14:anchorId="243CCB3D" wp14:editId="4B4DB5BB">
            <wp:extent cx="1714500" cy="3048000"/>
            <wp:effectExtent l="0" t="0" r="0" b="0"/>
            <wp:docPr id="1997604246" name="Picture 1997604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4"/>
                    <a:srcRect/>
                    <a:stretch>
                      <a:fillRect/>
                    </a:stretch>
                  </pic:blipFill>
                  <pic:spPr bwMode="auto">
                    <a:xfrm>
                      <a:off x="0" y="0"/>
                      <a:ext cx="1714500" cy="3048000"/>
                    </a:xfrm>
                    <a:prstGeom prst="rect">
                      <a:avLst/>
                    </a:prstGeom>
                  </pic:spPr>
                </pic:pic>
              </a:graphicData>
            </a:graphic>
          </wp:inline>
        </w:drawing>
      </w:r>
    </w:p>
    <w:p w14:paraId="25243282" w14:textId="539DF5A0"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43. Taff 2 (River Taff), retained photograph 10. Preliminary identification: suspected microplastic-like particle.</w:t>
      </w:r>
    </w:p>
    <w:p w14:paraId="78B26F2D"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7F41A737" wp14:editId="14B8D27C">
            <wp:extent cx="1714500" cy="3048000"/>
            <wp:effectExtent l="0" t="0" r="0" b="0"/>
            <wp:docPr id="196654185" name="Picture 196654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5"/>
                    <a:srcRect/>
                    <a:stretch>
                      <a:fillRect/>
                    </a:stretch>
                  </pic:blipFill>
                  <pic:spPr bwMode="auto">
                    <a:xfrm>
                      <a:off x="0" y="0"/>
                      <a:ext cx="1714500" cy="3048000"/>
                    </a:xfrm>
                    <a:prstGeom prst="rect">
                      <a:avLst/>
                    </a:prstGeom>
                  </pic:spPr>
                </pic:pic>
              </a:graphicData>
            </a:graphic>
          </wp:inline>
        </w:drawing>
      </w:r>
    </w:p>
    <w:p w14:paraId="70601C43" w14:textId="476AD1F8"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44. Taff 2 (River Taff), retained photograph 11. Preliminary identification: suspected microplastic-like particle.</w:t>
      </w:r>
    </w:p>
    <w:p w14:paraId="32292D8D" w14:textId="77777777" w:rsidR="00D92258" w:rsidRPr="00C5114A" w:rsidRDefault="00D92258" w:rsidP="007F6683">
      <w:pPr>
        <w:spacing w:before="200" w:after="100"/>
        <w:jc w:val="center"/>
        <w:rPr>
          <w:lang w:val="en-GB"/>
        </w:rPr>
      </w:pPr>
      <w:r w:rsidRPr="00C5114A">
        <w:rPr>
          <w:noProof/>
          <w:lang w:bidi="ar-SA"/>
        </w:rPr>
        <w:lastRenderedPageBreak/>
        <w:drawing>
          <wp:inline distT="0" distB="0" distL="0" distR="0" wp14:anchorId="116F88EF" wp14:editId="422D3AD9">
            <wp:extent cx="1714500" cy="3048000"/>
            <wp:effectExtent l="0" t="0" r="0" b="0"/>
            <wp:docPr id="1851600639" name="Picture 1851600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714500" cy="3048000"/>
                    </a:xfrm>
                    <a:prstGeom prst="rect">
                      <a:avLst/>
                    </a:prstGeom>
                  </pic:spPr>
                </pic:pic>
              </a:graphicData>
            </a:graphic>
          </wp:inline>
        </w:drawing>
      </w:r>
      <w:r w:rsidRPr="00C5114A">
        <w:rPr>
          <w:lang w:val="en-GB"/>
        </w:rPr>
        <w:br w:type="textWrapping" w:clear="all"/>
      </w:r>
    </w:p>
    <w:p w14:paraId="70C553C2" w14:textId="35CA5A8A"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45. Taff 2 (River Taff), retained photograph 12. Preliminary identification: suspected microplastic-like particle.</w:t>
      </w:r>
    </w:p>
    <w:p w14:paraId="5D2B3C00" w14:textId="77777777" w:rsidR="00D92258" w:rsidRPr="00C5114A" w:rsidRDefault="00D92258" w:rsidP="00D92258">
      <w:pPr>
        <w:spacing w:before="200" w:after="100"/>
        <w:jc w:val="center"/>
        <w:rPr>
          <w:lang w:val="en-GB"/>
        </w:rPr>
      </w:pPr>
      <w:r w:rsidRPr="00C5114A">
        <w:rPr>
          <w:noProof/>
          <w:lang w:bidi="ar-SA"/>
        </w:rPr>
        <w:drawing>
          <wp:inline distT="0" distB="0" distL="0" distR="0" wp14:anchorId="32609415" wp14:editId="3E1DAE57">
            <wp:extent cx="1714500" cy="3048000"/>
            <wp:effectExtent l="0" t="0" r="0" b="0"/>
            <wp:docPr id="442925997" name="Picture 442925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67"/>
                    <a:srcRect/>
                    <a:stretch>
                      <a:fillRect/>
                    </a:stretch>
                  </pic:blipFill>
                  <pic:spPr bwMode="auto">
                    <a:xfrm>
                      <a:off x="0" y="0"/>
                      <a:ext cx="1714500" cy="3048000"/>
                    </a:xfrm>
                    <a:prstGeom prst="rect">
                      <a:avLst/>
                    </a:prstGeom>
                  </pic:spPr>
                </pic:pic>
              </a:graphicData>
            </a:graphic>
          </wp:inline>
        </w:drawing>
      </w:r>
    </w:p>
    <w:p w14:paraId="5EA9B606" w14:textId="67160610" w:rsidR="00D92258" w:rsidRPr="00C5114A" w:rsidRDefault="00D92258" w:rsidP="005413D5">
      <w:pPr>
        <w:pStyle w:val="Caption"/>
        <w:rPr>
          <w:lang w:val="en-GB"/>
        </w:rPr>
      </w:pPr>
      <w:r w:rsidRPr="00C5114A">
        <w:rPr>
          <w:lang w:val="en-GB"/>
        </w:rPr>
        <w:t xml:space="preserve">Figure </w:t>
      </w:r>
      <w:r w:rsidR="005413D5" w:rsidRPr="00C5114A">
        <w:rPr>
          <w:lang w:val="en-GB"/>
        </w:rPr>
        <w:t>B.</w:t>
      </w:r>
      <w:r w:rsidRPr="00C5114A">
        <w:rPr>
          <w:lang w:val="en-GB"/>
        </w:rPr>
        <w:t>46. Taff 2 (River Taff), retained photograph 13. Preliminary identification: suspected microplastic-like particle.</w:t>
      </w:r>
    </w:p>
    <w:p w14:paraId="2FB8DED8" w14:textId="77777777" w:rsidR="00D92258" w:rsidRPr="00C5114A" w:rsidRDefault="00D92258" w:rsidP="00D92258">
      <w:pPr>
        <w:spacing w:before="100" w:after="240" w:line="480" w:lineRule="auto"/>
        <w:rPr>
          <w:lang w:val="en-GB"/>
        </w:rPr>
      </w:pPr>
    </w:p>
    <w:p w14:paraId="540C25E1" w14:textId="77777777" w:rsidR="00255508" w:rsidRPr="00C5114A" w:rsidRDefault="00255508" w:rsidP="00635CE0">
      <w:pPr>
        <w:rPr>
          <w:lang w:val="en-GB"/>
        </w:rPr>
      </w:pPr>
    </w:p>
    <w:sectPr w:rsidR="00255508" w:rsidRPr="00C5114A" w:rsidSect="00154B8D">
      <w:headerReference w:type="default" r:id="rId68"/>
      <w:pgSz w:w="11906" w:h="16838"/>
      <w:pgMar w:top="1440" w:right="1440" w:bottom="1440" w:left="1440" w:header="708" w:footer="708" w:gutter="0"/>
      <w:pgNumType w:start="1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D397E8" w14:textId="77777777" w:rsidR="001D623D" w:rsidRPr="00C5114A" w:rsidRDefault="001D623D" w:rsidP="009A0C44">
      <w:r w:rsidRPr="00C5114A">
        <w:separator/>
      </w:r>
    </w:p>
  </w:endnote>
  <w:endnote w:type="continuationSeparator" w:id="0">
    <w:p w14:paraId="3D8BD8AE" w14:textId="77777777" w:rsidR="001D623D" w:rsidRPr="00C5114A" w:rsidRDefault="001D623D" w:rsidP="009A0C44">
      <w:r w:rsidRPr="00C5114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Vrinda">
    <w:altName w:val="Courier New"/>
    <w:panose1 w:val="00000400000000000000"/>
    <w:charset w:val="01"/>
    <w:family w:val="roman"/>
    <w:notTrueType/>
    <w:pitch w:val="variable"/>
  </w:font>
  <w:font w:name="Segoe UI">
    <w:panose1 w:val="020B0502040204020203"/>
    <w:charset w:val="00"/>
    <w:family w:val="swiss"/>
    <w:pitch w:val="variable"/>
    <w:sig w:usb0="E4002EFF" w:usb1="C000E47F" w:usb2="00000009" w:usb3="00000000" w:csb0="000001F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71438791"/>
      <w:docPartObj>
        <w:docPartGallery w:val="Page Numbers (Bottom of Page)"/>
        <w:docPartUnique/>
      </w:docPartObj>
    </w:sdtPr>
    <w:sdtEndPr/>
    <w:sdtContent>
      <w:p w14:paraId="5B82DD5E" w14:textId="77777777" w:rsidR="00154B8D" w:rsidRPr="00C5114A" w:rsidRDefault="00154B8D">
        <w:pPr>
          <w:pStyle w:val="Footer"/>
          <w:jc w:val="center"/>
        </w:pPr>
      </w:p>
      <w:p w14:paraId="5F2D7399" w14:textId="25E19E4E" w:rsidR="009A0C44" w:rsidRPr="00C5114A" w:rsidRDefault="009A0C44">
        <w:pPr>
          <w:pStyle w:val="Footer"/>
          <w:jc w:val="center"/>
        </w:pPr>
        <w:r w:rsidRPr="00C5114A">
          <w:fldChar w:fldCharType="begin"/>
        </w:r>
        <w:r w:rsidRPr="00C5114A">
          <w:instrText xml:space="preserve"> PAGE   \* MERGEFORMAT </w:instrText>
        </w:r>
        <w:r w:rsidRPr="00C5114A">
          <w:fldChar w:fldCharType="separate"/>
        </w:r>
        <w:r w:rsidR="00875D95">
          <w:rPr>
            <w:noProof/>
          </w:rPr>
          <w:t>69</w:t>
        </w:r>
        <w:r w:rsidRPr="00C5114A">
          <w:fldChar w:fldCharType="end"/>
        </w:r>
      </w:p>
    </w:sdtContent>
  </w:sdt>
  <w:p w14:paraId="4E1D8907" w14:textId="77777777" w:rsidR="009A0C44" w:rsidRPr="00C5114A" w:rsidRDefault="009A0C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543D1E" w14:textId="77777777" w:rsidR="001D623D" w:rsidRPr="00C5114A" w:rsidRDefault="001D623D" w:rsidP="009A0C44">
      <w:r w:rsidRPr="00C5114A">
        <w:separator/>
      </w:r>
    </w:p>
  </w:footnote>
  <w:footnote w:type="continuationSeparator" w:id="0">
    <w:p w14:paraId="14410B91" w14:textId="77777777" w:rsidR="001D623D" w:rsidRPr="00C5114A" w:rsidRDefault="001D623D" w:rsidP="009A0C44">
      <w:r w:rsidRPr="00C5114A">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0543204A" w:rsidRPr="00C5114A" w14:paraId="7F809056" w14:textId="77777777" w:rsidTr="0543204A">
      <w:trPr>
        <w:trHeight w:val="300"/>
      </w:trPr>
      <w:tc>
        <w:tcPr>
          <w:tcW w:w="3005" w:type="dxa"/>
        </w:tcPr>
        <w:p w14:paraId="22B7764D" w14:textId="2C43ED00" w:rsidR="0543204A" w:rsidRPr="00C5114A" w:rsidRDefault="0543204A" w:rsidP="0543204A">
          <w:pPr>
            <w:pStyle w:val="Header"/>
            <w:ind w:left="-115"/>
          </w:pPr>
        </w:p>
      </w:tc>
      <w:tc>
        <w:tcPr>
          <w:tcW w:w="3005" w:type="dxa"/>
        </w:tcPr>
        <w:p w14:paraId="4ECF42CB" w14:textId="4ED689EF" w:rsidR="0543204A" w:rsidRPr="00C5114A" w:rsidRDefault="0543204A" w:rsidP="0543204A">
          <w:pPr>
            <w:pStyle w:val="Header"/>
            <w:jc w:val="center"/>
          </w:pPr>
        </w:p>
      </w:tc>
      <w:tc>
        <w:tcPr>
          <w:tcW w:w="3005" w:type="dxa"/>
        </w:tcPr>
        <w:p w14:paraId="534F487A" w14:textId="360D1313" w:rsidR="0543204A" w:rsidRPr="00C5114A" w:rsidRDefault="0543204A" w:rsidP="0543204A">
          <w:pPr>
            <w:pStyle w:val="Header"/>
            <w:ind w:right="-115"/>
            <w:jc w:val="right"/>
          </w:pPr>
        </w:p>
      </w:tc>
    </w:tr>
  </w:tbl>
  <w:p w14:paraId="152DC6DB" w14:textId="208380B9" w:rsidR="009263BE" w:rsidRPr="00C5114A" w:rsidRDefault="009263B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0543204A" w:rsidRPr="00C5114A" w14:paraId="289D49DC" w14:textId="77777777" w:rsidTr="0543204A">
      <w:trPr>
        <w:trHeight w:val="300"/>
      </w:trPr>
      <w:tc>
        <w:tcPr>
          <w:tcW w:w="3005" w:type="dxa"/>
        </w:tcPr>
        <w:p w14:paraId="0ABB45E0" w14:textId="4FFA7ABF" w:rsidR="0543204A" w:rsidRPr="00C5114A" w:rsidRDefault="0543204A" w:rsidP="0543204A">
          <w:pPr>
            <w:pStyle w:val="Header"/>
            <w:ind w:left="-115"/>
          </w:pPr>
        </w:p>
      </w:tc>
      <w:tc>
        <w:tcPr>
          <w:tcW w:w="3005" w:type="dxa"/>
        </w:tcPr>
        <w:p w14:paraId="0641077C" w14:textId="6FB89D6D" w:rsidR="0543204A" w:rsidRPr="00C5114A" w:rsidRDefault="0543204A" w:rsidP="0543204A">
          <w:pPr>
            <w:pStyle w:val="Header"/>
            <w:jc w:val="center"/>
          </w:pPr>
        </w:p>
      </w:tc>
      <w:tc>
        <w:tcPr>
          <w:tcW w:w="3005" w:type="dxa"/>
        </w:tcPr>
        <w:p w14:paraId="7584E1E1" w14:textId="6D70F20B" w:rsidR="0543204A" w:rsidRPr="00C5114A" w:rsidRDefault="0543204A" w:rsidP="0543204A">
          <w:pPr>
            <w:pStyle w:val="Header"/>
            <w:ind w:right="-115"/>
            <w:jc w:val="right"/>
          </w:pPr>
        </w:p>
      </w:tc>
    </w:tr>
  </w:tbl>
  <w:p w14:paraId="2B80DDEB" w14:textId="778639EB" w:rsidR="009263BE" w:rsidRPr="00C5114A" w:rsidRDefault="009263B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BA66C7"/>
    <w:multiLevelType w:val="multilevel"/>
    <w:tmpl w:val="D930B486"/>
    <w:lvl w:ilvl="0">
      <w:start w:val="1"/>
      <w:numFmt w:val="decimal"/>
      <w:lvlText w:val="%1."/>
      <w:lvlJc w:val="left"/>
      <w:pPr>
        <w:ind w:left="720" w:hanging="360"/>
      </w:p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47BA7DAC"/>
    <w:multiLevelType w:val="hybridMultilevel"/>
    <w:tmpl w:val="F9F4A7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9B42F9C"/>
    <w:multiLevelType w:val="hybridMultilevel"/>
    <w:tmpl w:val="BB124F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9FB"/>
    <w:rsid w:val="00001344"/>
    <w:rsid w:val="00003630"/>
    <w:rsid w:val="000115F0"/>
    <w:rsid w:val="000125E1"/>
    <w:rsid w:val="00013FB6"/>
    <w:rsid w:val="0003246A"/>
    <w:rsid w:val="0003465C"/>
    <w:rsid w:val="00036C2D"/>
    <w:rsid w:val="00045F3D"/>
    <w:rsid w:val="000560D2"/>
    <w:rsid w:val="00057903"/>
    <w:rsid w:val="00057D4B"/>
    <w:rsid w:val="00066705"/>
    <w:rsid w:val="00076B82"/>
    <w:rsid w:val="00084F96"/>
    <w:rsid w:val="0009647B"/>
    <w:rsid w:val="000965F0"/>
    <w:rsid w:val="00096EA5"/>
    <w:rsid w:val="00096FB7"/>
    <w:rsid w:val="000A14C3"/>
    <w:rsid w:val="000A22AA"/>
    <w:rsid w:val="000A524E"/>
    <w:rsid w:val="000A720A"/>
    <w:rsid w:val="000B6DA2"/>
    <w:rsid w:val="000B7851"/>
    <w:rsid w:val="000C370D"/>
    <w:rsid w:val="000E0DC2"/>
    <w:rsid w:val="000E4D79"/>
    <w:rsid w:val="000F1936"/>
    <w:rsid w:val="000F22BA"/>
    <w:rsid w:val="000F232F"/>
    <w:rsid w:val="000F3244"/>
    <w:rsid w:val="000F4CCC"/>
    <w:rsid w:val="00114CDD"/>
    <w:rsid w:val="00117E7C"/>
    <w:rsid w:val="001215EF"/>
    <w:rsid w:val="00136392"/>
    <w:rsid w:val="00141498"/>
    <w:rsid w:val="00143C05"/>
    <w:rsid w:val="001473F5"/>
    <w:rsid w:val="00150877"/>
    <w:rsid w:val="00151FFD"/>
    <w:rsid w:val="00154B8D"/>
    <w:rsid w:val="001620B9"/>
    <w:rsid w:val="0017750A"/>
    <w:rsid w:val="0017790B"/>
    <w:rsid w:val="00183746"/>
    <w:rsid w:val="001C1A45"/>
    <w:rsid w:val="001C3662"/>
    <w:rsid w:val="001C453E"/>
    <w:rsid w:val="001D623D"/>
    <w:rsid w:val="00214D7C"/>
    <w:rsid w:val="00216D76"/>
    <w:rsid w:val="0022642D"/>
    <w:rsid w:val="00235A83"/>
    <w:rsid w:val="00241254"/>
    <w:rsid w:val="00244A0F"/>
    <w:rsid w:val="00244EB5"/>
    <w:rsid w:val="00255508"/>
    <w:rsid w:val="00266E3C"/>
    <w:rsid w:val="00275440"/>
    <w:rsid w:val="002977EC"/>
    <w:rsid w:val="002A48EC"/>
    <w:rsid w:val="002B5CDF"/>
    <w:rsid w:val="002D5E79"/>
    <w:rsid w:val="002F6DB2"/>
    <w:rsid w:val="00307E4A"/>
    <w:rsid w:val="0031231D"/>
    <w:rsid w:val="003226C6"/>
    <w:rsid w:val="00323D75"/>
    <w:rsid w:val="003248B3"/>
    <w:rsid w:val="00334BB6"/>
    <w:rsid w:val="00347069"/>
    <w:rsid w:val="0035429B"/>
    <w:rsid w:val="00362349"/>
    <w:rsid w:val="003664D9"/>
    <w:rsid w:val="003720B5"/>
    <w:rsid w:val="00372FDD"/>
    <w:rsid w:val="0037404B"/>
    <w:rsid w:val="0038323D"/>
    <w:rsid w:val="00383F27"/>
    <w:rsid w:val="00390D77"/>
    <w:rsid w:val="00394EBF"/>
    <w:rsid w:val="003A3968"/>
    <w:rsid w:val="003A72A0"/>
    <w:rsid w:val="003B3EDE"/>
    <w:rsid w:val="003B7566"/>
    <w:rsid w:val="003E1AC0"/>
    <w:rsid w:val="003E48B0"/>
    <w:rsid w:val="003E7897"/>
    <w:rsid w:val="003F40E9"/>
    <w:rsid w:val="003F55C9"/>
    <w:rsid w:val="004042B0"/>
    <w:rsid w:val="00406083"/>
    <w:rsid w:val="00424907"/>
    <w:rsid w:val="004327B5"/>
    <w:rsid w:val="004408DF"/>
    <w:rsid w:val="00442CE6"/>
    <w:rsid w:val="00445FF4"/>
    <w:rsid w:val="00447E4A"/>
    <w:rsid w:val="004616BA"/>
    <w:rsid w:val="00467095"/>
    <w:rsid w:val="004723D8"/>
    <w:rsid w:val="00481329"/>
    <w:rsid w:val="00496FF0"/>
    <w:rsid w:val="004A547F"/>
    <w:rsid w:val="004A73C6"/>
    <w:rsid w:val="004B7757"/>
    <w:rsid w:val="004C1524"/>
    <w:rsid w:val="004C2268"/>
    <w:rsid w:val="004C5A53"/>
    <w:rsid w:val="004D3550"/>
    <w:rsid w:val="004E1DA9"/>
    <w:rsid w:val="004E30FE"/>
    <w:rsid w:val="004F2E7D"/>
    <w:rsid w:val="004F411D"/>
    <w:rsid w:val="004F539C"/>
    <w:rsid w:val="004F6C3F"/>
    <w:rsid w:val="00500A7C"/>
    <w:rsid w:val="00506511"/>
    <w:rsid w:val="005175AD"/>
    <w:rsid w:val="0052023A"/>
    <w:rsid w:val="005230E8"/>
    <w:rsid w:val="00533FD0"/>
    <w:rsid w:val="005413D5"/>
    <w:rsid w:val="00544AF2"/>
    <w:rsid w:val="0055098A"/>
    <w:rsid w:val="00556CCB"/>
    <w:rsid w:val="005600A1"/>
    <w:rsid w:val="00577C82"/>
    <w:rsid w:val="00592995"/>
    <w:rsid w:val="005A16FE"/>
    <w:rsid w:val="005A1B3B"/>
    <w:rsid w:val="005A3CA1"/>
    <w:rsid w:val="005B24D0"/>
    <w:rsid w:val="005D19FB"/>
    <w:rsid w:val="005F1F6D"/>
    <w:rsid w:val="0060619A"/>
    <w:rsid w:val="00607CC8"/>
    <w:rsid w:val="006114E6"/>
    <w:rsid w:val="00612E8B"/>
    <w:rsid w:val="00615E0C"/>
    <w:rsid w:val="00621662"/>
    <w:rsid w:val="00625E3C"/>
    <w:rsid w:val="00626E31"/>
    <w:rsid w:val="00627568"/>
    <w:rsid w:val="00627C02"/>
    <w:rsid w:val="00633115"/>
    <w:rsid w:val="0063517A"/>
    <w:rsid w:val="00635CE0"/>
    <w:rsid w:val="00635FE5"/>
    <w:rsid w:val="006377DD"/>
    <w:rsid w:val="00642929"/>
    <w:rsid w:val="00643FF4"/>
    <w:rsid w:val="00650FF1"/>
    <w:rsid w:val="00651E7E"/>
    <w:rsid w:val="00653C58"/>
    <w:rsid w:val="00660BCC"/>
    <w:rsid w:val="006669F5"/>
    <w:rsid w:val="00675673"/>
    <w:rsid w:val="00675726"/>
    <w:rsid w:val="00692049"/>
    <w:rsid w:val="00695543"/>
    <w:rsid w:val="006A17A2"/>
    <w:rsid w:val="006A237E"/>
    <w:rsid w:val="006A46C4"/>
    <w:rsid w:val="006B2424"/>
    <w:rsid w:val="006B25BC"/>
    <w:rsid w:val="006B39BD"/>
    <w:rsid w:val="006B416F"/>
    <w:rsid w:val="006C3E4C"/>
    <w:rsid w:val="006C71A4"/>
    <w:rsid w:val="006D6149"/>
    <w:rsid w:val="006D6C24"/>
    <w:rsid w:val="006E085D"/>
    <w:rsid w:val="006E7230"/>
    <w:rsid w:val="006F78A8"/>
    <w:rsid w:val="00702DCA"/>
    <w:rsid w:val="00710334"/>
    <w:rsid w:val="00710CE4"/>
    <w:rsid w:val="00722269"/>
    <w:rsid w:val="0072283E"/>
    <w:rsid w:val="0073380E"/>
    <w:rsid w:val="00737164"/>
    <w:rsid w:val="007422A4"/>
    <w:rsid w:val="00775136"/>
    <w:rsid w:val="007928E0"/>
    <w:rsid w:val="007A1BCE"/>
    <w:rsid w:val="007B372F"/>
    <w:rsid w:val="007D4158"/>
    <w:rsid w:val="007D46B9"/>
    <w:rsid w:val="007D68A2"/>
    <w:rsid w:val="007E02D9"/>
    <w:rsid w:val="007E0CCC"/>
    <w:rsid w:val="007F0CEF"/>
    <w:rsid w:val="007F6683"/>
    <w:rsid w:val="00800B2B"/>
    <w:rsid w:val="00803D0C"/>
    <w:rsid w:val="00804F08"/>
    <w:rsid w:val="00812AE5"/>
    <w:rsid w:val="0081531B"/>
    <w:rsid w:val="00822698"/>
    <w:rsid w:val="00862926"/>
    <w:rsid w:val="00866C93"/>
    <w:rsid w:val="00873F64"/>
    <w:rsid w:val="00875812"/>
    <w:rsid w:val="00875D95"/>
    <w:rsid w:val="00876835"/>
    <w:rsid w:val="008865D2"/>
    <w:rsid w:val="00894860"/>
    <w:rsid w:val="008A6381"/>
    <w:rsid w:val="008B0191"/>
    <w:rsid w:val="008B113A"/>
    <w:rsid w:val="008B63D1"/>
    <w:rsid w:val="008C4FD9"/>
    <w:rsid w:val="008C7C68"/>
    <w:rsid w:val="008E1751"/>
    <w:rsid w:val="008E49C0"/>
    <w:rsid w:val="008F20ED"/>
    <w:rsid w:val="00905CD2"/>
    <w:rsid w:val="00913274"/>
    <w:rsid w:val="0091455A"/>
    <w:rsid w:val="00915EC9"/>
    <w:rsid w:val="00924F12"/>
    <w:rsid w:val="009263BE"/>
    <w:rsid w:val="00930182"/>
    <w:rsid w:val="00945483"/>
    <w:rsid w:val="0095372C"/>
    <w:rsid w:val="00964F42"/>
    <w:rsid w:val="00967056"/>
    <w:rsid w:val="00972BA1"/>
    <w:rsid w:val="00984B69"/>
    <w:rsid w:val="009952C1"/>
    <w:rsid w:val="009A0C44"/>
    <w:rsid w:val="009A2DF0"/>
    <w:rsid w:val="009B0517"/>
    <w:rsid w:val="009C3069"/>
    <w:rsid w:val="009C38B0"/>
    <w:rsid w:val="009D70CB"/>
    <w:rsid w:val="009F2068"/>
    <w:rsid w:val="009F6E41"/>
    <w:rsid w:val="00A008C2"/>
    <w:rsid w:val="00A04160"/>
    <w:rsid w:val="00A0427F"/>
    <w:rsid w:val="00A157AC"/>
    <w:rsid w:val="00A24646"/>
    <w:rsid w:val="00A25F37"/>
    <w:rsid w:val="00A34234"/>
    <w:rsid w:val="00A401B3"/>
    <w:rsid w:val="00A563B8"/>
    <w:rsid w:val="00A57CD1"/>
    <w:rsid w:val="00A649DA"/>
    <w:rsid w:val="00A72610"/>
    <w:rsid w:val="00A802D3"/>
    <w:rsid w:val="00A81241"/>
    <w:rsid w:val="00A9397E"/>
    <w:rsid w:val="00AA2B51"/>
    <w:rsid w:val="00AB0AD8"/>
    <w:rsid w:val="00AB289B"/>
    <w:rsid w:val="00AB2C46"/>
    <w:rsid w:val="00AB3AD9"/>
    <w:rsid w:val="00AC0D04"/>
    <w:rsid w:val="00AE5D46"/>
    <w:rsid w:val="00AE6BEA"/>
    <w:rsid w:val="00AE6C1A"/>
    <w:rsid w:val="00B00F96"/>
    <w:rsid w:val="00B054D3"/>
    <w:rsid w:val="00B1755E"/>
    <w:rsid w:val="00B225B3"/>
    <w:rsid w:val="00B23B38"/>
    <w:rsid w:val="00B255AF"/>
    <w:rsid w:val="00B32396"/>
    <w:rsid w:val="00B34326"/>
    <w:rsid w:val="00B409AC"/>
    <w:rsid w:val="00B52DBB"/>
    <w:rsid w:val="00B5553A"/>
    <w:rsid w:val="00B5626C"/>
    <w:rsid w:val="00B6012E"/>
    <w:rsid w:val="00B64D98"/>
    <w:rsid w:val="00B64FF4"/>
    <w:rsid w:val="00B711D7"/>
    <w:rsid w:val="00B71742"/>
    <w:rsid w:val="00B736EB"/>
    <w:rsid w:val="00B73FDE"/>
    <w:rsid w:val="00BA3684"/>
    <w:rsid w:val="00BA56DD"/>
    <w:rsid w:val="00BA6D2A"/>
    <w:rsid w:val="00BB562F"/>
    <w:rsid w:val="00BC0EF9"/>
    <w:rsid w:val="00BD4FC8"/>
    <w:rsid w:val="00BD5E75"/>
    <w:rsid w:val="00BE33A4"/>
    <w:rsid w:val="00BE3EBA"/>
    <w:rsid w:val="00BE68DA"/>
    <w:rsid w:val="00BF0457"/>
    <w:rsid w:val="00BF7014"/>
    <w:rsid w:val="00C04BAA"/>
    <w:rsid w:val="00C12F7A"/>
    <w:rsid w:val="00C15625"/>
    <w:rsid w:val="00C15CAF"/>
    <w:rsid w:val="00C16930"/>
    <w:rsid w:val="00C234AD"/>
    <w:rsid w:val="00C42EB1"/>
    <w:rsid w:val="00C5114A"/>
    <w:rsid w:val="00C57A81"/>
    <w:rsid w:val="00C60EBB"/>
    <w:rsid w:val="00C651C2"/>
    <w:rsid w:val="00C658E6"/>
    <w:rsid w:val="00C67100"/>
    <w:rsid w:val="00C72E90"/>
    <w:rsid w:val="00C738AA"/>
    <w:rsid w:val="00C7561B"/>
    <w:rsid w:val="00C75A94"/>
    <w:rsid w:val="00C83DFA"/>
    <w:rsid w:val="00C92C62"/>
    <w:rsid w:val="00C96705"/>
    <w:rsid w:val="00CA01C6"/>
    <w:rsid w:val="00CA3CB9"/>
    <w:rsid w:val="00CC009E"/>
    <w:rsid w:val="00CC3B7A"/>
    <w:rsid w:val="00CC3C74"/>
    <w:rsid w:val="00CD04B9"/>
    <w:rsid w:val="00CD633B"/>
    <w:rsid w:val="00CE158F"/>
    <w:rsid w:val="00CF0608"/>
    <w:rsid w:val="00CF1968"/>
    <w:rsid w:val="00CF3CAE"/>
    <w:rsid w:val="00CF5B87"/>
    <w:rsid w:val="00CF62C6"/>
    <w:rsid w:val="00CF6C1F"/>
    <w:rsid w:val="00D01E23"/>
    <w:rsid w:val="00D13F66"/>
    <w:rsid w:val="00D2088D"/>
    <w:rsid w:val="00D2301E"/>
    <w:rsid w:val="00D27CD5"/>
    <w:rsid w:val="00D30770"/>
    <w:rsid w:val="00D50D48"/>
    <w:rsid w:val="00D7311B"/>
    <w:rsid w:val="00D7434B"/>
    <w:rsid w:val="00D82D21"/>
    <w:rsid w:val="00D85959"/>
    <w:rsid w:val="00D92258"/>
    <w:rsid w:val="00DA2C13"/>
    <w:rsid w:val="00DA2D4A"/>
    <w:rsid w:val="00DA6093"/>
    <w:rsid w:val="00DB2994"/>
    <w:rsid w:val="00DC142B"/>
    <w:rsid w:val="00DC7E16"/>
    <w:rsid w:val="00DE37B6"/>
    <w:rsid w:val="00DE3F5B"/>
    <w:rsid w:val="00DF0735"/>
    <w:rsid w:val="00DF07CA"/>
    <w:rsid w:val="00DF157E"/>
    <w:rsid w:val="00E076BE"/>
    <w:rsid w:val="00E07BA2"/>
    <w:rsid w:val="00E1101D"/>
    <w:rsid w:val="00E15298"/>
    <w:rsid w:val="00E44851"/>
    <w:rsid w:val="00E46E83"/>
    <w:rsid w:val="00E629DA"/>
    <w:rsid w:val="00E62CB7"/>
    <w:rsid w:val="00E64E1C"/>
    <w:rsid w:val="00E670C2"/>
    <w:rsid w:val="00E834E1"/>
    <w:rsid w:val="00E86329"/>
    <w:rsid w:val="00E87004"/>
    <w:rsid w:val="00E93BCC"/>
    <w:rsid w:val="00EA0BA2"/>
    <w:rsid w:val="00EA47A6"/>
    <w:rsid w:val="00EB1E93"/>
    <w:rsid w:val="00EC56DB"/>
    <w:rsid w:val="00EC72B1"/>
    <w:rsid w:val="00EE1812"/>
    <w:rsid w:val="00EE3D2D"/>
    <w:rsid w:val="00EE6295"/>
    <w:rsid w:val="00EF370D"/>
    <w:rsid w:val="00F07BFB"/>
    <w:rsid w:val="00F169AD"/>
    <w:rsid w:val="00F225A8"/>
    <w:rsid w:val="00F24895"/>
    <w:rsid w:val="00F25D93"/>
    <w:rsid w:val="00F32DB0"/>
    <w:rsid w:val="00F33183"/>
    <w:rsid w:val="00F42789"/>
    <w:rsid w:val="00F44E8F"/>
    <w:rsid w:val="00F50274"/>
    <w:rsid w:val="00F52CB5"/>
    <w:rsid w:val="00F55DEE"/>
    <w:rsid w:val="00F56124"/>
    <w:rsid w:val="00F718FB"/>
    <w:rsid w:val="00F735D0"/>
    <w:rsid w:val="00F853DD"/>
    <w:rsid w:val="00F91EE4"/>
    <w:rsid w:val="00F974E7"/>
    <w:rsid w:val="00FA0440"/>
    <w:rsid w:val="00FA669F"/>
    <w:rsid w:val="00FB1695"/>
    <w:rsid w:val="00FB1FE2"/>
    <w:rsid w:val="00FC1791"/>
    <w:rsid w:val="00FC49F6"/>
    <w:rsid w:val="00FD5A4E"/>
    <w:rsid w:val="00FE3976"/>
    <w:rsid w:val="00FF22E6"/>
    <w:rsid w:val="00FF5362"/>
    <w:rsid w:val="00FF7B59"/>
    <w:rsid w:val="0156DDFF"/>
    <w:rsid w:val="0543204A"/>
    <w:rsid w:val="1AED0628"/>
    <w:rsid w:val="25F7712D"/>
    <w:rsid w:val="31D7C407"/>
    <w:rsid w:val="453A3D5D"/>
    <w:rsid w:val="54655096"/>
    <w:rsid w:val="59BEDBD5"/>
    <w:rsid w:val="604BF7AD"/>
    <w:rsid w:val="71AE94D3"/>
    <w:rsid w:val="7385DFD1"/>
    <w:rsid w:val="73BCF9F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BA6A0"/>
  <w15:chartTrackingRefBased/>
  <w15:docId w15:val="{A537D43C-56C0-428F-B946-62BBCF535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5CE0"/>
    <w:pPr>
      <w:spacing w:after="0" w:line="240" w:lineRule="auto"/>
    </w:pPr>
    <w:rPr>
      <w:rFonts w:ascii="Times New Roman" w:eastAsia="Times New Roman" w:hAnsi="Times New Roman" w:cs="Times New Roman"/>
      <w:kern w:val="0"/>
      <w:lang w:bidi="bn-BD"/>
      <w14:ligatures w14:val="none"/>
    </w:rPr>
  </w:style>
  <w:style w:type="paragraph" w:styleId="Heading1">
    <w:name w:val="heading 1"/>
    <w:basedOn w:val="Normal"/>
    <w:next w:val="Normal"/>
    <w:link w:val="Heading1Char"/>
    <w:autoRedefine/>
    <w:uiPriority w:val="9"/>
    <w:qFormat/>
    <w:rsid w:val="00B409AC"/>
    <w:pPr>
      <w:keepNext/>
      <w:keepLines/>
      <w:tabs>
        <w:tab w:val="center" w:pos="4513"/>
      </w:tabs>
      <w:spacing w:before="600" w:after="320"/>
      <w:jc w:val="center"/>
      <w:outlineLvl w:val="0"/>
    </w:pPr>
    <w:rPr>
      <w:rFonts w:eastAsiaTheme="majorEastAsia" w:cstheme="majorBidi"/>
      <w:b/>
      <w:sz w:val="40"/>
      <w:szCs w:val="40"/>
    </w:rPr>
  </w:style>
  <w:style w:type="paragraph" w:styleId="Heading2">
    <w:name w:val="heading 2"/>
    <w:basedOn w:val="Normal"/>
    <w:next w:val="Normal"/>
    <w:link w:val="Heading2Char"/>
    <w:autoRedefine/>
    <w:uiPriority w:val="9"/>
    <w:unhideWhenUsed/>
    <w:qFormat/>
    <w:rsid w:val="00CF62C6"/>
    <w:pPr>
      <w:keepNext/>
      <w:keepLines/>
      <w:spacing w:before="261" w:after="261" w:line="300" w:lineRule="auto"/>
      <w:outlineLvl w:val="1"/>
    </w:pPr>
    <w:rPr>
      <w:rFonts w:eastAsia="Segoe UI"/>
      <w:b/>
      <w:bCs/>
      <w:sz w:val="40"/>
      <w:szCs w:val="40"/>
    </w:rPr>
  </w:style>
  <w:style w:type="paragraph" w:styleId="Heading3">
    <w:name w:val="heading 3"/>
    <w:basedOn w:val="Normal"/>
    <w:next w:val="Normal"/>
    <w:link w:val="Heading3Char"/>
    <w:autoRedefine/>
    <w:uiPriority w:val="9"/>
    <w:unhideWhenUsed/>
    <w:qFormat/>
    <w:rsid w:val="006B25BC"/>
    <w:pPr>
      <w:keepNext/>
      <w:keepLines/>
      <w:spacing w:before="120" w:after="120"/>
      <w:outlineLvl w:val="2"/>
    </w:pPr>
    <w:rPr>
      <w:rFonts w:cstheme="majorBidi"/>
      <w:b/>
      <w:i/>
      <w:sz w:val="28"/>
      <w:szCs w:val="28"/>
    </w:rPr>
  </w:style>
  <w:style w:type="paragraph" w:styleId="Heading4">
    <w:name w:val="heading 4"/>
    <w:basedOn w:val="Normal"/>
    <w:next w:val="Normal"/>
    <w:link w:val="Heading4Char"/>
    <w:uiPriority w:val="9"/>
    <w:semiHidden/>
    <w:unhideWhenUsed/>
    <w:qFormat/>
    <w:rsid w:val="005D19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9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9F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9F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9F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9F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9AC"/>
    <w:rPr>
      <w:rFonts w:ascii="Times New Roman" w:eastAsiaTheme="majorEastAsia" w:hAnsi="Times New Roman" w:cstheme="majorBidi"/>
      <w:b/>
      <w:kern w:val="0"/>
      <w:sz w:val="40"/>
      <w:szCs w:val="40"/>
      <w:lang w:bidi="bn-BD"/>
      <w14:ligatures w14:val="none"/>
    </w:rPr>
  </w:style>
  <w:style w:type="character" w:customStyle="1" w:styleId="Heading2Char">
    <w:name w:val="Heading 2 Char"/>
    <w:basedOn w:val="DefaultParagraphFont"/>
    <w:link w:val="Heading2"/>
    <w:uiPriority w:val="9"/>
    <w:rsid w:val="00CF62C6"/>
    <w:rPr>
      <w:rFonts w:ascii="Times New Roman" w:eastAsia="Segoe UI" w:hAnsi="Times New Roman" w:cs="Times New Roman"/>
      <w:b/>
      <w:bCs/>
      <w:kern w:val="0"/>
      <w:sz w:val="40"/>
      <w:szCs w:val="40"/>
      <w:lang w:bidi="bn-BD"/>
      <w14:ligatures w14:val="none"/>
    </w:rPr>
  </w:style>
  <w:style w:type="character" w:customStyle="1" w:styleId="Heading3Char">
    <w:name w:val="Heading 3 Char"/>
    <w:basedOn w:val="DefaultParagraphFont"/>
    <w:link w:val="Heading3"/>
    <w:uiPriority w:val="9"/>
    <w:rsid w:val="006B25BC"/>
    <w:rPr>
      <w:rFonts w:ascii="Times New Roman" w:eastAsia="Times New Roman" w:hAnsi="Times New Roman" w:cstheme="majorBidi"/>
      <w:b/>
      <w:i/>
      <w:kern w:val="0"/>
      <w:sz w:val="28"/>
      <w:szCs w:val="28"/>
      <w:lang w:bidi="bn-BD"/>
      <w14:ligatures w14:val="none"/>
    </w:rPr>
  </w:style>
  <w:style w:type="character" w:customStyle="1" w:styleId="Heading4Char">
    <w:name w:val="Heading 4 Char"/>
    <w:basedOn w:val="DefaultParagraphFont"/>
    <w:link w:val="Heading4"/>
    <w:uiPriority w:val="9"/>
    <w:semiHidden/>
    <w:rsid w:val="005D19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9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9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9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9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9FB"/>
    <w:rPr>
      <w:rFonts w:eastAsiaTheme="majorEastAsia" w:cstheme="majorBidi"/>
      <w:color w:val="272727" w:themeColor="text1" w:themeTint="D8"/>
    </w:rPr>
  </w:style>
  <w:style w:type="paragraph" w:styleId="Title">
    <w:name w:val="Title"/>
    <w:basedOn w:val="Normal"/>
    <w:next w:val="Normal"/>
    <w:link w:val="TitleChar"/>
    <w:uiPriority w:val="10"/>
    <w:qFormat/>
    <w:rsid w:val="005D19F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9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9F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9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9FB"/>
    <w:pPr>
      <w:spacing w:before="160"/>
      <w:jc w:val="center"/>
    </w:pPr>
    <w:rPr>
      <w:i/>
      <w:iCs/>
      <w:color w:val="404040" w:themeColor="text1" w:themeTint="BF"/>
    </w:rPr>
  </w:style>
  <w:style w:type="character" w:customStyle="1" w:styleId="QuoteChar">
    <w:name w:val="Quote Char"/>
    <w:basedOn w:val="DefaultParagraphFont"/>
    <w:link w:val="Quote"/>
    <w:uiPriority w:val="29"/>
    <w:rsid w:val="005D19FB"/>
    <w:rPr>
      <w:i/>
      <w:iCs/>
      <w:color w:val="404040" w:themeColor="text1" w:themeTint="BF"/>
    </w:rPr>
  </w:style>
  <w:style w:type="paragraph" w:styleId="ListParagraph">
    <w:name w:val="List Paragraph"/>
    <w:basedOn w:val="Normal"/>
    <w:uiPriority w:val="34"/>
    <w:qFormat/>
    <w:rsid w:val="005D19FB"/>
    <w:pPr>
      <w:ind w:left="720"/>
      <w:contextualSpacing/>
    </w:pPr>
  </w:style>
  <w:style w:type="character" w:styleId="IntenseEmphasis">
    <w:name w:val="Intense Emphasis"/>
    <w:basedOn w:val="DefaultParagraphFont"/>
    <w:uiPriority w:val="21"/>
    <w:qFormat/>
    <w:rsid w:val="005D19FB"/>
    <w:rPr>
      <w:i/>
      <w:iCs/>
      <w:color w:val="0F4761" w:themeColor="accent1" w:themeShade="BF"/>
    </w:rPr>
  </w:style>
  <w:style w:type="paragraph" w:styleId="IntenseQuote">
    <w:name w:val="Intense Quote"/>
    <w:basedOn w:val="Normal"/>
    <w:next w:val="Normal"/>
    <w:link w:val="IntenseQuoteChar"/>
    <w:uiPriority w:val="30"/>
    <w:qFormat/>
    <w:rsid w:val="005D19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9FB"/>
    <w:rPr>
      <w:i/>
      <w:iCs/>
      <w:color w:val="0F4761" w:themeColor="accent1" w:themeShade="BF"/>
    </w:rPr>
  </w:style>
  <w:style w:type="character" w:styleId="IntenseReference">
    <w:name w:val="Intense Reference"/>
    <w:basedOn w:val="DefaultParagraphFont"/>
    <w:uiPriority w:val="32"/>
    <w:qFormat/>
    <w:rsid w:val="005D19FB"/>
    <w:rPr>
      <w:b/>
      <w:bCs/>
      <w:smallCaps/>
      <w:color w:val="0F4761" w:themeColor="accent1" w:themeShade="BF"/>
      <w:spacing w:val="5"/>
    </w:rPr>
  </w:style>
  <w:style w:type="paragraph" w:styleId="Bibliography">
    <w:name w:val="Bibliography"/>
    <w:basedOn w:val="Normal"/>
    <w:next w:val="Normal"/>
    <w:uiPriority w:val="37"/>
    <w:unhideWhenUsed/>
    <w:rsid w:val="004F411D"/>
    <w:pPr>
      <w:spacing w:after="240"/>
    </w:pPr>
    <w:rPr>
      <w:szCs w:val="30"/>
    </w:rPr>
  </w:style>
  <w:style w:type="paragraph" w:styleId="TOCHeading">
    <w:name w:val="TOC Heading"/>
    <w:basedOn w:val="Heading1"/>
    <w:next w:val="Normal"/>
    <w:uiPriority w:val="39"/>
    <w:unhideWhenUsed/>
    <w:qFormat/>
    <w:rsid w:val="00E64E1C"/>
    <w:pPr>
      <w:spacing w:before="240" w:after="0" w:line="259" w:lineRule="auto"/>
      <w:outlineLvl w:val="9"/>
    </w:pPr>
    <w:rPr>
      <w:rFonts w:asciiTheme="majorHAnsi" w:hAnsiTheme="majorHAnsi"/>
      <w:b w:val="0"/>
      <w:color w:val="0F4761" w:themeColor="accent1" w:themeShade="BF"/>
      <w:sz w:val="32"/>
      <w:szCs w:val="32"/>
      <w:lang w:bidi="ar-SA"/>
    </w:rPr>
  </w:style>
  <w:style w:type="paragraph" w:styleId="TOC1">
    <w:name w:val="toc 1"/>
    <w:basedOn w:val="Normal"/>
    <w:next w:val="Normal"/>
    <w:autoRedefine/>
    <w:uiPriority w:val="39"/>
    <w:unhideWhenUsed/>
    <w:rsid w:val="00E64E1C"/>
    <w:pPr>
      <w:spacing w:after="100"/>
    </w:pPr>
    <w:rPr>
      <w:szCs w:val="30"/>
    </w:rPr>
  </w:style>
  <w:style w:type="paragraph" w:styleId="TOC2">
    <w:name w:val="toc 2"/>
    <w:basedOn w:val="Normal"/>
    <w:next w:val="Normal"/>
    <w:autoRedefine/>
    <w:uiPriority w:val="39"/>
    <w:unhideWhenUsed/>
    <w:rsid w:val="00E64E1C"/>
    <w:pPr>
      <w:spacing w:after="100"/>
      <w:ind w:left="240"/>
    </w:pPr>
    <w:rPr>
      <w:szCs w:val="30"/>
    </w:rPr>
  </w:style>
  <w:style w:type="paragraph" w:styleId="TOC3">
    <w:name w:val="toc 3"/>
    <w:basedOn w:val="Normal"/>
    <w:next w:val="Normal"/>
    <w:autoRedefine/>
    <w:uiPriority w:val="39"/>
    <w:unhideWhenUsed/>
    <w:rsid w:val="00E64E1C"/>
    <w:pPr>
      <w:spacing w:after="100"/>
      <w:ind w:left="480"/>
    </w:pPr>
    <w:rPr>
      <w:szCs w:val="30"/>
    </w:rPr>
  </w:style>
  <w:style w:type="character" w:styleId="Hyperlink">
    <w:name w:val="Hyperlink"/>
    <w:basedOn w:val="DefaultParagraphFont"/>
    <w:uiPriority w:val="99"/>
    <w:unhideWhenUsed/>
    <w:rsid w:val="00E64E1C"/>
    <w:rPr>
      <w:color w:val="467886" w:themeColor="hyperlink"/>
      <w:u w:val="single"/>
    </w:rPr>
  </w:style>
  <w:style w:type="paragraph" w:styleId="TableofFigures">
    <w:name w:val="table of figures"/>
    <w:basedOn w:val="Normal"/>
    <w:next w:val="Normal"/>
    <w:uiPriority w:val="99"/>
    <w:unhideWhenUsed/>
    <w:rsid w:val="00967056"/>
    <w:rPr>
      <w:szCs w:val="30"/>
    </w:rPr>
  </w:style>
  <w:style w:type="paragraph" w:styleId="Header">
    <w:name w:val="header"/>
    <w:basedOn w:val="Normal"/>
    <w:link w:val="HeaderChar"/>
    <w:uiPriority w:val="99"/>
    <w:unhideWhenUsed/>
    <w:rsid w:val="009A0C44"/>
    <w:pPr>
      <w:tabs>
        <w:tab w:val="center" w:pos="4680"/>
        <w:tab w:val="right" w:pos="9360"/>
      </w:tabs>
    </w:pPr>
    <w:rPr>
      <w:szCs w:val="30"/>
    </w:rPr>
  </w:style>
  <w:style w:type="character" w:customStyle="1" w:styleId="HeaderChar">
    <w:name w:val="Header Char"/>
    <w:basedOn w:val="DefaultParagraphFont"/>
    <w:link w:val="Header"/>
    <w:uiPriority w:val="99"/>
    <w:rsid w:val="009A0C44"/>
    <w:rPr>
      <w:rFonts w:ascii="Times New Roman" w:eastAsia="Times New Roman" w:hAnsi="Times New Roman" w:cs="Times New Roman"/>
      <w:kern w:val="0"/>
      <w:szCs w:val="30"/>
      <w:lang w:bidi="bn-BD"/>
      <w14:ligatures w14:val="none"/>
    </w:rPr>
  </w:style>
  <w:style w:type="paragraph" w:styleId="Footer">
    <w:name w:val="footer"/>
    <w:basedOn w:val="Normal"/>
    <w:link w:val="FooterChar"/>
    <w:uiPriority w:val="99"/>
    <w:unhideWhenUsed/>
    <w:rsid w:val="009A0C44"/>
    <w:pPr>
      <w:tabs>
        <w:tab w:val="center" w:pos="4680"/>
        <w:tab w:val="right" w:pos="9360"/>
      </w:tabs>
    </w:pPr>
    <w:rPr>
      <w:szCs w:val="30"/>
    </w:rPr>
  </w:style>
  <w:style w:type="character" w:customStyle="1" w:styleId="FooterChar">
    <w:name w:val="Footer Char"/>
    <w:basedOn w:val="DefaultParagraphFont"/>
    <w:link w:val="Footer"/>
    <w:uiPriority w:val="99"/>
    <w:rsid w:val="009A0C44"/>
    <w:rPr>
      <w:rFonts w:ascii="Times New Roman" w:eastAsia="Times New Roman" w:hAnsi="Times New Roman" w:cs="Times New Roman"/>
      <w:kern w:val="0"/>
      <w:szCs w:val="30"/>
      <w:lang w:bidi="bn-BD"/>
      <w14:ligatures w14:val="none"/>
    </w:rPr>
  </w:style>
  <w:style w:type="table" w:styleId="TableGrid">
    <w:name w:val="Table Grid"/>
    <w:basedOn w:val="TableNormal"/>
    <w:uiPriority w:val="39"/>
    <w:rsid w:val="00F44E8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CC3C74"/>
    <w:rPr>
      <w:szCs w:val="30"/>
    </w:rPr>
  </w:style>
  <w:style w:type="paragraph" w:customStyle="1" w:styleId="FrontMatterText">
    <w:name w:val="Front Matter Text"/>
    <w:basedOn w:val="Normal"/>
    <w:uiPriority w:val="1"/>
    <w:rsid w:val="00C92C62"/>
    <w:pPr>
      <w:spacing w:after="160"/>
    </w:pPr>
    <w:rPr>
      <w:rFonts w:ascii="Arial" w:eastAsia="Aptos" w:hAnsi="Arial" w:cs="Vrinda"/>
      <w:sz w:val="22"/>
      <w:szCs w:val="22"/>
    </w:rPr>
  </w:style>
  <w:style w:type="paragraph" w:customStyle="1" w:styleId="ListofFiguresEntry">
    <w:name w:val="List of Figures Entry"/>
    <w:basedOn w:val="Normal"/>
    <w:uiPriority w:val="1"/>
    <w:rsid w:val="009263BE"/>
    <w:pPr>
      <w:tabs>
        <w:tab w:val="right" w:leader="dot" w:pos="9100"/>
      </w:tabs>
      <w:spacing w:after="40"/>
    </w:pPr>
    <w:rPr>
      <w:rFonts w:ascii="Arial" w:eastAsia="Aptos" w:hAnsi="Arial" w:cs="Vrinda"/>
      <w:sz w:val="20"/>
      <w:szCs w:val="20"/>
    </w:rPr>
  </w:style>
  <w:style w:type="character" w:styleId="Strong">
    <w:name w:val="Strong"/>
    <w:basedOn w:val="DefaultParagraphFont"/>
    <w:uiPriority w:val="22"/>
    <w:qFormat/>
    <w:rsid w:val="00114CDD"/>
    <w:rPr>
      <w:b/>
      <w:bCs/>
    </w:rPr>
  </w:style>
  <w:style w:type="paragraph" w:styleId="Caption">
    <w:name w:val="caption"/>
    <w:basedOn w:val="Normal"/>
    <w:next w:val="Normal"/>
    <w:uiPriority w:val="35"/>
    <w:unhideWhenUsed/>
    <w:qFormat/>
    <w:rsid w:val="00913274"/>
    <w:pPr>
      <w:spacing w:after="200"/>
      <w:jc w:val="center"/>
    </w:pPr>
    <w:rPr>
      <w:iCs/>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undefined"/><Relationship Id="rId21" Type="http://schemas.openxmlformats.org/officeDocument/2006/relationships/image" Target="media/image11.undefined"/><Relationship Id="rId42" Type="http://schemas.openxmlformats.org/officeDocument/2006/relationships/image" Target="media/image32.undefined"/><Relationship Id="rId47" Type="http://schemas.openxmlformats.org/officeDocument/2006/relationships/image" Target="media/image37.undefined"/><Relationship Id="rId63" Type="http://schemas.openxmlformats.org/officeDocument/2006/relationships/image" Target="media/image53.undefined"/><Relationship Id="rId68"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image" Target="media/image19.undefined"/><Relationship Id="rId11" Type="http://schemas.openxmlformats.org/officeDocument/2006/relationships/footer" Target="footer1.xml"/><Relationship Id="rId24" Type="http://schemas.openxmlformats.org/officeDocument/2006/relationships/image" Target="media/image14.undefined"/><Relationship Id="rId32" Type="http://schemas.openxmlformats.org/officeDocument/2006/relationships/image" Target="media/image22.undefined"/><Relationship Id="rId37" Type="http://schemas.openxmlformats.org/officeDocument/2006/relationships/image" Target="media/image27.undefined"/><Relationship Id="rId40" Type="http://schemas.openxmlformats.org/officeDocument/2006/relationships/image" Target="media/image30.undefined"/><Relationship Id="rId45" Type="http://schemas.openxmlformats.org/officeDocument/2006/relationships/image" Target="media/image35.undefined"/><Relationship Id="rId53" Type="http://schemas.openxmlformats.org/officeDocument/2006/relationships/image" Target="media/image43.undefined"/><Relationship Id="rId58" Type="http://schemas.openxmlformats.org/officeDocument/2006/relationships/image" Target="media/image48.undefined"/><Relationship Id="rId66" Type="http://schemas.openxmlformats.org/officeDocument/2006/relationships/image" Target="media/image56.jpeg"/><Relationship Id="rId5" Type="http://schemas.openxmlformats.org/officeDocument/2006/relationships/webSettings" Target="webSettings.xml"/><Relationship Id="rId61" Type="http://schemas.openxmlformats.org/officeDocument/2006/relationships/image" Target="media/image51.undefined"/><Relationship Id="rId19" Type="http://schemas.openxmlformats.org/officeDocument/2006/relationships/image" Target="media/image9.undefined"/><Relationship Id="rId14" Type="http://schemas.openxmlformats.org/officeDocument/2006/relationships/image" Target="media/image5.jpg"/><Relationship Id="rId22" Type="http://schemas.openxmlformats.org/officeDocument/2006/relationships/image" Target="media/image12.undefined"/><Relationship Id="rId27" Type="http://schemas.openxmlformats.org/officeDocument/2006/relationships/image" Target="media/image17.undefined"/><Relationship Id="rId30" Type="http://schemas.openxmlformats.org/officeDocument/2006/relationships/image" Target="media/image20.undefined"/><Relationship Id="rId35" Type="http://schemas.openxmlformats.org/officeDocument/2006/relationships/image" Target="media/image25.undefined"/><Relationship Id="rId43" Type="http://schemas.openxmlformats.org/officeDocument/2006/relationships/image" Target="media/image33.undefined"/><Relationship Id="rId48" Type="http://schemas.openxmlformats.org/officeDocument/2006/relationships/image" Target="media/image38.undefined"/><Relationship Id="rId56" Type="http://schemas.openxmlformats.org/officeDocument/2006/relationships/image" Target="media/image46.undefined"/><Relationship Id="rId64" Type="http://schemas.openxmlformats.org/officeDocument/2006/relationships/image" Target="media/image54.undefined"/><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1.undefined"/><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7.undefined"/><Relationship Id="rId25" Type="http://schemas.openxmlformats.org/officeDocument/2006/relationships/image" Target="media/image15.undefined"/><Relationship Id="rId33" Type="http://schemas.openxmlformats.org/officeDocument/2006/relationships/image" Target="media/image23.undefined"/><Relationship Id="rId38" Type="http://schemas.openxmlformats.org/officeDocument/2006/relationships/image" Target="media/image28.undefined"/><Relationship Id="rId46" Type="http://schemas.openxmlformats.org/officeDocument/2006/relationships/image" Target="media/image36.undefined"/><Relationship Id="rId59" Type="http://schemas.openxmlformats.org/officeDocument/2006/relationships/image" Target="media/image49.undefined"/><Relationship Id="rId67" Type="http://schemas.openxmlformats.org/officeDocument/2006/relationships/image" Target="media/image57.undefined"/><Relationship Id="rId20" Type="http://schemas.openxmlformats.org/officeDocument/2006/relationships/image" Target="media/image10.png"/><Relationship Id="rId41" Type="http://schemas.openxmlformats.org/officeDocument/2006/relationships/image" Target="media/image31.undefined"/><Relationship Id="rId54" Type="http://schemas.openxmlformats.org/officeDocument/2006/relationships/image" Target="media/image44.undefined"/><Relationship Id="rId62" Type="http://schemas.openxmlformats.org/officeDocument/2006/relationships/image" Target="media/image52.undefined"/><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3.undefined"/><Relationship Id="rId28" Type="http://schemas.openxmlformats.org/officeDocument/2006/relationships/image" Target="media/image18.undefined"/><Relationship Id="rId36" Type="http://schemas.openxmlformats.org/officeDocument/2006/relationships/image" Target="media/image26.undefined"/><Relationship Id="rId49" Type="http://schemas.openxmlformats.org/officeDocument/2006/relationships/image" Target="media/image39.undefined"/><Relationship Id="rId57" Type="http://schemas.openxmlformats.org/officeDocument/2006/relationships/image" Target="media/image47.undefined"/><Relationship Id="rId10" Type="http://schemas.openxmlformats.org/officeDocument/2006/relationships/header" Target="header1.xml"/><Relationship Id="rId31" Type="http://schemas.openxmlformats.org/officeDocument/2006/relationships/image" Target="media/image21.undefined"/><Relationship Id="rId44" Type="http://schemas.openxmlformats.org/officeDocument/2006/relationships/image" Target="media/image34.undefined"/><Relationship Id="rId52" Type="http://schemas.openxmlformats.org/officeDocument/2006/relationships/image" Target="media/image42.undefined"/><Relationship Id="rId60" Type="http://schemas.openxmlformats.org/officeDocument/2006/relationships/image" Target="media/image50.undefined"/><Relationship Id="rId65" Type="http://schemas.openxmlformats.org/officeDocument/2006/relationships/image" Target="media/image55.undefined"/><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image" Target="media/image4.jpeg"/><Relationship Id="rId18" Type="http://schemas.openxmlformats.org/officeDocument/2006/relationships/image" Target="media/image8.undefined"/><Relationship Id="rId39" Type="http://schemas.openxmlformats.org/officeDocument/2006/relationships/image" Target="media/image29.undefined"/><Relationship Id="rId34" Type="http://schemas.openxmlformats.org/officeDocument/2006/relationships/image" Target="media/image24.undefined"/><Relationship Id="rId50" Type="http://schemas.openxmlformats.org/officeDocument/2006/relationships/image" Target="media/image40.undefined"/><Relationship Id="rId55" Type="http://schemas.openxmlformats.org/officeDocument/2006/relationships/image" Target="media/image45.undefined"/></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latin typeface="Times New Roman" panose="02020603050405020304" pitchFamily="18" charset="0"/>
                <a:cs typeface="Times New Roman" panose="02020603050405020304" pitchFamily="18" charset="0"/>
              </a:rPr>
              <a:t>Suspected Microplastic-like Particles by Sample Site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Taff 1</c:v>
                </c:pt>
                <c:pt idx="1">
                  <c:v>Taff 2</c:v>
                </c:pt>
                <c:pt idx="2">
                  <c:v>Ely 1</c:v>
                </c:pt>
                <c:pt idx="3">
                  <c:v>Ely 2</c:v>
                </c:pt>
              </c:strCache>
            </c:strRef>
          </c:cat>
          <c:val>
            <c:numRef>
              <c:f>Sheet1!$B$2:$B$5</c:f>
              <c:numCache>
                <c:formatCode>General</c:formatCode>
                <c:ptCount val="4"/>
                <c:pt idx="0">
                  <c:v>10</c:v>
                </c:pt>
                <c:pt idx="1">
                  <c:v>14</c:v>
                </c:pt>
                <c:pt idx="2">
                  <c:v>3</c:v>
                </c:pt>
                <c:pt idx="3">
                  <c:v>4</c:v>
                </c:pt>
              </c:numCache>
            </c:numRef>
          </c:val>
          <c:extLst xmlns:c16r2="http://schemas.microsoft.com/office/drawing/2015/06/chart">
            <c:ext xmlns:c16="http://schemas.microsoft.com/office/drawing/2014/chart" uri="{C3380CC4-5D6E-409C-BE32-E72D297353CC}">
              <c16:uniqueId val="{00000000-0D8F-4868-9C09-E61077FE5F12}"/>
            </c:ext>
          </c:extLst>
        </c:ser>
        <c:dLbls>
          <c:showLegendKey val="0"/>
          <c:showVal val="0"/>
          <c:showCatName val="0"/>
          <c:showSerName val="0"/>
          <c:showPercent val="0"/>
          <c:showBubbleSize val="0"/>
        </c:dLbls>
        <c:gapWidth val="100"/>
        <c:overlap val="-24"/>
        <c:axId val="-799900192"/>
        <c:axId val="-799900736"/>
      </c:barChart>
      <c:catAx>
        <c:axId val="-79990019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latin typeface="Times New Roman" panose="02020603050405020304" pitchFamily="18" charset="0"/>
                    <a:cs typeface="Times New Roman" panose="02020603050405020304" pitchFamily="18" charset="0"/>
                  </a:rPr>
                  <a:t>Axis Title</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9900736"/>
        <c:crosses val="autoZero"/>
        <c:auto val="1"/>
        <c:lblAlgn val="ctr"/>
        <c:lblOffset val="100"/>
        <c:noMultiLvlLbl val="0"/>
      </c:catAx>
      <c:valAx>
        <c:axId val="-799900736"/>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latin typeface="Times New Roman" panose="02020603050405020304" pitchFamily="18" charset="0"/>
                    <a:cs typeface="Times New Roman" panose="02020603050405020304" pitchFamily="18" charset="0"/>
                  </a:rPr>
                  <a:t>Suspected</a:t>
                </a:r>
                <a:r>
                  <a:rPr lang="en-US" baseline="0">
                    <a:latin typeface="Times New Roman" panose="02020603050405020304" pitchFamily="18" charset="0"/>
                    <a:cs typeface="Times New Roman" panose="02020603050405020304" pitchFamily="18" charset="0"/>
                  </a:rPr>
                  <a:t> particles recorded</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990019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83629A-89C0-4AF0-B05B-BA2B2A8D5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104</Pages>
  <Words>34188</Words>
  <Characters>194872</Characters>
  <Application>Microsoft Office Word</Application>
  <DocSecurity>0</DocSecurity>
  <Lines>1623</Lines>
  <Paragraphs>457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Foyajul Karim Rimon (2504503)</dc:creator>
  <cp:keywords/>
  <dc:description/>
  <cp:lastModifiedBy>Microsoft account</cp:lastModifiedBy>
  <cp:revision>2</cp:revision>
  <cp:lastPrinted>2026-09-11T02:46:00Z</cp:lastPrinted>
  <dcterms:created xsi:type="dcterms:W3CDTF">2026-09-11T15:31:00Z</dcterms:created>
  <dcterms:modified xsi:type="dcterms:W3CDTF">2026-09-11T15:31:00Z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id="out3KVgY"/&gt;&lt;style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y fmtid="{D5CDD505-2E9C-101B-9397-08002B2CF9AE}" pid="4" name="GrammarlyDocumentId">
    <vt:lpwstr>53f3695d-a828-443c-ae61-a718c0e68f5a</vt:lpwstr>
  </property>
</Properties>
</file>