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CC7DF" w14:textId="7F2079E9" w:rsidR="00710D34" w:rsidRPr="00F244E4" w:rsidRDefault="00710D34" w:rsidP="00DD64D5">
      <w:pPr>
        <w:jc w:val="center"/>
        <w:rPr>
          <w:rFonts w:ascii="Arial" w:hAnsi="Arial" w:cs="Arial"/>
        </w:rPr>
      </w:pPr>
      <w:r w:rsidRPr="00F244E4">
        <w:rPr>
          <w:rFonts w:ascii="Arial" w:hAnsi="Arial" w:cs="Arial"/>
        </w:rPr>
        <w:t>Research proposal</w:t>
      </w:r>
    </w:p>
    <w:p w14:paraId="01511091" w14:textId="6B1E7649" w:rsidR="00DD64D5" w:rsidRPr="00F244E4" w:rsidRDefault="00DD64D5" w:rsidP="00DD64D5">
      <w:pPr>
        <w:rPr>
          <w:rFonts w:ascii="Arial" w:hAnsi="Arial" w:cs="Arial"/>
        </w:rPr>
      </w:pPr>
      <w:r w:rsidRPr="00F244E4">
        <w:rPr>
          <w:rFonts w:ascii="Arial" w:hAnsi="Arial" w:cs="Arial"/>
        </w:rPr>
        <w:t>The Effect of Caffeine Supplementation on Repeated Sprint Performance in   Rugby Players</w:t>
      </w:r>
      <w:r w:rsidRPr="00F244E4">
        <w:rPr>
          <w:rFonts w:ascii="Arial" w:hAnsi="Arial" w:cs="Arial"/>
        </w:rPr>
        <w:t xml:space="preserve">? </w:t>
      </w:r>
    </w:p>
    <w:p w14:paraId="082C6B8A" w14:textId="41D6EAF6" w:rsidR="0010049F" w:rsidRPr="00F244E4" w:rsidRDefault="00CC70B6" w:rsidP="00CC70B6">
      <w:pPr>
        <w:pStyle w:val="NormalWeb"/>
        <w:rPr>
          <w:rFonts w:ascii="Arial" w:hAnsi="Arial" w:cs="Arial"/>
          <w:color w:val="242424"/>
        </w:rPr>
      </w:pPr>
      <w:r w:rsidRPr="00F244E4">
        <w:rPr>
          <w:rFonts w:ascii="Arial" w:hAnsi="Arial" w:cs="Arial"/>
          <w:color w:val="242424"/>
        </w:rPr>
        <w:t xml:space="preserve">Introduction and aims: </w:t>
      </w:r>
      <w:r w:rsidR="008D3771">
        <w:rPr>
          <w:rFonts w:ascii="Arial" w:hAnsi="Arial" w:cs="Arial"/>
          <w:color w:val="242424"/>
        </w:rPr>
        <w:t xml:space="preserve"> </w:t>
      </w:r>
    </w:p>
    <w:p w14:paraId="5AA53516" w14:textId="18C67569" w:rsidR="003E3D44" w:rsidRPr="00F244E4" w:rsidRDefault="00CB7EB1" w:rsidP="00CC70B6">
      <w:pPr>
        <w:pStyle w:val="NormalWeb"/>
        <w:rPr>
          <w:rFonts w:ascii="Arial" w:hAnsi="Arial" w:cs="Arial"/>
          <w:color w:val="242424"/>
        </w:rPr>
      </w:pPr>
      <w:r w:rsidRPr="00F244E4">
        <w:rPr>
          <w:rFonts w:ascii="Arial" w:hAnsi="Arial" w:cs="Arial"/>
          <w:color w:val="242424"/>
        </w:rPr>
        <w:t xml:space="preserve">Caffeine is the </w:t>
      </w:r>
      <w:r w:rsidR="008438B9" w:rsidRPr="00F244E4">
        <w:rPr>
          <w:rFonts w:ascii="Arial" w:hAnsi="Arial" w:cs="Arial"/>
          <w:color w:val="242424"/>
        </w:rPr>
        <w:t>world’s</w:t>
      </w:r>
      <w:r w:rsidRPr="00F244E4">
        <w:rPr>
          <w:rFonts w:ascii="Arial" w:hAnsi="Arial" w:cs="Arial"/>
          <w:color w:val="242424"/>
        </w:rPr>
        <w:t xml:space="preserve"> most widely used psychoactive drug and a proven effective er</w:t>
      </w:r>
      <w:r w:rsidR="007E2B73" w:rsidRPr="00F244E4">
        <w:rPr>
          <w:rFonts w:ascii="Arial" w:hAnsi="Arial" w:cs="Arial"/>
          <w:color w:val="242424"/>
        </w:rPr>
        <w:t xml:space="preserve">gogenic aid in sport, caffeine has been taken </w:t>
      </w:r>
      <w:r w:rsidR="008438B9" w:rsidRPr="00F244E4">
        <w:rPr>
          <w:rFonts w:ascii="Arial" w:hAnsi="Arial" w:cs="Arial"/>
          <w:color w:val="242424"/>
        </w:rPr>
        <w:t>relatively</w:t>
      </w:r>
      <w:r w:rsidR="007E2B73" w:rsidRPr="00F244E4">
        <w:rPr>
          <w:rFonts w:ascii="Arial" w:hAnsi="Arial" w:cs="Arial"/>
          <w:color w:val="242424"/>
        </w:rPr>
        <w:t xml:space="preserve"> </w:t>
      </w:r>
      <w:r w:rsidR="0060174A" w:rsidRPr="00F244E4">
        <w:rPr>
          <w:rFonts w:ascii="Arial" w:hAnsi="Arial" w:cs="Arial"/>
          <w:color w:val="242424"/>
        </w:rPr>
        <w:t xml:space="preserve">openly for its </w:t>
      </w:r>
      <w:r w:rsidR="008438B9" w:rsidRPr="00F244E4">
        <w:rPr>
          <w:rFonts w:ascii="Arial" w:hAnsi="Arial" w:cs="Arial"/>
          <w:color w:val="242424"/>
        </w:rPr>
        <w:t>imprecations</w:t>
      </w:r>
      <w:r w:rsidR="0060174A" w:rsidRPr="00F244E4">
        <w:rPr>
          <w:rFonts w:ascii="Arial" w:hAnsi="Arial" w:cs="Arial"/>
          <w:color w:val="242424"/>
        </w:rPr>
        <w:t xml:space="preserve"> on increasing alertness, reducing p</w:t>
      </w:r>
      <w:r w:rsidR="005613CF" w:rsidRPr="00F244E4">
        <w:rPr>
          <w:rFonts w:ascii="Arial" w:hAnsi="Arial" w:cs="Arial"/>
          <w:color w:val="242424"/>
        </w:rPr>
        <w:t xml:space="preserve">erceived effort, and its impact on endurance and power based performance </w:t>
      </w:r>
      <w:r w:rsidR="008438B9" w:rsidRPr="00F244E4">
        <w:rPr>
          <w:rFonts w:ascii="Arial" w:hAnsi="Arial" w:cs="Arial"/>
          <w:color w:val="242424"/>
        </w:rPr>
        <w:t xml:space="preserve">being a central nervous system stimulant caffeine mainly acts </w:t>
      </w:r>
      <w:r w:rsidR="00ED2F42" w:rsidRPr="00F244E4">
        <w:rPr>
          <w:rFonts w:ascii="Arial" w:hAnsi="Arial" w:cs="Arial"/>
          <w:color w:val="242424"/>
        </w:rPr>
        <w:t>through inhibitions of adenosine receptors with</w:t>
      </w:r>
      <w:r w:rsidR="00AE7BA6" w:rsidRPr="00F244E4">
        <w:rPr>
          <w:rFonts w:ascii="Arial" w:hAnsi="Arial" w:cs="Arial"/>
          <w:color w:val="242424"/>
        </w:rPr>
        <w:t xml:space="preserve"> the resultant action being greater neurotransmitter release</w:t>
      </w:r>
      <w:r w:rsidR="003E3D44" w:rsidRPr="00F244E4">
        <w:rPr>
          <w:rFonts w:ascii="Arial" w:hAnsi="Arial" w:cs="Arial"/>
          <w:color w:val="242424"/>
        </w:rPr>
        <w:t xml:space="preserve"> in the </w:t>
      </w:r>
      <w:r w:rsidR="00AE4483" w:rsidRPr="00F244E4">
        <w:rPr>
          <w:rFonts w:ascii="Arial" w:hAnsi="Arial" w:cs="Arial"/>
          <w:color w:val="242424"/>
        </w:rPr>
        <w:t>interest</w:t>
      </w:r>
      <w:r w:rsidR="003E3D44" w:rsidRPr="00F244E4">
        <w:rPr>
          <w:rFonts w:ascii="Arial" w:hAnsi="Arial" w:cs="Arial"/>
          <w:color w:val="242424"/>
        </w:rPr>
        <w:t xml:space="preserve"> now its role in repeated sprint, a </w:t>
      </w:r>
      <w:r w:rsidR="00AE4483" w:rsidRPr="00F244E4">
        <w:rPr>
          <w:rFonts w:ascii="Arial" w:hAnsi="Arial" w:cs="Arial"/>
          <w:color w:val="242424"/>
        </w:rPr>
        <w:t>critical</w:t>
      </w:r>
      <w:r w:rsidR="003E3D44" w:rsidRPr="00F244E4">
        <w:rPr>
          <w:rFonts w:ascii="Arial" w:hAnsi="Arial" w:cs="Arial"/>
          <w:color w:val="242424"/>
        </w:rPr>
        <w:t xml:space="preserve"> determinant of performance in team sports such as rugby. </w:t>
      </w:r>
    </w:p>
    <w:p w14:paraId="347970CC" w14:textId="7C913936" w:rsidR="003E3D44" w:rsidRPr="00F244E4" w:rsidRDefault="003E3D44" w:rsidP="00CC70B6">
      <w:pPr>
        <w:pStyle w:val="NormalWeb"/>
        <w:rPr>
          <w:rFonts w:ascii="Arial" w:hAnsi="Arial" w:cs="Arial"/>
          <w:color w:val="242424"/>
        </w:rPr>
      </w:pPr>
      <w:r w:rsidRPr="00F244E4">
        <w:rPr>
          <w:rFonts w:ascii="Arial" w:hAnsi="Arial" w:cs="Arial"/>
          <w:color w:val="242424"/>
        </w:rPr>
        <w:t xml:space="preserve">Rugby union and rugby league are stop start power weight sports where players are required to perform repetitive cycles of </w:t>
      </w:r>
      <w:r w:rsidR="00AE4483" w:rsidRPr="00F244E4">
        <w:rPr>
          <w:rFonts w:ascii="Arial" w:hAnsi="Arial" w:cs="Arial"/>
          <w:color w:val="242424"/>
        </w:rPr>
        <w:t>sprinting</w:t>
      </w:r>
      <w:r w:rsidRPr="00F244E4">
        <w:rPr>
          <w:rFonts w:ascii="Arial" w:hAnsi="Arial" w:cs="Arial"/>
          <w:color w:val="242424"/>
        </w:rPr>
        <w:t xml:space="preserve">, </w:t>
      </w:r>
      <w:proofErr w:type="spellStart"/>
      <w:r w:rsidRPr="00F244E4">
        <w:rPr>
          <w:rFonts w:ascii="Arial" w:hAnsi="Arial" w:cs="Arial"/>
          <w:color w:val="242424"/>
        </w:rPr>
        <w:t>tackeling</w:t>
      </w:r>
      <w:proofErr w:type="spellEnd"/>
      <w:r w:rsidRPr="00F244E4">
        <w:rPr>
          <w:rFonts w:ascii="Arial" w:hAnsi="Arial" w:cs="Arial"/>
          <w:color w:val="242424"/>
        </w:rPr>
        <w:t>,</w:t>
      </w:r>
      <w:r w:rsidR="00AE4483" w:rsidRPr="00F244E4">
        <w:rPr>
          <w:rFonts w:ascii="Arial" w:hAnsi="Arial" w:cs="Arial"/>
          <w:color w:val="242424"/>
        </w:rPr>
        <w:t xml:space="preserve"> </w:t>
      </w:r>
      <w:r w:rsidR="00F75DB7" w:rsidRPr="00F244E4">
        <w:rPr>
          <w:rFonts w:ascii="Arial" w:hAnsi="Arial" w:cs="Arial"/>
          <w:color w:val="242424"/>
        </w:rPr>
        <w:t xml:space="preserve">and sudden changes to direction interspersed with periods of low intensity recovery. The capacity to produce high </w:t>
      </w:r>
      <w:r w:rsidR="00AE4483" w:rsidRPr="00F244E4">
        <w:rPr>
          <w:rFonts w:ascii="Arial" w:hAnsi="Arial" w:cs="Arial"/>
          <w:color w:val="242424"/>
        </w:rPr>
        <w:t>rates</w:t>
      </w:r>
      <w:r w:rsidR="00F75DB7" w:rsidRPr="00F244E4">
        <w:rPr>
          <w:rFonts w:ascii="Arial" w:hAnsi="Arial" w:cs="Arial"/>
          <w:color w:val="242424"/>
        </w:rPr>
        <w:t xml:space="preserve"> of power output over repeated sprints is central to best </w:t>
      </w:r>
      <w:r w:rsidR="00AE4483" w:rsidRPr="00F244E4">
        <w:rPr>
          <w:rFonts w:ascii="Arial" w:hAnsi="Arial" w:cs="Arial"/>
          <w:color w:val="242424"/>
        </w:rPr>
        <w:t>performance</w:t>
      </w:r>
      <w:r w:rsidR="00F55BB2" w:rsidRPr="00F244E4">
        <w:rPr>
          <w:rFonts w:ascii="Arial" w:hAnsi="Arial" w:cs="Arial"/>
          <w:color w:val="242424"/>
        </w:rPr>
        <w:t xml:space="preserve">. </w:t>
      </w:r>
      <w:r w:rsidR="00AE4483" w:rsidRPr="00F244E4">
        <w:rPr>
          <w:rFonts w:ascii="Arial" w:hAnsi="Arial" w:cs="Arial"/>
          <w:color w:val="242424"/>
        </w:rPr>
        <w:t>Repeated</w:t>
      </w:r>
      <w:r w:rsidR="00F55BB2" w:rsidRPr="00F244E4">
        <w:rPr>
          <w:rFonts w:ascii="Arial" w:hAnsi="Arial" w:cs="Arial"/>
          <w:color w:val="242424"/>
        </w:rPr>
        <w:t xml:space="preserve"> sprint ability is highly related to anaerobic power</w:t>
      </w:r>
      <w:r w:rsidR="00767513" w:rsidRPr="00F244E4">
        <w:rPr>
          <w:rFonts w:ascii="Arial" w:hAnsi="Arial" w:cs="Arial"/>
          <w:color w:val="242424"/>
        </w:rPr>
        <w:t>, neuromuscular function and fatigability. Given the physical exigencies of rugby</w:t>
      </w:r>
      <w:r w:rsidR="00C21E1C" w:rsidRPr="00F244E4">
        <w:rPr>
          <w:rFonts w:ascii="Arial" w:hAnsi="Arial" w:cs="Arial"/>
          <w:color w:val="242424"/>
        </w:rPr>
        <w:t xml:space="preserve">, any </w:t>
      </w:r>
      <w:r w:rsidR="00AE4483" w:rsidRPr="00F244E4">
        <w:rPr>
          <w:rFonts w:ascii="Arial" w:hAnsi="Arial" w:cs="Arial"/>
          <w:color w:val="242424"/>
        </w:rPr>
        <w:t>nutritional</w:t>
      </w:r>
      <w:r w:rsidR="00C21E1C" w:rsidRPr="00F244E4">
        <w:rPr>
          <w:rFonts w:ascii="Arial" w:hAnsi="Arial" w:cs="Arial"/>
          <w:color w:val="242424"/>
        </w:rPr>
        <w:t xml:space="preserve"> intervention that enhances these </w:t>
      </w:r>
      <w:r w:rsidR="00AE4483" w:rsidRPr="00F244E4">
        <w:rPr>
          <w:rFonts w:ascii="Arial" w:hAnsi="Arial" w:cs="Arial"/>
          <w:color w:val="242424"/>
        </w:rPr>
        <w:t>parameters</w:t>
      </w:r>
      <w:r w:rsidR="00C21E1C" w:rsidRPr="00F244E4">
        <w:rPr>
          <w:rFonts w:ascii="Arial" w:hAnsi="Arial" w:cs="Arial"/>
          <w:color w:val="242424"/>
        </w:rPr>
        <w:t xml:space="preserve"> would have pot</w:t>
      </w:r>
      <w:r w:rsidR="00AE4483" w:rsidRPr="00F244E4">
        <w:rPr>
          <w:rFonts w:ascii="Arial" w:hAnsi="Arial" w:cs="Arial"/>
          <w:color w:val="242424"/>
        </w:rPr>
        <w:t xml:space="preserve">entially </w:t>
      </w:r>
      <w:r w:rsidR="008550F8" w:rsidRPr="00F244E4">
        <w:rPr>
          <w:rFonts w:ascii="Arial" w:hAnsi="Arial" w:cs="Arial"/>
          <w:color w:val="242424"/>
        </w:rPr>
        <w:t>far-reaching</w:t>
      </w:r>
      <w:r w:rsidR="00AE4483" w:rsidRPr="00F244E4">
        <w:rPr>
          <w:rFonts w:ascii="Arial" w:hAnsi="Arial" w:cs="Arial"/>
          <w:color w:val="242424"/>
        </w:rPr>
        <w:t xml:space="preserve"> influences on player performance.</w:t>
      </w:r>
    </w:p>
    <w:p w14:paraId="316D9A0D" w14:textId="515ED58D" w:rsidR="00B85645" w:rsidRPr="00F244E4" w:rsidRDefault="000406CD" w:rsidP="000D44E1">
      <w:pPr>
        <w:autoSpaceDE w:val="0"/>
        <w:autoSpaceDN w:val="0"/>
        <w:adjustRightInd w:val="0"/>
        <w:spacing w:after="0" w:line="240" w:lineRule="auto"/>
        <w:rPr>
          <w:rFonts w:ascii="Arial" w:hAnsi="Arial" w:cs="Arial"/>
          <w:kern w:val="0"/>
        </w:rPr>
      </w:pPr>
      <w:r w:rsidRPr="00F244E4">
        <w:rPr>
          <w:rFonts w:ascii="Arial" w:hAnsi="Arial" w:cs="Arial"/>
          <w:color w:val="242424"/>
        </w:rPr>
        <w:t xml:space="preserve">Several studies demonstrated that ingestion of </w:t>
      </w:r>
      <w:r w:rsidR="00F244E4">
        <w:rPr>
          <w:rFonts w:ascii="Arial" w:hAnsi="Arial" w:cs="Arial"/>
          <w:color w:val="242424"/>
        </w:rPr>
        <w:t>c</w:t>
      </w:r>
      <w:r w:rsidRPr="00F244E4">
        <w:rPr>
          <w:rFonts w:ascii="Arial" w:hAnsi="Arial" w:cs="Arial"/>
          <w:color w:val="242424"/>
        </w:rPr>
        <w:t xml:space="preserve">affeine can enhance </w:t>
      </w:r>
      <w:r w:rsidR="00F244E4" w:rsidRPr="00F244E4">
        <w:rPr>
          <w:rFonts w:ascii="Arial" w:hAnsi="Arial" w:cs="Arial"/>
          <w:color w:val="242424"/>
        </w:rPr>
        <w:t>performance</w:t>
      </w:r>
      <w:r w:rsidRPr="00F244E4">
        <w:rPr>
          <w:rFonts w:ascii="Arial" w:hAnsi="Arial" w:cs="Arial"/>
          <w:color w:val="242424"/>
        </w:rPr>
        <w:t xml:space="preserve"> on a var</w:t>
      </w:r>
      <w:r w:rsidR="00B85645" w:rsidRPr="00F244E4">
        <w:rPr>
          <w:rFonts w:ascii="Arial" w:hAnsi="Arial" w:cs="Arial"/>
          <w:color w:val="242424"/>
        </w:rPr>
        <w:t>iety of sprinting activities possible mechanisms include</w:t>
      </w:r>
      <w:r w:rsidR="00B85645" w:rsidRPr="00F244E4">
        <w:rPr>
          <w:rFonts w:ascii="Arial" w:hAnsi="Arial" w:cs="Arial"/>
          <w:kern w:val="0"/>
        </w:rPr>
        <w:t xml:space="preserve"> </w:t>
      </w:r>
      <w:r w:rsidR="00B85645" w:rsidRPr="00F244E4">
        <w:rPr>
          <w:rFonts w:ascii="Arial" w:hAnsi="Arial" w:cs="Arial"/>
          <w:kern w:val="0"/>
        </w:rPr>
        <w:t xml:space="preserve">improved excitation–contraction coupling, increased release of calcium from the sarcoplasmic reticulum, and increased recruitment of motor units. Caffeine also possibly allows for more use of fat as a fuel source with sparing of glycogen stores and postponement of the onset of fatigue. However, the magnitude of such effects may be dosage and time dependent, habitual caffeine use dependent, and subject dependent. </w:t>
      </w:r>
      <w:r w:rsidR="000D44E1">
        <w:rPr>
          <w:rFonts w:ascii="Open Sans" w:hAnsi="Open Sans" w:cs="Open Sans"/>
          <w:color w:val="172B4D"/>
          <w:shd w:val="clear" w:color="auto" w:fill="FFFFFF"/>
        </w:rPr>
        <w:t>The dosage levels that have been commonly employed in these studies range between 3-6 mg/kg body weight, which seem to be safe for avoiding the negative side effects associated with improved performance, such as jitters or nausea.</w:t>
      </w:r>
      <w:r w:rsidR="000D44E1">
        <w:rPr>
          <w:rFonts w:ascii="Open Sans" w:hAnsi="Open Sans" w:cs="Open Sans"/>
          <w:color w:val="172B4D"/>
        </w:rPr>
        <w:br/>
      </w:r>
      <w:r w:rsidR="000D44E1">
        <w:rPr>
          <w:rFonts w:ascii="Open Sans" w:hAnsi="Open Sans" w:cs="Open Sans"/>
          <w:color w:val="172B4D"/>
        </w:rPr>
        <w:br/>
      </w:r>
      <w:r w:rsidR="000D44E1">
        <w:rPr>
          <w:rFonts w:ascii="Open Sans" w:hAnsi="Open Sans" w:cs="Open Sans"/>
          <w:color w:val="172B4D"/>
          <w:shd w:val="clear" w:color="auto" w:fill="FFFFFF"/>
        </w:rPr>
        <w:t>Though caffeine’s ergogenic benefits in regard to endurance activities and strength exercises have long been proved, the literature on its role in regard to rugby sport performance is rather scarce and, in some cases, contradictory</w:t>
      </w:r>
      <w:r w:rsidR="00B85645" w:rsidRPr="00F244E4">
        <w:rPr>
          <w:rFonts w:ascii="Arial" w:hAnsi="Arial" w:cs="Arial"/>
          <w:kern w:val="0"/>
        </w:rPr>
        <w:t xml:space="preserve"> Some studies have reported improvements in peak sprint time and mean power output, while others have reported trivial or even negative effects, perhaps due to differences in test protocols, subjects, or caffeine tolerance. Additional research is therefore needed to determine the effectiveness of caffeine in rugby players in an experimental protocol that very closely simulates the sport demands.</w:t>
      </w:r>
    </w:p>
    <w:p w14:paraId="6CB8269D" w14:textId="77777777" w:rsidR="00B85645" w:rsidRPr="00F244E4" w:rsidRDefault="00B85645" w:rsidP="00B85645">
      <w:pPr>
        <w:autoSpaceDE w:val="0"/>
        <w:autoSpaceDN w:val="0"/>
        <w:adjustRightInd w:val="0"/>
        <w:spacing w:after="0" w:line="240" w:lineRule="auto"/>
        <w:rPr>
          <w:rFonts w:ascii="Arial" w:hAnsi="Arial" w:cs="Arial"/>
          <w:kern w:val="0"/>
        </w:rPr>
      </w:pPr>
    </w:p>
    <w:p w14:paraId="54BBB7F8" w14:textId="77777777" w:rsidR="00B85645" w:rsidRPr="00F244E4" w:rsidRDefault="00B85645" w:rsidP="00B85645">
      <w:pPr>
        <w:autoSpaceDE w:val="0"/>
        <w:autoSpaceDN w:val="0"/>
        <w:adjustRightInd w:val="0"/>
        <w:spacing w:after="0" w:line="240" w:lineRule="auto"/>
        <w:rPr>
          <w:rFonts w:ascii="Arial" w:hAnsi="Arial" w:cs="Arial"/>
          <w:kern w:val="0"/>
        </w:rPr>
      </w:pPr>
      <w:r w:rsidRPr="00F244E4">
        <w:rPr>
          <w:rFonts w:ascii="Arial" w:hAnsi="Arial" w:cs="Arial"/>
          <w:kern w:val="0"/>
        </w:rPr>
        <w:t xml:space="preserve">The present study will explore the acute influence of caffeine supplementation on repeated sprint performance in rugby players. More specifically, it will identify if caffeine ingestion augments mean and peak power output, reduces fatigue index, and improves total sprint time during a repeated sprint test. The findings will </w:t>
      </w:r>
      <w:r w:rsidRPr="00F244E4">
        <w:rPr>
          <w:rFonts w:ascii="Arial" w:hAnsi="Arial" w:cs="Arial"/>
          <w:kern w:val="0"/>
        </w:rPr>
        <w:lastRenderedPageBreak/>
        <w:t>contribute to the growing body of literature on the application of caffeine in intermittent sport performance and may have practical implications for sports nutritionists and strength and conditioning coaches working with rugby players.</w:t>
      </w:r>
    </w:p>
    <w:p w14:paraId="1D85DB0B" w14:textId="0D7A5278" w:rsidR="008550F8" w:rsidRPr="00F244E4" w:rsidRDefault="00B85645" w:rsidP="00CC70B6">
      <w:pPr>
        <w:pStyle w:val="NormalWeb"/>
        <w:rPr>
          <w:rFonts w:ascii="Arial" w:hAnsi="Arial" w:cs="Arial"/>
          <w:color w:val="242424"/>
        </w:rPr>
      </w:pPr>
      <w:r w:rsidRPr="00F244E4">
        <w:rPr>
          <w:rFonts w:ascii="Arial" w:hAnsi="Arial" w:cs="Arial"/>
          <w:color w:val="242424"/>
        </w:rPr>
        <w:t xml:space="preserve">Aims and objectives </w:t>
      </w:r>
    </w:p>
    <w:p w14:paraId="4668EFF9" w14:textId="77777777" w:rsidR="00F244E4" w:rsidRPr="00F244E4" w:rsidRDefault="00F244E4" w:rsidP="00F244E4">
      <w:pPr>
        <w:autoSpaceDE w:val="0"/>
        <w:autoSpaceDN w:val="0"/>
        <w:adjustRightInd w:val="0"/>
        <w:spacing w:after="0" w:line="240" w:lineRule="auto"/>
        <w:rPr>
          <w:rFonts w:ascii="Arial" w:hAnsi="Arial" w:cs="Arial"/>
          <w:kern w:val="0"/>
        </w:rPr>
      </w:pPr>
      <w:r w:rsidRPr="00F244E4">
        <w:rPr>
          <w:rFonts w:ascii="Arial" w:hAnsi="Arial" w:cs="Arial"/>
          <w:kern w:val="0"/>
        </w:rPr>
        <w:t>t</w:t>
      </w:r>
      <w:r w:rsidRPr="00F244E4">
        <w:rPr>
          <w:rFonts w:ascii="Arial" w:hAnsi="Arial" w:cs="Arial"/>
          <w:kern w:val="0"/>
        </w:rPr>
        <w:t>o investigate the effect of acute caffeine supplementation on repeated sprint performance in rugby players.</w:t>
      </w:r>
    </w:p>
    <w:p w14:paraId="02F660AB" w14:textId="77777777" w:rsidR="00F244E4" w:rsidRPr="00F244E4" w:rsidRDefault="00F244E4" w:rsidP="00F244E4">
      <w:pPr>
        <w:autoSpaceDE w:val="0"/>
        <w:autoSpaceDN w:val="0"/>
        <w:adjustRightInd w:val="0"/>
        <w:spacing w:after="0" w:line="240" w:lineRule="auto"/>
        <w:rPr>
          <w:rFonts w:ascii="Arial" w:hAnsi="Arial" w:cs="Arial"/>
          <w:kern w:val="0"/>
        </w:rPr>
      </w:pPr>
    </w:p>
    <w:p w14:paraId="77C85AB3" w14:textId="19B52827" w:rsidR="00F244E4" w:rsidRPr="00F244E4" w:rsidRDefault="00F244E4" w:rsidP="00F244E4">
      <w:pPr>
        <w:autoSpaceDE w:val="0"/>
        <w:autoSpaceDN w:val="0"/>
        <w:adjustRightInd w:val="0"/>
        <w:spacing w:after="0" w:line="240" w:lineRule="auto"/>
        <w:rPr>
          <w:rFonts w:ascii="Arial" w:hAnsi="Arial" w:cs="Arial"/>
          <w:kern w:val="0"/>
        </w:rPr>
      </w:pPr>
      <w:r w:rsidRPr="00F244E4">
        <w:rPr>
          <w:rFonts w:ascii="Arial" w:hAnsi="Arial" w:cs="Arial"/>
          <w:kern w:val="0"/>
        </w:rPr>
        <w:t xml:space="preserve">To investigate whether the consumption of caffeine </w:t>
      </w:r>
      <w:r w:rsidRPr="00F244E4">
        <w:rPr>
          <w:rFonts w:ascii="Arial" w:hAnsi="Arial" w:cs="Arial"/>
          <w:kern w:val="0"/>
        </w:rPr>
        <w:t>influences</w:t>
      </w:r>
      <w:r w:rsidRPr="00F244E4">
        <w:rPr>
          <w:rFonts w:ascii="Arial" w:hAnsi="Arial" w:cs="Arial"/>
          <w:kern w:val="0"/>
        </w:rPr>
        <w:t xml:space="preserve"> mean power, peak power, and fatigue index during repeated sprints.</w:t>
      </w:r>
    </w:p>
    <w:p w14:paraId="02EF4C86" w14:textId="77777777" w:rsidR="00F244E4" w:rsidRPr="00F244E4" w:rsidRDefault="00F244E4" w:rsidP="00F244E4">
      <w:pPr>
        <w:autoSpaceDE w:val="0"/>
        <w:autoSpaceDN w:val="0"/>
        <w:adjustRightInd w:val="0"/>
        <w:spacing w:after="0" w:line="240" w:lineRule="auto"/>
        <w:rPr>
          <w:rFonts w:ascii="Arial" w:hAnsi="Arial" w:cs="Arial"/>
          <w:kern w:val="0"/>
        </w:rPr>
      </w:pPr>
    </w:p>
    <w:p w14:paraId="5C4C7831" w14:textId="40E74282" w:rsidR="00F244E4" w:rsidRPr="00F244E4" w:rsidRDefault="00F244E4" w:rsidP="00F244E4">
      <w:pPr>
        <w:autoSpaceDE w:val="0"/>
        <w:autoSpaceDN w:val="0"/>
        <w:adjustRightInd w:val="0"/>
        <w:spacing w:after="0" w:line="240" w:lineRule="auto"/>
        <w:rPr>
          <w:rFonts w:ascii="Arial" w:hAnsi="Arial" w:cs="Arial"/>
          <w:kern w:val="0"/>
        </w:rPr>
      </w:pPr>
      <w:r w:rsidRPr="00F244E4">
        <w:rPr>
          <w:rFonts w:ascii="Arial" w:hAnsi="Arial" w:cs="Arial"/>
          <w:kern w:val="0"/>
        </w:rPr>
        <w:t>To identify variation toward caffeine supplementation.</w:t>
      </w:r>
    </w:p>
    <w:p w14:paraId="516A46F2" w14:textId="77777777" w:rsidR="00F244E4" w:rsidRDefault="00F244E4" w:rsidP="00CC70B6">
      <w:pPr>
        <w:pStyle w:val="NormalWeb"/>
        <w:rPr>
          <w:rFonts w:ascii="Arial" w:hAnsi="Arial" w:cs="Arial"/>
          <w:color w:val="242424"/>
        </w:rPr>
      </w:pPr>
      <w:r w:rsidRPr="00F244E4">
        <w:rPr>
          <w:rFonts w:ascii="Arial" w:hAnsi="Arial" w:cs="Arial"/>
        </w:rPr>
        <w:t>To provide evidence-based advice on the intake of caffeine during rugby match and training preparation.</w:t>
      </w:r>
    </w:p>
    <w:p w14:paraId="188ABBC4" w14:textId="6EE7E5DD" w:rsidR="00CC70B6" w:rsidRDefault="00CC70B6" w:rsidP="00CC70B6">
      <w:pPr>
        <w:pStyle w:val="NormalWeb"/>
        <w:rPr>
          <w:rFonts w:ascii="Segoe UI" w:hAnsi="Segoe UI" w:cs="Segoe UI"/>
          <w:color w:val="242424"/>
          <w:sz w:val="23"/>
          <w:szCs w:val="23"/>
        </w:rPr>
      </w:pPr>
      <w:r>
        <w:rPr>
          <w:rFonts w:ascii="Segoe UI" w:hAnsi="Segoe UI" w:cs="Segoe UI"/>
          <w:color w:val="242424"/>
          <w:sz w:val="23"/>
          <w:szCs w:val="23"/>
        </w:rPr>
        <w:t>Method: approx. 500 words</w:t>
      </w:r>
    </w:p>
    <w:p w14:paraId="78D79278" w14:textId="77777777" w:rsidR="00C81B25" w:rsidRPr="00C81B25" w:rsidRDefault="00C81B25" w:rsidP="00C81B25">
      <w:pPr>
        <w:pStyle w:val="NormalWeb"/>
        <w:rPr>
          <w:rFonts w:ascii="Arial" w:hAnsi="Arial" w:cs="Arial"/>
          <w:color w:val="242424"/>
        </w:rPr>
      </w:pPr>
      <w:r w:rsidRPr="00C81B25">
        <w:rPr>
          <w:rFonts w:ascii="Arial" w:hAnsi="Arial" w:cs="Arial"/>
          <w:color w:val="242424"/>
        </w:rPr>
        <w:t>Study Design</w:t>
      </w:r>
    </w:p>
    <w:p w14:paraId="011AF1B8" w14:textId="36A3A721" w:rsidR="00C81B25" w:rsidRPr="00C81B25" w:rsidRDefault="00C81B25" w:rsidP="00C81B25">
      <w:pPr>
        <w:pStyle w:val="NormalWeb"/>
        <w:rPr>
          <w:rFonts w:ascii="Arial" w:hAnsi="Arial" w:cs="Arial"/>
          <w:color w:val="242424"/>
        </w:rPr>
      </w:pPr>
      <w:r w:rsidRPr="00C81B25">
        <w:rPr>
          <w:rFonts w:ascii="Arial" w:hAnsi="Arial" w:cs="Arial"/>
          <w:color w:val="242424"/>
        </w:rPr>
        <w:t xml:space="preserve">We're diving into how caffeine supplements impact repeated sprint performance with a study setup where neither the participants nor the researchers know who's getting the actual supplement or a fake </w:t>
      </w:r>
      <w:r w:rsidRPr="00C81B25">
        <w:rPr>
          <w:rFonts w:ascii="Arial" w:hAnsi="Arial" w:cs="Arial"/>
          <w:color w:val="242424"/>
        </w:rPr>
        <w:t>one. This</w:t>
      </w:r>
      <w:r w:rsidRPr="00C81B25">
        <w:rPr>
          <w:rFonts w:ascii="Arial" w:hAnsi="Arial" w:cs="Arial"/>
          <w:color w:val="242424"/>
        </w:rPr>
        <w:t xml:space="preserve"> approach helps eliminate bias and allows each person to serve as their own control</w:t>
      </w:r>
    </w:p>
    <w:p w14:paraId="01B7D785" w14:textId="77777777" w:rsidR="00C81B25" w:rsidRPr="00C81B25" w:rsidRDefault="00C81B25" w:rsidP="00C81B25">
      <w:pPr>
        <w:pStyle w:val="NormalWeb"/>
        <w:rPr>
          <w:rFonts w:ascii="Arial" w:hAnsi="Arial" w:cs="Arial"/>
          <w:color w:val="242424"/>
        </w:rPr>
      </w:pPr>
    </w:p>
    <w:p w14:paraId="3958B37F" w14:textId="77777777" w:rsidR="00C81B25" w:rsidRDefault="00C81B25" w:rsidP="00C81B25">
      <w:pPr>
        <w:pStyle w:val="NormalWeb"/>
        <w:rPr>
          <w:rFonts w:ascii="Arial" w:hAnsi="Arial" w:cs="Arial"/>
          <w:color w:val="242424"/>
        </w:rPr>
      </w:pPr>
      <w:r w:rsidRPr="00C81B25">
        <w:rPr>
          <w:rFonts w:ascii="Arial" w:hAnsi="Arial" w:cs="Arial"/>
          <w:color w:val="242424"/>
        </w:rPr>
        <w:t>Participants</w:t>
      </w:r>
    </w:p>
    <w:p w14:paraId="3ADD1CB6" w14:textId="2915833E" w:rsidR="00C81B25" w:rsidRPr="00C81B25" w:rsidRDefault="00C81B25" w:rsidP="00C81B25">
      <w:pPr>
        <w:pStyle w:val="NormalWeb"/>
        <w:rPr>
          <w:rFonts w:ascii="Arial" w:hAnsi="Arial" w:cs="Arial"/>
          <w:color w:val="242424"/>
        </w:rPr>
      </w:pPr>
      <w:r w:rsidRPr="00C81B25">
        <w:rPr>
          <w:rFonts w:ascii="Arial" w:hAnsi="Arial" w:cs="Arial"/>
          <w:color w:val="242424"/>
        </w:rPr>
        <w:t>Sample Size: 12– A bunch of 20 young dudes, all in their late teens to early thirties, are playing amateur rugby</w:t>
      </w:r>
    </w:p>
    <w:p w14:paraId="4FA35133" w14:textId="77777777" w:rsidR="00C81B25" w:rsidRPr="00C81B25" w:rsidRDefault="00C81B25" w:rsidP="00C81B25">
      <w:pPr>
        <w:pStyle w:val="NormalWeb"/>
        <w:rPr>
          <w:rFonts w:ascii="Arial" w:hAnsi="Arial" w:cs="Arial"/>
          <w:color w:val="242424"/>
        </w:rPr>
      </w:pPr>
      <w:r w:rsidRPr="00C81B25">
        <w:rPr>
          <w:rFonts w:ascii="Arial" w:hAnsi="Arial" w:cs="Arial"/>
          <w:color w:val="242424"/>
        </w:rPr>
        <w:t>Inclusion Criteria: Regular rugby sessions, twice a week, no caffeine worries, and no heart or blood sugar issues</w:t>
      </w:r>
    </w:p>
    <w:p w14:paraId="476EFE9F" w14:textId="77777777" w:rsidR="00C81B25" w:rsidRPr="00C81B25" w:rsidRDefault="00C81B25" w:rsidP="00C81B25">
      <w:pPr>
        <w:pStyle w:val="NormalWeb"/>
        <w:rPr>
          <w:rFonts w:ascii="Arial" w:hAnsi="Arial" w:cs="Arial"/>
          <w:color w:val="242424"/>
        </w:rPr>
      </w:pPr>
      <w:r w:rsidRPr="00C81B25">
        <w:rPr>
          <w:rFonts w:ascii="Arial" w:hAnsi="Arial" w:cs="Arial"/>
          <w:color w:val="242424"/>
        </w:rPr>
        <w:t>Exclusion Criteria: Having an injury, using performance-enhancing drugs, or consuming over 400 mg of caffeine daily</w:t>
      </w:r>
    </w:p>
    <w:p w14:paraId="082B0596" w14:textId="77777777" w:rsidR="00C81B25" w:rsidRPr="00C81B25" w:rsidRDefault="00C81B25" w:rsidP="00C81B25">
      <w:pPr>
        <w:pStyle w:val="NormalWeb"/>
        <w:rPr>
          <w:rFonts w:ascii="Arial" w:hAnsi="Arial" w:cs="Arial"/>
          <w:color w:val="242424"/>
        </w:rPr>
      </w:pPr>
      <w:r w:rsidRPr="00C81B25">
        <w:rPr>
          <w:rFonts w:ascii="Arial" w:hAnsi="Arial" w:cs="Arial"/>
          <w:color w:val="242424"/>
        </w:rPr>
        <w:t>Recruitment: At local rugby clubs and university teams.</w:t>
      </w:r>
    </w:p>
    <w:p w14:paraId="75820D93" w14:textId="77777777" w:rsidR="00C81B25" w:rsidRPr="00C81B25" w:rsidRDefault="00C81B25" w:rsidP="00C81B25">
      <w:pPr>
        <w:pStyle w:val="NormalWeb"/>
        <w:rPr>
          <w:rFonts w:ascii="Arial" w:hAnsi="Arial" w:cs="Arial"/>
          <w:color w:val="242424"/>
        </w:rPr>
      </w:pPr>
    </w:p>
    <w:p w14:paraId="29EE0157" w14:textId="77777777" w:rsidR="00C81B25" w:rsidRDefault="00C81B25" w:rsidP="00C81B25">
      <w:pPr>
        <w:pStyle w:val="NormalWeb"/>
        <w:rPr>
          <w:rFonts w:ascii="Arial" w:hAnsi="Arial" w:cs="Arial"/>
          <w:color w:val="242424"/>
        </w:rPr>
      </w:pPr>
    </w:p>
    <w:p w14:paraId="2AD09E3D" w14:textId="77777777" w:rsidR="00C81B25" w:rsidRDefault="00C81B25" w:rsidP="00C81B25">
      <w:pPr>
        <w:pStyle w:val="NormalWeb"/>
        <w:rPr>
          <w:rFonts w:ascii="Arial" w:hAnsi="Arial" w:cs="Arial"/>
          <w:color w:val="242424"/>
        </w:rPr>
      </w:pPr>
    </w:p>
    <w:p w14:paraId="35AF7988" w14:textId="77777777" w:rsidR="00C81B25" w:rsidRDefault="00C81B25" w:rsidP="00C81B25">
      <w:pPr>
        <w:pStyle w:val="NormalWeb"/>
        <w:rPr>
          <w:rFonts w:ascii="Arial" w:hAnsi="Arial" w:cs="Arial"/>
          <w:color w:val="242424"/>
        </w:rPr>
      </w:pPr>
    </w:p>
    <w:p w14:paraId="625E44ED" w14:textId="77777777" w:rsidR="00C81B25" w:rsidRDefault="00C81B25" w:rsidP="00C81B25">
      <w:pPr>
        <w:pStyle w:val="NormalWeb"/>
        <w:rPr>
          <w:rFonts w:ascii="Arial" w:hAnsi="Arial" w:cs="Arial"/>
          <w:color w:val="242424"/>
        </w:rPr>
      </w:pPr>
    </w:p>
    <w:p w14:paraId="43267D29" w14:textId="3F4F5AE1" w:rsidR="00C81B25" w:rsidRDefault="00C81B25" w:rsidP="00C81B25">
      <w:pPr>
        <w:pStyle w:val="NormalWeb"/>
        <w:rPr>
          <w:rFonts w:ascii="Arial" w:hAnsi="Arial" w:cs="Arial"/>
          <w:color w:val="242424"/>
        </w:rPr>
      </w:pPr>
      <w:r w:rsidRPr="00C81B25">
        <w:rPr>
          <w:rFonts w:ascii="Arial" w:hAnsi="Arial" w:cs="Arial"/>
          <w:color w:val="242424"/>
        </w:rPr>
        <w:lastRenderedPageBreak/>
        <w:t>Supplementation Protocol</w:t>
      </w:r>
    </w:p>
    <w:p w14:paraId="7A74EDDA" w14:textId="371F344F" w:rsidR="00C81B25" w:rsidRPr="00C81B25" w:rsidRDefault="00C81B25" w:rsidP="00C81B25">
      <w:pPr>
        <w:pStyle w:val="NormalWeb"/>
        <w:rPr>
          <w:rFonts w:ascii="Arial" w:hAnsi="Arial" w:cs="Arial"/>
          <w:color w:val="242424"/>
        </w:rPr>
      </w:pPr>
      <w:r w:rsidRPr="00C81B25">
        <w:rPr>
          <w:rFonts w:ascii="Arial" w:hAnsi="Arial" w:cs="Arial"/>
          <w:color w:val="242424"/>
        </w:rPr>
        <w:t>Caffeine Dose: 3– 6 milligrams per kilogram of body weight, taken as a pill</w:t>
      </w:r>
    </w:p>
    <w:p w14:paraId="72D5B602" w14:textId="77777777" w:rsidR="00C81B25" w:rsidRPr="00C81B25" w:rsidRDefault="00C81B25" w:rsidP="00C81B25">
      <w:pPr>
        <w:pStyle w:val="NormalWeb"/>
        <w:rPr>
          <w:rFonts w:ascii="Arial" w:hAnsi="Arial" w:cs="Arial"/>
          <w:color w:val="242424"/>
        </w:rPr>
      </w:pPr>
      <w:r w:rsidRPr="00C81B25">
        <w:rPr>
          <w:rFonts w:ascii="Arial" w:hAnsi="Arial" w:cs="Arial"/>
          <w:color w:val="242424"/>
        </w:rPr>
        <w:t>Timing: It's ideal to take the test about an hour after eating to sync with your peak blood sugar levels (Spriet, 2014)</w:t>
      </w:r>
    </w:p>
    <w:p w14:paraId="0BB467A3" w14:textId="77777777" w:rsidR="00C81B25" w:rsidRPr="00C81B25" w:rsidRDefault="00C81B25" w:rsidP="00C81B25">
      <w:pPr>
        <w:pStyle w:val="NormalWeb"/>
        <w:rPr>
          <w:rFonts w:ascii="Arial" w:hAnsi="Arial" w:cs="Arial"/>
          <w:color w:val="242424"/>
        </w:rPr>
      </w:pPr>
      <w:r w:rsidRPr="00C81B25">
        <w:rPr>
          <w:rFonts w:ascii="Arial" w:hAnsi="Arial" w:cs="Arial"/>
          <w:color w:val="242424"/>
        </w:rPr>
        <w:t>Placebo: A capsule packed with a non-reactive material like cellulose</w:t>
      </w:r>
    </w:p>
    <w:p w14:paraId="22F883E6" w14:textId="77777777" w:rsidR="00C81B25" w:rsidRPr="00C81B25" w:rsidRDefault="00C81B25" w:rsidP="00C81B25">
      <w:pPr>
        <w:pStyle w:val="NormalWeb"/>
        <w:rPr>
          <w:rFonts w:ascii="Arial" w:hAnsi="Arial" w:cs="Arial"/>
          <w:color w:val="242424"/>
        </w:rPr>
      </w:pPr>
      <w:r w:rsidRPr="00C81B25">
        <w:rPr>
          <w:rFonts w:ascii="Arial" w:hAnsi="Arial" w:cs="Arial"/>
          <w:color w:val="242424"/>
        </w:rPr>
        <w:t xml:space="preserve">Blinding: The participants and researchers won't have a clue what's going on when </w:t>
      </w:r>
      <w:proofErr w:type="spellStart"/>
      <w:r w:rsidRPr="00C81B25">
        <w:rPr>
          <w:rFonts w:ascii="Arial" w:hAnsi="Arial" w:cs="Arial"/>
          <w:color w:val="242424"/>
        </w:rPr>
        <w:t>teh</w:t>
      </w:r>
      <w:proofErr w:type="spellEnd"/>
      <w:r w:rsidRPr="00C81B25">
        <w:rPr>
          <w:rFonts w:ascii="Arial" w:hAnsi="Arial" w:cs="Arial"/>
          <w:color w:val="242424"/>
        </w:rPr>
        <w:t xml:space="preserve"> test begins</w:t>
      </w:r>
    </w:p>
    <w:p w14:paraId="32E8E46C" w14:textId="77777777" w:rsidR="00C81B25" w:rsidRPr="00C81B25" w:rsidRDefault="00C81B25" w:rsidP="00C81B25">
      <w:pPr>
        <w:pStyle w:val="NormalWeb"/>
        <w:rPr>
          <w:rFonts w:ascii="Arial" w:hAnsi="Arial" w:cs="Arial"/>
          <w:color w:val="242424"/>
        </w:rPr>
      </w:pPr>
    </w:p>
    <w:p w14:paraId="05B2BA0F" w14:textId="3AE4FA97" w:rsidR="00C81B25" w:rsidRPr="00C81B25" w:rsidRDefault="00C81B25" w:rsidP="00C81B25">
      <w:pPr>
        <w:pStyle w:val="NormalWeb"/>
        <w:rPr>
          <w:rFonts w:ascii="Arial" w:hAnsi="Arial" w:cs="Arial"/>
          <w:color w:val="242424"/>
        </w:rPr>
      </w:pPr>
      <w:r w:rsidRPr="00C81B25">
        <w:rPr>
          <w:rFonts w:ascii="Arial" w:hAnsi="Arial" w:cs="Arial"/>
          <w:color w:val="242424"/>
        </w:rPr>
        <w:t>Testing Procedure</w:t>
      </w:r>
    </w:p>
    <w:p w14:paraId="62BB12D3" w14:textId="77777777" w:rsidR="00C81B25" w:rsidRPr="00C81B25" w:rsidRDefault="00C81B25" w:rsidP="00C81B25">
      <w:pPr>
        <w:pStyle w:val="NormalWeb"/>
        <w:rPr>
          <w:rFonts w:ascii="Arial" w:hAnsi="Arial" w:cs="Arial"/>
          <w:color w:val="242424"/>
        </w:rPr>
      </w:pPr>
      <w:r w:rsidRPr="00C81B25">
        <w:rPr>
          <w:rFonts w:ascii="Arial" w:hAnsi="Arial" w:cs="Arial"/>
          <w:color w:val="242424"/>
        </w:rPr>
        <w:t>Familiarization Session: Participants will run a trial to reduce learning effects</w:t>
      </w:r>
    </w:p>
    <w:p w14:paraId="3DCE1599" w14:textId="45F5981D" w:rsidR="00C81B25" w:rsidRDefault="00C81B25" w:rsidP="00C81B25">
      <w:pPr>
        <w:pStyle w:val="NormalWeb"/>
        <w:rPr>
          <w:rFonts w:ascii="Arial" w:hAnsi="Arial" w:cs="Arial"/>
          <w:color w:val="242424"/>
        </w:rPr>
      </w:pPr>
      <w:r w:rsidRPr="00C81B25">
        <w:rPr>
          <w:rFonts w:ascii="Arial" w:hAnsi="Arial" w:cs="Arial"/>
          <w:color w:val="242424"/>
        </w:rPr>
        <w:t xml:space="preserve">Repeated Sprint Test: Six 10- After each intense burst on the </w:t>
      </w:r>
      <w:proofErr w:type="spellStart"/>
      <w:r w:rsidR="00881745" w:rsidRPr="00C81B25">
        <w:rPr>
          <w:rFonts w:ascii="Arial" w:hAnsi="Arial" w:cs="Arial"/>
          <w:color w:val="242424"/>
        </w:rPr>
        <w:t>W</w:t>
      </w:r>
      <w:r w:rsidR="00881745">
        <w:rPr>
          <w:rFonts w:ascii="Arial" w:hAnsi="Arial" w:cs="Arial"/>
          <w:color w:val="242424"/>
        </w:rPr>
        <w:t>att</w:t>
      </w:r>
      <w:r w:rsidR="00881745" w:rsidRPr="00C81B25">
        <w:rPr>
          <w:rFonts w:ascii="Arial" w:hAnsi="Arial" w:cs="Arial"/>
          <w:color w:val="242424"/>
        </w:rPr>
        <w:t>bike</w:t>
      </w:r>
      <w:proofErr w:type="spellEnd"/>
      <w:r w:rsidRPr="00C81B25">
        <w:rPr>
          <w:rFonts w:ascii="Arial" w:hAnsi="Arial" w:cs="Arial"/>
          <w:color w:val="242424"/>
        </w:rPr>
        <w:t>, take a 30-second breather before the next one</w:t>
      </w:r>
    </w:p>
    <w:p w14:paraId="7A9522A3"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Measurements:</w:t>
      </w:r>
    </w:p>
    <w:p w14:paraId="3DD2DD15"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Peak and mean power output</w:t>
      </w:r>
    </w:p>
    <w:p w14:paraId="5D784B8A"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Fatigue index</w:t>
      </w:r>
    </w:p>
    <w:p w14:paraId="6AF6CFF6"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Heart rate</w:t>
      </w:r>
    </w:p>
    <w:p w14:paraId="1995009D"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Rate of Perceived Exertion (RPE)</w:t>
      </w:r>
    </w:p>
    <w:p w14:paraId="04453E43"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Optional: Reaction time using Blaze Pods pre- and post-test</w:t>
      </w:r>
    </w:p>
    <w:p w14:paraId="47E97290" w14:textId="041E6260" w:rsidR="00881745" w:rsidRDefault="00881745" w:rsidP="00881745">
      <w:pPr>
        <w:pStyle w:val="NormalWeb"/>
        <w:rPr>
          <w:rFonts w:ascii="Arial" w:hAnsi="Arial" w:cs="Arial"/>
          <w:color w:val="242424"/>
        </w:rPr>
      </w:pPr>
      <w:r w:rsidRPr="00881745">
        <w:rPr>
          <w:rFonts w:ascii="Arial" w:hAnsi="Arial" w:cs="Arial"/>
          <w:color w:val="242424"/>
        </w:rPr>
        <w:t>Environmental Control: Testing will occur indoors under consistent temperature and time of day to minimize circadian variation (Reilly et al., 2007).</w:t>
      </w:r>
    </w:p>
    <w:p w14:paraId="320C9511"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Rationale</w:t>
      </w:r>
    </w:p>
    <w:p w14:paraId="761C3F1E" w14:textId="77777777" w:rsidR="00881745" w:rsidRPr="00881745" w:rsidRDefault="00881745" w:rsidP="00881745">
      <w:pPr>
        <w:pStyle w:val="NormalWeb"/>
        <w:rPr>
          <w:rFonts w:ascii="Arial" w:hAnsi="Arial" w:cs="Arial"/>
          <w:color w:val="242424"/>
        </w:rPr>
      </w:pPr>
      <w:proofErr w:type="spellStart"/>
      <w:r w:rsidRPr="00881745">
        <w:rPr>
          <w:rFonts w:ascii="Arial" w:hAnsi="Arial" w:cs="Arial"/>
          <w:color w:val="242424"/>
        </w:rPr>
        <w:t>Wattbike</w:t>
      </w:r>
      <w:proofErr w:type="spellEnd"/>
      <w:r w:rsidRPr="00881745">
        <w:rPr>
          <w:rFonts w:ascii="Arial" w:hAnsi="Arial" w:cs="Arial"/>
          <w:color w:val="242424"/>
        </w:rPr>
        <w:t>: Provides reliable and valid measures of anaerobic power output.</w:t>
      </w:r>
    </w:p>
    <w:p w14:paraId="34AE63AD"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Repeated Sprint Protocol: Rugby games have their fair share of pauses and bursts of action</w:t>
      </w:r>
    </w:p>
    <w:p w14:paraId="2132AE67"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Caffeine Dose: Backed by research, it's been shown to boost anaerobic performance (Goldstein and team, 2010)</w:t>
      </w:r>
    </w:p>
    <w:p w14:paraId="305974FE"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 xml:space="preserve">Crossover Design: Manages differences in how people process caffeine </w:t>
      </w:r>
      <w:proofErr w:type="spellStart"/>
      <w:r w:rsidRPr="00881745">
        <w:rPr>
          <w:rFonts w:ascii="Arial" w:hAnsi="Arial" w:cs="Arial"/>
          <w:color w:val="242424"/>
        </w:rPr>
        <w:t>adn</w:t>
      </w:r>
      <w:proofErr w:type="spellEnd"/>
      <w:r w:rsidRPr="00881745">
        <w:rPr>
          <w:rFonts w:ascii="Arial" w:hAnsi="Arial" w:cs="Arial"/>
          <w:color w:val="242424"/>
        </w:rPr>
        <w:t xml:space="preserve"> their performance</w:t>
      </w:r>
    </w:p>
    <w:p w14:paraId="72EA0A5D" w14:textId="77777777" w:rsidR="00881745" w:rsidRPr="00881745" w:rsidRDefault="00881745" w:rsidP="00881745">
      <w:pPr>
        <w:pStyle w:val="NormalWeb"/>
        <w:rPr>
          <w:rFonts w:ascii="Arial" w:hAnsi="Arial" w:cs="Arial"/>
          <w:color w:val="242424"/>
        </w:rPr>
      </w:pPr>
    </w:p>
    <w:p w14:paraId="179C86AD" w14:textId="77777777" w:rsidR="00881745" w:rsidRPr="00881745" w:rsidRDefault="00881745" w:rsidP="00881745">
      <w:pPr>
        <w:pStyle w:val="NormalWeb"/>
        <w:rPr>
          <w:rFonts w:ascii="Arial" w:hAnsi="Arial" w:cs="Arial"/>
          <w:color w:val="242424"/>
        </w:rPr>
      </w:pPr>
    </w:p>
    <w:p w14:paraId="6AE75C1C"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Ethical Considerations</w:t>
      </w:r>
    </w:p>
    <w:p w14:paraId="5BCD6EEC"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Informed consent will be obtained from all participants.</w:t>
      </w:r>
    </w:p>
    <w:p w14:paraId="73254087"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Participants will be told they can leave the study whenever they want</w:t>
      </w:r>
    </w:p>
    <w:p w14:paraId="0BEE82B5" w14:textId="77777777" w:rsidR="00881745" w:rsidRPr="00881745" w:rsidRDefault="00881745" w:rsidP="00881745">
      <w:pPr>
        <w:pStyle w:val="NormalWeb"/>
        <w:rPr>
          <w:rFonts w:ascii="Arial" w:hAnsi="Arial" w:cs="Arial"/>
          <w:color w:val="242424"/>
        </w:rPr>
      </w:pPr>
      <w:r w:rsidRPr="00881745">
        <w:rPr>
          <w:rFonts w:ascii="Arial" w:hAnsi="Arial" w:cs="Arial"/>
          <w:color w:val="242424"/>
        </w:rPr>
        <w:t>Health screening will ensure safety regarding caffeine ingestion.</w:t>
      </w:r>
    </w:p>
    <w:p w14:paraId="24BBB795" w14:textId="58191AB7" w:rsidR="00881745" w:rsidRPr="00C81B25" w:rsidRDefault="00881745" w:rsidP="00881745">
      <w:pPr>
        <w:pStyle w:val="NormalWeb"/>
        <w:rPr>
          <w:rFonts w:ascii="Arial" w:hAnsi="Arial" w:cs="Arial"/>
          <w:color w:val="242424"/>
        </w:rPr>
      </w:pPr>
      <w:r w:rsidRPr="00881745">
        <w:rPr>
          <w:rFonts w:ascii="Arial" w:hAnsi="Arial" w:cs="Arial"/>
          <w:color w:val="242424"/>
        </w:rPr>
        <w:t>Data privacy will be kept up to the standards set by our school or workplace</w:t>
      </w:r>
    </w:p>
    <w:p w14:paraId="1D5210D1" w14:textId="08D1983F" w:rsidR="00CC70B6" w:rsidRPr="008D3771" w:rsidRDefault="009F7553" w:rsidP="00CC70B6">
      <w:pPr>
        <w:pStyle w:val="NormalWeb"/>
        <w:rPr>
          <w:rFonts w:ascii="Arial" w:hAnsi="Arial" w:cs="Arial"/>
          <w:color w:val="242424"/>
        </w:rPr>
      </w:pPr>
      <w:r>
        <w:rPr>
          <w:rFonts w:ascii="Arial" w:hAnsi="Arial" w:cs="Arial"/>
          <w:color w:val="242424"/>
        </w:rPr>
        <w:t xml:space="preserve"> </w:t>
      </w:r>
    </w:p>
    <w:p w14:paraId="1D1C2DB4" w14:textId="77777777" w:rsidR="009E2CF3" w:rsidRDefault="009E2CF3" w:rsidP="009E2CF3">
      <w:pPr>
        <w:pStyle w:val="NormalWeb"/>
        <w:rPr>
          <w:rFonts w:ascii="Segoe UI" w:hAnsi="Segoe UI" w:cs="Segoe UI"/>
          <w:color w:val="242424"/>
          <w:sz w:val="23"/>
          <w:szCs w:val="23"/>
        </w:rPr>
      </w:pPr>
      <w:r w:rsidRPr="009E2CF3">
        <w:rPr>
          <w:rFonts w:ascii="Segoe UI" w:hAnsi="Segoe UI" w:cs="Segoe UI"/>
          <w:color w:val="242424"/>
          <w:sz w:val="23"/>
          <w:szCs w:val="23"/>
        </w:rPr>
        <w:t>Data Analysis</w:t>
      </w:r>
    </w:p>
    <w:p w14:paraId="113A9313" w14:textId="14BC7689" w:rsidR="009E2CF3" w:rsidRPr="009E2CF3" w:rsidRDefault="009E2CF3" w:rsidP="009E2CF3">
      <w:pPr>
        <w:pStyle w:val="NormalWeb"/>
        <w:rPr>
          <w:rFonts w:ascii="Segoe UI" w:hAnsi="Segoe UI" w:cs="Segoe UI"/>
          <w:color w:val="242424"/>
          <w:sz w:val="23"/>
          <w:szCs w:val="23"/>
        </w:rPr>
      </w:pPr>
      <w:r w:rsidRPr="009E2CF3">
        <w:rPr>
          <w:rFonts w:ascii="Segoe UI" w:hAnsi="Segoe UI" w:cs="Segoe UI"/>
          <w:color w:val="242424"/>
          <w:sz w:val="23"/>
          <w:szCs w:val="23"/>
        </w:rPr>
        <w:t xml:space="preserve">SPSS (Statistical Package for the Social Sciences) will be used to </w:t>
      </w:r>
      <w:proofErr w:type="spellStart"/>
      <w:r w:rsidRPr="009E2CF3">
        <w:rPr>
          <w:rFonts w:ascii="Segoe UI" w:hAnsi="Segoe UI" w:cs="Segoe UI"/>
          <w:color w:val="242424"/>
          <w:sz w:val="23"/>
          <w:szCs w:val="23"/>
        </w:rPr>
        <w:t>analyze</w:t>
      </w:r>
      <w:proofErr w:type="spellEnd"/>
      <w:r w:rsidRPr="009E2CF3">
        <w:rPr>
          <w:rFonts w:ascii="Segoe UI" w:hAnsi="Segoe UI" w:cs="Segoe UI"/>
          <w:color w:val="242424"/>
          <w:sz w:val="23"/>
          <w:szCs w:val="23"/>
        </w:rPr>
        <w:t xml:space="preserve"> all data. Descriptive statistics (mean ± standard deviation) will be computed for all performance variables such as peak power, mean power, fatigue index, heart rate, and Rate of Perceived Exertion (RPE).</w:t>
      </w:r>
    </w:p>
    <w:p w14:paraId="0F28EC1D" w14:textId="77777777" w:rsidR="009E2CF3" w:rsidRPr="009E2CF3" w:rsidRDefault="009E2CF3" w:rsidP="009E2CF3">
      <w:pPr>
        <w:pStyle w:val="NormalWeb"/>
        <w:rPr>
          <w:rFonts w:ascii="Segoe UI" w:hAnsi="Segoe UI" w:cs="Segoe UI"/>
          <w:color w:val="242424"/>
          <w:sz w:val="23"/>
          <w:szCs w:val="23"/>
        </w:rPr>
      </w:pPr>
    </w:p>
    <w:p w14:paraId="2B42F874" w14:textId="77777777" w:rsidR="009E2CF3" w:rsidRDefault="009E2CF3" w:rsidP="009E2CF3">
      <w:pPr>
        <w:pStyle w:val="NormalWeb"/>
        <w:rPr>
          <w:rFonts w:ascii="Segoe UI" w:hAnsi="Segoe UI" w:cs="Segoe UI"/>
          <w:color w:val="242424"/>
          <w:sz w:val="23"/>
          <w:szCs w:val="23"/>
        </w:rPr>
      </w:pPr>
      <w:r w:rsidRPr="009E2CF3">
        <w:rPr>
          <w:rFonts w:ascii="Segoe UI" w:hAnsi="Segoe UI" w:cs="Segoe UI"/>
          <w:color w:val="242424"/>
          <w:sz w:val="23"/>
          <w:szCs w:val="23"/>
        </w:rPr>
        <w:t>Normality Testing</w:t>
      </w:r>
    </w:p>
    <w:p w14:paraId="052660D5" w14:textId="015270FB" w:rsidR="009E2CF3" w:rsidRPr="009E2CF3" w:rsidRDefault="009E2CF3" w:rsidP="009E2CF3">
      <w:pPr>
        <w:pStyle w:val="NormalWeb"/>
        <w:rPr>
          <w:rFonts w:ascii="Segoe UI" w:hAnsi="Segoe UI" w:cs="Segoe UI"/>
          <w:color w:val="242424"/>
          <w:sz w:val="23"/>
          <w:szCs w:val="23"/>
        </w:rPr>
      </w:pPr>
      <w:r w:rsidRPr="009E2CF3">
        <w:rPr>
          <w:rFonts w:ascii="Segoe UI" w:hAnsi="Segoe UI" w:cs="Segoe UI"/>
          <w:color w:val="242424"/>
          <w:sz w:val="23"/>
          <w:szCs w:val="23"/>
        </w:rPr>
        <w:t>The Shapiro-Wilk test will be employed to check if the data follow a normal distribution. Parametric tests will be used if the normality condition is satisfied; otherwise, non-parametric tests will be used (Kenney et al., 2020).</w:t>
      </w:r>
    </w:p>
    <w:p w14:paraId="2C5D6D19" w14:textId="77777777" w:rsidR="009E2CF3" w:rsidRPr="009E2CF3" w:rsidRDefault="009E2CF3" w:rsidP="009E2CF3">
      <w:pPr>
        <w:pStyle w:val="NormalWeb"/>
        <w:rPr>
          <w:rFonts w:ascii="Segoe UI" w:hAnsi="Segoe UI" w:cs="Segoe UI"/>
          <w:color w:val="242424"/>
          <w:sz w:val="23"/>
          <w:szCs w:val="23"/>
        </w:rPr>
      </w:pPr>
    </w:p>
    <w:p w14:paraId="7D335A6D" w14:textId="77777777" w:rsidR="009E2CF3" w:rsidRDefault="009E2CF3" w:rsidP="009E2CF3">
      <w:pPr>
        <w:pStyle w:val="NormalWeb"/>
        <w:rPr>
          <w:rFonts w:ascii="Segoe UI" w:hAnsi="Segoe UI" w:cs="Segoe UI"/>
          <w:color w:val="242424"/>
          <w:sz w:val="23"/>
          <w:szCs w:val="23"/>
        </w:rPr>
      </w:pPr>
    </w:p>
    <w:p w14:paraId="2A356C3E" w14:textId="77777777" w:rsidR="009E2CF3" w:rsidRDefault="009E2CF3" w:rsidP="009E2CF3">
      <w:pPr>
        <w:pStyle w:val="NormalWeb"/>
        <w:rPr>
          <w:rFonts w:ascii="Segoe UI" w:hAnsi="Segoe UI" w:cs="Segoe UI"/>
          <w:color w:val="242424"/>
          <w:sz w:val="23"/>
          <w:szCs w:val="23"/>
        </w:rPr>
      </w:pPr>
    </w:p>
    <w:p w14:paraId="60183067" w14:textId="77777777" w:rsidR="009E2CF3" w:rsidRDefault="009E2CF3" w:rsidP="009E2CF3">
      <w:pPr>
        <w:pStyle w:val="NormalWeb"/>
        <w:rPr>
          <w:rFonts w:ascii="Segoe UI" w:hAnsi="Segoe UI" w:cs="Segoe UI"/>
          <w:color w:val="242424"/>
          <w:sz w:val="23"/>
          <w:szCs w:val="23"/>
        </w:rPr>
      </w:pPr>
    </w:p>
    <w:p w14:paraId="172F27E2" w14:textId="5E864529" w:rsidR="009E2CF3" w:rsidRPr="009E2CF3" w:rsidRDefault="009E2CF3" w:rsidP="009E2CF3">
      <w:pPr>
        <w:pStyle w:val="NormalWeb"/>
        <w:rPr>
          <w:rFonts w:ascii="Segoe UI" w:hAnsi="Segoe UI" w:cs="Segoe UI"/>
          <w:color w:val="242424"/>
          <w:sz w:val="23"/>
          <w:szCs w:val="23"/>
        </w:rPr>
      </w:pPr>
      <w:r w:rsidRPr="009E2CF3">
        <w:rPr>
          <w:rFonts w:ascii="Segoe UI" w:hAnsi="Segoe UI" w:cs="Segoe UI"/>
          <w:color w:val="242424"/>
          <w:sz w:val="23"/>
          <w:szCs w:val="23"/>
        </w:rPr>
        <w:t>Inferential Statistics</w:t>
      </w:r>
    </w:p>
    <w:p w14:paraId="0719CDBD" w14:textId="77777777" w:rsidR="009E2CF3" w:rsidRPr="009E2CF3" w:rsidRDefault="009E2CF3" w:rsidP="009E2CF3">
      <w:pPr>
        <w:pStyle w:val="NormalWeb"/>
        <w:rPr>
          <w:rFonts w:ascii="Segoe UI" w:hAnsi="Segoe UI" w:cs="Segoe UI"/>
          <w:color w:val="242424"/>
          <w:sz w:val="23"/>
          <w:szCs w:val="23"/>
        </w:rPr>
      </w:pPr>
    </w:p>
    <w:p w14:paraId="03F68DD3" w14:textId="1C03190B" w:rsidR="009E2CF3" w:rsidRPr="009E2CF3" w:rsidRDefault="009E2CF3" w:rsidP="009E2CF3">
      <w:pPr>
        <w:pStyle w:val="NormalWeb"/>
        <w:rPr>
          <w:rFonts w:ascii="Segoe UI" w:hAnsi="Segoe UI" w:cs="Segoe UI"/>
          <w:color w:val="242424"/>
          <w:sz w:val="23"/>
          <w:szCs w:val="23"/>
        </w:rPr>
      </w:pPr>
      <w:r w:rsidRPr="009E2CF3">
        <w:rPr>
          <w:rFonts w:ascii="Segoe UI" w:hAnsi="Segoe UI" w:cs="Segoe UI"/>
          <w:color w:val="242424"/>
          <w:sz w:val="23"/>
          <w:szCs w:val="23"/>
        </w:rPr>
        <w:t xml:space="preserve">Paired Sample t-Test: A performance measure was compared by means of a Paired t-Test between caffeine and placebo conditions for single variables (Jordan et al., 2012). </w:t>
      </w:r>
      <w:r w:rsidRPr="009E2CF3">
        <w:rPr>
          <w:rFonts w:ascii="Segoe UI" w:hAnsi="Segoe UI" w:cs="Segoe UI"/>
          <w:color w:val="242424"/>
          <w:sz w:val="23"/>
          <w:szCs w:val="23"/>
        </w:rPr>
        <w:t>Repeated</w:t>
      </w:r>
      <w:r w:rsidRPr="009E2CF3">
        <w:rPr>
          <w:rFonts w:ascii="Segoe UI" w:hAnsi="Segoe UI" w:cs="Segoe UI"/>
          <w:color w:val="242424"/>
          <w:sz w:val="23"/>
          <w:szCs w:val="23"/>
        </w:rPr>
        <w:t xml:space="preserve"> Measures ANOVA: This method was used for determining differences between several sprints and conditions while considering the variability of subjects from within-subject design (Muhammad, 2023</w:t>
      </w:r>
      <w:r>
        <w:rPr>
          <w:rFonts w:ascii="Segoe UI" w:hAnsi="Segoe UI" w:cs="Segoe UI"/>
          <w:color w:val="242424"/>
          <w:sz w:val="23"/>
          <w:szCs w:val="23"/>
        </w:rPr>
        <w:t xml:space="preserve"> </w:t>
      </w:r>
      <w:r w:rsidRPr="009E2CF3">
        <w:rPr>
          <w:rFonts w:ascii="Segoe UI" w:hAnsi="Segoe UI" w:cs="Segoe UI"/>
          <w:color w:val="242424"/>
          <w:sz w:val="23"/>
          <w:szCs w:val="23"/>
        </w:rPr>
        <w:t xml:space="preserve">Effect Size (Cohen’s d): Brown et al. (2013) described calculating effect size as the way to figure out the extent of differences and evaluate the </w:t>
      </w:r>
      <w:r w:rsidRPr="009E2CF3">
        <w:rPr>
          <w:rFonts w:ascii="Segoe UI" w:hAnsi="Segoe UI" w:cs="Segoe UI"/>
          <w:color w:val="242424"/>
          <w:sz w:val="23"/>
          <w:szCs w:val="23"/>
        </w:rPr>
        <w:lastRenderedPageBreak/>
        <w:t xml:space="preserve">significance of practical terms. </w:t>
      </w:r>
      <w:r>
        <w:rPr>
          <w:rFonts w:ascii="Segoe UI" w:hAnsi="Segoe UI" w:cs="Segoe UI"/>
          <w:color w:val="242424"/>
          <w:sz w:val="23"/>
          <w:szCs w:val="23"/>
        </w:rPr>
        <w:t xml:space="preserve"> </w:t>
      </w:r>
      <w:r w:rsidRPr="009E2CF3">
        <w:rPr>
          <w:rFonts w:ascii="Segoe UI" w:hAnsi="Segoe UI" w:cs="Segoe UI"/>
          <w:color w:val="242424"/>
          <w:sz w:val="23"/>
          <w:szCs w:val="23"/>
        </w:rPr>
        <w:t>The significance level was indicated by the threshold which is p &lt; 0.05.</w:t>
      </w:r>
    </w:p>
    <w:p w14:paraId="24AB9A0A" w14:textId="77777777" w:rsidR="009E2CF3" w:rsidRPr="009E2CF3" w:rsidRDefault="009E2CF3" w:rsidP="009E2CF3">
      <w:pPr>
        <w:pStyle w:val="NormalWeb"/>
        <w:rPr>
          <w:rFonts w:ascii="Segoe UI" w:hAnsi="Segoe UI" w:cs="Segoe UI"/>
          <w:color w:val="242424"/>
          <w:sz w:val="23"/>
          <w:szCs w:val="23"/>
        </w:rPr>
      </w:pPr>
    </w:p>
    <w:p w14:paraId="12C85A7F" w14:textId="77777777" w:rsidR="009E2CF3" w:rsidRDefault="009E2CF3" w:rsidP="009E2CF3">
      <w:pPr>
        <w:pStyle w:val="NormalWeb"/>
        <w:rPr>
          <w:rFonts w:ascii="Segoe UI" w:hAnsi="Segoe UI" w:cs="Segoe UI"/>
          <w:color w:val="242424"/>
          <w:sz w:val="23"/>
          <w:szCs w:val="23"/>
        </w:rPr>
      </w:pPr>
      <w:r w:rsidRPr="009E2CF3">
        <w:rPr>
          <w:rFonts w:ascii="Segoe UI" w:hAnsi="Segoe UI" w:cs="Segoe UI"/>
          <w:color w:val="242424"/>
          <w:sz w:val="23"/>
          <w:szCs w:val="23"/>
        </w:rPr>
        <w:t>Software</w:t>
      </w:r>
    </w:p>
    <w:p w14:paraId="0767DF1D" w14:textId="5EA2489B" w:rsidR="009E2CF3" w:rsidRDefault="009E2CF3" w:rsidP="009E2CF3">
      <w:pPr>
        <w:pStyle w:val="NormalWeb"/>
        <w:rPr>
          <w:rFonts w:ascii="Segoe UI" w:hAnsi="Segoe UI" w:cs="Segoe UI"/>
          <w:color w:val="242424"/>
          <w:sz w:val="23"/>
          <w:szCs w:val="23"/>
        </w:rPr>
      </w:pPr>
      <w:r w:rsidRPr="009E2CF3">
        <w:rPr>
          <w:rFonts w:ascii="Segoe UI" w:hAnsi="Segoe UI" w:cs="Segoe UI"/>
          <w:color w:val="242424"/>
          <w:sz w:val="23"/>
          <w:szCs w:val="23"/>
        </w:rPr>
        <w:t>IBM SPSS Statistics (Version 27.0) (IBM Corp., 2020) will be the software for all statistical analyses. To strengthen the reading and understanding of the results, tables and figures will be used for the presentation of the findings.</w:t>
      </w:r>
    </w:p>
    <w:p w14:paraId="1D72FB35" w14:textId="77777777" w:rsidR="00DD64D5" w:rsidRDefault="00DD64D5" w:rsidP="00DD64D5"/>
    <w:p w14:paraId="3ACC38A0" w14:textId="77777777" w:rsidR="009E2CF3" w:rsidRDefault="009E2CF3" w:rsidP="009E2CF3">
      <w:r>
        <w:t>Research Timetable</w:t>
      </w:r>
    </w:p>
    <w:tbl>
      <w:tblPr>
        <w:tblStyle w:val="TableGrid"/>
        <w:tblW w:w="0" w:type="auto"/>
        <w:tblLook w:val="04A0" w:firstRow="1" w:lastRow="0" w:firstColumn="1" w:lastColumn="0" w:noHBand="0" w:noVBand="1"/>
      </w:tblPr>
      <w:tblGrid>
        <w:gridCol w:w="4508"/>
        <w:gridCol w:w="4508"/>
      </w:tblGrid>
      <w:tr w:rsidR="00FD7B1A" w14:paraId="366C3F38" w14:textId="77777777">
        <w:tc>
          <w:tcPr>
            <w:tcW w:w="4508" w:type="dxa"/>
          </w:tcPr>
          <w:p w14:paraId="7ED39433" w14:textId="0D0124EB" w:rsidR="00FD7B1A" w:rsidRDefault="00FD7B1A" w:rsidP="009E2CF3">
            <w:r>
              <w:t>Phase</w:t>
            </w:r>
          </w:p>
        </w:tc>
        <w:tc>
          <w:tcPr>
            <w:tcW w:w="4508" w:type="dxa"/>
          </w:tcPr>
          <w:p w14:paraId="15E968F5" w14:textId="1847FE75" w:rsidR="00FD7B1A" w:rsidRDefault="00FD7B1A" w:rsidP="009E2CF3">
            <w:r>
              <w:t>Timeframe</w:t>
            </w:r>
          </w:p>
        </w:tc>
      </w:tr>
      <w:tr w:rsidR="00FD7B1A" w14:paraId="7DC8928B" w14:textId="77777777">
        <w:tc>
          <w:tcPr>
            <w:tcW w:w="4508" w:type="dxa"/>
          </w:tcPr>
          <w:p w14:paraId="71C2145E" w14:textId="60C62248" w:rsidR="00FD7B1A" w:rsidRDefault="00FD7B1A" w:rsidP="009E2CF3">
            <w:r>
              <w:t>Proposal ethics submission</w:t>
            </w:r>
          </w:p>
        </w:tc>
        <w:tc>
          <w:tcPr>
            <w:tcW w:w="4508" w:type="dxa"/>
          </w:tcPr>
          <w:p w14:paraId="3D944FDC" w14:textId="01F7BEE3" w:rsidR="00FD7B1A" w:rsidRDefault="00FD7B1A" w:rsidP="009E2CF3">
            <w:r>
              <w:t>October/November</w:t>
            </w:r>
          </w:p>
        </w:tc>
      </w:tr>
      <w:tr w:rsidR="00FD7B1A" w14:paraId="6262D0B7" w14:textId="77777777">
        <w:tc>
          <w:tcPr>
            <w:tcW w:w="4508" w:type="dxa"/>
          </w:tcPr>
          <w:p w14:paraId="12AAE6B8" w14:textId="4FD3D59C" w:rsidR="00FD7B1A" w:rsidRDefault="00FD7B1A" w:rsidP="00FD7B1A">
            <w:r w:rsidRPr="005E5A18">
              <w:rPr>
                <w:rFonts w:ascii="-webkit-standard" w:hAnsi="-webkit-standard"/>
                <w:color w:val="000000"/>
                <w:sz w:val="27"/>
                <w:szCs w:val="27"/>
              </w:rPr>
              <w:t xml:space="preserve">Literature Review &amp; Background </w:t>
            </w:r>
            <w:r>
              <w:rPr>
                <w:rFonts w:ascii="-webkit-standard" w:hAnsi="-webkit-standard"/>
                <w:color w:val="000000"/>
                <w:sz w:val="27"/>
                <w:szCs w:val="27"/>
              </w:rPr>
              <w:t xml:space="preserve"> </w:t>
            </w:r>
          </w:p>
        </w:tc>
        <w:tc>
          <w:tcPr>
            <w:tcW w:w="4508" w:type="dxa"/>
          </w:tcPr>
          <w:p w14:paraId="4161DCDD" w14:textId="2891AB08" w:rsidR="00FD7B1A" w:rsidRDefault="00FD7B1A" w:rsidP="00FD7B1A">
            <w:r>
              <w:rPr>
                <w:rFonts w:ascii="-webkit-standard" w:hAnsi="-webkit-standard"/>
                <w:color w:val="000000"/>
                <w:sz w:val="27"/>
                <w:szCs w:val="27"/>
              </w:rPr>
              <w:t xml:space="preserve"> </w:t>
            </w:r>
            <w:r w:rsidR="008D3771">
              <w:rPr>
                <w:rFonts w:ascii="-webkit-standard" w:hAnsi="-webkit-standard"/>
                <w:color w:val="000000"/>
                <w:sz w:val="27"/>
                <w:szCs w:val="27"/>
              </w:rPr>
              <w:t xml:space="preserve">October </w:t>
            </w:r>
            <w:r w:rsidR="008D3771" w:rsidRPr="005E5A18">
              <w:rPr>
                <w:rFonts w:ascii="-webkit-standard" w:hAnsi="-webkit-standard"/>
                <w:color w:val="000000"/>
                <w:sz w:val="27"/>
                <w:szCs w:val="27"/>
              </w:rPr>
              <w:t>–</w:t>
            </w:r>
            <w:r w:rsidRPr="005E5A18">
              <w:rPr>
                <w:rFonts w:ascii="-webkit-standard" w:hAnsi="-webkit-standard"/>
                <w:color w:val="000000"/>
                <w:sz w:val="27"/>
                <w:szCs w:val="27"/>
              </w:rPr>
              <w:t xml:space="preserve"> December</w:t>
            </w:r>
          </w:p>
        </w:tc>
      </w:tr>
      <w:tr w:rsidR="00FD7B1A" w14:paraId="347F8BB6" w14:textId="77777777">
        <w:tc>
          <w:tcPr>
            <w:tcW w:w="4508" w:type="dxa"/>
          </w:tcPr>
          <w:p w14:paraId="03EDF2CC" w14:textId="48DC4E8D" w:rsidR="00FD7B1A" w:rsidRDefault="00FD7B1A" w:rsidP="009E2CF3">
            <w:r>
              <w:t xml:space="preserve">Participant recruitment &amp; familiarisation </w:t>
            </w:r>
          </w:p>
        </w:tc>
        <w:tc>
          <w:tcPr>
            <w:tcW w:w="4508" w:type="dxa"/>
          </w:tcPr>
          <w:p w14:paraId="5A882851" w14:textId="64EBF6E9" w:rsidR="00FD7B1A" w:rsidRDefault="00FD7B1A" w:rsidP="009E2CF3">
            <w:r>
              <w:t>November – December</w:t>
            </w:r>
          </w:p>
        </w:tc>
      </w:tr>
      <w:tr w:rsidR="00FD7B1A" w14:paraId="1F76E75E" w14:textId="77777777">
        <w:tc>
          <w:tcPr>
            <w:tcW w:w="4508" w:type="dxa"/>
          </w:tcPr>
          <w:p w14:paraId="1C1F8841" w14:textId="2E6BA3AE" w:rsidR="00FD7B1A" w:rsidRDefault="008D3771" w:rsidP="009E2CF3">
            <w:r>
              <w:t>Pretesting</w:t>
            </w:r>
            <w:r w:rsidR="00FD7B1A">
              <w:t xml:space="preserve"> and </w:t>
            </w:r>
            <w:r>
              <w:t>baseline</w:t>
            </w:r>
            <w:r w:rsidR="00FD7B1A">
              <w:t xml:space="preserve"> </w:t>
            </w:r>
            <w:r>
              <w:t>measures</w:t>
            </w:r>
          </w:p>
        </w:tc>
        <w:tc>
          <w:tcPr>
            <w:tcW w:w="4508" w:type="dxa"/>
          </w:tcPr>
          <w:p w14:paraId="00BAF5DE" w14:textId="32F6FB18" w:rsidR="00FD7B1A" w:rsidRDefault="00FD7B1A" w:rsidP="009E2CF3">
            <w:r>
              <w:t>December</w:t>
            </w:r>
          </w:p>
        </w:tc>
      </w:tr>
      <w:tr w:rsidR="00FD7B1A" w14:paraId="2F941552" w14:textId="77777777">
        <w:tc>
          <w:tcPr>
            <w:tcW w:w="4508" w:type="dxa"/>
          </w:tcPr>
          <w:p w14:paraId="2F96D0F3" w14:textId="7E32BD22" w:rsidR="00FD7B1A" w:rsidRDefault="00FD7B1A" w:rsidP="009E2CF3">
            <w:r>
              <w:t xml:space="preserve">Experimental testing </w:t>
            </w:r>
          </w:p>
        </w:tc>
        <w:tc>
          <w:tcPr>
            <w:tcW w:w="4508" w:type="dxa"/>
          </w:tcPr>
          <w:p w14:paraId="47DACA6A" w14:textId="068945CD" w:rsidR="00FD7B1A" w:rsidRDefault="00FD7B1A" w:rsidP="009E2CF3">
            <w:r>
              <w:t>January-</w:t>
            </w:r>
            <w:r w:rsidR="008D3771">
              <w:t>February</w:t>
            </w:r>
          </w:p>
        </w:tc>
      </w:tr>
      <w:tr w:rsidR="00FD7B1A" w14:paraId="14D9CFDA" w14:textId="77777777">
        <w:tc>
          <w:tcPr>
            <w:tcW w:w="4508" w:type="dxa"/>
          </w:tcPr>
          <w:p w14:paraId="5F02ADA0" w14:textId="38E0D2E5" w:rsidR="00FD7B1A" w:rsidRDefault="00FD7B1A" w:rsidP="009E2CF3">
            <w:r>
              <w:t>Data entry statistical analysis</w:t>
            </w:r>
          </w:p>
        </w:tc>
        <w:tc>
          <w:tcPr>
            <w:tcW w:w="4508" w:type="dxa"/>
          </w:tcPr>
          <w:p w14:paraId="04CBADDE" w14:textId="21F3A0AD" w:rsidR="00FD7B1A" w:rsidRDefault="008D3771" w:rsidP="009E2CF3">
            <w:r>
              <w:t>February</w:t>
            </w:r>
            <w:r w:rsidR="00FD7B1A">
              <w:t>-march</w:t>
            </w:r>
          </w:p>
        </w:tc>
      </w:tr>
      <w:tr w:rsidR="00FD7B1A" w14:paraId="0F1DFDC9" w14:textId="77777777">
        <w:tc>
          <w:tcPr>
            <w:tcW w:w="4508" w:type="dxa"/>
          </w:tcPr>
          <w:p w14:paraId="0307AC80" w14:textId="3A40F1E2" w:rsidR="00FD7B1A" w:rsidRDefault="00FD7B1A" w:rsidP="009E2CF3">
            <w:r>
              <w:t>Results and interpretation</w:t>
            </w:r>
          </w:p>
        </w:tc>
        <w:tc>
          <w:tcPr>
            <w:tcW w:w="4508" w:type="dxa"/>
          </w:tcPr>
          <w:p w14:paraId="587156DB" w14:textId="3D365E8F" w:rsidR="00FD7B1A" w:rsidRDefault="008D3771" w:rsidP="009E2CF3">
            <w:r>
              <w:t>March</w:t>
            </w:r>
          </w:p>
        </w:tc>
      </w:tr>
      <w:tr w:rsidR="00FD7B1A" w14:paraId="66B2AE2D" w14:textId="77777777">
        <w:tc>
          <w:tcPr>
            <w:tcW w:w="4508" w:type="dxa"/>
          </w:tcPr>
          <w:p w14:paraId="0C9DB38E" w14:textId="53BFE4C7" w:rsidR="00FD7B1A" w:rsidRDefault="00FD7B1A" w:rsidP="009E2CF3">
            <w:r>
              <w:t xml:space="preserve">Discussion and </w:t>
            </w:r>
            <w:r w:rsidR="008D3771">
              <w:t>conclusion</w:t>
            </w:r>
            <w:r>
              <w:t xml:space="preserve"> </w:t>
            </w:r>
          </w:p>
        </w:tc>
        <w:tc>
          <w:tcPr>
            <w:tcW w:w="4508" w:type="dxa"/>
          </w:tcPr>
          <w:p w14:paraId="18FE1685" w14:textId="5766B995" w:rsidR="00FD7B1A" w:rsidRDefault="008D3771" w:rsidP="009E2CF3">
            <w:r>
              <w:t xml:space="preserve">March April </w:t>
            </w:r>
          </w:p>
        </w:tc>
      </w:tr>
    </w:tbl>
    <w:p w14:paraId="47A515C9" w14:textId="77777777" w:rsidR="009E2CF3" w:rsidRDefault="009E2CF3" w:rsidP="009E2CF3"/>
    <w:p w14:paraId="23419AAF" w14:textId="77777777" w:rsidR="009E2CF3" w:rsidRDefault="009E2CF3" w:rsidP="009E2CF3"/>
    <w:p w14:paraId="26D7FD2C" w14:textId="77777777" w:rsidR="009E2CF3" w:rsidRDefault="009E2CF3" w:rsidP="009E2CF3"/>
    <w:p w14:paraId="3A8A68F4" w14:textId="77777777" w:rsidR="00881745" w:rsidRDefault="00881745" w:rsidP="00DD64D5"/>
    <w:p w14:paraId="10EEB717" w14:textId="77777777" w:rsidR="00881745" w:rsidRDefault="00881745" w:rsidP="00DD64D5"/>
    <w:p w14:paraId="66F9DE15" w14:textId="77777777" w:rsidR="00881745" w:rsidRDefault="00881745" w:rsidP="00DD64D5"/>
    <w:p w14:paraId="49BD4623" w14:textId="644C51CD" w:rsidR="00881745" w:rsidRDefault="00881745" w:rsidP="00DD64D5">
      <w:proofErr w:type="spellStart"/>
      <w:r>
        <w:t>Referances</w:t>
      </w:r>
      <w:proofErr w:type="spellEnd"/>
      <w:r>
        <w:t xml:space="preserve"> </w:t>
      </w:r>
    </w:p>
    <w:p w14:paraId="241CA0C4" w14:textId="77777777" w:rsidR="00881745" w:rsidRDefault="00881745" w:rsidP="00881745">
      <w:proofErr w:type="spellStart"/>
      <w:r>
        <w:t>Belbis</w:t>
      </w:r>
      <w:proofErr w:type="spellEnd"/>
      <w:r>
        <w:t xml:space="preserve">, N., Aloui, A., Hammami, R., </w:t>
      </w:r>
      <w:proofErr w:type="spellStart"/>
      <w:r>
        <w:t>Bragazzi</w:t>
      </w:r>
      <w:proofErr w:type="spellEnd"/>
      <w:r>
        <w:t>, N.L., Chamari, K. and Souissi, N., 2022. Effects of caffeine ingestion on repeated sprint running performance and physiological responses in healthy young adults. International Journal of Exercise Science, 15(2), pp.230-243.</w:t>
      </w:r>
    </w:p>
    <w:p w14:paraId="795032C0" w14:textId="77777777" w:rsidR="00881745" w:rsidRDefault="00881745" w:rsidP="00881745"/>
    <w:p w14:paraId="14B7EEC2" w14:textId="77777777" w:rsidR="00881745" w:rsidRDefault="00881745" w:rsidP="00881745"/>
    <w:p w14:paraId="6F4F3774" w14:textId="77777777" w:rsidR="00881745" w:rsidRDefault="00881745" w:rsidP="00881745">
      <w:r>
        <w:lastRenderedPageBreak/>
        <w:t>Diaz-Lara, F.J., et al., 2024. Caffeine supplementation and intermittent sports performance: A systematic review and meta-analysis. Journal of Sports Sciences, 42(3), pp.345-359.</w:t>
      </w:r>
    </w:p>
    <w:p w14:paraId="7DC93B32" w14:textId="77777777" w:rsidR="00881745" w:rsidRDefault="00881745" w:rsidP="00881745">
      <w:r>
        <w:t>Gant, N., Ali, A. and Foskett, A., 2010. The influence of caffeine and carbohydrate co-ingestion on simulated rugby performance. International Journal of Sport Nutrition and Exercise Metabolism, 20(3), pp.191-197.</w:t>
      </w:r>
    </w:p>
    <w:p w14:paraId="282FF9AE" w14:textId="77777777" w:rsidR="00881745" w:rsidRDefault="00881745" w:rsidP="00881745">
      <w:r>
        <w:t>Goldstein, E.R., Ziegenfuss, T., Kalman, D., Kreider, R., Campbell, B., Wilborn, C., Taylor, L., Willoughby, D., Stout, J.R. and Antonio, J., 2010. International society of sports nutrition position stand: caffeine and performance. Journal of the International Society of Sports Nutrition, 7(1), pp.1-7.</w:t>
      </w:r>
    </w:p>
    <w:p w14:paraId="110065AA" w14:textId="77777777" w:rsidR="00881745" w:rsidRDefault="00881745" w:rsidP="00881745">
      <w:r>
        <w:t xml:space="preserve">Grgic, J., Trexler, E.T., </w:t>
      </w:r>
      <w:proofErr w:type="spellStart"/>
      <w:r>
        <w:t>Lazinica</w:t>
      </w:r>
      <w:proofErr w:type="spellEnd"/>
      <w:r>
        <w:t>, B. and Schoenfeld, B.J., 2019. Effects of caffeine intake on muscle strength and power: a systematic review and meta-analysis. Journal of the International Society of Sports Nutrition, 16(1), pp.1-10.</w:t>
      </w:r>
    </w:p>
    <w:p w14:paraId="53FC14CC" w14:textId="77777777" w:rsidR="00881745" w:rsidRDefault="00881745" w:rsidP="00881745">
      <w:proofErr w:type="spellStart"/>
      <w:r>
        <w:t>Ranchordas</w:t>
      </w:r>
      <w:proofErr w:type="spellEnd"/>
      <w:r>
        <w:t>, M.K., McCleave, E.L., Williams, J., Gough, L.A. and Davies, B., 2019. The effect of caffeinated gum on performance in rugby-specific tests. Journal of the International Society of Sports Nutrition, 16(1), pp.1-9.</w:t>
      </w:r>
    </w:p>
    <w:p w14:paraId="395BB6B1" w14:textId="77777777" w:rsidR="00881745" w:rsidRDefault="00881745" w:rsidP="00881745">
      <w:r>
        <w:t>Reilly, T., Atkinson, G. and Waterhouse, J., 2007. Biological rhythms and exercise. Oxford: Oxford University Press.</w:t>
      </w:r>
    </w:p>
    <w:p w14:paraId="7AC6F569" w14:textId="53B88F2D" w:rsidR="00881745" w:rsidRDefault="00881745" w:rsidP="00881745">
      <w:r>
        <w:t>Spriet, L.L., 2014. Exercise and sport performance with low doses of caffeine. Sports Medicine, 44(2), pp.175-184.</w:t>
      </w:r>
    </w:p>
    <w:p w14:paraId="375D0D8C" w14:textId="77777777" w:rsidR="008D3771" w:rsidRDefault="008D3771" w:rsidP="008D3771">
      <w:r>
        <w:t>Brown, S.J., Brown, J. and Foskett, A., 2013. The effects of caffeine on repeated sprint performance in team sport athletes: A meta-analysis. Sport Science Review, 22(1-2), pp.25–32. Available at: ResearchGate [researchgate.net]</w:t>
      </w:r>
    </w:p>
    <w:p w14:paraId="360E3FDC" w14:textId="77777777" w:rsidR="008D3771" w:rsidRDefault="008D3771" w:rsidP="008D3771">
      <w:r>
        <w:t>Guest, N.S. et al., 2021. International society of sports nutrition position stand: caffeine and exercise performance. Journal of the International Society of Sports Nutrition, 18(1), p.1. Available at: JISSN [</w:t>
      </w:r>
      <w:proofErr w:type="spellStart"/>
      <w:proofErr w:type="gramStart"/>
      <w:r>
        <w:t>jissn.biom</w:t>
      </w:r>
      <w:proofErr w:type="spellEnd"/>
      <w:proofErr w:type="gramEnd"/>
      <w:r>
        <w:t>...entral.com]</w:t>
      </w:r>
    </w:p>
    <w:p w14:paraId="2DBA001F" w14:textId="77777777" w:rsidR="008D3771" w:rsidRDefault="008D3771" w:rsidP="008D3771">
      <w:r>
        <w:t>Jordan, J.B., Farley, R.S. and Caputo, J.L., 2012. Caffeine and sprint performance in habitual and caffeine naive participants. International Journal of Exercise Science, 5(1), pp.50–59. Available at: WKU Digital Commons [</w:t>
      </w:r>
      <w:proofErr w:type="spellStart"/>
      <w:r>
        <w:t>digitalcom</w:t>
      </w:r>
      <w:proofErr w:type="spellEnd"/>
      <w:r>
        <w:t>...ns.wku.edu]</w:t>
      </w:r>
    </w:p>
    <w:p w14:paraId="53A361E1" w14:textId="77777777" w:rsidR="008D3771" w:rsidRDefault="008D3771" w:rsidP="008D3771"/>
    <w:p w14:paraId="3DEECC8E" w14:textId="77777777" w:rsidR="008D3771" w:rsidRDefault="008D3771" w:rsidP="008D3771"/>
    <w:p w14:paraId="0D2A38EF" w14:textId="77777777" w:rsidR="008D3771" w:rsidRDefault="008D3771" w:rsidP="008D3771"/>
    <w:p w14:paraId="27D6D808" w14:textId="77777777" w:rsidR="008D3771" w:rsidRDefault="008D3771" w:rsidP="008D3771">
      <w:r>
        <w:t>SPSS Use in Sports Science Research</w:t>
      </w:r>
    </w:p>
    <w:p w14:paraId="6CF4D58B" w14:textId="77777777" w:rsidR="008D3771" w:rsidRDefault="008D3771" w:rsidP="008D3771">
      <w:r>
        <w:lastRenderedPageBreak/>
        <w:t>IBM Corp., 2020. IBM SPSS Statistics for Windows (Version 27.0) [Computer software]. Armonk, NY: IBM Corp. [bibguru.com]</w:t>
      </w:r>
    </w:p>
    <w:p w14:paraId="0B2F52F7" w14:textId="77777777" w:rsidR="008D3771" w:rsidRDefault="008D3771" w:rsidP="008D3771">
      <w:r>
        <w:t>Field, A., 2013. Discovering statistics using IBM SPSS statistics. 3rd ed. London: SAGE Publications. [easybib.com]</w:t>
      </w:r>
    </w:p>
    <w:p w14:paraId="318E821B" w14:textId="77777777" w:rsidR="008D3771" w:rsidRDefault="008D3771" w:rsidP="008D3771"/>
    <w:p w14:paraId="43221E60" w14:textId="77777777" w:rsidR="008D3771" w:rsidRDefault="008D3771" w:rsidP="008D3771"/>
    <w:p w14:paraId="0EF4172E" w14:textId="77777777" w:rsidR="008D3771" w:rsidRDefault="008D3771" w:rsidP="008D3771"/>
    <w:p w14:paraId="2781C9FD" w14:textId="77777777" w:rsidR="008D3771" w:rsidRDefault="008D3771" w:rsidP="008D3771"/>
    <w:p w14:paraId="4FC782BA" w14:textId="77777777" w:rsidR="008D3771" w:rsidRDefault="008D3771" w:rsidP="008D3771"/>
    <w:p w14:paraId="4529EC12" w14:textId="392EB44B" w:rsidR="008D3771" w:rsidRDefault="008D3771" w:rsidP="008D3771">
      <w:r>
        <w:t>Repeated Measures ANOVA in Exercise Physiology</w:t>
      </w:r>
    </w:p>
    <w:p w14:paraId="6D3AB846" w14:textId="77777777" w:rsidR="008D3771" w:rsidRDefault="008D3771" w:rsidP="008D3771">
      <w:proofErr w:type="spellStart"/>
      <w:r>
        <w:t>Girden</w:t>
      </w:r>
      <w:proofErr w:type="spellEnd"/>
      <w:r>
        <w:t>, E.R., 1992. ANOVA: Repeated measures. Thousand Oaks, CA: Sage Publications. [psycnet.apa.org]</w:t>
      </w:r>
    </w:p>
    <w:p w14:paraId="6DBF7942" w14:textId="77777777" w:rsidR="008D3771" w:rsidRDefault="008D3771" w:rsidP="008D3771">
      <w:r>
        <w:t>Muhammad, L.N., 2023. Guidelines for repeated measures statistical analysis approaches with basic science research considerations. Journal of Clinical Investigation, 133(11). Available at: JCI [jci.org]</w:t>
      </w:r>
    </w:p>
    <w:p w14:paraId="659BD01C" w14:textId="77777777" w:rsidR="008D3771" w:rsidRDefault="008D3771" w:rsidP="008D3771"/>
    <w:p w14:paraId="4E79BF9E" w14:textId="77777777" w:rsidR="008D3771" w:rsidRDefault="008D3771" w:rsidP="00881745"/>
    <w:sectPr w:rsidR="008D37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D34"/>
    <w:rsid w:val="000406CD"/>
    <w:rsid w:val="000D44E1"/>
    <w:rsid w:val="0010049F"/>
    <w:rsid w:val="003E3D44"/>
    <w:rsid w:val="005613CF"/>
    <w:rsid w:val="0060174A"/>
    <w:rsid w:val="00710D34"/>
    <w:rsid w:val="00767513"/>
    <w:rsid w:val="007E2B73"/>
    <w:rsid w:val="008438B9"/>
    <w:rsid w:val="008550F8"/>
    <w:rsid w:val="00881745"/>
    <w:rsid w:val="008C7120"/>
    <w:rsid w:val="008D3771"/>
    <w:rsid w:val="00956F67"/>
    <w:rsid w:val="009E2CF3"/>
    <w:rsid w:val="009F7553"/>
    <w:rsid w:val="00AE4483"/>
    <w:rsid w:val="00AE7BA6"/>
    <w:rsid w:val="00B85645"/>
    <w:rsid w:val="00C21E1C"/>
    <w:rsid w:val="00C81B25"/>
    <w:rsid w:val="00CB7EB1"/>
    <w:rsid w:val="00CC70B6"/>
    <w:rsid w:val="00DD64D5"/>
    <w:rsid w:val="00EA4330"/>
    <w:rsid w:val="00ED2F42"/>
    <w:rsid w:val="00F244E4"/>
    <w:rsid w:val="00F55BB2"/>
    <w:rsid w:val="00F75DB7"/>
    <w:rsid w:val="00FD7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1F731"/>
  <w15:chartTrackingRefBased/>
  <w15:docId w15:val="{1EF97FC8-540E-0B49-9B84-71FE45181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D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0D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D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D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0D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D34"/>
    <w:rPr>
      <w:rFonts w:eastAsiaTheme="majorEastAsia" w:cstheme="majorBidi"/>
      <w:color w:val="272727" w:themeColor="text1" w:themeTint="D8"/>
    </w:rPr>
  </w:style>
  <w:style w:type="paragraph" w:styleId="Title">
    <w:name w:val="Title"/>
    <w:basedOn w:val="Normal"/>
    <w:next w:val="Normal"/>
    <w:link w:val="TitleChar"/>
    <w:uiPriority w:val="10"/>
    <w:qFormat/>
    <w:rsid w:val="00710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D34"/>
    <w:pPr>
      <w:spacing w:before="160"/>
      <w:jc w:val="center"/>
    </w:pPr>
    <w:rPr>
      <w:i/>
      <w:iCs/>
      <w:color w:val="404040" w:themeColor="text1" w:themeTint="BF"/>
    </w:rPr>
  </w:style>
  <w:style w:type="character" w:customStyle="1" w:styleId="QuoteChar">
    <w:name w:val="Quote Char"/>
    <w:basedOn w:val="DefaultParagraphFont"/>
    <w:link w:val="Quote"/>
    <w:uiPriority w:val="29"/>
    <w:rsid w:val="00710D34"/>
    <w:rPr>
      <w:i/>
      <w:iCs/>
      <w:color w:val="404040" w:themeColor="text1" w:themeTint="BF"/>
    </w:rPr>
  </w:style>
  <w:style w:type="paragraph" w:styleId="ListParagraph">
    <w:name w:val="List Paragraph"/>
    <w:basedOn w:val="Normal"/>
    <w:uiPriority w:val="34"/>
    <w:qFormat/>
    <w:rsid w:val="00710D34"/>
    <w:pPr>
      <w:ind w:left="720"/>
      <w:contextualSpacing/>
    </w:pPr>
  </w:style>
  <w:style w:type="character" w:styleId="IntenseEmphasis">
    <w:name w:val="Intense Emphasis"/>
    <w:basedOn w:val="DefaultParagraphFont"/>
    <w:uiPriority w:val="21"/>
    <w:qFormat/>
    <w:rsid w:val="00710D34"/>
    <w:rPr>
      <w:i/>
      <w:iCs/>
      <w:color w:val="0F4761" w:themeColor="accent1" w:themeShade="BF"/>
    </w:rPr>
  </w:style>
  <w:style w:type="paragraph" w:styleId="IntenseQuote">
    <w:name w:val="Intense Quote"/>
    <w:basedOn w:val="Normal"/>
    <w:next w:val="Normal"/>
    <w:link w:val="IntenseQuoteChar"/>
    <w:uiPriority w:val="30"/>
    <w:qFormat/>
    <w:rsid w:val="00710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D34"/>
    <w:rPr>
      <w:i/>
      <w:iCs/>
      <w:color w:val="0F4761" w:themeColor="accent1" w:themeShade="BF"/>
    </w:rPr>
  </w:style>
  <w:style w:type="character" w:styleId="IntenseReference">
    <w:name w:val="Intense Reference"/>
    <w:basedOn w:val="DefaultParagraphFont"/>
    <w:uiPriority w:val="32"/>
    <w:qFormat/>
    <w:rsid w:val="00710D34"/>
    <w:rPr>
      <w:b/>
      <w:bCs/>
      <w:smallCaps/>
      <w:color w:val="0F4761" w:themeColor="accent1" w:themeShade="BF"/>
      <w:spacing w:val="5"/>
    </w:rPr>
  </w:style>
  <w:style w:type="paragraph" w:styleId="NormalWeb">
    <w:name w:val="Normal (Web)"/>
    <w:basedOn w:val="Normal"/>
    <w:uiPriority w:val="99"/>
    <w:unhideWhenUsed/>
    <w:rsid w:val="00CC70B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FD7B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527722">
      <w:bodyDiv w:val="1"/>
      <w:marLeft w:val="0"/>
      <w:marRight w:val="0"/>
      <w:marTop w:val="0"/>
      <w:marBottom w:val="0"/>
      <w:divBdr>
        <w:top w:val="none" w:sz="0" w:space="0" w:color="auto"/>
        <w:left w:val="none" w:sz="0" w:space="0" w:color="auto"/>
        <w:bottom w:val="none" w:sz="0" w:space="0" w:color="auto"/>
        <w:right w:val="none" w:sz="0" w:space="0" w:color="auto"/>
      </w:divBdr>
    </w:div>
    <w:div w:id="982154732">
      <w:bodyDiv w:val="1"/>
      <w:marLeft w:val="0"/>
      <w:marRight w:val="0"/>
      <w:marTop w:val="0"/>
      <w:marBottom w:val="0"/>
      <w:divBdr>
        <w:top w:val="none" w:sz="0" w:space="0" w:color="auto"/>
        <w:left w:val="none" w:sz="0" w:space="0" w:color="auto"/>
        <w:bottom w:val="none" w:sz="0" w:space="0" w:color="auto"/>
        <w:right w:val="none" w:sz="0" w:space="0" w:color="auto"/>
      </w:divBdr>
    </w:div>
    <w:div w:id="1327855513">
      <w:bodyDiv w:val="1"/>
      <w:marLeft w:val="0"/>
      <w:marRight w:val="0"/>
      <w:marTop w:val="0"/>
      <w:marBottom w:val="0"/>
      <w:divBdr>
        <w:top w:val="none" w:sz="0" w:space="0" w:color="auto"/>
        <w:left w:val="none" w:sz="0" w:space="0" w:color="auto"/>
        <w:bottom w:val="none" w:sz="0" w:space="0" w:color="auto"/>
        <w:right w:val="none" w:sz="0" w:space="0" w:color="auto"/>
      </w:divBdr>
      <w:divsChild>
        <w:div w:id="1320764232">
          <w:marLeft w:val="0"/>
          <w:marRight w:val="0"/>
          <w:marTop w:val="0"/>
          <w:marBottom w:val="0"/>
          <w:divBdr>
            <w:top w:val="none" w:sz="0" w:space="0" w:color="auto"/>
            <w:left w:val="none" w:sz="0" w:space="0" w:color="auto"/>
            <w:bottom w:val="none" w:sz="0" w:space="0" w:color="auto"/>
            <w:right w:val="none" w:sz="0" w:space="0" w:color="auto"/>
          </w:divBdr>
        </w:div>
      </w:divsChild>
    </w:div>
    <w:div w:id="1333408674">
      <w:bodyDiv w:val="1"/>
      <w:marLeft w:val="0"/>
      <w:marRight w:val="0"/>
      <w:marTop w:val="0"/>
      <w:marBottom w:val="0"/>
      <w:divBdr>
        <w:top w:val="none" w:sz="0" w:space="0" w:color="auto"/>
        <w:left w:val="none" w:sz="0" w:space="0" w:color="auto"/>
        <w:bottom w:val="none" w:sz="0" w:space="0" w:color="auto"/>
        <w:right w:val="none" w:sz="0" w:space="0" w:color="auto"/>
      </w:divBdr>
      <w:divsChild>
        <w:div w:id="236138234">
          <w:marLeft w:val="0"/>
          <w:marRight w:val="0"/>
          <w:marTop w:val="255"/>
          <w:marBottom w:val="0"/>
          <w:divBdr>
            <w:top w:val="single" w:sz="2" w:space="15" w:color="E5E7EB"/>
            <w:left w:val="single" w:sz="2" w:space="8" w:color="E5E7EB"/>
            <w:bottom w:val="single" w:sz="2" w:space="15" w:color="E5E7EB"/>
            <w:right w:val="single" w:sz="2" w:space="8" w:color="E5E7EB"/>
          </w:divBdr>
          <w:divsChild>
            <w:div w:id="17338871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39568306">
          <w:marLeft w:val="0"/>
          <w:marRight w:val="0"/>
          <w:marTop w:val="0"/>
          <w:marBottom w:val="0"/>
          <w:divBdr>
            <w:top w:val="single" w:sz="2" w:space="14" w:color="E5E7EB"/>
            <w:left w:val="single" w:sz="2" w:space="10" w:color="E5E7EB"/>
            <w:bottom w:val="single" w:sz="2" w:space="15" w:color="E5E7EB"/>
            <w:right w:val="single" w:sz="2" w:space="15" w:color="E5E7EB"/>
          </w:divBdr>
          <w:divsChild>
            <w:div w:id="11527183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81782742">
      <w:bodyDiv w:val="1"/>
      <w:marLeft w:val="0"/>
      <w:marRight w:val="0"/>
      <w:marTop w:val="0"/>
      <w:marBottom w:val="0"/>
      <w:divBdr>
        <w:top w:val="none" w:sz="0" w:space="0" w:color="auto"/>
        <w:left w:val="none" w:sz="0" w:space="0" w:color="auto"/>
        <w:bottom w:val="none" w:sz="0" w:space="0" w:color="auto"/>
        <w:right w:val="none" w:sz="0" w:space="0" w:color="auto"/>
      </w:divBdr>
      <w:divsChild>
        <w:div w:id="1677074333">
          <w:marLeft w:val="0"/>
          <w:marRight w:val="0"/>
          <w:marTop w:val="0"/>
          <w:marBottom w:val="0"/>
          <w:divBdr>
            <w:top w:val="none" w:sz="0" w:space="0" w:color="auto"/>
            <w:left w:val="none" w:sz="0" w:space="0" w:color="auto"/>
            <w:bottom w:val="none" w:sz="0" w:space="0" w:color="auto"/>
            <w:right w:val="none" w:sz="0" w:space="0" w:color="auto"/>
          </w:divBdr>
        </w:div>
      </w:divsChild>
    </w:div>
    <w:div w:id="1660041631">
      <w:bodyDiv w:val="1"/>
      <w:marLeft w:val="0"/>
      <w:marRight w:val="0"/>
      <w:marTop w:val="0"/>
      <w:marBottom w:val="0"/>
      <w:divBdr>
        <w:top w:val="none" w:sz="0" w:space="0" w:color="auto"/>
        <w:left w:val="none" w:sz="0" w:space="0" w:color="auto"/>
        <w:bottom w:val="none" w:sz="0" w:space="0" w:color="auto"/>
        <w:right w:val="none" w:sz="0" w:space="0" w:color="auto"/>
      </w:divBdr>
    </w:div>
    <w:div w:id="1780181624">
      <w:bodyDiv w:val="1"/>
      <w:marLeft w:val="0"/>
      <w:marRight w:val="0"/>
      <w:marTop w:val="0"/>
      <w:marBottom w:val="0"/>
      <w:divBdr>
        <w:top w:val="none" w:sz="0" w:space="0" w:color="auto"/>
        <w:left w:val="none" w:sz="0" w:space="0" w:color="auto"/>
        <w:bottom w:val="none" w:sz="0" w:space="0" w:color="auto"/>
        <w:right w:val="none" w:sz="0" w:space="0" w:color="auto"/>
      </w:divBdr>
    </w:div>
    <w:div w:id="198619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44</TotalTime>
  <Pages>7</Pages>
  <Words>1630</Words>
  <Characters>9295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Powell (2305986)</dc:creator>
  <cp:keywords/>
  <dc:description/>
  <cp:lastModifiedBy>Ryan Powell (2305986)</cp:lastModifiedBy>
  <cp:revision>27</cp:revision>
  <dcterms:created xsi:type="dcterms:W3CDTF">2025-10-21T08:35:00Z</dcterms:created>
  <dcterms:modified xsi:type="dcterms:W3CDTF">2025-10-24T13:37:00Z</dcterms:modified>
</cp:coreProperties>
</file>