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 scholarly viewpoint.           Isabel McCloy 1908053</w:t>
      </w:r>
    </w:p>
    <w:p w:rsidR="00000000" w:rsidDel="00000000" w:rsidP="00000000" w:rsidRDefault="00000000" w:rsidRPr="00000000" w14:paraId="00000002">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03">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One of the components I will discuss in my essay is that of the authors relevance and a philosophical discussion on wether the writer is in any way involved in the readers enjoyment or connection to the. In an article published by The University of Chicago Press, Hayden White quotes established french essayist Roland Barthes “Narrative is simply there, like life itself.. International, transhistorical, transcultural.” </w:t>
      </w:r>
    </w:p>
    <w:p w:rsidR="00000000" w:rsidDel="00000000" w:rsidP="00000000" w:rsidRDefault="00000000" w:rsidRPr="00000000" w14:paraId="00000004">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White goes on to discuss more of Barthes’ statements, expressing the complexity of storytelling and relative narrative. </w:t>
      </w:r>
    </w:p>
    <w:p w:rsidR="00000000" w:rsidDel="00000000" w:rsidP="00000000" w:rsidRDefault="00000000" w:rsidRPr="00000000" w14:paraId="00000005">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Throughout this jstor supported article, White expands, in excruciating detail, the philosophies of narrative and narrator. To sum the piece up, the author is dead and does anything even need a narrative? While this article helps to express the concept of questioning the authority, I personally don’t believe it is that complicated of an idea. Questioning the history and context of any writing is highly encouraged at university and should be normalised at entry level education.</w:t>
      </w:r>
    </w:p>
    <w:p w:rsidR="00000000" w:rsidDel="00000000" w:rsidP="00000000" w:rsidRDefault="00000000" w:rsidRPr="00000000" w14:paraId="00000006">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As for my personal experience with the concept, I find it hard to separate art from the artist, such as the beloved Harry Potter series with its concerning transphobic author. But JK Rowling is certainly irrelevant to most of the readers these days anyway. </w:t>
      </w:r>
    </w:p>
    <w:p w:rsidR="00000000" w:rsidDel="00000000" w:rsidP="00000000" w:rsidRDefault="00000000" w:rsidRPr="00000000" w14:paraId="00000007">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The original point being, the article is riddled with academic language that is completely relevant for my chosen topic, yet my creative writing desires jump out at any opportunity. </w:t>
      </w:r>
    </w:p>
    <w:p w:rsidR="00000000" w:rsidDel="00000000" w:rsidP="00000000" w:rsidRDefault="00000000" w:rsidRPr="00000000" w14:paraId="00000008">
      <w:pPr>
        <w:spacing w:before="120" w:line="360" w:lineRule="auto"/>
        <w:ind w:right="240"/>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Narrative exceeds time, it is transcultural, my reference copy of Little Women was my grandmother’s when she was a young girl. Despite this, Louisa May Alcott has long since passed, making the writer literally dead to the reader.</w:t>
      </w:r>
    </w:p>
    <w:p w:rsidR="00000000" w:rsidDel="00000000" w:rsidP="00000000" w:rsidRDefault="00000000" w:rsidRPr="00000000" w14:paraId="00000009">
      <w:pPr>
        <w:spacing w:before="120" w:line="360" w:lineRule="auto"/>
        <w:ind w:right="240"/>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A">
      <w:pPr>
        <w:shd w:fill="ffffff" w:val="clea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B">
      <w:pPr>
        <w:shd w:fill="ffffff" w:val="clea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C">
      <w:pPr>
        <w:shd w:fill="ffffff" w:val="clea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D">
      <w:pPr>
        <w:shd w:fill="ffffff" w:val="clea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E">
      <w:pPr>
        <w:shd w:fill="ffffff" w:val="clear"/>
        <w:spacing w:line="360" w:lineRule="auto"/>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0F">
      <w:pPr>
        <w:shd w:fill="ffffff" w:val="clea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Reference</w:t>
      </w:r>
    </w:p>
    <w:p w:rsidR="00000000" w:rsidDel="00000000" w:rsidP="00000000" w:rsidRDefault="00000000" w:rsidRPr="00000000" w14:paraId="00000010">
      <w:pPr>
        <w:shd w:fill="ffffff" w:val="clea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w:t>
      </w:r>
    </w:p>
    <w:p w:rsidR="00000000" w:rsidDel="00000000" w:rsidP="00000000" w:rsidRDefault="00000000" w:rsidRPr="00000000" w14:paraId="00000011">
      <w:pPr>
        <w:shd w:fill="ffffff" w:val="clear"/>
        <w:spacing w:line="360" w:lineRule="auto"/>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 Hayden White, The Value of Narrativity in the Representation of Reality, The University of Chicago Press Journals, 1980.</w:t>
      </w:r>
    </w:p>
    <w:p w:rsidR="00000000" w:rsidDel="00000000" w:rsidP="00000000" w:rsidRDefault="00000000" w:rsidRPr="00000000" w14:paraId="00000012">
      <w:pPr>
        <w:spacing w:before="120" w:line="360" w:lineRule="auto"/>
        <w:ind w:right="240"/>
        <w:rPr>
          <w:rFonts w:ascii="Calibri" w:cs="Calibri" w:eastAsia="Calibri" w:hAnsi="Calibri"/>
          <w:color w:val="22222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