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FF5C3" w14:textId="34CD66D2" w:rsidR="00915027" w:rsidRDefault="004C545E">
      <w:pPr>
        <w:rPr>
          <w:rFonts w:ascii="Times New Roman" w:hAnsi="Times New Roman" w:cs="Times New Roman"/>
          <w:b/>
          <w:bCs/>
          <w:sz w:val="28"/>
          <w:szCs w:val="28"/>
        </w:rPr>
      </w:pPr>
      <w:r w:rsidRPr="00280317">
        <w:rPr>
          <w:rFonts w:ascii="Times New Roman" w:hAnsi="Times New Roman" w:cs="Times New Roman"/>
          <w:b/>
          <w:bCs/>
          <w:sz w:val="28"/>
          <w:szCs w:val="28"/>
        </w:rPr>
        <w:t>References:</w:t>
      </w:r>
    </w:p>
    <w:p w14:paraId="2D22262E" w14:textId="155D75A7" w:rsidR="001D354E" w:rsidRPr="009215D6" w:rsidRDefault="001D354E" w:rsidP="001D354E">
      <w:pPr>
        <w:spacing w:line="480" w:lineRule="auto"/>
        <w:rPr>
          <w:rFonts w:ascii="Arial" w:hAnsi="Arial" w:cs="Arial"/>
        </w:rPr>
      </w:pPr>
      <w:r w:rsidRPr="009215D6">
        <w:rPr>
          <w:rStyle w:val="hlfld-contribauthor"/>
          <w:rFonts w:ascii="Arial" w:hAnsi="Arial" w:cs="Arial"/>
        </w:rPr>
        <w:t>Bhopal, </w:t>
      </w:r>
      <w:r w:rsidRPr="009215D6">
        <w:rPr>
          <w:rStyle w:val="nlmgiven-names"/>
          <w:rFonts w:ascii="Arial" w:hAnsi="Arial" w:cs="Arial"/>
        </w:rPr>
        <w:t>K.</w:t>
      </w:r>
      <w:r w:rsidRPr="009215D6">
        <w:rPr>
          <w:rFonts w:ascii="Arial" w:hAnsi="Arial" w:cs="Arial"/>
        </w:rPr>
        <w:t> (</w:t>
      </w:r>
      <w:r w:rsidRPr="009215D6">
        <w:rPr>
          <w:rStyle w:val="nlmyear"/>
          <w:rFonts w:ascii="Arial" w:hAnsi="Arial" w:cs="Arial"/>
        </w:rPr>
        <w:t>2004</w:t>
      </w:r>
      <w:r w:rsidRPr="009215D6">
        <w:rPr>
          <w:rFonts w:ascii="Arial" w:hAnsi="Arial" w:cs="Arial"/>
        </w:rPr>
        <w:t>) </w:t>
      </w:r>
      <w:r w:rsidRPr="009215D6">
        <w:rPr>
          <w:rStyle w:val="nlmarticle-title"/>
          <w:rFonts w:ascii="Arial" w:hAnsi="Arial" w:cs="Arial"/>
        </w:rPr>
        <w:t>Gypsy travellers and education: Changing needs and changing perceptions</w:t>
      </w:r>
      <w:r w:rsidRPr="009215D6">
        <w:rPr>
          <w:rFonts w:ascii="Arial" w:hAnsi="Arial" w:cs="Arial"/>
        </w:rPr>
        <w:t>. </w:t>
      </w:r>
      <w:r w:rsidRPr="009215D6">
        <w:rPr>
          <w:rFonts w:ascii="Arial" w:hAnsi="Arial" w:cs="Arial"/>
          <w:i/>
          <w:iCs/>
        </w:rPr>
        <w:t>British Journal of Educational Studies,</w:t>
      </w:r>
      <w:r w:rsidRPr="009215D6">
        <w:rPr>
          <w:rFonts w:ascii="Arial" w:hAnsi="Arial" w:cs="Arial"/>
        </w:rPr>
        <w:t> </w:t>
      </w:r>
      <w:r w:rsidRPr="009215D6">
        <w:rPr>
          <w:rFonts w:ascii="Arial" w:hAnsi="Arial" w:cs="Arial"/>
          <w:i/>
          <w:iCs/>
        </w:rPr>
        <w:t>52</w:t>
      </w:r>
      <w:r w:rsidRPr="009215D6">
        <w:rPr>
          <w:rFonts w:ascii="Arial" w:hAnsi="Arial" w:cs="Arial"/>
        </w:rPr>
        <w:t>, </w:t>
      </w:r>
      <w:r w:rsidRPr="009215D6">
        <w:rPr>
          <w:rStyle w:val="nlmfpage"/>
          <w:rFonts w:ascii="Arial" w:hAnsi="Arial" w:cs="Arial"/>
        </w:rPr>
        <w:t>47</w:t>
      </w:r>
      <w:r w:rsidRPr="009215D6">
        <w:rPr>
          <w:rFonts w:ascii="Arial" w:hAnsi="Arial" w:cs="Arial"/>
        </w:rPr>
        <w:t>–</w:t>
      </w:r>
      <w:r w:rsidRPr="009215D6">
        <w:rPr>
          <w:rStyle w:val="nlmlpage"/>
          <w:rFonts w:ascii="Arial" w:hAnsi="Arial" w:cs="Arial"/>
        </w:rPr>
        <w:t>64</w:t>
      </w:r>
      <w:r w:rsidRPr="009215D6">
        <w:rPr>
          <w:rFonts w:ascii="Arial" w:hAnsi="Arial" w:cs="Arial"/>
        </w:rPr>
        <w:t>.</w:t>
      </w:r>
      <w:r w:rsidRPr="009215D6">
        <w:rPr>
          <w:rStyle w:val="reflink-block"/>
          <w:rFonts w:ascii="Arial" w:hAnsi="Arial" w:cs="Arial"/>
        </w:rPr>
        <w:t xml:space="preserve"> DOI: </w:t>
      </w:r>
      <w:hyperlink r:id="rId5" w:history="1">
        <w:r w:rsidRPr="009215D6">
          <w:rPr>
            <w:rStyle w:val="Hyperlink"/>
            <w:rFonts w:ascii="Arial" w:hAnsi="Arial" w:cs="Arial"/>
            <w:b/>
            <w:bCs/>
            <w:color w:val="005274"/>
            <w:shd w:val="clear" w:color="auto" w:fill="FFFFFF"/>
          </w:rPr>
          <w:t>10.1111/j.1467-8527.2004.00254.x</w:t>
        </w:r>
      </w:hyperlink>
    </w:p>
    <w:p w14:paraId="1B56E2C0" w14:textId="7422E7AF" w:rsidR="002E4C26" w:rsidRDefault="002E4C26" w:rsidP="001D354E">
      <w:pPr>
        <w:spacing w:line="480" w:lineRule="auto"/>
        <w:rPr>
          <w:rFonts w:ascii="Arial" w:hAnsi="Arial" w:cs="Arial"/>
        </w:rPr>
      </w:pPr>
      <w:r>
        <w:rPr>
          <w:rFonts w:ascii="Arial" w:hAnsi="Arial" w:cs="Arial"/>
        </w:rPr>
        <w:t xml:space="preserve">Compas (2023) Compas charity. Available at: </w:t>
      </w:r>
      <w:hyperlink r:id="rId6" w:history="1">
        <w:r>
          <w:rPr>
            <w:rStyle w:val="Hyperlink"/>
          </w:rPr>
          <w:t>COMPAS - COMPAS.org.uk</w:t>
        </w:r>
      </w:hyperlink>
      <w:r>
        <w:t xml:space="preserve"> (Accessed 5 April 2023). </w:t>
      </w:r>
    </w:p>
    <w:p w14:paraId="7B39DF34" w14:textId="5D15A9E7" w:rsidR="00280317" w:rsidRPr="009215D6" w:rsidRDefault="00280317" w:rsidP="001D354E">
      <w:pPr>
        <w:spacing w:line="480" w:lineRule="auto"/>
        <w:rPr>
          <w:rFonts w:ascii="Arial" w:hAnsi="Arial" w:cs="Arial"/>
        </w:rPr>
      </w:pPr>
      <w:r w:rsidRPr="009215D6">
        <w:rPr>
          <w:rStyle w:val="hlfld-contribauthor"/>
          <w:rFonts w:ascii="Arial" w:hAnsi="Arial" w:cs="Arial"/>
          <w:color w:val="000000" w:themeColor="text1"/>
        </w:rPr>
        <w:t>Dearing et al.</w:t>
      </w:r>
      <w:r w:rsidRPr="009215D6">
        <w:rPr>
          <w:rFonts w:ascii="Arial" w:hAnsi="Arial" w:cs="Arial"/>
          <w:color w:val="000000" w:themeColor="text1"/>
        </w:rPr>
        <w:t> (</w:t>
      </w:r>
      <w:r w:rsidRPr="009215D6">
        <w:rPr>
          <w:rStyle w:val="nlmyear"/>
          <w:rFonts w:ascii="Arial" w:hAnsi="Arial" w:cs="Arial"/>
          <w:color w:val="000000" w:themeColor="text1"/>
        </w:rPr>
        <w:t>2006</w:t>
      </w:r>
      <w:r w:rsidRPr="009215D6">
        <w:rPr>
          <w:rFonts w:ascii="Arial" w:hAnsi="Arial" w:cs="Arial"/>
          <w:color w:val="000000" w:themeColor="text1"/>
        </w:rPr>
        <w:t>) </w:t>
      </w:r>
      <w:r w:rsidRPr="009215D6">
        <w:rPr>
          <w:rStyle w:val="nlmarticle-title"/>
          <w:rFonts w:ascii="Arial" w:hAnsi="Arial" w:cs="Arial"/>
          <w:color w:val="000000" w:themeColor="text1"/>
        </w:rPr>
        <w:t>Family involvement in school and low-income children’s literacy: Longitudinal associations between and within families</w:t>
      </w:r>
      <w:r w:rsidRPr="009215D6">
        <w:rPr>
          <w:rFonts w:ascii="Arial" w:hAnsi="Arial" w:cs="Arial"/>
          <w:color w:val="000000" w:themeColor="text1"/>
        </w:rPr>
        <w:t>. </w:t>
      </w:r>
      <w:r w:rsidRPr="009215D6">
        <w:rPr>
          <w:rFonts w:ascii="Arial" w:hAnsi="Arial" w:cs="Arial"/>
          <w:i/>
          <w:iCs/>
          <w:color w:val="000000" w:themeColor="text1"/>
        </w:rPr>
        <w:t>Journal of Educational Psychology,</w:t>
      </w:r>
      <w:r w:rsidRPr="009215D6">
        <w:rPr>
          <w:rFonts w:ascii="Arial" w:hAnsi="Arial" w:cs="Arial"/>
          <w:color w:val="000000" w:themeColor="text1"/>
        </w:rPr>
        <w:t> </w:t>
      </w:r>
      <w:r w:rsidRPr="009215D6">
        <w:rPr>
          <w:rFonts w:ascii="Arial" w:hAnsi="Arial" w:cs="Arial"/>
          <w:i/>
          <w:iCs/>
          <w:color w:val="000000" w:themeColor="text1"/>
        </w:rPr>
        <w:t>98</w:t>
      </w:r>
      <w:r w:rsidRPr="009215D6">
        <w:rPr>
          <w:rFonts w:ascii="Arial" w:hAnsi="Arial" w:cs="Arial"/>
          <w:color w:val="000000" w:themeColor="text1"/>
        </w:rPr>
        <w:t>, </w:t>
      </w:r>
      <w:r w:rsidRPr="009215D6">
        <w:rPr>
          <w:rStyle w:val="nlmfpage"/>
          <w:rFonts w:ascii="Arial" w:hAnsi="Arial" w:cs="Arial"/>
          <w:color w:val="000000" w:themeColor="text1"/>
        </w:rPr>
        <w:t>653</w:t>
      </w:r>
      <w:r w:rsidRPr="009215D6">
        <w:rPr>
          <w:rFonts w:ascii="Arial" w:hAnsi="Arial" w:cs="Arial"/>
          <w:color w:val="000000" w:themeColor="text1"/>
        </w:rPr>
        <w:t>–</w:t>
      </w:r>
      <w:r w:rsidRPr="009215D6">
        <w:rPr>
          <w:rStyle w:val="nlmlpage"/>
          <w:rFonts w:ascii="Arial" w:hAnsi="Arial" w:cs="Arial"/>
          <w:color w:val="000000" w:themeColor="text1"/>
        </w:rPr>
        <w:t>664</w:t>
      </w:r>
      <w:r w:rsidRPr="009215D6">
        <w:rPr>
          <w:rFonts w:ascii="Arial" w:hAnsi="Arial" w:cs="Arial"/>
          <w:color w:val="000000" w:themeColor="text1"/>
        </w:rPr>
        <w:t>.</w:t>
      </w:r>
      <w:r w:rsidRPr="009215D6">
        <w:rPr>
          <w:rStyle w:val="reflink-block"/>
          <w:rFonts w:ascii="Arial" w:hAnsi="Arial" w:cs="Arial"/>
          <w:color w:val="000000" w:themeColor="text1"/>
        </w:rPr>
        <w:t> </w:t>
      </w:r>
      <w:r w:rsidR="001D354E" w:rsidRPr="009215D6">
        <w:rPr>
          <w:rStyle w:val="reflink-block"/>
          <w:rFonts w:ascii="Arial" w:hAnsi="Arial" w:cs="Arial"/>
          <w:color w:val="000000" w:themeColor="text1"/>
        </w:rPr>
        <w:t xml:space="preserve">DOI: </w:t>
      </w:r>
      <w:hyperlink r:id="rId7" w:tgtFrame="_blank" w:history="1">
        <w:r w:rsidR="001D354E" w:rsidRPr="009215D6">
          <w:rPr>
            <w:rStyle w:val="Hyperlink"/>
            <w:rFonts w:ascii="Arial" w:hAnsi="Arial" w:cs="Arial"/>
            <w:color w:val="23527C"/>
            <w:shd w:val="clear" w:color="auto" w:fill="FFFFFF"/>
          </w:rPr>
          <w:t>10.1037/0022-0663.98.4.653</w:t>
        </w:r>
      </w:hyperlink>
    </w:p>
    <w:p w14:paraId="488EF350" w14:textId="2B179EDD" w:rsidR="002D5396" w:rsidRPr="009215D6" w:rsidRDefault="002D5396" w:rsidP="001D354E">
      <w:pPr>
        <w:spacing w:line="480" w:lineRule="auto"/>
        <w:rPr>
          <w:rFonts w:ascii="Arial" w:hAnsi="Arial" w:cs="Arial"/>
        </w:rPr>
      </w:pPr>
      <w:r w:rsidRPr="009215D6">
        <w:rPr>
          <w:rStyle w:val="hlfld-contribauthor"/>
          <w:rFonts w:ascii="Arial" w:hAnsi="Arial" w:cs="Arial"/>
        </w:rPr>
        <w:t>Derrington, </w:t>
      </w:r>
      <w:r w:rsidRPr="009215D6">
        <w:rPr>
          <w:rStyle w:val="nlmgiven-names"/>
          <w:rFonts w:ascii="Arial" w:hAnsi="Arial" w:cs="Arial"/>
        </w:rPr>
        <w:t>C.</w:t>
      </w:r>
      <w:r w:rsidRPr="009215D6">
        <w:rPr>
          <w:rFonts w:ascii="Arial" w:hAnsi="Arial" w:cs="Arial"/>
        </w:rPr>
        <w:t> (</w:t>
      </w:r>
      <w:r w:rsidRPr="009215D6">
        <w:rPr>
          <w:rStyle w:val="nlmyear"/>
          <w:rFonts w:ascii="Arial" w:hAnsi="Arial" w:cs="Arial"/>
        </w:rPr>
        <w:t>2005</w:t>
      </w:r>
      <w:r w:rsidRPr="009215D6">
        <w:rPr>
          <w:rFonts w:ascii="Arial" w:hAnsi="Arial" w:cs="Arial"/>
        </w:rPr>
        <w:t>) </w:t>
      </w:r>
      <w:r w:rsidRPr="009215D6">
        <w:rPr>
          <w:rStyle w:val="nlmarticle-title"/>
          <w:rFonts w:ascii="Arial" w:hAnsi="Arial" w:cs="Arial"/>
        </w:rPr>
        <w:t>Perceptions of behaviour and patterns of exclusion: Gypsy Traveller students in English secondary schools</w:t>
      </w:r>
      <w:r w:rsidRPr="009215D6">
        <w:rPr>
          <w:rFonts w:ascii="Arial" w:hAnsi="Arial" w:cs="Arial"/>
        </w:rPr>
        <w:t>. </w:t>
      </w:r>
      <w:r w:rsidRPr="009215D6">
        <w:rPr>
          <w:rFonts w:ascii="Arial" w:hAnsi="Arial" w:cs="Arial"/>
          <w:i/>
          <w:iCs/>
        </w:rPr>
        <w:t>Journal of Research in Special Educational Needs,</w:t>
      </w:r>
      <w:r w:rsidRPr="009215D6">
        <w:rPr>
          <w:rFonts w:ascii="Arial" w:hAnsi="Arial" w:cs="Arial"/>
        </w:rPr>
        <w:t> </w:t>
      </w:r>
      <w:r w:rsidRPr="009215D6">
        <w:rPr>
          <w:rFonts w:ascii="Arial" w:hAnsi="Arial" w:cs="Arial"/>
          <w:i/>
          <w:iCs/>
        </w:rPr>
        <w:t>5</w:t>
      </w:r>
      <w:r w:rsidRPr="009215D6">
        <w:rPr>
          <w:rFonts w:ascii="Arial" w:hAnsi="Arial" w:cs="Arial"/>
        </w:rPr>
        <w:t>, </w:t>
      </w:r>
      <w:r w:rsidRPr="009215D6">
        <w:rPr>
          <w:rStyle w:val="nlmfpage"/>
          <w:rFonts w:ascii="Arial" w:hAnsi="Arial" w:cs="Arial"/>
        </w:rPr>
        <w:t>55</w:t>
      </w:r>
      <w:r w:rsidRPr="009215D6">
        <w:rPr>
          <w:rFonts w:ascii="Arial" w:hAnsi="Arial" w:cs="Arial"/>
        </w:rPr>
        <w:t>–</w:t>
      </w:r>
      <w:r w:rsidRPr="009215D6">
        <w:rPr>
          <w:rStyle w:val="nlmlpage"/>
          <w:rFonts w:ascii="Arial" w:hAnsi="Arial" w:cs="Arial"/>
        </w:rPr>
        <w:t xml:space="preserve">61. DOI: </w:t>
      </w:r>
      <w:hyperlink r:id="rId8" w:history="1">
        <w:r w:rsidRPr="009215D6">
          <w:rPr>
            <w:rStyle w:val="Hyperlink"/>
            <w:rFonts w:ascii="Arial" w:hAnsi="Arial" w:cs="Arial"/>
            <w:b/>
            <w:bCs/>
            <w:color w:val="005274"/>
            <w:shd w:val="clear" w:color="auto" w:fill="FFFFFF"/>
          </w:rPr>
          <w:t>10.1111/J.1471-3802.2005.00042.x</w:t>
        </w:r>
      </w:hyperlink>
    </w:p>
    <w:p w14:paraId="6A8B02F2" w14:textId="3769AEF2" w:rsidR="004C545E" w:rsidRPr="009215D6" w:rsidRDefault="004C545E" w:rsidP="001D354E">
      <w:pPr>
        <w:spacing w:line="480" w:lineRule="auto"/>
        <w:rPr>
          <w:rFonts w:ascii="Arial" w:hAnsi="Arial" w:cs="Arial"/>
        </w:rPr>
      </w:pPr>
      <w:bookmarkStart w:id="0" w:name="_Hlk132469331"/>
      <w:r w:rsidRPr="009215D6">
        <w:rPr>
          <w:rFonts w:ascii="Arial" w:hAnsi="Arial" w:cs="Arial"/>
        </w:rPr>
        <w:t xml:space="preserve">Donaldson, G. (2015) Successful Futures. Available at: </w:t>
      </w:r>
      <w:hyperlink r:id="rId9" w:history="1">
        <w:r w:rsidRPr="009215D6">
          <w:rPr>
            <w:rStyle w:val="Hyperlink"/>
            <w:rFonts w:ascii="Arial" w:hAnsi="Arial" w:cs="Arial"/>
          </w:rPr>
          <w:t>https://gov.wales/sites/default/files/publications</w:t>
        </w:r>
        <w:r w:rsidRPr="009215D6">
          <w:rPr>
            <w:rStyle w:val="Hyperlink"/>
            <w:rFonts w:ascii="Arial" w:hAnsi="Arial" w:cs="Arial"/>
          </w:rPr>
          <w:t>/</w:t>
        </w:r>
        <w:r w:rsidRPr="009215D6">
          <w:rPr>
            <w:rStyle w:val="Hyperlink"/>
            <w:rFonts w:ascii="Arial" w:hAnsi="Arial" w:cs="Arial"/>
          </w:rPr>
          <w:t>2018-03/successful-futures.pdf</w:t>
        </w:r>
      </w:hyperlink>
      <w:r w:rsidRPr="009215D6">
        <w:rPr>
          <w:rFonts w:ascii="Arial" w:hAnsi="Arial" w:cs="Arial"/>
        </w:rPr>
        <w:t xml:space="preserve"> (Accessed:1 November 2022).</w:t>
      </w:r>
    </w:p>
    <w:bookmarkEnd w:id="0"/>
    <w:p w14:paraId="6C694DAE" w14:textId="228C7985" w:rsidR="00280317" w:rsidRPr="009215D6" w:rsidRDefault="00280317" w:rsidP="001D354E">
      <w:pPr>
        <w:spacing w:line="480" w:lineRule="auto"/>
        <w:rPr>
          <w:rFonts w:ascii="Arial" w:hAnsi="Arial" w:cs="Arial"/>
          <w:color w:val="000000" w:themeColor="text1"/>
        </w:rPr>
      </w:pPr>
      <w:r w:rsidRPr="009215D6">
        <w:rPr>
          <w:rStyle w:val="hlfld-contribauthor"/>
          <w:rFonts w:ascii="Arial" w:hAnsi="Arial" w:cs="Arial"/>
          <w:color w:val="000000" w:themeColor="text1"/>
        </w:rPr>
        <w:t>Epstein, </w:t>
      </w:r>
      <w:r w:rsidRPr="009215D6">
        <w:rPr>
          <w:rStyle w:val="nlmgiven-names"/>
          <w:rFonts w:ascii="Arial" w:hAnsi="Arial" w:cs="Arial"/>
          <w:color w:val="000000" w:themeColor="text1"/>
        </w:rPr>
        <w:t>J.L.</w:t>
      </w:r>
      <w:r w:rsidRPr="009215D6">
        <w:rPr>
          <w:rFonts w:ascii="Arial" w:hAnsi="Arial" w:cs="Arial"/>
          <w:color w:val="000000" w:themeColor="text1"/>
        </w:rPr>
        <w:t> (</w:t>
      </w:r>
      <w:r w:rsidRPr="009215D6">
        <w:rPr>
          <w:rStyle w:val="nlmyear"/>
          <w:rFonts w:ascii="Arial" w:hAnsi="Arial" w:cs="Arial"/>
          <w:color w:val="000000" w:themeColor="text1"/>
        </w:rPr>
        <w:t>1991</w:t>
      </w:r>
      <w:r w:rsidRPr="009215D6">
        <w:rPr>
          <w:rFonts w:ascii="Arial" w:hAnsi="Arial" w:cs="Arial"/>
          <w:color w:val="000000" w:themeColor="text1"/>
        </w:rPr>
        <w:t>) </w:t>
      </w:r>
      <w:r w:rsidRPr="009215D6">
        <w:rPr>
          <w:rStyle w:val="nlmarticle-title"/>
          <w:rFonts w:ascii="Arial" w:hAnsi="Arial" w:cs="Arial"/>
          <w:color w:val="000000" w:themeColor="text1"/>
        </w:rPr>
        <w:t>Effects on student achievement of teachers practices of parent involvement</w:t>
      </w:r>
      <w:r w:rsidRPr="009215D6">
        <w:rPr>
          <w:rFonts w:ascii="Arial" w:hAnsi="Arial" w:cs="Arial"/>
          <w:color w:val="000000" w:themeColor="text1"/>
        </w:rPr>
        <w:t>. </w:t>
      </w:r>
      <w:r w:rsidRPr="009215D6">
        <w:rPr>
          <w:rFonts w:ascii="Arial" w:hAnsi="Arial" w:cs="Arial"/>
          <w:i/>
          <w:iCs/>
          <w:color w:val="000000" w:themeColor="text1"/>
        </w:rPr>
        <w:t>Advances in Reading/Language Research,</w:t>
      </w:r>
      <w:r w:rsidRPr="009215D6">
        <w:rPr>
          <w:rFonts w:ascii="Arial" w:hAnsi="Arial" w:cs="Arial"/>
          <w:color w:val="000000" w:themeColor="text1"/>
        </w:rPr>
        <w:t> </w:t>
      </w:r>
      <w:r w:rsidRPr="009215D6">
        <w:rPr>
          <w:rFonts w:ascii="Arial" w:hAnsi="Arial" w:cs="Arial"/>
          <w:i/>
          <w:iCs/>
          <w:color w:val="000000" w:themeColor="text1"/>
        </w:rPr>
        <w:t>5</w:t>
      </w:r>
      <w:r w:rsidRPr="009215D6">
        <w:rPr>
          <w:rFonts w:ascii="Arial" w:hAnsi="Arial" w:cs="Arial"/>
          <w:color w:val="000000" w:themeColor="text1"/>
        </w:rPr>
        <w:t>, </w:t>
      </w:r>
      <w:r w:rsidRPr="009215D6">
        <w:rPr>
          <w:rStyle w:val="nlmfpage"/>
          <w:rFonts w:ascii="Arial" w:hAnsi="Arial" w:cs="Arial"/>
          <w:color w:val="000000" w:themeColor="text1"/>
        </w:rPr>
        <w:t>261</w:t>
      </w:r>
      <w:r w:rsidRPr="009215D6">
        <w:rPr>
          <w:rFonts w:ascii="Arial" w:hAnsi="Arial" w:cs="Arial"/>
          <w:color w:val="000000" w:themeColor="text1"/>
        </w:rPr>
        <w:t>–</w:t>
      </w:r>
      <w:r w:rsidRPr="009215D6">
        <w:rPr>
          <w:rStyle w:val="nlmlpage"/>
          <w:rFonts w:ascii="Arial" w:hAnsi="Arial" w:cs="Arial"/>
          <w:color w:val="000000" w:themeColor="text1"/>
        </w:rPr>
        <w:t>276.</w:t>
      </w:r>
      <w:r w:rsidR="00436D45" w:rsidRPr="009215D6">
        <w:rPr>
          <w:rStyle w:val="nlmlpage"/>
          <w:rFonts w:ascii="Arial" w:hAnsi="Arial" w:cs="Arial"/>
          <w:color w:val="000000" w:themeColor="text1"/>
        </w:rPr>
        <w:t xml:space="preserve"> </w:t>
      </w:r>
    </w:p>
    <w:p w14:paraId="0C0BE1EE" w14:textId="4A0C05F8" w:rsidR="00B7181C" w:rsidRDefault="00080C6B" w:rsidP="001D354E">
      <w:pPr>
        <w:spacing w:line="480" w:lineRule="auto"/>
        <w:rPr>
          <w:rFonts w:ascii="Arial" w:hAnsi="Arial" w:cs="Arial"/>
        </w:rPr>
      </w:pPr>
      <w:r>
        <w:rPr>
          <w:noProof/>
        </w:rPr>
        <mc:AlternateContent>
          <mc:Choice Requires="wpi">
            <w:drawing>
              <wp:anchor distT="0" distB="0" distL="114300" distR="114300" simplePos="0" relativeHeight="251659264" behindDoc="0" locked="0" layoutInCell="1" allowOverlap="1" wp14:anchorId="31B21EAE" wp14:editId="19115C3B">
                <wp:simplePos x="0" y="0"/>
                <wp:positionH relativeFrom="column">
                  <wp:posOffset>-1431925</wp:posOffset>
                </wp:positionH>
                <wp:positionV relativeFrom="paragraph">
                  <wp:posOffset>177800</wp:posOffset>
                </wp:positionV>
                <wp:extent cx="108585" cy="216535"/>
                <wp:effectExtent l="101600" t="155575" r="94615" b="151765"/>
                <wp:wrapNone/>
                <wp:docPr id="1481980066" name="Ink 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108585" cy="216535"/>
                      </w14:xfrm>
                    </w14:contentPart>
                  </a:graphicData>
                </a:graphic>
                <wp14:sizeRelH relativeFrom="page">
                  <wp14:pctWidth>0</wp14:pctWidth>
                </wp14:sizeRelH>
                <wp14:sizeRelV relativeFrom="page">
                  <wp14:pctHeight>0</wp14:pctHeight>
                </wp14:sizeRelV>
              </wp:anchor>
            </w:drawing>
          </mc:Choice>
          <mc:Fallback>
            <w:pict>
              <v:shapetype w14:anchorId="427E82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395.25pt;margin-top:-5101pt;width:2565pt;height:102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">
                <v:imagedata r:id="rId11" o:title=""/>
                <o:lock v:ext="edit" rotation="t" verticies="t" shapetype="t"/>
              </v:shape>
            </w:pict>
          </mc:Fallback>
        </mc:AlternateContent>
      </w:r>
      <w:r w:rsidR="006106AD" w:rsidRPr="009215D6">
        <w:rPr>
          <w:rFonts w:ascii="Arial" w:hAnsi="Arial" w:cs="Arial"/>
        </w:rPr>
        <w:t xml:space="preserve">Estyn (2017) </w:t>
      </w:r>
      <w:r w:rsidR="006106AD" w:rsidRPr="009215D6">
        <w:rPr>
          <w:rFonts w:ascii="Arial" w:hAnsi="Arial" w:cs="Arial"/>
          <w:highlight w:val="black"/>
        </w:rPr>
        <w:t>Fitzalan High School</w:t>
      </w:r>
      <w:r w:rsidR="006106AD" w:rsidRPr="009215D6">
        <w:rPr>
          <w:rFonts w:ascii="Arial" w:hAnsi="Arial" w:cs="Arial"/>
        </w:rPr>
        <w:t xml:space="preserve"> school report. Available at: </w:t>
      </w:r>
      <w:hyperlink r:id="rId12" w:history="1">
        <w:r w:rsidR="006106AD" w:rsidRPr="009215D6">
          <w:rPr>
            <w:rStyle w:val="Hyperlink"/>
            <w:rFonts w:ascii="Arial" w:hAnsi="Arial" w:cs="Arial"/>
            <w:color w:val="171717" w:themeColor="background2" w:themeShade="1A"/>
          </w:rPr>
          <w:t>https://</w:t>
        </w:r>
        <w:r w:rsidR="006106AD" w:rsidRPr="009215D6">
          <w:rPr>
            <w:rStyle w:val="Hyperlink"/>
            <w:rFonts w:ascii="Arial" w:hAnsi="Arial" w:cs="Arial"/>
            <w:color w:val="171717" w:themeColor="background2" w:themeShade="1A"/>
            <w:highlight w:val="black"/>
          </w:rPr>
          <w:t>fitzallen</w:t>
        </w:r>
        <w:r w:rsidR="006106AD" w:rsidRPr="009215D6">
          <w:rPr>
            <w:rStyle w:val="Hyperlink"/>
            <w:rFonts w:ascii="Arial" w:hAnsi="Arial" w:cs="Arial"/>
            <w:color w:val="171717" w:themeColor="background2" w:themeShade="1A"/>
          </w:rPr>
          <w:t>.s3.amazonaws.com/uploads/document/</w:t>
        </w:r>
        <w:r w:rsidR="006106AD" w:rsidRPr="009215D6">
          <w:rPr>
            <w:rStyle w:val="Hyperlink"/>
            <w:rFonts w:ascii="Arial" w:hAnsi="Arial" w:cs="Arial"/>
            <w:color w:val="171717" w:themeColor="background2" w:themeShade="1A"/>
            <w:highlight w:val="black"/>
          </w:rPr>
          <w:t>Fitzalan-High-School</w:t>
        </w:r>
        <w:r w:rsidR="006106AD" w:rsidRPr="009215D6">
          <w:rPr>
            <w:rStyle w:val="Hyperlink"/>
            <w:rFonts w:ascii="Arial" w:hAnsi="Arial" w:cs="Arial"/>
            <w:color w:val="171717" w:themeColor="background2" w:themeShade="1A"/>
          </w:rPr>
          <w:t>-report-2017.pdf?t=1667036431</w:t>
        </w:r>
      </w:hyperlink>
      <w:r w:rsidR="006106AD" w:rsidRPr="009215D6">
        <w:rPr>
          <w:rFonts w:ascii="Arial" w:hAnsi="Arial" w:cs="Arial"/>
          <w:color w:val="000000" w:themeColor="text1"/>
        </w:rPr>
        <w:t xml:space="preserve"> </w:t>
      </w:r>
      <w:r w:rsidR="006106AD" w:rsidRPr="009215D6">
        <w:rPr>
          <w:rFonts w:ascii="Arial" w:hAnsi="Arial" w:cs="Arial"/>
        </w:rPr>
        <w:t>(Accessed: 10 April 2023).</w:t>
      </w:r>
    </w:p>
    <w:p w14:paraId="5F46C05C" w14:textId="28BAEA4E" w:rsidR="002E4C26" w:rsidRDefault="002E4C26" w:rsidP="001D354E">
      <w:pPr>
        <w:spacing w:line="480" w:lineRule="auto"/>
        <w:rPr>
          <w:rFonts w:ascii="Arial" w:hAnsi="Arial" w:cs="Arial"/>
        </w:rPr>
      </w:pPr>
      <w:r w:rsidRPr="009215D6">
        <w:rPr>
          <w:rFonts w:ascii="Arial" w:hAnsi="Arial" w:cs="Arial"/>
          <w:highlight w:val="black"/>
        </w:rPr>
        <w:t>Fitzalan</w:t>
      </w:r>
      <w:r>
        <w:rPr>
          <w:rFonts w:ascii="Arial" w:hAnsi="Arial" w:cs="Arial"/>
        </w:rPr>
        <w:t xml:space="preserve"> High School (2023) Community engagement school PowerPoint. </w:t>
      </w:r>
    </w:p>
    <w:p w14:paraId="25BB74B9" w14:textId="2C218BA1" w:rsidR="00BD63F6" w:rsidRDefault="00BD63F6" w:rsidP="001D354E">
      <w:pPr>
        <w:spacing w:line="480" w:lineRule="auto"/>
      </w:pPr>
      <w:r w:rsidRPr="00BD63F6">
        <w:rPr>
          <w:rFonts w:ascii="Arial" w:hAnsi="Arial" w:cs="Arial"/>
        </w:rPr>
        <w:t xml:space="preserve">Greenberg, J. (2010) Report on Roma education today: From slavery to segregation and beyond. Columbia Law Review, 110, 919–1001. </w:t>
      </w:r>
      <w:r w:rsidRPr="00BD63F6">
        <w:rPr>
          <w:rFonts w:ascii="Arial" w:hAnsi="Arial" w:cs="Arial"/>
          <w:shd w:val="clear" w:color="auto" w:fill="FFFFFF"/>
        </w:rPr>
        <w:t>DOI</w:t>
      </w:r>
      <w:r>
        <w:rPr>
          <w:rFonts w:ascii="Roboto" w:hAnsi="Roboto"/>
          <w:color w:val="555555"/>
          <w:sz w:val="21"/>
          <w:szCs w:val="21"/>
          <w:shd w:val="clear" w:color="auto" w:fill="FFFFFF"/>
        </w:rPr>
        <w:t>:</w:t>
      </w:r>
      <w:hyperlink r:id="rId13" w:tgtFrame="_blank" w:history="1">
        <w:r>
          <w:rPr>
            <w:rStyle w:val="Hyperlink"/>
            <w:rFonts w:ascii="Roboto" w:hAnsi="Roboto"/>
            <w:sz w:val="21"/>
            <w:szCs w:val="21"/>
            <w:bdr w:val="none" w:sz="0" w:space="0" w:color="auto" w:frame="1"/>
            <w:shd w:val="clear" w:color="auto" w:fill="FFFFFF"/>
          </w:rPr>
          <w:t>10.2307/27806640</w:t>
        </w:r>
      </w:hyperlink>
    </w:p>
    <w:p w14:paraId="1DF65849" w14:textId="3D7741E3" w:rsidR="00BD63F6" w:rsidRDefault="00BD63F6" w:rsidP="001D354E">
      <w:pPr>
        <w:spacing w:line="480" w:lineRule="auto"/>
        <w:rPr>
          <w:rFonts w:ascii="Arial" w:hAnsi="Arial" w:cs="Arial"/>
        </w:rPr>
      </w:pPr>
      <w:r w:rsidRPr="00BD63F6">
        <w:rPr>
          <w:rFonts w:ascii="Arial" w:hAnsi="Arial" w:cs="Arial"/>
        </w:rPr>
        <w:lastRenderedPageBreak/>
        <w:t>Greenfields, M.</w:t>
      </w:r>
      <w:r>
        <w:rPr>
          <w:rFonts w:ascii="Arial" w:hAnsi="Arial" w:cs="Arial"/>
        </w:rPr>
        <w:t xml:space="preserve"> and </w:t>
      </w:r>
      <w:r w:rsidRPr="00BD63F6">
        <w:rPr>
          <w:rFonts w:ascii="Arial" w:hAnsi="Arial" w:cs="Arial"/>
        </w:rPr>
        <w:t>Ryder, A. (2012</w:t>
      </w:r>
      <w:r>
        <w:rPr>
          <w:rFonts w:ascii="Arial" w:hAnsi="Arial" w:cs="Arial"/>
        </w:rPr>
        <w:t xml:space="preserve"> </w:t>
      </w:r>
      <w:r w:rsidRPr="00BD63F6">
        <w:rPr>
          <w:rFonts w:ascii="Arial" w:hAnsi="Arial" w:cs="Arial"/>
        </w:rPr>
        <w:t xml:space="preserve">Research with and for Gypsies, Roma and Travellers: Combining policy, practice and community in action research. In J. Richardson </w:t>
      </w:r>
      <w:r>
        <w:rPr>
          <w:rFonts w:ascii="Arial" w:hAnsi="Arial" w:cs="Arial"/>
        </w:rPr>
        <w:t>and</w:t>
      </w:r>
      <w:r w:rsidRPr="00BD63F6">
        <w:rPr>
          <w:rFonts w:ascii="Arial" w:hAnsi="Arial" w:cs="Arial"/>
        </w:rPr>
        <w:t xml:space="preserve"> A. Tsang (Eds.), Gypsies and Travellers (pp. 151–167). Bristol: The Policy Press</w:t>
      </w:r>
    </w:p>
    <w:p w14:paraId="2327807A" w14:textId="1E699B12" w:rsidR="00AE0930" w:rsidRPr="00AE0930" w:rsidRDefault="00AE0930" w:rsidP="001D354E">
      <w:pPr>
        <w:spacing w:line="480" w:lineRule="auto"/>
        <w:rPr>
          <w:rFonts w:ascii="Arial" w:hAnsi="Arial" w:cs="Arial"/>
        </w:rPr>
      </w:pPr>
      <w:r>
        <w:rPr>
          <w:rFonts w:ascii="Arial" w:hAnsi="Arial" w:cs="Arial"/>
        </w:rPr>
        <w:t>Levinson, M. and Sparkles, A. (2006) Conflicting Value systems: Gypsy females and the home-school interface</w:t>
      </w:r>
      <w:r w:rsidR="005D40D5">
        <w:rPr>
          <w:rFonts w:ascii="Arial" w:hAnsi="Arial" w:cs="Arial"/>
        </w:rPr>
        <w:t xml:space="preserve">, </w:t>
      </w:r>
      <w:r w:rsidR="005D40D5" w:rsidRPr="005D40D5">
        <w:rPr>
          <w:rFonts w:ascii="Arial" w:hAnsi="Arial" w:cs="Arial"/>
          <w:i/>
          <w:iCs/>
        </w:rPr>
        <w:t>Research papers in education</w:t>
      </w:r>
      <w:r w:rsidR="005D40D5">
        <w:rPr>
          <w:rFonts w:ascii="Arial" w:hAnsi="Arial" w:cs="Arial"/>
        </w:rPr>
        <w:t xml:space="preserve">, 21 (1) </w:t>
      </w:r>
      <w:r>
        <w:rPr>
          <w:rFonts w:ascii="Arial" w:hAnsi="Arial" w:cs="Arial"/>
        </w:rPr>
        <w:t>DOI:</w:t>
      </w:r>
      <w:r w:rsidRPr="00AE0930">
        <w:rPr>
          <w:rFonts w:ascii="Arial" w:hAnsi="Arial" w:cs="Arial"/>
        </w:rPr>
        <w:t>10.1080/02671520500335907</w:t>
      </w:r>
    </w:p>
    <w:p w14:paraId="5387D9F1" w14:textId="658412E3" w:rsidR="00DA70A4" w:rsidRPr="009215D6" w:rsidRDefault="00026F0D" w:rsidP="001D354E">
      <w:pPr>
        <w:spacing w:line="480" w:lineRule="auto"/>
        <w:rPr>
          <w:rFonts w:ascii="Arial" w:hAnsi="Arial" w:cs="Arial"/>
        </w:rPr>
      </w:pPr>
      <w:r w:rsidRPr="009215D6">
        <w:rPr>
          <w:rFonts w:ascii="Arial" w:hAnsi="Arial" w:cs="Arial"/>
        </w:rPr>
        <w:t>Lloyd, G.</w:t>
      </w:r>
      <w:r w:rsidR="00A83FFE">
        <w:rPr>
          <w:rFonts w:ascii="Arial" w:hAnsi="Arial" w:cs="Arial"/>
        </w:rPr>
        <w:t xml:space="preserve"> </w:t>
      </w:r>
      <w:r w:rsidRPr="009215D6">
        <w:rPr>
          <w:rFonts w:ascii="Arial" w:hAnsi="Arial" w:cs="Arial"/>
        </w:rPr>
        <w:t xml:space="preserve">and McCluskey, G. (2008) Education and Gypsies/Travellers: "Contradictions and significant silences" International Journal of Inclusive Education, 12(4), 331-145. DOI: </w:t>
      </w:r>
      <w:hyperlink r:id="rId14" w:tgtFrame="_blank" w:history="1">
        <w:r w:rsidRPr="009215D6">
          <w:rPr>
            <w:rStyle w:val="Hyperlink"/>
            <w:rFonts w:ascii="Arial" w:hAnsi="Arial" w:cs="Arial"/>
            <w:bdr w:val="none" w:sz="0" w:space="0" w:color="auto" w:frame="1"/>
            <w:shd w:val="clear" w:color="auto" w:fill="FFFFFF"/>
          </w:rPr>
          <w:t>10.1080/13603110601183065</w:t>
        </w:r>
      </w:hyperlink>
    </w:p>
    <w:p w14:paraId="4D533D42" w14:textId="7446E256" w:rsidR="00D412C3" w:rsidRPr="009215D6" w:rsidRDefault="00DF4466" w:rsidP="001D354E">
      <w:pPr>
        <w:spacing w:line="480" w:lineRule="auto"/>
        <w:rPr>
          <w:rFonts w:ascii="Arial" w:hAnsi="Arial" w:cs="Arial"/>
          <w:color w:val="333333"/>
        </w:rPr>
      </w:pPr>
      <w:r w:rsidRPr="009215D6">
        <w:rPr>
          <w:rFonts w:ascii="Arial" w:hAnsi="Arial" w:cs="Arial"/>
        </w:rPr>
        <w:t xml:space="preserve">Myers, M. (2010) </w:t>
      </w:r>
      <w:r w:rsidR="00A4453C">
        <w:rPr>
          <w:rFonts w:ascii="Arial" w:hAnsi="Arial" w:cs="Arial"/>
        </w:rPr>
        <w:t xml:space="preserve">Gypsy, Roma and Traveller children in schools: Understanding of community and safety. </w:t>
      </w:r>
      <w:r w:rsidR="00910BF7" w:rsidRPr="009215D6">
        <w:rPr>
          <w:rFonts w:ascii="Arial" w:hAnsi="Arial" w:cs="Arial"/>
          <w:i/>
          <w:iCs/>
          <w:color w:val="000000" w:themeColor="text1"/>
        </w:rPr>
        <w:t>British journal of educational studies, 57 (4),</w:t>
      </w:r>
      <w:r w:rsidR="00D412C3" w:rsidRPr="009215D6">
        <w:rPr>
          <w:rFonts w:ascii="Arial" w:hAnsi="Arial" w:cs="Arial"/>
          <w:color w:val="000000" w:themeColor="text1"/>
        </w:rPr>
        <w:t xml:space="preserve"> DOI:</w:t>
      </w:r>
      <w:r w:rsidR="00D412C3" w:rsidRPr="009215D6">
        <w:rPr>
          <w:rFonts w:ascii="Arial" w:hAnsi="Arial" w:cs="Arial"/>
          <w:color w:val="333333"/>
        </w:rPr>
        <w:t xml:space="preserve"> </w:t>
      </w:r>
      <w:hyperlink r:id="rId15" w:history="1">
        <w:r w:rsidR="00D412C3" w:rsidRPr="009215D6">
          <w:rPr>
            <w:rStyle w:val="Hyperlink"/>
            <w:rFonts w:ascii="Arial" w:hAnsi="Arial" w:cs="Arial"/>
            <w:color w:val="006DB4"/>
            <w:u w:val="none"/>
          </w:rPr>
          <w:t>doi.org/10.1111/j.1467-8527.2009.00442.x</w:t>
        </w:r>
      </w:hyperlink>
    </w:p>
    <w:p w14:paraId="2A2C5EB0" w14:textId="1DA79F89" w:rsidR="00B938BE" w:rsidRPr="009215D6" w:rsidRDefault="00B938BE" w:rsidP="001D354E">
      <w:pPr>
        <w:spacing w:line="480" w:lineRule="auto"/>
        <w:rPr>
          <w:rFonts w:ascii="Arial" w:hAnsi="Arial" w:cs="Arial"/>
        </w:rPr>
      </w:pPr>
      <w:r w:rsidRPr="009215D6">
        <w:rPr>
          <w:rFonts w:ascii="Arial" w:hAnsi="Arial" w:cs="Arial"/>
        </w:rPr>
        <w:t xml:space="preserve">Padfield, P. (2005) Inclusive educational approaches for gypsy / Traveller pupils and their families: An urgent need for progress. </w:t>
      </w:r>
      <w:r w:rsidRPr="009215D6">
        <w:rPr>
          <w:rFonts w:ascii="Arial" w:hAnsi="Arial" w:cs="Arial"/>
          <w:i/>
          <w:iCs/>
        </w:rPr>
        <w:t>Scottish Educational Review</w:t>
      </w:r>
      <w:r w:rsidRPr="009215D6">
        <w:rPr>
          <w:rFonts w:ascii="Arial" w:hAnsi="Arial" w:cs="Arial"/>
        </w:rPr>
        <w:t>, 37(2), 127- 144</w:t>
      </w:r>
    </w:p>
    <w:p w14:paraId="2291E43B" w14:textId="653782F3" w:rsidR="00637AE0" w:rsidRPr="009215D6" w:rsidRDefault="00637AE0" w:rsidP="001D354E">
      <w:pPr>
        <w:spacing w:line="480" w:lineRule="auto"/>
        <w:rPr>
          <w:rFonts w:ascii="Arial" w:hAnsi="Arial" w:cs="Arial"/>
        </w:rPr>
      </w:pPr>
      <w:r w:rsidRPr="009215D6">
        <w:rPr>
          <w:rFonts w:ascii="Arial" w:hAnsi="Arial" w:cs="Arial"/>
        </w:rPr>
        <w:t xml:space="preserve">Parthenis, C., and Fragoulis. G. (2016) “Otherness” as </w:t>
      </w:r>
      <w:r w:rsidR="00F9673B">
        <w:rPr>
          <w:rFonts w:ascii="Arial" w:hAnsi="Arial" w:cs="Arial"/>
        </w:rPr>
        <w:t>t</w:t>
      </w:r>
      <w:r w:rsidRPr="009215D6">
        <w:rPr>
          <w:rFonts w:ascii="Arial" w:hAnsi="Arial" w:cs="Arial"/>
        </w:rPr>
        <w:t xml:space="preserve">hreat: Social and </w:t>
      </w:r>
      <w:r w:rsidR="00F9673B">
        <w:rPr>
          <w:rFonts w:ascii="Arial" w:hAnsi="Arial" w:cs="Arial"/>
        </w:rPr>
        <w:t>e</w:t>
      </w:r>
      <w:r w:rsidRPr="009215D6">
        <w:rPr>
          <w:rFonts w:ascii="Arial" w:hAnsi="Arial" w:cs="Arial"/>
        </w:rPr>
        <w:t xml:space="preserve">ducational </w:t>
      </w:r>
      <w:r w:rsidR="00F9673B">
        <w:rPr>
          <w:rFonts w:ascii="Arial" w:hAnsi="Arial" w:cs="Arial"/>
        </w:rPr>
        <w:t>e</w:t>
      </w:r>
      <w:r w:rsidRPr="009215D6">
        <w:rPr>
          <w:rFonts w:ascii="Arial" w:hAnsi="Arial" w:cs="Arial"/>
        </w:rPr>
        <w:t xml:space="preserve">xclusion of Roma </w:t>
      </w:r>
      <w:r w:rsidR="00F9673B">
        <w:rPr>
          <w:rFonts w:ascii="Arial" w:hAnsi="Arial" w:cs="Arial"/>
        </w:rPr>
        <w:t>p</w:t>
      </w:r>
      <w:r w:rsidRPr="009215D6">
        <w:rPr>
          <w:rFonts w:ascii="Arial" w:hAnsi="Arial" w:cs="Arial"/>
        </w:rPr>
        <w:t xml:space="preserve">eople, </w:t>
      </w:r>
      <w:r w:rsidRPr="009215D6">
        <w:rPr>
          <w:rFonts w:ascii="Arial" w:hAnsi="Arial" w:cs="Arial"/>
          <w:i/>
          <w:iCs/>
        </w:rPr>
        <w:t>Greece International Journal of Multicultural Education</w:t>
      </w:r>
      <w:r w:rsidRPr="009215D6">
        <w:rPr>
          <w:rFonts w:ascii="Arial" w:hAnsi="Arial" w:cs="Arial"/>
        </w:rPr>
        <w:t>, 18(2), 39-57, DOI: 10.18251/ ijme.v18i2.1132</w:t>
      </w:r>
    </w:p>
    <w:p w14:paraId="288D5ED3" w14:textId="30691D77" w:rsidR="00DA70A4" w:rsidRPr="009215D6" w:rsidRDefault="00DA70A4" w:rsidP="001D354E">
      <w:pPr>
        <w:spacing w:line="480" w:lineRule="auto"/>
        <w:rPr>
          <w:rFonts w:ascii="Arial" w:hAnsi="Arial" w:cs="Arial"/>
          <w:color w:val="333333"/>
        </w:rPr>
      </w:pPr>
      <w:r w:rsidRPr="009215D6">
        <w:rPr>
          <w:rFonts w:ascii="Arial" w:hAnsi="Arial" w:cs="Arial"/>
        </w:rPr>
        <w:t xml:space="preserve">Penfold, M. (2016) Improving education outcomes for pupils from the new Roma communities. EAL Nexus Research. British Council. Available at: </w:t>
      </w:r>
      <w:hyperlink r:id="rId16" w:history="1">
        <w:r w:rsidRPr="009215D6">
          <w:rPr>
            <w:rStyle w:val="Hyperlink"/>
            <w:rFonts w:ascii="Arial" w:hAnsi="Arial" w:cs="Arial"/>
          </w:rPr>
          <w:t>Roma-research-revised-July-2016-5-1.pdf (bell-foundation.org.uk)</w:t>
        </w:r>
      </w:hyperlink>
      <w:r w:rsidRPr="009215D6">
        <w:rPr>
          <w:rFonts w:ascii="Arial" w:hAnsi="Arial" w:cs="Arial"/>
        </w:rPr>
        <w:t xml:space="preserve"> (Accessed 13 April 2023). </w:t>
      </w:r>
    </w:p>
    <w:p w14:paraId="3930C2D8" w14:textId="1F88A3F4" w:rsidR="00670630" w:rsidRPr="009215D6" w:rsidRDefault="00670630" w:rsidP="001D354E">
      <w:pPr>
        <w:spacing w:line="480" w:lineRule="auto"/>
        <w:rPr>
          <w:rFonts w:ascii="Arial" w:hAnsi="Arial" w:cs="Arial"/>
          <w:color w:val="000000" w:themeColor="text1"/>
        </w:rPr>
      </w:pPr>
      <w:r w:rsidRPr="009215D6">
        <w:rPr>
          <w:rFonts w:ascii="Arial" w:hAnsi="Arial" w:cs="Arial"/>
          <w:color w:val="000000" w:themeColor="text1"/>
        </w:rPr>
        <w:t>Roma Education Fund (</w:t>
      </w:r>
      <w:r w:rsidRPr="009215D6">
        <w:rPr>
          <w:rStyle w:val="nlmyear"/>
          <w:rFonts w:ascii="Arial" w:hAnsi="Arial" w:cs="Arial"/>
          <w:color w:val="000000" w:themeColor="text1"/>
        </w:rPr>
        <w:t>2010</w:t>
      </w:r>
      <w:r w:rsidRPr="009215D6">
        <w:rPr>
          <w:rFonts w:ascii="Arial" w:hAnsi="Arial" w:cs="Arial"/>
          <w:color w:val="000000" w:themeColor="text1"/>
        </w:rPr>
        <w:t>). </w:t>
      </w:r>
      <w:r w:rsidRPr="009215D6">
        <w:rPr>
          <w:rFonts w:ascii="Arial" w:hAnsi="Arial" w:cs="Arial"/>
          <w:i/>
          <w:iCs/>
          <w:color w:val="000000" w:themeColor="text1"/>
        </w:rPr>
        <w:t>Annual report 2010</w:t>
      </w:r>
      <w:r w:rsidRPr="009215D6">
        <w:rPr>
          <w:rFonts w:ascii="Arial" w:hAnsi="Arial" w:cs="Arial"/>
          <w:color w:val="000000" w:themeColor="text1"/>
        </w:rPr>
        <w:t>. </w:t>
      </w:r>
      <w:r w:rsidRPr="009215D6">
        <w:rPr>
          <w:rStyle w:val="nlmpublisher-loc"/>
          <w:rFonts w:ascii="Arial" w:hAnsi="Arial" w:cs="Arial"/>
          <w:color w:val="000000" w:themeColor="text1"/>
        </w:rPr>
        <w:t>Romania</w:t>
      </w:r>
      <w:r w:rsidRPr="009215D6">
        <w:rPr>
          <w:rFonts w:ascii="Arial" w:hAnsi="Arial" w:cs="Arial"/>
          <w:color w:val="000000" w:themeColor="text1"/>
        </w:rPr>
        <w:t>: </w:t>
      </w:r>
      <w:r w:rsidRPr="009215D6">
        <w:rPr>
          <w:rStyle w:val="nlmpublisher-name"/>
          <w:rFonts w:ascii="Arial" w:hAnsi="Arial" w:cs="Arial"/>
          <w:color w:val="000000" w:themeColor="text1"/>
        </w:rPr>
        <w:t>Roma Education Fund</w:t>
      </w:r>
      <w:r w:rsidRPr="009215D6">
        <w:rPr>
          <w:rFonts w:ascii="Arial" w:hAnsi="Arial" w:cs="Arial"/>
          <w:color w:val="000000" w:themeColor="text1"/>
        </w:rPr>
        <w:t>.</w:t>
      </w:r>
    </w:p>
    <w:p w14:paraId="45823E05" w14:textId="64BE98CF" w:rsidR="00B7181C" w:rsidRPr="009215D6" w:rsidRDefault="00B7181C" w:rsidP="001D354E">
      <w:pPr>
        <w:spacing w:line="480" w:lineRule="auto"/>
        <w:rPr>
          <w:rFonts w:ascii="Arial" w:hAnsi="Arial" w:cs="Arial"/>
          <w:color w:val="000000" w:themeColor="text1"/>
        </w:rPr>
      </w:pPr>
      <w:r w:rsidRPr="009215D6">
        <w:rPr>
          <w:rFonts w:ascii="Arial" w:hAnsi="Arial" w:cs="Arial"/>
          <w:color w:val="000000" w:themeColor="text1"/>
        </w:rPr>
        <w:t xml:space="preserve">Welsh Government (2014) Rewriting the future. Raising ambition and attainment in Welsh schools. Available at: </w:t>
      </w:r>
      <w:hyperlink r:id="rId17" w:history="1">
        <w:r w:rsidRPr="009215D6">
          <w:rPr>
            <w:rStyle w:val="Hyperlink"/>
            <w:rFonts w:ascii="Arial" w:hAnsi="Arial" w:cs="Arial"/>
            <w:color w:val="000000" w:themeColor="text1"/>
          </w:rPr>
          <w:t>rewriting-the-future-raising-ambition-and-attainment-in-welsh-schools.pdf (gov.wales)</w:t>
        </w:r>
      </w:hyperlink>
      <w:r w:rsidRPr="009215D6">
        <w:rPr>
          <w:rFonts w:ascii="Arial" w:hAnsi="Arial" w:cs="Arial"/>
          <w:color w:val="000000" w:themeColor="text1"/>
        </w:rPr>
        <w:t xml:space="preserve"> (Accessed 12 April 2023). </w:t>
      </w:r>
    </w:p>
    <w:p w14:paraId="5251DEC0" w14:textId="334BE8B2" w:rsidR="00872EFF" w:rsidRPr="009215D6" w:rsidRDefault="00872EFF" w:rsidP="001D354E">
      <w:pPr>
        <w:spacing w:line="480" w:lineRule="auto"/>
        <w:rPr>
          <w:rFonts w:ascii="Arial" w:hAnsi="Arial" w:cs="Arial"/>
        </w:rPr>
      </w:pPr>
      <w:r w:rsidRPr="009215D6">
        <w:rPr>
          <w:rFonts w:ascii="Arial" w:hAnsi="Arial" w:cs="Arial"/>
          <w:color w:val="000000" w:themeColor="text1"/>
        </w:rPr>
        <w:lastRenderedPageBreak/>
        <w:t xml:space="preserve">Welsh government (2018) Enabling Gypsies, Roma and travellers. Available at: </w:t>
      </w:r>
      <w:hyperlink r:id="rId18" w:history="1">
        <w:r w:rsidR="00E65ECF" w:rsidRPr="009215D6">
          <w:rPr>
            <w:rStyle w:val="Hyperlink"/>
            <w:rFonts w:ascii="Arial" w:hAnsi="Arial" w:cs="Arial"/>
          </w:rPr>
          <w:t>Enablig Gypsy, Roma &amp; Traveller (gov.wales)</w:t>
        </w:r>
      </w:hyperlink>
      <w:r w:rsidR="00E65ECF" w:rsidRPr="009215D6">
        <w:rPr>
          <w:rFonts w:ascii="Arial" w:hAnsi="Arial" w:cs="Arial"/>
        </w:rPr>
        <w:t xml:space="preserve"> (Accessed 13 April 2023). </w:t>
      </w:r>
    </w:p>
    <w:p w14:paraId="4D1526BE" w14:textId="55B68E2B" w:rsidR="00583A72" w:rsidRDefault="00583A72" w:rsidP="00583A72">
      <w:pPr>
        <w:pStyle w:val="Heading1"/>
        <w:shd w:val="clear" w:color="auto" w:fill="FFFFFF"/>
        <w:spacing w:before="0" w:beforeAutospacing="0" w:after="0" w:afterAutospacing="0" w:line="480" w:lineRule="auto"/>
        <w:textAlignment w:val="baseline"/>
        <w:rPr>
          <w:rFonts w:ascii="Arial" w:hAnsi="Arial" w:cs="Arial"/>
          <w:b w:val="0"/>
          <w:bCs w:val="0"/>
          <w:sz w:val="22"/>
          <w:szCs w:val="22"/>
        </w:rPr>
      </w:pPr>
      <w:r w:rsidRPr="009215D6">
        <w:rPr>
          <w:rFonts w:ascii="Arial" w:hAnsi="Arial" w:cs="Arial"/>
          <w:b w:val="0"/>
          <w:bCs w:val="0"/>
          <w:sz w:val="22"/>
          <w:szCs w:val="22"/>
        </w:rPr>
        <w:t xml:space="preserve">Welsh Government (2022) </w:t>
      </w:r>
      <w:r w:rsidRPr="009215D6">
        <w:rPr>
          <w:rFonts w:ascii="Arial" w:hAnsi="Arial" w:cs="Arial"/>
          <w:b w:val="0"/>
          <w:bCs w:val="0"/>
          <w:color w:val="1F1F1F"/>
          <w:spacing w:val="-5"/>
          <w:sz w:val="22"/>
          <w:szCs w:val="22"/>
        </w:rPr>
        <w:t>Developing a vision for curriculum design. Available at:</w:t>
      </w:r>
      <w:r w:rsidRPr="009215D6">
        <w:rPr>
          <w:rFonts w:ascii="Arial" w:hAnsi="Arial" w:cs="Arial"/>
          <w:sz w:val="22"/>
          <w:szCs w:val="22"/>
        </w:rPr>
        <w:t xml:space="preserve"> </w:t>
      </w:r>
      <w:hyperlink r:id="rId19" w:history="1">
        <w:r w:rsidRPr="009215D6">
          <w:rPr>
            <w:rStyle w:val="Hyperlink"/>
            <w:rFonts w:ascii="Arial" w:hAnsi="Arial" w:cs="Arial"/>
            <w:b w:val="0"/>
            <w:bCs w:val="0"/>
            <w:sz w:val="22"/>
            <w:szCs w:val="22"/>
          </w:rPr>
          <w:t>Developing a vision for curriculum design - Hwb (gov.wales)</w:t>
        </w:r>
      </w:hyperlink>
      <w:r w:rsidR="009215D6" w:rsidRPr="009215D6">
        <w:rPr>
          <w:rFonts w:ascii="Arial" w:hAnsi="Arial" w:cs="Arial"/>
          <w:b w:val="0"/>
          <w:bCs w:val="0"/>
          <w:sz w:val="22"/>
          <w:szCs w:val="22"/>
        </w:rPr>
        <w:t xml:space="preserve"> (Accessed 12 April 2023). </w:t>
      </w:r>
    </w:p>
    <w:p w14:paraId="7EA4D111" w14:textId="77777777" w:rsidR="00A83FFE" w:rsidRPr="00A83FFE" w:rsidRDefault="00A83FFE" w:rsidP="00583A72">
      <w:pPr>
        <w:pStyle w:val="Heading1"/>
        <w:shd w:val="clear" w:color="auto" w:fill="FFFFFF"/>
        <w:spacing w:before="0" w:beforeAutospacing="0" w:after="0" w:afterAutospacing="0" w:line="480" w:lineRule="auto"/>
        <w:textAlignment w:val="baseline"/>
        <w:rPr>
          <w:rFonts w:ascii="Arial" w:hAnsi="Arial" w:cs="Arial"/>
          <w:sz w:val="32"/>
          <w:szCs w:val="32"/>
        </w:rPr>
      </w:pPr>
    </w:p>
    <w:p w14:paraId="4BB9EA80" w14:textId="08CB992D" w:rsidR="00A83FFE" w:rsidRPr="00A83FFE" w:rsidRDefault="00A83FFE" w:rsidP="00583A72">
      <w:pPr>
        <w:pStyle w:val="Heading1"/>
        <w:shd w:val="clear" w:color="auto" w:fill="FFFFFF"/>
        <w:spacing w:before="0" w:beforeAutospacing="0" w:after="0" w:afterAutospacing="0" w:line="480" w:lineRule="auto"/>
        <w:textAlignment w:val="baseline"/>
        <w:rPr>
          <w:rFonts w:ascii="Arial" w:hAnsi="Arial" w:cs="Arial"/>
          <w:sz w:val="32"/>
          <w:szCs w:val="32"/>
        </w:rPr>
      </w:pPr>
      <w:r w:rsidRPr="00A83FFE">
        <w:rPr>
          <w:rFonts w:ascii="Arial" w:hAnsi="Arial" w:cs="Arial"/>
          <w:sz w:val="32"/>
          <w:szCs w:val="32"/>
        </w:rPr>
        <w:t xml:space="preserve">Script </w:t>
      </w:r>
    </w:p>
    <w:p w14:paraId="48CD8B69" w14:textId="77777777" w:rsidR="00A83FFE" w:rsidRPr="002F70B1" w:rsidRDefault="00A83FFE" w:rsidP="00A83FFE">
      <w:pPr>
        <w:spacing w:line="480" w:lineRule="auto"/>
        <w:rPr>
          <w:rFonts w:ascii="Times New Roman" w:hAnsi="Times New Roman" w:cs="Times New Roman"/>
          <w:b/>
          <w:bCs/>
          <w:sz w:val="28"/>
          <w:szCs w:val="28"/>
        </w:rPr>
      </w:pPr>
      <w:r w:rsidRPr="002F70B1">
        <w:rPr>
          <w:rFonts w:ascii="Times New Roman" w:hAnsi="Times New Roman" w:cs="Times New Roman"/>
          <w:b/>
          <w:bCs/>
          <w:sz w:val="28"/>
          <w:szCs w:val="28"/>
        </w:rPr>
        <w:t xml:space="preserve">Introduction </w:t>
      </w:r>
    </w:p>
    <w:p w14:paraId="106A1630" w14:textId="77777777" w:rsidR="00A83FFE" w:rsidRDefault="00A83FFE" w:rsidP="00A83FFE">
      <w:pPr>
        <w:pStyle w:val="NormalWeb"/>
        <w:shd w:val="clear" w:color="auto" w:fill="FFFFFF"/>
        <w:spacing w:before="150" w:beforeAutospacing="0" w:after="75" w:afterAutospacing="0" w:line="480" w:lineRule="auto"/>
        <w:textAlignment w:val="baseline"/>
      </w:pPr>
      <w:r w:rsidRPr="005C46BE">
        <w:t xml:space="preserve">The school that this assignment </w:t>
      </w:r>
      <w:r>
        <w:t xml:space="preserve">is </w:t>
      </w:r>
      <w:r w:rsidRPr="005C46BE">
        <w:t xml:space="preserve">based on is a </w:t>
      </w:r>
      <w:r>
        <w:t>comprehensive</w:t>
      </w:r>
      <w:r w:rsidRPr="005C46BE">
        <w:t xml:space="preserve"> English medium secondary school in Cardiff</w:t>
      </w:r>
      <w:r>
        <w:t xml:space="preserve">. The school serves </w:t>
      </w:r>
      <w:r w:rsidRPr="005C46BE">
        <w:t>1790 students</w:t>
      </w:r>
      <w:r>
        <w:t xml:space="preserve">, aged </w:t>
      </w:r>
      <w:r w:rsidRPr="005C46BE">
        <w:t>11</w:t>
      </w:r>
      <w:r>
        <w:t xml:space="preserve"> to </w:t>
      </w:r>
      <w:r w:rsidRPr="005C46BE">
        <w:t xml:space="preserve">18. 35% of pupils have </w:t>
      </w:r>
      <w:r>
        <w:t>ALN</w:t>
      </w:r>
      <w:r w:rsidRPr="005C46BE">
        <w:t xml:space="preserve">, which is above the national average of 25.1%. </w:t>
      </w:r>
      <w:r>
        <w:t>Yet</w:t>
      </w:r>
      <w:r w:rsidRPr="005C46BE">
        <w:t xml:space="preserve">, only 2% of students have a statement, which is lower than the 2.5% average in Wales. </w:t>
      </w:r>
      <w:r>
        <w:t>O</w:t>
      </w:r>
      <w:r w:rsidRPr="005C46BE">
        <w:t xml:space="preserve">ver 60 different languages are spoken within the school community (Estyn, 2017). </w:t>
      </w:r>
    </w:p>
    <w:p w14:paraId="50E1D726" w14:textId="77777777" w:rsidR="00A83FFE" w:rsidRPr="007A18B3" w:rsidRDefault="00A83FFE" w:rsidP="00A83FFE">
      <w:pPr>
        <w:pStyle w:val="NormalWeb"/>
        <w:shd w:val="clear" w:color="auto" w:fill="FFFFFF"/>
        <w:spacing w:before="150" w:beforeAutospacing="0" w:after="75" w:afterAutospacing="0" w:line="480" w:lineRule="auto"/>
        <w:textAlignment w:val="baseline"/>
        <w:rPr>
          <w:color w:val="000000" w:themeColor="text1"/>
        </w:rPr>
      </w:pPr>
      <w:r>
        <w:t xml:space="preserve">In accordance with the new curriculum framework, the school has been promoting the four core purposes (Donaldson, 2015). </w:t>
      </w:r>
      <w:r w:rsidRPr="007A18B3">
        <w:rPr>
          <w:color w:val="000000" w:themeColor="text1"/>
        </w:rPr>
        <w:t xml:space="preserve">The four purposes </w:t>
      </w:r>
      <w:r>
        <w:rPr>
          <w:color w:val="000000" w:themeColor="text1"/>
        </w:rPr>
        <w:t>aim at ensuring</w:t>
      </w:r>
      <w:r w:rsidRPr="007A18B3">
        <w:rPr>
          <w:color w:val="000000" w:themeColor="text1"/>
        </w:rPr>
        <w:t xml:space="preserve"> that all children and young people will be:</w:t>
      </w:r>
      <w:r>
        <w:rPr>
          <w:color w:val="000000" w:themeColor="text1"/>
        </w:rPr>
        <w:t xml:space="preserve"> (The Welsh Government, 2022). </w:t>
      </w:r>
    </w:p>
    <w:p w14:paraId="0307B0FD" w14:textId="77777777" w:rsidR="00A83FFE" w:rsidRPr="00022980" w:rsidRDefault="00A83FFE" w:rsidP="00A83FFE">
      <w:pPr>
        <w:numPr>
          <w:ilvl w:val="0"/>
          <w:numId w:val="5"/>
        </w:numPr>
        <w:shd w:val="clear" w:color="auto" w:fill="FFFFFF"/>
        <w:spacing w:before="225" w:after="225" w:line="240" w:lineRule="auto"/>
        <w:textAlignment w:val="baseline"/>
        <w:rPr>
          <w:rFonts w:ascii="Times New Roman" w:eastAsia="Times New Roman" w:hAnsi="Times New Roman" w:cs="Times New Roman"/>
          <w:color w:val="000000" w:themeColor="text1"/>
          <w:sz w:val="24"/>
          <w:szCs w:val="24"/>
          <w:lang w:eastAsia="en-GB"/>
        </w:rPr>
      </w:pPr>
      <w:r w:rsidRPr="00022980">
        <w:rPr>
          <w:rFonts w:ascii="Times New Roman" w:eastAsia="Times New Roman" w:hAnsi="Times New Roman" w:cs="Times New Roman"/>
          <w:color w:val="000000" w:themeColor="text1"/>
          <w:sz w:val="24"/>
          <w:szCs w:val="24"/>
          <w:lang w:eastAsia="en-GB"/>
        </w:rPr>
        <w:t xml:space="preserve">Ambitious, capable learners </w:t>
      </w:r>
    </w:p>
    <w:p w14:paraId="591D87C4" w14:textId="77777777" w:rsidR="00A83FFE" w:rsidRPr="00022980" w:rsidRDefault="00A83FFE" w:rsidP="00A83FFE">
      <w:pPr>
        <w:numPr>
          <w:ilvl w:val="0"/>
          <w:numId w:val="5"/>
        </w:numPr>
        <w:shd w:val="clear" w:color="auto" w:fill="FFFFFF"/>
        <w:spacing w:before="225" w:after="225" w:line="240" w:lineRule="auto"/>
        <w:textAlignment w:val="baseline"/>
        <w:rPr>
          <w:rFonts w:ascii="Times New Roman" w:eastAsia="Times New Roman" w:hAnsi="Times New Roman" w:cs="Times New Roman"/>
          <w:color w:val="000000" w:themeColor="text1"/>
          <w:sz w:val="24"/>
          <w:szCs w:val="24"/>
          <w:lang w:eastAsia="en-GB"/>
        </w:rPr>
      </w:pPr>
      <w:r w:rsidRPr="00022980">
        <w:rPr>
          <w:rFonts w:ascii="Times New Roman" w:eastAsia="Times New Roman" w:hAnsi="Times New Roman" w:cs="Times New Roman"/>
          <w:color w:val="000000" w:themeColor="text1"/>
          <w:sz w:val="24"/>
          <w:szCs w:val="24"/>
          <w:lang w:eastAsia="en-GB"/>
        </w:rPr>
        <w:t xml:space="preserve">Enterprising, creative contributors </w:t>
      </w:r>
    </w:p>
    <w:p w14:paraId="5CEE4A56" w14:textId="77777777" w:rsidR="00A83FFE" w:rsidRPr="00022980" w:rsidRDefault="00A83FFE" w:rsidP="00A83FFE">
      <w:pPr>
        <w:numPr>
          <w:ilvl w:val="0"/>
          <w:numId w:val="5"/>
        </w:numPr>
        <w:shd w:val="clear" w:color="auto" w:fill="FFFFFF"/>
        <w:spacing w:before="225" w:after="225" w:line="240" w:lineRule="auto"/>
        <w:textAlignment w:val="baseline"/>
        <w:rPr>
          <w:rFonts w:ascii="Times New Roman" w:eastAsia="Times New Roman" w:hAnsi="Times New Roman" w:cs="Times New Roman"/>
          <w:color w:val="000000" w:themeColor="text1"/>
          <w:sz w:val="24"/>
          <w:szCs w:val="24"/>
          <w:lang w:eastAsia="en-GB"/>
        </w:rPr>
      </w:pPr>
      <w:r w:rsidRPr="00022980">
        <w:rPr>
          <w:rFonts w:ascii="Times New Roman" w:eastAsia="Times New Roman" w:hAnsi="Times New Roman" w:cs="Times New Roman"/>
          <w:color w:val="000000" w:themeColor="text1"/>
          <w:sz w:val="24"/>
          <w:szCs w:val="24"/>
          <w:lang w:eastAsia="en-GB"/>
        </w:rPr>
        <w:t xml:space="preserve">Ethical, informed citizens </w:t>
      </w:r>
    </w:p>
    <w:p w14:paraId="3CA6B7CF" w14:textId="77777777" w:rsidR="00A83FFE" w:rsidRPr="00060EB7" w:rsidRDefault="00A83FFE" w:rsidP="00A83FFE">
      <w:pPr>
        <w:numPr>
          <w:ilvl w:val="0"/>
          <w:numId w:val="5"/>
        </w:numPr>
        <w:shd w:val="clear" w:color="auto" w:fill="FFFFFF"/>
        <w:spacing w:before="225" w:after="225" w:line="240" w:lineRule="auto"/>
        <w:textAlignment w:val="baseline"/>
        <w:rPr>
          <w:rFonts w:ascii="Times New Roman" w:hAnsi="Times New Roman" w:cs="Times New Roman"/>
          <w:sz w:val="24"/>
          <w:szCs w:val="24"/>
        </w:rPr>
      </w:pPr>
      <w:r w:rsidRPr="00022980">
        <w:rPr>
          <w:rFonts w:ascii="Times New Roman" w:eastAsia="Times New Roman" w:hAnsi="Times New Roman" w:cs="Times New Roman"/>
          <w:color w:val="000000" w:themeColor="text1"/>
          <w:sz w:val="24"/>
          <w:szCs w:val="24"/>
          <w:lang w:eastAsia="en-GB"/>
        </w:rPr>
        <w:t xml:space="preserve">Healthy, confident individuals </w:t>
      </w:r>
    </w:p>
    <w:p w14:paraId="62E64F9F" w14:textId="77777777" w:rsidR="00A83FFE" w:rsidRPr="00060EB7" w:rsidRDefault="00A83FFE" w:rsidP="00A83FFE">
      <w:pPr>
        <w:shd w:val="clear" w:color="auto" w:fill="FFFFFF"/>
        <w:spacing w:before="225" w:after="225" w:line="480" w:lineRule="auto"/>
        <w:textAlignment w:val="baseline"/>
        <w:rPr>
          <w:rFonts w:ascii="Times New Roman" w:hAnsi="Times New Roman" w:cs="Times New Roman"/>
          <w:sz w:val="24"/>
          <w:szCs w:val="24"/>
        </w:rPr>
      </w:pPr>
      <w:r w:rsidRPr="00060EB7">
        <w:rPr>
          <w:rFonts w:ascii="Times New Roman" w:eastAsia="Times New Roman" w:hAnsi="Times New Roman" w:cs="Times New Roman"/>
          <w:color w:val="000000" w:themeColor="text1"/>
          <w:sz w:val="24"/>
          <w:szCs w:val="24"/>
          <w:lang w:eastAsia="en-GB"/>
        </w:rPr>
        <w:t>Although the focus of the school links to all 4 purposes</w:t>
      </w:r>
      <w:r>
        <w:rPr>
          <w:rFonts w:ascii="Times New Roman" w:eastAsia="Times New Roman" w:hAnsi="Times New Roman" w:cs="Times New Roman"/>
          <w:color w:val="000000" w:themeColor="text1"/>
          <w:sz w:val="24"/>
          <w:szCs w:val="24"/>
          <w:lang w:eastAsia="en-GB"/>
        </w:rPr>
        <w:t>,</w:t>
      </w:r>
      <w:r w:rsidRPr="00060EB7">
        <w:rPr>
          <w:rFonts w:ascii="Times New Roman" w:eastAsia="Times New Roman" w:hAnsi="Times New Roman" w:cs="Times New Roman"/>
          <w:color w:val="000000" w:themeColor="text1"/>
          <w:sz w:val="24"/>
          <w:szCs w:val="24"/>
          <w:lang w:eastAsia="en-GB"/>
        </w:rPr>
        <w:t xml:space="preserve"> </w:t>
      </w:r>
      <w:r w:rsidRPr="00060EB7">
        <w:rPr>
          <w:rFonts w:ascii="Times New Roman" w:eastAsia="Times New Roman" w:hAnsi="Times New Roman" w:cs="Times New Roman"/>
          <w:color w:val="3C3C3B"/>
          <w:sz w:val="24"/>
          <w:szCs w:val="24"/>
          <w:lang w:eastAsia="en-GB"/>
        </w:rPr>
        <w:t>f</w:t>
      </w:r>
      <w:r w:rsidRPr="00060EB7">
        <w:rPr>
          <w:rFonts w:ascii="Times New Roman" w:hAnsi="Times New Roman" w:cs="Times New Roman"/>
          <w:sz w:val="24"/>
          <w:szCs w:val="24"/>
        </w:rPr>
        <w:t xml:space="preserve">or this assignment I am going to concentrate on ethical, informed citizens. </w:t>
      </w:r>
    </w:p>
    <w:p w14:paraId="38897548" w14:textId="77777777" w:rsidR="00A83FFE" w:rsidRPr="002F70B1" w:rsidRDefault="00A83FFE" w:rsidP="00A83FFE">
      <w:pPr>
        <w:shd w:val="clear" w:color="auto" w:fill="FFFFFF"/>
        <w:spacing w:before="225" w:after="225" w:line="240" w:lineRule="auto"/>
        <w:textAlignment w:val="baseline"/>
        <w:rPr>
          <w:rFonts w:ascii="Times New Roman" w:hAnsi="Times New Roman" w:cs="Times New Roman"/>
          <w:sz w:val="28"/>
          <w:szCs w:val="28"/>
        </w:rPr>
      </w:pPr>
      <w:r w:rsidRPr="002F70B1">
        <w:rPr>
          <w:rFonts w:ascii="Times New Roman" w:hAnsi="Times New Roman" w:cs="Times New Roman"/>
          <w:b/>
          <w:bCs/>
          <w:sz w:val="28"/>
          <w:szCs w:val="28"/>
        </w:rPr>
        <w:t>Working together (5 minutes)</w:t>
      </w:r>
      <w:r w:rsidRPr="002F70B1">
        <w:rPr>
          <w:rFonts w:ascii="Times New Roman" w:hAnsi="Times New Roman" w:cs="Times New Roman"/>
          <w:sz w:val="28"/>
          <w:szCs w:val="28"/>
        </w:rPr>
        <w:t xml:space="preserve"> </w:t>
      </w:r>
    </w:p>
    <w:p w14:paraId="0C6521ED" w14:textId="77777777" w:rsidR="00A83FFE" w:rsidRPr="002F70B1" w:rsidRDefault="00A83FFE" w:rsidP="00A83FFE">
      <w:pPr>
        <w:pStyle w:val="ListParagraph"/>
        <w:numPr>
          <w:ilvl w:val="0"/>
          <w:numId w:val="7"/>
        </w:numPr>
        <w:shd w:val="clear" w:color="auto" w:fill="FFFFFF"/>
        <w:spacing w:before="225" w:after="225" w:line="240" w:lineRule="auto"/>
        <w:textAlignment w:val="baseline"/>
        <w:rPr>
          <w:rFonts w:ascii="Times New Roman" w:hAnsi="Times New Roman" w:cs="Times New Roman"/>
          <w:b/>
          <w:bCs/>
          <w:sz w:val="24"/>
          <w:szCs w:val="24"/>
        </w:rPr>
      </w:pPr>
      <w:r w:rsidRPr="002F70B1">
        <w:rPr>
          <w:rFonts w:ascii="Times New Roman" w:hAnsi="Times New Roman" w:cs="Times New Roman"/>
          <w:b/>
          <w:bCs/>
          <w:sz w:val="24"/>
          <w:szCs w:val="24"/>
        </w:rPr>
        <w:t xml:space="preserve">What is the School’s focus? </w:t>
      </w:r>
    </w:p>
    <w:p w14:paraId="1ED3419D" w14:textId="77777777" w:rsidR="00A83FFE" w:rsidRPr="002F70B1" w:rsidRDefault="00A83FFE" w:rsidP="00A83FFE">
      <w:pPr>
        <w:shd w:val="clear" w:color="auto" w:fill="FFFFFF"/>
        <w:spacing w:before="225" w:after="225" w:line="240" w:lineRule="auto"/>
        <w:textAlignment w:val="baseline"/>
        <w:rPr>
          <w:rFonts w:ascii="Times New Roman" w:hAnsi="Times New Roman" w:cs="Times New Roman"/>
          <w:sz w:val="24"/>
          <w:szCs w:val="24"/>
        </w:rPr>
      </w:pPr>
      <w:r w:rsidRPr="002F70B1">
        <w:rPr>
          <w:rFonts w:ascii="Times New Roman" w:hAnsi="Times New Roman" w:cs="Times New Roman"/>
          <w:sz w:val="24"/>
          <w:szCs w:val="24"/>
        </w:rPr>
        <w:lastRenderedPageBreak/>
        <w:t xml:space="preserve">The school’s focus is to help the Roma pupils believe that they can to do well in school and in life and be proud of their origins. </w:t>
      </w:r>
    </w:p>
    <w:p w14:paraId="2988E693" w14:textId="77777777" w:rsidR="00A83FFE" w:rsidRPr="002F70B1" w:rsidRDefault="00A83FFE" w:rsidP="00A83FFE">
      <w:pPr>
        <w:shd w:val="clear" w:color="auto" w:fill="FFFFFF"/>
        <w:spacing w:before="225" w:after="225" w:line="240" w:lineRule="auto"/>
        <w:textAlignment w:val="baseline"/>
        <w:rPr>
          <w:rFonts w:ascii="Times New Roman" w:hAnsi="Times New Roman" w:cs="Times New Roman"/>
          <w:sz w:val="24"/>
          <w:szCs w:val="24"/>
        </w:rPr>
      </w:pPr>
      <w:r w:rsidRPr="002F70B1">
        <w:rPr>
          <w:rFonts w:ascii="Times New Roman" w:hAnsi="Times New Roman" w:cs="Times New Roman"/>
          <w:sz w:val="24"/>
          <w:szCs w:val="24"/>
        </w:rPr>
        <w:t xml:space="preserve">       • </w:t>
      </w:r>
      <w:r w:rsidRPr="002F70B1">
        <w:rPr>
          <w:rFonts w:ascii="Times New Roman" w:hAnsi="Times New Roman" w:cs="Times New Roman"/>
          <w:b/>
          <w:bCs/>
          <w:sz w:val="24"/>
          <w:szCs w:val="24"/>
        </w:rPr>
        <w:t>How did they identify the need to work together on this particular purpose?</w:t>
      </w:r>
      <w:r w:rsidRPr="002F70B1">
        <w:rPr>
          <w:rFonts w:ascii="Times New Roman" w:hAnsi="Times New Roman" w:cs="Times New Roman"/>
          <w:sz w:val="24"/>
          <w:szCs w:val="24"/>
        </w:rPr>
        <w:t xml:space="preserve"> </w:t>
      </w:r>
    </w:p>
    <w:p w14:paraId="04025445" w14:textId="77777777" w:rsidR="00A83FFE" w:rsidRPr="002F70B1" w:rsidRDefault="00A83FFE" w:rsidP="00A83FFE">
      <w:pPr>
        <w:shd w:val="clear" w:color="auto" w:fill="FFFFFF"/>
        <w:spacing w:before="225" w:after="225" w:line="480" w:lineRule="auto"/>
        <w:textAlignment w:val="baseline"/>
        <w:rPr>
          <w:rFonts w:ascii="Times New Roman" w:hAnsi="Times New Roman" w:cs="Times New Roman"/>
          <w:sz w:val="24"/>
          <w:szCs w:val="24"/>
        </w:rPr>
      </w:pPr>
      <w:r w:rsidRPr="002F70B1">
        <w:rPr>
          <w:rFonts w:ascii="Times New Roman" w:hAnsi="Times New Roman" w:cs="Times New Roman"/>
          <w:sz w:val="24"/>
          <w:szCs w:val="24"/>
        </w:rPr>
        <w:t>Since 2019 only 5-7 pupils a year openly admit they are Roma during the enrolment process</w:t>
      </w:r>
      <w:r>
        <w:rPr>
          <w:rFonts w:ascii="Times New Roman" w:hAnsi="Times New Roman" w:cs="Times New Roman"/>
          <w:sz w:val="24"/>
          <w:szCs w:val="24"/>
        </w:rPr>
        <w:t xml:space="preserve"> </w:t>
      </w:r>
      <w:r w:rsidRPr="002E4C26">
        <w:rPr>
          <w:rFonts w:ascii="Times New Roman" w:hAnsi="Times New Roman" w:cs="Times New Roman"/>
          <w:sz w:val="24"/>
          <w:szCs w:val="24"/>
          <w:highlight w:val="black"/>
        </w:rPr>
        <w:t>(Fitzalan</w:t>
      </w:r>
      <w:r>
        <w:rPr>
          <w:rFonts w:ascii="Times New Roman" w:hAnsi="Times New Roman" w:cs="Times New Roman"/>
          <w:sz w:val="24"/>
          <w:szCs w:val="24"/>
        </w:rPr>
        <w:t xml:space="preserve"> High School, 2023). </w:t>
      </w:r>
      <w:r w:rsidRPr="002F70B1">
        <w:rPr>
          <w:rFonts w:ascii="Times New Roman" w:hAnsi="Times New Roman" w:cs="Times New Roman"/>
          <w:sz w:val="24"/>
          <w:szCs w:val="24"/>
        </w:rPr>
        <w:t>Yet last year 57 Roma children joined the school which was established through mentoring sessions.  Fears of being bullied</w:t>
      </w:r>
      <w:r>
        <w:rPr>
          <w:rFonts w:ascii="Times New Roman" w:hAnsi="Times New Roman" w:cs="Times New Roman"/>
          <w:sz w:val="24"/>
          <w:szCs w:val="24"/>
        </w:rPr>
        <w:t xml:space="preserve"> and</w:t>
      </w:r>
      <w:r w:rsidRPr="002F70B1">
        <w:rPr>
          <w:rFonts w:ascii="Times New Roman" w:hAnsi="Times New Roman" w:cs="Times New Roman"/>
          <w:sz w:val="24"/>
          <w:szCs w:val="24"/>
        </w:rPr>
        <w:t xml:space="preserve"> shame </w:t>
      </w:r>
      <w:r>
        <w:rPr>
          <w:rFonts w:ascii="Times New Roman" w:hAnsi="Times New Roman" w:cs="Times New Roman"/>
          <w:sz w:val="24"/>
          <w:szCs w:val="24"/>
        </w:rPr>
        <w:t xml:space="preserve">are </w:t>
      </w:r>
      <w:r w:rsidRPr="002F70B1">
        <w:rPr>
          <w:rFonts w:ascii="Times New Roman" w:hAnsi="Times New Roman" w:cs="Times New Roman"/>
          <w:sz w:val="24"/>
          <w:szCs w:val="24"/>
        </w:rPr>
        <w:t xml:space="preserve">the main reasons why children hesitate to acknowledge they are Roma (Myers, 2010). Moreover, the attendance of the Roma pupils in the school is less than 70% what significantly affects their academic performance. Only 22% </w:t>
      </w:r>
      <w:r>
        <w:rPr>
          <w:rFonts w:ascii="Times New Roman" w:hAnsi="Times New Roman" w:cs="Times New Roman"/>
          <w:sz w:val="24"/>
          <w:szCs w:val="24"/>
        </w:rPr>
        <w:t xml:space="preserve">of Roma pupils got </w:t>
      </w:r>
      <w:r w:rsidRPr="002F70B1">
        <w:rPr>
          <w:rFonts w:ascii="Times New Roman" w:hAnsi="Times New Roman" w:cs="Times New Roman"/>
          <w:sz w:val="24"/>
          <w:szCs w:val="24"/>
        </w:rPr>
        <w:t xml:space="preserve">A*-C </w:t>
      </w:r>
      <w:r>
        <w:rPr>
          <w:rFonts w:ascii="Times New Roman" w:hAnsi="Times New Roman" w:cs="Times New Roman"/>
          <w:sz w:val="24"/>
          <w:szCs w:val="24"/>
        </w:rPr>
        <w:t xml:space="preserve">grades </w:t>
      </w:r>
      <w:r w:rsidRPr="002F70B1">
        <w:rPr>
          <w:rFonts w:ascii="Times New Roman" w:hAnsi="Times New Roman" w:cs="Times New Roman"/>
          <w:sz w:val="24"/>
          <w:szCs w:val="24"/>
        </w:rPr>
        <w:t>in their GCSE’s last year</w:t>
      </w:r>
      <w:r>
        <w:rPr>
          <w:rFonts w:ascii="Times New Roman" w:hAnsi="Times New Roman" w:cs="Times New Roman"/>
          <w:sz w:val="24"/>
          <w:szCs w:val="24"/>
        </w:rPr>
        <w:t xml:space="preserve"> (</w:t>
      </w:r>
      <w:r w:rsidRPr="002E4C26">
        <w:rPr>
          <w:rFonts w:ascii="Times New Roman" w:hAnsi="Times New Roman" w:cs="Times New Roman"/>
          <w:sz w:val="24"/>
          <w:szCs w:val="24"/>
          <w:highlight w:val="black"/>
        </w:rPr>
        <w:t>Fitzalan</w:t>
      </w:r>
      <w:r>
        <w:rPr>
          <w:rFonts w:ascii="Times New Roman" w:hAnsi="Times New Roman" w:cs="Times New Roman"/>
          <w:sz w:val="24"/>
          <w:szCs w:val="24"/>
        </w:rPr>
        <w:t xml:space="preserve"> High School, 2023). </w:t>
      </w:r>
    </w:p>
    <w:p w14:paraId="68679DC0" w14:textId="77777777" w:rsidR="00A83FFE" w:rsidRPr="008558A9" w:rsidRDefault="00A83FFE" w:rsidP="00A83FFE">
      <w:pPr>
        <w:shd w:val="clear" w:color="auto" w:fill="FFFFFF"/>
        <w:spacing w:before="225" w:after="225" w:line="240" w:lineRule="auto"/>
        <w:textAlignment w:val="baseline"/>
        <w:rPr>
          <w:b/>
          <w:bCs/>
        </w:rPr>
      </w:pPr>
      <w:r w:rsidRPr="008558A9">
        <w:rPr>
          <w:b/>
          <w:bCs/>
        </w:rPr>
        <w:t xml:space="preserve">• </w:t>
      </w:r>
      <w:r w:rsidRPr="008558A9">
        <w:rPr>
          <w:rFonts w:ascii="Times New Roman" w:hAnsi="Times New Roman" w:cs="Times New Roman"/>
          <w:b/>
          <w:bCs/>
          <w:sz w:val="28"/>
          <w:szCs w:val="28"/>
        </w:rPr>
        <w:t xml:space="preserve">What are they doing? </w:t>
      </w:r>
    </w:p>
    <w:p w14:paraId="6A1BC1EA" w14:textId="77777777" w:rsidR="00A83FFE" w:rsidRDefault="00A83FFE" w:rsidP="00A83FFE">
      <w:pPr>
        <w:pStyle w:val="textboxdescription"/>
        <w:shd w:val="clear" w:color="auto" w:fill="FFFFFF"/>
        <w:spacing w:line="480" w:lineRule="auto"/>
        <w:rPr>
          <w:color w:val="000000" w:themeColor="text1"/>
          <w:shd w:val="clear" w:color="auto" w:fill="FFFFFF"/>
        </w:rPr>
      </w:pPr>
      <w:r w:rsidRPr="00DC0955">
        <w:t>The school has been working in with COMPAS</w:t>
      </w:r>
      <w:r>
        <w:t xml:space="preserve"> (Compas, 2023)</w:t>
      </w:r>
      <w:r w:rsidRPr="00DC0955">
        <w:rPr>
          <w:color w:val="242424"/>
          <w:shd w:val="clear" w:color="auto" w:fill="FFFFFF"/>
        </w:rPr>
        <w:t xml:space="preserve">, </w:t>
      </w:r>
      <w:r>
        <w:rPr>
          <w:color w:val="242424"/>
          <w:shd w:val="clear" w:color="auto" w:fill="FFFFFF"/>
        </w:rPr>
        <w:t xml:space="preserve"> </w:t>
      </w:r>
      <w:r>
        <w:rPr>
          <w:color w:val="000000" w:themeColor="text1"/>
          <w:shd w:val="clear" w:color="auto" w:fill="FFFFFF"/>
        </w:rPr>
        <w:t xml:space="preserve">a charity that </w:t>
      </w:r>
      <w:r w:rsidRPr="00DC0955">
        <w:rPr>
          <w:color w:val="000000" w:themeColor="text1"/>
          <w:shd w:val="clear" w:color="auto" w:fill="FFFFFF"/>
        </w:rPr>
        <w:t xml:space="preserve">promotes </w:t>
      </w:r>
      <w:r w:rsidRPr="00DC0955">
        <w:rPr>
          <w:rStyle w:val="Emphasis"/>
          <w:color w:val="000000" w:themeColor="text1"/>
          <w:shd w:val="clear" w:color="auto" w:fill="FFFFFF"/>
        </w:rPr>
        <w:t>equality</w:t>
      </w:r>
      <w:r w:rsidRPr="00DC0955">
        <w:rPr>
          <w:color w:val="000000" w:themeColor="text1"/>
          <w:shd w:val="clear" w:color="auto" w:fill="FFFFFF"/>
        </w:rPr>
        <w:t> and </w:t>
      </w:r>
      <w:r w:rsidRPr="00DC0955">
        <w:rPr>
          <w:rStyle w:val="Emphasis"/>
          <w:color w:val="000000" w:themeColor="text1"/>
          <w:shd w:val="clear" w:color="auto" w:fill="FFFFFF"/>
        </w:rPr>
        <w:t>diversity</w:t>
      </w:r>
      <w:r>
        <w:rPr>
          <w:color w:val="000000" w:themeColor="text1"/>
          <w:shd w:val="clear" w:color="auto" w:fill="FFFFFF"/>
        </w:rPr>
        <w:t xml:space="preserve"> and </w:t>
      </w:r>
      <w:r w:rsidRPr="00DC0955">
        <w:rPr>
          <w:color w:val="000000" w:themeColor="text1"/>
          <w:shd w:val="clear" w:color="auto" w:fill="FFFFFF"/>
        </w:rPr>
        <w:t>helps</w:t>
      </w:r>
      <w:r>
        <w:rPr>
          <w:color w:val="000000" w:themeColor="text1"/>
          <w:shd w:val="clear" w:color="auto" w:fill="FFFFFF"/>
        </w:rPr>
        <w:t xml:space="preserve"> </w:t>
      </w:r>
      <w:r w:rsidRPr="00DC0955">
        <w:rPr>
          <w:rStyle w:val="Emphasis"/>
          <w:color w:val="000000" w:themeColor="text1"/>
          <w:shd w:val="clear" w:color="auto" w:fill="FFFFFF"/>
        </w:rPr>
        <w:t>marginalised</w:t>
      </w:r>
      <w:r w:rsidRPr="00DC0955">
        <w:rPr>
          <w:color w:val="000000" w:themeColor="text1"/>
          <w:shd w:val="clear" w:color="auto" w:fill="FFFFFF"/>
        </w:rPr>
        <w:t> and </w:t>
      </w:r>
      <w:r w:rsidRPr="00DC0955">
        <w:rPr>
          <w:rStyle w:val="Emphasis"/>
          <w:color w:val="000000" w:themeColor="text1"/>
          <w:shd w:val="clear" w:color="auto" w:fill="FFFFFF"/>
        </w:rPr>
        <w:t>migrant</w:t>
      </w:r>
      <w:r w:rsidRPr="00DC0955">
        <w:rPr>
          <w:color w:val="000000" w:themeColor="text1"/>
          <w:shd w:val="clear" w:color="auto" w:fill="FFFFFF"/>
        </w:rPr>
        <w:t> commun</w:t>
      </w:r>
      <w:r>
        <w:rPr>
          <w:color w:val="000000" w:themeColor="text1"/>
          <w:shd w:val="clear" w:color="auto" w:fill="FFFFFF"/>
        </w:rPr>
        <w:t>ities</w:t>
      </w:r>
      <w:r w:rsidRPr="00DC0955">
        <w:rPr>
          <w:color w:val="000000" w:themeColor="text1"/>
          <w:shd w:val="clear" w:color="auto" w:fill="FFFFFF"/>
        </w:rPr>
        <w:t xml:space="preserve"> </w:t>
      </w:r>
      <w:r w:rsidRPr="00DC0955">
        <w:rPr>
          <w:rStyle w:val="Emphasis"/>
          <w:color w:val="000000" w:themeColor="text1"/>
          <w:shd w:val="clear" w:color="auto" w:fill="FFFFFF"/>
        </w:rPr>
        <w:t>integrate</w:t>
      </w:r>
      <w:r w:rsidRPr="00DC0955">
        <w:rPr>
          <w:color w:val="000000" w:themeColor="text1"/>
          <w:shd w:val="clear" w:color="auto" w:fill="FFFFFF"/>
        </w:rPr>
        <w:t xml:space="preserve"> into the British society. </w:t>
      </w:r>
      <w:r>
        <w:rPr>
          <w:color w:val="000000" w:themeColor="text1"/>
          <w:shd w:val="clear" w:color="auto" w:fill="FFFFFF"/>
        </w:rPr>
        <w:t xml:space="preserve">As part of the Roga projects -Roma of Great Abilities, many Roma people, have visited the school to tell pupils what they do and how they have achieved it. Moreover, the charity provides </w:t>
      </w:r>
      <w:r w:rsidRPr="00DB6CB6">
        <w:rPr>
          <w:rFonts w:eastAsia="Segoe UI"/>
          <w:color w:val="000000" w:themeColor="text1"/>
          <w:shd w:val="clear" w:color="auto" w:fill="FFFFFF"/>
          <w:lang w:val="en-US"/>
        </w:rPr>
        <w:t>bespoke mentoring to Roma students and support to their parents</w:t>
      </w:r>
      <w:r w:rsidRPr="00DB6CB6">
        <w:rPr>
          <w:color w:val="000000" w:themeColor="text1"/>
          <w:shd w:val="clear" w:color="auto" w:fill="FFFFFF"/>
          <w:lang w:val="en-US"/>
        </w:rPr>
        <w:t xml:space="preserve">. </w:t>
      </w:r>
      <w:r w:rsidRPr="00BA0D7F">
        <w:rPr>
          <w:color w:val="000000" w:themeColor="text1"/>
          <w:shd w:val="clear" w:color="auto" w:fill="FFFFFF"/>
        </w:rPr>
        <w:t>Their aim is to motivate Roma pupils to pursue further education</w:t>
      </w:r>
      <w:r>
        <w:rPr>
          <w:color w:val="000000" w:themeColor="text1"/>
          <w:shd w:val="clear" w:color="auto" w:fill="FFFFFF"/>
        </w:rPr>
        <w:t xml:space="preserve">. The </w:t>
      </w:r>
      <w:r w:rsidRPr="009E4A19">
        <w:rPr>
          <w:color w:val="000000" w:themeColor="text1"/>
          <w:shd w:val="clear" w:color="auto" w:fill="FFFFFF"/>
        </w:rPr>
        <w:t xml:space="preserve">one-to-one mentoring </w:t>
      </w:r>
      <w:r>
        <w:rPr>
          <w:color w:val="000000" w:themeColor="text1"/>
          <w:shd w:val="clear" w:color="auto" w:fill="FFFFFF"/>
        </w:rPr>
        <w:t xml:space="preserve">is now also being delivered to </w:t>
      </w:r>
      <w:r w:rsidRPr="009E4A19">
        <w:rPr>
          <w:color w:val="000000" w:themeColor="text1"/>
          <w:shd w:val="clear" w:color="auto" w:fill="FFFFFF"/>
        </w:rPr>
        <w:t>non-Roma pupils</w:t>
      </w:r>
      <w:r>
        <w:rPr>
          <w:color w:val="000000" w:themeColor="text1"/>
          <w:shd w:val="clear" w:color="auto" w:fill="FFFFFF"/>
        </w:rPr>
        <w:t xml:space="preserve"> with the a</w:t>
      </w:r>
      <w:r w:rsidRPr="009E4A19">
        <w:rPr>
          <w:color w:val="000000" w:themeColor="text1"/>
          <w:shd w:val="clear" w:color="auto" w:fill="FFFFFF"/>
        </w:rPr>
        <w:t xml:space="preserve">im </w:t>
      </w:r>
      <w:r>
        <w:rPr>
          <w:color w:val="000000" w:themeColor="text1"/>
          <w:shd w:val="clear" w:color="auto" w:fill="FFFFFF"/>
        </w:rPr>
        <w:t xml:space="preserve">of </w:t>
      </w:r>
      <w:r w:rsidRPr="009E4A19">
        <w:rPr>
          <w:color w:val="000000" w:themeColor="text1"/>
          <w:shd w:val="clear" w:color="auto" w:fill="FFFFFF"/>
        </w:rPr>
        <w:t>chang</w:t>
      </w:r>
      <w:r>
        <w:rPr>
          <w:color w:val="000000" w:themeColor="text1"/>
          <w:shd w:val="clear" w:color="auto" w:fill="FFFFFF"/>
        </w:rPr>
        <w:t xml:space="preserve">ing </w:t>
      </w:r>
      <w:r w:rsidRPr="009E4A19">
        <w:rPr>
          <w:color w:val="000000" w:themeColor="text1"/>
          <w:shd w:val="clear" w:color="auto" w:fill="FFFFFF"/>
        </w:rPr>
        <w:t>the attitude towards Roma pupils</w:t>
      </w:r>
      <w:r>
        <w:rPr>
          <w:color w:val="000000" w:themeColor="text1"/>
          <w:shd w:val="clear" w:color="auto" w:fill="FFFFFF"/>
        </w:rPr>
        <w:t xml:space="preserve"> and putting an end to discrimination. The mentoring helps both Roma and non-Roma pupils learn to </w:t>
      </w:r>
      <w:r>
        <w:t xml:space="preserve">respect the needs and rights of others, as members of a diverse society (Donaldson, 2015) and it helps them to integrate well with mainstream pupils. It reflects the aim of Enabling Gypsies, Roma and travellers (GRT) (2018) Welsh government plan to tackle bullying against GRT children in schools. </w:t>
      </w:r>
    </w:p>
    <w:p w14:paraId="45EB0ED1" w14:textId="77777777" w:rsidR="00A83FFE" w:rsidRPr="008B705B" w:rsidRDefault="00A83FFE" w:rsidP="00A83FFE">
      <w:pPr>
        <w:shd w:val="clear" w:color="auto" w:fill="FFFFFF"/>
        <w:spacing w:before="225" w:after="225" w:line="480" w:lineRule="auto"/>
        <w:textAlignment w:val="baseline"/>
        <w:rPr>
          <w:rFonts w:ascii="Times New Roman" w:hAnsi="Times New Roman" w:cs="Times New Roman"/>
          <w:sz w:val="24"/>
          <w:szCs w:val="24"/>
        </w:rPr>
      </w:pPr>
      <w:r w:rsidRPr="00735245">
        <w:rPr>
          <w:rFonts w:ascii="Times New Roman" w:hAnsi="Times New Roman" w:cs="Times New Roman"/>
          <w:color w:val="000000" w:themeColor="text1"/>
          <w:sz w:val="24"/>
          <w:szCs w:val="24"/>
          <w:shd w:val="clear" w:color="auto" w:fill="FFFFFF"/>
        </w:rPr>
        <w:t xml:space="preserve">The school also has Roma leaders group which is a </w:t>
      </w:r>
      <w:r>
        <w:rPr>
          <w:rFonts w:ascii="Times New Roman" w:hAnsi="Times New Roman" w:cs="Times New Roman"/>
          <w:color w:val="000000" w:themeColor="text1"/>
          <w:sz w:val="24"/>
          <w:szCs w:val="24"/>
          <w:shd w:val="clear" w:color="auto" w:fill="FFFFFF"/>
        </w:rPr>
        <w:t>Compas</w:t>
      </w:r>
      <w:r w:rsidRPr="00735245">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 student </w:t>
      </w:r>
      <w:r w:rsidRPr="00735245">
        <w:rPr>
          <w:rFonts w:ascii="Times New Roman" w:hAnsi="Times New Roman" w:cs="Times New Roman"/>
          <w:color w:val="000000" w:themeColor="text1"/>
          <w:sz w:val="24"/>
          <w:szCs w:val="24"/>
          <w:shd w:val="clear" w:color="auto" w:fill="FFFFFF"/>
        </w:rPr>
        <w:t>leadership scheme</w:t>
      </w:r>
      <w:r>
        <w:rPr>
          <w:rFonts w:ascii="Times New Roman" w:hAnsi="Times New Roman" w:cs="Times New Roman"/>
          <w:color w:val="000000" w:themeColor="text1"/>
          <w:sz w:val="24"/>
          <w:szCs w:val="24"/>
          <w:shd w:val="clear" w:color="auto" w:fill="FFFFFF"/>
        </w:rPr>
        <w:t xml:space="preserve">. </w:t>
      </w:r>
      <w:r w:rsidRPr="00735245">
        <w:rPr>
          <w:rFonts w:ascii="Times New Roman" w:hAnsi="Times New Roman" w:cs="Times New Roman"/>
          <w:color w:val="000000" w:themeColor="text1"/>
          <w:sz w:val="24"/>
          <w:szCs w:val="24"/>
          <w:shd w:val="clear" w:color="auto" w:fill="FFFFFF"/>
        </w:rPr>
        <w:t xml:space="preserve">Roma leaders are actively involved in many areas of the school and Roma community life </w:t>
      </w:r>
      <w:r w:rsidRPr="00735245">
        <w:rPr>
          <w:rFonts w:ascii="Times New Roman" w:hAnsi="Times New Roman" w:cs="Times New Roman"/>
          <w:color w:val="000000" w:themeColor="text1"/>
          <w:sz w:val="24"/>
          <w:szCs w:val="24"/>
          <w:shd w:val="clear" w:color="auto" w:fill="FFFFFF"/>
        </w:rPr>
        <w:lastRenderedPageBreak/>
        <w:t xml:space="preserve">such as open evenings, year 7 induction days, mentoring at local primary schools and delivering speeches at conferences. Roma leaders also play a key role in organising Roma days. The scheme aims to enable Roma pupils to </w:t>
      </w:r>
      <w:r w:rsidRPr="00F259D3">
        <w:rPr>
          <w:rFonts w:ascii="Times New Roman" w:hAnsi="Times New Roman" w:cs="Times New Roman"/>
          <w:sz w:val="24"/>
          <w:szCs w:val="24"/>
          <w:highlight w:val="green"/>
        </w:rPr>
        <w:t>express their views</w:t>
      </w:r>
      <w:r w:rsidRPr="00735245">
        <w:rPr>
          <w:rFonts w:ascii="Times New Roman" w:hAnsi="Times New Roman" w:cs="Times New Roman"/>
          <w:sz w:val="24"/>
          <w:szCs w:val="24"/>
        </w:rPr>
        <w:t>, be aware of and exercise their human and democratic rights and duties</w:t>
      </w:r>
      <w:r>
        <w:rPr>
          <w:rFonts w:ascii="Times New Roman" w:hAnsi="Times New Roman" w:cs="Times New Roman"/>
          <w:sz w:val="24"/>
          <w:szCs w:val="24"/>
        </w:rPr>
        <w:t xml:space="preserve"> and </w:t>
      </w:r>
      <w:r w:rsidRPr="00735245">
        <w:rPr>
          <w:rFonts w:ascii="Times New Roman" w:hAnsi="Times New Roman" w:cs="Times New Roman"/>
          <w:sz w:val="24"/>
          <w:szCs w:val="24"/>
        </w:rPr>
        <w:t xml:space="preserve">understand the effects of their actions </w:t>
      </w:r>
      <w:r w:rsidRPr="00F259D3">
        <w:rPr>
          <w:rFonts w:ascii="Times New Roman" w:hAnsi="Times New Roman" w:cs="Times New Roman"/>
        </w:rPr>
        <w:t xml:space="preserve">(Donaldson, </w:t>
      </w:r>
      <w:r w:rsidRPr="00AA2F55">
        <w:rPr>
          <w:rFonts w:ascii="Arial" w:hAnsi="Arial" w:cs="Arial"/>
        </w:rPr>
        <w:t>2015).</w:t>
      </w:r>
      <w:r>
        <w:t xml:space="preserve">  </w:t>
      </w:r>
      <w:r w:rsidRPr="00735245">
        <w:rPr>
          <w:rFonts w:ascii="Times New Roman" w:hAnsi="Times New Roman" w:cs="Times New Roman"/>
          <w:sz w:val="24"/>
          <w:szCs w:val="24"/>
        </w:rPr>
        <w:t xml:space="preserve">This </w:t>
      </w:r>
      <w:r>
        <w:rPr>
          <w:rFonts w:ascii="Times New Roman" w:hAnsi="Times New Roman" w:cs="Times New Roman"/>
          <w:sz w:val="24"/>
          <w:szCs w:val="24"/>
        </w:rPr>
        <w:t>refers to action 6 of</w:t>
      </w:r>
      <w:r w:rsidRPr="00735245">
        <w:rPr>
          <w:rFonts w:ascii="Times New Roman" w:hAnsi="Times New Roman" w:cs="Times New Roman"/>
          <w:sz w:val="24"/>
          <w:szCs w:val="24"/>
        </w:rPr>
        <w:t xml:space="preserve"> Enabling G</w:t>
      </w:r>
      <w:r>
        <w:rPr>
          <w:rFonts w:ascii="Times New Roman" w:hAnsi="Times New Roman" w:cs="Times New Roman"/>
          <w:sz w:val="24"/>
          <w:szCs w:val="24"/>
        </w:rPr>
        <w:t xml:space="preserve">RT </w:t>
      </w:r>
      <w:r w:rsidRPr="00735245">
        <w:rPr>
          <w:rFonts w:ascii="Times New Roman" w:hAnsi="Times New Roman" w:cs="Times New Roman"/>
          <w:sz w:val="24"/>
          <w:szCs w:val="24"/>
        </w:rPr>
        <w:t>(</w:t>
      </w:r>
      <w:r>
        <w:rPr>
          <w:rFonts w:ascii="Times New Roman" w:hAnsi="Times New Roman" w:cs="Times New Roman"/>
          <w:sz w:val="24"/>
          <w:szCs w:val="24"/>
        </w:rPr>
        <w:t xml:space="preserve">Welsh Government </w:t>
      </w:r>
      <w:r w:rsidRPr="00735245">
        <w:rPr>
          <w:rFonts w:ascii="Times New Roman" w:hAnsi="Times New Roman" w:cs="Times New Roman"/>
          <w:sz w:val="24"/>
          <w:szCs w:val="24"/>
        </w:rPr>
        <w:t>2018)</w:t>
      </w:r>
      <w:r>
        <w:rPr>
          <w:rFonts w:ascii="Times New Roman" w:hAnsi="Times New Roman" w:cs="Times New Roman"/>
          <w:sz w:val="24"/>
          <w:szCs w:val="24"/>
        </w:rPr>
        <w:t xml:space="preserve">-  encourage pupils to form Roma groups to </w:t>
      </w:r>
      <w:r>
        <w:rPr>
          <w:rFonts w:ascii="Times New Roman" w:hAnsi="Times New Roman" w:cs="Times New Roman"/>
          <w:sz w:val="24"/>
          <w:szCs w:val="24"/>
          <w:highlight w:val="green"/>
        </w:rPr>
        <w:t xml:space="preserve">put their needs and rights </w:t>
      </w:r>
      <w:r w:rsidRPr="00F259D3">
        <w:rPr>
          <w:rFonts w:ascii="Times New Roman" w:hAnsi="Times New Roman" w:cs="Times New Roman"/>
          <w:sz w:val="24"/>
          <w:szCs w:val="24"/>
          <w:highlight w:val="green"/>
        </w:rPr>
        <w:t xml:space="preserve">at the heart of the design and </w:t>
      </w:r>
      <w:r>
        <w:rPr>
          <w:rFonts w:ascii="Times New Roman" w:hAnsi="Times New Roman" w:cs="Times New Roman"/>
          <w:sz w:val="24"/>
          <w:szCs w:val="24"/>
          <w:highlight w:val="green"/>
        </w:rPr>
        <w:t>implementation</w:t>
      </w:r>
      <w:r w:rsidRPr="00F259D3">
        <w:rPr>
          <w:rFonts w:ascii="Times New Roman" w:hAnsi="Times New Roman" w:cs="Times New Roman"/>
          <w:sz w:val="24"/>
          <w:szCs w:val="24"/>
          <w:highlight w:val="green"/>
        </w:rPr>
        <w:t xml:space="preserve"> of policies</w:t>
      </w:r>
      <w:r>
        <w:rPr>
          <w:rFonts w:ascii="Times New Roman" w:hAnsi="Times New Roman" w:cs="Times New Roman"/>
          <w:sz w:val="24"/>
          <w:szCs w:val="24"/>
        </w:rPr>
        <w:t xml:space="preserve">. </w:t>
      </w:r>
    </w:p>
    <w:p w14:paraId="65A43579" w14:textId="77777777" w:rsidR="00A83FFE" w:rsidRDefault="00A83FFE" w:rsidP="00A83FFE">
      <w:pPr>
        <w:shd w:val="clear" w:color="auto" w:fill="FFFFFF"/>
        <w:spacing w:before="225" w:after="225" w:line="480" w:lineRule="auto"/>
        <w:textAlignment w:val="baseline"/>
        <w:rPr>
          <w:rFonts w:ascii="Times New Roman" w:hAnsi="Times New Roman" w:cs="Times New Roman"/>
          <w:sz w:val="24"/>
          <w:szCs w:val="24"/>
        </w:rPr>
      </w:pPr>
      <w:r w:rsidRPr="006B2C3A">
        <w:rPr>
          <w:rFonts w:ascii="Times New Roman" w:hAnsi="Times New Roman" w:cs="Times New Roman"/>
          <w:color w:val="000000" w:themeColor="text1"/>
          <w:sz w:val="24"/>
          <w:szCs w:val="24"/>
        </w:rPr>
        <w:t xml:space="preserve">Furthermore, the school has a Roma band since music plays a big part in Roma culture. It gives the pupils a sense of belonging, accountability and responsibility. It also helps </w:t>
      </w:r>
      <w:r w:rsidRPr="006B2C3A">
        <w:rPr>
          <w:rFonts w:ascii="Times New Roman" w:hAnsi="Times New Roman" w:cs="Times New Roman"/>
          <w:color w:val="000000" w:themeColor="text1"/>
          <w:sz w:val="24"/>
          <w:szCs w:val="24"/>
          <w:shd w:val="clear" w:color="auto" w:fill="FFFFFF"/>
        </w:rPr>
        <w:t xml:space="preserve">develop </w:t>
      </w:r>
      <w:r w:rsidRPr="00F259D3">
        <w:rPr>
          <w:rFonts w:ascii="Times New Roman" w:hAnsi="Times New Roman" w:cs="Times New Roman"/>
          <w:color w:val="000000" w:themeColor="text1"/>
          <w:sz w:val="24"/>
          <w:szCs w:val="24"/>
          <w:highlight w:val="green"/>
          <w:shd w:val="clear" w:color="auto" w:fill="FFFFFF"/>
        </w:rPr>
        <w:t>teamwork</w:t>
      </w:r>
      <w:r w:rsidRPr="006B2C3A">
        <w:rPr>
          <w:rFonts w:ascii="Times New Roman" w:hAnsi="Times New Roman" w:cs="Times New Roman"/>
          <w:color w:val="000000" w:themeColor="text1"/>
          <w:sz w:val="24"/>
          <w:szCs w:val="24"/>
          <w:shd w:val="clear" w:color="auto" w:fill="FFFFFF"/>
        </w:rPr>
        <w:t>, co-operation</w:t>
      </w:r>
      <w:r>
        <w:rPr>
          <w:rFonts w:ascii="Times New Roman" w:hAnsi="Times New Roman" w:cs="Times New Roman"/>
          <w:color w:val="000000" w:themeColor="text1"/>
          <w:sz w:val="24"/>
          <w:szCs w:val="24"/>
          <w:shd w:val="clear" w:color="auto" w:fill="FFFFFF"/>
        </w:rPr>
        <w:t xml:space="preserve"> </w:t>
      </w:r>
      <w:r w:rsidRPr="006B2C3A">
        <w:rPr>
          <w:rFonts w:ascii="Times New Roman" w:hAnsi="Times New Roman" w:cs="Times New Roman"/>
          <w:color w:val="000000" w:themeColor="text1"/>
          <w:sz w:val="24"/>
          <w:szCs w:val="24"/>
          <w:shd w:val="clear" w:color="auto" w:fill="FFFFFF"/>
        </w:rPr>
        <w:t xml:space="preserve">and relationships with others. The purpose of the band is to ensure that Roma pupils know and are proud of </w:t>
      </w:r>
      <w:r w:rsidRPr="006B2C3A">
        <w:rPr>
          <w:rFonts w:ascii="Times New Roman" w:hAnsi="Times New Roman" w:cs="Times New Roman"/>
          <w:sz w:val="24"/>
          <w:szCs w:val="24"/>
        </w:rPr>
        <w:t xml:space="preserve">their </w:t>
      </w:r>
      <w:r>
        <w:rPr>
          <w:rFonts w:ascii="Times New Roman" w:hAnsi="Times New Roman" w:cs="Times New Roman"/>
          <w:sz w:val="24"/>
          <w:szCs w:val="24"/>
        </w:rPr>
        <w:t>culture</w:t>
      </w:r>
      <w:r w:rsidRPr="006B2C3A">
        <w:rPr>
          <w:rFonts w:ascii="Times New Roman" w:hAnsi="Times New Roman" w:cs="Times New Roman"/>
          <w:color w:val="000000" w:themeColor="text1"/>
          <w:sz w:val="24"/>
          <w:szCs w:val="24"/>
          <w:shd w:val="clear" w:color="auto" w:fill="FFFFFF"/>
        </w:rPr>
        <w:t xml:space="preserve"> Donaldson, 2015).  This supports action 2 of Enabling G</w:t>
      </w:r>
      <w:r>
        <w:rPr>
          <w:rFonts w:ascii="Times New Roman" w:hAnsi="Times New Roman" w:cs="Times New Roman"/>
          <w:color w:val="000000" w:themeColor="text1"/>
          <w:sz w:val="24"/>
          <w:szCs w:val="24"/>
          <w:shd w:val="clear" w:color="auto" w:fill="FFFFFF"/>
        </w:rPr>
        <w:t xml:space="preserve">RT </w:t>
      </w:r>
      <w:r w:rsidRPr="006B2C3A">
        <w:rPr>
          <w:rFonts w:ascii="Times New Roman" w:hAnsi="Times New Roman" w:cs="Times New Roman"/>
          <w:color w:val="000000" w:themeColor="text1"/>
          <w:sz w:val="24"/>
          <w:szCs w:val="24"/>
          <w:shd w:val="clear" w:color="auto" w:fill="FFFFFF"/>
        </w:rPr>
        <w:t>(Welsh Government, 2018)- ensuring that the Roma culture is evident in the school environment</w:t>
      </w:r>
      <w:r>
        <w:rPr>
          <w:rFonts w:ascii="Times New Roman" w:hAnsi="Times New Roman" w:cs="Times New Roman"/>
          <w:color w:val="000000" w:themeColor="text1"/>
          <w:sz w:val="24"/>
          <w:szCs w:val="24"/>
          <w:shd w:val="clear" w:color="auto" w:fill="FFFFFF"/>
        </w:rPr>
        <w:t xml:space="preserve">. </w:t>
      </w:r>
    </w:p>
    <w:p w14:paraId="67A46315" w14:textId="77777777" w:rsidR="00A83FFE" w:rsidRPr="006B2C3A" w:rsidRDefault="00A83FFE" w:rsidP="00A83FFE">
      <w:pPr>
        <w:shd w:val="clear" w:color="auto" w:fill="FFFFFF"/>
        <w:spacing w:before="225" w:after="225" w:line="480" w:lineRule="auto"/>
        <w:textAlignment w:val="baseline"/>
        <w:rPr>
          <w:rFonts w:ascii="Times New Roman" w:hAnsi="Times New Roman" w:cs="Times New Roman"/>
          <w:sz w:val="24"/>
          <w:szCs w:val="24"/>
        </w:rPr>
      </w:pPr>
      <w:r>
        <w:rPr>
          <w:rFonts w:ascii="Times New Roman" w:hAnsi="Times New Roman" w:cs="Times New Roman"/>
          <w:color w:val="000000" w:themeColor="text1"/>
          <w:sz w:val="24"/>
          <w:szCs w:val="24"/>
          <w:shd w:val="clear" w:color="auto" w:fill="FFFFFF"/>
        </w:rPr>
        <w:t>Moreover, t</w:t>
      </w:r>
      <w:r w:rsidRPr="00DF2090">
        <w:rPr>
          <w:rFonts w:ascii="Times New Roman" w:hAnsi="Times New Roman" w:cs="Times New Roman"/>
          <w:color w:val="000000" w:themeColor="text1"/>
          <w:sz w:val="24"/>
          <w:szCs w:val="24"/>
          <w:shd w:val="clear" w:color="auto" w:fill="FFFFFF"/>
        </w:rPr>
        <w:t xml:space="preserve">he school organises </w:t>
      </w:r>
      <w:r>
        <w:rPr>
          <w:rFonts w:ascii="Times New Roman" w:hAnsi="Times New Roman" w:cs="Times New Roman"/>
          <w:color w:val="000000" w:themeColor="text1"/>
          <w:sz w:val="24"/>
          <w:szCs w:val="24"/>
          <w:shd w:val="clear" w:color="auto" w:fill="FFFFFF"/>
        </w:rPr>
        <w:t xml:space="preserve">frequent </w:t>
      </w:r>
      <w:r w:rsidRPr="00DF2090">
        <w:rPr>
          <w:rFonts w:ascii="Times New Roman" w:hAnsi="Times New Roman" w:cs="Times New Roman"/>
          <w:color w:val="000000" w:themeColor="text1"/>
          <w:sz w:val="24"/>
          <w:szCs w:val="24"/>
          <w:shd w:val="clear" w:color="auto" w:fill="FFFFFF"/>
        </w:rPr>
        <w:t>Roma Day</w:t>
      </w:r>
      <w:r>
        <w:rPr>
          <w:rFonts w:ascii="Times New Roman" w:hAnsi="Times New Roman" w:cs="Times New Roman"/>
          <w:color w:val="000000" w:themeColor="text1"/>
          <w:sz w:val="24"/>
          <w:szCs w:val="24"/>
          <w:shd w:val="clear" w:color="auto" w:fill="FFFFFF"/>
        </w:rPr>
        <w:t xml:space="preserve">s </w:t>
      </w:r>
      <w:r w:rsidRPr="00DF2090">
        <w:rPr>
          <w:rFonts w:ascii="Times New Roman" w:hAnsi="Times New Roman" w:cs="Times New Roman"/>
          <w:color w:val="000000" w:themeColor="text1"/>
          <w:sz w:val="24"/>
          <w:szCs w:val="24"/>
          <w:shd w:val="clear" w:color="auto" w:fill="FFFFFF"/>
        </w:rPr>
        <w:t xml:space="preserve">to celebrate the Roma culture, history and language. This event is for pupils, their families, other Roma people as well as non-Roma. In addition to speeches delivered </w:t>
      </w:r>
      <w:r w:rsidRPr="00DF2090">
        <w:rPr>
          <w:rFonts w:ascii="Times New Roman" w:hAnsi="Times New Roman" w:cs="Times New Roman"/>
          <w:color w:val="000000" w:themeColor="text1"/>
          <w:sz w:val="24"/>
          <w:szCs w:val="24"/>
          <w:shd w:val="clear" w:color="auto" w:fill="FFFFFF"/>
          <w:lang w:val="en-US"/>
        </w:rPr>
        <w:t>by guest speakers from local</w:t>
      </w:r>
      <w:r>
        <w:rPr>
          <w:rFonts w:ascii="Times New Roman" w:hAnsi="Times New Roman" w:cs="Times New Roman"/>
          <w:color w:val="000000" w:themeColor="text1"/>
          <w:sz w:val="24"/>
          <w:szCs w:val="24"/>
          <w:shd w:val="clear" w:color="auto" w:fill="FFFFFF"/>
          <w:lang w:val="en-US"/>
        </w:rPr>
        <w:t xml:space="preserve"> and </w:t>
      </w:r>
      <w:r w:rsidRPr="00DF2090">
        <w:rPr>
          <w:rFonts w:ascii="Times New Roman" w:hAnsi="Times New Roman" w:cs="Times New Roman"/>
          <w:color w:val="000000" w:themeColor="text1"/>
          <w:sz w:val="24"/>
          <w:szCs w:val="24"/>
          <w:shd w:val="clear" w:color="auto" w:fill="FFFFFF"/>
          <w:lang w:val="en-US"/>
        </w:rPr>
        <w:t xml:space="preserve">national successful Roma individuals, there are workshops on cooking, kickboxing, dancing etc. </w:t>
      </w:r>
      <w:r>
        <w:rPr>
          <w:rFonts w:ascii="Times New Roman" w:hAnsi="Times New Roman" w:cs="Times New Roman"/>
          <w:color w:val="000000" w:themeColor="text1"/>
          <w:sz w:val="24"/>
          <w:szCs w:val="24"/>
          <w:shd w:val="clear" w:color="auto" w:fill="FFFFFF"/>
          <w:lang w:val="en-US"/>
        </w:rPr>
        <w:t xml:space="preserve">This is also aimed at keeping the Roma culture alive and exposing non Roma to the Roma values (Donaldson, 2015). It also refers to </w:t>
      </w:r>
      <w:r w:rsidRPr="006B2C3A">
        <w:rPr>
          <w:rFonts w:ascii="Times New Roman" w:hAnsi="Times New Roman" w:cs="Times New Roman"/>
          <w:sz w:val="24"/>
          <w:szCs w:val="24"/>
        </w:rPr>
        <w:t>action</w:t>
      </w:r>
      <w:r>
        <w:rPr>
          <w:rFonts w:ascii="Times New Roman" w:hAnsi="Times New Roman" w:cs="Times New Roman"/>
          <w:sz w:val="24"/>
          <w:szCs w:val="24"/>
        </w:rPr>
        <w:t xml:space="preserve"> </w:t>
      </w:r>
      <w:r w:rsidRPr="006B2C3A">
        <w:rPr>
          <w:rFonts w:ascii="Times New Roman" w:hAnsi="Times New Roman" w:cs="Times New Roman"/>
          <w:sz w:val="24"/>
          <w:szCs w:val="24"/>
        </w:rPr>
        <w:t xml:space="preserve">1 </w:t>
      </w:r>
      <w:r>
        <w:rPr>
          <w:rFonts w:ascii="Times New Roman" w:hAnsi="Times New Roman" w:cs="Times New Roman"/>
          <w:sz w:val="24"/>
          <w:szCs w:val="24"/>
        </w:rPr>
        <w:t>of Enabling GRT (Welsh Government, 2018) which aims to</w:t>
      </w:r>
      <w:r w:rsidRPr="006B2C3A">
        <w:rPr>
          <w:rFonts w:ascii="Times New Roman" w:hAnsi="Times New Roman" w:cs="Times New Roman"/>
          <w:sz w:val="24"/>
          <w:szCs w:val="24"/>
        </w:rPr>
        <w:t xml:space="preserve"> help </w:t>
      </w:r>
      <w:r>
        <w:rPr>
          <w:rFonts w:ascii="Times New Roman" w:hAnsi="Times New Roman" w:cs="Times New Roman"/>
          <w:sz w:val="24"/>
          <w:szCs w:val="24"/>
        </w:rPr>
        <w:t>GRT</w:t>
      </w:r>
      <w:r w:rsidRPr="006B2C3A">
        <w:rPr>
          <w:rFonts w:ascii="Times New Roman" w:hAnsi="Times New Roman" w:cs="Times New Roman"/>
          <w:sz w:val="24"/>
          <w:szCs w:val="24"/>
        </w:rPr>
        <w:t xml:space="preserve"> pupils feel confident</w:t>
      </w:r>
      <w:r>
        <w:rPr>
          <w:rFonts w:ascii="Times New Roman" w:hAnsi="Times New Roman" w:cs="Times New Roman"/>
          <w:sz w:val="24"/>
          <w:szCs w:val="24"/>
        </w:rPr>
        <w:t xml:space="preserve"> and proud</w:t>
      </w:r>
      <w:r w:rsidRPr="006B2C3A">
        <w:rPr>
          <w:rFonts w:ascii="Times New Roman" w:hAnsi="Times New Roman" w:cs="Times New Roman"/>
          <w:sz w:val="24"/>
          <w:szCs w:val="24"/>
        </w:rPr>
        <w:t xml:space="preserve"> of their ethnicity so that the Roma pupils’ academic performance can be better understood and </w:t>
      </w:r>
      <w:r>
        <w:rPr>
          <w:rFonts w:ascii="Times New Roman" w:hAnsi="Times New Roman" w:cs="Times New Roman"/>
          <w:sz w:val="24"/>
          <w:szCs w:val="24"/>
        </w:rPr>
        <w:t xml:space="preserve">their </w:t>
      </w:r>
      <w:r w:rsidRPr="006B2C3A">
        <w:rPr>
          <w:rFonts w:ascii="Times New Roman" w:hAnsi="Times New Roman" w:cs="Times New Roman"/>
          <w:sz w:val="24"/>
          <w:szCs w:val="24"/>
        </w:rPr>
        <w:t xml:space="preserve">learning appropriately supported. </w:t>
      </w:r>
    </w:p>
    <w:p w14:paraId="287A0DB3" w14:textId="77777777" w:rsidR="00A83FFE" w:rsidRPr="008558A9" w:rsidRDefault="00A83FFE" w:rsidP="00A83FFE">
      <w:pPr>
        <w:shd w:val="clear" w:color="auto" w:fill="FFFFFF"/>
        <w:spacing w:before="225" w:after="225" w:line="480" w:lineRule="auto"/>
        <w:textAlignment w:val="baseline"/>
        <w:rPr>
          <w:rFonts w:ascii="Times New Roman" w:hAnsi="Times New Roman" w:cs="Times New Roman"/>
          <w:sz w:val="24"/>
          <w:szCs w:val="24"/>
        </w:rPr>
      </w:pPr>
      <w:r>
        <w:rPr>
          <w:rFonts w:ascii="Times New Roman" w:hAnsi="Times New Roman" w:cs="Times New Roman"/>
          <w:sz w:val="24"/>
          <w:szCs w:val="24"/>
        </w:rPr>
        <w:t xml:space="preserve">Rewriting the Future programme (Welsh Government, 2014) aims to </w:t>
      </w:r>
      <w:r w:rsidRPr="00DF2090">
        <w:rPr>
          <w:rFonts w:ascii="Times New Roman" w:hAnsi="Times New Roman" w:cs="Times New Roman"/>
          <w:color w:val="000000" w:themeColor="text1"/>
          <w:sz w:val="24"/>
          <w:szCs w:val="24"/>
        </w:rPr>
        <w:t xml:space="preserve">ensure the </w:t>
      </w:r>
      <w:r>
        <w:rPr>
          <w:rFonts w:ascii="Times New Roman" w:hAnsi="Times New Roman" w:cs="Times New Roman"/>
          <w:color w:val="000000" w:themeColor="text1"/>
          <w:sz w:val="24"/>
          <w:szCs w:val="24"/>
        </w:rPr>
        <w:t>best</w:t>
      </w:r>
      <w:r w:rsidRPr="00DF2090">
        <w:rPr>
          <w:rFonts w:ascii="Times New Roman" w:hAnsi="Times New Roman" w:cs="Times New Roman"/>
          <w:color w:val="000000" w:themeColor="text1"/>
          <w:sz w:val="24"/>
          <w:szCs w:val="24"/>
        </w:rPr>
        <w:t xml:space="preserve"> quality </w:t>
      </w:r>
      <w:r>
        <w:rPr>
          <w:rFonts w:ascii="Times New Roman" w:hAnsi="Times New Roman" w:cs="Times New Roman"/>
          <w:color w:val="000000" w:themeColor="text1"/>
          <w:sz w:val="24"/>
          <w:szCs w:val="24"/>
        </w:rPr>
        <w:t xml:space="preserve">of </w:t>
      </w:r>
      <w:r w:rsidRPr="00DF2090">
        <w:rPr>
          <w:rFonts w:ascii="Times New Roman" w:hAnsi="Times New Roman" w:cs="Times New Roman"/>
          <w:color w:val="000000" w:themeColor="text1"/>
          <w:sz w:val="24"/>
          <w:szCs w:val="24"/>
        </w:rPr>
        <w:t xml:space="preserve">learning and teaching for children from deprived backgrounds, raise high aspirations </w:t>
      </w:r>
      <w:r w:rsidRPr="00DF2090">
        <w:rPr>
          <w:rFonts w:ascii="Times New Roman" w:hAnsi="Times New Roman" w:cs="Times New Roman"/>
          <w:color w:val="000000" w:themeColor="text1"/>
          <w:sz w:val="24"/>
          <w:szCs w:val="24"/>
        </w:rPr>
        <w:lastRenderedPageBreak/>
        <w:t>amongst learners</w:t>
      </w:r>
      <w:r w:rsidRPr="0085086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get parents involved in </w:t>
      </w:r>
      <w:r w:rsidRPr="0085086C">
        <w:rPr>
          <w:rFonts w:ascii="Times New Roman" w:hAnsi="Times New Roman" w:cs="Times New Roman"/>
          <w:sz w:val="24"/>
          <w:szCs w:val="24"/>
        </w:rPr>
        <w:t>their children’s learning and school life</w:t>
      </w:r>
      <w:r>
        <w:rPr>
          <w:rFonts w:ascii="Times New Roman" w:hAnsi="Times New Roman" w:cs="Times New Roman"/>
          <w:sz w:val="24"/>
          <w:szCs w:val="24"/>
        </w:rPr>
        <w:t xml:space="preserve">, help school staff </w:t>
      </w:r>
      <w:r w:rsidRPr="0085086C">
        <w:rPr>
          <w:rFonts w:ascii="Times New Roman" w:hAnsi="Times New Roman" w:cs="Times New Roman"/>
          <w:sz w:val="24"/>
          <w:szCs w:val="24"/>
        </w:rPr>
        <w:t xml:space="preserve">understand and </w:t>
      </w:r>
      <w:r>
        <w:rPr>
          <w:rFonts w:ascii="Times New Roman" w:hAnsi="Times New Roman" w:cs="Times New Roman"/>
          <w:sz w:val="24"/>
          <w:szCs w:val="24"/>
        </w:rPr>
        <w:t xml:space="preserve">have the knowledge to </w:t>
      </w:r>
      <w:r w:rsidRPr="0085086C">
        <w:rPr>
          <w:rFonts w:ascii="Times New Roman" w:hAnsi="Times New Roman" w:cs="Times New Roman"/>
          <w:sz w:val="24"/>
          <w:szCs w:val="24"/>
        </w:rPr>
        <w:t xml:space="preserve">defeat the challenges </w:t>
      </w:r>
      <w:r>
        <w:rPr>
          <w:rFonts w:ascii="Times New Roman" w:hAnsi="Times New Roman" w:cs="Times New Roman"/>
          <w:sz w:val="24"/>
          <w:szCs w:val="24"/>
        </w:rPr>
        <w:t xml:space="preserve">that </w:t>
      </w:r>
      <w:r w:rsidRPr="0085086C">
        <w:rPr>
          <w:rFonts w:ascii="Times New Roman" w:hAnsi="Times New Roman" w:cs="Times New Roman"/>
          <w:sz w:val="24"/>
          <w:szCs w:val="24"/>
        </w:rPr>
        <w:t>learners from deprived backgrounds</w:t>
      </w:r>
      <w:r>
        <w:rPr>
          <w:rFonts w:ascii="Times New Roman" w:hAnsi="Times New Roman" w:cs="Times New Roman"/>
          <w:sz w:val="24"/>
          <w:szCs w:val="24"/>
        </w:rPr>
        <w:t xml:space="preserve"> experience.</w:t>
      </w:r>
      <w:r>
        <w:t xml:space="preserve">  </w:t>
      </w:r>
    </w:p>
    <w:p w14:paraId="6D6C432C" w14:textId="77777777" w:rsidR="00A83FFE" w:rsidRPr="00EA6735" w:rsidRDefault="00A83FFE" w:rsidP="00A83FFE">
      <w:pPr>
        <w:shd w:val="clear" w:color="auto" w:fill="FFFFFF"/>
        <w:spacing w:before="225" w:after="225" w:line="240" w:lineRule="auto"/>
        <w:textAlignment w:val="baseline"/>
        <w:rPr>
          <w:rFonts w:ascii="Times New Roman" w:hAnsi="Times New Roman" w:cs="Times New Roman"/>
          <w:sz w:val="28"/>
          <w:szCs w:val="28"/>
        </w:rPr>
      </w:pPr>
      <w:r w:rsidRPr="00EA6735">
        <w:rPr>
          <w:rFonts w:ascii="Times New Roman" w:hAnsi="Times New Roman" w:cs="Times New Roman"/>
          <w:b/>
          <w:bCs/>
          <w:sz w:val="28"/>
          <w:szCs w:val="28"/>
        </w:rPr>
        <w:t xml:space="preserve">How it is going </w:t>
      </w:r>
      <w:r w:rsidRPr="00EA6735">
        <w:rPr>
          <w:rFonts w:ascii="Times New Roman" w:hAnsi="Times New Roman" w:cs="Times New Roman"/>
          <w:sz w:val="28"/>
          <w:szCs w:val="28"/>
        </w:rPr>
        <w:t xml:space="preserve">(3 minutes) </w:t>
      </w:r>
    </w:p>
    <w:p w14:paraId="6D59E332" w14:textId="77777777" w:rsidR="00A83FFE" w:rsidRDefault="00A83FFE" w:rsidP="00A83FFE">
      <w:pPr>
        <w:shd w:val="clear" w:color="auto" w:fill="FFFFFF"/>
        <w:spacing w:before="225" w:after="225" w:line="240" w:lineRule="auto"/>
        <w:textAlignment w:val="baseline"/>
      </w:pPr>
      <w:r>
        <w:t xml:space="preserve">• </w:t>
      </w:r>
      <w:r w:rsidRPr="00EA6735">
        <w:rPr>
          <w:b/>
          <w:bCs/>
        </w:rPr>
        <w:t xml:space="preserve">What is going well? Evidence? Why? Analyse / Critically review / Evaluate; </w:t>
      </w:r>
    </w:p>
    <w:p w14:paraId="2C6DEAE1" w14:textId="77777777" w:rsidR="00A83FFE" w:rsidRDefault="00A83FFE" w:rsidP="00A83FFE">
      <w:pPr>
        <w:shd w:val="clear" w:color="auto" w:fill="FFFFFF"/>
        <w:spacing w:before="225" w:after="225" w:line="480" w:lineRule="auto"/>
        <w:textAlignment w:val="baseline"/>
        <w:rPr>
          <w:rFonts w:ascii="Times New Roman" w:eastAsia="Times New Roman" w:hAnsi="Times New Roman" w:cs="Times New Roman"/>
          <w:color w:val="000000" w:themeColor="text1"/>
          <w:sz w:val="24"/>
          <w:szCs w:val="24"/>
          <w:lang w:eastAsia="en-GB"/>
        </w:rPr>
      </w:pPr>
    </w:p>
    <w:p w14:paraId="0FD87B01" w14:textId="77777777" w:rsidR="00A83FFE" w:rsidRDefault="00A83FFE" w:rsidP="00A83FFE">
      <w:pPr>
        <w:shd w:val="clear" w:color="auto" w:fill="FFFFFF"/>
        <w:spacing w:before="225" w:after="225" w:line="48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The attendance of </w:t>
      </w:r>
      <w:r w:rsidRPr="00E34914">
        <w:rPr>
          <w:rFonts w:ascii="Times New Roman" w:eastAsia="Times New Roman" w:hAnsi="Times New Roman" w:cs="Times New Roman"/>
          <w:color w:val="000000" w:themeColor="text1"/>
          <w:sz w:val="24"/>
          <w:szCs w:val="24"/>
          <w:lang w:eastAsia="en-GB"/>
        </w:rPr>
        <w:t xml:space="preserve">79% of </w:t>
      </w:r>
      <w:r>
        <w:rPr>
          <w:rFonts w:ascii="Times New Roman" w:eastAsia="Times New Roman" w:hAnsi="Times New Roman" w:cs="Times New Roman"/>
          <w:color w:val="000000" w:themeColor="text1"/>
          <w:sz w:val="24"/>
          <w:szCs w:val="24"/>
          <w:lang w:eastAsia="en-GB"/>
        </w:rPr>
        <w:t>Roma pupils</w:t>
      </w:r>
      <w:r w:rsidRPr="00E34914">
        <w:rPr>
          <w:rFonts w:ascii="Times New Roman" w:eastAsia="Times New Roman" w:hAnsi="Times New Roman" w:cs="Times New Roman"/>
          <w:color w:val="000000" w:themeColor="text1"/>
          <w:sz w:val="24"/>
          <w:szCs w:val="24"/>
          <w:lang w:eastAsia="en-GB"/>
        </w:rPr>
        <w:t xml:space="preserve"> ha</w:t>
      </w:r>
      <w:r>
        <w:rPr>
          <w:rFonts w:ascii="Times New Roman" w:eastAsia="Times New Roman" w:hAnsi="Times New Roman" w:cs="Times New Roman"/>
          <w:color w:val="000000" w:themeColor="text1"/>
          <w:sz w:val="24"/>
          <w:szCs w:val="24"/>
          <w:lang w:eastAsia="en-GB"/>
        </w:rPr>
        <w:t xml:space="preserve">s </w:t>
      </w:r>
      <w:r w:rsidRPr="00E34914">
        <w:rPr>
          <w:rFonts w:ascii="Times New Roman" w:eastAsia="Times New Roman" w:hAnsi="Times New Roman" w:cs="Times New Roman"/>
          <w:color w:val="000000" w:themeColor="text1"/>
          <w:sz w:val="24"/>
          <w:szCs w:val="24"/>
          <w:lang w:eastAsia="en-GB"/>
        </w:rPr>
        <w:t>improved since April 2022</w:t>
      </w:r>
      <w:r>
        <w:rPr>
          <w:rFonts w:ascii="Times New Roman" w:eastAsia="Times New Roman" w:hAnsi="Times New Roman" w:cs="Times New Roman"/>
          <w:color w:val="000000" w:themeColor="text1"/>
          <w:sz w:val="24"/>
          <w:szCs w:val="24"/>
          <w:lang w:eastAsia="en-GB"/>
        </w:rPr>
        <w:t xml:space="preserve"> (</w:t>
      </w:r>
      <w:r w:rsidRPr="00AA2F55">
        <w:rPr>
          <w:rFonts w:ascii="Times New Roman" w:eastAsia="Times New Roman" w:hAnsi="Times New Roman" w:cs="Times New Roman"/>
          <w:color w:val="000000" w:themeColor="text1"/>
          <w:sz w:val="24"/>
          <w:szCs w:val="24"/>
          <w:highlight w:val="black"/>
          <w:lang w:eastAsia="en-GB"/>
        </w:rPr>
        <w:t>Fitzalan</w:t>
      </w:r>
      <w:r>
        <w:rPr>
          <w:rFonts w:ascii="Times New Roman" w:eastAsia="Times New Roman" w:hAnsi="Times New Roman" w:cs="Times New Roman"/>
          <w:color w:val="000000" w:themeColor="text1"/>
          <w:sz w:val="24"/>
          <w:szCs w:val="24"/>
          <w:lang w:eastAsia="en-GB"/>
        </w:rPr>
        <w:t xml:space="preserve"> High School, 2023). </w:t>
      </w:r>
    </w:p>
    <w:p w14:paraId="7EF390DA" w14:textId="77777777" w:rsidR="00A83FFE" w:rsidRPr="008558A9" w:rsidRDefault="00A83FFE" w:rsidP="00A83FFE">
      <w:pPr>
        <w:shd w:val="clear" w:color="auto" w:fill="FFFFFF"/>
        <w:spacing w:before="225" w:after="225" w:line="480" w:lineRule="auto"/>
        <w:textAlignment w:val="baseline"/>
        <w:rPr>
          <w:rFonts w:ascii="Times New Roman" w:hAnsi="Times New Roman" w:cs="Times New Roman"/>
          <w:sz w:val="24"/>
          <w:szCs w:val="24"/>
        </w:rPr>
      </w:pPr>
      <w:r w:rsidRPr="008558A9">
        <w:rPr>
          <w:rFonts w:ascii="Times New Roman" w:hAnsi="Times New Roman" w:cs="Times New Roman"/>
          <w:sz w:val="24"/>
          <w:szCs w:val="24"/>
        </w:rPr>
        <w:t>Since Roma children have faced reduced educational opportunities and subsequent high levels of school dropout (Greenberg, </w:t>
      </w:r>
      <w:hyperlink r:id="rId20" w:history="1">
        <w:r w:rsidRPr="008558A9">
          <w:rPr>
            <w:rStyle w:val="Hyperlink"/>
            <w:rFonts w:ascii="Times New Roman" w:hAnsi="Times New Roman" w:cs="Times New Roman"/>
            <w:color w:val="auto"/>
            <w:sz w:val="24"/>
            <w:szCs w:val="24"/>
            <w:u w:val="none"/>
          </w:rPr>
          <w:t>2010</w:t>
        </w:r>
      </w:hyperlink>
      <w:r w:rsidRPr="008558A9">
        <w:rPr>
          <w:rFonts w:ascii="Times New Roman" w:hAnsi="Times New Roman" w:cs="Times New Roman"/>
          <w:sz w:val="24"/>
          <w:szCs w:val="24"/>
        </w:rPr>
        <w:t>), it is vital to involve the Roma community in decision making process. Greenfields and Ryder (</w:t>
      </w:r>
      <w:hyperlink r:id="rId21" w:history="1">
        <w:r w:rsidRPr="008558A9">
          <w:rPr>
            <w:rStyle w:val="Hyperlink"/>
            <w:rFonts w:ascii="Times New Roman" w:hAnsi="Times New Roman" w:cs="Times New Roman"/>
            <w:color w:val="auto"/>
            <w:sz w:val="24"/>
            <w:szCs w:val="24"/>
            <w:u w:val="none"/>
          </w:rPr>
          <w:t>2012</w:t>
        </w:r>
      </w:hyperlink>
      <w:r w:rsidRPr="008558A9">
        <w:rPr>
          <w:rFonts w:ascii="Times New Roman" w:hAnsi="Times New Roman" w:cs="Times New Roman"/>
          <w:sz w:val="24"/>
          <w:szCs w:val="24"/>
        </w:rPr>
        <w:t xml:space="preserve">) research findings showed that anything done ‘with’ and ‘for’ Roma rather than ‘on’ them contributes to their social inclusion by including their voice. Therefore, as a result of the Roma leaders scheme, the Roma pupils have developed </w:t>
      </w:r>
      <w:r>
        <w:rPr>
          <w:rFonts w:ascii="Times New Roman" w:hAnsi="Times New Roman" w:cs="Times New Roman"/>
          <w:sz w:val="24"/>
          <w:szCs w:val="24"/>
        </w:rPr>
        <w:t>l</w:t>
      </w:r>
      <w:r w:rsidRPr="008558A9">
        <w:rPr>
          <w:rFonts w:ascii="Times New Roman" w:hAnsi="Times New Roman" w:cs="Times New Roman"/>
          <w:sz w:val="24"/>
          <w:szCs w:val="24"/>
        </w:rPr>
        <w:t>eadership skills</w:t>
      </w:r>
      <w:r>
        <w:rPr>
          <w:rFonts w:ascii="Times New Roman" w:hAnsi="Times New Roman" w:cs="Times New Roman"/>
          <w:sz w:val="24"/>
          <w:szCs w:val="24"/>
        </w:rPr>
        <w:t xml:space="preserve"> and </w:t>
      </w:r>
      <w:r w:rsidRPr="008558A9">
        <w:rPr>
          <w:rFonts w:ascii="Times New Roman" w:hAnsi="Times New Roman" w:cs="Times New Roman"/>
          <w:sz w:val="24"/>
          <w:szCs w:val="24"/>
        </w:rPr>
        <w:t xml:space="preserve">confidence. </w:t>
      </w:r>
    </w:p>
    <w:p w14:paraId="610903F0" w14:textId="77777777" w:rsidR="00A83FFE" w:rsidRPr="00AF39E2" w:rsidRDefault="00A83FFE" w:rsidP="00A83FFE">
      <w:pPr>
        <w:shd w:val="clear" w:color="auto" w:fill="FFFFFF"/>
        <w:spacing w:before="225" w:after="225" w:line="480" w:lineRule="auto"/>
        <w:textAlignment w:val="baseline"/>
        <w:rPr>
          <w:rFonts w:ascii="Times New Roman" w:hAnsi="Times New Roman" w:cs="Times New Roman"/>
          <w:sz w:val="24"/>
          <w:szCs w:val="24"/>
        </w:rPr>
      </w:pPr>
      <w:r w:rsidRPr="00E737C9">
        <w:rPr>
          <w:rFonts w:ascii="Times New Roman" w:hAnsi="Times New Roman" w:cs="Times New Roman"/>
          <w:sz w:val="24"/>
          <w:szCs w:val="24"/>
        </w:rPr>
        <w:t>Bhopal (</w:t>
      </w:r>
      <w:hyperlink r:id="rId22" w:history="1">
        <w:r w:rsidRPr="00E737C9">
          <w:rPr>
            <w:rStyle w:val="Hyperlink"/>
            <w:rFonts w:ascii="Times New Roman" w:hAnsi="Times New Roman" w:cs="Times New Roman"/>
            <w:color w:val="auto"/>
            <w:sz w:val="24"/>
            <w:szCs w:val="24"/>
            <w:u w:val="none"/>
          </w:rPr>
          <w:t>2004</w:t>
        </w:r>
      </w:hyperlink>
      <w:r w:rsidRPr="00E737C9">
        <w:rPr>
          <w:rFonts w:ascii="Times New Roman" w:hAnsi="Times New Roman" w:cs="Times New Roman"/>
          <w:sz w:val="24"/>
          <w:szCs w:val="24"/>
        </w:rPr>
        <w:t>) found that one of the major barriers to Roma children’s education is Roma parent’s distrust of educational institutions. However, thanks to the bespoke mentoring with both students and parents, Roma parents’ willingness to get involved increased which is and indication of the trust being built. Levinson and Sparkes’ research (2006) revealed that Roma parents are scared that in schools their children are at risk of losing their cultural identity</w:t>
      </w:r>
      <w:r>
        <w:rPr>
          <w:rFonts w:ascii="Times New Roman" w:hAnsi="Times New Roman" w:cs="Times New Roman"/>
          <w:sz w:val="24"/>
          <w:szCs w:val="24"/>
        </w:rPr>
        <w:t xml:space="preserve"> as they are</w:t>
      </w:r>
      <w:r w:rsidRPr="00E737C9">
        <w:rPr>
          <w:rFonts w:ascii="Times New Roman" w:hAnsi="Times New Roman" w:cs="Times New Roman"/>
          <w:sz w:val="24"/>
          <w:szCs w:val="24"/>
        </w:rPr>
        <w:t xml:space="preserve"> moving away from their cultural and ethical values</w:t>
      </w:r>
      <w:r>
        <w:rPr>
          <w:rFonts w:ascii="Times New Roman" w:hAnsi="Times New Roman" w:cs="Times New Roman"/>
          <w:sz w:val="24"/>
          <w:szCs w:val="24"/>
        </w:rPr>
        <w:t xml:space="preserve"> (</w:t>
      </w:r>
      <w:r w:rsidRPr="00E737C9">
        <w:rPr>
          <w:rFonts w:ascii="Times New Roman" w:hAnsi="Times New Roman" w:cs="Times New Roman"/>
          <w:sz w:val="24"/>
          <w:szCs w:val="24"/>
        </w:rPr>
        <w:t>Lloyd and McCluskey</w:t>
      </w:r>
      <w:r>
        <w:rPr>
          <w:rFonts w:ascii="Times New Roman" w:hAnsi="Times New Roman" w:cs="Times New Roman"/>
          <w:sz w:val="24"/>
          <w:szCs w:val="24"/>
        </w:rPr>
        <w:t>,</w:t>
      </w:r>
      <w:r w:rsidRPr="00E737C9">
        <w:rPr>
          <w:rFonts w:ascii="Times New Roman" w:hAnsi="Times New Roman" w:cs="Times New Roman"/>
          <w:sz w:val="24"/>
          <w:szCs w:val="24"/>
        </w:rPr>
        <w:t xml:space="preserve"> 2008)</w:t>
      </w:r>
      <w:r>
        <w:rPr>
          <w:rFonts w:ascii="Times New Roman" w:hAnsi="Times New Roman" w:cs="Times New Roman"/>
          <w:sz w:val="24"/>
          <w:szCs w:val="24"/>
        </w:rPr>
        <w:t>.</w:t>
      </w:r>
      <w:r w:rsidRPr="00E737C9">
        <w:rPr>
          <w:rFonts w:ascii="Times New Roman" w:hAnsi="Times New Roman" w:cs="Times New Roman"/>
          <w:sz w:val="24"/>
          <w:szCs w:val="24"/>
        </w:rPr>
        <w:t xml:space="preserve"> Thanks to the Roma band and celebrat</w:t>
      </w:r>
      <w:r>
        <w:rPr>
          <w:rFonts w:ascii="Times New Roman" w:hAnsi="Times New Roman" w:cs="Times New Roman"/>
          <w:sz w:val="24"/>
          <w:szCs w:val="24"/>
        </w:rPr>
        <w:t xml:space="preserve">ing </w:t>
      </w:r>
      <w:r w:rsidRPr="00E737C9">
        <w:rPr>
          <w:rFonts w:ascii="Times New Roman" w:hAnsi="Times New Roman" w:cs="Times New Roman"/>
          <w:sz w:val="24"/>
          <w:szCs w:val="24"/>
        </w:rPr>
        <w:t xml:space="preserve">Roma culture at Roma days as well as in class, the fears of Roma parents have been eased since they are very keen for their children to join the band and they are happy to get involved in Roma days themselves and bring along their families and friends. </w:t>
      </w:r>
    </w:p>
    <w:p w14:paraId="31E8FB0F" w14:textId="77777777" w:rsidR="00A83FFE" w:rsidRPr="00E23E16" w:rsidRDefault="00A83FFE" w:rsidP="00A83FFE">
      <w:pPr>
        <w:shd w:val="clear" w:color="auto" w:fill="FFFFFF"/>
        <w:spacing w:before="225" w:after="225" w:line="240" w:lineRule="auto"/>
        <w:textAlignment w:val="baseline"/>
        <w:rPr>
          <w:rFonts w:ascii="Times New Roman" w:hAnsi="Times New Roman" w:cs="Times New Roman"/>
          <w:sz w:val="28"/>
          <w:szCs w:val="28"/>
        </w:rPr>
      </w:pPr>
      <w:r w:rsidRPr="00E23E16">
        <w:rPr>
          <w:rFonts w:ascii="Times New Roman" w:hAnsi="Times New Roman" w:cs="Times New Roman"/>
          <w:sz w:val="24"/>
          <w:szCs w:val="24"/>
        </w:rPr>
        <w:lastRenderedPageBreak/>
        <w:t xml:space="preserve">• </w:t>
      </w:r>
      <w:r w:rsidRPr="00E23E16">
        <w:rPr>
          <w:rFonts w:ascii="Times New Roman" w:hAnsi="Times New Roman" w:cs="Times New Roman"/>
          <w:b/>
          <w:bCs/>
          <w:sz w:val="24"/>
          <w:szCs w:val="24"/>
        </w:rPr>
        <w:t>What could be improved? How? Make practical suggestions based on a synthesis of your knowledge and research. There should be links here to a wider evidence base.</w:t>
      </w:r>
    </w:p>
    <w:p w14:paraId="51F4455E" w14:textId="77777777" w:rsidR="00A83FFE" w:rsidRPr="00C02C8B" w:rsidRDefault="00A83FFE" w:rsidP="00A83FFE">
      <w:pPr>
        <w:shd w:val="clear" w:color="auto" w:fill="FFFFFF"/>
        <w:spacing w:before="225" w:after="225" w:line="480" w:lineRule="auto"/>
        <w:textAlignment w:val="baseline"/>
        <w:rPr>
          <w:highlight w:val="yellow"/>
        </w:rPr>
      </w:pPr>
      <w:r w:rsidRPr="00BE2FF4">
        <w:rPr>
          <w:rFonts w:ascii="Times New Roman" w:hAnsi="Times New Roman" w:cs="Times New Roman"/>
          <w:sz w:val="24"/>
          <w:szCs w:val="24"/>
        </w:rPr>
        <w:t>Derrington (</w:t>
      </w:r>
      <w:hyperlink r:id="rId23" w:history="1">
        <w:r w:rsidRPr="00BE2FF4">
          <w:rPr>
            <w:rStyle w:val="Hyperlink"/>
            <w:rFonts w:ascii="Times New Roman" w:hAnsi="Times New Roman" w:cs="Times New Roman"/>
            <w:color w:val="auto"/>
            <w:sz w:val="24"/>
            <w:szCs w:val="24"/>
            <w:u w:val="none"/>
          </w:rPr>
          <w:t>2005</w:t>
        </w:r>
      </w:hyperlink>
      <w:r w:rsidRPr="00BE2FF4">
        <w:rPr>
          <w:rFonts w:ascii="Times New Roman" w:hAnsi="Times New Roman" w:cs="Times New Roman"/>
          <w:sz w:val="24"/>
          <w:szCs w:val="24"/>
        </w:rPr>
        <w:t>) observed that Roma parents’ prior school experiences have a huge effect on home–school relationships as well as on Roma students’ disengagement with secondary school.</w:t>
      </w:r>
      <w:r w:rsidRPr="00BE2FF4">
        <w:rPr>
          <w:rFonts w:ascii="Open Sans" w:hAnsi="Open Sans" w:cs="Open Sans"/>
          <w:color w:val="333333"/>
          <w:sz w:val="26"/>
          <w:szCs w:val="26"/>
        </w:rPr>
        <w:t xml:space="preserve"> </w:t>
      </w:r>
      <w:r w:rsidRPr="00BE2FF4">
        <w:rPr>
          <w:rFonts w:ascii="Times New Roman" w:hAnsi="Times New Roman" w:cs="Times New Roman"/>
          <w:sz w:val="24"/>
          <w:szCs w:val="24"/>
        </w:rPr>
        <w:t xml:space="preserve">According to Lloyd and McCluskey (2008) </w:t>
      </w:r>
      <w:r>
        <w:rPr>
          <w:rFonts w:ascii="Times New Roman" w:hAnsi="Times New Roman" w:cs="Times New Roman"/>
          <w:sz w:val="24"/>
          <w:szCs w:val="24"/>
        </w:rPr>
        <w:t xml:space="preserve">A lot of Roma parents faced bullying at some point in their lives. </w:t>
      </w:r>
      <w:r w:rsidRPr="009E572A">
        <w:rPr>
          <w:rFonts w:ascii="Times New Roman" w:hAnsi="Times New Roman" w:cs="Times New Roman"/>
          <w:sz w:val="24"/>
          <w:szCs w:val="24"/>
        </w:rPr>
        <w:t>Parthenis</w:t>
      </w:r>
      <w:r>
        <w:rPr>
          <w:rFonts w:ascii="Times New Roman" w:hAnsi="Times New Roman" w:cs="Times New Roman"/>
          <w:sz w:val="24"/>
          <w:szCs w:val="24"/>
        </w:rPr>
        <w:t xml:space="preserve"> and </w:t>
      </w:r>
      <w:r w:rsidRPr="00B938BE">
        <w:rPr>
          <w:rFonts w:ascii="Times New Roman" w:hAnsi="Times New Roman" w:cs="Times New Roman"/>
          <w:sz w:val="24"/>
          <w:szCs w:val="24"/>
        </w:rPr>
        <w:t xml:space="preserve">Fragoulis </w:t>
      </w:r>
      <w:r w:rsidRPr="009E572A">
        <w:rPr>
          <w:rFonts w:ascii="Times New Roman" w:hAnsi="Times New Roman" w:cs="Times New Roman"/>
          <w:sz w:val="24"/>
          <w:szCs w:val="24"/>
        </w:rPr>
        <w:t>(2016) aptly point out that many Roma parents have not attended or finished formal education.</w:t>
      </w:r>
      <w:r>
        <w:rPr>
          <w:rFonts w:ascii="Times New Roman" w:hAnsi="Times New Roman" w:cs="Times New Roman"/>
          <w:sz w:val="24"/>
          <w:szCs w:val="24"/>
        </w:rPr>
        <w:t xml:space="preserve"> Roma</w:t>
      </w:r>
      <w:r w:rsidRPr="009E572A">
        <w:rPr>
          <w:rFonts w:ascii="Times New Roman" w:hAnsi="Times New Roman" w:cs="Times New Roman"/>
          <w:sz w:val="24"/>
          <w:szCs w:val="24"/>
        </w:rPr>
        <w:t xml:space="preserve"> parents</w:t>
      </w:r>
      <w:r>
        <w:rPr>
          <w:rFonts w:ascii="Times New Roman" w:hAnsi="Times New Roman" w:cs="Times New Roman"/>
          <w:sz w:val="24"/>
          <w:szCs w:val="24"/>
        </w:rPr>
        <w:t xml:space="preserve"> </w:t>
      </w:r>
      <w:r w:rsidRPr="009E572A">
        <w:rPr>
          <w:rFonts w:ascii="Times New Roman" w:hAnsi="Times New Roman" w:cs="Times New Roman"/>
          <w:sz w:val="24"/>
          <w:szCs w:val="24"/>
        </w:rPr>
        <w:t xml:space="preserve">have access to </w:t>
      </w:r>
      <w:r>
        <w:rPr>
          <w:rFonts w:ascii="Times New Roman" w:hAnsi="Times New Roman" w:cs="Times New Roman"/>
          <w:sz w:val="24"/>
          <w:szCs w:val="24"/>
        </w:rPr>
        <w:t xml:space="preserve">the school </w:t>
      </w:r>
      <w:r w:rsidRPr="009E572A">
        <w:rPr>
          <w:rFonts w:ascii="Times New Roman" w:hAnsi="Times New Roman" w:cs="Times New Roman"/>
          <w:sz w:val="24"/>
          <w:szCs w:val="24"/>
        </w:rPr>
        <w:t xml:space="preserve">resources translated into their native tongues and communicate with teachers through the help of Compas Roma mentors or </w:t>
      </w:r>
      <w:r>
        <w:rPr>
          <w:rFonts w:ascii="Times New Roman" w:hAnsi="Times New Roman" w:cs="Times New Roman"/>
          <w:sz w:val="24"/>
          <w:szCs w:val="24"/>
        </w:rPr>
        <w:t>interpreters</w:t>
      </w:r>
      <w:r w:rsidRPr="009E572A">
        <w:rPr>
          <w:rFonts w:ascii="Times New Roman" w:hAnsi="Times New Roman" w:cs="Times New Roman"/>
          <w:sz w:val="24"/>
          <w:szCs w:val="24"/>
        </w:rPr>
        <w:t>. Rewriting the Future programme (Welsh Government, 2014) aims to make all schools</w:t>
      </w:r>
      <w:r>
        <w:rPr>
          <w:rFonts w:ascii="Times New Roman" w:hAnsi="Times New Roman" w:cs="Times New Roman"/>
          <w:sz w:val="24"/>
          <w:szCs w:val="24"/>
        </w:rPr>
        <w:t xml:space="preserve"> ‘community schools’ which adopt a multi-agency approach working with other agencies to address health, domestic and social  concerns not only of pupils but also their families. Padfield (2005) maintains that parents of Roma origins have low expectations for their children’s education </w:t>
      </w:r>
      <w:r>
        <w:t xml:space="preserve">as they have low </w:t>
      </w:r>
      <w:r w:rsidRPr="00201EEE">
        <w:rPr>
          <w:rFonts w:ascii="Times New Roman" w:hAnsi="Times New Roman" w:cs="Times New Roman"/>
          <w:sz w:val="24"/>
          <w:szCs w:val="24"/>
        </w:rPr>
        <w:t>of themselves</w:t>
      </w:r>
      <w:r>
        <w:rPr>
          <w:rFonts w:ascii="Times New Roman" w:hAnsi="Times New Roman" w:cs="Times New Roman"/>
          <w:sz w:val="24"/>
          <w:szCs w:val="24"/>
        </w:rPr>
        <w:t xml:space="preserve">. </w:t>
      </w:r>
      <w:r w:rsidRPr="00201EEE">
        <w:rPr>
          <w:rFonts w:ascii="Times New Roman" w:hAnsi="Times New Roman" w:cs="Times New Roman"/>
          <w:sz w:val="24"/>
          <w:szCs w:val="24"/>
        </w:rPr>
        <w:t xml:space="preserve">He adds that children are more likely to adopt high </w:t>
      </w:r>
      <w:r w:rsidRPr="006D6B93">
        <w:rPr>
          <w:rFonts w:ascii="Times New Roman" w:hAnsi="Times New Roman" w:cs="Times New Roman"/>
          <w:sz w:val="24"/>
          <w:szCs w:val="24"/>
          <w:highlight w:val="green"/>
        </w:rPr>
        <w:t>aspirations</w:t>
      </w:r>
      <w:r w:rsidRPr="00201EEE">
        <w:rPr>
          <w:rFonts w:ascii="Times New Roman" w:hAnsi="Times New Roman" w:cs="Times New Roman"/>
          <w:sz w:val="24"/>
          <w:szCs w:val="24"/>
        </w:rPr>
        <w:t xml:space="preserve"> for themselves and do well in school when their parents have high aspirations for their children. </w:t>
      </w:r>
      <w:r>
        <w:rPr>
          <w:rFonts w:ascii="Times New Roman" w:hAnsi="Times New Roman" w:cs="Times New Roman"/>
          <w:sz w:val="24"/>
          <w:szCs w:val="24"/>
        </w:rPr>
        <w:t>That is why, I believe that steps should be taken to inspire Roma parents. The school could start with ESOL classes. Although, many charities provide English classes not many Roma adults attend them as mentioned before they find it difficult to trust educators and they have low expectations of themselves. With the encouragement of trusted individuals from Compas they might be more likely to try learning English in a safe, trusted environment which is the school. Acquiring English would enable them to speak to teachers without needing an interpreter which would give them a huge sense of achievement and consequently it would lead to increased expectations of themselves and their children. Penfold (2016) points out,  however, that many Roma parents cannot read and write in their mother tongues so the available translated resources are of no use to them. Some schools u</w:t>
      </w:r>
      <w:r w:rsidRPr="00244819">
        <w:rPr>
          <w:rFonts w:ascii="Times New Roman" w:hAnsi="Times New Roman" w:cs="Times New Roman"/>
          <w:sz w:val="24"/>
          <w:szCs w:val="24"/>
        </w:rPr>
        <w:t xml:space="preserve">se a QR code system to provide an </w:t>
      </w:r>
      <w:r>
        <w:rPr>
          <w:rFonts w:ascii="Times New Roman" w:hAnsi="Times New Roman" w:cs="Times New Roman"/>
          <w:sz w:val="24"/>
          <w:szCs w:val="24"/>
        </w:rPr>
        <w:t>oral</w:t>
      </w:r>
      <w:r w:rsidRPr="00244819">
        <w:rPr>
          <w:rFonts w:ascii="Times New Roman" w:hAnsi="Times New Roman" w:cs="Times New Roman"/>
          <w:sz w:val="24"/>
          <w:szCs w:val="24"/>
        </w:rPr>
        <w:t xml:space="preserve"> version of </w:t>
      </w:r>
      <w:r>
        <w:rPr>
          <w:rFonts w:ascii="Times New Roman" w:hAnsi="Times New Roman" w:cs="Times New Roman"/>
          <w:sz w:val="24"/>
          <w:szCs w:val="24"/>
        </w:rPr>
        <w:t xml:space="preserve"> school l</w:t>
      </w:r>
      <w:r w:rsidRPr="00244819">
        <w:rPr>
          <w:rFonts w:ascii="Times New Roman" w:hAnsi="Times New Roman" w:cs="Times New Roman"/>
          <w:sz w:val="24"/>
          <w:szCs w:val="24"/>
        </w:rPr>
        <w:t>etter</w:t>
      </w:r>
      <w:r>
        <w:rPr>
          <w:rFonts w:ascii="Times New Roman" w:hAnsi="Times New Roman" w:cs="Times New Roman"/>
          <w:sz w:val="24"/>
          <w:szCs w:val="24"/>
        </w:rPr>
        <w:t>s</w:t>
      </w:r>
      <w:r w:rsidRPr="00244819">
        <w:rPr>
          <w:rFonts w:ascii="Times New Roman" w:hAnsi="Times New Roman" w:cs="Times New Roman"/>
          <w:sz w:val="24"/>
          <w:szCs w:val="24"/>
        </w:rPr>
        <w:t xml:space="preserve"> in the</w:t>
      </w:r>
      <w:r>
        <w:rPr>
          <w:rFonts w:ascii="Times New Roman" w:hAnsi="Times New Roman" w:cs="Times New Roman"/>
          <w:sz w:val="24"/>
          <w:szCs w:val="24"/>
        </w:rPr>
        <w:t xml:space="preserve"> pupils’</w:t>
      </w:r>
      <w:r w:rsidRPr="00244819">
        <w:rPr>
          <w:rFonts w:ascii="Times New Roman" w:hAnsi="Times New Roman" w:cs="Times New Roman"/>
          <w:sz w:val="24"/>
          <w:szCs w:val="24"/>
        </w:rPr>
        <w:t xml:space="preserve"> home </w:t>
      </w:r>
      <w:r>
        <w:rPr>
          <w:rFonts w:ascii="Times New Roman" w:hAnsi="Times New Roman" w:cs="Times New Roman"/>
          <w:sz w:val="24"/>
          <w:szCs w:val="24"/>
        </w:rPr>
        <w:t xml:space="preserve">language. It sounds good but it </w:t>
      </w:r>
      <w:r>
        <w:rPr>
          <w:rFonts w:ascii="Times New Roman" w:hAnsi="Times New Roman" w:cs="Times New Roman"/>
          <w:sz w:val="24"/>
          <w:szCs w:val="24"/>
        </w:rPr>
        <w:lastRenderedPageBreak/>
        <w:t xml:space="preserve">is not a long term solution. That’s why, the school could also employ a Roma teacher who could deliver reading and writing classes in the parents’ mother tongues to boost their confidence and aspirations. The school could also hold classes in numeracy, IT classes etc. </w:t>
      </w:r>
    </w:p>
    <w:p w14:paraId="2315F59A" w14:textId="77777777" w:rsidR="00A83FFE" w:rsidRDefault="00A83FFE" w:rsidP="00A83FFE">
      <w:pPr>
        <w:shd w:val="clear" w:color="auto" w:fill="FFFFFF"/>
        <w:spacing w:before="225" w:after="225" w:line="480" w:lineRule="auto"/>
        <w:textAlignment w:val="baseline"/>
        <w:rPr>
          <w:rFonts w:ascii="Times New Roman" w:hAnsi="Times New Roman" w:cs="Times New Roman"/>
          <w:sz w:val="24"/>
          <w:szCs w:val="24"/>
        </w:rPr>
      </w:pPr>
    </w:p>
    <w:p w14:paraId="1C7BCF3E" w14:textId="77777777" w:rsidR="00A83FFE" w:rsidRDefault="00A83FFE" w:rsidP="00A83FFE">
      <w:pPr>
        <w:shd w:val="clear" w:color="auto" w:fill="FFFFFF"/>
        <w:spacing w:before="225" w:after="225" w:line="480" w:lineRule="auto"/>
        <w:textAlignment w:val="baseline"/>
        <w:rPr>
          <w:rFonts w:ascii="Times New Roman" w:hAnsi="Times New Roman" w:cs="Times New Roman"/>
          <w:sz w:val="24"/>
          <w:szCs w:val="24"/>
        </w:rPr>
      </w:pPr>
    </w:p>
    <w:p w14:paraId="54CA3D23" w14:textId="77777777" w:rsidR="00A83FFE" w:rsidRPr="00E23E16" w:rsidRDefault="00A83FFE" w:rsidP="00A83FFE">
      <w:pPr>
        <w:shd w:val="clear" w:color="auto" w:fill="FFFFFF"/>
        <w:spacing w:before="225" w:after="225" w:line="480" w:lineRule="auto"/>
        <w:textAlignment w:val="baseline"/>
        <w:rPr>
          <w:rFonts w:ascii="Times New Roman" w:hAnsi="Times New Roman" w:cs="Times New Roman"/>
          <w:sz w:val="24"/>
          <w:szCs w:val="24"/>
        </w:rPr>
      </w:pPr>
      <w:r w:rsidRPr="00E23E16">
        <w:rPr>
          <w:rFonts w:ascii="Times New Roman" w:hAnsi="Times New Roman" w:cs="Times New Roman"/>
          <w:sz w:val="24"/>
          <w:szCs w:val="24"/>
        </w:rPr>
        <w:t xml:space="preserve">Monkton priory primary school in Pembrokeshire has been inspiring Roma adults since 2012 through the Launch programme. They offer accredited courses, tailor made for the community’s needs </w:t>
      </w:r>
      <w:r w:rsidRPr="009335A7">
        <w:rPr>
          <w:rFonts w:ascii="Times New Roman" w:hAnsi="Times New Roman" w:cs="Times New Roman"/>
          <w:sz w:val="24"/>
          <w:szCs w:val="24"/>
          <w:highlight w:val="green"/>
        </w:rPr>
        <w:t>to enable</w:t>
      </w:r>
      <w:r w:rsidRPr="00E23E16">
        <w:rPr>
          <w:rFonts w:ascii="Times New Roman" w:hAnsi="Times New Roman" w:cs="Times New Roman"/>
          <w:sz w:val="24"/>
          <w:szCs w:val="24"/>
        </w:rPr>
        <w:t xml:space="preserve"> parents and wider community to gain confidence and skills to find employment. </w:t>
      </w:r>
      <w:r w:rsidRPr="009335A7">
        <w:rPr>
          <w:rFonts w:ascii="Times New Roman" w:hAnsi="Times New Roman" w:cs="Times New Roman"/>
          <w:sz w:val="24"/>
          <w:szCs w:val="24"/>
          <w:highlight w:val="green"/>
        </w:rPr>
        <w:t>The school provides a creche for younger children</w:t>
      </w:r>
      <w:r w:rsidRPr="00E23E16">
        <w:rPr>
          <w:rFonts w:ascii="Times New Roman" w:hAnsi="Times New Roman" w:cs="Times New Roman"/>
          <w:sz w:val="24"/>
          <w:szCs w:val="24"/>
        </w:rPr>
        <w:t xml:space="preserve">. Their motto is “Learning Together”. They want the children to see that education does not need to finish when </w:t>
      </w:r>
      <w:r>
        <w:rPr>
          <w:rFonts w:ascii="Times New Roman" w:hAnsi="Times New Roman" w:cs="Times New Roman"/>
          <w:sz w:val="24"/>
          <w:szCs w:val="24"/>
        </w:rPr>
        <w:t>they become adults</w:t>
      </w:r>
      <w:r w:rsidRPr="00E23E16">
        <w:rPr>
          <w:rFonts w:ascii="Times New Roman" w:hAnsi="Times New Roman" w:cs="Times New Roman"/>
          <w:sz w:val="24"/>
          <w:szCs w:val="24"/>
        </w:rPr>
        <w:t xml:space="preserve">. “Seeing their parents and other adults studying sends a powerful message about the importance of learning”. (Welsh Government, 2018, p. 32). Since 2012, 79 students have gained a Foundation degree, 53 students have gained a full BA degree, with 18 of these graduates identifying as </w:t>
      </w:r>
      <w:r>
        <w:rPr>
          <w:rFonts w:ascii="Times New Roman" w:hAnsi="Times New Roman" w:cs="Times New Roman"/>
          <w:sz w:val="24"/>
          <w:szCs w:val="24"/>
        </w:rPr>
        <w:t>GRT.</w:t>
      </w:r>
      <w:r w:rsidRPr="00E23E16">
        <w:rPr>
          <w:rFonts w:ascii="Times New Roman" w:hAnsi="Times New Roman" w:cs="Times New Roman"/>
          <w:sz w:val="24"/>
          <w:szCs w:val="24"/>
        </w:rPr>
        <w:t xml:space="preserve"> The programme follows Enabling </w:t>
      </w:r>
      <w:r>
        <w:rPr>
          <w:rFonts w:ascii="Times New Roman" w:hAnsi="Times New Roman" w:cs="Times New Roman"/>
          <w:sz w:val="24"/>
          <w:szCs w:val="24"/>
        </w:rPr>
        <w:t>GRT</w:t>
      </w:r>
      <w:r w:rsidRPr="00E23E16">
        <w:rPr>
          <w:rFonts w:ascii="Times New Roman" w:hAnsi="Times New Roman" w:cs="Times New Roman"/>
          <w:sz w:val="24"/>
          <w:szCs w:val="24"/>
        </w:rPr>
        <w:t xml:space="preserve"> (2018) to promote essential skills (such as ESOL and digital literacy) to improve employability prospects</w:t>
      </w:r>
      <w:r>
        <w:rPr>
          <w:rFonts w:ascii="Times New Roman" w:hAnsi="Times New Roman" w:cs="Times New Roman"/>
          <w:sz w:val="24"/>
          <w:szCs w:val="24"/>
        </w:rPr>
        <w:t xml:space="preserve">. </w:t>
      </w:r>
    </w:p>
    <w:p w14:paraId="6D9849B8" w14:textId="77777777" w:rsidR="00A83FFE" w:rsidRDefault="00A83FFE" w:rsidP="00A83FFE">
      <w:pPr>
        <w:spacing w:line="480" w:lineRule="auto"/>
      </w:pPr>
      <w:r w:rsidRPr="008558A9">
        <w:rPr>
          <w:rFonts w:ascii="Times New Roman" w:hAnsi="Times New Roman" w:cs="Times New Roman"/>
          <w:b/>
          <w:bCs/>
          <w:sz w:val="28"/>
          <w:szCs w:val="28"/>
        </w:rPr>
        <w:t>Conclusion</w:t>
      </w:r>
      <w:r>
        <w:t xml:space="preserve"> </w:t>
      </w:r>
    </w:p>
    <w:p w14:paraId="0651082A" w14:textId="77777777" w:rsidR="00A83FFE" w:rsidRPr="005D1BA2" w:rsidRDefault="00A83FFE" w:rsidP="00A83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low school attendance and poor academic performance among Roma pupils led the school </w:t>
      </w:r>
      <w:r w:rsidRPr="0015277F">
        <w:rPr>
          <w:rFonts w:ascii="Times New Roman" w:hAnsi="Times New Roman" w:cs="Times New Roman"/>
          <w:sz w:val="24"/>
          <w:szCs w:val="24"/>
          <w:highlight w:val="green"/>
        </w:rPr>
        <w:t>to take action</w:t>
      </w:r>
      <w:r>
        <w:rPr>
          <w:rFonts w:ascii="Times New Roman" w:hAnsi="Times New Roman" w:cs="Times New Roman"/>
          <w:sz w:val="24"/>
          <w:szCs w:val="24"/>
        </w:rPr>
        <w:t xml:space="preserve"> to inspire the Roma children and helping them believe they can do well in school and in life. Working </w:t>
      </w:r>
      <w:r w:rsidRPr="0015277F">
        <w:rPr>
          <w:rFonts w:ascii="Times New Roman" w:hAnsi="Times New Roman" w:cs="Times New Roman"/>
          <w:sz w:val="24"/>
          <w:szCs w:val="24"/>
          <w:highlight w:val="green"/>
        </w:rPr>
        <w:t>with</w:t>
      </w:r>
      <w:r>
        <w:rPr>
          <w:rFonts w:ascii="Times New Roman" w:hAnsi="Times New Roman" w:cs="Times New Roman"/>
          <w:sz w:val="24"/>
          <w:szCs w:val="24"/>
        </w:rPr>
        <w:t xml:space="preserve"> Compas and </w:t>
      </w:r>
      <w:r w:rsidRPr="0015277F">
        <w:rPr>
          <w:rFonts w:ascii="Times New Roman" w:hAnsi="Times New Roman" w:cs="Times New Roman"/>
          <w:sz w:val="24"/>
          <w:szCs w:val="24"/>
          <w:highlight w:val="green"/>
        </w:rPr>
        <w:t>other initiatives</w:t>
      </w:r>
      <w:r>
        <w:rPr>
          <w:rFonts w:ascii="Times New Roman" w:hAnsi="Times New Roman" w:cs="Times New Roman"/>
          <w:sz w:val="24"/>
          <w:szCs w:val="24"/>
        </w:rPr>
        <w:t xml:space="preserve"> have proved effective in establishing good relationships with parents, improving attendance and helping Roma pupils become ethical and informed citizens. (Donaldson, 2015). In addition to attempting to inspire Roma children I believe we need to endeavour to inspire their parents as inspired parents </w:t>
      </w:r>
      <w:r>
        <w:rPr>
          <w:rFonts w:ascii="Times New Roman" w:hAnsi="Times New Roman" w:cs="Times New Roman"/>
          <w:sz w:val="24"/>
          <w:szCs w:val="24"/>
        </w:rPr>
        <w:lastRenderedPageBreak/>
        <w:t xml:space="preserve">inspire children (Padfield, 2005). Transforming schools into community schools that offer ESOL classes as well as courses on practical skills could be a great starting point. My dream is to work in a community school where I not only get to help children but also challenge common stereotypes and support whole families to become </w:t>
      </w:r>
      <w:r>
        <w:rPr>
          <w:rFonts w:ascii="Times New Roman" w:eastAsia="Times New Roman" w:hAnsi="Times New Roman" w:cs="Times New Roman"/>
          <w:color w:val="000000" w:themeColor="text1"/>
          <w:sz w:val="24"/>
          <w:szCs w:val="24"/>
          <w:lang w:eastAsia="en-GB"/>
        </w:rPr>
        <w:t>a</w:t>
      </w:r>
      <w:r w:rsidRPr="00022980">
        <w:rPr>
          <w:rFonts w:ascii="Times New Roman" w:eastAsia="Times New Roman" w:hAnsi="Times New Roman" w:cs="Times New Roman"/>
          <w:color w:val="000000" w:themeColor="text1"/>
          <w:sz w:val="24"/>
          <w:szCs w:val="24"/>
          <w:lang w:eastAsia="en-GB"/>
        </w:rPr>
        <w:t xml:space="preserve">mbitious, capable learners </w:t>
      </w:r>
      <w:r>
        <w:rPr>
          <w:rFonts w:ascii="Times New Roman" w:eastAsia="Times New Roman" w:hAnsi="Times New Roman" w:cs="Times New Roman"/>
          <w:color w:val="000000" w:themeColor="text1"/>
          <w:sz w:val="24"/>
          <w:szCs w:val="24"/>
          <w:lang w:eastAsia="en-GB"/>
        </w:rPr>
        <w:t>e</w:t>
      </w:r>
      <w:r w:rsidRPr="00022980">
        <w:rPr>
          <w:rFonts w:ascii="Times New Roman" w:eastAsia="Times New Roman" w:hAnsi="Times New Roman" w:cs="Times New Roman"/>
          <w:color w:val="000000" w:themeColor="text1"/>
          <w:sz w:val="24"/>
          <w:szCs w:val="24"/>
          <w:lang w:eastAsia="en-GB"/>
        </w:rPr>
        <w:t>nterprising, creative contributors</w:t>
      </w:r>
      <w:r>
        <w:rPr>
          <w:rFonts w:ascii="Times New Roman" w:eastAsia="Times New Roman" w:hAnsi="Times New Roman" w:cs="Times New Roman"/>
          <w:color w:val="000000" w:themeColor="text1"/>
          <w:sz w:val="24"/>
          <w:szCs w:val="24"/>
          <w:lang w:eastAsia="en-GB"/>
        </w:rPr>
        <w:t>, et</w:t>
      </w:r>
      <w:r w:rsidRPr="00022980">
        <w:rPr>
          <w:rFonts w:ascii="Times New Roman" w:eastAsia="Times New Roman" w:hAnsi="Times New Roman" w:cs="Times New Roman"/>
          <w:color w:val="000000" w:themeColor="text1"/>
          <w:sz w:val="24"/>
          <w:szCs w:val="24"/>
          <w:lang w:eastAsia="en-GB"/>
        </w:rPr>
        <w:t xml:space="preserve">hical, informed citizens </w:t>
      </w:r>
      <w:r>
        <w:rPr>
          <w:rFonts w:ascii="Times New Roman" w:eastAsia="Times New Roman" w:hAnsi="Times New Roman" w:cs="Times New Roman"/>
          <w:color w:val="000000" w:themeColor="text1"/>
          <w:sz w:val="24"/>
          <w:szCs w:val="24"/>
          <w:lang w:eastAsia="en-GB"/>
        </w:rPr>
        <w:t>and h</w:t>
      </w:r>
      <w:r w:rsidRPr="00022980">
        <w:rPr>
          <w:rFonts w:ascii="Times New Roman" w:eastAsia="Times New Roman" w:hAnsi="Times New Roman" w:cs="Times New Roman"/>
          <w:color w:val="000000" w:themeColor="text1"/>
          <w:sz w:val="24"/>
          <w:szCs w:val="24"/>
          <w:lang w:eastAsia="en-GB"/>
        </w:rPr>
        <w:t>ealthy, confident individuals</w:t>
      </w:r>
      <w:r>
        <w:rPr>
          <w:rFonts w:ascii="Times New Roman" w:eastAsia="Times New Roman" w:hAnsi="Times New Roman" w:cs="Times New Roman"/>
          <w:color w:val="000000" w:themeColor="text1"/>
          <w:sz w:val="24"/>
          <w:szCs w:val="24"/>
          <w:lang w:eastAsia="en-GB"/>
        </w:rPr>
        <w:t xml:space="preserve">. </w:t>
      </w:r>
    </w:p>
    <w:p w14:paraId="35819F6B" w14:textId="77777777" w:rsidR="00A83FFE" w:rsidRPr="009215D6" w:rsidRDefault="00A83FFE" w:rsidP="00583A72">
      <w:pPr>
        <w:pStyle w:val="Heading1"/>
        <w:shd w:val="clear" w:color="auto" w:fill="FFFFFF"/>
        <w:spacing w:before="0" w:beforeAutospacing="0" w:after="0" w:afterAutospacing="0" w:line="480" w:lineRule="auto"/>
        <w:textAlignment w:val="baseline"/>
        <w:rPr>
          <w:rFonts w:ascii="Arial" w:hAnsi="Arial" w:cs="Arial"/>
          <w:b w:val="0"/>
          <w:bCs w:val="0"/>
          <w:color w:val="1F1F1F"/>
          <w:spacing w:val="-5"/>
          <w:sz w:val="22"/>
          <w:szCs w:val="22"/>
        </w:rPr>
      </w:pPr>
    </w:p>
    <w:p w14:paraId="022ABBC6" w14:textId="3F7C165F" w:rsidR="00583A72" w:rsidRPr="00583A72" w:rsidRDefault="00583A72" w:rsidP="001D354E">
      <w:pPr>
        <w:spacing w:line="480" w:lineRule="auto"/>
        <w:rPr>
          <w:rFonts w:ascii="Arial" w:hAnsi="Arial" w:cs="Arial"/>
          <w:color w:val="000000" w:themeColor="text1"/>
          <w:sz w:val="24"/>
          <w:szCs w:val="24"/>
        </w:rPr>
      </w:pPr>
    </w:p>
    <w:p w14:paraId="0532184B" w14:textId="77777777" w:rsidR="00B7181C" w:rsidRDefault="00B7181C" w:rsidP="00B7181C">
      <w:pPr>
        <w:pStyle w:val="dx-doi"/>
        <w:spacing w:before="0" w:after="0"/>
        <w:ind w:left="360"/>
        <w:rPr>
          <w:rFonts w:ascii="Open Sans" w:hAnsi="Open Sans" w:cs="Open Sans"/>
          <w:color w:val="333333"/>
          <w:sz w:val="20"/>
          <w:szCs w:val="20"/>
        </w:rPr>
      </w:pPr>
    </w:p>
    <w:p w14:paraId="1094236F" w14:textId="0D61F0DC" w:rsidR="00DF4466" w:rsidRPr="00DF4466" w:rsidRDefault="00DF4466" w:rsidP="006106AD">
      <w:pPr>
        <w:rPr>
          <w:rFonts w:ascii="Times New Roman" w:hAnsi="Times New Roman" w:cs="Times New Roman"/>
          <w:color w:val="000000" w:themeColor="text1"/>
          <w:sz w:val="24"/>
          <w:szCs w:val="24"/>
        </w:rPr>
      </w:pPr>
    </w:p>
    <w:p w14:paraId="060641E7" w14:textId="77777777" w:rsidR="006106AD" w:rsidRDefault="006106AD" w:rsidP="004C545E">
      <w:pPr>
        <w:rPr>
          <w:rFonts w:ascii="Times New Roman" w:hAnsi="Times New Roman" w:cs="Times New Roman"/>
          <w:sz w:val="24"/>
          <w:szCs w:val="24"/>
        </w:rPr>
      </w:pPr>
    </w:p>
    <w:p w14:paraId="11364894" w14:textId="77777777" w:rsidR="004C545E" w:rsidRDefault="004C545E"/>
    <w:sectPr w:rsidR="004C5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oboto">
    <w:altName w:val="Arial"/>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700AC"/>
    <w:multiLevelType w:val="hybridMultilevel"/>
    <w:tmpl w:val="F484F880"/>
    <w:lvl w:ilvl="0" w:tplc="13A4CD3E">
      <w:start w:val="1"/>
      <w:numFmt w:val="bullet"/>
      <w:lvlText w:val="•"/>
      <w:lvlJc w:val="left"/>
      <w:pPr>
        <w:tabs>
          <w:tab w:val="num" w:pos="720"/>
        </w:tabs>
        <w:ind w:left="720" w:hanging="360"/>
      </w:pPr>
      <w:rPr>
        <w:rFonts w:ascii="Arial" w:hAnsi="Arial" w:hint="default"/>
      </w:rPr>
    </w:lvl>
    <w:lvl w:ilvl="1" w:tplc="373C7AB0" w:tentative="1">
      <w:start w:val="1"/>
      <w:numFmt w:val="bullet"/>
      <w:lvlText w:val="•"/>
      <w:lvlJc w:val="left"/>
      <w:pPr>
        <w:tabs>
          <w:tab w:val="num" w:pos="1440"/>
        </w:tabs>
        <w:ind w:left="1440" w:hanging="360"/>
      </w:pPr>
      <w:rPr>
        <w:rFonts w:ascii="Arial" w:hAnsi="Arial" w:hint="default"/>
      </w:rPr>
    </w:lvl>
    <w:lvl w:ilvl="2" w:tplc="4E5CB014" w:tentative="1">
      <w:start w:val="1"/>
      <w:numFmt w:val="bullet"/>
      <w:lvlText w:val="•"/>
      <w:lvlJc w:val="left"/>
      <w:pPr>
        <w:tabs>
          <w:tab w:val="num" w:pos="2160"/>
        </w:tabs>
        <w:ind w:left="2160" w:hanging="360"/>
      </w:pPr>
      <w:rPr>
        <w:rFonts w:ascii="Arial" w:hAnsi="Arial" w:hint="default"/>
      </w:rPr>
    </w:lvl>
    <w:lvl w:ilvl="3" w:tplc="9F58912E" w:tentative="1">
      <w:start w:val="1"/>
      <w:numFmt w:val="bullet"/>
      <w:lvlText w:val="•"/>
      <w:lvlJc w:val="left"/>
      <w:pPr>
        <w:tabs>
          <w:tab w:val="num" w:pos="2880"/>
        </w:tabs>
        <w:ind w:left="2880" w:hanging="360"/>
      </w:pPr>
      <w:rPr>
        <w:rFonts w:ascii="Arial" w:hAnsi="Arial" w:hint="default"/>
      </w:rPr>
    </w:lvl>
    <w:lvl w:ilvl="4" w:tplc="35962D6C" w:tentative="1">
      <w:start w:val="1"/>
      <w:numFmt w:val="bullet"/>
      <w:lvlText w:val="•"/>
      <w:lvlJc w:val="left"/>
      <w:pPr>
        <w:tabs>
          <w:tab w:val="num" w:pos="3600"/>
        </w:tabs>
        <w:ind w:left="3600" w:hanging="360"/>
      </w:pPr>
      <w:rPr>
        <w:rFonts w:ascii="Arial" w:hAnsi="Arial" w:hint="default"/>
      </w:rPr>
    </w:lvl>
    <w:lvl w:ilvl="5" w:tplc="CC464C5A" w:tentative="1">
      <w:start w:val="1"/>
      <w:numFmt w:val="bullet"/>
      <w:lvlText w:val="•"/>
      <w:lvlJc w:val="left"/>
      <w:pPr>
        <w:tabs>
          <w:tab w:val="num" w:pos="4320"/>
        </w:tabs>
        <w:ind w:left="4320" w:hanging="360"/>
      </w:pPr>
      <w:rPr>
        <w:rFonts w:ascii="Arial" w:hAnsi="Arial" w:hint="default"/>
      </w:rPr>
    </w:lvl>
    <w:lvl w:ilvl="6" w:tplc="AF04AD0E" w:tentative="1">
      <w:start w:val="1"/>
      <w:numFmt w:val="bullet"/>
      <w:lvlText w:val="•"/>
      <w:lvlJc w:val="left"/>
      <w:pPr>
        <w:tabs>
          <w:tab w:val="num" w:pos="5040"/>
        </w:tabs>
        <w:ind w:left="5040" w:hanging="360"/>
      </w:pPr>
      <w:rPr>
        <w:rFonts w:ascii="Arial" w:hAnsi="Arial" w:hint="default"/>
      </w:rPr>
    </w:lvl>
    <w:lvl w:ilvl="7" w:tplc="71568FE6" w:tentative="1">
      <w:start w:val="1"/>
      <w:numFmt w:val="bullet"/>
      <w:lvlText w:val="•"/>
      <w:lvlJc w:val="left"/>
      <w:pPr>
        <w:tabs>
          <w:tab w:val="num" w:pos="5760"/>
        </w:tabs>
        <w:ind w:left="5760" w:hanging="360"/>
      </w:pPr>
      <w:rPr>
        <w:rFonts w:ascii="Arial" w:hAnsi="Arial" w:hint="default"/>
      </w:rPr>
    </w:lvl>
    <w:lvl w:ilvl="8" w:tplc="E354B2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222DD8"/>
    <w:multiLevelType w:val="multilevel"/>
    <w:tmpl w:val="D9149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B2025F"/>
    <w:multiLevelType w:val="hybridMultilevel"/>
    <w:tmpl w:val="6A7C8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844DED"/>
    <w:multiLevelType w:val="hybridMultilevel"/>
    <w:tmpl w:val="684E0A92"/>
    <w:lvl w:ilvl="0" w:tplc="08090001">
      <w:start w:val="1"/>
      <w:numFmt w:val="bullet"/>
      <w:lvlText w:val=""/>
      <w:lvlJc w:val="left"/>
      <w:pPr>
        <w:ind w:left="1680" w:hanging="360"/>
      </w:pPr>
      <w:rPr>
        <w:rFonts w:ascii="Symbol" w:hAnsi="Symbol" w:hint="default"/>
      </w:rPr>
    </w:lvl>
    <w:lvl w:ilvl="1" w:tplc="08090003" w:tentative="1">
      <w:start w:val="1"/>
      <w:numFmt w:val="bullet"/>
      <w:lvlText w:val="o"/>
      <w:lvlJc w:val="left"/>
      <w:pPr>
        <w:ind w:left="2400" w:hanging="360"/>
      </w:pPr>
      <w:rPr>
        <w:rFonts w:ascii="Courier New" w:hAnsi="Courier New" w:cs="Courier New" w:hint="default"/>
      </w:rPr>
    </w:lvl>
    <w:lvl w:ilvl="2" w:tplc="08090005" w:tentative="1">
      <w:start w:val="1"/>
      <w:numFmt w:val="bullet"/>
      <w:lvlText w:val=""/>
      <w:lvlJc w:val="left"/>
      <w:pPr>
        <w:ind w:left="3120" w:hanging="360"/>
      </w:pPr>
      <w:rPr>
        <w:rFonts w:ascii="Wingdings" w:hAnsi="Wingdings" w:hint="default"/>
      </w:rPr>
    </w:lvl>
    <w:lvl w:ilvl="3" w:tplc="08090001" w:tentative="1">
      <w:start w:val="1"/>
      <w:numFmt w:val="bullet"/>
      <w:lvlText w:val=""/>
      <w:lvlJc w:val="left"/>
      <w:pPr>
        <w:ind w:left="3840" w:hanging="360"/>
      </w:pPr>
      <w:rPr>
        <w:rFonts w:ascii="Symbol" w:hAnsi="Symbol" w:hint="default"/>
      </w:rPr>
    </w:lvl>
    <w:lvl w:ilvl="4" w:tplc="08090003" w:tentative="1">
      <w:start w:val="1"/>
      <w:numFmt w:val="bullet"/>
      <w:lvlText w:val="o"/>
      <w:lvlJc w:val="left"/>
      <w:pPr>
        <w:ind w:left="4560" w:hanging="360"/>
      </w:pPr>
      <w:rPr>
        <w:rFonts w:ascii="Courier New" w:hAnsi="Courier New" w:cs="Courier New" w:hint="default"/>
      </w:rPr>
    </w:lvl>
    <w:lvl w:ilvl="5" w:tplc="08090005" w:tentative="1">
      <w:start w:val="1"/>
      <w:numFmt w:val="bullet"/>
      <w:lvlText w:val=""/>
      <w:lvlJc w:val="left"/>
      <w:pPr>
        <w:ind w:left="5280" w:hanging="360"/>
      </w:pPr>
      <w:rPr>
        <w:rFonts w:ascii="Wingdings" w:hAnsi="Wingdings" w:hint="default"/>
      </w:rPr>
    </w:lvl>
    <w:lvl w:ilvl="6" w:tplc="08090001" w:tentative="1">
      <w:start w:val="1"/>
      <w:numFmt w:val="bullet"/>
      <w:lvlText w:val=""/>
      <w:lvlJc w:val="left"/>
      <w:pPr>
        <w:ind w:left="6000" w:hanging="360"/>
      </w:pPr>
      <w:rPr>
        <w:rFonts w:ascii="Symbol" w:hAnsi="Symbol" w:hint="default"/>
      </w:rPr>
    </w:lvl>
    <w:lvl w:ilvl="7" w:tplc="08090003" w:tentative="1">
      <w:start w:val="1"/>
      <w:numFmt w:val="bullet"/>
      <w:lvlText w:val="o"/>
      <w:lvlJc w:val="left"/>
      <w:pPr>
        <w:ind w:left="6720" w:hanging="360"/>
      </w:pPr>
      <w:rPr>
        <w:rFonts w:ascii="Courier New" w:hAnsi="Courier New" w:cs="Courier New" w:hint="default"/>
      </w:rPr>
    </w:lvl>
    <w:lvl w:ilvl="8" w:tplc="08090005" w:tentative="1">
      <w:start w:val="1"/>
      <w:numFmt w:val="bullet"/>
      <w:lvlText w:val=""/>
      <w:lvlJc w:val="left"/>
      <w:pPr>
        <w:ind w:left="7440" w:hanging="360"/>
      </w:pPr>
      <w:rPr>
        <w:rFonts w:ascii="Wingdings" w:hAnsi="Wingdings" w:hint="default"/>
      </w:rPr>
    </w:lvl>
  </w:abstractNum>
  <w:abstractNum w:abstractNumId="4" w15:restartNumberingAfterBreak="0">
    <w:nsid w:val="2F5D44E5"/>
    <w:multiLevelType w:val="hybridMultilevel"/>
    <w:tmpl w:val="9CF29D5C"/>
    <w:lvl w:ilvl="0" w:tplc="3A4620C2">
      <w:start w:val="1"/>
      <w:numFmt w:val="bullet"/>
      <w:lvlText w:val="•"/>
      <w:lvlJc w:val="left"/>
      <w:pPr>
        <w:tabs>
          <w:tab w:val="num" w:pos="720"/>
        </w:tabs>
        <w:ind w:left="720" w:hanging="360"/>
      </w:pPr>
      <w:rPr>
        <w:rFonts w:ascii="Arial" w:hAnsi="Arial" w:hint="default"/>
      </w:rPr>
    </w:lvl>
    <w:lvl w:ilvl="1" w:tplc="38EE8D8E" w:tentative="1">
      <w:start w:val="1"/>
      <w:numFmt w:val="bullet"/>
      <w:lvlText w:val="•"/>
      <w:lvlJc w:val="left"/>
      <w:pPr>
        <w:tabs>
          <w:tab w:val="num" w:pos="1440"/>
        </w:tabs>
        <w:ind w:left="1440" w:hanging="360"/>
      </w:pPr>
      <w:rPr>
        <w:rFonts w:ascii="Arial" w:hAnsi="Arial" w:hint="default"/>
      </w:rPr>
    </w:lvl>
    <w:lvl w:ilvl="2" w:tplc="13D2DB8E" w:tentative="1">
      <w:start w:val="1"/>
      <w:numFmt w:val="bullet"/>
      <w:lvlText w:val="•"/>
      <w:lvlJc w:val="left"/>
      <w:pPr>
        <w:tabs>
          <w:tab w:val="num" w:pos="2160"/>
        </w:tabs>
        <w:ind w:left="2160" w:hanging="360"/>
      </w:pPr>
      <w:rPr>
        <w:rFonts w:ascii="Arial" w:hAnsi="Arial" w:hint="default"/>
      </w:rPr>
    </w:lvl>
    <w:lvl w:ilvl="3" w:tplc="851285A6" w:tentative="1">
      <w:start w:val="1"/>
      <w:numFmt w:val="bullet"/>
      <w:lvlText w:val="•"/>
      <w:lvlJc w:val="left"/>
      <w:pPr>
        <w:tabs>
          <w:tab w:val="num" w:pos="2880"/>
        </w:tabs>
        <w:ind w:left="2880" w:hanging="360"/>
      </w:pPr>
      <w:rPr>
        <w:rFonts w:ascii="Arial" w:hAnsi="Arial" w:hint="default"/>
      </w:rPr>
    </w:lvl>
    <w:lvl w:ilvl="4" w:tplc="ADB0AE34" w:tentative="1">
      <w:start w:val="1"/>
      <w:numFmt w:val="bullet"/>
      <w:lvlText w:val="•"/>
      <w:lvlJc w:val="left"/>
      <w:pPr>
        <w:tabs>
          <w:tab w:val="num" w:pos="3600"/>
        </w:tabs>
        <w:ind w:left="3600" w:hanging="360"/>
      </w:pPr>
      <w:rPr>
        <w:rFonts w:ascii="Arial" w:hAnsi="Arial" w:hint="default"/>
      </w:rPr>
    </w:lvl>
    <w:lvl w:ilvl="5" w:tplc="7186C12E" w:tentative="1">
      <w:start w:val="1"/>
      <w:numFmt w:val="bullet"/>
      <w:lvlText w:val="•"/>
      <w:lvlJc w:val="left"/>
      <w:pPr>
        <w:tabs>
          <w:tab w:val="num" w:pos="4320"/>
        </w:tabs>
        <w:ind w:left="4320" w:hanging="360"/>
      </w:pPr>
      <w:rPr>
        <w:rFonts w:ascii="Arial" w:hAnsi="Arial" w:hint="default"/>
      </w:rPr>
    </w:lvl>
    <w:lvl w:ilvl="6" w:tplc="A7CE1B48" w:tentative="1">
      <w:start w:val="1"/>
      <w:numFmt w:val="bullet"/>
      <w:lvlText w:val="•"/>
      <w:lvlJc w:val="left"/>
      <w:pPr>
        <w:tabs>
          <w:tab w:val="num" w:pos="5040"/>
        </w:tabs>
        <w:ind w:left="5040" w:hanging="360"/>
      </w:pPr>
      <w:rPr>
        <w:rFonts w:ascii="Arial" w:hAnsi="Arial" w:hint="default"/>
      </w:rPr>
    </w:lvl>
    <w:lvl w:ilvl="7" w:tplc="F8B0284A" w:tentative="1">
      <w:start w:val="1"/>
      <w:numFmt w:val="bullet"/>
      <w:lvlText w:val="•"/>
      <w:lvlJc w:val="left"/>
      <w:pPr>
        <w:tabs>
          <w:tab w:val="num" w:pos="5760"/>
        </w:tabs>
        <w:ind w:left="5760" w:hanging="360"/>
      </w:pPr>
      <w:rPr>
        <w:rFonts w:ascii="Arial" w:hAnsi="Arial" w:hint="default"/>
      </w:rPr>
    </w:lvl>
    <w:lvl w:ilvl="8" w:tplc="112C3EF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8E55F35"/>
    <w:multiLevelType w:val="hybridMultilevel"/>
    <w:tmpl w:val="8DE89824"/>
    <w:lvl w:ilvl="0" w:tplc="2E9EDE1A">
      <w:start w:val="1"/>
      <w:numFmt w:val="bullet"/>
      <w:lvlText w:val="•"/>
      <w:lvlJc w:val="left"/>
      <w:pPr>
        <w:tabs>
          <w:tab w:val="num" w:pos="720"/>
        </w:tabs>
        <w:ind w:left="720" w:hanging="360"/>
      </w:pPr>
      <w:rPr>
        <w:rFonts w:ascii="Arial" w:hAnsi="Arial" w:hint="default"/>
      </w:rPr>
    </w:lvl>
    <w:lvl w:ilvl="1" w:tplc="196A744A" w:tentative="1">
      <w:start w:val="1"/>
      <w:numFmt w:val="bullet"/>
      <w:lvlText w:val="•"/>
      <w:lvlJc w:val="left"/>
      <w:pPr>
        <w:tabs>
          <w:tab w:val="num" w:pos="1440"/>
        </w:tabs>
        <w:ind w:left="1440" w:hanging="360"/>
      </w:pPr>
      <w:rPr>
        <w:rFonts w:ascii="Arial" w:hAnsi="Arial" w:hint="default"/>
      </w:rPr>
    </w:lvl>
    <w:lvl w:ilvl="2" w:tplc="A132A064" w:tentative="1">
      <w:start w:val="1"/>
      <w:numFmt w:val="bullet"/>
      <w:lvlText w:val="•"/>
      <w:lvlJc w:val="left"/>
      <w:pPr>
        <w:tabs>
          <w:tab w:val="num" w:pos="2160"/>
        </w:tabs>
        <w:ind w:left="2160" w:hanging="360"/>
      </w:pPr>
      <w:rPr>
        <w:rFonts w:ascii="Arial" w:hAnsi="Arial" w:hint="default"/>
      </w:rPr>
    </w:lvl>
    <w:lvl w:ilvl="3" w:tplc="CEC60562" w:tentative="1">
      <w:start w:val="1"/>
      <w:numFmt w:val="bullet"/>
      <w:lvlText w:val="•"/>
      <w:lvlJc w:val="left"/>
      <w:pPr>
        <w:tabs>
          <w:tab w:val="num" w:pos="2880"/>
        </w:tabs>
        <w:ind w:left="2880" w:hanging="360"/>
      </w:pPr>
      <w:rPr>
        <w:rFonts w:ascii="Arial" w:hAnsi="Arial" w:hint="default"/>
      </w:rPr>
    </w:lvl>
    <w:lvl w:ilvl="4" w:tplc="CE32FDB2" w:tentative="1">
      <w:start w:val="1"/>
      <w:numFmt w:val="bullet"/>
      <w:lvlText w:val="•"/>
      <w:lvlJc w:val="left"/>
      <w:pPr>
        <w:tabs>
          <w:tab w:val="num" w:pos="3600"/>
        </w:tabs>
        <w:ind w:left="3600" w:hanging="360"/>
      </w:pPr>
      <w:rPr>
        <w:rFonts w:ascii="Arial" w:hAnsi="Arial" w:hint="default"/>
      </w:rPr>
    </w:lvl>
    <w:lvl w:ilvl="5" w:tplc="1E1A296A" w:tentative="1">
      <w:start w:val="1"/>
      <w:numFmt w:val="bullet"/>
      <w:lvlText w:val="•"/>
      <w:lvlJc w:val="left"/>
      <w:pPr>
        <w:tabs>
          <w:tab w:val="num" w:pos="4320"/>
        </w:tabs>
        <w:ind w:left="4320" w:hanging="360"/>
      </w:pPr>
      <w:rPr>
        <w:rFonts w:ascii="Arial" w:hAnsi="Arial" w:hint="default"/>
      </w:rPr>
    </w:lvl>
    <w:lvl w:ilvl="6" w:tplc="469C621A" w:tentative="1">
      <w:start w:val="1"/>
      <w:numFmt w:val="bullet"/>
      <w:lvlText w:val="•"/>
      <w:lvlJc w:val="left"/>
      <w:pPr>
        <w:tabs>
          <w:tab w:val="num" w:pos="5040"/>
        </w:tabs>
        <w:ind w:left="5040" w:hanging="360"/>
      </w:pPr>
      <w:rPr>
        <w:rFonts w:ascii="Arial" w:hAnsi="Arial" w:hint="default"/>
      </w:rPr>
    </w:lvl>
    <w:lvl w:ilvl="7" w:tplc="D728921E" w:tentative="1">
      <w:start w:val="1"/>
      <w:numFmt w:val="bullet"/>
      <w:lvlText w:val="•"/>
      <w:lvlJc w:val="left"/>
      <w:pPr>
        <w:tabs>
          <w:tab w:val="num" w:pos="5760"/>
        </w:tabs>
        <w:ind w:left="5760" w:hanging="360"/>
      </w:pPr>
      <w:rPr>
        <w:rFonts w:ascii="Arial" w:hAnsi="Arial" w:hint="default"/>
      </w:rPr>
    </w:lvl>
    <w:lvl w:ilvl="8" w:tplc="1FB010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F661BC"/>
    <w:multiLevelType w:val="multilevel"/>
    <w:tmpl w:val="788877F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904B53"/>
    <w:multiLevelType w:val="hybridMultilevel"/>
    <w:tmpl w:val="FF866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FC024F"/>
    <w:multiLevelType w:val="multilevel"/>
    <w:tmpl w:val="7F58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5258D3"/>
    <w:multiLevelType w:val="hybridMultilevel"/>
    <w:tmpl w:val="3A2AE3CE"/>
    <w:lvl w:ilvl="0" w:tplc="08090003">
      <w:start w:val="1"/>
      <w:numFmt w:val="bullet"/>
      <w:lvlText w:val="o"/>
      <w:lvlJc w:val="left"/>
      <w:pPr>
        <w:tabs>
          <w:tab w:val="num" w:pos="720"/>
        </w:tabs>
        <w:ind w:left="720" w:hanging="360"/>
      </w:pPr>
      <w:rPr>
        <w:rFonts w:ascii="Courier New" w:hAnsi="Courier New" w:cs="Courier New" w:hint="default"/>
      </w:rPr>
    </w:lvl>
    <w:lvl w:ilvl="1" w:tplc="ED7A1C40" w:tentative="1">
      <w:start w:val="1"/>
      <w:numFmt w:val="bullet"/>
      <w:lvlText w:val="•"/>
      <w:lvlJc w:val="left"/>
      <w:pPr>
        <w:tabs>
          <w:tab w:val="num" w:pos="1440"/>
        </w:tabs>
        <w:ind w:left="1440" w:hanging="360"/>
      </w:pPr>
      <w:rPr>
        <w:rFonts w:ascii="Arial" w:hAnsi="Arial" w:hint="default"/>
      </w:rPr>
    </w:lvl>
    <w:lvl w:ilvl="2" w:tplc="0D76B416" w:tentative="1">
      <w:start w:val="1"/>
      <w:numFmt w:val="bullet"/>
      <w:lvlText w:val="•"/>
      <w:lvlJc w:val="left"/>
      <w:pPr>
        <w:tabs>
          <w:tab w:val="num" w:pos="2160"/>
        </w:tabs>
        <w:ind w:left="2160" w:hanging="360"/>
      </w:pPr>
      <w:rPr>
        <w:rFonts w:ascii="Arial" w:hAnsi="Arial" w:hint="default"/>
      </w:rPr>
    </w:lvl>
    <w:lvl w:ilvl="3" w:tplc="51C090FE" w:tentative="1">
      <w:start w:val="1"/>
      <w:numFmt w:val="bullet"/>
      <w:lvlText w:val="•"/>
      <w:lvlJc w:val="left"/>
      <w:pPr>
        <w:tabs>
          <w:tab w:val="num" w:pos="2880"/>
        </w:tabs>
        <w:ind w:left="2880" w:hanging="360"/>
      </w:pPr>
      <w:rPr>
        <w:rFonts w:ascii="Arial" w:hAnsi="Arial" w:hint="default"/>
      </w:rPr>
    </w:lvl>
    <w:lvl w:ilvl="4" w:tplc="F5D47CBC" w:tentative="1">
      <w:start w:val="1"/>
      <w:numFmt w:val="bullet"/>
      <w:lvlText w:val="•"/>
      <w:lvlJc w:val="left"/>
      <w:pPr>
        <w:tabs>
          <w:tab w:val="num" w:pos="3600"/>
        </w:tabs>
        <w:ind w:left="3600" w:hanging="360"/>
      </w:pPr>
      <w:rPr>
        <w:rFonts w:ascii="Arial" w:hAnsi="Arial" w:hint="default"/>
      </w:rPr>
    </w:lvl>
    <w:lvl w:ilvl="5" w:tplc="BBC8659E" w:tentative="1">
      <w:start w:val="1"/>
      <w:numFmt w:val="bullet"/>
      <w:lvlText w:val="•"/>
      <w:lvlJc w:val="left"/>
      <w:pPr>
        <w:tabs>
          <w:tab w:val="num" w:pos="4320"/>
        </w:tabs>
        <w:ind w:left="4320" w:hanging="360"/>
      </w:pPr>
      <w:rPr>
        <w:rFonts w:ascii="Arial" w:hAnsi="Arial" w:hint="default"/>
      </w:rPr>
    </w:lvl>
    <w:lvl w:ilvl="6" w:tplc="E22EBDC6" w:tentative="1">
      <w:start w:val="1"/>
      <w:numFmt w:val="bullet"/>
      <w:lvlText w:val="•"/>
      <w:lvlJc w:val="left"/>
      <w:pPr>
        <w:tabs>
          <w:tab w:val="num" w:pos="5040"/>
        </w:tabs>
        <w:ind w:left="5040" w:hanging="360"/>
      </w:pPr>
      <w:rPr>
        <w:rFonts w:ascii="Arial" w:hAnsi="Arial" w:hint="default"/>
      </w:rPr>
    </w:lvl>
    <w:lvl w:ilvl="7" w:tplc="0E3EC598" w:tentative="1">
      <w:start w:val="1"/>
      <w:numFmt w:val="bullet"/>
      <w:lvlText w:val="•"/>
      <w:lvlJc w:val="left"/>
      <w:pPr>
        <w:tabs>
          <w:tab w:val="num" w:pos="5760"/>
        </w:tabs>
        <w:ind w:left="5760" w:hanging="360"/>
      </w:pPr>
      <w:rPr>
        <w:rFonts w:ascii="Arial" w:hAnsi="Arial" w:hint="default"/>
      </w:rPr>
    </w:lvl>
    <w:lvl w:ilvl="8" w:tplc="D856FBE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FDC7BD2"/>
    <w:multiLevelType w:val="hybridMultilevel"/>
    <w:tmpl w:val="D03C28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F60E0F"/>
    <w:multiLevelType w:val="hybridMultilevel"/>
    <w:tmpl w:val="0706D6CE"/>
    <w:lvl w:ilvl="0" w:tplc="4F90B37A">
      <w:start w:val="1"/>
      <w:numFmt w:val="bullet"/>
      <w:lvlText w:val="•"/>
      <w:lvlJc w:val="left"/>
      <w:pPr>
        <w:tabs>
          <w:tab w:val="num" w:pos="720"/>
        </w:tabs>
        <w:ind w:left="720" w:hanging="360"/>
      </w:pPr>
      <w:rPr>
        <w:rFonts w:ascii="Arial" w:hAnsi="Arial" w:hint="default"/>
      </w:rPr>
    </w:lvl>
    <w:lvl w:ilvl="1" w:tplc="FDD46BA4" w:tentative="1">
      <w:start w:val="1"/>
      <w:numFmt w:val="bullet"/>
      <w:lvlText w:val="•"/>
      <w:lvlJc w:val="left"/>
      <w:pPr>
        <w:tabs>
          <w:tab w:val="num" w:pos="1440"/>
        </w:tabs>
        <w:ind w:left="1440" w:hanging="360"/>
      </w:pPr>
      <w:rPr>
        <w:rFonts w:ascii="Arial" w:hAnsi="Arial" w:hint="default"/>
      </w:rPr>
    </w:lvl>
    <w:lvl w:ilvl="2" w:tplc="EDAA4CD8" w:tentative="1">
      <w:start w:val="1"/>
      <w:numFmt w:val="bullet"/>
      <w:lvlText w:val="•"/>
      <w:lvlJc w:val="left"/>
      <w:pPr>
        <w:tabs>
          <w:tab w:val="num" w:pos="2160"/>
        </w:tabs>
        <w:ind w:left="2160" w:hanging="360"/>
      </w:pPr>
      <w:rPr>
        <w:rFonts w:ascii="Arial" w:hAnsi="Arial" w:hint="default"/>
      </w:rPr>
    </w:lvl>
    <w:lvl w:ilvl="3" w:tplc="85581FE6" w:tentative="1">
      <w:start w:val="1"/>
      <w:numFmt w:val="bullet"/>
      <w:lvlText w:val="•"/>
      <w:lvlJc w:val="left"/>
      <w:pPr>
        <w:tabs>
          <w:tab w:val="num" w:pos="2880"/>
        </w:tabs>
        <w:ind w:left="2880" w:hanging="360"/>
      </w:pPr>
      <w:rPr>
        <w:rFonts w:ascii="Arial" w:hAnsi="Arial" w:hint="default"/>
      </w:rPr>
    </w:lvl>
    <w:lvl w:ilvl="4" w:tplc="3BCC687C" w:tentative="1">
      <w:start w:val="1"/>
      <w:numFmt w:val="bullet"/>
      <w:lvlText w:val="•"/>
      <w:lvlJc w:val="left"/>
      <w:pPr>
        <w:tabs>
          <w:tab w:val="num" w:pos="3600"/>
        </w:tabs>
        <w:ind w:left="3600" w:hanging="360"/>
      </w:pPr>
      <w:rPr>
        <w:rFonts w:ascii="Arial" w:hAnsi="Arial" w:hint="default"/>
      </w:rPr>
    </w:lvl>
    <w:lvl w:ilvl="5" w:tplc="E9F05366" w:tentative="1">
      <w:start w:val="1"/>
      <w:numFmt w:val="bullet"/>
      <w:lvlText w:val="•"/>
      <w:lvlJc w:val="left"/>
      <w:pPr>
        <w:tabs>
          <w:tab w:val="num" w:pos="4320"/>
        </w:tabs>
        <w:ind w:left="4320" w:hanging="360"/>
      </w:pPr>
      <w:rPr>
        <w:rFonts w:ascii="Arial" w:hAnsi="Arial" w:hint="default"/>
      </w:rPr>
    </w:lvl>
    <w:lvl w:ilvl="6" w:tplc="D63673F4" w:tentative="1">
      <w:start w:val="1"/>
      <w:numFmt w:val="bullet"/>
      <w:lvlText w:val="•"/>
      <w:lvlJc w:val="left"/>
      <w:pPr>
        <w:tabs>
          <w:tab w:val="num" w:pos="5040"/>
        </w:tabs>
        <w:ind w:left="5040" w:hanging="360"/>
      </w:pPr>
      <w:rPr>
        <w:rFonts w:ascii="Arial" w:hAnsi="Arial" w:hint="default"/>
      </w:rPr>
    </w:lvl>
    <w:lvl w:ilvl="7" w:tplc="E78EDAE0" w:tentative="1">
      <w:start w:val="1"/>
      <w:numFmt w:val="bullet"/>
      <w:lvlText w:val="•"/>
      <w:lvlJc w:val="left"/>
      <w:pPr>
        <w:tabs>
          <w:tab w:val="num" w:pos="5760"/>
        </w:tabs>
        <w:ind w:left="5760" w:hanging="360"/>
      </w:pPr>
      <w:rPr>
        <w:rFonts w:ascii="Arial" w:hAnsi="Arial" w:hint="default"/>
      </w:rPr>
    </w:lvl>
    <w:lvl w:ilvl="8" w:tplc="4658EFD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34C2F8F"/>
    <w:multiLevelType w:val="multilevel"/>
    <w:tmpl w:val="90BAB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462108"/>
    <w:multiLevelType w:val="hybridMultilevel"/>
    <w:tmpl w:val="DEB6888A"/>
    <w:lvl w:ilvl="0" w:tplc="97EEEF56">
      <w:start w:val="1"/>
      <w:numFmt w:val="bullet"/>
      <w:lvlText w:val="•"/>
      <w:lvlJc w:val="left"/>
      <w:pPr>
        <w:tabs>
          <w:tab w:val="num" w:pos="720"/>
        </w:tabs>
        <w:ind w:left="720" w:hanging="360"/>
      </w:pPr>
      <w:rPr>
        <w:rFonts w:ascii="Arial" w:hAnsi="Arial" w:hint="default"/>
      </w:rPr>
    </w:lvl>
    <w:lvl w:ilvl="1" w:tplc="4E80FC7A" w:tentative="1">
      <w:start w:val="1"/>
      <w:numFmt w:val="bullet"/>
      <w:lvlText w:val="•"/>
      <w:lvlJc w:val="left"/>
      <w:pPr>
        <w:tabs>
          <w:tab w:val="num" w:pos="1440"/>
        </w:tabs>
        <w:ind w:left="1440" w:hanging="360"/>
      </w:pPr>
      <w:rPr>
        <w:rFonts w:ascii="Arial" w:hAnsi="Arial" w:hint="default"/>
      </w:rPr>
    </w:lvl>
    <w:lvl w:ilvl="2" w:tplc="7BA8499A" w:tentative="1">
      <w:start w:val="1"/>
      <w:numFmt w:val="bullet"/>
      <w:lvlText w:val="•"/>
      <w:lvlJc w:val="left"/>
      <w:pPr>
        <w:tabs>
          <w:tab w:val="num" w:pos="2160"/>
        </w:tabs>
        <w:ind w:left="2160" w:hanging="360"/>
      </w:pPr>
      <w:rPr>
        <w:rFonts w:ascii="Arial" w:hAnsi="Arial" w:hint="default"/>
      </w:rPr>
    </w:lvl>
    <w:lvl w:ilvl="3" w:tplc="01FA4EFE" w:tentative="1">
      <w:start w:val="1"/>
      <w:numFmt w:val="bullet"/>
      <w:lvlText w:val="•"/>
      <w:lvlJc w:val="left"/>
      <w:pPr>
        <w:tabs>
          <w:tab w:val="num" w:pos="2880"/>
        </w:tabs>
        <w:ind w:left="2880" w:hanging="360"/>
      </w:pPr>
      <w:rPr>
        <w:rFonts w:ascii="Arial" w:hAnsi="Arial" w:hint="default"/>
      </w:rPr>
    </w:lvl>
    <w:lvl w:ilvl="4" w:tplc="E2FEC03C" w:tentative="1">
      <w:start w:val="1"/>
      <w:numFmt w:val="bullet"/>
      <w:lvlText w:val="•"/>
      <w:lvlJc w:val="left"/>
      <w:pPr>
        <w:tabs>
          <w:tab w:val="num" w:pos="3600"/>
        </w:tabs>
        <w:ind w:left="3600" w:hanging="360"/>
      </w:pPr>
      <w:rPr>
        <w:rFonts w:ascii="Arial" w:hAnsi="Arial" w:hint="default"/>
      </w:rPr>
    </w:lvl>
    <w:lvl w:ilvl="5" w:tplc="6F00BE56" w:tentative="1">
      <w:start w:val="1"/>
      <w:numFmt w:val="bullet"/>
      <w:lvlText w:val="•"/>
      <w:lvlJc w:val="left"/>
      <w:pPr>
        <w:tabs>
          <w:tab w:val="num" w:pos="4320"/>
        </w:tabs>
        <w:ind w:left="4320" w:hanging="360"/>
      </w:pPr>
      <w:rPr>
        <w:rFonts w:ascii="Arial" w:hAnsi="Arial" w:hint="default"/>
      </w:rPr>
    </w:lvl>
    <w:lvl w:ilvl="6" w:tplc="8B48E8F0" w:tentative="1">
      <w:start w:val="1"/>
      <w:numFmt w:val="bullet"/>
      <w:lvlText w:val="•"/>
      <w:lvlJc w:val="left"/>
      <w:pPr>
        <w:tabs>
          <w:tab w:val="num" w:pos="5040"/>
        </w:tabs>
        <w:ind w:left="5040" w:hanging="360"/>
      </w:pPr>
      <w:rPr>
        <w:rFonts w:ascii="Arial" w:hAnsi="Arial" w:hint="default"/>
      </w:rPr>
    </w:lvl>
    <w:lvl w:ilvl="7" w:tplc="CC4C01CE" w:tentative="1">
      <w:start w:val="1"/>
      <w:numFmt w:val="bullet"/>
      <w:lvlText w:val="•"/>
      <w:lvlJc w:val="left"/>
      <w:pPr>
        <w:tabs>
          <w:tab w:val="num" w:pos="5760"/>
        </w:tabs>
        <w:ind w:left="5760" w:hanging="360"/>
      </w:pPr>
      <w:rPr>
        <w:rFonts w:ascii="Arial" w:hAnsi="Arial" w:hint="default"/>
      </w:rPr>
    </w:lvl>
    <w:lvl w:ilvl="8" w:tplc="97A4F6C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8A80971"/>
    <w:multiLevelType w:val="hybridMultilevel"/>
    <w:tmpl w:val="B296D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D265B9"/>
    <w:multiLevelType w:val="multilevel"/>
    <w:tmpl w:val="4DAC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4793601">
    <w:abstractNumId w:val="12"/>
  </w:num>
  <w:num w:numId="2" w16cid:durableId="1989091644">
    <w:abstractNumId w:val="1"/>
  </w:num>
  <w:num w:numId="3" w16cid:durableId="30812476">
    <w:abstractNumId w:val="3"/>
  </w:num>
  <w:num w:numId="4" w16cid:durableId="144125394">
    <w:abstractNumId w:val="2"/>
  </w:num>
  <w:num w:numId="5" w16cid:durableId="1303849107">
    <w:abstractNumId w:val="7"/>
  </w:num>
  <w:num w:numId="6" w16cid:durableId="1787577">
    <w:abstractNumId w:val="8"/>
  </w:num>
  <w:num w:numId="7" w16cid:durableId="1664089">
    <w:abstractNumId w:val="14"/>
  </w:num>
  <w:num w:numId="8" w16cid:durableId="1063022308">
    <w:abstractNumId w:val="15"/>
  </w:num>
  <w:num w:numId="9" w16cid:durableId="576475613">
    <w:abstractNumId w:val="10"/>
  </w:num>
  <w:num w:numId="10" w16cid:durableId="1259559437">
    <w:abstractNumId w:val="6"/>
  </w:num>
  <w:num w:numId="11" w16cid:durableId="744910356">
    <w:abstractNumId w:val="11"/>
  </w:num>
  <w:num w:numId="12" w16cid:durableId="2087336611">
    <w:abstractNumId w:val="9"/>
  </w:num>
  <w:num w:numId="13" w16cid:durableId="1371220305">
    <w:abstractNumId w:val="13"/>
  </w:num>
  <w:num w:numId="14" w16cid:durableId="163473760">
    <w:abstractNumId w:val="4"/>
  </w:num>
  <w:num w:numId="15" w16cid:durableId="1713922353">
    <w:abstractNumId w:val="0"/>
  </w:num>
  <w:num w:numId="16" w16cid:durableId="18407340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027"/>
    <w:rsid w:val="000017D4"/>
    <w:rsid w:val="00020BF3"/>
    <w:rsid w:val="00022980"/>
    <w:rsid w:val="00026F0D"/>
    <w:rsid w:val="000434E1"/>
    <w:rsid w:val="000471B4"/>
    <w:rsid w:val="00060EB7"/>
    <w:rsid w:val="00080C6B"/>
    <w:rsid w:val="00093291"/>
    <w:rsid w:val="000B07C4"/>
    <w:rsid w:val="000C1655"/>
    <w:rsid w:val="000D37FD"/>
    <w:rsid w:val="000E77CE"/>
    <w:rsid w:val="00117D57"/>
    <w:rsid w:val="0012031A"/>
    <w:rsid w:val="00145EC0"/>
    <w:rsid w:val="0015277F"/>
    <w:rsid w:val="00182AEB"/>
    <w:rsid w:val="001B373A"/>
    <w:rsid w:val="001D354E"/>
    <w:rsid w:val="001E233E"/>
    <w:rsid w:val="00201EEE"/>
    <w:rsid w:val="0021449D"/>
    <w:rsid w:val="00230E28"/>
    <w:rsid w:val="0024376A"/>
    <w:rsid w:val="00244819"/>
    <w:rsid w:val="00255D4A"/>
    <w:rsid w:val="00270EBD"/>
    <w:rsid w:val="00273742"/>
    <w:rsid w:val="00280317"/>
    <w:rsid w:val="002A2D97"/>
    <w:rsid w:val="002A538A"/>
    <w:rsid w:val="002B08AE"/>
    <w:rsid w:val="002B4683"/>
    <w:rsid w:val="002D5396"/>
    <w:rsid w:val="002E0BA1"/>
    <w:rsid w:val="002E4C26"/>
    <w:rsid w:val="002F70B1"/>
    <w:rsid w:val="003103EE"/>
    <w:rsid w:val="00334015"/>
    <w:rsid w:val="00336A2C"/>
    <w:rsid w:val="00360F49"/>
    <w:rsid w:val="00366281"/>
    <w:rsid w:val="003A1E22"/>
    <w:rsid w:val="003B48C3"/>
    <w:rsid w:val="003C7C92"/>
    <w:rsid w:val="003D0D45"/>
    <w:rsid w:val="003D7AC1"/>
    <w:rsid w:val="003F7B7D"/>
    <w:rsid w:val="004074A2"/>
    <w:rsid w:val="00422032"/>
    <w:rsid w:val="00436D45"/>
    <w:rsid w:val="004425C4"/>
    <w:rsid w:val="00442612"/>
    <w:rsid w:val="00457328"/>
    <w:rsid w:val="00465CFE"/>
    <w:rsid w:val="00472133"/>
    <w:rsid w:val="00475BE9"/>
    <w:rsid w:val="004913BE"/>
    <w:rsid w:val="00497B12"/>
    <w:rsid w:val="004A293A"/>
    <w:rsid w:val="004C545E"/>
    <w:rsid w:val="004E2B98"/>
    <w:rsid w:val="004E35B1"/>
    <w:rsid w:val="00502DD4"/>
    <w:rsid w:val="00507E09"/>
    <w:rsid w:val="00522F21"/>
    <w:rsid w:val="005276E3"/>
    <w:rsid w:val="00551001"/>
    <w:rsid w:val="00583A72"/>
    <w:rsid w:val="00590A3A"/>
    <w:rsid w:val="005961C6"/>
    <w:rsid w:val="005B2D69"/>
    <w:rsid w:val="005B7BEB"/>
    <w:rsid w:val="005C46BE"/>
    <w:rsid w:val="005D1BA2"/>
    <w:rsid w:val="005D40D5"/>
    <w:rsid w:val="006106AD"/>
    <w:rsid w:val="00621DE2"/>
    <w:rsid w:val="00637AE0"/>
    <w:rsid w:val="0064337F"/>
    <w:rsid w:val="00650B36"/>
    <w:rsid w:val="00670630"/>
    <w:rsid w:val="00682118"/>
    <w:rsid w:val="00682CE3"/>
    <w:rsid w:val="0069299B"/>
    <w:rsid w:val="006B2C3A"/>
    <w:rsid w:val="006C15CD"/>
    <w:rsid w:val="006D6B93"/>
    <w:rsid w:val="006E62BA"/>
    <w:rsid w:val="00716F07"/>
    <w:rsid w:val="00722839"/>
    <w:rsid w:val="00735245"/>
    <w:rsid w:val="007539CA"/>
    <w:rsid w:val="0075466E"/>
    <w:rsid w:val="00765C80"/>
    <w:rsid w:val="00773034"/>
    <w:rsid w:val="007751E8"/>
    <w:rsid w:val="007A18B3"/>
    <w:rsid w:val="007B4055"/>
    <w:rsid w:val="007B61ED"/>
    <w:rsid w:val="007B738F"/>
    <w:rsid w:val="007B7FE2"/>
    <w:rsid w:val="007C1E02"/>
    <w:rsid w:val="007C5DEB"/>
    <w:rsid w:val="007E39EE"/>
    <w:rsid w:val="007F088A"/>
    <w:rsid w:val="007F0A6B"/>
    <w:rsid w:val="00817872"/>
    <w:rsid w:val="00821699"/>
    <w:rsid w:val="00832703"/>
    <w:rsid w:val="0085086C"/>
    <w:rsid w:val="008558A9"/>
    <w:rsid w:val="00856DF8"/>
    <w:rsid w:val="00857305"/>
    <w:rsid w:val="00872EFF"/>
    <w:rsid w:val="0089509D"/>
    <w:rsid w:val="008A2F20"/>
    <w:rsid w:val="008B705B"/>
    <w:rsid w:val="008D0587"/>
    <w:rsid w:val="008D20EF"/>
    <w:rsid w:val="008D45D8"/>
    <w:rsid w:val="008E436F"/>
    <w:rsid w:val="008F0FA7"/>
    <w:rsid w:val="00910BF7"/>
    <w:rsid w:val="00912111"/>
    <w:rsid w:val="00915027"/>
    <w:rsid w:val="009215D6"/>
    <w:rsid w:val="00926AAA"/>
    <w:rsid w:val="009335A7"/>
    <w:rsid w:val="009567C1"/>
    <w:rsid w:val="00965A81"/>
    <w:rsid w:val="00980D28"/>
    <w:rsid w:val="009A600A"/>
    <w:rsid w:val="009B5264"/>
    <w:rsid w:val="009D38F3"/>
    <w:rsid w:val="009E4A19"/>
    <w:rsid w:val="009E572A"/>
    <w:rsid w:val="009F12B6"/>
    <w:rsid w:val="009F71AC"/>
    <w:rsid w:val="00A101E8"/>
    <w:rsid w:val="00A2411D"/>
    <w:rsid w:val="00A4453C"/>
    <w:rsid w:val="00A45710"/>
    <w:rsid w:val="00A64EC7"/>
    <w:rsid w:val="00A83FBF"/>
    <w:rsid w:val="00A83FFE"/>
    <w:rsid w:val="00A9177C"/>
    <w:rsid w:val="00A94D31"/>
    <w:rsid w:val="00A95737"/>
    <w:rsid w:val="00AA2E5D"/>
    <w:rsid w:val="00AA2F55"/>
    <w:rsid w:val="00AB3145"/>
    <w:rsid w:val="00AC3CB5"/>
    <w:rsid w:val="00AE0930"/>
    <w:rsid w:val="00AF1EC4"/>
    <w:rsid w:val="00AF39E2"/>
    <w:rsid w:val="00AF4982"/>
    <w:rsid w:val="00B04A0B"/>
    <w:rsid w:val="00B31E22"/>
    <w:rsid w:val="00B577E7"/>
    <w:rsid w:val="00B66081"/>
    <w:rsid w:val="00B7181C"/>
    <w:rsid w:val="00B938BE"/>
    <w:rsid w:val="00B93D38"/>
    <w:rsid w:val="00BA0D7F"/>
    <w:rsid w:val="00BA63DD"/>
    <w:rsid w:val="00BD63F6"/>
    <w:rsid w:val="00BE1941"/>
    <w:rsid w:val="00BE2FF4"/>
    <w:rsid w:val="00BF125B"/>
    <w:rsid w:val="00BF5617"/>
    <w:rsid w:val="00C02C8B"/>
    <w:rsid w:val="00C141C4"/>
    <w:rsid w:val="00C177BA"/>
    <w:rsid w:val="00C22F20"/>
    <w:rsid w:val="00C243A2"/>
    <w:rsid w:val="00C24D89"/>
    <w:rsid w:val="00C322E6"/>
    <w:rsid w:val="00C41CA2"/>
    <w:rsid w:val="00C5304C"/>
    <w:rsid w:val="00C534B1"/>
    <w:rsid w:val="00C76C55"/>
    <w:rsid w:val="00C8236D"/>
    <w:rsid w:val="00C97D49"/>
    <w:rsid w:val="00CD0A90"/>
    <w:rsid w:val="00CE2FF6"/>
    <w:rsid w:val="00CE74C2"/>
    <w:rsid w:val="00D20F26"/>
    <w:rsid w:val="00D412C3"/>
    <w:rsid w:val="00D455A8"/>
    <w:rsid w:val="00D528E0"/>
    <w:rsid w:val="00D6007D"/>
    <w:rsid w:val="00D7760F"/>
    <w:rsid w:val="00D95202"/>
    <w:rsid w:val="00D96B2B"/>
    <w:rsid w:val="00DA5411"/>
    <w:rsid w:val="00DA70A4"/>
    <w:rsid w:val="00DB6CB6"/>
    <w:rsid w:val="00DC0955"/>
    <w:rsid w:val="00DF2090"/>
    <w:rsid w:val="00DF4466"/>
    <w:rsid w:val="00E20815"/>
    <w:rsid w:val="00E23E16"/>
    <w:rsid w:val="00E23EB7"/>
    <w:rsid w:val="00E34914"/>
    <w:rsid w:val="00E47072"/>
    <w:rsid w:val="00E63105"/>
    <w:rsid w:val="00E65ECF"/>
    <w:rsid w:val="00E737C9"/>
    <w:rsid w:val="00EA6735"/>
    <w:rsid w:val="00EC22D5"/>
    <w:rsid w:val="00EE0C5D"/>
    <w:rsid w:val="00EF0100"/>
    <w:rsid w:val="00F05D39"/>
    <w:rsid w:val="00F1264B"/>
    <w:rsid w:val="00F2269E"/>
    <w:rsid w:val="00F259D3"/>
    <w:rsid w:val="00F34980"/>
    <w:rsid w:val="00F37BE1"/>
    <w:rsid w:val="00F4618D"/>
    <w:rsid w:val="00F5499E"/>
    <w:rsid w:val="00F616E2"/>
    <w:rsid w:val="00F6428F"/>
    <w:rsid w:val="00F9673B"/>
    <w:rsid w:val="00FA0D8B"/>
    <w:rsid w:val="00FE7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918B6"/>
  <w15:docId w15:val="{B50B5E93-38F4-4F6D-B26F-252B0CFE5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83A7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545E"/>
    <w:rPr>
      <w:color w:val="0563C1" w:themeColor="hyperlink"/>
      <w:u w:val="single"/>
    </w:rPr>
  </w:style>
  <w:style w:type="paragraph" w:styleId="NormalWeb">
    <w:name w:val="Normal (Web)"/>
    <w:basedOn w:val="Normal"/>
    <w:uiPriority w:val="99"/>
    <w:semiHidden/>
    <w:unhideWhenUsed/>
    <w:rsid w:val="007A18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4618D"/>
    <w:rPr>
      <w:color w:val="954F72" w:themeColor="followedHyperlink"/>
      <w:u w:val="single"/>
    </w:rPr>
  </w:style>
  <w:style w:type="paragraph" w:styleId="ListParagraph">
    <w:name w:val="List Paragraph"/>
    <w:basedOn w:val="Normal"/>
    <w:uiPriority w:val="34"/>
    <w:qFormat/>
    <w:rsid w:val="00F4618D"/>
    <w:pPr>
      <w:ind w:left="720"/>
      <w:contextualSpacing/>
    </w:pPr>
  </w:style>
  <w:style w:type="paragraph" w:customStyle="1" w:styleId="dx-doi">
    <w:name w:val="dx-doi"/>
    <w:basedOn w:val="Normal"/>
    <w:rsid w:val="00D412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77E7"/>
    <w:rPr>
      <w:b/>
      <w:bCs/>
    </w:rPr>
  </w:style>
  <w:style w:type="character" w:styleId="Emphasis">
    <w:name w:val="Emphasis"/>
    <w:basedOn w:val="DefaultParagraphFont"/>
    <w:uiPriority w:val="20"/>
    <w:qFormat/>
    <w:rsid w:val="00FA0D8B"/>
    <w:rPr>
      <w:i/>
      <w:iCs/>
    </w:rPr>
  </w:style>
  <w:style w:type="paragraph" w:customStyle="1" w:styleId="textboxdescription">
    <w:name w:val="textboxdescription"/>
    <w:basedOn w:val="Normal"/>
    <w:rsid w:val="00F226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7B61ED"/>
  </w:style>
  <w:style w:type="character" w:customStyle="1" w:styleId="off-screen">
    <w:name w:val="off-screen"/>
    <w:basedOn w:val="DefaultParagraphFont"/>
    <w:rsid w:val="007B61ED"/>
  </w:style>
  <w:style w:type="character" w:customStyle="1" w:styleId="hlfld-contribauthor">
    <w:name w:val="hlfld-contribauthor"/>
    <w:basedOn w:val="DefaultParagraphFont"/>
    <w:rsid w:val="00280317"/>
  </w:style>
  <w:style w:type="character" w:customStyle="1" w:styleId="nlmgiven-names">
    <w:name w:val="nlm_given-names"/>
    <w:basedOn w:val="DefaultParagraphFont"/>
    <w:rsid w:val="00280317"/>
  </w:style>
  <w:style w:type="character" w:customStyle="1" w:styleId="nlmyear">
    <w:name w:val="nlm_year"/>
    <w:basedOn w:val="DefaultParagraphFont"/>
    <w:rsid w:val="00280317"/>
  </w:style>
  <w:style w:type="character" w:customStyle="1" w:styleId="nlmarticle-title">
    <w:name w:val="nlm_article-title"/>
    <w:basedOn w:val="DefaultParagraphFont"/>
    <w:rsid w:val="00280317"/>
  </w:style>
  <w:style w:type="character" w:customStyle="1" w:styleId="nlmfpage">
    <w:name w:val="nlm_fpage"/>
    <w:basedOn w:val="DefaultParagraphFont"/>
    <w:rsid w:val="00280317"/>
  </w:style>
  <w:style w:type="character" w:customStyle="1" w:styleId="nlmlpage">
    <w:name w:val="nlm_lpage"/>
    <w:basedOn w:val="DefaultParagraphFont"/>
    <w:rsid w:val="00280317"/>
  </w:style>
  <w:style w:type="character" w:customStyle="1" w:styleId="reflink-block">
    <w:name w:val="reflink-block"/>
    <w:basedOn w:val="DefaultParagraphFont"/>
    <w:rsid w:val="00280317"/>
  </w:style>
  <w:style w:type="character" w:customStyle="1" w:styleId="nlmpublisher-loc">
    <w:name w:val="nlm_publisher-loc"/>
    <w:basedOn w:val="DefaultParagraphFont"/>
    <w:rsid w:val="00670630"/>
  </w:style>
  <w:style w:type="character" w:customStyle="1" w:styleId="nlmpublisher-name">
    <w:name w:val="nlm_publisher-name"/>
    <w:basedOn w:val="DefaultParagraphFont"/>
    <w:rsid w:val="00670630"/>
  </w:style>
  <w:style w:type="character" w:customStyle="1" w:styleId="anchor-text">
    <w:name w:val="anchor-text"/>
    <w:basedOn w:val="DefaultParagraphFont"/>
    <w:rsid w:val="00A9177C"/>
  </w:style>
  <w:style w:type="character" w:customStyle="1" w:styleId="Heading1Char">
    <w:name w:val="Heading 1 Char"/>
    <w:basedOn w:val="DefaultParagraphFont"/>
    <w:link w:val="Heading1"/>
    <w:uiPriority w:val="9"/>
    <w:rsid w:val="00583A7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33426">
      <w:bodyDiv w:val="1"/>
      <w:marLeft w:val="0"/>
      <w:marRight w:val="0"/>
      <w:marTop w:val="0"/>
      <w:marBottom w:val="0"/>
      <w:divBdr>
        <w:top w:val="none" w:sz="0" w:space="0" w:color="auto"/>
        <w:left w:val="none" w:sz="0" w:space="0" w:color="auto"/>
        <w:bottom w:val="none" w:sz="0" w:space="0" w:color="auto"/>
        <w:right w:val="none" w:sz="0" w:space="0" w:color="auto"/>
      </w:divBdr>
      <w:divsChild>
        <w:div w:id="566188240">
          <w:marLeft w:val="547"/>
          <w:marRight w:val="0"/>
          <w:marTop w:val="0"/>
          <w:marBottom w:val="0"/>
          <w:divBdr>
            <w:top w:val="none" w:sz="0" w:space="0" w:color="auto"/>
            <w:left w:val="none" w:sz="0" w:space="0" w:color="auto"/>
            <w:bottom w:val="none" w:sz="0" w:space="0" w:color="auto"/>
            <w:right w:val="none" w:sz="0" w:space="0" w:color="auto"/>
          </w:divBdr>
        </w:div>
        <w:div w:id="1199464546">
          <w:marLeft w:val="547"/>
          <w:marRight w:val="0"/>
          <w:marTop w:val="0"/>
          <w:marBottom w:val="0"/>
          <w:divBdr>
            <w:top w:val="none" w:sz="0" w:space="0" w:color="auto"/>
            <w:left w:val="none" w:sz="0" w:space="0" w:color="auto"/>
            <w:bottom w:val="none" w:sz="0" w:space="0" w:color="auto"/>
            <w:right w:val="none" w:sz="0" w:space="0" w:color="auto"/>
          </w:divBdr>
        </w:div>
        <w:div w:id="1747848416">
          <w:marLeft w:val="547"/>
          <w:marRight w:val="0"/>
          <w:marTop w:val="0"/>
          <w:marBottom w:val="0"/>
          <w:divBdr>
            <w:top w:val="none" w:sz="0" w:space="0" w:color="auto"/>
            <w:left w:val="none" w:sz="0" w:space="0" w:color="auto"/>
            <w:bottom w:val="none" w:sz="0" w:space="0" w:color="auto"/>
            <w:right w:val="none" w:sz="0" w:space="0" w:color="auto"/>
          </w:divBdr>
        </w:div>
        <w:div w:id="1772044641">
          <w:marLeft w:val="547"/>
          <w:marRight w:val="0"/>
          <w:marTop w:val="0"/>
          <w:marBottom w:val="0"/>
          <w:divBdr>
            <w:top w:val="none" w:sz="0" w:space="0" w:color="auto"/>
            <w:left w:val="none" w:sz="0" w:space="0" w:color="auto"/>
            <w:bottom w:val="none" w:sz="0" w:space="0" w:color="auto"/>
            <w:right w:val="none" w:sz="0" w:space="0" w:color="auto"/>
          </w:divBdr>
        </w:div>
        <w:div w:id="1808669039">
          <w:marLeft w:val="547"/>
          <w:marRight w:val="0"/>
          <w:marTop w:val="0"/>
          <w:marBottom w:val="0"/>
          <w:divBdr>
            <w:top w:val="none" w:sz="0" w:space="0" w:color="auto"/>
            <w:left w:val="none" w:sz="0" w:space="0" w:color="auto"/>
            <w:bottom w:val="none" w:sz="0" w:space="0" w:color="auto"/>
            <w:right w:val="none" w:sz="0" w:space="0" w:color="auto"/>
          </w:divBdr>
        </w:div>
      </w:divsChild>
    </w:div>
    <w:div w:id="143133635">
      <w:bodyDiv w:val="1"/>
      <w:marLeft w:val="0"/>
      <w:marRight w:val="0"/>
      <w:marTop w:val="0"/>
      <w:marBottom w:val="0"/>
      <w:divBdr>
        <w:top w:val="none" w:sz="0" w:space="0" w:color="auto"/>
        <w:left w:val="none" w:sz="0" w:space="0" w:color="auto"/>
        <w:bottom w:val="none" w:sz="0" w:space="0" w:color="auto"/>
        <w:right w:val="none" w:sz="0" w:space="0" w:color="auto"/>
      </w:divBdr>
    </w:div>
    <w:div w:id="317348089">
      <w:bodyDiv w:val="1"/>
      <w:marLeft w:val="0"/>
      <w:marRight w:val="0"/>
      <w:marTop w:val="0"/>
      <w:marBottom w:val="0"/>
      <w:divBdr>
        <w:top w:val="none" w:sz="0" w:space="0" w:color="auto"/>
        <w:left w:val="none" w:sz="0" w:space="0" w:color="auto"/>
        <w:bottom w:val="none" w:sz="0" w:space="0" w:color="auto"/>
        <w:right w:val="none" w:sz="0" w:space="0" w:color="auto"/>
      </w:divBdr>
    </w:div>
    <w:div w:id="516575707">
      <w:bodyDiv w:val="1"/>
      <w:marLeft w:val="0"/>
      <w:marRight w:val="0"/>
      <w:marTop w:val="0"/>
      <w:marBottom w:val="0"/>
      <w:divBdr>
        <w:top w:val="none" w:sz="0" w:space="0" w:color="auto"/>
        <w:left w:val="none" w:sz="0" w:space="0" w:color="auto"/>
        <w:bottom w:val="none" w:sz="0" w:space="0" w:color="auto"/>
        <w:right w:val="none" w:sz="0" w:space="0" w:color="auto"/>
      </w:divBdr>
    </w:div>
    <w:div w:id="659428717">
      <w:bodyDiv w:val="1"/>
      <w:marLeft w:val="0"/>
      <w:marRight w:val="0"/>
      <w:marTop w:val="0"/>
      <w:marBottom w:val="0"/>
      <w:divBdr>
        <w:top w:val="none" w:sz="0" w:space="0" w:color="auto"/>
        <w:left w:val="none" w:sz="0" w:space="0" w:color="auto"/>
        <w:bottom w:val="none" w:sz="0" w:space="0" w:color="auto"/>
        <w:right w:val="none" w:sz="0" w:space="0" w:color="auto"/>
      </w:divBdr>
      <w:divsChild>
        <w:div w:id="377168882">
          <w:marLeft w:val="547"/>
          <w:marRight w:val="0"/>
          <w:marTop w:val="0"/>
          <w:marBottom w:val="0"/>
          <w:divBdr>
            <w:top w:val="none" w:sz="0" w:space="0" w:color="auto"/>
            <w:left w:val="none" w:sz="0" w:space="0" w:color="auto"/>
            <w:bottom w:val="none" w:sz="0" w:space="0" w:color="auto"/>
            <w:right w:val="none" w:sz="0" w:space="0" w:color="auto"/>
          </w:divBdr>
        </w:div>
        <w:div w:id="1288003962">
          <w:marLeft w:val="547"/>
          <w:marRight w:val="0"/>
          <w:marTop w:val="0"/>
          <w:marBottom w:val="0"/>
          <w:divBdr>
            <w:top w:val="none" w:sz="0" w:space="0" w:color="auto"/>
            <w:left w:val="none" w:sz="0" w:space="0" w:color="auto"/>
            <w:bottom w:val="none" w:sz="0" w:space="0" w:color="auto"/>
            <w:right w:val="none" w:sz="0" w:space="0" w:color="auto"/>
          </w:divBdr>
        </w:div>
        <w:div w:id="1906838442">
          <w:marLeft w:val="547"/>
          <w:marRight w:val="0"/>
          <w:marTop w:val="0"/>
          <w:marBottom w:val="0"/>
          <w:divBdr>
            <w:top w:val="none" w:sz="0" w:space="0" w:color="auto"/>
            <w:left w:val="none" w:sz="0" w:space="0" w:color="auto"/>
            <w:bottom w:val="none" w:sz="0" w:space="0" w:color="auto"/>
            <w:right w:val="none" w:sz="0" w:space="0" w:color="auto"/>
          </w:divBdr>
        </w:div>
      </w:divsChild>
    </w:div>
    <w:div w:id="731586578">
      <w:bodyDiv w:val="1"/>
      <w:marLeft w:val="0"/>
      <w:marRight w:val="0"/>
      <w:marTop w:val="0"/>
      <w:marBottom w:val="0"/>
      <w:divBdr>
        <w:top w:val="none" w:sz="0" w:space="0" w:color="auto"/>
        <w:left w:val="none" w:sz="0" w:space="0" w:color="auto"/>
        <w:bottom w:val="none" w:sz="0" w:space="0" w:color="auto"/>
        <w:right w:val="none" w:sz="0" w:space="0" w:color="auto"/>
      </w:divBdr>
    </w:div>
    <w:div w:id="862205670">
      <w:bodyDiv w:val="1"/>
      <w:marLeft w:val="0"/>
      <w:marRight w:val="0"/>
      <w:marTop w:val="0"/>
      <w:marBottom w:val="0"/>
      <w:divBdr>
        <w:top w:val="none" w:sz="0" w:space="0" w:color="auto"/>
        <w:left w:val="none" w:sz="0" w:space="0" w:color="auto"/>
        <w:bottom w:val="none" w:sz="0" w:space="0" w:color="auto"/>
        <w:right w:val="none" w:sz="0" w:space="0" w:color="auto"/>
      </w:divBdr>
    </w:div>
    <w:div w:id="1013149144">
      <w:bodyDiv w:val="1"/>
      <w:marLeft w:val="0"/>
      <w:marRight w:val="0"/>
      <w:marTop w:val="0"/>
      <w:marBottom w:val="0"/>
      <w:divBdr>
        <w:top w:val="none" w:sz="0" w:space="0" w:color="auto"/>
        <w:left w:val="none" w:sz="0" w:space="0" w:color="auto"/>
        <w:bottom w:val="none" w:sz="0" w:space="0" w:color="auto"/>
        <w:right w:val="none" w:sz="0" w:space="0" w:color="auto"/>
      </w:divBdr>
      <w:divsChild>
        <w:div w:id="210728397">
          <w:marLeft w:val="360"/>
          <w:marRight w:val="0"/>
          <w:marTop w:val="200"/>
          <w:marBottom w:val="0"/>
          <w:divBdr>
            <w:top w:val="none" w:sz="0" w:space="0" w:color="auto"/>
            <w:left w:val="none" w:sz="0" w:space="0" w:color="auto"/>
            <w:bottom w:val="none" w:sz="0" w:space="0" w:color="auto"/>
            <w:right w:val="none" w:sz="0" w:space="0" w:color="auto"/>
          </w:divBdr>
        </w:div>
        <w:div w:id="566036769">
          <w:marLeft w:val="360"/>
          <w:marRight w:val="0"/>
          <w:marTop w:val="200"/>
          <w:marBottom w:val="0"/>
          <w:divBdr>
            <w:top w:val="none" w:sz="0" w:space="0" w:color="auto"/>
            <w:left w:val="none" w:sz="0" w:space="0" w:color="auto"/>
            <w:bottom w:val="none" w:sz="0" w:space="0" w:color="auto"/>
            <w:right w:val="none" w:sz="0" w:space="0" w:color="auto"/>
          </w:divBdr>
        </w:div>
        <w:div w:id="1153253044">
          <w:marLeft w:val="360"/>
          <w:marRight w:val="0"/>
          <w:marTop w:val="200"/>
          <w:marBottom w:val="0"/>
          <w:divBdr>
            <w:top w:val="none" w:sz="0" w:space="0" w:color="auto"/>
            <w:left w:val="none" w:sz="0" w:space="0" w:color="auto"/>
            <w:bottom w:val="none" w:sz="0" w:space="0" w:color="auto"/>
            <w:right w:val="none" w:sz="0" w:space="0" w:color="auto"/>
          </w:divBdr>
        </w:div>
        <w:div w:id="1319578530">
          <w:marLeft w:val="360"/>
          <w:marRight w:val="0"/>
          <w:marTop w:val="200"/>
          <w:marBottom w:val="0"/>
          <w:divBdr>
            <w:top w:val="none" w:sz="0" w:space="0" w:color="auto"/>
            <w:left w:val="none" w:sz="0" w:space="0" w:color="auto"/>
            <w:bottom w:val="none" w:sz="0" w:space="0" w:color="auto"/>
            <w:right w:val="none" w:sz="0" w:space="0" w:color="auto"/>
          </w:divBdr>
        </w:div>
        <w:div w:id="1824664113">
          <w:marLeft w:val="360"/>
          <w:marRight w:val="0"/>
          <w:marTop w:val="200"/>
          <w:marBottom w:val="0"/>
          <w:divBdr>
            <w:top w:val="none" w:sz="0" w:space="0" w:color="auto"/>
            <w:left w:val="none" w:sz="0" w:space="0" w:color="auto"/>
            <w:bottom w:val="none" w:sz="0" w:space="0" w:color="auto"/>
            <w:right w:val="none" w:sz="0" w:space="0" w:color="auto"/>
          </w:divBdr>
        </w:div>
      </w:divsChild>
    </w:div>
    <w:div w:id="1085153490">
      <w:bodyDiv w:val="1"/>
      <w:marLeft w:val="0"/>
      <w:marRight w:val="0"/>
      <w:marTop w:val="0"/>
      <w:marBottom w:val="0"/>
      <w:divBdr>
        <w:top w:val="none" w:sz="0" w:space="0" w:color="auto"/>
        <w:left w:val="none" w:sz="0" w:space="0" w:color="auto"/>
        <w:bottom w:val="none" w:sz="0" w:space="0" w:color="auto"/>
        <w:right w:val="none" w:sz="0" w:space="0" w:color="auto"/>
      </w:divBdr>
      <w:divsChild>
        <w:div w:id="941960033">
          <w:marLeft w:val="360"/>
          <w:marRight w:val="0"/>
          <w:marTop w:val="200"/>
          <w:marBottom w:val="0"/>
          <w:divBdr>
            <w:top w:val="none" w:sz="0" w:space="0" w:color="auto"/>
            <w:left w:val="none" w:sz="0" w:space="0" w:color="auto"/>
            <w:bottom w:val="none" w:sz="0" w:space="0" w:color="auto"/>
            <w:right w:val="none" w:sz="0" w:space="0" w:color="auto"/>
          </w:divBdr>
        </w:div>
        <w:div w:id="1018313200">
          <w:marLeft w:val="360"/>
          <w:marRight w:val="0"/>
          <w:marTop w:val="200"/>
          <w:marBottom w:val="0"/>
          <w:divBdr>
            <w:top w:val="none" w:sz="0" w:space="0" w:color="auto"/>
            <w:left w:val="none" w:sz="0" w:space="0" w:color="auto"/>
            <w:bottom w:val="none" w:sz="0" w:space="0" w:color="auto"/>
            <w:right w:val="none" w:sz="0" w:space="0" w:color="auto"/>
          </w:divBdr>
        </w:div>
      </w:divsChild>
    </w:div>
    <w:div w:id="1148202159">
      <w:bodyDiv w:val="1"/>
      <w:marLeft w:val="0"/>
      <w:marRight w:val="0"/>
      <w:marTop w:val="0"/>
      <w:marBottom w:val="0"/>
      <w:divBdr>
        <w:top w:val="none" w:sz="0" w:space="0" w:color="auto"/>
        <w:left w:val="none" w:sz="0" w:space="0" w:color="auto"/>
        <w:bottom w:val="none" w:sz="0" w:space="0" w:color="auto"/>
        <w:right w:val="none" w:sz="0" w:space="0" w:color="auto"/>
      </w:divBdr>
      <w:divsChild>
        <w:div w:id="948972702">
          <w:marLeft w:val="547"/>
          <w:marRight w:val="0"/>
          <w:marTop w:val="0"/>
          <w:marBottom w:val="0"/>
          <w:divBdr>
            <w:top w:val="none" w:sz="0" w:space="0" w:color="auto"/>
            <w:left w:val="none" w:sz="0" w:space="0" w:color="auto"/>
            <w:bottom w:val="none" w:sz="0" w:space="0" w:color="auto"/>
            <w:right w:val="none" w:sz="0" w:space="0" w:color="auto"/>
          </w:divBdr>
        </w:div>
        <w:div w:id="995300298">
          <w:marLeft w:val="547"/>
          <w:marRight w:val="0"/>
          <w:marTop w:val="0"/>
          <w:marBottom w:val="0"/>
          <w:divBdr>
            <w:top w:val="none" w:sz="0" w:space="0" w:color="auto"/>
            <w:left w:val="none" w:sz="0" w:space="0" w:color="auto"/>
            <w:bottom w:val="none" w:sz="0" w:space="0" w:color="auto"/>
            <w:right w:val="none" w:sz="0" w:space="0" w:color="auto"/>
          </w:divBdr>
        </w:div>
      </w:divsChild>
    </w:div>
    <w:div w:id="1182739122">
      <w:bodyDiv w:val="1"/>
      <w:marLeft w:val="0"/>
      <w:marRight w:val="0"/>
      <w:marTop w:val="0"/>
      <w:marBottom w:val="0"/>
      <w:divBdr>
        <w:top w:val="none" w:sz="0" w:space="0" w:color="auto"/>
        <w:left w:val="none" w:sz="0" w:space="0" w:color="auto"/>
        <w:bottom w:val="none" w:sz="0" w:space="0" w:color="auto"/>
        <w:right w:val="none" w:sz="0" w:space="0" w:color="auto"/>
      </w:divBdr>
    </w:div>
    <w:div w:id="1363240762">
      <w:bodyDiv w:val="1"/>
      <w:marLeft w:val="0"/>
      <w:marRight w:val="0"/>
      <w:marTop w:val="0"/>
      <w:marBottom w:val="0"/>
      <w:divBdr>
        <w:top w:val="none" w:sz="0" w:space="0" w:color="auto"/>
        <w:left w:val="none" w:sz="0" w:space="0" w:color="auto"/>
        <w:bottom w:val="none" w:sz="0" w:space="0" w:color="auto"/>
        <w:right w:val="none" w:sz="0" w:space="0" w:color="auto"/>
      </w:divBdr>
    </w:div>
    <w:div w:id="1782409366">
      <w:bodyDiv w:val="1"/>
      <w:marLeft w:val="0"/>
      <w:marRight w:val="0"/>
      <w:marTop w:val="0"/>
      <w:marBottom w:val="0"/>
      <w:divBdr>
        <w:top w:val="none" w:sz="0" w:space="0" w:color="auto"/>
        <w:left w:val="none" w:sz="0" w:space="0" w:color="auto"/>
        <w:bottom w:val="none" w:sz="0" w:space="0" w:color="auto"/>
        <w:right w:val="none" w:sz="0" w:space="0" w:color="auto"/>
      </w:divBdr>
    </w:div>
    <w:div w:id="2108498397">
      <w:bodyDiv w:val="1"/>
      <w:marLeft w:val="0"/>
      <w:marRight w:val="0"/>
      <w:marTop w:val="0"/>
      <w:marBottom w:val="0"/>
      <w:divBdr>
        <w:top w:val="none" w:sz="0" w:space="0" w:color="auto"/>
        <w:left w:val="none" w:sz="0" w:space="0" w:color="auto"/>
        <w:bottom w:val="none" w:sz="0" w:space="0" w:color="auto"/>
        <w:right w:val="none" w:sz="0" w:space="0" w:color="auto"/>
      </w:divBdr>
      <w:divsChild>
        <w:div w:id="39672000">
          <w:marLeft w:val="547"/>
          <w:marRight w:val="0"/>
          <w:marTop w:val="0"/>
          <w:marBottom w:val="0"/>
          <w:divBdr>
            <w:top w:val="none" w:sz="0" w:space="0" w:color="auto"/>
            <w:left w:val="none" w:sz="0" w:space="0" w:color="auto"/>
            <w:bottom w:val="none" w:sz="0" w:space="0" w:color="auto"/>
            <w:right w:val="none" w:sz="0" w:space="0" w:color="auto"/>
          </w:divBdr>
        </w:div>
        <w:div w:id="113839446">
          <w:marLeft w:val="547"/>
          <w:marRight w:val="0"/>
          <w:marTop w:val="0"/>
          <w:marBottom w:val="0"/>
          <w:divBdr>
            <w:top w:val="none" w:sz="0" w:space="0" w:color="auto"/>
            <w:left w:val="none" w:sz="0" w:space="0" w:color="auto"/>
            <w:bottom w:val="none" w:sz="0" w:space="0" w:color="auto"/>
            <w:right w:val="none" w:sz="0" w:space="0" w:color="auto"/>
          </w:divBdr>
        </w:div>
        <w:div w:id="259601902">
          <w:marLeft w:val="547"/>
          <w:marRight w:val="0"/>
          <w:marTop w:val="0"/>
          <w:marBottom w:val="0"/>
          <w:divBdr>
            <w:top w:val="none" w:sz="0" w:space="0" w:color="auto"/>
            <w:left w:val="none" w:sz="0" w:space="0" w:color="auto"/>
            <w:bottom w:val="none" w:sz="0" w:space="0" w:color="auto"/>
            <w:right w:val="none" w:sz="0" w:space="0" w:color="auto"/>
          </w:divBdr>
        </w:div>
        <w:div w:id="926882226">
          <w:marLeft w:val="547"/>
          <w:marRight w:val="0"/>
          <w:marTop w:val="0"/>
          <w:marBottom w:val="0"/>
          <w:divBdr>
            <w:top w:val="none" w:sz="0" w:space="0" w:color="auto"/>
            <w:left w:val="none" w:sz="0" w:space="0" w:color="auto"/>
            <w:bottom w:val="none" w:sz="0" w:space="0" w:color="auto"/>
            <w:right w:val="none" w:sz="0" w:space="0" w:color="auto"/>
          </w:divBdr>
        </w:div>
        <w:div w:id="2030982746">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71-3802.2005.00042.x" TargetMode="External"/><Relationship Id="rId13" Type="http://schemas.openxmlformats.org/officeDocument/2006/relationships/hyperlink" Target="http://dx.doi.org/10.2307/27806640" TargetMode="External"/><Relationship Id="rId18" Type="http://schemas.openxmlformats.org/officeDocument/2006/relationships/hyperlink" Target="https://www.gov.wales/sites/default/files/publications/2019-02/enabling-gypsies-roma-and-travellers_0.pdf" TargetMode="External"/><Relationship Id="rId3" Type="http://schemas.openxmlformats.org/officeDocument/2006/relationships/settings" Target="settings.xml"/><Relationship Id="rId21" Type="http://schemas.openxmlformats.org/officeDocument/2006/relationships/hyperlink" Target="https://www.tandfonline.com/doi/full/10.1080/0305764X.2013.819068" TargetMode="External"/><Relationship Id="rId7" Type="http://schemas.openxmlformats.org/officeDocument/2006/relationships/hyperlink" Target="https://psycnet.apa.org/doi/10.1037/0022-0663.98.4.653" TargetMode="External"/><Relationship Id="rId12" Type="http://schemas.openxmlformats.org/officeDocument/2006/relationships/hyperlink" Target="https://fitzallen.s3.amazonaws.com/uploads/document/Fitzalan-High-School-report-2017.pdf?t=1667036431" TargetMode="External"/><Relationship Id="rId17" Type="http://schemas.openxmlformats.org/officeDocument/2006/relationships/hyperlink" Target="https://www.gov.wales/sites/default/files/publications/2018-03/rewriting-the-future-raising-ambition-and-attainment-in-welsh-schools.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ell-foundation.org.uk/app/uploads/2020/09/Roma-research-revised-July-2016-5-1.pdf" TargetMode="External"/><Relationship Id="rId20" Type="http://schemas.openxmlformats.org/officeDocument/2006/relationships/hyperlink" Target="https://www.tandfonline.com/doi/full/10.1080/0305764X.2013.819068" TargetMode="External"/><Relationship Id="rId1" Type="http://schemas.openxmlformats.org/officeDocument/2006/relationships/numbering" Target="numbering.xml"/><Relationship Id="rId6" Type="http://schemas.openxmlformats.org/officeDocument/2006/relationships/hyperlink" Target="https://compas.org.uk/compas" TargetMode="Externa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hyperlink" Target="https://doi.org/10.1111/j.1467-8527.2004.00254.x" TargetMode="External"/><Relationship Id="rId15" Type="http://schemas.openxmlformats.org/officeDocument/2006/relationships/hyperlink" Target="https://doi.org/10.1111/j.1467-8527.2009.00442.x" TargetMode="External"/><Relationship Id="rId23" Type="http://schemas.openxmlformats.org/officeDocument/2006/relationships/hyperlink" Target="https://www.tandfonline.com/doi/full/10.1080/0305764X.2013.819068" TargetMode="External"/><Relationship Id="rId10" Type="http://schemas.openxmlformats.org/officeDocument/2006/relationships/customXml" Target="ink/ink1.xml"/><Relationship Id="rId19"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dx.doi.org/10.1080/13603110601183065" TargetMode="External"/><Relationship Id="rId22" Type="http://schemas.openxmlformats.org/officeDocument/2006/relationships/hyperlink" Target="https://www.tandfonline.com/doi/full/10.1080/0305764X.2013.819068"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0-29T11:04:15.376"/>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2421</Words>
  <Characters>13800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Or Mags</dc:creator>
  <cp:keywords/>
  <dc:description/>
  <cp:lastModifiedBy>Meg Or Mags Milewska (2206271)</cp:lastModifiedBy>
  <cp:revision>2</cp:revision>
  <cp:lastPrinted>2023-04-15T20:57:00Z</cp:lastPrinted>
  <dcterms:created xsi:type="dcterms:W3CDTF">2023-04-17T21:56:00Z</dcterms:created>
  <dcterms:modified xsi:type="dcterms:W3CDTF">2023-04-17T21:56:00Z</dcterms:modified>
</cp:coreProperties>
</file>