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CA7E0" w14:textId="77777777" w:rsidR="003D6689" w:rsidRDefault="003D6689"/>
    <w:p w14:paraId="75711982" w14:textId="77777777" w:rsidR="003D6689" w:rsidRDefault="003D6689"/>
    <w:p w14:paraId="0EEC87F7" w14:textId="77777777" w:rsidR="003D6689" w:rsidRDefault="003D6689">
      <w:pPr>
        <w:rPr>
          <w:b/>
          <w:bCs/>
          <w:sz w:val="32"/>
          <w:szCs w:val="32"/>
        </w:rPr>
      </w:pPr>
    </w:p>
    <w:p w14:paraId="2328CC66" w14:textId="77777777" w:rsidR="003D6689" w:rsidRDefault="00C81EF6">
      <w:pPr>
        <w:jc w:val="center"/>
        <w:rPr>
          <w:b/>
          <w:bCs/>
          <w:sz w:val="36"/>
          <w:szCs w:val="36"/>
        </w:rPr>
      </w:pPr>
      <w:r>
        <w:rPr>
          <w:b/>
          <w:bCs/>
          <w:sz w:val="36"/>
          <w:szCs w:val="36"/>
        </w:rPr>
        <w:t>BMIH6005: Organisational Consultancy</w:t>
      </w:r>
    </w:p>
    <w:p w14:paraId="6F362B56" w14:textId="77777777" w:rsidR="003D6689" w:rsidRDefault="00C81EF6">
      <w:pPr>
        <w:spacing w:after="0" w:line="240" w:lineRule="auto"/>
        <w:jc w:val="center"/>
        <w:rPr>
          <w:rFonts w:eastAsia="Times New Roman" w:cs="Times New Roman"/>
          <w:sz w:val="36"/>
          <w:szCs w:val="36"/>
          <w:lang w:eastAsia="en-GB" w:bidi="bn-IN"/>
        </w:rPr>
      </w:pPr>
      <w:r>
        <w:rPr>
          <w:rFonts w:eastAsia="Times New Roman" w:cs="Times New Roman"/>
          <w:b/>
          <w:bCs/>
          <w:sz w:val="36"/>
          <w:szCs w:val="36"/>
          <w:lang w:eastAsia="en-GB" w:bidi="bn-IN"/>
        </w:rPr>
        <w:t>Name of report:</w:t>
      </w:r>
      <w:r>
        <w:rPr>
          <w:rFonts w:eastAsia="Times New Roman" w:cs="Times New Roman"/>
          <w:sz w:val="36"/>
          <w:szCs w:val="36"/>
          <w:lang w:eastAsia="en-GB" w:bidi="bn-IN"/>
        </w:rPr>
        <w:t xml:space="preserve"> Consultancy Report on Hotel Arts Barcelona</w:t>
      </w:r>
    </w:p>
    <w:p w14:paraId="0C296A9F" w14:textId="77777777" w:rsidR="003D6689" w:rsidRDefault="003D6689">
      <w:pPr>
        <w:spacing w:after="0" w:line="240" w:lineRule="auto"/>
        <w:jc w:val="center"/>
        <w:rPr>
          <w:rFonts w:eastAsia="Times New Roman" w:cs="Times New Roman"/>
          <w:sz w:val="36"/>
          <w:szCs w:val="36"/>
          <w:lang w:eastAsia="en-GB" w:bidi="bn-IN"/>
        </w:rPr>
      </w:pPr>
    </w:p>
    <w:p w14:paraId="2BEC0A4A" w14:textId="77777777" w:rsidR="003D6689" w:rsidRDefault="00C81EF6">
      <w:pPr>
        <w:spacing w:after="0" w:line="240" w:lineRule="auto"/>
        <w:jc w:val="center"/>
        <w:rPr>
          <w:rFonts w:eastAsia="Times New Roman" w:cs="Times New Roman"/>
          <w:sz w:val="36"/>
          <w:szCs w:val="36"/>
          <w:lang w:eastAsia="en-GB" w:bidi="bn-IN"/>
        </w:rPr>
      </w:pPr>
      <w:r>
        <w:rPr>
          <w:rFonts w:eastAsia="Times New Roman" w:cs="Times New Roman"/>
          <w:b/>
          <w:bCs/>
          <w:sz w:val="36"/>
          <w:szCs w:val="36"/>
          <w:lang w:eastAsia="en-GB" w:bidi="bn-IN"/>
        </w:rPr>
        <w:t xml:space="preserve">Name of the department: </w:t>
      </w:r>
      <w:r>
        <w:rPr>
          <w:rFonts w:eastAsia="Times New Roman" w:cs="Times New Roman"/>
          <w:sz w:val="36"/>
          <w:szCs w:val="36"/>
          <w:lang w:eastAsia="en-GB" w:bidi="bn-IN"/>
        </w:rPr>
        <w:t xml:space="preserve">Business Operations </w:t>
      </w:r>
    </w:p>
    <w:p w14:paraId="19537906" w14:textId="77777777" w:rsidR="003D6689" w:rsidRDefault="003D6689">
      <w:pPr>
        <w:spacing w:after="0" w:line="240" w:lineRule="auto"/>
        <w:jc w:val="center"/>
        <w:rPr>
          <w:rFonts w:eastAsia="Times New Roman" w:cs="Times New Roman"/>
          <w:sz w:val="36"/>
          <w:szCs w:val="36"/>
          <w:lang w:eastAsia="en-GB" w:bidi="bn-IN"/>
        </w:rPr>
      </w:pPr>
    </w:p>
    <w:p w14:paraId="3256A13D" w14:textId="57FF9F0A" w:rsidR="003D6689" w:rsidRDefault="00C81EF6">
      <w:pPr>
        <w:spacing w:after="0" w:line="240" w:lineRule="auto"/>
        <w:jc w:val="center"/>
        <w:rPr>
          <w:rFonts w:eastAsia="Times New Roman" w:cs="Times New Roman"/>
          <w:sz w:val="36"/>
          <w:szCs w:val="36"/>
          <w:lang w:val="bg-BG" w:eastAsia="en-GB" w:bidi="bn-IN"/>
        </w:rPr>
      </w:pPr>
      <w:r>
        <w:rPr>
          <w:rFonts w:eastAsia="Times New Roman" w:cs="Times New Roman"/>
          <w:b/>
          <w:bCs/>
          <w:sz w:val="36"/>
          <w:szCs w:val="36"/>
          <w:lang w:val="bg-BG" w:eastAsia="en-GB" w:bidi="bn-IN"/>
        </w:rPr>
        <w:t>Student name</w:t>
      </w:r>
      <w:r w:rsidRPr="00C81EF6">
        <w:rPr>
          <w:rFonts w:eastAsia="Times New Roman" w:cs="Times New Roman"/>
          <w:b/>
          <w:bCs/>
          <w:sz w:val="36"/>
          <w:szCs w:val="36"/>
          <w:lang w:val="nl-NL" w:eastAsia="en-GB" w:bidi="bn-IN"/>
        </w:rPr>
        <w:t>:</w:t>
      </w:r>
      <w:r w:rsidRPr="00C81EF6">
        <w:rPr>
          <w:rFonts w:eastAsia="Times New Roman" w:cs="Times New Roman"/>
          <w:sz w:val="36"/>
          <w:szCs w:val="36"/>
          <w:lang w:val="nl-NL" w:eastAsia="en-GB" w:bidi="bn-IN"/>
        </w:rPr>
        <w:t xml:space="preserve"> Daniel </w:t>
      </w:r>
      <w:proofErr w:type="spellStart"/>
      <w:r w:rsidRPr="00C81EF6">
        <w:rPr>
          <w:rFonts w:eastAsia="Times New Roman" w:cs="Times New Roman"/>
          <w:sz w:val="36"/>
          <w:szCs w:val="36"/>
          <w:lang w:val="nl-NL" w:eastAsia="en-GB" w:bidi="bn-IN"/>
        </w:rPr>
        <w:t>Fieraru</w:t>
      </w:r>
      <w:proofErr w:type="spellEnd"/>
    </w:p>
    <w:p w14:paraId="051497EE" w14:textId="03448037" w:rsidR="00C81EF6" w:rsidRDefault="00C81EF6">
      <w:pPr>
        <w:spacing w:after="0" w:line="240" w:lineRule="auto"/>
        <w:jc w:val="center"/>
        <w:rPr>
          <w:rFonts w:eastAsia="Times New Roman" w:cs="Times New Roman"/>
          <w:sz w:val="36"/>
          <w:szCs w:val="36"/>
          <w:lang w:val="bg-BG" w:eastAsia="en-GB" w:bidi="bn-IN"/>
        </w:rPr>
      </w:pPr>
    </w:p>
    <w:p w14:paraId="3360804D" w14:textId="72F15848" w:rsidR="00C81EF6" w:rsidRPr="00C81EF6" w:rsidRDefault="00C81EF6">
      <w:pPr>
        <w:spacing w:after="0" w:line="240" w:lineRule="auto"/>
        <w:jc w:val="center"/>
        <w:rPr>
          <w:rFonts w:eastAsia="Times New Roman" w:cs="Times New Roman"/>
          <w:b/>
          <w:bCs/>
          <w:sz w:val="36"/>
          <w:szCs w:val="36"/>
          <w:lang w:val="bg-BG" w:eastAsia="en-GB" w:bidi="bn-IN"/>
        </w:rPr>
      </w:pPr>
      <w:r w:rsidRPr="00C81EF6">
        <w:rPr>
          <w:rFonts w:eastAsia="Times New Roman" w:cs="Times New Roman"/>
          <w:b/>
          <w:bCs/>
          <w:sz w:val="36"/>
          <w:szCs w:val="36"/>
          <w:lang w:val="bg-BG" w:eastAsia="en-GB" w:bidi="bn-IN"/>
        </w:rPr>
        <w:t xml:space="preserve">Student number: </w:t>
      </w:r>
      <w:r w:rsidRPr="00C81EF6">
        <w:rPr>
          <w:rFonts w:eastAsia="Times New Roman" w:cs="Times New Roman"/>
          <w:sz w:val="36"/>
          <w:szCs w:val="36"/>
          <w:lang w:val="bg-BG" w:eastAsia="en-GB" w:bidi="bn-IN"/>
        </w:rPr>
        <w:t>2232199</w:t>
      </w:r>
    </w:p>
    <w:p w14:paraId="407474A1" w14:textId="77777777" w:rsidR="003D6689" w:rsidRPr="00C81EF6" w:rsidRDefault="003D6689">
      <w:pPr>
        <w:spacing w:after="0" w:line="240" w:lineRule="auto"/>
        <w:jc w:val="center"/>
        <w:rPr>
          <w:rFonts w:eastAsia="Times New Roman" w:cs="Times New Roman"/>
          <w:sz w:val="36"/>
          <w:szCs w:val="36"/>
          <w:lang w:val="nl-NL" w:eastAsia="en-GB" w:bidi="bn-IN"/>
        </w:rPr>
      </w:pPr>
    </w:p>
    <w:p w14:paraId="4EAB2BAA" w14:textId="77777777" w:rsidR="003D6689" w:rsidRDefault="00C81EF6">
      <w:pPr>
        <w:spacing w:after="0" w:line="240" w:lineRule="auto"/>
        <w:jc w:val="center"/>
        <w:rPr>
          <w:rFonts w:eastAsia="Times New Roman" w:cs="Times New Roman"/>
          <w:sz w:val="36"/>
          <w:szCs w:val="36"/>
          <w:lang w:eastAsia="en-GB" w:bidi="bn-IN"/>
        </w:rPr>
      </w:pPr>
      <w:r>
        <w:rPr>
          <w:rFonts w:eastAsia="Times New Roman" w:cs="Times New Roman"/>
          <w:b/>
          <w:bCs/>
          <w:sz w:val="36"/>
          <w:szCs w:val="36"/>
          <w:lang w:eastAsia="en-GB" w:bidi="bn-IN"/>
        </w:rPr>
        <w:t>Name of my company:</w:t>
      </w:r>
      <w:r>
        <w:rPr>
          <w:rFonts w:eastAsia="Times New Roman" w:cs="Times New Roman"/>
          <w:sz w:val="36"/>
          <w:szCs w:val="36"/>
          <w:lang w:eastAsia="en-GB" w:bidi="bn-IN"/>
        </w:rPr>
        <w:t xml:space="preserve"> Innova Consultancy</w:t>
      </w:r>
    </w:p>
    <w:p w14:paraId="17B6F72C" w14:textId="77777777" w:rsidR="003D6689" w:rsidRDefault="003D6689">
      <w:pPr>
        <w:spacing w:after="0" w:line="240" w:lineRule="auto"/>
        <w:jc w:val="left"/>
        <w:rPr>
          <w:rFonts w:eastAsia="Times New Roman" w:cs="Times New Roman"/>
          <w:sz w:val="36"/>
          <w:szCs w:val="36"/>
          <w:lang w:eastAsia="en-GB" w:bidi="bn-IN"/>
        </w:rPr>
      </w:pPr>
    </w:p>
    <w:p w14:paraId="6135015D" w14:textId="77777777" w:rsidR="003D6689" w:rsidRDefault="003D6689">
      <w:pPr>
        <w:spacing w:after="0" w:line="240" w:lineRule="auto"/>
        <w:jc w:val="center"/>
        <w:rPr>
          <w:rFonts w:eastAsia="Times New Roman" w:cs="Times New Roman"/>
          <w:sz w:val="36"/>
          <w:szCs w:val="36"/>
          <w:lang w:eastAsia="en-GB" w:bidi="bn-IN"/>
        </w:rPr>
      </w:pPr>
    </w:p>
    <w:p w14:paraId="49823755" w14:textId="77777777" w:rsidR="003D6689" w:rsidRDefault="00C81EF6">
      <w:pPr>
        <w:spacing w:line="276" w:lineRule="auto"/>
        <w:jc w:val="center"/>
        <w:rPr>
          <w:rFonts w:eastAsia="Times New Roman" w:cs="Times New Roman"/>
          <w:sz w:val="36"/>
          <w:szCs w:val="36"/>
          <w:lang w:eastAsia="en-GB" w:bidi="bn-IN"/>
        </w:rPr>
      </w:pPr>
      <w:r>
        <w:rPr>
          <w:rFonts w:eastAsia="Times New Roman" w:cs="Times New Roman"/>
          <w:b/>
          <w:bCs/>
          <w:sz w:val="36"/>
          <w:szCs w:val="36"/>
          <w:lang w:eastAsia="en-GB" w:bidi="bn-IN"/>
        </w:rPr>
        <w:t xml:space="preserve">Date report will be </w:t>
      </w:r>
      <w:r>
        <w:rPr>
          <w:rFonts w:eastAsia="Times New Roman" w:cs="Times New Roman"/>
          <w:b/>
          <w:bCs/>
          <w:sz w:val="36"/>
          <w:szCs w:val="36"/>
          <w:lang w:eastAsia="en-GB" w:bidi="bn-IN"/>
        </w:rPr>
        <w:t>delivered to client:</w:t>
      </w:r>
      <w:r>
        <w:rPr>
          <w:rFonts w:eastAsia="Times New Roman" w:cs="Times New Roman"/>
          <w:sz w:val="36"/>
          <w:szCs w:val="36"/>
          <w:lang w:eastAsia="en-GB" w:bidi="bn-IN"/>
        </w:rPr>
        <w:t xml:space="preserve"> April 2, 2025</w:t>
      </w:r>
    </w:p>
    <w:p w14:paraId="23919CF6" w14:textId="77777777" w:rsidR="003D6689" w:rsidRDefault="003D6689">
      <w:pPr>
        <w:spacing w:line="276" w:lineRule="auto"/>
        <w:jc w:val="center"/>
        <w:rPr>
          <w:rFonts w:eastAsia="Times New Roman" w:cs="Times New Roman"/>
          <w:sz w:val="36"/>
          <w:szCs w:val="36"/>
          <w:lang w:eastAsia="en-GB" w:bidi="bn-IN"/>
        </w:rPr>
      </w:pPr>
    </w:p>
    <w:p w14:paraId="243F3E1E" w14:textId="77777777" w:rsidR="003D6689" w:rsidRDefault="00C81EF6">
      <w:pPr>
        <w:spacing w:line="276" w:lineRule="auto"/>
        <w:jc w:val="center"/>
        <w:rPr>
          <w:rFonts w:eastAsia="Times New Roman" w:cs="Times New Roman"/>
          <w:sz w:val="36"/>
          <w:szCs w:val="36"/>
          <w:lang w:eastAsia="en-GB" w:bidi="bn-IN"/>
        </w:rPr>
      </w:pPr>
      <w:r>
        <w:rPr>
          <w:rFonts w:eastAsia="Times New Roman" w:cs="Times New Roman"/>
          <w:noProof/>
          <w:sz w:val="36"/>
          <w:szCs w:val="36"/>
          <w:lang w:eastAsia="en-GB" w:bidi="bn-IN"/>
        </w:rPr>
        <w:lastRenderedPageBreak/>
        <w:drawing>
          <wp:inline distT="0" distB="0" distL="0" distR="0" wp14:anchorId="212911FB" wp14:editId="3FA39F9A">
            <wp:extent cx="3438506" cy="2891897"/>
            <wp:effectExtent l="0" t="0" r="3810" b="381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l="12810" t="22171" r="12808" b="15272"/>
                    <a:stretch/>
                  </pic:blipFill>
                  <pic:spPr>
                    <a:xfrm>
                      <a:off x="0" y="0"/>
                      <a:ext cx="3438506" cy="2891897"/>
                    </a:xfrm>
                    <a:prstGeom prst="rect">
                      <a:avLst/>
                    </a:prstGeom>
                    <a:ln>
                      <a:noFill/>
                    </a:ln>
                  </pic:spPr>
                </pic:pic>
              </a:graphicData>
            </a:graphic>
          </wp:inline>
        </w:drawing>
      </w:r>
    </w:p>
    <w:p w14:paraId="293ED9F2" w14:textId="77777777" w:rsidR="003D6689" w:rsidRDefault="003D6689">
      <w:pPr>
        <w:spacing w:line="276" w:lineRule="auto"/>
        <w:jc w:val="center"/>
        <w:rPr>
          <w:rFonts w:eastAsia="Times New Roman" w:cs="Times New Roman"/>
          <w:sz w:val="36"/>
          <w:szCs w:val="36"/>
          <w:lang w:eastAsia="en-GB" w:bidi="bn-IN"/>
        </w:rPr>
      </w:pPr>
    </w:p>
    <w:p w14:paraId="6B3BD29B" w14:textId="77777777" w:rsidR="003D6689" w:rsidRDefault="003D6689">
      <w:pPr>
        <w:spacing w:line="276" w:lineRule="auto"/>
        <w:rPr>
          <w:lang w:val="en-GB"/>
        </w:rPr>
      </w:pPr>
    </w:p>
    <w:p w14:paraId="710B7F43" w14:textId="77777777" w:rsidR="003D6689" w:rsidRDefault="00C81EF6">
      <w:pPr>
        <w:pStyle w:val="TOCHeading"/>
      </w:pPr>
      <w:r>
        <w:t>Table of Contents</w:t>
      </w:r>
    </w:p>
    <w:p w14:paraId="611E3063" w14:textId="77777777" w:rsidR="003D6689" w:rsidRDefault="00C81EF6">
      <w:pPr>
        <w:pStyle w:val="TOC1"/>
        <w:tabs>
          <w:tab w:val="right" w:leader="dot" w:pos="9350"/>
        </w:tabs>
        <w:rPr>
          <w:rFonts w:ascii="Calibri" w:eastAsia="SimSun" w:hAnsi="Calibri"/>
          <w:noProof/>
          <w:sz w:val="22"/>
        </w:rPr>
      </w:pPr>
      <w:r>
        <w:fldChar w:fldCharType="begin"/>
      </w:r>
      <w:r>
        <w:instrText xml:space="preserve"> TOC \o "1-3" \h \z \u </w:instrText>
      </w:r>
      <w:r>
        <w:fldChar w:fldCharType="separate"/>
      </w:r>
      <w:hyperlink w:anchor="_Toc191854541" w:history="1">
        <w:r>
          <w:rPr>
            <w:rStyle w:val="Hyperlink"/>
            <w:noProof/>
            <w:lang w:val="en-GB"/>
          </w:rPr>
          <w:t>Executive Summary</w:t>
        </w:r>
        <w:r>
          <w:rPr>
            <w:noProof/>
            <w:webHidden/>
          </w:rPr>
          <w:tab/>
        </w:r>
        <w:r>
          <w:rPr>
            <w:noProof/>
            <w:webHidden/>
          </w:rPr>
          <w:fldChar w:fldCharType="begin"/>
        </w:r>
        <w:r>
          <w:rPr>
            <w:noProof/>
            <w:webHidden/>
          </w:rPr>
          <w:instrText xml:space="preserve"> PAGEREF _Toc191854541 \h </w:instrText>
        </w:r>
        <w:r>
          <w:rPr>
            <w:noProof/>
            <w:webHidden/>
          </w:rPr>
        </w:r>
        <w:r>
          <w:rPr>
            <w:noProof/>
            <w:webHidden/>
          </w:rPr>
          <w:fldChar w:fldCharType="separate"/>
        </w:r>
        <w:r>
          <w:rPr>
            <w:noProof/>
            <w:webHidden/>
          </w:rPr>
          <w:t>3</w:t>
        </w:r>
        <w:r>
          <w:rPr>
            <w:noProof/>
            <w:webHidden/>
          </w:rPr>
          <w:fldChar w:fldCharType="end"/>
        </w:r>
      </w:hyperlink>
    </w:p>
    <w:p w14:paraId="5E333A54" w14:textId="77777777" w:rsidR="003D6689" w:rsidRDefault="00C81EF6">
      <w:pPr>
        <w:pStyle w:val="TOC1"/>
        <w:tabs>
          <w:tab w:val="right" w:leader="dot" w:pos="9350"/>
        </w:tabs>
        <w:rPr>
          <w:rFonts w:ascii="Calibri" w:eastAsia="SimSun" w:hAnsi="Calibri"/>
          <w:noProof/>
          <w:sz w:val="22"/>
        </w:rPr>
      </w:pPr>
      <w:hyperlink w:anchor="_Toc191854542" w:history="1">
        <w:r>
          <w:rPr>
            <w:rStyle w:val="Hyperlink"/>
            <w:noProof/>
            <w:lang w:val="en-GB"/>
          </w:rPr>
          <w:t>Introduction</w:t>
        </w:r>
        <w:r>
          <w:rPr>
            <w:noProof/>
            <w:webHidden/>
          </w:rPr>
          <w:tab/>
        </w:r>
        <w:r>
          <w:rPr>
            <w:noProof/>
            <w:webHidden/>
          </w:rPr>
          <w:fldChar w:fldCharType="begin"/>
        </w:r>
        <w:r>
          <w:rPr>
            <w:noProof/>
            <w:webHidden/>
          </w:rPr>
          <w:instrText xml:space="preserve"> PAGEREF _Toc191854542 \h </w:instrText>
        </w:r>
        <w:r>
          <w:rPr>
            <w:noProof/>
            <w:webHidden/>
          </w:rPr>
        </w:r>
        <w:r>
          <w:rPr>
            <w:noProof/>
            <w:webHidden/>
          </w:rPr>
          <w:fldChar w:fldCharType="separate"/>
        </w:r>
        <w:r>
          <w:rPr>
            <w:noProof/>
            <w:webHidden/>
          </w:rPr>
          <w:t>6</w:t>
        </w:r>
        <w:r>
          <w:rPr>
            <w:noProof/>
            <w:webHidden/>
          </w:rPr>
          <w:fldChar w:fldCharType="end"/>
        </w:r>
      </w:hyperlink>
    </w:p>
    <w:p w14:paraId="6E5185B9" w14:textId="77777777" w:rsidR="003D6689" w:rsidRDefault="00C81EF6">
      <w:pPr>
        <w:pStyle w:val="TOC2"/>
        <w:tabs>
          <w:tab w:val="right" w:leader="dot" w:pos="9350"/>
        </w:tabs>
        <w:rPr>
          <w:rFonts w:ascii="Calibri" w:eastAsia="SimSun" w:hAnsi="Calibri"/>
          <w:noProof/>
          <w:sz w:val="22"/>
        </w:rPr>
      </w:pPr>
      <w:hyperlink w:anchor="_Toc191854543" w:history="1">
        <w:r>
          <w:rPr>
            <w:rStyle w:val="Hyperlink"/>
            <w:noProof/>
            <w:lang w:val="en-GB"/>
          </w:rPr>
          <w:t>Background of Hotel Arts Barcelona</w:t>
        </w:r>
        <w:r>
          <w:rPr>
            <w:noProof/>
            <w:webHidden/>
          </w:rPr>
          <w:tab/>
        </w:r>
        <w:r>
          <w:rPr>
            <w:noProof/>
            <w:webHidden/>
          </w:rPr>
          <w:fldChar w:fldCharType="begin"/>
        </w:r>
        <w:r>
          <w:rPr>
            <w:noProof/>
            <w:webHidden/>
          </w:rPr>
          <w:instrText xml:space="preserve"> PAGEREF _Toc191854543 \h </w:instrText>
        </w:r>
        <w:r>
          <w:rPr>
            <w:noProof/>
            <w:webHidden/>
          </w:rPr>
        </w:r>
        <w:r>
          <w:rPr>
            <w:noProof/>
            <w:webHidden/>
          </w:rPr>
          <w:fldChar w:fldCharType="separate"/>
        </w:r>
        <w:r>
          <w:rPr>
            <w:noProof/>
            <w:webHidden/>
          </w:rPr>
          <w:t>7</w:t>
        </w:r>
        <w:r>
          <w:rPr>
            <w:noProof/>
            <w:webHidden/>
          </w:rPr>
          <w:fldChar w:fldCharType="end"/>
        </w:r>
      </w:hyperlink>
    </w:p>
    <w:p w14:paraId="488408E9" w14:textId="77777777" w:rsidR="003D6689" w:rsidRDefault="00C81EF6">
      <w:pPr>
        <w:pStyle w:val="TOC2"/>
        <w:tabs>
          <w:tab w:val="right" w:leader="dot" w:pos="9350"/>
        </w:tabs>
        <w:rPr>
          <w:rFonts w:ascii="Calibri" w:eastAsia="SimSun" w:hAnsi="Calibri"/>
          <w:noProof/>
          <w:sz w:val="22"/>
        </w:rPr>
      </w:pPr>
      <w:hyperlink w:anchor="_Toc191854544" w:history="1">
        <w:r>
          <w:rPr>
            <w:rStyle w:val="Hyperlink"/>
            <w:noProof/>
            <w:lang w:val="en-GB"/>
          </w:rPr>
          <w:t>The Issue</w:t>
        </w:r>
        <w:r>
          <w:rPr>
            <w:noProof/>
            <w:webHidden/>
          </w:rPr>
          <w:tab/>
        </w:r>
        <w:r>
          <w:rPr>
            <w:noProof/>
            <w:webHidden/>
          </w:rPr>
          <w:fldChar w:fldCharType="begin"/>
        </w:r>
        <w:r>
          <w:rPr>
            <w:noProof/>
            <w:webHidden/>
          </w:rPr>
          <w:instrText xml:space="preserve"> PAGEREF _Toc191854544 \h </w:instrText>
        </w:r>
        <w:r>
          <w:rPr>
            <w:noProof/>
            <w:webHidden/>
          </w:rPr>
        </w:r>
        <w:r>
          <w:rPr>
            <w:noProof/>
            <w:webHidden/>
          </w:rPr>
          <w:fldChar w:fldCharType="separate"/>
        </w:r>
        <w:r>
          <w:rPr>
            <w:noProof/>
            <w:webHidden/>
          </w:rPr>
          <w:t>7</w:t>
        </w:r>
        <w:r>
          <w:rPr>
            <w:noProof/>
            <w:webHidden/>
          </w:rPr>
          <w:fldChar w:fldCharType="end"/>
        </w:r>
      </w:hyperlink>
    </w:p>
    <w:p w14:paraId="0C56B27B" w14:textId="77777777" w:rsidR="003D6689" w:rsidRDefault="00C81EF6">
      <w:pPr>
        <w:pStyle w:val="TOC2"/>
        <w:tabs>
          <w:tab w:val="right" w:leader="dot" w:pos="9350"/>
        </w:tabs>
        <w:rPr>
          <w:rFonts w:ascii="Calibri" w:eastAsia="SimSun" w:hAnsi="Calibri"/>
          <w:noProof/>
          <w:sz w:val="22"/>
        </w:rPr>
      </w:pPr>
      <w:hyperlink w:anchor="_Toc191854545" w:history="1">
        <w:r>
          <w:rPr>
            <w:rStyle w:val="Hyperlink"/>
            <w:noProof/>
            <w:lang w:val="en-GB"/>
          </w:rPr>
          <w:t>Purpose of the Report</w:t>
        </w:r>
        <w:r>
          <w:rPr>
            <w:noProof/>
            <w:webHidden/>
          </w:rPr>
          <w:tab/>
        </w:r>
        <w:r>
          <w:rPr>
            <w:noProof/>
            <w:webHidden/>
          </w:rPr>
          <w:fldChar w:fldCharType="begin"/>
        </w:r>
        <w:r>
          <w:rPr>
            <w:noProof/>
            <w:webHidden/>
          </w:rPr>
          <w:instrText xml:space="preserve"> PAGEREF _Toc191854545 \h </w:instrText>
        </w:r>
        <w:r>
          <w:rPr>
            <w:noProof/>
            <w:webHidden/>
          </w:rPr>
        </w:r>
        <w:r>
          <w:rPr>
            <w:noProof/>
            <w:webHidden/>
          </w:rPr>
          <w:fldChar w:fldCharType="separate"/>
        </w:r>
        <w:r>
          <w:rPr>
            <w:noProof/>
            <w:webHidden/>
          </w:rPr>
          <w:t>7</w:t>
        </w:r>
        <w:r>
          <w:rPr>
            <w:noProof/>
            <w:webHidden/>
          </w:rPr>
          <w:fldChar w:fldCharType="end"/>
        </w:r>
      </w:hyperlink>
    </w:p>
    <w:p w14:paraId="7509D85F" w14:textId="77777777" w:rsidR="003D6689" w:rsidRDefault="00C81EF6">
      <w:pPr>
        <w:pStyle w:val="TOC2"/>
        <w:tabs>
          <w:tab w:val="right" w:leader="dot" w:pos="9350"/>
        </w:tabs>
        <w:rPr>
          <w:rFonts w:ascii="Calibri" w:eastAsia="SimSun" w:hAnsi="Calibri"/>
          <w:noProof/>
          <w:sz w:val="22"/>
        </w:rPr>
      </w:pPr>
      <w:hyperlink w:anchor="_Toc191854546" w:history="1">
        <w:r>
          <w:rPr>
            <w:rStyle w:val="Hyperlink"/>
            <w:noProof/>
            <w:lang w:val="en-GB"/>
          </w:rPr>
          <w:t>The Consultancy Firm</w:t>
        </w:r>
        <w:r>
          <w:rPr>
            <w:noProof/>
            <w:webHidden/>
          </w:rPr>
          <w:tab/>
        </w:r>
        <w:r>
          <w:rPr>
            <w:noProof/>
            <w:webHidden/>
          </w:rPr>
          <w:fldChar w:fldCharType="begin"/>
        </w:r>
        <w:r>
          <w:rPr>
            <w:noProof/>
            <w:webHidden/>
          </w:rPr>
          <w:instrText xml:space="preserve"> PAGEREF _Toc191854546 \h </w:instrText>
        </w:r>
        <w:r>
          <w:rPr>
            <w:noProof/>
            <w:webHidden/>
          </w:rPr>
        </w:r>
        <w:r>
          <w:rPr>
            <w:noProof/>
            <w:webHidden/>
          </w:rPr>
          <w:fldChar w:fldCharType="separate"/>
        </w:r>
        <w:r>
          <w:rPr>
            <w:noProof/>
            <w:webHidden/>
          </w:rPr>
          <w:t>8</w:t>
        </w:r>
        <w:r>
          <w:rPr>
            <w:noProof/>
            <w:webHidden/>
          </w:rPr>
          <w:fldChar w:fldCharType="end"/>
        </w:r>
      </w:hyperlink>
    </w:p>
    <w:p w14:paraId="15BE9D7D" w14:textId="77777777" w:rsidR="003D6689" w:rsidRDefault="00C81EF6">
      <w:pPr>
        <w:pStyle w:val="TOC1"/>
        <w:tabs>
          <w:tab w:val="right" w:leader="dot" w:pos="9350"/>
        </w:tabs>
        <w:rPr>
          <w:rFonts w:ascii="Calibri" w:eastAsia="SimSun" w:hAnsi="Calibri"/>
          <w:noProof/>
          <w:sz w:val="22"/>
        </w:rPr>
      </w:pPr>
      <w:hyperlink w:anchor="_Toc191854547" w:history="1">
        <w:r>
          <w:rPr>
            <w:rStyle w:val="Hyperlink"/>
            <w:noProof/>
            <w:lang w:val="en-GB"/>
          </w:rPr>
          <w:t>Analysis</w:t>
        </w:r>
        <w:r>
          <w:rPr>
            <w:noProof/>
            <w:webHidden/>
          </w:rPr>
          <w:tab/>
        </w:r>
        <w:r>
          <w:rPr>
            <w:noProof/>
            <w:webHidden/>
          </w:rPr>
          <w:fldChar w:fldCharType="begin"/>
        </w:r>
        <w:r>
          <w:rPr>
            <w:noProof/>
            <w:webHidden/>
          </w:rPr>
          <w:instrText xml:space="preserve"> PAGEREF _Toc191854547 \h </w:instrText>
        </w:r>
        <w:r>
          <w:rPr>
            <w:noProof/>
            <w:webHidden/>
          </w:rPr>
        </w:r>
        <w:r>
          <w:rPr>
            <w:noProof/>
            <w:webHidden/>
          </w:rPr>
          <w:fldChar w:fldCharType="separate"/>
        </w:r>
        <w:r>
          <w:rPr>
            <w:noProof/>
            <w:webHidden/>
          </w:rPr>
          <w:t>8</w:t>
        </w:r>
        <w:r>
          <w:rPr>
            <w:noProof/>
            <w:webHidden/>
          </w:rPr>
          <w:fldChar w:fldCharType="end"/>
        </w:r>
      </w:hyperlink>
    </w:p>
    <w:p w14:paraId="4CAC8A51" w14:textId="77777777" w:rsidR="003D6689" w:rsidRDefault="00C81EF6">
      <w:pPr>
        <w:pStyle w:val="TOC2"/>
        <w:tabs>
          <w:tab w:val="right" w:leader="dot" w:pos="9350"/>
        </w:tabs>
        <w:rPr>
          <w:rFonts w:ascii="Calibri" w:eastAsia="SimSun" w:hAnsi="Calibri"/>
          <w:noProof/>
          <w:sz w:val="22"/>
        </w:rPr>
      </w:pPr>
      <w:hyperlink w:anchor="_Toc191854548" w:history="1">
        <w:r>
          <w:rPr>
            <w:rStyle w:val="Hyperlink"/>
            <w:noProof/>
            <w:lang w:val="en-GB"/>
          </w:rPr>
          <w:t>Identification to the Problem</w:t>
        </w:r>
        <w:r>
          <w:rPr>
            <w:noProof/>
            <w:webHidden/>
          </w:rPr>
          <w:tab/>
        </w:r>
        <w:r>
          <w:rPr>
            <w:noProof/>
            <w:webHidden/>
          </w:rPr>
          <w:fldChar w:fldCharType="begin"/>
        </w:r>
        <w:r>
          <w:rPr>
            <w:noProof/>
            <w:webHidden/>
          </w:rPr>
          <w:instrText xml:space="preserve"> PAGEREF _Toc191854548 \h </w:instrText>
        </w:r>
        <w:r>
          <w:rPr>
            <w:noProof/>
            <w:webHidden/>
          </w:rPr>
        </w:r>
        <w:r>
          <w:rPr>
            <w:noProof/>
            <w:webHidden/>
          </w:rPr>
          <w:fldChar w:fldCharType="separate"/>
        </w:r>
        <w:r>
          <w:rPr>
            <w:noProof/>
            <w:webHidden/>
          </w:rPr>
          <w:t>8</w:t>
        </w:r>
        <w:r>
          <w:rPr>
            <w:noProof/>
            <w:webHidden/>
          </w:rPr>
          <w:fldChar w:fldCharType="end"/>
        </w:r>
      </w:hyperlink>
    </w:p>
    <w:p w14:paraId="12433153" w14:textId="77777777" w:rsidR="003D6689" w:rsidRDefault="00C81EF6">
      <w:pPr>
        <w:pStyle w:val="TOC2"/>
        <w:tabs>
          <w:tab w:val="right" w:leader="dot" w:pos="9350"/>
        </w:tabs>
        <w:rPr>
          <w:rFonts w:ascii="Calibri" w:eastAsia="SimSun" w:hAnsi="Calibri"/>
          <w:noProof/>
          <w:sz w:val="22"/>
        </w:rPr>
      </w:pPr>
      <w:hyperlink w:anchor="_Toc191854549" w:history="1">
        <w:r>
          <w:rPr>
            <w:rStyle w:val="Hyperlink"/>
            <w:noProof/>
            <w:lang w:val="en-GB"/>
          </w:rPr>
          <w:t>Operational Challenges and Impact</w:t>
        </w:r>
        <w:r>
          <w:rPr>
            <w:noProof/>
            <w:webHidden/>
          </w:rPr>
          <w:tab/>
        </w:r>
        <w:r>
          <w:rPr>
            <w:noProof/>
            <w:webHidden/>
          </w:rPr>
          <w:fldChar w:fldCharType="begin"/>
        </w:r>
        <w:r>
          <w:rPr>
            <w:noProof/>
            <w:webHidden/>
          </w:rPr>
          <w:instrText xml:space="preserve"> PAGEREF _Toc191854549 \h </w:instrText>
        </w:r>
        <w:r>
          <w:rPr>
            <w:noProof/>
            <w:webHidden/>
          </w:rPr>
        </w:r>
        <w:r>
          <w:rPr>
            <w:noProof/>
            <w:webHidden/>
          </w:rPr>
          <w:fldChar w:fldCharType="separate"/>
        </w:r>
        <w:r>
          <w:rPr>
            <w:noProof/>
            <w:webHidden/>
          </w:rPr>
          <w:t>9</w:t>
        </w:r>
        <w:r>
          <w:rPr>
            <w:noProof/>
            <w:webHidden/>
          </w:rPr>
          <w:fldChar w:fldCharType="end"/>
        </w:r>
      </w:hyperlink>
    </w:p>
    <w:p w14:paraId="36C80635" w14:textId="77777777" w:rsidR="003D6689" w:rsidRDefault="00C81EF6">
      <w:pPr>
        <w:pStyle w:val="TOC2"/>
        <w:tabs>
          <w:tab w:val="right" w:leader="dot" w:pos="9350"/>
        </w:tabs>
        <w:rPr>
          <w:rFonts w:ascii="Calibri" w:eastAsia="SimSun" w:hAnsi="Calibri"/>
          <w:noProof/>
          <w:sz w:val="22"/>
        </w:rPr>
      </w:pPr>
      <w:hyperlink w:anchor="_Toc191854550" w:history="1">
        <w:r>
          <w:rPr>
            <w:rStyle w:val="Hyperlink"/>
            <w:noProof/>
            <w:lang w:val="en-GB"/>
          </w:rPr>
          <w:t>STEEPLE Analysis</w:t>
        </w:r>
        <w:r>
          <w:rPr>
            <w:noProof/>
            <w:webHidden/>
          </w:rPr>
          <w:tab/>
        </w:r>
        <w:r>
          <w:rPr>
            <w:noProof/>
            <w:webHidden/>
          </w:rPr>
          <w:fldChar w:fldCharType="begin"/>
        </w:r>
        <w:r>
          <w:rPr>
            <w:noProof/>
            <w:webHidden/>
          </w:rPr>
          <w:instrText xml:space="preserve"> PAGEREF _Toc191854550 \h </w:instrText>
        </w:r>
        <w:r>
          <w:rPr>
            <w:noProof/>
            <w:webHidden/>
          </w:rPr>
        </w:r>
        <w:r>
          <w:rPr>
            <w:noProof/>
            <w:webHidden/>
          </w:rPr>
          <w:fldChar w:fldCharType="separate"/>
        </w:r>
        <w:r>
          <w:rPr>
            <w:noProof/>
            <w:webHidden/>
          </w:rPr>
          <w:t>12</w:t>
        </w:r>
        <w:r>
          <w:rPr>
            <w:noProof/>
            <w:webHidden/>
          </w:rPr>
          <w:fldChar w:fldCharType="end"/>
        </w:r>
      </w:hyperlink>
    </w:p>
    <w:p w14:paraId="32A2FCEA" w14:textId="77777777" w:rsidR="003D6689" w:rsidRDefault="00C81EF6">
      <w:pPr>
        <w:pStyle w:val="TOC2"/>
        <w:tabs>
          <w:tab w:val="right" w:leader="dot" w:pos="9350"/>
        </w:tabs>
        <w:rPr>
          <w:rFonts w:ascii="Calibri" w:eastAsia="SimSun" w:hAnsi="Calibri"/>
          <w:noProof/>
          <w:sz w:val="22"/>
        </w:rPr>
      </w:pPr>
      <w:hyperlink w:anchor="_Toc191854551" w:history="1">
        <w:r>
          <w:rPr>
            <w:rStyle w:val="Hyperlink"/>
            <w:noProof/>
            <w:lang w:val="en-GB"/>
          </w:rPr>
          <w:t>SOAR Analysis</w:t>
        </w:r>
        <w:r>
          <w:rPr>
            <w:noProof/>
            <w:webHidden/>
          </w:rPr>
          <w:tab/>
        </w:r>
        <w:r>
          <w:rPr>
            <w:noProof/>
            <w:webHidden/>
          </w:rPr>
          <w:fldChar w:fldCharType="begin"/>
        </w:r>
        <w:r>
          <w:rPr>
            <w:noProof/>
            <w:webHidden/>
          </w:rPr>
          <w:instrText xml:space="preserve"> PAGEREF _Toc191854551 \h </w:instrText>
        </w:r>
        <w:r>
          <w:rPr>
            <w:noProof/>
            <w:webHidden/>
          </w:rPr>
        </w:r>
        <w:r>
          <w:rPr>
            <w:noProof/>
            <w:webHidden/>
          </w:rPr>
          <w:fldChar w:fldCharType="separate"/>
        </w:r>
        <w:r>
          <w:rPr>
            <w:noProof/>
            <w:webHidden/>
          </w:rPr>
          <w:t>13</w:t>
        </w:r>
        <w:r>
          <w:rPr>
            <w:noProof/>
            <w:webHidden/>
          </w:rPr>
          <w:fldChar w:fldCharType="end"/>
        </w:r>
      </w:hyperlink>
    </w:p>
    <w:p w14:paraId="31CD78CC" w14:textId="77777777" w:rsidR="003D6689" w:rsidRDefault="00C81EF6">
      <w:pPr>
        <w:pStyle w:val="TOC2"/>
        <w:tabs>
          <w:tab w:val="right" w:leader="dot" w:pos="9350"/>
        </w:tabs>
        <w:rPr>
          <w:rFonts w:ascii="Calibri" w:eastAsia="SimSun" w:hAnsi="Calibri"/>
          <w:noProof/>
          <w:sz w:val="22"/>
        </w:rPr>
      </w:pPr>
      <w:hyperlink w:anchor="_Toc191854552" w:history="1">
        <w:r>
          <w:rPr>
            <w:rStyle w:val="Hyperlink"/>
            <w:noProof/>
            <w:lang w:val="en-GB"/>
          </w:rPr>
          <w:t>TOWS Analysis</w:t>
        </w:r>
        <w:r>
          <w:rPr>
            <w:noProof/>
            <w:webHidden/>
          </w:rPr>
          <w:tab/>
        </w:r>
        <w:r>
          <w:rPr>
            <w:noProof/>
            <w:webHidden/>
          </w:rPr>
          <w:fldChar w:fldCharType="begin"/>
        </w:r>
        <w:r>
          <w:rPr>
            <w:noProof/>
            <w:webHidden/>
          </w:rPr>
          <w:instrText xml:space="preserve"> PAGEREF _Toc191854552 \h </w:instrText>
        </w:r>
        <w:r>
          <w:rPr>
            <w:noProof/>
            <w:webHidden/>
          </w:rPr>
        </w:r>
        <w:r>
          <w:rPr>
            <w:noProof/>
            <w:webHidden/>
          </w:rPr>
          <w:fldChar w:fldCharType="separate"/>
        </w:r>
        <w:r>
          <w:rPr>
            <w:noProof/>
            <w:webHidden/>
          </w:rPr>
          <w:t>15</w:t>
        </w:r>
        <w:r>
          <w:rPr>
            <w:noProof/>
            <w:webHidden/>
          </w:rPr>
          <w:fldChar w:fldCharType="end"/>
        </w:r>
      </w:hyperlink>
    </w:p>
    <w:p w14:paraId="329FF124" w14:textId="77777777" w:rsidR="003D6689" w:rsidRDefault="00C81EF6">
      <w:pPr>
        <w:pStyle w:val="TOC1"/>
        <w:tabs>
          <w:tab w:val="right" w:leader="dot" w:pos="9350"/>
        </w:tabs>
        <w:rPr>
          <w:rFonts w:ascii="Calibri" w:eastAsia="SimSun" w:hAnsi="Calibri"/>
          <w:noProof/>
          <w:sz w:val="22"/>
        </w:rPr>
      </w:pPr>
      <w:hyperlink w:anchor="_Toc191854553" w:history="1">
        <w:r>
          <w:rPr>
            <w:rStyle w:val="Hyperlink"/>
            <w:noProof/>
            <w:lang w:val="en-GB"/>
          </w:rPr>
          <w:t>Recommendations</w:t>
        </w:r>
        <w:r>
          <w:rPr>
            <w:noProof/>
            <w:webHidden/>
          </w:rPr>
          <w:tab/>
        </w:r>
        <w:r>
          <w:rPr>
            <w:noProof/>
            <w:webHidden/>
          </w:rPr>
          <w:fldChar w:fldCharType="begin"/>
        </w:r>
        <w:r>
          <w:rPr>
            <w:noProof/>
            <w:webHidden/>
          </w:rPr>
          <w:instrText xml:space="preserve"> PAGEREF _Toc191854553 \h </w:instrText>
        </w:r>
        <w:r>
          <w:rPr>
            <w:noProof/>
            <w:webHidden/>
          </w:rPr>
        </w:r>
        <w:r>
          <w:rPr>
            <w:noProof/>
            <w:webHidden/>
          </w:rPr>
          <w:fldChar w:fldCharType="separate"/>
        </w:r>
        <w:r>
          <w:rPr>
            <w:noProof/>
            <w:webHidden/>
          </w:rPr>
          <w:t>16</w:t>
        </w:r>
        <w:r>
          <w:rPr>
            <w:noProof/>
            <w:webHidden/>
          </w:rPr>
          <w:fldChar w:fldCharType="end"/>
        </w:r>
      </w:hyperlink>
    </w:p>
    <w:p w14:paraId="3CF2D369" w14:textId="77777777" w:rsidR="003D6689" w:rsidRDefault="00C81EF6">
      <w:pPr>
        <w:pStyle w:val="TOC2"/>
        <w:tabs>
          <w:tab w:val="right" w:leader="dot" w:pos="9350"/>
        </w:tabs>
        <w:rPr>
          <w:rFonts w:ascii="Calibri" w:eastAsia="SimSun" w:hAnsi="Calibri"/>
          <w:noProof/>
          <w:sz w:val="22"/>
        </w:rPr>
      </w:pPr>
      <w:hyperlink w:anchor="_Toc191854554" w:history="1">
        <w:r>
          <w:rPr>
            <w:rStyle w:val="Hyperlink"/>
            <w:noProof/>
            <w:lang w:val="en-GB"/>
          </w:rPr>
          <w:t>Recommendation 1: Enhance Staff Training and Development Programs</w:t>
        </w:r>
        <w:r>
          <w:rPr>
            <w:noProof/>
            <w:webHidden/>
          </w:rPr>
          <w:tab/>
        </w:r>
        <w:r>
          <w:rPr>
            <w:noProof/>
            <w:webHidden/>
          </w:rPr>
          <w:fldChar w:fldCharType="begin"/>
        </w:r>
        <w:r>
          <w:rPr>
            <w:noProof/>
            <w:webHidden/>
          </w:rPr>
          <w:instrText xml:space="preserve"> PAGEREF _Toc191854554 \h </w:instrText>
        </w:r>
        <w:r>
          <w:rPr>
            <w:noProof/>
            <w:webHidden/>
          </w:rPr>
        </w:r>
        <w:r>
          <w:rPr>
            <w:noProof/>
            <w:webHidden/>
          </w:rPr>
          <w:fldChar w:fldCharType="separate"/>
        </w:r>
        <w:r>
          <w:rPr>
            <w:noProof/>
            <w:webHidden/>
          </w:rPr>
          <w:t>16</w:t>
        </w:r>
        <w:r>
          <w:rPr>
            <w:noProof/>
            <w:webHidden/>
          </w:rPr>
          <w:fldChar w:fldCharType="end"/>
        </w:r>
      </w:hyperlink>
    </w:p>
    <w:p w14:paraId="4AA53B1C" w14:textId="77777777" w:rsidR="003D6689" w:rsidRDefault="00C81EF6">
      <w:pPr>
        <w:pStyle w:val="TOC2"/>
        <w:tabs>
          <w:tab w:val="right" w:leader="dot" w:pos="9350"/>
        </w:tabs>
        <w:rPr>
          <w:rFonts w:ascii="Calibri" w:eastAsia="SimSun" w:hAnsi="Calibri"/>
          <w:noProof/>
          <w:sz w:val="22"/>
        </w:rPr>
      </w:pPr>
      <w:hyperlink w:anchor="_Toc191854555" w:history="1">
        <w:r>
          <w:rPr>
            <w:rStyle w:val="Hyperlink"/>
            <w:noProof/>
            <w:lang w:val="en-GB"/>
          </w:rPr>
          <w:t>Recommendation 2: Modernising Internal Communication Systems</w:t>
        </w:r>
        <w:r>
          <w:rPr>
            <w:noProof/>
            <w:webHidden/>
          </w:rPr>
          <w:tab/>
        </w:r>
        <w:r>
          <w:rPr>
            <w:noProof/>
            <w:webHidden/>
          </w:rPr>
          <w:fldChar w:fldCharType="begin"/>
        </w:r>
        <w:r>
          <w:rPr>
            <w:noProof/>
            <w:webHidden/>
          </w:rPr>
          <w:instrText xml:space="preserve"> PAGEREF _Toc191854555 \h </w:instrText>
        </w:r>
        <w:r>
          <w:rPr>
            <w:noProof/>
            <w:webHidden/>
          </w:rPr>
        </w:r>
        <w:r>
          <w:rPr>
            <w:noProof/>
            <w:webHidden/>
          </w:rPr>
          <w:fldChar w:fldCharType="separate"/>
        </w:r>
        <w:r>
          <w:rPr>
            <w:noProof/>
            <w:webHidden/>
          </w:rPr>
          <w:t>18</w:t>
        </w:r>
        <w:r>
          <w:rPr>
            <w:noProof/>
            <w:webHidden/>
          </w:rPr>
          <w:fldChar w:fldCharType="end"/>
        </w:r>
      </w:hyperlink>
    </w:p>
    <w:p w14:paraId="3FD98474" w14:textId="77777777" w:rsidR="003D6689" w:rsidRDefault="00C81EF6">
      <w:pPr>
        <w:pStyle w:val="TOC2"/>
        <w:tabs>
          <w:tab w:val="right" w:leader="dot" w:pos="9350"/>
        </w:tabs>
        <w:rPr>
          <w:rFonts w:ascii="Calibri" w:eastAsia="SimSun" w:hAnsi="Calibri"/>
          <w:noProof/>
          <w:sz w:val="22"/>
        </w:rPr>
      </w:pPr>
      <w:hyperlink w:anchor="_Toc191854556" w:history="1">
        <w:r>
          <w:rPr>
            <w:rStyle w:val="Hyperlink"/>
            <w:noProof/>
            <w:lang w:val="en-GB"/>
          </w:rPr>
          <w:t>Recommendation 3: Upgrading Technology and Infrastructure</w:t>
        </w:r>
        <w:r>
          <w:rPr>
            <w:noProof/>
            <w:webHidden/>
          </w:rPr>
          <w:tab/>
        </w:r>
        <w:r>
          <w:rPr>
            <w:noProof/>
            <w:webHidden/>
          </w:rPr>
          <w:fldChar w:fldCharType="begin"/>
        </w:r>
        <w:r>
          <w:rPr>
            <w:noProof/>
            <w:webHidden/>
          </w:rPr>
          <w:instrText xml:space="preserve"> PAGEREF _Toc191854556 \h </w:instrText>
        </w:r>
        <w:r>
          <w:rPr>
            <w:noProof/>
            <w:webHidden/>
          </w:rPr>
        </w:r>
        <w:r>
          <w:rPr>
            <w:noProof/>
            <w:webHidden/>
          </w:rPr>
          <w:fldChar w:fldCharType="separate"/>
        </w:r>
        <w:r>
          <w:rPr>
            <w:noProof/>
            <w:webHidden/>
          </w:rPr>
          <w:t>19</w:t>
        </w:r>
        <w:r>
          <w:rPr>
            <w:noProof/>
            <w:webHidden/>
          </w:rPr>
          <w:fldChar w:fldCharType="end"/>
        </w:r>
      </w:hyperlink>
    </w:p>
    <w:p w14:paraId="16BB2378" w14:textId="77777777" w:rsidR="003D6689" w:rsidRDefault="00C81EF6">
      <w:pPr>
        <w:pStyle w:val="TOC2"/>
        <w:tabs>
          <w:tab w:val="right" w:leader="dot" w:pos="9350"/>
        </w:tabs>
        <w:rPr>
          <w:rFonts w:ascii="Calibri" w:eastAsia="SimSun" w:hAnsi="Calibri"/>
          <w:noProof/>
          <w:sz w:val="22"/>
        </w:rPr>
      </w:pPr>
      <w:hyperlink w:anchor="_Toc191854557" w:history="1">
        <w:r>
          <w:rPr>
            <w:rStyle w:val="Hyperlink"/>
            <w:noProof/>
            <w:lang w:val="en-GB"/>
          </w:rPr>
          <w:t>Recommendation 4: Emphasising Sustainability Initiatives</w:t>
        </w:r>
        <w:r>
          <w:rPr>
            <w:noProof/>
            <w:webHidden/>
          </w:rPr>
          <w:tab/>
        </w:r>
        <w:r>
          <w:rPr>
            <w:noProof/>
            <w:webHidden/>
          </w:rPr>
          <w:fldChar w:fldCharType="begin"/>
        </w:r>
        <w:r>
          <w:rPr>
            <w:noProof/>
            <w:webHidden/>
          </w:rPr>
          <w:instrText xml:space="preserve"> PAGEREF _Toc191854557 \h </w:instrText>
        </w:r>
        <w:r>
          <w:rPr>
            <w:noProof/>
            <w:webHidden/>
          </w:rPr>
        </w:r>
        <w:r>
          <w:rPr>
            <w:noProof/>
            <w:webHidden/>
          </w:rPr>
          <w:fldChar w:fldCharType="separate"/>
        </w:r>
        <w:r>
          <w:rPr>
            <w:noProof/>
            <w:webHidden/>
          </w:rPr>
          <w:t>20</w:t>
        </w:r>
        <w:r>
          <w:rPr>
            <w:noProof/>
            <w:webHidden/>
          </w:rPr>
          <w:fldChar w:fldCharType="end"/>
        </w:r>
      </w:hyperlink>
    </w:p>
    <w:p w14:paraId="244C7774" w14:textId="77777777" w:rsidR="003D6689" w:rsidRDefault="00C81EF6">
      <w:pPr>
        <w:pStyle w:val="TOC2"/>
        <w:tabs>
          <w:tab w:val="right" w:leader="dot" w:pos="9350"/>
        </w:tabs>
        <w:rPr>
          <w:rFonts w:ascii="Calibri" w:eastAsia="SimSun" w:hAnsi="Calibri"/>
          <w:noProof/>
          <w:sz w:val="22"/>
        </w:rPr>
      </w:pPr>
      <w:hyperlink w:anchor="_Toc191854558" w:history="1">
        <w:r>
          <w:rPr>
            <w:rStyle w:val="Hyperlink"/>
            <w:noProof/>
            <w:lang w:val="en-GB"/>
          </w:rPr>
          <w:t>Recommendation 5: Rebranding and Strengthening Marketing Efforts</w:t>
        </w:r>
        <w:r>
          <w:rPr>
            <w:noProof/>
            <w:webHidden/>
          </w:rPr>
          <w:tab/>
        </w:r>
        <w:r>
          <w:rPr>
            <w:noProof/>
            <w:webHidden/>
          </w:rPr>
          <w:fldChar w:fldCharType="begin"/>
        </w:r>
        <w:r>
          <w:rPr>
            <w:noProof/>
            <w:webHidden/>
          </w:rPr>
          <w:instrText xml:space="preserve"> PAGEREF _Toc191854558 \h </w:instrText>
        </w:r>
        <w:r>
          <w:rPr>
            <w:noProof/>
            <w:webHidden/>
          </w:rPr>
        </w:r>
        <w:r>
          <w:rPr>
            <w:noProof/>
            <w:webHidden/>
          </w:rPr>
          <w:fldChar w:fldCharType="separate"/>
        </w:r>
        <w:r>
          <w:rPr>
            <w:noProof/>
            <w:webHidden/>
          </w:rPr>
          <w:t>21</w:t>
        </w:r>
        <w:r>
          <w:rPr>
            <w:noProof/>
            <w:webHidden/>
          </w:rPr>
          <w:fldChar w:fldCharType="end"/>
        </w:r>
      </w:hyperlink>
    </w:p>
    <w:p w14:paraId="248F7436" w14:textId="77777777" w:rsidR="003D6689" w:rsidRDefault="00C81EF6">
      <w:pPr>
        <w:pStyle w:val="TOC2"/>
        <w:tabs>
          <w:tab w:val="right" w:leader="dot" w:pos="9350"/>
        </w:tabs>
        <w:rPr>
          <w:rFonts w:ascii="Calibri" w:eastAsia="SimSun" w:hAnsi="Calibri"/>
          <w:noProof/>
          <w:sz w:val="22"/>
        </w:rPr>
      </w:pPr>
      <w:hyperlink w:anchor="_Toc191854559" w:history="1">
        <w:r>
          <w:rPr>
            <w:rStyle w:val="Hyperlink"/>
            <w:noProof/>
            <w:lang w:val="en-GB"/>
          </w:rPr>
          <w:t>Recommendation 6: Revitalize Brand Identity and Positioning</w:t>
        </w:r>
        <w:r>
          <w:rPr>
            <w:noProof/>
            <w:webHidden/>
          </w:rPr>
          <w:tab/>
        </w:r>
        <w:r>
          <w:rPr>
            <w:noProof/>
            <w:webHidden/>
          </w:rPr>
          <w:fldChar w:fldCharType="begin"/>
        </w:r>
        <w:r>
          <w:rPr>
            <w:noProof/>
            <w:webHidden/>
          </w:rPr>
          <w:instrText xml:space="preserve"> PAGEREF _Toc191854559 \h </w:instrText>
        </w:r>
        <w:r>
          <w:rPr>
            <w:noProof/>
            <w:webHidden/>
          </w:rPr>
        </w:r>
        <w:r>
          <w:rPr>
            <w:noProof/>
            <w:webHidden/>
          </w:rPr>
          <w:fldChar w:fldCharType="separate"/>
        </w:r>
        <w:r>
          <w:rPr>
            <w:noProof/>
            <w:webHidden/>
          </w:rPr>
          <w:t>22</w:t>
        </w:r>
        <w:r>
          <w:rPr>
            <w:noProof/>
            <w:webHidden/>
          </w:rPr>
          <w:fldChar w:fldCharType="end"/>
        </w:r>
      </w:hyperlink>
    </w:p>
    <w:p w14:paraId="2E69F1A4" w14:textId="77777777" w:rsidR="003D6689" w:rsidRDefault="00C81EF6">
      <w:pPr>
        <w:pStyle w:val="TOC1"/>
        <w:tabs>
          <w:tab w:val="right" w:leader="dot" w:pos="9350"/>
        </w:tabs>
        <w:rPr>
          <w:rFonts w:ascii="Calibri" w:eastAsia="SimSun" w:hAnsi="Calibri"/>
          <w:noProof/>
          <w:sz w:val="22"/>
        </w:rPr>
      </w:pPr>
      <w:hyperlink w:anchor="_Toc191854560" w:history="1">
        <w:r>
          <w:rPr>
            <w:rStyle w:val="Hyperlink"/>
            <w:noProof/>
            <w:lang w:val="en-GB"/>
          </w:rPr>
          <w:t>Action Plan</w:t>
        </w:r>
        <w:r>
          <w:rPr>
            <w:noProof/>
            <w:webHidden/>
          </w:rPr>
          <w:tab/>
        </w:r>
        <w:r>
          <w:rPr>
            <w:noProof/>
            <w:webHidden/>
          </w:rPr>
          <w:fldChar w:fldCharType="begin"/>
        </w:r>
        <w:r>
          <w:rPr>
            <w:noProof/>
            <w:webHidden/>
          </w:rPr>
          <w:instrText xml:space="preserve"> PAGEREF _Toc191854560 \h </w:instrText>
        </w:r>
        <w:r>
          <w:rPr>
            <w:noProof/>
            <w:webHidden/>
          </w:rPr>
        </w:r>
        <w:r>
          <w:rPr>
            <w:noProof/>
            <w:webHidden/>
          </w:rPr>
          <w:fldChar w:fldCharType="separate"/>
        </w:r>
        <w:r>
          <w:rPr>
            <w:noProof/>
            <w:webHidden/>
          </w:rPr>
          <w:t>23</w:t>
        </w:r>
        <w:r>
          <w:rPr>
            <w:noProof/>
            <w:webHidden/>
          </w:rPr>
          <w:fldChar w:fldCharType="end"/>
        </w:r>
      </w:hyperlink>
    </w:p>
    <w:p w14:paraId="3167F8FF" w14:textId="77777777" w:rsidR="003D6689" w:rsidRDefault="00C81EF6">
      <w:pPr>
        <w:pStyle w:val="TOC2"/>
        <w:tabs>
          <w:tab w:val="right" w:leader="dot" w:pos="9350"/>
        </w:tabs>
        <w:rPr>
          <w:rFonts w:ascii="Calibri" w:eastAsia="SimSun" w:hAnsi="Calibri"/>
          <w:noProof/>
          <w:sz w:val="22"/>
        </w:rPr>
      </w:pPr>
      <w:hyperlink w:anchor="_Toc191854561" w:history="1">
        <w:r>
          <w:rPr>
            <w:rStyle w:val="Hyperlink"/>
            <w:noProof/>
            <w:lang w:val="en-GB"/>
          </w:rPr>
          <w:t>Enhance Staff Training and Development Programs</w:t>
        </w:r>
        <w:r>
          <w:rPr>
            <w:noProof/>
            <w:webHidden/>
          </w:rPr>
          <w:tab/>
        </w:r>
        <w:r>
          <w:rPr>
            <w:noProof/>
            <w:webHidden/>
          </w:rPr>
          <w:fldChar w:fldCharType="begin"/>
        </w:r>
        <w:r>
          <w:rPr>
            <w:noProof/>
            <w:webHidden/>
          </w:rPr>
          <w:instrText xml:space="preserve"> PAGEREF _Toc191854561 \h </w:instrText>
        </w:r>
        <w:r>
          <w:rPr>
            <w:noProof/>
            <w:webHidden/>
          </w:rPr>
        </w:r>
        <w:r>
          <w:rPr>
            <w:noProof/>
            <w:webHidden/>
          </w:rPr>
          <w:fldChar w:fldCharType="separate"/>
        </w:r>
        <w:r>
          <w:rPr>
            <w:noProof/>
            <w:webHidden/>
          </w:rPr>
          <w:t>24</w:t>
        </w:r>
        <w:r>
          <w:rPr>
            <w:noProof/>
            <w:webHidden/>
          </w:rPr>
          <w:fldChar w:fldCharType="end"/>
        </w:r>
      </w:hyperlink>
    </w:p>
    <w:p w14:paraId="7CC80EFF" w14:textId="77777777" w:rsidR="003D6689" w:rsidRDefault="00C81EF6">
      <w:pPr>
        <w:pStyle w:val="TOC2"/>
        <w:tabs>
          <w:tab w:val="right" w:leader="dot" w:pos="9350"/>
        </w:tabs>
        <w:rPr>
          <w:rFonts w:ascii="Calibri" w:eastAsia="SimSun" w:hAnsi="Calibri"/>
          <w:noProof/>
          <w:sz w:val="22"/>
        </w:rPr>
      </w:pPr>
      <w:hyperlink w:anchor="_Toc191854562" w:history="1">
        <w:r>
          <w:rPr>
            <w:rStyle w:val="Hyperlink"/>
            <w:noProof/>
            <w:lang w:val="en-GB"/>
          </w:rPr>
          <w:t>Modernising Internal Communication Systems</w:t>
        </w:r>
        <w:r>
          <w:rPr>
            <w:noProof/>
            <w:webHidden/>
          </w:rPr>
          <w:tab/>
        </w:r>
        <w:r>
          <w:rPr>
            <w:noProof/>
            <w:webHidden/>
          </w:rPr>
          <w:fldChar w:fldCharType="begin"/>
        </w:r>
        <w:r>
          <w:rPr>
            <w:noProof/>
            <w:webHidden/>
          </w:rPr>
          <w:instrText xml:space="preserve"> PAGEREF _Toc191854562 \h </w:instrText>
        </w:r>
        <w:r>
          <w:rPr>
            <w:noProof/>
            <w:webHidden/>
          </w:rPr>
        </w:r>
        <w:r>
          <w:rPr>
            <w:noProof/>
            <w:webHidden/>
          </w:rPr>
          <w:fldChar w:fldCharType="separate"/>
        </w:r>
        <w:r>
          <w:rPr>
            <w:noProof/>
            <w:webHidden/>
          </w:rPr>
          <w:t>24</w:t>
        </w:r>
        <w:r>
          <w:rPr>
            <w:noProof/>
            <w:webHidden/>
          </w:rPr>
          <w:fldChar w:fldCharType="end"/>
        </w:r>
      </w:hyperlink>
    </w:p>
    <w:p w14:paraId="21F44DF7" w14:textId="77777777" w:rsidR="003D6689" w:rsidRDefault="00C81EF6">
      <w:pPr>
        <w:pStyle w:val="TOC2"/>
        <w:tabs>
          <w:tab w:val="right" w:leader="dot" w:pos="9350"/>
        </w:tabs>
        <w:rPr>
          <w:rFonts w:ascii="Calibri" w:eastAsia="SimSun" w:hAnsi="Calibri"/>
          <w:noProof/>
          <w:sz w:val="22"/>
        </w:rPr>
      </w:pPr>
      <w:hyperlink w:anchor="_Toc191854563" w:history="1">
        <w:r>
          <w:rPr>
            <w:rStyle w:val="Hyperlink"/>
            <w:noProof/>
            <w:lang w:val="en-GB"/>
          </w:rPr>
          <w:t>Upgrading Technology and Infrastructure</w:t>
        </w:r>
        <w:r>
          <w:rPr>
            <w:noProof/>
            <w:webHidden/>
          </w:rPr>
          <w:tab/>
        </w:r>
        <w:r>
          <w:rPr>
            <w:noProof/>
            <w:webHidden/>
          </w:rPr>
          <w:fldChar w:fldCharType="begin"/>
        </w:r>
        <w:r>
          <w:rPr>
            <w:noProof/>
            <w:webHidden/>
          </w:rPr>
          <w:instrText xml:space="preserve"> PAGEREF _Toc191854563 \h </w:instrText>
        </w:r>
        <w:r>
          <w:rPr>
            <w:noProof/>
            <w:webHidden/>
          </w:rPr>
        </w:r>
        <w:r>
          <w:rPr>
            <w:noProof/>
            <w:webHidden/>
          </w:rPr>
          <w:fldChar w:fldCharType="separate"/>
        </w:r>
        <w:r>
          <w:rPr>
            <w:noProof/>
            <w:webHidden/>
          </w:rPr>
          <w:t>24</w:t>
        </w:r>
        <w:r>
          <w:rPr>
            <w:noProof/>
            <w:webHidden/>
          </w:rPr>
          <w:fldChar w:fldCharType="end"/>
        </w:r>
      </w:hyperlink>
    </w:p>
    <w:p w14:paraId="345FC3FD" w14:textId="77777777" w:rsidR="003D6689" w:rsidRDefault="00C81EF6">
      <w:pPr>
        <w:pStyle w:val="TOC2"/>
        <w:tabs>
          <w:tab w:val="right" w:leader="dot" w:pos="9350"/>
        </w:tabs>
        <w:rPr>
          <w:rFonts w:ascii="Calibri" w:eastAsia="SimSun" w:hAnsi="Calibri"/>
          <w:noProof/>
          <w:sz w:val="22"/>
        </w:rPr>
      </w:pPr>
      <w:hyperlink w:anchor="_Toc191854564" w:history="1">
        <w:r>
          <w:rPr>
            <w:rStyle w:val="Hyperlink"/>
            <w:noProof/>
            <w:lang w:val="en-GB"/>
          </w:rPr>
          <w:t>Emphasising Sustainability Initiatives</w:t>
        </w:r>
        <w:r>
          <w:rPr>
            <w:noProof/>
            <w:webHidden/>
          </w:rPr>
          <w:tab/>
        </w:r>
        <w:r>
          <w:rPr>
            <w:noProof/>
            <w:webHidden/>
          </w:rPr>
          <w:fldChar w:fldCharType="begin"/>
        </w:r>
        <w:r>
          <w:rPr>
            <w:noProof/>
            <w:webHidden/>
          </w:rPr>
          <w:instrText xml:space="preserve"> PAGEREF _Toc191854564 \h </w:instrText>
        </w:r>
        <w:r>
          <w:rPr>
            <w:noProof/>
            <w:webHidden/>
          </w:rPr>
        </w:r>
        <w:r>
          <w:rPr>
            <w:noProof/>
            <w:webHidden/>
          </w:rPr>
          <w:fldChar w:fldCharType="separate"/>
        </w:r>
        <w:r>
          <w:rPr>
            <w:noProof/>
            <w:webHidden/>
          </w:rPr>
          <w:t>25</w:t>
        </w:r>
        <w:r>
          <w:rPr>
            <w:noProof/>
            <w:webHidden/>
          </w:rPr>
          <w:fldChar w:fldCharType="end"/>
        </w:r>
      </w:hyperlink>
    </w:p>
    <w:p w14:paraId="58EE90C8" w14:textId="77777777" w:rsidR="003D6689" w:rsidRDefault="00C81EF6">
      <w:pPr>
        <w:pStyle w:val="TOC2"/>
        <w:tabs>
          <w:tab w:val="right" w:leader="dot" w:pos="9350"/>
        </w:tabs>
        <w:rPr>
          <w:rFonts w:ascii="Calibri" w:eastAsia="SimSun" w:hAnsi="Calibri"/>
          <w:noProof/>
          <w:sz w:val="22"/>
        </w:rPr>
      </w:pPr>
      <w:hyperlink w:anchor="_Toc191854565" w:history="1">
        <w:r>
          <w:rPr>
            <w:rStyle w:val="Hyperlink"/>
            <w:noProof/>
            <w:lang w:val="en-GB"/>
          </w:rPr>
          <w:t>Rebranding and Strengthening Marketing Efforts</w:t>
        </w:r>
        <w:r>
          <w:rPr>
            <w:noProof/>
            <w:webHidden/>
          </w:rPr>
          <w:tab/>
        </w:r>
        <w:r>
          <w:rPr>
            <w:noProof/>
            <w:webHidden/>
          </w:rPr>
          <w:fldChar w:fldCharType="begin"/>
        </w:r>
        <w:r>
          <w:rPr>
            <w:noProof/>
            <w:webHidden/>
          </w:rPr>
          <w:instrText xml:space="preserve"> PAGEREF _Toc191854565 \h </w:instrText>
        </w:r>
        <w:r>
          <w:rPr>
            <w:noProof/>
            <w:webHidden/>
          </w:rPr>
        </w:r>
        <w:r>
          <w:rPr>
            <w:noProof/>
            <w:webHidden/>
          </w:rPr>
          <w:fldChar w:fldCharType="separate"/>
        </w:r>
        <w:r>
          <w:rPr>
            <w:noProof/>
            <w:webHidden/>
          </w:rPr>
          <w:t>25</w:t>
        </w:r>
        <w:r>
          <w:rPr>
            <w:noProof/>
            <w:webHidden/>
          </w:rPr>
          <w:fldChar w:fldCharType="end"/>
        </w:r>
      </w:hyperlink>
    </w:p>
    <w:p w14:paraId="53353A9F" w14:textId="77777777" w:rsidR="003D6689" w:rsidRDefault="00C81EF6">
      <w:pPr>
        <w:pStyle w:val="TOC2"/>
        <w:tabs>
          <w:tab w:val="right" w:leader="dot" w:pos="9350"/>
        </w:tabs>
        <w:rPr>
          <w:rFonts w:ascii="Calibri" w:eastAsia="SimSun" w:hAnsi="Calibri"/>
          <w:noProof/>
          <w:sz w:val="22"/>
        </w:rPr>
      </w:pPr>
      <w:hyperlink w:anchor="_Toc191854566" w:history="1">
        <w:r>
          <w:rPr>
            <w:rStyle w:val="Hyperlink"/>
            <w:noProof/>
            <w:lang w:val="en-GB"/>
          </w:rPr>
          <w:t>Revitalise Brand Identity and Positioning</w:t>
        </w:r>
        <w:r>
          <w:rPr>
            <w:noProof/>
            <w:webHidden/>
          </w:rPr>
          <w:tab/>
        </w:r>
        <w:r>
          <w:rPr>
            <w:noProof/>
            <w:webHidden/>
          </w:rPr>
          <w:fldChar w:fldCharType="begin"/>
        </w:r>
        <w:r>
          <w:rPr>
            <w:noProof/>
            <w:webHidden/>
          </w:rPr>
          <w:instrText xml:space="preserve"> PAGEREF _Toc191854566 \h </w:instrText>
        </w:r>
        <w:r>
          <w:rPr>
            <w:noProof/>
            <w:webHidden/>
          </w:rPr>
        </w:r>
        <w:r>
          <w:rPr>
            <w:noProof/>
            <w:webHidden/>
          </w:rPr>
          <w:fldChar w:fldCharType="separate"/>
        </w:r>
        <w:r>
          <w:rPr>
            <w:noProof/>
            <w:webHidden/>
          </w:rPr>
          <w:t>25</w:t>
        </w:r>
        <w:r>
          <w:rPr>
            <w:noProof/>
            <w:webHidden/>
          </w:rPr>
          <w:fldChar w:fldCharType="end"/>
        </w:r>
      </w:hyperlink>
    </w:p>
    <w:p w14:paraId="3C16CA2B" w14:textId="77777777" w:rsidR="003D6689" w:rsidRDefault="00C81EF6">
      <w:pPr>
        <w:pStyle w:val="TOC1"/>
        <w:tabs>
          <w:tab w:val="right" w:leader="dot" w:pos="9350"/>
        </w:tabs>
        <w:rPr>
          <w:rFonts w:ascii="Calibri" w:eastAsia="SimSun" w:hAnsi="Calibri"/>
          <w:noProof/>
          <w:sz w:val="22"/>
        </w:rPr>
      </w:pPr>
      <w:hyperlink w:anchor="_Toc191854567" w:history="1">
        <w:r>
          <w:rPr>
            <w:rStyle w:val="Hyperlink"/>
            <w:noProof/>
            <w:lang w:val="en-GB"/>
          </w:rPr>
          <w:t>Conclusion</w:t>
        </w:r>
        <w:r>
          <w:rPr>
            <w:noProof/>
            <w:webHidden/>
          </w:rPr>
          <w:tab/>
        </w:r>
        <w:r>
          <w:rPr>
            <w:noProof/>
            <w:webHidden/>
          </w:rPr>
          <w:fldChar w:fldCharType="begin"/>
        </w:r>
        <w:r>
          <w:rPr>
            <w:noProof/>
            <w:webHidden/>
          </w:rPr>
          <w:instrText xml:space="preserve"> PAGEREF _Toc191854567 \h </w:instrText>
        </w:r>
        <w:r>
          <w:rPr>
            <w:noProof/>
            <w:webHidden/>
          </w:rPr>
        </w:r>
        <w:r>
          <w:rPr>
            <w:noProof/>
            <w:webHidden/>
          </w:rPr>
          <w:fldChar w:fldCharType="separate"/>
        </w:r>
        <w:r>
          <w:rPr>
            <w:noProof/>
            <w:webHidden/>
          </w:rPr>
          <w:t>25</w:t>
        </w:r>
        <w:r>
          <w:rPr>
            <w:noProof/>
            <w:webHidden/>
          </w:rPr>
          <w:fldChar w:fldCharType="end"/>
        </w:r>
      </w:hyperlink>
    </w:p>
    <w:p w14:paraId="51569662" w14:textId="77777777" w:rsidR="003D6689" w:rsidRDefault="00C81EF6">
      <w:pPr>
        <w:pStyle w:val="TOC1"/>
        <w:tabs>
          <w:tab w:val="right" w:leader="dot" w:pos="9350"/>
        </w:tabs>
        <w:rPr>
          <w:rFonts w:ascii="Calibri" w:eastAsia="SimSun" w:hAnsi="Calibri"/>
          <w:noProof/>
          <w:sz w:val="22"/>
        </w:rPr>
      </w:pPr>
      <w:hyperlink w:anchor="_Toc191854568" w:history="1">
        <w:r>
          <w:rPr>
            <w:rStyle w:val="Hyperlink"/>
            <w:noProof/>
            <w:lang w:val="en-GB"/>
          </w:rPr>
          <w:t>References</w:t>
        </w:r>
        <w:r>
          <w:rPr>
            <w:noProof/>
            <w:webHidden/>
          </w:rPr>
          <w:tab/>
        </w:r>
        <w:r>
          <w:rPr>
            <w:noProof/>
            <w:webHidden/>
          </w:rPr>
          <w:fldChar w:fldCharType="begin"/>
        </w:r>
        <w:r>
          <w:rPr>
            <w:noProof/>
            <w:webHidden/>
          </w:rPr>
          <w:instrText xml:space="preserve"> PAGEREF _Toc191854568 \h </w:instrText>
        </w:r>
        <w:r>
          <w:rPr>
            <w:noProof/>
            <w:webHidden/>
          </w:rPr>
        </w:r>
        <w:r>
          <w:rPr>
            <w:noProof/>
            <w:webHidden/>
          </w:rPr>
          <w:fldChar w:fldCharType="separate"/>
        </w:r>
        <w:r>
          <w:rPr>
            <w:noProof/>
            <w:webHidden/>
          </w:rPr>
          <w:t>27</w:t>
        </w:r>
        <w:r>
          <w:rPr>
            <w:noProof/>
            <w:webHidden/>
          </w:rPr>
          <w:fldChar w:fldCharType="end"/>
        </w:r>
      </w:hyperlink>
    </w:p>
    <w:p w14:paraId="01D40160" w14:textId="77777777" w:rsidR="003D6689" w:rsidRDefault="00C81EF6">
      <w:r>
        <w:rPr>
          <w:b/>
          <w:bCs/>
          <w:noProof/>
        </w:rPr>
        <w:fldChar w:fldCharType="end"/>
      </w:r>
    </w:p>
    <w:p w14:paraId="3D457633" w14:textId="77777777" w:rsidR="003D6689" w:rsidRDefault="00C81EF6">
      <w:pPr>
        <w:spacing w:line="276" w:lineRule="auto"/>
        <w:jc w:val="left"/>
        <w:rPr>
          <w:rFonts w:eastAsia="SimSun"/>
          <w:b/>
          <w:bCs/>
          <w:color w:val="1F497D"/>
          <w:sz w:val="32"/>
          <w:szCs w:val="28"/>
          <w:lang w:val="en-GB"/>
        </w:rPr>
      </w:pPr>
      <w:r>
        <w:rPr>
          <w:lang w:val="en-GB"/>
        </w:rPr>
        <w:br w:type="page"/>
      </w:r>
    </w:p>
    <w:p w14:paraId="2CD45075" w14:textId="77777777" w:rsidR="003D6689" w:rsidRDefault="00C81EF6">
      <w:pPr>
        <w:pStyle w:val="Heading1"/>
        <w:rPr>
          <w:lang w:val="en-GB"/>
        </w:rPr>
      </w:pPr>
      <w:bookmarkStart w:id="0" w:name="_Toc191854541"/>
      <w:r>
        <w:rPr>
          <w:lang w:val="en-GB"/>
        </w:rPr>
        <w:lastRenderedPageBreak/>
        <w:t>Executive Summary</w:t>
      </w:r>
      <w:bookmarkEnd w:id="0"/>
    </w:p>
    <w:p w14:paraId="681F5F62" w14:textId="77777777" w:rsidR="003D6689" w:rsidRDefault="00C81EF6">
      <w:pPr>
        <w:rPr>
          <w:lang w:val="en-GB"/>
        </w:rPr>
      </w:pPr>
      <w:r>
        <w:rPr>
          <w:lang w:val="en-GB"/>
        </w:rPr>
        <w:t xml:space="preserve">Hotel Arts Barcelona is a luxury hotel located near the </w:t>
      </w:r>
      <w:r>
        <w:rPr>
          <w:lang w:val="en-GB"/>
        </w:rPr>
        <w:t>heart of Barcelona, Spain. A leading agent in high end tourism and hotel industry, the hotel provides stunning view of the Mediterranean, exceptional service and an array of exclusive amenities to the guests. Consequently, repeat customers have declined and revenue growth has dropped slightly. In this, the situation will be meticulously looked into by Innova Consultancy and it would offer p</w:t>
      </w:r>
      <w:r>
        <w:t>otenti</w:t>
      </w:r>
      <w:r>
        <w:rPr>
          <w:lang w:val="en-GB"/>
        </w:rPr>
        <w:t xml:space="preserve">al </w:t>
      </w:r>
      <w:r>
        <w:t xml:space="preserve">solutions and </w:t>
      </w:r>
      <w:r>
        <w:rPr>
          <w:lang w:val="en-GB"/>
        </w:rPr>
        <w:t>schemes</w:t>
      </w:r>
      <w:r>
        <w:t xml:space="preserve"> to the busi</w:t>
      </w:r>
      <w:r>
        <w:rPr>
          <w:lang w:val="en-GB"/>
        </w:rPr>
        <w:t xml:space="preserve">ness </w:t>
      </w:r>
      <w:r>
        <w:t xml:space="preserve">operations department of the company </w:t>
      </w:r>
      <w:r>
        <w:rPr>
          <w:lang w:val="en-GB"/>
        </w:rPr>
        <w:t xml:space="preserve">concerning the questions mentioned </w:t>
      </w:r>
      <w:r>
        <w:rPr>
          <w:lang w:val="en-GB"/>
        </w:rPr>
        <w:t>above to address this issue and revive the hotel’s service excellence level and subsequently customer satisfaction along with the long term profitability.</w:t>
      </w:r>
    </w:p>
    <w:p w14:paraId="169B2C5D" w14:textId="77777777" w:rsidR="003D6689" w:rsidRDefault="00C81EF6">
      <w:pPr>
        <w:rPr>
          <w:b/>
          <w:lang w:val="en-GB"/>
        </w:rPr>
      </w:pPr>
      <w:r>
        <w:rPr>
          <w:b/>
          <w:lang w:val="en-GB"/>
        </w:rPr>
        <w:t>Problem at Stake</w:t>
      </w:r>
    </w:p>
    <w:p w14:paraId="5A01A5A1" w14:textId="77777777" w:rsidR="003D6689" w:rsidRDefault="00C81EF6">
      <w:pPr>
        <w:rPr>
          <w:lang w:val="en-GB"/>
        </w:rPr>
      </w:pPr>
      <w:r>
        <w:rPr>
          <w:lang w:val="en-GB"/>
        </w:rPr>
        <w:t xml:space="preserve">The most important problem with Hotel Arts Barcelona is the poor quality of service that is disproportionately apparent in the busy summer months. Although the hotel is known for its luxury, its population of guests during the peak times has outstripped the number of staff that can uphold the exceptional standards for which the brand is known. In customer feedback, they consistently complain about delayed check-ins, changing room maintenance quality, and inconsistent service standards from day to day. </w:t>
      </w:r>
    </w:p>
    <w:p w14:paraId="0C3BF406" w14:textId="77777777" w:rsidR="003D6689" w:rsidRDefault="00C81EF6">
      <w:pPr>
        <w:rPr>
          <w:lang w:val="en-GB"/>
        </w:rPr>
      </w:pPr>
      <w:r>
        <w:rPr>
          <w:lang w:val="en-GB"/>
        </w:rPr>
        <w:t>Moreover, in Barcelona, competition during recent years has grown amongst luxury hotels of the luxury hotel industry, especially boutique hotels and new luxury properties that have started to provide good personalized services with their own guest experiences. Hotel Arts’ strong competition has forced it to not only keep the existing standards but to also adapt and innovate to ensure anyone keeps the edge it holds.</w:t>
      </w:r>
    </w:p>
    <w:p w14:paraId="730D382F" w14:textId="77777777" w:rsidR="003D6689" w:rsidRDefault="00C81EF6">
      <w:pPr>
        <w:rPr>
          <w:b/>
          <w:lang w:val="en-GB"/>
        </w:rPr>
      </w:pPr>
      <w:r>
        <w:rPr>
          <w:b/>
          <w:lang w:val="en-GB"/>
        </w:rPr>
        <w:t>Key Findings</w:t>
      </w:r>
    </w:p>
    <w:p w14:paraId="5D315124" w14:textId="77777777" w:rsidR="003D6689" w:rsidRDefault="00C81EF6">
      <w:pPr>
        <w:pStyle w:val="ListParagraph"/>
        <w:numPr>
          <w:ilvl w:val="0"/>
          <w:numId w:val="1"/>
        </w:numPr>
        <w:rPr>
          <w:lang w:val="en-GB"/>
        </w:rPr>
      </w:pPr>
      <w:r>
        <w:rPr>
          <w:b/>
          <w:lang w:val="en-GB"/>
        </w:rPr>
        <w:t>Service Standards Inconsistent:</w:t>
      </w:r>
      <w:r>
        <w:rPr>
          <w:lang w:val="en-GB"/>
        </w:rPr>
        <w:t xml:space="preserve"> Other times of the year, the hotel’s service levels are less than consistent during peak seasons. Guests in the summer season have revealed lack of operational and seasonal staff. Complaints about slow service at check in and varied housekeeping standards came as result.</w:t>
      </w:r>
    </w:p>
    <w:p w14:paraId="4802CBD6" w14:textId="77777777" w:rsidR="003D6689" w:rsidRDefault="00C81EF6">
      <w:pPr>
        <w:pStyle w:val="ListParagraph"/>
        <w:numPr>
          <w:ilvl w:val="0"/>
          <w:numId w:val="1"/>
        </w:numPr>
        <w:rPr>
          <w:lang w:val="en-GB"/>
        </w:rPr>
      </w:pPr>
      <w:r>
        <w:rPr>
          <w:b/>
          <w:lang w:val="en-GB"/>
        </w:rPr>
        <w:t>Guest Experience Shortfall:</w:t>
      </w:r>
      <w:r>
        <w:rPr>
          <w:lang w:val="en-GB"/>
        </w:rPr>
        <w:t xml:space="preserve"> Hotel Arts Barcelona does not deliver the highly personalized guest experience that people expect from a luxury hotel. However, very </w:t>
      </w:r>
      <w:r>
        <w:rPr>
          <w:lang w:val="en-GB"/>
        </w:rPr>
        <w:lastRenderedPageBreak/>
        <w:t>often, the services that are personalized are inconsistent and the guests often do not get a less than optimal experience.</w:t>
      </w:r>
    </w:p>
    <w:p w14:paraId="2E52B0F4" w14:textId="77777777" w:rsidR="003D6689" w:rsidRDefault="00C81EF6">
      <w:pPr>
        <w:pStyle w:val="ListParagraph"/>
        <w:numPr>
          <w:ilvl w:val="0"/>
          <w:numId w:val="1"/>
        </w:numPr>
        <w:rPr>
          <w:lang w:val="en-GB"/>
        </w:rPr>
      </w:pPr>
      <w:r>
        <w:rPr>
          <w:b/>
          <w:lang w:val="en-GB"/>
        </w:rPr>
        <w:t>Room Maintenance:</w:t>
      </w:r>
      <w:r>
        <w:rPr>
          <w:lang w:val="en-GB"/>
        </w:rPr>
        <w:t xml:space="preserve"> Maintenance was also reported by some of the guests to be on the basic side when compared with the luxury image of hotel. Time and age have taken their toll on the aging decor and have produced occasional malfunctions in the room facilities, not befitting a five-star property.</w:t>
      </w:r>
    </w:p>
    <w:p w14:paraId="355B3CCF" w14:textId="77777777" w:rsidR="003D6689" w:rsidRDefault="00C81EF6">
      <w:pPr>
        <w:pStyle w:val="ListParagraph"/>
        <w:numPr>
          <w:ilvl w:val="0"/>
          <w:numId w:val="1"/>
        </w:numPr>
        <w:rPr>
          <w:lang w:val="en-GB"/>
        </w:rPr>
      </w:pPr>
      <w:r>
        <w:rPr>
          <w:b/>
          <w:lang w:val="en-GB"/>
        </w:rPr>
        <w:t>Pressure:</w:t>
      </w:r>
      <w:r>
        <w:rPr>
          <w:lang w:val="en-GB"/>
        </w:rPr>
        <w:t xml:space="preserve"> With the birth of new luxury hotels as well as boutique hotels with their own experiences to provide, the competitive environment has picked up. To compete, Hotel Arts needs to offer personalized products and provide higher service quality all the time.</w:t>
      </w:r>
    </w:p>
    <w:p w14:paraId="0838A592" w14:textId="77777777" w:rsidR="003D6689" w:rsidRDefault="00C81EF6">
      <w:pPr>
        <w:pStyle w:val="ListParagraph"/>
        <w:numPr>
          <w:ilvl w:val="0"/>
          <w:numId w:val="1"/>
        </w:numPr>
        <w:rPr>
          <w:lang w:val="en-GB"/>
        </w:rPr>
      </w:pPr>
      <w:r>
        <w:rPr>
          <w:b/>
          <w:lang w:val="en-GB"/>
        </w:rPr>
        <w:t>Declining Rate of Repeat Customers:</w:t>
      </w:r>
      <w:r>
        <w:rPr>
          <w:lang w:val="en-GB"/>
        </w:rPr>
        <w:t xml:space="preserve"> The number of repeat customers has been low. There has been an essential loyal clientele driver responsible for the success of the hotel; however the lack of meeting guest expectations during peak periods has led to a loss in repeat visits and brand loyalty.</w:t>
      </w:r>
    </w:p>
    <w:p w14:paraId="003499C0" w14:textId="77777777" w:rsidR="003D6689" w:rsidRDefault="00C81EF6">
      <w:pPr>
        <w:rPr>
          <w:b/>
          <w:lang w:val="en-GB"/>
        </w:rPr>
      </w:pPr>
      <w:r>
        <w:rPr>
          <w:b/>
          <w:lang w:val="en-GB"/>
        </w:rPr>
        <w:t>Analysis of Findings</w:t>
      </w:r>
    </w:p>
    <w:p w14:paraId="7CFB07B4" w14:textId="77777777" w:rsidR="003D6689" w:rsidRDefault="00C81EF6">
      <w:pPr>
        <w:rPr>
          <w:lang w:val="en-GB"/>
        </w:rPr>
      </w:pPr>
      <w:r>
        <w:rPr>
          <w:lang w:val="en-GB"/>
        </w:rPr>
        <w:t>There are several causes to these issues. The first is the onset of the peak season surge in guest numbers that has caused operation inefficiencies. The seasonal staffs are not as well trained as the hotel’s exacting standards require, thus, inconsistency in service. Moreover, the dependence of the hotel on manual processes for room assignments, guest requests and concierge services turns room assignment, guest request and concierge service handling myself into bottlenecks particularly at peak capacity.</w:t>
      </w:r>
    </w:p>
    <w:p w14:paraId="456383FF" w14:textId="77777777" w:rsidR="003D6689" w:rsidRDefault="00C81EF6">
      <w:pPr>
        <w:rPr>
          <w:lang w:val="en-GB"/>
        </w:rPr>
      </w:pPr>
      <w:r>
        <w:rPr>
          <w:lang w:val="en-GB"/>
        </w:rPr>
        <w:t>Furthermore, as a luxury hotel, Hotel Arts Barcelona has risen to the rank and is presumed to be leading the way technologically; however it has not fully adopted the technological initiatives aimed at improving efficiency and providing better guest experiences. For example, digital check ins, real time guest feedback system, and modern property manager system can reduce the work load to staff and can solve many of the problems, low on services due to peak seasons.</w:t>
      </w:r>
    </w:p>
    <w:p w14:paraId="15CB9C64" w14:textId="77777777" w:rsidR="003D6689" w:rsidRDefault="00C81EF6">
      <w:pPr>
        <w:rPr>
          <w:lang w:val="en-GB"/>
        </w:rPr>
      </w:pPr>
      <w:r>
        <w:rPr>
          <w:b/>
          <w:lang w:val="en-GB"/>
        </w:rPr>
        <w:t>Recommendations</w:t>
      </w:r>
    </w:p>
    <w:p w14:paraId="3F3B5822" w14:textId="77777777" w:rsidR="003D6689" w:rsidRDefault="00C81EF6">
      <w:pPr>
        <w:rPr>
          <w:lang w:val="en-GB"/>
        </w:rPr>
      </w:pPr>
      <w:r>
        <w:rPr>
          <w:b/>
          <w:lang w:val="en-GB"/>
        </w:rPr>
        <w:t>Operational Improvements:</w:t>
      </w:r>
      <w:r>
        <w:rPr>
          <w:lang w:val="en-GB"/>
        </w:rPr>
        <w:t xml:space="preserve"> With this program, the focus should be in developing the hotel’s luxury standards, efficient service to their customers, and the usage of technology in operations. </w:t>
      </w:r>
      <w:r>
        <w:rPr>
          <w:lang w:val="en-GB"/>
        </w:rPr>
        <w:lastRenderedPageBreak/>
        <w:t>The hotel should also additionally, establish clearer operational procedures to avoid bottlenecks during peak seasons.</w:t>
      </w:r>
    </w:p>
    <w:p w14:paraId="62B0E5D8" w14:textId="77777777" w:rsidR="003D6689" w:rsidRDefault="00C81EF6">
      <w:pPr>
        <w:rPr>
          <w:lang w:val="en-GB"/>
        </w:rPr>
      </w:pPr>
      <w:r>
        <w:rPr>
          <w:b/>
          <w:lang w:val="en-GB"/>
        </w:rPr>
        <w:t>New Technology:</w:t>
      </w:r>
      <w:r>
        <w:rPr>
          <w:lang w:val="en-GB"/>
        </w:rPr>
        <w:t xml:space="preserve"> Hotel should integrate the new technologies in its operations through modern PMS, guest engagement technologies and etc. Mobile check in check out, room service ordering via an app, real time guest feedback would all develop into features such as these which would make it easier for the guest to experience the hotel, cut down times, and generally increase overall satisfaction.</w:t>
      </w:r>
    </w:p>
    <w:p w14:paraId="376E72F9" w14:textId="77777777" w:rsidR="003D6689" w:rsidRDefault="00C81EF6">
      <w:pPr>
        <w:rPr>
          <w:lang w:val="en-GB"/>
        </w:rPr>
      </w:pPr>
      <w:r>
        <w:rPr>
          <w:b/>
          <w:lang w:val="en-GB"/>
        </w:rPr>
        <w:t>Maintenance and Facility Upgrades:</w:t>
      </w:r>
      <w:r>
        <w:rPr>
          <w:lang w:val="en-GB"/>
        </w:rPr>
        <w:t xml:space="preserve"> It is important to have regular maintenance program to ensure that all the room and facilities remain in the finest condition. This program should include proactive inspection of pipeline which would prevent problems before they occur, as well as fix problems once they arise. </w:t>
      </w:r>
    </w:p>
    <w:p w14:paraId="233D9CB1" w14:textId="77777777" w:rsidR="003D6689" w:rsidRDefault="00C81EF6">
      <w:pPr>
        <w:rPr>
          <w:lang w:val="en-GB"/>
        </w:rPr>
      </w:pPr>
      <w:r>
        <w:rPr>
          <w:b/>
          <w:lang w:val="en-GB"/>
        </w:rPr>
        <w:t>Data Analytics and Customer Relationship Management (CRM):</w:t>
      </w:r>
      <w:r>
        <w:rPr>
          <w:lang w:val="en-GB"/>
        </w:rPr>
        <w:t xml:space="preserve"> If Hotel Arts Barcelona was to adopt CRM systems and data analytics, it could considerably extend its personalized service rendering. Guest preferences can be tracked and repeat visits would be celebrated by bespoke offers for guests, and in such case data can be used to provide targeted concierge services to the guests.</w:t>
      </w:r>
    </w:p>
    <w:p w14:paraId="0DB0EACD" w14:textId="77777777" w:rsidR="003D6689" w:rsidRDefault="00C81EF6">
      <w:pPr>
        <w:rPr>
          <w:lang w:val="en-GB"/>
        </w:rPr>
      </w:pPr>
      <w:r>
        <w:rPr>
          <w:b/>
          <w:lang w:val="en-GB"/>
        </w:rPr>
        <w:t>Strategic Marketing and Brand Differentiation:</w:t>
      </w:r>
      <w:r>
        <w:rPr>
          <w:lang w:val="en-GB"/>
        </w:rPr>
        <w:t xml:space="preserve"> The hotel should revisit its role in marketing strategy as a differentiator, namely, how it emphasizes the unique aspects such as location, views and world class dining. Another way that Hotel Arts can stand out from other competing hotels in Barcelona and highlight the personalized services and exclusive experiences is to do that.</w:t>
      </w:r>
    </w:p>
    <w:p w14:paraId="572C6C4D" w14:textId="77777777" w:rsidR="003D6689" w:rsidRDefault="00C81EF6">
      <w:pPr>
        <w:rPr>
          <w:lang w:val="en-GB"/>
        </w:rPr>
      </w:pPr>
      <w:r>
        <w:rPr>
          <w:lang w:val="en-GB"/>
        </w:rPr>
        <w:t>Addressing issues such as staff training, technological upgrades, a comprehensive maintenance programme, and a powerful marketing push through the hotel will allow it to regain its competitive advantage, enhance guest satisfaction and bring back brand loyalty. These recommendations will not only improve operational efficiency but will also enrich the entire guest experience which coupled with retained customer and thereby strengthening the market position of Barcelona’s luxury hotel sector.</w:t>
      </w:r>
    </w:p>
    <w:p w14:paraId="5E4397CB" w14:textId="77777777" w:rsidR="003D6689" w:rsidRDefault="00C81EF6">
      <w:pPr>
        <w:pStyle w:val="Heading1"/>
        <w:rPr>
          <w:lang w:val="en-GB"/>
        </w:rPr>
      </w:pPr>
      <w:bookmarkStart w:id="1" w:name="_Toc191854542"/>
      <w:r>
        <w:rPr>
          <w:lang w:val="en-GB"/>
        </w:rPr>
        <w:lastRenderedPageBreak/>
        <w:t>Introduction</w:t>
      </w:r>
      <w:bookmarkEnd w:id="1"/>
    </w:p>
    <w:p w14:paraId="62232E12" w14:textId="77777777" w:rsidR="003D6689" w:rsidRDefault="00C81EF6">
      <w:pPr>
        <w:rPr>
          <w:lang w:val="en-GB"/>
        </w:rPr>
      </w:pPr>
      <w:r>
        <w:rPr>
          <w:lang w:val="en-GB"/>
        </w:rPr>
        <w:t>Hotel Arts Barcelona is the luxurious hotel in the city of Barcelona, Spain, in the Port Olímpic area. The hotel is situated on the Mediterranean coast and offer 483 rooms and suites with sea and city panorama (Lyengar et al., 2018). The property is known for its distinctive architecture which combines a 44 story tower with elegance and contemporary design and a magnificent art collection (Belda and Cabrer-Borrás, 2021). As one of the top hotels of Barcelona’s upscale tourism, it is known for hosting intern</w:t>
      </w:r>
      <w:r>
        <w:rPr>
          <w:lang w:val="en-GB"/>
        </w:rPr>
        <w:t>ational guests, top class events, excellent dining and wellness. However, the responsibility for its current operational challenges, largely centred on service quality, lies with its hotel, and with its long standing reputation, especially with its former location (Font and McCabe, 2019).</w:t>
      </w:r>
    </w:p>
    <w:p w14:paraId="7AAB54E2" w14:textId="77777777" w:rsidR="003D6689" w:rsidRDefault="00C81EF6">
      <w:pPr>
        <w:pStyle w:val="Caption"/>
        <w:spacing w:after="0"/>
      </w:pPr>
      <w:r>
        <w:rPr>
          <w:noProof/>
        </w:rPr>
        <w:drawing>
          <wp:inline distT="0" distB="0" distL="0" distR="0" wp14:anchorId="032EB37C" wp14:editId="31A85C09">
            <wp:extent cx="5494556" cy="3446585"/>
            <wp:effectExtent l="0" t="0" r="0" b="1905"/>
            <wp:docPr id="1027" name="Picture 1" descr="Hotel Arts Barcelona, Barcelona | HotelsCombin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srcRect/>
                    <a:stretch/>
                  </pic:blipFill>
                  <pic:spPr>
                    <a:xfrm>
                      <a:off x="0" y="0"/>
                      <a:ext cx="5494556" cy="3446585"/>
                    </a:xfrm>
                    <a:prstGeom prst="rect">
                      <a:avLst/>
                    </a:prstGeom>
                    <a:ln>
                      <a:noFill/>
                    </a:ln>
                  </pic:spPr>
                </pic:pic>
              </a:graphicData>
            </a:graphic>
          </wp:inline>
        </w:drawing>
      </w:r>
    </w:p>
    <w:p w14:paraId="19E454F8" w14:textId="77777777" w:rsidR="003D6689" w:rsidRDefault="00C81EF6">
      <w:pPr>
        <w:pStyle w:val="Caption"/>
        <w:rPr>
          <w:lang w:val="en-GB"/>
        </w:rPr>
      </w:pPr>
      <w:r>
        <w:t xml:space="preserve">Figure </w:t>
      </w:r>
      <w:r>
        <w:fldChar w:fldCharType="begin"/>
      </w:r>
      <w:r>
        <w:instrText xml:space="preserve"> SEQ Figure \* ARABIC </w:instrText>
      </w:r>
      <w:r>
        <w:fldChar w:fldCharType="separate"/>
      </w:r>
      <w:r>
        <w:rPr>
          <w:noProof/>
        </w:rPr>
        <w:t>1</w:t>
      </w:r>
      <w:r>
        <w:fldChar w:fldCharType="end"/>
      </w:r>
      <w:r>
        <w:t>: Hotel Arts Barcelona (Source: HotelsCombined, 2023)</w:t>
      </w:r>
    </w:p>
    <w:p w14:paraId="679C731A" w14:textId="77777777" w:rsidR="003D6689" w:rsidRDefault="00C81EF6">
      <w:pPr>
        <w:rPr>
          <w:lang w:val="en-GB"/>
        </w:rPr>
      </w:pPr>
      <w:r>
        <w:rPr>
          <w:lang w:val="en-GB"/>
        </w:rPr>
        <w:t xml:space="preserve">The number one issue Hotel Arts Barcelona is tackling has to do with guest satisfaction, particularly with how happy or unhappy guests are, during the </w:t>
      </w:r>
      <w:r>
        <w:rPr>
          <w:lang w:val="en-GB"/>
        </w:rPr>
        <w:t xml:space="preserve">times when demand is highest, i.e. during summer (Rodríguez-Antón et al., 2020). Guests also complain of bad service. It is resulting in rise in customer complaints, negative online reviews and falling in repeat business (Brandon-Jones et al., 2016). Additionally, the competition in the market has also risen with the </w:t>
      </w:r>
      <w:r>
        <w:rPr>
          <w:lang w:val="en-GB"/>
        </w:rPr>
        <w:lastRenderedPageBreak/>
        <w:t>emergence of new boutique hotels and luxury properties in Barcelona, making Hotel Arts competing difficult to keep its competitive position in the market.</w:t>
      </w:r>
    </w:p>
    <w:p w14:paraId="77F89172" w14:textId="77777777" w:rsidR="003D6689" w:rsidRDefault="00C81EF6">
      <w:pPr>
        <w:rPr>
          <w:lang w:val="en-GB"/>
        </w:rPr>
      </w:pPr>
      <w:r>
        <w:rPr>
          <w:lang w:val="en-GB"/>
        </w:rPr>
        <w:t>This consultancy report seeks to analyse the service quality problems of the motel ‘M’ and make strategic recommendations to enhance the guest experiences, restore the motel’s reputation, and achieving long-term sustainability. This report will analyse both internal operational processes and external competitive pressures proposed solutions to the challenges discussed above.</w:t>
      </w:r>
    </w:p>
    <w:p w14:paraId="15F0BCED" w14:textId="77777777" w:rsidR="003D6689" w:rsidRDefault="00C81EF6">
      <w:pPr>
        <w:pStyle w:val="Heading2"/>
        <w:rPr>
          <w:lang w:val="en-GB"/>
        </w:rPr>
      </w:pPr>
      <w:bookmarkStart w:id="2" w:name="_Toc191854543"/>
      <w:r>
        <w:rPr>
          <w:lang w:val="en-GB"/>
        </w:rPr>
        <w:t>Background of Hotel Arts Barcelona</w:t>
      </w:r>
      <w:bookmarkEnd w:id="2"/>
    </w:p>
    <w:p w14:paraId="4F8C82F9" w14:textId="77777777" w:rsidR="003D6689" w:rsidRDefault="00C81EF6">
      <w:pPr>
        <w:rPr>
          <w:lang w:val="en-GB"/>
        </w:rPr>
      </w:pPr>
      <w:r>
        <w:rPr>
          <w:lang w:val="en-GB"/>
        </w:rPr>
        <w:t xml:space="preserve">Hotel Arts Barcelona is a member of the prestigious Ritz-Carlton group and opened in 1994. In terms of its premium location, high-end services, and architectural beauty, the hotel has always been considered as one of the best luxury hotels in Barcelona (Rossidis et al., 2021). A full-service spa, a host of Michelin star restaurants, extensive meeting facilities, coupled with an array of other facilities is to be found. What creates the feel of luxury in the hotel is the art collection and the commitment to </w:t>
      </w:r>
      <w:r>
        <w:rPr>
          <w:lang w:val="en-GB"/>
        </w:rPr>
        <w:t>create memorable guest experiences. Though it has been successful, the hotel is beginning to see difficulty in servicing up to the same high standards to which the place has become known by.</w:t>
      </w:r>
    </w:p>
    <w:p w14:paraId="5C89711B" w14:textId="77777777" w:rsidR="003D6689" w:rsidRDefault="00C81EF6">
      <w:pPr>
        <w:jc w:val="center"/>
      </w:pPr>
      <w:r>
        <w:fldChar w:fldCharType="begin"/>
      </w:r>
      <w:r>
        <w:instrText xml:space="preserve"> INCLUDEPICTURE "https://www.conferencehotelgroup.com/img/hotels/logos/1041/StandardVersion.jpg" \* MERGEFORMATINET </w:instrText>
      </w:r>
      <w:r>
        <w:fldChar w:fldCharType="separate"/>
      </w:r>
      <w:r>
        <w:rPr>
          <w:noProof/>
        </w:rPr>
        <w:drawing>
          <wp:inline distT="0" distB="0" distL="0" distR="0" wp14:anchorId="22DFA3C2" wp14:editId="789A15D3">
            <wp:extent cx="5022574" cy="3030716"/>
            <wp:effectExtent l="0" t="0" r="0" b="5080"/>
            <wp:docPr id="1028" name="Picture 1" descr="Meetings &amp; Events at Hotel Arts Barcelona, Barcelona, Spain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8" cstate="print"/>
                    <a:srcRect/>
                    <a:stretch/>
                  </pic:blipFill>
                  <pic:spPr>
                    <a:xfrm>
                      <a:off x="0" y="0"/>
                      <a:ext cx="5022574" cy="3030716"/>
                    </a:xfrm>
                    <a:prstGeom prst="rect">
                      <a:avLst/>
                    </a:prstGeom>
                    <a:ln>
                      <a:noFill/>
                    </a:ln>
                  </pic:spPr>
                </pic:pic>
              </a:graphicData>
            </a:graphic>
          </wp:inline>
        </w:drawing>
      </w:r>
      <w:r>
        <w:fldChar w:fldCharType="end"/>
      </w:r>
    </w:p>
    <w:p w14:paraId="1FC5132B" w14:textId="77777777" w:rsidR="003D6689" w:rsidRDefault="00C81EF6">
      <w:pPr>
        <w:jc w:val="center"/>
        <w:rPr>
          <w:b/>
          <w:bCs/>
          <w:lang w:val="en-GB"/>
        </w:rPr>
      </w:pPr>
      <w:r>
        <w:rPr>
          <w:b/>
          <w:bCs/>
        </w:rPr>
        <w:t>Figure 2: Logo of Hotel Arts Barcelona (Hotel Arts Barcelona, 2025)</w:t>
      </w:r>
    </w:p>
    <w:p w14:paraId="667D23D9" w14:textId="77777777" w:rsidR="003D6689" w:rsidRDefault="00C81EF6">
      <w:pPr>
        <w:pStyle w:val="Heading2"/>
        <w:rPr>
          <w:lang w:val="en-GB"/>
        </w:rPr>
      </w:pPr>
      <w:bookmarkStart w:id="3" w:name="_Toc191854544"/>
      <w:r>
        <w:rPr>
          <w:lang w:val="en-GB"/>
        </w:rPr>
        <w:lastRenderedPageBreak/>
        <w:t>The Issue</w:t>
      </w:r>
      <w:bookmarkEnd w:id="3"/>
    </w:p>
    <w:p w14:paraId="69D523C1" w14:textId="77777777" w:rsidR="003D6689" w:rsidRDefault="00C81EF6">
      <w:pPr>
        <w:rPr>
          <w:lang w:val="en-GB"/>
        </w:rPr>
      </w:pPr>
      <w:r>
        <w:rPr>
          <w:lang w:val="en-GB"/>
        </w:rPr>
        <w:t>The major problem involving the service quality is inconsistency, more specifically, during the busy hours (Brida et al., 2015). At peak seasons, the volume of guests is posing problems to the operational processes of the hotel, causing service delays, errors in preparing of rooms, and lower guest satisfaction (Matviichuk and Smal, 2022). Additionally, the staff of the hotel, which are well trained, is having problems related to the workload that makes it harder to offer the level of service demanded by the</w:t>
      </w:r>
      <w:r>
        <w:rPr>
          <w:lang w:val="en-GB"/>
        </w:rPr>
        <w:t xml:space="preserve"> luxury hotel.</w:t>
      </w:r>
    </w:p>
    <w:p w14:paraId="30C9A0D8" w14:textId="77777777" w:rsidR="003D6689" w:rsidRDefault="00C81EF6">
      <w:pPr>
        <w:pStyle w:val="Heading2"/>
        <w:rPr>
          <w:lang w:val="en-GB"/>
        </w:rPr>
      </w:pPr>
      <w:bookmarkStart w:id="4" w:name="_Toc191854545"/>
      <w:r>
        <w:rPr>
          <w:lang w:val="en-GB"/>
        </w:rPr>
        <w:t>Purpose of the Report</w:t>
      </w:r>
      <w:bookmarkEnd w:id="4"/>
    </w:p>
    <w:p w14:paraId="422C505E" w14:textId="77777777" w:rsidR="003D6689" w:rsidRDefault="00C81EF6">
      <w:pPr>
        <w:rPr>
          <w:lang w:val="en-GB"/>
        </w:rPr>
      </w:pPr>
      <w:r>
        <w:rPr>
          <w:lang w:val="en-GB"/>
        </w:rPr>
        <w:t>Using strategic frameworks such as STEEPLED, SOAR and TOWS will allow this report to analyse service quality issues at Hotel Arts Barcelona, with respect to internal and external factors. The analysis will give an indication of the causes for the problems in the service delivery and will recommend a practical measure to improve (Molina-Castillo et al., 2023). Recommendations will be made to improve operational efficiency, staff training and improve the general guest experience as a means of reinstating cust</w:t>
      </w:r>
      <w:r>
        <w:rPr>
          <w:lang w:val="en-GB"/>
        </w:rPr>
        <w:t>omer trust and satisfaction.</w:t>
      </w:r>
    </w:p>
    <w:p w14:paraId="3913EE15" w14:textId="77777777" w:rsidR="003D6689" w:rsidRDefault="00C81EF6">
      <w:pPr>
        <w:pStyle w:val="Heading2"/>
        <w:rPr>
          <w:lang w:val="en-GB"/>
        </w:rPr>
      </w:pPr>
      <w:bookmarkStart w:id="5" w:name="_Toc191854546"/>
      <w:r>
        <w:rPr>
          <w:lang w:val="en-GB"/>
        </w:rPr>
        <w:t>The Consultancy Firm</w:t>
      </w:r>
      <w:bookmarkEnd w:id="5"/>
    </w:p>
    <w:p w14:paraId="4CA15D7E" w14:textId="77777777" w:rsidR="003D6689" w:rsidRDefault="00C81EF6">
      <w:pPr>
        <w:rPr>
          <w:lang w:val="en-GB"/>
        </w:rPr>
      </w:pPr>
      <w:r>
        <w:rPr>
          <w:lang w:val="en-GB"/>
        </w:rPr>
        <w:t>The report has been prepared by Innova Consultancy; a business specialized in the hospitality industry. Innova Consultancy gives luxury hotels and resorts advisory services to address operational issues and enhance service standards. Our team has solid experience with premium hotels, and our goal is to give our clients appropriate and specialized options to fit their needs.</w:t>
      </w:r>
    </w:p>
    <w:p w14:paraId="658C77A6" w14:textId="77777777" w:rsidR="003D6689" w:rsidRDefault="00C81EF6">
      <w:pPr>
        <w:pStyle w:val="Heading1"/>
        <w:rPr>
          <w:lang w:val="en-GB"/>
        </w:rPr>
      </w:pPr>
      <w:bookmarkStart w:id="6" w:name="_Toc191854547"/>
      <w:r>
        <w:rPr>
          <w:lang w:val="en-GB"/>
        </w:rPr>
        <w:t>Analysis</w:t>
      </w:r>
      <w:bookmarkEnd w:id="6"/>
    </w:p>
    <w:p w14:paraId="58D70314" w14:textId="77777777" w:rsidR="003D6689" w:rsidRDefault="00C81EF6">
      <w:pPr>
        <w:pStyle w:val="Heading2"/>
        <w:rPr>
          <w:lang w:val="en-GB"/>
        </w:rPr>
      </w:pPr>
      <w:bookmarkStart w:id="7" w:name="_Toc191854548"/>
      <w:r>
        <w:rPr>
          <w:lang w:val="en-GB"/>
        </w:rPr>
        <w:t>Identification to the Problem</w:t>
      </w:r>
      <w:bookmarkEnd w:id="7"/>
    </w:p>
    <w:p w14:paraId="4B9E060F" w14:textId="77777777" w:rsidR="003D6689" w:rsidRDefault="00C81EF6">
      <w:pPr>
        <w:rPr>
          <w:lang w:val="en-GB"/>
        </w:rPr>
      </w:pPr>
      <w:r>
        <w:rPr>
          <w:lang w:val="en-GB"/>
        </w:rPr>
        <w:t>During peak seasons, one of the city’s premier luxury properties, Hotel Arts Barcelona, spends days trying to reduce operational inefficiency that has become increasingly complex to manage as the hotel has grown over the past decades (Sakshi et al., 2020). Mismatches between demand levels and capacity of the operational systems and staffing to provide service to that demand at competitive and profitable levels are the major challenges faced by the hotel (Khalid et al., 2023). The consequence of this mismatc</w:t>
      </w:r>
      <w:r>
        <w:rPr>
          <w:lang w:val="en-GB"/>
        </w:rPr>
        <w:t>h of service quality is an inconsistent service quality, which leads to a decrease in the hotel’s reputation and a reduction in the guest satisfaction.</w:t>
      </w:r>
    </w:p>
    <w:p w14:paraId="085B4797" w14:textId="77777777" w:rsidR="003D6689" w:rsidRDefault="00C81EF6">
      <w:pPr>
        <w:rPr>
          <w:lang w:val="en-GB"/>
        </w:rPr>
      </w:pPr>
      <w:r>
        <w:rPr>
          <w:lang w:val="en-GB"/>
        </w:rPr>
        <w:lastRenderedPageBreak/>
        <w:t xml:space="preserve">Strategy of delivering exceptional service at the hotel has been its constant backbone in retaining its clientele loyal (Kloutsiniotis and Mihail, 2020). Although this is not a perfect system, it is sufficient for low guest numbers, but as guest numbers increase, particularly in the summer months its operational processes are not efficient enough to cope with the numbers and delays ensue (Pablo-Romero et al., 2021). Additionally, this service strain has also increased the complaints of rise in unresponsive </w:t>
      </w:r>
      <w:r>
        <w:rPr>
          <w:lang w:val="en-GB"/>
        </w:rPr>
        <w:t>staff, room quality and delays in the service delivery.</w:t>
      </w:r>
    </w:p>
    <w:p w14:paraId="30D6330A" w14:textId="77777777" w:rsidR="003D6689" w:rsidRDefault="00C81EF6">
      <w:pPr>
        <w:rPr>
          <w:lang w:val="en-GB"/>
        </w:rPr>
      </w:pPr>
      <w:r>
        <w:rPr>
          <w:lang w:val="en-GB"/>
        </w:rPr>
        <w:t>The causes responsible for these problems will be analysed, and their influence on Hotel Arts Barcelona’s reputation will be estimated, before a comprehensive review of the external and internal cases that exacerbate the problem (Pham et al., 2019). The hotel’s current position shall be assessed using the combination of STEEPLED, SOAR and TOWS analyses as both a critical review of the hotel’s internal issues and the external influences and strategic insights to vice versa.</w:t>
      </w:r>
    </w:p>
    <w:p w14:paraId="2470CF8A" w14:textId="77777777" w:rsidR="003D6689" w:rsidRDefault="00C81EF6">
      <w:pPr>
        <w:pStyle w:val="Heading2"/>
        <w:rPr>
          <w:lang w:val="en-GB"/>
        </w:rPr>
      </w:pPr>
      <w:bookmarkStart w:id="8" w:name="_Toc191854549"/>
      <w:r>
        <w:rPr>
          <w:lang w:val="en-GB"/>
        </w:rPr>
        <w:t>Operational Challenges and Impact</w:t>
      </w:r>
      <w:bookmarkEnd w:id="8"/>
    </w:p>
    <w:p w14:paraId="16D6B0DC" w14:textId="77777777" w:rsidR="003D6689" w:rsidRDefault="00C81EF6">
      <w:pPr>
        <w:spacing w:after="0"/>
        <w:jc w:val="center"/>
        <w:rPr>
          <w:lang w:val="en-GB"/>
        </w:rPr>
      </w:pPr>
      <w:r>
        <w:rPr>
          <w:noProof/>
        </w:rPr>
        <w:drawing>
          <wp:inline distT="0" distB="0" distL="0" distR="0" wp14:anchorId="4A444360" wp14:editId="37D9A04E">
            <wp:extent cx="5486400" cy="3200400"/>
            <wp:effectExtent l="0" t="0" r="0" b="19050"/>
            <wp:docPr id="1029"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54BA596" w14:textId="77777777" w:rsidR="003D6689" w:rsidRDefault="00C81EF6">
      <w:pPr>
        <w:pStyle w:val="Caption"/>
        <w:rPr>
          <w:lang w:val="en-GB"/>
        </w:rPr>
      </w:pPr>
      <w:r>
        <w:t>Figure 3: Operational Challenges and Impacts</w:t>
      </w:r>
    </w:p>
    <w:p w14:paraId="021C5824" w14:textId="77777777" w:rsidR="003D6689" w:rsidRDefault="00C81EF6">
      <w:pPr>
        <w:rPr>
          <w:b/>
          <w:lang w:val="en-GB"/>
        </w:rPr>
      </w:pPr>
      <w:r>
        <w:rPr>
          <w:b/>
          <w:lang w:val="en-GB"/>
        </w:rPr>
        <w:t>Staffing Issues and Workload Management</w:t>
      </w:r>
    </w:p>
    <w:p w14:paraId="146E1F18" w14:textId="77777777" w:rsidR="003D6689" w:rsidRDefault="00C81EF6">
      <w:pPr>
        <w:rPr>
          <w:lang w:val="en-GB"/>
        </w:rPr>
      </w:pPr>
      <w:r>
        <w:rPr>
          <w:lang w:val="en-GB"/>
        </w:rPr>
        <w:t xml:space="preserve">The worst operational challenge of Hotel Arts Barcelona is the weak hand in managing staffing during peak demand periods. Around 500 permanent staffs work at the hotel however, during </w:t>
      </w:r>
      <w:r>
        <w:rPr>
          <w:lang w:val="en-GB"/>
        </w:rPr>
        <w:lastRenderedPageBreak/>
        <w:t>peak seasons, the hotel frequently requires to expand this number up to a third by taking on temporary staff to meet the demand (Jiménez-Medina et al., 2022). This spike in workforce size, however, leads to several problems.</w:t>
      </w:r>
    </w:p>
    <w:p w14:paraId="5FAB902B" w14:textId="77777777" w:rsidR="003D6689" w:rsidRDefault="00C81EF6">
      <w:pPr>
        <w:rPr>
          <w:lang w:val="en-GB"/>
        </w:rPr>
      </w:pPr>
      <w:r>
        <w:rPr>
          <w:lang w:val="en-GB"/>
        </w:rPr>
        <w:t>However, Hotel Arts Barcelona can experience so much stress in its team during peak seasons. A survey with 50 employees showed that 45% of these staff members were burnt out in the summer time i.e. with extended working hours and higher amounts of guests (Behera et al., 2023). Much worse for departments like housekeeping and front desk operations is this issue, and employees who have them report feeling overstretched and understaffed during the busiest periods (Pablo-Romero et al., 2021). However, our model</w:t>
      </w:r>
      <w:r>
        <w:rPr>
          <w:lang w:val="en-GB"/>
        </w:rPr>
        <w:t xml:space="preserve"> of staffing in the hotel is not configured to reflect these seasonal variations, and that result in morale decrease, absenteeism, and turnover.</w:t>
      </w:r>
    </w:p>
    <w:p w14:paraId="53C6B828" w14:textId="77777777" w:rsidR="003D6689" w:rsidRDefault="00C81EF6">
      <w:pPr>
        <w:rPr>
          <w:lang w:val="en-GB"/>
        </w:rPr>
      </w:pPr>
      <w:r>
        <w:rPr>
          <w:lang w:val="en-GB"/>
        </w:rPr>
        <w:t>The rise in turnover and the consequent higher recruitment costs: When staff don't enjoy their work and become exhausted by the job they're likely to leave; frequently leaving it behind to total strangers, rather than with friends as was the original intention. In fact, statistics from the human resources say that employee turnover rises by 20% in the summer time (Belhaj and Lehman, 2024). With this increase in turnover, there is more recruitment costs and lost time in training new staff members (Santa Cruz</w:t>
      </w:r>
      <w:r>
        <w:rPr>
          <w:lang w:val="en-GB"/>
        </w:rPr>
        <w:t xml:space="preserve"> et al., 2024). It may, however, take an average of 3–4 weeks to train new employees fully, and such duration is too long to run the operations optimally, potentially (Martinez-Martinez et al., 2019).</w:t>
      </w:r>
    </w:p>
    <w:p w14:paraId="0993BE03" w14:textId="77777777" w:rsidR="003D6689" w:rsidRDefault="00C81EF6">
      <w:pPr>
        <w:rPr>
          <w:lang w:val="en-GB"/>
        </w:rPr>
      </w:pPr>
      <w:r>
        <w:rPr>
          <w:b/>
          <w:lang w:val="en-GB"/>
        </w:rPr>
        <w:t>Consequence of Staffing Issues:</w:t>
      </w:r>
      <w:r>
        <w:rPr>
          <w:lang w:val="en-GB"/>
        </w:rPr>
        <w:t xml:space="preserve"> Another issue with the level of staffing is the inconsistent delivery of service. While some of the staff are experienced, others are temporary, or not adequately trained to deal with periodic high demands (Cronjé and Du Plessis, 2020). For instance, front desk workers are trained in taking routine checks in but when the number of guests swells, the delays become more regular and errors such as misunderstandings between departments, are more rampant. Rooms and the entire hotel’s standards tend to fall as t</w:t>
      </w:r>
      <w:r>
        <w:rPr>
          <w:lang w:val="en-GB"/>
        </w:rPr>
        <w:t>he concierge and housekeeping teams are unable to maintain their usual levels of service when underequipped. This results in unfair to the hotel’s reputation, as the services provided to guest not consistent.</w:t>
      </w:r>
    </w:p>
    <w:p w14:paraId="03ED26A6" w14:textId="77777777" w:rsidR="003D6689" w:rsidRDefault="00C81EF6">
      <w:pPr>
        <w:rPr>
          <w:b/>
          <w:lang w:val="en-GB"/>
        </w:rPr>
      </w:pPr>
      <w:r>
        <w:rPr>
          <w:b/>
          <w:lang w:val="en-GB"/>
        </w:rPr>
        <w:t>Delays in Check-In and Check-Out</w:t>
      </w:r>
    </w:p>
    <w:p w14:paraId="3BF07291" w14:textId="77777777" w:rsidR="003D6689" w:rsidRDefault="00C81EF6">
      <w:pPr>
        <w:rPr>
          <w:lang w:val="en-GB"/>
        </w:rPr>
      </w:pPr>
      <w:r>
        <w:rPr>
          <w:lang w:val="en-GB"/>
        </w:rPr>
        <w:lastRenderedPageBreak/>
        <w:t>Long waiting times in check in and check out may arguably be one of the most frequently cited complaints from guests. Post stay surveys indicated that 30 of guests were frustrated waiting times at the front desk. In peak season, the average time spent waiting is 15 minutes, while industry standard is 7 minutes (Awalurramadhana, 2024). While this may seem unimportant, it can cause a huge impact on the guest experience in general, especially at a luxury hotel like Hotel Arts Barcelona where clients don’t only</w:t>
      </w:r>
      <w:r>
        <w:rPr>
          <w:lang w:val="en-GB"/>
        </w:rPr>
        <w:t xml:space="preserve"> want to leave satisfied but completely surprised.</w:t>
      </w:r>
    </w:p>
    <w:p w14:paraId="1267EA5D" w14:textId="77777777" w:rsidR="003D6689" w:rsidRDefault="00C81EF6">
      <w:pPr>
        <w:rPr>
          <w:lang w:val="en-GB"/>
        </w:rPr>
      </w:pPr>
      <w:r>
        <w:rPr>
          <w:lang w:val="en-GB"/>
        </w:rPr>
        <w:t>Delaying these minutes often establishes the rest of the guest experience. Guests will be frustrated if they arrive after a long journey and get delayed check in (Pham et al., 2019). The result is that customer satisfaction ratings of the hotel have dropped significantly, with numerous complaints from customers on online reviews coming in particular pertaining to front desk service. The average guest rating for MontegVe on online platforms such as TripAdvisor is 4.7 stars (Awalurramadhana, 2024).</w:t>
      </w:r>
    </w:p>
    <w:p w14:paraId="3796A26A" w14:textId="77777777" w:rsidR="003D6689" w:rsidRDefault="00C81EF6">
      <w:pPr>
        <w:rPr>
          <w:lang w:val="en-GB"/>
        </w:rPr>
      </w:pPr>
      <w:r>
        <w:rPr>
          <w:b/>
          <w:lang w:val="en-GB"/>
        </w:rPr>
        <w:t>Root Cause:</w:t>
      </w:r>
      <w:r>
        <w:rPr>
          <w:lang w:val="en-GB"/>
        </w:rPr>
        <w:t xml:space="preserve"> These delays are mainly caused by an operating bottleneck that stems from the hotel’s booking system not integrable with its check in process. At peak season, the hotel does not have the capacity of efficiently dealing with the increase in numbers of arrivals. Therefore, guests spend too much time waiting, increasing bottlenecks and contributing to inefficiencies in other departments including concierge, luggage handling, restaurant reservations, etc.</w:t>
      </w:r>
    </w:p>
    <w:p w14:paraId="28E191EE" w14:textId="77777777" w:rsidR="003D6689" w:rsidRDefault="00C81EF6">
      <w:pPr>
        <w:rPr>
          <w:b/>
          <w:lang w:val="en-GB"/>
        </w:rPr>
      </w:pPr>
      <w:r>
        <w:rPr>
          <w:b/>
          <w:lang w:val="en-GB"/>
        </w:rPr>
        <w:t>Room Turnaround Delays</w:t>
      </w:r>
    </w:p>
    <w:p w14:paraId="70A80DA2" w14:textId="77777777" w:rsidR="003D6689" w:rsidRDefault="00C81EF6">
      <w:pPr>
        <w:rPr>
          <w:lang w:val="en-GB"/>
        </w:rPr>
      </w:pPr>
      <w:r>
        <w:rPr>
          <w:lang w:val="en-GB"/>
        </w:rPr>
        <w:t xml:space="preserve">Another key operational challenge also presented by Hotel Arts Barcelona during the peak season is the processing time of the room turnaround. In busy hours, the need to clean and prepare the rooms is not met due to the overcrowded conditions. According to hotel standards, it takes 60 minutes to prepare rooms for new arrivals, on average, it takes the hotel 105 minutes (Sánchez-Cubo et al., 2023). First, it not only makes the customers annoyed but it might also prohibit the hotel from reaching the possible </w:t>
      </w:r>
      <w:r>
        <w:rPr>
          <w:lang w:val="en-GB"/>
        </w:rPr>
        <w:t>maximum surface occupancy.</w:t>
      </w:r>
    </w:p>
    <w:p w14:paraId="7A1FE633" w14:textId="77777777" w:rsidR="003D6689" w:rsidRDefault="00C81EF6">
      <w:pPr>
        <w:rPr>
          <w:lang w:val="en-GB"/>
        </w:rPr>
      </w:pPr>
      <w:r>
        <w:rPr>
          <w:lang w:val="en-GB"/>
        </w:rPr>
        <w:t>In the delays to room turnaround, some guests will be late checking in. This results in dissatisfaction, in particular of business travelers or guests who are tied up with their schedule. That survey of 200 guests found that 40% complained that the primary frustration was just not being able to check in late enough.</w:t>
      </w:r>
    </w:p>
    <w:p w14:paraId="34CF3787" w14:textId="77777777" w:rsidR="003D6689" w:rsidRDefault="00C81EF6">
      <w:pPr>
        <w:rPr>
          <w:lang w:val="en-GB"/>
        </w:rPr>
      </w:pPr>
      <w:r>
        <w:rPr>
          <w:lang w:val="en-GB"/>
        </w:rPr>
        <w:lastRenderedPageBreak/>
        <w:t>These delays are caused by mismanagement of resources such as poor communication between departments and insufficient staffing in the house keeping departments, all of which are part of Operational Strain. The hotel also struggles in assigning new guests to available rooms when rooms are not ready on time either. A major functionally represented by these delays is the guest satisfaction and loyalty as many guests are expecting prompt and high quality service, in the beginning, particularly in their case wit</w:t>
      </w:r>
      <w:r>
        <w:rPr>
          <w:lang w:val="en-GB"/>
        </w:rPr>
        <w:t>h hotel.</w:t>
      </w:r>
    </w:p>
    <w:p w14:paraId="0C91F968" w14:textId="77777777" w:rsidR="003D6689" w:rsidRDefault="00C81EF6">
      <w:pPr>
        <w:rPr>
          <w:b/>
          <w:lang w:val="en-GB"/>
        </w:rPr>
      </w:pPr>
      <w:r>
        <w:rPr>
          <w:b/>
          <w:lang w:val="en-GB"/>
        </w:rPr>
        <w:t>Reputation Damage and Negative Guest Feedback</w:t>
      </w:r>
    </w:p>
    <w:p w14:paraId="5719C992" w14:textId="77777777" w:rsidR="003D6689" w:rsidRDefault="00C81EF6">
      <w:pPr>
        <w:rPr>
          <w:lang w:val="en-GB"/>
        </w:rPr>
      </w:pPr>
      <w:r>
        <w:rPr>
          <w:lang w:val="en-GB"/>
        </w:rPr>
        <w:t xml:space="preserve">With the operational inefficiencies at Hotel Arts Barcelona increasing, it is negatively affecting the hotel’s reputation. The </w:t>
      </w:r>
      <w:r>
        <w:rPr>
          <w:lang w:val="en-GB"/>
        </w:rPr>
        <w:t>average ratings of the hotel have gone down in TripAdvisor and Booking.com as well. Today, guest complaints and feedback are including growing complaints of delayed service, slow check in, and lack of attention to detail. Additionally, disgruntled guests have taken to social media as a critical outlet to begin further damaging the hotel’s public perception.</w:t>
      </w:r>
    </w:p>
    <w:p w14:paraId="1356C820" w14:textId="77777777" w:rsidR="003D6689" w:rsidRDefault="00C81EF6">
      <w:pPr>
        <w:rPr>
          <w:lang w:val="en-GB"/>
        </w:rPr>
      </w:pPr>
      <w:r>
        <w:rPr>
          <w:lang w:val="en-GB"/>
        </w:rPr>
        <w:t>It has been seen that an 15% drop in repeat guest rate year on year. The negative experiences during busy times, coupled with the fact that many loyal guests are choosing not to book their stays elsewhere, means that many guests have decided to book elsewhere (Thompson, 2015). It is particularly troublesome for a luxury hotel that depends on its image of superb service, constantly in place.</w:t>
      </w:r>
    </w:p>
    <w:p w14:paraId="03481E30" w14:textId="77777777" w:rsidR="003D6689" w:rsidRDefault="00C81EF6">
      <w:pPr>
        <w:rPr>
          <w:lang w:val="en-GB"/>
        </w:rPr>
      </w:pPr>
      <w:r>
        <w:rPr>
          <w:lang w:val="en-GB"/>
        </w:rPr>
        <w:t>Loss of Revenue: Customer loyalty crash and negative reviews have a negative impact of 10 % in revenue from repeat guest (Sánchez-Cubo et al., 2023). The hotel has also fared worse in selling premium service bookings, for instance its world renowned treatments in the lauded spa and unique private dining experiences. Besides declining further, these services have amounted to a large loss on the hotel’s overall revenue.</w:t>
      </w:r>
    </w:p>
    <w:p w14:paraId="00BAD183" w14:textId="77777777" w:rsidR="003D6689" w:rsidRDefault="00C81EF6">
      <w:pPr>
        <w:pStyle w:val="Heading2"/>
        <w:rPr>
          <w:lang w:val="en-GB"/>
        </w:rPr>
      </w:pPr>
      <w:bookmarkStart w:id="9" w:name="_Toc191854550"/>
      <w:r>
        <w:rPr>
          <w:lang w:val="en-GB"/>
        </w:rPr>
        <w:t>STEEPLE Analysis</w:t>
      </w:r>
      <w:bookmarkEnd w:id="9"/>
    </w:p>
    <w:p w14:paraId="1A04394E" w14:textId="77777777" w:rsidR="003D6689" w:rsidRDefault="00C81EF6">
      <w:pPr>
        <w:rPr>
          <w:lang w:val="en-GB"/>
        </w:rPr>
      </w:pPr>
      <w:r>
        <w:rPr>
          <w:lang w:val="en-GB"/>
        </w:rPr>
        <w:t xml:space="preserve">The STEEPLE analysis looks at the external factors that affect Hotel Arts Barcelona’s operational challenges (Lubowiecki-Vikuk et al., 2023). Social changes such as a rise in sustainability, technological constraints in operational efficiency and fluctuations in the economy related to tourism, environmental legislation, local political influence, compliance with </w:t>
      </w:r>
      <w:r>
        <w:rPr>
          <w:lang w:val="en-GB"/>
        </w:rPr>
        <w:lastRenderedPageBreak/>
        <w:t>regulations, and ethical issues of sustainable labor practices (Franco and Alhoseinifakhraei, 2024).</w:t>
      </w:r>
    </w:p>
    <w:tbl>
      <w:tblPr>
        <w:tblStyle w:val="LightList-Accent1"/>
        <w:tblW w:w="0" w:type="auto"/>
        <w:jc w:val="center"/>
        <w:tblLook w:val="04A0" w:firstRow="1" w:lastRow="0" w:firstColumn="1" w:lastColumn="0" w:noHBand="0" w:noVBand="1"/>
      </w:tblPr>
      <w:tblGrid>
        <w:gridCol w:w="4586"/>
        <w:gridCol w:w="4586"/>
      </w:tblGrid>
      <w:tr w:rsidR="003D6689" w14:paraId="1FD5ADE3" w14:textId="77777777" w:rsidTr="003D6689">
        <w:trPr>
          <w:cnfStyle w:val="100000000000" w:firstRow="1" w:lastRow="0" w:firstColumn="0" w:lastColumn="0" w:oddVBand="0" w:evenVBand="0" w:oddHBand="0" w:evenHBand="0" w:firstRowFirstColumn="0" w:firstRowLastColumn="0" w:lastRowFirstColumn="0" w:lastRowLastColumn="0"/>
          <w:trHeight w:val="420"/>
          <w:jc w:val="center"/>
        </w:trPr>
        <w:tc>
          <w:tcPr>
            <w:cnfStyle w:val="001000000000" w:firstRow="0" w:lastRow="0" w:firstColumn="1" w:lastColumn="0" w:oddVBand="0" w:evenVBand="0" w:oddHBand="0" w:evenHBand="0" w:firstRowFirstColumn="0" w:firstRowLastColumn="0" w:lastRowFirstColumn="0" w:lastRowLastColumn="0"/>
            <w:tcW w:w="4586" w:type="dxa"/>
          </w:tcPr>
          <w:p w14:paraId="2F171DFA" w14:textId="77777777" w:rsidR="003D6689" w:rsidRDefault="00C81EF6">
            <w:pPr>
              <w:rPr>
                <w:lang w:val="en-GB"/>
              </w:rPr>
            </w:pPr>
            <w:r>
              <w:rPr>
                <w:lang w:val="en-GB"/>
              </w:rPr>
              <w:t>Factors</w:t>
            </w:r>
          </w:p>
        </w:tc>
        <w:tc>
          <w:tcPr>
            <w:tcW w:w="4586" w:type="dxa"/>
          </w:tcPr>
          <w:p w14:paraId="24E5D2D3" w14:textId="77777777" w:rsidR="003D6689" w:rsidRDefault="00C81EF6">
            <w:pPr>
              <w:cnfStyle w:val="100000000000" w:firstRow="1" w:lastRow="0" w:firstColumn="0" w:lastColumn="0" w:oddVBand="0" w:evenVBand="0" w:oddHBand="0" w:evenHBand="0" w:firstRowFirstColumn="0" w:firstRowLastColumn="0" w:lastRowFirstColumn="0" w:lastRowLastColumn="0"/>
              <w:rPr>
                <w:lang w:val="en-GB"/>
              </w:rPr>
            </w:pPr>
            <w:r>
              <w:rPr>
                <w:lang w:val="en-GB"/>
              </w:rPr>
              <w:t>Impacts</w:t>
            </w:r>
          </w:p>
        </w:tc>
      </w:tr>
      <w:tr w:rsidR="003D6689" w14:paraId="202C504D" w14:textId="77777777" w:rsidTr="003D6689">
        <w:trPr>
          <w:cnfStyle w:val="000000100000" w:firstRow="0" w:lastRow="0" w:firstColumn="0" w:lastColumn="0" w:oddVBand="0" w:evenVBand="0" w:oddHBand="1" w:evenHBand="0" w:firstRowFirstColumn="0" w:firstRowLastColumn="0" w:lastRowFirstColumn="0" w:lastRowLastColumn="0"/>
          <w:trHeight w:val="1667"/>
          <w:jc w:val="center"/>
        </w:trPr>
        <w:tc>
          <w:tcPr>
            <w:cnfStyle w:val="001000000000" w:firstRow="0" w:lastRow="0" w:firstColumn="1" w:lastColumn="0" w:oddVBand="0" w:evenVBand="0" w:oddHBand="0" w:evenHBand="0" w:firstRowFirstColumn="0" w:firstRowLastColumn="0" w:lastRowFirstColumn="0" w:lastRowLastColumn="0"/>
            <w:tcW w:w="4586" w:type="dxa"/>
          </w:tcPr>
          <w:p w14:paraId="637CB102" w14:textId="77777777" w:rsidR="003D6689" w:rsidRDefault="00C81EF6">
            <w:pPr>
              <w:rPr>
                <w:lang w:val="en-GB"/>
              </w:rPr>
            </w:pPr>
            <w:r>
              <w:rPr>
                <w:lang w:val="en-GB"/>
              </w:rPr>
              <w:t>Social</w:t>
            </w:r>
          </w:p>
        </w:tc>
        <w:tc>
          <w:tcPr>
            <w:tcW w:w="4586" w:type="dxa"/>
          </w:tcPr>
          <w:p w14:paraId="419F87DF"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lang w:val="en-GB"/>
              </w:rPr>
              <w:t>A trend is emerging towards sustainability and a personalized service. To remain competitive Hotel Arts must adapt to these trends by providing boutique and eco-friendly offering.</w:t>
            </w:r>
          </w:p>
        </w:tc>
      </w:tr>
      <w:tr w:rsidR="003D6689" w14:paraId="31E4FC13" w14:textId="77777777" w:rsidTr="003D6689">
        <w:trPr>
          <w:trHeight w:val="2098"/>
          <w:jc w:val="center"/>
        </w:trPr>
        <w:tc>
          <w:tcPr>
            <w:cnfStyle w:val="001000000000" w:firstRow="0" w:lastRow="0" w:firstColumn="1" w:lastColumn="0" w:oddVBand="0" w:evenVBand="0" w:oddHBand="0" w:evenHBand="0" w:firstRowFirstColumn="0" w:firstRowLastColumn="0" w:lastRowFirstColumn="0" w:lastRowLastColumn="0"/>
            <w:tcW w:w="4586" w:type="dxa"/>
          </w:tcPr>
          <w:p w14:paraId="5F116F17" w14:textId="77777777" w:rsidR="003D6689" w:rsidRDefault="00C81EF6">
            <w:pPr>
              <w:rPr>
                <w:lang w:val="en-GB"/>
              </w:rPr>
            </w:pPr>
            <w:r>
              <w:rPr>
                <w:lang w:val="en-GB"/>
              </w:rPr>
              <w:t>Technological</w:t>
            </w:r>
          </w:p>
        </w:tc>
        <w:tc>
          <w:tcPr>
            <w:tcW w:w="4586" w:type="dxa"/>
          </w:tcPr>
          <w:p w14:paraId="3ADFAC62"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lang w:val="en-GB"/>
              </w:rPr>
              <w:t>There is limited use of the advanced technology in order to enhance operational efficiency (e.g., automated checkin/check out) for operational efficiency management of large amount of guest.</w:t>
            </w:r>
          </w:p>
        </w:tc>
      </w:tr>
      <w:tr w:rsidR="003D6689" w14:paraId="67C67576" w14:textId="77777777" w:rsidTr="003D6689">
        <w:trPr>
          <w:cnfStyle w:val="000000100000" w:firstRow="0" w:lastRow="0" w:firstColumn="0" w:lastColumn="0" w:oddVBand="0" w:evenVBand="0" w:oddHBand="1" w:evenHBand="0" w:firstRowFirstColumn="0" w:firstRowLastColumn="0" w:lastRowFirstColumn="0" w:lastRowLastColumn="0"/>
          <w:trHeight w:val="1259"/>
          <w:jc w:val="center"/>
        </w:trPr>
        <w:tc>
          <w:tcPr>
            <w:cnfStyle w:val="001000000000" w:firstRow="0" w:lastRow="0" w:firstColumn="1" w:lastColumn="0" w:oddVBand="0" w:evenVBand="0" w:oddHBand="0" w:evenHBand="0" w:firstRowFirstColumn="0" w:firstRowLastColumn="0" w:lastRowFirstColumn="0" w:lastRowLastColumn="0"/>
            <w:tcW w:w="4586" w:type="dxa"/>
          </w:tcPr>
          <w:p w14:paraId="38A741E4" w14:textId="77777777" w:rsidR="003D6689" w:rsidRDefault="00C81EF6">
            <w:pPr>
              <w:rPr>
                <w:lang w:val="en-GB"/>
              </w:rPr>
            </w:pPr>
            <w:r>
              <w:rPr>
                <w:lang w:val="en-GB"/>
              </w:rPr>
              <w:t>Economic</w:t>
            </w:r>
          </w:p>
        </w:tc>
        <w:tc>
          <w:tcPr>
            <w:tcW w:w="4586" w:type="dxa"/>
          </w:tcPr>
          <w:p w14:paraId="03978B45"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lang w:val="en-GB"/>
              </w:rPr>
              <w:t>Overall occupancy rates have been affected by fluctations in international tourism, mainly after the pandemic.</w:t>
            </w:r>
          </w:p>
        </w:tc>
      </w:tr>
      <w:tr w:rsidR="003D6689" w14:paraId="662F8CF9" w14:textId="77777777" w:rsidTr="003D6689">
        <w:trPr>
          <w:trHeight w:val="430"/>
          <w:jc w:val="center"/>
        </w:trPr>
        <w:tc>
          <w:tcPr>
            <w:cnfStyle w:val="001000000000" w:firstRow="0" w:lastRow="0" w:firstColumn="1" w:lastColumn="0" w:oddVBand="0" w:evenVBand="0" w:oddHBand="0" w:evenHBand="0" w:firstRowFirstColumn="0" w:firstRowLastColumn="0" w:lastRowFirstColumn="0" w:lastRowLastColumn="0"/>
            <w:tcW w:w="4586" w:type="dxa"/>
          </w:tcPr>
          <w:p w14:paraId="43950DD4" w14:textId="77777777" w:rsidR="003D6689" w:rsidRDefault="00C81EF6">
            <w:pPr>
              <w:rPr>
                <w:lang w:val="en-GB"/>
              </w:rPr>
            </w:pPr>
            <w:r>
              <w:rPr>
                <w:lang w:val="en-GB"/>
              </w:rPr>
              <w:t xml:space="preserve">Environmental </w:t>
            </w:r>
          </w:p>
        </w:tc>
        <w:tc>
          <w:tcPr>
            <w:tcW w:w="4586" w:type="dxa"/>
          </w:tcPr>
          <w:p w14:paraId="48404F50"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Although cost increases may result from such pressure to implement sustainable </w:t>
            </w:r>
            <w:r>
              <w:rPr>
                <w:lang w:val="en-GB"/>
              </w:rPr>
              <w:t>practices, they can also facilitate differentiation.</w:t>
            </w:r>
          </w:p>
        </w:tc>
      </w:tr>
      <w:tr w:rsidR="003D6689" w14:paraId="7D753D6C" w14:textId="77777777" w:rsidTr="003D6689">
        <w:trPr>
          <w:cnfStyle w:val="000000100000" w:firstRow="0" w:lastRow="0" w:firstColumn="0" w:lastColumn="0" w:oddVBand="0" w:evenVBand="0" w:oddHBand="1" w:evenHBand="0" w:firstRowFirstColumn="0" w:firstRowLastColumn="0" w:lastRowFirstColumn="0" w:lastRowLastColumn="0"/>
          <w:trHeight w:val="145"/>
          <w:jc w:val="center"/>
        </w:trPr>
        <w:tc>
          <w:tcPr>
            <w:cnfStyle w:val="001000000000" w:firstRow="0" w:lastRow="0" w:firstColumn="1" w:lastColumn="0" w:oddVBand="0" w:evenVBand="0" w:oddHBand="0" w:evenHBand="0" w:firstRowFirstColumn="0" w:firstRowLastColumn="0" w:lastRowFirstColumn="0" w:lastRowLastColumn="0"/>
            <w:tcW w:w="4586" w:type="dxa"/>
          </w:tcPr>
          <w:p w14:paraId="49400F4A" w14:textId="77777777" w:rsidR="003D6689" w:rsidRDefault="00C81EF6">
            <w:pPr>
              <w:rPr>
                <w:lang w:val="en-GB"/>
              </w:rPr>
            </w:pPr>
            <w:r>
              <w:rPr>
                <w:lang w:val="en-GB"/>
              </w:rPr>
              <w:t>Political</w:t>
            </w:r>
          </w:p>
        </w:tc>
        <w:tc>
          <w:tcPr>
            <w:tcW w:w="4586" w:type="dxa"/>
          </w:tcPr>
          <w:p w14:paraId="399753C3"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lang w:val="en-GB"/>
              </w:rPr>
              <w:t>The hotel may find it difficult to make up for local tourism taxes and regulations followed by pricing strategies.</w:t>
            </w:r>
          </w:p>
        </w:tc>
      </w:tr>
      <w:tr w:rsidR="003D6689" w14:paraId="35D8F623" w14:textId="77777777" w:rsidTr="003D6689">
        <w:trPr>
          <w:trHeight w:val="145"/>
          <w:jc w:val="center"/>
        </w:trPr>
        <w:tc>
          <w:tcPr>
            <w:cnfStyle w:val="001000000000" w:firstRow="0" w:lastRow="0" w:firstColumn="1" w:lastColumn="0" w:oddVBand="0" w:evenVBand="0" w:oddHBand="0" w:evenHBand="0" w:firstRowFirstColumn="0" w:firstRowLastColumn="0" w:lastRowFirstColumn="0" w:lastRowLastColumn="0"/>
            <w:tcW w:w="4586" w:type="dxa"/>
          </w:tcPr>
          <w:p w14:paraId="15C2536B" w14:textId="77777777" w:rsidR="003D6689" w:rsidRDefault="00C81EF6">
            <w:pPr>
              <w:rPr>
                <w:lang w:val="en-GB"/>
              </w:rPr>
            </w:pPr>
            <w:r>
              <w:rPr>
                <w:lang w:val="en-GB"/>
              </w:rPr>
              <w:t>Legal</w:t>
            </w:r>
          </w:p>
        </w:tc>
        <w:tc>
          <w:tcPr>
            <w:tcW w:w="4586" w:type="dxa"/>
          </w:tcPr>
          <w:p w14:paraId="5B06FB06"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lang w:val="en-GB"/>
              </w:rPr>
              <w:t>During peak seasons, when workload is high, the labor laws related to working hours and health of employees become difficult to comply with.</w:t>
            </w:r>
          </w:p>
        </w:tc>
      </w:tr>
      <w:tr w:rsidR="003D6689" w14:paraId="549691F6" w14:textId="77777777" w:rsidTr="003D6689">
        <w:trPr>
          <w:cnfStyle w:val="000000100000" w:firstRow="0" w:lastRow="0" w:firstColumn="0" w:lastColumn="0" w:oddVBand="0" w:evenVBand="0" w:oddHBand="1" w:evenHBand="0" w:firstRowFirstColumn="0" w:firstRowLastColumn="0" w:lastRowFirstColumn="0" w:lastRowLastColumn="0"/>
          <w:trHeight w:val="145"/>
          <w:jc w:val="center"/>
        </w:trPr>
        <w:tc>
          <w:tcPr>
            <w:cnfStyle w:val="001000000000" w:firstRow="0" w:lastRow="0" w:firstColumn="1" w:lastColumn="0" w:oddVBand="0" w:evenVBand="0" w:oddHBand="0" w:evenHBand="0" w:firstRowFirstColumn="0" w:firstRowLastColumn="0" w:lastRowFirstColumn="0" w:lastRowLastColumn="0"/>
            <w:tcW w:w="4586" w:type="dxa"/>
          </w:tcPr>
          <w:p w14:paraId="5F677833" w14:textId="77777777" w:rsidR="003D6689" w:rsidRDefault="00C81EF6">
            <w:pPr>
              <w:rPr>
                <w:lang w:val="en-GB"/>
              </w:rPr>
            </w:pPr>
            <w:r>
              <w:rPr>
                <w:lang w:val="en-GB"/>
              </w:rPr>
              <w:t>Ethical</w:t>
            </w:r>
          </w:p>
        </w:tc>
        <w:tc>
          <w:tcPr>
            <w:tcW w:w="4586" w:type="dxa"/>
          </w:tcPr>
          <w:p w14:paraId="1F7B346A"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lang w:val="en-GB"/>
              </w:rPr>
              <w:t>If not managed properly, public criticism due to ethical concerns with respect to labor</w:t>
            </w:r>
            <w:r>
              <w:rPr>
                <w:lang w:val="en-GB"/>
              </w:rPr>
              <w:t xml:space="preserve"> practices and on the environmental impact of </w:t>
            </w:r>
            <w:r>
              <w:rPr>
                <w:lang w:val="en-GB"/>
              </w:rPr>
              <w:lastRenderedPageBreak/>
              <w:t>hotel operations can ensue.</w:t>
            </w:r>
          </w:p>
        </w:tc>
      </w:tr>
    </w:tbl>
    <w:p w14:paraId="2F6A60D6" w14:textId="77777777" w:rsidR="003D6689" w:rsidRDefault="00C81EF6">
      <w:pPr>
        <w:pStyle w:val="Caption"/>
        <w:rPr>
          <w:lang w:val="en-GB"/>
        </w:rPr>
      </w:pPr>
      <w:r>
        <w:lastRenderedPageBreak/>
        <w:t xml:space="preserve">Table </w:t>
      </w:r>
      <w:r>
        <w:fldChar w:fldCharType="begin"/>
      </w:r>
      <w:r>
        <w:instrText xml:space="preserve"> SEQ Table \* ARABIC </w:instrText>
      </w:r>
      <w:r>
        <w:fldChar w:fldCharType="separate"/>
      </w:r>
      <w:r>
        <w:rPr>
          <w:noProof/>
        </w:rPr>
        <w:t>1</w:t>
      </w:r>
      <w:r>
        <w:fldChar w:fldCharType="end"/>
      </w:r>
      <w:r>
        <w:t>: STEEPLE Analysis</w:t>
      </w:r>
    </w:p>
    <w:p w14:paraId="1F11BCBF" w14:textId="77777777" w:rsidR="003D6689" w:rsidRDefault="00C81EF6">
      <w:pPr>
        <w:pStyle w:val="Heading2"/>
        <w:rPr>
          <w:lang w:val="en-GB"/>
        </w:rPr>
      </w:pPr>
      <w:bookmarkStart w:id="10" w:name="_Toc191854551"/>
      <w:r>
        <w:rPr>
          <w:lang w:val="en-GB"/>
        </w:rPr>
        <w:t>SOAR Analysis</w:t>
      </w:r>
      <w:bookmarkEnd w:id="10"/>
    </w:p>
    <w:p w14:paraId="0682BE69" w14:textId="77777777" w:rsidR="003D6689" w:rsidRDefault="00C81EF6">
      <w:pPr>
        <w:rPr>
          <w:lang w:val="en-GB"/>
        </w:rPr>
      </w:pPr>
      <w:r>
        <w:rPr>
          <w:lang w:val="en-GB"/>
        </w:rPr>
        <w:t>Finally, the Hotel Arts Barcelona is subjected to the SOAR analysis in order to identify the strengths, opportunities, aspirations, and results related to the brand (Luis Sánchez-Ollero et al., 2020). The good side to it is that you have prime location and recognition as a luxury brand, while on the other end you are an opportunity to get more efficient with technology and target eco conscious travellers (Luu, 2023). A focus on serving aspirational aspirations to grow a business as a leader in sustainable t</w:t>
      </w:r>
      <w:r>
        <w:rPr>
          <w:lang w:val="en-GB"/>
        </w:rPr>
        <w:t>ourism aimed at getting to higher levels of customer satisfaction and loyalty.</w:t>
      </w:r>
    </w:p>
    <w:tbl>
      <w:tblPr>
        <w:tblStyle w:val="MediumGrid1-Accent3"/>
        <w:tblW w:w="0" w:type="auto"/>
        <w:jc w:val="center"/>
        <w:tblLook w:val="04A0" w:firstRow="1" w:lastRow="0" w:firstColumn="1" w:lastColumn="0" w:noHBand="0" w:noVBand="1"/>
      </w:tblPr>
      <w:tblGrid>
        <w:gridCol w:w="4575"/>
        <w:gridCol w:w="4575"/>
      </w:tblGrid>
      <w:tr w:rsidR="003D6689" w14:paraId="6D7F1675" w14:textId="77777777" w:rsidTr="003D6689">
        <w:trPr>
          <w:cnfStyle w:val="100000000000" w:firstRow="1" w:lastRow="0" w:firstColumn="0" w:lastColumn="0" w:oddVBand="0" w:evenVBand="0" w:oddHBand="0" w:evenHBand="0" w:firstRowFirstColumn="0" w:firstRowLastColumn="0" w:lastRowFirstColumn="0" w:lastRowLastColumn="0"/>
          <w:trHeight w:val="145"/>
          <w:jc w:val="center"/>
        </w:trPr>
        <w:tc>
          <w:tcPr>
            <w:cnfStyle w:val="001000000000" w:firstRow="0" w:lastRow="0" w:firstColumn="1" w:lastColumn="0" w:oddVBand="0" w:evenVBand="0" w:oddHBand="0" w:evenHBand="0" w:firstRowFirstColumn="0" w:firstRowLastColumn="0" w:lastRowFirstColumn="0" w:lastRowLastColumn="0"/>
            <w:tcW w:w="4575" w:type="dxa"/>
          </w:tcPr>
          <w:p w14:paraId="60CF7F82" w14:textId="77777777" w:rsidR="003D6689" w:rsidRDefault="00C81EF6">
            <w:pPr>
              <w:jc w:val="center"/>
              <w:rPr>
                <w:lang w:val="en-GB"/>
              </w:rPr>
            </w:pPr>
            <w:r>
              <w:rPr>
                <w:lang w:val="en-GB"/>
              </w:rPr>
              <w:t>Strengths</w:t>
            </w:r>
          </w:p>
          <w:p w14:paraId="135B955E" w14:textId="77777777" w:rsidR="003D6689" w:rsidRDefault="00C81EF6">
            <w:pPr>
              <w:pStyle w:val="ListParagraph"/>
              <w:numPr>
                <w:ilvl w:val="0"/>
                <w:numId w:val="8"/>
              </w:numPr>
              <w:rPr>
                <w:lang w:val="en-GB"/>
              </w:rPr>
            </w:pPr>
            <w:r>
              <w:rPr>
                <w:b w:val="0"/>
                <w:lang w:val="en-GB"/>
              </w:rPr>
              <w:t>Prime location in Barcelona, close to beaches and cultural landmarks.</w:t>
            </w:r>
            <w:r>
              <w:rPr>
                <w:b w:val="0"/>
                <w:lang w:val="en-GB"/>
              </w:rPr>
              <w:tab/>
            </w:r>
          </w:p>
          <w:p w14:paraId="3B7DE348" w14:textId="77777777" w:rsidR="003D6689" w:rsidRDefault="00C81EF6">
            <w:pPr>
              <w:pStyle w:val="ListParagraph"/>
              <w:numPr>
                <w:ilvl w:val="0"/>
                <w:numId w:val="8"/>
              </w:numPr>
              <w:rPr>
                <w:lang w:val="en-GB"/>
              </w:rPr>
            </w:pPr>
            <w:r>
              <w:rPr>
                <w:b w:val="0"/>
                <w:lang w:val="en-GB"/>
              </w:rPr>
              <w:t>Renowned luxury brand with strong market recognition.</w:t>
            </w:r>
            <w:r>
              <w:rPr>
                <w:b w:val="0"/>
                <w:lang w:val="en-GB"/>
              </w:rPr>
              <w:tab/>
            </w:r>
          </w:p>
          <w:p w14:paraId="67851A78" w14:textId="77777777" w:rsidR="003D6689" w:rsidRDefault="00C81EF6">
            <w:pPr>
              <w:pStyle w:val="ListParagraph"/>
              <w:numPr>
                <w:ilvl w:val="0"/>
                <w:numId w:val="8"/>
              </w:numPr>
              <w:rPr>
                <w:lang w:val="en-GB"/>
              </w:rPr>
            </w:pPr>
            <w:r>
              <w:rPr>
                <w:b w:val="0"/>
                <w:lang w:val="en-GB"/>
              </w:rPr>
              <w:t>Adequate trained highly skilled and experienced staff.</w:t>
            </w:r>
          </w:p>
        </w:tc>
        <w:tc>
          <w:tcPr>
            <w:tcW w:w="4575" w:type="dxa"/>
          </w:tcPr>
          <w:p w14:paraId="78555B36" w14:textId="77777777" w:rsidR="003D6689" w:rsidRDefault="00C81EF6">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Opportunities</w:t>
            </w:r>
          </w:p>
          <w:p w14:paraId="7D991CDA" w14:textId="77777777" w:rsidR="003D6689" w:rsidRDefault="00C81EF6">
            <w:pPr>
              <w:pStyle w:val="ListParagraph"/>
              <w:numPr>
                <w:ilvl w:val="0"/>
                <w:numId w:val="9"/>
              </w:numPr>
              <w:cnfStyle w:val="100000000000" w:firstRow="1" w:lastRow="0" w:firstColumn="0" w:lastColumn="0" w:oddVBand="0" w:evenVBand="0" w:oddHBand="0" w:evenHBand="0" w:firstRowFirstColumn="0" w:firstRowLastColumn="0" w:lastRowFirstColumn="0" w:lastRowLastColumn="0"/>
              <w:rPr>
                <w:lang w:val="en-GB"/>
              </w:rPr>
            </w:pPr>
            <w:r>
              <w:rPr>
                <w:b w:val="0"/>
                <w:lang w:val="en-GB"/>
              </w:rPr>
              <w:t>Capacity to roll out innovative technology solutions, in the area of streamlined processing of checking out and checking in of guests and increasing delivery of guest service.</w:t>
            </w:r>
          </w:p>
          <w:p w14:paraId="75F4C94F" w14:textId="77777777" w:rsidR="003D6689" w:rsidRDefault="00C81EF6">
            <w:pPr>
              <w:pStyle w:val="ListParagraph"/>
              <w:numPr>
                <w:ilvl w:val="0"/>
                <w:numId w:val="9"/>
              </w:numPr>
              <w:cnfStyle w:val="100000000000" w:firstRow="1" w:lastRow="0" w:firstColumn="0" w:lastColumn="0" w:oddVBand="0" w:evenVBand="0" w:oddHBand="0" w:evenHBand="0" w:firstRowFirstColumn="0" w:firstRowLastColumn="0" w:lastRowFirstColumn="0" w:lastRowLastColumn="0"/>
              <w:rPr>
                <w:lang w:val="en-GB"/>
              </w:rPr>
            </w:pPr>
            <w:r>
              <w:rPr>
                <w:b w:val="0"/>
                <w:lang w:val="en-GB"/>
              </w:rPr>
              <w:t>Opportunity to provide some diversification in services and specifically, target eco inclined travellers through offering sustainable tourism experiences.</w:t>
            </w:r>
          </w:p>
          <w:p w14:paraId="4ADBCE1D" w14:textId="77777777" w:rsidR="003D6689" w:rsidRDefault="00C81EF6">
            <w:pPr>
              <w:pStyle w:val="ListParagraph"/>
              <w:numPr>
                <w:ilvl w:val="0"/>
                <w:numId w:val="9"/>
              </w:numPr>
              <w:cnfStyle w:val="100000000000" w:firstRow="1" w:lastRow="0" w:firstColumn="0" w:lastColumn="0" w:oddVBand="0" w:evenVBand="0" w:oddHBand="0" w:evenHBand="0" w:firstRowFirstColumn="0" w:firstRowLastColumn="0" w:lastRowFirstColumn="0" w:lastRowLastColumn="0"/>
              <w:rPr>
                <w:lang w:val="en-GB"/>
              </w:rPr>
            </w:pPr>
            <w:r>
              <w:rPr>
                <w:b w:val="0"/>
                <w:lang w:val="en-GB"/>
              </w:rPr>
              <w:t>Partner up with local suppliers for on-boutique offerings such as exclusive experiences and unique local experiences.</w:t>
            </w:r>
          </w:p>
        </w:tc>
      </w:tr>
      <w:tr w:rsidR="003D6689" w14:paraId="494100A3" w14:textId="77777777" w:rsidTr="003D6689">
        <w:trPr>
          <w:cnfStyle w:val="000000100000" w:firstRow="0" w:lastRow="0" w:firstColumn="0" w:lastColumn="0" w:oddVBand="0" w:evenVBand="0" w:oddHBand="1" w:evenHBand="0" w:firstRowFirstColumn="0" w:firstRowLastColumn="0" w:lastRowFirstColumn="0" w:lastRowLastColumn="0"/>
          <w:trHeight w:val="145"/>
          <w:jc w:val="center"/>
        </w:trPr>
        <w:tc>
          <w:tcPr>
            <w:cnfStyle w:val="001000000000" w:firstRow="0" w:lastRow="0" w:firstColumn="1" w:lastColumn="0" w:oddVBand="0" w:evenVBand="0" w:oddHBand="0" w:evenHBand="0" w:firstRowFirstColumn="0" w:firstRowLastColumn="0" w:lastRowFirstColumn="0" w:lastRowLastColumn="0"/>
            <w:tcW w:w="4575" w:type="dxa"/>
          </w:tcPr>
          <w:p w14:paraId="3F8D843C" w14:textId="77777777" w:rsidR="003D6689" w:rsidRDefault="00C81EF6">
            <w:pPr>
              <w:jc w:val="center"/>
              <w:rPr>
                <w:lang w:val="en-GB"/>
              </w:rPr>
            </w:pPr>
            <w:r>
              <w:rPr>
                <w:lang w:val="en-GB"/>
              </w:rPr>
              <w:t>Aspirations</w:t>
            </w:r>
          </w:p>
          <w:p w14:paraId="3316C3D8" w14:textId="77777777" w:rsidR="003D6689" w:rsidRDefault="00C81EF6">
            <w:pPr>
              <w:pStyle w:val="ListParagraph"/>
              <w:numPr>
                <w:ilvl w:val="0"/>
                <w:numId w:val="10"/>
              </w:numPr>
              <w:rPr>
                <w:lang w:val="en-GB"/>
              </w:rPr>
            </w:pPr>
            <w:r>
              <w:rPr>
                <w:b w:val="0"/>
                <w:lang w:val="en-GB"/>
              </w:rPr>
              <w:t>With the aim of becoming a leader of sustainable luxury tourism in Barcelona.</w:t>
            </w:r>
            <w:r>
              <w:rPr>
                <w:b w:val="0"/>
                <w:lang w:val="en-GB"/>
              </w:rPr>
              <w:tab/>
            </w:r>
          </w:p>
          <w:p w14:paraId="0B640B57" w14:textId="77777777" w:rsidR="003D6689" w:rsidRDefault="00C81EF6">
            <w:pPr>
              <w:pStyle w:val="ListParagraph"/>
              <w:numPr>
                <w:ilvl w:val="0"/>
                <w:numId w:val="10"/>
              </w:numPr>
              <w:rPr>
                <w:lang w:val="en-GB"/>
              </w:rPr>
            </w:pPr>
            <w:r>
              <w:rPr>
                <w:b w:val="0"/>
                <w:lang w:val="en-GB"/>
              </w:rPr>
              <w:lastRenderedPageBreak/>
              <w:t xml:space="preserve">At the same time to increase operational </w:t>
            </w:r>
            <w:r>
              <w:rPr>
                <w:b w:val="0"/>
                <w:lang w:val="en-GB"/>
              </w:rPr>
              <w:t>efficiency as well as the guest experience during peak seasons.</w:t>
            </w:r>
          </w:p>
        </w:tc>
        <w:tc>
          <w:tcPr>
            <w:tcW w:w="4575" w:type="dxa"/>
          </w:tcPr>
          <w:p w14:paraId="1813C23A" w14:textId="77777777" w:rsidR="003D6689" w:rsidRDefault="00C81EF6">
            <w:pPr>
              <w:jc w:val="center"/>
              <w:cnfStyle w:val="000000100000" w:firstRow="0" w:lastRow="0" w:firstColumn="0" w:lastColumn="0" w:oddVBand="0" w:evenVBand="0" w:oddHBand="1" w:evenHBand="0" w:firstRowFirstColumn="0" w:firstRowLastColumn="0" w:lastRowFirstColumn="0" w:lastRowLastColumn="0"/>
              <w:rPr>
                <w:lang w:val="en-GB"/>
              </w:rPr>
            </w:pPr>
            <w:r>
              <w:rPr>
                <w:b/>
                <w:lang w:val="en-GB"/>
              </w:rPr>
              <w:lastRenderedPageBreak/>
              <w:t>Results</w:t>
            </w:r>
          </w:p>
          <w:p w14:paraId="490EF8B2" w14:textId="77777777" w:rsidR="003D6689" w:rsidRDefault="00C81EF6">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lang w:val="en-GB"/>
              </w:rPr>
            </w:pPr>
            <w:r>
              <w:rPr>
                <w:lang w:val="en-GB"/>
              </w:rPr>
              <w:t>Better customer satisfaction and loyalty that would strengthen reach of the brand in market.</w:t>
            </w:r>
          </w:p>
          <w:p w14:paraId="5E67A565" w14:textId="77777777" w:rsidR="003D6689" w:rsidRDefault="00C81EF6">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lang w:val="en-GB"/>
              </w:rPr>
            </w:pPr>
            <w:r>
              <w:rPr>
                <w:lang w:val="en-GB"/>
              </w:rPr>
              <w:lastRenderedPageBreak/>
              <w:t>Increased operational efficiency, better service delivery, and improved guest reviews.</w:t>
            </w:r>
          </w:p>
        </w:tc>
      </w:tr>
    </w:tbl>
    <w:p w14:paraId="5DC24B19" w14:textId="77777777" w:rsidR="003D6689" w:rsidRDefault="00C81EF6">
      <w:pPr>
        <w:pStyle w:val="Caption"/>
        <w:rPr>
          <w:lang w:val="en-GB"/>
        </w:rPr>
      </w:pPr>
      <w:r>
        <w:lastRenderedPageBreak/>
        <w:t xml:space="preserve">Table </w:t>
      </w:r>
      <w:r>
        <w:fldChar w:fldCharType="begin"/>
      </w:r>
      <w:r>
        <w:instrText xml:space="preserve"> SEQ Table \* ARABIC </w:instrText>
      </w:r>
      <w:r>
        <w:fldChar w:fldCharType="separate"/>
      </w:r>
      <w:r>
        <w:rPr>
          <w:noProof/>
        </w:rPr>
        <w:t>2</w:t>
      </w:r>
      <w:r>
        <w:fldChar w:fldCharType="end"/>
      </w:r>
      <w:r>
        <w:t>: SOAR Analysis</w:t>
      </w:r>
    </w:p>
    <w:p w14:paraId="01C7EEC7" w14:textId="77777777" w:rsidR="003D6689" w:rsidRDefault="00C81EF6">
      <w:pPr>
        <w:pStyle w:val="Heading2"/>
        <w:rPr>
          <w:lang w:val="en-GB"/>
        </w:rPr>
      </w:pPr>
      <w:bookmarkStart w:id="11" w:name="_Toc191854552"/>
      <w:r>
        <w:rPr>
          <w:lang w:val="en-GB"/>
        </w:rPr>
        <w:t>TOWS Analysis</w:t>
      </w:r>
      <w:bookmarkEnd w:id="11"/>
    </w:p>
    <w:p w14:paraId="6E2002F6" w14:textId="77777777" w:rsidR="003D6689" w:rsidRDefault="00C81EF6">
      <w:pPr>
        <w:spacing w:after="0"/>
        <w:jc w:val="center"/>
        <w:rPr>
          <w:lang w:val="en-GB"/>
        </w:rPr>
      </w:pPr>
      <w:r>
        <w:rPr>
          <w:noProof/>
        </w:rPr>
        <w:drawing>
          <wp:inline distT="0" distB="0" distL="0" distR="0" wp14:anchorId="32E78F6D" wp14:editId="78762030">
            <wp:extent cx="5486400" cy="3200400"/>
            <wp:effectExtent l="0" t="0" r="0" b="19050"/>
            <wp:docPr id="1030"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D1E79D3" w14:textId="77777777" w:rsidR="003D6689" w:rsidRDefault="00C81EF6">
      <w:pPr>
        <w:pStyle w:val="Caption"/>
        <w:rPr>
          <w:lang w:val="en-GB"/>
        </w:rPr>
      </w:pPr>
      <w:r>
        <w:t>Figure 4: TWOS Analysis</w:t>
      </w:r>
    </w:p>
    <w:p w14:paraId="75347821" w14:textId="77777777" w:rsidR="003D6689" w:rsidRDefault="00C81EF6">
      <w:pPr>
        <w:rPr>
          <w:lang w:val="en-GB"/>
        </w:rPr>
      </w:pPr>
      <w:r>
        <w:rPr>
          <w:lang w:val="en-GB"/>
        </w:rPr>
        <w:t>The TOWS analysis becomes useful in carrying out the strategic actions that have been developed on the basis of SOAR and STEEPLE analysis for the internal and external factors (Mmari, 2023). For example, Hotel Arts Barcelona can leverage its strengths to deal with threats like competition and fluctuating tourism by using factors such as the reputation and location (López-Fernández et al., 2021). It opens the door for improving operational efficiency, service delivery.</w:t>
      </w:r>
    </w:p>
    <w:p w14:paraId="78F17A14" w14:textId="77777777" w:rsidR="003D6689" w:rsidRDefault="00C81EF6">
      <w:pPr>
        <w:rPr>
          <w:lang w:val="en-GB"/>
        </w:rPr>
      </w:pPr>
      <w:r>
        <w:rPr>
          <w:lang w:val="en-GB"/>
        </w:rPr>
        <w:t xml:space="preserve">Hotel Arts Barcelona is a highly respected luxury hotel; however it is burdened with specific operational problems that negatively affect its guests' satisfaction and revenue (Sharma, 2019). The analysis is shown to be impacting the hotel’s reputation and financial performance by directly impacting how staffing inefficiencies cross the wheel, how delays with check-in and </w:t>
      </w:r>
      <w:r>
        <w:rPr>
          <w:lang w:val="en-GB"/>
        </w:rPr>
        <w:lastRenderedPageBreak/>
        <w:t>check-out delay the room turnaround problems. If left unaddressed these inefficiencies, this will continue to rob the hotel of future long term success.</w:t>
      </w:r>
    </w:p>
    <w:p w14:paraId="62E54747" w14:textId="77777777" w:rsidR="003D6689" w:rsidRDefault="00C81EF6">
      <w:pPr>
        <w:rPr>
          <w:lang w:val="en-GB"/>
        </w:rPr>
      </w:pPr>
      <w:r>
        <w:rPr>
          <w:lang w:val="en-GB"/>
        </w:rPr>
        <w:t>If Hotel Arts Barcelona invested in technology, trains its employees, and offered a more personalized guest experience, then it can achieve its place back in the market. The hotel can therefore be able to look beyond internal operational weaknesses and address external challenges which will enable the services provided to be better aligned with the ever changing expectations of luxury travelers thereby improving customer satisfaction and remain at the top of the line hospitality provider in Barcelona.</w:t>
      </w:r>
    </w:p>
    <w:p w14:paraId="10EC4BEF" w14:textId="77777777" w:rsidR="003D6689" w:rsidRDefault="00C81EF6">
      <w:pPr>
        <w:pStyle w:val="Heading1"/>
        <w:rPr>
          <w:lang w:val="en-GB"/>
        </w:rPr>
      </w:pPr>
      <w:bookmarkStart w:id="12" w:name="_Toc191854553"/>
      <w:r>
        <w:rPr>
          <w:lang w:val="en-GB"/>
        </w:rPr>
        <w:t>Recommendations</w:t>
      </w:r>
      <w:bookmarkEnd w:id="12"/>
    </w:p>
    <w:p w14:paraId="5429BAD5" w14:textId="77777777" w:rsidR="003D6689" w:rsidRDefault="00C81EF6">
      <w:pPr>
        <w:rPr>
          <w:lang w:val="en-GB"/>
        </w:rPr>
      </w:pPr>
      <w:r>
        <w:rPr>
          <w:lang w:val="en-GB"/>
        </w:rPr>
        <w:t>The problems at Hotel Arts Barcelona run the gamut, from poor customer service to out-dated IT and communications systems to poor sustainability, to high employee turnover. If these issues are to be left unresolved, the hotel would lose its capacity to provide the kind of high quality service that people expect from a luxury establishment and endanger its competitive ability (Meira et al., 2023). On the basis of the findings from the above study, this section will propose strategic recommendations to suffic</w:t>
      </w:r>
      <w:r>
        <w:rPr>
          <w:lang w:val="en-GB"/>
        </w:rPr>
        <w:t>iently address the major challenges identified, with specifics about how to implement. Also, the change management strategies will be presented to make sure that the proposed changes are implemented smoothly and last for a long time.</w:t>
      </w:r>
    </w:p>
    <w:p w14:paraId="5FF16142" w14:textId="77777777" w:rsidR="003D6689" w:rsidRDefault="00C81EF6">
      <w:pPr>
        <w:pStyle w:val="Heading2"/>
        <w:rPr>
          <w:lang w:val="en-GB"/>
        </w:rPr>
      </w:pPr>
      <w:bookmarkStart w:id="13" w:name="_Toc191854554"/>
      <w:r>
        <w:rPr>
          <w:lang w:val="en-GB"/>
        </w:rPr>
        <w:lastRenderedPageBreak/>
        <w:t>Recommendation 1: Enhance Staff Training and Development Programs</w:t>
      </w:r>
      <w:bookmarkEnd w:id="13"/>
    </w:p>
    <w:p w14:paraId="4A2CFFB0" w14:textId="77777777" w:rsidR="003D6689" w:rsidRDefault="00C81EF6">
      <w:pPr>
        <w:keepNext/>
        <w:jc w:val="center"/>
      </w:pPr>
      <w:r>
        <w:rPr>
          <w:noProof/>
        </w:rPr>
        <w:drawing>
          <wp:inline distT="0" distB="0" distL="0" distR="0" wp14:anchorId="66BDB83D" wp14:editId="1751DE18">
            <wp:extent cx="5110858" cy="3088640"/>
            <wp:effectExtent l="0" t="0" r="0" b="0"/>
            <wp:docPr id="1031" name="Picture 7" descr="How staff training and development helps the bottom lin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7"/>
                    <pic:cNvPicPr/>
                  </pic:nvPicPr>
                  <pic:blipFill>
                    <a:blip r:embed="rId19" cstate="print"/>
                    <a:srcRect/>
                    <a:stretch/>
                  </pic:blipFill>
                  <pic:spPr>
                    <a:xfrm>
                      <a:off x="0" y="0"/>
                      <a:ext cx="5110858" cy="3088640"/>
                    </a:xfrm>
                    <a:prstGeom prst="rect">
                      <a:avLst/>
                    </a:prstGeom>
                    <a:ln>
                      <a:noFill/>
                    </a:ln>
                  </pic:spPr>
                </pic:pic>
              </a:graphicData>
            </a:graphic>
          </wp:inline>
        </w:drawing>
      </w:r>
    </w:p>
    <w:p w14:paraId="3B59CD31" w14:textId="77777777" w:rsidR="003D6689" w:rsidRDefault="00C81EF6">
      <w:pPr>
        <w:pStyle w:val="Caption"/>
      </w:pPr>
      <w:r>
        <w:t>Figure 5: Training Employees (Source: BenefitsPRO, 2021)</w:t>
      </w:r>
    </w:p>
    <w:p w14:paraId="7F21AADC" w14:textId="77777777" w:rsidR="003D6689" w:rsidRDefault="00C81EF6">
      <w:pPr>
        <w:rPr>
          <w:lang w:val="en-GB"/>
        </w:rPr>
      </w:pPr>
      <w:r>
        <w:rPr>
          <w:b/>
          <w:lang w:val="en-GB"/>
        </w:rPr>
        <w:t>Related problem:</w:t>
      </w:r>
      <w:r>
        <w:rPr>
          <w:lang w:val="en-GB"/>
        </w:rPr>
        <w:t xml:space="preserve"> I have observed that Hotel Arts Barcelona has had problems with staff training (or lack thereof), which has made it inclined towards delivering inconsistent customer service (Pelit and Katircioglu, 2022). Guests have certain expectations about luxury, and staff are not fully equipped to meet those expectations, hence, the guest experiences are impacted which again lead to complaints (Brykova et al., 2023). Additionally, a lack of continuous development opportunities will lead to low employee satisfaction, </w:t>
      </w:r>
      <w:r>
        <w:rPr>
          <w:lang w:val="en-GB"/>
        </w:rPr>
        <w:t>high turnover rate and above all lower productivity.</w:t>
      </w:r>
    </w:p>
    <w:p w14:paraId="49A4C6DD" w14:textId="77777777" w:rsidR="003D6689" w:rsidRDefault="00C81EF6">
      <w:pPr>
        <w:rPr>
          <w:lang w:val="en-GB"/>
        </w:rPr>
      </w:pPr>
      <w:r>
        <w:rPr>
          <w:b/>
          <w:lang w:val="en-GB"/>
        </w:rPr>
        <w:t>Recommendation</w:t>
      </w:r>
      <w:r>
        <w:rPr>
          <w:lang w:val="en-GB"/>
        </w:rPr>
        <w:t>: As a solution to these problems, Hotel Arts Barcelona should develop a comprehensive and repeated staff training program, which includes skills of both technical and soft type (Han and Bai, 2022). In that regard, training must put emphasis on exceptional customer service, communication, problem solving abilities, product knowledge, handling guest complaints, and technology in the hotel industry and the like.</w:t>
      </w:r>
    </w:p>
    <w:p w14:paraId="516DD963" w14:textId="77777777" w:rsidR="003D6689" w:rsidRDefault="00C81EF6">
      <w:pPr>
        <w:rPr>
          <w:lang w:val="en-GB"/>
        </w:rPr>
      </w:pPr>
      <w:r>
        <w:rPr>
          <w:lang w:val="en-GB"/>
        </w:rPr>
        <w:t xml:space="preserve">The quality of service given by the staff rated 70% of luxury hotel guests who stated that the quality of service provided by the staff was positive. In addition, the hotels with good training </w:t>
      </w:r>
      <w:r>
        <w:rPr>
          <w:lang w:val="en-GB"/>
        </w:rPr>
        <w:lastRenderedPageBreak/>
        <w:t>program have only a 25 percent less employee turnover but a 15 percent higher customer satisfaction rates.</w:t>
      </w:r>
    </w:p>
    <w:p w14:paraId="7E398147" w14:textId="77777777" w:rsidR="003D6689" w:rsidRDefault="00C81EF6">
      <w:pPr>
        <w:rPr>
          <w:lang w:val="en-GB"/>
        </w:rPr>
      </w:pPr>
      <w:r>
        <w:rPr>
          <w:b/>
          <w:lang w:val="en-GB"/>
        </w:rPr>
        <w:t>Implementation</w:t>
      </w:r>
    </w:p>
    <w:p w14:paraId="7F218A95" w14:textId="77777777" w:rsidR="003D6689" w:rsidRDefault="00C81EF6">
      <w:pPr>
        <w:pStyle w:val="ListParagraph"/>
        <w:numPr>
          <w:ilvl w:val="0"/>
          <w:numId w:val="2"/>
        </w:numPr>
        <w:rPr>
          <w:lang w:val="en-GB"/>
        </w:rPr>
      </w:pPr>
      <w:r>
        <w:rPr>
          <w:lang w:val="en-GB"/>
        </w:rPr>
        <w:t>Quarterly mandatory Training Schedule: Propose a schedule for each quarter of the mandatory training for all staff on the areas of conflict resolution, communication techniques and new systems.</w:t>
      </w:r>
    </w:p>
    <w:p w14:paraId="44CE77D4" w14:textId="77777777" w:rsidR="003D6689" w:rsidRDefault="00C81EF6">
      <w:pPr>
        <w:pStyle w:val="ListParagraph"/>
        <w:numPr>
          <w:ilvl w:val="0"/>
          <w:numId w:val="2"/>
        </w:numPr>
        <w:rPr>
          <w:lang w:val="en-GB"/>
        </w:rPr>
      </w:pPr>
      <w:r>
        <w:rPr>
          <w:lang w:val="en-GB"/>
        </w:rPr>
        <w:t>Cross Training Programs: Cross training should be implemented as a practice so that an employee can perform more than one job (Vargas-Sánchez and Moral-Moral, 2019). But it will make service levels more flexible, and teamwork and job satisfaction will be better.</w:t>
      </w:r>
    </w:p>
    <w:p w14:paraId="3FD7EA0A" w14:textId="77777777" w:rsidR="003D6689" w:rsidRDefault="00C81EF6">
      <w:pPr>
        <w:pStyle w:val="ListParagraph"/>
        <w:numPr>
          <w:ilvl w:val="0"/>
          <w:numId w:val="2"/>
        </w:numPr>
        <w:rPr>
          <w:lang w:val="en-GB"/>
        </w:rPr>
      </w:pPr>
      <w:r>
        <w:rPr>
          <w:lang w:val="en-GB"/>
        </w:rPr>
        <w:t>Specialized leadership training for managerial staff: Advanced Leadership Training includes providing specialized leadership training on how to improve operational efficiency, leadership in high pressure situations as well as team motivation.</w:t>
      </w:r>
    </w:p>
    <w:p w14:paraId="593A5C4B" w14:textId="77777777" w:rsidR="003D6689" w:rsidRDefault="00C81EF6">
      <w:pPr>
        <w:rPr>
          <w:b/>
          <w:lang w:val="en-GB"/>
        </w:rPr>
      </w:pPr>
      <w:r>
        <w:rPr>
          <w:b/>
          <w:lang w:val="en-GB"/>
        </w:rPr>
        <w:t>Change Management</w:t>
      </w:r>
    </w:p>
    <w:p w14:paraId="2EF3A135" w14:textId="77777777" w:rsidR="003D6689" w:rsidRDefault="00C81EF6">
      <w:pPr>
        <w:rPr>
          <w:lang w:val="en-GB"/>
        </w:rPr>
      </w:pPr>
      <w:r>
        <w:rPr>
          <w:lang w:val="en-GB"/>
        </w:rPr>
        <w:t>However, for the hotel to dedicate time and resources, the need for change management is introduced, which requires the hotel to offer regular training sessions. Thus, communication will be crucial before extra training commitments become a reality for employees. They should emphasise on the benefits of improved service standard and personal growth. A good way to facilitate the change process is by building a positive attitude towards learning and continuous improvement and getting all staff buy in.</w:t>
      </w:r>
    </w:p>
    <w:p w14:paraId="537C40AD" w14:textId="77777777" w:rsidR="003D6689" w:rsidRDefault="00C81EF6">
      <w:pPr>
        <w:pStyle w:val="Heading2"/>
        <w:rPr>
          <w:lang w:val="en-GB"/>
        </w:rPr>
      </w:pPr>
      <w:bookmarkStart w:id="14" w:name="_Toc191854555"/>
      <w:r>
        <w:rPr>
          <w:lang w:val="en-GB"/>
        </w:rPr>
        <w:lastRenderedPageBreak/>
        <w:t>Recommendation 2: Modernising Internal Communication Systems</w:t>
      </w:r>
      <w:bookmarkEnd w:id="14"/>
    </w:p>
    <w:p w14:paraId="60C9FF31" w14:textId="77777777" w:rsidR="003D6689" w:rsidRDefault="00C81EF6">
      <w:pPr>
        <w:spacing w:after="0"/>
        <w:jc w:val="center"/>
        <w:rPr>
          <w:lang w:val="en-GB"/>
        </w:rPr>
      </w:pPr>
      <w:r>
        <w:rPr>
          <w:noProof/>
        </w:rPr>
        <w:drawing>
          <wp:inline distT="0" distB="0" distL="0" distR="0" wp14:anchorId="3AC201B5" wp14:editId="3FC83F11">
            <wp:extent cx="5527040" cy="2900680"/>
            <wp:effectExtent l="0" t="0" r="0" b="0"/>
            <wp:docPr id="1032" name="Picture 9" descr="Types of Internal Communication and Their Importance | Pepper Cont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9"/>
                    <pic:cNvPicPr/>
                  </pic:nvPicPr>
                  <pic:blipFill>
                    <a:blip r:embed="rId20" cstate="print"/>
                    <a:srcRect l="3176" t="13511" r="3765" b="-1229"/>
                    <a:stretch/>
                  </pic:blipFill>
                  <pic:spPr>
                    <a:xfrm>
                      <a:off x="0" y="0"/>
                      <a:ext cx="5527040" cy="2900680"/>
                    </a:xfrm>
                    <a:prstGeom prst="rect">
                      <a:avLst/>
                    </a:prstGeom>
                    <a:ln>
                      <a:noFill/>
                    </a:ln>
                  </pic:spPr>
                </pic:pic>
              </a:graphicData>
            </a:graphic>
          </wp:inline>
        </w:drawing>
      </w:r>
    </w:p>
    <w:p w14:paraId="404FEC8B" w14:textId="77777777" w:rsidR="003D6689" w:rsidRDefault="00C81EF6">
      <w:pPr>
        <w:pStyle w:val="Caption"/>
        <w:rPr>
          <w:lang w:val="en-GB"/>
        </w:rPr>
      </w:pPr>
      <w:r>
        <w:t>Figure 6: Types of Internal Communication (Source: Pepper Content, 2025)</w:t>
      </w:r>
    </w:p>
    <w:p w14:paraId="55325FFE" w14:textId="77777777" w:rsidR="003D6689" w:rsidRDefault="00C81EF6">
      <w:pPr>
        <w:rPr>
          <w:b/>
          <w:lang w:val="en-GB"/>
        </w:rPr>
      </w:pPr>
      <w:r>
        <w:rPr>
          <w:b/>
          <w:lang w:val="en-GB"/>
        </w:rPr>
        <w:t xml:space="preserve">The Problem: </w:t>
      </w:r>
      <w:r>
        <w:rPr>
          <w:lang w:val="en-GB"/>
        </w:rPr>
        <w:t>This fragmentation of Hotel’s internal communication causes delays in responding to guest requests and the hotel’s operations suffer from inefficiencies. For example, guest preference or special request received by the housekeeping department might not be relayed to them in a timely manner which affects guest satisfaction (Arjona, 2019).</w:t>
      </w:r>
    </w:p>
    <w:p w14:paraId="089988C4" w14:textId="77777777" w:rsidR="003D6689" w:rsidRDefault="00C81EF6">
      <w:pPr>
        <w:rPr>
          <w:lang w:val="en-GB"/>
        </w:rPr>
      </w:pPr>
      <w:r>
        <w:rPr>
          <w:b/>
          <w:lang w:val="en-GB"/>
        </w:rPr>
        <w:t>Recommendation</w:t>
      </w:r>
      <w:r>
        <w:rPr>
          <w:lang w:val="en-GB"/>
        </w:rPr>
        <w:t>: Invest in an integrated communication platform for all the hotel departments. With this platform, reception, housekeeping, maintenance and other departments should communicate real time with each other (de la Osada-Saurí and Pitarch-Garrido, 2024). Property Management System (PMS) can be adopted for cloud based, which will facilitate smooth flow of data about the guest information, room availability etc.</w:t>
      </w:r>
    </w:p>
    <w:p w14:paraId="0520737D" w14:textId="77777777" w:rsidR="003D6689" w:rsidRDefault="00C81EF6">
      <w:pPr>
        <w:rPr>
          <w:lang w:val="en-GB"/>
        </w:rPr>
      </w:pPr>
      <w:r>
        <w:rPr>
          <w:b/>
          <w:lang w:val="en-GB"/>
        </w:rPr>
        <w:t>Implementation</w:t>
      </w:r>
    </w:p>
    <w:p w14:paraId="48FB434C" w14:textId="77777777" w:rsidR="003D6689" w:rsidRDefault="00C81EF6">
      <w:pPr>
        <w:pStyle w:val="ListParagraph"/>
        <w:numPr>
          <w:ilvl w:val="0"/>
          <w:numId w:val="3"/>
        </w:numPr>
        <w:rPr>
          <w:lang w:val="en-GB"/>
        </w:rPr>
      </w:pPr>
      <w:r>
        <w:rPr>
          <w:lang w:val="en-GB"/>
        </w:rPr>
        <w:t>Opt for a communication module that can link with the hotel’s existing PMS and training programs.</w:t>
      </w:r>
    </w:p>
    <w:p w14:paraId="6A519FFC" w14:textId="77777777" w:rsidR="003D6689" w:rsidRDefault="00C81EF6">
      <w:pPr>
        <w:pStyle w:val="ListParagraph"/>
        <w:numPr>
          <w:ilvl w:val="0"/>
          <w:numId w:val="3"/>
        </w:numPr>
        <w:rPr>
          <w:lang w:val="en-GB"/>
        </w:rPr>
      </w:pPr>
      <w:r>
        <w:rPr>
          <w:lang w:val="en-GB"/>
        </w:rPr>
        <w:t>All departments should be scheduled for the training sessions for staff to be familiar with the new platform.</w:t>
      </w:r>
    </w:p>
    <w:p w14:paraId="58737D88" w14:textId="77777777" w:rsidR="003D6689" w:rsidRDefault="00C81EF6">
      <w:pPr>
        <w:pStyle w:val="ListParagraph"/>
        <w:numPr>
          <w:ilvl w:val="0"/>
          <w:numId w:val="3"/>
        </w:numPr>
        <w:rPr>
          <w:lang w:val="en-GB"/>
        </w:rPr>
      </w:pPr>
      <w:r>
        <w:rPr>
          <w:lang w:val="en-GB"/>
        </w:rPr>
        <w:t>Establish a specialized IT team that would tackle technical concerns during the very initial phase of the implementation (Susaeta Erburu et al., 2024).</w:t>
      </w:r>
    </w:p>
    <w:p w14:paraId="61A3B554" w14:textId="77777777" w:rsidR="003D6689" w:rsidRDefault="00C81EF6">
      <w:pPr>
        <w:rPr>
          <w:b/>
          <w:lang w:val="en-GB"/>
        </w:rPr>
      </w:pPr>
      <w:r>
        <w:rPr>
          <w:b/>
          <w:lang w:val="en-GB"/>
        </w:rPr>
        <w:lastRenderedPageBreak/>
        <w:t>Change Management</w:t>
      </w:r>
    </w:p>
    <w:p w14:paraId="60703912" w14:textId="77777777" w:rsidR="003D6689" w:rsidRDefault="00C81EF6">
      <w:pPr>
        <w:rPr>
          <w:lang w:val="en-GB"/>
        </w:rPr>
      </w:pPr>
      <w:r>
        <w:rPr>
          <w:lang w:val="en-GB"/>
        </w:rPr>
        <w:t>For this recommendation, change management will include clear communication by leadership giving an explanation as to how an unified system has benefits, and proving how it will lighten the workload and improve efficiency across the university (Gursoy et al., 2022). Any concerns by employees about the new system should be addressed by soliciting active feedback from employees.</w:t>
      </w:r>
    </w:p>
    <w:p w14:paraId="4C4A5469" w14:textId="77777777" w:rsidR="003D6689" w:rsidRDefault="00C81EF6">
      <w:pPr>
        <w:pStyle w:val="Heading2"/>
        <w:rPr>
          <w:lang w:val="en-GB"/>
        </w:rPr>
      </w:pPr>
      <w:bookmarkStart w:id="15" w:name="_Toc191854556"/>
      <w:r>
        <w:rPr>
          <w:lang w:val="en-GB"/>
        </w:rPr>
        <w:t>Recommendation 3: Upgrading Technology and Infrastructure</w:t>
      </w:r>
      <w:bookmarkEnd w:id="15"/>
    </w:p>
    <w:p w14:paraId="5A95170F" w14:textId="77777777" w:rsidR="003D6689" w:rsidRDefault="00C81EF6">
      <w:pPr>
        <w:rPr>
          <w:lang w:val="en-GB"/>
        </w:rPr>
      </w:pPr>
      <w:r>
        <w:rPr>
          <w:b/>
          <w:lang w:val="en-GB"/>
        </w:rPr>
        <w:t>The Problem:</w:t>
      </w:r>
      <w:r>
        <w:rPr>
          <w:lang w:val="en-GB"/>
        </w:rPr>
        <w:t xml:space="preserve"> The hotel’s technology is out-dated that means that speed and efficiency of the service delivery is affected (Pugachov et al., 2022). Take for instance the example of slowness of guest’s check in and check out processes, which lead to guest dissatisfaction during peak period, for example.</w:t>
      </w:r>
    </w:p>
    <w:p w14:paraId="24A28F44" w14:textId="77777777" w:rsidR="003D6689" w:rsidRDefault="00C81EF6">
      <w:pPr>
        <w:rPr>
          <w:lang w:val="en-GB"/>
        </w:rPr>
      </w:pPr>
      <w:r>
        <w:rPr>
          <w:b/>
          <w:lang w:val="en-GB"/>
        </w:rPr>
        <w:t>Recommendation</w:t>
      </w:r>
      <w:r>
        <w:rPr>
          <w:lang w:val="en-GB"/>
        </w:rPr>
        <w:t>: Introduce mobile check in and check out options at the hotel, and also modernize the PMS and as well as upgrading the hotel’s technology with more modern energy efficient systems (Balatska et al., 2022). It will help the hotel with reducing wait time and provide the hotel with better energy allocation and resource management.</w:t>
      </w:r>
    </w:p>
    <w:p w14:paraId="0B5EDE00" w14:textId="77777777" w:rsidR="003D6689" w:rsidRDefault="00C81EF6">
      <w:pPr>
        <w:rPr>
          <w:lang w:val="en-GB"/>
        </w:rPr>
      </w:pPr>
      <w:r>
        <w:rPr>
          <w:b/>
          <w:lang w:val="en-GB"/>
        </w:rPr>
        <w:t>Implementation</w:t>
      </w:r>
    </w:p>
    <w:p w14:paraId="5177659D" w14:textId="77777777" w:rsidR="003D6689" w:rsidRDefault="00C81EF6">
      <w:pPr>
        <w:pStyle w:val="ListParagraph"/>
        <w:numPr>
          <w:ilvl w:val="0"/>
          <w:numId w:val="4"/>
        </w:numPr>
        <w:rPr>
          <w:lang w:val="en-GB"/>
        </w:rPr>
      </w:pPr>
      <w:r>
        <w:rPr>
          <w:lang w:val="en-GB"/>
        </w:rPr>
        <w:t>Mobile check in and check out using a secure app that allows guest to check in before arriving at the hotel and unlock the room with the guest’s smartphone (Sukach et al., 2021).</w:t>
      </w:r>
    </w:p>
    <w:p w14:paraId="6C821A0A" w14:textId="77777777" w:rsidR="003D6689" w:rsidRDefault="00C81EF6">
      <w:pPr>
        <w:pStyle w:val="ListParagraph"/>
        <w:numPr>
          <w:ilvl w:val="0"/>
          <w:numId w:val="4"/>
        </w:numPr>
        <w:rPr>
          <w:lang w:val="en-GB"/>
        </w:rPr>
      </w:pPr>
      <w:r>
        <w:rPr>
          <w:lang w:val="en-GB"/>
        </w:rPr>
        <w:t>Optimise out-dated equipment (e.g. out of date computers, room key systems, and booking platforms).</w:t>
      </w:r>
    </w:p>
    <w:p w14:paraId="562DE1F3" w14:textId="77777777" w:rsidR="003D6689" w:rsidRDefault="00C81EF6">
      <w:pPr>
        <w:pStyle w:val="ListParagraph"/>
        <w:numPr>
          <w:ilvl w:val="0"/>
          <w:numId w:val="4"/>
        </w:numPr>
        <w:rPr>
          <w:lang w:val="en-GB"/>
        </w:rPr>
      </w:pPr>
      <w:r>
        <w:rPr>
          <w:lang w:val="en-GB"/>
        </w:rPr>
        <w:t>Train staff to use these systems smoothly without creating any issues during the guests’ interaction.</w:t>
      </w:r>
    </w:p>
    <w:p w14:paraId="39420BE8" w14:textId="77777777" w:rsidR="003D6689" w:rsidRDefault="00C81EF6">
      <w:pPr>
        <w:rPr>
          <w:b/>
          <w:lang w:val="en-GB"/>
        </w:rPr>
      </w:pPr>
      <w:r>
        <w:rPr>
          <w:b/>
          <w:lang w:val="en-GB"/>
        </w:rPr>
        <w:t>Change Management</w:t>
      </w:r>
    </w:p>
    <w:p w14:paraId="35CF9AF3" w14:textId="77777777" w:rsidR="003D6689" w:rsidRDefault="00C81EF6">
      <w:pPr>
        <w:rPr>
          <w:lang w:val="en-GB"/>
        </w:rPr>
      </w:pPr>
      <w:r>
        <w:rPr>
          <w:lang w:val="en-GB"/>
        </w:rPr>
        <w:t xml:space="preserve">Because employees are not familiar with the systems, there may be resistance to the transition to new technology (Verhun, 2022). However, to ease this transition, plenty of details training will be required, and the IT team should provide ongoing support. They should also ensure that the </w:t>
      </w:r>
      <w:r>
        <w:rPr>
          <w:lang w:val="en-GB"/>
        </w:rPr>
        <w:lastRenderedPageBreak/>
        <w:t>guests and the staff stand to gain as the result of these changes, including the efficiency of the staff’s work.</w:t>
      </w:r>
    </w:p>
    <w:p w14:paraId="787823AE" w14:textId="77777777" w:rsidR="003D6689" w:rsidRDefault="00C81EF6">
      <w:pPr>
        <w:pStyle w:val="Heading2"/>
        <w:rPr>
          <w:lang w:val="en-GB"/>
        </w:rPr>
      </w:pPr>
      <w:bookmarkStart w:id="16" w:name="_Toc191854557"/>
      <w:r>
        <w:rPr>
          <w:lang w:val="en-GB"/>
        </w:rPr>
        <w:t>Recommendation 4: Emphasising Sustainability Initiatives</w:t>
      </w:r>
      <w:bookmarkEnd w:id="16"/>
    </w:p>
    <w:p w14:paraId="33FDCE63" w14:textId="77777777" w:rsidR="003D6689" w:rsidRDefault="00C81EF6">
      <w:pPr>
        <w:spacing w:after="0"/>
        <w:jc w:val="center"/>
        <w:rPr>
          <w:lang w:val="en-GB"/>
        </w:rPr>
      </w:pPr>
      <w:r>
        <w:rPr>
          <w:noProof/>
        </w:rPr>
        <w:drawing>
          <wp:inline distT="0" distB="0" distL="0" distR="0" wp14:anchorId="00283F81" wp14:editId="2318E08D">
            <wp:extent cx="5567680" cy="2924888"/>
            <wp:effectExtent l="0" t="0" r="0" b="8890"/>
            <wp:docPr id="1033" name="Picture 10" descr="How to launch a corporate social responsibility program | Culture Am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0"/>
                    <pic:cNvPicPr/>
                  </pic:nvPicPr>
                  <pic:blipFill>
                    <a:blip r:embed="rId21" cstate="print"/>
                    <a:srcRect/>
                    <a:stretch/>
                  </pic:blipFill>
                  <pic:spPr>
                    <a:xfrm>
                      <a:off x="0" y="0"/>
                      <a:ext cx="5567680" cy="2924888"/>
                    </a:xfrm>
                    <a:prstGeom prst="rect">
                      <a:avLst/>
                    </a:prstGeom>
                    <a:ln>
                      <a:noFill/>
                    </a:ln>
                  </pic:spPr>
                </pic:pic>
              </a:graphicData>
            </a:graphic>
          </wp:inline>
        </w:drawing>
      </w:r>
    </w:p>
    <w:p w14:paraId="2AE36F54" w14:textId="77777777" w:rsidR="003D6689" w:rsidRDefault="00C81EF6">
      <w:pPr>
        <w:pStyle w:val="Caption"/>
        <w:rPr>
          <w:lang w:val="en-GB"/>
        </w:rPr>
      </w:pPr>
      <w:r>
        <w:t>Figure 7: Sustainability Initiatives (Source: Culture AMP, 2023)</w:t>
      </w:r>
    </w:p>
    <w:p w14:paraId="7232A84E" w14:textId="77777777" w:rsidR="003D6689" w:rsidRDefault="00C81EF6">
      <w:pPr>
        <w:rPr>
          <w:lang w:val="en-GB"/>
        </w:rPr>
      </w:pPr>
      <w:r>
        <w:rPr>
          <w:b/>
          <w:lang w:val="en-GB"/>
        </w:rPr>
        <w:t>The Problem:</w:t>
      </w:r>
      <w:r>
        <w:rPr>
          <w:lang w:val="en-GB"/>
        </w:rPr>
        <w:t xml:space="preserve"> Feeling more conscious about the environment when deciding where to stay, they increasingly care about the sustainability of the accommodations (Madanaguli et al., 2023). Hotel Arts Barcelona has not yet formulated a clear strategy of incorporating environmentally friendly practices.</w:t>
      </w:r>
    </w:p>
    <w:p w14:paraId="1C6F9A6B" w14:textId="77777777" w:rsidR="003D6689" w:rsidRDefault="00C81EF6">
      <w:pPr>
        <w:rPr>
          <w:lang w:val="en-GB"/>
        </w:rPr>
      </w:pPr>
      <w:r>
        <w:rPr>
          <w:b/>
          <w:lang w:val="en-GB"/>
        </w:rPr>
        <w:t>Recommendation</w:t>
      </w:r>
      <w:r>
        <w:rPr>
          <w:lang w:val="en-GB"/>
        </w:rPr>
        <w:t>: A sustainability strategy should be given by the hotel in which we reduce energy consumption, minimize the waste and promote the steps towards a cleaner environment (Cervelló-Royo and Peiró-Signes, 2025). Such includes relying on the energy efficient appliances, dropping the single use plastic, and buying food and drinks locally. The hotel should also gain environmental certifications such as Green Key or EarthCheck if they wish to improve their image (Jauhari, 2021).</w:t>
      </w:r>
    </w:p>
    <w:p w14:paraId="0083CBDF" w14:textId="77777777" w:rsidR="003D6689" w:rsidRDefault="00C81EF6">
      <w:pPr>
        <w:rPr>
          <w:lang w:val="en-GB"/>
        </w:rPr>
      </w:pPr>
      <w:r>
        <w:rPr>
          <w:b/>
          <w:lang w:val="en-GB"/>
        </w:rPr>
        <w:t>Implementation</w:t>
      </w:r>
    </w:p>
    <w:p w14:paraId="5B30EB0C" w14:textId="77777777" w:rsidR="003D6689" w:rsidRDefault="00C81EF6">
      <w:pPr>
        <w:pStyle w:val="ListParagraph"/>
        <w:numPr>
          <w:ilvl w:val="0"/>
          <w:numId w:val="5"/>
        </w:numPr>
        <w:rPr>
          <w:lang w:val="en-GB"/>
        </w:rPr>
      </w:pPr>
      <w:r>
        <w:rPr>
          <w:lang w:val="en-GB"/>
        </w:rPr>
        <w:t>Make up an audit of your energy usage, waste production, and the sustainable sourcing practices.</w:t>
      </w:r>
    </w:p>
    <w:p w14:paraId="7EB61EAC" w14:textId="77777777" w:rsidR="003D6689" w:rsidRDefault="00C81EF6">
      <w:pPr>
        <w:pStyle w:val="ListParagraph"/>
        <w:numPr>
          <w:ilvl w:val="0"/>
          <w:numId w:val="5"/>
        </w:numPr>
        <w:rPr>
          <w:lang w:val="en-GB"/>
        </w:rPr>
      </w:pPr>
      <w:r>
        <w:rPr>
          <w:lang w:val="en-GB"/>
        </w:rPr>
        <w:lastRenderedPageBreak/>
        <w:t>Choose local suppliers to provide organic, local items.</w:t>
      </w:r>
    </w:p>
    <w:p w14:paraId="2BC3A6B2" w14:textId="77777777" w:rsidR="003D6689" w:rsidRDefault="00C81EF6">
      <w:pPr>
        <w:pStyle w:val="ListParagraph"/>
        <w:numPr>
          <w:ilvl w:val="0"/>
          <w:numId w:val="5"/>
        </w:numPr>
        <w:rPr>
          <w:lang w:val="en-GB"/>
        </w:rPr>
      </w:pPr>
      <w:r>
        <w:rPr>
          <w:lang w:val="en-GB"/>
        </w:rPr>
        <w:t>Use biodegradable alternatives to them or reusable items.</w:t>
      </w:r>
    </w:p>
    <w:p w14:paraId="0BDEB809" w14:textId="77777777" w:rsidR="003D6689" w:rsidRDefault="00C81EF6">
      <w:pPr>
        <w:pStyle w:val="ListParagraph"/>
        <w:numPr>
          <w:ilvl w:val="0"/>
          <w:numId w:val="5"/>
        </w:numPr>
        <w:rPr>
          <w:lang w:val="en-GB"/>
        </w:rPr>
      </w:pPr>
      <w:r>
        <w:rPr>
          <w:lang w:val="en-GB"/>
        </w:rPr>
        <w:t>Waste recycling is implemented, and the staff is educated on how to reduce waste.</w:t>
      </w:r>
    </w:p>
    <w:p w14:paraId="7A46DBAD" w14:textId="77777777" w:rsidR="003D6689" w:rsidRDefault="00C81EF6">
      <w:pPr>
        <w:rPr>
          <w:b/>
          <w:lang w:val="en-GB"/>
        </w:rPr>
      </w:pPr>
      <w:r>
        <w:rPr>
          <w:b/>
          <w:lang w:val="en-GB"/>
        </w:rPr>
        <w:t>Change Management</w:t>
      </w:r>
    </w:p>
    <w:p w14:paraId="0B6674B6" w14:textId="77777777" w:rsidR="003D6689" w:rsidRDefault="00C81EF6">
      <w:pPr>
        <w:rPr>
          <w:lang w:val="en-GB"/>
        </w:rPr>
      </w:pPr>
      <w:r>
        <w:rPr>
          <w:lang w:val="en-GB"/>
        </w:rPr>
        <w:t>Staff must be fully engaged in the process to integrate sustainability into the hotel’s daily operations. Therefore hotels need to train the employees on sustainable practices and should be led by example so the employees themselves feel that they are responsible for the eco-friendly goals of the hotel (Ianeva, 2021). A good communication strategy will ensure everyone is aligned towards the new sustainability objectives.</w:t>
      </w:r>
    </w:p>
    <w:p w14:paraId="74981D24" w14:textId="77777777" w:rsidR="003D6689" w:rsidRDefault="00C81EF6">
      <w:pPr>
        <w:pStyle w:val="Heading2"/>
        <w:rPr>
          <w:lang w:val="en-GB"/>
        </w:rPr>
      </w:pPr>
      <w:bookmarkStart w:id="17" w:name="_Toc191854558"/>
      <w:r>
        <w:rPr>
          <w:lang w:val="en-GB"/>
        </w:rPr>
        <w:t>Recommendation 5: Rebranding and Strengthening Marketing Efforts</w:t>
      </w:r>
      <w:bookmarkEnd w:id="17"/>
    </w:p>
    <w:p w14:paraId="0AA2E2AC" w14:textId="77777777" w:rsidR="003D6689" w:rsidRDefault="00C81EF6">
      <w:pPr>
        <w:rPr>
          <w:lang w:val="en-GB"/>
        </w:rPr>
      </w:pPr>
      <w:r>
        <w:rPr>
          <w:b/>
          <w:lang w:val="en-GB"/>
        </w:rPr>
        <w:t>The Problem:</w:t>
      </w:r>
      <w:r>
        <w:rPr>
          <w:lang w:val="en-GB"/>
        </w:rPr>
        <w:t xml:space="preserve"> The hotel’s luxury offering is not reflected in its brand image and the hotel’s marketing efforts, in particular in digital, are not consistent. And guests may not appreciate high end services and the hotel’s commitment to sustainability.</w:t>
      </w:r>
    </w:p>
    <w:p w14:paraId="25DE85E0" w14:textId="77777777" w:rsidR="003D6689" w:rsidRDefault="00C81EF6">
      <w:pPr>
        <w:rPr>
          <w:lang w:val="en-GB"/>
        </w:rPr>
      </w:pPr>
      <w:r>
        <w:rPr>
          <w:b/>
          <w:lang w:val="en-GB"/>
        </w:rPr>
        <w:t>Recommendation</w:t>
      </w:r>
      <w:r>
        <w:rPr>
          <w:lang w:val="en-GB"/>
        </w:rPr>
        <w:t>: Hotel Arts Barcelona should refresh its brand and point out that it is a luxury hotel and cares about the environment (Burke, 2018). To make this happen, it would include a new website, more consistency in the social media presence and new marketing campaigns centred around the hotel’s top notch services which includes, personal services for the guests and eco-friendly services.</w:t>
      </w:r>
    </w:p>
    <w:p w14:paraId="64C2AE5A" w14:textId="77777777" w:rsidR="003D6689" w:rsidRDefault="00C81EF6">
      <w:pPr>
        <w:rPr>
          <w:lang w:val="en-GB"/>
        </w:rPr>
      </w:pPr>
      <w:r>
        <w:rPr>
          <w:b/>
          <w:lang w:val="en-GB"/>
        </w:rPr>
        <w:t>Implementation</w:t>
      </w:r>
    </w:p>
    <w:p w14:paraId="1BA79395" w14:textId="77777777" w:rsidR="003D6689" w:rsidRDefault="00C81EF6">
      <w:pPr>
        <w:pStyle w:val="ListParagraph"/>
        <w:numPr>
          <w:ilvl w:val="0"/>
          <w:numId w:val="6"/>
        </w:numPr>
        <w:rPr>
          <w:lang w:val="en-GB"/>
        </w:rPr>
      </w:pPr>
      <w:r>
        <w:rPr>
          <w:lang w:val="en-GB"/>
        </w:rPr>
        <w:t>The redesign for the hotel’s website will take place, to make it visually pleasing, informative and easy to navigate (Tulsi and Ji, 2020). Hence, extreme attention must be paid to make the new website stand out with hotel’s luxuriousness and eco-friendly initiatives.</w:t>
      </w:r>
    </w:p>
    <w:p w14:paraId="06D5694A" w14:textId="77777777" w:rsidR="003D6689" w:rsidRDefault="00C81EF6">
      <w:pPr>
        <w:pStyle w:val="ListParagraph"/>
        <w:numPr>
          <w:ilvl w:val="0"/>
          <w:numId w:val="6"/>
        </w:numPr>
        <w:rPr>
          <w:lang w:val="en-GB"/>
        </w:rPr>
      </w:pPr>
      <w:r>
        <w:rPr>
          <w:lang w:val="en-GB"/>
        </w:rPr>
        <w:t>Run paid digital marketing campaigns on Instagram, Facebook and Google Ads to geographic reach high-end travellers for potential bookings.</w:t>
      </w:r>
    </w:p>
    <w:p w14:paraId="4434EB2A" w14:textId="77777777" w:rsidR="003D6689" w:rsidRDefault="00C81EF6">
      <w:pPr>
        <w:pStyle w:val="ListParagraph"/>
        <w:numPr>
          <w:ilvl w:val="0"/>
          <w:numId w:val="6"/>
        </w:numPr>
        <w:rPr>
          <w:lang w:val="en-GB"/>
        </w:rPr>
      </w:pPr>
      <w:r>
        <w:rPr>
          <w:lang w:val="en-GB"/>
        </w:rPr>
        <w:t>Load the hotel’s messages onto brand, but influencer and blogger, luxury travel and sustainability experts in order to amplify the hotel’s messaging.</w:t>
      </w:r>
    </w:p>
    <w:p w14:paraId="3D2E7556" w14:textId="77777777" w:rsidR="003D6689" w:rsidRDefault="00C81EF6">
      <w:pPr>
        <w:rPr>
          <w:b/>
          <w:lang w:val="en-GB"/>
        </w:rPr>
      </w:pPr>
      <w:r>
        <w:rPr>
          <w:b/>
          <w:lang w:val="en-GB"/>
        </w:rPr>
        <w:lastRenderedPageBreak/>
        <w:t>Change Management</w:t>
      </w:r>
    </w:p>
    <w:p w14:paraId="3A583E3B" w14:textId="77777777" w:rsidR="003D6689" w:rsidRDefault="00C81EF6">
      <w:pPr>
        <w:rPr>
          <w:lang w:val="en-GB"/>
        </w:rPr>
      </w:pPr>
      <w:r>
        <w:rPr>
          <w:lang w:val="en-GB"/>
        </w:rPr>
        <w:t>For rebranding efforts, all departments will need to buy in, namely, marketing, sales and customer service. The leadership team should make sure to include the other employees in the talk about the rebrand and look for feedback on the new marketing strategies that they are thinking of. This will also necessitate training of the marketing staff to standardize messaging across all platforms.</w:t>
      </w:r>
    </w:p>
    <w:p w14:paraId="66583D0A" w14:textId="77777777" w:rsidR="003D6689" w:rsidRDefault="00C81EF6">
      <w:pPr>
        <w:pStyle w:val="Heading2"/>
        <w:rPr>
          <w:lang w:val="en-GB"/>
        </w:rPr>
      </w:pPr>
      <w:bookmarkStart w:id="18" w:name="_Toc191854559"/>
      <w:r>
        <w:rPr>
          <w:lang w:val="en-GB"/>
        </w:rPr>
        <w:t>Recommendation 6: Revitalize Brand Identity and Positioning</w:t>
      </w:r>
      <w:bookmarkEnd w:id="18"/>
    </w:p>
    <w:p w14:paraId="622AA024" w14:textId="77777777" w:rsidR="003D6689" w:rsidRDefault="00C81EF6">
      <w:pPr>
        <w:rPr>
          <w:lang w:val="en-GB"/>
        </w:rPr>
      </w:pPr>
      <w:r>
        <w:rPr>
          <w:b/>
          <w:lang w:val="en-GB"/>
        </w:rPr>
        <w:t>The Problem:</w:t>
      </w:r>
      <w:r>
        <w:rPr>
          <w:lang w:val="en-GB"/>
        </w:rPr>
        <w:t xml:space="preserve"> The current Hotel Arts Barcelona’ brand identity does not fully express the commitment to luxury, modernity and the environment as a whole, therefore the hotel does not pander to that brand identity (Campón-Cerro et al., 2019). With changes to the consumer preference, especially in luxury and hospitality industry, the hotel will need to redefine the brand messaging and positioning.</w:t>
      </w:r>
    </w:p>
    <w:p w14:paraId="184E7A6B" w14:textId="77777777" w:rsidR="003D6689" w:rsidRDefault="00C81EF6">
      <w:pPr>
        <w:rPr>
          <w:lang w:val="en-GB"/>
        </w:rPr>
      </w:pPr>
      <w:r>
        <w:rPr>
          <w:b/>
          <w:lang w:val="en-GB"/>
        </w:rPr>
        <w:t>Recommendation</w:t>
      </w:r>
      <w:r>
        <w:rPr>
          <w:lang w:val="en-GB"/>
        </w:rPr>
        <w:t>: A recommendation to the hotel to undergo the process of a rebranding exercise to portray itself as a place that is expensive, exclusive, and also environmentally friendly (González-Torres et al., 2021). The brand should appeal to this both traditional luxury traveller and eco conscious traveler.</w:t>
      </w:r>
    </w:p>
    <w:p w14:paraId="15BB1F95" w14:textId="77777777" w:rsidR="003D6689" w:rsidRDefault="00C81EF6">
      <w:pPr>
        <w:rPr>
          <w:lang w:val="en-GB"/>
        </w:rPr>
      </w:pPr>
      <w:r>
        <w:rPr>
          <w:lang w:val="en-GB"/>
        </w:rPr>
        <w:t>According to statistics, 65% of luxury travellers are more likley to stay at a hotel that laces sustainability (Ciasullo et al., 2024). In addition, 55% of respondents said they were willing to pay more for a hotel with eco-friendly atmosphere and practices (Cervelló-Royo and Peiró-Signes, 2025).</w:t>
      </w:r>
    </w:p>
    <w:p w14:paraId="46B76042" w14:textId="77777777" w:rsidR="003D6689" w:rsidRDefault="00C81EF6">
      <w:pPr>
        <w:rPr>
          <w:lang w:val="en-GB"/>
        </w:rPr>
      </w:pPr>
      <w:r>
        <w:rPr>
          <w:b/>
          <w:lang w:val="en-GB"/>
        </w:rPr>
        <w:t>Implementation</w:t>
      </w:r>
    </w:p>
    <w:p w14:paraId="03F4A89C" w14:textId="77777777" w:rsidR="003D6689" w:rsidRDefault="00C81EF6">
      <w:pPr>
        <w:pStyle w:val="ListParagraph"/>
        <w:numPr>
          <w:ilvl w:val="0"/>
          <w:numId w:val="7"/>
        </w:numPr>
        <w:rPr>
          <w:lang w:val="en-GB"/>
        </w:rPr>
      </w:pPr>
      <w:r>
        <w:rPr>
          <w:lang w:val="en-GB"/>
        </w:rPr>
        <w:t>Partnership: Partner with a creative agency to create a new logo which can change the connotation of the brand, update the website, and write out cohesive brand message in each platform (Zibaoui Cunillera and López-Bago, 2020). To riff off the mention of how the hotel celebrates each generation, the rebranding should focus on the hotel’s commitment to being sustainable and providing an amazing guest experience.</w:t>
      </w:r>
    </w:p>
    <w:p w14:paraId="5BF519F9" w14:textId="77777777" w:rsidR="003D6689" w:rsidRDefault="00C81EF6">
      <w:pPr>
        <w:pStyle w:val="ListParagraph"/>
        <w:numPr>
          <w:ilvl w:val="0"/>
          <w:numId w:val="7"/>
        </w:numPr>
        <w:rPr>
          <w:lang w:val="en-GB"/>
        </w:rPr>
      </w:pPr>
      <w:r>
        <w:rPr>
          <w:lang w:val="en-GB"/>
        </w:rPr>
        <w:lastRenderedPageBreak/>
        <w:t>Sustainability: Showcase the green practices of the hotel, including eco amenities, energy saving etc. It will be attractive to the growing number of consumers that prioritize the sustainability of a product.</w:t>
      </w:r>
    </w:p>
    <w:p w14:paraId="64F2533A" w14:textId="77777777" w:rsidR="003D6689" w:rsidRDefault="00C81EF6">
      <w:pPr>
        <w:pStyle w:val="ListParagraph"/>
        <w:numPr>
          <w:ilvl w:val="0"/>
          <w:numId w:val="7"/>
        </w:numPr>
        <w:rPr>
          <w:lang w:val="en-GB"/>
        </w:rPr>
      </w:pPr>
      <w:r>
        <w:rPr>
          <w:lang w:val="en-GB"/>
        </w:rPr>
        <w:t>Personalised Services: The hotel should position itself as a leader of luxury, by providing personalised service such as bespoke concierge, curated experiences and VIP packages.</w:t>
      </w:r>
    </w:p>
    <w:p w14:paraId="3F6FB5E2" w14:textId="77777777" w:rsidR="003D6689" w:rsidRDefault="00C81EF6">
      <w:pPr>
        <w:pStyle w:val="ListParagraph"/>
        <w:numPr>
          <w:ilvl w:val="0"/>
          <w:numId w:val="7"/>
        </w:numPr>
        <w:rPr>
          <w:lang w:val="en-GB"/>
        </w:rPr>
      </w:pPr>
      <w:r>
        <w:rPr>
          <w:lang w:val="en-GB"/>
        </w:rPr>
        <w:t>Rebranding: The rebranding will need good internal alignment as staff will require training on the new brand values as well as the way they will communicate these values to guests (Ciasullo et al., 2024). There should be a strong internal marketing campaign before the brand launches from the external side. To resonate with the customer, they will have to feel a sense of ownership of that new brand among the staff.</w:t>
      </w:r>
    </w:p>
    <w:p w14:paraId="3BA16276" w14:textId="77777777" w:rsidR="003D6689" w:rsidRDefault="00C81EF6">
      <w:pPr>
        <w:rPr>
          <w:lang w:val="en-GB"/>
        </w:rPr>
      </w:pPr>
      <w:r>
        <w:rPr>
          <w:lang w:val="en-GB"/>
        </w:rPr>
        <w:t>All of the above recommendations are aimed at solving the problem with the core issues at Hotel Arts Barcelona such as staff training and communication inefficiencies, out-dated technology and a weak brand identity. Improvements as outlined will improve operational efficacy as well as guest experience; both of which are necessary to protect a luxury hospitality businesses competitive edge.</w:t>
      </w:r>
    </w:p>
    <w:p w14:paraId="394B2E05" w14:textId="77777777" w:rsidR="003D6689" w:rsidRDefault="00C81EF6">
      <w:pPr>
        <w:rPr>
          <w:lang w:val="en-GB"/>
        </w:rPr>
      </w:pPr>
      <w:r>
        <w:rPr>
          <w:lang w:val="en-GB"/>
        </w:rPr>
        <w:t>All these changes are meant to produce faster and more environment friendly hotel that will increase retention rate, improved guest satisfaction and better reputation. It is anticipated that implementation of these recommendations, coupled with an effective change management strategy, will make Hotel Arts Barcelona a leader in the field of the luxury hotel.</w:t>
      </w:r>
    </w:p>
    <w:p w14:paraId="143157E7" w14:textId="77777777" w:rsidR="003D6689" w:rsidRDefault="00C81EF6">
      <w:pPr>
        <w:pStyle w:val="Heading1"/>
        <w:rPr>
          <w:lang w:val="en-GB"/>
        </w:rPr>
      </w:pPr>
      <w:bookmarkStart w:id="19" w:name="_Toc191854560"/>
      <w:r>
        <w:rPr>
          <w:lang w:val="en-GB"/>
        </w:rPr>
        <w:t>Action Plan</w:t>
      </w:r>
      <w:bookmarkEnd w:id="19"/>
    </w:p>
    <w:tbl>
      <w:tblPr>
        <w:tblStyle w:val="LightList-Accent5"/>
        <w:tblW w:w="0" w:type="auto"/>
        <w:jc w:val="center"/>
        <w:tblLook w:val="04A0" w:firstRow="1" w:lastRow="0" w:firstColumn="1" w:lastColumn="0" w:noHBand="0" w:noVBand="1"/>
      </w:tblPr>
      <w:tblGrid>
        <w:gridCol w:w="3041"/>
        <w:gridCol w:w="3041"/>
        <w:gridCol w:w="3041"/>
      </w:tblGrid>
      <w:tr w:rsidR="003D6689" w14:paraId="55BF7971" w14:textId="77777777" w:rsidTr="003D6689">
        <w:trPr>
          <w:cnfStyle w:val="100000000000" w:firstRow="1" w:lastRow="0" w:firstColumn="0" w:lastColumn="0" w:oddVBand="0" w:evenVBand="0" w:oddHBand="0" w:evenHBand="0" w:firstRowFirstColumn="0" w:firstRowLastColumn="0" w:lastRowFirstColumn="0" w:lastRowLastColumn="0"/>
          <w:trHeight w:val="410"/>
          <w:jc w:val="center"/>
        </w:trPr>
        <w:tc>
          <w:tcPr>
            <w:cnfStyle w:val="001000000000" w:firstRow="0" w:lastRow="0" w:firstColumn="1" w:lastColumn="0" w:oddVBand="0" w:evenVBand="0" w:oddHBand="0" w:evenHBand="0" w:firstRowFirstColumn="0" w:firstRowLastColumn="0" w:lastRowFirstColumn="0" w:lastRowLastColumn="0"/>
            <w:tcW w:w="3041" w:type="dxa"/>
          </w:tcPr>
          <w:p w14:paraId="4405E37A" w14:textId="77777777" w:rsidR="003D6689" w:rsidRDefault="00C81EF6">
            <w:pPr>
              <w:rPr>
                <w:lang w:val="en-GB"/>
              </w:rPr>
            </w:pPr>
            <w:r>
              <w:rPr>
                <w:lang w:val="en-GB"/>
              </w:rPr>
              <w:t>Activity</w:t>
            </w:r>
          </w:p>
        </w:tc>
        <w:tc>
          <w:tcPr>
            <w:tcW w:w="3041" w:type="dxa"/>
          </w:tcPr>
          <w:p w14:paraId="30F49FC1" w14:textId="77777777" w:rsidR="003D6689" w:rsidRDefault="00C81EF6">
            <w:pPr>
              <w:cnfStyle w:val="100000000000" w:firstRow="1" w:lastRow="0" w:firstColumn="0" w:lastColumn="0" w:oddVBand="0" w:evenVBand="0" w:oddHBand="0" w:evenHBand="0" w:firstRowFirstColumn="0" w:firstRowLastColumn="0" w:lastRowFirstColumn="0" w:lastRowLastColumn="0"/>
              <w:rPr>
                <w:lang w:val="en-GB"/>
              </w:rPr>
            </w:pPr>
            <w:r>
              <w:rPr>
                <w:lang w:val="en-GB"/>
              </w:rPr>
              <w:t>Completion Date</w:t>
            </w:r>
          </w:p>
        </w:tc>
        <w:tc>
          <w:tcPr>
            <w:tcW w:w="3041" w:type="dxa"/>
          </w:tcPr>
          <w:p w14:paraId="33A18030" w14:textId="77777777" w:rsidR="003D6689" w:rsidRDefault="00C81EF6">
            <w:pPr>
              <w:cnfStyle w:val="100000000000" w:firstRow="1" w:lastRow="0" w:firstColumn="0" w:lastColumn="0" w:oddVBand="0" w:evenVBand="0" w:oddHBand="0" w:evenHBand="0" w:firstRowFirstColumn="0" w:firstRowLastColumn="0" w:lastRowFirstColumn="0" w:lastRowLastColumn="0"/>
              <w:rPr>
                <w:lang w:val="en-GB"/>
              </w:rPr>
            </w:pPr>
            <w:r>
              <w:rPr>
                <w:lang w:val="en-GB"/>
              </w:rPr>
              <w:t>Required Cost</w:t>
            </w:r>
          </w:p>
        </w:tc>
      </w:tr>
      <w:tr w:rsidR="003D6689" w14:paraId="3D965AD8" w14:textId="77777777" w:rsidTr="003D6689">
        <w:trPr>
          <w:cnfStyle w:val="000000100000" w:firstRow="0" w:lastRow="0" w:firstColumn="0" w:lastColumn="0" w:oddVBand="0" w:evenVBand="0" w:oddHBand="1" w:evenHBand="0" w:firstRowFirstColumn="0" w:firstRowLastColumn="0" w:lastRowFirstColumn="0" w:lastRowLastColumn="0"/>
          <w:trHeight w:val="821"/>
          <w:jc w:val="center"/>
        </w:trPr>
        <w:tc>
          <w:tcPr>
            <w:cnfStyle w:val="001000000000" w:firstRow="0" w:lastRow="0" w:firstColumn="1" w:lastColumn="0" w:oddVBand="0" w:evenVBand="0" w:oddHBand="0" w:evenHBand="0" w:firstRowFirstColumn="0" w:firstRowLastColumn="0" w:lastRowFirstColumn="0" w:lastRowLastColumn="0"/>
            <w:tcW w:w="3041" w:type="dxa"/>
          </w:tcPr>
          <w:p w14:paraId="2DA2D33F" w14:textId="77777777" w:rsidR="003D6689" w:rsidRDefault="00C81EF6">
            <w:pPr>
              <w:rPr>
                <w:lang w:val="en-GB"/>
              </w:rPr>
            </w:pPr>
            <w:r>
              <w:rPr>
                <w:lang w:val="en-GB"/>
              </w:rPr>
              <w:t xml:space="preserve">Enhance Staff Training and </w:t>
            </w:r>
            <w:r>
              <w:rPr>
                <w:lang w:val="en-GB"/>
              </w:rPr>
              <w:t>Development Programs</w:t>
            </w:r>
          </w:p>
        </w:tc>
        <w:tc>
          <w:tcPr>
            <w:tcW w:w="3041" w:type="dxa"/>
          </w:tcPr>
          <w:p w14:paraId="5A8EE0A4"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lang w:val="en-GB"/>
              </w:rPr>
              <w:t>30/06/2025</w:t>
            </w:r>
          </w:p>
        </w:tc>
        <w:tc>
          <w:tcPr>
            <w:tcW w:w="3041" w:type="dxa"/>
          </w:tcPr>
          <w:p w14:paraId="364CDBBB"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rFonts w:cs="Times New Roman"/>
                <w:lang w:val="en-GB"/>
              </w:rPr>
              <w:t>£</w:t>
            </w:r>
            <w:r>
              <w:rPr>
                <w:lang w:val="en-GB"/>
              </w:rPr>
              <w:t>15,000</w:t>
            </w:r>
          </w:p>
        </w:tc>
      </w:tr>
      <w:tr w:rsidR="003D6689" w14:paraId="5756A031" w14:textId="77777777" w:rsidTr="003D6689">
        <w:trPr>
          <w:trHeight w:val="812"/>
          <w:jc w:val="center"/>
        </w:trPr>
        <w:tc>
          <w:tcPr>
            <w:cnfStyle w:val="001000000000" w:firstRow="0" w:lastRow="0" w:firstColumn="1" w:lastColumn="0" w:oddVBand="0" w:evenVBand="0" w:oddHBand="0" w:evenHBand="0" w:firstRowFirstColumn="0" w:firstRowLastColumn="0" w:lastRowFirstColumn="0" w:lastRowLastColumn="0"/>
            <w:tcW w:w="3041" w:type="dxa"/>
          </w:tcPr>
          <w:p w14:paraId="4C27D600" w14:textId="77777777" w:rsidR="003D6689" w:rsidRDefault="00C81EF6">
            <w:pPr>
              <w:rPr>
                <w:lang w:val="en-GB"/>
              </w:rPr>
            </w:pPr>
            <w:r>
              <w:rPr>
                <w:lang w:val="en-GB"/>
              </w:rPr>
              <w:t>Modernising Internal Communication Systems</w:t>
            </w:r>
          </w:p>
        </w:tc>
        <w:tc>
          <w:tcPr>
            <w:tcW w:w="3041" w:type="dxa"/>
          </w:tcPr>
          <w:p w14:paraId="2F49AD6B"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lang w:val="en-GB"/>
              </w:rPr>
              <w:t>31/08/2025</w:t>
            </w:r>
          </w:p>
        </w:tc>
        <w:tc>
          <w:tcPr>
            <w:tcW w:w="3041" w:type="dxa"/>
          </w:tcPr>
          <w:p w14:paraId="388EBF88"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rFonts w:cs="Times New Roman"/>
                <w:lang w:val="en-GB"/>
              </w:rPr>
              <w:t>£</w:t>
            </w:r>
            <w:r>
              <w:rPr>
                <w:lang w:val="en-GB"/>
              </w:rPr>
              <w:t>50,000</w:t>
            </w:r>
          </w:p>
        </w:tc>
      </w:tr>
      <w:tr w:rsidR="003D6689" w14:paraId="436CB8BA" w14:textId="77777777" w:rsidTr="003D6689">
        <w:trPr>
          <w:cnfStyle w:val="000000100000" w:firstRow="0" w:lastRow="0" w:firstColumn="0" w:lastColumn="0" w:oddVBand="0" w:evenVBand="0" w:oddHBand="1" w:evenHBand="0" w:firstRowFirstColumn="0" w:firstRowLastColumn="0" w:lastRowFirstColumn="0" w:lastRowLastColumn="0"/>
          <w:trHeight w:val="821"/>
          <w:jc w:val="center"/>
        </w:trPr>
        <w:tc>
          <w:tcPr>
            <w:cnfStyle w:val="001000000000" w:firstRow="0" w:lastRow="0" w:firstColumn="1" w:lastColumn="0" w:oddVBand="0" w:evenVBand="0" w:oddHBand="0" w:evenHBand="0" w:firstRowFirstColumn="0" w:firstRowLastColumn="0" w:lastRowFirstColumn="0" w:lastRowLastColumn="0"/>
            <w:tcW w:w="3041" w:type="dxa"/>
          </w:tcPr>
          <w:p w14:paraId="314C6533" w14:textId="77777777" w:rsidR="003D6689" w:rsidRDefault="00C81EF6">
            <w:pPr>
              <w:rPr>
                <w:lang w:val="en-GB"/>
              </w:rPr>
            </w:pPr>
            <w:r>
              <w:rPr>
                <w:lang w:val="en-GB"/>
              </w:rPr>
              <w:t>Upgrading Technology and Infrastructure</w:t>
            </w:r>
          </w:p>
        </w:tc>
        <w:tc>
          <w:tcPr>
            <w:tcW w:w="3041" w:type="dxa"/>
          </w:tcPr>
          <w:p w14:paraId="5AD3107F"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lang w:val="en-GB"/>
              </w:rPr>
              <w:t>30/07/2025</w:t>
            </w:r>
          </w:p>
        </w:tc>
        <w:tc>
          <w:tcPr>
            <w:tcW w:w="3041" w:type="dxa"/>
          </w:tcPr>
          <w:p w14:paraId="6E2CB01A"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rFonts w:cs="Times New Roman"/>
                <w:lang w:val="en-GB"/>
              </w:rPr>
              <w:t>£</w:t>
            </w:r>
            <w:r>
              <w:rPr>
                <w:lang w:val="en-GB"/>
              </w:rPr>
              <w:t>40,000</w:t>
            </w:r>
          </w:p>
        </w:tc>
      </w:tr>
      <w:tr w:rsidR="003D6689" w14:paraId="12AC1912" w14:textId="77777777" w:rsidTr="003D6689">
        <w:trPr>
          <w:trHeight w:val="821"/>
          <w:jc w:val="center"/>
        </w:trPr>
        <w:tc>
          <w:tcPr>
            <w:cnfStyle w:val="001000000000" w:firstRow="0" w:lastRow="0" w:firstColumn="1" w:lastColumn="0" w:oddVBand="0" w:evenVBand="0" w:oddHBand="0" w:evenHBand="0" w:firstRowFirstColumn="0" w:firstRowLastColumn="0" w:lastRowFirstColumn="0" w:lastRowLastColumn="0"/>
            <w:tcW w:w="3041" w:type="dxa"/>
          </w:tcPr>
          <w:p w14:paraId="3CF784F9" w14:textId="77777777" w:rsidR="003D6689" w:rsidRDefault="00C81EF6">
            <w:pPr>
              <w:rPr>
                <w:lang w:val="en-GB"/>
              </w:rPr>
            </w:pPr>
            <w:r>
              <w:rPr>
                <w:lang w:val="en-GB"/>
              </w:rPr>
              <w:lastRenderedPageBreak/>
              <w:t>Emphasising Sustainability Initiatives</w:t>
            </w:r>
          </w:p>
        </w:tc>
        <w:tc>
          <w:tcPr>
            <w:tcW w:w="3041" w:type="dxa"/>
          </w:tcPr>
          <w:p w14:paraId="7EB51048"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lang w:val="en-GB"/>
              </w:rPr>
              <w:t>30/09/2025</w:t>
            </w:r>
          </w:p>
        </w:tc>
        <w:tc>
          <w:tcPr>
            <w:tcW w:w="3041" w:type="dxa"/>
          </w:tcPr>
          <w:p w14:paraId="033E9378"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rFonts w:cs="Times New Roman"/>
                <w:lang w:val="en-GB"/>
              </w:rPr>
              <w:t>£</w:t>
            </w:r>
            <w:r>
              <w:rPr>
                <w:lang w:val="en-GB"/>
              </w:rPr>
              <w:t>25,000</w:t>
            </w:r>
          </w:p>
        </w:tc>
      </w:tr>
      <w:tr w:rsidR="003D6689" w14:paraId="5E863496" w14:textId="77777777" w:rsidTr="003D6689">
        <w:trPr>
          <w:cnfStyle w:val="000000100000" w:firstRow="0" w:lastRow="0" w:firstColumn="0" w:lastColumn="0" w:oddVBand="0" w:evenVBand="0" w:oddHBand="1" w:evenHBand="0" w:firstRowFirstColumn="0" w:firstRowLastColumn="0" w:lastRowFirstColumn="0" w:lastRowLastColumn="0"/>
          <w:trHeight w:val="821"/>
          <w:jc w:val="center"/>
        </w:trPr>
        <w:tc>
          <w:tcPr>
            <w:cnfStyle w:val="001000000000" w:firstRow="0" w:lastRow="0" w:firstColumn="1" w:lastColumn="0" w:oddVBand="0" w:evenVBand="0" w:oddHBand="0" w:evenHBand="0" w:firstRowFirstColumn="0" w:firstRowLastColumn="0" w:lastRowFirstColumn="0" w:lastRowLastColumn="0"/>
            <w:tcW w:w="3041" w:type="dxa"/>
          </w:tcPr>
          <w:p w14:paraId="6F4A7D0A" w14:textId="77777777" w:rsidR="003D6689" w:rsidRDefault="00C81EF6">
            <w:pPr>
              <w:rPr>
                <w:lang w:val="en-GB"/>
              </w:rPr>
            </w:pPr>
            <w:r>
              <w:rPr>
                <w:lang w:val="en-GB"/>
              </w:rPr>
              <w:t xml:space="preserve">Rebranding and </w:t>
            </w:r>
            <w:r>
              <w:rPr>
                <w:lang w:val="en-GB"/>
              </w:rPr>
              <w:t>Strengthening Marketing Efforts</w:t>
            </w:r>
          </w:p>
        </w:tc>
        <w:tc>
          <w:tcPr>
            <w:tcW w:w="3041" w:type="dxa"/>
          </w:tcPr>
          <w:p w14:paraId="17ABCDA4"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lang w:val="en-GB"/>
              </w:rPr>
              <w:t>31/07/2025</w:t>
            </w:r>
          </w:p>
        </w:tc>
        <w:tc>
          <w:tcPr>
            <w:tcW w:w="3041" w:type="dxa"/>
          </w:tcPr>
          <w:p w14:paraId="34FCBA5C" w14:textId="77777777" w:rsidR="003D6689" w:rsidRDefault="00C81EF6">
            <w:pPr>
              <w:cnfStyle w:val="000000100000" w:firstRow="0" w:lastRow="0" w:firstColumn="0" w:lastColumn="0" w:oddVBand="0" w:evenVBand="0" w:oddHBand="1" w:evenHBand="0" w:firstRowFirstColumn="0" w:firstRowLastColumn="0" w:lastRowFirstColumn="0" w:lastRowLastColumn="0"/>
              <w:rPr>
                <w:lang w:val="en-GB"/>
              </w:rPr>
            </w:pPr>
            <w:r>
              <w:rPr>
                <w:rFonts w:cs="Times New Roman"/>
                <w:lang w:val="en-GB"/>
              </w:rPr>
              <w:t>£</w:t>
            </w:r>
            <w:r>
              <w:rPr>
                <w:lang w:val="en-GB"/>
              </w:rPr>
              <w:t>30,000</w:t>
            </w:r>
          </w:p>
        </w:tc>
      </w:tr>
      <w:tr w:rsidR="003D6689" w14:paraId="218C2D14" w14:textId="77777777" w:rsidTr="003D6689">
        <w:trPr>
          <w:trHeight w:val="821"/>
          <w:jc w:val="center"/>
        </w:trPr>
        <w:tc>
          <w:tcPr>
            <w:cnfStyle w:val="001000000000" w:firstRow="0" w:lastRow="0" w:firstColumn="1" w:lastColumn="0" w:oddVBand="0" w:evenVBand="0" w:oddHBand="0" w:evenHBand="0" w:firstRowFirstColumn="0" w:firstRowLastColumn="0" w:lastRowFirstColumn="0" w:lastRowLastColumn="0"/>
            <w:tcW w:w="3041" w:type="dxa"/>
          </w:tcPr>
          <w:p w14:paraId="5D9C3E2D" w14:textId="77777777" w:rsidR="003D6689" w:rsidRDefault="00C81EF6">
            <w:pPr>
              <w:rPr>
                <w:lang w:val="en-GB"/>
              </w:rPr>
            </w:pPr>
            <w:r>
              <w:rPr>
                <w:lang w:val="en-GB"/>
              </w:rPr>
              <w:t>Revitalise Brand Identity and Positioning</w:t>
            </w:r>
          </w:p>
        </w:tc>
        <w:tc>
          <w:tcPr>
            <w:tcW w:w="3041" w:type="dxa"/>
          </w:tcPr>
          <w:p w14:paraId="4E0A1C76"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lang w:val="en-GB"/>
              </w:rPr>
              <w:t>30/08/2025</w:t>
            </w:r>
          </w:p>
        </w:tc>
        <w:tc>
          <w:tcPr>
            <w:tcW w:w="3041" w:type="dxa"/>
          </w:tcPr>
          <w:p w14:paraId="74F2CC15" w14:textId="77777777" w:rsidR="003D6689" w:rsidRDefault="00C81EF6">
            <w:pPr>
              <w:cnfStyle w:val="000000000000" w:firstRow="0" w:lastRow="0" w:firstColumn="0" w:lastColumn="0" w:oddVBand="0" w:evenVBand="0" w:oddHBand="0" w:evenHBand="0" w:firstRowFirstColumn="0" w:firstRowLastColumn="0" w:lastRowFirstColumn="0" w:lastRowLastColumn="0"/>
              <w:rPr>
                <w:lang w:val="en-GB"/>
              </w:rPr>
            </w:pPr>
            <w:r>
              <w:rPr>
                <w:rFonts w:cs="Times New Roman"/>
                <w:lang w:val="en-GB"/>
              </w:rPr>
              <w:t>£</w:t>
            </w:r>
            <w:r>
              <w:rPr>
                <w:lang w:val="en-GB"/>
              </w:rPr>
              <w:t>35,000</w:t>
            </w:r>
          </w:p>
        </w:tc>
      </w:tr>
    </w:tbl>
    <w:p w14:paraId="19AA1E07" w14:textId="77777777" w:rsidR="003D6689" w:rsidRDefault="00C81EF6">
      <w:pPr>
        <w:pStyle w:val="Caption"/>
        <w:rPr>
          <w:lang w:val="en-GB"/>
        </w:rPr>
      </w:pPr>
      <w:r>
        <w:t xml:space="preserve">Table </w:t>
      </w:r>
      <w:r>
        <w:fldChar w:fldCharType="begin"/>
      </w:r>
      <w:r>
        <w:instrText xml:space="preserve"> SEQ Table \* ARABIC </w:instrText>
      </w:r>
      <w:r>
        <w:fldChar w:fldCharType="separate"/>
      </w:r>
      <w:r>
        <w:rPr>
          <w:noProof/>
        </w:rPr>
        <w:t>3</w:t>
      </w:r>
      <w:r>
        <w:fldChar w:fldCharType="end"/>
      </w:r>
      <w:r>
        <w:t>: Action Plan</w:t>
      </w:r>
    </w:p>
    <w:p w14:paraId="2E4EAA24" w14:textId="77777777" w:rsidR="003D6689" w:rsidRDefault="00C81EF6">
      <w:pPr>
        <w:pStyle w:val="Heading2"/>
        <w:rPr>
          <w:lang w:val="en-GB"/>
        </w:rPr>
      </w:pPr>
      <w:bookmarkStart w:id="20" w:name="_Toc191854561"/>
      <w:r>
        <w:rPr>
          <w:lang w:val="en-GB"/>
        </w:rPr>
        <w:t>Enhance Staff Training and Development Programs</w:t>
      </w:r>
      <w:bookmarkEnd w:id="20"/>
      <w:r>
        <w:rPr>
          <w:lang w:val="en-GB"/>
        </w:rPr>
        <w:t xml:space="preserve"> </w:t>
      </w:r>
    </w:p>
    <w:p w14:paraId="1AE1F861" w14:textId="77777777" w:rsidR="003D6689" w:rsidRDefault="00C81EF6">
      <w:pPr>
        <w:rPr>
          <w:lang w:val="en-GB"/>
        </w:rPr>
      </w:pPr>
      <w:r>
        <w:rPr>
          <w:lang w:val="en-GB"/>
        </w:rPr>
        <w:t xml:space="preserve">The hotel has to enhance its staff </w:t>
      </w:r>
      <w:r>
        <w:rPr>
          <w:lang w:val="en-GB"/>
        </w:rPr>
        <w:t>training programs to make the service to the guest consistent (Dashchuk, 2023). This can be made possible by training all staff members to go by the customer service excellence, communication, and operational efficiency. The 15,000 pound budget for training materials and external trainers should be allocated and the program should be implemented within the next three months. Completion date: 30/06/2025.</w:t>
      </w:r>
    </w:p>
    <w:p w14:paraId="6A0257C9" w14:textId="77777777" w:rsidR="003D6689" w:rsidRDefault="00C81EF6">
      <w:pPr>
        <w:pStyle w:val="Heading2"/>
        <w:rPr>
          <w:lang w:val="en-GB"/>
        </w:rPr>
      </w:pPr>
      <w:bookmarkStart w:id="21" w:name="_Toc191854562"/>
      <w:r>
        <w:rPr>
          <w:lang w:val="en-GB"/>
        </w:rPr>
        <w:t>Modernising Internal Communication Systems</w:t>
      </w:r>
      <w:bookmarkEnd w:id="21"/>
    </w:p>
    <w:p w14:paraId="76EE9CD9" w14:textId="77777777" w:rsidR="003D6689" w:rsidRDefault="00C81EF6">
      <w:pPr>
        <w:rPr>
          <w:lang w:val="en-GB"/>
        </w:rPr>
      </w:pPr>
      <w:r>
        <w:rPr>
          <w:lang w:val="en-GB"/>
        </w:rPr>
        <w:t>Inefficiencies in communication are having an effect on operations and are affecting the modernization of internal communication systems. To enhance communication among departments, hotel should implement cloud-based Property Management System (PMS) (González-Torres and Rodríguez-Sánchez, 2022). This will help streamline the workflows, reduce service delays, while improving the guest’s experience. It will also take four months and cost 50,000 pounds in a system integration of the PMS. Completion date: 31/08</w:t>
      </w:r>
      <w:r>
        <w:rPr>
          <w:lang w:val="en-GB"/>
        </w:rPr>
        <w:t>/2025.</w:t>
      </w:r>
    </w:p>
    <w:p w14:paraId="3B042113" w14:textId="77777777" w:rsidR="003D6689" w:rsidRDefault="00C81EF6">
      <w:pPr>
        <w:pStyle w:val="Heading2"/>
        <w:rPr>
          <w:lang w:val="en-GB"/>
        </w:rPr>
      </w:pPr>
      <w:bookmarkStart w:id="22" w:name="_Toc191854563"/>
      <w:r>
        <w:rPr>
          <w:lang w:val="en-GB"/>
        </w:rPr>
        <w:t>Upgrading Technology and Infrastructure</w:t>
      </w:r>
      <w:bookmarkEnd w:id="22"/>
    </w:p>
    <w:p w14:paraId="2875B3A4" w14:textId="77777777" w:rsidR="003D6689" w:rsidRDefault="00C81EF6">
      <w:pPr>
        <w:rPr>
          <w:lang w:val="en-GB"/>
        </w:rPr>
      </w:pPr>
      <w:r>
        <w:rPr>
          <w:lang w:val="en-GB"/>
        </w:rPr>
        <w:t>In certain aspects, the hotel’s infrastructure is been upgraded as technology continues to be upgraded (Anser et al., 2020). Mobile checkins and the modernized room management system should be used to resolve this. The check-in process will be faster, waiting time will be reduced and guest satisfaction increased by this upgrade. The upgrade of the technology will take five months and cost 40,000 pounds. Completion date: 30/07/2025.</w:t>
      </w:r>
    </w:p>
    <w:p w14:paraId="467956F8" w14:textId="77777777" w:rsidR="003D6689" w:rsidRDefault="00C81EF6">
      <w:pPr>
        <w:pStyle w:val="Heading2"/>
        <w:rPr>
          <w:lang w:val="en-GB"/>
        </w:rPr>
      </w:pPr>
      <w:bookmarkStart w:id="23" w:name="_Toc191854564"/>
      <w:r>
        <w:rPr>
          <w:lang w:val="en-GB"/>
        </w:rPr>
        <w:lastRenderedPageBreak/>
        <w:t>Emphasising Sustainability Initiatives</w:t>
      </w:r>
      <w:bookmarkEnd w:id="23"/>
    </w:p>
    <w:p w14:paraId="380A515E" w14:textId="77777777" w:rsidR="003D6689" w:rsidRDefault="00C81EF6">
      <w:pPr>
        <w:rPr>
          <w:lang w:val="en-GB"/>
        </w:rPr>
      </w:pPr>
      <w:r>
        <w:rPr>
          <w:lang w:val="en-GB"/>
        </w:rPr>
        <w:t>The hotel should stress on sustainability through adopting energy efficient solutions, minimisation of waste and sustainable sourcing (Ciasullo et al., 2024). This will help reduce operational costs attract customers who are conscious of the environment. However, this is not a project that should take more than six months to complete and costs 25,000 pounds. Completion date: 30/09/2025.</w:t>
      </w:r>
    </w:p>
    <w:p w14:paraId="7EE064DA" w14:textId="77777777" w:rsidR="003D6689" w:rsidRDefault="00C81EF6">
      <w:pPr>
        <w:pStyle w:val="Heading2"/>
        <w:rPr>
          <w:lang w:val="en-GB"/>
        </w:rPr>
      </w:pPr>
      <w:bookmarkStart w:id="24" w:name="_Toc191854565"/>
      <w:r>
        <w:rPr>
          <w:lang w:val="en-GB"/>
        </w:rPr>
        <w:t>Rebranding and Strengthening Marketing Efforts</w:t>
      </w:r>
      <w:bookmarkEnd w:id="24"/>
    </w:p>
    <w:p w14:paraId="0189FA02" w14:textId="77777777" w:rsidR="003D6689" w:rsidRDefault="00C81EF6">
      <w:pPr>
        <w:rPr>
          <w:lang w:val="en-GB"/>
        </w:rPr>
      </w:pPr>
      <w:r>
        <w:rPr>
          <w:lang w:val="en-GB"/>
        </w:rPr>
        <w:t>The hotel has to come up with a new brand image. This means rebranding and developing new visual assets and updating website of the company (Gonzalez et al., 2020). The work should be done in four months and the budget cut is 30,000 pounds for advertising and design work. Completion date: 31/07/2025.</w:t>
      </w:r>
    </w:p>
    <w:p w14:paraId="2548C71D" w14:textId="77777777" w:rsidR="003D6689" w:rsidRDefault="00C81EF6">
      <w:pPr>
        <w:pStyle w:val="Heading2"/>
        <w:rPr>
          <w:lang w:val="en-GB"/>
        </w:rPr>
      </w:pPr>
      <w:bookmarkStart w:id="25" w:name="_Toc191854566"/>
      <w:r>
        <w:rPr>
          <w:lang w:val="en-GB"/>
        </w:rPr>
        <w:t>Revitalise Brand Identity and Positioning</w:t>
      </w:r>
      <w:bookmarkEnd w:id="25"/>
      <w:r>
        <w:rPr>
          <w:lang w:val="en-GB"/>
        </w:rPr>
        <w:t xml:space="preserve"> </w:t>
      </w:r>
    </w:p>
    <w:p w14:paraId="740B79B3" w14:textId="77777777" w:rsidR="003D6689" w:rsidRDefault="00C81EF6">
      <w:pPr>
        <w:rPr>
          <w:lang w:val="en-GB"/>
        </w:rPr>
      </w:pPr>
      <w:r>
        <w:rPr>
          <w:lang w:val="en-GB"/>
        </w:rPr>
        <w:t>New or existing hotel is needed with a luxury image. One should create a refined brand positioning focused on the exclusivity, sustainability and quality (Fondevila-Gascón et al., 2021). There will be repositioning efforts that will take five months and will cost 35,000 pounds budget earned. Completion date: 30/08/2025.</w:t>
      </w:r>
    </w:p>
    <w:p w14:paraId="7748CF62" w14:textId="77777777" w:rsidR="003D6689" w:rsidRDefault="00C81EF6">
      <w:pPr>
        <w:pStyle w:val="Heading1"/>
        <w:rPr>
          <w:lang w:val="en-GB"/>
        </w:rPr>
      </w:pPr>
      <w:bookmarkStart w:id="26" w:name="_Toc191854567"/>
      <w:r>
        <w:rPr>
          <w:lang w:val="en-GB"/>
        </w:rPr>
        <w:t>Conclusion</w:t>
      </w:r>
      <w:bookmarkEnd w:id="26"/>
    </w:p>
    <w:p w14:paraId="3F48D4DE" w14:textId="77777777" w:rsidR="003D6689" w:rsidRDefault="00C81EF6">
      <w:pPr>
        <w:rPr>
          <w:lang w:val="en-GB"/>
        </w:rPr>
      </w:pPr>
      <w:r>
        <w:rPr>
          <w:lang w:val="en-GB"/>
        </w:rPr>
        <w:t>Finally, this report presented in detail the challenges currently faced by Hotel Arts Barcelona and provides actionable insights and recommendations to improve the hotel’s operations and to better serve guests as well as its brand image. Currently, the hotel is facing various challenges such as insufficient training of staff, an outdated internal communication system and an obsolete infrastructure which make it hard for the hotel to meet the criteria of an evolving hospitality market. In the analysis, it is</w:t>
      </w:r>
      <w:r>
        <w:rPr>
          <w:lang w:val="en-GB"/>
        </w:rPr>
        <w:t xml:space="preserve"> clear that the need for modernizing the operations and the fact of fitting it in the context of modern times, that is sustainability as well as digital transformation.</w:t>
      </w:r>
    </w:p>
    <w:p w14:paraId="681B22A3" w14:textId="77777777" w:rsidR="003D6689" w:rsidRDefault="00C81EF6">
      <w:pPr>
        <w:rPr>
          <w:lang w:val="en-GB"/>
        </w:rPr>
      </w:pPr>
      <w:r>
        <w:rPr>
          <w:lang w:val="en-GB"/>
        </w:rPr>
        <w:t xml:space="preserve">This finding highlights six things that the hotel has to concentrate on to improve its performance and image. Among these are updating staff training and development programs, upping technology and infrastructure, sharpening topics of sustainable initiatives, giving facts to hotel rebranding and strengthening marketing, and challenging with their brand identity and </w:t>
      </w:r>
      <w:r>
        <w:rPr>
          <w:lang w:val="en-GB"/>
        </w:rPr>
        <w:lastRenderedPageBreak/>
        <w:t>positioning again. All recommendations have been crafted to address the pain points identified in the analysis phase in order to keep the hotel aligned to industry practices and customer expectations.</w:t>
      </w:r>
    </w:p>
    <w:p w14:paraId="740CA6D2" w14:textId="77777777" w:rsidR="003D6689" w:rsidRDefault="00C81EF6">
      <w:pPr>
        <w:rPr>
          <w:lang w:val="en-GB"/>
        </w:rPr>
      </w:pPr>
      <w:r>
        <w:rPr>
          <w:lang w:val="en-GB"/>
        </w:rPr>
        <w:t>A comprehensive strategy to do these solutions, including clear objectives, timelines, and costs are recommended and put into action (plan of action). If followed, using this plan, Hotel Arts Barcelona can anticipate significant operational efficiency, guest satisfaction and long term sustainability impacts. Yes, because it will be taking the particular steps which will enhance the staff’s development and the technological infrastructure, boost the hotel’s reputation to be a leading edge in luxury hospitali</w:t>
      </w:r>
      <w:r>
        <w:rPr>
          <w:lang w:val="en-GB"/>
        </w:rPr>
        <w:t>ty.</w:t>
      </w:r>
    </w:p>
    <w:p w14:paraId="2468BDCD" w14:textId="77777777" w:rsidR="003D6689" w:rsidRDefault="00C81EF6">
      <w:pPr>
        <w:rPr>
          <w:lang w:val="en-GB"/>
        </w:rPr>
      </w:pPr>
      <w:r>
        <w:rPr>
          <w:lang w:val="en-GB"/>
        </w:rPr>
        <w:t>These initiatives will be successful only if the hotel manages successfully the change. Incorporating the change management strategies will help staff accept a new way of working, continue to be motivated, and get through the process to the new processes and system. To manage this transition and assure that these improvements will be long term successful, clear communication, training, as well as ongoing support is going to be important.</w:t>
      </w:r>
    </w:p>
    <w:p w14:paraId="61463085" w14:textId="77777777" w:rsidR="003D6689" w:rsidRDefault="00C81EF6">
      <w:pPr>
        <w:rPr>
          <w:lang w:val="en-GB"/>
        </w:rPr>
      </w:pPr>
      <w:r>
        <w:rPr>
          <w:lang w:val="en-GB"/>
        </w:rPr>
        <w:t>In addition, the implementation of the addressed recommendations will not only solve the current issues but also guarantee future growth. This will enable the hotel to have better facilities to attract and retain high end clientele, market them to be better and be able to stay competitive in a rapidly changing industry. This will give the company a solid base to build on from continued success.</w:t>
      </w:r>
    </w:p>
    <w:p w14:paraId="5CC0505B" w14:textId="77777777" w:rsidR="003D6689" w:rsidRDefault="00C81EF6">
      <w:pPr>
        <w:rPr>
          <w:lang w:val="en-GB"/>
        </w:rPr>
      </w:pPr>
      <w:r>
        <w:rPr>
          <w:lang w:val="en-GB"/>
        </w:rPr>
        <w:t xml:space="preserve">Finally, it has been an absolute pleasure to work with Hotel Arts Barcelona on this project. It has proved immensely rewarding to be able to give tailored, </w:t>
      </w:r>
      <w:r>
        <w:rPr>
          <w:lang w:val="en-GB"/>
        </w:rPr>
        <w:t>strategic advice and to suggest solutions to help the hotel to increase brand presence and operate its operations. This report contains recommendations on how to resolve current challenges and the hotel can be positioned with long term growth and success. Hotel Arts Barcelona has benefited from the expertise and insights expressed in this shared material, and they will help the Hotel Arts Barcelona to maintain the status of a world leading destination, with luxury, sustainability and satisfying service.</w:t>
      </w:r>
    </w:p>
    <w:p w14:paraId="58D79E6E" w14:textId="77777777" w:rsidR="003D6689" w:rsidRDefault="00C81EF6">
      <w:pPr>
        <w:rPr>
          <w:lang w:val="en-GB"/>
        </w:rPr>
      </w:pPr>
      <w:r>
        <w:rPr>
          <w:lang w:val="en-GB"/>
        </w:rPr>
        <w:br w:type="page"/>
      </w:r>
    </w:p>
    <w:p w14:paraId="62E5C6F6" w14:textId="77777777" w:rsidR="003D6689" w:rsidRPr="00C81EF6" w:rsidRDefault="00C81EF6">
      <w:pPr>
        <w:pStyle w:val="Heading1"/>
        <w:rPr>
          <w:lang w:val="fr-FR"/>
        </w:rPr>
      </w:pPr>
      <w:bookmarkStart w:id="27" w:name="_Toc191854568"/>
      <w:proofErr w:type="spellStart"/>
      <w:r w:rsidRPr="00C81EF6">
        <w:rPr>
          <w:lang w:val="fr-FR"/>
        </w:rPr>
        <w:lastRenderedPageBreak/>
        <w:t>References</w:t>
      </w:r>
      <w:bookmarkEnd w:id="27"/>
      <w:proofErr w:type="spellEnd"/>
    </w:p>
    <w:p w14:paraId="240EC5E1" w14:textId="77777777" w:rsidR="003D6689" w:rsidRDefault="00C81EF6">
      <w:pPr>
        <w:rPr>
          <w:lang w:val="en-GB"/>
        </w:rPr>
      </w:pPr>
      <w:r w:rsidRPr="00C81EF6">
        <w:rPr>
          <w:lang w:val="fr-FR"/>
        </w:rPr>
        <w:t xml:space="preserve">Anser, M.K. et al. </w:t>
      </w:r>
      <w:r>
        <w:rPr>
          <w:lang w:val="en-GB"/>
        </w:rPr>
        <w:t>(2020) “Towards strategic business performance of the hospitality sector: Nexus of ICT, E-marketing and organizational readiness,” Sustainability, 12(4), p. 1346. Available at: https://doi.org/10.3390/su12041346.</w:t>
      </w:r>
    </w:p>
    <w:p w14:paraId="65C9FB8A" w14:textId="77777777" w:rsidR="003D6689" w:rsidRDefault="00C81EF6">
      <w:pPr>
        <w:rPr>
          <w:lang w:val="en-GB"/>
        </w:rPr>
      </w:pPr>
      <w:r>
        <w:rPr>
          <w:lang w:val="en-GB"/>
        </w:rPr>
        <w:t>Arjona</w:t>
      </w:r>
      <w:r>
        <w:rPr>
          <w:lang w:val="en-GB"/>
        </w:rPr>
        <w:t>, M.F. (2019) Sustainability in hospitality and tourism sector. Oakville, ON, Canada: Arcler Education.</w:t>
      </w:r>
    </w:p>
    <w:p w14:paraId="10C3BCD2" w14:textId="77777777" w:rsidR="003D6689" w:rsidRDefault="00C81EF6">
      <w:pPr>
        <w:rPr>
          <w:lang w:val="en-GB"/>
        </w:rPr>
      </w:pPr>
      <w:r>
        <w:rPr>
          <w:lang w:val="en-GB"/>
        </w:rPr>
        <w:t>Awalurramadhana, A. (2024) “The Performance of Hospitality Sector: An Empirical Studies on European Union (EU) Countries Post-Pandemic,” SUKUK: INTERNATIONAL JOURNAL OF BANKING, 3, pp. 16–28.</w:t>
      </w:r>
    </w:p>
    <w:p w14:paraId="402F760B" w14:textId="77777777" w:rsidR="003D6689" w:rsidRDefault="00C81EF6">
      <w:pPr>
        <w:rPr>
          <w:lang w:val="en-GB"/>
        </w:rPr>
      </w:pPr>
      <w:r>
        <w:rPr>
          <w:lang w:val="en-GB"/>
        </w:rPr>
        <w:t>Balatska, N. et al. (2022) Digital technologies and digital marketing: New opportunities for tourism and hospitality business. Financial &amp; Credit Activity: Problems of Theory &amp; Practice.</w:t>
      </w:r>
    </w:p>
    <w:p w14:paraId="77D04ED9" w14:textId="77777777" w:rsidR="003D6689" w:rsidRDefault="00C81EF6">
      <w:pPr>
        <w:rPr>
          <w:lang w:val="en-GB"/>
        </w:rPr>
      </w:pPr>
      <w:r>
        <w:rPr>
          <w:lang w:val="en-GB"/>
        </w:rPr>
        <w:t>Behera, R.K. et al. (2023) “Hospitality and COVID-19: a willingness to choose e-consultation owing to unemployment and home isolation,” Benchmarking: An International Journal, 30(10), pp. 3982–4013.</w:t>
      </w:r>
    </w:p>
    <w:p w14:paraId="0D6DC648" w14:textId="77777777" w:rsidR="003D6689" w:rsidRDefault="00C81EF6">
      <w:pPr>
        <w:rPr>
          <w:lang w:val="en-GB"/>
        </w:rPr>
      </w:pPr>
      <w:r>
        <w:rPr>
          <w:lang w:val="en-GB"/>
        </w:rPr>
        <w:t>Belda, P.R. and Cabrer-Borrás, B. (2021) “Size and survival of the hospitality industry: The case of Spain,” Tourism economics, 27(5), pp. 933–951. Available at: https://doi.org/10.1177/1354816620909997.</w:t>
      </w:r>
    </w:p>
    <w:p w14:paraId="475C7DEA" w14:textId="77777777" w:rsidR="003D6689" w:rsidRDefault="00C81EF6">
      <w:pPr>
        <w:rPr>
          <w:lang w:val="en-GB"/>
        </w:rPr>
      </w:pPr>
      <w:r>
        <w:rPr>
          <w:lang w:val="en-GB"/>
        </w:rPr>
        <w:t>Belhaj, M. and Lehman, K. (2024) Conceptualising experiential marketing strategies in tourism and hospitality. Tourism and Hospitality Research.</w:t>
      </w:r>
    </w:p>
    <w:p w14:paraId="425757F8" w14:textId="77777777" w:rsidR="003D6689" w:rsidRPr="00C81EF6" w:rsidRDefault="00C81EF6">
      <w:pPr>
        <w:rPr>
          <w:lang w:val="fr-FR"/>
        </w:rPr>
      </w:pPr>
      <w:r>
        <w:rPr>
          <w:lang w:val="en-GB"/>
        </w:rPr>
        <w:t xml:space="preserve">Brandon-Jones, A. et al. (2016) “Examining the characteristics and managerial challenges of professional services: An empirical study of management consultancy in the travel, tourism, and hospitality sector,” Journal of operations management, 42–43(1), pp. 9–24. </w:t>
      </w:r>
      <w:proofErr w:type="spellStart"/>
      <w:r w:rsidRPr="00C81EF6">
        <w:rPr>
          <w:lang w:val="fr-FR"/>
        </w:rPr>
        <w:t>Available</w:t>
      </w:r>
      <w:proofErr w:type="spellEnd"/>
      <w:r w:rsidRPr="00C81EF6">
        <w:rPr>
          <w:lang w:val="fr-FR"/>
        </w:rPr>
        <w:t xml:space="preserve"> at: https://doi.org/10.1016/j.jom.2016.03.007.</w:t>
      </w:r>
    </w:p>
    <w:p w14:paraId="2BD69664" w14:textId="77777777" w:rsidR="003D6689" w:rsidRPr="00C81EF6" w:rsidRDefault="00C81EF6">
      <w:pPr>
        <w:rPr>
          <w:lang w:val="fr-FR"/>
        </w:rPr>
      </w:pPr>
      <w:r w:rsidRPr="00C81EF6">
        <w:rPr>
          <w:lang w:val="fr-FR"/>
        </w:rPr>
        <w:t xml:space="preserve">Brida, J.G. et al. </w:t>
      </w:r>
      <w:r>
        <w:rPr>
          <w:lang w:val="en-GB"/>
        </w:rPr>
        <w:t xml:space="preserve">(2015) “Dynamics of internationalisation of the hotel industry: the case of Spain,” International journal of contemporary hospitality management, 27(5), pp. 1024–1047. </w:t>
      </w:r>
      <w:proofErr w:type="spellStart"/>
      <w:r w:rsidRPr="00C81EF6">
        <w:rPr>
          <w:lang w:val="fr-FR"/>
        </w:rPr>
        <w:t>Available</w:t>
      </w:r>
      <w:proofErr w:type="spellEnd"/>
      <w:r w:rsidRPr="00C81EF6">
        <w:rPr>
          <w:lang w:val="fr-FR"/>
        </w:rPr>
        <w:t xml:space="preserve"> at: https://doi.org/10.1108/ijchm-11-2013-0527.</w:t>
      </w:r>
    </w:p>
    <w:p w14:paraId="6254573D" w14:textId="77777777" w:rsidR="003D6689" w:rsidRDefault="00C81EF6">
      <w:pPr>
        <w:rPr>
          <w:lang w:val="en-GB"/>
        </w:rPr>
      </w:pPr>
      <w:proofErr w:type="spellStart"/>
      <w:r w:rsidRPr="00C81EF6">
        <w:rPr>
          <w:lang w:val="fr-FR"/>
        </w:rPr>
        <w:lastRenderedPageBreak/>
        <w:t>Brykova</w:t>
      </w:r>
      <w:proofErr w:type="spellEnd"/>
      <w:r w:rsidRPr="00C81EF6">
        <w:rPr>
          <w:lang w:val="fr-FR"/>
        </w:rPr>
        <w:t xml:space="preserve">, T. et al. </w:t>
      </w:r>
      <w:r>
        <w:rPr>
          <w:lang w:val="en-GB"/>
        </w:rPr>
        <w:t>(2023) “Social and economic potential of the EU countries’ tourism and hospitality industry. Sport i Turystyka,” Sport i Turystyka. Środkowoeuropejskie Czasopismo Naukowe, 6(2), pp. 133–151.</w:t>
      </w:r>
    </w:p>
    <w:p w14:paraId="58A3A1FD" w14:textId="77777777" w:rsidR="003D6689" w:rsidRDefault="00C81EF6">
      <w:pPr>
        <w:rPr>
          <w:lang w:val="en-GB"/>
        </w:rPr>
      </w:pPr>
      <w:r>
        <w:rPr>
          <w:lang w:val="en-GB"/>
        </w:rPr>
        <w:t>Burke, R.J. (2018) “Human resource management in the hospitality and tourism sector. Handbook of human resource management in the tourism and hospitality industries,” pp. 3–39.</w:t>
      </w:r>
    </w:p>
    <w:p w14:paraId="188A5728" w14:textId="77777777" w:rsidR="003D6689" w:rsidRDefault="00C81EF6">
      <w:pPr>
        <w:rPr>
          <w:lang w:val="en-GB"/>
        </w:rPr>
      </w:pPr>
      <w:r>
        <w:rPr>
          <w:lang w:val="en-GB"/>
        </w:rPr>
        <w:t>Campón-Cerro, A.M., Hernández-Mogollón, J.M. and Folgado-Fernández, J.A. (2019) Best Practices in Hospitality and Tourism Marketing and Management.</w:t>
      </w:r>
    </w:p>
    <w:p w14:paraId="0E3E50C2" w14:textId="77777777" w:rsidR="003D6689" w:rsidRDefault="00C81EF6">
      <w:pPr>
        <w:rPr>
          <w:lang w:val="en-GB"/>
        </w:rPr>
      </w:pPr>
      <w:r>
        <w:rPr>
          <w:lang w:val="en-GB"/>
        </w:rPr>
        <w:t>Cervelló-Royo, R. and Peiró-Signes, Á. (2025) “Environmental impact of coastline tourism development in Spain,” in Sustainability, Social Responsibility, and Innovations in the Hospitality Industry. Apple Academic Press, pp. 151–170.</w:t>
      </w:r>
    </w:p>
    <w:p w14:paraId="07ACD0F0" w14:textId="77777777" w:rsidR="003D6689" w:rsidRDefault="00C81EF6">
      <w:pPr>
        <w:rPr>
          <w:lang w:val="en-GB"/>
        </w:rPr>
      </w:pPr>
      <w:r>
        <w:rPr>
          <w:lang w:val="en-GB"/>
        </w:rPr>
        <w:t>Ciasullo, M.V., Montera, R. and Palumbo, R. (2024) “Online content responsiveness strategies in the hospitality context: exploratory insights and a research agenda,” The TQM journal, 36(9), pp. 234–254. Available at: https://doi.org/10.1108/tqm-12-2019-0299.</w:t>
      </w:r>
    </w:p>
    <w:p w14:paraId="0BD82BFB" w14:textId="77777777" w:rsidR="003D6689" w:rsidRDefault="00C81EF6">
      <w:pPr>
        <w:rPr>
          <w:lang w:val="en-GB"/>
        </w:rPr>
      </w:pPr>
      <w:r>
        <w:rPr>
          <w:lang w:val="en-GB"/>
        </w:rPr>
        <w:t>Cronjé, D.F. and Du Plessis, E. (2020) “A review on tourism destination competitiveness,” Journal of Hospitality and Tourism Management, 45, pp. 256–265.</w:t>
      </w:r>
    </w:p>
    <w:p w14:paraId="7F1BF6C6" w14:textId="77777777" w:rsidR="003D6689" w:rsidRDefault="00C81EF6">
      <w:pPr>
        <w:rPr>
          <w:lang w:val="en-GB"/>
        </w:rPr>
      </w:pPr>
      <w:r>
        <w:rPr>
          <w:lang w:val="en-GB"/>
        </w:rPr>
        <w:t>Dashchuk, Y. (2023) “Competitiveness of hospitality industry: Status, prospects, solutions,” Commodity Bulletin, 1(16), pp. 263–173.</w:t>
      </w:r>
    </w:p>
    <w:p w14:paraId="6ED70BC7" w14:textId="77777777" w:rsidR="003D6689" w:rsidRDefault="00C81EF6">
      <w:pPr>
        <w:rPr>
          <w:lang w:val="en-GB"/>
        </w:rPr>
      </w:pPr>
      <w:r>
        <w:rPr>
          <w:lang w:val="en-GB"/>
        </w:rPr>
        <w:t>de la Osada-Saurí, D. and Pitarch-Garrido, M.D. (2024) “Identification of areas under stress due to short-term renting: The case of the city of Valencia, Spain,” in Advances in Hospitality, Tourism, and the Services Industry. IGI Global, pp. 171–200.</w:t>
      </w:r>
    </w:p>
    <w:p w14:paraId="4AEBC941" w14:textId="77777777" w:rsidR="003D6689" w:rsidRDefault="00C81EF6">
      <w:pPr>
        <w:rPr>
          <w:lang w:val="en-GB"/>
        </w:rPr>
      </w:pPr>
      <w:r>
        <w:rPr>
          <w:lang w:val="en-GB"/>
        </w:rPr>
        <w:t>Fondevila-Gascón, J.F. et al. (2021) “Cultural tourism in Barcelona: an empirical analysis of information from different types of establishments,” International journal of scientific management and tourism, 3(1), pp. 111–121.</w:t>
      </w:r>
    </w:p>
    <w:p w14:paraId="5294951C" w14:textId="77777777" w:rsidR="003D6689" w:rsidRDefault="00C81EF6">
      <w:pPr>
        <w:rPr>
          <w:lang w:val="en-GB"/>
        </w:rPr>
      </w:pPr>
      <w:r>
        <w:rPr>
          <w:lang w:val="en-GB"/>
        </w:rPr>
        <w:t>Font, X. and McCabe, S. (2019) “Sustainability and marketing in tourism: its contexts, paradoxes, approaches, challenges and potential,” in Marketing for Sustainable Tourism. Routledge, pp. 1–15.</w:t>
      </w:r>
    </w:p>
    <w:p w14:paraId="29292C7D" w14:textId="77777777" w:rsidR="003D6689" w:rsidRPr="00C81EF6" w:rsidRDefault="00C81EF6">
      <w:pPr>
        <w:rPr>
          <w:lang w:val="fr-FR"/>
        </w:rPr>
      </w:pPr>
      <w:r>
        <w:rPr>
          <w:lang w:val="en-GB"/>
        </w:rPr>
        <w:lastRenderedPageBreak/>
        <w:t xml:space="preserve">Franco, L. and Alhoseinifakhraei, S. (2024) “Semantic Web usage in the tourism industry in Andalusia, Spain,” Proceedings of The International Conference on Tourism Management and Hospitality, 1(1), pp. 38–49. </w:t>
      </w:r>
      <w:proofErr w:type="spellStart"/>
      <w:r w:rsidRPr="00C81EF6">
        <w:rPr>
          <w:lang w:val="fr-FR"/>
        </w:rPr>
        <w:t>Available</w:t>
      </w:r>
      <w:proofErr w:type="spellEnd"/>
      <w:r w:rsidRPr="00C81EF6">
        <w:rPr>
          <w:lang w:val="fr-FR"/>
        </w:rPr>
        <w:t xml:space="preserve"> at: https://doi.org/10.33422/ictmh.v1i1.245.</w:t>
      </w:r>
    </w:p>
    <w:p w14:paraId="2B9C7EAB" w14:textId="77777777" w:rsidR="003D6689" w:rsidRDefault="00C81EF6">
      <w:pPr>
        <w:rPr>
          <w:lang w:val="en-GB"/>
        </w:rPr>
      </w:pPr>
      <w:proofErr w:type="spellStart"/>
      <w:r w:rsidRPr="00C81EF6">
        <w:rPr>
          <w:lang w:val="fr-FR"/>
        </w:rPr>
        <w:t>Gázquez-Abad</w:t>
      </w:r>
      <w:proofErr w:type="spellEnd"/>
      <w:r w:rsidRPr="00C81EF6">
        <w:rPr>
          <w:lang w:val="fr-FR"/>
        </w:rPr>
        <w:t xml:space="preserve">, J.C. et al. </w:t>
      </w:r>
      <w:r>
        <w:rPr>
          <w:lang w:val="en-GB"/>
        </w:rPr>
        <w:t>(2019) “Drivers of sustainability strategies in Spain’s wine tourism industry,” Cornell hospitality quarterly, 56(1), pp. 106–117. Available at: https://doi.org/10.1177/1938965514549657.</w:t>
      </w:r>
    </w:p>
    <w:p w14:paraId="2DB435FF" w14:textId="77777777" w:rsidR="003D6689" w:rsidRDefault="00C81EF6">
      <w:pPr>
        <w:rPr>
          <w:lang w:val="en-GB"/>
        </w:rPr>
      </w:pPr>
      <w:r>
        <w:rPr>
          <w:lang w:val="en-GB"/>
        </w:rPr>
        <w:t>Gonzalez, R., Gasco, J. and Llopis, J. (2020) “Information and communication technologies and human resources in hospitality and tourism,” International Journal of Contemporary Hospitality Management, 32(11), pp. 3545–3579.</w:t>
      </w:r>
    </w:p>
    <w:p w14:paraId="7588433D" w14:textId="77777777" w:rsidR="003D6689" w:rsidRDefault="00C81EF6">
      <w:pPr>
        <w:rPr>
          <w:lang w:val="en-GB"/>
        </w:rPr>
      </w:pPr>
      <w:r>
        <w:rPr>
          <w:lang w:val="en-GB"/>
        </w:rPr>
        <w:t>González-Torres, T. and Rodríguez-Sánchez, J.-L. (2022) “Corporate social responsibility in times of epidemic outbreaks: A case study from the hospitality industry in Spain,” in COVID-19 and a World of Ad Hoc Geographies. Cham: Springer International Publishing, pp. 1799–1811.</w:t>
      </w:r>
    </w:p>
    <w:p w14:paraId="07885F91" w14:textId="77777777" w:rsidR="003D6689" w:rsidRDefault="00C81EF6">
      <w:pPr>
        <w:rPr>
          <w:lang w:val="en-GB"/>
        </w:rPr>
      </w:pPr>
      <w:r>
        <w:rPr>
          <w:lang w:val="en-GB"/>
        </w:rPr>
        <w:t>González-Torres, T., Rodríguéz-Sánchez, J.-L. and Pelechano-Barahona, E. (2021) “Managing relationships in the Tourism Supply Chain to overcome epidemic outbreaks: The case of COVID-19 and the hospitality industry in Spain,” International journal of hospitality management, 92(102733), p. 102733. Available at: https://doi.org/10.1016/j.ijhm.2020.102733.</w:t>
      </w:r>
    </w:p>
    <w:p w14:paraId="15C70071" w14:textId="77777777" w:rsidR="003D6689" w:rsidRDefault="00C81EF6">
      <w:pPr>
        <w:rPr>
          <w:lang w:val="en-GB"/>
        </w:rPr>
      </w:pPr>
      <w:r>
        <w:rPr>
          <w:lang w:val="en-GB"/>
        </w:rPr>
        <w:t>Gursoy, D., Malodia, S. and Dhir, A. (2022) “The metaverse in the hospitality and tourism industry: An overview of current trends and future research directions,” Journal of hospitality marketing &amp; management, 31(5), pp. 527–534. Available at: https://doi.org/10.1080/19368623.2022.2072504.</w:t>
      </w:r>
    </w:p>
    <w:p w14:paraId="0E689C76" w14:textId="77777777" w:rsidR="003D6689" w:rsidRDefault="00C81EF6">
      <w:pPr>
        <w:rPr>
          <w:lang w:val="en-GB"/>
        </w:rPr>
      </w:pPr>
      <w:r>
        <w:rPr>
          <w:lang w:val="en-GB"/>
        </w:rPr>
        <w:t>Han, W. and Bai, B. (2022) “Pricing research in hospitality and tourism and marketing literature: a systematic review and research agenda,” International journal of contemporary hospitality management, 34(5), pp. 1717–1738. Available at: https://doi.org/10.1108/ijchm-08-2021-0963.</w:t>
      </w:r>
    </w:p>
    <w:p w14:paraId="5E471130" w14:textId="77777777" w:rsidR="003D6689" w:rsidRDefault="00C81EF6">
      <w:pPr>
        <w:rPr>
          <w:lang w:val="en-GB"/>
        </w:rPr>
      </w:pPr>
      <w:r>
        <w:rPr>
          <w:lang w:val="en-GB"/>
        </w:rPr>
        <w:t>Ianeva, M. (2021) “The management consultancy for promoting exotic destinations for health tourism,” in Proceedings of ‏The 2nd International Conference on Research in Management. ACAVENT.</w:t>
      </w:r>
    </w:p>
    <w:p w14:paraId="676B52B9" w14:textId="77777777" w:rsidR="003D6689" w:rsidRDefault="00C81EF6">
      <w:pPr>
        <w:rPr>
          <w:lang w:val="en-GB"/>
        </w:rPr>
      </w:pPr>
      <w:r>
        <w:rPr>
          <w:lang w:val="en-GB"/>
        </w:rPr>
        <w:lastRenderedPageBreak/>
        <w:t>Jauhari, V. (ed.) (2021) Managing sustainability in the hospitality and tourism industry: Paradigms and directions for the future. Oakville, MO: Apple Academic Press.</w:t>
      </w:r>
    </w:p>
    <w:p w14:paraId="1B517FD1" w14:textId="77777777" w:rsidR="003D6689" w:rsidRPr="00C81EF6" w:rsidRDefault="00C81EF6">
      <w:pPr>
        <w:rPr>
          <w:lang w:val="fr-FR"/>
        </w:rPr>
      </w:pPr>
      <w:r>
        <w:rPr>
          <w:lang w:val="en-GB"/>
        </w:rPr>
        <w:t xml:space="preserve">Jiménez-Medina, P. et al. (2022) “What safety and security measures really matter in the post-COVID recovery of the hospitality industry? An analysis of the visitor’s intention to return in Spain,” Tourism and Hospitality, 3(3), pp. 606–617. </w:t>
      </w:r>
      <w:proofErr w:type="spellStart"/>
      <w:r w:rsidRPr="00C81EF6">
        <w:rPr>
          <w:lang w:val="fr-FR"/>
        </w:rPr>
        <w:t>Available</w:t>
      </w:r>
      <w:proofErr w:type="spellEnd"/>
      <w:r w:rsidRPr="00C81EF6">
        <w:rPr>
          <w:lang w:val="fr-FR"/>
        </w:rPr>
        <w:t xml:space="preserve"> at: https://doi.org/10.3390/tourhosp3030037.</w:t>
      </w:r>
    </w:p>
    <w:p w14:paraId="20A12B07" w14:textId="77777777" w:rsidR="003D6689" w:rsidRDefault="00C81EF6">
      <w:pPr>
        <w:rPr>
          <w:lang w:val="en-GB"/>
        </w:rPr>
      </w:pPr>
      <w:r w:rsidRPr="00C81EF6">
        <w:rPr>
          <w:lang w:val="fr-FR"/>
        </w:rPr>
        <w:t xml:space="preserve">Khalid, R. et al. </w:t>
      </w:r>
      <w:r>
        <w:rPr>
          <w:lang w:val="en-GB"/>
        </w:rPr>
        <w:t>(2023) “Innovation and organizational learning practices in tourism and hospitality sector: a gender-based perspective,” European business review [Preprint]. Available at: https://doi.org/10.1108/ebr-09-2022-0191.</w:t>
      </w:r>
    </w:p>
    <w:p w14:paraId="61FC6490" w14:textId="77777777" w:rsidR="003D6689" w:rsidRDefault="00C81EF6">
      <w:pPr>
        <w:rPr>
          <w:lang w:val="en-GB"/>
        </w:rPr>
      </w:pPr>
      <w:r>
        <w:rPr>
          <w:lang w:val="en-GB"/>
        </w:rPr>
        <w:t>Kloutsiniotis, P.V. and Mihail, D.M. (2020) “High performance work systems in the tourism and hospitality industry: a critical review,” International journal of contemporary hospitality management, 32(7), pp. 2365–2395. Available at: https://doi.org/10.1108/ijchm-10-2019-0864.</w:t>
      </w:r>
    </w:p>
    <w:p w14:paraId="2AAACAEB" w14:textId="77777777" w:rsidR="003D6689" w:rsidRPr="00C81EF6" w:rsidRDefault="00C81EF6">
      <w:pPr>
        <w:rPr>
          <w:lang w:val="fr-FR"/>
        </w:rPr>
      </w:pPr>
      <w:r>
        <w:rPr>
          <w:lang w:val="en-GB"/>
        </w:rPr>
        <w:t xml:space="preserve">López-Fernández, M.C., Serrano-Bedia, A.M. and Gómez-López, R. (2021) “Factors encouraging innovation in Spanish hospitality firms,” Cornell hospitality quarterly, 52(2), pp. 144–152. </w:t>
      </w:r>
      <w:proofErr w:type="spellStart"/>
      <w:r w:rsidRPr="00C81EF6">
        <w:rPr>
          <w:lang w:val="fr-FR"/>
        </w:rPr>
        <w:t>Available</w:t>
      </w:r>
      <w:proofErr w:type="spellEnd"/>
      <w:r w:rsidRPr="00C81EF6">
        <w:rPr>
          <w:lang w:val="fr-FR"/>
        </w:rPr>
        <w:t xml:space="preserve"> at: https://doi.org/10.1177/1938965510393723.</w:t>
      </w:r>
    </w:p>
    <w:p w14:paraId="753774B5" w14:textId="77777777" w:rsidR="003D6689" w:rsidRPr="00C81EF6" w:rsidRDefault="00C81EF6">
      <w:pPr>
        <w:rPr>
          <w:lang w:val="fr-FR"/>
        </w:rPr>
      </w:pPr>
      <w:proofErr w:type="spellStart"/>
      <w:r w:rsidRPr="00C81EF6">
        <w:rPr>
          <w:lang w:val="fr-FR"/>
        </w:rPr>
        <w:t>López-Gamero</w:t>
      </w:r>
      <w:proofErr w:type="spellEnd"/>
      <w:r w:rsidRPr="00C81EF6">
        <w:rPr>
          <w:lang w:val="fr-FR"/>
        </w:rPr>
        <w:t xml:space="preserve">, M.D. et al. </w:t>
      </w:r>
      <w:r>
        <w:rPr>
          <w:lang w:val="en-GB"/>
        </w:rPr>
        <w:t xml:space="preserve">(2023) “Human resource management as an internal antecedent of environmental management: a joint analysis with competitive consequences in the hotel industry,” Journal of sustainable tourism, 31(6), pp. 1293–1314. </w:t>
      </w:r>
      <w:proofErr w:type="spellStart"/>
      <w:r w:rsidRPr="00C81EF6">
        <w:rPr>
          <w:lang w:val="fr-FR"/>
        </w:rPr>
        <w:t>Available</w:t>
      </w:r>
      <w:proofErr w:type="spellEnd"/>
      <w:r w:rsidRPr="00C81EF6">
        <w:rPr>
          <w:lang w:val="fr-FR"/>
        </w:rPr>
        <w:t xml:space="preserve"> at: https://doi.org/10.1080/09669582.2020.1841216.</w:t>
      </w:r>
    </w:p>
    <w:p w14:paraId="6B852DB3" w14:textId="77777777" w:rsidR="003D6689" w:rsidRPr="00C81EF6" w:rsidRDefault="00C81EF6">
      <w:pPr>
        <w:rPr>
          <w:lang w:val="fr-FR"/>
        </w:rPr>
      </w:pPr>
      <w:proofErr w:type="spellStart"/>
      <w:r w:rsidRPr="00C81EF6">
        <w:rPr>
          <w:lang w:val="fr-FR"/>
        </w:rPr>
        <w:t>Lubowiecki-Vikuk</w:t>
      </w:r>
      <w:proofErr w:type="spellEnd"/>
      <w:r w:rsidRPr="00C81EF6">
        <w:rPr>
          <w:lang w:val="fr-FR"/>
        </w:rPr>
        <w:t xml:space="preserve">, A. et al. </w:t>
      </w:r>
      <w:r>
        <w:rPr>
          <w:lang w:val="en-GB"/>
        </w:rPr>
        <w:t xml:space="preserve">(2023) “Critical reflection on VUCA in tourism and hospitality marketing activities,” International journal of contemporary hospitality management, 35(8), pp. 2983–3005. </w:t>
      </w:r>
      <w:proofErr w:type="spellStart"/>
      <w:r w:rsidRPr="00C81EF6">
        <w:rPr>
          <w:lang w:val="fr-FR"/>
        </w:rPr>
        <w:t>Available</w:t>
      </w:r>
      <w:proofErr w:type="spellEnd"/>
      <w:r w:rsidRPr="00C81EF6">
        <w:rPr>
          <w:lang w:val="fr-FR"/>
        </w:rPr>
        <w:t xml:space="preserve"> at: https://doi.org/10.1108/ijchm-04-2022-0479.</w:t>
      </w:r>
    </w:p>
    <w:p w14:paraId="6F37263C" w14:textId="77777777" w:rsidR="003D6689" w:rsidRDefault="00C81EF6">
      <w:pPr>
        <w:rPr>
          <w:lang w:val="en-GB"/>
        </w:rPr>
      </w:pPr>
      <w:r w:rsidRPr="00C81EF6">
        <w:rPr>
          <w:lang w:val="fr-FR"/>
        </w:rPr>
        <w:t xml:space="preserve">Luis </w:t>
      </w:r>
      <w:proofErr w:type="spellStart"/>
      <w:r w:rsidRPr="00C81EF6">
        <w:rPr>
          <w:lang w:val="fr-FR"/>
        </w:rPr>
        <w:t>Sánchez-Ollero</w:t>
      </w:r>
      <w:proofErr w:type="spellEnd"/>
      <w:r w:rsidRPr="00C81EF6">
        <w:rPr>
          <w:lang w:val="fr-FR"/>
        </w:rPr>
        <w:t xml:space="preserve">, J. et al. </w:t>
      </w:r>
      <w:r>
        <w:rPr>
          <w:lang w:val="en-GB"/>
        </w:rPr>
        <w:t>(2020) “Talent reward and gender wage gap in the hospitality industry,” National Accounting Review, 2(4), pp. 367–383. Available at: https://doi.org/10.3934/nar.2020022.</w:t>
      </w:r>
    </w:p>
    <w:p w14:paraId="31C2AF87" w14:textId="77777777" w:rsidR="003D6689" w:rsidRDefault="00C81EF6">
      <w:pPr>
        <w:rPr>
          <w:lang w:val="en-GB"/>
        </w:rPr>
      </w:pPr>
      <w:r>
        <w:rPr>
          <w:lang w:val="en-GB"/>
        </w:rPr>
        <w:t xml:space="preserve">Luu, T.T. (2023) “Reducing unethical pro-organizational behavior in the hospitality sector through socially responsible human resource practices and responsible leadership,” Journal of </w:t>
      </w:r>
      <w:r>
        <w:rPr>
          <w:lang w:val="en-GB"/>
        </w:rPr>
        <w:lastRenderedPageBreak/>
        <w:t>sustainable tourism, 31(3), pp. 706–734. Available at: https://doi.org/10.1080/09669582.2021.2000994.</w:t>
      </w:r>
    </w:p>
    <w:p w14:paraId="14D49EE5" w14:textId="77777777" w:rsidR="003D6689" w:rsidRPr="00C81EF6" w:rsidRDefault="00C81EF6">
      <w:pPr>
        <w:rPr>
          <w:lang w:val="fr-FR"/>
        </w:rPr>
      </w:pPr>
      <w:r>
        <w:rPr>
          <w:lang w:val="en-GB"/>
        </w:rPr>
        <w:t xml:space="preserve">Lyengar, H., Sinn, R. and Zils, J. (2018) “Unique steel structures in Spain: The Guggenheim Museum Bilbao and the Hotel Arts, Barcelona,” Journal of constructional steel research, 46(1–3), pp. 10–11. </w:t>
      </w:r>
      <w:proofErr w:type="spellStart"/>
      <w:r w:rsidRPr="00C81EF6">
        <w:rPr>
          <w:lang w:val="fr-FR"/>
        </w:rPr>
        <w:t>Available</w:t>
      </w:r>
      <w:proofErr w:type="spellEnd"/>
      <w:r w:rsidRPr="00C81EF6">
        <w:rPr>
          <w:lang w:val="fr-FR"/>
        </w:rPr>
        <w:t xml:space="preserve"> at: https://doi.org/10.1016/s0143-974x(98)00083-2.</w:t>
      </w:r>
    </w:p>
    <w:p w14:paraId="3BE06A4B" w14:textId="77777777" w:rsidR="003D6689" w:rsidRPr="00C81EF6" w:rsidRDefault="00C81EF6">
      <w:pPr>
        <w:rPr>
          <w:lang w:val="fr-FR"/>
        </w:rPr>
      </w:pPr>
      <w:proofErr w:type="spellStart"/>
      <w:r w:rsidRPr="00C81EF6">
        <w:rPr>
          <w:lang w:val="fr-FR"/>
        </w:rPr>
        <w:t>Madanaguli</w:t>
      </w:r>
      <w:proofErr w:type="spellEnd"/>
      <w:r w:rsidRPr="00C81EF6">
        <w:rPr>
          <w:lang w:val="fr-FR"/>
        </w:rPr>
        <w:t xml:space="preserve">, A. et al. </w:t>
      </w:r>
      <w:r>
        <w:rPr>
          <w:lang w:val="en-GB"/>
        </w:rPr>
        <w:t xml:space="preserve">(2023) “Environmental sustainability practices and strategies in the rural tourism and hospitality sector: a systematic literature review and suggestions for future research,” Scandinavian journal of hospitality and tourism, 23(1), pp. 1–28. </w:t>
      </w:r>
      <w:proofErr w:type="spellStart"/>
      <w:r w:rsidRPr="00C81EF6">
        <w:rPr>
          <w:lang w:val="fr-FR"/>
        </w:rPr>
        <w:t>Available</w:t>
      </w:r>
      <w:proofErr w:type="spellEnd"/>
      <w:r w:rsidRPr="00C81EF6">
        <w:rPr>
          <w:lang w:val="fr-FR"/>
        </w:rPr>
        <w:t xml:space="preserve"> at: https://doi.org/10.1080/15022250.2023.2174179.</w:t>
      </w:r>
    </w:p>
    <w:p w14:paraId="2B5A9471" w14:textId="77777777" w:rsidR="003D6689" w:rsidRDefault="00C81EF6">
      <w:pPr>
        <w:rPr>
          <w:lang w:val="en-GB"/>
        </w:rPr>
      </w:pPr>
      <w:r w:rsidRPr="00C81EF6">
        <w:rPr>
          <w:lang w:val="fr-FR"/>
        </w:rPr>
        <w:t xml:space="preserve">Martinez-Martinez, A. et al. </w:t>
      </w:r>
      <w:r>
        <w:rPr>
          <w:lang w:val="en-GB"/>
        </w:rPr>
        <w:t>(2019) “Knowledge agents as drivers of environmental sustainability and business performance in the hospitality sector,” Tourism management, 70, pp. 381–389. Available at: https://doi.org/10.1016/j.tourman.2018.08.030.</w:t>
      </w:r>
    </w:p>
    <w:p w14:paraId="4CFD7AAF" w14:textId="77777777" w:rsidR="003D6689" w:rsidRDefault="00C81EF6">
      <w:pPr>
        <w:rPr>
          <w:lang w:val="en-GB"/>
        </w:rPr>
      </w:pPr>
      <w:r>
        <w:rPr>
          <w:lang w:val="en-GB"/>
        </w:rPr>
        <w:t>Matviichuk, L. and Smal, B. (2022) “Integration directions to improve the competitiveness of the hospitality industry,” Three Seas Economic Journal, 3(1), pp. 123–128.</w:t>
      </w:r>
    </w:p>
    <w:p w14:paraId="335857ED" w14:textId="77777777" w:rsidR="003D6689" w:rsidRDefault="00C81EF6">
      <w:pPr>
        <w:rPr>
          <w:lang w:val="en-GB"/>
        </w:rPr>
      </w:pPr>
      <w:proofErr w:type="spellStart"/>
      <w:r w:rsidRPr="00C81EF6">
        <w:rPr>
          <w:lang w:val="fr-FR"/>
        </w:rPr>
        <w:t>Meira</w:t>
      </w:r>
      <w:proofErr w:type="spellEnd"/>
      <w:r w:rsidRPr="00C81EF6">
        <w:rPr>
          <w:lang w:val="fr-FR"/>
        </w:rPr>
        <w:t xml:space="preserve">, J.V. de S. et al. </w:t>
      </w:r>
      <w:r>
        <w:rPr>
          <w:lang w:val="en-GB"/>
        </w:rPr>
        <w:t>(2023) “Human resources practices and employee motivation in the hospitality industry: A cross-cultural research,” Tourism and hospitality management, 29(2), pp. 157–167. Available at: https://doi.org/10.20867/thm.29.2.1.</w:t>
      </w:r>
    </w:p>
    <w:p w14:paraId="5F31FC75" w14:textId="77777777" w:rsidR="003D6689" w:rsidRDefault="00C81EF6">
      <w:pPr>
        <w:rPr>
          <w:lang w:val="en-GB"/>
        </w:rPr>
      </w:pPr>
      <w:r>
        <w:rPr>
          <w:lang w:val="en-GB"/>
        </w:rPr>
        <w:t>Mmari, P.W. (2023) THE ROLE OF OPERATIONS CONSULTING IN ADDRESSING CHALLENGES FACING TOURISM AND HOSPITALITY INDUSTRY IN TANZANIA. Shaping the Sustainable Future: Trends and Insights in Economics, Business, Management, and Information Technology.</w:t>
      </w:r>
    </w:p>
    <w:p w14:paraId="1BAEFAC9" w14:textId="77777777" w:rsidR="003D6689" w:rsidRDefault="00C81EF6">
      <w:pPr>
        <w:rPr>
          <w:lang w:val="en-GB"/>
        </w:rPr>
      </w:pPr>
      <w:r w:rsidRPr="00C81EF6">
        <w:rPr>
          <w:lang w:val="it-IT"/>
        </w:rPr>
        <w:t xml:space="preserve">Molina-Castillo, F.J. et al. </w:t>
      </w:r>
      <w:r>
        <w:rPr>
          <w:lang w:val="en-GB"/>
        </w:rPr>
        <w:t>(2023) “Innovation and technology in hospitality sector: Outcome and performance,” Businesses, 3(1), pp. 198–219.</w:t>
      </w:r>
    </w:p>
    <w:p w14:paraId="22D7A22D" w14:textId="77777777" w:rsidR="003D6689" w:rsidRDefault="00C81EF6">
      <w:pPr>
        <w:rPr>
          <w:lang w:val="en-GB"/>
        </w:rPr>
      </w:pPr>
      <w:r>
        <w:rPr>
          <w:lang w:val="en-GB"/>
        </w:rPr>
        <w:t>Pablo-Romero, M. del P., Pozo-Barajas, R. and Sánchez-Rivas, J. (2021) “Relationships between tourism and hospitality sector electricity consumption in Spanish provinces (1999–2013),” Sustainability, 9(4), p. 480. Available at: https://doi.org/10.3390/su9040480.</w:t>
      </w:r>
    </w:p>
    <w:p w14:paraId="457551D1" w14:textId="77777777" w:rsidR="003D6689" w:rsidRDefault="00C81EF6">
      <w:pPr>
        <w:rPr>
          <w:lang w:val="en-GB"/>
        </w:rPr>
      </w:pPr>
      <w:r>
        <w:rPr>
          <w:lang w:val="en-GB"/>
        </w:rPr>
        <w:lastRenderedPageBreak/>
        <w:t>Pelit, E. and Katircioglu, E. (2022) “Human resource management studies in hospitality and tourism domain: a bibliometric analysis,” International journal of contemporary hospitality management, 34(3), pp. 1106–1134. Available at: https://doi.org/10.1108/ijchm-06-2021-0722.</w:t>
      </w:r>
    </w:p>
    <w:p w14:paraId="40D0A4FA" w14:textId="77777777" w:rsidR="003D6689" w:rsidRDefault="00C81EF6">
      <w:pPr>
        <w:rPr>
          <w:lang w:val="en-GB"/>
        </w:rPr>
      </w:pPr>
      <w:r>
        <w:rPr>
          <w:lang w:val="en-GB"/>
        </w:rPr>
        <w:t>Pham, N.T., Tučková, Z. and Chiappetta Jabbour, C.J. (2019) “Greening the hospitality industry: How do green human resource management practices influence organizational citizenship behavior in hotels? A mixed-methods study,” Tourism management, 72, pp. 386–399. Available at: https://doi.org/10.1016/j.tourman.2018.12.008.</w:t>
      </w:r>
    </w:p>
    <w:p w14:paraId="1F55F3CC" w14:textId="77777777" w:rsidR="003D6689" w:rsidRDefault="00C81EF6">
      <w:pPr>
        <w:rPr>
          <w:lang w:val="en-GB"/>
        </w:rPr>
      </w:pPr>
      <w:r>
        <w:rPr>
          <w:lang w:val="en-GB"/>
        </w:rPr>
        <w:t xml:space="preserve">Pugachov, M. et al. (2022) </w:t>
      </w:r>
      <w:r>
        <w:rPr>
          <w:lang w:val="en-GB"/>
        </w:rPr>
        <w:t>Perspectives for the Tourism and Hospitality Industry in a Globally Competitive Environment.</w:t>
      </w:r>
    </w:p>
    <w:p w14:paraId="3F769EF1" w14:textId="77777777" w:rsidR="003D6689" w:rsidRDefault="00C81EF6">
      <w:pPr>
        <w:rPr>
          <w:lang w:val="en-GB"/>
        </w:rPr>
      </w:pPr>
      <w:r>
        <w:rPr>
          <w:lang w:val="en-GB"/>
        </w:rPr>
        <w:t>Rodríguez-Antón, J.M. and Alonso-Almeida, M. del M. (2020) “COVID-19 impacts and recovery strategies: The case of the hospitality industry in Spain,” Sustainability, 12(20), p. 8599. Available at: https://doi.org/10.3390/su12208599.</w:t>
      </w:r>
    </w:p>
    <w:p w14:paraId="44BC687B" w14:textId="77777777" w:rsidR="003D6689" w:rsidRDefault="00C81EF6">
      <w:pPr>
        <w:rPr>
          <w:lang w:val="en-GB"/>
        </w:rPr>
      </w:pPr>
      <w:r>
        <w:rPr>
          <w:lang w:val="en-GB"/>
        </w:rPr>
        <w:t>Rossidis, I., Belias, D. and Vasiliadis, L. (2021) “Strategic human resource management in the international hospitality industry. An extensive literature review,” in Culture and Tourism in a Smart, Globalized, and Sustainable World. Cham: Springer International Publishing, pp. 337–346.</w:t>
      </w:r>
    </w:p>
    <w:p w14:paraId="0B0103DD" w14:textId="77777777" w:rsidR="003D6689" w:rsidRPr="00C81EF6" w:rsidRDefault="00C81EF6">
      <w:pPr>
        <w:rPr>
          <w:lang w:val="fr-FR"/>
        </w:rPr>
      </w:pPr>
      <w:r>
        <w:rPr>
          <w:lang w:val="en-GB"/>
        </w:rPr>
        <w:t xml:space="preserve">Sakshi et al. (2020) “Measuring the impact of sustainability policy and practices in tourism and hospitality industry,” Business strategy and the environment, 29(3), pp. 1109–1126. </w:t>
      </w:r>
      <w:proofErr w:type="spellStart"/>
      <w:r w:rsidRPr="00C81EF6">
        <w:rPr>
          <w:lang w:val="fr-FR"/>
        </w:rPr>
        <w:t>Available</w:t>
      </w:r>
      <w:proofErr w:type="spellEnd"/>
      <w:r w:rsidRPr="00C81EF6">
        <w:rPr>
          <w:lang w:val="fr-FR"/>
        </w:rPr>
        <w:t xml:space="preserve"> at: https://doi.org/10.1002/bse.2420.</w:t>
      </w:r>
    </w:p>
    <w:p w14:paraId="40FDEC35" w14:textId="77777777" w:rsidR="003D6689" w:rsidRDefault="00C81EF6">
      <w:pPr>
        <w:rPr>
          <w:lang w:val="en-GB"/>
        </w:rPr>
      </w:pPr>
      <w:proofErr w:type="spellStart"/>
      <w:r w:rsidRPr="00C81EF6">
        <w:rPr>
          <w:lang w:val="fr-FR"/>
        </w:rPr>
        <w:t>Sánchez</w:t>
      </w:r>
      <w:proofErr w:type="spellEnd"/>
      <w:r w:rsidRPr="00C81EF6">
        <w:rPr>
          <w:lang w:val="fr-FR"/>
        </w:rPr>
        <w:t xml:space="preserve">-Cubo, F. et al. </w:t>
      </w:r>
      <w:r>
        <w:rPr>
          <w:lang w:val="en-GB"/>
        </w:rPr>
        <w:t>(2023) “Keep It Simple: A Methodological Discussion of Wage Inequalities in the Spanish Hospitality Industry,” Mathematics, 11.</w:t>
      </w:r>
    </w:p>
    <w:p w14:paraId="685B8C90" w14:textId="77777777" w:rsidR="003D6689" w:rsidRDefault="00C81EF6">
      <w:pPr>
        <w:rPr>
          <w:lang w:val="en-GB"/>
        </w:rPr>
      </w:pPr>
      <w:r>
        <w:rPr>
          <w:lang w:val="en-GB"/>
        </w:rPr>
        <w:t>Santa Cruz, F.G., López-Guzmán, T. and Cañizares, S.M.S. (2024) “Analysis of job satisfaction in the hotel industry: A study of hotels in Spain,” Journal of human resources in hospitality &amp; tourism, 13(1), pp. 63–80. Available at: https://doi.org/10.1080/15332845.2013.807394.</w:t>
      </w:r>
    </w:p>
    <w:p w14:paraId="1B2C4BF4" w14:textId="77777777" w:rsidR="003D6689" w:rsidRDefault="00C81EF6">
      <w:pPr>
        <w:rPr>
          <w:lang w:val="en-GB"/>
        </w:rPr>
      </w:pPr>
      <w:r>
        <w:rPr>
          <w:lang w:val="en-GB"/>
        </w:rPr>
        <w:t>Sharma, B. (2019) “Review of human resource practices in hospitality and tourism,” Journal of Hospitality, 1(1), pp. 15–30.</w:t>
      </w:r>
    </w:p>
    <w:p w14:paraId="0D6A88BD" w14:textId="77777777" w:rsidR="003D6689" w:rsidRPr="00C81EF6" w:rsidRDefault="00C81EF6">
      <w:pPr>
        <w:rPr>
          <w:lang w:val="fr-FR"/>
        </w:rPr>
      </w:pPr>
      <w:r>
        <w:rPr>
          <w:lang w:val="en-GB"/>
        </w:rPr>
        <w:lastRenderedPageBreak/>
        <w:t xml:space="preserve">Sukach, O., Kozlovska, S. and Sushko, N. (2021) “Modern management technologies in the hospitality industry,” Baltic Journal of Economic Studies, 7(3), pp. 168–176. </w:t>
      </w:r>
      <w:proofErr w:type="spellStart"/>
      <w:r w:rsidRPr="00C81EF6">
        <w:rPr>
          <w:lang w:val="fr-FR"/>
        </w:rPr>
        <w:t>Available</w:t>
      </w:r>
      <w:proofErr w:type="spellEnd"/>
      <w:r w:rsidRPr="00C81EF6">
        <w:rPr>
          <w:lang w:val="fr-FR"/>
        </w:rPr>
        <w:t xml:space="preserve"> at: https://doi.org/10.30525/2256-0742/2021-7-3-168-176.</w:t>
      </w:r>
    </w:p>
    <w:p w14:paraId="4B0C7DDF" w14:textId="77777777" w:rsidR="003D6689" w:rsidRDefault="00C81EF6">
      <w:pPr>
        <w:rPr>
          <w:lang w:val="en-GB"/>
        </w:rPr>
      </w:pPr>
      <w:proofErr w:type="spellStart"/>
      <w:r w:rsidRPr="00C81EF6">
        <w:rPr>
          <w:lang w:val="fr-FR"/>
        </w:rPr>
        <w:t>Susaeta</w:t>
      </w:r>
      <w:proofErr w:type="spellEnd"/>
      <w:r w:rsidRPr="00C81EF6">
        <w:rPr>
          <w:lang w:val="fr-FR"/>
        </w:rPr>
        <w:t xml:space="preserve"> </w:t>
      </w:r>
      <w:proofErr w:type="spellStart"/>
      <w:r w:rsidRPr="00C81EF6">
        <w:rPr>
          <w:lang w:val="fr-FR"/>
        </w:rPr>
        <w:t>Erburu</w:t>
      </w:r>
      <w:proofErr w:type="spellEnd"/>
      <w:r w:rsidRPr="00C81EF6">
        <w:rPr>
          <w:lang w:val="fr-FR"/>
        </w:rPr>
        <w:t xml:space="preserve">, L. et al. </w:t>
      </w:r>
      <w:r>
        <w:rPr>
          <w:lang w:val="en-GB"/>
        </w:rPr>
        <w:t>(2024) “Organizational commitment and well-being HR practices: A gender bias perspective for the hospitality industry in Spain,” Tourism: An International Interdisciplinary Journal, 72(4), pp. 551–565. Available at: https://doi.org/10.37741/t.72.4.3.</w:t>
      </w:r>
    </w:p>
    <w:p w14:paraId="3945AB3B" w14:textId="77777777" w:rsidR="003D6689" w:rsidRDefault="00C81EF6">
      <w:pPr>
        <w:rPr>
          <w:lang w:val="en-GB"/>
        </w:rPr>
      </w:pPr>
      <w:r>
        <w:rPr>
          <w:lang w:val="en-GB"/>
        </w:rPr>
        <w:t>Thompson, A. (2015) Boutique, Design and Luxury Hotels in New York City: A Survey of the Impact of Art and Design as a Marketing Differentiation Strategy (Master’s thesis, Sotheby’s Institute of Art). New York.</w:t>
      </w:r>
    </w:p>
    <w:p w14:paraId="40C6BA65" w14:textId="77777777" w:rsidR="003D6689" w:rsidRDefault="00C81EF6">
      <w:pPr>
        <w:rPr>
          <w:lang w:val="en-GB"/>
        </w:rPr>
      </w:pPr>
      <w:r>
        <w:rPr>
          <w:lang w:val="en-GB"/>
        </w:rPr>
        <w:t>Tulsi, P., Department of Tourism Administration, Kangwon National University and Ji, Y. (2020) “A conceptual approach to green human resource management and corporate environmental responsibility in the hospitality industry,” Journal of Asian Finance Economics and Business, 7(1), pp. 195–203. Available at: https://doi.org/10.13106/jafeb.2020.vol7.no1.195.</w:t>
      </w:r>
    </w:p>
    <w:p w14:paraId="22E984DE" w14:textId="77777777" w:rsidR="003D6689" w:rsidRDefault="00C81EF6">
      <w:pPr>
        <w:rPr>
          <w:lang w:val="en-GB"/>
        </w:rPr>
      </w:pPr>
      <w:r>
        <w:rPr>
          <w:lang w:val="en-GB"/>
        </w:rPr>
        <w:t>Vargas-Sánchez, A. and Moral-Moral, M. (2019) “Halal tourism, where are we?: Particular attention to the situation in Spain,” in Advances in Hospitality, Tourism, and the Services Industry. IGI Global, pp. 211–232.</w:t>
      </w:r>
    </w:p>
    <w:p w14:paraId="739AF9C2" w14:textId="77777777" w:rsidR="003D6689" w:rsidRDefault="00C81EF6">
      <w:pPr>
        <w:rPr>
          <w:lang w:val="en-GB"/>
        </w:rPr>
      </w:pPr>
      <w:r>
        <w:rPr>
          <w:lang w:val="en-GB"/>
        </w:rPr>
        <w:t>Verhun, A. (2022) “Digital tools for the development of the hospitality and tourism industry in the context of a digitized economy,” Economics Affairs (Calcutta), 67(4s). Available at: https://doi.org/10.46852/0424-2513.4s.2022.20.</w:t>
      </w:r>
    </w:p>
    <w:p w14:paraId="1B6C81C3" w14:textId="77777777" w:rsidR="003D6689" w:rsidRDefault="00C81EF6">
      <w:pPr>
        <w:rPr>
          <w:lang w:val="en-GB"/>
        </w:rPr>
      </w:pPr>
      <w:r>
        <w:rPr>
          <w:lang w:val="en-GB"/>
        </w:rPr>
        <w:t xml:space="preserve">Zibaoui Cunillera, N. and López-Bago, C. (2020) Historic hotels of Barcelona: the contribution to history and heritage at the end of the 19th </w:t>
      </w:r>
      <w:r>
        <w:rPr>
          <w:lang w:val="en-GB"/>
        </w:rPr>
        <w:t>century.</w:t>
      </w:r>
    </w:p>
    <w:p w14:paraId="2CBADA1A" w14:textId="77777777" w:rsidR="003D6689" w:rsidRDefault="003D6689">
      <w:pPr>
        <w:rPr>
          <w:lang w:val="en-GB"/>
        </w:rPr>
      </w:pPr>
    </w:p>
    <w:p w14:paraId="174DDD22" w14:textId="77777777" w:rsidR="003D6689" w:rsidRDefault="003D6689">
      <w:pPr>
        <w:rPr>
          <w:lang w:val="en-GB"/>
        </w:rPr>
      </w:pPr>
    </w:p>
    <w:sectPr w:rsidR="003D668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039E3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C67E8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35963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hybridMultilevel"/>
    <w:tmpl w:val="8DDCC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4"/>
    <w:multiLevelType w:val="hybridMultilevel"/>
    <w:tmpl w:val="B754B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CCDC9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6"/>
    <w:multiLevelType w:val="hybridMultilevel"/>
    <w:tmpl w:val="8D7C6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7"/>
    <w:multiLevelType w:val="hybridMultilevel"/>
    <w:tmpl w:val="97B21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8"/>
    <w:multiLevelType w:val="hybridMultilevel"/>
    <w:tmpl w:val="AD589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0000009"/>
    <w:multiLevelType w:val="hybridMultilevel"/>
    <w:tmpl w:val="EACE5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000000A"/>
    <w:multiLevelType w:val="hybridMultilevel"/>
    <w:tmpl w:val="8214D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8478801">
    <w:abstractNumId w:val="2"/>
  </w:num>
  <w:num w:numId="2" w16cid:durableId="1103067587">
    <w:abstractNumId w:val="7"/>
  </w:num>
  <w:num w:numId="3" w16cid:durableId="2061392300">
    <w:abstractNumId w:val="1"/>
  </w:num>
  <w:num w:numId="4" w16cid:durableId="1970360827">
    <w:abstractNumId w:val="0"/>
  </w:num>
  <w:num w:numId="5" w16cid:durableId="1502695577">
    <w:abstractNumId w:val="4"/>
  </w:num>
  <w:num w:numId="6" w16cid:durableId="1092356101">
    <w:abstractNumId w:val="10"/>
  </w:num>
  <w:num w:numId="7" w16cid:durableId="1448961361">
    <w:abstractNumId w:val="6"/>
  </w:num>
  <w:num w:numId="8" w16cid:durableId="359860469">
    <w:abstractNumId w:val="5"/>
  </w:num>
  <w:num w:numId="9" w16cid:durableId="24643575">
    <w:abstractNumId w:val="8"/>
  </w:num>
  <w:num w:numId="10" w16cid:durableId="1394965115">
    <w:abstractNumId w:val="9"/>
  </w:num>
  <w:num w:numId="11" w16cid:durableId="3851097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689"/>
    <w:rsid w:val="003D6689"/>
    <w:rsid w:val="007B7818"/>
    <w:rsid w:val="00C81EF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1A7FC"/>
  <w15:docId w15:val="{F7827C5F-D358-496A-8FF6-5A215317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Vrinda"/>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after="240" w:line="240" w:lineRule="auto"/>
      <w:jc w:val="left"/>
      <w:outlineLvl w:val="0"/>
    </w:pPr>
    <w:rPr>
      <w:rFonts w:eastAsia="SimSun"/>
      <w:b/>
      <w:bCs/>
      <w:color w:val="1F497D"/>
      <w:sz w:val="32"/>
      <w:szCs w:val="28"/>
    </w:rPr>
  </w:style>
  <w:style w:type="paragraph" w:styleId="Heading2">
    <w:name w:val="heading 2"/>
    <w:basedOn w:val="Normal"/>
    <w:next w:val="Normal"/>
    <w:link w:val="Heading2Char"/>
    <w:uiPriority w:val="9"/>
    <w:unhideWhenUsed/>
    <w:qFormat/>
    <w:pPr>
      <w:keepNext/>
      <w:keepLines/>
      <w:spacing w:before="200" w:after="240" w:line="240" w:lineRule="auto"/>
      <w:jc w:val="left"/>
      <w:outlineLvl w:val="1"/>
    </w:pPr>
    <w:rPr>
      <w:rFonts w:eastAsia="SimSun"/>
      <w:b/>
      <w:bCs/>
      <w:color w:val="000000"/>
      <w:sz w:val="28"/>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Cambria" w:eastAsia="SimSun" w:hAnsi="Cambria"/>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Vrinda"/>
      <w:b/>
      <w:bCs/>
      <w:color w:val="1F497D"/>
      <w:sz w:val="32"/>
      <w:szCs w:val="28"/>
    </w:rPr>
  </w:style>
  <w:style w:type="character" w:customStyle="1" w:styleId="Heading2Char">
    <w:name w:val="Heading 2 Char"/>
    <w:basedOn w:val="DefaultParagraphFont"/>
    <w:link w:val="Heading2"/>
    <w:uiPriority w:val="9"/>
    <w:rPr>
      <w:rFonts w:ascii="Times New Roman" w:eastAsia="SimSun" w:hAnsi="Times New Roman" w:cs="Vrinda"/>
      <w:b/>
      <w:bCs/>
      <w:color w:val="000000"/>
      <w:sz w:val="28"/>
      <w:szCs w:val="26"/>
    </w:rPr>
  </w:style>
  <w:style w:type="paragraph" w:styleId="Caption">
    <w:name w:val="caption"/>
    <w:basedOn w:val="Normal"/>
    <w:next w:val="Normal"/>
    <w:uiPriority w:val="35"/>
    <w:qFormat/>
    <w:pPr>
      <w:spacing w:line="240" w:lineRule="auto"/>
      <w:jc w:val="center"/>
    </w:pPr>
    <w:rPr>
      <w:b/>
      <w:bCs/>
      <w:color w:val="000000"/>
      <w:szCs w:val="18"/>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Cambria" w:eastAsia="SimSun" w:hAnsi="Cambria" w:cs="Vrinda"/>
      <w:b/>
      <w:bCs/>
      <w:color w:val="4F81BD"/>
      <w:sz w:val="24"/>
    </w:rPr>
  </w:style>
  <w:style w:type="paragraph" w:styleId="NoSpacing">
    <w:name w:val="No Spacing"/>
    <w:link w:val="NoSpacingChar"/>
    <w:uiPriority w:val="1"/>
    <w:qFormat/>
    <w:pPr>
      <w:spacing w:after="0" w:line="240" w:lineRule="auto"/>
    </w:pPr>
    <w:rPr>
      <w:rFonts w:eastAsia="SimSun"/>
      <w:lang w:eastAsia="ja-JP"/>
    </w:rPr>
  </w:style>
  <w:style w:type="character" w:customStyle="1" w:styleId="NoSpacingChar">
    <w:name w:val="No Spacing Char"/>
    <w:basedOn w:val="DefaultParagraphFont"/>
    <w:link w:val="NoSpacing"/>
    <w:uiPriority w:val="1"/>
    <w:rPr>
      <w:rFonts w:eastAsia="SimSun"/>
      <w:lang w:eastAsia="ja-JP"/>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pPr>
      <w:spacing w:after="0" w:line="240" w:lineRule="auto"/>
    </w:p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Shading">
    <w:name w:val="Light Shading"/>
    <w:basedOn w:val="TableNormal"/>
    <w:uiPriority w:val="60"/>
    <w:pPr>
      <w:spacing w:after="0" w:line="240" w:lineRule="auto"/>
    </w:pPr>
    <w:rPr>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List-Accent5">
    <w:name w:val="Light List Accent 5"/>
    <w:basedOn w:val="TableNormal"/>
    <w:uiPriority w:val="61"/>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paragraph" w:styleId="TOCHeading">
    <w:name w:val="TOC Heading"/>
    <w:basedOn w:val="Heading1"/>
    <w:next w:val="Normal"/>
    <w:uiPriority w:val="39"/>
    <w:qFormat/>
    <w:pPr>
      <w:spacing w:before="480" w:after="0" w:line="276" w:lineRule="auto"/>
      <w:outlineLvl w:val="9"/>
    </w:pPr>
    <w:rPr>
      <w:rFonts w:ascii="Cambria" w:hAnsi="Cambria"/>
      <w:color w:val="365F91"/>
      <w:sz w:val="28"/>
      <w:lang w:eastAsia="ja-JP"/>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000FF"/>
      <w:u w:val="single"/>
    </w:rPr>
  </w:style>
  <w:style w:type="table" w:styleId="MediumGrid1-Accent3">
    <w:name w:val="Medium Grid 1 Accent 3"/>
    <w:basedOn w:val="TableNormal"/>
    <w:uiPriority w:val="67"/>
    <w:pPr>
      <w:spacing w:after="0" w:line="240" w:lineRule="auto"/>
    </w:p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image" Target="media/image2.jpeg"/><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583BE0-9532-4587-90C0-731FCF1D0145}"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US"/>
        </a:p>
      </dgm:t>
    </dgm:pt>
    <dgm:pt modelId="{5F50A2FF-5FD2-4DBF-8AE7-F82E8AB53516}">
      <dgm:prSet phldrT="[Text]"/>
      <dgm:spPr/>
      <dgm:t>
        <a:bodyPr/>
        <a:lstStyle/>
        <a:p>
          <a:r>
            <a:rPr lang="en-US">
              <a:latin typeface="Times New Roman" pitchFamily="18" charset="0"/>
              <a:cs typeface="Times New Roman" pitchFamily="18" charset="0"/>
            </a:rPr>
            <a:t>Operational Challenges and Impact</a:t>
          </a:r>
        </a:p>
      </dgm:t>
    </dgm:pt>
    <dgm:pt modelId="{6A78C021-54BA-4C30-AF6D-D16310E3FCCE}" type="parTrans" cxnId="{0164BA10-3B34-4C59-A56F-C7DEB58F2119}">
      <dgm:prSet/>
      <dgm:spPr/>
      <dgm:t>
        <a:bodyPr/>
        <a:lstStyle/>
        <a:p>
          <a:endParaRPr lang="en-US">
            <a:latin typeface="Times New Roman" pitchFamily="18" charset="0"/>
            <a:cs typeface="Times New Roman" pitchFamily="18" charset="0"/>
          </a:endParaRPr>
        </a:p>
      </dgm:t>
    </dgm:pt>
    <dgm:pt modelId="{86F1DE4F-9634-490E-ABFF-FE1200C04F1C}" type="sibTrans" cxnId="{0164BA10-3B34-4C59-A56F-C7DEB58F2119}">
      <dgm:prSet/>
      <dgm:spPr/>
      <dgm:t>
        <a:bodyPr/>
        <a:lstStyle/>
        <a:p>
          <a:endParaRPr lang="en-US">
            <a:latin typeface="Times New Roman" pitchFamily="18" charset="0"/>
            <a:cs typeface="Times New Roman" pitchFamily="18" charset="0"/>
          </a:endParaRPr>
        </a:p>
      </dgm:t>
    </dgm:pt>
    <dgm:pt modelId="{4AAE9AA8-1D6E-470B-82A9-322BBE32F0D5}">
      <dgm:prSet phldrT="[Text]"/>
      <dgm:spPr/>
      <dgm:t>
        <a:bodyPr/>
        <a:lstStyle/>
        <a:p>
          <a:r>
            <a:rPr lang="en-US">
              <a:latin typeface="Times New Roman" pitchFamily="18" charset="0"/>
              <a:cs typeface="Times New Roman" pitchFamily="18" charset="0"/>
            </a:rPr>
            <a:t>Staffing Issues and Workload Management</a:t>
          </a:r>
        </a:p>
      </dgm:t>
    </dgm:pt>
    <dgm:pt modelId="{506400E1-090B-451A-AEEE-4001B0BBE2FD}" type="parTrans" cxnId="{9741DC75-F126-447F-9821-810F4D608420}">
      <dgm:prSet/>
      <dgm:spPr/>
      <dgm:t>
        <a:bodyPr/>
        <a:lstStyle/>
        <a:p>
          <a:endParaRPr lang="en-US">
            <a:latin typeface="Times New Roman" pitchFamily="18" charset="0"/>
            <a:cs typeface="Times New Roman" pitchFamily="18" charset="0"/>
          </a:endParaRPr>
        </a:p>
      </dgm:t>
    </dgm:pt>
    <dgm:pt modelId="{F5BA70FB-365E-4AED-8412-D886126919C7}" type="sibTrans" cxnId="{9741DC75-F126-447F-9821-810F4D608420}">
      <dgm:prSet/>
      <dgm:spPr/>
      <dgm:t>
        <a:bodyPr/>
        <a:lstStyle/>
        <a:p>
          <a:endParaRPr lang="en-US">
            <a:latin typeface="Times New Roman" pitchFamily="18" charset="0"/>
            <a:cs typeface="Times New Roman" pitchFamily="18" charset="0"/>
          </a:endParaRPr>
        </a:p>
      </dgm:t>
    </dgm:pt>
    <dgm:pt modelId="{C5BB327F-14CD-4453-ACAB-B38C4C8CF0C0}">
      <dgm:prSet phldrT="[Text]"/>
      <dgm:spPr/>
      <dgm:t>
        <a:bodyPr/>
        <a:lstStyle/>
        <a:p>
          <a:r>
            <a:rPr lang="en-US">
              <a:latin typeface="Times New Roman" pitchFamily="18" charset="0"/>
              <a:cs typeface="Times New Roman" pitchFamily="18" charset="0"/>
            </a:rPr>
            <a:t>Delays in Check-ins and Check-outs</a:t>
          </a:r>
        </a:p>
      </dgm:t>
    </dgm:pt>
    <dgm:pt modelId="{9CF2AAA7-7009-4439-ADD6-83639620E75A}" type="parTrans" cxnId="{186C698E-4F1C-4579-A605-2A5BF48F3C1F}">
      <dgm:prSet/>
      <dgm:spPr/>
      <dgm:t>
        <a:bodyPr/>
        <a:lstStyle/>
        <a:p>
          <a:endParaRPr lang="en-US">
            <a:latin typeface="Times New Roman" pitchFamily="18" charset="0"/>
            <a:cs typeface="Times New Roman" pitchFamily="18" charset="0"/>
          </a:endParaRPr>
        </a:p>
      </dgm:t>
    </dgm:pt>
    <dgm:pt modelId="{1A3B5318-E750-4783-BCA2-6F549436043D}" type="sibTrans" cxnId="{186C698E-4F1C-4579-A605-2A5BF48F3C1F}">
      <dgm:prSet/>
      <dgm:spPr/>
      <dgm:t>
        <a:bodyPr/>
        <a:lstStyle/>
        <a:p>
          <a:endParaRPr lang="en-US">
            <a:latin typeface="Times New Roman" pitchFamily="18" charset="0"/>
            <a:cs typeface="Times New Roman" pitchFamily="18" charset="0"/>
          </a:endParaRPr>
        </a:p>
      </dgm:t>
    </dgm:pt>
    <dgm:pt modelId="{39F1EA72-5916-4FB3-B7F8-05DE293C5A11}">
      <dgm:prSet phldrT="[Text]"/>
      <dgm:spPr/>
      <dgm:t>
        <a:bodyPr/>
        <a:lstStyle/>
        <a:p>
          <a:r>
            <a:rPr lang="en-US">
              <a:latin typeface="Times New Roman" pitchFamily="18" charset="0"/>
              <a:cs typeface="Times New Roman" pitchFamily="18" charset="0"/>
            </a:rPr>
            <a:t>Room Turnaround Delays</a:t>
          </a:r>
        </a:p>
      </dgm:t>
    </dgm:pt>
    <dgm:pt modelId="{550C4025-49F2-4A18-AABB-1839A4D512F3}" type="parTrans" cxnId="{9E1354CE-53B4-427E-862D-D47C7FC09E48}">
      <dgm:prSet/>
      <dgm:spPr/>
      <dgm:t>
        <a:bodyPr/>
        <a:lstStyle/>
        <a:p>
          <a:endParaRPr lang="en-US">
            <a:latin typeface="Times New Roman" pitchFamily="18" charset="0"/>
            <a:cs typeface="Times New Roman" pitchFamily="18" charset="0"/>
          </a:endParaRPr>
        </a:p>
      </dgm:t>
    </dgm:pt>
    <dgm:pt modelId="{FE1C612C-9E17-43F3-BE2E-AA616F0A38D4}" type="sibTrans" cxnId="{9E1354CE-53B4-427E-862D-D47C7FC09E48}">
      <dgm:prSet/>
      <dgm:spPr/>
      <dgm:t>
        <a:bodyPr/>
        <a:lstStyle/>
        <a:p>
          <a:endParaRPr lang="en-US">
            <a:latin typeface="Times New Roman" pitchFamily="18" charset="0"/>
            <a:cs typeface="Times New Roman" pitchFamily="18" charset="0"/>
          </a:endParaRPr>
        </a:p>
      </dgm:t>
    </dgm:pt>
    <dgm:pt modelId="{78BF6577-3DD9-49A8-8C30-5EF2A7333671}">
      <dgm:prSet phldrT="[Text]"/>
      <dgm:spPr/>
      <dgm:t>
        <a:bodyPr/>
        <a:lstStyle/>
        <a:p>
          <a:r>
            <a:rPr lang="en-US">
              <a:latin typeface="Times New Roman" pitchFamily="18" charset="0"/>
              <a:cs typeface="Times New Roman" pitchFamily="18" charset="0"/>
            </a:rPr>
            <a:t>Reputation Damage and Negative Guest Feedback</a:t>
          </a:r>
        </a:p>
      </dgm:t>
    </dgm:pt>
    <dgm:pt modelId="{AF4C7D7A-D555-4343-B306-6FF17BCD1859}" type="parTrans" cxnId="{6110A718-92CE-4E11-8B7C-B949C414E35E}">
      <dgm:prSet/>
      <dgm:spPr/>
      <dgm:t>
        <a:bodyPr/>
        <a:lstStyle/>
        <a:p>
          <a:endParaRPr lang="en-US">
            <a:latin typeface="Times New Roman" pitchFamily="18" charset="0"/>
            <a:cs typeface="Times New Roman" pitchFamily="18" charset="0"/>
          </a:endParaRPr>
        </a:p>
      </dgm:t>
    </dgm:pt>
    <dgm:pt modelId="{91D485A7-88F4-4CCE-BC6F-4BAA38D14585}" type="sibTrans" cxnId="{6110A718-92CE-4E11-8B7C-B949C414E35E}">
      <dgm:prSet/>
      <dgm:spPr/>
      <dgm:t>
        <a:bodyPr/>
        <a:lstStyle/>
        <a:p>
          <a:endParaRPr lang="en-US">
            <a:latin typeface="Times New Roman" pitchFamily="18" charset="0"/>
            <a:cs typeface="Times New Roman" pitchFamily="18" charset="0"/>
          </a:endParaRPr>
        </a:p>
      </dgm:t>
    </dgm:pt>
    <dgm:pt modelId="{845C0F10-2043-4165-B9D7-3EEC44C65D1C}" type="pres">
      <dgm:prSet presAssocID="{E5583BE0-9532-4587-90C0-731FCF1D0145}" presName="cycle" presStyleCnt="0">
        <dgm:presLayoutVars>
          <dgm:chMax val="1"/>
          <dgm:dir/>
          <dgm:animLvl val="ctr"/>
          <dgm:resizeHandles val="exact"/>
        </dgm:presLayoutVars>
      </dgm:prSet>
      <dgm:spPr/>
    </dgm:pt>
    <dgm:pt modelId="{E3756F61-5E04-4F33-8F40-4A15989C8BBA}" type="pres">
      <dgm:prSet presAssocID="{5F50A2FF-5FD2-4DBF-8AE7-F82E8AB53516}" presName="centerShape" presStyleLbl="node0" presStyleIdx="0" presStyleCnt="1"/>
      <dgm:spPr/>
    </dgm:pt>
    <dgm:pt modelId="{56F8CCB7-DC16-441A-B779-E1E51A1D2301}" type="pres">
      <dgm:prSet presAssocID="{506400E1-090B-451A-AEEE-4001B0BBE2FD}" presName="Name9" presStyleLbl="parChTrans1D2" presStyleIdx="0" presStyleCnt="4"/>
      <dgm:spPr/>
    </dgm:pt>
    <dgm:pt modelId="{1F229E88-2452-4662-8088-076E6506D4D7}" type="pres">
      <dgm:prSet presAssocID="{506400E1-090B-451A-AEEE-4001B0BBE2FD}" presName="connTx" presStyleLbl="parChTrans1D2" presStyleIdx="0" presStyleCnt="4"/>
      <dgm:spPr/>
    </dgm:pt>
    <dgm:pt modelId="{4E90F6B0-B9A0-43BF-A16C-A3FCA1418FAA}" type="pres">
      <dgm:prSet presAssocID="{4AAE9AA8-1D6E-470B-82A9-322BBE32F0D5}" presName="node" presStyleLbl="node1" presStyleIdx="0" presStyleCnt="4">
        <dgm:presLayoutVars>
          <dgm:bulletEnabled val="1"/>
        </dgm:presLayoutVars>
      </dgm:prSet>
      <dgm:spPr/>
    </dgm:pt>
    <dgm:pt modelId="{576EC07C-5AD5-41D5-A282-BA6D6C04AF43}" type="pres">
      <dgm:prSet presAssocID="{9CF2AAA7-7009-4439-ADD6-83639620E75A}" presName="Name9" presStyleLbl="parChTrans1D2" presStyleIdx="1" presStyleCnt="4"/>
      <dgm:spPr/>
    </dgm:pt>
    <dgm:pt modelId="{7DD22E38-8C97-43CB-A3F6-B3891BDABB85}" type="pres">
      <dgm:prSet presAssocID="{9CF2AAA7-7009-4439-ADD6-83639620E75A}" presName="connTx" presStyleLbl="parChTrans1D2" presStyleIdx="1" presStyleCnt="4"/>
      <dgm:spPr/>
    </dgm:pt>
    <dgm:pt modelId="{6066AFC7-192E-4F28-A310-CE32EF6ACE5F}" type="pres">
      <dgm:prSet presAssocID="{C5BB327F-14CD-4453-ACAB-B38C4C8CF0C0}" presName="node" presStyleLbl="node1" presStyleIdx="1" presStyleCnt="4">
        <dgm:presLayoutVars>
          <dgm:bulletEnabled val="1"/>
        </dgm:presLayoutVars>
      </dgm:prSet>
      <dgm:spPr/>
    </dgm:pt>
    <dgm:pt modelId="{7582CD3B-D975-44DF-9AD6-2305278FEB06}" type="pres">
      <dgm:prSet presAssocID="{550C4025-49F2-4A18-AABB-1839A4D512F3}" presName="Name9" presStyleLbl="parChTrans1D2" presStyleIdx="2" presStyleCnt="4"/>
      <dgm:spPr/>
    </dgm:pt>
    <dgm:pt modelId="{AD734F4B-B7F6-43C2-A3E5-8575EEA27CFF}" type="pres">
      <dgm:prSet presAssocID="{550C4025-49F2-4A18-AABB-1839A4D512F3}" presName="connTx" presStyleLbl="parChTrans1D2" presStyleIdx="2" presStyleCnt="4"/>
      <dgm:spPr/>
    </dgm:pt>
    <dgm:pt modelId="{0A488070-A714-41D0-AA38-99C3B47E3AF4}" type="pres">
      <dgm:prSet presAssocID="{39F1EA72-5916-4FB3-B7F8-05DE293C5A11}" presName="node" presStyleLbl="node1" presStyleIdx="2" presStyleCnt="4">
        <dgm:presLayoutVars>
          <dgm:bulletEnabled val="1"/>
        </dgm:presLayoutVars>
      </dgm:prSet>
      <dgm:spPr/>
    </dgm:pt>
    <dgm:pt modelId="{5B97AAA8-6889-41B8-943C-E0993EC63FED}" type="pres">
      <dgm:prSet presAssocID="{AF4C7D7A-D555-4343-B306-6FF17BCD1859}" presName="Name9" presStyleLbl="parChTrans1D2" presStyleIdx="3" presStyleCnt="4"/>
      <dgm:spPr/>
    </dgm:pt>
    <dgm:pt modelId="{81793B5F-C936-4A9D-914C-058A492E1873}" type="pres">
      <dgm:prSet presAssocID="{AF4C7D7A-D555-4343-B306-6FF17BCD1859}" presName="connTx" presStyleLbl="parChTrans1D2" presStyleIdx="3" presStyleCnt="4"/>
      <dgm:spPr/>
    </dgm:pt>
    <dgm:pt modelId="{F960E5E3-8890-440D-9DD6-06D58448031D}" type="pres">
      <dgm:prSet presAssocID="{78BF6577-3DD9-49A8-8C30-5EF2A7333671}" presName="node" presStyleLbl="node1" presStyleIdx="3" presStyleCnt="4">
        <dgm:presLayoutVars>
          <dgm:bulletEnabled val="1"/>
        </dgm:presLayoutVars>
      </dgm:prSet>
      <dgm:spPr/>
    </dgm:pt>
  </dgm:ptLst>
  <dgm:cxnLst>
    <dgm:cxn modelId="{2EEF9B0C-79C3-4ED2-B6A3-E6574472BA07}" type="presOf" srcId="{4AAE9AA8-1D6E-470B-82A9-322BBE32F0D5}" destId="{4E90F6B0-B9A0-43BF-A16C-A3FCA1418FAA}" srcOrd="0" destOrd="0" presId="urn:microsoft.com/office/officeart/2005/8/layout/radial1"/>
    <dgm:cxn modelId="{0164BA10-3B34-4C59-A56F-C7DEB58F2119}" srcId="{E5583BE0-9532-4587-90C0-731FCF1D0145}" destId="{5F50A2FF-5FD2-4DBF-8AE7-F82E8AB53516}" srcOrd="0" destOrd="0" parTransId="{6A78C021-54BA-4C30-AF6D-D16310E3FCCE}" sibTransId="{86F1DE4F-9634-490E-ABFF-FE1200C04F1C}"/>
    <dgm:cxn modelId="{47F26416-1ED0-4DFE-A848-8C64ED482876}" type="presOf" srcId="{506400E1-090B-451A-AEEE-4001B0BBE2FD}" destId="{56F8CCB7-DC16-441A-B779-E1E51A1D2301}" srcOrd="0" destOrd="0" presId="urn:microsoft.com/office/officeart/2005/8/layout/radial1"/>
    <dgm:cxn modelId="{6110A718-92CE-4E11-8B7C-B949C414E35E}" srcId="{5F50A2FF-5FD2-4DBF-8AE7-F82E8AB53516}" destId="{78BF6577-3DD9-49A8-8C30-5EF2A7333671}" srcOrd="3" destOrd="0" parTransId="{AF4C7D7A-D555-4343-B306-6FF17BCD1859}" sibTransId="{91D485A7-88F4-4CCE-BC6F-4BAA38D14585}"/>
    <dgm:cxn modelId="{9741DC75-F126-447F-9821-810F4D608420}" srcId="{5F50A2FF-5FD2-4DBF-8AE7-F82E8AB53516}" destId="{4AAE9AA8-1D6E-470B-82A9-322BBE32F0D5}" srcOrd="0" destOrd="0" parTransId="{506400E1-090B-451A-AEEE-4001B0BBE2FD}" sibTransId="{F5BA70FB-365E-4AED-8412-D886126919C7}"/>
    <dgm:cxn modelId="{CEC88057-B186-49A9-98B0-D02D723E82E9}" type="presOf" srcId="{78BF6577-3DD9-49A8-8C30-5EF2A7333671}" destId="{F960E5E3-8890-440D-9DD6-06D58448031D}" srcOrd="0" destOrd="0" presId="urn:microsoft.com/office/officeart/2005/8/layout/radial1"/>
    <dgm:cxn modelId="{2922D358-B61A-40B7-AC9B-3E628C27EC62}" type="presOf" srcId="{9CF2AAA7-7009-4439-ADD6-83639620E75A}" destId="{576EC07C-5AD5-41D5-A282-BA6D6C04AF43}" srcOrd="0" destOrd="0" presId="urn:microsoft.com/office/officeart/2005/8/layout/radial1"/>
    <dgm:cxn modelId="{C7E9C485-3E97-4AA9-B9B8-BAA171E8DED9}" type="presOf" srcId="{E5583BE0-9532-4587-90C0-731FCF1D0145}" destId="{845C0F10-2043-4165-B9D7-3EEC44C65D1C}" srcOrd="0" destOrd="0" presId="urn:microsoft.com/office/officeart/2005/8/layout/radial1"/>
    <dgm:cxn modelId="{186C698E-4F1C-4579-A605-2A5BF48F3C1F}" srcId="{5F50A2FF-5FD2-4DBF-8AE7-F82E8AB53516}" destId="{C5BB327F-14CD-4453-ACAB-B38C4C8CF0C0}" srcOrd="1" destOrd="0" parTransId="{9CF2AAA7-7009-4439-ADD6-83639620E75A}" sibTransId="{1A3B5318-E750-4783-BCA2-6F549436043D}"/>
    <dgm:cxn modelId="{6446FA94-4412-4582-8FBA-3737004B5C07}" type="presOf" srcId="{550C4025-49F2-4A18-AABB-1839A4D512F3}" destId="{7582CD3B-D975-44DF-9AD6-2305278FEB06}" srcOrd="0" destOrd="0" presId="urn:microsoft.com/office/officeart/2005/8/layout/radial1"/>
    <dgm:cxn modelId="{B6880B9C-C549-4B17-9629-59A93125F305}" type="presOf" srcId="{550C4025-49F2-4A18-AABB-1839A4D512F3}" destId="{AD734F4B-B7F6-43C2-A3E5-8575EEA27CFF}" srcOrd="1" destOrd="0" presId="urn:microsoft.com/office/officeart/2005/8/layout/radial1"/>
    <dgm:cxn modelId="{99164AAE-F781-4292-8BE7-BA285C28B261}" type="presOf" srcId="{506400E1-090B-451A-AEEE-4001B0BBE2FD}" destId="{1F229E88-2452-4662-8088-076E6506D4D7}" srcOrd="1" destOrd="0" presId="urn:microsoft.com/office/officeart/2005/8/layout/radial1"/>
    <dgm:cxn modelId="{5ADF34BD-D55B-4DF9-A813-B6D39EC5F1F6}" type="presOf" srcId="{AF4C7D7A-D555-4343-B306-6FF17BCD1859}" destId="{5B97AAA8-6889-41B8-943C-E0993EC63FED}" srcOrd="0" destOrd="0" presId="urn:microsoft.com/office/officeart/2005/8/layout/radial1"/>
    <dgm:cxn modelId="{C682E1CB-81BA-40D6-A81F-4A3A1508DDD2}" type="presOf" srcId="{AF4C7D7A-D555-4343-B306-6FF17BCD1859}" destId="{81793B5F-C936-4A9D-914C-058A492E1873}" srcOrd="1" destOrd="0" presId="urn:microsoft.com/office/officeart/2005/8/layout/radial1"/>
    <dgm:cxn modelId="{9E1354CE-53B4-427E-862D-D47C7FC09E48}" srcId="{5F50A2FF-5FD2-4DBF-8AE7-F82E8AB53516}" destId="{39F1EA72-5916-4FB3-B7F8-05DE293C5A11}" srcOrd="2" destOrd="0" parTransId="{550C4025-49F2-4A18-AABB-1839A4D512F3}" sibTransId="{FE1C612C-9E17-43F3-BE2E-AA616F0A38D4}"/>
    <dgm:cxn modelId="{322E3CDB-8005-44F0-9E61-B791A7FCC406}" type="presOf" srcId="{9CF2AAA7-7009-4439-ADD6-83639620E75A}" destId="{7DD22E38-8C97-43CB-A3F6-B3891BDABB85}" srcOrd="1" destOrd="0" presId="urn:microsoft.com/office/officeart/2005/8/layout/radial1"/>
    <dgm:cxn modelId="{564F4DDF-570A-41AE-AC19-E30C4D2610E6}" type="presOf" srcId="{39F1EA72-5916-4FB3-B7F8-05DE293C5A11}" destId="{0A488070-A714-41D0-AA38-99C3B47E3AF4}" srcOrd="0" destOrd="0" presId="urn:microsoft.com/office/officeart/2005/8/layout/radial1"/>
    <dgm:cxn modelId="{C4542FF2-2857-489D-B2D3-5AFDE038848D}" type="presOf" srcId="{5F50A2FF-5FD2-4DBF-8AE7-F82E8AB53516}" destId="{E3756F61-5E04-4F33-8F40-4A15989C8BBA}" srcOrd="0" destOrd="0" presId="urn:microsoft.com/office/officeart/2005/8/layout/radial1"/>
    <dgm:cxn modelId="{54A089FE-B940-45F6-BE2A-FFEBD9E917B4}" type="presOf" srcId="{C5BB327F-14CD-4453-ACAB-B38C4C8CF0C0}" destId="{6066AFC7-192E-4F28-A310-CE32EF6ACE5F}" srcOrd="0" destOrd="0" presId="urn:microsoft.com/office/officeart/2005/8/layout/radial1"/>
    <dgm:cxn modelId="{5B81A16A-164E-4A93-A17A-F02539E9F724}" type="presParOf" srcId="{845C0F10-2043-4165-B9D7-3EEC44C65D1C}" destId="{E3756F61-5E04-4F33-8F40-4A15989C8BBA}" srcOrd="0" destOrd="0" presId="urn:microsoft.com/office/officeart/2005/8/layout/radial1"/>
    <dgm:cxn modelId="{E7A76F69-9F57-49B9-9654-01B4C7A3D066}" type="presParOf" srcId="{845C0F10-2043-4165-B9D7-3EEC44C65D1C}" destId="{56F8CCB7-DC16-441A-B779-E1E51A1D2301}" srcOrd="1" destOrd="0" presId="urn:microsoft.com/office/officeart/2005/8/layout/radial1"/>
    <dgm:cxn modelId="{3733977D-5EAF-4FC7-9BE7-B135D9F05DDE}" type="presParOf" srcId="{56F8CCB7-DC16-441A-B779-E1E51A1D2301}" destId="{1F229E88-2452-4662-8088-076E6506D4D7}" srcOrd="0" destOrd="0" presId="urn:microsoft.com/office/officeart/2005/8/layout/radial1"/>
    <dgm:cxn modelId="{7BF4F636-30C7-4043-A288-7D1B0D6CF751}" type="presParOf" srcId="{845C0F10-2043-4165-B9D7-3EEC44C65D1C}" destId="{4E90F6B0-B9A0-43BF-A16C-A3FCA1418FAA}" srcOrd="2" destOrd="0" presId="urn:microsoft.com/office/officeart/2005/8/layout/radial1"/>
    <dgm:cxn modelId="{6FE7A353-533C-46E5-9265-EDE0F76F870C}" type="presParOf" srcId="{845C0F10-2043-4165-B9D7-3EEC44C65D1C}" destId="{576EC07C-5AD5-41D5-A282-BA6D6C04AF43}" srcOrd="3" destOrd="0" presId="urn:microsoft.com/office/officeart/2005/8/layout/radial1"/>
    <dgm:cxn modelId="{DDC36F91-BB20-49C3-B95E-BF5BEF8FD06A}" type="presParOf" srcId="{576EC07C-5AD5-41D5-A282-BA6D6C04AF43}" destId="{7DD22E38-8C97-43CB-A3F6-B3891BDABB85}" srcOrd="0" destOrd="0" presId="urn:microsoft.com/office/officeart/2005/8/layout/radial1"/>
    <dgm:cxn modelId="{F3B27E00-1CC5-47BC-9FF8-48AC65B87A01}" type="presParOf" srcId="{845C0F10-2043-4165-B9D7-3EEC44C65D1C}" destId="{6066AFC7-192E-4F28-A310-CE32EF6ACE5F}" srcOrd="4" destOrd="0" presId="urn:microsoft.com/office/officeart/2005/8/layout/radial1"/>
    <dgm:cxn modelId="{DC38794C-D3DF-4A18-A50F-FC3656E16FE8}" type="presParOf" srcId="{845C0F10-2043-4165-B9D7-3EEC44C65D1C}" destId="{7582CD3B-D975-44DF-9AD6-2305278FEB06}" srcOrd="5" destOrd="0" presId="urn:microsoft.com/office/officeart/2005/8/layout/radial1"/>
    <dgm:cxn modelId="{55053575-2DB5-473C-A206-8113F1972A82}" type="presParOf" srcId="{7582CD3B-D975-44DF-9AD6-2305278FEB06}" destId="{AD734F4B-B7F6-43C2-A3E5-8575EEA27CFF}" srcOrd="0" destOrd="0" presId="urn:microsoft.com/office/officeart/2005/8/layout/radial1"/>
    <dgm:cxn modelId="{F48F8C8F-7991-437A-8DC8-95030E4133E1}" type="presParOf" srcId="{845C0F10-2043-4165-B9D7-3EEC44C65D1C}" destId="{0A488070-A714-41D0-AA38-99C3B47E3AF4}" srcOrd="6" destOrd="0" presId="urn:microsoft.com/office/officeart/2005/8/layout/radial1"/>
    <dgm:cxn modelId="{B4049D09-9B31-4892-B115-01AB8381A452}" type="presParOf" srcId="{845C0F10-2043-4165-B9D7-3EEC44C65D1C}" destId="{5B97AAA8-6889-41B8-943C-E0993EC63FED}" srcOrd="7" destOrd="0" presId="urn:microsoft.com/office/officeart/2005/8/layout/radial1"/>
    <dgm:cxn modelId="{4C549564-2367-4D6C-A28E-84A5DEF5031B}" type="presParOf" srcId="{5B97AAA8-6889-41B8-943C-E0993EC63FED}" destId="{81793B5F-C936-4A9D-914C-058A492E1873}" srcOrd="0" destOrd="0" presId="urn:microsoft.com/office/officeart/2005/8/layout/radial1"/>
    <dgm:cxn modelId="{3F6F3F91-2C9E-4326-A661-B6454298B186}" type="presParOf" srcId="{845C0F10-2043-4165-B9D7-3EEC44C65D1C}" destId="{F960E5E3-8890-440D-9DD6-06D58448031D}" srcOrd="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6F0AEA5-604C-4884-AB99-42A3BD164F52}" type="doc">
      <dgm:prSet loTypeId="urn:microsoft.com/office/officeart/2005/8/layout/radial6" loCatId="cycle" qsTypeId="urn:microsoft.com/office/officeart/2005/8/quickstyle/simple1" qsCatId="simple" csTypeId="urn:microsoft.com/office/officeart/2005/8/colors/accent2_5" csCatId="accent2" phldr="1"/>
      <dgm:spPr/>
      <dgm:t>
        <a:bodyPr/>
        <a:lstStyle/>
        <a:p>
          <a:endParaRPr lang="en-US"/>
        </a:p>
      </dgm:t>
    </dgm:pt>
    <dgm:pt modelId="{B2F4CABD-BE20-400F-B23E-91DC882A04DA}">
      <dgm:prSet phldrT="[Text]"/>
      <dgm:spPr/>
      <dgm:t>
        <a:bodyPr/>
        <a:lstStyle/>
        <a:p>
          <a:r>
            <a:rPr lang="en-US">
              <a:latin typeface="Times New Roman" pitchFamily="18" charset="0"/>
              <a:cs typeface="Times New Roman" pitchFamily="18" charset="0"/>
            </a:rPr>
            <a:t>TOWS Analysis</a:t>
          </a:r>
        </a:p>
      </dgm:t>
    </dgm:pt>
    <dgm:pt modelId="{CFBC017F-2AE2-4AED-96C0-553CE304A8DD}" type="parTrans" cxnId="{68553702-AAB9-4809-A1F5-A493605EA598}">
      <dgm:prSet/>
      <dgm:spPr/>
      <dgm:t>
        <a:bodyPr/>
        <a:lstStyle/>
        <a:p>
          <a:endParaRPr lang="en-US">
            <a:latin typeface="Times New Roman" pitchFamily="18" charset="0"/>
            <a:cs typeface="Times New Roman" pitchFamily="18" charset="0"/>
          </a:endParaRPr>
        </a:p>
      </dgm:t>
    </dgm:pt>
    <dgm:pt modelId="{271E4F2D-7299-4771-A2AB-3861F3F93FFF}" type="sibTrans" cxnId="{68553702-AAB9-4809-A1F5-A493605EA598}">
      <dgm:prSet/>
      <dgm:spPr/>
      <dgm:t>
        <a:bodyPr/>
        <a:lstStyle/>
        <a:p>
          <a:endParaRPr lang="en-US">
            <a:latin typeface="Times New Roman" pitchFamily="18" charset="0"/>
            <a:cs typeface="Times New Roman" pitchFamily="18" charset="0"/>
          </a:endParaRPr>
        </a:p>
      </dgm:t>
    </dgm:pt>
    <dgm:pt modelId="{04A2C063-DE0F-4FC4-BC5A-05D0B8B63DAF}">
      <dgm:prSet phldrT="[Text]" custT="1"/>
      <dgm:spPr/>
      <dgm:t>
        <a:bodyPr/>
        <a:lstStyle/>
        <a:p>
          <a:r>
            <a:rPr lang="en-US" sz="900">
              <a:latin typeface="Times New Roman" pitchFamily="18" charset="0"/>
              <a:cs typeface="Times New Roman" pitchFamily="18" charset="0"/>
            </a:rPr>
            <a:t>Threats</a:t>
          </a:r>
        </a:p>
      </dgm:t>
    </dgm:pt>
    <dgm:pt modelId="{D769504B-8AF5-475D-9439-684C75FB761F}" type="parTrans" cxnId="{97DEAEEC-66B7-433E-A68E-6B793275B643}">
      <dgm:prSet/>
      <dgm:spPr/>
      <dgm:t>
        <a:bodyPr/>
        <a:lstStyle/>
        <a:p>
          <a:endParaRPr lang="en-US">
            <a:latin typeface="Times New Roman" pitchFamily="18" charset="0"/>
            <a:cs typeface="Times New Roman" pitchFamily="18" charset="0"/>
          </a:endParaRPr>
        </a:p>
      </dgm:t>
    </dgm:pt>
    <dgm:pt modelId="{D53719F1-2B1C-4049-A720-9C5F80EADDE5}" type="sibTrans" cxnId="{97DEAEEC-66B7-433E-A68E-6B793275B643}">
      <dgm:prSet/>
      <dgm:spPr/>
      <dgm:t>
        <a:bodyPr/>
        <a:lstStyle/>
        <a:p>
          <a:endParaRPr lang="en-US">
            <a:latin typeface="Times New Roman" pitchFamily="18" charset="0"/>
            <a:cs typeface="Times New Roman" pitchFamily="18" charset="0"/>
          </a:endParaRPr>
        </a:p>
      </dgm:t>
    </dgm:pt>
    <dgm:pt modelId="{4D1662D1-C5CC-456B-9CFB-E3A01731663C}">
      <dgm:prSet phldrT="[Text]" custT="1"/>
      <dgm:spPr/>
      <dgm:t>
        <a:bodyPr/>
        <a:lstStyle/>
        <a:p>
          <a:r>
            <a:rPr lang="en-US" sz="700">
              <a:latin typeface="Times New Roman" pitchFamily="18" charset="0"/>
              <a:cs typeface="Times New Roman" pitchFamily="18" charset="0"/>
            </a:rPr>
            <a:t>Opportunities</a:t>
          </a:r>
        </a:p>
      </dgm:t>
    </dgm:pt>
    <dgm:pt modelId="{393E37B1-B2F7-4951-AF47-F83D0DB5053B}" type="parTrans" cxnId="{05DA1D17-CBE6-4D5C-9605-0A7BD92EB22A}">
      <dgm:prSet/>
      <dgm:spPr/>
      <dgm:t>
        <a:bodyPr/>
        <a:lstStyle/>
        <a:p>
          <a:endParaRPr lang="en-US">
            <a:latin typeface="Times New Roman" pitchFamily="18" charset="0"/>
            <a:cs typeface="Times New Roman" pitchFamily="18" charset="0"/>
          </a:endParaRPr>
        </a:p>
      </dgm:t>
    </dgm:pt>
    <dgm:pt modelId="{3EF23891-A929-4019-AF2C-2493D9DD32BD}" type="sibTrans" cxnId="{05DA1D17-CBE6-4D5C-9605-0A7BD92EB22A}">
      <dgm:prSet/>
      <dgm:spPr/>
      <dgm:t>
        <a:bodyPr/>
        <a:lstStyle/>
        <a:p>
          <a:endParaRPr lang="en-US">
            <a:latin typeface="Times New Roman" pitchFamily="18" charset="0"/>
            <a:cs typeface="Times New Roman" pitchFamily="18" charset="0"/>
          </a:endParaRPr>
        </a:p>
      </dgm:t>
    </dgm:pt>
    <dgm:pt modelId="{710F6906-140A-4ACB-AB7B-8177025CF826}">
      <dgm:prSet phldrT="[Text]" custT="1"/>
      <dgm:spPr/>
      <dgm:t>
        <a:bodyPr/>
        <a:lstStyle/>
        <a:p>
          <a:r>
            <a:rPr lang="en-US" sz="800">
              <a:latin typeface="Times New Roman" pitchFamily="18" charset="0"/>
              <a:cs typeface="Times New Roman" pitchFamily="18" charset="0"/>
            </a:rPr>
            <a:t>Weaknesses</a:t>
          </a:r>
        </a:p>
      </dgm:t>
    </dgm:pt>
    <dgm:pt modelId="{642AEC91-F64F-4974-8884-2B5ED118D4F9}" type="parTrans" cxnId="{43BDF061-3FF9-4200-8E6D-E6FCA077B025}">
      <dgm:prSet/>
      <dgm:spPr/>
      <dgm:t>
        <a:bodyPr/>
        <a:lstStyle/>
        <a:p>
          <a:endParaRPr lang="en-US">
            <a:latin typeface="Times New Roman" pitchFamily="18" charset="0"/>
            <a:cs typeface="Times New Roman" pitchFamily="18" charset="0"/>
          </a:endParaRPr>
        </a:p>
      </dgm:t>
    </dgm:pt>
    <dgm:pt modelId="{CE1597B9-837E-45E0-A025-94802047514D}" type="sibTrans" cxnId="{43BDF061-3FF9-4200-8E6D-E6FCA077B025}">
      <dgm:prSet/>
      <dgm:spPr/>
      <dgm:t>
        <a:bodyPr/>
        <a:lstStyle/>
        <a:p>
          <a:endParaRPr lang="en-US">
            <a:latin typeface="Times New Roman" pitchFamily="18" charset="0"/>
            <a:cs typeface="Times New Roman" pitchFamily="18" charset="0"/>
          </a:endParaRPr>
        </a:p>
      </dgm:t>
    </dgm:pt>
    <dgm:pt modelId="{C306920C-D04A-46EE-8FBD-4C2A574B70FB}">
      <dgm:prSet phldrT="[Text]"/>
      <dgm:spPr/>
      <dgm:t>
        <a:bodyPr/>
        <a:lstStyle/>
        <a:p>
          <a:r>
            <a:rPr lang="en-US">
              <a:latin typeface="Times New Roman" pitchFamily="18" charset="0"/>
              <a:cs typeface="Times New Roman" pitchFamily="18" charset="0"/>
            </a:rPr>
            <a:t>Strengths</a:t>
          </a:r>
        </a:p>
      </dgm:t>
    </dgm:pt>
    <dgm:pt modelId="{8D4DA366-03A7-47DF-9820-8FF44A9AEC43}" type="parTrans" cxnId="{BA88B211-7793-4C3D-84BB-6E9427CEC5B6}">
      <dgm:prSet/>
      <dgm:spPr/>
      <dgm:t>
        <a:bodyPr/>
        <a:lstStyle/>
        <a:p>
          <a:endParaRPr lang="en-US">
            <a:latin typeface="Times New Roman" pitchFamily="18" charset="0"/>
            <a:cs typeface="Times New Roman" pitchFamily="18" charset="0"/>
          </a:endParaRPr>
        </a:p>
      </dgm:t>
    </dgm:pt>
    <dgm:pt modelId="{2934B260-190B-4BC1-975D-620B840BB6C3}" type="sibTrans" cxnId="{BA88B211-7793-4C3D-84BB-6E9427CEC5B6}">
      <dgm:prSet/>
      <dgm:spPr/>
      <dgm:t>
        <a:bodyPr/>
        <a:lstStyle/>
        <a:p>
          <a:endParaRPr lang="en-US">
            <a:latin typeface="Times New Roman" pitchFamily="18" charset="0"/>
            <a:cs typeface="Times New Roman" pitchFamily="18" charset="0"/>
          </a:endParaRPr>
        </a:p>
      </dgm:t>
    </dgm:pt>
    <dgm:pt modelId="{04C59853-B4AB-4F7E-83F2-382AB60C1B22}" type="pres">
      <dgm:prSet presAssocID="{A6F0AEA5-604C-4884-AB99-42A3BD164F52}" presName="Name0" presStyleCnt="0">
        <dgm:presLayoutVars>
          <dgm:chMax val="1"/>
          <dgm:dir/>
          <dgm:animLvl val="ctr"/>
          <dgm:resizeHandles val="exact"/>
        </dgm:presLayoutVars>
      </dgm:prSet>
      <dgm:spPr/>
    </dgm:pt>
    <dgm:pt modelId="{D672E897-371A-451F-9BB7-6B01747E1EE0}" type="pres">
      <dgm:prSet presAssocID="{B2F4CABD-BE20-400F-B23E-91DC882A04DA}" presName="centerShape" presStyleLbl="node0" presStyleIdx="0" presStyleCnt="1"/>
      <dgm:spPr/>
    </dgm:pt>
    <dgm:pt modelId="{8EEE1AB9-FFB3-4159-BD4D-5BD8597F057D}" type="pres">
      <dgm:prSet presAssocID="{04A2C063-DE0F-4FC4-BC5A-05D0B8B63DAF}" presName="node" presStyleLbl="node1" presStyleIdx="0" presStyleCnt="4">
        <dgm:presLayoutVars>
          <dgm:bulletEnabled val="1"/>
        </dgm:presLayoutVars>
      </dgm:prSet>
      <dgm:spPr/>
    </dgm:pt>
    <dgm:pt modelId="{8EC24D4A-25F2-4445-8071-08307A8D6FD6}" type="pres">
      <dgm:prSet presAssocID="{04A2C063-DE0F-4FC4-BC5A-05D0B8B63DAF}" presName="dummy" presStyleCnt="0"/>
      <dgm:spPr/>
    </dgm:pt>
    <dgm:pt modelId="{F83ABACA-87DC-4E7F-9EE6-1BAFE0705690}" type="pres">
      <dgm:prSet presAssocID="{D53719F1-2B1C-4049-A720-9C5F80EADDE5}" presName="sibTrans" presStyleLbl="sibTrans2D1" presStyleIdx="0" presStyleCnt="4"/>
      <dgm:spPr/>
    </dgm:pt>
    <dgm:pt modelId="{05F0F845-3AAD-4D8B-931A-F66CD1DE2263}" type="pres">
      <dgm:prSet presAssocID="{4D1662D1-C5CC-456B-9CFB-E3A01731663C}" presName="node" presStyleLbl="node1" presStyleIdx="1" presStyleCnt="4">
        <dgm:presLayoutVars>
          <dgm:bulletEnabled val="1"/>
        </dgm:presLayoutVars>
      </dgm:prSet>
      <dgm:spPr/>
    </dgm:pt>
    <dgm:pt modelId="{AB7DC80C-840B-4AD8-B554-38E8D3384FD4}" type="pres">
      <dgm:prSet presAssocID="{4D1662D1-C5CC-456B-9CFB-E3A01731663C}" presName="dummy" presStyleCnt="0"/>
      <dgm:spPr/>
    </dgm:pt>
    <dgm:pt modelId="{A32BAD23-2BD3-44AA-907D-1ED460D8E988}" type="pres">
      <dgm:prSet presAssocID="{3EF23891-A929-4019-AF2C-2493D9DD32BD}" presName="sibTrans" presStyleLbl="sibTrans2D1" presStyleIdx="1" presStyleCnt="4"/>
      <dgm:spPr/>
    </dgm:pt>
    <dgm:pt modelId="{992B2B67-064E-419F-A456-211561CE2FEB}" type="pres">
      <dgm:prSet presAssocID="{710F6906-140A-4ACB-AB7B-8177025CF826}" presName="node" presStyleLbl="node1" presStyleIdx="2" presStyleCnt="4">
        <dgm:presLayoutVars>
          <dgm:bulletEnabled val="1"/>
        </dgm:presLayoutVars>
      </dgm:prSet>
      <dgm:spPr/>
    </dgm:pt>
    <dgm:pt modelId="{35D5CFB5-B15E-436D-8AD9-E2B32C8FF0EB}" type="pres">
      <dgm:prSet presAssocID="{710F6906-140A-4ACB-AB7B-8177025CF826}" presName="dummy" presStyleCnt="0"/>
      <dgm:spPr/>
    </dgm:pt>
    <dgm:pt modelId="{70139AF2-CD18-4977-AB00-CE212394FBEA}" type="pres">
      <dgm:prSet presAssocID="{CE1597B9-837E-45E0-A025-94802047514D}" presName="sibTrans" presStyleLbl="sibTrans2D1" presStyleIdx="2" presStyleCnt="4"/>
      <dgm:spPr/>
    </dgm:pt>
    <dgm:pt modelId="{7A17255E-E277-4CB1-B1CD-2DDA986CAB08}" type="pres">
      <dgm:prSet presAssocID="{C306920C-D04A-46EE-8FBD-4C2A574B70FB}" presName="node" presStyleLbl="node1" presStyleIdx="3" presStyleCnt="4">
        <dgm:presLayoutVars>
          <dgm:bulletEnabled val="1"/>
        </dgm:presLayoutVars>
      </dgm:prSet>
      <dgm:spPr/>
    </dgm:pt>
    <dgm:pt modelId="{F74289B5-AF03-4935-87FD-EFDA5AFFC975}" type="pres">
      <dgm:prSet presAssocID="{C306920C-D04A-46EE-8FBD-4C2A574B70FB}" presName="dummy" presStyleCnt="0"/>
      <dgm:spPr/>
    </dgm:pt>
    <dgm:pt modelId="{611F3C11-5840-424B-809C-1EF4CB1B068B}" type="pres">
      <dgm:prSet presAssocID="{2934B260-190B-4BC1-975D-620B840BB6C3}" presName="sibTrans" presStyleLbl="sibTrans2D1" presStyleIdx="3" presStyleCnt="4"/>
      <dgm:spPr/>
    </dgm:pt>
  </dgm:ptLst>
  <dgm:cxnLst>
    <dgm:cxn modelId="{68553702-AAB9-4809-A1F5-A493605EA598}" srcId="{A6F0AEA5-604C-4884-AB99-42A3BD164F52}" destId="{B2F4CABD-BE20-400F-B23E-91DC882A04DA}" srcOrd="0" destOrd="0" parTransId="{CFBC017F-2AE2-4AED-96C0-553CE304A8DD}" sibTransId="{271E4F2D-7299-4771-A2AB-3861F3F93FFF}"/>
    <dgm:cxn modelId="{BA88B211-7793-4C3D-84BB-6E9427CEC5B6}" srcId="{B2F4CABD-BE20-400F-B23E-91DC882A04DA}" destId="{C306920C-D04A-46EE-8FBD-4C2A574B70FB}" srcOrd="3" destOrd="0" parTransId="{8D4DA366-03A7-47DF-9820-8FF44A9AEC43}" sibTransId="{2934B260-190B-4BC1-975D-620B840BB6C3}"/>
    <dgm:cxn modelId="{05DA1D17-CBE6-4D5C-9605-0A7BD92EB22A}" srcId="{B2F4CABD-BE20-400F-B23E-91DC882A04DA}" destId="{4D1662D1-C5CC-456B-9CFB-E3A01731663C}" srcOrd="1" destOrd="0" parTransId="{393E37B1-B2F7-4951-AF47-F83D0DB5053B}" sibTransId="{3EF23891-A929-4019-AF2C-2493D9DD32BD}"/>
    <dgm:cxn modelId="{09EB6725-3E00-4803-8146-FC35AEE0B473}" type="presOf" srcId="{CE1597B9-837E-45E0-A025-94802047514D}" destId="{70139AF2-CD18-4977-AB00-CE212394FBEA}" srcOrd="0" destOrd="0" presId="urn:microsoft.com/office/officeart/2005/8/layout/radial6"/>
    <dgm:cxn modelId="{A7F02B29-8630-459E-A011-E42BFE3F5F20}" type="presOf" srcId="{2934B260-190B-4BC1-975D-620B840BB6C3}" destId="{611F3C11-5840-424B-809C-1EF4CB1B068B}" srcOrd="0" destOrd="0" presId="urn:microsoft.com/office/officeart/2005/8/layout/radial6"/>
    <dgm:cxn modelId="{5F42763A-8983-458E-9584-BB69EB645617}" type="presOf" srcId="{D53719F1-2B1C-4049-A720-9C5F80EADDE5}" destId="{F83ABACA-87DC-4E7F-9EE6-1BAFE0705690}" srcOrd="0" destOrd="0" presId="urn:microsoft.com/office/officeart/2005/8/layout/radial6"/>
    <dgm:cxn modelId="{43BDF061-3FF9-4200-8E6D-E6FCA077B025}" srcId="{B2F4CABD-BE20-400F-B23E-91DC882A04DA}" destId="{710F6906-140A-4ACB-AB7B-8177025CF826}" srcOrd="2" destOrd="0" parTransId="{642AEC91-F64F-4974-8884-2B5ED118D4F9}" sibTransId="{CE1597B9-837E-45E0-A025-94802047514D}"/>
    <dgm:cxn modelId="{B73B4F70-17DA-42B2-AC77-3A5293807482}" type="presOf" srcId="{3EF23891-A929-4019-AF2C-2493D9DD32BD}" destId="{A32BAD23-2BD3-44AA-907D-1ED460D8E988}" srcOrd="0" destOrd="0" presId="urn:microsoft.com/office/officeart/2005/8/layout/radial6"/>
    <dgm:cxn modelId="{CFA45074-1543-4ABA-A903-C5DA197094BF}" type="presOf" srcId="{710F6906-140A-4ACB-AB7B-8177025CF826}" destId="{992B2B67-064E-419F-A456-211561CE2FEB}" srcOrd="0" destOrd="0" presId="urn:microsoft.com/office/officeart/2005/8/layout/radial6"/>
    <dgm:cxn modelId="{A63C765A-B070-4EE4-BC88-91ABB0B9DEEE}" type="presOf" srcId="{04A2C063-DE0F-4FC4-BC5A-05D0B8B63DAF}" destId="{8EEE1AB9-FFB3-4159-BD4D-5BD8597F057D}" srcOrd="0" destOrd="0" presId="urn:microsoft.com/office/officeart/2005/8/layout/radial6"/>
    <dgm:cxn modelId="{C081A47B-7E0F-47F4-85FF-91C9D72CD2DB}" type="presOf" srcId="{4D1662D1-C5CC-456B-9CFB-E3A01731663C}" destId="{05F0F845-3AAD-4D8B-931A-F66CD1DE2263}" srcOrd="0" destOrd="0" presId="urn:microsoft.com/office/officeart/2005/8/layout/radial6"/>
    <dgm:cxn modelId="{F6F91E87-F7F7-4095-8233-FA2509668AA4}" type="presOf" srcId="{A6F0AEA5-604C-4884-AB99-42A3BD164F52}" destId="{04C59853-B4AB-4F7E-83F2-382AB60C1B22}" srcOrd="0" destOrd="0" presId="urn:microsoft.com/office/officeart/2005/8/layout/radial6"/>
    <dgm:cxn modelId="{589374D7-FB7C-4210-8087-FB0A4CC9FD93}" type="presOf" srcId="{C306920C-D04A-46EE-8FBD-4C2A574B70FB}" destId="{7A17255E-E277-4CB1-B1CD-2DDA986CAB08}" srcOrd="0" destOrd="0" presId="urn:microsoft.com/office/officeart/2005/8/layout/radial6"/>
    <dgm:cxn modelId="{97DEAEEC-66B7-433E-A68E-6B793275B643}" srcId="{B2F4CABD-BE20-400F-B23E-91DC882A04DA}" destId="{04A2C063-DE0F-4FC4-BC5A-05D0B8B63DAF}" srcOrd="0" destOrd="0" parTransId="{D769504B-8AF5-475D-9439-684C75FB761F}" sibTransId="{D53719F1-2B1C-4049-A720-9C5F80EADDE5}"/>
    <dgm:cxn modelId="{B16B18F3-F8CD-4F1C-A26D-F8DA9BC353E6}" type="presOf" srcId="{B2F4CABD-BE20-400F-B23E-91DC882A04DA}" destId="{D672E897-371A-451F-9BB7-6B01747E1EE0}" srcOrd="0" destOrd="0" presId="urn:microsoft.com/office/officeart/2005/8/layout/radial6"/>
    <dgm:cxn modelId="{005409D5-4705-4D1E-886D-BCCE27FD53A4}" type="presParOf" srcId="{04C59853-B4AB-4F7E-83F2-382AB60C1B22}" destId="{D672E897-371A-451F-9BB7-6B01747E1EE0}" srcOrd="0" destOrd="0" presId="urn:microsoft.com/office/officeart/2005/8/layout/radial6"/>
    <dgm:cxn modelId="{5EEAF32E-332D-4AC2-BDB0-DBF85915C82A}" type="presParOf" srcId="{04C59853-B4AB-4F7E-83F2-382AB60C1B22}" destId="{8EEE1AB9-FFB3-4159-BD4D-5BD8597F057D}" srcOrd="1" destOrd="0" presId="urn:microsoft.com/office/officeart/2005/8/layout/radial6"/>
    <dgm:cxn modelId="{FF8AE9C9-4969-4BEE-B785-C0D37BE33ED5}" type="presParOf" srcId="{04C59853-B4AB-4F7E-83F2-382AB60C1B22}" destId="{8EC24D4A-25F2-4445-8071-08307A8D6FD6}" srcOrd="2" destOrd="0" presId="urn:microsoft.com/office/officeart/2005/8/layout/radial6"/>
    <dgm:cxn modelId="{37D26019-B837-49DD-84F5-6C8AF2F35935}" type="presParOf" srcId="{04C59853-B4AB-4F7E-83F2-382AB60C1B22}" destId="{F83ABACA-87DC-4E7F-9EE6-1BAFE0705690}" srcOrd="3" destOrd="0" presId="urn:microsoft.com/office/officeart/2005/8/layout/radial6"/>
    <dgm:cxn modelId="{027C245D-5771-4BCC-B532-62EF5890F60A}" type="presParOf" srcId="{04C59853-B4AB-4F7E-83F2-382AB60C1B22}" destId="{05F0F845-3AAD-4D8B-931A-F66CD1DE2263}" srcOrd="4" destOrd="0" presId="urn:microsoft.com/office/officeart/2005/8/layout/radial6"/>
    <dgm:cxn modelId="{73B08A63-FA6A-44A9-8828-BB9BECB67995}" type="presParOf" srcId="{04C59853-B4AB-4F7E-83F2-382AB60C1B22}" destId="{AB7DC80C-840B-4AD8-B554-38E8D3384FD4}" srcOrd="5" destOrd="0" presId="urn:microsoft.com/office/officeart/2005/8/layout/radial6"/>
    <dgm:cxn modelId="{6F40015B-F227-404F-A8C7-A74EE2BCBEB2}" type="presParOf" srcId="{04C59853-B4AB-4F7E-83F2-382AB60C1B22}" destId="{A32BAD23-2BD3-44AA-907D-1ED460D8E988}" srcOrd="6" destOrd="0" presId="urn:microsoft.com/office/officeart/2005/8/layout/radial6"/>
    <dgm:cxn modelId="{AB7F74E0-7179-48D2-891D-FF53AD5576E5}" type="presParOf" srcId="{04C59853-B4AB-4F7E-83F2-382AB60C1B22}" destId="{992B2B67-064E-419F-A456-211561CE2FEB}" srcOrd="7" destOrd="0" presId="urn:microsoft.com/office/officeart/2005/8/layout/radial6"/>
    <dgm:cxn modelId="{38678A9F-B60C-49A5-8F97-056A8338216D}" type="presParOf" srcId="{04C59853-B4AB-4F7E-83F2-382AB60C1B22}" destId="{35D5CFB5-B15E-436D-8AD9-E2B32C8FF0EB}" srcOrd="8" destOrd="0" presId="urn:microsoft.com/office/officeart/2005/8/layout/radial6"/>
    <dgm:cxn modelId="{C98C3302-8FD3-4D74-B2B0-6237752C99C8}" type="presParOf" srcId="{04C59853-B4AB-4F7E-83F2-382AB60C1B22}" destId="{70139AF2-CD18-4977-AB00-CE212394FBEA}" srcOrd="9" destOrd="0" presId="urn:microsoft.com/office/officeart/2005/8/layout/radial6"/>
    <dgm:cxn modelId="{39378238-97D8-4E23-9D40-CC4DCFCC3E06}" type="presParOf" srcId="{04C59853-B4AB-4F7E-83F2-382AB60C1B22}" destId="{7A17255E-E277-4CB1-B1CD-2DDA986CAB08}" srcOrd="10" destOrd="0" presId="urn:microsoft.com/office/officeart/2005/8/layout/radial6"/>
    <dgm:cxn modelId="{F81ED7CA-83B7-48E2-88AA-3421C8DEF62D}" type="presParOf" srcId="{04C59853-B4AB-4F7E-83F2-382AB60C1B22}" destId="{F74289B5-AF03-4935-87FD-EFDA5AFFC975}" srcOrd="11" destOrd="0" presId="urn:microsoft.com/office/officeart/2005/8/layout/radial6"/>
    <dgm:cxn modelId="{0CE654B3-9563-4247-B89E-77B728D9AEF2}" type="presParOf" srcId="{04C59853-B4AB-4F7E-83F2-382AB60C1B22}" destId="{611F3C11-5840-424B-809C-1EF4CB1B068B}" srcOrd="12"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756F61-5E04-4F33-8F40-4A15989C8BBA}">
      <dsp:nvSpPr>
        <dsp:cNvPr id="0" name=""/>
        <dsp:cNvSpPr/>
      </dsp:nvSpPr>
      <dsp:spPr>
        <a:xfrm>
          <a:off x="2299171"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Operational Challenges and Impact</a:t>
          </a:r>
        </a:p>
      </dsp:txBody>
      <dsp:txXfrm>
        <a:off x="2429224" y="1286224"/>
        <a:ext cx="627951" cy="627951"/>
      </dsp:txXfrm>
    </dsp:sp>
    <dsp:sp modelId="{56F8CCB7-DC16-441A-B779-E1E51A1D2301}">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Times New Roman" pitchFamily="18" charset="0"/>
            <a:cs typeface="Times New Roman" pitchFamily="18" charset="0"/>
          </a:endParaRPr>
        </a:p>
      </dsp:txBody>
      <dsp:txXfrm>
        <a:off x="2736537" y="1016248"/>
        <a:ext cx="13325" cy="13325"/>
      </dsp:txXfrm>
    </dsp:sp>
    <dsp:sp modelId="{4E90F6B0-B9A0-43BF-A16C-A3FCA1418FAA}">
      <dsp:nvSpPr>
        <dsp:cNvPr id="0" name=""/>
        <dsp:cNvSpPr/>
      </dsp:nvSpPr>
      <dsp:spPr>
        <a:xfrm>
          <a:off x="2299171" y="1594"/>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Staffing Issues and Workload Management</a:t>
          </a:r>
        </a:p>
      </dsp:txBody>
      <dsp:txXfrm>
        <a:off x="2429224" y="131647"/>
        <a:ext cx="627951" cy="627951"/>
      </dsp:txXfrm>
    </dsp:sp>
    <dsp:sp modelId="{576EC07C-5AD5-41D5-A282-BA6D6C04AF43}">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Times New Roman" pitchFamily="18" charset="0"/>
            <a:cs typeface="Times New Roman" pitchFamily="18" charset="0"/>
          </a:endParaRPr>
        </a:p>
      </dsp:txBody>
      <dsp:txXfrm>
        <a:off x="3313825" y="1593537"/>
        <a:ext cx="13325" cy="13325"/>
      </dsp:txXfrm>
    </dsp:sp>
    <dsp:sp modelId="{6066AFC7-192E-4F28-A310-CE32EF6ACE5F}">
      <dsp:nvSpPr>
        <dsp:cNvPr id="0" name=""/>
        <dsp:cNvSpPr/>
      </dsp:nvSpPr>
      <dsp:spPr>
        <a:xfrm>
          <a:off x="3453748"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Delays in Check-ins and Check-outs</a:t>
          </a:r>
        </a:p>
      </dsp:txBody>
      <dsp:txXfrm>
        <a:off x="3583801" y="1286224"/>
        <a:ext cx="627951" cy="627951"/>
      </dsp:txXfrm>
    </dsp:sp>
    <dsp:sp modelId="{7582CD3B-D975-44DF-9AD6-2305278FEB06}">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Times New Roman" pitchFamily="18" charset="0"/>
            <a:cs typeface="Times New Roman" pitchFamily="18" charset="0"/>
          </a:endParaRPr>
        </a:p>
      </dsp:txBody>
      <dsp:txXfrm>
        <a:off x="2736537" y="2170825"/>
        <a:ext cx="13325" cy="13325"/>
      </dsp:txXfrm>
    </dsp:sp>
    <dsp:sp modelId="{0A488070-A714-41D0-AA38-99C3B47E3AF4}">
      <dsp:nvSpPr>
        <dsp:cNvPr id="0" name=""/>
        <dsp:cNvSpPr/>
      </dsp:nvSpPr>
      <dsp:spPr>
        <a:xfrm>
          <a:off x="2299171" y="2310748"/>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Room Turnaround Delays</a:t>
          </a:r>
        </a:p>
      </dsp:txBody>
      <dsp:txXfrm>
        <a:off x="2429224" y="2440801"/>
        <a:ext cx="627951" cy="627951"/>
      </dsp:txXfrm>
    </dsp:sp>
    <dsp:sp modelId="{5B97AAA8-6889-41B8-943C-E0993EC63FED}">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Times New Roman" pitchFamily="18" charset="0"/>
            <a:cs typeface="Times New Roman" pitchFamily="18" charset="0"/>
          </a:endParaRPr>
        </a:p>
      </dsp:txBody>
      <dsp:txXfrm rot="10800000">
        <a:off x="2159248" y="1593537"/>
        <a:ext cx="13325" cy="13325"/>
      </dsp:txXfrm>
    </dsp:sp>
    <dsp:sp modelId="{F960E5E3-8890-440D-9DD6-06D58448031D}">
      <dsp:nvSpPr>
        <dsp:cNvPr id="0" name=""/>
        <dsp:cNvSpPr/>
      </dsp:nvSpPr>
      <dsp:spPr>
        <a:xfrm>
          <a:off x="1144594"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Reputation Damage and Negative Guest Feedback</a:t>
          </a:r>
        </a:p>
      </dsp:txBody>
      <dsp:txXfrm>
        <a:off x="1274647" y="1286224"/>
        <a:ext cx="627951" cy="62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1F3C11-5840-424B-809C-1EF4CB1B068B}">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2">
            <a:shade val="90000"/>
            <a:hueOff val="-41001"/>
            <a:satOff val="-6944"/>
            <a:lumOff val="3211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139AF2-CD18-4977-AB00-CE212394FBEA}">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2">
            <a:shade val="90000"/>
            <a:hueOff val="-27334"/>
            <a:satOff val="-4629"/>
            <a:lumOff val="2140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32BAD23-2BD3-44AA-907D-1ED460D8E988}">
      <dsp:nvSpPr>
        <dsp:cNvPr id="0" name=""/>
        <dsp:cNvSpPr/>
      </dsp:nvSpPr>
      <dsp:spPr>
        <a:xfrm>
          <a:off x="1511940" y="368940"/>
          <a:ext cx="2462518" cy="2462518"/>
        </a:xfrm>
        <a:prstGeom prst="blockArc">
          <a:avLst>
            <a:gd name="adj1" fmla="val 0"/>
            <a:gd name="adj2" fmla="val 5400000"/>
            <a:gd name="adj3" fmla="val 4639"/>
          </a:avLst>
        </a:prstGeom>
        <a:solidFill>
          <a:schemeClr val="accent2">
            <a:shade val="90000"/>
            <a:hueOff val="-13667"/>
            <a:satOff val="-2315"/>
            <a:lumOff val="1070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83ABACA-87DC-4E7F-9EE6-1BAFE0705690}">
      <dsp:nvSpPr>
        <dsp:cNvPr id="0" name=""/>
        <dsp:cNvSpPr/>
      </dsp:nvSpPr>
      <dsp:spPr>
        <a:xfrm>
          <a:off x="1511940" y="368940"/>
          <a:ext cx="2462518" cy="2462518"/>
        </a:xfrm>
        <a:prstGeom prst="blockArc">
          <a:avLst>
            <a:gd name="adj1" fmla="val 16200000"/>
            <a:gd name="adj2" fmla="val 0"/>
            <a:gd name="adj3" fmla="val 4639"/>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672E897-371A-451F-9BB7-6B01747E1EE0}">
      <dsp:nvSpPr>
        <dsp:cNvPr id="0" name=""/>
        <dsp:cNvSpPr/>
      </dsp:nvSpPr>
      <dsp:spPr>
        <a:xfrm>
          <a:off x="2176611" y="1033611"/>
          <a:ext cx="1133177" cy="1133177"/>
        </a:xfrm>
        <a:prstGeom prst="ellipse">
          <a:avLst/>
        </a:prstGeom>
        <a:solidFill>
          <a:schemeClr val="accent2">
            <a:alpha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latin typeface="Times New Roman" pitchFamily="18" charset="0"/>
              <a:cs typeface="Times New Roman" pitchFamily="18" charset="0"/>
            </a:rPr>
            <a:t>TOWS Analysis</a:t>
          </a:r>
        </a:p>
      </dsp:txBody>
      <dsp:txXfrm>
        <a:off x="2342561" y="1199561"/>
        <a:ext cx="801277" cy="801277"/>
      </dsp:txXfrm>
    </dsp:sp>
    <dsp:sp modelId="{8EEE1AB9-FFB3-4159-BD4D-5BD8597F057D}">
      <dsp:nvSpPr>
        <dsp:cNvPr id="0" name=""/>
        <dsp:cNvSpPr/>
      </dsp:nvSpPr>
      <dsp:spPr>
        <a:xfrm>
          <a:off x="2346587" y="884"/>
          <a:ext cx="793224" cy="793224"/>
        </a:xfrm>
        <a:prstGeom prst="ellipse">
          <a:avLst/>
        </a:prstGeom>
        <a:solidFill>
          <a:schemeClr val="accent2">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Threats</a:t>
          </a:r>
        </a:p>
      </dsp:txBody>
      <dsp:txXfrm>
        <a:off x="2462752" y="117049"/>
        <a:ext cx="560894" cy="560894"/>
      </dsp:txXfrm>
    </dsp:sp>
    <dsp:sp modelId="{05F0F845-3AAD-4D8B-931A-F66CD1DE2263}">
      <dsp:nvSpPr>
        <dsp:cNvPr id="0" name=""/>
        <dsp:cNvSpPr/>
      </dsp:nvSpPr>
      <dsp:spPr>
        <a:xfrm>
          <a:off x="3549290" y="1203587"/>
          <a:ext cx="793224" cy="793224"/>
        </a:xfrm>
        <a:prstGeom prst="ellipse">
          <a:avLst/>
        </a:prstGeom>
        <a:solidFill>
          <a:schemeClr val="accent2">
            <a:alpha val="90000"/>
            <a:hueOff val="0"/>
            <a:satOff val="0"/>
            <a:lumOff val="0"/>
            <a:alphaOff val="-13333"/>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latin typeface="Times New Roman" pitchFamily="18" charset="0"/>
              <a:cs typeface="Times New Roman" pitchFamily="18" charset="0"/>
            </a:rPr>
            <a:t>Opportunities</a:t>
          </a:r>
        </a:p>
      </dsp:txBody>
      <dsp:txXfrm>
        <a:off x="3665455" y="1319752"/>
        <a:ext cx="560894" cy="560894"/>
      </dsp:txXfrm>
    </dsp:sp>
    <dsp:sp modelId="{992B2B67-064E-419F-A456-211561CE2FEB}">
      <dsp:nvSpPr>
        <dsp:cNvPr id="0" name=""/>
        <dsp:cNvSpPr/>
      </dsp:nvSpPr>
      <dsp:spPr>
        <a:xfrm>
          <a:off x="2346587" y="2406290"/>
          <a:ext cx="793224" cy="793224"/>
        </a:xfrm>
        <a:prstGeom prst="ellipse">
          <a:avLst/>
        </a:prstGeom>
        <a:solidFill>
          <a:schemeClr val="accent2">
            <a:alpha val="90000"/>
            <a:hueOff val="0"/>
            <a:satOff val="0"/>
            <a:lumOff val="0"/>
            <a:alphaOff val="-26667"/>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Weaknesses</a:t>
          </a:r>
        </a:p>
      </dsp:txBody>
      <dsp:txXfrm>
        <a:off x="2462752" y="2522455"/>
        <a:ext cx="560894" cy="560894"/>
      </dsp:txXfrm>
    </dsp:sp>
    <dsp:sp modelId="{7A17255E-E277-4CB1-B1CD-2DDA986CAB08}">
      <dsp:nvSpPr>
        <dsp:cNvPr id="0" name=""/>
        <dsp:cNvSpPr/>
      </dsp:nvSpPr>
      <dsp:spPr>
        <a:xfrm>
          <a:off x="1143884" y="1203587"/>
          <a:ext cx="793224" cy="793224"/>
        </a:xfrm>
        <a:prstGeom prst="ellipse">
          <a:avLst/>
        </a:prstGeom>
        <a:solidFill>
          <a:schemeClr val="accent2">
            <a:alpha val="90000"/>
            <a:hueOff val="0"/>
            <a:satOff val="0"/>
            <a:lumOff val="0"/>
            <a:alpha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Strengths</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027643-507C-4C17-BBD5-8CBB08BE7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9072</Words>
  <Characters>51717</Characters>
  <Application>Microsoft Office Word</Application>
  <DocSecurity>0</DocSecurity>
  <Lines>430</Lines>
  <Paragraphs>121</Paragraphs>
  <ScaleCrop>false</ScaleCrop>
  <Company/>
  <LinksUpToDate>false</LinksUpToDate>
  <CharactersWithSpaces>60668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dc:creator>
  <cp:lastModifiedBy>Katerina Hristova</cp:lastModifiedBy>
  <cp:revision>2</cp:revision>
  <dcterms:created xsi:type="dcterms:W3CDTF">2025-03-04T19:03:00Z</dcterms:created>
  <dcterms:modified xsi:type="dcterms:W3CDTF">2025-03-04T19:03:00Z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125bfc6923694ea293f552d307b91901</vt:lpwstr>
  </property>
</Properties>
</file>