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04C00" w14:textId="5784D42C" w:rsidR="5E0FA5A1" w:rsidRDefault="5E0FA5A1" w:rsidP="5E0FA5A1">
      <w:pPr>
        <w:rPr>
          <w:sz w:val="22"/>
          <w:szCs w:val="22"/>
        </w:rPr>
      </w:pPr>
    </w:p>
    <w:p w14:paraId="46DA8FC1" w14:textId="12953FD1" w:rsidR="03B033A8" w:rsidRDefault="03B033A8" w:rsidP="5E0FA5A1">
      <w:pPr>
        <w:spacing w:after="0" w:line="360" w:lineRule="auto"/>
        <w:rPr>
          <w:sz w:val="22"/>
          <w:szCs w:val="22"/>
        </w:rPr>
      </w:pPr>
      <w:r>
        <w:rPr>
          <w:noProof/>
        </w:rPr>
        <w:drawing>
          <wp:inline distT="0" distB="0" distL="0" distR="0" wp14:anchorId="5DB1F5AD" wp14:editId="0CFBE255">
            <wp:extent cx="2543175" cy="1104900"/>
            <wp:effectExtent l="0" t="0" r="0" b="0"/>
            <wp:docPr id="1837811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11286" name="Picture 1791711286"/>
                    <pic:cNvPicPr/>
                  </pic:nvPicPr>
                  <pic:blipFill>
                    <a:blip r:embed="rId10">
                      <a:extLst>
                        <a:ext uri="{28A0092B-C50C-407E-A947-70E740481C1C}">
                          <a14:useLocalDpi xmlns:a14="http://schemas.microsoft.com/office/drawing/2010/main"/>
                        </a:ext>
                      </a:extLst>
                    </a:blip>
                    <a:stretch>
                      <a:fillRect/>
                    </a:stretch>
                  </pic:blipFill>
                  <pic:spPr>
                    <a:xfrm>
                      <a:off x="0" y="0"/>
                      <a:ext cx="2543175" cy="1104900"/>
                    </a:xfrm>
                    <a:prstGeom prst="rect">
                      <a:avLst/>
                    </a:prstGeom>
                  </pic:spPr>
                </pic:pic>
              </a:graphicData>
            </a:graphic>
          </wp:inline>
        </w:drawing>
      </w:r>
    </w:p>
    <w:p w14:paraId="4DDED535" w14:textId="6CCCA8C0" w:rsidR="5E0FA5A1" w:rsidRDefault="5E0FA5A1" w:rsidP="5E0FA5A1">
      <w:pPr>
        <w:spacing w:after="0" w:line="360" w:lineRule="auto"/>
        <w:rPr>
          <w:b/>
          <w:bCs/>
          <w:color w:val="000000" w:themeColor="text1"/>
          <w:sz w:val="22"/>
          <w:szCs w:val="22"/>
        </w:rPr>
      </w:pPr>
    </w:p>
    <w:p w14:paraId="398A9127" w14:textId="01C6DE7D" w:rsidR="5E0FA5A1" w:rsidRDefault="5E0FA5A1" w:rsidP="5E0FA5A1">
      <w:pPr>
        <w:spacing w:after="0" w:line="360" w:lineRule="auto"/>
        <w:rPr>
          <w:b/>
          <w:bCs/>
          <w:color w:val="000000" w:themeColor="text1"/>
          <w:sz w:val="22"/>
          <w:szCs w:val="22"/>
        </w:rPr>
      </w:pPr>
    </w:p>
    <w:p w14:paraId="1D482DCB" w14:textId="65FEA08F" w:rsidR="5E0FA5A1" w:rsidRDefault="5E0FA5A1" w:rsidP="5E0FA5A1">
      <w:pPr>
        <w:spacing w:after="0" w:line="360" w:lineRule="auto"/>
        <w:rPr>
          <w:b/>
          <w:bCs/>
          <w:color w:val="000000" w:themeColor="text1"/>
          <w:sz w:val="22"/>
          <w:szCs w:val="22"/>
        </w:rPr>
      </w:pPr>
    </w:p>
    <w:p w14:paraId="14B20AB7" w14:textId="696A206E" w:rsidR="5403645C" w:rsidRPr="004A456A" w:rsidRDefault="2EFF7E07" w:rsidP="7D6FF9E6">
      <w:pPr>
        <w:spacing w:after="0" w:line="360" w:lineRule="auto"/>
        <w:jc w:val="center"/>
        <w:rPr>
          <w:sz w:val="22"/>
          <w:szCs w:val="22"/>
        </w:rPr>
      </w:pPr>
      <w:r w:rsidRPr="7D6FF9E6">
        <w:rPr>
          <w:b/>
          <w:bCs/>
          <w:color w:val="000000" w:themeColor="text1"/>
          <w:sz w:val="22"/>
          <w:szCs w:val="22"/>
        </w:rPr>
        <w:t>Title: Chronic Loneliness as a Public Health Concern in the UK</w:t>
      </w:r>
    </w:p>
    <w:p w14:paraId="1951E6F6" w14:textId="5E7911D6" w:rsidR="5403645C" w:rsidRPr="004A456A" w:rsidRDefault="0E8697D7" w:rsidP="5E0FA5A1">
      <w:pPr>
        <w:spacing w:after="0" w:line="360" w:lineRule="auto"/>
        <w:rPr>
          <w:color w:val="242424"/>
          <w:sz w:val="22"/>
          <w:szCs w:val="22"/>
        </w:rPr>
      </w:pPr>
      <w:r w:rsidRPr="5E0FA5A1">
        <w:rPr>
          <w:b/>
          <w:bCs/>
          <w:color w:val="242424"/>
          <w:sz w:val="22"/>
          <w:szCs w:val="22"/>
        </w:rPr>
        <w:t xml:space="preserve">Name: </w:t>
      </w:r>
      <w:r w:rsidRPr="5E0FA5A1">
        <w:rPr>
          <w:color w:val="242424"/>
          <w:sz w:val="22"/>
          <w:szCs w:val="22"/>
        </w:rPr>
        <w:t>Keeran Wahid</w:t>
      </w:r>
    </w:p>
    <w:p w14:paraId="17B823FD" w14:textId="466BA325" w:rsidR="5403645C" w:rsidRPr="004A456A" w:rsidRDefault="0E8697D7" w:rsidP="5E0FA5A1">
      <w:pPr>
        <w:shd w:val="clear" w:color="auto" w:fill="FFFFFF" w:themeFill="background1"/>
        <w:spacing w:after="0" w:line="360" w:lineRule="auto"/>
        <w:rPr>
          <w:color w:val="242424"/>
          <w:sz w:val="22"/>
          <w:szCs w:val="22"/>
        </w:rPr>
      </w:pPr>
      <w:r w:rsidRPr="5E0FA5A1">
        <w:rPr>
          <w:b/>
          <w:bCs/>
          <w:color w:val="242424"/>
          <w:sz w:val="22"/>
          <w:szCs w:val="22"/>
        </w:rPr>
        <w:t xml:space="preserve">Student ID: </w:t>
      </w:r>
      <w:r w:rsidRPr="5E0FA5A1">
        <w:rPr>
          <w:color w:val="242424"/>
          <w:sz w:val="22"/>
          <w:szCs w:val="22"/>
        </w:rPr>
        <w:t>252288</w:t>
      </w:r>
    </w:p>
    <w:p w14:paraId="496013CA" w14:textId="3F1D1253" w:rsidR="5403645C" w:rsidRPr="004A456A" w:rsidRDefault="0E8697D7" w:rsidP="5E0FA5A1">
      <w:pPr>
        <w:shd w:val="clear" w:color="auto" w:fill="FFFFFF" w:themeFill="background1"/>
        <w:spacing w:after="0" w:line="360" w:lineRule="auto"/>
        <w:rPr>
          <w:color w:val="242424"/>
          <w:sz w:val="22"/>
          <w:szCs w:val="22"/>
        </w:rPr>
      </w:pPr>
      <w:r w:rsidRPr="5E0FA5A1">
        <w:rPr>
          <w:b/>
          <w:bCs/>
          <w:color w:val="242424"/>
          <w:sz w:val="22"/>
          <w:szCs w:val="22"/>
        </w:rPr>
        <w:t>Module Code:</w:t>
      </w:r>
      <w:r w:rsidRPr="5E0FA5A1">
        <w:rPr>
          <w:color w:val="242424"/>
          <w:sz w:val="22"/>
          <w:szCs w:val="22"/>
        </w:rPr>
        <w:t xml:space="preserve"> LCHS4007_BIRM Digital Skills and Research Methods</w:t>
      </w:r>
    </w:p>
    <w:p w14:paraId="38962A96" w14:textId="1C7A4992" w:rsidR="5403645C" w:rsidRPr="004A456A" w:rsidRDefault="0E8697D7" w:rsidP="5E0FA5A1">
      <w:pPr>
        <w:shd w:val="clear" w:color="auto" w:fill="FFFFFF" w:themeFill="background1"/>
        <w:spacing w:after="0" w:line="360" w:lineRule="auto"/>
        <w:rPr>
          <w:color w:val="242424"/>
          <w:sz w:val="22"/>
          <w:szCs w:val="22"/>
        </w:rPr>
      </w:pPr>
      <w:r w:rsidRPr="5E0FA5A1">
        <w:rPr>
          <w:b/>
          <w:bCs/>
          <w:color w:val="242424"/>
          <w:sz w:val="22"/>
          <w:szCs w:val="22"/>
        </w:rPr>
        <w:t xml:space="preserve">Module: </w:t>
      </w:r>
      <w:r w:rsidRPr="5E0FA5A1">
        <w:rPr>
          <w:color w:val="242424"/>
          <w:sz w:val="22"/>
          <w:szCs w:val="22"/>
        </w:rPr>
        <w:t>LCHS4007</w:t>
      </w:r>
    </w:p>
    <w:p w14:paraId="34830A3F" w14:textId="1858C3FA" w:rsidR="5403645C" w:rsidRPr="004A456A" w:rsidRDefault="0E8697D7" w:rsidP="5E0FA5A1">
      <w:pPr>
        <w:shd w:val="clear" w:color="auto" w:fill="FFFFFF" w:themeFill="background1"/>
        <w:spacing w:after="0" w:line="360" w:lineRule="auto"/>
        <w:rPr>
          <w:color w:val="242424"/>
          <w:sz w:val="22"/>
          <w:szCs w:val="22"/>
        </w:rPr>
      </w:pPr>
      <w:r w:rsidRPr="5E0FA5A1">
        <w:rPr>
          <w:b/>
          <w:bCs/>
          <w:color w:val="242424"/>
          <w:sz w:val="22"/>
          <w:szCs w:val="22"/>
        </w:rPr>
        <w:t xml:space="preserve">Lecturer: </w:t>
      </w:r>
      <w:r w:rsidRPr="5E0FA5A1">
        <w:rPr>
          <w:color w:val="242424"/>
          <w:sz w:val="22"/>
          <w:szCs w:val="22"/>
        </w:rPr>
        <w:t>Hajra Mustasim</w:t>
      </w:r>
    </w:p>
    <w:p w14:paraId="7D337B20" w14:textId="3CB57654" w:rsidR="5403645C" w:rsidRPr="004A456A" w:rsidRDefault="0E8697D7" w:rsidP="5E0FA5A1">
      <w:pPr>
        <w:shd w:val="clear" w:color="auto" w:fill="FFFFFF" w:themeFill="background1"/>
        <w:spacing w:after="0" w:line="360" w:lineRule="auto"/>
        <w:rPr>
          <w:b/>
          <w:bCs/>
          <w:color w:val="242424"/>
          <w:sz w:val="22"/>
          <w:szCs w:val="22"/>
        </w:rPr>
      </w:pPr>
      <w:r w:rsidRPr="7D6FF9E6">
        <w:rPr>
          <w:b/>
          <w:bCs/>
          <w:color w:val="242424"/>
          <w:sz w:val="22"/>
          <w:szCs w:val="22"/>
        </w:rPr>
        <w:t xml:space="preserve">Assignment Title: </w:t>
      </w:r>
      <w:r w:rsidRPr="7D6FF9E6">
        <w:rPr>
          <w:color w:val="242424"/>
          <w:sz w:val="22"/>
          <w:szCs w:val="22"/>
        </w:rPr>
        <w:t>Research Report Assessment – Component 2</w:t>
      </w:r>
    </w:p>
    <w:p w14:paraId="1EA5C448" w14:textId="1A1C39CF" w:rsidR="5403645C" w:rsidRPr="004A456A" w:rsidRDefault="5403645C" w:rsidP="5E0FA5A1">
      <w:pPr>
        <w:shd w:val="clear" w:color="auto" w:fill="FFFFFF" w:themeFill="background1"/>
        <w:spacing w:after="0" w:line="360" w:lineRule="auto"/>
        <w:rPr>
          <w:color w:val="242424"/>
          <w:sz w:val="22"/>
          <w:szCs w:val="22"/>
        </w:rPr>
      </w:pPr>
    </w:p>
    <w:p w14:paraId="4F44E662" w14:textId="2AADC648" w:rsidR="5403645C" w:rsidRPr="004A456A" w:rsidRDefault="5403645C" w:rsidP="5E0FA5A1">
      <w:pPr>
        <w:shd w:val="clear" w:color="auto" w:fill="FFFFFF" w:themeFill="background1"/>
        <w:spacing w:after="0" w:line="360" w:lineRule="auto"/>
        <w:rPr>
          <w:color w:val="242424"/>
          <w:sz w:val="22"/>
          <w:szCs w:val="22"/>
        </w:rPr>
      </w:pPr>
    </w:p>
    <w:p w14:paraId="61574CF0" w14:textId="5FA4637E" w:rsidR="5403645C" w:rsidRPr="004A456A" w:rsidRDefault="5403645C" w:rsidP="5E0FA5A1">
      <w:pPr>
        <w:shd w:val="clear" w:color="auto" w:fill="FFFFFF" w:themeFill="background1"/>
        <w:spacing w:after="0" w:line="360" w:lineRule="auto"/>
        <w:rPr>
          <w:color w:val="242424"/>
          <w:sz w:val="22"/>
          <w:szCs w:val="22"/>
        </w:rPr>
      </w:pPr>
    </w:p>
    <w:p w14:paraId="7E68CD7F" w14:textId="6D7FEFDD" w:rsidR="5403645C" w:rsidRPr="004A456A" w:rsidRDefault="5403645C" w:rsidP="5E0FA5A1">
      <w:pPr>
        <w:shd w:val="clear" w:color="auto" w:fill="FFFFFF" w:themeFill="background1"/>
        <w:spacing w:after="0" w:line="360" w:lineRule="auto"/>
        <w:rPr>
          <w:color w:val="242424"/>
          <w:sz w:val="22"/>
          <w:szCs w:val="22"/>
        </w:rPr>
      </w:pPr>
    </w:p>
    <w:p w14:paraId="25669108" w14:textId="18313E0C" w:rsidR="00781782" w:rsidRPr="004A456A" w:rsidRDefault="00781782" w:rsidP="5E0FA5A1">
      <w:pPr>
        <w:shd w:val="clear" w:color="auto" w:fill="FFFFFF" w:themeFill="background1"/>
        <w:spacing w:before="360" w:after="0" w:line="360" w:lineRule="auto"/>
        <w:rPr>
          <w:color w:val="242424"/>
          <w:sz w:val="22"/>
          <w:szCs w:val="22"/>
        </w:rPr>
      </w:pPr>
    </w:p>
    <w:p w14:paraId="656D473C" w14:textId="2136A816" w:rsidR="00781782" w:rsidRPr="004A456A" w:rsidRDefault="00781782" w:rsidP="5E0FA5A1">
      <w:pPr>
        <w:shd w:val="clear" w:color="auto" w:fill="FFFFFF" w:themeFill="background1"/>
        <w:spacing w:before="360" w:after="0" w:line="360" w:lineRule="auto"/>
        <w:rPr>
          <w:color w:val="242424"/>
          <w:sz w:val="22"/>
          <w:szCs w:val="22"/>
        </w:rPr>
      </w:pPr>
    </w:p>
    <w:p w14:paraId="129F3445" w14:textId="1BF1E6D1" w:rsidR="00781782" w:rsidRPr="004A456A" w:rsidRDefault="00781782" w:rsidP="5E0FA5A1">
      <w:pPr>
        <w:shd w:val="clear" w:color="auto" w:fill="FFFFFF" w:themeFill="background1"/>
        <w:spacing w:before="360" w:after="0" w:line="360" w:lineRule="auto"/>
        <w:rPr>
          <w:color w:val="242424"/>
          <w:sz w:val="22"/>
          <w:szCs w:val="22"/>
        </w:rPr>
      </w:pPr>
    </w:p>
    <w:p w14:paraId="1F73357D" w14:textId="705449EE" w:rsidR="00781782" w:rsidRPr="004A456A" w:rsidRDefault="00781782" w:rsidP="5E0FA5A1">
      <w:pPr>
        <w:shd w:val="clear" w:color="auto" w:fill="FFFFFF" w:themeFill="background1"/>
        <w:spacing w:before="360" w:after="0" w:line="360" w:lineRule="auto"/>
        <w:rPr>
          <w:color w:val="242424"/>
          <w:sz w:val="22"/>
          <w:szCs w:val="22"/>
        </w:rPr>
      </w:pPr>
    </w:p>
    <w:p w14:paraId="64AABC27" w14:textId="4707FBE8" w:rsidR="00781782" w:rsidRPr="004A456A" w:rsidRDefault="00781782" w:rsidP="5E0FA5A1">
      <w:pPr>
        <w:shd w:val="clear" w:color="auto" w:fill="FFFFFF" w:themeFill="background1"/>
        <w:spacing w:before="360" w:after="0" w:line="360" w:lineRule="auto"/>
        <w:rPr>
          <w:color w:val="242424"/>
          <w:sz w:val="22"/>
          <w:szCs w:val="22"/>
        </w:rPr>
      </w:pPr>
    </w:p>
    <w:p w14:paraId="6475391F" w14:textId="0AB47D3B" w:rsidR="7D6FF9E6" w:rsidRDefault="7D6FF9E6" w:rsidP="7D6FF9E6">
      <w:pPr>
        <w:shd w:val="clear" w:color="auto" w:fill="FFFFFF" w:themeFill="background1"/>
        <w:spacing w:before="360" w:after="0" w:line="360" w:lineRule="auto"/>
        <w:rPr>
          <w:color w:val="242424"/>
          <w:sz w:val="22"/>
          <w:szCs w:val="22"/>
        </w:rPr>
      </w:pPr>
    </w:p>
    <w:p w14:paraId="15B6B22C" w14:textId="5166304E" w:rsidR="00781782" w:rsidRPr="004A456A" w:rsidRDefault="0E8697D7" w:rsidP="7D6FF9E6">
      <w:pPr>
        <w:shd w:val="clear" w:color="auto" w:fill="FFFFFF" w:themeFill="background1"/>
        <w:spacing w:before="360" w:after="0" w:line="360" w:lineRule="auto"/>
        <w:jc w:val="right"/>
        <w:rPr>
          <w:b/>
          <w:bCs/>
          <w:color w:val="156082" w:themeColor="accent1"/>
          <w:sz w:val="22"/>
          <w:szCs w:val="22"/>
        </w:rPr>
      </w:pPr>
      <w:r w:rsidRPr="7D6FF9E6">
        <w:rPr>
          <w:color w:val="242424"/>
          <w:sz w:val="22"/>
          <w:szCs w:val="22"/>
        </w:rPr>
        <w:t xml:space="preserve">Submitted on: </w:t>
      </w:r>
      <w:r w:rsidR="7C1A5CBF" w:rsidRPr="7D6FF9E6">
        <w:rPr>
          <w:color w:val="242424"/>
          <w:sz w:val="22"/>
          <w:szCs w:val="22"/>
        </w:rPr>
        <w:t>23</w:t>
      </w:r>
      <w:r w:rsidRPr="7D6FF9E6">
        <w:rPr>
          <w:color w:val="242424"/>
          <w:sz w:val="22"/>
          <w:szCs w:val="22"/>
        </w:rPr>
        <w:t xml:space="preserve"> March 2026</w:t>
      </w:r>
    </w:p>
    <w:p w14:paraId="10C814ED" w14:textId="77777777" w:rsidR="004C02B8" w:rsidRDefault="004C02B8" w:rsidP="5E0FA5A1">
      <w:pPr>
        <w:shd w:val="clear" w:color="auto" w:fill="FFFFFF" w:themeFill="background1"/>
        <w:spacing w:before="360" w:after="0" w:line="360" w:lineRule="auto"/>
        <w:rPr>
          <w:b/>
          <w:bCs/>
          <w:color w:val="155F81"/>
          <w:sz w:val="22"/>
          <w:szCs w:val="22"/>
        </w:rPr>
      </w:pPr>
    </w:p>
    <w:p w14:paraId="083164A7" w14:textId="41846FF6" w:rsidR="00781782" w:rsidRPr="004A456A" w:rsidRDefault="0E8697D7" w:rsidP="5E0FA5A1">
      <w:pPr>
        <w:shd w:val="clear" w:color="auto" w:fill="FFFFFF" w:themeFill="background1"/>
        <w:spacing w:before="360" w:after="0" w:line="360" w:lineRule="auto"/>
        <w:rPr>
          <w:b/>
          <w:bCs/>
          <w:color w:val="156082" w:themeColor="accent1"/>
          <w:sz w:val="22"/>
          <w:szCs w:val="22"/>
        </w:rPr>
      </w:pPr>
      <w:r w:rsidRPr="7D6FF9E6">
        <w:rPr>
          <w:b/>
          <w:bCs/>
          <w:color w:val="155F81"/>
          <w:sz w:val="22"/>
          <w:szCs w:val="22"/>
        </w:rPr>
        <w:lastRenderedPageBreak/>
        <w:t>Introduction</w:t>
      </w:r>
      <w:r w:rsidR="07EA8FBC" w:rsidRPr="7D6FF9E6">
        <w:rPr>
          <w:b/>
          <w:bCs/>
          <w:color w:val="155F81"/>
          <w:sz w:val="22"/>
          <w:szCs w:val="22"/>
        </w:rPr>
        <w:t>:</w:t>
      </w:r>
    </w:p>
    <w:p w14:paraId="3E2338CE" w14:textId="6EC1095B" w:rsidR="644FBE9B" w:rsidRPr="004A456A" w:rsidRDefault="644FBE9B" w:rsidP="5E0FA5A1">
      <w:pPr>
        <w:shd w:val="clear" w:color="auto" w:fill="FFFFFF" w:themeFill="background1"/>
        <w:spacing w:after="0" w:line="360" w:lineRule="auto"/>
        <w:rPr>
          <w:color w:val="242424"/>
          <w:sz w:val="22"/>
          <w:szCs w:val="22"/>
        </w:rPr>
      </w:pPr>
    </w:p>
    <w:p w14:paraId="463EBCDA" w14:textId="6E1A1995" w:rsidR="5403645C" w:rsidRPr="004A456A" w:rsidRDefault="0E8697D7" w:rsidP="7D6FF9E6">
      <w:pPr>
        <w:shd w:val="clear" w:color="auto" w:fill="FFFFFF" w:themeFill="background1"/>
        <w:spacing w:after="0" w:line="360" w:lineRule="auto"/>
        <w:rPr>
          <w:color w:val="242424"/>
          <w:sz w:val="22"/>
          <w:szCs w:val="22"/>
        </w:rPr>
      </w:pPr>
      <w:r w:rsidRPr="7D6FF9E6">
        <w:rPr>
          <w:color w:val="242424"/>
          <w:sz w:val="22"/>
          <w:szCs w:val="22"/>
        </w:rPr>
        <w:t xml:space="preserve">Chronic loneliness is increasingly </w:t>
      </w:r>
      <w:r w:rsidR="5F1A1FD5" w:rsidRPr="7D6FF9E6">
        <w:rPr>
          <w:rFonts w:ascii="Arial" w:eastAsia="Arial" w:hAnsi="Arial" w:cs="Arial"/>
          <w:sz w:val="22"/>
          <w:szCs w:val="22"/>
        </w:rPr>
        <w:t>recognised</w:t>
      </w:r>
      <w:r w:rsidRPr="7D6FF9E6">
        <w:rPr>
          <w:color w:val="242424"/>
          <w:sz w:val="22"/>
          <w:szCs w:val="22"/>
        </w:rPr>
        <w:t xml:space="preserve"> as a significant public health issue in the United Kingdom. </w:t>
      </w:r>
      <w:r w:rsidR="3717A375" w:rsidRPr="7D6FF9E6">
        <w:rPr>
          <w:color w:val="242424"/>
          <w:sz w:val="22"/>
          <w:szCs w:val="22"/>
        </w:rPr>
        <w:t>(Campaign to End Loneliness</w:t>
      </w:r>
      <w:r w:rsidR="14E3BA0A" w:rsidRPr="7D6FF9E6">
        <w:rPr>
          <w:color w:val="242424"/>
          <w:sz w:val="22"/>
          <w:szCs w:val="22"/>
        </w:rPr>
        <w:t>, 2023</w:t>
      </w:r>
      <w:r w:rsidR="3717A375" w:rsidRPr="7D6FF9E6">
        <w:rPr>
          <w:color w:val="242424"/>
          <w:sz w:val="22"/>
          <w:szCs w:val="22"/>
        </w:rPr>
        <w:t>)</w:t>
      </w:r>
      <w:r w:rsidR="5FB18D72" w:rsidRPr="7D6FF9E6">
        <w:rPr>
          <w:color w:val="242424"/>
          <w:sz w:val="22"/>
          <w:szCs w:val="22"/>
        </w:rPr>
        <w:t>.</w:t>
      </w:r>
      <w:r w:rsidR="3717A375" w:rsidRPr="7D6FF9E6">
        <w:rPr>
          <w:color w:val="242424"/>
          <w:sz w:val="22"/>
          <w:szCs w:val="22"/>
        </w:rPr>
        <w:t xml:space="preserve"> </w:t>
      </w:r>
      <w:r w:rsidRPr="7D6FF9E6">
        <w:rPr>
          <w:color w:val="242424"/>
          <w:sz w:val="22"/>
          <w:szCs w:val="22"/>
        </w:rPr>
        <w:t xml:space="preserve">It refers to persistent feelings of social isolation and a lack of meaningful social relationships over an extended </w:t>
      </w:r>
      <w:r w:rsidR="7E6642A1" w:rsidRPr="7D6FF9E6">
        <w:rPr>
          <w:color w:val="242424"/>
          <w:sz w:val="22"/>
          <w:szCs w:val="22"/>
        </w:rPr>
        <w:t>period</w:t>
      </w:r>
      <w:r w:rsidRPr="7D6FF9E6">
        <w:rPr>
          <w:color w:val="242424"/>
          <w:sz w:val="22"/>
          <w:szCs w:val="22"/>
        </w:rPr>
        <w:t xml:space="preserve">. Research </w:t>
      </w:r>
      <w:r w:rsidR="620FE583" w:rsidRPr="7D6FF9E6">
        <w:rPr>
          <w:color w:val="242424"/>
          <w:sz w:val="22"/>
          <w:szCs w:val="22"/>
        </w:rPr>
        <w:t xml:space="preserve">indicates </w:t>
      </w:r>
      <w:r w:rsidRPr="7D6FF9E6">
        <w:rPr>
          <w:color w:val="242424"/>
          <w:sz w:val="22"/>
          <w:szCs w:val="22"/>
        </w:rPr>
        <w:t>that long-term loneliness can negatively affect both mental and physical health, contributing to conditions such as depression, anxiety, and cardiovascular disease (C</w:t>
      </w:r>
      <w:r w:rsidR="30C3136F" w:rsidRPr="7D6FF9E6">
        <w:rPr>
          <w:color w:val="242424"/>
          <w:sz w:val="22"/>
          <w:szCs w:val="22"/>
        </w:rPr>
        <w:t>acioppo and Cacioppo, 2018</w:t>
      </w:r>
      <w:r w:rsidRPr="7D6FF9E6">
        <w:rPr>
          <w:color w:val="242424"/>
          <w:sz w:val="22"/>
          <w:szCs w:val="22"/>
        </w:rPr>
        <w:t xml:space="preserve">). </w:t>
      </w:r>
    </w:p>
    <w:p w14:paraId="6F5A57B3" w14:textId="58CB38AA" w:rsidR="5403645C" w:rsidRPr="004A456A" w:rsidRDefault="5403645C" w:rsidP="5E0FA5A1">
      <w:pPr>
        <w:shd w:val="clear" w:color="auto" w:fill="FFFFFF" w:themeFill="background1"/>
        <w:spacing w:after="0" w:line="360" w:lineRule="auto"/>
        <w:rPr>
          <w:color w:val="242424"/>
          <w:sz w:val="22"/>
          <w:szCs w:val="22"/>
        </w:rPr>
      </w:pPr>
    </w:p>
    <w:p w14:paraId="58FEED70" w14:textId="105D8BB8" w:rsidR="5403645C" w:rsidRPr="004A456A" w:rsidRDefault="0E8697D7" w:rsidP="5E0FA5A1">
      <w:pPr>
        <w:shd w:val="clear" w:color="auto" w:fill="FFFFFF" w:themeFill="background1"/>
        <w:spacing w:after="0" w:line="360" w:lineRule="auto"/>
        <w:rPr>
          <w:color w:val="242424"/>
          <w:sz w:val="22"/>
          <w:szCs w:val="22"/>
        </w:rPr>
      </w:pPr>
      <w:r w:rsidRPr="7D6FF9E6">
        <w:rPr>
          <w:color w:val="242424"/>
          <w:sz w:val="22"/>
          <w:szCs w:val="22"/>
        </w:rPr>
        <w:t xml:space="preserve">In addition to its impact on individual wellbeing, chronic loneliness </w:t>
      </w:r>
      <w:r w:rsidR="2B51BA06" w:rsidRPr="7D6FF9E6">
        <w:rPr>
          <w:color w:val="242424"/>
          <w:sz w:val="22"/>
          <w:szCs w:val="22"/>
        </w:rPr>
        <w:t>places growing pressure on</w:t>
      </w:r>
      <w:r w:rsidR="403F934E" w:rsidRPr="7D6FF9E6">
        <w:rPr>
          <w:color w:val="242424"/>
          <w:sz w:val="22"/>
          <w:szCs w:val="22"/>
        </w:rPr>
        <w:t xml:space="preserve"> health and social care services.</w:t>
      </w:r>
      <w:r w:rsidR="50D65CF5" w:rsidRPr="7D6FF9E6">
        <w:rPr>
          <w:color w:val="242424"/>
          <w:sz w:val="22"/>
          <w:szCs w:val="22"/>
        </w:rPr>
        <w:t xml:space="preserve"> </w:t>
      </w:r>
      <w:r w:rsidR="5F184C0A" w:rsidRPr="7D6FF9E6">
        <w:rPr>
          <w:color w:val="242424"/>
          <w:sz w:val="22"/>
          <w:szCs w:val="22"/>
        </w:rPr>
        <w:t xml:space="preserve">Chronic loneliness </w:t>
      </w:r>
      <w:r w:rsidR="4496795E" w:rsidRPr="7D6FF9E6">
        <w:rPr>
          <w:color w:val="242424"/>
          <w:sz w:val="22"/>
          <w:szCs w:val="22"/>
        </w:rPr>
        <w:t xml:space="preserve">also places </w:t>
      </w:r>
      <w:r w:rsidR="4496795E" w:rsidRPr="7D6FF9E6">
        <w:rPr>
          <w:rFonts w:ascii="Arial" w:eastAsia="Arial" w:hAnsi="Arial" w:cs="Arial"/>
          <w:sz w:val="22"/>
          <w:szCs w:val="22"/>
        </w:rPr>
        <w:t>increased</w:t>
      </w:r>
      <w:r w:rsidR="5F184C0A" w:rsidRPr="7D6FF9E6">
        <w:rPr>
          <w:color w:val="242424"/>
          <w:sz w:val="22"/>
          <w:szCs w:val="22"/>
        </w:rPr>
        <w:t xml:space="preserve"> pressure on health and social care services (House of Co</w:t>
      </w:r>
      <w:r w:rsidR="2E9FDCF5" w:rsidRPr="7D6FF9E6">
        <w:rPr>
          <w:color w:val="242424"/>
          <w:sz w:val="22"/>
          <w:szCs w:val="22"/>
        </w:rPr>
        <w:t>mmons Library 2023).</w:t>
      </w:r>
      <w:r w:rsidR="1F56CAD1" w:rsidRPr="7D6FF9E6">
        <w:rPr>
          <w:color w:val="242424"/>
          <w:sz w:val="22"/>
          <w:szCs w:val="22"/>
        </w:rPr>
        <w:t xml:space="preserve"> </w:t>
      </w:r>
      <w:r w:rsidRPr="7D6FF9E6">
        <w:rPr>
          <w:color w:val="242424"/>
          <w:sz w:val="22"/>
          <w:szCs w:val="22"/>
        </w:rPr>
        <w:t xml:space="preserve">This report examines </w:t>
      </w:r>
      <w:r w:rsidR="6965A99E" w:rsidRPr="7D6FF9E6">
        <w:rPr>
          <w:color w:val="242424"/>
          <w:sz w:val="22"/>
          <w:szCs w:val="22"/>
        </w:rPr>
        <w:t xml:space="preserve">the </w:t>
      </w:r>
      <w:r w:rsidR="6965A99E" w:rsidRPr="7D6FF9E6">
        <w:rPr>
          <w:rFonts w:ascii="Arial" w:eastAsia="Arial" w:hAnsi="Arial" w:cs="Arial"/>
          <w:sz w:val="22"/>
          <w:szCs w:val="22"/>
        </w:rPr>
        <w:t>prevalence</w:t>
      </w:r>
      <w:r w:rsidR="6965A99E" w:rsidRPr="7D6FF9E6">
        <w:rPr>
          <w:color w:val="242424"/>
          <w:sz w:val="22"/>
          <w:szCs w:val="22"/>
        </w:rPr>
        <w:t xml:space="preserve"> of </w:t>
      </w:r>
      <w:r w:rsidRPr="7D6FF9E6">
        <w:rPr>
          <w:color w:val="242424"/>
          <w:sz w:val="22"/>
          <w:szCs w:val="22"/>
        </w:rPr>
        <w:t xml:space="preserve">chronic loneliness within the UK population, evaluates relevant research sources, and discusses appropriate methodologies and data collection methods </w:t>
      </w:r>
      <w:r w:rsidR="20DFB6E4" w:rsidRPr="7D6FF9E6">
        <w:rPr>
          <w:color w:val="242424"/>
          <w:sz w:val="22"/>
          <w:szCs w:val="22"/>
        </w:rPr>
        <w:t xml:space="preserve">for </w:t>
      </w:r>
      <w:r w:rsidR="7C4C3721" w:rsidRPr="7D6FF9E6">
        <w:rPr>
          <w:color w:val="242424"/>
          <w:sz w:val="22"/>
          <w:szCs w:val="22"/>
        </w:rPr>
        <w:t xml:space="preserve">further </w:t>
      </w:r>
      <w:r w:rsidR="1AFF9B06" w:rsidRPr="7D6FF9E6">
        <w:rPr>
          <w:rFonts w:ascii="Arial" w:eastAsia="Arial" w:hAnsi="Arial" w:cs="Arial"/>
          <w:sz w:val="22"/>
          <w:szCs w:val="22"/>
        </w:rPr>
        <w:t>investigation.</w:t>
      </w:r>
      <w:r w:rsidR="1AFF9B06" w:rsidRPr="7D6FF9E6">
        <w:rPr>
          <w:color w:val="242424"/>
          <w:sz w:val="22"/>
          <w:szCs w:val="22"/>
        </w:rPr>
        <w:t xml:space="preserve"> </w:t>
      </w:r>
    </w:p>
    <w:p w14:paraId="475F7608" w14:textId="0AA4EF30" w:rsidR="7D6FF9E6" w:rsidRDefault="7D6FF9E6" w:rsidP="7D6FF9E6">
      <w:pPr>
        <w:shd w:val="clear" w:color="auto" w:fill="FFFFFF" w:themeFill="background1"/>
        <w:spacing w:before="360" w:after="0" w:line="360" w:lineRule="auto"/>
        <w:rPr>
          <w:b/>
          <w:bCs/>
          <w:color w:val="155F81"/>
          <w:sz w:val="22"/>
          <w:szCs w:val="22"/>
        </w:rPr>
      </w:pPr>
    </w:p>
    <w:p w14:paraId="306753D4" w14:textId="4926CBB9" w:rsidR="00F54DF4" w:rsidRPr="004A456A" w:rsidRDefault="0E8697D7" w:rsidP="5E0FA5A1">
      <w:pPr>
        <w:shd w:val="clear" w:color="auto" w:fill="FFFFFF" w:themeFill="background1"/>
        <w:spacing w:before="360" w:after="0" w:line="360" w:lineRule="auto"/>
        <w:rPr>
          <w:b/>
          <w:bCs/>
          <w:color w:val="156082" w:themeColor="accent1"/>
          <w:sz w:val="22"/>
          <w:szCs w:val="22"/>
        </w:rPr>
      </w:pPr>
      <w:r w:rsidRPr="7D6FF9E6">
        <w:rPr>
          <w:b/>
          <w:bCs/>
          <w:color w:val="155F81"/>
          <w:sz w:val="22"/>
          <w:szCs w:val="22"/>
        </w:rPr>
        <w:t>Task 1: Selection of Research Topic</w:t>
      </w:r>
      <w:r w:rsidR="3BA869DF" w:rsidRPr="7D6FF9E6">
        <w:rPr>
          <w:b/>
          <w:bCs/>
          <w:color w:val="155F81"/>
          <w:sz w:val="22"/>
          <w:szCs w:val="22"/>
        </w:rPr>
        <w:t xml:space="preserve"> </w:t>
      </w:r>
    </w:p>
    <w:p w14:paraId="0B022C23" w14:textId="3D10D155" w:rsidR="5403645C" w:rsidRPr="004A456A" w:rsidRDefault="0E8697D7" w:rsidP="7D6FF9E6">
      <w:pPr>
        <w:shd w:val="clear" w:color="auto" w:fill="FFFFFF" w:themeFill="background1"/>
        <w:spacing w:before="360" w:after="0" w:line="360" w:lineRule="auto"/>
        <w:rPr>
          <w:color w:val="242424"/>
          <w:sz w:val="22"/>
          <w:szCs w:val="22"/>
        </w:rPr>
      </w:pPr>
      <w:r w:rsidRPr="7D6FF9E6">
        <w:rPr>
          <w:color w:val="242424"/>
          <w:sz w:val="22"/>
          <w:szCs w:val="22"/>
        </w:rPr>
        <w:t xml:space="preserve">Chronic loneliness has become an </w:t>
      </w:r>
      <w:r w:rsidR="6729BF07" w:rsidRPr="7D6FF9E6">
        <w:rPr>
          <w:rFonts w:ascii="Arial" w:eastAsia="Arial" w:hAnsi="Arial" w:cs="Arial"/>
          <w:sz w:val="22"/>
          <w:szCs w:val="22"/>
        </w:rPr>
        <w:t xml:space="preserve">increasingly significant </w:t>
      </w:r>
      <w:r w:rsidRPr="7D6FF9E6">
        <w:rPr>
          <w:color w:val="242424"/>
          <w:sz w:val="22"/>
          <w:szCs w:val="22"/>
        </w:rPr>
        <w:t xml:space="preserve">health and social care issue in the United Kingdom. While temporary loneliness </w:t>
      </w:r>
      <w:r w:rsidR="445CE561" w:rsidRPr="7D6FF9E6">
        <w:rPr>
          <w:color w:val="242424"/>
          <w:sz w:val="22"/>
          <w:szCs w:val="22"/>
        </w:rPr>
        <w:t xml:space="preserve">is common, chronic loneliness occurs when these feelings persist and </w:t>
      </w:r>
      <w:r w:rsidR="73222F6B" w:rsidRPr="7D6FF9E6">
        <w:rPr>
          <w:color w:val="242424"/>
          <w:sz w:val="22"/>
          <w:szCs w:val="22"/>
        </w:rPr>
        <w:t xml:space="preserve">negatively impact wellbeing and daily functioning. It is recognised as a major public health concern due </w:t>
      </w:r>
      <w:r w:rsidR="56965DFF" w:rsidRPr="7D6FF9E6">
        <w:rPr>
          <w:color w:val="242424"/>
          <w:sz w:val="22"/>
          <w:szCs w:val="22"/>
        </w:rPr>
        <w:t>to its effects on both mental and physical health.</w:t>
      </w:r>
    </w:p>
    <w:p w14:paraId="644AA38F" w14:textId="7DF86550" w:rsidR="5403645C" w:rsidRPr="004A456A" w:rsidRDefault="1EC49C0D" w:rsidP="7D6FF9E6">
      <w:pPr>
        <w:shd w:val="clear" w:color="auto" w:fill="FFFFFF" w:themeFill="background1"/>
        <w:spacing w:before="360" w:after="0" w:line="360" w:lineRule="auto"/>
        <w:rPr>
          <w:color w:val="242424"/>
          <w:sz w:val="22"/>
          <w:szCs w:val="22"/>
        </w:rPr>
      </w:pPr>
      <w:r w:rsidRPr="7D6FF9E6">
        <w:rPr>
          <w:color w:val="242424"/>
          <w:sz w:val="22"/>
          <w:szCs w:val="22"/>
        </w:rPr>
        <w:t>National dat</w:t>
      </w:r>
      <w:r w:rsidR="0E8697D7" w:rsidRPr="7D6FF9E6">
        <w:rPr>
          <w:color w:val="242424"/>
          <w:sz w:val="22"/>
          <w:szCs w:val="22"/>
        </w:rPr>
        <w:t>a</w:t>
      </w:r>
      <w:r w:rsidR="5BFFEB7B" w:rsidRPr="7D6FF9E6">
        <w:rPr>
          <w:color w:val="242424"/>
          <w:sz w:val="22"/>
          <w:szCs w:val="22"/>
        </w:rPr>
        <w:t xml:space="preserve"> shows that loneliness affects a substantial proportion of the </w:t>
      </w:r>
      <w:r w:rsidR="5BFFEB7B" w:rsidRPr="7D6FF9E6">
        <w:rPr>
          <w:rFonts w:ascii="Arial" w:eastAsia="Arial" w:hAnsi="Arial" w:cs="Arial"/>
          <w:sz w:val="22"/>
          <w:szCs w:val="22"/>
        </w:rPr>
        <w:t>population</w:t>
      </w:r>
      <w:r w:rsidR="2C96DCD2" w:rsidRPr="7D6FF9E6">
        <w:rPr>
          <w:rFonts w:ascii="Arial" w:eastAsia="Arial" w:hAnsi="Arial" w:cs="Arial"/>
          <w:sz w:val="22"/>
          <w:szCs w:val="22"/>
        </w:rPr>
        <w:t xml:space="preserve">. According to </w:t>
      </w:r>
      <w:r w:rsidR="5B4BF23E" w:rsidRPr="7D6FF9E6">
        <w:rPr>
          <w:rFonts w:ascii="Arial" w:eastAsia="Arial" w:hAnsi="Arial" w:cs="Arial"/>
          <w:sz w:val="22"/>
          <w:szCs w:val="22"/>
        </w:rPr>
        <w:t>(</w:t>
      </w:r>
      <w:r w:rsidR="2C96DCD2" w:rsidRPr="7D6FF9E6">
        <w:rPr>
          <w:rFonts w:ascii="Arial" w:eastAsia="Arial" w:hAnsi="Arial" w:cs="Arial"/>
          <w:sz w:val="22"/>
          <w:szCs w:val="22"/>
        </w:rPr>
        <w:t>NHS Digital 202</w:t>
      </w:r>
      <w:r w:rsidR="06EB6B13" w:rsidRPr="7D6FF9E6">
        <w:rPr>
          <w:rFonts w:ascii="Arial" w:eastAsia="Arial" w:hAnsi="Arial" w:cs="Arial"/>
          <w:sz w:val="22"/>
          <w:szCs w:val="22"/>
        </w:rPr>
        <w:t>3)</w:t>
      </w:r>
      <w:r w:rsidR="724C9689" w:rsidRPr="7D6FF9E6">
        <w:rPr>
          <w:rFonts w:ascii="Arial" w:eastAsia="Arial" w:hAnsi="Arial" w:cs="Arial"/>
          <w:sz w:val="22"/>
          <w:szCs w:val="22"/>
        </w:rPr>
        <w:t xml:space="preserve">, around 22% of adults in England experience loneliness </w:t>
      </w:r>
      <w:r w:rsidR="1DF896A3" w:rsidRPr="7D6FF9E6">
        <w:rPr>
          <w:rFonts w:ascii="Arial" w:eastAsia="Arial" w:hAnsi="Arial" w:cs="Arial"/>
          <w:sz w:val="22"/>
          <w:szCs w:val="22"/>
        </w:rPr>
        <w:t>occasionally,</w:t>
      </w:r>
      <w:r w:rsidR="51343DAD" w:rsidRPr="7D6FF9E6">
        <w:rPr>
          <w:rFonts w:ascii="Arial" w:eastAsia="Arial" w:hAnsi="Arial" w:cs="Arial"/>
          <w:sz w:val="22"/>
          <w:szCs w:val="22"/>
        </w:rPr>
        <w:t xml:space="preserve"> while 6% feel lonely often or always. Although these figures may seem small,</w:t>
      </w:r>
      <w:r w:rsidR="142D16CA" w:rsidRPr="7D6FF9E6">
        <w:rPr>
          <w:rFonts w:ascii="Arial" w:eastAsia="Arial" w:hAnsi="Arial" w:cs="Arial"/>
          <w:sz w:val="22"/>
          <w:szCs w:val="22"/>
        </w:rPr>
        <w:t xml:space="preserve"> </w:t>
      </w:r>
      <w:r w:rsidR="572859D4" w:rsidRPr="7D6FF9E6">
        <w:rPr>
          <w:rFonts w:ascii="Arial" w:eastAsia="Arial" w:hAnsi="Arial" w:cs="Arial"/>
          <w:sz w:val="22"/>
          <w:szCs w:val="22"/>
        </w:rPr>
        <w:t xml:space="preserve">they represent millions of individuals, highlighting the need for </w:t>
      </w:r>
      <w:r w:rsidR="35337EFD" w:rsidRPr="7D6FF9E6">
        <w:rPr>
          <w:rFonts w:ascii="Arial" w:eastAsia="Arial" w:hAnsi="Arial" w:cs="Arial"/>
          <w:sz w:val="22"/>
          <w:szCs w:val="22"/>
        </w:rPr>
        <w:t xml:space="preserve">greater awareness and </w:t>
      </w:r>
      <w:r w:rsidR="718F6D54" w:rsidRPr="7D6FF9E6">
        <w:rPr>
          <w:rFonts w:ascii="Arial" w:eastAsia="Arial" w:hAnsi="Arial" w:cs="Arial"/>
          <w:sz w:val="22"/>
          <w:szCs w:val="22"/>
        </w:rPr>
        <w:t>effective interventions.</w:t>
      </w:r>
    </w:p>
    <w:p w14:paraId="554DA6BF" w14:textId="43000287" w:rsidR="5403645C" w:rsidRPr="004A456A" w:rsidRDefault="718F6D54" w:rsidP="7D6FF9E6">
      <w:pPr>
        <w:shd w:val="clear" w:color="auto" w:fill="FFFFFF" w:themeFill="background1"/>
        <w:spacing w:before="360" w:after="0" w:line="360" w:lineRule="auto"/>
        <w:rPr>
          <w:rFonts w:ascii="Arial" w:eastAsia="Arial" w:hAnsi="Arial" w:cs="Arial"/>
          <w:sz w:val="22"/>
          <w:szCs w:val="22"/>
        </w:rPr>
      </w:pPr>
      <w:r w:rsidRPr="7D6FF9E6">
        <w:rPr>
          <w:rFonts w:ascii="Arial" w:eastAsia="Arial" w:hAnsi="Arial" w:cs="Arial"/>
          <w:sz w:val="22"/>
          <w:szCs w:val="22"/>
        </w:rPr>
        <w:t>Certain groups are more vulnerable, including older adult</w:t>
      </w:r>
      <w:r w:rsidR="43A23B77" w:rsidRPr="7D6FF9E6">
        <w:rPr>
          <w:rFonts w:ascii="Arial" w:eastAsia="Arial" w:hAnsi="Arial" w:cs="Arial"/>
          <w:sz w:val="22"/>
          <w:szCs w:val="22"/>
        </w:rPr>
        <w:t xml:space="preserve">s living </w:t>
      </w:r>
      <w:r w:rsidR="2ADFCE1F" w:rsidRPr="7D6FF9E6">
        <w:rPr>
          <w:rFonts w:ascii="Arial" w:eastAsia="Arial" w:hAnsi="Arial" w:cs="Arial"/>
          <w:sz w:val="22"/>
          <w:szCs w:val="22"/>
        </w:rPr>
        <w:t>alone,</w:t>
      </w:r>
      <w:r w:rsidR="43A23B77" w:rsidRPr="7D6FF9E6">
        <w:rPr>
          <w:rFonts w:ascii="Arial" w:eastAsia="Arial" w:hAnsi="Arial" w:cs="Arial"/>
          <w:sz w:val="22"/>
          <w:szCs w:val="22"/>
        </w:rPr>
        <w:t xml:space="preserve"> individuals with disabilities, and those with long</w:t>
      </w:r>
      <w:r w:rsidR="36FDA671" w:rsidRPr="7D6FF9E6">
        <w:rPr>
          <w:rFonts w:ascii="Arial" w:eastAsia="Arial" w:hAnsi="Arial" w:cs="Arial"/>
          <w:sz w:val="22"/>
          <w:szCs w:val="22"/>
        </w:rPr>
        <w:t>-term</w:t>
      </w:r>
      <w:r w:rsidR="43A23B77" w:rsidRPr="7D6FF9E6">
        <w:rPr>
          <w:rFonts w:ascii="Arial" w:eastAsia="Arial" w:hAnsi="Arial" w:cs="Arial"/>
          <w:sz w:val="22"/>
          <w:szCs w:val="22"/>
        </w:rPr>
        <w:t xml:space="preserve"> health conditions or l</w:t>
      </w:r>
      <w:r w:rsidR="62BBFA96" w:rsidRPr="7D6FF9E6">
        <w:rPr>
          <w:rFonts w:ascii="Arial" w:eastAsia="Arial" w:hAnsi="Arial" w:cs="Arial"/>
          <w:sz w:val="22"/>
          <w:szCs w:val="22"/>
        </w:rPr>
        <w:t>imited social support</w:t>
      </w:r>
      <w:r w:rsidR="4C9E965D" w:rsidRPr="7D6FF9E6">
        <w:rPr>
          <w:rFonts w:ascii="Arial" w:eastAsia="Arial" w:hAnsi="Arial" w:cs="Arial"/>
          <w:sz w:val="22"/>
          <w:szCs w:val="22"/>
        </w:rPr>
        <w:t xml:space="preserve"> (Age UK, 2018).</w:t>
      </w:r>
      <w:r w:rsidR="6C3896AA" w:rsidRPr="7D6FF9E6">
        <w:rPr>
          <w:rFonts w:ascii="Arial" w:eastAsia="Arial" w:hAnsi="Arial" w:cs="Arial"/>
          <w:sz w:val="22"/>
          <w:szCs w:val="22"/>
        </w:rPr>
        <w:t xml:space="preserve"> Life events such as bereavement, retirement, and </w:t>
      </w:r>
      <w:r w:rsidR="19BC5C6C" w:rsidRPr="7D6FF9E6">
        <w:rPr>
          <w:rFonts w:ascii="Arial" w:eastAsia="Arial" w:hAnsi="Arial" w:cs="Arial"/>
          <w:sz w:val="22"/>
          <w:szCs w:val="22"/>
        </w:rPr>
        <w:t>illness can also increase the risk of social isolation.</w:t>
      </w:r>
    </w:p>
    <w:p w14:paraId="3B901916" w14:textId="0C78C8CC" w:rsidR="5403645C" w:rsidRPr="004A456A" w:rsidRDefault="55938DC2" w:rsidP="7D6FF9E6">
      <w:pPr>
        <w:shd w:val="clear" w:color="auto" w:fill="FFFFFF" w:themeFill="background1"/>
        <w:spacing w:before="360" w:after="0" w:line="360" w:lineRule="auto"/>
        <w:rPr>
          <w:rFonts w:ascii="Arial" w:eastAsia="Arial" w:hAnsi="Arial" w:cs="Arial"/>
          <w:sz w:val="22"/>
          <w:szCs w:val="22"/>
        </w:rPr>
      </w:pPr>
      <w:r w:rsidRPr="7D6FF9E6">
        <w:rPr>
          <w:rFonts w:ascii="Arial" w:eastAsia="Arial" w:hAnsi="Arial" w:cs="Arial"/>
          <w:sz w:val="22"/>
          <w:szCs w:val="22"/>
        </w:rPr>
        <w:lastRenderedPageBreak/>
        <w:t>Chronic loneliness can lead to serious mental and physical health problems, including depression, anxiety, and c</w:t>
      </w:r>
      <w:r w:rsidR="6927E543" w:rsidRPr="7D6FF9E6">
        <w:rPr>
          <w:rFonts w:ascii="Arial" w:eastAsia="Arial" w:hAnsi="Arial" w:cs="Arial"/>
          <w:sz w:val="22"/>
          <w:szCs w:val="22"/>
        </w:rPr>
        <w:t>ardiovascular diseases (House of Commons Library</w:t>
      </w:r>
      <w:r w:rsidR="6E2EC40F" w:rsidRPr="7D6FF9E6">
        <w:rPr>
          <w:rFonts w:ascii="Arial" w:eastAsia="Arial" w:hAnsi="Arial" w:cs="Arial"/>
          <w:sz w:val="22"/>
          <w:szCs w:val="22"/>
        </w:rPr>
        <w:t xml:space="preserve">, 2023). It also increases demands on healthcare services. </w:t>
      </w:r>
    </w:p>
    <w:p w14:paraId="5BD994D1" w14:textId="13CED145" w:rsidR="5403645C" w:rsidRPr="004A456A" w:rsidRDefault="6E2EC40F" w:rsidP="7D6FF9E6">
      <w:pPr>
        <w:shd w:val="clear" w:color="auto" w:fill="FFFFFF" w:themeFill="background1"/>
        <w:spacing w:before="360" w:after="0" w:line="360" w:lineRule="auto"/>
        <w:rPr>
          <w:rFonts w:ascii="Arial" w:eastAsia="Arial" w:hAnsi="Arial" w:cs="Arial"/>
          <w:sz w:val="22"/>
          <w:szCs w:val="22"/>
        </w:rPr>
      </w:pPr>
      <w:r w:rsidRPr="7D6FF9E6">
        <w:rPr>
          <w:rFonts w:ascii="Arial" w:eastAsia="Arial" w:hAnsi="Arial" w:cs="Arial"/>
          <w:sz w:val="22"/>
          <w:szCs w:val="22"/>
        </w:rPr>
        <w:t xml:space="preserve">This topic is important as it highlights the link between social factors and health </w:t>
      </w:r>
      <w:r w:rsidR="22D97D0C" w:rsidRPr="7D6FF9E6">
        <w:rPr>
          <w:rFonts w:ascii="Arial" w:eastAsia="Arial" w:hAnsi="Arial" w:cs="Arial"/>
          <w:sz w:val="22"/>
          <w:szCs w:val="22"/>
        </w:rPr>
        <w:t>outcomes and</w:t>
      </w:r>
      <w:r w:rsidRPr="7D6FF9E6">
        <w:rPr>
          <w:rFonts w:ascii="Arial" w:eastAsia="Arial" w:hAnsi="Arial" w:cs="Arial"/>
          <w:sz w:val="22"/>
          <w:szCs w:val="22"/>
        </w:rPr>
        <w:t xml:space="preserve"> the role of comm</w:t>
      </w:r>
      <w:r w:rsidR="2C3834BD" w:rsidRPr="7D6FF9E6">
        <w:rPr>
          <w:rFonts w:ascii="Arial" w:eastAsia="Arial" w:hAnsi="Arial" w:cs="Arial"/>
          <w:sz w:val="22"/>
          <w:szCs w:val="22"/>
        </w:rPr>
        <w:t>unity support and targeted interventions in improving wellbeing.</w:t>
      </w:r>
    </w:p>
    <w:p w14:paraId="685295FC" w14:textId="53BF188B" w:rsidR="5403645C" w:rsidRPr="004A456A" w:rsidRDefault="293D25CB" w:rsidP="7D6FF9E6">
      <w:pPr>
        <w:shd w:val="clear" w:color="auto" w:fill="FFFFFF" w:themeFill="background1"/>
        <w:spacing w:before="360" w:after="0" w:line="360" w:lineRule="auto"/>
        <w:rPr>
          <w:rFonts w:ascii="Arial" w:eastAsia="Arial" w:hAnsi="Arial" w:cs="Arial"/>
          <w:sz w:val="22"/>
          <w:szCs w:val="22"/>
        </w:rPr>
      </w:pPr>
      <w:r w:rsidRPr="7D6FF9E6">
        <w:rPr>
          <w:rFonts w:ascii="Arial" w:eastAsia="Arial" w:hAnsi="Arial" w:cs="Arial"/>
          <w:sz w:val="22"/>
          <w:szCs w:val="22"/>
        </w:rPr>
        <w:t>Furthermore, chronic loneliness is influenced by wider social factors such as poverty, unemployment, digital exclu</w:t>
      </w:r>
      <w:r w:rsidR="3E61F77B" w:rsidRPr="7D6FF9E6">
        <w:rPr>
          <w:rFonts w:ascii="Arial" w:eastAsia="Arial" w:hAnsi="Arial" w:cs="Arial"/>
          <w:sz w:val="22"/>
          <w:szCs w:val="22"/>
        </w:rPr>
        <w:t>sion, and reduced access to community services. Addressing loneliness</w:t>
      </w:r>
      <w:r w:rsidR="3DF1380D" w:rsidRPr="7D6FF9E6">
        <w:rPr>
          <w:rFonts w:ascii="Arial" w:eastAsia="Arial" w:hAnsi="Arial" w:cs="Arial"/>
          <w:sz w:val="22"/>
          <w:szCs w:val="22"/>
        </w:rPr>
        <w:t>, therefore,</w:t>
      </w:r>
      <w:r w:rsidR="3E61F77B" w:rsidRPr="7D6FF9E6">
        <w:rPr>
          <w:rFonts w:ascii="Arial" w:eastAsia="Arial" w:hAnsi="Arial" w:cs="Arial"/>
          <w:sz w:val="22"/>
          <w:szCs w:val="22"/>
        </w:rPr>
        <w:t xml:space="preserve"> requires </w:t>
      </w:r>
      <w:r w:rsidR="429413EE" w:rsidRPr="7D6FF9E6">
        <w:rPr>
          <w:rFonts w:ascii="Arial" w:eastAsia="Arial" w:hAnsi="Arial" w:cs="Arial"/>
          <w:sz w:val="22"/>
          <w:szCs w:val="22"/>
        </w:rPr>
        <w:t>coordinated</w:t>
      </w:r>
      <w:r w:rsidR="77DD241F" w:rsidRPr="7D6FF9E6">
        <w:rPr>
          <w:rFonts w:ascii="Arial" w:eastAsia="Arial" w:hAnsi="Arial" w:cs="Arial"/>
          <w:sz w:val="22"/>
          <w:szCs w:val="22"/>
        </w:rPr>
        <w:t xml:space="preserve"> action between healthcare providers, policymakers, and </w:t>
      </w:r>
      <w:r w:rsidR="78BEFCB3" w:rsidRPr="7D6FF9E6">
        <w:rPr>
          <w:rFonts w:ascii="Arial" w:eastAsia="Arial" w:hAnsi="Arial" w:cs="Arial"/>
          <w:sz w:val="22"/>
          <w:szCs w:val="22"/>
        </w:rPr>
        <w:t>community organisations.</w:t>
      </w:r>
    </w:p>
    <w:p w14:paraId="4623E2E2" w14:textId="120CF46E" w:rsidR="5403645C" w:rsidRPr="004A456A" w:rsidRDefault="5403645C" w:rsidP="7D6FF9E6">
      <w:pPr>
        <w:shd w:val="clear" w:color="auto" w:fill="FFFFFF" w:themeFill="background1"/>
        <w:spacing w:before="360" w:after="0" w:line="360" w:lineRule="auto"/>
        <w:rPr>
          <w:rFonts w:ascii="Arial" w:eastAsia="Arial" w:hAnsi="Arial" w:cs="Arial"/>
          <w:sz w:val="22"/>
          <w:szCs w:val="22"/>
        </w:rPr>
      </w:pPr>
    </w:p>
    <w:p w14:paraId="2AAE6D80" w14:textId="647C9A0B" w:rsidR="5403645C" w:rsidRPr="004A456A" w:rsidRDefault="5403645C" w:rsidP="7D6FF9E6">
      <w:pPr>
        <w:shd w:val="clear" w:color="auto" w:fill="FFFFFF" w:themeFill="background1"/>
        <w:spacing w:before="360" w:after="0" w:line="360" w:lineRule="auto"/>
        <w:rPr>
          <w:b/>
          <w:bCs/>
          <w:color w:val="155F81"/>
          <w:sz w:val="22"/>
          <w:szCs w:val="22"/>
        </w:rPr>
      </w:pPr>
    </w:p>
    <w:p w14:paraId="4BBC9A1F" w14:textId="6817621C" w:rsidR="5403645C" w:rsidRPr="004A456A" w:rsidRDefault="0E8697D7" w:rsidP="7D6FF9E6">
      <w:pPr>
        <w:shd w:val="clear" w:color="auto" w:fill="FFFFFF" w:themeFill="background1"/>
        <w:spacing w:before="360" w:after="0" w:line="360" w:lineRule="auto"/>
        <w:rPr>
          <w:b/>
          <w:bCs/>
          <w:color w:val="156082" w:themeColor="accent1"/>
          <w:sz w:val="22"/>
          <w:szCs w:val="22"/>
        </w:rPr>
      </w:pPr>
      <w:r w:rsidRPr="7D6FF9E6">
        <w:rPr>
          <w:b/>
          <w:bCs/>
          <w:color w:val="155F81"/>
          <w:sz w:val="22"/>
          <w:szCs w:val="22"/>
        </w:rPr>
        <w:t>Task 2: Evaluating Information Sources</w:t>
      </w:r>
      <w:r w:rsidR="60614915" w:rsidRPr="7D6FF9E6">
        <w:rPr>
          <w:b/>
          <w:bCs/>
          <w:color w:val="155F81"/>
          <w:sz w:val="22"/>
          <w:szCs w:val="22"/>
        </w:rPr>
        <w:t>:</w:t>
      </w:r>
    </w:p>
    <w:p w14:paraId="2364B958" w14:textId="26253176" w:rsidR="5403645C" w:rsidRPr="004A456A" w:rsidRDefault="0E8697D7" w:rsidP="5E0FA5A1">
      <w:pPr>
        <w:shd w:val="clear" w:color="auto" w:fill="FFFFFF" w:themeFill="background1"/>
        <w:spacing w:before="360" w:after="0" w:line="360" w:lineRule="auto"/>
        <w:rPr>
          <w:color w:val="242424"/>
          <w:sz w:val="22"/>
          <w:szCs w:val="22"/>
        </w:rPr>
      </w:pPr>
      <w:r w:rsidRPr="7D6FF9E6">
        <w:rPr>
          <w:color w:val="242424"/>
          <w:sz w:val="22"/>
          <w:szCs w:val="22"/>
        </w:rPr>
        <w:t>Understanding chronic loneliness in the United Kingdom requires the use of reliable and credible sources that provide evidence about its prevalence, health impacts, and possible interventions. Three key sources provide valuable insights into the issue: the Health Survey for England published by</w:t>
      </w:r>
      <w:r w:rsidR="594950ED" w:rsidRPr="7D6FF9E6">
        <w:rPr>
          <w:color w:val="242424"/>
          <w:sz w:val="22"/>
          <w:szCs w:val="22"/>
        </w:rPr>
        <w:t xml:space="preserve"> (</w:t>
      </w:r>
      <w:r w:rsidRPr="7D6FF9E6">
        <w:rPr>
          <w:color w:val="242424"/>
          <w:sz w:val="22"/>
          <w:szCs w:val="22"/>
        </w:rPr>
        <w:t xml:space="preserve">NHS </w:t>
      </w:r>
      <w:r w:rsidR="7D3F9D7E" w:rsidRPr="7D6FF9E6">
        <w:rPr>
          <w:sz w:val="22"/>
          <w:szCs w:val="22"/>
        </w:rPr>
        <w:t>Digital</w:t>
      </w:r>
      <w:r w:rsidR="34D3FCA6" w:rsidRPr="7D6FF9E6">
        <w:rPr>
          <w:sz w:val="22"/>
          <w:szCs w:val="22"/>
        </w:rPr>
        <w:t xml:space="preserve"> 202</w:t>
      </w:r>
      <w:r w:rsidR="1E84E937" w:rsidRPr="7D6FF9E6">
        <w:rPr>
          <w:sz w:val="22"/>
          <w:szCs w:val="22"/>
        </w:rPr>
        <w:t>3</w:t>
      </w:r>
      <w:r w:rsidR="34D3FCA6" w:rsidRPr="7D6FF9E6">
        <w:rPr>
          <w:sz w:val="22"/>
          <w:szCs w:val="22"/>
        </w:rPr>
        <w:t xml:space="preserve">); </w:t>
      </w:r>
      <w:r w:rsidRPr="7D6FF9E6">
        <w:rPr>
          <w:color w:val="242424"/>
          <w:sz w:val="22"/>
          <w:szCs w:val="22"/>
        </w:rPr>
        <w:t xml:space="preserve">a briefing paper from the House of Commons </w:t>
      </w:r>
      <w:r w:rsidR="0AE2B652" w:rsidRPr="7D6FF9E6">
        <w:rPr>
          <w:color w:val="242424"/>
          <w:sz w:val="22"/>
          <w:szCs w:val="22"/>
        </w:rPr>
        <w:t>Library</w:t>
      </w:r>
      <w:r w:rsidR="1FC67B6F" w:rsidRPr="7D6FF9E6">
        <w:rPr>
          <w:sz w:val="22"/>
          <w:szCs w:val="22"/>
        </w:rPr>
        <w:t xml:space="preserve"> (2023);</w:t>
      </w:r>
      <w:r w:rsidRPr="7D6FF9E6">
        <w:rPr>
          <w:color w:val="242424"/>
          <w:sz w:val="22"/>
          <w:szCs w:val="22"/>
        </w:rPr>
        <w:t xml:space="preserve"> and the UK Government’s Tackling Loneliness Strategy Annual </w:t>
      </w:r>
      <w:r w:rsidR="13158884" w:rsidRPr="7D6FF9E6">
        <w:rPr>
          <w:rFonts w:ascii="Arial" w:eastAsia="Arial" w:hAnsi="Arial" w:cs="Arial"/>
          <w:sz w:val="22"/>
          <w:szCs w:val="22"/>
        </w:rPr>
        <w:t>Report (2023).</w:t>
      </w:r>
    </w:p>
    <w:p w14:paraId="1C9A64A1" w14:textId="5FAF53C3" w:rsidR="5403645C" w:rsidRPr="004A456A" w:rsidRDefault="2B016037" w:rsidP="5E0FA5A1">
      <w:pPr>
        <w:shd w:val="clear" w:color="auto" w:fill="FFFFFF" w:themeFill="background1"/>
        <w:spacing w:after="0" w:line="360" w:lineRule="auto"/>
        <w:rPr>
          <w:color w:val="242424"/>
          <w:sz w:val="22"/>
          <w:szCs w:val="22"/>
        </w:rPr>
      </w:pPr>
      <w:r w:rsidRPr="7D6FF9E6">
        <w:rPr>
          <w:color w:val="242424"/>
          <w:sz w:val="22"/>
          <w:szCs w:val="22"/>
        </w:rPr>
        <w:t>The first source is the Health Survey for England conducted by NHS Digital (202</w:t>
      </w:r>
      <w:r w:rsidR="20631B76" w:rsidRPr="7D6FF9E6">
        <w:rPr>
          <w:color w:val="242424"/>
          <w:sz w:val="22"/>
          <w:szCs w:val="22"/>
        </w:rPr>
        <w:t>3</w:t>
      </w:r>
      <w:r w:rsidRPr="7D6FF9E6">
        <w:rPr>
          <w:color w:val="242424"/>
          <w:sz w:val="22"/>
          <w:szCs w:val="22"/>
        </w:rPr>
        <w:t>). This national survey collects large-scale quantitative data about health behaviours and wellbeing among the English population. The survey reports that approximately 22% of adults experience loneliness occasionally, while around 6% report feeling lonely often or always. This source is valuable because it provides statistically reliable data based on a large and nationally representative sample. However, a limitation is that the data relies on self-reported responses, which may be influenced by personal interpretation or social desirability bias.</w:t>
      </w:r>
    </w:p>
    <w:p w14:paraId="2D80D5C5" w14:textId="26DAF393" w:rsidR="7D6FF9E6" w:rsidRDefault="7D6FF9E6" w:rsidP="7D6FF9E6">
      <w:pPr>
        <w:shd w:val="clear" w:color="auto" w:fill="FFFFFF" w:themeFill="background1"/>
        <w:spacing w:after="0" w:line="360" w:lineRule="auto"/>
        <w:rPr>
          <w:color w:val="242424"/>
          <w:sz w:val="22"/>
          <w:szCs w:val="22"/>
        </w:rPr>
      </w:pPr>
    </w:p>
    <w:p w14:paraId="74C0E9FC" w14:textId="1603C919" w:rsidR="5403645C" w:rsidRPr="004A456A" w:rsidRDefault="0E8697D7" w:rsidP="5B4A5EFE">
      <w:pPr>
        <w:shd w:val="clear" w:color="auto" w:fill="FFFFFF" w:themeFill="background1"/>
        <w:spacing w:after="0" w:line="360" w:lineRule="auto"/>
        <w:rPr>
          <w:color w:val="242424"/>
          <w:sz w:val="22"/>
          <w:szCs w:val="22"/>
        </w:rPr>
      </w:pPr>
      <w:r w:rsidRPr="5B4A5EFE">
        <w:rPr>
          <w:color w:val="242424"/>
          <w:sz w:val="22"/>
          <w:szCs w:val="22"/>
        </w:rPr>
        <w:t xml:space="preserve">The second source is a briefing paper produced by </w:t>
      </w:r>
      <w:r w:rsidR="2C176574" w:rsidRPr="5B4A5EFE">
        <w:rPr>
          <w:rFonts w:ascii="Arial" w:eastAsia="Arial" w:hAnsi="Arial" w:cs="Arial"/>
          <w:sz w:val="22"/>
          <w:szCs w:val="22"/>
        </w:rPr>
        <w:t>the (House</w:t>
      </w:r>
      <w:r w:rsidRPr="5B4A5EFE">
        <w:rPr>
          <w:color w:val="242424"/>
          <w:sz w:val="22"/>
          <w:szCs w:val="22"/>
        </w:rPr>
        <w:t xml:space="preserve"> of Commons Library</w:t>
      </w:r>
      <w:r w:rsidR="26076D18" w:rsidRPr="5B4A5EFE">
        <w:rPr>
          <w:color w:val="242424"/>
          <w:sz w:val="22"/>
          <w:szCs w:val="22"/>
        </w:rPr>
        <w:t>,</w:t>
      </w:r>
      <w:r w:rsidRPr="5B4A5EFE">
        <w:rPr>
          <w:color w:val="242424"/>
          <w:sz w:val="22"/>
          <w:szCs w:val="22"/>
        </w:rPr>
        <w:t xml:space="preserve"> 20</w:t>
      </w:r>
      <w:r w:rsidR="4D922735" w:rsidRPr="5B4A5EFE">
        <w:rPr>
          <w:color w:val="242424"/>
          <w:sz w:val="22"/>
          <w:szCs w:val="22"/>
        </w:rPr>
        <w:t>23</w:t>
      </w:r>
      <w:r w:rsidRPr="5B4A5EFE">
        <w:rPr>
          <w:color w:val="242424"/>
          <w:sz w:val="22"/>
          <w:szCs w:val="22"/>
        </w:rPr>
        <w:t xml:space="preserve">) that explores loneliness and social isolation in vulnerable populations. This report summarises findings from multiple studies and highlights links between loneliness and health outcomes such as depression, anxiety, cardiovascular disease, and increased healthcare utilisation. This source is useful because it brings together evidence from several studies to </w:t>
      </w:r>
      <w:r w:rsidRPr="5B4A5EFE">
        <w:rPr>
          <w:color w:val="242424"/>
          <w:sz w:val="22"/>
          <w:szCs w:val="22"/>
        </w:rPr>
        <w:lastRenderedPageBreak/>
        <w:t xml:space="preserve">provide a broader understanding of the issue. However, as it summarises existing </w:t>
      </w:r>
      <w:r w:rsidR="112DA862" w:rsidRPr="5B4A5EFE">
        <w:rPr>
          <w:sz w:val="22"/>
          <w:szCs w:val="22"/>
        </w:rPr>
        <w:t>research,</w:t>
      </w:r>
      <w:r w:rsidRPr="5B4A5EFE">
        <w:rPr>
          <w:color w:val="242424"/>
          <w:sz w:val="22"/>
          <w:szCs w:val="22"/>
        </w:rPr>
        <w:t xml:space="preserve"> rather than presenting new primary data, detailed analysis of individual studies may be limited.</w:t>
      </w:r>
    </w:p>
    <w:p w14:paraId="6177D4C6" w14:textId="13EC9CDC" w:rsidR="7D6FF9E6" w:rsidRDefault="7D6FF9E6" w:rsidP="7D6FF9E6">
      <w:pPr>
        <w:shd w:val="clear" w:color="auto" w:fill="FFFFFF" w:themeFill="background1"/>
        <w:spacing w:after="0" w:line="360" w:lineRule="auto"/>
        <w:rPr>
          <w:color w:val="242424"/>
          <w:sz w:val="22"/>
          <w:szCs w:val="22"/>
        </w:rPr>
      </w:pPr>
    </w:p>
    <w:p w14:paraId="48CE51B4" w14:textId="6E73AD36" w:rsidR="5403645C" w:rsidRPr="004A456A" w:rsidRDefault="2B016037" w:rsidP="7D6FF9E6">
      <w:pPr>
        <w:shd w:val="clear" w:color="auto" w:fill="FFFFFF" w:themeFill="background1"/>
        <w:spacing w:after="0" w:line="360" w:lineRule="auto"/>
        <w:rPr>
          <w:color w:val="242424"/>
          <w:sz w:val="22"/>
          <w:szCs w:val="22"/>
        </w:rPr>
      </w:pPr>
      <w:r w:rsidRPr="7D6FF9E6">
        <w:rPr>
          <w:color w:val="242424"/>
          <w:sz w:val="22"/>
          <w:szCs w:val="22"/>
        </w:rPr>
        <w:t>The third source is the UK Government’s Tackling Loneliness Strategy Annual Report</w:t>
      </w:r>
      <w:r w:rsidR="0C6B8840" w:rsidRPr="7D6FF9E6">
        <w:rPr>
          <w:color w:val="242424"/>
          <w:sz w:val="22"/>
          <w:szCs w:val="22"/>
        </w:rPr>
        <w:t xml:space="preserve"> (UK </w:t>
      </w:r>
      <w:r w:rsidR="0C6B8840" w:rsidRPr="7D6FF9E6">
        <w:rPr>
          <w:rFonts w:ascii="Arial" w:eastAsia="Arial" w:hAnsi="Arial" w:cs="Arial"/>
          <w:sz w:val="22"/>
          <w:szCs w:val="22"/>
        </w:rPr>
        <w:t>Government, 2023).</w:t>
      </w:r>
      <w:r w:rsidRPr="7D6FF9E6">
        <w:rPr>
          <w:color w:val="242424"/>
          <w:sz w:val="22"/>
          <w:szCs w:val="22"/>
        </w:rPr>
        <w:t xml:space="preserve"> This report outlines national initiatives aimed at reducing loneliness, including community engagement programmes, social prescribing, </w:t>
      </w:r>
      <w:r w:rsidR="6D6A458D" w:rsidRPr="7D6FF9E6">
        <w:rPr>
          <w:rFonts w:ascii="Arial" w:eastAsia="Arial" w:hAnsi="Arial" w:cs="Arial"/>
          <w:sz w:val="22"/>
          <w:szCs w:val="22"/>
        </w:rPr>
        <w:t>and</w:t>
      </w:r>
      <w:r w:rsidRPr="7D6FF9E6">
        <w:rPr>
          <w:color w:val="242424"/>
          <w:sz w:val="22"/>
          <w:szCs w:val="22"/>
        </w:rPr>
        <w:t xml:space="preserve"> partnerships with local authorities and voluntary organisations. These initiatives demonstrate how policy approaches are attempting to address loneliness through coordinated public health strategies. </w:t>
      </w:r>
      <w:r w:rsidR="7B7DE081" w:rsidRPr="7D6FF9E6">
        <w:rPr>
          <w:color w:val="242424"/>
          <w:sz w:val="22"/>
          <w:szCs w:val="22"/>
        </w:rPr>
        <w:t>(UK Government, 2023). However</w:t>
      </w:r>
      <w:r w:rsidRPr="7D6FF9E6">
        <w:rPr>
          <w:color w:val="242424"/>
          <w:sz w:val="22"/>
          <w:szCs w:val="22"/>
        </w:rPr>
        <w:t>, the report acknowledges that there is still limited evidence regarding the long-term effectiveness of many interventions.</w:t>
      </w:r>
    </w:p>
    <w:p w14:paraId="3EA644E2" w14:textId="0EC5FD89" w:rsidR="7D6FF9E6" w:rsidRDefault="7D6FF9E6" w:rsidP="7D6FF9E6">
      <w:pPr>
        <w:shd w:val="clear" w:color="auto" w:fill="FFFFFF" w:themeFill="background1"/>
        <w:spacing w:after="0" w:line="360" w:lineRule="auto"/>
        <w:rPr>
          <w:color w:val="242424"/>
          <w:sz w:val="22"/>
          <w:szCs w:val="22"/>
        </w:rPr>
      </w:pPr>
    </w:p>
    <w:p w14:paraId="0E29F3C2" w14:textId="4349185D" w:rsidR="5403645C" w:rsidRPr="004A456A" w:rsidRDefault="0E8697D7" w:rsidP="7D6FF9E6">
      <w:pPr>
        <w:shd w:val="clear" w:color="auto" w:fill="FFFFFF" w:themeFill="background1"/>
        <w:spacing w:after="0" w:line="360" w:lineRule="auto"/>
        <w:rPr>
          <w:color w:val="242424"/>
          <w:sz w:val="22"/>
          <w:szCs w:val="22"/>
        </w:rPr>
      </w:pPr>
      <w:r w:rsidRPr="7D6FF9E6">
        <w:rPr>
          <w:color w:val="242424"/>
          <w:sz w:val="22"/>
          <w:szCs w:val="22"/>
        </w:rPr>
        <w:t>Although these sources provide valuable information, there are still gaps in current research. Much of the existing literature focuses on older adults, while other groups such as younger adults, urban populations, and individuals with disabilities are less frequently studied.</w:t>
      </w:r>
      <w:r w:rsidR="4CC27C13" w:rsidRPr="7D6FF9E6">
        <w:rPr>
          <w:color w:val="242424"/>
          <w:sz w:val="22"/>
          <w:szCs w:val="22"/>
        </w:rPr>
        <w:t xml:space="preserve"> (Age UK, 2018).</w:t>
      </w:r>
      <w:r w:rsidRPr="7D6FF9E6">
        <w:rPr>
          <w:color w:val="242424"/>
          <w:sz w:val="22"/>
          <w:szCs w:val="22"/>
        </w:rPr>
        <w:t xml:space="preserve"> Additionally, more longitudinal research is needed to examine the long-term effects of loneliness on health outcomes.</w:t>
      </w:r>
      <w:r w:rsidR="1A1D1DE1" w:rsidRPr="7D6FF9E6">
        <w:rPr>
          <w:color w:val="242424"/>
          <w:sz w:val="22"/>
          <w:szCs w:val="22"/>
        </w:rPr>
        <w:t xml:space="preserve"> (Holt-Lunstad et al., 2015) </w:t>
      </w:r>
    </w:p>
    <w:p w14:paraId="31A1A66F" w14:textId="7D4052F0" w:rsidR="401261C8" w:rsidRDefault="401261C8" w:rsidP="7D6FF9E6">
      <w:pPr>
        <w:shd w:val="clear" w:color="auto" w:fill="FFFFFF" w:themeFill="background1"/>
        <w:spacing w:after="0" w:line="360" w:lineRule="auto"/>
        <w:rPr>
          <w:color w:val="242424"/>
          <w:sz w:val="22"/>
          <w:szCs w:val="22"/>
        </w:rPr>
      </w:pPr>
      <w:r w:rsidRPr="7D6FF9E6">
        <w:rPr>
          <w:rFonts w:ascii="Arial" w:eastAsia="Arial" w:hAnsi="Arial" w:cs="Arial"/>
          <w:sz w:val="22"/>
          <w:szCs w:val="22"/>
        </w:rPr>
        <w:t>Furthermore,</w:t>
      </w:r>
      <w:r w:rsidR="0B3DD771" w:rsidRPr="7D6FF9E6">
        <w:rPr>
          <w:color w:val="242424"/>
          <w:sz w:val="22"/>
          <w:szCs w:val="22"/>
        </w:rPr>
        <w:t xml:space="preserve"> future </w:t>
      </w:r>
      <w:r w:rsidR="0D0903D6" w:rsidRPr="7D6FF9E6">
        <w:rPr>
          <w:color w:val="242424"/>
          <w:sz w:val="22"/>
          <w:szCs w:val="22"/>
        </w:rPr>
        <w:t>research</w:t>
      </w:r>
      <w:r w:rsidR="0B3DD771" w:rsidRPr="7D6FF9E6">
        <w:rPr>
          <w:color w:val="242424"/>
          <w:sz w:val="22"/>
          <w:szCs w:val="22"/>
        </w:rPr>
        <w:t xml:space="preserve"> should explore the </w:t>
      </w:r>
      <w:r w:rsidR="3DB662EE" w:rsidRPr="7D6FF9E6">
        <w:rPr>
          <w:rFonts w:ascii="Arial" w:eastAsia="Arial" w:hAnsi="Arial" w:cs="Arial"/>
          <w:sz w:val="22"/>
          <w:szCs w:val="22"/>
        </w:rPr>
        <w:t>effectiveness</w:t>
      </w:r>
      <w:r w:rsidR="0B3DD771" w:rsidRPr="7D6FF9E6">
        <w:rPr>
          <w:color w:val="242424"/>
          <w:sz w:val="22"/>
          <w:szCs w:val="22"/>
        </w:rPr>
        <w:t xml:space="preserve"> of specific </w:t>
      </w:r>
      <w:r w:rsidR="1D911696" w:rsidRPr="7D6FF9E6">
        <w:rPr>
          <w:color w:val="242424"/>
          <w:sz w:val="22"/>
          <w:szCs w:val="22"/>
        </w:rPr>
        <w:t xml:space="preserve">interventions across different population groups to identify </w:t>
      </w:r>
      <w:r w:rsidR="50DEB6D0" w:rsidRPr="7D6FF9E6">
        <w:rPr>
          <w:color w:val="242424"/>
          <w:sz w:val="22"/>
          <w:szCs w:val="22"/>
        </w:rPr>
        <w:t>which approaches are most successful (Campaign to End Loneliness. 2023).</w:t>
      </w:r>
    </w:p>
    <w:p w14:paraId="12C1C561" w14:textId="65991CF7" w:rsidR="7D6FF9E6" w:rsidRDefault="7D6FF9E6" w:rsidP="7D6FF9E6">
      <w:pPr>
        <w:shd w:val="clear" w:color="auto" w:fill="FFFFFF" w:themeFill="background1"/>
        <w:spacing w:before="360" w:after="0" w:line="360" w:lineRule="auto"/>
        <w:rPr>
          <w:b/>
          <w:bCs/>
          <w:color w:val="155F81"/>
          <w:sz w:val="22"/>
          <w:szCs w:val="22"/>
        </w:rPr>
      </w:pPr>
    </w:p>
    <w:p w14:paraId="1EFEF910" w14:textId="3A264D53" w:rsidR="5403645C" w:rsidRPr="004A456A" w:rsidRDefault="0E8697D7" w:rsidP="7D6FF9E6">
      <w:pPr>
        <w:shd w:val="clear" w:color="auto" w:fill="FFFFFF" w:themeFill="background1"/>
        <w:spacing w:before="360" w:after="0" w:line="360" w:lineRule="auto"/>
        <w:rPr>
          <w:b/>
          <w:bCs/>
          <w:color w:val="156082" w:themeColor="accent1"/>
          <w:sz w:val="22"/>
          <w:szCs w:val="22"/>
        </w:rPr>
      </w:pPr>
      <w:r w:rsidRPr="7D6FF9E6">
        <w:rPr>
          <w:b/>
          <w:bCs/>
          <w:color w:val="155F81"/>
          <w:sz w:val="22"/>
          <w:szCs w:val="22"/>
        </w:rPr>
        <w:t>Task 3: Research Methodologies</w:t>
      </w:r>
      <w:r w:rsidR="23D53A6C" w:rsidRPr="7D6FF9E6">
        <w:rPr>
          <w:b/>
          <w:bCs/>
          <w:color w:val="155F81"/>
          <w:sz w:val="22"/>
          <w:szCs w:val="22"/>
        </w:rPr>
        <w:t>:</w:t>
      </w:r>
    </w:p>
    <w:p w14:paraId="0AABDB40" w14:textId="3E09FF4A" w:rsidR="5403645C" w:rsidRPr="004A456A" w:rsidRDefault="0E8697D7" w:rsidP="5E0FA5A1">
      <w:pPr>
        <w:shd w:val="clear" w:color="auto" w:fill="FFFFFF" w:themeFill="background1"/>
        <w:spacing w:before="360" w:after="0" w:line="360" w:lineRule="auto"/>
        <w:rPr>
          <w:color w:val="242424"/>
          <w:sz w:val="22"/>
          <w:szCs w:val="22"/>
        </w:rPr>
      </w:pPr>
      <w:r w:rsidRPr="5E0FA5A1">
        <w:rPr>
          <w:color w:val="242424"/>
          <w:sz w:val="22"/>
          <w:szCs w:val="22"/>
        </w:rPr>
        <w:t>Research methodology refers to the structured approach researchers use to collect, analyse, and interpret data when investigating a specific issue. In health and social care research, common methodologies include quantitative, qualitative, and mixed-methods research.</w:t>
      </w:r>
    </w:p>
    <w:p w14:paraId="68F7AB68" w14:textId="385BB64C" w:rsidR="5403645C" w:rsidRPr="004A456A" w:rsidRDefault="0E8697D7" w:rsidP="5E0FA5A1">
      <w:pPr>
        <w:shd w:val="clear" w:color="auto" w:fill="FFFFFF" w:themeFill="background1"/>
        <w:spacing w:after="0" w:line="360" w:lineRule="auto"/>
        <w:rPr>
          <w:color w:val="242424"/>
          <w:sz w:val="22"/>
          <w:szCs w:val="22"/>
        </w:rPr>
      </w:pPr>
      <w:r w:rsidRPr="5E0FA5A1">
        <w:rPr>
          <w:color w:val="242424"/>
          <w:sz w:val="22"/>
          <w:szCs w:val="22"/>
        </w:rPr>
        <w:t>Quantitative research focuses on collecting numerical data that can be analysed statistically. Surveys and questionnaires are commonly used to measure the prevalence of loneliness among large populations. Qualitative research focuses on understanding people's</w:t>
      </w:r>
    </w:p>
    <w:p w14:paraId="6D5A2E80" w14:textId="5ADC1632" w:rsidR="5403645C" w:rsidRPr="004A456A" w:rsidRDefault="0E8697D7" w:rsidP="5E0FA5A1">
      <w:pPr>
        <w:shd w:val="clear" w:color="auto" w:fill="FFFFFF" w:themeFill="background1"/>
        <w:spacing w:after="0" w:line="360" w:lineRule="auto"/>
        <w:rPr>
          <w:color w:val="242424"/>
          <w:sz w:val="22"/>
          <w:szCs w:val="22"/>
        </w:rPr>
      </w:pPr>
      <w:r w:rsidRPr="5E0FA5A1">
        <w:rPr>
          <w:color w:val="242424"/>
          <w:sz w:val="22"/>
          <w:szCs w:val="22"/>
        </w:rPr>
        <w:t>experiences, perceptions, and social contexts through methods such as interviews or focus groups.</w:t>
      </w:r>
    </w:p>
    <w:p w14:paraId="57CEAC00" w14:textId="2677B96C" w:rsidR="5403645C" w:rsidRPr="004A456A" w:rsidRDefault="0E8697D7" w:rsidP="5E0FA5A1">
      <w:pPr>
        <w:shd w:val="clear" w:color="auto" w:fill="FFFFFF" w:themeFill="background1"/>
        <w:spacing w:after="0" w:line="360" w:lineRule="auto"/>
        <w:rPr>
          <w:color w:val="242424"/>
          <w:sz w:val="22"/>
          <w:szCs w:val="22"/>
        </w:rPr>
      </w:pPr>
      <w:r w:rsidRPr="5E0FA5A1">
        <w:rPr>
          <w:color w:val="242424"/>
          <w:sz w:val="22"/>
          <w:szCs w:val="22"/>
        </w:rPr>
        <w:t>Mixed-methods research combines both quantitative and qualitative approaches. For this topic, a mixed-methods approach would be most appropriate. Quantitative surveys could measure how widespread loneliness is among different groups, while qualitative interviews could explore how individuals experience loneliness and how it affects their daily lives.</w:t>
      </w:r>
    </w:p>
    <w:p w14:paraId="7DEB2200" w14:textId="5F626400" w:rsidR="5E0FA5A1" w:rsidRDefault="5E0FA5A1" w:rsidP="5E0FA5A1">
      <w:pPr>
        <w:shd w:val="clear" w:color="auto" w:fill="FFFFFF" w:themeFill="background1"/>
        <w:spacing w:before="360" w:after="0" w:line="360" w:lineRule="auto"/>
        <w:rPr>
          <w:b/>
          <w:bCs/>
          <w:color w:val="156082" w:themeColor="accent1"/>
          <w:sz w:val="22"/>
          <w:szCs w:val="22"/>
        </w:rPr>
      </w:pPr>
    </w:p>
    <w:p w14:paraId="61AC362E" w14:textId="56CFB8A6" w:rsidR="5403645C" w:rsidRPr="004A456A" w:rsidRDefault="0E8697D7" w:rsidP="5E0FA5A1">
      <w:pPr>
        <w:shd w:val="clear" w:color="auto" w:fill="FFFFFF" w:themeFill="background1"/>
        <w:spacing w:before="360" w:after="0" w:line="360" w:lineRule="auto"/>
        <w:rPr>
          <w:b/>
          <w:bCs/>
          <w:color w:val="156082" w:themeColor="accent1"/>
          <w:sz w:val="22"/>
          <w:szCs w:val="22"/>
        </w:rPr>
      </w:pPr>
      <w:r w:rsidRPr="5E0FA5A1">
        <w:rPr>
          <w:b/>
          <w:bCs/>
          <w:color w:val="156082" w:themeColor="accent1"/>
          <w:sz w:val="22"/>
          <w:szCs w:val="22"/>
        </w:rPr>
        <w:t>Task 4: Data Collection</w:t>
      </w:r>
      <w:r w:rsidR="2862D9C4" w:rsidRPr="5E0FA5A1">
        <w:rPr>
          <w:b/>
          <w:bCs/>
          <w:color w:val="156082" w:themeColor="accent1"/>
          <w:sz w:val="22"/>
          <w:szCs w:val="22"/>
        </w:rPr>
        <w:t>:</w:t>
      </w:r>
      <w:r w:rsidR="237CF692" w:rsidRPr="5E0FA5A1">
        <w:rPr>
          <w:b/>
          <w:bCs/>
          <w:color w:val="156082" w:themeColor="accent1"/>
          <w:sz w:val="22"/>
          <w:szCs w:val="22"/>
        </w:rPr>
        <w:t xml:space="preserve"> </w:t>
      </w:r>
    </w:p>
    <w:p w14:paraId="69FF7AC7" w14:textId="1BEDF69D" w:rsidR="5403645C" w:rsidRPr="004A456A" w:rsidRDefault="237CF692" w:rsidP="5E0FA5A1">
      <w:pPr>
        <w:shd w:val="clear" w:color="auto" w:fill="FFFFFF" w:themeFill="background1"/>
        <w:spacing w:before="360" w:after="0" w:line="360" w:lineRule="auto"/>
        <w:rPr>
          <w:color w:val="242424"/>
          <w:sz w:val="22"/>
          <w:szCs w:val="22"/>
        </w:rPr>
      </w:pPr>
      <w:r w:rsidRPr="5E0FA5A1">
        <w:rPr>
          <w:color w:val="242424"/>
          <w:sz w:val="22"/>
          <w:szCs w:val="22"/>
        </w:rPr>
        <w:t>Data collection involves gathering information to answer a research question and can include both primary and secondary data sources. Combining these approaches enhances the reliability and depth of research findings.</w:t>
      </w:r>
    </w:p>
    <w:p w14:paraId="5198003C" w14:textId="50DDE53B" w:rsidR="5403645C" w:rsidRPr="004A456A" w:rsidRDefault="237CF692" w:rsidP="5E0FA5A1">
      <w:pPr>
        <w:shd w:val="clear" w:color="auto" w:fill="FFFFFF" w:themeFill="background1"/>
        <w:spacing w:before="360" w:after="0" w:line="360" w:lineRule="auto"/>
        <w:rPr>
          <w:color w:val="242424"/>
          <w:sz w:val="22"/>
          <w:szCs w:val="22"/>
        </w:rPr>
      </w:pPr>
      <w:r w:rsidRPr="5E0FA5A1">
        <w:rPr>
          <w:color w:val="242424"/>
          <w:sz w:val="22"/>
          <w:szCs w:val="22"/>
        </w:rPr>
        <w:t>Primary data is collected directly from participants through methods such as interviews, questionnaires and focus groups. Semi-structured interviews are particularly effective for exploring personal experiences of loneliness, as they allow flexibility while maintaining a clear focus on research questions.</w:t>
      </w:r>
    </w:p>
    <w:p w14:paraId="086F6867" w14:textId="7F1FC7F8" w:rsidR="5403645C" w:rsidRPr="004A456A" w:rsidRDefault="237CF692" w:rsidP="7D6FF9E6">
      <w:pPr>
        <w:shd w:val="clear" w:color="auto" w:fill="FFFFFF" w:themeFill="background1"/>
        <w:spacing w:before="360" w:after="0" w:line="360" w:lineRule="auto"/>
        <w:rPr>
          <w:color w:val="242424"/>
          <w:sz w:val="22"/>
          <w:szCs w:val="22"/>
        </w:rPr>
      </w:pPr>
      <w:r w:rsidRPr="7D6FF9E6">
        <w:rPr>
          <w:color w:val="242424"/>
          <w:sz w:val="22"/>
          <w:szCs w:val="22"/>
        </w:rPr>
        <w:t xml:space="preserve">Secondary data involves analysing existing information from sources such as government reports, academic studies and national surveys. Data from </w:t>
      </w:r>
      <w:r w:rsidR="45193A94" w:rsidRPr="7D6FF9E6">
        <w:rPr>
          <w:rFonts w:ascii="Arial" w:eastAsia="Arial" w:hAnsi="Arial" w:cs="Arial"/>
          <w:sz w:val="22"/>
          <w:szCs w:val="22"/>
        </w:rPr>
        <w:t>NHS Digital (2024)</w:t>
      </w:r>
      <w:r w:rsidRPr="7D6FF9E6">
        <w:rPr>
          <w:color w:val="242424"/>
          <w:sz w:val="22"/>
          <w:szCs w:val="22"/>
        </w:rPr>
        <w:t xml:space="preserve"> and UK </w:t>
      </w:r>
      <w:r w:rsidR="22F06F8A" w:rsidRPr="7D6FF9E6">
        <w:rPr>
          <w:color w:val="242424"/>
          <w:sz w:val="22"/>
          <w:szCs w:val="22"/>
        </w:rPr>
        <w:t>G</w:t>
      </w:r>
      <w:r w:rsidR="22F06F8A" w:rsidRPr="7D6FF9E6">
        <w:rPr>
          <w:rFonts w:ascii="Arial" w:eastAsia="Arial" w:hAnsi="Arial" w:cs="Arial"/>
          <w:sz w:val="22"/>
          <w:szCs w:val="22"/>
        </w:rPr>
        <w:t>overnment</w:t>
      </w:r>
      <w:r w:rsidRPr="7D6FF9E6">
        <w:rPr>
          <w:color w:val="242424"/>
          <w:sz w:val="22"/>
          <w:szCs w:val="22"/>
        </w:rPr>
        <w:t xml:space="preserve"> reports provide valuable insights into the prevalence and distribution of loneliness across the UK population.</w:t>
      </w:r>
    </w:p>
    <w:p w14:paraId="6F24B00C" w14:textId="68C82764" w:rsidR="5403645C" w:rsidRPr="004A456A" w:rsidRDefault="237CF692" w:rsidP="7D6FF9E6">
      <w:pPr>
        <w:shd w:val="clear" w:color="auto" w:fill="FFFFFF" w:themeFill="background1"/>
        <w:spacing w:before="360" w:after="0" w:line="360" w:lineRule="auto"/>
        <w:rPr>
          <w:color w:val="242424"/>
          <w:sz w:val="22"/>
          <w:szCs w:val="22"/>
        </w:rPr>
      </w:pPr>
      <w:r w:rsidRPr="7D6FF9E6">
        <w:rPr>
          <w:color w:val="242424"/>
          <w:sz w:val="22"/>
          <w:szCs w:val="22"/>
        </w:rPr>
        <w:t xml:space="preserve">For this research, a combination of primary and secondary data is most appropriate. Secondary data provides a foundation of statistical evidence, while primary data offers insight into lived experiences. Target participants could include older adults, individuals living alone and those with long-term health conditions </w:t>
      </w:r>
      <w:r w:rsidR="5B4897E8" w:rsidRPr="7D6FF9E6">
        <w:rPr>
          <w:rFonts w:ascii="Arial" w:eastAsia="Arial" w:hAnsi="Arial" w:cs="Arial"/>
          <w:sz w:val="22"/>
          <w:szCs w:val="22"/>
        </w:rPr>
        <w:t>(Age</w:t>
      </w:r>
      <w:r w:rsidRPr="7D6FF9E6">
        <w:rPr>
          <w:color w:val="242424"/>
          <w:sz w:val="22"/>
          <w:szCs w:val="22"/>
        </w:rPr>
        <w:t xml:space="preserve"> UK, 2018).</w:t>
      </w:r>
    </w:p>
    <w:p w14:paraId="5E681C37" w14:textId="77777777" w:rsidR="004C02B8" w:rsidRDefault="004C02B8" w:rsidP="5E0FA5A1">
      <w:pPr>
        <w:shd w:val="clear" w:color="auto" w:fill="FFFFFF" w:themeFill="background1"/>
        <w:spacing w:before="360" w:after="0" w:line="360" w:lineRule="auto"/>
        <w:rPr>
          <w:b/>
          <w:bCs/>
          <w:color w:val="156082" w:themeColor="accent1"/>
          <w:sz w:val="22"/>
          <w:szCs w:val="22"/>
        </w:rPr>
      </w:pPr>
    </w:p>
    <w:p w14:paraId="7275D012" w14:textId="7E0D46F5" w:rsidR="5403645C" w:rsidRDefault="531129CF" w:rsidP="5E0FA5A1">
      <w:pPr>
        <w:shd w:val="clear" w:color="auto" w:fill="FFFFFF" w:themeFill="background1"/>
        <w:spacing w:before="360" w:after="0" w:line="360" w:lineRule="auto"/>
        <w:rPr>
          <w:b/>
          <w:bCs/>
          <w:color w:val="156082" w:themeColor="accent1"/>
          <w:sz w:val="22"/>
          <w:szCs w:val="22"/>
        </w:rPr>
      </w:pPr>
      <w:r w:rsidRPr="7D6FF9E6">
        <w:rPr>
          <w:b/>
          <w:bCs/>
          <w:color w:val="155F81"/>
          <w:sz w:val="22"/>
          <w:szCs w:val="22"/>
        </w:rPr>
        <w:t>Conclusion</w:t>
      </w:r>
      <w:r w:rsidR="5DC8CB79" w:rsidRPr="7D6FF9E6">
        <w:rPr>
          <w:b/>
          <w:bCs/>
          <w:color w:val="155F81"/>
          <w:sz w:val="22"/>
          <w:szCs w:val="22"/>
        </w:rPr>
        <w:t>:</w:t>
      </w:r>
    </w:p>
    <w:p w14:paraId="462B0368" w14:textId="46B24CC6" w:rsidR="644FBE9B" w:rsidRPr="004A456A" w:rsidRDefault="64F663FA" w:rsidP="5E0FA5A1">
      <w:pPr>
        <w:shd w:val="clear" w:color="auto" w:fill="FFFFFF" w:themeFill="background1"/>
        <w:spacing w:before="360" w:after="0" w:line="360" w:lineRule="auto"/>
        <w:rPr>
          <w:color w:val="242424"/>
          <w:sz w:val="22"/>
          <w:szCs w:val="22"/>
        </w:rPr>
      </w:pPr>
      <w:r w:rsidRPr="5E0FA5A1">
        <w:rPr>
          <w:color w:val="242424"/>
          <w:sz w:val="22"/>
          <w:szCs w:val="22"/>
        </w:rPr>
        <w:t xml:space="preserve">Chronic loneliness is a significant public health concern in the </w:t>
      </w:r>
      <w:r w:rsidR="7C854204" w:rsidRPr="5E0FA5A1">
        <w:rPr>
          <w:sz w:val="22"/>
          <w:szCs w:val="22"/>
        </w:rPr>
        <w:t>UK, affecting</w:t>
      </w:r>
      <w:r w:rsidRPr="5E0FA5A1">
        <w:rPr>
          <w:color w:val="242424"/>
          <w:sz w:val="22"/>
          <w:szCs w:val="22"/>
        </w:rPr>
        <w:t xml:space="preserve"> mental and physical wellbeing</w:t>
      </w:r>
      <w:r w:rsidR="028D4877" w:rsidRPr="5E0FA5A1">
        <w:rPr>
          <w:color w:val="242424"/>
          <w:sz w:val="22"/>
          <w:szCs w:val="22"/>
        </w:rPr>
        <w:t xml:space="preserve"> and </w:t>
      </w:r>
      <w:r w:rsidR="028D4877" w:rsidRPr="5E0FA5A1">
        <w:rPr>
          <w:sz w:val="22"/>
          <w:szCs w:val="22"/>
        </w:rPr>
        <w:t>increasing</w:t>
      </w:r>
      <w:r w:rsidR="6652AE65" w:rsidRPr="5E0FA5A1">
        <w:rPr>
          <w:color w:val="242424"/>
          <w:sz w:val="22"/>
          <w:szCs w:val="22"/>
        </w:rPr>
        <w:t xml:space="preserve"> demand for </w:t>
      </w:r>
      <w:r w:rsidR="18C6BECF" w:rsidRPr="5E0FA5A1">
        <w:rPr>
          <w:color w:val="242424"/>
          <w:sz w:val="22"/>
          <w:szCs w:val="22"/>
        </w:rPr>
        <w:t xml:space="preserve">services. </w:t>
      </w:r>
      <w:r w:rsidR="6F6053EE" w:rsidRPr="5E0FA5A1">
        <w:rPr>
          <w:sz w:val="22"/>
          <w:szCs w:val="22"/>
        </w:rPr>
        <w:t>Evidence</w:t>
      </w:r>
      <w:r w:rsidRPr="5E0FA5A1">
        <w:rPr>
          <w:color w:val="242424"/>
          <w:sz w:val="22"/>
          <w:szCs w:val="22"/>
        </w:rPr>
        <w:t xml:space="preserve"> from national surveys and government reports demonstrates that loneliness is widespread and contributes </w:t>
      </w:r>
      <w:r w:rsidR="70E68967" w:rsidRPr="5E0FA5A1">
        <w:rPr>
          <w:color w:val="242424"/>
          <w:sz w:val="22"/>
          <w:szCs w:val="22"/>
        </w:rPr>
        <w:t xml:space="preserve">to pressure on </w:t>
      </w:r>
      <w:r w:rsidRPr="5E0FA5A1">
        <w:rPr>
          <w:color w:val="242424"/>
          <w:sz w:val="22"/>
          <w:szCs w:val="22"/>
        </w:rPr>
        <w:t>health and social care s</w:t>
      </w:r>
      <w:r w:rsidR="326F5480" w:rsidRPr="5E0FA5A1">
        <w:rPr>
          <w:color w:val="242424"/>
          <w:sz w:val="22"/>
          <w:szCs w:val="22"/>
        </w:rPr>
        <w:t>ystems</w:t>
      </w:r>
      <w:r w:rsidRPr="5E0FA5A1">
        <w:rPr>
          <w:color w:val="242424"/>
          <w:sz w:val="22"/>
          <w:szCs w:val="22"/>
        </w:rPr>
        <w:t xml:space="preserve">. </w:t>
      </w:r>
    </w:p>
    <w:p w14:paraId="33FA5DEA" w14:textId="74F434AE" w:rsidR="644FBE9B" w:rsidRPr="004A456A" w:rsidRDefault="64F663FA" w:rsidP="5E0FA5A1">
      <w:pPr>
        <w:shd w:val="clear" w:color="auto" w:fill="FFFFFF" w:themeFill="background1"/>
        <w:spacing w:before="360" w:after="0" w:line="360" w:lineRule="auto"/>
        <w:rPr>
          <w:color w:val="242424"/>
          <w:sz w:val="22"/>
          <w:szCs w:val="22"/>
        </w:rPr>
      </w:pPr>
      <w:r w:rsidRPr="5E0FA5A1">
        <w:rPr>
          <w:color w:val="242424"/>
          <w:sz w:val="22"/>
          <w:szCs w:val="22"/>
        </w:rPr>
        <w:t xml:space="preserve">Addressing </w:t>
      </w:r>
      <w:r w:rsidR="45987680" w:rsidRPr="5E0FA5A1">
        <w:rPr>
          <w:color w:val="242424"/>
          <w:sz w:val="22"/>
          <w:szCs w:val="22"/>
        </w:rPr>
        <w:t xml:space="preserve">this </w:t>
      </w:r>
      <w:r w:rsidRPr="5E0FA5A1">
        <w:rPr>
          <w:color w:val="242424"/>
          <w:sz w:val="22"/>
          <w:szCs w:val="22"/>
        </w:rPr>
        <w:t xml:space="preserve">requires coordinated action between policymakers, healthcare providers and community organisations. Interventions such as social prescribing and community-based programmes offer potential solutions but require consistent evaluation. </w:t>
      </w:r>
    </w:p>
    <w:p w14:paraId="67EAF604" w14:textId="4CFE6478" w:rsidR="0371F3E6" w:rsidRPr="004A456A" w:rsidRDefault="64F663FA" w:rsidP="7D6FF9E6">
      <w:pPr>
        <w:shd w:val="clear" w:color="auto" w:fill="FFFFFF" w:themeFill="background1"/>
        <w:spacing w:before="360" w:after="0" w:line="360" w:lineRule="auto"/>
        <w:rPr>
          <w:b/>
          <w:bCs/>
          <w:color w:val="156082" w:themeColor="accent1"/>
          <w:sz w:val="22"/>
          <w:szCs w:val="22"/>
        </w:rPr>
      </w:pPr>
      <w:r w:rsidRPr="7D6FF9E6">
        <w:rPr>
          <w:color w:val="242424"/>
          <w:sz w:val="22"/>
          <w:szCs w:val="22"/>
        </w:rPr>
        <w:lastRenderedPageBreak/>
        <w:t xml:space="preserve">A mixed-methods approach provides a comprehensive understanding </w:t>
      </w:r>
      <w:r w:rsidR="63A2EC23" w:rsidRPr="7D6FF9E6">
        <w:rPr>
          <w:color w:val="242424"/>
          <w:sz w:val="22"/>
          <w:szCs w:val="22"/>
        </w:rPr>
        <w:t xml:space="preserve">by combining </w:t>
      </w:r>
      <w:r w:rsidR="23BB50C6" w:rsidRPr="7D6FF9E6">
        <w:rPr>
          <w:sz w:val="22"/>
          <w:szCs w:val="22"/>
        </w:rPr>
        <w:t>statistical</w:t>
      </w:r>
      <w:r w:rsidR="63A2EC23" w:rsidRPr="7D6FF9E6">
        <w:rPr>
          <w:sz w:val="22"/>
          <w:szCs w:val="22"/>
        </w:rPr>
        <w:t xml:space="preserve"> data</w:t>
      </w:r>
      <w:r w:rsidR="63A2EC23" w:rsidRPr="7D6FF9E6">
        <w:rPr>
          <w:color w:val="242424"/>
          <w:sz w:val="22"/>
          <w:szCs w:val="22"/>
        </w:rPr>
        <w:t xml:space="preserve"> </w:t>
      </w:r>
      <w:r w:rsidR="33824842" w:rsidRPr="7D6FF9E6">
        <w:rPr>
          <w:color w:val="242424"/>
          <w:sz w:val="22"/>
          <w:szCs w:val="22"/>
        </w:rPr>
        <w:t>with lived experiences.</w:t>
      </w:r>
      <w:r w:rsidRPr="7D6FF9E6">
        <w:rPr>
          <w:color w:val="242424"/>
          <w:sz w:val="22"/>
          <w:szCs w:val="22"/>
        </w:rPr>
        <w:t xml:space="preserve"> </w:t>
      </w:r>
      <w:r w:rsidR="028796B9" w:rsidRPr="7D6FF9E6">
        <w:rPr>
          <w:color w:val="242424"/>
          <w:sz w:val="22"/>
          <w:szCs w:val="22"/>
        </w:rPr>
        <w:t xml:space="preserve">Furthermore, </w:t>
      </w:r>
      <w:r w:rsidR="7466C136" w:rsidRPr="7D6FF9E6">
        <w:rPr>
          <w:color w:val="242424"/>
          <w:sz w:val="22"/>
          <w:szCs w:val="22"/>
        </w:rPr>
        <w:t xml:space="preserve">addressing chronic loneliness </w:t>
      </w:r>
      <w:r w:rsidR="463A483B" w:rsidRPr="7D6FF9E6">
        <w:rPr>
          <w:color w:val="242424"/>
          <w:sz w:val="22"/>
          <w:szCs w:val="22"/>
        </w:rPr>
        <w:t>requires a multi-</w:t>
      </w:r>
      <w:r w:rsidR="47FDDE07" w:rsidRPr="7D6FF9E6">
        <w:rPr>
          <w:color w:val="242424"/>
          <w:sz w:val="22"/>
          <w:szCs w:val="22"/>
        </w:rPr>
        <w:t xml:space="preserve">level public health approach that </w:t>
      </w:r>
      <w:r w:rsidR="6B195344" w:rsidRPr="7D6FF9E6">
        <w:rPr>
          <w:color w:val="242424"/>
          <w:sz w:val="22"/>
          <w:szCs w:val="22"/>
        </w:rPr>
        <w:t xml:space="preserve">integrates policy </w:t>
      </w:r>
      <w:r w:rsidR="3ECF7876" w:rsidRPr="7D6FF9E6">
        <w:rPr>
          <w:color w:val="242424"/>
          <w:sz w:val="22"/>
          <w:szCs w:val="22"/>
        </w:rPr>
        <w:t>development</w:t>
      </w:r>
      <w:r w:rsidR="6B195344" w:rsidRPr="7D6FF9E6">
        <w:rPr>
          <w:color w:val="242424"/>
          <w:sz w:val="22"/>
          <w:szCs w:val="22"/>
        </w:rPr>
        <w:t>, community</w:t>
      </w:r>
      <w:r w:rsidR="3ECF7876" w:rsidRPr="7D6FF9E6">
        <w:rPr>
          <w:color w:val="242424"/>
          <w:sz w:val="22"/>
          <w:szCs w:val="22"/>
        </w:rPr>
        <w:t>-based inter</w:t>
      </w:r>
      <w:r w:rsidR="24D4FDF8" w:rsidRPr="7D6FF9E6">
        <w:rPr>
          <w:color w:val="242424"/>
          <w:sz w:val="22"/>
          <w:szCs w:val="22"/>
        </w:rPr>
        <w:t>ventions and personalised care, ensuring</w:t>
      </w:r>
      <w:r w:rsidR="366E7D41" w:rsidRPr="7D6FF9E6">
        <w:rPr>
          <w:color w:val="242424"/>
          <w:sz w:val="22"/>
          <w:szCs w:val="22"/>
        </w:rPr>
        <w:t xml:space="preserve"> that both structural and individual determin</w:t>
      </w:r>
      <w:r w:rsidR="49AA42EC" w:rsidRPr="7D6FF9E6">
        <w:rPr>
          <w:color w:val="242424"/>
          <w:sz w:val="22"/>
          <w:szCs w:val="22"/>
        </w:rPr>
        <w:t xml:space="preserve">ants of health are effectively </w:t>
      </w:r>
      <w:r w:rsidR="3D550157" w:rsidRPr="7D6FF9E6">
        <w:rPr>
          <w:color w:val="242424"/>
          <w:sz w:val="22"/>
          <w:szCs w:val="22"/>
        </w:rPr>
        <w:t>targeted. Future</w:t>
      </w:r>
      <w:r w:rsidRPr="7D6FF9E6">
        <w:rPr>
          <w:color w:val="242424"/>
          <w:sz w:val="22"/>
          <w:szCs w:val="22"/>
        </w:rPr>
        <w:t xml:space="preserve"> research should focus on under-represented groups and long-term outcomes to support more effective and sustainable interventions across different UK populations</w:t>
      </w:r>
      <w:r w:rsidR="342875E3" w:rsidRPr="7D6FF9E6">
        <w:rPr>
          <w:color w:val="242424"/>
          <w:sz w:val="22"/>
          <w:szCs w:val="22"/>
        </w:rPr>
        <w:t>. This highlights the urgent</w:t>
      </w:r>
      <w:r w:rsidR="6EC26047" w:rsidRPr="7D6FF9E6">
        <w:rPr>
          <w:color w:val="242424"/>
          <w:sz w:val="22"/>
          <w:szCs w:val="22"/>
        </w:rPr>
        <w:t xml:space="preserve"> need for sustained </w:t>
      </w:r>
      <w:r w:rsidR="24D286C6" w:rsidRPr="7D6FF9E6">
        <w:rPr>
          <w:color w:val="242424"/>
          <w:sz w:val="22"/>
          <w:szCs w:val="22"/>
        </w:rPr>
        <w:t xml:space="preserve">and </w:t>
      </w:r>
      <w:r w:rsidR="693D6F65" w:rsidRPr="7D6FF9E6">
        <w:rPr>
          <w:color w:val="242424"/>
          <w:sz w:val="22"/>
          <w:szCs w:val="22"/>
        </w:rPr>
        <w:t>coordinat</w:t>
      </w:r>
      <w:r w:rsidR="4A8A06D3" w:rsidRPr="7D6FF9E6">
        <w:rPr>
          <w:color w:val="242424"/>
          <w:sz w:val="22"/>
          <w:szCs w:val="22"/>
        </w:rPr>
        <w:t>ed n</w:t>
      </w:r>
      <w:r w:rsidR="693D6F65" w:rsidRPr="7D6FF9E6">
        <w:rPr>
          <w:color w:val="242424"/>
          <w:sz w:val="22"/>
          <w:szCs w:val="22"/>
        </w:rPr>
        <w:t>ational action.</w:t>
      </w:r>
    </w:p>
    <w:p w14:paraId="35768B3C" w14:textId="115B3D1B" w:rsidR="0371F3E6" w:rsidRPr="004A456A" w:rsidRDefault="5B7C68C5" w:rsidP="5E0FA5A1">
      <w:pPr>
        <w:shd w:val="clear" w:color="auto" w:fill="FFFFFF" w:themeFill="background1"/>
        <w:spacing w:before="360" w:after="0" w:line="360" w:lineRule="auto"/>
      </w:pPr>
      <w:r w:rsidRPr="7D6FF9E6">
        <w:rPr>
          <w:rFonts w:ascii="Arial" w:eastAsia="Arial" w:hAnsi="Arial" w:cs="Arial"/>
          <w:sz w:val="22"/>
          <w:szCs w:val="22"/>
        </w:rPr>
        <w:t xml:space="preserve">Continued investment in research, policy </w:t>
      </w:r>
      <w:r w:rsidR="1314CE96" w:rsidRPr="7D6FF9E6">
        <w:rPr>
          <w:rFonts w:ascii="Arial" w:eastAsia="Arial" w:hAnsi="Arial" w:cs="Arial"/>
          <w:sz w:val="22"/>
          <w:szCs w:val="22"/>
        </w:rPr>
        <w:t>development,</w:t>
      </w:r>
      <w:r w:rsidRPr="7D6FF9E6">
        <w:rPr>
          <w:rFonts w:ascii="Arial" w:eastAsia="Arial" w:hAnsi="Arial" w:cs="Arial"/>
          <w:sz w:val="22"/>
          <w:szCs w:val="22"/>
        </w:rPr>
        <w:t xml:space="preserve"> and community</w:t>
      </w:r>
      <w:r w:rsidR="58DCCB8D" w:rsidRPr="7D6FF9E6">
        <w:rPr>
          <w:rFonts w:ascii="Arial" w:eastAsia="Arial" w:hAnsi="Arial" w:cs="Arial"/>
          <w:sz w:val="22"/>
          <w:szCs w:val="22"/>
        </w:rPr>
        <w:t>-based</w:t>
      </w:r>
      <w:r w:rsidRPr="7D6FF9E6">
        <w:rPr>
          <w:rFonts w:ascii="Arial" w:eastAsia="Arial" w:hAnsi="Arial" w:cs="Arial"/>
          <w:sz w:val="22"/>
          <w:szCs w:val="22"/>
        </w:rPr>
        <w:t xml:space="preserve"> interventions will b</w:t>
      </w:r>
      <w:r w:rsidR="0023860B" w:rsidRPr="7D6FF9E6">
        <w:rPr>
          <w:rFonts w:ascii="Arial" w:eastAsia="Arial" w:hAnsi="Arial" w:cs="Arial"/>
          <w:sz w:val="22"/>
          <w:szCs w:val="22"/>
        </w:rPr>
        <w:t>e essential to ensure long</w:t>
      </w:r>
      <w:r w:rsidR="04D6659C" w:rsidRPr="7D6FF9E6">
        <w:rPr>
          <w:rFonts w:ascii="Arial" w:eastAsia="Arial" w:hAnsi="Arial" w:cs="Arial"/>
          <w:sz w:val="22"/>
          <w:szCs w:val="22"/>
        </w:rPr>
        <w:t>-term</w:t>
      </w:r>
      <w:r w:rsidR="0023860B" w:rsidRPr="7D6FF9E6">
        <w:rPr>
          <w:rFonts w:ascii="Arial" w:eastAsia="Arial" w:hAnsi="Arial" w:cs="Arial"/>
          <w:sz w:val="22"/>
          <w:szCs w:val="22"/>
        </w:rPr>
        <w:t xml:space="preserve"> improvements in addressing </w:t>
      </w:r>
      <w:r w:rsidR="2A9D8AC5" w:rsidRPr="7D6FF9E6">
        <w:rPr>
          <w:rFonts w:ascii="Arial" w:eastAsia="Arial" w:hAnsi="Arial" w:cs="Arial"/>
          <w:sz w:val="22"/>
          <w:szCs w:val="22"/>
        </w:rPr>
        <w:t>loneliness.</w:t>
      </w:r>
      <w:r w:rsidR="0023860B" w:rsidRPr="7D6FF9E6">
        <w:rPr>
          <w:rFonts w:ascii="Arial" w:eastAsia="Arial" w:hAnsi="Arial" w:cs="Arial"/>
          <w:sz w:val="22"/>
          <w:szCs w:val="22"/>
        </w:rPr>
        <w:t xml:space="preserve"> </w:t>
      </w:r>
      <w:r w:rsidR="19C20F02" w:rsidRPr="7D6FF9E6">
        <w:rPr>
          <w:rFonts w:ascii="Arial" w:eastAsia="Arial" w:hAnsi="Arial" w:cs="Arial"/>
          <w:sz w:val="22"/>
          <w:szCs w:val="22"/>
        </w:rPr>
        <w:t>Strengthening collaboration</w:t>
      </w:r>
      <w:r w:rsidR="59E5E403" w:rsidRPr="7D6FF9E6">
        <w:rPr>
          <w:rFonts w:ascii="Arial" w:eastAsia="Arial" w:hAnsi="Arial" w:cs="Arial"/>
          <w:sz w:val="22"/>
          <w:szCs w:val="22"/>
        </w:rPr>
        <w:t xml:space="preserve"> between health services and local </w:t>
      </w:r>
      <w:r w:rsidR="3D3CD895" w:rsidRPr="7D6FF9E6">
        <w:rPr>
          <w:rFonts w:ascii="Arial" w:eastAsia="Arial" w:hAnsi="Arial" w:cs="Arial"/>
          <w:sz w:val="22"/>
          <w:szCs w:val="22"/>
        </w:rPr>
        <w:t>organisations</w:t>
      </w:r>
      <w:r w:rsidR="59E5E403" w:rsidRPr="7D6FF9E6">
        <w:rPr>
          <w:rFonts w:ascii="Arial" w:eastAsia="Arial" w:hAnsi="Arial" w:cs="Arial"/>
          <w:sz w:val="22"/>
          <w:szCs w:val="22"/>
        </w:rPr>
        <w:t xml:space="preserve"> can help deliver more effective and </w:t>
      </w:r>
      <w:r w:rsidR="1BDE6391" w:rsidRPr="7D6FF9E6">
        <w:rPr>
          <w:rFonts w:ascii="Arial" w:eastAsia="Arial" w:hAnsi="Arial" w:cs="Arial"/>
          <w:sz w:val="22"/>
          <w:szCs w:val="22"/>
        </w:rPr>
        <w:t xml:space="preserve">sustainable support for individuals </w:t>
      </w:r>
      <w:r w:rsidR="4345237C" w:rsidRPr="7D6FF9E6">
        <w:rPr>
          <w:rFonts w:ascii="Arial" w:eastAsia="Arial" w:hAnsi="Arial" w:cs="Arial"/>
          <w:sz w:val="22"/>
          <w:szCs w:val="22"/>
        </w:rPr>
        <w:t xml:space="preserve">at risk. </w:t>
      </w:r>
    </w:p>
    <w:p w14:paraId="4702F788" w14:textId="4300D630" w:rsidR="0371F3E6" w:rsidRPr="004A456A" w:rsidRDefault="480B583C" w:rsidP="7D6FF9E6">
      <w:pPr>
        <w:shd w:val="clear" w:color="auto" w:fill="FFFFFF" w:themeFill="background1"/>
        <w:spacing w:before="360" w:after="0" w:line="360" w:lineRule="auto"/>
        <w:rPr>
          <w:sz w:val="22"/>
          <w:szCs w:val="22"/>
        </w:rPr>
      </w:pPr>
      <w:r w:rsidRPr="7D6FF9E6">
        <w:rPr>
          <w:sz w:val="22"/>
          <w:szCs w:val="22"/>
        </w:rPr>
        <w:t xml:space="preserve">Addressing loneliness remains a </w:t>
      </w:r>
      <w:r w:rsidR="48874B3E" w:rsidRPr="7D6FF9E6">
        <w:rPr>
          <w:rFonts w:ascii="Arial" w:eastAsia="Arial" w:hAnsi="Arial" w:cs="Arial"/>
          <w:sz w:val="22"/>
          <w:szCs w:val="22"/>
        </w:rPr>
        <w:t>priority</w:t>
      </w:r>
      <w:r w:rsidRPr="7D6FF9E6">
        <w:rPr>
          <w:sz w:val="22"/>
          <w:szCs w:val="22"/>
        </w:rPr>
        <w:t xml:space="preserve"> </w:t>
      </w:r>
      <w:r w:rsidR="4CC56A72" w:rsidRPr="7D6FF9E6">
        <w:rPr>
          <w:sz w:val="22"/>
          <w:szCs w:val="22"/>
        </w:rPr>
        <w:t xml:space="preserve">for improving public health outcomes in the </w:t>
      </w:r>
      <w:r w:rsidR="4CC56A72" w:rsidRPr="7D6FF9E6">
        <w:rPr>
          <w:rFonts w:ascii="Arial" w:eastAsia="Arial" w:hAnsi="Arial" w:cs="Arial"/>
          <w:sz w:val="22"/>
          <w:szCs w:val="22"/>
        </w:rPr>
        <w:t>United</w:t>
      </w:r>
      <w:r w:rsidR="4CC56A72" w:rsidRPr="7D6FF9E6">
        <w:rPr>
          <w:sz w:val="22"/>
          <w:szCs w:val="22"/>
        </w:rPr>
        <w:t xml:space="preserve"> Kingdom.</w:t>
      </w:r>
      <w:r w:rsidR="14EC0B44" w:rsidRPr="7D6FF9E6">
        <w:rPr>
          <w:sz w:val="22"/>
          <w:szCs w:val="22"/>
        </w:rPr>
        <w:t xml:space="preserve"> This highlights the </w:t>
      </w:r>
      <w:r w:rsidR="161232B0" w:rsidRPr="7D6FF9E6">
        <w:rPr>
          <w:rFonts w:ascii="Arial" w:eastAsia="Arial" w:hAnsi="Arial" w:cs="Arial"/>
          <w:sz w:val="22"/>
          <w:szCs w:val="22"/>
        </w:rPr>
        <w:t>importance</w:t>
      </w:r>
      <w:r w:rsidR="14EC0B44" w:rsidRPr="7D6FF9E6">
        <w:rPr>
          <w:sz w:val="22"/>
          <w:szCs w:val="22"/>
        </w:rPr>
        <w:t xml:space="preserve"> of </w:t>
      </w:r>
      <w:r w:rsidR="258BF0D4" w:rsidRPr="7D6FF9E6">
        <w:rPr>
          <w:sz w:val="22"/>
          <w:szCs w:val="22"/>
        </w:rPr>
        <w:t>continued</w:t>
      </w:r>
      <w:r w:rsidR="14EC0B44" w:rsidRPr="7D6FF9E6">
        <w:rPr>
          <w:sz w:val="22"/>
          <w:szCs w:val="22"/>
        </w:rPr>
        <w:t xml:space="preserve"> national efforts to reduce loneliness </w:t>
      </w:r>
      <w:r w:rsidR="5C9E9315" w:rsidRPr="7D6FF9E6">
        <w:rPr>
          <w:sz w:val="22"/>
          <w:szCs w:val="22"/>
        </w:rPr>
        <w:t xml:space="preserve">and improve overall population </w:t>
      </w:r>
      <w:r w:rsidR="1B54C886" w:rsidRPr="7D6FF9E6">
        <w:rPr>
          <w:rFonts w:ascii="Arial" w:eastAsia="Arial" w:hAnsi="Arial" w:cs="Arial"/>
          <w:sz w:val="22"/>
          <w:szCs w:val="22"/>
        </w:rPr>
        <w:t>wellbeing.</w:t>
      </w:r>
      <w:r w:rsidR="5C9E9315" w:rsidRPr="7D6FF9E6">
        <w:rPr>
          <w:sz w:val="22"/>
          <w:szCs w:val="22"/>
        </w:rPr>
        <w:t xml:space="preserve"> </w:t>
      </w:r>
    </w:p>
    <w:p w14:paraId="60C4DC73" w14:textId="7385D3EC" w:rsidR="0371F3E6" w:rsidRPr="004A456A" w:rsidRDefault="0371F3E6" w:rsidP="7D6FF9E6">
      <w:pPr>
        <w:shd w:val="clear" w:color="auto" w:fill="FFFFFF" w:themeFill="background1"/>
        <w:spacing w:before="360" w:after="0" w:line="360" w:lineRule="auto"/>
        <w:rPr>
          <w:b/>
          <w:bCs/>
          <w:color w:val="155F81"/>
          <w:sz w:val="22"/>
          <w:szCs w:val="22"/>
        </w:rPr>
      </w:pPr>
    </w:p>
    <w:p w14:paraId="739E217A" w14:textId="77777777" w:rsidR="004C02B8" w:rsidRDefault="004C02B8" w:rsidP="5E0FA5A1">
      <w:pPr>
        <w:shd w:val="clear" w:color="auto" w:fill="FFFFFF" w:themeFill="background1"/>
        <w:spacing w:before="360" w:after="0" w:line="360" w:lineRule="auto"/>
        <w:rPr>
          <w:b/>
          <w:bCs/>
          <w:color w:val="155F81"/>
          <w:sz w:val="22"/>
          <w:szCs w:val="22"/>
        </w:rPr>
      </w:pPr>
    </w:p>
    <w:p w14:paraId="3B5A5DF7" w14:textId="77777777" w:rsidR="004C02B8" w:rsidRDefault="004C02B8" w:rsidP="5E0FA5A1">
      <w:pPr>
        <w:shd w:val="clear" w:color="auto" w:fill="FFFFFF" w:themeFill="background1"/>
        <w:spacing w:before="360" w:after="0" w:line="360" w:lineRule="auto"/>
        <w:rPr>
          <w:b/>
          <w:bCs/>
          <w:color w:val="155F81"/>
          <w:sz w:val="22"/>
          <w:szCs w:val="22"/>
        </w:rPr>
      </w:pPr>
    </w:p>
    <w:p w14:paraId="17B554B0" w14:textId="77777777" w:rsidR="004C02B8" w:rsidRDefault="004C02B8" w:rsidP="5E0FA5A1">
      <w:pPr>
        <w:shd w:val="clear" w:color="auto" w:fill="FFFFFF" w:themeFill="background1"/>
        <w:spacing w:before="360" w:after="0" w:line="360" w:lineRule="auto"/>
        <w:rPr>
          <w:b/>
          <w:bCs/>
          <w:color w:val="155F81"/>
          <w:sz w:val="22"/>
          <w:szCs w:val="22"/>
        </w:rPr>
      </w:pPr>
    </w:p>
    <w:p w14:paraId="6D80AF4E" w14:textId="77777777" w:rsidR="004C02B8" w:rsidRDefault="004C02B8" w:rsidP="5E0FA5A1">
      <w:pPr>
        <w:shd w:val="clear" w:color="auto" w:fill="FFFFFF" w:themeFill="background1"/>
        <w:spacing w:before="360" w:after="0" w:line="360" w:lineRule="auto"/>
        <w:rPr>
          <w:b/>
          <w:bCs/>
          <w:color w:val="155F81"/>
          <w:sz w:val="22"/>
          <w:szCs w:val="22"/>
        </w:rPr>
      </w:pPr>
    </w:p>
    <w:p w14:paraId="2A02B078" w14:textId="77777777" w:rsidR="004C02B8" w:rsidRDefault="004C02B8" w:rsidP="5E0FA5A1">
      <w:pPr>
        <w:shd w:val="clear" w:color="auto" w:fill="FFFFFF" w:themeFill="background1"/>
        <w:spacing w:before="360" w:after="0" w:line="360" w:lineRule="auto"/>
        <w:rPr>
          <w:b/>
          <w:bCs/>
          <w:color w:val="155F81"/>
          <w:sz w:val="22"/>
          <w:szCs w:val="22"/>
        </w:rPr>
      </w:pPr>
    </w:p>
    <w:p w14:paraId="4F68971A" w14:textId="77777777" w:rsidR="004C02B8" w:rsidRDefault="004C02B8" w:rsidP="5E0FA5A1">
      <w:pPr>
        <w:shd w:val="clear" w:color="auto" w:fill="FFFFFF" w:themeFill="background1"/>
        <w:spacing w:before="360" w:after="0" w:line="360" w:lineRule="auto"/>
        <w:rPr>
          <w:b/>
          <w:bCs/>
          <w:color w:val="155F81"/>
          <w:sz w:val="22"/>
          <w:szCs w:val="22"/>
        </w:rPr>
      </w:pPr>
    </w:p>
    <w:p w14:paraId="2648F262" w14:textId="77777777" w:rsidR="004C02B8" w:rsidRDefault="004C02B8" w:rsidP="5E0FA5A1">
      <w:pPr>
        <w:shd w:val="clear" w:color="auto" w:fill="FFFFFF" w:themeFill="background1"/>
        <w:spacing w:before="360" w:after="0" w:line="360" w:lineRule="auto"/>
        <w:rPr>
          <w:b/>
          <w:bCs/>
          <w:color w:val="155F81"/>
          <w:sz w:val="22"/>
          <w:szCs w:val="22"/>
        </w:rPr>
      </w:pPr>
    </w:p>
    <w:p w14:paraId="7F6DA9DC" w14:textId="77777777" w:rsidR="004C02B8" w:rsidRDefault="004C02B8" w:rsidP="5E0FA5A1">
      <w:pPr>
        <w:shd w:val="clear" w:color="auto" w:fill="FFFFFF" w:themeFill="background1"/>
        <w:spacing w:before="360" w:after="0" w:line="360" w:lineRule="auto"/>
        <w:rPr>
          <w:b/>
          <w:bCs/>
          <w:color w:val="155F81"/>
          <w:sz w:val="22"/>
          <w:szCs w:val="22"/>
        </w:rPr>
      </w:pPr>
    </w:p>
    <w:p w14:paraId="69730F59" w14:textId="77777777" w:rsidR="004C02B8" w:rsidRDefault="004C02B8" w:rsidP="5E0FA5A1">
      <w:pPr>
        <w:shd w:val="clear" w:color="auto" w:fill="FFFFFF" w:themeFill="background1"/>
        <w:spacing w:before="360" w:after="0" w:line="360" w:lineRule="auto"/>
        <w:rPr>
          <w:b/>
          <w:bCs/>
          <w:color w:val="155F81"/>
          <w:sz w:val="22"/>
          <w:szCs w:val="22"/>
        </w:rPr>
      </w:pPr>
    </w:p>
    <w:p w14:paraId="4B283B35" w14:textId="77777777" w:rsidR="004C02B8" w:rsidRDefault="004C02B8" w:rsidP="5E0FA5A1">
      <w:pPr>
        <w:shd w:val="clear" w:color="auto" w:fill="FFFFFF" w:themeFill="background1"/>
        <w:spacing w:before="360" w:after="0" w:line="360" w:lineRule="auto"/>
        <w:rPr>
          <w:b/>
          <w:bCs/>
          <w:color w:val="155F81"/>
          <w:sz w:val="22"/>
          <w:szCs w:val="22"/>
        </w:rPr>
      </w:pPr>
    </w:p>
    <w:p w14:paraId="4C540121" w14:textId="7E20CB67" w:rsidR="0371F3E6" w:rsidRPr="004A456A" w:rsidRDefault="65BD45D9" w:rsidP="5E0FA5A1">
      <w:pPr>
        <w:shd w:val="clear" w:color="auto" w:fill="FFFFFF" w:themeFill="background1"/>
        <w:spacing w:before="360" w:after="0" w:line="360" w:lineRule="auto"/>
        <w:rPr>
          <w:b/>
          <w:bCs/>
          <w:color w:val="156082" w:themeColor="accent1"/>
          <w:sz w:val="22"/>
          <w:szCs w:val="22"/>
        </w:rPr>
      </w:pPr>
      <w:r w:rsidRPr="7D6FF9E6">
        <w:rPr>
          <w:b/>
          <w:bCs/>
          <w:color w:val="155F81"/>
          <w:sz w:val="22"/>
          <w:szCs w:val="22"/>
        </w:rPr>
        <w:t>References</w:t>
      </w:r>
      <w:r w:rsidR="5E7995BB" w:rsidRPr="7D6FF9E6">
        <w:rPr>
          <w:b/>
          <w:bCs/>
          <w:color w:val="155F81"/>
          <w:sz w:val="22"/>
          <w:szCs w:val="22"/>
        </w:rPr>
        <w:t xml:space="preserve"> </w:t>
      </w:r>
      <w:r w:rsidR="2D4DA030" w:rsidRPr="7D6FF9E6">
        <w:rPr>
          <w:b/>
          <w:bCs/>
          <w:color w:val="155F81"/>
          <w:sz w:val="22"/>
          <w:szCs w:val="22"/>
        </w:rPr>
        <w:t>List</w:t>
      </w:r>
      <w:r w:rsidRPr="7D6FF9E6">
        <w:rPr>
          <w:b/>
          <w:bCs/>
          <w:color w:val="155F81"/>
          <w:sz w:val="22"/>
          <w:szCs w:val="22"/>
        </w:rPr>
        <w:t>:</w:t>
      </w:r>
      <w:r w:rsidR="1D5E91A9" w:rsidRPr="7D6FF9E6">
        <w:rPr>
          <w:b/>
          <w:bCs/>
          <w:color w:val="155F81"/>
          <w:sz w:val="22"/>
          <w:szCs w:val="22"/>
        </w:rPr>
        <w:t xml:space="preserve"> </w:t>
      </w:r>
    </w:p>
    <w:p w14:paraId="5260BE40" w14:textId="5A03B2DA" w:rsidR="2D2C279F" w:rsidRDefault="2D2C279F" w:rsidP="7D6FF9E6">
      <w:pPr>
        <w:shd w:val="clear" w:color="auto" w:fill="FFFFFF" w:themeFill="background1"/>
        <w:spacing w:before="360" w:after="0" w:line="360" w:lineRule="auto"/>
        <w:rPr>
          <w:color w:val="242424"/>
          <w:sz w:val="22"/>
          <w:szCs w:val="22"/>
        </w:rPr>
      </w:pPr>
      <w:r w:rsidRPr="7D6FF9E6">
        <w:rPr>
          <w:color w:val="242424"/>
          <w:sz w:val="22"/>
          <w:szCs w:val="22"/>
        </w:rPr>
        <w:t xml:space="preserve">Age UK (2018) </w:t>
      </w:r>
      <w:r w:rsidRPr="7D6FF9E6">
        <w:rPr>
          <w:i/>
          <w:iCs/>
          <w:color w:val="242424"/>
          <w:sz w:val="22"/>
          <w:szCs w:val="22"/>
        </w:rPr>
        <w:t xml:space="preserve">All the lonely people: Loneliness in later life. </w:t>
      </w:r>
      <w:r w:rsidRPr="7D6FF9E6">
        <w:rPr>
          <w:color w:val="242424"/>
          <w:sz w:val="22"/>
          <w:szCs w:val="22"/>
        </w:rPr>
        <w:t xml:space="preserve">Available at: </w:t>
      </w:r>
      <w:hyperlink r:id="rId11">
        <w:r w:rsidRPr="7D6FF9E6">
          <w:rPr>
            <w:rStyle w:val="Hyperlink"/>
            <w:sz w:val="22"/>
            <w:szCs w:val="22"/>
          </w:rPr>
          <w:t>https://www.ageuk.org.uk</w:t>
        </w:r>
      </w:hyperlink>
      <w:r w:rsidRPr="7D6FF9E6">
        <w:rPr>
          <w:color w:val="242424"/>
          <w:sz w:val="22"/>
          <w:szCs w:val="22"/>
        </w:rPr>
        <w:t xml:space="preserve"> (Accessed: 16 March 2026).</w:t>
      </w:r>
    </w:p>
    <w:p w14:paraId="4B1CEB4D" w14:textId="4C7623F0" w:rsidR="5E0FA5A1" w:rsidRDefault="5E0FA5A1" w:rsidP="7D6FF9E6">
      <w:pPr>
        <w:shd w:val="clear" w:color="auto" w:fill="FFFFFF" w:themeFill="background1"/>
        <w:spacing w:after="180" w:line="360" w:lineRule="auto"/>
        <w:rPr>
          <w:sz w:val="22"/>
          <w:szCs w:val="22"/>
        </w:rPr>
      </w:pPr>
    </w:p>
    <w:p w14:paraId="49BFB211" w14:textId="6154BDE2" w:rsidR="2D2C279F" w:rsidRDefault="2D2C279F" w:rsidP="7D6FF9E6">
      <w:pPr>
        <w:shd w:val="clear" w:color="auto" w:fill="FFFFFF" w:themeFill="background1"/>
        <w:spacing w:after="180" w:line="360" w:lineRule="auto"/>
        <w:rPr>
          <w:color w:val="242424"/>
          <w:sz w:val="22"/>
          <w:szCs w:val="22"/>
        </w:rPr>
      </w:pPr>
      <w:r w:rsidRPr="7D6FF9E6">
        <w:rPr>
          <w:color w:val="242424"/>
          <w:sz w:val="22"/>
          <w:szCs w:val="22"/>
        </w:rPr>
        <w:t>Campaign to End Loneliness (2023)</w:t>
      </w:r>
      <w:r w:rsidRPr="7D6FF9E6">
        <w:rPr>
          <w:i/>
          <w:iCs/>
          <w:color w:val="242424"/>
          <w:sz w:val="22"/>
          <w:szCs w:val="22"/>
        </w:rPr>
        <w:t xml:space="preserve"> Facts and statistics about loneliness.</w:t>
      </w:r>
      <w:r w:rsidRPr="7D6FF9E6">
        <w:rPr>
          <w:color w:val="242424"/>
          <w:sz w:val="22"/>
          <w:szCs w:val="22"/>
        </w:rPr>
        <w:t xml:space="preserve"> Available at: </w:t>
      </w:r>
      <w:hyperlink r:id="rId12">
        <w:r w:rsidRPr="7D6FF9E6">
          <w:rPr>
            <w:rStyle w:val="Hyperlink"/>
            <w:sz w:val="22"/>
            <w:szCs w:val="22"/>
          </w:rPr>
          <w:t>https://www.campaigntoendloneliness.org</w:t>
        </w:r>
      </w:hyperlink>
      <w:r w:rsidRPr="7D6FF9E6">
        <w:rPr>
          <w:color w:val="242424"/>
          <w:sz w:val="22"/>
          <w:szCs w:val="22"/>
        </w:rPr>
        <w:t xml:space="preserve"> (Accessed: 16 March 2026).</w:t>
      </w:r>
    </w:p>
    <w:p w14:paraId="1A52A025" w14:textId="7502FCD8" w:rsidR="7D6FF9E6" w:rsidRDefault="7D6FF9E6" w:rsidP="7D6FF9E6">
      <w:pPr>
        <w:shd w:val="clear" w:color="auto" w:fill="FFFFFF" w:themeFill="background1"/>
        <w:spacing w:after="180" w:line="360" w:lineRule="auto"/>
        <w:rPr>
          <w:color w:val="242424"/>
          <w:sz w:val="22"/>
          <w:szCs w:val="22"/>
        </w:rPr>
      </w:pPr>
    </w:p>
    <w:p w14:paraId="27D4D34D" w14:textId="203B8F06" w:rsidR="2D2C279F" w:rsidRDefault="2D2C279F" w:rsidP="7D6FF9E6">
      <w:pPr>
        <w:shd w:val="clear" w:color="auto" w:fill="FFFFFF" w:themeFill="background1"/>
        <w:spacing w:after="180" w:line="360" w:lineRule="auto"/>
        <w:rPr>
          <w:color w:val="242424"/>
          <w:sz w:val="22"/>
          <w:szCs w:val="22"/>
        </w:rPr>
      </w:pPr>
      <w:r w:rsidRPr="7D6FF9E6">
        <w:rPr>
          <w:color w:val="242424"/>
          <w:sz w:val="22"/>
          <w:szCs w:val="22"/>
        </w:rPr>
        <w:t xml:space="preserve">Cacioppo, J.T. and Cacioppo, S. (2018) </w:t>
      </w:r>
      <w:r w:rsidRPr="7D6FF9E6">
        <w:rPr>
          <w:i/>
          <w:iCs/>
          <w:color w:val="242424"/>
          <w:sz w:val="22"/>
          <w:szCs w:val="22"/>
        </w:rPr>
        <w:t xml:space="preserve">‘Loneliness in the modern age’, The Lancet, </w:t>
      </w:r>
      <w:r w:rsidRPr="7D6FF9E6">
        <w:rPr>
          <w:color w:val="242424"/>
          <w:sz w:val="22"/>
          <w:szCs w:val="22"/>
        </w:rPr>
        <w:t>391(10119), pp. 426–427.</w:t>
      </w:r>
    </w:p>
    <w:p w14:paraId="4AF7A7B6" w14:textId="145A4206" w:rsidR="5E0FA5A1" w:rsidRDefault="5E0FA5A1" w:rsidP="7D6FF9E6">
      <w:pPr>
        <w:shd w:val="clear" w:color="auto" w:fill="FFFFFF" w:themeFill="background1"/>
        <w:spacing w:after="180" w:line="360" w:lineRule="auto"/>
        <w:rPr>
          <w:sz w:val="22"/>
          <w:szCs w:val="22"/>
        </w:rPr>
      </w:pPr>
    </w:p>
    <w:p w14:paraId="3CAE3AD5" w14:textId="3EA41873" w:rsidR="2D2C279F" w:rsidRDefault="2D2C279F" w:rsidP="7D6FF9E6">
      <w:pPr>
        <w:shd w:val="clear" w:color="auto" w:fill="FFFFFF" w:themeFill="background1"/>
        <w:spacing w:after="180" w:line="360" w:lineRule="auto"/>
        <w:rPr>
          <w:color w:val="242424"/>
          <w:sz w:val="22"/>
          <w:szCs w:val="22"/>
        </w:rPr>
      </w:pPr>
      <w:r w:rsidRPr="7D6FF9E6">
        <w:rPr>
          <w:color w:val="242424"/>
          <w:sz w:val="22"/>
          <w:szCs w:val="22"/>
        </w:rPr>
        <w:t xml:space="preserve">Department for </w:t>
      </w:r>
      <w:r w:rsidR="49DCFF00" w:rsidRPr="7D6FF9E6">
        <w:rPr>
          <w:color w:val="242424"/>
          <w:sz w:val="22"/>
          <w:szCs w:val="22"/>
        </w:rPr>
        <w:t xml:space="preserve">Digital, </w:t>
      </w:r>
      <w:r w:rsidRPr="7D6FF9E6">
        <w:rPr>
          <w:color w:val="242424"/>
          <w:sz w:val="22"/>
          <w:szCs w:val="22"/>
        </w:rPr>
        <w:t xml:space="preserve">Culture, Media and Sport (2024) </w:t>
      </w:r>
      <w:r w:rsidRPr="7D6FF9E6">
        <w:rPr>
          <w:i/>
          <w:iCs/>
          <w:color w:val="242424"/>
          <w:sz w:val="22"/>
          <w:szCs w:val="22"/>
        </w:rPr>
        <w:t xml:space="preserve">Community Life Survey </w:t>
      </w:r>
      <w:r w:rsidRPr="7D6FF9E6">
        <w:rPr>
          <w:color w:val="242424"/>
          <w:sz w:val="22"/>
          <w:szCs w:val="22"/>
        </w:rPr>
        <w:t xml:space="preserve">2023/24. Available at: </w:t>
      </w:r>
      <w:hyperlink r:id="rId13">
        <w:r w:rsidRPr="7D6FF9E6">
          <w:rPr>
            <w:rStyle w:val="Hyperlink"/>
            <w:sz w:val="22"/>
            <w:szCs w:val="22"/>
          </w:rPr>
          <w:t>https://www.gov.uk</w:t>
        </w:r>
      </w:hyperlink>
      <w:r w:rsidRPr="7D6FF9E6">
        <w:rPr>
          <w:color w:val="242424"/>
          <w:sz w:val="22"/>
          <w:szCs w:val="22"/>
        </w:rPr>
        <w:t xml:space="preserve"> (Accessed: 16 March 2026).</w:t>
      </w:r>
    </w:p>
    <w:p w14:paraId="0D6F04B1" w14:textId="4329BF3D" w:rsidR="5E0FA5A1" w:rsidRDefault="5E0FA5A1" w:rsidP="7D6FF9E6">
      <w:pPr>
        <w:shd w:val="clear" w:color="auto" w:fill="FFFFFF" w:themeFill="background1"/>
        <w:spacing w:after="180" w:line="360" w:lineRule="auto"/>
        <w:rPr>
          <w:color w:val="242424"/>
          <w:sz w:val="22"/>
          <w:szCs w:val="22"/>
        </w:rPr>
      </w:pPr>
    </w:p>
    <w:p w14:paraId="029224DF" w14:textId="23EB1857" w:rsidR="2D2C279F" w:rsidRDefault="2D2C279F" w:rsidP="7D6FF9E6">
      <w:pPr>
        <w:shd w:val="clear" w:color="auto" w:fill="FFFFFF" w:themeFill="background1"/>
        <w:spacing w:after="180" w:line="360" w:lineRule="auto"/>
        <w:rPr>
          <w:color w:val="242424"/>
          <w:sz w:val="22"/>
          <w:szCs w:val="22"/>
        </w:rPr>
      </w:pPr>
      <w:r w:rsidRPr="7D6FF9E6">
        <w:rPr>
          <w:color w:val="242424"/>
          <w:sz w:val="22"/>
          <w:szCs w:val="22"/>
        </w:rPr>
        <w:t>Holt-Lunstad, J., Smith, T.B., Baker, M., Harris, T. and Stephenson, D. (2015) ‘Loneliness and social isolation as risk factors for mortality’</w:t>
      </w:r>
      <w:r w:rsidRPr="7D6FF9E6">
        <w:rPr>
          <w:i/>
          <w:iCs/>
          <w:color w:val="242424"/>
          <w:sz w:val="22"/>
          <w:szCs w:val="22"/>
        </w:rPr>
        <w:t xml:space="preserve">, Perspectives on Psychological Science, </w:t>
      </w:r>
      <w:r w:rsidRPr="7D6FF9E6">
        <w:rPr>
          <w:color w:val="242424"/>
          <w:sz w:val="22"/>
          <w:szCs w:val="22"/>
        </w:rPr>
        <w:t>10(2), pp. 227–237.</w:t>
      </w:r>
    </w:p>
    <w:p w14:paraId="1A27DFDD" w14:textId="08BDCBB4" w:rsidR="5E0FA5A1" w:rsidRDefault="5E0FA5A1" w:rsidP="7D6FF9E6">
      <w:pPr>
        <w:shd w:val="clear" w:color="auto" w:fill="FFFFFF" w:themeFill="background1"/>
        <w:spacing w:after="180" w:line="360" w:lineRule="auto"/>
        <w:rPr>
          <w:sz w:val="22"/>
          <w:szCs w:val="22"/>
        </w:rPr>
      </w:pPr>
    </w:p>
    <w:p w14:paraId="030EF101" w14:textId="2F1ED70A" w:rsidR="2D2C279F" w:rsidRDefault="2D2C279F" w:rsidP="7D6FF9E6">
      <w:pPr>
        <w:shd w:val="clear" w:color="auto" w:fill="FFFFFF" w:themeFill="background1"/>
        <w:spacing w:after="180" w:line="360" w:lineRule="auto"/>
        <w:rPr>
          <w:color w:val="242424"/>
          <w:sz w:val="22"/>
          <w:szCs w:val="22"/>
        </w:rPr>
      </w:pPr>
      <w:r w:rsidRPr="7D6FF9E6">
        <w:rPr>
          <w:color w:val="242424"/>
          <w:sz w:val="22"/>
          <w:szCs w:val="22"/>
        </w:rPr>
        <w:t xml:space="preserve">House of Commons Library (2023) </w:t>
      </w:r>
      <w:r w:rsidRPr="7D6FF9E6">
        <w:rPr>
          <w:i/>
          <w:iCs/>
          <w:color w:val="242424"/>
          <w:sz w:val="22"/>
          <w:szCs w:val="22"/>
        </w:rPr>
        <w:t xml:space="preserve">Loneliness and isolation in elderly and vulnerable people. </w:t>
      </w:r>
      <w:r w:rsidRPr="7D6FF9E6">
        <w:rPr>
          <w:color w:val="242424"/>
          <w:sz w:val="22"/>
          <w:szCs w:val="22"/>
        </w:rPr>
        <w:t xml:space="preserve">Available at: </w:t>
      </w:r>
      <w:hyperlink r:id="rId14">
        <w:r w:rsidRPr="7D6FF9E6">
          <w:rPr>
            <w:rStyle w:val="Hyperlink"/>
            <w:sz w:val="22"/>
            <w:szCs w:val="22"/>
          </w:rPr>
          <w:t>https://commonslibrary.parliament.uk</w:t>
        </w:r>
      </w:hyperlink>
      <w:r w:rsidRPr="7D6FF9E6">
        <w:rPr>
          <w:color w:val="242424"/>
          <w:sz w:val="22"/>
          <w:szCs w:val="22"/>
        </w:rPr>
        <w:t xml:space="preserve"> (Accessed: 16 March 2026).</w:t>
      </w:r>
    </w:p>
    <w:p w14:paraId="55D75C74" w14:textId="011FE5FE" w:rsidR="5E0FA5A1" w:rsidRDefault="47875B24" w:rsidP="7D6FF9E6">
      <w:pPr>
        <w:shd w:val="clear" w:color="auto" w:fill="FFFFFF" w:themeFill="background1"/>
        <w:spacing w:after="180" w:line="360" w:lineRule="auto"/>
        <w:rPr>
          <w:sz w:val="22"/>
          <w:szCs w:val="22"/>
        </w:rPr>
      </w:pPr>
      <w:r w:rsidRPr="7D6FF9E6">
        <w:rPr>
          <w:sz w:val="22"/>
          <w:szCs w:val="22"/>
        </w:rPr>
        <w:t>NHS Digital (2023) Health Survey for England: Loneliness and wellbeing. Available at</w:t>
      </w:r>
      <w:r w:rsidRPr="7D6FF9E6">
        <w:rPr>
          <w:color w:val="156082" w:themeColor="accent1"/>
          <w:sz w:val="22"/>
          <w:szCs w:val="22"/>
        </w:rPr>
        <w:t>: https://digital.nhs.uk</w:t>
      </w:r>
      <w:r w:rsidRPr="7D6FF9E6">
        <w:rPr>
          <w:sz w:val="22"/>
          <w:szCs w:val="22"/>
        </w:rPr>
        <w:t xml:space="preserve"> (Accessed: 16 March 2026).  </w:t>
      </w:r>
    </w:p>
    <w:p w14:paraId="3D9847C2" w14:textId="132C6F92" w:rsidR="2D2C279F" w:rsidRDefault="2D2C279F" w:rsidP="7D6FF9E6">
      <w:pPr>
        <w:shd w:val="clear" w:color="auto" w:fill="FFFFFF" w:themeFill="background1"/>
        <w:spacing w:after="180" w:line="360" w:lineRule="auto"/>
        <w:rPr>
          <w:color w:val="242424"/>
          <w:sz w:val="22"/>
          <w:szCs w:val="22"/>
        </w:rPr>
      </w:pPr>
      <w:r w:rsidRPr="7D6FF9E6">
        <w:rPr>
          <w:color w:val="242424"/>
          <w:sz w:val="22"/>
          <w:szCs w:val="22"/>
        </w:rPr>
        <w:t xml:space="preserve">NHS (2024) Loneliness in older people. Available at: </w:t>
      </w:r>
      <w:hyperlink r:id="rId15">
        <w:r w:rsidRPr="7D6FF9E6">
          <w:rPr>
            <w:rStyle w:val="Hyperlink"/>
            <w:sz w:val="22"/>
            <w:szCs w:val="22"/>
          </w:rPr>
          <w:t>https://www.nhs.uk</w:t>
        </w:r>
      </w:hyperlink>
      <w:r w:rsidRPr="7D6FF9E6">
        <w:rPr>
          <w:color w:val="242424"/>
          <w:sz w:val="22"/>
          <w:szCs w:val="22"/>
        </w:rPr>
        <w:t xml:space="preserve"> (Accessed: 16 March 2026).</w:t>
      </w:r>
    </w:p>
    <w:p w14:paraId="7362E605" w14:textId="732C82CF" w:rsidR="2D2C279F" w:rsidRDefault="2D2C279F" w:rsidP="7D6FF9E6">
      <w:pPr>
        <w:shd w:val="clear" w:color="auto" w:fill="FFFFFF" w:themeFill="background1"/>
        <w:spacing w:after="180" w:line="360" w:lineRule="auto"/>
        <w:rPr>
          <w:color w:val="242424"/>
          <w:sz w:val="22"/>
          <w:szCs w:val="22"/>
        </w:rPr>
      </w:pPr>
      <w:r w:rsidRPr="7D6FF9E6">
        <w:rPr>
          <w:color w:val="242424"/>
          <w:sz w:val="22"/>
          <w:szCs w:val="22"/>
        </w:rPr>
        <w:t xml:space="preserve">UK Government (2023) </w:t>
      </w:r>
      <w:r w:rsidRPr="7D6FF9E6">
        <w:rPr>
          <w:i/>
          <w:iCs/>
          <w:color w:val="242424"/>
          <w:sz w:val="22"/>
          <w:szCs w:val="22"/>
        </w:rPr>
        <w:t>Tackling loneliness: Evidence review.</w:t>
      </w:r>
      <w:r w:rsidRPr="7D6FF9E6">
        <w:rPr>
          <w:color w:val="242424"/>
          <w:sz w:val="22"/>
          <w:szCs w:val="22"/>
        </w:rPr>
        <w:t xml:space="preserve"> Available at: </w:t>
      </w:r>
      <w:hyperlink r:id="rId16">
        <w:r w:rsidRPr="7D6FF9E6">
          <w:rPr>
            <w:rStyle w:val="Hyperlink"/>
            <w:sz w:val="22"/>
            <w:szCs w:val="22"/>
          </w:rPr>
          <w:t>https://www.gov.uk</w:t>
        </w:r>
      </w:hyperlink>
      <w:r w:rsidRPr="7D6FF9E6">
        <w:rPr>
          <w:color w:val="242424"/>
          <w:sz w:val="22"/>
          <w:szCs w:val="22"/>
        </w:rPr>
        <w:t xml:space="preserve"> (Accessed: 16 March 2026).</w:t>
      </w:r>
    </w:p>
    <w:p w14:paraId="2F20EB0A" w14:textId="543BCC89" w:rsidR="5E0FA5A1" w:rsidRDefault="5E0FA5A1" w:rsidP="5E0FA5A1">
      <w:pPr>
        <w:shd w:val="clear" w:color="auto" w:fill="FFFFFF" w:themeFill="background1"/>
        <w:spacing w:before="360" w:after="0" w:line="360" w:lineRule="auto"/>
        <w:rPr>
          <w:color w:val="242424"/>
          <w:sz w:val="22"/>
          <w:szCs w:val="22"/>
        </w:rPr>
      </w:pPr>
    </w:p>
    <w:p w14:paraId="0CCE53F5" w14:textId="35D9275E" w:rsidR="5E0FA5A1" w:rsidRDefault="5E0FA5A1" w:rsidP="5E0FA5A1">
      <w:pPr>
        <w:shd w:val="clear" w:color="auto" w:fill="FFFFFF" w:themeFill="background1"/>
        <w:spacing w:before="360" w:after="0" w:line="360" w:lineRule="auto"/>
        <w:rPr>
          <w:color w:val="242424"/>
          <w:sz w:val="22"/>
          <w:szCs w:val="22"/>
        </w:rPr>
      </w:pPr>
    </w:p>
    <w:sectPr w:rsidR="5E0FA5A1" w:rsidSect="00156E19">
      <w:headerReference w:type="default" r:id="rId17"/>
      <w:footerReference w:type="default" r:id="rId18"/>
      <w:headerReference w:type="first" r:id="rId19"/>
      <w:footerReference w:type="firs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F09CD" w14:textId="77777777" w:rsidR="00A02531" w:rsidRDefault="00A02531">
      <w:pPr>
        <w:spacing w:after="0" w:line="240" w:lineRule="auto"/>
      </w:pPr>
      <w:r>
        <w:separator/>
      </w:r>
    </w:p>
  </w:endnote>
  <w:endnote w:type="continuationSeparator" w:id="0">
    <w:p w14:paraId="3F0B20BD" w14:textId="77777777" w:rsidR="00A02531" w:rsidRDefault="00A02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0FA5A1" w14:paraId="05C59B3E" w14:textId="77777777" w:rsidTr="7D6FF9E6">
      <w:trPr>
        <w:trHeight w:val="300"/>
      </w:trPr>
      <w:tc>
        <w:tcPr>
          <w:tcW w:w="3005" w:type="dxa"/>
        </w:tcPr>
        <w:p w14:paraId="5EF1D3BA" w14:textId="6A376C62" w:rsidR="5E0FA5A1" w:rsidRDefault="5E0FA5A1" w:rsidP="5E0FA5A1">
          <w:pPr>
            <w:pStyle w:val="Header"/>
            <w:ind w:left="-115"/>
          </w:pPr>
        </w:p>
      </w:tc>
      <w:tc>
        <w:tcPr>
          <w:tcW w:w="3005" w:type="dxa"/>
        </w:tcPr>
        <w:p w14:paraId="75BD6C96" w14:textId="2A983F31" w:rsidR="5E0FA5A1" w:rsidRDefault="5E0FA5A1" w:rsidP="5E0FA5A1">
          <w:pPr>
            <w:pStyle w:val="Header"/>
            <w:jc w:val="center"/>
          </w:pPr>
        </w:p>
      </w:tc>
      <w:tc>
        <w:tcPr>
          <w:tcW w:w="3005" w:type="dxa"/>
        </w:tcPr>
        <w:p w14:paraId="052A59ED" w14:textId="2AE4372E" w:rsidR="5E0FA5A1" w:rsidRDefault="5E0FA5A1" w:rsidP="5E0FA5A1">
          <w:pPr>
            <w:pStyle w:val="Header"/>
            <w:ind w:right="-115"/>
            <w:jc w:val="right"/>
          </w:pPr>
          <w:r>
            <w:fldChar w:fldCharType="begin"/>
          </w:r>
          <w:r>
            <w:instrText>PAGE</w:instrText>
          </w:r>
          <w:r>
            <w:fldChar w:fldCharType="separate"/>
          </w:r>
          <w:r w:rsidR="004C02B8">
            <w:rPr>
              <w:noProof/>
            </w:rPr>
            <w:t>1</w:t>
          </w:r>
          <w:r>
            <w:fldChar w:fldCharType="end"/>
          </w:r>
          <w:r w:rsidR="7D6FF9E6">
            <w:t xml:space="preserve"> of </w:t>
          </w:r>
          <w:r>
            <w:fldChar w:fldCharType="begin"/>
          </w:r>
          <w:r>
            <w:instrText>NUMPAGES</w:instrText>
          </w:r>
          <w:r>
            <w:fldChar w:fldCharType="separate"/>
          </w:r>
          <w:r w:rsidR="004C02B8">
            <w:rPr>
              <w:noProof/>
            </w:rPr>
            <w:t>3</w:t>
          </w:r>
          <w:r>
            <w:fldChar w:fldCharType="end"/>
          </w:r>
        </w:p>
      </w:tc>
    </w:tr>
  </w:tbl>
  <w:p w14:paraId="6EED51E4" w14:textId="34793464" w:rsidR="5E0FA5A1" w:rsidRDefault="5E0FA5A1" w:rsidP="5E0FA5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0FA5A1" w14:paraId="15956C68" w14:textId="77777777" w:rsidTr="5E0FA5A1">
      <w:trPr>
        <w:trHeight w:val="300"/>
      </w:trPr>
      <w:tc>
        <w:tcPr>
          <w:tcW w:w="3005" w:type="dxa"/>
        </w:tcPr>
        <w:p w14:paraId="4F3C773C" w14:textId="1A90BAFA" w:rsidR="5E0FA5A1" w:rsidRDefault="5E0FA5A1" w:rsidP="5E0FA5A1">
          <w:pPr>
            <w:pStyle w:val="Header"/>
            <w:ind w:left="-115"/>
          </w:pPr>
        </w:p>
      </w:tc>
      <w:tc>
        <w:tcPr>
          <w:tcW w:w="3005" w:type="dxa"/>
        </w:tcPr>
        <w:p w14:paraId="5FE5CD8C" w14:textId="4848BFB6" w:rsidR="5E0FA5A1" w:rsidRDefault="5E0FA5A1" w:rsidP="5E0FA5A1">
          <w:pPr>
            <w:pStyle w:val="Header"/>
            <w:jc w:val="center"/>
          </w:pPr>
        </w:p>
      </w:tc>
      <w:tc>
        <w:tcPr>
          <w:tcW w:w="3005" w:type="dxa"/>
        </w:tcPr>
        <w:p w14:paraId="55A9B0A4" w14:textId="05BF4902" w:rsidR="5E0FA5A1" w:rsidRDefault="5E0FA5A1" w:rsidP="5E0FA5A1">
          <w:pPr>
            <w:pStyle w:val="Header"/>
            <w:ind w:right="-115"/>
            <w:jc w:val="right"/>
          </w:pPr>
        </w:p>
      </w:tc>
    </w:tr>
  </w:tbl>
  <w:p w14:paraId="01C269D1" w14:textId="6F8B380A" w:rsidR="5E0FA5A1" w:rsidRDefault="5E0FA5A1" w:rsidP="5E0FA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968B6" w14:textId="77777777" w:rsidR="00A02531" w:rsidRDefault="00A02531">
      <w:pPr>
        <w:spacing w:after="0" w:line="240" w:lineRule="auto"/>
      </w:pPr>
      <w:r>
        <w:separator/>
      </w:r>
    </w:p>
  </w:footnote>
  <w:footnote w:type="continuationSeparator" w:id="0">
    <w:p w14:paraId="25DE5A05" w14:textId="77777777" w:rsidR="00A02531" w:rsidRDefault="00A02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FF7905" w14:textId="2C4E046B" w:rsidR="00012B2F" w:rsidRDefault="00012B2F">
    <w:pPr>
      <w:pStyle w:val="Header"/>
    </w:pPr>
  </w:p>
  <w:p w14:paraId="76A01C9A" w14:textId="22D7673D" w:rsidR="644FBE9B" w:rsidRDefault="644FBE9B" w:rsidP="644FBE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0FA5A1" w14:paraId="1CEF5F33" w14:textId="77777777" w:rsidTr="5E0FA5A1">
      <w:trPr>
        <w:trHeight w:val="300"/>
      </w:trPr>
      <w:tc>
        <w:tcPr>
          <w:tcW w:w="3005" w:type="dxa"/>
        </w:tcPr>
        <w:p w14:paraId="43B300EE" w14:textId="5E42B361" w:rsidR="5E0FA5A1" w:rsidRDefault="5E0FA5A1" w:rsidP="5E0FA5A1">
          <w:pPr>
            <w:pStyle w:val="Header"/>
            <w:ind w:left="-115"/>
          </w:pPr>
        </w:p>
      </w:tc>
      <w:tc>
        <w:tcPr>
          <w:tcW w:w="3005" w:type="dxa"/>
        </w:tcPr>
        <w:p w14:paraId="11D83FED" w14:textId="7D087E28" w:rsidR="5E0FA5A1" w:rsidRDefault="5E0FA5A1" w:rsidP="5E0FA5A1">
          <w:pPr>
            <w:pStyle w:val="Header"/>
            <w:jc w:val="center"/>
          </w:pPr>
        </w:p>
      </w:tc>
      <w:tc>
        <w:tcPr>
          <w:tcW w:w="3005" w:type="dxa"/>
        </w:tcPr>
        <w:p w14:paraId="4F493BAB" w14:textId="5750F754" w:rsidR="5E0FA5A1" w:rsidRDefault="5E0FA5A1" w:rsidP="5E0FA5A1">
          <w:pPr>
            <w:pStyle w:val="Header"/>
            <w:ind w:right="-115"/>
            <w:jc w:val="right"/>
          </w:pPr>
        </w:p>
      </w:tc>
    </w:tr>
  </w:tbl>
  <w:p w14:paraId="6B6782AC" w14:textId="2D2B9189" w:rsidR="5E0FA5A1" w:rsidRDefault="5E0FA5A1" w:rsidP="5E0FA5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92979B"/>
    <w:multiLevelType w:val="hybridMultilevel"/>
    <w:tmpl w:val="0370384A"/>
    <w:lvl w:ilvl="0" w:tplc="C598EEE4">
      <w:start w:val="1"/>
      <w:numFmt w:val="bullet"/>
      <w:lvlText w:val=""/>
      <w:lvlJc w:val="left"/>
      <w:pPr>
        <w:ind w:left="720" w:hanging="360"/>
      </w:pPr>
      <w:rPr>
        <w:rFonts w:ascii="Symbol" w:hAnsi="Symbol" w:hint="default"/>
      </w:rPr>
    </w:lvl>
    <w:lvl w:ilvl="1" w:tplc="5B52F6F2">
      <w:start w:val="1"/>
      <w:numFmt w:val="bullet"/>
      <w:lvlText w:val="o"/>
      <w:lvlJc w:val="left"/>
      <w:pPr>
        <w:ind w:left="1440" w:hanging="360"/>
      </w:pPr>
      <w:rPr>
        <w:rFonts w:ascii="Courier New" w:hAnsi="Courier New" w:hint="default"/>
      </w:rPr>
    </w:lvl>
    <w:lvl w:ilvl="2" w:tplc="6C1AB76E">
      <w:start w:val="1"/>
      <w:numFmt w:val="bullet"/>
      <w:lvlText w:val=""/>
      <w:lvlJc w:val="left"/>
      <w:pPr>
        <w:ind w:left="2160" w:hanging="360"/>
      </w:pPr>
      <w:rPr>
        <w:rFonts w:ascii="Wingdings" w:hAnsi="Wingdings" w:hint="default"/>
      </w:rPr>
    </w:lvl>
    <w:lvl w:ilvl="3" w:tplc="93E0876C">
      <w:start w:val="1"/>
      <w:numFmt w:val="bullet"/>
      <w:lvlText w:val=""/>
      <w:lvlJc w:val="left"/>
      <w:pPr>
        <w:ind w:left="2880" w:hanging="360"/>
      </w:pPr>
      <w:rPr>
        <w:rFonts w:ascii="Symbol" w:hAnsi="Symbol" w:hint="default"/>
      </w:rPr>
    </w:lvl>
    <w:lvl w:ilvl="4" w:tplc="C7AEDC84">
      <w:start w:val="1"/>
      <w:numFmt w:val="bullet"/>
      <w:lvlText w:val="o"/>
      <w:lvlJc w:val="left"/>
      <w:pPr>
        <w:ind w:left="3600" w:hanging="360"/>
      </w:pPr>
      <w:rPr>
        <w:rFonts w:ascii="Courier New" w:hAnsi="Courier New" w:hint="default"/>
      </w:rPr>
    </w:lvl>
    <w:lvl w:ilvl="5" w:tplc="6F3A5E1A">
      <w:start w:val="1"/>
      <w:numFmt w:val="bullet"/>
      <w:lvlText w:val=""/>
      <w:lvlJc w:val="left"/>
      <w:pPr>
        <w:ind w:left="4320" w:hanging="360"/>
      </w:pPr>
      <w:rPr>
        <w:rFonts w:ascii="Wingdings" w:hAnsi="Wingdings" w:hint="default"/>
      </w:rPr>
    </w:lvl>
    <w:lvl w:ilvl="6" w:tplc="70A6FC2A">
      <w:start w:val="1"/>
      <w:numFmt w:val="bullet"/>
      <w:lvlText w:val=""/>
      <w:lvlJc w:val="left"/>
      <w:pPr>
        <w:ind w:left="5040" w:hanging="360"/>
      </w:pPr>
      <w:rPr>
        <w:rFonts w:ascii="Symbol" w:hAnsi="Symbol" w:hint="default"/>
      </w:rPr>
    </w:lvl>
    <w:lvl w:ilvl="7" w:tplc="5A480378">
      <w:start w:val="1"/>
      <w:numFmt w:val="bullet"/>
      <w:lvlText w:val="o"/>
      <w:lvlJc w:val="left"/>
      <w:pPr>
        <w:ind w:left="5760" w:hanging="360"/>
      </w:pPr>
      <w:rPr>
        <w:rFonts w:ascii="Courier New" w:hAnsi="Courier New" w:hint="default"/>
      </w:rPr>
    </w:lvl>
    <w:lvl w:ilvl="8" w:tplc="9642C9B0">
      <w:start w:val="1"/>
      <w:numFmt w:val="bullet"/>
      <w:lvlText w:val=""/>
      <w:lvlJc w:val="left"/>
      <w:pPr>
        <w:ind w:left="6480" w:hanging="360"/>
      </w:pPr>
      <w:rPr>
        <w:rFonts w:ascii="Wingdings" w:hAnsi="Wingdings" w:hint="default"/>
      </w:rPr>
    </w:lvl>
  </w:abstractNum>
  <w:num w:numId="1" w16cid:durableId="586307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F41572"/>
    <w:rsid w:val="000005EA"/>
    <w:rsid w:val="000013D1"/>
    <w:rsid w:val="00004D3C"/>
    <w:rsid w:val="00012B2F"/>
    <w:rsid w:val="00015E8E"/>
    <w:rsid w:val="00022360"/>
    <w:rsid w:val="00023456"/>
    <w:rsid w:val="00031584"/>
    <w:rsid w:val="00036BC6"/>
    <w:rsid w:val="000402A3"/>
    <w:rsid w:val="0004130B"/>
    <w:rsid w:val="00041AEA"/>
    <w:rsid w:val="00045E2E"/>
    <w:rsid w:val="0004777B"/>
    <w:rsid w:val="00053676"/>
    <w:rsid w:val="00057289"/>
    <w:rsid w:val="00065C85"/>
    <w:rsid w:val="0006603E"/>
    <w:rsid w:val="00073A13"/>
    <w:rsid w:val="0007657E"/>
    <w:rsid w:val="00083EA6"/>
    <w:rsid w:val="0008622B"/>
    <w:rsid w:val="00086AEA"/>
    <w:rsid w:val="000903D4"/>
    <w:rsid w:val="00090D96"/>
    <w:rsid w:val="000910BC"/>
    <w:rsid w:val="00091162"/>
    <w:rsid w:val="00093BE2"/>
    <w:rsid w:val="000A3159"/>
    <w:rsid w:val="000A4DF5"/>
    <w:rsid w:val="000A5EE5"/>
    <w:rsid w:val="000A5F1F"/>
    <w:rsid w:val="000B7961"/>
    <w:rsid w:val="000C64CA"/>
    <w:rsid w:val="000D427E"/>
    <w:rsid w:val="000D5252"/>
    <w:rsid w:val="000D6AA1"/>
    <w:rsid w:val="000E0F67"/>
    <w:rsid w:val="000E12EA"/>
    <w:rsid w:val="000F2D91"/>
    <w:rsid w:val="0010448B"/>
    <w:rsid w:val="00106BFD"/>
    <w:rsid w:val="00112FB8"/>
    <w:rsid w:val="00121E02"/>
    <w:rsid w:val="00123A8D"/>
    <w:rsid w:val="001540B1"/>
    <w:rsid w:val="001540CB"/>
    <w:rsid w:val="00156E19"/>
    <w:rsid w:val="00157A43"/>
    <w:rsid w:val="00157BF7"/>
    <w:rsid w:val="00160D52"/>
    <w:rsid w:val="00161F55"/>
    <w:rsid w:val="00164107"/>
    <w:rsid w:val="00181D91"/>
    <w:rsid w:val="00182462"/>
    <w:rsid w:val="00182932"/>
    <w:rsid w:val="001914BC"/>
    <w:rsid w:val="001A0DEB"/>
    <w:rsid w:val="001B6576"/>
    <w:rsid w:val="001C62DB"/>
    <w:rsid w:val="001D3EE8"/>
    <w:rsid w:val="001E18C8"/>
    <w:rsid w:val="001E7CEA"/>
    <w:rsid w:val="001F38FF"/>
    <w:rsid w:val="00202BA5"/>
    <w:rsid w:val="00203C19"/>
    <w:rsid w:val="00204F1B"/>
    <w:rsid w:val="0020512A"/>
    <w:rsid w:val="002051CF"/>
    <w:rsid w:val="0021455E"/>
    <w:rsid w:val="00224957"/>
    <w:rsid w:val="00227126"/>
    <w:rsid w:val="00234B28"/>
    <w:rsid w:val="0023860B"/>
    <w:rsid w:val="00240077"/>
    <w:rsid w:val="002403C2"/>
    <w:rsid w:val="00241B0A"/>
    <w:rsid w:val="002423E1"/>
    <w:rsid w:val="00245533"/>
    <w:rsid w:val="002464FF"/>
    <w:rsid w:val="002500B7"/>
    <w:rsid w:val="0025421E"/>
    <w:rsid w:val="0026215A"/>
    <w:rsid w:val="00284855"/>
    <w:rsid w:val="00285F1D"/>
    <w:rsid w:val="002868D4"/>
    <w:rsid w:val="00287A8C"/>
    <w:rsid w:val="0029243E"/>
    <w:rsid w:val="002962C2"/>
    <w:rsid w:val="002A0FED"/>
    <w:rsid w:val="002A35A9"/>
    <w:rsid w:val="002A4C0E"/>
    <w:rsid w:val="002B3FA2"/>
    <w:rsid w:val="002C1AFE"/>
    <w:rsid w:val="002C3974"/>
    <w:rsid w:val="002C5B20"/>
    <w:rsid w:val="002D0239"/>
    <w:rsid w:val="002E0A05"/>
    <w:rsid w:val="002E5A9D"/>
    <w:rsid w:val="002E5B74"/>
    <w:rsid w:val="00303DDA"/>
    <w:rsid w:val="00317973"/>
    <w:rsid w:val="0032072A"/>
    <w:rsid w:val="00322FC7"/>
    <w:rsid w:val="00323561"/>
    <w:rsid w:val="003336CB"/>
    <w:rsid w:val="003337DC"/>
    <w:rsid w:val="00336483"/>
    <w:rsid w:val="00340AFB"/>
    <w:rsid w:val="00342347"/>
    <w:rsid w:val="00343910"/>
    <w:rsid w:val="00343F22"/>
    <w:rsid w:val="00345133"/>
    <w:rsid w:val="003546A3"/>
    <w:rsid w:val="0036270E"/>
    <w:rsid w:val="00364CA7"/>
    <w:rsid w:val="003663B9"/>
    <w:rsid w:val="00369A8D"/>
    <w:rsid w:val="00374476"/>
    <w:rsid w:val="003748FF"/>
    <w:rsid w:val="00382B48"/>
    <w:rsid w:val="00385552"/>
    <w:rsid w:val="00386C23"/>
    <w:rsid w:val="00390FC9"/>
    <w:rsid w:val="0039726C"/>
    <w:rsid w:val="003A26DA"/>
    <w:rsid w:val="003A5947"/>
    <w:rsid w:val="003A630A"/>
    <w:rsid w:val="003A6802"/>
    <w:rsid w:val="003A7E92"/>
    <w:rsid w:val="003B29B9"/>
    <w:rsid w:val="003C17CE"/>
    <w:rsid w:val="003C1ADA"/>
    <w:rsid w:val="003C334A"/>
    <w:rsid w:val="003C372B"/>
    <w:rsid w:val="003D176A"/>
    <w:rsid w:val="003D76AC"/>
    <w:rsid w:val="003E1CD8"/>
    <w:rsid w:val="003E3E1B"/>
    <w:rsid w:val="003E5BD3"/>
    <w:rsid w:val="003E6097"/>
    <w:rsid w:val="003E63E9"/>
    <w:rsid w:val="003F4243"/>
    <w:rsid w:val="004066A2"/>
    <w:rsid w:val="0041269F"/>
    <w:rsid w:val="004149DB"/>
    <w:rsid w:val="004173A7"/>
    <w:rsid w:val="00434AEC"/>
    <w:rsid w:val="00443382"/>
    <w:rsid w:val="0044446F"/>
    <w:rsid w:val="004444D7"/>
    <w:rsid w:val="00445B67"/>
    <w:rsid w:val="0045329D"/>
    <w:rsid w:val="00456524"/>
    <w:rsid w:val="004656D6"/>
    <w:rsid w:val="00470FE3"/>
    <w:rsid w:val="00476444"/>
    <w:rsid w:val="004828D4"/>
    <w:rsid w:val="004872B1"/>
    <w:rsid w:val="00496DD0"/>
    <w:rsid w:val="004A456A"/>
    <w:rsid w:val="004A4FAA"/>
    <w:rsid w:val="004A5FBB"/>
    <w:rsid w:val="004B12D6"/>
    <w:rsid w:val="004B2B11"/>
    <w:rsid w:val="004B7C7A"/>
    <w:rsid w:val="004C02B8"/>
    <w:rsid w:val="004C59D0"/>
    <w:rsid w:val="004C6099"/>
    <w:rsid w:val="004D1984"/>
    <w:rsid w:val="004D45AD"/>
    <w:rsid w:val="004E18EB"/>
    <w:rsid w:val="004E2965"/>
    <w:rsid w:val="004F27CC"/>
    <w:rsid w:val="0051505C"/>
    <w:rsid w:val="00516F6B"/>
    <w:rsid w:val="005174AE"/>
    <w:rsid w:val="00520F3E"/>
    <w:rsid w:val="005242C4"/>
    <w:rsid w:val="00524C60"/>
    <w:rsid w:val="00532B2D"/>
    <w:rsid w:val="005333B7"/>
    <w:rsid w:val="0053451A"/>
    <w:rsid w:val="00540975"/>
    <w:rsid w:val="005514DD"/>
    <w:rsid w:val="00553EB6"/>
    <w:rsid w:val="00556C4E"/>
    <w:rsid w:val="0055730B"/>
    <w:rsid w:val="00567756"/>
    <w:rsid w:val="00573BAE"/>
    <w:rsid w:val="005764C2"/>
    <w:rsid w:val="005917B2"/>
    <w:rsid w:val="00593A7C"/>
    <w:rsid w:val="005A08AA"/>
    <w:rsid w:val="005A1E34"/>
    <w:rsid w:val="005A2A09"/>
    <w:rsid w:val="005B4FCA"/>
    <w:rsid w:val="005C09C1"/>
    <w:rsid w:val="005D3822"/>
    <w:rsid w:val="005D5D3F"/>
    <w:rsid w:val="005E00A5"/>
    <w:rsid w:val="005E288B"/>
    <w:rsid w:val="005E6191"/>
    <w:rsid w:val="005F19FF"/>
    <w:rsid w:val="00604E19"/>
    <w:rsid w:val="00606B3D"/>
    <w:rsid w:val="00606E76"/>
    <w:rsid w:val="00610CB4"/>
    <w:rsid w:val="006112CB"/>
    <w:rsid w:val="00615D47"/>
    <w:rsid w:val="006205AD"/>
    <w:rsid w:val="00620883"/>
    <w:rsid w:val="00624115"/>
    <w:rsid w:val="00630163"/>
    <w:rsid w:val="00631DA2"/>
    <w:rsid w:val="00631F7F"/>
    <w:rsid w:val="00640FD3"/>
    <w:rsid w:val="00644CA8"/>
    <w:rsid w:val="00647546"/>
    <w:rsid w:val="00661F3C"/>
    <w:rsid w:val="006644A7"/>
    <w:rsid w:val="00666998"/>
    <w:rsid w:val="0067053A"/>
    <w:rsid w:val="00670E27"/>
    <w:rsid w:val="006748ED"/>
    <w:rsid w:val="00674DF4"/>
    <w:rsid w:val="00687066"/>
    <w:rsid w:val="00691504"/>
    <w:rsid w:val="006A1EE0"/>
    <w:rsid w:val="006A5935"/>
    <w:rsid w:val="006B6985"/>
    <w:rsid w:val="006C37D2"/>
    <w:rsid w:val="006D2016"/>
    <w:rsid w:val="006D35FD"/>
    <w:rsid w:val="006D6D45"/>
    <w:rsid w:val="006D749C"/>
    <w:rsid w:val="006E28ED"/>
    <w:rsid w:val="006E3FF6"/>
    <w:rsid w:val="006E5C4A"/>
    <w:rsid w:val="006F355E"/>
    <w:rsid w:val="007029CE"/>
    <w:rsid w:val="00707834"/>
    <w:rsid w:val="007148FE"/>
    <w:rsid w:val="00725AFA"/>
    <w:rsid w:val="0073041C"/>
    <w:rsid w:val="00731619"/>
    <w:rsid w:val="007330CB"/>
    <w:rsid w:val="00734449"/>
    <w:rsid w:val="00734934"/>
    <w:rsid w:val="00736206"/>
    <w:rsid w:val="00741129"/>
    <w:rsid w:val="00741F2A"/>
    <w:rsid w:val="007437E7"/>
    <w:rsid w:val="00755FB3"/>
    <w:rsid w:val="00762761"/>
    <w:rsid w:val="00763534"/>
    <w:rsid w:val="007667CA"/>
    <w:rsid w:val="00771718"/>
    <w:rsid w:val="00771ADE"/>
    <w:rsid w:val="007725C6"/>
    <w:rsid w:val="00775B56"/>
    <w:rsid w:val="00777F96"/>
    <w:rsid w:val="00781782"/>
    <w:rsid w:val="007962EE"/>
    <w:rsid w:val="007969CE"/>
    <w:rsid w:val="007A129C"/>
    <w:rsid w:val="007A1C0D"/>
    <w:rsid w:val="007A29B4"/>
    <w:rsid w:val="007C2FB8"/>
    <w:rsid w:val="007C468D"/>
    <w:rsid w:val="007C5E76"/>
    <w:rsid w:val="007D1FED"/>
    <w:rsid w:val="007D7D49"/>
    <w:rsid w:val="007E4F4E"/>
    <w:rsid w:val="007E5919"/>
    <w:rsid w:val="007F018C"/>
    <w:rsid w:val="008060E1"/>
    <w:rsid w:val="00812B61"/>
    <w:rsid w:val="00815B72"/>
    <w:rsid w:val="00822EA9"/>
    <w:rsid w:val="008237D6"/>
    <w:rsid w:val="00825909"/>
    <w:rsid w:val="00827737"/>
    <w:rsid w:val="0083153B"/>
    <w:rsid w:val="0083222B"/>
    <w:rsid w:val="00834CF5"/>
    <w:rsid w:val="00837BAB"/>
    <w:rsid w:val="00852A89"/>
    <w:rsid w:val="00856DCB"/>
    <w:rsid w:val="00856DF8"/>
    <w:rsid w:val="008571A1"/>
    <w:rsid w:val="008651FC"/>
    <w:rsid w:val="00866FBD"/>
    <w:rsid w:val="00867AC4"/>
    <w:rsid w:val="00867B46"/>
    <w:rsid w:val="00871488"/>
    <w:rsid w:val="0087185C"/>
    <w:rsid w:val="0087509A"/>
    <w:rsid w:val="00883596"/>
    <w:rsid w:val="008847C1"/>
    <w:rsid w:val="00884A9E"/>
    <w:rsid w:val="00884C6F"/>
    <w:rsid w:val="00885AC1"/>
    <w:rsid w:val="00890810"/>
    <w:rsid w:val="00890C0F"/>
    <w:rsid w:val="00890CE2"/>
    <w:rsid w:val="0089237E"/>
    <w:rsid w:val="00895D4D"/>
    <w:rsid w:val="00895E84"/>
    <w:rsid w:val="008A3AF8"/>
    <w:rsid w:val="008A63BD"/>
    <w:rsid w:val="008B23A9"/>
    <w:rsid w:val="008B6A5E"/>
    <w:rsid w:val="008C0285"/>
    <w:rsid w:val="008C104C"/>
    <w:rsid w:val="008D3A81"/>
    <w:rsid w:val="008D7508"/>
    <w:rsid w:val="008D7656"/>
    <w:rsid w:val="008E74EF"/>
    <w:rsid w:val="008F15F0"/>
    <w:rsid w:val="008F2C5D"/>
    <w:rsid w:val="008F61BC"/>
    <w:rsid w:val="008F7D86"/>
    <w:rsid w:val="00901848"/>
    <w:rsid w:val="00901A82"/>
    <w:rsid w:val="00915419"/>
    <w:rsid w:val="00921AAD"/>
    <w:rsid w:val="00930362"/>
    <w:rsid w:val="009312D8"/>
    <w:rsid w:val="00932D73"/>
    <w:rsid w:val="00951B54"/>
    <w:rsid w:val="0095586F"/>
    <w:rsid w:val="009625BB"/>
    <w:rsid w:val="0096323A"/>
    <w:rsid w:val="009661D8"/>
    <w:rsid w:val="00966B25"/>
    <w:rsid w:val="00966D83"/>
    <w:rsid w:val="009673A8"/>
    <w:rsid w:val="00970D22"/>
    <w:rsid w:val="009714C6"/>
    <w:rsid w:val="00974149"/>
    <w:rsid w:val="00980F7A"/>
    <w:rsid w:val="00984E75"/>
    <w:rsid w:val="00985762"/>
    <w:rsid w:val="0098719A"/>
    <w:rsid w:val="00995A82"/>
    <w:rsid w:val="009A4B09"/>
    <w:rsid w:val="009B4D94"/>
    <w:rsid w:val="009B53F5"/>
    <w:rsid w:val="009B575A"/>
    <w:rsid w:val="009C04C0"/>
    <w:rsid w:val="009D036A"/>
    <w:rsid w:val="009D4A72"/>
    <w:rsid w:val="009D522D"/>
    <w:rsid w:val="009D7D3D"/>
    <w:rsid w:val="009E1AE5"/>
    <w:rsid w:val="009E3361"/>
    <w:rsid w:val="009F357C"/>
    <w:rsid w:val="009F426F"/>
    <w:rsid w:val="009F5D81"/>
    <w:rsid w:val="00A01034"/>
    <w:rsid w:val="00A02531"/>
    <w:rsid w:val="00A17390"/>
    <w:rsid w:val="00A26F35"/>
    <w:rsid w:val="00A30105"/>
    <w:rsid w:val="00A31602"/>
    <w:rsid w:val="00A351B6"/>
    <w:rsid w:val="00A36ED3"/>
    <w:rsid w:val="00A469BB"/>
    <w:rsid w:val="00A47E30"/>
    <w:rsid w:val="00A52CCD"/>
    <w:rsid w:val="00A56E28"/>
    <w:rsid w:val="00A578E8"/>
    <w:rsid w:val="00A63217"/>
    <w:rsid w:val="00A700BD"/>
    <w:rsid w:val="00A951C6"/>
    <w:rsid w:val="00AA350F"/>
    <w:rsid w:val="00AA510C"/>
    <w:rsid w:val="00AC6230"/>
    <w:rsid w:val="00AD1BA7"/>
    <w:rsid w:val="00AE35C8"/>
    <w:rsid w:val="00AE4796"/>
    <w:rsid w:val="00AF1FF5"/>
    <w:rsid w:val="00AF36CE"/>
    <w:rsid w:val="00AF7719"/>
    <w:rsid w:val="00B03B54"/>
    <w:rsid w:val="00B1349B"/>
    <w:rsid w:val="00B15821"/>
    <w:rsid w:val="00B1745D"/>
    <w:rsid w:val="00B21438"/>
    <w:rsid w:val="00B2295C"/>
    <w:rsid w:val="00B24FA6"/>
    <w:rsid w:val="00B25193"/>
    <w:rsid w:val="00B2619A"/>
    <w:rsid w:val="00B31419"/>
    <w:rsid w:val="00B34235"/>
    <w:rsid w:val="00B34C9E"/>
    <w:rsid w:val="00B34CEC"/>
    <w:rsid w:val="00B35FFE"/>
    <w:rsid w:val="00B36064"/>
    <w:rsid w:val="00B409BE"/>
    <w:rsid w:val="00B5615A"/>
    <w:rsid w:val="00B626BB"/>
    <w:rsid w:val="00B64725"/>
    <w:rsid w:val="00B700A7"/>
    <w:rsid w:val="00B72C1D"/>
    <w:rsid w:val="00B736EC"/>
    <w:rsid w:val="00B75E17"/>
    <w:rsid w:val="00B76B6C"/>
    <w:rsid w:val="00B80C9E"/>
    <w:rsid w:val="00B8606F"/>
    <w:rsid w:val="00B94CF0"/>
    <w:rsid w:val="00B96663"/>
    <w:rsid w:val="00BB1FA5"/>
    <w:rsid w:val="00BB445B"/>
    <w:rsid w:val="00BC4E59"/>
    <w:rsid w:val="00BD1F1D"/>
    <w:rsid w:val="00BF064D"/>
    <w:rsid w:val="00BF1002"/>
    <w:rsid w:val="00BF1C0F"/>
    <w:rsid w:val="00BF33F0"/>
    <w:rsid w:val="00BF3487"/>
    <w:rsid w:val="00BF4C30"/>
    <w:rsid w:val="00BF5A8C"/>
    <w:rsid w:val="00BF5AFB"/>
    <w:rsid w:val="00BF6814"/>
    <w:rsid w:val="00C00706"/>
    <w:rsid w:val="00C020DF"/>
    <w:rsid w:val="00C079DB"/>
    <w:rsid w:val="00C10EC5"/>
    <w:rsid w:val="00C143D6"/>
    <w:rsid w:val="00C1497B"/>
    <w:rsid w:val="00C24C3E"/>
    <w:rsid w:val="00C359D6"/>
    <w:rsid w:val="00C404D8"/>
    <w:rsid w:val="00C43D09"/>
    <w:rsid w:val="00C53ACB"/>
    <w:rsid w:val="00C56A71"/>
    <w:rsid w:val="00C56CDC"/>
    <w:rsid w:val="00C61C31"/>
    <w:rsid w:val="00C61C3A"/>
    <w:rsid w:val="00C648C4"/>
    <w:rsid w:val="00C662F5"/>
    <w:rsid w:val="00C70F54"/>
    <w:rsid w:val="00C72362"/>
    <w:rsid w:val="00C75E32"/>
    <w:rsid w:val="00C7722E"/>
    <w:rsid w:val="00C77E8E"/>
    <w:rsid w:val="00C91ED2"/>
    <w:rsid w:val="00C97761"/>
    <w:rsid w:val="00C97CAA"/>
    <w:rsid w:val="00CA0E71"/>
    <w:rsid w:val="00CA15EB"/>
    <w:rsid w:val="00CA64BD"/>
    <w:rsid w:val="00CA727A"/>
    <w:rsid w:val="00CB0A40"/>
    <w:rsid w:val="00CB5CAD"/>
    <w:rsid w:val="00CC145E"/>
    <w:rsid w:val="00CC31E7"/>
    <w:rsid w:val="00CC7F88"/>
    <w:rsid w:val="00CD285B"/>
    <w:rsid w:val="00CD2C5F"/>
    <w:rsid w:val="00CD423D"/>
    <w:rsid w:val="00CD51A4"/>
    <w:rsid w:val="00CE6047"/>
    <w:rsid w:val="00CF065B"/>
    <w:rsid w:val="00D112B5"/>
    <w:rsid w:val="00D202EE"/>
    <w:rsid w:val="00D227FA"/>
    <w:rsid w:val="00D22F6B"/>
    <w:rsid w:val="00D35532"/>
    <w:rsid w:val="00D432CF"/>
    <w:rsid w:val="00D4678A"/>
    <w:rsid w:val="00D50AAA"/>
    <w:rsid w:val="00D569D0"/>
    <w:rsid w:val="00D61709"/>
    <w:rsid w:val="00D804B4"/>
    <w:rsid w:val="00D80FE9"/>
    <w:rsid w:val="00D94380"/>
    <w:rsid w:val="00D966D7"/>
    <w:rsid w:val="00D97318"/>
    <w:rsid w:val="00DA0E4E"/>
    <w:rsid w:val="00DA1D24"/>
    <w:rsid w:val="00DA27F9"/>
    <w:rsid w:val="00DA3996"/>
    <w:rsid w:val="00DB16E7"/>
    <w:rsid w:val="00DB1F22"/>
    <w:rsid w:val="00DC30F7"/>
    <w:rsid w:val="00DC650B"/>
    <w:rsid w:val="00DD564F"/>
    <w:rsid w:val="00DD5C53"/>
    <w:rsid w:val="00DD6CD7"/>
    <w:rsid w:val="00DD711C"/>
    <w:rsid w:val="00DE194F"/>
    <w:rsid w:val="00DE274B"/>
    <w:rsid w:val="00DF495E"/>
    <w:rsid w:val="00DF7D66"/>
    <w:rsid w:val="00E00567"/>
    <w:rsid w:val="00E00F58"/>
    <w:rsid w:val="00E03821"/>
    <w:rsid w:val="00E135A6"/>
    <w:rsid w:val="00E25706"/>
    <w:rsid w:val="00E3146F"/>
    <w:rsid w:val="00E31B85"/>
    <w:rsid w:val="00E329CB"/>
    <w:rsid w:val="00E3363A"/>
    <w:rsid w:val="00E34D11"/>
    <w:rsid w:val="00E419FD"/>
    <w:rsid w:val="00E45EF7"/>
    <w:rsid w:val="00E4627C"/>
    <w:rsid w:val="00E507E3"/>
    <w:rsid w:val="00E509A6"/>
    <w:rsid w:val="00E519DB"/>
    <w:rsid w:val="00E67422"/>
    <w:rsid w:val="00E675E7"/>
    <w:rsid w:val="00E7109F"/>
    <w:rsid w:val="00E7121C"/>
    <w:rsid w:val="00E80634"/>
    <w:rsid w:val="00E8341A"/>
    <w:rsid w:val="00E933E6"/>
    <w:rsid w:val="00E9777C"/>
    <w:rsid w:val="00EA0ED7"/>
    <w:rsid w:val="00EA6B73"/>
    <w:rsid w:val="00EA7E8D"/>
    <w:rsid w:val="00EB3409"/>
    <w:rsid w:val="00EB3D3E"/>
    <w:rsid w:val="00EB3DF6"/>
    <w:rsid w:val="00EC2EE3"/>
    <w:rsid w:val="00EC45D5"/>
    <w:rsid w:val="00EC4E07"/>
    <w:rsid w:val="00EC67D4"/>
    <w:rsid w:val="00ED4CDA"/>
    <w:rsid w:val="00EE0568"/>
    <w:rsid w:val="00EE09B3"/>
    <w:rsid w:val="00EE51BD"/>
    <w:rsid w:val="00EE718E"/>
    <w:rsid w:val="00EF1839"/>
    <w:rsid w:val="00EF5470"/>
    <w:rsid w:val="00F05D94"/>
    <w:rsid w:val="00F067AE"/>
    <w:rsid w:val="00F10DA4"/>
    <w:rsid w:val="00F15E54"/>
    <w:rsid w:val="00F24ED1"/>
    <w:rsid w:val="00F27B91"/>
    <w:rsid w:val="00F323EA"/>
    <w:rsid w:val="00F32F91"/>
    <w:rsid w:val="00F34529"/>
    <w:rsid w:val="00F35061"/>
    <w:rsid w:val="00F43BE2"/>
    <w:rsid w:val="00F47972"/>
    <w:rsid w:val="00F52FE3"/>
    <w:rsid w:val="00F548D2"/>
    <w:rsid w:val="00F54DF4"/>
    <w:rsid w:val="00F56B24"/>
    <w:rsid w:val="00F601F1"/>
    <w:rsid w:val="00F71915"/>
    <w:rsid w:val="00F72281"/>
    <w:rsid w:val="00F74260"/>
    <w:rsid w:val="00F76894"/>
    <w:rsid w:val="00F863EA"/>
    <w:rsid w:val="00F92982"/>
    <w:rsid w:val="00F93360"/>
    <w:rsid w:val="00F951AC"/>
    <w:rsid w:val="00F96776"/>
    <w:rsid w:val="00FB1B09"/>
    <w:rsid w:val="00FC0327"/>
    <w:rsid w:val="00FC2BF2"/>
    <w:rsid w:val="00FC3C97"/>
    <w:rsid w:val="00FC44D6"/>
    <w:rsid w:val="00FC4550"/>
    <w:rsid w:val="00FC46DA"/>
    <w:rsid w:val="00FC59FA"/>
    <w:rsid w:val="00FC5C0C"/>
    <w:rsid w:val="00FD0E2F"/>
    <w:rsid w:val="00FD14A4"/>
    <w:rsid w:val="00FE5685"/>
    <w:rsid w:val="00FE5F36"/>
    <w:rsid w:val="011DBB33"/>
    <w:rsid w:val="0165374D"/>
    <w:rsid w:val="01F55C82"/>
    <w:rsid w:val="020147B9"/>
    <w:rsid w:val="0201F515"/>
    <w:rsid w:val="02648B6F"/>
    <w:rsid w:val="028796B9"/>
    <w:rsid w:val="028D4877"/>
    <w:rsid w:val="02CEBCC0"/>
    <w:rsid w:val="03151307"/>
    <w:rsid w:val="0329D15D"/>
    <w:rsid w:val="032FB50A"/>
    <w:rsid w:val="036D2E9B"/>
    <w:rsid w:val="0371F3E6"/>
    <w:rsid w:val="03A5E035"/>
    <w:rsid w:val="03B033A8"/>
    <w:rsid w:val="03C1C826"/>
    <w:rsid w:val="0418C762"/>
    <w:rsid w:val="046E1F25"/>
    <w:rsid w:val="04871141"/>
    <w:rsid w:val="04D6659C"/>
    <w:rsid w:val="04E4BD5B"/>
    <w:rsid w:val="04EF983A"/>
    <w:rsid w:val="050889C7"/>
    <w:rsid w:val="0544B6DD"/>
    <w:rsid w:val="059FAED7"/>
    <w:rsid w:val="05BCD31D"/>
    <w:rsid w:val="05D450EC"/>
    <w:rsid w:val="05DE4EF8"/>
    <w:rsid w:val="05E961CE"/>
    <w:rsid w:val="060AA828"/>
    <w:rsid w:val="061D78D6"/>
    <w:rsid w:val="0620998D"/>
    <w:rsid w:val="06279B38"/>
    <w:rsid w:val="0627F10C"/>
    <w:rsid w:val="06299FD4"/>
    <w:rsid w:val="06B7A94E"/>
    <w:rsid w:val="06B9FE98"/>
    <w:rsid w:val="06EAD839"/>
    <w:rsid w:val="06EB6B13"/>
    <w:rsid w:val="06F347C6"/>
    <w:rsid w:val="074D09C3"/>
    <w:rsid w:val="07EA8FBC"/>
    <w:rsid w:val="0865182D"/>
    <w:rsid w:val="087C7C58"/>
    <w:rsid w:val="0937D363"/>
    <w:rsid w:val="094BC2BC"/>
    <w:rsid w:val="096CD19F"/>
    <w:rsid w:val="09BB980D"/>
    <w:rsid w:val="09CB67B1"/>
    <w:rsid w:val="0A0E7E76"/>
    <w:rsid w:val="0AD0F2E6"/>
    <w:rsid w:val="0AE2B652"/>
    <w:rsid w:val="0B027583"/>
    <w:rsid w:val="0B3DD771"/>
    <w:rsid w:val="0B505693"/>
    <w:rsid w:val="0B772CB4"/>
    <w:rsid w:val="0B7CA78A"/>
    <w:rsid w:val="0BB39980"/>
    <w:rsid w:val="0BBBF584"/>
    <w:rsid w:val="0C2D9D2A"/>
    <w:rsid w:val="0C646D21"/>
    <w:rsid w:val="0C6B8840"/>
    <w:rsid w:val="0CE3225D"/>
    <w:rsid w:val="0CECD942"/>
    <w:rsid w:val="0D0903D6"/>
    <w:rsid w:val="0E7ADFC7"/>
    <w:rsid w:val="0E7F386B"/>
    <w:rsid w:val="0E8697D7"/>
    <w:rsid w:val="0EA25D30"/>
    <w:rsid w:val="0EE11E1E"/>
    <w:rsid w:val="0EE73733"/>
    <w:rsid w:val="0EEE5E26"/>
    <w:rsid w:val="0F0F4158"/>
    <w:rsid w:val="0F4DE06A"/>
    <w:rsid w:val="0F67AC0A"/>
    <w:rsid w:val="0F6E42B8"/>
    <w:rsid w:val="0F77FF60"/>
    <w:rsid w:val="0FAB2210"/>
    <w:rsid w:val="0FB796E8"/>
    <w:rsid w:val="0FC5D4C7"/>
    <w:rsid w:val="0FEA27D1"/>
    <w:rsid w:val="108FA480"/>
    <w:rsid w:val="10B130B4"/>
    <w:rsid w:val="10C74ABC"/>
    <w:rsid w:val="1110D178"/>
    <w:rsid w:val="1128DF58"/>
    <w:rsid w:val="112DA862"/>
    <w:rsid w:val="11363973"/>
    <w:rsid w:val="11583023"/>
    <w:rsid w:val="118258F5"/>
    <w:rsid w:val="12049B83"/>
    <w:rsid w:val="12CFEC93"/>
    <w:rsid w:val="12FF67E1"/>
    <w:rsid w:val="1314CE96"/>
    <w:rsid w:val="13158884"/>
    <w:rsid w:val="1388D783"/>
    <w:rsid w:val="13A31A18"/>
    <w:rsid w:val="13D0D5C0"/>
    <w:rsid w:val="1424FA7F"/>
    <w:rsid w:val="142D16CA"/>
    <w:rsid w:val="143D0296"/>
    <w:rsid w:val="1475E133"/>
    <w:rsid w:val="149591E9"/>
    <w:rsid w:val="14E3BA0A"/>
    <w:rsid w:val="14EC0B44"/>
    <w:rsid w:val="150BA12F"/>
    <w:rsid w:val="154A8573"/>
    <w:rsid w:val="15EA205D"/>
    <w:rsid w:val="161232B0"/>
    <w:rsid w:val="164D3CAF"/>
    <w:rsid w:val="166E3BB4"/>
    <w:rsid w:val="167CC908"/>
    <w:rsid w:val="169774C9"/>
    <w:rsid w:val="1732A610"/>
    <w:rsid w:val="1764C8AA"/>
    <w:rsid w:val="1817C1CF"/>
    <w:rsid w:val="1859EB0A"/>
    <w:rsid w:val="18C6BECF"/>
    <w:rsid w:val="18E89EA0"/>
    <w:rsid w:val="193488B9"/>
    <w:rsid w:val="194468B6"/>
    <w:rsid w:val="19BBC8E5"/>
    <w:rsid w:val="19BC5C6C"/>
    <w:rsid w:val="19C20F02"/>
    <w:rsid w:val="19F8E489"/>
    <w:rsid w:val="1A1D1DE1"/>
    <w:rsid w:val="1AFD4520"/>
    <w:rsid w:val="1AFF9B06"/>
    <w:rsid w:val="1B54C886"/>
    <w:rsid w:val="1B6B9D43"/>
    <w:rsid w:val="1BD9CC7C"/>
    <w:rsid w:val="1BDE6391"/>
    <w:rsid w:val="1C55707A"/>
    <w:rsid w:val="1C5E921C"/>
    <w:rsid w:val="1CC6EB0A"/>
    <w:rsid w:val="1CDA43A6"/>
    <w:rsid w:val="1D00296E"/>
    <w:rsid w:val="1D04BB42"/>
    <w:rsid w:val="1D5E91A9"/>
    <w:rsid w:val="1D911696"/>
    <w:rsid w:val="1DBC2FDB"/>
    <w:rsid w:val="1DF896A3"/>
    <w:rsid w:val="1E3E917F"/>
    <w:rsid w:val="1E6BE23A"/>
    <w:rsid w:val="1E71D4B4"/>
    <w:rsid w:val="1E82BD56"/>
    <w:rsid w:val="1E84E937"/>
    <w:rsid w:val="1EC49C0D"/>
    <w:rsid w:val="1ED7161C"/>
    <w:rsid w:val="1EE50DF9"/>
    <w:rsid w:val="1F41FA2B"/>
    <w:rsid w:val="1F56CAD1"/>
    <w:rsid w:val="1F69A0A0"/>
    <w:rsid w:val="1F85CE2B"/>
    <w:rsid w:val="1FAEC565"/>
    <w:rsid w:val="1FC67B6F"/>
    <w:rsid w:val="1FEBAB38"/>
    <w:rsid w:val="1FFC5F21"/>
    <w:rsid w:val="1FFE3E52"/>
    <w:rsid w:val="2046F826"/>
    <w:rsid w:val="204A390C"/>
    <w:rsid w:val="20631B76"/>
    <w:rsid w:val="20DFB6E4"/>
    <w:rsid w:val="20F09339"/>
    <w:rsid w:val="2139F34C"/>
    <w:rsid w:val="2160D26C"/>
    <w:rsid w:val="216FBFD6"/>
    <w:rsid w:val="217BD589"/>
    <w:rsid w:val="2188D6BB"/>
    <w:rsid w:val="219D8FD4"/>
    <w:rsid w:val="219F490E"/>
    <w:rsid w:val="21A4FAB3"/>
    <w:rsid w:val="22140AFC"/>
    <w:rsid w:val="221FF50D"/>
    <w:rsid w:val="228420E0"/>
    <w:rsid w:val="22AD8987"/>
    <w:rsid w:val="22D97D0C"/>
    <w:rsid w:val="22F06F8A"/>
    <w:rsid w:val="230AB030"/>
    <w:rsid w:val="231A4AB5"/>
    <w:rsid w:val="233794D2"/>
    <w:rsid w:val="23781C85"/>
    <w:rsid w:val="237CF692"/>
    <w:rsid w:val="23A465B2"/>
    <w:rsid w:val="23A923B7"/>
    <w:rsid w:val="23BB50C6"/>
    <w:rsid w:val="23D53A6C"/>
    <w:rsid w:val="24130D93"/>
    <w:rsid w:val="2414B89E"/>
    <w:rsid w:val="242290BD"/>
    <w:rsid w:val="242E7EAC"/>
    <w:rsid w:val="243E3AFF"/>
    <w:rsid w:val="247C5899"/>
    <w:rsid w:val="24AB2C3A"/>
    <w:rsid w:val="24D02496"/>
    <w:rsid w:val="24D286C6"/>
    <w:rsid w:val="24D4FDF8"/>
    <w:rsid w:val="24FFFD6B"/>
    <w:rsid w:val="25204809"/>
    <w:rsid w:val="2527924F"/>
    <w:rsid w:val="258BF0D4"/>
    <w:rsid w:val="25C39B3A"/>
    <w:rsid w:val="25EEDF22"/>
    <w:rsid w:val="26076D18"/>
    <w:rsid w:val="2609D0CA"/>
    <w:rsid w:val="26548831"/>
    <w:rsid w:val="2671E817"/>
    <w:rsid w:val="269C1964"/>
    <w:rsid w:val="26AF9EA9"/>
    <w:rsid w:val="26BD21B2"/>
    <w:rsid w:val="2710E47F"/>
    <w:rsid w:val="27E699D8"/>
    <w:rsid w:val="27F65212"/>
    <w:rsid w:val="28219E71"/>
    <w:rsid w:val="2861E2B8"/>
    <w:rsid w:val="2862D9C4"/>
    <w:rsid w:val="28AAFF03"/>
    <w:rsid w:val="28CBB7C5"/>
    <w:rsid w:val="2911AAB1"/>
    <w:rsid w:val="292B4067"/>
    <w:rsid w:val="293D25CB"/>
    <w:rsid w:val="294639F7"/>
    <w:rsid w:val="299536ED"/>
    <w:rsid w:val="29E98026"/>
    <w:rsid w:val="2A40A5D9"/>
    <w:rsid w:val="2A5AE24C"/>
    <w:rsid w:val="2A696B52"/>
    <w:rsid w:val="2A776870"/>
    <w:rsid w:val="2A7C3213"/>
    <w:rsid w:val="2A9D8AC5"/>
    <w:rsid w:val="2ADFCE1F"/>
    <w:rsid w:val="2AE14C93"/>
    <w:rsid w:val="2B016037"/>
    <w:rsid w:val="2B08FB7B"/>
    <w:rsid w:val="2B4BD67E"/>
    <w:rsid w:val="2B51BA06"/>
    <w:rsid w:val="2B799FD0"/>
    <w:rsid w:val="2BBCDF3A"/>
    <w:rsid w:val="2BDC1AC7"/>
    <w:rsid w:val="2C176574"/>
    <w:rsid w:val="2C3834BD"/>
    <w:rsid w:val="2C96DCD2"/>
    <w:rsid w:val="2CDC191D"/>
    <w:rsid w:val="2D2C279F"/>
    <w:rsid w:val="2D4DA030"/>
    <w:rsid w:val="2D6FF51F"/>
    <w:rsid w:val="2D726943"/>
    <w:rsid w:val="2D8B7F53"/>
    <w:rsid w:val="2D945AAA"/>
    <w:rsid w:val="2DDC93A8"/>
    <w:rsid w:val="2DE07C04"/>
    <w:rsid w:val="2DEF4686"/>
    <w:rsid w:val="2E3E9C1E"/>
    <w:rsid w:val="2E4B7ED7"/>
    <w:rsid w:val="2E9FDCF5"/>
    <w:rsid w:val="2EA80DAA"/>
    <w:rsid w:val="2EDB9481"/>
    <w:rsid w:val="2EFF7E07"/>
    <w:rsid w:val="2F16884C"/>
    <w:rsid w:val="2F4065CC"/>
    <w:rsid w:val="2F48C534"/>
    <w:rsid w:val="2F813D0F"/>
    <w:rsid w:val="2FFE2D27"/>
    <w:rsid w:val="30031553"/>
    <w:rsid w:val="306B7960"/>
    <w:rsid w:val="30C3136F"/>
    <w:rsid w:val="30F684DB"/>
    <w:rsid w:val="31563F1A"/>
    <w:rsid w:val="324803E3"/>
    <w:rsid w:val="324C5C05"/>
    <w:rsid w:val="326F5480"/>
    <w:rsid w:val="3270E4B2"/>
    <w:rsid w:val="32800958"/>
    <w:rsid w:val="328285E4"/>
    <w:rsid w:val="32E12AE6"/>
    <w:rsid w:val="3349A125"/>
    <w:rsid w:val="33824842"/>
    <w:rsid w:val="33CE46E9"/>
    <w:rsid w:val="33FAD809"/>
    <w:rsid w:val="34098677"/>
    <w:rsid w:val="340C9B49"/>
    <w:rsid w:val="340CB234"/>
    <w:rsid w:val="3426D2B0"/>
    <w:rsid w:val="342875E3"/>
    <w:rsid w:val="3433C84C"/>
    <w:rsid w:val="34D3FCA6"/>
    <w:rsid w:val="34F0FE3C"/>
    <w:rsid w:val="35337EFD"/>
    <w:rsid w:val="35640AFA"/>
    <w:rsid w:val="35D0605E"/>
    <w:rsid w:val="36251FD3"/>
    <w:rsid w:val="3647D503"/>
    <w:rsid w:val="3655EA14"/>
    <w:rsid w:val="365C4095"/>
    <w:rsid w:val="366045D3"/>
    <w:rsid w:val="36638EAD"/>
    <w:rsid w:val="366E7D41"/>
    <w:rsid w:val="36745E23"/>
    <w:rsid w:val="3689BD48"/>
    <w:rsid w:val="3696FCF3"/>
    <w:rsid w:val="36B4230D"/>
    <w:rsid w:val="36DA7F21"/>
    <w:rsid w:val="36FDA671"/>
    <w:rsid w:val="3711E06C"/>
    <w:rsid w:val="3717A375"/>
    <w:rsid w:val="374F2592"/>
    <w:rsid w:val="376D3D8F"/>
    <w:rsid w:val="37B0D81A"/>
    <w:rsid w:val="37F4EAD0"/>
    <w:rsid w:val="37FC21C1"/>
    <w:rsid w:val="38763475"/>
    <w:rsid w:val="389BF0EA"/>
    <w:rsid w:val="38A77A68"/>
    <w:rsid w:val="38B21353"/>
    <w:rsid w:val="3932A6BD"/>
    <w:rsid w:val="399878F8"/>
    <w:rsid w:val="39EB302E"/>
    <w:rsid w:val="3A35E2D7"/>
    <w:rsid w:val="3A5B4D18"/>
    <w:rsid w:val="3ACFE874"/>
    <w:rsid w:val="3AF142F0"/>
    <w:rsid w:val="3AF61F26"/>
    <w:rsid w:val="3B184B7B"/>
    <w:rsid w:val="3B30C278"/>
    <w:rsid w:val="3BA869DF"/>
    <w:rsid w:val="3BABEF56"/>
    <w:rsid w:val="3BCC48E5"/>
    <w:rsid w:val="3C0B4E8F"/>
    <w:rsid w:val="3C2F7611"/>
    <w:rsid w:val="3C407DC4"/>
    <w:rsid w:val="3C4551A1"/>
    <w:rsid w:val="3CDF0B88"/>
    <w:rsid w:val="3D1DC1FF"/>
    <w:rsid w:val="3D3CD895"/>
    <w:rsid w:val="3D550157"/>
    <w:rsid w:val="3D5D53FF"/>
    <w:rsid w:val="3D6C3651"/>
    <w:rsid w:val="3D7BEFCB"/>
    <w:rsid w:val="3DB662EE"/>
    <w:rsid w:val="3DF1380D"/>
    <w:rsid w:val="3E61F77B"/>
    <w:rsid w:val="3EB161C8"/>
    <w:rsid w:val="3ECF7876"/>
    <w:rsid w:val="3EFA06A2"/>
    <w:rsid w:val="3F0C2640"/>
    <w:rsid w:val="3F1AF84B"/>
    <w:rsid w:val="3FCD0D0D"/>
    <w:rsid w:val="401261C8"/>
    <w:rsid w:val="403F934E"/>
    <w:rsid w:val="405F8FE1"/>
    <w:rsid w:val="40FE3F82"/>
    <w:rsid w:val="410AEC9D"/>
    <w:rsid w:val="411F2D79"/>
    <w:rsid w:val="41935BC8"/>
    <w:rsid w:val="41DB6B6F"/>
    <w:rsid w:val="41E04088"/>
    <w:rsid w:val="42072ED9"/>
    <w:rsid w:val="4250F99E"/>
    <w:rsid w:val="42616964"/>
    <w:rsid w:val="428CED3A"/>
    <w:rsid w:val="42920F66"/>
    <w:rsid w:val="429413EE"/>
    <w:rsid w:val="42982B3C"/>
    <w:rsid w:val="42A1751E"/>
    <w:rsid w:val="42C5C0BF"/>
    <w:rsid w:val="42E9C502"/>
    <w:rsid w:val="4345237C"/>
    <w:rsid w:val="4389D48D"/>
    <w:rsid w:val="4395BB60"/>
    <w:rsid w:val="43A23B77"/>
    <w:rsid w:val="43A3688E"/>
    <w:rsid w:val="43F0B206"/>
    <w:rsid w:val="43FA2138"/>
    <w:rsid w:val="445CE561"/>
    <w:rsid w:val="4487D950"/>
    <w:rsid w:val="44925D9C"/>
    <w:rsid w:val="4496795E"/>
    <w:rsid w:val="44BFE8F4"/>
    <w:rsid w:val="44D13A4F"/>
    <w:rsid w:val="44D86AED"/>
    <w:rsid w:val="44DCC65E"/>
    <w:rsid w:val="45193A94"/>
    <w:rsid w:val="4550423D"/>
    <w:rsid w:val="457C9A84"/>
    <w:rsid w:val="45987680"/>
    <w:rsid w:val="45B17081"/>
    <w:rsid w:val="45DC25A6"/>
    <w:rsid w:val="45EB99A3"/>
    <w:rsid w:val="463A483B"/>
    <w:rsid w:val="47875B24"/>
    <w:rsid w:val="47FDDE07"/>
    <w:rsid w:val="480692AD"/>
    <w:rsid w:val="480B583C"/>
    <w:rsid w:val="48443B99"/>
    <w:rsid w:val="487080CE"/>
    <w:rsid w:val="48874B3E"/>
    <w:rsid w:val="48D5E652"/>
    <w:rsid w:val="48D8AC47"/>
    <w:rsid w:val="48F68FDC"/>
    <w:rsid w:val="4950326B"/>
    <w:rsid w:val="499F2456"/>
    <w:rsid w:val="49AA42EC"/>
    <w:rsid w:val="49DCFF00"/>
    <w:rsid w:val="49F94858"/>
    <w:rsid w:val="4A51C9E1"/>
    <w:rsid w:val="4A8A06D3"/>
    <w:rsid w:val="4ABE753C"/>
    <w:rsid w:val="4AC30919"/>
    <w:rsid w:val="4AC6BA1F"/>
    <w:rsid w:val="4ACE0DC5"/>
    <w:rsid w:val="4B054744"/>
    <w:rsid w:val="4B86B5F0"/>
    <w:rsid w:val="4B89EBF6"/>
    <w:rsid w:val="4BDAD299"/>
    <w:rsid w:val="4C4461EC"/>
    <w:rsid w:val="4C5B5D7F"/>
    <w:rsid w:val="4C69CC38"/>
    <w:rsid w:val="4C81A5BF"/>
    <w:rsid w:val="4C9E965D"/>
    <w:rsid w:val="4CC27C13"/>
    <w:rsid w:val="4CC56A72"/>
    <w:rsid w:val="4D0A068E"/>
    <w:rsid w:val="4D27692C"/>
    <w:rsid w:val="4D922735"/>
    <w:rsid w:val="4D9576AA"/>
    <w:rsid w:val="4DD8AA05"/>
    <w:rsid w:val="4DEBCA1B"/>
    <w:rsid w:val="4E4DF174"/>
    <w:rsid w:val="4E5CEC19"/>
    <w:rsid w:val="4EAAFAEA"/>
    <w:rsid w:val="4ECB9CFC"/>
    <w:rsid w:val="4F5A37F4"/>
    <w:rsid w:val="4F9B5FC6"/>
    <w:rsid w:val="4FA862C8"/>
    <w:rsid w:val="4FFC2320"/>
    <w:rsid w:val="5020919A"/>
    <w:rsid w:val="503537E1"/>
    <w:rsid w:val="503676B7"/>
    <w:rsid w:val="50D65CF5"/>
    <w:rsid w:val="50DEB6D0"/>
    <w:rsid w:val="51343DAD"/>
    <w:rsid w:val="514DAC7F"/>
    <w:rsid w:val="51709D55"/>
    <w:rsid w:val="51C9E374"/>
    <w:rsid w:val="51F7F235"/>
    <w:rsid w:val="524B91E4"/>
    <w:rsid w:val="527FD23F"/>
    <w:rsid w:val="529F9D97"/>
    <w:rsid w:val="531129CF"/>
    <w:rsid w:val="533A91D7"/>
    <w:rsid w:val="533F0154"/>
    <w:rsid w:val="5341F906"/>
    <w:rsid w:val="534242C0"/>
    <w:rsid w:val="535CFF9D"/>
    <w:rsid w:val="53878C1D"/>
    <w:rsid w:val="5403645C"/>
    <w:rsid w:val="5406212D"/>
    <w:rsid w:val="541A89C0"/>
    <w:rsid w:val="5422D840"/>
    <w:rsid w:val="542AF931"/>
    <w:rsid w:val="543B976A"/>
    <w:rsid w:val="54619DA7"/>
    <w:rsid w:val="54AC3BDE"/>
    <w:rsid w:val="54B6961F"/>
    <w:rsid w:val="54CA81DA"/>
    <w:rsid w:val="55171E50"/>
    <w:rsid w:val="55648FF3"/>
    <w:rsid w:val="55938DC2"/>
    <w:rsid w:val="55A8D460"/>
    <w:rsid w:val="55B1F36A"/>
    <w:rsid w:val="55BCAB15"/>
    <w:rsid w:val="5678C032"/>
    <w:rsid w:val="567FDCD6"/>
    <w:rsid w:val="56965DFF"/>
    <w:rsid w:val="56C516ED"/>
    <w:rsid w:val="571109DD"/>
    <w:rsid w:val="57154FAB"/>
    <w:rsid w:val="572859D4"/>
    <w:rsid w:val="57384D11"/>
    <w:rsid w:val="57415A5C"/>
    <w:rsid w:val="5741CA6D"/>
    <w:rsid w:val="578FA618"/>
    <w:rsid w:val="57EB3F27"/>
    <w:rsid w:val="57EF61D6"/>
    <w:rsid w:val="57F5C7C3"/>
    <w:rsid w:val="57F626CF"/>
    <w:rsid w:val="57F73F49"/>
    <w:rsid w:val="588E058E"/>
    <w:rsid w:val="58910F44"/>
    <w:rsid w:val="58B789FF"/>
    <w:rsid w:val="58BA0557"/>
    <w:rsid w:val="58DCCB8D"/>
    <w:rsid w:val="58F8E257"/>
    <w:rsid w:val="5915E6D1"/>
    <w:rsid w:val="592EB198"/>
    <w:rsid w:val="592F84A3"/>
    <w:rsid w:val="594950ED"/>
    <w:rsid w:val="59497BC7"/>
    <w:rsid w:val="595C8AC1"/>
    <w:rsid w:val="596A8AC8"/>
    <w:rsid w:val="596F5925"/>
    <w:rsid w:val="59790E39"/>
    <w:rsid w:val="59CBF9E4"/>
    <w:rsid w:val="59E5E403"/>
    <w:rsid w:val="5A0B477A"/>
    <w:rsid w:val="5A30DC2B"/>
    <w:rsid w:val="5A3FDD94"/>
    <w:rsid w:val="5AA47329"/>
    <w:rsid w:val="5AA70998"/>
    <w:rsid w:val="5B4897E8"/>
    <w:rsid w:val="5B4A5EFE"/>
    <w:rsid w:val="5B4BF23E"/>
    <w:rsid w:val="5B7C68C5"/>
    <w:rsid w:val="5BFFEB7B"/>
    <w:rsid w:val="5C634D61"/>
    <w:rsid w:val="5C706CCB"/>
    <w:rsid w:val="5C7A8FD2"/>
    <w:rsid w:val="5C9E9315"/>
    <w:rsid w:val="5D79EE91"/>
    <w:rsid w:val="5D98F299"/>
    <w:rsid w:val="5DBB37BD"/>
    <w:rsid w:val="5DC8CB79"/>
    <w:rsid w:val="5E0FA5A1"/>
    <w:rsid w:val="5E674D8E"/>
    <w:rsid w:val="5E7995BB"/>
    <w:rsid w:val="5EF18B43"/>
    <w:rsid w:val="5F184C0A"/>
    <w:rsid w:val="5F1A1FD5"/>
    <w:rsid w:val="5F716D76"/>
    <w:rsid w:val="5F7B0084"/>
    <w:rsid w:val="5FB18D72"/>
    <w:rsid w:val="5FB1960B"/>
    <w:rsid w:val="5FE60B4D"/>
    <w:rsid w:val="5FF90461"/>
    <w:rsid w:val="60263EB0"/>
    <w:rsid w:val="60614915"/>
    <w:rsid w:val="60FEDAD3"/>
    <w:rsid w:val="6118186D"/>
    <w:rsid w:val="61AAF2FA"/>
    <w:rsid w:val="61B423B1"/>
    <w:rsid w:val="61B657FB"/>
    <w:rsid w:val="61CFF816"/>
    <w:rsid w:val="61DE8D8B"/>
    <w:rsid w:val="61E19D63"/>
    <w:rsid w:val="61E6FA7A"/>
    <w:rsid w:val="61FB1EFC"/>
    <w:rsid w:val="620FE583"/>
    <w:rsid w:val="621C9C54"/>
    <w:rsid w:val="623F374F"/>
    <w:rsid w:val="62547892"/>
    <w:rsid w:val="62594341"/>
    <w:rsid w:val="62A231B5"/>
    <w:rsid w:val="62BBFA96"/>
    <w:rsid w:val="6304E0D9"/>
    <w:rsid w:val="630B37E9"/>
    <w:rsid w:val="630C5E96"/>
    <w:rsid w:val="63911528"/>
    <w:rsid w:val="63A2EC23"/>
    <w:rsid w:val="63BA3EAB"/>
    <w:rsid w:val="63DFA8AC"/>
    <w:rsid w:val="640B213F"/>
    <w:rsid w:val="643DB13C"/>
    <w:rsid w:val="64419E63"/>
    <w:rsid w:val="644FBE9B"/>
    <w:rsid w:val="6489365D"/>
    <w:rsid w:val="64ED77EE"/>
    <w:rsid w:val="64F663FA"/>
    <w:rsid w:val="6541388E"/>
    <w:rsid w:val="65BD45D9"/>
    <w:rsid w:val="66014326"/>
    <w:rsid w:val="6625F501"/>
    <w:rsid w:val="664D0E33"/>
    <w:rsid w:val="6652AE65"/>
    <w:rsid w:val="66B6A1DC"/>
    <w:rsid w:val="66D17E9D"/>
    <w:rsid w:val="6729BF07"/>
    <w:rsid w:val="673398F1"/>
    <w:rsid w:val="679F6032"/>
    <w:rsid w:val="680D784C"/>
    <w:rsid w:val="682C38B4"/>
    <w:rsid w:val="6866C21F"/>
    <w:rsid w:val="6877B052"/>
    <w:rsid w:val="68C2B112"/>
    <w:rsid w:val="68D582A7"/>
    <w:rsid w:val="6918466A"/>
    <w:rsid w:val="6927E543"/>
    <w:rsid w:val="693D6F65"/>
    <w:rsid w:val="69601025"/>
    <w:rsid w:val="696229E8"/>
    <w:rsid w:val="6965A99E"/>
    <w:rsid w:val="6968E94B"/>
    <w:rsid w:val="69782D02"/>
    <w:rsid w:val="69880F22"/>
    <w:rsid w:val="69D1DF2A"/>
    <w:rsid w:val="69FFD618"/>
    <w:rsid w:val="6A1E14A0"/>
    <w:rsid w:val="6A4DCB0A"/>
    <w:rsid w:val="6A6AFD1E"/>
    <w:rsid w:val="6A84D308"/>
    <w:rsid w:val="6AC34C97"/>
    <w:rsid w:val="6ADEF815"/>
    <w:rsid w:val="6AE4D660"/>
    <w:rsid w:val="6AEA3944"/>
    <w:rsid w:val="6B195344"/>
    <w:rsid w:val="6B1E7739"/>
    <w:rsid w:val="6B1FAE76"/>
    <w:rsid w:val="6B6BB955"/>
    <w:rsid w:val="6B9B097A"/>
    <w:rsid w:val="6C3582E9"/>
    <w:rsid w:val="6C3896AA"/>
    <w:rsid w:val="6C3F7629"/>
    <w:rsid w:val="6C7D6F5B"/>
    <w:rsid w:val="6C9DB170"/>
    <w:rsid w:val="6CC7C753"/>
    <w:rsid w:val="6D6A458D"/>
    <w:rsid w:val="6D874F8F"/>
    <w:rsid w:val="6E2EC40F"/>
    <w:rsid w:val="6EC26047"/>
    <w:rsid w:val="6EEA1BF0"/>
    <w:rsid w:val="6EF7F3C3"/>
    <w:rsid w:val="6F0F27F4"/>
    <w:rsid w:val="6F11D929"/>
    <w:rsid w:val="6F2C9C8F"/>
    <w:rsid w:val="6F4C273D"/>
    <w:rsid w:val="6F6053EE"/>
    <w:rsid w:val="6F818064"/>
    <w:rsid w:val="6FC00AA8"/>
    <w:rsid w:val="6FCC244D"/>
    <w:rsid w:val="6FD54804"/>
    <w:rsid w:val="7031F290"/>
    <w:rsid w:val="7031F9BE"/>
    <w:rsid w:val="706D3EDA"/>
    <w:rsid w:val="7070B409"/>
    <w:rsid w:val="70A8D4F5"/>
    <w:rsid w:val="70E68967"/>
    <w:rsid w:val="70F05C75"/>
    <w:rsid w:val="70FD6D3E"/>
    <w:rsid w:val="7114AB0D"/>
    <w:rsid w:val="718E392B"/>
    <w:rsid w:val="718F6D54"/>
    <w:rsid w:val="71B01435"/>
    <w:rsid w:val="71BF9F9D"/>
    <w:rsid w:val="724C9689"/>
    <w:rsid w:val="724FC190"/>
    <w:rsid w:val="7251029F"/>
    <w:rsid w:val="729AC49D"/>
    <w:rsid w:val="72ACEC85"/>
    <w:rsid w:val="73222F6B"/>
    <w:rsid w:val="734F9928"/>
    <w:rsid w:val="7362B217"/>
    <w:rsid w:val="739CA06F"/>
    <w:rsid w:val="73CDC501"/>
    <w:rsid w:val="73D7C989"/>
    <w:rsid w:val="7466C136"/>
    <w:rsid w:val="74F41572"/>
    <w:rsid w:val="7542CD36"/>
    <w:rsid w:val="757B59AA"/>
    <w:rsid w:val="7585C932"/>
    <w:rsid w:val="75A4BAB8"/>
    <w:rsid w:val="75B2D510"/>
    <w:rsid w:val="75D7C6BE"/>
    <w:rsid w:val="768BAAF2"/>
    <w:rsid w:val="76A06D4C"/>
    <w:rsid w:val="773FC22C"/>
    <w:rsid w:val="775AB93C"/>
    <w:rsid w:val="77DD241F"/>
    <w:rsid w:val="78617D1E"/>
    <w:rsid w:val="789B7C6A"/>
    <w:rsid w:val="78BBA9A7"/>
    <w:rsid w:val="78BEFCB3"/>
    <w:rsid w:val="792A8CBE"/>
    <w:rsid w:val="79B09247"/>
    <w:rsid w:val="7A2953B1"/>
    <w:rsid w:val="7A52769F"/>
    <w:rsid w:val="7ABCA1EA"/>
    <w:rsid w:val="7B582CCD"/>
    <w:rsid w:val="7B7DE081"/>
    <w:rsid w:val="7BB0ABBA"/>
    <w:rsid w:val="7C1A5CBF"/>
    <w:rsid w:val="7C4C3721"/>
    <w:rsid w:val="7C7A0A70"/>
    <w:rsid w:val="7C854204"/>
    <w:rsid w:val="7C8915A5"/>
    <w:rsid w:val="7C989E26"/>
    <w:rsid w:val="7CD28EB5"/>
    <w:rsid w:val="7D3F9D7E"/>
    <w:rsid w:val="7D6FF9E6"/>
    <w:rsid w:val="7DA61D00"/>
    <w:rsid w:val="7DC34E69"/>
    <w:rsid w:val="7DCADE14"/>
    <w:rsid w:val="7DE04D72"/>
    <w:rsid w:val="7E6642A1"/>
    <w:rsid w:val="7EDF7E59"/>
    <w:rsid w:val="7F07D1BB"/>
    <w:rsid w:val="7F221680"/>
    <w:rsid w:val="7F274374"/>
    <w:rsid w:val="7F45ADFF"/>
    <w:rsid w:val="7FF83A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0292FF"/>
  <w15:chartTrackingRefBased/>
  <w15:docId w15:val="{A50C6CD4-7FB4-4092-B013-572492A83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44FBE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5640AFA"/>
    <w:rPr>
      <w:color w:val="467886"/>
      <w:u w:val="single"/>
    </w:rPr>
  </w:style>
  <w:style w:type="paragraph" w:styleId="Header">
    <w:name w:val="header"/>
    <w:basedOn w:val="Normal"/>
    <w:link w:val="HeaderChar"/>
    <w:uiPriority w:val="99"/>
    <w:unhideWhenUsed/>
    <w:rsid w:val="35640AFA"/>
    <w:pPr>
      <w:tabs>
        <w:tab w:val="center" w:pos="4680"/>
        <w:tab w:val="right" w:pos="9360"/>
      </w:tabs>
      <w:spacing w:after="0" w:line="240" w:lineRule="auto"/>
    </w:pPr>
  </w:style>
  <w:style w:type="paragraph" w:styleId="Footer">
    <w:name w:val="footer"/>
    <w:basedOn w:val="Normal"/>
    <w:uiPriority w:val="99"/>
    <w:unhideWhenUsed/>
    <w:rsid w:val="35640AF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644FBE9B"/>
    <w:pPr>
      <w:ind w:left="720"/>
      <w:contextualSpacing/>
    </w:pPr>
  </w:style>
  <w:style w:type="character" w:customStyle="1" w:styleId="HeaderChar">
    <w:name w:val="Header Char"/>
    <w:basedOn w:val="DefaultParagraphFont"/>
    <w:link w:val="Header"/>
    <w:uiPriority w:val="99"/>
    <w:rsid w:val="00C91ED2"/>
  </w:style>
  <w:style w:type="paragraph" w:styleId="NoSpacing">
    <w:name w:val="No Spacing"/>
    <w:link w:val="NoSpacingChar"/>
    <w:uiPriority w:val="1"/>
    <w:qFormat/>
    <w:rsid w:val="00C91ED2"/>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C91ED2"/>
    <w:rPr>
      <w:sz w:val="22"/>
      <w:szCs w:val="22"/>
      <w:lang w:eastAsia="en-GB"/>
    </w:rPr>
  </w:style>
  <w:style w:type="paragraph" w:styleId="Revision">
    <w:name w:val="Revision"/>
    <w:hidden/>
    <w:uiPriority w:val="99"/>
    <w:semiHidden/>
    <w:rsid w:val="00156E1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ampaigntoendloneliness.org"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 TargetMode="External"/><Relationship Id="rId5" Type="http://schemas.openxmlformats.org/officeDocument/2006/relationships/styles" Target="styles.xml"/><Relationship Id="rId15" Type="http://schemas.openxmlformats.org/officeDocument/2006/relationships/hyperlink" Target="https://www.nhs.uk" TargetMode="External"/><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mmonslibrary.parliament.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45db0b02d3bae4a87ff8170fbec90cce">
  <xsd:schema xmlns:xsd="http://www.w3.org/2001/XMLSchema" xmlns:xs="http://www.w3.org/2001/XMLSchema" xmlns:p="http://schemas.microsoft.com/office/2006/metadata/properties" xmlns:ns3="21f98238-5914-40fc-b2db-49ce196065c9" targetNamespace="http://schemas.microsoft.com/office/2006/metadata/properties" ma:root="true" ma:fieldsID="6dac9bd1e1675733203c97c9b5790a3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C1885F79-969D-44C5-B0ED-3D430A50F4F1}">
  <ds:schemaRefs>
    <ds:schemaRef ds:uri="http://schemas.microsoft.com/sharepoint/v3/contenttype/forms"/>
  </ds:schemaRefs>
</ds:datastoreItem>
</file>

<file path=customXml/itemProps2.xml><?xml version="1.0" encoding="utf-8"?>
<ds:datastoreItem xmlns:ds="http://schemas.openxmlformats.org/officeDocument/2006/customXml" ds:itemID="{8EBA6B59-7C16-4BDF-B80F-6E9A1BD851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51CD10-7C5C-485A-9160-4E569D7E8B0E}">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1544</Words>
  <Characters>10026</Characters>
  <Application>Microsoft Office Word</Application>
  <DocSecurity>0</DocSecurity>
  <Lines>196</Lines>
  <Paragraphs>60</Paragraphs>
  <ScaleCrop>false</ScaleCrop>
  <Company/>
  <LinksUpToDate>false</LinksUpToDate>
  <CharactersWithSpaces>11510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Keeran Wahid (2522889)</dc:creator>
  <cp:keywords/>
  <dc:description/>
  <cp:lastModifiedBy>Keeran Wahid (2522889)</cp:lastModifiedBy>
  <cp:revision>2</cp:revision>
  <dcterms:created xsi:type="dcterms:W3CDTF">2026-03-23T05:15:00Z</dcterms:created>
  <dcterms:modified xsi:type="dcterms:W3CDTF">2026-03-23T05:15:00Z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