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3FFC61CF" w:rsidR="005F719E" w:rsidRPr="00E30C5F" w:rsidRDefault="00B23BB5" w:rsidP="00380B6E">
            <w:pPr>
              <w:rPr>
                <w:rFonts w:ascii="Arial" w:hAnsi="Arial" w:cs="Arial"/>
                <w:b/>
                <w:bCs/>
              </w:rPr>
            </w:pPr>
            <w:r>
              <w:rPr>
                <w:rFonts w:ascii="Arial" w:hAnsi="Arial" w:cs="Arial"/>
                <w:b/>
                <w:bCs/>
              </w:rPr>
              <w:t xml:space="preserve">Marius Ciuculescu </w:t>
            </w:r>
            <w:r w:rsidRPr="00B23BB5">
              <w:rPr>
                <w:rFonts w:ascii="Arial" w:hAnsi="Arial" w:cs="Arial"/>
                <w:b/>
                <w:bCs/>
              </w:rPr>
              <w:t>2505372</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37BFBD14" w:rsidR="005F719E" w:rsidRPr="00E30C5F" w:rsidRDefault="00B23BB5" w:rsidP="00380B6E">
            <w:pPr>
              <w:rPr>
                <w:rFonts w:ascii="Arial" w:hAnsi="Arial" w:cs="Arial"/>
                <w:b/>
                <w:bCs/>
              </w:rPr>
            </w:pPr>
            <w:r>
              <w:rPr>
                <w:rFonts w:ascii="Arial" w:hAnsi="Arial" w:cs="Arial"/>
                <w:b/>
                <w:bCs/>
              </w:rPr>
              <w:t>LCLM4001 Academic -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60B04F2A" w:rsidR="005F719E" w:rsidRPr="00E30C5F" w:rsidRDefault="003554E8" w:rsidP="00380B6E">
            <w:pPr>
              <w:rPr>
                <w:rFonts w:ascii="Arial" w:hAnsi="Arial" w:cs="Arial"/>
                <w:b/>
                <w:bCs/>
              </w:rPr>
            </w:pPr>
            <w:r>
              <w:rPr>
                <w:rFonts w:ascii="Arial" w:hAnsi="Arial" w:cs="Arial"/>
                <w:b/>
                <w:bCs/>
              </w:rPr>
              <w:t>Reflective report</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0E92D78D" w:rsidR="00040468" w:rsidRPr="00E30C5F" w:rsidRDefault="00B23BB5" w:rsidP="00380B6E">
            <w:pPr>
              <w:rPr>
                <w:rFonts w:ascii="Arial" w:hAnsi="Arial" w:cs="Arial"/>
                <w:b/>
                <w:bCs/>
              </w:rPr>
            </w:pPr>
            <w:r>
              <w:rPr>
                <w:rFonts w:ascii="Arial" w:hAnsi="Arial" w:cs="Arial"/>
                <w:b/>
                <w:bCs/>
              </w:rPr>
              <w:t>Daniel Jenkin-Smith</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5F94B047"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572B28">
        <w:rPr>
          <w:rFonts w:ascii="Arial" w:hAnsi="Arial" w:cs="Arial"/>
        </w:rPr>
        <w:t>(the box will 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7C35CFBE" w14:textId="77777777" w:rsidR="00E265B5" w:rsidRPr="00E265B5" w:rsidRDefault="00E265B5" w:rsidP="00E265B5">
            <w:pPr>
              <w:rPr>
                <w:rFonts w:ascii="Arial" w:hAnsi="Arial" w:cs="Arial"/>
                <w:sz w:val="24"/>
                <w:szCs w:val="24"/>
              </w:rPr>
            </w:pPr>
            <w:r w:rsidRPr="00E265B5">
              <w:rPr>
                <w:rFonts w:ascii="Arial" w:hAnsi="Arial" w:cs="Arial"/>
                <w:sz w:val="24"/>
                <w:szCs w:val="24"/>
              </w:rPr>
              <w:t>Starting university this autumn at UWTSD Birmingham has been both exciting and nerve-wracking. The LCLM 4001 – Academic Skills module was one of my first, and I quickly realised it was not just a box-ticking subject, but something that would shape how I study and learn for the rest of my degree.</w:t>
            </w:r>
          </w:p>
          <w:p w14:paraId="376F9FCA" w14:textId="77777777" w:rsidR="00E265B5" w:rsidRPr="00E265B5" w:rsidRDefault="00E265B5" w:rsidP="00E265B5">
            <w:pPr>
              <w:rPr>
                <w:rFonts w:ascii="Arial" w:hAnsi="Arial" w:cs="Arial"/>
                <w:sz w:val="24"/>
                <w:szCs w:val="24"/>
              </w:rPr>
            </w:pPr>
            <w:r w:rsidRPr="00E265B5">
              <w:rPr>
                <w:rFonts w:ascii="Arial" w:hAnsi="Arial" w:cs="Arial"/>
                <w:sz w:val="24"/>
                <w:szCs w:val="24"/>
              </w:rPr>
              <w:t xml:space="preserve">We had sessions at both the Sparkhill and Quay Place campuses, covering things like academic writing, referencing, note-taking, critical thinking, and time management. It sounded simple at first, but once we started doing assignments and learning about Harvard </w:t>
            </w:r>
            <w:r w:rsidRPr="00E265B5">
              <w:rPr>
                <w:rFonts w:ascii="Arial" w:hAnsi="Arial" w:cs="Arial"/>
                <w:sz w:val="24"/>
                <w:szCs w:val="24"/>
              </w:rPr>
              <w:lastRenderedPageBreak/>
              <w:t>referencing, I realised how different university was compared to college. I had to unlearn old habits and adapt to a new level of independence.</w:t>
            </w:r>
          </w:p>
          <w:p w14:paraId="5051D449" w14:textId="77777777" w:rsidR="00E265B5" w:rsidRPr="00E265B5" w:rsidRDefault="00E265B5" w:rsidP="00E265B5">
            <w:pPr>
              <w:rPr>
                <w:rFonts w:ascii="Arial" w:hAnsi="Arial" w:cs="Arial"/>
                <w:sz w:val="24"/>
                <w:szCs w:val="24"/>
              </w:rPr>
            </w:pPr>
            <w:r w:rsidRPr="00E265B5">
              <w:rPr>
                <w:rFonts w:ascii="Arial" w:hAnsi="Arial" w:cs="Arial"/>
                <w:sz w:val="24"/>
                <w:szCs w:val="24"/>
              </w:rPr>
              <w:t>One of the biggest tasks was writing a reflective essay using academic sources and proper referencing. At first, it felt overwhelming — I wasn’t sure how to sound “academic” or how to balance my voice with research. But as the weeks went on, the workshops, tutor feedback, and peer discussions helped me understand how all these small skills fit together.</w:t>
            </w:r>
          </w:p>
          <w:p w14:paraId="3B267A5A" w14:textId="77777777" w:rsidR="00371390" w:rsidRPr="003554E8" w:rsidRDefault="00371390">
            <w:pPr>
              <w:rPr>
                <w:rFonts w:ascii="Arial" w:hAnsi="Arial" w:cs="Arial"/>
                <w:sz w:val="24"/>
                <w:szCs w:val="24"/>
              </w:rPr>
            </w:pPr>
          </w:p>
          <w:p w14:paraId="1D99BA05" w14:textId="77777777" w:rsidR="007B1F0A" w:rsidRPr="003554E8" w:rsidRDefault="007B1F0A">
            <w:pPr>
              <w:rPr>
                <w:rFonts w:ascii="Arial" w:hAnsi="Arial" w:cs="Arial"/>
                <w:sz w:val="24"/>
                <w:szCs w:val="24"/>
              </w:rPr>
            </w:pPr>
          </w:p>
          <w:p w14:paraId="34BCFC47" w14:textId="77777777" w:rsidR="007B1F0A" w:rsidRPr="003554E8" w:rsidRDefault="007B1F0A">
            <w:pPr>
              <w:rPr>
                <w:rFonts w:ascii="Arial" w:hAnsi="Arial" w:cs="Arial"/>
                <w:sz w:val="24"/>
                <w:szCs w:val="24"/>
              </w:rPr>
            </w:pPr>
          </w:p>
          <w:p w14:paraId="4E3099B3" w14:textId="77777777" w:rsidR="00371390" w:rsidRPr="003554E8" w:rsidRDefault="00371390">
            <w:pPr>
              <w:rPr>
                <w:rFonts w:ascii="Arial" w:hAnsi="Arial" w:cs="Arial"/>
                <w:sz w:val="24"/>
                <w:szCs w:val="24"/>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22A50C7A" w14:textId="77777777" w:rsidR="00E265B5" w:rsidRPr="00E265B5" w:rsidRDefault="00E265B5" w:rsidP="00E265B5">
            <w:pPr>
              <w:rPr>
                <w:rFonts w:ascii="Arial" w:hAnsi="Arial" w:cs="Arial"/>
                <w:sz w:val="24"/>
                <w:szCs w:val="24"/>
              </w:rPr>
            </w:pPr>
            <w:r w:rsidRPr="00E265B5">
              <w:rPr>
                <w:rFonts w:ascii="Arial" w:hAnsi="Arial" w:cs="Arial"/>
                <w:sz w:val="24"/>
                <w:szCs w:val="24"/>
              </w:rPr>
              <w:t>At the beginning, I honestly felt lost. Everything seemed new — Moodle, Turnitin, referencing, even how to structure paragraphs. I remember feeling embarrassed asking questions that I thought were “basic.” But the tutors were patient, which made a big difference.</w:t>
            </w:r>
          </w:p>
          <w:p w14:paraId="30DC6655" w14:textId="0BF9FDD6" w:rsidR="00E265B5" w:rsidRPr="00E265B5" w:rsidRDefault="00E265B5" w:rsidP="00E265B5">
            <w:pPr>
              <w:rPr>
                <w:rFonts w:ascii="Arial" w:hAnsi="Arial" w:cs="Arial"/>
                <w:sz w:val="24"/>
                <w:szCs w:val="24"/>
              </w:rPr>
            </w:pPr>
            <w:r w:rsidRPr="00E265B5">
              <w:rPr>
                <w:rFonts w:ascii="Arial" w:hAnsi="Arial" w:cs="Arial"/>
                <w:sz w:val="24"/>
                <w:szCs w:val="24"/>
              </w:rPr>
              <w:t>During the first few weeks, I was quite anxious about failing or being “behind” compared to others. Seeing how confident some classmates seemed made me doubt myself. But when we started group activities, I realised that most of us were feeling the same way just trying to adjust.</w:t>
            </w:r>
          </w:p>
          <w:p w14:paraId="124EA5B2" w14:textId="5AA180C3" w:rsidR="00E265B5" w:rsidRPr="00E265B5" w:rsidRDefault="00E265B5" w:rsidP="00E265B5">
            <w:pPr>
              <w:rPr>
                <w:rFonts w:ascii="Arial" w:hAnsi="Arial" w:cs="Arial"/>
                <w:sz w:val="24"/>
                <w:szCs w:val="24"/>
              </w:rPr>
            </w:pPr>
            <w:r w:rsidRPr="00E265B5">
              <w:rPr>
                <w:rFonts w:ascii="Arial" w:hAnsi="Arial" w:cs="Arial"/>
                <w:sz w:val="24"/>
                <w:szCs w:val="24"/>
              </w:rPr>
              <w:t xml:space="preserve">As I started to get feedback on my work, I began to feel more capable. I’ll never forget when one of my tutors said my writing had a “clear and reflective tone.” It might seem small, but that comment boosted my confidence massively. By the end of the module, I felt proud of how far I’d come. I wasn’t perfect, but I could see real progress </w:t>
            </w:r>
            <w:r>
              <w:rPr>
                <w:rFonts w:ascii="Arial" w:hAnsi="Arial" w:cs="Arial"/>
                <w:sz w:val="24"/>
                <w:szCs w:val="24"/>
              </w:rPr>
              <w:t>-</w:t>
            </w:r>
            <w:r w:rsidRPr="00E265B5">
              <w:rPr>
                <w:rFonts w:ascii="Arial" w:hAnsi="Arial" w:cs="Arial"/>
                <w:sz w:val="24"/>
                <w:szCs w:val="24"/>
              </w:rPr>
              <w:t xml:space="preserve"> and that felt rewarding.</w:t>
            </w:r>
          </w:p>
          <w:p w14:paraId="142B6155" w14:textId="77777777" w:rsidR="00914E2E" w:rsidRDefault="00914E2E">
            <w:pPr>
              <w:rPr>
                <w:sz w:val="36"/>
                <w:szCs w:val="36"/>
              </w:rPr>
            </w:pPr>
          </w:p>
          <w:p w14:paraId="7673446A" w14:textId="77777777" w:rsidR="00914E2E" w:rsidRDefault="00914E2E">
            <w:pPr>
              <w:rPr>
                <w:sz w:val="36"/>
                <w:szCs w:val="36"/>
              </w:rPr>
            </w:pP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5E3CA4F7" w14:textId="282FC282" w:rsidR="00371390" w:rsidRDefault="00AF57C9">
            <w:pPr>
              <w:rPr>
                <w:rFonts w:ascii="Arial" w:hAnsi="Arial" w:cs="Arial"/>
                <w:sz w:val="24"/>
                <w:szCs w:val="24"/>
              </w:rPr>
            </w:pPr>
            <w:r>
              <w:rPr>
                <w:rFonts w:ascii="Arial" w:hAnsi="Arial" w:cs="Arial"/>
                <w:sz w:val="24"/>
                <w:szCs w:val="24"/>
              </w:rPr>
              <w:t xml:space="preserve">Good bits: - My Vocabulary got expanded with quite a few academic words, understanding about referencing, citation, paraphrasing </w:t>
            </w:r>
            <w:r w:rsidR="00E265B5">
              <w:rPr>
                <w:rFonts w:ascii="Arial" w:hAnsi="Arial" w:cs="Arial"/>
                <w:sz w:val="24"/>
                <w:szCs w:val="24"/>
              </w:rPr>
              <w:t>the importance of giving credit.</w:t>
            </w:r>
          </w:p>
          <w:p w14:paraId="4E486651" w14:textId="77777777" w:rsidR="00E265B5" w:rsidRDefault="00E265B5">
            <w:pPr>
              <w:rPr>
                <w:rFonts w:ascii="Arial" w:hAnsi="Arial" w:cs="Arial"/>
                <w:sz w:val="24"/>
                <w:szCs w:val="24"/>
              </w:rPr>
            </w:pPr>
          </w:p>
          <w:p w14:paraId="2BD68D46" w14:textId="62277A7B" w:rsidR="00E265B5" w:rsidRPr="00AF57C9" w:rsidRDefault="00E265B5">
            <w:pPr>
              <w:rPr>
                <w:rFonts w:ascii="Arial" w:hAnsi="Arial" w:cs="Arial"/>
                <w:sz w:val="24"/>
                <w:szCs w:val="24"/>
              </w:rPr>
            </w:pPr>
            <w:r>
              <w:rPr>
                <w:rFonts w:ascii="Arial" w:hAnsi="Arial" w:cs="Arial"/>
                <w:sz w:val="24"/>
                <w:szCs w:val="24"/>
              </w:rPr>
              <w:t xml:space="preserve">Not so good bits: - The timetable, the way I manage my tasks (leaving them until the last moment </w:t>
            </w:r>
          </w:p>
          <w:p w14:paraId="06116DED" w14:textId="77777777" w:rsidR="007B1F0A" w:rsidRPr="00AF57C9" w:rsidRDefault="007B1F0A">
            <w:pPr>
              <w:rPr>
                <w:rFonts w:ascii="Arial" w:hAnsi="Arial" w:cs="Arial"/>
                <w:sz w:val="24"/>
                <w:szCs w:val="24"/>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w:t>
            </w:r>
            <w:r w:rsidRPr="004407C3">
              <w:rPr>
                <w:rFonts w:asciiTheme="minorBidi" w:hAnsiTheme="minorBidi"/>
              </w:rPr>
              <w:lastRenderedPageBreak/>
              <w:t xml:space="preserve">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297CC581" w14:textId="6A91D3DE" w:rsidR="00371390" w:rsidRPr="00D6010A" w:rsidRDefault="00D6010A">
            <w:pPr>
              <w:rPr>
                <w:rFonts w:ascii="Arial" w:hAnsi="Arial" w:cs="Arial"/>
                <w:sz w:val="24"/>
                <w:szCs w:val="24"/>
              </w:rPr>
            </w:pPr>
            <w:r w:rsidRPr="00D6010A">
              <w:rPr>
                <w:rFonts w:ascii="Arial" w:hAnsi="Arial" w:cs="Arial"/>
                <w:sz w:val="24"/>
                <w:szCs w:val="24"/>
              </w:rPr>
              <w:lastRenderedPageBreak/>
              <w:t xml:space="preserve">This module taught me a lot about myself as a learner. I realised that I need structure and routine to stay on track. Without planning, I easily fall behind. The time management activities we did helped me identify when and how I work best </w:t>
            </w:r>
            <w:r>
              <w:rPr>
                <w:rFonts w:ascii="Arial" w:hAnsi="Arial" w:cs="Arial"/>
                <w:sz w:val="24"/>
                <w:szCs w:val="24"/>
              </w:rPr>
              <w:t>-</w:t>
            </w:r>
            <w:r w:rsidRPr="00D6010A">
              <w:rPr>
                <w:rFonts w:ascii="Arial" w:hAnsi="Arial" w:cs="Arial"/>
                <w:sz w:val="24"/>
                <w:szCs w:val="24"/>
              </w:rPr>
              <w:t xml:space="preserve"> for me, mornings are when I’m most focused.</w:t>
            </w:r>
          </w:p>
          <w:p w14:paraId="5AF3E3B7" w14:textId="2DB2302F" w:rsidR="00914E2E" w:rsidRDefault="00D6010A">
            <w:pPr>
              <w:rPr>
                <w:rFonts w:ascii="Arial" w:hAnsi="Arial" w:cs="Arial"/>
                <w:sz w:val="24"/>
                <w:szCs w:val="24"/>
              </w:rPr>
            </w:pPr>
            <w:r w:rsidRPr="00D6010A">
              <w:rPr>
                <w:rFonts w:ascii="Arial" w:hAnsi="Arial" w:cs="Arial"/>
                <w:sz w:val="24"/>
                <w:szCs w:val="24"/>
              </w:rPr>
              <w:t xml:space="preserve">I also learned how valuable feedback is. Before university, I used to take feedback personally. Now I see it as a roadmap for </w:t>
            </w:r>
            <w:r w:rsidRPr="00D6010A">
              <w:rPr>
                <w:rFonts w:ascii="Arial" w:hAnsi="Arial" w:cs="Arial"/>
                <w:sz w:val="24"/>
                <w:szCs w:val="24"/>
              </w:rPr>
              <w:lastRenderedPageBreak/>
              <w:t>improvement. When my first draft was returned with comments about structure and referencing, I took the time to go through each note and apply it. The difference in my final mark proved that feedback really works when you use it properly.</w:t>
            </w:r>
          </w:p>
          <w:p w14:paraId="736D5E61" w14:textId="197BC384" w:rsidR="00D6010A" w:rsidRPr="00D6010A" w:rsidRDefault="00D6010A">
            <w:pPr>
              <w:rPr>
                <w:rFonts w:ascii="Arial" w:hAnsi="Arial" w:cs="Arial"/>
                <w:sz w:val="24"/>
                <w:szCs w:val="24"/>
              </w:rPr>
            </w:pPr>
            <w:r>
              <w:rPr>
                <w:rFonts w:ascii="Arial" w:hAnsi="Arial" w:cs="Arial"/>
                <w:sz w:val="24"/>
                <w:szCs w:val="24"/>
              </w:rPr>
              <w:t>A</w:t>
            </w:r>
            <w:r w:rsidRPr="00D6010A">
              <w:rPr>
                <w:rFonts w:ascii="Arial" w:hAnsi="Arial" w:cs="Arial"/>
                <w:sz w:val="24"/>
                <w:szCs w:val="24"/>
              </w:rPr>
              <w:t>nother</w:t>
            </w:r>
            <w:r w:rsidRPr="00D6010A">
              <w:rPr>
                <w:rFonts w:ascii="Arial" w:hAnsi="Arial" w:cs="Arial"/>
                <w:sz w:val="24"/>
                <w:szCs w:val="24"/>
              </w:rPr>
              <w:t xml:space="preserve"> important lesson was about academic integrity. Understanding plagiarism and learning how to use sources responsibly changed the way I view writing. It’s not just about avoiding penalties; it’s about respecting others’ ideas and building on them ethically.</w:t>
            </w:r>
          </w:p>
          <w:p w14:paraId="4C491563" w14:textId="77777777" w:rsidR="00914E2E" w:rsidRPr="00D6010A" w:rsidRDefault="00914E2E">
            <w:pPr>
              <w:rPr>
                <w:rFonts w:ascii="Arial" w:hAnsi="Arial" w:cs="Arial"/>
                <w:sz w:val="24"/>
                <w:szCs w:val="24"/>
              </w:rPr>
            </w:pPr>
          </w:p>
          <w:p w14:paraId="14700803" w14:textId="77777777" w:rsidR="00914E2E" w:rsidRPr="00D6010A" w:rsidRDefault="00914E2E">
            <w:pPr>
              <w:rPr>
                <w:rFonts w:ascii="Arial" w:hAnsi="Arial" w:cs="Arial"/>
                <w:sz w:val="24"/>
                <w:szCs w:val="24"/>
              </w:rPr>
            </w:pPr>
          </w:p>
          <w:p w14:paraId="0EAF04A9" w14:textId="77777777" w:rsidR="00914E2E" w:rsidRPr="00D6010A" w:rsidRDefault="00914E2E" w:rsidP="00D6010A">
            <w:pPr>
              <w:rPr>
                <w:rFonts w:ascii="Arial" w:hAnsi="Arial" w:cs="Arial"/>
                <w:sz w:val="24"/>
                <w:szCs w:val="24"/>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D24E324" w14:textId="77777777" w:rsidR="00371390" w:rsidRDefault="00371390">
            <w:pPr>
              <w:rPr>
                <w:sz w:val="36"/>
                <w:szCs w:val="36"/>
              </w:rPr>
            </w:pPr>
          </w:p>
          <w:p w14:paraId="15F638C1" w14:textId="3ED627C0" w:rsidR="00D6010A" w:rsidRPr="00D6010A" w:rsidRDefault="00D6010A" w:rsidP="00D6010A">
            <w:pPr>
              <w:rPr>
                <w:rFonts w:ascii="Arial" w:hAnsi="Arial" w:cs="Arial"/>
                <w:sz w:val="24"/>
                <w:szCs w:val="24"/>
              </w:rPr>
            </w:pPr>
            <w:r w:rsidRPr="00D6010A">
              <w:rPr>
                <w:rFonts w:ascii="Arial" w:hAnsi="Arial" w:cs="Arial"/>
                <w:sz w:val="24"/>
                <w:szCs w:val="24"/>
              </w:rPr>
              <w:t xml:space="preserve">If I had to sum up my experience with LCLM 4001, I’d say it was a journey from confusion to confidence. It wasn’t easy, but it was worth it. The module pushed me out of my comfort zone and made me take responsibility for my learning. I now understand that being a university student is not just about passing modules </w:t>
            </w:r>
            <w:r>
              <w:rPr>
                <w:rFonts w:ascii="Arial" w:hAnsi="Arial" w:cs="Arial"/>
                <w:sz w:val="24"/>
                <w:szCs w:val="24"/>
              </w:rPr>
              <w:t>-</w:t>
            </w:r>
            <w:r w:rsidRPr="00D6010A">
              <w:rPr>
                <w:rFonts w:ascii="Arial" w:hAnsi="Arial" w:cs="Arial"/>
                <w:sz w:val="24"/>
                <w:szCs w:val="24"/>
              </w:rPr>
              <w:t xml:space="preserve"> it’s about developing habits, resilience, and self-awareness.</w:t>
            </w:r>
          </w:p>
          <w:p w14:paraId="21EC0C0C" w14:textId="0C0C63B4" w:rsidR="00D6010A" w:rsidRPr="00D6010A" w:rsidRDefault="00D6010A" w:rsidP="00D6010A">
            <w:pPr>
              <w:rPr>
                <w:rFonts w:ascii="Arial" w:hAnsi="Arial" w:cs="Arial"/>
                <w:sz w:val="24"/>
                <w:szCs w:val="24"/>
              </w:rPr>
            </w:pPr>
            <w:r w:rsidRPr="00D6010A">
              <w:rPr>
                <w:rFonts w:ascii="Arial" w:hAnsi="Arial" w:cs="Arial"/>
                <w:sz w:val="24"/>
                <w:szCs w:val="24"/>
              </w:rPr>
              <w:t xml:space="preserve">If I could do it again, I would start my assignments earlier and engage more with the online resources. I would also ask more questions instead of quietly worrying about things I don’t understand. The biggest change in me is that I now believe I </w:t>
            </w:r>
            <w:r w:rsidRPr="00D6010A">
              <w:rPr>
                <w:rFonts w:ascii="Arial" w:hAnsi="Arial" w:cs="Arial"/>
                <w:i/>
                <w:iCs/>
                <w:sz w:val="24"/>
                <w:szCs w:val="24"/>
              </w:rPr>
              <w:t>can</w:t>
            </w:r>
            <w:r w:rsidRPr="00D6010A">
              <w:rPr>
                <w:rFonts w:ascii="Arial" w:hAnsi="Arial" w:cs="Arial"/>
                <w:sz w:val="24"/>
                <w:szCs w:val="24"/>
              </w:rPr>
              <w:t xml:space="preserve"> do this </w:t>
            </w:r>
            <w:r>
              <w:rPr>
                <w:rFonts w:ascii="Arial" w:hAnsi="Arial" w:cs="Arial"/>
                <w:sz w:val="24"/>
                <w:szCs w:val="24"/>
              </w:rPr>
              <w:t>-</w:t>
            </w:r>
            <w:r w:rsidRPr="00D6010A">
              <w:rPr>
                <w:rFonts w:ascii="Arial" w:hAnsi="Arial" w:cs="Arial"/>
                <w:sz w:val="24"/>
                <w:szCs w:val="24"/>
              </w:rPr>
              <w:t xml:space="preserve"> I just need to stay organised and proactive.</w:t>
            </w:r>
          </w:p>
          <w:p w14:paraId="04BD32EA" w14:textId="77777777" w:rsidR="00914E2E" w:rsidRPr="00D6010A" w:rsidRDefault="00914E2E">
            <w:pPr>
              <w:rPr>
                <w:rFonts w:ascii="Arial" w:hAnsi="Arial" w:cs="Arial"/>
                <w:sz w:val="24"/>
                <w:szCs w:val="24"/>
              </w:rPr>
            </w:pP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6EF275C3" w14:textId="77777777" w:rsidR="00D6010A" w:rsidRPr="00D6010A" w:rsidRDefault="00D6010A" w:rsidP="00D6010A">
            <w:pPr>
              <w:rPr>
                <w:rFonts w:ascii="Arial" w:hAnsi="Arial" w:cs="Arial"/>
                <w:sz w:val="24"/>
                <w:szCs w:val="24"/>
              </w:rPr>
            </w:pPr>
            <w:r w:rsidRPr="00D6010A">
              <w:rPr>
                <w:rFonts w:ascii="Arial" w:hAnsi="Arial" w:cs="Arial"/>
                <w:sz w:val="24"/>
                <w:szCs w:val="24"/>
              </w:rPr>
              <w:t>Going forward, I want to build on what I’ve learned:</w:t>
            </w:r>
          </w:p>
          <w:p w14:paraId="669CA164" w14:textId="77777777" w:rsidR="00D6010A" w:rsidRPr="00D6010A" w:rsidRDefault="00D6010A" w:rsidP="00D6010A">
            <w:pPr>
              <w:numPr>
                <w:ilvl w:val="0"/>
                <w:numId w:val="4"/>
              </w:numPr>
              <w:rPr>
                <w:rFonts w:ascii="Arial" w:hAnsi="Arial" w:cs="Arial"/>
                <w:sz w:val="24"/>
                <w:szCs w:val="24"/>
              </w:rPr>
            </w:pPr>
            <w:r w:rsidRPr="00D6010A">
              <w:rPr>
                <w:rFonts w:ascii="Arial" w:hAnsi="Arial" w:cs="Arial"/>
                <w:b/>
                <w:bCs/>
                <w:sz w:val="24"/>
                <w:szCs w:val="24"/>
              </w:rPr>
              <w:t>Plan better:</w:t>
            </w:r>
            <w:r w:rsidRPr="00D6010A">
              <w:rPr>
                <w:rFonts w:ascii="Arial" w:hAnsi="Arial" w:cs="Arial"/>
                <w:sz w:val="24"/>
                <w:szCs w:val="24"/>
              </w:rPr>
              <w:t xml:space="preserve"> I’ll use a digital calendar to track deadlines and schedule study sessions weekly.</w:t>
            </w:r>
          </w:p>
          <w:p w14:paraId="21E8545E" w14:textId="78F2BEDD" w:rsidR="00D6010A" w:rsidRPr="00D6010A" w:rsidRDefault="00D6010A" w:rsidP="00D6010A">
            <w:pPr>
              <w:numPr>
                <w:ilvl w:val="0"/>
                <w:numId w:val="4"/>
              </w:numPr>
              <w:rPr>
                <w:rFonts w:ascii="Arial" w:hAnsi="Arial" w:cs="Arial"/>
                <w:sz w:val="24"/>
                <w:szCs w:val="24"/>
              </w:rPr>
            </w:pPr>
            <w:r w:rsidRPr="00D6010A">
              <w:rPr>
                <w:rFonts w:ascii="Arial" w:hAnsi="Arial" w:cs="Arial"/>
                <w:b/>
                <w:bCs/>
                <w:sz w:val="24"/>
                <w:szCs w:val="24"/>
              </w:rPr>
              <w:t>Stay on top of referencing:</w:t>
            </w:r>
            <w:r w:rsidRPr="00D6010A">
              <w:rPr>
                <w:rFonts w:ascii="Arial" w:hAnsi="Arial" w:cs="Arial"/>
                <w:sz w:val="24"/>
                <w:szCs w:val="24"/>
              </w:rPr>
              <w:t xml:space="preserve"> I’ll keep practicing the Harvard </w:t>
            </w:r>
            <w:r w:rsidRPr="00D6010A">
              <w:rPr>
                <w:rFonts w:ascii="Arial" w:hAnsi="Arial" w:cs="Arial"/>
                <w:sz w:val="24"/>
                <w:szCs w:val="24"/>
              </w:rPr>
              <w:t>system,</w:t>
            </w:r>
            <w:r w:rsidRPr="00D6010A">
              <w:rPr>
                <w:rFonts w:ascii="Arial" w:hAnsi="Arial" w:cs="Arial"/>
                <w:sz w:val="24"/>
                <w:szCs w:val="24"/>
              </w:rPr>
              <w:t xml:space="preserve"> so it becomes second nature.</w:t>
            </w:r>
          </w:p>
          <w:p w14:paraId="68F96839" w14:textId="77777777" w:rsidR="00D6010A" w:rsidRPr="00D6010A" w:rsidRDefault="00D6010A" w:rsidP="00D6010A">
            <w:pPr>
              <w:numPr>
                <w:ilvl w:val="0"/>
                <w:numId w:val="4"/>
              </w:numPr>
              <w:rPr>
                <w:rFonts w:ascii="Arial" w:hAnsi="Arial" w:cs="Arial"/>
                <w:sz w:val="24"/>
                <w:szCs w:val="24"/>
              </w:rPr>
            </w:pPr>
            <w:r w:rsidRPr="00D6010A">
              <w:rPr>
                <w:rFonts w:ascii="Arial" w:hAnsi="Arial" w:cs="Arial"/>
                <w:b/>
                <w:bCs/>
                <w:sz w:val="24"/>
                <w:szCs w:val="24"/>
              </w:rPr>
              <w:t>Read more critically:</w:t>
            </w:r>
            <w:r w:rsidRPr="00D6010A">
              <w:rPr>
                <w:rFonts w:ascii="Arial" w:hAnsi="Arial" w:cs="Arial"/>
                <w:sz w:val="24"/>
                <w:szCs w:val="24"/>
              </w:rPr>
              <w:t xml:space="preserve"> Instead of just reading to understand, I’ll start asking questions like “What is the author really arguing?” or “Do I agree with this?”</w:t>
            </w:r>
          </w:p>
          <w:p w14:paraId="432036E3" w14:textId="77777777" w:rsidR="00D6010A" w:rsidRPr="00D6010A" w:rsidRDefault="00D6010A" w:rsidP="00D6010A">
            <w:pPr>
              <w:numPr>
                <w:ilvl w:val="0"/>
                <w:numId w:val="4"/>
              </w:numPr>
              <w:rPr>
                <w:rFonts w:ascii="Arial" w:hAnsi="Arial" w:cs="Arial"/>
                <w:sz w:val="24"/>
                <w:szCs w:val="24"/>
              </w:rPr>
            </w:pPr>
            <w:r w:rsidRPr="00D6010A">
              <w:rPr>
                <w:rFonts w:ascii="Arial" w:hAnsi="Arial" w:cs="Arial"/>
                <w:b/>
                <w:bCs/>
                <w:sz w:val="24"/>
                <w:szCs w:val="24"/>
              </w:rPr>
              <w:t>Seek help early:</w:t>
            </w:r>
            <w:r w:rsidRPr="00D6010A">
              <w:rPr>
                <w:rFonts w:ascii="Arial" w:hAnsi="Arial" w:cs="Arial"/>
                <w:sz w:val="24"/>
                <w:szCs w:val="24"/>
              </w:rPr>
              <w:t xml:space="preserve"> If I’m unsure about something, I’ll book time with the Academic Support team instead of waiting until it’s too late.</w:t>
            </w:r>
          </w:p>
          <w:p w14:paraId="45E676AF" w14:textId="77777777" w:rsidR="00D6010A" w:rsidRPr="00D6010A" w:rsidRDefault="00D6010A" w:rsidP="00D6010A">
            <w:pPr>
              <w:numPr>
                <w:ilvl w:val="0"/>
                <w:numId w:val="4"/>
              </w:numPr>
              <w:rPr>
                <w:rFonts w:ascii="Arial" w:hAnsi="Arial" w:cs="Arial"/>
                <w:sz w:val="24"/>
                <w:szCs w:val="24"/>
              </w:rPr>
            </w:pPr>
            <w:r w:rsidRPr="00D6010A">
              <w:rPr>
                <w:rFonts w:ascii="Arial" w:hAnsi="Arial" w:cs="Arial"/>
                <w:b/>
                <w:bCs/>
                <w:sz w:val="24"/>
                <w:szCs w:val="24"/>
              </w:rPr>
              <w:t>Reflect regularly:</w:t>
            </w:r>
            <w:r w:rsidRPr="00D6010A">
              <w:rPr>
                <w:rFonts w:ascii="Arial" w:hAnsi="Arial" w:cs="Arial"/>
                <w:sz w:val="24"/>
                <w:szCs w:val="24"/>
              </w:rPr>
              <w:t xml:space="preserve"> I’ll continue writing short reflections after each module to see how I’m improving.</w:t>
            </w:r>
          </w:p>
          <w:p w14:paraId="3563F7B5" w14:textId="3169ED6A" w:rsidR="00D6010A" w:rsidRPr="00D6010A" w:rsidRDefault="00D6010A" w:rsidP="00D6010A">
            <w:pPr>
              <w:rPr>
                <w:rFonts w:ascii="Arial" w:hAnsi="Arial" w:cs="Arial"/>
                <w:sz w:val="24"/>
                <w:szCs w:val="24"/>
              </w:rPr>
            </w:pPr>
            <w:r w:rsidRPr="00D6010A">
              <w:rPr>
                <w:rFonts w:ascii="Arial" w:hAnsi="Arial" w:cs="Arial"/>
                <w:sz w:val="24"/>
                <w:szCs w:val="24"/>
              </w:rPr>
              <w:t xml:space="preserve">I know I still have a lot to learn, but now I feel ready to face it. LCLM 4001 gave me more than just academic skills </w:t>
            </w:r>
            <w:r>
              <w:rPr>
                <w:rFonts w:ascii="Arial" w:hAnsi="Arial" w:cs="Arial"/>
                <w:sz w:val="24"/>
                <w:szCs w:val="24"/>
              </w:rPr>
              <w:t>-</w:t>
            </w:r>
            <w:r w:rsidRPr="00D6010A">
              <w:rPr>
                <w:rFonts w:ascii="Arial" w:hAnsi="Arial" w:cs="Arial"/>
                <w:sz w:val="24"/>
                <w:szCs w:val="24"/>
              </w:rPr>
              <w:t xml:space="preserve"> it gave me belief in myself as a university student. And for that, I’m truly grateful.</w:t>
            </w:r>
          </w:p>
          <w:p w14:paraId="3A9068B1" w14:textId="77777777" w:rsidR="00914E2E" w:rsidRPr="00D6010A" w:rsidRDefault="00914E2E">
            <w:pPr>
              <w:rPr>
                <w:rFonts w:ascii="Arial" w:hAnsi="Arial" w:cs="Arial"/>
                <w:sz w:val="24"/>
                <w:szCs w:val="24"/>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60729F70" w14:textId="78AFA615" w:rsidR="003459DD" w:rsidRPr="003459DD" w:rsidRDefault="003459DD" w:rsidP="003459DD">
            <w:pPr>
              <w:pStyle w:val="ListParagraph"/>
              <w:numPr>
                <w:ilvl w:val="0"/>
                <w:numId w:val="5"/>
              </w:numPr>
              <w:rPr>
                <w:rFonts w:ascii="Arial" w:hAnsi="Arial" w:cs="Arial"/>
                <w:sz w:val="24"/>
                <w:szCs w:val="24"/>
              </w:rPr>
            </w:pPr>
            <w:r w:rsidRPr="003459DD">
              <w:rPr>
                <w:rFonts w:ascii="Arial" w:hAnsi="Arial" w:cs="Arial"/>
                <w:sz w:val="24"/>
                <w:szCs w:val="24"/>
              </w:rPr>
              <w:t xml:space="preserve">Day, T. (2023) Success in academic writing. 6th </w:t>
            </w:r>
            <w:proofErr w:type="spellStart"/>
            <w:r w:rsidRPr="003459DD">
              <w:rPr>
                <w:rFonts w:ascii="Arial" w:hAnsi="Arial" w:cs="Arial"/>
                <w:sz w:val="24"/>
                <w:szCs w:val="24"/>
              </w:rPr>
              <w:t>edn</w:t>
            </w:r>
            <w:proofErr w:type="spellEnd"/>
            <w:r w:rsidRPr="003459DD">
              <w:rPr>
                <w:rFonts w:ascii="Arial" w:hAnsi="Arial" w:cs="Arial"/>
                <w:sz w:val="24"/>
                <w:szCs w:val="24"/>
              </w:rPr>
              <w:t xml:space="preserve">. London: Bloomsbury Publishing. Available at: ProQuest </w:t>
            </w:r>
            <w:proofErr w:type="spellStart"/>
            <w:r w:rsidRPr="003459DD">
              <w:rPr>
                <w:rFonts w:ascii="Arial" w:hAnsi="Arial" w:cs="Arial"/>
                <w:sz w:val="24"/>
                <w:szCs w:val="24"/>
              </w:rPr>
              <w:t>Ebook</w:t>
            </w:r>
            <w:proofErr w:type="spellEnd"/>
            <w:r w:rsidRPr="003459DD">
              <w:rPr>
                <w:rFonts w:ascii="Arial" w:hAnsi="Arial" w:cs="Arial"/>
                <w:sz w:val="24"/>
                <w:szCs w:val="24"/>
              </w:rPr>
              <w:t xml:space="preserve"> Central </w:t>
            </w:r>
          </w:p>
          <w:p w14:paraId="3B8505E3" w14:textId="65B8ACDF" w:rsidR="0096613C" w:rsidRPr="0096613C" w:rsidRDefault="0096613C" w:rsidP="0096613C">
            <w:pPr>
              <w:pStyle w:val="ListParagraph"/>
              <w:numPr>
                <w:ilvl w:val="0"/>
                <w:numId w:val="5"/>
              </w:numPr>
              <w:rPr>
                <w:rFonts w:ascii="Arial" w:hAnsi="Arial" w:cs="Arial"/>
                <w:sz w:val="24"/>
                <w:szCs w:val="24"/>
              </w:rPr>
            </w:pPr>
            <w:r w:rsidRPr="0096613C">
              <w:rPr>
                <w:rFonts w:ascii="Arial" w:hAnsi="Arial" w:cs="Arial"/>
                <w:sz w:val="24"/>
                <w:szCs w:val="24"/>
              </w:rPr>
              <w:t xml:space="preserve">Cottrell, S. (2021) Skills for success: personal development and employability. London: Macmillan Education UK. Available at: ProQuest </w:t>
            </w:r>
            <w:proofErr w:type="spellStart"/>
            <w:r w:rsidRPr="0096613C">
              <w:rPr>
                <w:rFonts w:ascii="Arial" w:hAnsi="Arial" w:cs="Arial"/>
                <w:sz w:val="24"/>
                <w:szCs w:val="24"/>
              </w:rPr>
              <w:t>Ebook</w:t>
            </w:r>
            <w:proofErr w:type="spellEnd"/>
            <w:r w:rsidRPr="0096613C">
              <w:rPr>
                <w:rFonts w:ascii="Arial" w:hAnsi="Arial" w:cs="Arial"/>
                <w:sz w:val="24"/>
                <w:szCs w:val="24"/>
              </w:rPr>
              <w:t xml:space="preserve"> Central </w:t>
            </w:r>
            <w:r>
              <w:rPr>
                <w:rFonts w:ascii="Arial" w:hAnsi="Arial" w:cs="Arial"/>
                <w:sz w:val="24"/>
                <w:szCs w:val="24"/>
              </w:rPr>
              <w:t>p.3.</w:t>
            </w:r>
          </w:p>
          <w:p w14:paraId="12DB90AD" w14:textId="77777777" w:rsidR="003459DD" w:rsidRPr="00D6010A" w:rsidRDefault="003459DD" w:rsidP="0096613C">
            <w:pPr>
              <w:pStyle w:val="ListParagraph"/>
              <w:rPr>
                <w:rFonts w:ascii="Arial" w:hAnsi="Arial" w:cs="Arial"/>
                <w:sz w:val="24"/>
                <w:szCs w:val="24"/>
              </w:rPr>
            </w:pPr>
          </w:p>
          <w:p w14:paraId="3F488344" w14:textId="77777777" w:rsidR="00914E2E" w:rsidRDefault="00914E2E">
            <w:pPr>
              <w:rPr>
                <w:sz w:val="36"/>
                <w:szCs w:val="36"/>
              </w:rPr>
            </w:pPr>
          </w:p>
          <w:p w14:paraId="551D9219" w14:textId="77777777" w:rsidR="00914E2E" w:rsidRDefault="00914E2E">
            <w:pPr>
              <w:rPr>
                <w:sz w:val="36"/>
                <w:szCs w:val="36"/>
              </w:rPr>
            </w:pPr>
          </w:p>
          <w:p w14:paraId="7CAF5614"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028A6" w14:textId="77777777" w:rsidR="005443D8" w:rsidRDefault="005443D8" w:rsidP="00AE645D">
      <w:pPr>
        <w:spacing w:after="0" w:line="240" w:lineRule="auto"/>
      </w:pPr>
      <w:r>
        <w:separator/>
      </w:r>
    </w:p>
  </w:endnote>
  <w:endnote w:type="continuationSeparator" w:id="0">
    <w:p w14:paraId="05FDCA12" w14:textId="77777777" w:rsidR="005443D8" w:rsidRDefault="005443D8"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55C57" w14:textId="77777777" w:rsidR="005443D8" w:rsidRDefault="005443D8" w:rsidP="00AE645D">
      <w:pPr>
        <w:spacing w:after="0" w:line="240" w:lineRule="auto"/>
      </w:pPr>
      <w:r>
        <w:separator/>
      </w:r>
    </w:p>
  </w:footnote>
  <w:footnote w:type="continuationSeparator" w:id="0">
    <w:p w14:paraId="065E89BE" w14:textId="77777777" w:rsidR="005443D8" w:rsidRDefault="005443D8"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5443D8">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5443D8">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5443D8">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95F40"/>
    <w:multiLevelType w:val="hybridMultilevel"/>
    <w:tmpl w:val="BDCE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02E92"/>
    <w:multiLevelType w:val="multilevel"/>
    <w:tmpl w:val="A1608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2"/>
  </w:num>
  <w:num w:numId="2" w16cid:durableId="540020817">
    <w:abstractNumId w:val="4"/>
  </w:num>
  <w:num w:numId="3" w16cid:durableId="818301454">
    <w:abstractNumId w:val="3"/>
  </w:num>
  <w:num w:numId="4" w16cid:durableId="425394186">
    <w:abstractNumId w:val="1"/>
  </w:num>
  <w:num w:numId="5" w16cid:durableId="121193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C6481"/>
    <w:rsid w:val="002C6D6A"/>
    <w:rsid w:val="003459DD"/>
    <w:rsid w:val="003554E8"/>
    <w:rsid w:val="00363B52"/>
    <w:rsid w:val="00371390"/>
    <w:rsid w:val="00431336"/>
    <w:rsid w:val="004407C3"/>
    <w:rsid w:val="0049161E"/>
    <w:rsid w:val="004C447C"/>
    <w:rsid w:val="005443D8"/>
    <w:rsid w:val="00572B28"/>
    <w:rsid w:val="005F20B0"/>
    <w:rsid w:val="005F719E"/>
    <w:rsid w:val="00663E28"/>
    <w:rsid w:val="006F1878"/>
    <w:rsid w:val="007B1F0A"/>
    <w:rsid w:val="007E5116"/>
    <w:rsid w:val="007F4C3E"/>
    <w:rsid w:val="00847316"/>
    <w:rsid w:val="00867A47"/>
    <w:rsid w:val="00914E2E"/>
    <w:rsid w:val="0096613C"/>
    <w:rsid w:val="00A1726D"/>
    <w:rsid w:val="00A273A8"/>
    <w:rsid w:val="00A76A5F"/>
    <w:rsid w:val="00AE645D"/>
    <w:rsid w:val="00AF57C9"/>
    <w:rsid w:val="00B23BB5"/>
    <w:rsid w:val="00C01C6A"/>
    <w:rsid w:val="00C44640"/>
    <w:rsid w:val="00C729CC"/>
    <w:rsid w:val="00C82A4D"/>
    <w:rsid w:val="00CA2926"/>
    <w:rsid w:val="00CE0CB2"/>
    <w:rsid w:val="00CE7E23"/>
    <w:rsid w:val="00D06AE2"/>
    <w:rsid w:val="00D109FA"/>
    <w:rsid w:val="00D6010A"/>
    <w:rsid w:val="00DB291A"/>
    <w:rsid w:val="00DD013C"/>
    <w:rsid w:val="00E044F8"/>
    <w:rsid w:val="00E265B5"/>
    <w:rsid w:val="00E30C5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1128</Words>
  <Characters>5573</Characters>
  <Application>Microsoft Office Word</Application>
  <DocSecurity>0</DocSecurity>
  <Lines>506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Marius Ciuculescu</cp:lastModifiedBy>
  <cp:revision>2</cp:revision>
  <cp:lastPrinted>2023-11-27T11:09:00Z</cp:lastPrinted>
  <dcterms:created xsi:type="dcterms:W3CDTF">2025-11-13T15:50:00Z</dcterms:created>
  <dcterms:modified xsi:type="dcterms:W3CDTF">2025-11-13T15:50:00Z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