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BC9FF" w14:textId="76AD8938" w:rsidR="00FC220C" w:rsidRPr="00AB2125" w:rsidRDefault="00FC220C" w:rsidP="00AB2125">
      <w:pPr>
        <w:spacing w:line="480" w:lineRule="auto"/>
        <w:jc w:val="both"/>
        <w:rPr>
          <w:rFonts w:cstheme="minorHAnsi"/>
        </w:rPr>
      </w:pPr>
    </w:p>
    <w:p w14:paraId="5B940C5F" w14:textId="19B44D03" w:rsidR="00A21CCD" w:rsidRPr="00AB2125" w:rsidRDefault="00604AF2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Th</w:t>
      </w:r>
      <w:r w:rsidR="00694146">
        <w:rPr>
          <w:rFonts w:cstheme="minorHAnsi"/>
        </w:rPr>
        <w:t>e purpose of this</w:t>
      </w:r>
      <w:r w:rsidRPr="00AB2125">
        <w:rPr>
          <w:rFonts w:cstheme="minorHAnsi"/>
        </w:rPr>
        <w:t xml:space="preserve"> essay </w:t>
      </w:r>
      <w:r w:rsidR="00694146">
        <w:rPr>
          <w:rFonts w:cstheme="minorHAnsi"/>
        </w:rPr>
        <w:t xml:space="preserve">is to </w:t>
      </w:r>
      <w:r w:rsidR="007E0360" w:rsidRPr="00AB2125">
        <w:rPr>
          <w:rFonts w:cstheme="minorHAnsi"/>
        </w:rPr>
        <w:t>investigate</w:t>
      </w:r>
      <w:r w:rsidRPr="00AB2125">
        <w:rPr>
          <w:rFonts w:cstheme="minorHAnsi"/>
        </w:rPr>
        <w:t xml:space="preserve"> </w:t>
      </w:r>
      <w:r w:rsidR="00C80364" w:rsidRPr="00AB2125">
        <w:rPr>
          <w:rFonts w:cstheme="minorHAnsi"/>
        </w:rPr>
        <w:t>what youth work is,</w:t>
      </w:r>
      <w:r w:rsidR="00A21CCD" w:rsidRPr="00AB2125">
        <w:rPr>
          <w:rFonts w:cstheme="minorHAnsi"/>
        </w:rPr>
        <w:t xml:space="preserve"> </w:t>
      </w:r>
      <w:r w:rsidRPr="00AB2125">
        <w:rPr>
          <w:rFonts w:cstheme="minorHAnsi"/>
        </w:rPr>
        <w:t xml:space="preserve">the long- and short-term benefits for young people </w:t>
      </w:r>
      <w:r w:rsidR="007E0360" w:rsidRPr="00AB2125">
        <w:rPr>
          <w:rFonts w:cstheme="minorHAnsi"/>
        </w:rPr>
        <w:t>th</w:t>
      </w:r>
      <w:r w:rsidR="004D005A" w:rsidRPr="00AB2125">
        <w:rPr>
          <w:rFonts w:cstheme="minorHAnsi"/>
        </w:rPr>
        <w:t>rough</w:t>
      </w:r>
      <w:r w:rsidR="007E0360" w:rsidRPr="00AB2125">
        <w:rPr>
          <w:rFonts w:cstheme="minorHAnsi"/>
        </w:rPr>
        <w:t xml:space="preserve"> </w:t>
      </w:r>
      <w:r w:rsidR="00AB5215">
        <w:rPr>
          <w:rFonts w:cstheme="minorHAnsi"/>
        </w:rPr>
        <w:t>engaging</w:t>
      </w:r>
      <w:r w:rsidR="007E0360" w:rsidRPr="00AB2125">
        <w:rPr>
          <w:rFonts w:cstheme="minorHAnsi"/>
        </w:rPr>
        <w:t xml:space="preserve"> </w:t>
      </w:r>
      <w:r w:rsidRPr="00AB2125">
        <w:rPr>
          <w:rFonts w:cstheme="minorHAnsi"/>
        </w:rPr>
        <w:t>in youth work</w:t>
      </w:r>
      <w:r w:rsidR="008A2BAF" w:rsidRPr="00AB2125">
        <w:rPr>
          <w:rFonts w:cstheme="minorHAnsi"/>
        </w:rPr>
        <w:t xml:space="preserve">. The writer will </w:t>
      </w:r>
      <w:r w:rsidR="00694146">
        <w:rPr>
          <w:rFonts w:cstheme="minorHAnsi"/>
        </w:rPr>
        <w:t xml:space="preserve">use </w:t>
      </w:r>
      <w:r w:rsidR="008A2BAF" w:rsidRPr="00AB2125">
        <w:rPr>
          <w:rFonts w:cstheme="minorHAnsi"/>
        </w:rPr>
        <w:t xml:space="preserve">their </w:t>
      </w:r>
      <w:r w:rsidR="00907F30" w:rsidRPr="00AB2125">
        <w:rPr>
          <w:rFonts w:cstheme="minorHAnsi"/>
        </w:rPr>
        <w:t xml:space="preserve">own </w:t>
      </w:r>
      <w:r w:rsidR="00062665" w:rsidRPr="00AB2125">
        <w:rPr>
          <w:rFonts w:cstheme="minorHAnsi"/>
        </w:rPr>
        <w:t>involvement and experience</w:t>
      </w:r>
      <w:r w:rsidR="008A2BAF" w:rsidRPr="00AB2125">
        <w:rPr>
          <w:rFonts w:cstheme="minorHAnsi"/>
        </w:rPr>
        <w:t xml:space="preserve"> within the youth work </w:t>
      </w:r>
      <w:r w:rsidR="00A92C59" w:rsidRPr="00AB2125">
        <w:rPr>
          <w:rFonts w:cstheme="minorHAnsi"/>
        </w:rPr>
        <w:t xml:space="preserve">field </w:t>
      </w:r>
      <w:r w:rsidR="00694146">
        <w:rPr>
          <w:rFonts w:cstheme="minorHAnsi"/>
        </w:rPr>
        <w:t xml:space="preserve">to illustrate this </w:t>
      </w:r>
      <w:r w:rsidR="00A92C59" w:rsidRPr="00AB2125">
        <w:rPr>
          <w:rFonts w:cstheme="minorHAnsi"/>
        </w:rPr>
        <w:t>and</w:t>
      </w:r>
      <w:r w:rsidR="004D005A" w:rsidRPr="00AB2125">
        <w:rPr>
          <w:rFonts w:cstheme="minorHAnsi"/>
        </w:rPr>
        <w:t xml:space="preserve"> </w:t>
      </w:r>
      <w:r w:rsidR="00062665" w:rsidRPr="00AB2125">
        <w:rPr>
          <w:rFonts w:cstheme="minorHAnsi"/>
        </w:rPr>
        <w:t>furthermore</w:t>
      </w:r>
      <w:r w:rsidR="004D005A" w:rsidRPr="00AB2125">
        <w:rPr>
          <w:rFonts w:cstheme="minorHAnsi"/>
        </w:rPr>
        <w:t>,</w:t>
      </w:r>
      <w:r w:rsidR="00694146">
        <w:rPr>
          <w:rFonts w:cstheme="minorHAnsi"/>
        </w:rPr>
        <w:t xml:space="preserve"> discuss</w:t>
      </w:r>
      <w:r w:rsidR="00062665" w:rsidRPr="00AB2125">
        <w:rPr>
          <w:rFonts w:cstheme="minorHAnsi"/>
        </w:rPr>
        <w:t xml:space="preserve"> how</w:t>
      </w:r>
      <w:r w:rsidR="00694146">
        <w:rPr>
          <w:rFonts w:cstheme="minorHAnsi"/>
        </w:rPr>
        <w:t xml:space="preserve"> these experience</w:t>
      </w:r>
      <w:r w:rsidR="00AB5215">
        <w:rPr>
          <w:rFonts w:cstheme="minorHAnsi"/>
        </w:rPr>
        <w:t>s</w:t>
      </w:r>
      <w:r w:rsidR="00694146">
        <w:rPr>
          <w:rFonts w:cstheme="minorHAnsi"/>
        </w:rPr>
        <w:t xml:space="preserve"> link in with</w:t>
      </w:r>
      <w:r w:rsidR="00062665" w:rsidRPr="00AB2125">
        <w:rPr>
          <w:rFonts w:cstheme="minorHAnsi"/>
        </w:rPr>
        <w:t xml:space="preserve"> theory and policy</w:t>
      </w:r>
      <w:r w:rsidR="006A0FC8">
        <w:rPr>
          <w:rFonts w:cstheme="minorHAnsi"/>
        </w:rPr>
        <w:t xml:space="preserve">. </w:t>
      </w:r>
    </w:p>
    <w:p w14:paraId="21997502" w14:textId="77777777" w:rsidR="00A21CCD" w:rsidRPr="00AB2125" w:rsidRDefault="00A21CCD" w:rsidP="00AB2125">
      <w:pPr>
        <w:spacing w:line="480" w:lineRule="auto"/>
        <w:jc w:val="both"/>
        <w:rPr>
          <w:rFonts w:cstheme="minorHAnsi"/>
        </w:rPr>
      </w:pPr>
    </w:p>
    <w:p w14:paraId="4CB392E7" w14:textId="161EC303" w:rsidR="00604AF2" w:rsidRPr="00AB2125" w:rsidRDefault="00671F05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 xml:space="preserve">The writer will be looking at the different </w:t>
      </w:r>
      <w:r w:rsidR="00A21CCD" w:rsidRPr="00AB2125">
        <w:rPr>
          <w:rFonts w:cstheme="minorHAnsi"/>
        </w:rPr>
        <w:t xml:space="preserve">approaches that can be used in youth work to reach </w:t>
      </w:r>
      <w:r w:rsidR="00E808DE" w:rsidRPr="00AB2125">
        <w:rPr>
          <w:rFonts w:cstheme="minorHAnsi"/>
        </w:rPr>
        <w:t>a</w:t>
      </w:r>
      <w:r w:rsidR="00A21CCD" w:rsidRPr="00AB2125">
        <w:rPr>
          <w:rFonts w:cstheme="minorHAnsi"/>
        </w:rPr>
        <w:t xml:space="preserve"> </w:t>
      </w:r>
      <w:r w:rsidR="00E808DE" w:rsidRPr="00AB2125">
        <w:rPr>
          <w:rFonts w:cstheme="minorHAnsi"/>
        </w:rPr>
        <w:t>consistent</w:t>
      </w:r>
      <w:r w:rsidR="00A21CCD" w:rsidRPr="00AB2125">
        <w:rPr>
          <w:rFonts w:cstheme="minorHAnsi"/>
        </w:rPr>
        <w:t xml:space="preserve"> goal depending on</w:t>
      </w:r>
      <w:r w:rsidR="003878E3">
        <w:rPr>
          <w:rFonts w:cstheme="minorHAnsi"/>
        </w:rPr>
        <w:t xml:space="preserve"> the</w:t>
      </w:r>
      <w:r w:rsidR="00A21CCD" w:rsidRPr="00AB2125">
        <w:rPr>
          <w:rFonts w:cstheme="minorHAnsi"/>
        </w:rPr>
        <w:t xml:space="preserve"> audience</w:t>
      </w:r>
      <w:r w:rsidR="004D005A" w:rsidRPr="00AB2125">
        <w:rPr>
          <w:rFonts w:cstheme="minorHAnsi"/>
        </w:rPr>
        <w:t xml:space="preserve"> that </w:t>
      </w:r>
      <w:r w:rsidR="00A92C59" w:rsidRPr="00AB2125">
        <w:rPr>
          <w:rFonts w:cstheme="minorHAnsi"/>
        </w:rPr>
        <w:t>is being</w:t>
      </w:r>
      <w:r w:rsidR="00A21CCD" w:rsidRPr="00AB2125">
        <w:rPr>
          <w:rFonts w:cstheme="minorHAnsi"/>
        </w:rPr>
        <w:t xml:space="preserve"> catered for and how this links in with policy. </w:t>
      </w:r>
    </w:p>
    <w:p w14:paraId="2E5F4A00" w14:textId="526C4855" w:rsidR="00907F30" w:rsidRPr="00AB2125" w:rsidRDefault="00907F30" w:rsidP="00AB2125">
      <w:pPr>
        <w:spacing w:line="480" w:lineRule="auto"/>
        <w:jc w:val="both"/>
        <w:rPr>
          <w:rFonts w:cstheme="minorHAnsi"/>
        </w:rPr>
      </w:pPr>
    </w:p>
    <w:p w14:paraId="49F831FC" w14:textId="45EBB727" w:rsidR="00B63E9E" w:rsidRDefault="00EC7FBB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 xml:space="preserve">Firstly, what is youth work? Youth work is </w:t>
      </w:r>
      <w:r w:rsidR="00284846" w:rsidRPr="00AB2125">
        <w:rPr>
          <w:rFonts w:cstheme="minorHAnsi"/>
        </w:rPr>
        <w:t>a</w:t>
      </w:r>
      <w:r w:rsidRPr="00AB2125">
        <w:rPr>
          <w:rFonts w:cstheme="minorHAnsi"/>
        </w:rPr>
        <w:t xml:space="preserve"> </w:t>
      </w:r>
      <w:r w:rsidR="00284846" w:rsidRPr="00AB2125">
        <w:rPr>
          <w:rFonts w:cstheme="minorHAnsi"/>
        </w:rPr>
        <w:t>voluntary service</w:t>
      </w:r>
      <w:r w:rsidRPr="00AB2125">
        <w:rPr>
          <w:rFonts w:cstheme="minorHAnsi"/>
        </w:rPr>
        <w:t xml:space="preserve"> aimed at </w:t>
      </w:r>
      <w:r w:rsidR="00AB2125">
        <w:rPr>
          <w:rFonts w:cstheme="minorHAnsi"/>
        </w:rPr>
        <w:t>eleven</w:t>
      </w:r>
      <w:r w:rsidRPr="00AB2125">
        <w:rPr>
          <w:rFonts w:cstheme="minorHAnsi"/>
        </w:rPr>
        <w:t xml:space="preserve"> to </w:t>
      </w:r>
      <w:r w:rsidR="00643A5B">
        <w:rPr>
          <w:rFonts w:cstheme="minorHAnsi"/>
        </w:rPr>
        <w:t>twenty-five-year</w:t>
      </w:r>
      <w:r w:rsidRPr="00AB2125">
        <w:rPr>
          <w:rFonts w:cstheme="minorHAnsi"/>
        </w:rPr>
        <w:t xml:space="preserve"> olds (</w:t>
      </w:r>
      <w:r w:rsidR="0059324D" w:rsidRPr="00AB2125">
        <w:rPr>
          <w:rFonts w:cstheme="minorHAnsi"/>
        </w:rPr>
        <w:t>Youth Work in Wales Review Group, 2018</w:t>
      </w:r>
      <w:r w:rsidR="00284846" w:rsidRPr="00AB2125">
        <w:rPr>
          <w:rFonts w:cstheme="minorHAnsi"/>
        </w:rPr>
        <w:t>).</w:t>
      </w:r>
      <w:r w:rsidRPr="00AB2125">
        <w:rPr>
          <w:rFonts w:cstheme="minorHAnsi"/>
        </w:rPr>
        <w:t xml:space="preserve"> </w:t>
      </w:r>
    </w:p>
    <w:p w14:paraId="413D39CD" w14:textId="77777777" w:rsidR="008A0C42" w:rsidRPr="00AB2125" w:rsidRDefault="008A0C42" w:rsidP="00AB2125">
      <w:pPr>
        <w:spacing w:line="480" w:lineRule="auto"/>
        <w:jc w:val="both"/>
        <w:rPr>
          <w:rFonts w:cstheme="minorHAnsi"/>
        </w:rPr>
      </w:pPr>
    </w:p>
    <w:p w14:paraId="58312686" w14:textId="676D795B" w:rsidR="0059324D" w:rsidRPr="00AB2125" w:rsidRDefault="00B63E9E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According to the Youth Work Strategy for Wales (2019)</w:t>
      </w:r>
      <w:r w:rsidR="004D005A" w:rsidRPr="00AB2125">
        <w:rPr>
          <w:rFonts w:cstheme="minorHAnsi"/>
        </w:rPr>
        <w:t xml:space="preserve">, </w:t>
      </w:r>
      <w:r w:rsidR="003878E3">
        <w:rPr>
          <w:rFonts w:cstheme="minorHAnsi"/>
        </w:rPr>
        <w:t>A</w:t>
      </w:r>
      <w:r w:rsidR="004D005A" w:rsidRPr="00AB2125">
        <w:rPr>
          <w:rFonts w:cstheme="minorHAnsi"/>
        </w:rPr>
        <w:t xml:space="preserve"> </w:t>
      </w:r>
      <w:r w:rsidRPr="00AB2125">
        <w:rPr>
          <w:rFonts w:cstheme="minorHAnsi"/>
        </w:rPr>
        <w:t>youth work</w:t>
      </w:r>
      <w:r w:rsidR="004D005A" w:rsidRPr="00AB2125">
        <w:rPr>
          <w:rFonts w:cstheme="minorHAnsi"/>
        </w:rPr>
        <w:t>ers</w:t>
      </w:r>
      <w:r w:rsidRPr="00AB2125">
        <w:rPr>
          <w:rFonts w:cstheme="minorHAnsi"/>
        </w:rPr>
        <w:t xml:space="preserve"> role is to s</w:t>
      </w:r>
      <w:r w:rsidR="0059324D" w:rsidRPr="00AB2125">
        <w:rPr>
          <w:rFonts w:cstheme="minorHAnsi"/>
        </w:rPr>
        <w:t>uppor</w:t>
      </w:r>
      <w:r w:rsidRPr="00AB2125">
        <w:rPr>
          <w:rFonts w:cstheme="minorHAnsi"/>
        </w:rPr>
        <w:t>t</w:t>
      </w:r>
      <w:r w:rsidR="0059324D" w:rsidRPr="00AB2125">
        <w:rPr>
          <w:rFonts w:cstheme="minorHAnsi"/>
        </w:rPr>
        <w:t xml:space="preserve"> you</w:t>
      </w:r>
      <w:r w:rsidR="004D005A" w:rsidRPr="00AB2125">
        <w:rPr>
          <w:rFonts w:cstheme="minorHAnsi"/>
        </w:rPr>
        <w:t>ng</w:t>
      </w:r>
      <w:r w:rsidR="0059324D" w:rsidRPr="00AB2125">
        <w:rPr>
          <w:rFonts w:cstheme="minorHAnsi"/>
        </w:rPr>
        <w:t xml:space="preserve"> people</w:t>
      </w:r>
      <w:r w:rsidR="004D005A" w:rsidRPr="00AB2125">
        <w:rPr>
          <w:rFonts w:cstheme="minorHAnsi"/>
        </w:rPr>
        <w:t>’</w:t>
      </w:r>
      <w:r w:rsidR="0059324D" w:rsidRPr="00AB2125">
        <w:rPr>
          <w:rFonts w:cstheme="minorHAnsi"/>
        </w:rPr>
        <w:t xml:space="preserve">s transition </w:t>
      </w:r>
      <w:r w:rsidR="004D005A" w:rsidRPr="00AB2125">
        <w:rPr>
          <w:rFonts w:cstheme="minorHAnsi"/>
        </w:rPr>
        <w:t>from</w:t>
      </w:r>
      <w:r w:rsidR="0059324D" w:rsidRPr="00AB2125">
        <w:rPr>
          <w:rFonts w:cstheme="minorHAnsi"/>
        </w:rPr>
        <w:t xml:space="preserve"> childhood to adolescent</w:t>
      </w:r>
      <w:r w:rsidR="004D005A" w:rsidRPr="00AB2125">
        <w:rPr>
          <w:rFonts w:cstheme="minorHAnsi"/>
        </w:rPr>
        <w:t xml:space="preserve"> and </w:t>
      </w:r>
      <w:r w:rsidR="00A92C59" w:rsidRPr="00AB2125">
        <w:rPr>
          <w:rFonts w:cstheme="minorHAnsi"/>
        </w:rPr>
        <w:t>adolescent</w:t>
      </w:r>
      <w:r w:rsidR="0059324D" w:rsidRPr="00AB2125">
        <w:rPr>
          <w:rFonts w:cstheme="minorHAnsi"/>
        </w:rPr>
        <w:t xml:space="preserve"> to young adults (</w:t>
      </w:r>
      <w:r w:rsidRPr="00AB2125">
        <w:rPr>
          <w:rFonts w:cstheme="minorHAnsi"/>
        </w:rPr>
        <w:t>Welsh Government, 2019</w:t>
      </w:r>
      <w:r w:rsidR="0059324D" w:rsidRPr="00AB2125">
        <w:rPr>
          <w:rFonts w:cstheme="minorHAnsi"/>
        </w:rPr>
        <w:t>).</w:t>
      </w:r>
    </w:p>
    <w:p w14:paraId="782E1A90" w14:textId="77777777" w:rsidR="0059324D" w:rsidRPr="00AB2125" w:rsidRDefault="0059324D" w:rsidP="00AB2125">
      <w:pPr>
        <w:spacing w:line="480" w:lineRule="auto"/>
        <w:jc w:val="both"/>
        <w:rPr>
          <w:rFonts w:cstheme="minorHAnsi"/>
        </w:rPr>
      </w:pPr>
    </w:p>
    <w:p w14:paraId="1D702BA8" w14:textId="4CEA792A" w:rsidR="00EC7FBB" w:rsidRPr="00AB2125" w:rsidRDefault="00284846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 xml:space="preserve">The National Occupational Standards (NOS) describes youth </w:t>
      </w:r>
      <w:r w:rsidR="009B09A2" w:rsidRPr="00AB2125">
        <w:rPr>
          <w:rFonts w:cstheme="minorHAnsi"/>
        </w:rPr>
        <w:t>works key purpose as:</w:t>
      </w:r>
    </w:p>
    <w:p w14:paraId="5A3712E7" w14:textId="77777777" w:rsidR="00FC220C" w:rsidRPr="00AB2125" w:rsidRDefault="00FC220C" w:rsidP="00AB2125">
      <w:pPr>
        <w:spacing w:line="480" w:lineRule="auto"/>
        <w:jc w:val="both"/>
        <w:rPr>
          <w:rFonts w:cstheme="minorHAnsi"/>
        </w:rPr>
      </w:pPr>
    </w:p>
    <w:p w14:paraId="2CB694B1" w14:textId="45B85D92" w:rsidR="009B09A2" w:rsidRPr="00AB2125" w:rsidRDefault="009B09A2" w:rsidP="00AB2125">
      <w:pPr>
        <w:ind w:left="720" w:firstLine="720"/>
        <w:jc w:val="both"/>
        <w:rPr>
          <w:rFonts w:cstheme="minorHAnsi"/>
        </w:rPr>
      </w:pPr>
      <w:r w:rsidRPr="00AB2125">
        <w:rPr>
          <w:rFonts w:cstheme="minorHAnsi"/>
        </w:rPr>
        <w:t>Enable young people to develop holistically,</w:t>
      </w:r>
    </w:p>
    <w:p w14:paraId="542758BA" w14:textId="65CFD27D" w:rsidR="009B09A2" w:rsidRPr="00AB2125" w:rsidRDefault="009B09A2" w:rsidP="00AB2125">
      <w:pPr>
        <w:jc w:val="both"/>
        <w:rPr>
          <w:rFonts w:cstheme="minorHAnsi"/>
        </w:rPr>
      </w:pPr>
      <w:r w:rsidRPr="00AB2125">
        <w:rPr>
          <w:rFonts w:cstheme="minorHAnsi"/>
        </w:rPr>
        <w:tab/>
      </w:r>
      <w:r w:rsidRPr="00AB2125">
        <w:rPr>
          <w:rFonts w:cstheme="minorHAnsi"/>
        </w:rPr>
        <w:tab/>
      </w:r>
      <w:r w:rsidR="00DF4529" w:rsidRPr="00AB2125">
        <w:rPr>
          <w:rFonts w:cstheme="minorHAnsi"/>
        </w:rPr>
        <w:t>Working with them to facilitate their personal,</w:t>
      </w:r>
    </w:p>
    <w:p w14:paraId="70CAF221" w14:textId="14E8545A" w:rsidR="00DF4529" w:rsidRPr="00AB2125" w:rsidRDefault="00DF4529" w:rsidP="00AB2125">
      <w:pPr>
        <w:jc w:val="both"/>
        <w:rPr>
          <w:rFonts w:cstheme="minorHAnsi"/>
        </w:rPr>
      </w:pPr>
      <w:r w:rsidRPr="00AB2125">
        <w:rPr>
          <w:rFonts w:cstheme="minorHAnsi"/>
        </w:rPr>
        <w:tab/>
      </w:r>
      <w:r w:rsidRPr="00AB2125">
        <w:rPr>
          <w:rFonts w:cstheme="minorHAnsi"/>
        </w:rPr>
        <w:tab/>
        <w:t>Social and educational development, to enable</w:t>
      </w:r>
    </w:p>
    <w:p w14:paraId="2FF8B67F" w14:textId="43B07EDB" w:rsidR="00DF4529" w:rsidRPr="00AB2125" w:rsidRDefault="00DF4529" w:rsidP="00AB2125">
      <w:pPr>
        <w:jc w:val="both"/>
        <w:rPr>
          <w:rFonts w:cstheme="minorHAnsi"/>
        </w:rPr>
      </w:pPr>
      <w:r w:rsidRPr="00AB2125">
        <w:rPr>
          <w:rFonts w:cstheme="minorHAnsi"/>
        </w:rPr>
        <w:tab/>
      </w:r>
      <w:r w:rsidRPr="00AB2125">
        <w:rPr>
          <w:rFonts w:cstheme="minorHAnsi"/>
        </w:rPr>
        <w:tab/>
        <w:t xml:space="preserve">Them to develop their voice, influence and </w:t>
      </w:r>
    </w:p>
    <w:p w14:paraId="64FF7DE9" w14:textId="400B5EC5" w:rsidR="00DF4529" w:rsidRPr="00AB2125" w:rsidRDefault="00DF4529" w:rsidP="00AB2125">
      <w:pPr>
        <w:jc w:val="both"/>
        <w:rPr>
          <w:rFonts w:cstheme="minorHAnsi"/>
        </w:rPr>
      </w:pPr>
      <w:r w:rsidRPr="00AB2125">
        <w:rPr>
          <w:rFonts w:cstheme="minorHAnsi"/>
        </w:rPr>
        <w:tab/>
      </w:r>
      <w:r w:rsidRPr="00AB2125">
        <w:rPr>
          <w:rFonts w:cstheme="minorHAnsi"/>
        </w:rPr>
        <w:tab/>
        <w:t>Place in society and to reach their potential</w:t>
      </w:r>
    </w:p>
    <w:p w14:paraId="0F3F8B1A" w14:textId="4ED79BDE" w:rsidR="00DF4529" w:rsidRPr="00AB2125" w:rsidRDefault="00DF4529" w:rsidP="00AB2125">
      <w:pPr>
        <w:jc w:val="both"/>
        <w:rPr>
          <w:rFonts w:cstheme="minorHAnsi"/>
        </w:rPr>
      </w:pPr>
      <w:r w:rsidRPr="00AB2125">
        <w:rPr>
          <w:rFonts w:cstheme="minorHAnsi"/>
        </w:rPr>
        <w:tab/>
      </w:r>
      <w:r w:rsidRPr="00AB2125">
        <w:rPr>
          <w:rFonts w:cstheme="minorHAnsi"/>
        </w:rPr>
        <w:tab/>
        <w:t>(</w:t>
      </w:r>
      <w:r w:rsidR="00D55BC0" w:rsidRPr="00AB2125">
        <w:rPr>
          <w:rFonts w:cstheme="minorHAnsi"/>
        </w:rPr>
        <w:t>Learning and Skills improvement Service</w:t>
      </w:r>
      <w:r w:rsidRPr="00AB2125">
        <w:rPr>
          <w:rFonts w:cstheme="minorHAnsi"/>
        </w:rPr>
        <w:t>, 20</w:t>
      </w:r>
      <w:r w:rsidR="00D55BC0" w:rsidRPr="00AB2125">
        <w:rPr>
          <w:rFonts w:cstheme="minorHAnsi"/>
        </w:rPr>
        <w:t>12</w:t>
      </w:r>
      <w:r w:rsidRPr="00AB2125">
        <w:rPr>
          <w:rFonts w:cstheme="minorHAnsi"/>
        </w:rPr>
        <w:t>, p</w:t>
      </w:r>
      <w:r w:rsidR="003C42BC" w:rsidRPr="00AB2125">
        <w:rPr>
          <w:rFonts w:cstheme="minorHAnsi"/>
        </w:rPr>
        <w:t>.</w:t>
      </w:r>
      <w:r w:rsidRPr="00AB2125">
        <w:rPr>
          <w:rFonts w:cstheme="minorHAnsi"/>
        </w:rPr>
        <w:t>4).</w:t>
      </w:r>
    </w:p>
    <w:p w14:paraId="5BA5CE47" w14:textId="77777777" w:rsidR="003C42BC" w:rsidRPr="00AB2125" w:rsidRDefault="003C42BC" w:rsidP="00AB2125">
      <w:pPr>
        <w:spacing w:line="480" w:lineRule="auto"/>
        <w:jc w:val="both"/>
        <w:rPr>
          <w:rFonts w:cstheme="minorHAnsi"/>
        </w:rPr>
      </w:pPr>
    </w:p>
    <w:p w14:paraId="5E17A95E" w14:textId="3118923C" w:rsidR="00D55BC0" w:rsidRPr="00AB2125" w:rsidRDefault="003C42BC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lastRenderedPageBreak/>
        <w:t>Th</w:t>
      </w:r>
      <w:r w:rsidR="004D005A" w:rsidRPr="00AB2125">
        <w:rPr>
          <w:rFonts w:cstheme="minorHAnsi"/>
        </w:rPr>
        <w:t>e NOS</w:t>
      </w:r>
      <w:r w:rsidRPr="00AB2125">
        <w:rPr>
          <w:rFonts w:cstheme="minorHAnsi"/>
        </w:rPr>
        <w:t xml:space="preserve"> </w:t>
      </w:r>
      <w:r w:rsidR="004D005A" w:rsidRPr="00AB2125">
        <w:rPr>
          <w:rFonts w:cstheme="minorHAnsi"/>
        </w:rPr>
        <w:t xml:space="preserve">uses a </w:t>
      </w:r>
      <w:r w:rsidRPr="00AB2125">
        <w:rPr>
          <w:rFonts w:cstheme="minorHAnsi"/>
        </w:rPr>
        <w:t>functional map for youth work</w:t>
      </w:r>
      <w:r w:rsidR="002953B8" w:rsidRPr="00AB2125">
        <w:rPr>
          <w:rFonts w:cstheme="minorHAnsi"/>
        </w:rPr>
        <w:t xml:space="preserve"> </w:t>
      </w:r>
      <w:r w:rsidR="004D005A" w:rsidRPr="00AB2125">
        <w:rPr>
          <w:rFonts w:cstheme="minorHAnsi"/>
        </w:rPr>
        <w:t>which</w:t>
      </w:r>
      <w:r w:rsidR="002953B8" w:rsidRPr="00AB2125">
        <w:rPr>
          <w:rFonts w:cstheme="minorHAnsi"/>
        </w:rPr>
        <w:t xml:space="preserve"> describes the values of youth work. </w:t>
      </w:r>
      <w:r w:rsidR="004D005A" w:rsidRPr="00AB2125">
        <w:rPr>
          <w:rFonts w:cstheme="minorHAnsi"/>
        </w:rPr>
        <w:t xml:space="preserve">The </w:t>
      </w:r>
      <w:r w:rsidR="002953B8" w:rsidRPr="00AB2125">
        <w:rPr>
          <w:rFonts w:cstheme="minorHAnsi"/>
        </w:rPr>
        <w:t>NOS states that to d</w:t>
      </w:r>
      <w:r w:rsidR="00BB5248" w:rsidRPr="00AB2125">
        <w:rPr>
          <w:rFonts w:cstheme="minorHAnsi"/>
        </w:rPr>
        <w:t>eliver</w:t>
      </w:r>
      <w:r w:rsidR="002953B8" w:rsidRPr="00AB2125">
        <w:rPr>
          <w:rFonts w:cstheme="minorHAnsi"/>
        </w:rPr>
        <w:t xml:space="preserve"> paramount youth work a youth worker should </w:t>
      </w:r>
      <w:r w:rsidR="00315A51">
        <w:rPr>
          <w:rFonts w:cstheme="minorHAnsi"/>
        </w:rPr>
        <w:t>exhibit</w:t>
      </w:r>
      <w:r w:rsidR="002953B8" w:rsidRPr="00AB2125">
        <w:rPr>
          <w:rFonts w:cstheme="minorHAnsi"/>
        </w:rPr>
        <w:t xml:space="preserve"> a </w:t>
      </w:r>
      <w:r w:rsidR="00AB5215">
        <w:rPr>
          <w:rFonts w:cstheme="minorHAnsi"/>
        </w:rPr>
        <w:t>dedication</w:t>
      </w:r>
      <w:r w:rsidR="002953B8" w:rsidRPr="00AB2125">
        <w:rPr>
          <w:rFonts w:cstheme="minorHAnsi"/>
        </w:rPr>
        <w:t xml:space="preserve"> to all </w:t>
      </w:r>
      <w:r w:rsidR="00BB5248" w:rsidRPr="00AB2125">
        <w:rPr>
          <w:rFonts w:cstheme="minorHAnsi"/>
        </w:rPr>
        <w:t>aspects shown in the functional map (LSIS, 2012).</w:t>
      </w:r>
    </w:p>
    <w:p w14:paraId="6AF80062" w14:textId="4733A3D1" w:rsidR="00BB5248" w:rsidRPr="00AB2125" w:rsidRDefault="00BB5248" w:rsidP="00AB2125">
      <w:pPr>
        <w:spacing w:line="480" w:lineRule="auto"/>
        <w:jc w:val="both"/>
        <w:rPr>
          <w:rFonts w:cstheme="minorHAnsi"/>
        </w:rPr>
      </w:pPr>
    </w:p>
    <w:p w14:paraId="23205847" w14:textId="68A89A33" w:rsidR="00BB5248" w:rsidRPr="00AB2125" w:rsidRDefault="002C78B2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Long and short-term effects of youth</w:t>
      </w:r>
      <w:r w:rsidR="004D005A" w:rsidRPr="00AB2125">
        <w:rPr>
          <w:rFonts w:cstheme="minorHAnsi"/>
        </w:rPr>
        <w:t xml:space="preserve"> work </w:t>
      </w:r>
      <w:r w:rsidRPr="00AB2125">
        <w:rPr>
          <w:rFonts w:cstheme="minorHAnsi"/>
        </w:rPr>
        <w:t>will be depen</w:t>
      </w:r>
      <w:r w:rsidR="00AB5215">
        <w:rPr>
          <w:rFonts w:cstheme="minorHAnsi"/>
        </w:rPr>
        <w:t>dent</w:t>
      </w:r>
      <w:r w:rsidRPr="00AB2125">
        <w:rPr>
          <w:rFonts w:cstheme="minorHAnsi"/>
        </w:rPr>
        <w:t xml:space="preserve"> on </w:t>
      </w:r>
      <w:r w:rsidR="00AB5215">
        <w:rPr>
          <w:rFonts w:cstheme="minorHAnsi"/>
        </w:rPr>
        <w:t>a</w:t>
      </w:r>
      <w:r w:rsidRPr="00AB2125">
        <w:rPr>
          <w:rFonts w:cstheme="minorHAnsi"/>
        </w:rPr>
        <w:t xml:space="preserve"> you</w:t>
      </w:r>
      <w:r w:rsidR="004D005A" w:rsidRPr="00AB2125">
        <w:rPr>
          <w:rFonts w:cstheme="minorHAnsi"/>
        </w:rPr>
        <w:t xml:space="preserve">ng </w:t>
      </w:r>
      <w:r w:rsidRPr="00AB2125">
        <w:rPr>
          <w:rFonts w:cstheme="minorHAnsi"/>
        </w:rPr>
        <w:t>person</w:t>
      </w:r>
      <w:r w:rsidR="004D005A" w:rsidRPr="00AB2125">
        <w:rPr>
          <w:rFonts w:cstheme="minorHAnsi"/>
        </w:rPr>
        <w:t>’</w:t>
      </w:r>
      <w:r w:rsidRPr="00AB2125">
        <w:rPr>
          <w:rFonts w:cstheme="minorHAnsi"/>
        </w:rPr>
        <w:t xml:space="preserve">s personal participation in </w:t>
      </w:r>
      <w:r w:rsidR="004D005A" w:rsidRPr="00AB2125">
        <w:rPr>
          <w:rFonts w:cstheme="minorHAnsi"/>
        </w:rPr>
        <w:t xml:space="preserve">and during the </w:t>
      </w:r>
      <w:r w:rsidRPr="00AB2125">
        <w:rPr>
          <w:rFonts w:cstheme="minorHAnsi"/>
        </w:rPr>
        <w:t xml:space="preserve">youth work. </w:t>
      </w:r>
      <w:r w:rsidR="000B3053" w:rsidRPr="00AB2125">
        <w:rPr>
          <w:rFonts w:cstheme="minorHAnsi"/>
        </w:rPr>
        <w:t>The National Youth Service Strategy for Wales (2007)</w:t>
      </w:r>
      <w:r w:rsidR="004D005A" w:rsidRPr="00AB2125">
        <w:rPr>
          <w:rFonts w:cstheme="minorHAnsi"/>
        </w:rPr>
        <w:t xml:space="preserve">, </w:t>
      </w:r>
      <w:r w:rsidR="00BB5248" w:rsidRPr="00AB2125">
        <w:rPr>
          <w:rFonts w:cstheme="minorHAnsi"/>
        </w:rPr>
        <w:t>explain</w:t>
      </w:r>
      <w:r w:rsidR="004D005A" w:rsidRPr="00AB2125">
        <w:rPr>
          <w:rFonts w:cstheme="minorHAnsi"/>
        </w:rPr>
        <w:t>s</w:t>
      </w:r>
      <w:r w:rsidR="00AB5215">
        <w:rPr>
          <w:rFonts w:cstheme="minorHAnsi"/>
        </w:rPr>
        <w:t xml:space="preserve"> the </w:t>
      </w:r>
      <w:r w:rsidR="00BB5248" w:rsidRPr="00AB2125">
        <w:rPr>
          <w:rFonts w:cstheme="minorHAnsi"/>
        </w:rPr>
        <w:t xml:space="preserve">three broad themes </w:t>
      </w:r>
      <w:r w:rsidR="004D005A" w:rsidRPr="00AB2125">
        <w:rPr>
          <w:rFonts w:cstheme="minorHAnsi"/>
        </w:rPr>
        <w:t xml:space="preserve">that </w:t>
      </w:r>
      <w:r w:rsidR="00BB5248" w:rsidRPr="00AB2125">
        <w:rPr>
          <w:rFonts w:cstheme="minorHAnsi"/>
        </w:rPr>
        <w:t>young people involved in youth work will benefit from</w:t>
      </w:r>
      <w:r w:rsidR="004D005A" w:rsidRPr="00AB2125">
        <w:rPr>
          <w:rFonts w:cstheme="minorHAnsi"/>
        </w:rPr>
        <w:t>,</w:t>
      </w:r>
      <w:r w:rsidR="00BB5248" w:rsidRPr="00AB2125">
        <w:rPr>
          <w:rFonts w:cstheme="minorHAnsi"/>
        </w:rPr>
        <w:t xml:space="preserve"> </w:t>
      </w:r>
      <w:r w:rsidR="004D005A" w:rsidRPr="00AB2125">
        <w:rPr>
          <w:rFonts w:cstheme="minorHAnsi"/>
        </w:rPr>
        <w:t>these</w:t>
      </w:r>
      <w:r w:rsidR="00BB5248" w:rsidRPr="00AB2125">
        <w:rPr>
          <w:rFonts w:cstheme="minorHAnsi"/>
        </w:rPr>
        <w:t xml:space="preserve"> are</w:t>
      </w:r>
      <w:r w:rsidR="004D005A" w:rsidRPr="00AB2125">
        <w:rPr>
          <w:rFonts w:cstheme="minorHAnsi"/>
        </w:rPr>
        <w:t xml:space="preserve">: </w:t>
      </w:r>
      <w:r w:rsidR="00AB2125">
        <w:rPr>
          <w:rFonts w:cstheme="minorHAnsi"/>
        </w:rPr>
        <w:t>‘</w:t>
      </w:r>
      <w:r w:rsidR="00F57786">
        <w:rPr>
          <w:rFonts w:cstheme="minorHAnsi"/>
        </w:rPr>
        <w:t>W</w:t>
      </w:r>
      <w:r w:rsidR="00BB5248" w:rsidRPr="00AB2125">
        <w:rPr>
          <w:rFonts w:cstheme="minorHAnsi"/>
        </w:rPr>
        <w:t xml:space="preserve">ider </w:t>
      </w:r>
      <w:r w:rsidR="00F57786">
        <w:rPr>
          <w:rFonts w:cstheme="minorHAnsi"/>
        </w:rPr>
        <w:t>S</w:t>
      </w:r>
      <w:r w:rsidR="00BB5248" w:rsidRPr="00AB2125">
        <w:rPr>
          <w:rFonts w:cstheme="minorHAnsi"/>
        </w:rPr>
        <w:t xml:space="preserve">kill </w:t>
      </w:r>
      <w:r w:rsidR="00F57786">
        <w:rPr>
          <w:rFonts w:cstheme="minorHAnsi"/>
        </w:rPr>
        <w:t>D</w:t>
      </w:r>
      <w:r w:rsidR="00BB5248" w:rsidRPr="00AB2125">
        <w:rPr>
          <w:rFonts w:cstheme="minorHAnsi"/>
        </w:rPr>
        <w:t>evelopment</w:t>
      </w:r>
      <w:r w:rsidR="00AB2125">
        <w:rPr>
          <w:rFonts w:cstheme="minorHAnsi"/>
        </w:rPr>
        <w:t>’</w:t>
      </w:r>
      <w:r w:rsidR="00BB5248" w:rsidRPr="00AB2125">
        <w:rPr>
          <w:rFonts w:cstheme="minorHAnsi"/>
        </w:rPr>
        <w:t xml:space="preserve">, </w:t>
      </w:r>
      <w:r w:rsidR="00AB2125">
        <w:rPr>
          <w:rFonts w:cstheme="minorHAnsi"/>
        </w:rPr>
        <w:t>‘</w:t>
      </w:r>
      <w:r w:rsidR="00F57786">
        <w:rPr>
          <w:rFonts w:cstheme="minorHAnsi"/>
        </w:rPr>
        <w:t>A</w:t>
      </w:r>
      <w:r w:rsidR="00BB5248" w:rsidRPr="00AB2125">
        <w:rPr>
          <w:rFonts w:cstheme="minorHAnsi"/>
        </w:rPr>
        <w:t xml:space="preserve">ctive </w:t>
      </w:r>
      <w:r w:rsidR="00F57786">
        <w:rPr>
          <w:rFonts w:cstheme="minorHAnsi"/>
        </w:rPr>
        <w:t>P</w:t>
      </w:r>
      <w:r w:rsidR="00BB5248" w:rsidRPr="00AB2125">
        <w:rPr>
          <w:rFonts w:cstheme="minorHAnsi"/>
        </w:rPr>
        <w:t>articipation</w:t>
      </w:r>
      <w:r w:rsidR="00AB2125">
        <w:rPr>
          <w:rFonts w:cstheme="minorHAnsi"/>
        </w:rPr>
        <w:t>’</w:t>
      </w:r>
      <w:r w:rsidR="00BB5248" w:rsidRPr="00AB2125">
        <w:rPr>
          <w:rFonts w:cstheme="minorHAnsi"/>
        </w:rPr>
        <w:t xml:space="preserve"> and </w:t>
      </w:r>
      <w:r w:rsidR="00AB2125">
        <w:rPr>
          <w:rFonts w:cstheme="minorHAnsi"/>
        </w:rPr>
        <w:t>‘</w:t>
      </w:r>
      <w:r w:rsidR="00F57786">
        <w:rPr>
          <w:rFonts w:cstheme="minorHAnsi"/>
        </w:rPr>
        <w:t>E</w:t>
      </w:r>
      <w:r w:rsidR="00BB5248" w:rsidRPr="00AB2125">
        <w:rPr>
          <w:rFonts w:cstheme="minorHAnsi"/>
        </w:rPr>
        <w:t xml:space="preserve">nhanced </w:t>
      </w:r>
      <w:r w:rsidR="00F57786">
        <w:rPr>
          <w:rFonts w:cstheme="minorHAnsi"/>
        </w:rPr>
        <w:t>E</w:t>
      </w:r>
      <w:r w:rsidR="00BB5248" w:rsidRPr="00AB2125">
        <w:rPr>
          <w:rFonts w:cstheme="minorHAnsi"/>
        </w:rPr>
        <w:t xml:space="preserve">motional </w:t>
      </w:r>
      <w:r w:rsidR="00F57786">
        <w:rPr>
          <w:rFonts w:cstheme="minorHAnsi"/>
        </w:rPr>
        <w:t>C</w:t>
      </w:r>
      <w:r w:rsidR="00BB5248" w:rsidRPr="00AB2125">
        <w:rPr>
          <w:rFonts w:cstheme="minorHAnsi"/>
        </w:rPr>
        <w:t>ompetence</w:t>
      </w:r>
      <w:r w:rsidR="00AB2125">
        <w:rPr>
          <w:rFonts w:cstheme="minorHAnsi"/>
        </w:rPr>
        <w:t>’</w:t>
      </w:r>
      <w:r w:rsidR="00BB5248" w:rsidRPr="00AB2125">
        <w:rPr>
          <w:rFonts w:cstheme="minorHAnsi"/>
        </w:rPr>
        <w:t xml:space="preserve"> (</w:t>
      </w:r>
      <w:r w:rsidR="000B3053" w:rsidRPr="00AB2125">
        <w:rPr>
          <w:rFonts w:cstheme="minorHAnsi"/>
        </w:rPr>
        <w:t>Welsh Assembly Government, 2007</w:t>
      </w:r>
      <w:r w:rsidR="00BB5248" w:rsidRPr="00AB2125">
        <w:rPr>
          <w:rFonts w:cstheme="minorHAnsi"/>
        </w:rPr>
        <w:t>).</w:t>
      </w:r>
    </w:p>
    <w:p w14:paraId="5AD69706" w14:textId="58AAF1ED" w:rsidR="0059324D" w:rsidRPr="00AB2125" w:rsidRDefault="0059324D" w:rsidP="00AB2125">
      <w:pPr>
        <w:spacing w:line="480" w:lineRule="auto"/>
        <w:jc w:val="both"/>
        <w:rPr>
          <w:rFonts w:cstheme="minorHAnsi"/>
        </w:rPr>
      </w:pPr>
    </w:p>
    <w:p w14:paraId="01FA60FD" w14:textId="79C53D75" w:rsidR="00661FC8" w:rsidRPr="00AB2125" w:rsidRDefault="00661FC8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The five main pillars of youth work are</w:t>
      </w:r>
      <w:r w:rsidR="004D005A" w:rsidRPr="00AB2125">
        <w:rPr>
          <w:rFonts w:cstheme="minorHAnsi"/>
        </w:rPr>
        <w:t>;</w:t>
      </w:r>
      <w:r w:rsidRPr="00AB2125">
        <w:rPr>
          <w:rFonts w:cstheme="minorHAnsi"/>
        </w:rPr>
        <w:t xml:space="preserve"> educative, expressive, participative, inclusive and empowering</w:t>
      </w:r>
      <w:r w:rsidR="005C49A8">
        <w:rPr>
          <w:rFonts w:cstheme="minorHAnsi"/>
        </w:rPr>
        <w:t>.</w:t>
      </w:r>
      <w:r w:rsidRPr="00AB2125">
        <w:rPr>
          <w:rFonts w:cstheme="minorHAnsi"/>
        </w:rPr>
        <w:t xml:space="preserve"> </w:t>
      </w:r>
      <w:r w:rsidR="005C49A8">
        <w:rPr>
          <w:rFonts w:cstheme="minorHAnsi"/>
        </w:rPr>
        <w:t>A</w:t>
      </w:r>
      <w:r w:rsidRPr="00AB2125">
        <w:rPr>
          <w:rFonts w:cstheme="minorHAnsi"/>
        </w:rPr>
        <w:t>ll learning opportunities in youth work</w:t>
      </w:r>
      <w:r w:rsidR="003878E3">
        <w:rPr>
          <w:rFonts w:cstheme="minorHAnsi"/>
        </w:rPr>
        <w:t xml:space="preserve"> </w:t>
      </w:r>
      <w:r w:rsidRPr="00AB2125">
        <w:rPr>
          <w:rFonts w:cstheme="minorHAnsi"/>
        </w:rPr>
        <w:t>should be underpin</w:t>
      </w:r>
      <w:r w:rsidR="005C49A8">
        <w:rPr>
          <w:rFonts w:cstheme="minorHAnsi"/>
        </w:rPr>
        <w:t xml:space="preserve">ned </w:t>
      </w:r>
      <w:r w:rsidRPr="00AB2125">
        <w:rPr>
          <w:rFonts w:cstheme="minorHAnsi"/>
        </w:rPr>
        <w:t>by these values. (Youth Work in Wales Review Group, 2018).</w:t>
      </w:r>
    </w:p>
    <w:p w14:paraId="45180593" w14:textId="459AC13A" w:rsidR="00C80364" w:rsidRPr="00AB2125" w:rsidRDefault="00C80364" w:rsidP="00AB2125">
      <w:pPr>
        <w:spacing w:line="480" w:lineRule="auto"/>
        <w:jc w:val="both"/>
        <w:rPr>
          <w:rFonts w:cstheme="minorHAnsi"/>
        </w:rPr>
      </w:pPr>
    </w:p>
    <w:p w14:paraId="6A67B17E" w14:textId="4F439F16" w:rsidR="007C3675" w:rsidRPr="00AB2125" w:rsidRDefault="003745D7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The Albemarle report (1960) is seen as a defining moment in youth work. Th</w:t>
      </w:r>
      <w:r w:rsidR="00AB5215">
        <w:rPr>
          <w:rFonts w:cstheme="minorHAnsi"/>
        </w:rPr>
        <w:t xml:space="preserve">is </w:t>
      </w:r>
      <w:r w:rsidRPr="00AB2125">
        <w:rPr>
          <w:rFonts w:cstheme="minorHAnsi"/>
        </w:rPr>
        <w:t xml:space="preserve"> report </w:t>
      </w:r>
      <w:r w:rsidR="005C49A8">
        <w:rPr>
          <w:rFonts w:cstheme="minorHAnsi"/>
        </w:rPr>
        <w:t>founded</w:t>
      </w:r>
      <w:r w:rsidRPr="00AB2125">
        <w:rPr>
          <w:rFonts w:cstheme="minorHAnsi"/>
        </w:rPr>
        <w:t xml:space="preserve"> the professionalization of youth work</w:t>
      </w:r>
      <w:r w:rsidR="006944FA">
        <w:rPr>
          <w:rFonts w:cstheme="minorHAnsi"/>
        </w:rPr>
        <w:t xml:space="preserve"> which </w:t>
      </w:r>
      <w:r w:rsidRPr="00AB2125">
        <w:rPr>
          <w:rFonts w:cstheme="minorHAnsi"/>
        </w:rPr>
        <w:t>explain</w:t>
      </w:r>
      <w:r w:rsidR="006944FA">
        <w:rPr>
          <w:rFonts w:cstheme="minorHAnsi"/>
        </w:rPr>
        <w:t xml:space="preserve">ed </w:t>
      </w:r>
      <w:r w:rsidRPr="00AB2125">
        <w:rPr>
          <w:rFonts w:cstheme="minorHAnsi"/>
        </w:rPr>
        <w:t xml:space="preserve">that youth workers needed to </w:t>
      </w:r>
      <w:r w:rsidR="005C49A8">
        <w:rPr>
          <w:rFonts w:cstheme="minorHAnsi"/>
        </w:rPr>
        <w:t xml:space="preserve">form a connection </w:t>
      </w:r>
      <w:r w:rsidRPr="00AB2125">
        <w:rPr>
          <w:rFonts w:cstheme="minorHAnsi"/>
        </w:rPr>
        <w:t>between formal and non-formal education</w:t>
      </w:r>
      <w:r w:rsidR="00FA0E2B" w:rsidRPr="00AB2125">
        <w:rPr>
          <w:rFonts w:cstheme="minorHAnsi"/>
        </w:rPr>
        <w:t xml:space="preserve"> and</w:t>
      </w:r>
      <w:r w:rsidR="0055578A" w:rsidRPr="00AB2125">
        <w:rPr>
          <w:rFonts w:cstheme="minorHAnsi"/>
        </w:rPr>
        <w:t xml:space="preserve"> </w:t>
      </w:r>
      <w:r w:rsidR="00FA0E2B" w:rsidRPr="00AB2125">
        <w:rPr>
          <w:rFonts w:cstheme="minorHAnsi"/>
        </w:rPr>
        <w:t>young people in their community</w:t>
      </w:r>
      <w:r w:rsidRPr="00AB2125">
        <w:rPr>
          <w:rFonts w:cstheme="minorHAnsi"/>
        </w:rPr>
        <w:t>. Helping you</w:t>
      </w:r>
      <w:r w:rsidR="00A21CCD" w:rsidRPr="00AB2125">
        <w:rPr>
          <w:rFonts w:cstheme="minorHAnsi"/>
        </w:rPr>
        <w:t>ng</w:t>
      </w:r>
      <w:r w:rsidRPr="00AB2125">
        <w:rPr>
          <w:rFonts w:cstheme="minorHAnsi"/>
        </w:rPr>
        <w:t xml:space="preserve"> people in a different way to the formal educational approach</w:t>
      </w:r>
      <w:r w:rsidR="00FA0E2B" w:rsidRPr="00AB2125">
        <w:rPr>
          <w:rFonts w:cstheme="minorHAnsi"/>
        </w:rPr>
        <w:t xml:space="preserve"> </w:t>
      </w:r>
      <w:r w:rsidR="0055578A" w:rsidRPr="00AB2125">
        <w:rPr>
          <w:rFonts w:cstheme="minorHAnsi"/>
        </w:rPr>
        <w:t xml:space="preserve">whilst </w:t>
      </w:r>
      <w:r w:rsidR="00FA0E2B" w:rsidRPr="00AB2125">
        <w:rPr>
          <w:rFonts w:cstheme="minorHAnsi"/>
        </w:rPr>
        <w:t xml:space="preserve">focusing </w:t>
      </w:r>
      <w:r w:rsidR="001F4866" w:rsidRPr="00AB2125">
        <w:rPr>
          <w:rFonts w:cstheme="minorHAnsi"/>
        </w:rPr>
        <w:t>on educating</w:t>
      </w:r>
      <w:r w:rsidR="00FA0E2B" w:rsidRPr="00AB2125">
        <w:rPr>
          <w:rFonts w:cstheme="minorHAnsi"/>
        </w:rPr>
        <w:t xml:space="preserve"> </w:t>
      </w:r>
      <w:r w:rsidR="001F4866" w:rsidRPr="00AB2125">
        <w:rPr>
          <w:rFonts w:cstheme="minorHAnsi"/>
        </w:rPr>
        <w:t>in a</w:t>
      </w:r>
      <w:r w:rsidR="00FA0E2B" w:rsidRPr="00AB2125">
        <w:rPr>
          <w:rFonts w:cstheme="minorHAnsi"/>
        </w:rPr>
        <w:t xml:space="preserve"> non-formal and in-formal</w:t>
      </w:r>
      <w:r w:rsidR="007C3675" w:rsidRPr="00AB2125">
        <w:rPr>
          <w:rFonts w:cstheme="minorHAnsi"/>
        </w:rPr>
        <w:t xml:space="preserve"> </w:t>
      </w:r>
      <w:r w:rsidR="006944FA">
        <w:rPr>
          <w:rFonts w:cstheme="minorHAnsi"/>
        </w:rPr>
        <w:t>approach</w:t>
      </w:r>
      <w:r w:rsidR="001F4866" w:rsidRPr="00AB2125">
        <w:rPr>
          <w:rFonts w:cstheme="minorHAnsi"/>
        </w:rPr>
        <w:t xml:space="preserve"> (</w:t>
      </w:r>
      <w:r w:rsidR="007C3675" w:rsidRPr="00AB2125">
        <w:rPr>
          <w:rFonts w:cstheme="minorHAnsi"/>
        </w:rPr>
        <w:t>Smith and Doyle, 2002).</w:t>
      </w:r>
    </w:p>
    <w:p w14:paraId="5C404D2F" w14:textId="29DDEA6E" w:rsidR="002C78B2" w:rsidRPr="00AB2125" w:rsidRDefault="002C78B2" w:rsidP="00AB2125">
      <w:pPr>
        <w:spacing w:line="480" w:lineRule="auto"/>
        <w:jc w:val="both"/>
        <w:rPr>
          <w:rFonts w:cstheme="minorHAnsi"/>
        </w:rPr>
      </w:pPr>
    </w:p>
    <w:p w14:paraId="5E574535" w14:textId="463D4833" w:rsidR="009A3759" w:rsidRPr="00AB2125" w:rsidRDefault="00C80364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 xml:space="preserve">The National </w:t>
      </w:r>
      <w:r w:rsidR="000B3053" w:rsidRPr="00AB2125">
        <w:rPr>
          <w:rFonts w:cstheme="minorHAnsi"/>
        </w:rPr>
        <w:t xml:space="preserve">Youth </w:t>
      </w:r>
      <w:r w:rsidRPr="00AB2125">
        <w:rPr>
          <w:rFonts w:cstheme="minorHAnsi"/>
        </w:rPr>
        <w:t>Service strategy for Wales (2007) echo</w:t>
      </w:r>
      <w:r w:rsidR="0055578A" w:rsidRPr="00AB2125">
        <w:rPr>
          <w:rFonts w:cstheme="minorHAnsi"/>
        </w:rPr>
        <w:t xml:space="preserve">es </w:t>
      </w:r>
      <w:r w:rsidRPr="00AB2125">
        <w:rPr>
          <w:rFonts w:cstheme="minorHAnsi"/>
        </w:rPr>
        <w:t>t</w:t>
      </w:r>
      <w:r w:rsidR="001131CF">
        <w:rPr>
          <w:rFonts w:cstheme="minorHAnsi"/>
        </w:rPr>
        <w:t>he Albemarle report (1960)</w:t>
      </w:r>
      <w:r w:rsidR="0055578A" w:rsidRPr="00AB2125">
        <w:rPr>
          <w:rFonts w:cstheme="minorHAnsi"/>
        </w:rPr>
        <w:t xml:space="preserve">, </w:t>
      </w:r>
      <w:r w:rsidRPr="00AB2125">
        <w:rPr>
          <w:rFonts w:cstheme="minorHAnsi"/>
        </w:rPr>
        <w:t xml:space="preserve">suggesting </w:t>
      </w:r>
      <w:r w:rsidR="0055578A" w:rsidRPr="00AB2125">
        <w:rPr>
          <w:rFonts w:cstheme="minorHAnsi"/>
        </w:rPr>
        <w:t xml:space="preserve">that </w:t>
      </w:r>
      <w:r w:rsidRPr="00AB2125">
        <w:rPr>
          <w:rFonts w:cstheme="minorHAnsi"/>
        </w:rPr>
        <w:t xml:space="preserve">a young person will spend </w:t>
      </w:r>
      <w:r w:rsidR="001131CF">
        <w:rPr>
          <w:rFonts w:cstheme="minorHAnsi"/>
        </w:rPr>
        <w:t>approximately</w:t>
      </w:r>
      <w:r w:rsidR="0055578A" w:rsidRPr="00AB2125">
        <w:rPr>
          <w:rFonts w:cstheme="minorHAnsi"/>
        </w:rPr>
        <w:t xml:space="preserve">  </w:t>
      </w:r>
      <w:r w:rsidR="00AB2125">
        <w:rPr>
          <w:rFonts w:cstheme="minorHAnsi"/>
        </w:rPr>
        <w:t xml:space="preserve">nine </w:t>
      </w:r>
      <w:r w:rsidRPr="00AB2125">
        <w:rPr>
          <w:rFonts w:cstheme="minorHAnsi"/>
        </w:rPr>
        <w:t>minutes of every hour in formal education, which leave</w:t>
      </w:r>
      <w:r w:rsidR="0055578A" w:rsidRPr="00AB2125">
        <w:rPr>
          <w:rFonts w:cstheme="minorHAnsi"/>
        </w:rPr>
        <w:t xml:space="preserve">s </w:t>
      </w:r>
      <w:r w:rsidR="00643A5B">
        <w:rPr>
          <w:rFonts w:cstheme="minorHAnsi"/>
        </w:rPr>
        <w:t>fifty-one</w:t>
      </w:r>
      <w:r w:rsidRPr="00AB2125">
        <w:rPr>
          <w:rFonts w:cstheme="minorHAnsi"/>
        </w:rPr>
        <w:t xml:space="preserve"> minutes spen</w:t>
      </w:r>
      <w:r w:rsidR="0055578A" w:rsidRPr="00AB2125">
        <w:rPr>
          <w:rFonts w:cstheme="minorHAnsi"/>
        </w:rPr>
        <w:t xml:space="preserve">t </w:t>
      </w:r>
      <w:r w:rsidRPr="00AB2125">
        <w:rPr>
          <w:rFonts w:cstheme="minorHAnsi"/>
        </w:rPr>
        <w:t xml:space="preserve">in </w:t>
      </w:r>
      <w:r w:rsidR="00115867">
        <w:rPr>
          <w:rFonts w:cstheme="minorHAnsi"/>
        </w:rPr>
        <w:t>the</w:t>
      </w:r>
      <w:r w:rsidRPr="00AB2125">
        <w:rPr>
          <w:rFonts w:cstheme="minorHAnsi"/>
        </w:rPr>
        <w:t xml:space="preserve"> community</w:t>
      </w:r>
      <w:r w:rsidR="0055578A" w:rsidRPr="00AB2125">
        <w:rPr>
          <w:rFonts w:cstheme="minorHAnsi"/>
        </w:rPr>
        <w:t xml:space="preserve">. </w:t>
      </w:r>
      <w:r w:rsidRPr="00AB2125">
        <w:rPr>
          <w:rFonts w:cstheme="minorHAnsi"/>
        </w:rPr>
        <w:t xml:space="preserve"> </w:t>
      </w:r>
      <w:r w:rsidR="0055578A" w:rsidRPr="00AB2125">
        <w:rPr>
          <w:rFonts w:cstheme="minorHAnsi"/>
        </w:rPr>
        <w:t>T</w:t>
      </w:r>
      <w:r w:rsidRPr="00AB2125">
        <w:rPr>
          <w:rFonts w:cstheme="minorHAnsi"/>
        </w:rPr>
        <w:t>his is when youth work</w:t>
      </w:r>
      <w:r w:rsidR="0055578A" w:rsidRPr="00AB2125">
        <w:rPr>
          <w:rFonts w:cstheme="minorHAnsi"/>
        </w:rPr>
        <w:t>ers</w:t>
      </w:r>
      <w:r w:rsidRPr="00AB2125">
        <w:rPr>
          <w:rFonts w:cstheme="minorHAnsi"/>
        </w:rPr>
        <w:t xml:space="preserve"> can make the </w:t>
      </w:r>
      <w:r w:rsidR="0055578A" w:rsidRPr="00AB2125">
        <w:rPr>
          <w:rFonts w:cstheme="minorHAnsi"/>
        </w:rPr>
        <w:t>biggest</w:t>
      </w:r>
      <w:r w:rsidRPr="00AB2125">
        <w:rPr>
          <w:rFonts w:cstheme="minorHAnsi"/>
        </w:rPr>
        <w:t xml:space="preserve"> impact </w:t>
      </w:r>
      <w:r w:rsidR="001131CF">
        <w:rPr>
          <w:rFonts w:cstheme="minorHAnsi"/>
        </w:rPr>
        <w:t>to</w:t>
      </w:r>
      <w:r w:rsidRPr="00AB2125">
        <w:rPr>
          <w:rFonts w:cstheme="minorHAnsi"/>
        </w:rPr>
        <w:t xml:space="preserve"> young pe</w:t>
      </w:r>
      <w:r w:rsidR="001131CF">
        <w:rPr>
          <w:rFonts w:cstheme="minorHAnsi"/>
        </w:rPr>
        <w:t>ople</w:t>
      </w:r>
      <w:r w:rsidRPr="00AB2125">
        <w:rPr>
          <w:rFonts w:cstheme="minorHAnsi"/>
        </w:rPr>
        <w:t xml:space="preserve">’s </w:t>
      </w:r>
      <w:r w:rsidR="00A92C59" w:rsidRPr="00AB2125">
        <w:rPr>
          <w:rFonts w:cstheme="minorHAnsi"/>
        </w:rPr>
        <w:t>lives</w:t>
      </w:r>
      <w:r w:rsidRPr="00AB2125">
        <w:rPr>
          <w:rFonts w:cstheme="minorHAnsi"/>
        </w:rPr>
        <w:t>. (WAG, 2007).</w:t>
      </w:r>
      <w:r w:rsidR="009A3759" w:rsidRPr="00AB2125">
        <w:rPr>
          <w:rFonts w:cstheme="minorHAnsi"/>
        </w:rPr>
        <w:t xml:space="preserve"> </w:t>
      </w:r>
    </w:p>
    <w:p w14:paraId="04EB42BD" w14:textId="77777777" w:rsidR="009A3759" w:rsidRPr="00AB2125" w:rsidRDefault="009A3759" w:rsidP="00AB2125">
      <w:pPr>
        <w:spacing w:line="480" w:lineRule="auto"/>
        <w:jc w:val="both"/>
        <w:rPr>
          <w:rFonts w:cstheme="minorHAnsi"/>
        </w:rPr>
      </w:pPr>
    </w:p>
    <w:p w14:paraId="4C37928D" w14:textId="6C58A5ED" w:rsidR="00C80364" w:rsidRPr="00AB2125" w:rsidRDefault="009A3759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Also noted from</w:t>
      </w:r>
      <w:r w:rsidR="0055578A" w:rsidRPr="00AB2125">
        <w:rPr>
          <w:rFonts w:cstheme="minorHAnsi"/>
        </w:rPr>
        <w:t xml:space="preserve"> the age</w:t>
      </w:r>
      <w:r w:rsidR="00644E8A">
        <w:rPr>
          <w:rFonts w:cstheme="minorHAnsi"/>
        </w:rPr>
        <w:t xml:space="preserve"> </w:t>
      </w:r>
      <w:r w:rsidR="0055578A" w:rsidRPr="00AB2125">
        <w:rPr>
          <w:rFonts w:cstheme="minorHAnsi"/>
        </w:rPr>
        <w:t>of</w:t>
      </w:r>
      <w:r w:rsidRPr="00AB2125">
        <w:rPr>
          <w:rFonts w:cstheme="minorHAnsi"/>
        </w:rPr>
        <w:t xml:space="preserve"> </w:t>
      </w:r>
      <w:r w:rsidR="00643A5B">
        <w:rPr>
          <w:rFonts w:cstheme="minorHAnsi"/>
        </w:rPr>
        <w:t>eleven</w:t>
      </w:r>
      <w:r w:rsidRPr="00AB2125">
        <w:rPr>
          <w:rFonts w:cstheme="minorHAnsi"/>
        </w:rPr>
        <w:t xml:space="preserve"> to </w:t>
      </w:r>
      <w:r w:rsidR="00643A5B">
        <w:rPr>
          <w:rFonts w:cstheme="minorHAnsi"/>
        </w:rPr>
        <w:t>twenty-five</w:t>
      </w:r>
      <w:r w:rsidR="001131CF">
        <w:rPr>
          <w:rFonts w:cstheme="minorHAnsi"/>
        </w:rPr>
        <w:t xml:space="preserve"> </w:t>
      </w:r>
      <w:r w:rsidR="00644E8A">
        <w:rPr>
          <w:rFonts w:cstheme="minorHAnsi"/>
        </w:rPr>
        <w:t>young people</w:t>
      </w:r>
      <w:r w:rsidRPr="00AB2125">
        <w:rPr>
          <w:rFonts w:cstheme="minorHAnsi"/>
        </w:rPr>
        <w:t xml:space="preserve"> will </w:t>
      </w:r>
      <w:r w:rsidR="00644E8A">
        <w:rPr>
          <w:rFonts w:cstheme="minorHAnsi"/>
        </w:rPr>
        <w:t xml:space="preserve">construct </w:t>
      </w:r>
      <w:r w:rsidRPr="00AB2125">
        <w:rPr>
          <w:rFonts w:cstheme="minorHAnsi"/>
        </w:rPr>
        <w:t>the foundation</w:t>
      </w:r>
      <w:r w:rsidR="00644E8A">
        <w:rPr>
          <w:rFonts w:cstheme="minorHAnsi"/>
        </w:rPr>
        <w:t>s</w:t>
      </w:r>
      <w:r w:rsidRPr="00AB2125">
        <w:rPr>
          <w:rFonts w:cstheme="minorHAnsi"/>
        </w:rPr>
        <w:t xml:space="preserve"> for their adult lives developing relationships skills, employability and family life skills</w:t>
      </w:r>
      <w:r w:rsidR="001131CF">
        <w:rPr>
          <w:rFonts w:cstheme="minorHAnsi"/>
        </w:rPr>
        <w:t xml:space="preserve"> </w:t>
      </w:r>
      <w:r w:rsidRPr="00AB2125">
        <w:rPr>
          <w:rFonts w:cstheme="minorHAnsi"/>
        </w:rPr>
        <w:t xml:space="preserve"> (WAG,</w:t>
      </w:r>
      <w:r w:rsidR="00B63E9E" w:rsidRPr="00AB2125">
        <w:rPr>
          <w:rFonts w:cstheme="minorHAnsi"/>
        </w:rPr>
        <w:t xml:space="preserve"> </w:t>
      </w:r>
      <w:r w:rsidRPr="00AB2125">
        <w:rPr>
          <w:rFonts w:cstheme="minorHAnsi"/>
        </w:rPr>
        <w:t>2007).</w:t>
      </w:r>
    </w:p>
    <w:p w14:paraId="43068125" w14:textId="77777777" w:rsidR="00671F05" w:rsidRPr="00AB2125" w:rsidRDefault="00671F05" w:rsidP="00AB2125">
      <w:pPr>
        <w:spacing w:line="480" w:lineRule="auto"/>
        <w:jc w:val="both"/>
        <w:rPr>
          <w:rFonts w:cstheme="minorHAnsi"/>
          <w:u w:val="single"/>
        </w:rPr>
      </w:pPr>
    </w:p>
    <w:p w14:paraId="4A2C051F" w14:textId="203199F5" w:rsidR="000115B0" w:rsidRPr="00AB2125" w:rsidRDefault="00671F05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</w:rPr>
        <w:t xml:space="preserve">The writer has spent time this year </w:t>
      </w:r>
      <w:r w:rsidR="00303EFF" w:rsidRPr="00AB2125">
        <w:rPr>
          <w:rFonts w:cstheme="minorHAnsi"/>
        </w:rPr>
        <w:t xml:space="preserve">on placement at Choices </w:t>
      </w:r>
      <w:r w:rsidRPr="00AB2125">
        <w:rPr>
          <w:rFonts w:cstheme="minorHAnsi"/>
        </w:rPr>
        <w:t xml:space="preserve">shadowing three </w:t>
      </w:r>
      <w:r w:rsidR="003C03E2" w:rsidRPr="00AB2125">
        <w:rPr>
          <w:rFonts w:cstheme="minorHAnsi"/>
        </w:rPr>
        <w:t xml:space="preserve">proficient </w:t>
      </w:r>
      <w:r w:rsidRPr="00AB2125">
        <w:rPr>
          <w:rFonts w:cstheme="minorHAnsi"/>
        </w:rPr>
        <w:t>youth worker</w:t>
      </w:r>
      <w:r w:rsidR="0055578A" w:rsidRPr="00AB2125">
        <w:rPr>
          <w:rFonts w:cstheme="minorHAnsi"/>
        </w:rPr>
        <w:t>s while they have been</w:t>
      </w:r>
      <w:r w:rsidRPr="00AB2125">
        <w:rPr>
          <w:rFonts w:cstheme="minorHAnsi"/>
        </w:rPr>
        <w:t xml:space="preserve"> educat</w:t>
      </w:r>
      <w:r w:rsidR="00303EFF" w:rsidRPr="00AB2125">
        <w:rPr>
          <w:rFonts w:cstheme="minorHAnsi"/>
        </w:rPr>
        <w:t>ing</w:t>
      </w:r>
      <w:r w:rsidRPr="00AB2125">
        <w:rPr>
          <w:rFonts w:cstheme="minorHAnsi"/>
        </w:rPr>
        <w:t xml:space="preserve"> young people on substance misuse</w:t>
      </w:r>
      <w:r w:rsidR="006F6E67" w:rsidRPr="00AB2125">
        <w:rPr>
          <w:rFonts w:cstheme="minorHAnsi"/>
        </w:rPr>
        <w:t xml:space="preserve"> in a non-formal </w:t>
      </w:r>
      <w:r w:rsidR="00775CA9" w:rsidRPr="00AB2125">
        <w:rPr>
          <w:rFonts w:cstheme="minorHAnsi"/>
        </w:rPr>
        <w:t>style.</w:t>
      </w:r>
      <w:r w:rsidRPr="00AB2125">
        <w:rPr>
          <w:rFonts w:cstheme="minorHAnsi"/>
        </w:rPr>
        <w:t xml:space="preserve"> The writer has found it very refreshing to experience the different ways </w:t>
      </w:r>
      <w:proofErr w:type="gramStart"/>
      <w:r w:rsidR="00115867">
        <w:rPr>
          <w:rFonts w:cstheme="minorHAnsi"/>
        </w:rPr>
        <w:t>In</w:t>
      </w:r>
      <w:proofErr w:type="gramEnd"/>
      <w:r w:rsidR="00115867">
        <w:rPr>
          <w:rFonts w:cstheme="minorHAnsi"/>
        </w:rPr>
        <w:t xml:space="preserve"> which </w:t>
      </w:r>
      <w:r w:rsidRPr="00AB2125">
        <w:rPr>
          <w:rFonts w:cstheme="minorHAnsi"/>
        </w:rPr>
        <w:t>young people can be educate</w:t>
      </w:r>
      <w:r w:rsidR="00115867">
        <w:rPr>
          <w:rFonts w:cstheme="minorHAnsi"/>
        </w:rPr>
        <w:t>d</w:t>
      </w:r>
      <w:r w:rsidRPr="00AB2125">
        <w:rPr>
          <w:rFonts w:cstheme="minorHAnsi"/>
        </w:rPr>
        <w:t xml:space="preserve"> a</w:t>
      </w:r>
      <w:r w:rsidR="0055578A" w:rsidRPr="00AB2125">
        <w:rPr>
          <w:rFonts w:cstheme="minorHAnsi"/>
        </w:rPr>
        <w:t>bout</w:t>
      </w:r>
      <w:r w:rsidRPr="00AB2125">
        <w:rPr>
          <w:rFonts w:cstheme="minorHAnsi"/>
        </w:rPr>
        <w:t xml:space="preserve"> this subject and the different technique</w:t>
      </w:r>
      <w:r w:rsidR="0055578A" w:rsidRPr="00AB2125">
        <w:rPr>
          <w:rFonts w:cstheme="minorHAnsi"/>
        </w:rPr>
        <w:t>s that can be</w:t>
      </w:r>
      <w:r w:rsidRPr="00AB2125">
        <w:rPr>
          <w:rFonts w:cstheme="minorHAnsi"/>
        </w:rPr>
        <w:t xml:space="preserve"> used to achieve a desired objective</w:t>
      </w:r>
      <w:r w:rsidR="0055578A" w:rsidRPr="00AB2125">
        <w:rPr>
          <w:rFonts w:cstheme="minorHAnsi"/>
        </w:rPr>
        <w:t>,</w:t>
      </w:r>
      <w:r w:rsidRPr="00AB2125">
        <w:rPr>
          <w:rFonts w:cstheme="minorHAnsi"/>
        </w:rPr>
        <w:t xml:space="preserve"> depending on the audience. The organisation works on</w:t>
      </w:r>
      <w:r w:rsidR="000115B0" w:rsidRPr="00AB2125">
        <w:rPr>
          <w:rFonts w:cstheme="minorHAnsi"/>
        </w:rPr>
        <w:t xml:space="preserve"> a</w:t>
      </w:r>
      <w:r w:rsidRPr="00AB2125">
        <w:rPr>
          <w:rFonts w:cstheme="minorHAnsi"/>
        </w:rPr>
        <w:t xml:space="preserve"> harm reduction information basis (Rhodes, 2009) rather than abstinence. Working in group settings </w:t>
      </w:r>
      <w:r w:rsidR="0055578A" w:rsidRPr="00AB2125">
        <w:rPr>
          <w:rFonts w:cstheme="minorHAnsi"/>
        </w:rPr>
        <w:t>and</w:t>
      </w:r>
      <w:r w:rsidR="00303EFF" w:rsidRPr="00AB2125">
        <w:rPr>
          <w:rFonts w:cstheme="minorHAnsi"/>
        </w:rPr>
        <w:t xml:space="preserve"> </w:t>
      </w:r>
      <w:r w:rsidR="00AC4AC0" w:rsidRPr="00AB2125">
        <w:rPr>
          <w:rFonts w:cstheme="minorHAnsi"/>
        </w:rPr>
        <w:t>on a</w:t>
      </w:r>
      <w:r w:rsidR="00303EFF" w:rsidRPr="00AB2125">
        <w:rPr>
          <w:rFonts w:cstheme="minorHAnsi"/>
        </w:rPr>
        <w:t xml:space="preserve"> </w:t>
      </w:r>
      <w:r w:rsidRPr="00AB2125">
        <w:rPr>
          <w:rFonts w:cstheme="minorHAnsi"/>
        </w:rPr>
        <w:t>one to one basis when n</w:t>
      </w:r>
      <w:r w:rsidR="00A21CCD" w:rsidRPr="00AB2125">
        <w:rPr>
          <w:rFonts w:cstheme="minorHAnsi"/>
        </w:rPr>
        <w:t>ecessary</w:t>
      </w:r>
      <w:r w:rsidR="00DC67E2" w:rsidRPr="00AB2125">
        <w:rPr>
          <w:rFonts w:cstheme="minorHAnsi"/>
        </w:rPr>
        <w:t xml:space="preserve">. </w:t>
      </w:r>
      <w:r w:rsidR="00DC67E2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Choices main aim is to </w:t>
      </w:r>
      <w:r w:rsidR="009A3759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‘</w:t>
      </w:r>
      <w:r w:rsidR="000115B0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provide information, advice and support to any young person who wants it</w:t>
      </w:r>
      <w:r w:rsidR="009A3759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’</w:t>
      </w:r>
      <w:r w:rsidR="000115B0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(Barod, 2018).</w:t>
      </w:r>
      <w:r w:rsidR="00DC67E2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FC6424" w:rsidRPr="00AB2125">
        <w:rPr>
          <w:rFonts w:cstheme="minorHAnsi"/>
          <w:color w:val="000000" w:themeColor="text1"/>
        </w:rPr>
        <w:t>Choices aim to work with</w:t>
      </w:r>
      <w:r w:rsidR="00115867">
        <w:rPr>
          <w:rFonts w:cstheme="minorHAnsi"/>
          <w:color w:val="000000" w:themeColor="text1"/>
        </w:rPr>
        <w:t xml:space="preserve"> </w:t>
      </w:r>
      <w:r w:rsidR="00FC6424" w:rsidRPr="00AB2125">
        <w:rPr>
          <w:rFonts w:cstheme="minorHAnsi"/>
          <w:color w:val="000000" w:themeColor="text1"/>
        </w:rPr>
        <w:t xml:space="preserve"> young people in a way</w:t>
      </w:r>
      <w:r w:rsidR="0055578A" w:rsidRPr="00AB2125">
        <w:rPr>
          <w:rFonts w:cstheme="minorHAnsi"/>
          <w:color w:val="000000" w:themeColor="text1"/>
        </w:rPr>
        <w:t xml:space="preserve"> that</w:t>
      </w:r>
      <w:r w:rsidR="00FC6424" w:rsidRPr="00AB2125">
        <w:rPr>
          <w:rFonts w:cstheme="minorHAnsi"/>
          <w:color w:val="000000" w:themeColor="text1"/>
        </w:rPr>
        <w:t xml:space="preserve"> </w:t>
      </w:r>
      <w:r w:rsidR="0055578A" w:rsidRPr="00AB2125">
        <w:rPr>
          <w:rFonts w:cstheme="minorHAnsi"/>
          <w:color w:val="000000" w:themeColor="text1"/>
        </w:rPr>
        <w:t>provides</w:t>
      </w:r>
      <w:r w:rsidR="00FC6424" w:rsidRPr="00AB2125">
        <w:rPr>
          <w:rFonts w:cstheme="minorHAnsi"/>
          <w:color w:val="000000" w:themeColor="text1"/>
        </w:rPr>
        <w:t xml:space="preserve"> them </w:t>
      </w:r>
      <w:r w:rsidR="00115867">
        <w:rPr>
          <w:rFonts w:cstheme="minorHAnsi"/>
          <w:color w:val="000000" w:themeColor="text1"/>
        </w:rPr>
        <w:t xml:space="preserve">with </w:t>
      </w:r>
      <w:r w:rsidR="00FC6424" w:rsidRPr="00AB2125">
        <w:rPr>
          <w:rFonts w:cstheme="minorHAnsi"/>
          <w:color w:val="000000" w:themeColor="text1"/>
        </w:rPr>
        <w:t xml:space="preserve">knowledge and understanding on health and wellbeing issues </w:t>
      </w:r>
      <w:r w:rsidR="0055578A" w:rsidRPr="00AB2125">
        <w:rPr>
          <w:rFonts w:cstheme="minorHAnsi"/>
          <w:color w:val="000000" w:themeColor="text1"/>
        </w:rPr>
        <w:t xml:space="preserve">that can be </w:t>
      </w:r>
      <w:r w:rsidR="00FC6424" w:rsidRPr="00AB2125">
        <w:rPr>
          <w:rFonts w:cstheme="minorHAnsi"/>
          <w:color w:val="000000" w:themeColor="text1"/>
        </w:rPr>
        <w:t xml:space="preserve">caused by substance </w:t>
      </w:r>
      <w:r w:rsidR="00115867">
        <w:rPr>
          <w:rFonts w:cstheme="minorHAnsi"/>
          <w:color w:val="000000" w:themeColor="text1"/>
        </w:rPr>
        <w:t>mis</w:t>
      </w:r>
      <w:r w:rsidR="00FC6424" w:rsidRPr="00AB2125">
        <w:rPr>
          <w:rFonts w:cstheme="minorHAnsi"/>
          <w:color w:val="000000" w:themeColor="text1"/>
        </w:rPr>
        <w:t xml:space="preserve">use (WAG, 2007). </w:t>
      </w:r>
    </w:p>
    <w:p w14:paraId="7163B6CD" w14:textId="1968DB8C" w:rsidR="00303EFF" w:rsidRPr="00AB2125" w:rsidRDefault="00303EFF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2141AB53" w14:textId="2FE1D584" w:rsidR="000B3053" w:rsidRPr="00AB2125" w:rsidRDefault="00303EFF" w:rsidP="00AB2125">
      <w:pPr>
        <w:pStyle w:val="Heading3"/>
        <w:spacing w:before="0" w:beforeAutospacing="0" w:after="0" w:afterAutospacing="0" w:line="480" w:lineRule="auto"/>
        <w:jc w:val="both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  <w:shd w:val="clear" w:color="auto" w:fill="FFFFFF"/>
        </w:rPr>
        <w:t>During December the writer was involved in the ‘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Grey Matters: Alcohol Awareness Campaign’ (Barod, 2018</w:t>
      </w:r>
      <w:r w:rsidR="00775CA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).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The aim of the campaign was to deliver harm reduction</w:t>
      </w:r>
      <w:r w:rsidR="0093592E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/preventative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</w:t>
      </w:r>
      <w:r w:rsidR="005F37BD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alcohol workshops to young people in Carmarthenshire</w:t>
      </w:r>
      <w:r w:rsidR="00FA0E2B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. </w:t>
      </w:r>
      <w:r w:rsidR="00A878B3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The workshop</w:t>
      </w:r>
      <w:r w:rsidR="0055578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s</w:t>
      </w:r>
      <w:r w:rsidR="00A878B3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are in line with the  ‘guidance on good practice for the provision of services for children and younger people who use  or misuse substances in Wales’ (2008) , </w:t>
      </w:r>
      <w:r w:rsidR="0055578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which </w:t>
      </w:r>
      <w:r w:rsidR="00A66168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under pi</w:t>
      </w:r>
      <w:r w:rsidR="0055578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ns</w:t>
      </w:r>
      <w:r w:rsidR="00A878B3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the universal early education programmes which is aimed at tier one young people to convey accurate and balanced information about substances </w:t>
      </w:r>
      <w:r w:rsidR="00115867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and </w:t>
      </w:r>
      <w:r w:rsidR="00A878B3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their use and misuse</w:t>
      </w:r>
      <w:r w:rsidR="00A66168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to all young people</w:t>
      </w:r>
      <w:r w:rsidR="00A878B3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(W</w:t>
      </w:r>
      <w:r w:rsidR="009A37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A</w:t>
      </w:r>
      <w:r w:rsidR="00A878B3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G, 2008).</w:t>
      </w:r>
    </w:p>
    <w:p w14:paraId="5BDC15E1" w14:textId="77777777" w:rsidR="00FA0E2B" w:rsidRPr="00AB2125" w:rsidRDefault="00FA0E2B" w:rsidP="00AB2125">
      <w:pPr>
        <w:spacing w:line="480" w:lineRule="auto"/>
        <w:jc w:val="both"/>
        <w:rPr>
          <w:rFonts w:cstheme="minorHAnsi"/>
        </w:rPr>
      </w:pPr>
    </w:p>
    <w:p w14:paraId="3F4D68E9" w14:textId="6C340A16" w:rsidR="00FA0E2B" w:rsidRPr="00AB2125" w:rsidRDefault="00FA0E2B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  <w:color w:val="000000"/>
        </w:rPr>
        <w:lastRenderedPageBreak/>
        <w:t xml:space="preserve">Harm Reduction workshops are beneficial to young people as they are more likely to want to be involved and </w:t>
      </w:r>
      <w:r w:rsidR="0055578A" w:rsidRPr="00AB2125">
        <w:rPr>
          <w:rFonts w:cstheme="minorHAnsi"/>
          <w:color w:val="000000"/>
        </w:rPr>
        <w:t xml:space="preserve">be more </w:t>
      </w:r>
      <w:r w:rsidRPr="00AB2125">
        <w:rPr>
          <w:rFonts w:cstheme="minorHAnsi"/>
          <w:color w:val="000000"/>
        </w:rPr>
        <w:t>open than</w:t>
      </w:r>
      <w:r w:rsidR="00A92C59" w:rsidRPr="00AB2125">
        <w:rPr>
          <w:rFonts w:cstheme="minorHAnsi"/>
          <w:color w:val="000000"/>
        </w:rPr>
        <w:t xml:space="preserve"> in an </w:t>
      </w:r>
      <w:r w:rsidRPr="00AB2125">
        <w:rPr>
          <w:rFonts w:cstheme="minorHAnsi"/>
          <w:color w:val="000000"/>
        </w:rPr>
        <w:t>abstinence workshop (Fischhoff, Crowell and Kipke, 1999).</w:t>
      </w:r>
    </w:p>
    <w:p w14:paraId="0A0321D0" w14:textId="77777777" w:rsidR="005B1E24" w:rsidRDefault="005B1E24" w:rsidP="00AB2125">
      <w:pPr>
        <w:spacing w:line="480" w:lineRule="auto"/>
        <w:jc w:val="both"/>
        <w:rPr>
          <w:rFonts w:cstheme="minorHAnsi"/>
          <w:color w:val="000000"/>
        </w:rPr>
      </w:pPr>
    </w:p>
    <w:p w14:paraId="45C0D88A" w14:textId="7981F78F" w:rsidR="00FA0E2B" w:rsidRPr="00AB2125" w:rsidRDefault="00FA0E2B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</w:rPr>
        <w:t>Research indicates that the use of substance misuse workshops in young people will have a</w:t>
      </w:r>
      <w:r w:rsidR="00644E8A">
        <w:rPr>
          <w:rFonts w:cstheme="minorHAnsi"/>
        </w:rPr>
        <w:t>n</w:t>
      </w:r>
      <w:r w:rsidRPr="00AB2125">
        <w:rPr>
          <w:rFonts w:cstheme="minorHAnsi"/>
        </w:rPr>
        <w:t xml:space="preserve"> </w:t>
      </w:r>
      <w:r w:rsidR="00644E8A">
        <w:rPr>
          <w:rFonts w:cstheme="minorHAnsi"/>
        </w:rPr>
        <w:t>affirmative</w:t>
      </w:r>
      <w:r w:rsidRPr="00AB2125">
        <w:rPr>
          <w:rFonts w:cstheme="minorHAnsi"/>
        </w:rPr>
        <w:t xml:space="preserve"> impact </w:t>
      </w:r>
      <w:r w:rsidR="00644E8A">
        <w:rPr>
          <w:rFonts w:cstheme="minorHAnsi"/>
        </w:rPr>
        <w:t xml:space="preserve">within </w:t>
      </w:r>
      <w:r w:rsidRPr="00AB2125">
        <w:rPr>
          <w:rFonts w:cstheme="minorHAnsi"/>
        </w:rPr>
        <w:t>their lifestyle choices</w:t>
      </w:r>
      <w:r w:rsidR="00A92C59" w:rsidRPr="00AB2125">
        <w:rPr>
          <w:rFonts w:cstheme="minorHAnsi"/>
        </w:rPr>
        <w:t xml:space="preserve"> </w:t>
      </w:r>
      <w:r w:rsidR="00644E8A">
        <w:rPr>
          <w:rFonts w:cstheme="minorHAnsi"/>
        </w:rPr>
        <w:t>which</w:t>
      </w:r>
      <w:r w:rsidR="00A92C59" w:rsidRPr="00AB2125">
        <w:rPr>
          <w:rFonts w:cstheme="minorHAnsi"/>
        </w:rPr>
        <w:t xml:space="preserve"> will</w:t>
      </w:r>
      <w:r w:rsidRPr="00AB2125">
        <w:rPr>
          <w:rFonts w:cstheme="minorHAnsi"/>
        </w:rPr>
        <w:t xml:space="preserve"> also sav</w:t>
      </w:r>
      <w:r w:rsidR="00A92C59" w:rsidRPr="00AB2125">
        <w:rPr>
          <w:rFonts w:cstheme="minorHAnsi"/>
        </w:rPr>
        <w:t>e</w:t>
      </w:r>
      <w:r w:rsidRPr="00AB2125">
        <w:rPr>
          <w:rFonts w:cstheme="minorHAnsi"/>
        </w:rPr>
        <w:t xml:space="preserve"> services such as the N</w:t>
      </w:r>
      <w:r w:rsidR="00A92C59" w:rsidRPr="00AB2125">
        <w:rPr>
          <w:rFonts w:cstheme="minorHAnsi"/>
        </w:rPr>
        <w:t>ation Health Services</w:t>
      </w:r>
      <w:r w:rsidRPr="00AB2125">
        <w:rPr>
          <w:rFonts w:cstheme="minorHAnsi"/>
        </w:rPr>
        <w:t xml:space="preserve"> money in the long run (Caulkins, Pacula , Paddock and Chiesa, 200</w:t>
      </w:r>
      <w:r w:rsidR="00F373C7" w:rsidRPr="00AB2125">
        <w:rPr>
          <w:rFonts w:cstheme="minorHAnsi"/>
        </w:rPr>
        <w:t>9</w:t>
      </w:r>
      <w:r w:rsidRPr="00AB2125">
        <w:rPr>
          <w:rFonts w:cstheme="minorHAnsi"/>
        </w:rPr>
        <w:t>).</w:t>
      </w:r>
    </w:p>
    <w:p w14:paraId="4386142D" w14:textId="09C0EBDA" w:rsidR="00FA0E2B" w:rsidRPr="00AB2125" w:rsidRDefault="00FA0E2B" w:rsidP="00AB2125">
      <w:pPr>
        <w:pStyle w:val="Heading3"/>
        <w:spacing w:before="0" w:beforeAutospacing="0" w:after="0" w:afterAutospacing="0" w:line="480" w:lineRule="auto"/>
        <w:jc w:val="both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</w:p>
    <w:p w14:paraId="52B40561" w14:textId="4E071055" w:rsidR="00303EFF" w:rsidRPr="00AB2125" w:rsidRDefault="005F37BD" w:rsidP="00AB2125">
      <w:pPr>
        <w:pStyle w:val="Heading3"/>
        <w:spacing w:before="0" w:beforeAutospacing="0" w:after="0" w:afterAutospacing="0" w:line="480" w:lineRule="auto"/>
        <w:jc w:val="both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These workshops were delivered in a range of difference setting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s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, for example colleges, </w:t>
      </w:r>
      <w:r w:rsidR="00112DC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six</w:t>
      </w:r>
      <w:r w:rsidR="00112DC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  <w:vertAlign w:val="superscript"/>
        </w:rPr>
        <w:t xml:space="preserve"> 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form, alternative learning centres and youth clubs. The techniques used </w:t>
      </w:r>
      <w:r w:rsidR="005B1E24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are 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depen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d</w:t>
      </w:r>
      <w:r w:rsidR="005B1E24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e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nt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on 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the 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size of 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the </w:t>
      </w:r>
      <w:r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audience. Group sizes ranged from one hundred seventy young people to six young people in a </w:t>
      </w:r>
      <w:r w:rsidR="00C34661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group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, e</w:t>
      </w:r>
      <w:r w:rsidR="00775CA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ach lasting approximately </w:t>
      </w:r>
      <w:r w:rsidR="00112DC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sixty</w:t>
      </w:r>
      <w:r w:rsidR="00775CA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to </w:t>
      </w:r>
      <w:r w:rsidR="00112DC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ninety</w:t>
      </w:r>
      <w:r w:rsidR="00775CA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minutes depending on</w:t>
      </w:r>
      <w:r w:rsidR="00A92C5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the </w:t>
      </w:r>
      <w:r w:rsidR="00775CA9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group size and interaction from the young people</w:t>
      </w:r>
      <w:r w:rsidR="00112DCA" w:rsidRPr="00AB2125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.</w:t>
      </w:r>
    </w:p>
    <w:p w14:paraId="3C275F98" w14:textId="4D8B15D2" w:rsidR="005F37BD" w:rsidRPr="00AB2125" w:rsidRDefault="005F37BD" w:rsidP="00AB2125">
      <w:pPr>
        <w:pStyle w:val="Heading3"/>
        <w:spacing w:before="0" w:beforeAutospacing="0" w:after="0" w:afterAutospacing="0" w:line="480" w:lineRule="auto"/>
        <w:jc w:val="both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</w:p>
    <w:p w14:paraId="75A8EC7D" w14:textId="000A71A9" w:rsidR="0093592E" w:rsidRPr="00AB2125" w:rsidRDefault="00A92C59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AB2125">
        <w:rPr>
          <w:rFonts w:cstheme="minorHAnsi"/>
          <w:color w:val="000000"/>
        </w:rPr>
        <w:t>The colleges groups had a larger audience number so there was a less interaction</w:t>
      </w:r>
      <w:r w:rsidRPr="00AB2125">
        <w:rPr>
          <w:rFonts w:cstheme="minorHAnsi"/>
          <w:b/>
          <w:bCs/>
          <w:color w:val="000000"/>
        </w:rPr>
        <w:t xml:space="preserve"> </w:t>
      </w:r>
      <w:r w:rsidRPr="00AB2125">
        <w:rPr>
          <w:rFonts w:cstheme="minorHAnsi"/>
          <w:color w:val="000000"/>
        </w:rPr>
        <w:t xml:space="preserve">approach than the alternative learning centre where the workshops were there was a more hand's on approach, using props ranging from beer googles to flash card and drug box with example of different drugs / alcohol drinks and units. </w:t>
      </w:r>
      <w:r w:rsidR="0093592E" w:rsidRPr="00AB2125">
        <w:rPr>
          <w:rFonts w:cstheme="minorHAnsi"/>
          <w:color w:val="000000"/>
        </w:rPr>
        <w:t>Furthermore</w:t>
      </w:r>
      <w:r w:rsidRPr="00AB2125">
        <w:rPr>
          <w:rFonts w:cstheme="minorHAnsi"/>
          <w:color w:val="000000"/>
        </w:rPr>
        <w:t>, they</w:t>
      </w:r>
      <w:r w:rsidR="000B3053" w:rsidRPr="00AB2125">
        <w:rPr>
          <w:rFonts w:cstheme="minorHAnsi"/>
          <w:color w:val="000000"/>
        </w:rPr>
        <w:t xml:space="preserve"> </w:t>
      </w:r>
      <w:r w:rsidR="0093592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us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ed</w:t>
      </w:r>
      <w:r w:rsidR="0093592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 more visual approach 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for</w:t>
      </w:r>
      <w:r w:rsidR="0093592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young people with behavioural and emotional disorders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, obtain and</w:t>
      </w:r>
      <w:r w:rsidR="0093592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to hold their attention to relay the harm reduction/ preventative message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w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hich underpins the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Y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outh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W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ork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S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trategy for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W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ales (2019)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. The </w:t>
      </w:r>
      <w:r w:rsidR="00AB2125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strategy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states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that</w:t>
      </w:r>
      <w:r w:rsidR="00112DCA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youth work should be able to adapt without compromising its values, principle or purpose (WG, 2019).</w:t>
      </w:r>
    </w:p>
    <w:p w14:paraId="6C8577FC" w14:textId="77777777" w:rsidR="0093592E" w:rsidRPr="00AB2125" w:rsidRDefault="0093592E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70526C9B" w14:textId="7DC4A1AC" w:rsidR="00DC67E2" w:rsidRPr="00AB2125" w:rsidRDefault="00814ED7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lastRenderedPageBreak/>
        <w:t xml:space="preserve">Initially most </w:t>
      </w:r>
      <w:r w:rsidR="00D619B7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young people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were hesitant to</w:t>
      </w:r>
      <w:r w:rsidR="00D619B7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775CA9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participat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e </w:t>
      </w:r>
      <w:r w:rsidR="00775CA9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however</w:t>
      </w:r>
      <w:r w:rsidR="005B1E24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they were soon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eager</w:t>
      </w:r>
      <w:r w:rsidR="00D619B7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to share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their</w:t>
      </w:r>
      <w:r w:rsidR="00D619B7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story’s and knowledge they had around alcohol</w:t>
      </w:r>
      <w:r w:rsidR="005B1E24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and enjoyed all different types of activities that were allocated to them.</w:t>
      </w:r>
    </w:p>
    <w:p w14:paraId="036CFD47" w14:textId="5150DF5D" w:rsidR="0093592E" w:rsidRPr="00AB2125" w:rsidRDefault="0093592E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604E8CC2" w14:textId="7A505BCA" w:rsidR="00775CA9" w:rsidRPr="00AB2125" w:rsidRDefault="0093592E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These non-formal 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alcohol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workshop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s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provided young people with the learning outcomes-</w:t>
      </w:r>
      <w:r w:rsidR="007C2D2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‘Active 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Participation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’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,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‘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Wider Skills </w:t>
      </w:r>
      <w:r w:rsidR="00643A5B">
        <w:rPr>
          <w:rFonts w:eastAsia="Times New Roman" w:cstheme="minorHAnsi"/>
          <w:color w:val="000000"/>
          <w:shd w:val="clear" w:color="auto" w:fill="FFFFFF"/>
          <w:lang w:eastAsia="en-GB"/>
        </w:rPr>
        <w:t>D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evelopment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’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and 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‘E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nhanced Emotional Competence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’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as stated in the National Youth Strategy for Wales (W</w:t>
      </w:r>
      <w:r w:rsidR="00B63E9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A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G, 20</w:t>
      </w:r>
      <w:r w:rsidR="007C2D2E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0</w:t>
      </w:r>
      <w:r w:rsidR="00D04812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7</w:t>
      </w:r>
      <w:r w:rsidR="00644856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).</w:t>
      </w:r>
    </w:p>
    <w:p w14:paraId="00349683" w14:textId="7C7EC474" w:rsidR="007C2D2E" w:rsidRPr="00AB2125" w:rsidRDefault="007C2D2E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0FC013CA" w14:textId="608ADA5E" w:rsidR="00F25AF9" w:rsidRPr="00AB2125" w:rsidRDefault="00F25AF9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As stated in the Youth Work Strategy for Wales (2019) w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orkshops are r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u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n on a voluntary bas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i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s,</w:t>
      </w:r>
      <w:r w:rsidR="00D04812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all young people are asked before workshop begins if they want</w:t>
      </w:r>
      <w:r w:rsidR="00E24A8F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and are willing</w:t>
      </w:r>
      <w:r w:rsidR="00D04812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to 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participate</w:t>
      </w:r>
      <w:r w:rsidR="001534C8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(WG, 2019)</w:t>
      </w:r>
      <w:r w:rsidR="00D04812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</w:p>
    <w:p w14:paraId="34E85BA7" w14:textId="77777777" w:rsidR="00F25AF9" w:rsidRPr="00AB2125" w:rsidRDefault="00F25AF9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707CC575" w14:textId="48B90D24" w:rsidR="007C2D2E" w:rsidRPr="00AB2125" w:rsidRDefault="00E67144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Choice</w:t>
      </w:r>
      <w:r w:rsidR="006944FA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s 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deliver</w:t>
      </w:r>
      <w:r w:rsidR="009633D7">
        <w:rPr>
          <w:rFonts w:eastAsia="Times New Roman" w:cstheme="minorHAnsi"/>
          <w:color w:val="000000"/>
          <w:shd w:val="clear" w:color="auto" w:fill="FFFFFF"/>
          <w:lang w:eastAsia="en-GB"/>
        </w:rPr>
        <w:t>s workshops in various different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9633D7">
        <w:rPr>
          <w:rFonts w:eastAsia="Times New Roman" w:cstheme="minorHAnsi"/>
          <w:color w:val="000000"/>
          <w:shd w:val="clear" w:color="auto" w:fill="FFFFFF"/>
          <w:lang w:eastAsia="en-GB"/>
        </w:rPr>
        <w:t>social settings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</w:t>
      </w:r>
      <w:r w:rsidR="009633D7">
        <w:rPr>
          <w:rFonts w:eastAsia="Times New Roman" w:cstheme="minorHAnsi"/>
          <w:color w:val="000000"/>
          <w:shd w:val="clear" w:color="auto" w:fill="FFFFFF"/>
          <w:lang w:eastAsia="en-GB"/>
        </w:rPr>
        <w:t>which</w:t>
      </w:r>
      <w:r w:rsidR="00C34661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‘</w:t>
      </w:r>
      <w:r w:rsidR="00C34661" w:rsidRPr="00AB2125">
        <w:rPr>
          <w:rFonts w:cstheme="minorHAnsi"/>
          <w:color w:val="000000" w:themeColor="text1"/>
        </w:rPr>
        <w:t xml:space="preserve">ensures that </w:t>
      </w:r>
      <w:r w:rsidR="009633D7" w:rsidRPr="00AB2125">
        <w:rPr>
          <w:rFonts w:cstheme="minorHAnsi"/>
          <w:color w:val="000000" w:themeColor="text1"/>
        </w:rPr>
        <w:t>activ</w:t>
      </w:r>
      <w:r w:rsidR="009633D7">
        <w:rPr>
          <w:rFonts w:cstheme="minorHAnsi"/>
          <w:color w:val="000000" w:themeColor="text1"/>
        </w:rPr>
        <w:t xml:space="preserve">ities </w:t>
      </w:r>
      <w:r w:rsidR="00C34661" w:rsidRPr="00AB2125">
        <w:rPr>
          <w:rFonts w:cstheme="minorHAnsi"/>
          <w:color w:val="000000" w:themeColor="text1"/>
        </w:rPr>
        <w:t>take into account</w:t>
      </w:r>
      <w:r w:rsidR="00E24A8F" w:rsidRPr="00AB2125">
        <w:rPr>
          <w:rFonts w:cstheme="minorHAnsi"/>
          <w:color w:val="000000" w:themeColor="text1"/>
        </w:rPr>
        <w:t xml:space="preserve">, </w:t>
      </w:r>
      <w:r w:rsidR="00C34661" w:rsidRPr="00AB2125">
        <w:rPr>
          <w:rFonts w:cstheme="minorHAnsi"/>
          <w:color w:val="000000" w:themeColor="text1"/>
        </w:rPr>
        <w:t>diversity</w:t>
      </w:r>
      <w:r w:rsidR="00A973EB" w:rsidRPr="00AB2125">
        <w:rPr>
          <w:rFonts w:cstheme="minorHAnsi"/>
          <w:color w:val="000000" w:themeColor="text1"/>
        </w:rPr>
        <w:t xml:space="preserve"> and</w:t>
      </w:r>
      <w:r w:rsidR="00C34661" w:rsidRPr="00AB2125">
        <w:rPr>
          <w:rFonts w:cstheme="minorHAnsi"/>
          <w:color w:val="000000" w:themeColor="text1"/>
        </w:rPr>
        <w:t xml:space="preserve"> equality to secure access for all young people’ (W</w:t>
      </w:r>
      <w:r w:rsidR="00AC4AC0" w:rsidRPr="00AB2125">
        <w:rPr>
          <w:rFonts w:cstheme="minorHAnsi"/>
          <w:color w:val="000000" w:themeColor="text1"/>
        </w:rPr>
        <w:t>A</w:t>
      </w:r>
      <w:r w:rsidR="00C34661" w:rsidRPr="00AB2125">
        <w:rPr>
          <w:rFonts w:cstheme="minorHAnsi"/>
          <w:color w:val="000000" w:themeColor="text1"/>
        </w:rPr>
        <w:t>G</w:t>
      </w:r>
      <w:r w:rsidR="00AC4AC0" w:rsidRPr="00AB2125">
        <w:rPr>
          <w:rFonts w:cstheme="minorHAnsi"/>
          <w:color w:val="000000" w:themeColor="text1"/>
        </w:rPr>
        <w:t xml:space="preserve">, </w:t>
      </w:r>
      <w:r w:rsidR="00C34661" w:rsidRPr="00AB2125">
        <w:rPr>
          <w:rFonts w:cstheme="minorHAnsi"/>
          <w:color w:val="000000" w:themeColor="text1"/>
        </w:rPr>
        <w:t>2007</w:t>
      </w:r>
      <w:r w:rsidR="00A973EB" w:rsidRPr="00AB2125">
        <w:rPr>
          <w:rFonts w:cstheme="minorHAnsi"/>
          <w:color w:val="000000" w:themeColor="text1"/>
        </w:rPr>
        <w:t>, p.4</w:t>
      </w:r>
      <w:r w:rsidR="00C34661" w:rsidRPr="00AB2125">
        <w:rPr>
          <w:rFonts w:cstheme="minorHAnsi"/>
          <w:color w:val="000000" w:themeColor="text1"/>
        </w:rPr>
        <w:t>).</w:t>
      </w:r>
    </w:p>
    <w:p w14:paraId="507D50AC" w14:textId="5440139E" w:rsidR="00F85E83" w:rsidRPr="00AB2125" w:rsidRDefault="009633D7" w:rsidP="00AB2125">
      <w:pPr>
        <w:pStyle w:val="NormalWeb"/>
        <w:shd w:val="clear" w:color="auto" w:fill="FFFFFF"/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This </w:t>
      </w:r>
      <w:r w:rsidR="00F85E83" w:rsidRPr="00AB2125">
        <w:rPr>
          <w:rFonts w:asciiTheme="minorHAnsi" w:hAnsiTheme="minorHAnsi" w:cstheme="minorHAnsi"/>
        </w:rPr>
        <w:t>service is also universal</w:t>
      </w:r>
      <w:r>
        <w:rPr>
          <w:rFonts w:asciiTheme="minorHAnsi" w:hAnsiTheme="minorHAnsi" w:cstheme="minorHAnsi"/>
        </w:rPr>
        <w:t xml:space="preserve"> which</w:t>
      </w:r>
      <w:r w:rsidR="00F85E83" w:rsidRPr="00AB2125">
        <w:rPr>
          <w:rFonts w:asciiTheme="minorHAnsi" w:hAnsiTheme="minorHAnsi" w:cstheme="minorHAnsi"/>
        </w:rPr>
        <w:t xml:space="preserve"> meet</w:t>
      </w:r>
      <w:r>
        <w:rPr>
          <w:rFonts w:asciiTheme="minorHAnsi" w:hAnsiTheme="minorHAnsi" w:cstheme="minorHAnsi"/>
        </w:rPr>
        <w:t xml:space="preserve">s </w:t>
      </w:r>
      <w:r w:rsidR="00F85E83" w:rsidRPr="00AB2125">
        <w:rPr>
          <w:rFonts w:asciiTheme="minorHAnsi" w:hAnsiTheme="minorHAnsi" w:cstheme="minorHAnsi"/>
        </w:rPr>
        <w:t xml:space="preserve"> </w:t>
      </w:r>
      <w:r w:rsidR="00F85E83" w:rsidRPr="00AB2125">
        <w:rPr>
          <w:rFonts w:asciiTheme="minorHAnsi" w:hAnsiTheme="minorHAnsi" w:cstheme="minorHAnsi"/>
          <w:i/>
          <w:iCs/>
        </w:rPr>
        <w:t xml:space="preserve">Safeguarding Children: Working Together under the Children Act 2004 which </w:t>
      </w:r>
      <w:r w:rsidR="000D1DD6" w:rsidRPr="00AB2125">
        <w:rPr>
          <w:rFonts w:asciiTheme="minorHAnsi" w:hAnsiTheme="minorHAnsi" w:cstheme="minorHAnsi"/>
          <w:i/>
          <w:iCs/>
        </w:rPr>
        <w:t xml:space="preserve">states </w:t>
      </w:r>
      <w:r w:rsidR="000D1DD6" w:rsidRPr="00AB2125">
        <w:rPr>
          <w:rFonts w:asciiTheme="minorHAnsi" w:hAnsiTheme="minorHAnsi" w:cstheme="minorHAnsi"/>
        </w:rPr>
        <w:t>‘</w:t>
      </w:r>
      <w:r w:rsidR="00F85E83" w:rsidRPr="00AB2125">
        <w:rPr>
          <w:rFonts w:asciiTheme="minorHAnsi" w:hAnsiTheme="minorHAnsi" w:cstheme="minorHAnsi"/>
        </w:rPr>
        <w:t>Universal Education services that inform and help younger people with handling the pressures to use substances should be available to every child and young person in Wales’ (WAG, 2004</w:t>
      </w:r>
      <w:r>
        <w:rPr>
          <w:rFonts w:asciiTheme="minorHAnsi" w:hAnsiTheme="minorHAnsi" w:cstheme="minorHAnsi"/>
        </w:rPr>
        <w:t xml:space="preserve"> p.35</w:t>
      </w:r>
      <w:r w:rsidR="00F85E83" w:rsidRPr="00AB2125">
        <w:rPr>
          <w:rFonts w:asciiTheme="minorHAnsi" w:hAnsiTheme="minorHAnsi" w:cstheme="minorHAnsi"/>
        </w:rPr>
        <w:t>).</w:t>
      </w:r>
    </w:p>
    <w:p w14:paraId="45A93219" w14:textId="06F3C71F" w:rsidR="00C34661" w:rsidRPr="00AB2125" w:rsidRDefault="00C34661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5AFE99BF" w14:textId="56E21691" w:rsidR="0068616A" w:rsidRPr="00AB2125" w:rsidRDefault="00C34661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  <w:color w:val="000000" w:themeColor="text1"/>
        </w:rPr>
        <w:t xml:space="preserve">The workshop </w:t>
      </w:r>
      <w:r w:rsidR="00F25AF9" w:rsidRPr="00AB2125">
        <w:rPr>
          <w:rFonts w:cstheme="minorHAnsi"/>
          <w:color w:val="000000" w:themeColor="text1"/>
        </w:rPr>
        <w:t>aspire</w:t>
      </w:r>
      <w:r w:rsidR="009633D7">
        <w:rPr>
          <w:rFonts w:cstheme="minorHAnsi"/>
          <w:color w:val="000000" w:themeColor="text1"/>
        </w:rPr>
        <w:t>s</w:t>
      </w:r>
      <w:r w:rsidR="00F25AF9" w:rsidRPr="00AB2125">
        <w:rPr>
          <w:rFonts w:cstheme="minorHAnsi"/>
          <w:color w:val="000000" w:themeColor="text1"/>
        </w:rPr>
        <w:t xml:space="preserve"> to</w:t>
      </w:r>
      <w:r w:rsidRPr="00AB2125">
        <w:rPr>
          <w:rFonts w:cstheme="minorHAnsi"/>
          <w:color w:val="000000" w:themeColor="text1"/>
        </w:rPr>
        <w:t xml:space="preserve"> reduce anti</w:t>
      </w:r>
      <w:r w:rsidR="00F25AF9" w:rsidRPr="00AB2125">
        <w:rPr>
          <w:rFonts w:cstheme="minorHAnsi"/>
          <w:color w:val="000000" w:themeColor="text1"/>
        </w:rPr>
        <w:t>-s</w:t>
      </w:r>
      <w:r w:rsidRPr="00AB2125">
        <w:rPr>
          <w:rFonts w:cstheme="minorHAnsi"/>
          <w:color w:val="000000" w:themeColor="text1"/>
        </w:rPr>
        <w:t xml:space="preserve">ocial behaviour such as youth crime </w:t>
      </w:r>
      <w:r w:rsidR="00F25AF9" w:rsidRPr="00AB2125">
        <w:rPr>
          <w:rFonts w:cstheme="minorHAnsi"/>
          <w:color w:val="000000" w:themeColor="text1"/>
        </w:rPr>
        <w:t>and substance misuse</w:t>
      </w:r>
      <w:r w:rsidR="00E24A8F" w:rsidRPr="00AB2125">
        <w:rPr>
          <w:rFonts w:cstheme="minorHAnsi"/>
          <w:color w:val="000000" w:themeColor="text1"/>
        </w:rPr>
        <w:t xml:space="preserve">, </w:t>
      </w:r>
      <w:r w:rsidR="00F25AF9" w:rsidRPr="00AB2125">
        <w:rPr>
          <w:rFonts w:cstheme="minorHAnsi"/>
          <w:color w:val="000000" w:themeColor="text1"/>
        </w:rPr>
        <w:t>while offering a non-judgemental service, further</w:t>
      </w:r>
      <w:r w:rsidR="00B61B97" w:rsidRPr="00AB2125">
        <w:rPr>
          <w:rFonts w:cstheme="minorHAnsi"/>
          <w:color w:val="000000" w:themeColor="text1"/>
        </w:rPr>
        <w:t>-</w:t>
      </w:r>
      <w:r w:rsidR="00F25AF9" w:rsidRPr="00AB2125">
        <w:rPr>
          <w:rFonts w:cstheme="minorHAnsi"/>
          <w:color w:val="000000" w:themeColor="text1"/>
        </w:rPr>
        <w:t>more enable</w:t>
      </w:r>
      <w:r w:rsidR="00E24A8F" w:rsidRPr="00AB2125">
        <w:rPr>
          <w:rFonts w:cstheme="minorHAnsi"/>
          <w:color w:val="000000" w:themeColor="text1"/>
        </w:rPr>
        <w:t>s</w:t>
      </w:r>
      <w:r w:rsidR="00F25AF9" w:rsidRPr="00AB2125">
        <w:rPr>
          <w:rFonts w:cstheme="minorHAnsi"/>
          <w:color w:val="000000" w:themeColor="text1"/>
        </w:rPr>
        <w:t xml:space="preserve"> young people </w:t>
      </w:r>
      <w:r w:rsidR="009633D7">
        <w:rPr>
          <w:rFonts w:cstheme="minorHAnsi"/>
          <w:color w:val="000000" w:themeColor="text1"/>
        </w:rPr>
        <w:t xml:space="preserve">to </w:t>
      </w:r>
      <w:r w:rsidR="00F25AF9" w:rsidRPr="00AB2125">
        <w:rPr>
          <w:rFonts w:cstheme="minorHAnsi"/>
          <w:color w:val="000000" w:themeColor="text1"/>
        </w:rPr>
        <w:t xml:space="preserve">know where to access information if </w:t>
      </w:r>
      <w:r w:rsidR="00235434">
        <w:rPr>
          <w:rFonts w:cstheme="minorHAnsi"/>
          <w:color w:val="000000" w:themeColor="text1"/>
        </w:rPr>
        <w:t xml:space="preserve">required </w:t>
      </w:r>
      <w:r w:rsidR="00F25AF9" w:rsidRPr="00AB2125">
        <w:rPr>
          <w:rFonts w:cstheme="minorHAnsi"/>
          <w:color w:val="000000" w:themeColor="text1"/>
        </w:rPr>
        <w:t>(W</w:t>
      </w:r>
      <w:r w:rsidR="00AC4AC0" w:rsidRPr="00AB2125">
        <w:rPr>
          <w:rFonts w:cstheme="minorHAnsi"/>
          <w:color w:val="000000" w:themeColor="text1"/>
        </w:rPr>
        <w:t>A</w:t>
      </w:r>
      <w:r w:rsidR="00F25AF9" w:rsidRPr="00AB2125">
        <w:rPr>
          <w:rFonts w:cstheme="minorHAnsi"/>
          <w:color w:val="000000" w:themeColor="text1"/>
        </w:rPr>
        <w:t>G</w:t>
      </w:r>
      <w:r w:rsidR="00AC4AC0" w:rsidRPr="00AB2125">
        <w:rPr>
          <w:rFonts w:cstheme="minorHAnsi"/>
          <w:color w:val="000000" w:themeColor="text1"/>
        </w:rPr>
        <w:t xml:space="preserve">, </w:t>
      </w:r>
      <w:r w:rsidR="00F25AF9" w:rsidRPr="00AB2125">
        <w:rPr>
          <w:rFonts w:cstheme="minorHAnsi"/>
          <w:color w:val="000000" w:themeColor="text1"/>
        </w:rPr>
        <w:t>2007</w:t>
      </w:r>
      <w:r w:rsidR="001534C8" w:rsidRPr="00AB2125">
        <w:rPr>
          <w:rFonts w:cstheme="minorHAnsi"/>
          <w:color w:val="000000" w:themeColor="text1"/>
        </w:rPr>
        <w:t>)</w:t>
      </w:r>
      <w:r w:rsidR="0068616A" w:rsidRPr="00AB2125">
        <w:rPr>
          <w:rFonts w:cstheme="minorHAnsi"/>
          <w:color w:val="000000" w:themeColor="text1"/>
        </w:rPr>
        <w:t>. Sapin (2013) suggest</w:t>
      </w:r>
      <w:r w:rsidR="00B61B97" w:rsidRPr="00AB2125">
        <w:rPr>
          <w:rFonts w:cstheme="minorHAnsi"/>
          <w:color w:val="000000" w:themeColor="text1"/>
        </w:rPr>
        <w:t>s</w:t>
      </w:r>
      <w:r w:rsidR="0068616A" w:rsidRPr="00AB2125">
        <w:rPr>
          <w:rFonts w:cstheme="minorHAnsi"/>
          <w:color w:val="000000" w:themeColor="text1"/>
        </w:rPr>
        <w:t xml:space="preserve"> that youth </w:t>
      </w:r>
      <w:r w:rsidR="0068616A" w:rsidRPr="00AB2125">
        <w:rPr>
          <w:rFonts w:cstheme="minorHAnsi"/>
          <w:color w:val="000000" w:themeColor="text1"/>
        </w:rPr>
        <w:lastRenderedPageBreak/>
        <w:t>work need</w:t>
      </w:r>
      <w:r w:rsidR="00224DFA">
        <w:rPr>
          <w:rFonts w:cstheme="minorHAnsi"/>
          <w:color w:val="000000" w:themeColor="text1"/>
        </w:rPr>
        <w:t>s</w:t>
      </w:r>
      <w:r w:rsidR="0068616A" w:rsidRPr="00AB2125">
        <w:rPr>
          <w:rFonts w:cstheme="minorHAnsi"/>
          <w:color w:val="000000" w:themeColor="text1"/>
        </w:rPr>
        <w:t xml:space="preserve"> to </w:t>
      </w:r>
      <w:r w:rsidR="009633D7">
        <w:rPr>
          <w:rFonts w:cstheme="minorHAnsi"/>
          <w:color w:val="000000" w:themeColor="text1"/>
        </w:rPr>
        <w:t xml:space="preserve">form </w:t>
      </w:r>
      <w:r w:rsidR="00B61B97" w:rsidRPr="00AB2125">
        <w:rPr>
          <w:rFonts w:cstheme="minorHAnsi"/>
          <w:color w:val="000000" w:themeColor="text1"/>
        </w:rPr>
        <w:t>a</w:t>
      </w:r>
      <w:r w:rsidR="0068616A" w:rsidRPr="00AB2125">
        <w:rPr>
          <w:rFonts w:cstheme="minorHAnsi"/>
          <w:color w:val="000000" w:themeColor="text1"/>
        </w:rPr>
        <w:t xml:space="preserve"> </w:t>
      </w:r>
      <w:r w:rsidR="009633D7">
        <w:rPr>
          <w:rFonts w:cstheme="minorHAnsi"/>
          <w:color w:val="000000" w:themeColor="text1"/>
        </w:rPr>
        <w:t xml:space="preserve">bridge </w:t>
      </w:r>
      <w:r w:rsidR="0068616A" w:rsidRPr="00AB2125">
        <w:rPr>
          <w:rFonts w:cstheme="minorHAnsi"/>
          <w:color w:val="000000" w:themeColor="text1"/>
        </w:rPr>
        <w:t xml:space="preserve">between young people and </w:t>
      </w:r>
      <w:r w:rsidR="00224DFA" w:rsidRPr="00AB2125">
        <w:rPr>
          <w:rFonts w:cstheme="minorHAnsi"/>
          <w:color w:val="000000" w:themeColor="text1"/>
        </w:rPr>
        <w:t>the</w:t>
      </w:r>
      <w:r w:rsidR="00224DFA">
        <w:rPr>
          <w:rFonts w:cstheme="minorHAnsi"/>
          <w:color w:val="000000" w:themeColor="text1"/>
        </w:rPr>
        <w:t>ir</w:t>
      </w:r>
      <w:r w:rsidR="0068616A" w:rsidRPr="00AB2125">
        <w:rPr>
          <w:rFonts w:cstheme="minorHAnsi"/>
          <w:color w:val="000000" w:themeColor="text1"/>
        </w:rPr>
        <w:t xml:space="preserve"> community offering services which will benefit both yo</w:t>
      </w:r>
      <w:r w:rsidR="00235434">
        <w:rPr>
          <w:rFonts w:cstheme="minorHAnsi"/>
          <w:color w:val="000000" w:themeColor="text1"/>
        </w:rPr>
        <w:t>ung</w:t>
      </w:r>
      <w:r w:rsidR="0068616A" w:rsidRPr="00AB2125">
        <w:rPr>
          <w:rFonts w:cstheme="minorHAnsi"/>
          <w:color w:val="000000" w:themeColor="text1"/>
        </w:rPr>
        <w:t xml:space="preserve"> people and their communities. </w:t>
      </w:r>
    </w:p>
    <w:p w14:paraId="1063F667" w14:textId="745D2347" w:rsidR="0068616A" w:rsidRPr="00AB2125" w:rsidRDefault="0068616A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21A7F737" w14:textId="053DC9F9" w:rsidR="009E12BC" w:rsidRPr="00AB2125" w:rsidRDefault="00E67144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  <w:color w:val="000000" w:themeColor="text1"/>
        </w:rPr>
        <w:t xml:space="preserve">Choices </w:t>
      </w:r>
      <w:r w:rsidR="00FE2653" w:rsidRPr="00AB2125">
        <w:rPr>
          <w:rFonts w:cstheme="minorHAnsi"/>
          <w:color w:val="000000" w:themeColor="text1"/>
        </w:rPr>
        <w:t xml:space="preserve">meet </w:t>
      </w:r>
      <w:r w:rsidR="009E12BC" w:rsidRPr="00AB2125">
        <w:rPr>
          <w:rFonts w:cstheme="minorHAnsi"/>
          <w:color w:val="000000" w:themeColor="text1"/>
        </w:rPr>
        <w:t xml:space="preserve">all of the </w:t>
      </w:r>
      <w:r w:rsidR="00235434">
        <w:rPr>
          <w:rFonts w:cstheme="minorHAnsi"/>
          <w:color w:val="000000" w:themeColor="text1"/>
        </w:rPr>
        <w:t>f</w:t>
      </w:r>
      <w:r w:rsidR="00643A5B">
        <w:rPr>
          <w:rFonts w:cstheme="minorHAnsi"/>
          <w:color w:val="000000" w:themeColor="text1"/>
        </w:rPr>
        <w:t xml:space="preserve">ive </w:t>
      </w:r>
      <w:r w:rsidR="009E12BC" w:rsidRPr="00AB2125">
        <w:rPr>
          <w:rFonts w:cstheme="minorHAnsi"/>
          <w:color w:val="000000" w:themeColor="text1"/>
        </w:rPr>
        <w:t xml:space="preserve">pillars of </w:t>
      </w:r>
      <w:r w:rsidR="00FE2653" w:rsidRPr="00AB2125">
        <w:rPr>
          <w:rFonts w:cstheme="minorHAnsi"/>
          <w:color w:val="000000" w:themeColor="text1"/>
        </w:rPr>
        <w:t>Y</w:t>
      </w:r>
      <w:r w:rsidR="009E12BC" w:rsidRPr="00AB2125">
        <w:rPr>
          <w:rFonts w:cstheme="minorHAnsi"/>
          <w:color w:val="000000" w:themeColor="text1"/>
        </w:rPr>
        <w:t xml:space="preserve">outh </w:t>
      </w:r>
      <w:r w:rsidR="00FE2653" w:rsidRPr="00AB2125">
        <w:rPr>
          <w:rFonts w:cstheme="minorHAnsi"/>
          <w:color w:val="000000" w:themeColor="text1"/>
        </w:rPr>
        <w:t>W</w:t>
      </w:r>
      <w:r w:rsidR="009E12BC" w:rsidRPr="00AB2125">
        <w:rPr>
          <w:rFonts w:cstheme="minorHAnsi"/>
          <w:color w:val="000000" w:themeColor="text1"/>
        </w:rPr>
        <w:t xml:space="preserve">ork in </w:t>
      </w:r>
      <w:r w:rsidR="00FE2653" w:rsidRPr="00AB2125">
        <w:rPr>
          <w:rFonts w:cstheme="minorHAnsi"/>
          <w:color w:val="000000" w:themeColor="text1"/>
        </w:rPr>
        <w:t>W</w:t>
      </w:r>
      <w:r w:rsidR="009E12BC" w:rsidRPr="00AB2125">
        <w:rPr>
          <w:rFonts w:cstheme="minorHAnsi"/>
          <w:color w:val="000000" w:themeColor="text1"/>
        </w:rPr>
        <w:t>ales</w:t>
      </w:r>
      <w:r w:rsidRPr="00AB2125">
        <w:rPr>
          <w:rFonts w:cstheme="minorHAnsi"/>
          <w:color w:val="000000" w:themeColor="text1"/>
        </w:rPr>
        <w:t xml:space="preserve"> with their Alcohol workshop</w:t>
      </w:r>
      <w:r w:rsidR="00FE2653" w:rsidRPr="00AB2125">
        <w:rPr>
          <w:rFonts w:cstheme="minorHAnsi"/>
          <w:color w:val="000000" w:themeColor="text1"/>
        </w:rPr>
        <w:t xml:space="preserve">. </w:t>
      </w:r>
      <w:r w:rsidR="009E12BC" w:rsidRPr="00AB2125">
        <w:rPr>
          <w:rFonts w:cstheme="minorHAnsi"/>
          <w:color w:val="000000" w:themeColor="text1"/>
        </w:rPr>
        <w:t>Educating young people on substance misuse</w:t>
      </w:r>
      <w:r w:rsidR="00235434">
        <w:rPr>
          <w:rFonts w:cstheme="minorHAnsi"/>
          <w:color w:val="000000" w:themeColor="text1"/>
        </w:rPr>
        <w:t xml:space="preserve"> and</w:t>
      </w:r>
      <w:r w:rsidR="009E12BC" w:rsidRPr="00AB2125">
        <w:rPr>
          <w:rFonts w:cstheme="minorHAnsi"/>
          <w:color w:val="000000" w:themeColor="text1"/>
        </w:rPr>
        <w:t xml:space="preserve"> getting young people to express the</w:t>
      </w:r>
      <w:r w:rsidR="0060207D" w:rsidRPr="00AB2125">
        <w:rPr>
          <w:rFonts w:cstheme="minorHAnsi"/>
          <w:color w:val="000000" w:themeColor="text1"/>
        </w:rPr>
        <w:t xml:space="preserve">ir </w:t>
      </w:r>
      <w:r w:rsidR="009E12BC" w:rsidRPr="00AB2125">
        <w:rPr>
          <w:rFonts w:cstheme="minorHAnsi"/>
          <w:color w:val="000000" w:themeColor="text1"/>
        </w:rPr>
        <w:t>knowledge, ideas, emotions and understanding of substance misuse</w:t>
      </w:r>
      <w:r w:rsidR="00235434">
        <w:rPr>
          <w:rFonts w:cstheme="minorHAnsi"/>
          <w:color w:val="000000" w:themeColor="text1"/>
        </w:rPr>
        <w:t xml:space="preserve"> while</w:t>
      </w:r>
      <w:r w:rsidR="009E12BC" w:rsidRPr="00AB2125">
        <w:rPr>
          <w:rFonts w:cstheme="minorHAnsi"/>
          <w:color w:val="000000" w:themeColor="text1"/>
        </w:rPr>
        <w:t xml:space="preserve"> supporting young people to understand </w:t>
      </w:r>
      <w:r w:rsidR="00FE2653" w:rsidRPr="00AB2125">
        <w:rPr>
          <w:rFonts w:cstheme="minorHAnsi"/>
          <w:color w:val="000000" w:themeColor="text1"/>
        </w:rPr>
        <w:t xml:space="preserve">their </w:t>
      </w:r>
      <w:r w:rsidR="009E12BC" w:rsidRPr="00AB2125">
        <w:rPr>
          <w:rFonts w:cstheme="minorHAnsi"/>
          <w:color w:val="000000" w:themeColor="text1"/>
        </w:rPr>
        <w:t xml:space="preserve">own safety </w:t>
      </w:r>
      <w:r w:rsidR="00224DFA">
        <w:rPr>
          <w:rFonts w:cstheme="minorHAnsi"/>
          <w:color w:val="000000" w:themeColor="text1"/>
        </w:rPr>
        <w:t xml:space="preserve">regarding </w:t>
      </w:r>
      <w:r w:rsidR="009E12BC" w:rsidRPr="00AB2125">
        <w:rPr>
          <w:rFonts w:cstheme="minorHAnsi"/>
          <w:color w:val="000000" w:themeColor="text1"/>
        </w:rPr>
        <w:t>substance misuse</w:t>
      </w:r>
      <w:r w:rsidR="00FE2653" w:rsidRPr="00AB2125">
        <w:rPr>
          <w:rFonts w:cstheme="minorHAnsi"/>
          <w:color w:val="000000" w:themeColor="text1"/>
        </w:rPr>
        <w:t xml:space="preserve">. </w:t>
      </w:r>
      <w:r w:rsidR="00B61B97" w:rsidRPr="00AB2125">
        <w:rPr>
          <w:rFonts w:cstheme="minorHAnsi"/>
          <w:color w:val="000000" w:themeColor="text1"/>
        </w:rPr>
        <w:t>They a</w:t>
      </w:r>
      <w:r w:rsidR="00FE2653" w:rsidRPr="00AB2125">
        <w:rPr>
          <w:rFonts w:cstheme="minorHAnsi"/>
          <w:color w:val="000000" w:themeColor="text1"/>
        </w:rPr>
        <w:t xml:space="preserve">lso </w:t>
      </w:r>
      <w:r w:rsidR="009E12BC" w:rsidRPr="00AB2125">
        <w:rPr>
          <w:rFonts w:cstheme="minorHAnsi"/>
          <w:color w:val="000000" w:themeColor="text1"/>
        </w:rPr>
        <w:t>enab</w:t>
      </w:r>
      <w:r w:rsidR="00B61B97" w:rsidRPr="00AB2125">
        <w:rPr>
          <w:rFonts w:cstheme="minorHAnsi"/>
          <w:color w:val="000000" w:themeColor="text1"/>
        </w:rPr>
        <w:t xml:space="preserve">le </w:t>
      </w:r>
      <w:r w:rsidR="009E12BC" w:rsidRPr="00AB2125">
        <w:rPr>
          <w:rFonts w:cstheme="minorHAnsi"/>
          <w:color w:val="000000" w:themeColor="text1"/>
        </w:rPr>
        <w:t>all young people from all background</w:t>
      </w:r>
      <w:r w:rsidR="00B61B97" w:rsidRPr="00AB2125">
        <w:rPr>
          <w:rFonts w:cstheme="minorHAnsi"/>
          <w:color w:val="000000" w:themeColor="text1"/>
        </w:rPr>
        <w:t>s</w:t>
      </w:r>
      <w:r w:rsidR="009E12BC" w:rsidRPr="00AB2125">
        <w:rPr>
          <w:rFonts w:cstheme="minorHAnsi"/>
          <w:color w:val="000000" w:themeColor="text1"/>
        </w:rPr>
        <w:t xml:space="preserve"> to have access to substance misuse information </w:t>
      </w:r>
      <w:r w:rsidR="00B61B97" w:rsidRPr="00AB2125">
        <w:rPr>
          <w:rFonts w:cstheme="minorHAnsi"/>
          <w:color w:val="000000" w:themeColor="text1"/>
        </w:rPr>
        <w:t>while</w:t>
      </w:r>
      <w:r w:rsidR="009E12BC" w:rsidRPr="00AB2125">
        <w:rPr>
          <w:rFonts w:cstheme="minorHAnsi"/>
          <w:color w:val="000000" w:themeColor="text1"/>
        </w:rPr>
        <w:t xml:space="preserve"> empowering young people to know the</w:t>
      </w:r>
      <w:r w:rsidR="00FE2653" w:rsidRPr="00AB2125">
        <w:rPr>
          <w:rFonts w:cstheme="minorHAnsi"/>
          <w:color w:val="000000" w:themeColor="text1"/>
        </w:rPr>
        <w:t>ir</w:t>
      </w:r>
      <w:r w:rsidR="009E12BC" w:rsidRPr="00AB2125">
        <w:rPr>
          <w:rFonts w:cstheme="minorHAnsi"/>
          <w:color w:val="000000" w:themeColor="text1"/>
        </w:rPr>
        <w:t xml:space="preserve"> rights and</w:t>
      </w:r>
      <w:r w:rsidR="00B61B97" w:rsidRPr="00AB2125">
        <w:rPr>
          <w:rFonts w:cstheme="minorHAnsi"/>
          <w:color w:val="000000" w:themeColor="text1"/>
        </w:rPr>
        <w:t xml:space="preserve"> to</w:t>
      </w:r>
      <w:r w:rsidR="009E12BC" w:rsidRPr="00AB2125">
        <w:rPr>
          <w:rFonts w:cstheme="minorHAnsi"/>
          <w:color w:val="000000" w:themeColor="text1"/>
        </w:rPr>
        <w:t xml:space="preserve"> help </w:t>
      </w:r>
      <w:r w:rsidR="00B61B97" w:rsidRPr="00AB2125">
        <w:rPr>
          <w:rFonts w:cstheme="minorHAnsi"/>
          <w:color w:val="000000" w:themeColor="text1"/>
        </w:rPr>
        <w:t xml:space="preserve">and advise </w:t>
      </w:r>
      <w:r w:rsidR="009E12BC" w:rsidRPr="00AB2125">
        <w:rPr>
          <w:rFonts w:cstheme="minorHAnsi"/>
          <w:color w:val="000000" w:themeColor="text1"/>
        </w:rPr>
        <w:t>them around substance misuse (</w:t>
      </w:r>
      <w:r w:rsidR="00FE2653" w:rsidRPr="00AB2125">
        <w:rPr>
          <w:rFonts w:cstheme="minorHAnsi"/>
          <w:color w:val="000000" w:themeColor="text1"/>
        </w:rPr>
        <w:t>Youth Work in Wales Review Group, 2018).</w:t>
      </w:r>
    </w:p>
    <w:p w14:paraId="260E3F93" w14:textId="0BA9A90C" w:rsidR="00B8578F" w:rsidRPr="00AB2125" w:rsidRDefault="00B8578F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06C6DF25" w14:textId="02C0AFC7" w:rsidR="00B8578F" w:rsidRPr="00AB2125" w:rsidRDefault="00914CC6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  <w:color w:val="000000" w:themeColor="text1"/>
        </w:rPr>
        <w:t xml:space="preserve">As stated in the National Youth Service </w:t>
      </w:r>
      <w:r w:rsidR="00C754EF" w:rsidRPr="00AB2125">
        <w:rPr>
          <w:rFonts w:cstheme="minorHAnsi"/>
          <w:color w:val="000000" w:themeColor="text1"/>
        </w:rPr>
        <w:t>Strategy</w:t>
      </w:r>
      <w:r w:rsidRPr="00AB2125">
        <w:rPr>
          <w:rFonts w:cstheme="minorHAnsi"/>
          <w:color w:val="000000" w:themeColor="text1"/>
        </w:rPr>
        <w:t xml:space="preserve"> </w:t>
      </w:r>
      <w:r w:rsidR="00C754EF" w:rsidRPr="00AB2125">
        <w:rPr>
          <w:rFonts w:cstheme="minorHAnsi"/>
          <w:color w:val="000000" w:themeColor="text1"/>
        </w:rPr>
        <w:t>for</w:t>
      </w:r>
      <w:r w:rsidRPr="00AB2125">
        <w:rPr>
          <w:rFonts w:cstheme="minorHAnsi"/>
          <w:color w:val="000000" w:themeColor="text1"/>
        </w:rPr>
        <w:t xml:space="preserve"> Wales (2007), Choice</w:t>
      </w:r>
      <w:r w:rsidR="00224DFA">
        <w:rPr>
          <w:rFonts w:cstheme="minorHAnsi"/>
          <w:color w:val="000000" w:themeColor="text1"/>
        </w:rPr>
        <w:t>s</w:t>
      </w:r>
      <w:r w:rsidRPr="00AB2125">
        <w:rPr>
          <w:rFonts w:cstheme="minorHAnsi"/>
          <w:color w:val="000000" w:themeColor="text1"/>
        </w:rPr>
        <w:t xml:space="preserve"> offer a universal service</w:t>
      </w:r>
      <w:r w:rsidR="00235434">
        <w:rPr>
          <w:rFonts w:cstheme="minorHAnsi"/>
          <w:color w:val="000000" w:themeColor="text1"/>
        </w:rPr>
        <w:t xml:space="preserve"> </w:t>
      </w:r>
      <w:r w:rsidRPr="00AB2125">
        <w:rPr>
          <w:rFonts w:cstheme="minorHAnsi"/>
          <w:color w:val="000000" w:themeColor="text1"/>
        </w:rPr>
        <w:t xml:space="preserve">which caters for all young people, however they offer additional support and skilled intervention to young people </w:t>
      </w:r>
      <w:r w:rsidR="00224DFA">
        <w:rPr>
          <w:rFonts w:cstheme="minorHAnsi"/>
          <w:color w:val="000000" w:themeColor="text1"/>
        </w:rPr>
        <w:t>who are most in need</w:t>
      </w:r>
      <w:r w:rsidRPr="00AB2125">
        <w:rPr>
          <w:rFonts w:cstheme="minorHAnsi"/>
          <w:color w:val="000000" w:themeColor="text1"/>
        </w:rPr>
        <w:t>(WAG, 2007).</w:t>
      </w:r>
    </w:p>
    <w:p w14:paraId="78A66CBD" w14:textId="77777777" w:rsidR="00FC220C" w:rsidRPr="00AB2125" w:rsidRDefault="00FC220C" w:rsidP="00AB2125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14:paraId="309C4A04" w14:textId="07EB2874" w:rsidR="00B8578F" w:rsidRPr="00AB2125" w:rsidRDefault="00914CC6" w:rsidP="00AB2125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  <w:r w:rsidRPr="00AB2125">
        <w:rPr>
          <w:rFonts w:asciiTheme="minorHAnsi" w:hAnsiTheme="minorHAnsi" w:cstheme="minorHAnsi"/>
          <w:color w:val="000000"/>
        </w:rPr>
        <w:t xml:space="preserve">This is achieved through </w:t>
      </w:r>
      <w:r w:rsidR="00B8578F" w:rsidRPr="00AB2125">
        <w:rPr>
          <w:rFonts w:asciiTheme="minorHAnsi" w:hAnsiTheme="minorHAnsi" w:cstheme="minorHAnsi"/>
          <w:color w:val="000000"/>
        </w:rPr>
        <w:t>Choices offer</w:t>
      </w:r>
      <w:r w:rsidRPr="00AB2125">
        <w:rPr>
          <w:rFonts w:asciiTheme="minorHAnsi" w:hAnsiTheme="minorHAnsi" w:cstheme="minorHAnsi"/>
          <w:color w:val="000000"/>
        </w:rPr>
        <w:t>ing</w:t>
      </w:r>
      <w:r w:rsidR="00B8578F" w:rsidRPr="00AB2125">
        <w:rPr>
          <w:rFonts w:asciiTheme="minorHAnsi" w:hAnsiTheme="minorHAnsi" w:cstheme="minorHAnsi"/>
          <w:color w:val="000000"/>
        </w:rPr>
        <w:t xml:space="preserve"> a one to one service which is on referral basis</w:t>
      </w:r>
      <w:r w:rsidR="00B61B97" w:rsidRPr="00AB2125">
        <w:rPr>
          <w:rFonts w:asciiTheme="minorHAnsi" w:hAnsiTheme="minorHAnsi" w:cstheme="minorHAnsi"/>
          <w:color w:val="000000"/>
        </w:rPr>
        <w:t>. R</w:t>
      </w:r>
      <w:r w:rsidR="00B8578F" w:rsidRPr="00AB2125">
        <w:rPr>
          <w:rFonts w:asciiTheme="minorHAnsi" w:hAnsiTheme="minorHAnsi" w:cstheme="minorHAnsi"/>
          <w:color w:val="000000"/>
        </w:rPr>
        <w:t>eferral</w:t>
      </w:r>
      <w:r w:rsidR="00B61B97" w:rsidRPr="00AB2125">
        <w:rPr>
          <w:rFonts w:asciiTheme="minorHAnsi" w:hAnsiTheme="minorHAnsi" w:cstheme="minorHAnsi"/>
          <w:color w:val="000000"/>
        </w:rPr>
        <w:t>s</w:t>
      </w:r>
      <w:r w:rsidR="00B8578F" w:rsidRPr="00AB2125">
        <w:rPr>
          <w:rFonts w:asciiTheme="minorHAnsi" w:hAnsiTheme="minorHAnsi" w:cstheme="minorHAnsi"/>
          <w:color w:val="000000"/>
        </w:rPr>
        <w:t xml:space="preserve"> can come from </w:t>
      </w:r>
      <w:r w:rsidR="00B61B97" w:rsidRPr="00AB2125">
        <w:rPr>
          <w:rFonts w:asciiTheme="minorHAnsi" w:hAnsiTheme="minorHAnsi" w:cstheme="minorHAnsi"/>
          <w:color w:val="000000"/>
        </w:rPr>
        <w:t xml:space="preserve">a </w:t>
      </w:r>
      <w:r w:rsidR="00B8578F" w:rsidRPr="00AB2125">
        <w:rPr>
          <w:rFonts w:asciiTheme="minorHAnsi" w:hAnsiTheme="minorHAnsi" w:cstheme="minorHAnsi"/>
          <w:color w:val="000000"/>
        </w:rPr>
        <w:t>youth work</w:t>
      </w:r>
      <w:r w:rsidR="00B61B97" w:rsidRPr="00AB2125">
        <w:rPr>
          <w:rFonts w:asciiTheme="minorHAnsi" w:hAnsiTheme="minorHAnsi" w:cstheme="minorHAnsi"/>
          <w:color w:val="000000"/>
        </w:rPr>
        <w:t>er</w:t>
      </w:r>
      <w:r w:rsidR="00B8578F" w:rsidRPr="00AB2125">
        <w:rPr>
          <w:rFonts w:asciiTheme="minorHAnsi" w:hAnsiTheme="minorHAnsi" w:cstheme="minorHAnsi"/>
          <w:color w:val="000000"/>
        </w:rPr>
        <w:t>, family member</w:t>
      </w:r>
      <w:r w:rsidR="00B61B97" w:rsidRPr="00AB2125">
        <w:rPr>
          <w:rFonts w:asciiTheme="minorHAnsi" w:hAnsiTheme="minorHAnsi" w:cstheme="minorHAnsi"/>
          <w:color w:val="000000"/>
        </w:rPr>
        <w:t>s</w:t>
      </w:r>
      <w:r w:rsidR="00B8578F" w:rsidRPr="00AB2125">
        <w:rPr>
          <w:rFonts w:asciiTheme="minorHAnsi" w:hAnsiTheme="minorHAnsi" w:cstheme="minorHAnsi"/>
          <w:color w:val="000000"/>
        </w:rPr>
        <w:t xml:space="preserve">, any concerned </w:t>
      </w:r>
      <w:r w:rsidR="00B61B97" w:rsidRPr="00AB2125">
        <w:rPr>
          <w:rFonts w:asciiTheme="minorHAnsi" w:hAnsiTheme="minorHAnsi" w:cstheme="minorHAnsi"/>
          <w:color w:val="000000"/>
        </w:rPr>
        <w:t>individuals</w:t>
      </w:r>
      <w:r w:rsidR="00B8578F" w:rsidRPr="00AB2125">
        <w:rPr>
          <w:rFonts w:asciiTheme="minorHAnsi" w:hAnsiTheme="minorHAnsi" w:cstheme="minorHAnsi"/>
          <w:color w:val="000000"/>
        </w:rPr>
        <w:t xml:space="preserve"> or the young person themselves. Choices can only work with the young person if </w:t>
      </w:r>
      <w:r w:rsidR="00224DFA">
        <w:rPr>
          <w:rFonts w:asciiTheme="minorHAnsi" w:hAnsiTheme="minorHAnsi" w:cstheme="minorHAnsi"/>
          <w:color w:val="000000"/>
        </w:rPr>
        <w:t xml:space="preserve">the </w:t>
      </w:r>
      <w:r w:rsidR="00B8578F" w:rsidRPr="00AB2125">
        <w:rPr>
          <w:rFonts w:asciiTheme="minorHAnsi" w:hAnsiTheme="minorHAnsi" w:cstheme="minorHAnsi"/>
          <w:color w:val="000000"/>
        </w:rPr>
        <w:t>young person give</w:t>
      </w:r>
      <w:r w:rsidR="00B61B97" w:rsidRPr="00AB2125">
        <w:rPr>
          <w:rFonts w:asciiTheme="minorHAnsi" w:hAnsiTheme="minorHAnsi" w:cstheme="minorHAnsi"/>
          <w:color w:val="000000"/>
        </w:rPr>
        <w:t>s their</w:t>
      </w:r>
      <w:r w:rsidR="00B8578F" w:rsidRPr="00AB2125">
        <w:rPr>
          <w:rFonts w:asciiTheme="minorHAnsi" w:hAnsiTheme="minorHAnsi" w:cstheme="minorHAnsi"/>
          <w:color w:val="000000"/>
        </w:rPr>
        <w:t xml:space="preserve"> permission</w:t>
      </w:r>
      <w:r w:rsidR="000062F7" w:rsidRPr="00AB2125">
        <w:rPr>
          <w:rFonts w:asciiTheme="minorHAnsi" w:hAnsiTheme="minorHAnsi" w:cstheme="minorHAnsi"/>
          <w:color w:val="000000"/>
        </w:rPr>
        <w:t>(Barod,2017)</w:t>
      </w:r>
      <w:r w:rsidR="00B8578F" w:rsidRPr="00AB2125">
        <w:rPr>
          <w:rFonts w:asciiTheme="minorHAnsi" w:hAnsiTheme="minorHAnsi" w:cstheme="minorHAnsi"/>
          <w:color w:val="000000"/>
        </w:rPr>
        <w:t>.</w:t>
      </w:r>
    </w:p>
    <w:p w14:paraId="258CF219" w14:textId="0CE2E364" w:rsidR="000062F7" w:rsidRPr="00AB2125" w:rsidRDefault="00224DFA" w:rsidP="00AB2125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In one to one sessions </w:t>
      </w:r>
      <w:r w:rsidR="00B8578F" w:rsidRPr="00AB2125">
        <w:rPr>
          <w:rFonts w:asciiTheme="minorHAnsi" w:hAnsiTheme="minorHAnsi" w:cstheme="minorHAnsi"/>
          <w:color w:val="000000"/>
        </w:rPr>
        <w:t xml:space="preserve">Information is given </w:t>
      </w:r>
      <w:r>
        <w:rPr>
          <w:rFonts w:asciiTheme="minorHAnsi" w:hAnsiTheme="minorHAnsi" w:cstheme="minorHAnsi"/>
          <w:color w:val="000000"/>
        </w:rPr>
        <w:t>regarding</w:t>
      </w:r>
      <w:r w:rsidR="00B8578F" w:rsidRPr="00AB2125">
        <w:rPr>
          <w:rFonts w:asciiTheme="minorHAnsi" w:hAnsiTheme="minorHAnsi" w:cstheme="minorHAnsi"/>
          <w:color w:val="000000"/>
        </w:rPr>
        <w:t xml:space="preserve"> drugs including alcohol</w:t>
      </w:r>
      <w:r w:rsidR="00235434">
        <w:rPr>
          <w:rFonts w:asciiTheme="minorHAnsi" w:hAnsiTheme="minorHAnsi" w:cstheme="minorHAnsi"/>
          <w:color w:val="000000"/>
        </w:rPr>
        <w:t xml:space="preserve"> </w:t>
      </w:r>
      <w:r w:rsidR="00B8578F" w:rsidRPr="00AB2125">
        <w:rPr>
          <w:rFonts w:asciiTheme="minorHAnsi" w:hAnsiTheme="minorHAnsi" w:cstheme="minorHAnsi"/>
          <w:color w:val="000000"/>
        </w:rPr>
        <w:t>depending on</w:t>
      </w:r>
      <w:r w:rsidR="00B61B97" w:rsidRPr="00AB2125">
        <w:rPr>
          <w:rFonts w:asciiTheme="minorHAnsi" w:hAnsiTheme="minorHAnsi" w:cstheme="minorHAnsi"/>
          <w:color w:val="000000"/>
        </w:rPr>
        <w:t xml:space="preserve"> the</w:t>
      </w:r>
      <w:r w:rsidR="00B8578F" w:rsidRPr="00AB2125">
        <w:rPr>
          <w:rFonts w:asciiTheme="minorHAnsi" w:hAnsiTheme="minorHAnsi" w:cstheme="minorHAnsi"/>
          <w:color w:val="000000"/>
        </w:rPr>
        <w:t xml:space="preserve"> individual</w:t>
      </w:r>
      <w:r>
        <w:rPr>
          <w:rFonts w:asciiTheme="minorHAnsi" w:hAnsiTheme="minorHAnsi" w:cstheme="minorHAnsi"/>
          <w:color w:val="000000"/>
        </w:rPr>
        <w:t>’s</w:t>
      </w:r>
      <w:r w:rsidR="00B8578F" w:rsidRPr="00AB2125">
        <w:rPr>
          <w:rFonts w:asciiTheme="minorHAnsi" w:hAnsiTheme="minorHAnsi" w:cstheme="minorHAnsi"/>
          <w:color w:val="000000"/>
        </w:rPr>
        <w:t xml:space="preserve"> needs</w:t>
      </w:r>
      <w:r w:rsidR="00235434">
        <w:rPr>
          <w:rFonts w:asciiTheme="minorHAnsi" w:hAnsiTheme="minorHAnsi" w:cstheme="minorHAnsi"/>
          <w:color w:val="000000"/>
        </w:rPr>
        <w:t xml:space="preserve"> and also</w:t>
      </w:r>
      <w:r w:rsidR="00B61B97" w:rsidRPr="00AB2125">
        <w:rPr>
          <w:rFonts w:asciiTheme="minorHAnsi" w:hAnsiTheme="minorHAnsi" w:cstheme="minorHAnsi"/>
          <w:color w:val="000000"/>
        </w:rPr>
        <w:t xml:space="preserve"> </w:t>
      </w:r>
      <w:r w:rsidR="00B8578F" w:rsidRPr="00AB2125">
        <w:rPr>
          <w:rFonts w:asciiTheme="minorHAnsi" w:hAnsiTheme="minorHAnsi" w:cstheme="minorHAnsi"/>
          <w:color w:val="000000"/>
        </w:rPr>
        <w:t>what to expect when take</w:t>
      </w:r>
      <w:r>
        <w:rPr>
          <w:rFonts w:asciiTheme="minorHAnsi" w:hAnsiTheme="minorHAnsi" w:cstheme="minorHAnsi"/>
          <w:color w:val="000000"/>
        </w:rPr>
        <w:t xml:space="preserve">n and </w:t>
      </w:r>
      <w:r w:rsidR="00B8578F" w:rsidRPr="00AB2125">
        <w:rPr>
          <w:rFonts w:asciiTheme="minorHAnsi" w:hAnsiTheme="minorHAnsi" w:cstheme="minorHAnsi"/>
          <w:color w:val="000000"/>
        </w:rPr>
        <w:t xml:space="preserve">how they affect </w:t>
      </w:r>
      <w:r>
        <w:rPr>
          <w:rFonts w:asciiTheme="minorHAnsi" w:hAnsiTheme="minorHAnsi" w:cstheme="minorHAnsi"/>
          <w:color w:val="000000"/>
        </w:rPr>
        <w:t xml:space="preserve"> </w:t>
      </w:r>
      <w:r w:rsidR="00B8578F" w:rsidRPr="00AB2125">
        <w:rPr>
          <w:rFonts w:asciiTheme="minorHAnsi" w:hAnsiTheme="minorHAnsi" w:cstheme="minorHAnsi"/>
          <w:color w:val="000000"/>
        </w:rPr>
        <w:t xml:space="preserve">the mind and body immediately and </w:t>
      </w:r>
      <w:r w:rsidR="00235434">
        <w:rPr>
          <w:rFonts w:asciiTheme="minorHAnsi" w:hAnsiTheme="minorHAnsi" w:cstheme="minorHAnsi"/>
          <w:color w:val="000000"/>
        </w:rPr>
        <w:t>with long term use</w:t>
      </w:r>
      <w:r w:rsidR="008B681B">
        <w:rPr>
          <w:rFonts w:asciiTheme="minorHAnsi" w:hAnsiTheme="minorHAnsi" w:cstheme="minorHAnsi"/>
          <w:color w:val="000000"/>
        </w:rPr>
        <w:t>(Barod,2017)</w:t>
      </w:r>
      <w:r w:rsidR="00B8578F" w:rsidRPr="00AB2125">
        <w:rPr>
          <w:rFonts w:asciiTheme="minorHAnsi" w:hAnsiTheme="minorHAnsi" w:cstheme="minorHAnsi"/>
          <w:color w:val="000000"/>
        </w:rPr>
        <w:t>.</w:t>
      </w:r>
      <w:r w:rsidR="000062F7" w:rsidRPr="00AB2125">
        <w:rPr>
          <w:rFonts w:asciiTheme="minorHAnsi" w:hAnsiTheme="minorHAnsi" w:cstheme="minorHAnsi"/>
          <w:color w:val="000000"/>
        </w:rPr>
        <w:t xml:space="preserve"> </w:t>
      </w:r>
    </w:p>
    <w:p w14:paraId="5C0612AC" w14:textId="21F3E155" w:rsidR="000062F7" w:rsidRPr="00AB2125" w:rsidRDefault="00B8578F" w:rsidP="00AB2125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  <w:r w:rsidRPr="00AB2125">
        <w:rPr>
          <w:rFonts w:asciiTheme="minorHAnsi" w:hAnsiTheme="minorHAnsi" w:cstheme="minorHAnsi"/>
          <w:color w:val="000000"/>
        </w:rPr>
        <w:lastRenderedPageBreak/>
        <w:t>Harm reduction information is given</w:t>
      </w:r>
      <w:r w:rsidR="00224DFA">
        <w:rPr>
          <w:rFonts w:asciiTheme="minorHAnsi" w:hAnsiTheme="minorHAnsi" w:cstheme="minorHAnsi"/>
          <w:color w:val="000000"/>
        </w:rPr>
        <w:t xml:space="preserve"> on </w:t>
      </w:r>
      <w:r w:rsidRPr="00AB2125">
        <w:rPr>
          <w:rFonts w:asciiTheme="minorHAnsi" w:hAnsiTheme="minorHAnsi" w:cstheme="minorHAnsi"/>
          <w:color w:val="000000"/>
        </w:rPr>
        <w:t>how to red</w:t>
      </w:r>
      <w:r w:rsidR="000221D8" w:rsidRPr="00AB2125">
        <w:rPr>
          <w:rFonts w:asciiTheme="minorHAnsi" w:hAnsiTheme="minorHAnsi" w:cstheme="minorHAnsi"/>
          <w:color w:val="000000"/>
        </w:rPr>
        <w:t>uce</w:t>
      </w:r>
      <w:r w:rsidRPr="00AB2125">
        <w:rPr>
          <w:rFonts w:asciiTheme="minorHAnsi" w:hAnsiTheme="minorHAnsi" w:cstheme="minorHAnsi"/>
          <w:color w:val="000000"/>
        </w:rPr>
        <w:t xml:space="preserve"> harm when taking substance</w:t>
      </w:r>
      <w:r w:rsidR="000221D8" w:rsidRPr="00AB2125">
        <w:rPr>
          <w:rFonts w:asciiTheme="minorHAnsi" w:hAnsiTheme="minorHAnsi" w:cstheme="minorHAnsi"/>
          <w:color w:val="000000"/>
        </w:rPr>
        <w:t>s</w:t>
      </w:r>
      <w:r w:rsidRPr="00AB2125">
        <w:rPr>
          <w:rFonts w:asciiTheme="minorHAnsi" w:hAnsiTheme="minorHAnsi" w:cstheme="minorHAnsi"/>
          <w:color w:val="000000"/>
        </w:rPr>
        <w:t xml:space="preserve"> and how-to reduc</w:t>
      </w:r>
      <w:r w:rsidR="000221D8" w:rsidRPr="00AB2125">
        <w:rPr>
          <w:rFonts w:asciiTheme="minorHAnsi" w:hAnsiTheme="minorHAnsi" w:cstheme="minorHAnsi"/>
          <w:color w:val="000000"/>
        </w:rPr>
        <w:t>e</w:t>
      </w:r>
      <w:r w:rsidRPr="00AB2125">
        <w:rPr>
          <w:rFonts w:asciiTheme="minorHAnsi" w:hAnsiTheme="minorHAnsi" w:cstheme="minorHAnsi"/>
          <w:color w:val="000000"/>
        </w:rPr>
        <w:t xml:space="preserve"> harm to other</w:t>
      </w:r>
      <w:r w:rsidR="000221D8" w:rsidRPr="00AB2125">
        <w:rPr>
          <w:rFonts w:asciiTheme="minorHAnsi" w:hAnsiTheme="minorHAnsi" w:cstheme="minorHAnsi"/>
          <w:color w:val="000000"/>
        </w:rPr>
        <w:t>s</w:t>
      </w:r>
      <w:r w:rsidRPr="00AB2125">
        <w:rPr>
          <w:rFonts w:asciiTheme="minorHAnsi" w:hAnsiTheme="minorHAnsi" w:cstheme="minorHAnsi"/>
          <w:color w:val="000000"/>
        </w:rPr>
        <w:t xml:space="preserve"> from the</w:t>
      </w:r>
      <w:r w:rsidR="000221D8" w:rsidRPr="00AB2125">
        <w:rPr>
          <w:rFonts w:asciiTheme="minorHAnsi" w:hAnsiTheme="minorHAnsi" w:cstheme="minorHAnsi"/>
          <w:color w:val="000000"/>
        </w:rPr>
        <w:t>ir</w:t>
      </w:r>
      <w:r w:rsidRPr="00AB2125">
        <w:rPr>
          <w:rFonts w:asciiTheme="minorHAnsi" w:hAnsiTheme="minorHAnsi" w:cstheme="minorHAnsi"/>
          <w:color w:val="000000"/>
        </w:rPr>
        <w:t xml:space="preserve"> substance misuse</w:t>
      </w:r>
      <w:r w:rsidR="000221D8" w:rsidRPr="00AB2125">
        <w:rPr>
          <w:rFonts w:asciiTheme="minorHAnsi" w:hAnsiTheme="minorHAnsi" w:cstheme="minorHAnsi"/>
          <w:color w:val="000000"/>
        </w:rPr>
        <w:t>,</w:t>
      </w:r>
      <w:r w:rsidR="000062F7" w:rsidRPr="00AB2125">
        <w:rPr>
          <w:rFonts w:asciiTheme="minorHAnsi" w:hAnsiTheme="minorHAnsi" w:cstheme="minorHAnsi"/>
          <w:color w:val="000000"/>
        </w:rPr>
        <w:t xml:space="preserve"> which can be </w:t>
      </w:r>
      <w:r w:rsidR="000221D8" w:rsidRPr="00AB2125">
        <w:rPr>
          <w:rFonts w:asciiTheme="minorHAnsi" w:hAnsiTheme="minorHAnsi" w:cstheme="minorHAnsi"/>
          <w:color w:val="000000"/>
        </w:rPr>
        <w:t xml:space="preserve">from </w:t>
      </w:r>
      <w:r w:rsidR="000062F7" w:rsidRPr="00AB2125">
        <w:rPr>
          <w:rFonts w:asciiTheme="minorHAnsi" w:hAnsiTheme="minorHAnsi" w:cstheme="minorHAnsi"/>
          <w:color w:val="000000"/>
        </w:rPr>
        <w:t>anti-social behaviour</w:t>
      </w:r>
      <w:r w:rsidR="000221D8" w:rsidRPr="00AB2125">
        <w:rPr>
          <w:rFonts w:asciiTheme="minorHAnsi" w:hAnsiTheme="minorHAnsi" w:cstheme="minorHAnsi"/>
          <w:color w:val="000000"/>
        </w:rPr>
        <w:t xml:space="preserve"> or </w:t>
      </w:r>
      <w:r w:rsidR="000062F7" w:rsidRPr="00AB2125">
        <w:rPr>
          <w:rFonts w:asciiTheme="minorHAnsi" w:hAnsiTheme="minorHAnsi" w:cstheme="minorHAnsi"/>
          <w:color w:val="000000"/>
        </w:rPr>
        <w:t>accident</w:t>
      </w:r>
      <w:r w:rsidR="000221D8" w:rsidRPr="00AB2125">
        <w:rPr>
          <w:rFonts w:asciiTheme="minorHAnsi" w:hAnsiTheme="minorHAnsi" w:cstheme="minorHAnsi"/>
          <w:color w:val="000000"/>
        </w:rPr>
        <w:t>s</w:t>
      </w:r>
      <w:r w:rsidR="000062F7" w:rsidRPr="00AB2125">
        <w:rPr>
          <w:rFonts w:asciiTheme="minorHAnsi" w:hAnsiTheme="minorHAnsi" w:cstheme="minorHAnsi"/>
          <w:color w:val="000000"/>
        </w:rPr>
        <w:t xml:space="preserve"> caused by the individual</w:t>
      </w:r>
      <w:r w:rsidR="000221D8" w:rsidRPr="00AB2125">
        <w:rPr>
          <w:rFonts w:asciiTheme="minorHAnsi" w:hAnsiTheme="minorHAnsi" w:cstheme="minorHAnsi"/>
          <w:color w:val="000000"/>
        </w:rPr>
        <w:t>’</w:t>
      </w:r>
      <w:r w:rsidR="000062F7" w:rsidRPr="00AB2125">
        <w:rPr>
          <w:rFonts w:asciiTheme="minorHAnsi" w:hAnsiTheme="minorHAnsi" w:cstheme="minorHAnsi"/>
          <w:color w:val="000000"/>
        </w:rPr>
        <w:t>s substance misuse</w:t>
      </w:r>
      <w:r w:rsidR="008B681B">
        <w:rPr>
          <w:rFonts w:asciiTheme="minorHAnsi" w:hAnsiTheme="minorHAnsi" w:cstheme="minorHAnsi"/>
          <w:color w:val="000000"/>
        </w:rPr>
        <w:t xml:space="preserve"> </w:t>
      </w:r>
      <w:r w:rsidR="008B681B">
        <w:rPr>
          <w:rFonts w:asciiTheme="minorHAnsi" w:hAnsiTheme="minorHAnsi" w:cstheme="minorHAnsi"/>
          <w:color w:val="000000"/>
        </w:rPr>
        <w:t>(Barod,2017</w:t>
      </w:r>
      <w:r w:rsidR="000062F7" w:rsidRPr="00AB2125">
        <w:rPr>
          <w:rFonts w:asciiTheme="minorHAnsi" w:hAnsiTheme="minorHAnsi" w:cstheme="minorHAnsi"/>
          <w:color w:val="000000"/>
        </w:rPr>
        <w:t>.</w:t>
      </w:r>
    </w:p>
    <w:p w14:paraId="12D123A9" w14:textId="78CD232E" w:rsidR="000221D8" w:rsidRPr="00AB2125" w:rsidRDefault="00B8578F" w:rsidP="00AB2125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  <w:r w:rsidRPr="00AB2125">
        <w:rPr>
          <w:rFonts w:asciiTheme="minorHAnsi" w:hAnsiTheme="minorHAnsi" w:cstheme="minorHAnsi"/>
          <w:color w:val="000000"/>
        </w:rPr>
        <w:t>Support is given</w:t>
      </w:r>
      <w:r w:rsidR="000221D8" w:rsidRPr="00AB2125">
        <w:rPr>
          <w:rFonts w:asciiTheme="minorHAnsi" w:hAnsiTheme="minorHAnsi" w:cstheme="minorHAnsi"/>
          <w:color w:val="000000"/>
        </w:rPr>
        <w:t xml:space="preserve"> by</w:t>
      </w:r>
      <w:r w:rsidR="008B681B">
        <w:rPr>
          <w:rFonts w:asciiTheme="minorHAnsi" w:hAnsiTheme="minorHAnsi" w:cstheme="minorHAnsi"/>
          <w:color w:val="000000"/>
        </w:rPr>
        <w:t xml:space="preserve"> </w:t>
      </w:r>
      <w:r w:rsidR="000221D8" w:rsidRPr="00AB2125">
        <w:rPr>
          <w:rFonts w:asciiTheme="minorHAnsi" w:hAnsiTheme="minorHAnsi" w:cstheme="minorHAnsi"/>
          <w:color w:val="000000"/>
        </w:rPr>
        <w:t>the</w:t>
      </w:r>
      <w:r w:rsidRPr="00AB2125">
        <w:rPr>
          <w:rFonts w:asciiTheme="minorHAnsi" w:hAnsiTheme="minorHAnsi" w:cstheme="minorHAnsi"/>
          <w:color w:val="000000"/>
        </w:rPr>
        <w:t xml:space="preserve"> youth </w:t>
      </w:r>
      <w:r w:rsidR="008B681B" w:rsidRPr="00AB2125">
        <w:rPr>
          <w:rFonts w:asciiTheme="minorHAnsi" w:hAnsiTheme="minorHAnsi" w:cstheme="minorHAnsi"/>
          <w:color w:val="000000"/>
        </w:rPr>
        <w:t>worker</w:t>
      </w:r>
      <w:r w:rsidR="008B681B">
        <w:rPr>
          <w:rFonts w:asciiTheme="minorHAnsi" w:hAnsiTheme="minorHAnsi" w:cstheme="minorHAnsi"/>
          <w:color w:val="000000"/>
        </w:rPr>
        <w:t xml:space="preserve">; the youth worker and </w:t>
      </w:r>
      <w:r w:rsidR="000221D8" w:rsidRPr="00AB2125">
        <w:rPr>
          <w:rFonts w:asciiTheme="minorHAnsi" w:hAnsiTheme="minorHAnsi" w:cstheme="minorHAnsi"/>
          <w:color w:val="000000"/>
        </w:rPr>
        <w:t>the</w:t>
      </w:r>
      <w:r w:rsidRPr="00AB2125">
        <w:rPr>
          <w:rFonts w:asciiTheme="minorHAnsi" w:hAnsiTheme="minorHAnsi" w:cstheme="minorHAnsi"/>
          <w:color w:val="000000"/>
        </w:rPr>
        <w:t xml:space="preserve"> young person </w:t>
      </w:r>
      <w:r w:rsidR="008B681B">
        <w:rPr>
          <w:rFonts w:asciiTheme="minorHAnsi" w:hAnsiTheme="minorHAnsi" w:cstheme="minorHAnsi"/>
          <w:color w:val="000000"/>
        </w:rPr>
        <w:t xml:space="preserve">will </w:t>
      </w:r>
      <w:r w:rsidRPr="00AB2125">
        <w:rPr>
          <w:rFonts w:asciiTheme="minorHAnsi" w:hAnsiTheme="minorHAnsi" w:cstheme="minorHAnsi"/>
          <w:color w:val="000000"/>
        </w:rPr>
        <w:t>work</w:t>
      </w:r>
      <w:r w:rsidR="008B681B">
        <w:rPr>
          <w:rFonts w:asciiTheme="minorHAnsi" w:hAnsiTheme="minorHAnsi" w:cstheme="minorHAnsi"/>
          <w:color w:val="000000"/>
        </w:rPr>
        <w:t xml:space="preserve"> </w:t>
      </w:r>
      <w:r w:rsidRPr="00AB2125">
        <w:rPr>
          <w:rFonts w:asciiTheme="minorHAnsi" w:hAnsiTheme="minorHAnsi" w:cstheme="minorHAnsi"/>
          <w:color w:val="000000"/>
        </w:rPr>
        <w:t>together</w:t>
      </w:r>
      <w:r w:rsidR="000221D8" w:rsidRPr="00AB2125">
        <w:rPr>
          <w:rFonts w:asciiTheme="minorHAnsi" w:hAnsiTheme="minorHAnsi" w:cstheme="minorHAnsi"/>
          <w:color w:val="000000"/>
        </w:rPr>
        <w:t xml:space="preserve"> to</w:t>
      </w:r>
      <w:r w:rsidRPr="00AB2125">
        <w:rPr>
          <w:rFonts w:asciiTheme="minorHAnsi" w:hAnsiTheme="minorHAnsi" w:cstheme="minorHAnsi"/>
          <w:color w:val="000000"/>
        </w:rPr>
        <w:t xml:space="preserve"> build up trust</w:t>
      </w:r>
      <w:r w:rsidR="008B681B">
        <w:rPr>
          <w:rFonts w:asciiTheme="minorHAnsi" w:hAnsiTheme="minorHAnsi" w:cstheme="minorHAnsi"/>
          <w:color w:val="000000"/>
        </w:rPr>
        <w:t>. W</w:t>
      </w:r>
      <w:r w:rsidR="000221D8" w:rsidRPr="00AB2125">
        <w:rPr>
          <w:rFonts w:asciiTheme="minorHAnsi" w:hAnsiTheme="minorHAnsi" w:cstheme="minorHAnsi"/>
          <w:color w:val="000000"/>
        </w:rPr>
        <w:t>hi</w:t>
      </w:r>
      <w:r w:rsidR="008B681B">
        <w:rPr>
          <w:rFonts w:asciiTheme="minorHAnsi" w:hAnsiTheme="minorHAnsi" w:cstheme="minorHAnsi"/>
          <w:color w:val="000000"/>
        </w:rPr>
        <w:t>le</w:t>
      </w:r>
      <w:r w:rsidR="000221D8" w:rsidRPr="00AB2125">
        <w:rPr>
          <w:rFonts w:asciiTheme="minorHAnsi" w:hAnsiTheme="minorHAnsi" w:cstheme="minorHAnsi"/>
          <w:color w:val="000000"/>
        </w:rPr>
        <w:t xml:space="preserve"> </w:t>
      </w:r>
      <w:r w:rsidRPr="00AB2125">
        <w:rPr>
          <w:rFonts w:asciiTheme="minorHAnsi" w:hAnsiTheme="minorHAnsi" w:cstheme="minorHAnsi"/>
          <w:color w:val="000000"/>
        </w:rPr>
        <w:t>work</w:t>
      </w:r>
      <w:r w:rsidR="000221D8" w:rsidRPr="00AB2125">
        <w:rPr>
          <w:rFonts w:asciiTheme="minorHAnsi" w:hAnsiTheme="minorHAnsi" w:cstheme="minorHAnsi"/>
          <w:color w:val="000000"/>
        </w:rPr>
        <w:t xml:space="preserve">ing </w:t>
      </w:r>
      <w:r w:rsidRPr="00AB2125">
        <w:rPr>
          <w:rFonts w:asciiTheme="minorHAnsi" w:hAnsiTheme="minorHAnsi" w:cstheme="minorHAnsi"/>
          <w:color w:val="000000"/>
        </w:rPr>
        <w:t xml:space="preserve"> together</w:t>
      </w:r>
      <w:r w:rsidR="000221D8" w:rsidRPr="00AB2125">
        <w:rPr>
          <w:rFonts w:asciiTheme="minorHAnsi" w:hAnsiTheme="minorHAnsi" w:cstheme="minorHAnsi"/>
          <w:color w:val="000000"/>
        </w:rPr>
        <w:t xml:space="preserve"> they will </w:t>
      </w:r>
      <w:r w:rsidRPr="00AB2125">
        <w:rPr>
          <w:rFonts w:asciiTheme="minorHAnsi" w:hAnsiTheme="minorHAnsi" w:cstheme="minorHAnsi"/>
          <w:color w:val="000000"/>
        </w:rPr>
        <w:t xml:space="preserve"> make a plan of action</w:t>
      </w:r>
      <w:r w:rsidR="008B681B">
        <w:rPr>
          <w:rFonts w:asciiTheme="minorHAnsi" w:hAnsiTheme="minorHAnsi" w:cstheme="minorHAnsi"/>
          <w:color w:val="000000"/>
        </w:rPr>
        <w:t xml:space="preserve"> </w:t>
      </w:r>
      <w:r w:rsidRPr="00AB2125">
        <w:rPr>
          <w:rFonts w:asciiTheme="minorHAnsi" w:hAnsiTheme="minorHAnsi" w:cstheme="minorHAnsi"/>
          <w:color w:val="000000"/>
        </w:rPr>
        <w:t xml:space="preserve"> </w:t>
      </w:r>
      <w:r w:rsidR="000221D8" w:rsidRPr="00AB2125">
        <w:rPr>
          <w:rFonts w:asciiTheme="minorHAnsi" w:hAnsiTheme="minorHAnsi" w:cstheme="minorHAnsi"/>
          <w:color w:val="000000"/>
        </w:rPr>
        <w:t>dep</w:t>
      </w:r>
      <w:r w:rsidR="00235434">
        <w:rPr>
          <w:rFonts w:asciiTheme="minorHAnsi" w:hAnsiTheme="minorHAnsi" w:cstheme="minorHAnsi"/>
          <w:color w:val="000000"/>
        </w:rPr>
        <w:t xml:space="preserve">ending </w:t>
      </w:r>
      <w:r w:rsidR="000221D8" w:rsidRPr="00AB2125">
        <w:rPr>
          <w:rFonts w:asciiTheme="minorHAnsi" w:hAnsiTheme="minorHAnsi" w:cstheme="minorHAnsi"/>
          <w:color w:val="000000"/>
        </w:rPr>
        <w:t xml:space="preserve">on </w:t>
      </w:r>
      <w:r w:rsidRPr="00AB2125">
        <w:rPr>
          <w:rFonts w:asciiTheme="minorHAnsi" w:hAnsiTheme="minorHAnsi" w:cstheme="minorHAnsi"/>
          <w:color w:val="000000"/>
        </w:rPr>
        <w:t>whether the young person is ready to try</w:t>
      </w:r>
      <w:r w:rsidR="000221D8" w:rsidRPr="00AB2125">
        <w:rPr>
          <w:rFonts w:asciiTheme="minorHAnsi" w:hAnsiTheme="minorHAnsi" w:cstheme="minorHAnsi"/>
          <w:color w:val="000000"/>
        </w:rPr>
        <w:t xml:space="preserve"> to</w:t>
      </w:r>
      <w:r w:rsidRPr="00AB2125">
        <w:rPr>
          <w:rFonts w:asciiTheme="minorHAnsi" w:hAnsiTheme="minorHAnsi" w:cstheme="minorHAnsi"/>
          <w:color w:val="000000"/>
        </w:rPr>
        <w:t xml:space="preserve"> work on their substance </w:t>
      </w:r>
      <w:r w:rsidR="008B681B">
        <w:rPr>
          <w:rFonts w:asciiTheme="minorHAnsi" w:hAnsiTheme="minorHAnsi" w:cstheme="minorHAnsi"/>
          <w:color w:val="000000"/>
        </w:rPr>
        <w:t>mis</w:t>
      </w:r>
      <w:r w:rsidRPr="00AB2125">
        <w:rPr>
          <w:rFonts w:asciiTheme="minorHAnsi" w:hAnsiTheme="minorHAnsi" w:cstheme="minorHAnsi"/>
          <w:color w:val="000000"/>
        </w:rPr>
        <w:t xml:space="preserve">use. Plans can include trying </w:t>
      </w:r>
      <w:r w:rsidR="000221D8" w:rsidRPr="00AB2125">
        <w:rPr>
          <w:rFonts w:asciiTheme="minorHAnsi" w:hAnsiTheme="minorHAnsi" w:cstheme="minorHAnsi"/>
          <w:color w:val="000000"/>
        </w:rPr>
        <w:t xml:space="preserve"> different </w:t>
      </w:r>
      <w:r w:rsidRPr="00AB2125">
        <w:rPr>
          <w:rFonts w:asciiTheme="minorHAnsi" w:hAnsiTheme="minorHAnsi" w:cstheme="minorHAnsi"/>
          <w:color w:val="000000"/>
        </w:rPr>
        <w:t xml:space="preserve">ways of reducing drug use; learning new skills; learning to cope with emotions </w:t>
      </w:r>
      <w:r w:rsidR="000221D8" w:rsidRPr="00AB2125">
        <w:rPr>
          <w:rFonts w:asciiTheme="minorHAnsi" w:hAnsiTheme="minorHAnsi" w:cstheme="minorHAnsi"/>
          <w:color w:val="000000"/>
        </w:rPr>
        <w:t>such as</w:t>
      </w:r>
      <w:r w:rsidRPr="00AB2125">
        <w:rPr>
          <w:rFonts w:asciiTheme="minorHAnsi" w:hAnsiTheme="minorHAnsi" w:cstheme="minorHAnsi"/>
          <w:color w:val="000000"/>
        </w:rPr>
        <w:t xml:space="preserve"> anger or sadness or being self-conscious. Sign posting </w:t>
      </w:r>
      <w:r w:rsidR="008B681B">
        <w:rPr>
          <w:rFonts w:asciiTheme="minorHAnsi" w:hAnsiTheme="minorHAnsi" w:cstheme="minorHAnsi"/>
          <w:color w:val="000000"/>
        </w:rPr>
        <w:t xml:space="preserve">is used </w:t>
      </w:r>
      <w:r w:rsidRPr="00AB2125">
        <w:rPr>
          <w:rFonts w:asciiTheme="minorHAnsi" w:hAnsiTheme="minorHAnsi" w:cstheme="minorHAnsi"/>
          <w:color w:val="000000"/>
        </w:rPr>
        <w:t>when need</w:t>
      </w:r>
      <w:r w:rsidR="008B681B">
        <w:rPr>
          <w:rFonts w:asciiTheme="minorHAnsi" w:hAnsiTheme="minorHAnsi" w:cstheme="minorHAnsi"/>
          <w:color w:val="000000"/>
        </w:rPr>
        <w:t xml:space="preserve">ed </w:t>
      </w:r>
      <w:r w:rsidR="000221D8" w:rsidRPr="00AB2125">
        <w:rPr>
          <w:rFonts w:asciiTheme="minorHAnsi" w:hAnsiTheme="minorHAnsi" w:cstheme="minorHAnsi"/>
          <w:color w:val="000000"/>
        </w:rPr>
        <w:t xml:space="preserve"> to </w:t>
      </w:r>
      <w:r w:rsidRPr="00AB2125">
        <w:rPr>
          <w:rFonts w:asciiTheme="minorHAnsi" w:hAnsiTheme="minorHAnsi" w:cstheme="minorHAnsi"/>
          <w:color w:val="000000"/>
        </w:rPr>
        <w:t xml:space="preserve">other agencies for issues </w:t>
      </w:r>
      <w:r w:rsidR="000221D8" w:rsidRPr="00AB2125">
        <w:rPr>
          <w:rFonts w:asciiTheme="minorHAnsi" w:hAnsiTheme="minorHAnsi" w:cstheme="minorHAnsi"/>
          <w:color w:val="000000"/>
        </w:rPr>
        <w:t xml:space="preserve">such as </w:t>
      </w:r>
      <w:r w:rsidRPr="00AB2125">
        <w:rPr>
          <w:rFonts w:asciiTheme="minorHAnsi" w:hAnsiTheme="minorHAnsi" w:cstheme="minorHAnsi"/>
          <w:color w:val="000000"/>
        </w:rPr>
        <w:t xml:space="preserve"> mental health, housing</w:t>
      </w:r>
      <w:r w:rsidR="008B681B">
        <w:rPr>
          <w:rFonts w:asciiTheme="minorHAnsi" w:hAnsiTheme="minorHAnsi" w:cstheme="minorHAnsi"/>
          <w:color w:val="000000"/>
        </w:rPr>
        <w:t xml:space="preserve"> and </w:t>
      </w:r>
      <w:r w:rsidRPr="00AB2125">
        <w:rPr>
          <w:rFonts w:asciiTheme="minorHAnsi" w:hAnsiTheme="minorHAnsi" w:cstheme="minorHAnsi"/>
          <w:color w:val="000000"/>
        </w:rPr>
        <w:t>self-harming</w:t>
      </w:r>
      <w:r w:rsidR="008B681B">
        <w:rPr>
          <w:rFonts w:asciiTheme="minorHAnsi" w:hAnsiTheme="minorHAnsi" w:cstheme="minorHAnsi"/>
          <w:color w:val="000000"/>
        </w:rPr>
        <w:t xml:space="preserve"> </w:t>
      </w:r>
      <w:r w:rsidR="008B681B">
        <w:rPr>
          <w:rFonts w:asciiTheme="minorHAnsi" w:hAnsiTheme="minorHAnsi" w:cstheme="minorHAnsi"/>
          <w:color w:val="000000"/>
        </w:rPr>
        <w:t>(Barod,2017</w:t>
      </w:r>
      <w:r w:rsidR="00235434">
        <w:rPr>
          <w:rFonts w:asciiTheme="minorHAnsi" w:hAnsiTheme="minorHAnsi" w:cstheme="minorHAnsi"/>
          <w:color w:val="000000"/>
        </w:rPr>
        <w:t>)</w:t>
      </w:r>
      <w:r w:rsidR="008B681B">
        <w:rPr>
          <w:rFonts w:asciiTheme="minorHAnsi" w:hAnsiTheme="minorHAnsi" w:cstheme="minorHAnsi"/>
          <w:color w:val="000000"/>
        </w:rPr>
        <w:t>.</w:t>
      </w:r>
    </w:p>
    <w:p w14:paraId="7323999A" w14:textId="3E5CC0C2" w:rsidR="00B8578F" w:rsidRPr="00AB2125" w:rsidRDefault="00B8578F" w:rsidP="00AB2125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  <w:r w:rsidRPr="00AB2125">
        <w:rPr>
          <w:rFonts w:asciiTheme="minorHAnsi" w:hAnsiTheme="minorHAnsi" w:cstheme="minorHAnsi"/>
          <w:color w:val="000000"/>
        </w:rPr>
        <w:t>Young people</w:t>
      </w:r>
      <w:r w:rsidR="00FC6424" w:rsidRPr="00AB2125">
        <w:rPr>
          <w:rFonts w:asciiTheme="minorHAnsi" w:hAnsiTheme="minorHAnsi" w:cstheme="minorHAnsi"/>
          <w:color w:val="000000"/>
        </w:rPr>
        <w:t xml:space="preserve"> are </w:t>
      </w:r>
      <w:r w:rsidR="001F4866" w:rsidRPr="00AB2125">
        <w:rPr>
          <w:rFonts w:asciiTheme="minorHAnsi" w:hAnsiTheme="minorHAnsi" w:cstheme="minorHAnsi"/>
          <w:color w:val="000000"/>
        </w:rPr>
        <w:t>encouraged</w:t>
      </w:r>
      <w:r w:rsidR="00FC6424" w:rsidRPr="00AB2125">
        <w:rPr>
          <w:rFonts w:asciiTheme="minorHAnsi" w:hAnsiTheme="minorHAnsi" w:cstheme="minorHAnsi"/>
          <w:color w:val="000000"/>
        </w:rPr>
        <w:t xml:space="preserve"> to share any issue</w:t>
      </w:r>
      <w:r w:rsidR="000221D8" w:rsidRPr="00AB2125">
        <w:rPr>
          <w:rFonts w:asciiTheme="minorHAnsi" w:hAnsiTheme="minorHAnsi" w:cstheme="minorHAnsi"/>
          <w:color w:val="000000"/>
        </w:rPr>
        <w:t>s that</w:t>
      </w:r>
      <w:r w:rsidR="00FC6424" w:rsidRPr="00AB2125">
        <w:rPr>
          <w:rFonts w:asciiTheme="minorHAnsi" w:hAnsiTheme="minorHAnsi" w:cstheme="minorHAnsi"/>
          <w:color w:val="000000"/>
        </w:rPr>
        <w:t xml:space="preserve"> they </w:t>
      </w:r>
      <w:r w:rsidR="000221D8" w:rsidRPr="00AB2125">
        <w:rPr>
          <w:rFonts w:asciiTheme="minorHAnsi" w:hAnsiTheme="minorHAnsi" w:cstheme="minorHAnsi"/>
          <w:color w:val="000000"/>
        </w:rPr>
        <w:t>may be</w:t>
      </w:r>
      <w:r w:rsidR="00FC6424" w:rsidRPr="00AB2125">
        <w:rPr>
          <w:rFonts w:asciiTheme="minorHAnsi" w:hAnsiTheme="minorHAnsi" w:cstheme="minorHAnsi"/>
          <w:color w:val="000000"/>
        </w:rPr>
        <w:t xml:space="preserve"> dealing with </w:t>
      </w:r>
      <w:r w:rsidR="00781170" w:rsidRPr="00AB2125">
        <w:rPr>
          <w:rFonts w:asciiTheme="minorHAnsi" w:hAnsiTheme="minorHAnsi" w:cstheme="minorHAnsi"/>
          <w:color w:val="000000"/>
        </w:rPr>
        <w:t xml:space="preserve">to </w:t>
      </w:r>
      <w:r w:rsidR="008B681B">
        <w:rPr>
          <w:rFonts w:asciiTheme="minorHAnsi" w:hAnsiTheme="minorHAnsi" w:cstheme="minorHAnsi"/>
          <w:color w:val="000000"/>
        </w:rPr>
        <w:t xml:space="preserve">their youth </w:t>
      </w:r>
      <w:r w:rsidR="00FC6424" w:rsidRPr="00AB2125">
        <w:rPr>
          <w:rFonts w:asciiTheme="minorHAnsi" w:hAnsiTheme="minorHAnsi" w:cstheme="minorHAnsi"/>
          <w:color w:val="000000"/>
        </w:rPr>
        <w:t xml:space="preserve">worker, not </w:t>
      </w:r>
      <w:r w:rsidR="008B681B">
        <w:rPr>
          <w:rFonts w:asciiTheme="minorHAnsi" w:hAnsiTheme="minorHAnsi" w:cstheme="minorHAnsi"/>
          <w:color w:val="000000"/>
        </w:rPr>
        <w:t>only</w:t>
      </w:r>
      <w:r w:rsidR="00781170" w:rsidRPr="00AB2125">
        <w:rPr>
          <w:rFonts w:asciiTheme="minorHAnsi" w:hAnsiTheme="minorHAnsi" w:cstheme="minorHAnsi"/>
          <w:color w:val="000000"/>
        </w:rPr>
        <w:t xml:space="preserve"> the </w:t>
      </w:r>
      <w:r w:rsidR="008B681B">
        <w:rPr>
          <w:rFonts w:asciiTheme="minorHAnsi" w:hAnsiTheme="minorHAnsi" w:cstheme="minorHAnsi"/>
          <w:color w:val="000000"/>
        </w:rPr>
        <w:t xml:space="preserve">surrounding </w:t>
      </w:r>
      <w:r w:rsidR="00FC6424" w:rsidRPr="00AB2125">
        <w:rPr>
          <w:rFonts w:asciiTheme="minorHAnsi" w:hAnsiTheme="minorHAnsi" w:cstheme="minorHAnsi"/>
          <w:color w:val="000000"/>
        </w:rPr>
        <w:t xml:space="preserve"> issues </w:t>
      </w:r>
      <w:r w:rsidR="008B681B">
        <w:rPr>
          <w:rFonts w:asciiTheme="minorHAnsi" w:hAnsiTheme="minorHAnsi" w:cstheme="minorHAnsi"/>
          <w:color w:val="000000"/>
        </w:rPr>
        <w:t xml:space="preserve">of </w:t>
      </w:r>
      <w:r w:rsidR="00FC6424" w:rsidRPr="00AB2125">
        <w:rPr>
          <w:rFonts w:asciiTheme="minorHAnsi" w:hAnsiTheme="minorHAnsi" w:cstheme="minorHAnsi"/>
          <w:color w:val="000000"/>
        </w:rPr>
        <w:t>substance misuse</w:t>
      </w:r>
      <w:r w:rsidRPr="00AB2125">
        <w:rPr>
          <w:rFonts w:asciiTheme="minorHAnsi" w:hAnsiTheme="minorHAnsi" w:cstheme="minorHAnsi"/>
          <w:color w:val="000000"/>
        </w:rPr>
        <w:t>.</w:t>
      </w:r>
      <w:r w:rsidR="00FC6424" w:rsidRPr="00AB2125">
        <w:rPr>
          <w:rFonts w:asciiTheme="minorHAnsi" w:hAnsiTheme="minorHAnsi" w:cstheme="minorHAnsi"/>
          <w:color w:val="000000"/>
        </w:rPr>
        <w:t xml:space="preserve"> </w:t>
      </w:r>
      <w:r w:rsidR="001F4866" w:rsidRPr="00AB2125">
        <w:rPr>
          <w:rFonts w:asciiTheme="minorHAnsi" w:hAnsiTheme="minorHAnsi" w:cstheme="minorHAnsi"/>
          <w:color w:val="000000"/>
        </w:rPr>
        <w:t xml:space="preserve">According to </w:t>
      </w:r>
      <w:r w:rsidR="00FC6424" w:rsidRPr="00AB2125">
        <w:rPr>
          <w:rFonts w:asciiTheme="minorHAnsi" w:hAnsiTheme="minorHAnsi" w:cstheme="minorHAnsi"/>
          <w:color w:val="000000"/>
        </w:rPr>
        <w:t>Sapin</w:t>
      </w:r>
      <w:r w:rsidR="001F4866" w:rsidRPr="00AB2125">
        <w:rPr>
          <w:rFonts w:asciiTheme="minorHAnsi" w:hAnsiTheme="minorHAnsi" w:cstheme="minorHAnsi"/>
          <w:color w:val="000000"/>
        </w:rPr>
        <w:t xml:space="preserve"> </w:t>
      </w:r>
      <w:r w:rsidR="00FC6424" w:rsidRPr="00AB2125">
        <w:rPr>
          <w:rFonts w:asciiTheme="minorHAnsi" w:hAnsiTheme="minorHAnsi" w:cstheme="minorHAnsi"/>
          <w:color w:val="000000"/>
        </w:rPr>
        <w:t>(2013)</w:t>
      </w:r>
      <w:r w:rsidR="001F4866" w:rsidRPr="00AB2125">
        <w:rPr>
          <w:rFonts w:asciiTheme="minorHAnsi" w:hAnsiTheme="minorHAnsi" w:cstheme="minorHAnsi"/>
          <w:color w:val="000000"/>
        </w:rPr>
        <w:t xml:space="preserve"> many young people are unaware of options available to them</w:t>
      </w:r>
      <w:r w:rsidR="00781170" w:rsidRPr="00AB2125">
        <w:rPr>
          <w:rFonts w:asciiTheme="minorHAnsi" w:hAnsiTheme="minorHAnsi" w:cstheme="minorHAnsi"/>
          <w:color w:val="000000"/>
        </w:rPr>
        <w:t xml:space="preserve"> and</w:t>
      </w:r>
      <w:r w:rsidR="001F4866" w:rsidRPr="00AB2125">
        <w:rPr>
          <w:rFonts w:asciiTheme="minorHAnsi" w:hAnsiTheme="minorHAnsi" w:cstheme="minorHAnsi"/>
          <w:color w:val="000000"/>
        </w:rPr>
        <w:t xml:space="preserve"> this is why </w:t>
      </w:r>
      <w:r w:rsidR="00781170" w:rsidRPr="00AB2125">
        <w:rPr>
          <w:rFonts w:asciiTheme="minorHAnsi" w:hAnsiTheme="minorHAnsi" w:cstheme="minorHAnsi"/>
          <w:color w:val="000000"/>
        </w:rPr>
        <w:t>‘</w:t>
      </w:r>
      <w:r w:rsidR="001F4866" w:rsidRPr="00AB2125">
        <w:rPr>
          <w:rFonts w:asciiTheme="minorHAnsi" w:hAnsiTheme="minorHAnsi" w:cstheme="minorHAnsi"/>
          <w:color w:val="000000"/>
        </w:rPr>
        <w:t>one to one</w:t>
      </w:r>
      <w:r w:rsidR="00781170" w:rsidRPr="00AB2125">
        <w:rPr>
          <w:rFonts w:asciiTheme="minorHAnsi" w:hAnsiTheme="minorHAnsi" w:cstheme="minorHAnsi"/>
          <w:color w:val="000000"/>
        </w:rPr>
        <w:t xml:space="preserve">’ </w:t>
      </w:r>
      <w:r w:rsidR="001F4866" w:rsidRPr="00AB2125">
        <w:rPr>
          <w:rFonts w:asciiTheme="minorHAnsi" w:hAnsiTheme="minorHAnsi" w:cstheme="minorHAnsi"/>
          <w:color w:val="000000"/>
        </w:rPr>
        <w:t>session</w:t>
      </w:r>
      <w:r w:rsidR="00781170" w:rsidRPr="00AB2125">
        <w:rPr>
          <w:rFonts w:asciiTheme="minorHAnsi" w:hAnsiTheme="minorHAnsi" w:cstheme="minorHAnsi"/>
          <w:color w:val="000000"/>
        </w:rPr>
        <w:t xml:space="preserve">s need to remain </w:t>
      </w:r>
      <w:r w:rsidR="001F4866" w:rsidRPr="00AB2125">
        <w:rPr>
          <w:rFonts w:asciiTheme="minorHAnsi" w:hAnsiTheme="minorHAnsi" w:cstheme="minorHAnsi"/>
          <w:color w:val="000000"/>
        </w:rPr>
        <w:t>open to any</w:t>
      </w:r>
      <w:r w:rsidR="00781170" w:rsidRPr="00AB2125">
        <w:rPr>
          <w:rFonts w:asciiTheme="minorHAnsi" w:hAnsiTheme="minorHAnsi" w:cstheme="minorHAnsi"/>
          <w:color w:val="000000"/>
        </w:rPr>
        <w:t xml:space="preserve"> other </w:t>
      </w:r>
      <w:r w:rsidR="001F4866" w:rsidRPr="00AB2125">
        <w:rPr>
          <w:rFonts w:asciiTheme="minorHAnsi" w:hAnsiTheme="minorHAnsi" w:cstheme="minorHAnsi"/>
          <w:color w:val="000000"/>
        </w:rPr>
        <w:t xml:space="preserve"> issues</w:t>
      </w:r>
      <w:r w:rsidR="00781170" w:rsidRPr="00AB2125">
        <w:rPr>
          <w:rFonts w:asciiTheme="minorHAnsi" w:hAnsiTheme="minorHAnsi" w:cstheme="minorHAnsi"/>
          <w:color w:val="000000"/>
        </w:rPr>
        <w:t xml:space="preserve"> which might be</w:t>
      </w:r>
      <w:r w:rsidR="001F4866" w:rsidRPr="00AB2125">
        <w:rPr>
          <w:rFonts w:asciiTheme="minorHAnsi" w:hAnsiTheme="minorHAnsi" w:cstheme="minorHAnsi"/>
          <w:color w:val="000000"/>
        </w:rPr>
        <w:t xml:space="preserve"> </w:t>
      </w:r>
      <w:r w:rsidR="008B681B">
        <w:rPr>
          <w:rFonts w:asciiTheme="minorHAnsi" w:hAnsiTheme="minorHAnsi" w:cstheme="minorHAnsi"/>
          <w:color w:val="000000"/>
        </w:rPr>
        <w:t>fundamental</w:t>
      </w:r>
      <w:r w:rsidR="001F4866" w:rsidRPr="00AB2125">
        <w:rPr>
          <w:rFonts w:asciiTheme="minorHAnsi" w:hAnsiTheme="minorHAnsi" w:cstheme="minorHAnsi"/>
          <w:color w:val="000000"/>
        </w:rPr>
        <w:t xml:space="preserve"> to </w:t>
      </w:r>
      <w:r w:rsidR="005B64D1">
        <w:rPr>
          <w:rFonts w:asciiTheme="minorHAnsi" w:hAnsiTheme="minorHAnsi" w:cstheme="minorHAnsi"/>
          <w:color w:val="000000"/>
        </w:rPr>
        <w:t>a</w:t>
      </w:r>
      <w:r w:rsidR="001F4866" w:rsidRPr="00AB2125">
        <w:rPr>
          <w:rFonts w:asciiTheme="minorHAnsi" w:hAnsiTheme="minorHAnsi" w:cstheme="minorHAnsi"/>
          <w:color w:val="000000"/>
        </w:rPr>
        <w:t xml:space="preserve"> young person’s wellbeing</w:t>
      </w:r>
      <w:r w:rsidR="008B681B">
        <w:rPr>
          <w:rFonts w:asciiTheme="minorHAnsi" w:hAnsiTheme="minorHAnsi" w:cstheme="minorHAnsi"/>
          <w:color w:val="000000"/>
        </w:rPr>
        <w:t xml:space="preserve"> and personal development</w:t>
      </w:r>
      <w:r w:rsidR="001F4866" w:rsidRPr="00AB2125">
        <w:rPr>
          <w:rFonts w:asciiTheme="minorHAnsi" w:hAnsiTheme="minorHAnsi" w:cstheme="minorHAnsi"/>
          <w:color w:val="000000"/>
        </w:rPr>
        <w:t>.</w:t>
      </w:r>
    </w:p>
    <w:p w14:paraId="5DB14AEB" w14:textId="77777777" w:rsidR="00FC6424" w:rsidRPr="00AB2125" w:rsidRDefault="00FC6424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04665E8F" w14:textId="5D20164E" w:rsidR="000062F7" w:rsidRDefault="000062F7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  <w:color w:val="000000" w:themeColor="text1"/>
        </w:rPr>
        <w:t xml:space="preserve">One on one session </w:t>
      </w:r>
      <w:proofErr w:type="gramStart"/>
      <w:r w:rsidRPr="00AB2125">
        <w:rPr>
          <w:rFonts w:cstheme="minorHAnsi"/>
          <w:color w:val="000000" w:themeColor="text1"/>
        </w:rPr>
        <w:t>are</w:t>
      </w:r>
      <w:proofErr w:type="gramEnd"/>
      <w:r w:rsidRPr="00AB2125">
        <w:rPr>
          <w:rFonts w:cstheme="minorHAnsi"/>
          <w:color w:val="000000" w:themeColor="text1"/>
        </w:rPr>
        <w:t xml:space="preserve"> de</w:t>
      </w:r>
      <w:r w:rsidR="002568AD" w:rsidRPr="00AB2125">
        <w:rPr>
          <w:rFonts w:cstheme="minorHAnsi"/>
          <w:color w:val="000000" w:themeColor="text1"/>
        </w:rPr>
        <w:t xml:space="preserve">signed to meet </w:t>
      </w:r>
      <w:r w:rsidR="005B64D1">
        <w:rPr>
          <w:rFonts w:cstheme="minorHAnsi"/>
          <w:color w:val="000000" w:themeColor="text1"/>
        </w:rPr>
        <w:t xml:space="preserve">the </w:t>
      </w:r>
      <w:r w:rsidR="00F35DCD" w:rsidRPr="00AB2125">
        <w:rPr>
          <w:rFonts w:cstheme="minorHAnsi"/>
          <w:color w:val="000000" w:themeColor="text1"/>
        </w:rPr>
        <w:t>need</w:t>
      </w:r>
      <w:r w:rsidR="00643A5B">
        <w:rPr>
          <w:rFonts w:cstheme="minorHAnsi"/>
          <w:color w:val="000000" w:themeColor="text1"/>
        </w:rPr>
        <w:t>s</w:t>
      </w:r>
      <w:r w:rsidR="00F35DCD" w:rsidRPr="00AB2125">
        <w:rPr>
          <w:rFonts w:cstheme="minorHAnsi"/>
          <w:color w:val="000000" w:themeColor="text1"/>
        </w:rPr>
        <w:t xml:space="preserve"> </w:t>
      </w:r>
      <w:r w:rsidR="00643A5B">
        <w:rPr>
          <w:rFonts w:cstheme="minorHAnsi"/>
          <w:color w:val="000000" w:themeColor="text1"/>
        </w:rPr>
        <w:t>of</w:t>
      </w:r>
      <w:r w:rsidR="00F35DCD" w:rsidRPr="00AB2125">
        <w:rPr>
          <w:rFonts w:cstheme="minorHAnsi"/>
          <w:color w:val="000000" w:themeColor="text1"/>
        </w:rPr>
        <w:t xml:space="preserve"> tier </w:t>
      </w:r>
      <w:r w:rsidR="00781170" w:rsidRPr="00AB2125">
        <w:rPr>
          <w:rFonts w:cstheme="minorHAnsi"/>
          <w:color w:val="000000" w:themeColor="text1"/>
        </w:rPr>
        <w:t xml:space="preserve">two </w:t>
      </w:r>
      <w:r w:rsidR="00F35DCD" w:rsidRPr="00AB2125">
        <w:rPr>
          <w:rFonts w:cstheme="minorHAnsi"/>
          <w:color w:val="000000" w:themeColor="text1"/>
        </w:rPr>
        <w:t xml:space="preserve">and </w:t>
      </w:r>
      <w:r w:rsidR="00781170" w:rsidRPr="00AB2125">
        <w:rPr>
          <w:rFonts w:cstheme="minorHAnsi"/>
          <w:color w:val="000000" w:themeColor="text1"/>
        </w:rPr>
        <w:t>three</w:t>
      </w:r>
      <w:r w:rsidR="00F35DCD" w:rsidRPr="00AB2125">
        <w:rPr>
          <w:rFonts w:cstheme="minorHAnsi"/>
          <w:color w:val="000000" w:themeColor="text1"/>
        </w:rPr>
        <w:t xml:space="preserve"> young people</w:t>
      </w:r>
      <w:r w:rsidR="002568AD" w:rsidRPr="00AB2125">
        <w:rPr>
          <w:rFonts w:cstheme="minorHAnsi"/>
          <w:color w:val="000000" w:themeColor="text1"/>
        </w:rPr>
        <w:t xml:space="preserve"> </w:t>
      </w:r>
      <w:r w:rsidR="00793903" w:rsidRPr="00AB2125">
        <w:rPr>
          <w:rFonts w:cstheme="minorHAnsi"/>
          <w:color w:val="000000" w:themeColor="text1"/>
        </w:rPr>
        <w:t xml:space="preserve">using guidelines from the </w:t>
      </w:r>
      <w:r w:rsidR="00793903" w:rsidRPr="00AB2125">
        <w:rPr>
          <w:rFonts w:cstheme="minorHAnsi"/>
          <w:i/>
          <w:iCs/>
          <w:color w:val="000000" w:themeColor="text1"/>
        </w:rPr>
        <w:t xml:space="preserve">Guidance on </w:t>
      </w:r>
      <w:r w:rsidR="00793903" w:rsidRPr="00643A5B">
        <w:rPr>
          <w:rFonts w:cstheme="minorHAnsi"/>
          <w:color w:val="000000" w:themeColor="text1"/>
        </w:rPr>
        <w:t>Good Practice for the Provision of Services for Children and Younger People who use or misuse substances in Wales (WAG, 2008).</w:t>
      </w:r>
    </w:p>
    <w:p w14:paraId="3304881A" w14:textId="4FE61826" w:rsidR="00115867" w:rsidRDefault="00115867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3571BC47" w14:textId="6584EEA2" w:rsidR="00115867" w:rsidRPr="00AB2125" w:rsidRDefault="00115867" w:rsidP="00115867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>The ‘one to one’ session are operated within a harm reduction approach as</w:t>
      </w:r>
      <w:r w:rsidR="004B52D2">
        <w:rPr>
          <w:rFonts w:cstheme="minorHAnsi"/>
        </w:rPr>
        <w:t xml:space="preserve"> t</w:t>
      </w:r>
      <w:r w:rsidRPr="00AB2125">
        <w:rPr>
          <w:rFonts w:cstheme="minorHAnsi"/>
        </w:rPr>
        <w:t xml:space="preserve">heory shows that harm reduction and preventive </w:t>
      </w:r>
      <w:r>
        <w:rPr>
          <w:rFonts w:cstheme="minorHAnsi"/>
        </w:rPr>
        <w:t>work</w:t>
      </w:r>
      <w:r w:rsidRPr="00AB2125">
        <w:rPr>
          <w:rFonts w:cstheme="minorHAnsi"/>
        </w:rPr>
        <w:t xml:space="preserve"> </w:t>
      </w:r>
      <w:r w:rsidR="004B52D2">
        <w:rPr>
          <w:rFonts w:cstheme="minorHAnsi"/>
        </w:rPr>
        <w:t>is</w:t>
      </w:r>
      <w:r w:rsidRPr="00AB2125">
        <w:rPr>
          <w:rFonts w:cstheme="minorHAnsi"/>
        </w:rPr>
        <w:t xml:space="preserve"> more successful in educating young people in substance misuse (Sehwan, Crutchfield , Williams and Heplers, 1998). </w:t>
      </w:r>
    </w:p>
    <w:p w14:paraId="49394751" w14:textId="77777777" w:rsidR="00115867" w:rsidRPr="00643A5B" w:rsidRDefault="00115867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7EEC7190" w14:textId="77777777" w:rsidR="000062F7" w:rsidRPr="00AB2125" w:rsidRDefault="000062F7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1B8F88CF" w14:textId="77777777" w:rsidR="000062F7" w:rsidRPr="00AB2125" w:rsidRDefault="000062F7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09E8D7EC" w14:textId="68CE8F90" w:rsidR="00C754EF" w:rsidRPr="00AB2125" w:rsidRDefault="00914CC6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  <w:color w:val="000000" w:themeColor="text1"/>
        </w:rPr>
        <w:t xml:space="preserve">This is all achieved in a non-formal way and on a voluntary engagement </w:t>
      </w:r>
      <w:r w:rsidR="00C754EF" w:rsidRPr="00AB2125">
        <w:rPr>
          <w:rFonts w:cstheme="minorHAnsi"/>
          <w:color w:val="000000" w:themeColor="text1"/>
        </w:rPr>
        <w:t xml:space="preserve">basis, </w:t>
      </w:r>
      <w:r w:rsidR="00781170" w:rsidRPr="00AB2125">
        <w:rPr>
          <w:rFonts w:cstheme="minorHAnsi"/>
          <w:color w:val="000000" w:themeColor="text1"/>
        </w:rPr>
        <w:t>the y</w:t>
      </w:r>
      <w:r w:rsidR="00C754EF" w:rsidRPr="00AB2125">
        <w:rPr>
          <w:rFonts w:cstheme="minorHAnsi"/>
          <w:color w:val="000000" w:themeColor="text1"/>
        </w:rPr>
        <w:t xml:space="preserve">outh </w:t>
      </w:r>
      <w:r w:rsidR="00781170" w:rsidRPr="00AB2125">
        <w:rPr>
          <w:rFonts w:cstheme="minorHAnsi"/>
          <w:color w:val="000000" w:themeColor="text1"/>
        </w:rPr>
        <w:t>w</w:t>
      </w:r>
      <w:r w:rsidR="00C754EF" w:rsidRPr="00AB2125">
        <w:rPr>
          <w:rFonts w:cstheme="minorHAnsi"/>
          <w:color w:val="000000" w:themeColor="text1"/>
        </w:rPr>
        <w:t>ork</w:t>
      </w:r>
      <w:r w:rsidR="00781170" w:rsidRPr="00AB2125">
        <w:rPr>
          <w:rFonts w:cstheme="minorHAnsi"/>
          <w:color w:val="000000" w:themeColor="text1"/>
        </w:rPr>
        <w:t xml:space="preserve">er </w:t>
      </w:r>
      <w:r w:rsidR="00C754EF" w:rsidRPr="00AB2125">
        <w:rPr>
          <w:rFonts w:cstheme="minorHAnsi"/>
          <w:color w:val="000000" w:themeColor="text1"/>
        </w:rPr>
        <w:t xml:space="preserve">will also work to build a trusting relationship with the young person. The service is </w:t>
      </w:r>
      <w:r w:rsidRPr="00AB2125">
        <w:rPr>
          <w:rFonts w:cstheme="minorHAnsi"/>
          <w:color w:val="000000" w:themeColor="text1"/>
        </w:rPr>
        <w:t>confident</w:t>
      </w:r>
      <w:r w:rsidR="005B64D1">
        <w:rPr>
          <w:rFonts w:cstheme="minorHAnsi"/>
          <w:color w:val="000000" w:themeColor="text1"/>
        </w:rPr>
        <w:t>ial</w:t>
      </w:r>
      <w:r w:rsidRPr="00AB2125">
        <w:rPr>
          <w:rFonts w:cstheme="minorHAnsi"/>
          <w:color w:val="000000" w:themeColor="text1"/>
        </w:rPr>
        <w:t xml:space="preserve"> unless</w:t>
      </w:r>
      <w:r w:rsidR="00781170" w:rsidRPr="00AB2125">
        <w:rPr>
          <w:rFonts w:cstheme="minorHAnsi"/>
          <w:color w:val="000000" w:themeColor="text1"/>
        </w:rPr>
        <w:t xml:space="preserve"> the youth worker is made aware of</w:t>
      </w:r>
      <w:r w:rsidRPr="00AB2125">
        <w:rPr>
          <w:rFonts w:cstheme="minorHAnsi"/>
          <w:color w:val="000000" w:themeColor="text1"/>
        </w:rPr>
        <w:t xml:space="preserve"> </w:t>
      </w:r>
      <w:r w:rsidR="00781170" w:rsidRPr="00AB2125">
        <w:rPr>
          <w:rFonts w:cstheme="minorHAnsi"/>
          <w:color w:val="000000" w:themeColor="text1"/>
        </w:rPr>
        <w:t xml:space="preserve">any </w:t>
      </w:r>
      <w:r w:rsidR="00C754EF" w:rsidRPr="00AB2125">
        <w:rPr>
          <w:rFonts w:cstheme="minorHAnsi"/>
          <w:color w:val="000000" w:themeColor="text1"/>
        </w:rPr>
        <w:t>safeguarding</w:t>
      </w:r>
      <w:r w:rsidRPr="00AB2125">
        <w:rPr>
          <w:rFonts w:cstheme="minorHAnsi"/>
          <w:color w:val="000000" w:themeColor="text1"/>
        </w:rPr>
        <w:t xml:space="preserve"> issues</w:t>
      </w:r>
      <w:r w:rsidR="00C754EF" w:rsidRPr="00AB2125">
        <w:rPr>
          <w:rFonts w:cstheme="minorHAnsi"/>
          <w:color w:val="000000" w:themeColor="text1"/>
        </w:rPr>
        <w:t>. The young person will be informed normally before information is passed on to relevant source</w:t>
      </w:r>
      <w:r w:rsidR="00781170" w:rsidRPr="00AB2125">
        <w:rPr>
          <w:rFonts w:cstheme="minorHAnsi"/>
          <w:color w:val="000000" w:themeColor="text1"/>
        </w:rPr>
        <w:t>s,</w:t>
      </w:r>
      <w:r w:rsidR="00C754EF" w:rsidRPr="00AB2125">
        <w:rPr>
          <w:rFonts w:cstheme="minorHAnsi"/>
          <w:color w:val="000000" w:themeColor="text1"/>
        </w:rPr>
        <w:t xml:space="preserve"> which links in with policies from the Youth </w:t>
      </w:r>
      <w:r w:rsidR="004B52D2">
        <w:rPr>
          <w:rFonts w:cstheme="minorHAnsi"/>
          <w:color w:val="000000" w:themeColor="text1"/>
        </w:rPr>
        <w:t>W</w:t>
      </w:r>
      <w:r w:rsidR="00C754EF" w:rsidRPr="00AB2125">
        <w:rPr>
          <w:rFonts w:cstheme="minorHAnsi"/>
          <w:color w:val="000000" w:themeColor="text1"/>
        </w:rPr>
        <w:t>ork Strategy for Wales (WG, 2019).</w:t>
      </w:r>
    </w:p>
    <w:p w14:paraId="4839F218" w14:textId="77777777" w:rsidR="000062F7" w:rsidRPr="00AB2125" w:rsidRDefault="000062F7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2CE559E1" w14:textId="7C0A1214" w:rsidR="00C754EF" w:rsidRPr="00AB2125" w:rsidRDefault="00C754EF" w:rsidP="00AB2125">
      <w:pPr>
        <w:spacing w:line="480" w:lineRule="auto"/>
        <w:jc w:val="both"/>
        <w:rPr>
          <w:rFonts w:cstheme="minorHAnsi"/>
          <w:color w:val="000000" w:themeColor="text1"/>
        </w:rPr>
      </w:pPr>
      <w:r w:rsidRPr="00AB2125">
        <w:rPr>
          <w:rFonts w:cstheme="minorHAnsi"/>
          <w:color w:val="000000" w:themeColor="text1"/>
        </w:rPr>
        <w:t xml:space="preserve">Sign posting </w:t>
      </w:r>
      <w:r w:rsidR="005B64D1">
        <w:rPr>
          <w:rFonts w:cstheme="minorHAnsi"/>
          <w:color w:val="000000" w:themeColor="text1"/>
        </w:rPr>
        <w:t>can be ben</w:t>
      </w:r>
      <w:r w:rsidR="00FD632A">
        <w:rPr>
          <w:rFonts w:cstheme="minorHAnsi"/>
          <w:color w:val="000000" w:themeColor="text1"/>
        </w:rPr>
        <w:t>eficial</w:t>
      </w:r>
      <w:r w:rsidR="005B64D1">
        <w:rPr>
          <w:rFonts w:cstheme="minorHAnsi"/>
          <w:color w:val="000000" w:themeColor="text1"/>
        </w:rPr>
        <w:t xml:space="preserve"> to a young person</w:t>
      </w:r>
      <w:r w:rsidR="00FD632A">
        <w:rPr>
          <w:rFonts w:cstheme="minorHAnsi"/>
          <w:color w:val="000000" w:themeColor="text1"/>
        </w:rPr>
        <w:t>’</w:t>
      </w:r>
      <w:r w:rsidR="005B64D1">
        <w:rPr>
          <w:rFonts w:cstheme="minorHAnsi"/>
          <w:color w:val="000000" w:themeColor="text1"/>
        </w:rPr>
        <w:t>s personal growth and wellbeing</w:t>
      </w:r>
      <w:r w:rsidR="00FD632A">
        <w:rPr>
          <w:rFonts w:cstheme="minorHAnsi"/>
          <w:color w:val="000000" w:themeColor="text1"/>
        </w:rPr>
        <w:t xml:space="preserve"> and can be requested with the young persons permission,</w:t>
      </w:r>
      <w:r w:rsidRPr="00AB2125">
        <w:rPr>
          <w:rFonts w:cstheme="minorHAnsi"/>
          <w:color w:val="000000" w:themeColor="text1"/>
        </w:rPr>
        <w:t xml:space="preserve"> as mentioned in Youth work in Wales</w:t>
      </w:r>
      <w:r w:rsidR="00FD632A">
        <w:rPr>
          <w:rFonts w:cstheme="minorHAnsi"/>
          <w:color w:val="000000" w:themeColor="text1"/>
        </w:rPr>
        <w:t xml:space="preserve">: </w:t>
      </w:r>
      <w:r w:rsidR="004B52D2">
        <w:rPr>
          <w:rFonts w:cstheme="minorHAnsi"/>
          <w:color w:val="000000" w:themeColor="text1"/>
        </w:rPr>
        <w:t>P</w:t>
      </w:r>
      <w:r w:rsidR="00FD632A">
        <w:rPr>
          <w:rFonts w:cstheme="minorHAnsi"/>
          <w:color w:val="000000" w:themeColor="text1"/>
        </w:rPr>
        <w:t xml:space="preserve">rincipals and </w:t>
      </w:r>
      <w:r w:rsidR="004B52D2">
        <w:rPr>
          <w:rFonts w:cstheme="minorHAnsi"/>
          <w:color w:val="000000" w:themeColor="text1"/>
        </w:rPr>
        <w:t>P</w:t>
      </w:r>
      <w:r w:rsidR="00FD632A">
        <w:rPr>
          <w:rFonts w:cstheme="minorHAnsi"/>
          <w:color w:val="000000" w:themeColor="text1"/>
        </w:rPr>
        <w:t>urposes</w:t>
      </w:r>
      <w:r w:rsidRPr="00AB2125">
        <w:rPr>
          <w:rFonts w:cstheme="minorHAnsi"/>
          <w:color w:val="000000" w:themeColor="text1"/>
        </w:rPr>
        <w:t>(2018) ‘Collaboration and partnership between organisations is often a key aspect of delivering youth work</w:t>
      </w:r>
      <w:r w:rsidR="000062F7" w:rsidRPr="00AB2125">
        <w:rPr>
          <w:rFonts w:cstheme="minorHAnsi"/>
          <w:color w:val="000000" w:themeColor="text1"/>
        </w:rPr>
        <w:t xml:space="preserve">’ (Youth Work in </w:t>
      </w:r>
      <w:r w:rsidR="00FD632A">
        <w:rPr>
          <w:rFonts w:cstheme="minorHAnsi"/>
          <w:color w:val="000000" w:themeColor="text1"/>
        </w:rPr>
        <w:t>W</w:t>
      </w:r>
      <w:r w:rsidR="000062F7" w:rsidRPr="00AB2125">
        <w:rPr>
          <w:rFonts w:cstheme="minorHAnsi"/>
          <w:color w:val="000000" w:themeColor="text1"/>
        </w:rPr>
        <w:t>ales Review Group, 2018, p.3).</w:t>
      </w:r>
    </w:p>
    <w:p w14:paraId="6B9CFACC" w14:textId="004E5DF2" w:rsidR="000062F7" w:rsidRPr="00AB2125" w:rsidRDefault="000062F7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0F13DDF0" w14:textId="5CDA9D22" w:rsidR="000D1DD6" w:rsidRPr="00AB2125" w:rsidRDefault="00793903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  <w:color w:val="000000" w:themeColor="text1"/>
        </w:rPr>
        <w:t>Safeguarding the young person involved is paramount to the service</w:t>
      </w:r>
      <w:r w:rsidR="00A47F24" w:rsidRPr="00AB2125">
        <w:rPr>
          <w:rFonts w:cstheme="minorHAnsi"/>
          <w:color w:val="000000" w:themeColor="text1"/>
        </w:rPr>
        <w:t>, while</w:t>
      </w:r>
      <w:r w:rsidRPr="00AB2125">
        <w:rPr>
          <w:rFonts w:cstheme="minorHAnsi"/>
          <w:color w:val="000000" w:themeColor="text1"/>
        </w:rPr>
        <w:t xml:space="preserve"> following section 28 of the </w:t>
      </w:r>
      <w:r w:rsidRPr="00AB2125">
        <w:rPr>
          <w:rFonts w:cstheme="minorHAnsi"/>
        </w:rPr>
        <w:t>Safeguarding Children working together under the Children Act 2004 (WAG, 200</w:t>
      </w:r>
      <w:r w:rsidR="00F85E83" w:rsidRPr="00AB2125">
        <w:rPr>
          <w:rFonts w:cstheme="minorHAnsi"/>
        </w:rPr>
        <w:t>4</w:t>
      </w:r>
      <w:r w:rsidRPr="00AB2125">
        <w:rPr>
          <w:rFonts w:cstheme="minorHAnsi"/>
        </w:rPr>
        <w:t>).</w:t>
      </w:r>
      <w:r w:rsidR="00A47F24" w:rsidRPr="00AB2125">
        <w:rPr>
          <w:rFonts w:cstheme="minorHAnsi"/>
        </w:rPr>
        <w:t xml:space="preserve"> It is during this time where the confidential basis would be broken.</w:t>
      </w:r>
    </w:p>
    <w:p w14:paraId="6615CA3F" w14:textId="77777777" w:rsidR="00A47F24" w:rsidRPr="00AB2125" w:rsidRDefault="00A47F24" w:rsidP="00AB2125">
      <w:pPr>
        <w:spacing w:line="480" w:lineRule="auto"/>
        <w:jc w:val="both"/>
        <w:rPr>
          <w:rFonts w:cstheme="minorHAnsi"/>
        </w:rPr>
      </w:pPr>
    </w:p>
    <w:p w14:paraId="1B78206E" w14:textId="714A982F" w:rsidR="000D1DD6" w:rsidRPr="00AB2125" w:rsidRDefault="000D1DD6" w:rsidP="00AB2125">
      <w:pPr>
        <w:spacing w:line="480" w:lineRule="auto"/>
        <w:jc w:val="both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Outcomes from the one to one session are ‘Active Participation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’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, 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‘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Wider Skills </w:t>
      </w:r>
      <w:r w:rsidR="00FD632A">
        <w:rPr>
          <w:rFonts w:eastAsia="Times New Roman" w:cstheme="minorHAnsi"/>
          <w:color w:val="000000"/>
          <w:shd w:val="clear" w:color="auto" w:fill="FFFFFF"/>
          <w:lang w:eastAsia="en-GB"/>
        </w:rPr>
        <w:t>D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evelopment 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‘ 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and 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‘E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nhanced Emotional Competence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’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as stated in the National Youth Strategy for Wales (WAG, 2007)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, while 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meeting the five pillars of youth 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work, 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in a similar way </w:t>
      </w:r>
      <w:r w:rsidR="00FD632A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to </w:t>
      </w:r>
      <w:r w:rsidR="00A47F24"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>an</w:t>
      </w:r>
      <w:r w:rsidRPr="00AB2125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alcohol workshop (</w:t>
      </w:r>
      <w:r w:rsidRPr="00AB2125">
        <w:rPr>
          <w:rFonts w:cstheme="minorHAnsi"/>
          <w:color w:val="000000" w:themeColor="text1"/>
        </w:rPr>
        <w:t>Youth Work in wales Review Group, 2018).</w:t>
      </w:r>
    </w:p>
    <w:p w14:paraId="7B8F1EB1" w14:textId="77777777" w:rsidR="0068616A" w:rsidRPr="00AB2125" w:rsidRDefault="0068616A" w:rsidP="00AB2125">
      <w:pPr>
        <w:spacing w:line="480" w:lineRule="auto"/>
        <w:jc w:val="both"/>
        <w:rPr>
          <w:rFonts w:cstheme="minorHAnsi"/>
          <w:color w:val="000000" w:themeColor="text1"/>
        </w:rPr>
      </w:pPr>
    </w:p>
    <w:p w14:paraId="54C7DF49" w14:textId="1D873B71" w:rsidR="00064F29" w:rsidRPr="00AB2125" w:rsidRDefault="000D1DD6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  <w:color w:val="000000" w:themeColor="text1"/>
        </w:rPr>
        <w:lastRenderedPageBreak/>
        <w:t xml:space="preserve">In </w:t>
      </w:r>
      <w:r w:rsidR="00681BE5" w:rsidRPr="00AB2125">
        <w:rPr>
          <w:rFonts w:cstheme="minorHAnsi"/>
          <w:color w:val="000000" w:themeColor="text1"/>
        </w:rPr>
        <w:t>Conclusion,</w:t>
      </w:r>
      <w:r w:rsidRPr="00AB2125">
        <w:rPr>
          <w:rFonts w:cstheme="minorHAnsi"/>
          <w:color w:val="000000" w:themeColor="text1"/>
        </w:rPr>
        <w:t xml:space="preserve"> Youth work is an age-specific </w:t>
      </w:r>
      <w:r w:rsidR="00681BE5" w:rsidRPr="00AB2125">
        <w:rPr>
          <w:rFonts w:cstheme="minorHAnsi"/>
          <w:color w:val="000000" w:themeColor="text1"/>
        </w:rPr>
        <w:t>service</w:t>
      </w:r>
      <w:r w:rsidRPr="00AB2125">
        <w:rPr>
          <w:rFonts w:cstheme="minorHAnsi"/>
          <w:color w:val="000000" w:themeColor="text1"/>
        </w:rPr>
        <w:t xml:space="preserve"> design</w:t>
      </w:r>
      <w:r w:rsidR="00A47F24" w:rsidRPr="00AB2125">
        <w:rPr>
          <w:rFonts w:cstheme="minorHAnsi"/>
          <w:color w:val="000000" w:themeColor="text1"/>
        </w:rPr>
        <w:t>ed</w:t>
      </w:r>
      <w:r w:rsidRPr="00AB2125">
        <w:rPr>
          <w:rFonts w:cstheme="minorHAnsi"/>
          <w:color w:val="000000" w:themeColor="text1"/>
        </w:rPr>
        <w:t xml:space="preserve"> to support </w:t>
      </w:r>
      <w:r w:rsidR="00643A5B">
        <w:rPr>
          <w:rFonts w:cstheme="minorHAnsi"/>
          <w:color w:val="000000" w:themeColor="text1"/>
        </w:rPr>
        <w:t>eleven</w:t>
      </w:r>
      <w:r w:rsidRPr="00AB2125">
        <w:rPr>
          <w:rFonts w:cstheme="minorHAnsi"/>
          <w:color w:val="000000" w:themeColor="text1"/>
        </w:rPr>
        <w:t xml:space="preserve"> to </w:t>
      </w:r>
      <w:r w:rsidR="00643A5B">
        <w:rPr>
          <w:rFonts w:cstheme="minorHAnsi"/>
          <w:color w:val="000000" w:themeColor="text1"/>
        </w:rPr>
        <w:t>twenty-five</w:t>
      </w:r>
      <w:r w:rsidRPr="00AB2125">
        <w:rPr>
          <w:rFonts w:cstheme="minorHAnsi"/>
          <w:color w:val="000000" w:themeColor="text1"/>
        </w:rPr>
        <w:t xml:space="preserve"> years olds in their transition from </w:t>
      </w:r>
      <w:r w:rsidR="00681BE5" w:rsidRPr="00AB2125">
        <w:rPr>
          <w:rFonts w:cstheme="minorHAnsi"/>
          <w:color w:val="000000" w:themeColor="text1"/>
        </w:rPr>
        <w:t>childhood</w:t>
      </w:r>
      <w:r w:rsidRPr="00AB2125">
        <w:rPr>
          <w:rFonts w:cstheme="minorHAnsi"/>
          <w:color w:val="000000" w:themeColor="text1"/>
        </w:rPr>
        <w:t xml:space="preserve"> to </w:t>
      </w:r>
      <w:r w:rsidR="00681BE5" w:rsidRPr="00AB2125">
        <w:rPr>
          <w:rFonts w:cstheme="minorHAnsi"/>
          <w:color w:val="000000" w:themeColor="text1"/>
        </w:rPr>
        <w:t>adulthood,</w:t>
      </w:r>
      <w:r w:rsidRPr="00AB2125">
        <w:rPr>
          <w:rFonts w:cstheme="minorHAnsi"/>
          <w:color w:val="000000" w:themeColor="text1"/>
        </w:rPr>
        <w:t xml:space="preserve"> </w:t>
      </w:r>
      <w:r w:rsidR="00064F29" w:rsidRPr="00AB2125">
        <w:rPr>
          <w:rFonts w:cstheme="minorHAnsi"/>
        </w:rPr>
        <w:t xml:space="preserve">(Welsh Government, 2019). The long term and short-term effects </w:t>
      </w:r>
      <w:r w:rsidR="00A47F24" w:rsidRPr="00AB2125">
        <w:rPr>
          <w:rFonts w:cstheme="minorHAnsi"/>
        </w:rPr>
        <w:t>of</w:t>
      </w:r>
      <w:r w:rsidR="00064F29" w:rsidRPr="00AB2125">
        <w:rPr>
          <w:rFonts w:cstheme="minorHAnsi"/>
        </w:rPr>
        <w:t xml:space="preserve"> a young person</w:t>
      </w:r>
      <w:r w:rsidR="00A47F24" w:rsidRPr="00AB2125">
        <w:rPr>
          <w:rFonts w:cstheme="minorHAnsi"/>
        </w:rPr>
        <w:t xml:space="preserve"> </w:t>
      </w:r>
      <w:r w:rsidR="00064F29" w:rsidRPr="00AB2125">
        <w:rPr>
          <w:rFonts w:cstheme="minorHAnsi"/>
        </w:rPr>
        <w:t>part</w:t>
      </w:r>
      <w:r w:rsidR="00A47F24" w:rsidRPr="00AB2125">
        <w:rPr>
          <w:rFonts w:cstheme="minorHAnsi"/>
        </w:rPr>
        <w:t>icipating</w:t>
      </w:r>
      <w:r w:rsidR="00681BE5" w:rsidRPr="00AB2125">
        <w:rPr>
          <w:rFonts w:cstheme="minorHAnsi"/>
        </w:rPr>
        <w:t xml:space="preserve"> in</w:t>
      </w:r>
      <w:r w:rsidR="00064F29" w:rsidRPr="00AB2125">
        <w:rPr>
          <w:rFonts w:cstheme="minorHAnsi"/>
        </w:rPr>
        <w:t xml:space="preserve"> youth work</w:t>
      </w:r>
      <w:r w:rsidR="004B52D2">
        <w:rPr>
          <w:rFonts w:cstheme="minorHAnsi"/>
        </w:rPr>
        <w:t xml:space="preserve"> </w:t>
      </w:r>
      <w:r w:rsidR="00064F29" w:rsidRPr="00AB2125">
        <w:rPr>
          <w:rFonts w:cstheme="minorHAnsi"/>
        </w:rPr>
        <w:t xml:space="preserve">will depend on the individual </w:t>
      </w:r>
      <w:r w:rsidR="00A47F24" w:rsidRPr="00AB2125">
        <w:rPr>
          <w:rFonts w:cstheme="minorHAnsi"/>
        </w:rPr>
        <w:t xml:space="preserve">and </w:t>
      </w:r>
      <w:r w:rsidR="00064F29" w:rsidRPr="00AB2125">
        <w:rPr>
          <w:rFonts w:cstheme="minorHAnsi"/>
        </w:rPr>
        <w:t>depending on</w:t>
      </w:r>
      <w:r w:rsidR="00A47F24" w:rsidRPr="00AB2125">
        <w:rPr>
          <w:rFonts w:cstheme="minorHAnsi"/>
        </w:rPr>
        <w:t xml:space="preserve"> the level of </w:t>
      </w:r>
      <w:r w:rsidR="00064F29" w:rsidRPr="00AB2125">
        <w:rPr>
          <w:rFonts w:cstheme="minorHAnsi"/>
        </w:rPr>
        <w:t xml:space="preserve"> participation</w:t>
      </w:r>
      <w:r w:rsidR="00A47F24" w:rsidRPr="00AB2125">
        <w:rPr>
          <w:rFonts w:cstheme="minorHAnsi"/>
        </w:rPr>
        <w:t xml:space="preserve"> in youth work</w:t>
      </w:r>
      <w:r w:rsidR="00064F29" w:rsidRPr="00AB2125">
        <w:rPr>
          <w:rFonts w:cstheme="minorHAnsi"/>
        </w:rPr>
        <w:t xml:space="preserve">. There are three broad themes in youth work which are wider skill development, active participation and enhanced emotional competence (Welsh Assembly Government, 2007). Youth work should be non-formal </w:t>
      </w:r>
      <w:r w:rsidR="00FC220C" w:rsidRPr="00AB2125">
        <w:rPr>
          <w:rFonts w:cstheme="minorHAnsi"/>
        </w:rPr>
        <w:t xml:space="preserve">and in-formal </w:t>
      </w:r>
      <w:r w:rsidR="00064F29" w:rsidRPr="00AB2125">
        <w:rPr>
          <w:rFonts w:cstheme="minorHAnsi"/>
        </w:rPr>
        <w:t>in its delivery (Youth Work in Wales Review Group, 2018).</w:t>
      </w:r>
    </w:p>
    <w:p w14:paraId="12CDDF7F" w14:textId="77777777" w:rsidR="00064F29" w:rsidRPr="00AB2125" w:rsidRDefault="00064F29" w:rsidP="00AB2125">
      <w:pPr>
        <w:spacing w:line="480" w:lineRule="auto"/>
        <w:jc w:val="both"/>
        <w:rPr>
          <w:rFonts w:cstheme="minorHAnsi"/>
        </w:rPr>
      </w:pPr>
    </w:p>
    <w:p w14:paraId="7F03B4CB" w14:textId="57E7B6AE" w:rsidR="00064F29" w:rsidRPr="00AB2125" w:rsidRDefault="00064F29" w:rsidP="00AB2125">
      <w:pPr>
        <w:spacing w:line="480" w:lineRule="auto"/>
        <w:jc w:val="both"/>
        <w:rPr>
          <w:rFonts w:cstheme="minorHAnsi"/>
          <w:color w:val="000000"/>
        </w:rPr>
      </w:pPr>
      <w:r w:rsidRPr="00AB2125">
        <w:rPr>
          <w:rFonts w:cstheme="minorHAnsi"/>
        </w:rPr>
        <w:t xml:space="preserve">Choices </w:t>
      </w:r>
      <w:r w:rsidRPr="00AB2125">
        <w:rPr>
          <w:rFonts w:cstheme="minorHAnsi"/>
          <w:color w:val="000000"/>
          <w:shd w:val="clear" w:color="auto" w:fill="FFFFFF"/>
        </w:rPr>
        <w:t>‘</w:t>
      </w:r>
      <w:r w:rsidRPr="00AB2125">
        <w:rPr>
          <w:rFonts w:cstheme="minorHAnsi"/>
          <w:color w:val="000000"/>
        </w:rPr>
        <w:t xml:space="preserve">Grey Matters: Alcohol Awareness Campaign’ (Barod,2018) is underpinned by a range of policies using a </w:t>
      </w:r>
      <w:r w:rsidR="00681BE5" w:rsidRPr="00AB2125">
        <w:rPr>
          <w:rFonts w:cstheme="minorHAnsi"/>
          <w:color w:val="000000"/>
        </w:rPr>
        <w:t>non-formal universal approach</w:t>
      </w:r>
      <w:r w:rsidRPr="00AB2125">
        <w:rPr>
          <w:rFonts w:cstheme="minorHAnsi"/>
          <w:color w:val="000000"/>
        </w:rPr>
        <w:t xml:space="preserve"> to educate young people in substance misuse. This workshop does not just benefit the individual but the </w:t>
      </w:r>
      <w:r w:rsidR="00AB2125" w:rsidRPr="00AB2125">
        <w:rPr>
          <w:rFonts w:cstheme="minorHAnsi"/>
          <w:color w:val="000000"/>
        </w:rPr>
        <w:t>whole</w:t>
      </w:r>
      <w:r w:rsidRPr="00AB2125">
        <w:rPr>
          <w:rFonts w:cstheme="minorHAnsi"/>
          <w:color w:val="000000"/>
        </w:rPr>
        <w:t xml:space="preserve"> community. </w:t>
      </w:r>
    </w:p>
    <w:p w14:paraId="4C3BCFA6" w14:textId="77777777" w:rsidR="00064F29" w:rsidRPr="00AB2125" w:rsidRDefault="00064F29" w:rsidP="00AB2125">
      <w:pPr>
        <w:spacing w:line="480" w:lineRule="auto"/>
        <w:jc w:val="both"/>
        <w:rPr>
          <w:rFonts w:cstheme="minorHAnsi"/>
          <w:color w:val="000000"/>
        </w:rPr>
      </w:pPr>
    </w:p>
    <w:p w14:paraId="2D99EF8B" w14:textId="71F5E587" w:rsidR="00064F29" w:rsidRPr="00AB2125" w:rsidRDefault="00064F29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  <w:color w:val="000000"/>
        </w:rPr>
        <w:t>The Alcohol awareness workshop</w:t>
      </w:r>
      <w:r w:rsidR="00AB2125" w:rsidRPr="00AB2125">
        <w:rPr>
          <w:rFonts w:cstheme="minorHAnsi"/>
          <w:color w:val="000000"/>
        </w:rPr>
        <w:t>s</w:t>
      </w:r>
      <w:r w:rsidRPr="00AB2125">
        <w:rPr>
          <w:rFonts w:cstheme="minorHAnsi"/>
          <w:color w:val="000000"/>
        </w:rPr>
        <w:t xml:space="preserve"> meet the three broad themes of youth work (WAG, 2007) furthermore the five pillars as stated in the </w:t>
      </w:r>
      <w:r w:rsidR="00681BE5" w:rsidRPr="00AB2125">
        <w:rPr>
          <w:rFonts w:cstheme="minorHAnsi"/>
          <w:color w:val="000000"/>
        </w:rPr>
        <w:t>Y</w:t>
      </w:r>
      <w:r w:rsidRPr="00AB2125">
        <w:rPr>
          <w:rFonts w:cstheme="minorHAnsi"/>
          <w:color w:val="000000"/>
        </w:rPr>
        <w:t xml:space="preserve">outh </w:t>
      </w:r>
      <w:r w:rsidR="00681BE5" w:rsidRPr="00AB2125">
        <w:rPr>
          <w:rFonts w:cstheme="minorHAnsi"/>
          <w:color w:val="000000"/>
        </w:rPr>
        <w:t>W</w:t>
      </w:r>
      <w:r w:rsidRPr="00AB2125">
        <w:rPr>
          <w:rFonts w:cstheme="minorHAnsi"/>
          <w:color w:val="000000"/>
        </w:rPr>
        <w:t xml:space="preserve">ork in Wales: Principles and purpose </w:t>
      </w:r>
      <w:r w:rsidRPr="00AB2125">
        <w:rPr>
          <w:rFonts w:cstheme="minorHAnsi"/>
        </w:rPr>
        <w:t>(Youth Work in Wales Review Group, 2018).</w:t>
      </w:r>
    </w:p>
    <w:p w14:paraId="058771FB" w14:textId="77777777" w:rsidR="00064F29" w:rsidRPr="00AB2125" w:rsidRDefault="00064F29" w:rsidP="00AB2125">
      <w:pPr>
        <w:spacing w:line="480" w:lineRule="auto"/>
        <w:jc w:val="both"/>
        <w:rPr>
          <w:rFonts w:cstheme="minorHAnsi"/>
          <w:color w:val="000000"/>
        </w:rPr>
      </w:pPr>
    </w:p>
    <w:p w14:paraId="382C4C6D" w14:textId="2CC8D91E" w:rsidR="00064F29" w:rsidRPr="00AB2125" w:rsidRDefault="00064F29" w:rsidP="00AB2125">
      <w:pPr>
        <w:spacing w:line="480" w:lineRule="auto"/>
        <w:jc w:val="both"/>
        <w:rPr>
          <w:rFonts w:cstheme="minorHAnsi"/>
          <w:color w:val="000000"/>
        </w:rPr>
      </w:pPr>
      <w:r w:rsidRPr="00AB2125">
        <w:rPr>
          <w:rFonts w:cstheme="minorHAnsi"/>
          <w:color w:val="000000"/>
        </w:rPr>
        <w:t>Choice</w:t>
      </w:r>
      <w:r w:rsidR="00AB2125" w:rsidRPr="00AB2125">
        <w:rPr>
          <w:rFonts w:cstheme="minorHAnsi"/>
          <w:color w:val="000000"/>
        </w:rPr>
        <w:t>s</w:t>
      </w:r>
      <w:r w:rsidRPr="00AB2125">
        <w:rPr>
          <w:rFonts w:cstheme="minorHAnsi"/>
          <w:color w:val="000000"/>
        </w:rPr>
        <w:t xml:space="preserve"> one to one service works on an individual basis</w:t>
      </w:r>
      <w:r w:rsidR="00AB2125" w:rsidRPr="00AB2125">
        <w:rPr>
          <w:rFonts w:cstheme="minorHAnsi"/>
          <w:color w:val="000000"/>
        </w:rPr>
        <w:t xml:space="preserve">, </w:t>
      </w:r>
      <w:r w:rsidRPr="00AB2125">
        <w:rPr>
          <w:rFonts w:cstheme="minorHAnsi"/>
          <w:color w:val="000000"/>
        </w:rPr>
        <w:t>supporting all aspects of the young person’s life</w:t>
      </w:r>
      <w:r w:rsidR="004B47DC">
        <w:rPr>
          <w:rFonts w:cstheme="minorHAnsi"/>
          <w:color w:val="000000"/>
        </w:rPr>
        <w:t>,</w:t>
      </w:r>
      <w:r w:rsidRPr="00AB2125">
        <w:rPr>
          <w:rFonts w:cstheme="minorHAnsi"/>
          <w:color w:val="000000"/>
        </w:rPr>
        <w:t xml:space="preserve"> while providing information </w:t>
      </w:r>
      <w:r w:rsidR="004B47DC">
        <w:rPr>
          <w:rFonts w:cstheme="minorHAnsi"/>
          <w:color w:val="000000"/>
        </w:rPr>
        <w:t xml:space="preserve">on </w:t>
      </w:r>
      <w:r w:rsidRPr="00AB2125">
        <w:rPr>
          <w:rFonts w:cstheme="minorHAnsi"/>
          <w:color w:val="000000"/>
        </w:rPr>
        <w:t xml:space="preserve">harm reduction </w:t>
      </w:r>
      <w:r w:rsidR="004B47DC">
        <w:rPr>
          <w:rFonts w:cstheme="minorHAnsi"/>
          <w:color w:val="000000"/>
        </w:rPr>
        <w:t xml:space="preserve">and information surrounding </w:t>
      </w:r>
      <w:r w:rsidRPr="00AB2125">
        <w:rPr>
          <w:rFonts w:cstheme="minorHAnsi"/>
          <w:color w:val="000000"/>
        </w:rPr>
        <w:t>substance misuse</w:t>
      </w:r>
      <w:r w:rsidR="00FC220C" w:rsidRPr="00AB2125">
        <w:rPr>
          <w:rFonts w:cstheme="minorHAnsi"/>
          <w:color w:val="000000"/>
        </w:rPr>
        <w:t xml:space="preserve"> which is an important part of this service (Spin, 2014)</w:t>
      </w:r>
      <w:r w:rsidRPr="00AB2125">
        <w:rPr>
          <w:rFonts w:cstheme="minorHAnsi"/>
          <w:color w:val="000000"/>
        </w:rPr>
        <w:t>.</w:t>
      </w:r>
    </w:p>
    <w:p w14:paraId="167CCBD0" w14:textId="77777777" w:rsidR="00064F29" w:rsidRPr="00AB2125" w:rsidRDefault="00064F29" w:rsidP="00AB2125">
      <w:pPr>
        <w:spacing w:line="480" w:lineRule="auto"/>
        <w:jc w:val="both"/>
        <w:rPr>
          <w:rFonts w:cstheme="minorHAnsi"/>
          <w:color w:val="000000"/>
        </w:rPr>
      </w:pPr>
    </w:p>
    <w:p w14:paraId="5758B480" w14:textId="6528FFA9" w:rsidR="00FA0E2B" w:rsidRPr="004B52D2" w:rsidRDefault="00064F29" w:rsidP="00AB2125">
      <w:pPr>
        <w:spacing w:line="480" w:lineRule="auto"/>
        <w:jc w:val="both"/>
        <w:rPr>
          <w:rFonts w:cstheme="minorHAnsi"/>
        </w:rPr>
      </w:pPr>
      <w:r w:rsidRPr="00AB2125">
        <w:rPr>
          <w:rFonts w:cstheme="minorHAnsi"/>
          <w:color w:val="000000"/>
        </w:rPr>
        <w:t xml:space="preserve">Choices </w:t>
      </w:r>
      <w:r w:rsidR="00AB2125" w:rsidRPr="00AB2125">
        <w:rPr>
          <w:rFonts w:cstheme="minorHAnsi"/>
          <w:color w:val="000000"/>
        </w:rPr>
        <w:t>‘</w:t>
      </w:r>
      <w:r w:rsidRPr="00AB2125">
        <w:rPr>
          <w:rFonts w:cstheme="minorHAnsi"/>
          <w:color w:val="000000"/>
        </w:rPr>
        <w:t>one to one</w:t>
      </w:r>
      <w:r w:rsidR="00AB2125" w:rsidRPr="00AB2125">
        <w:rPr>
          <w:rFonts w:cstheme="minorHAnsi"/>
          <w:color w:val="000000"/>
        </w:rPr>
        <w:t>’</w:t>
      </w:r>
      <w:r w:rsidRPr="00AB2125">
        <w:rPr>
          <w:rFonts w:cstheme="minorHAnsi"/>
          <w:color w:val="000000"/>
        </w:rPr>
        <w:t xml:space="preserve"> service also meets the three broad themes of youth work (WAG, 2007) furthermore the five pillars as stated in the </w:t>
      </w:r>
      <w:r w:rsidR="00681BE5" w:rsidRPr="00AB2125">
        <w:rPr>
          <w:rFonts w:cstheme="minorHAnsi"/>
          <w:color w:val="000000"/>
        </w:rPr>
        <w:t>Y</w:t>
      </w:r>
      <w:r w:rsidRPr="00AB2125">
        <w:rPr>
          <w:rFonts w:cstheme="minorHAnsi"/>
          <w:color w:val="000000"/>
        </w:rPr>
        <w:t xml:space="preserve">outh </w:t>
      </w:r>
      <w:r w:rsidR="00681BE5" w:rsidRPr="00AB2125">
        <w:rPr>
          <w:rFonts w:cstheme="minorHAnsi"/>
          <w:color w:val="000000"/>
        </w:rPr>
        <w:t>W</w:t>
      </w:r>
      <w:r w:rsidRPr="00AB2125">
        <w:rPr>
          <w:rFonts w:cstheme="minorHAnsi"/>
          <w:color w:val="000000"/>
        </w:rPr>
        <w:t xml:space="preserve">ork in </w:t>
      </w:r>
      <w:r w:rsidR="00681BE5" w:rsidRPr="00AB2125">
        <w:rPr>
          <w:rFonts w:cstheme="minorHAnsi"/>
          <w:color w:val="000000"/>
        </w:rPr>
        <w:t>W</w:t>
      </w:r>
      <w:r w:rsidRPr="00AB2125">
        <w:rPr>
          <w:rFonts w:cstheme="minorHAnsi"/>
          <w:color w:val="000000"/>
        </w:rPr>
        <w:t xml:space="preserve">ales: Principles and </w:t>
      </w:r>
      <w:r w:rsidR="00681BE5" w:rsidRPr="00AB2125">
        <w:rPr>
          <w:rFonts w:cstheme="minorHAnsi"/>
          <w:color w:val="000000"/>
        </w:rPr>
        <w:t>P</w:t>
      </w:r>
      <w:r w:rsidRPr="00AB2125">
        <w:rPr>
          <w:rFonts w:cstheme="minorHAnsi"/>
          <w:color w:val="000000"/>
        </w:rPr>
        <w:t xml:space="preserve">urpose </w:t>
      </w:r>
      <w:r w:rsidRPr="00AB2125">
        <w:rPr>
          <w:rFonts w:cstheme="minorHAnsi"/>
        </w:rPr>
        <w:t>(</w:t>
      </w:r>
      <w:r w:rsidR="0068616A" w:rsidRPr="00AB2125">
        <w:rPr>
          <w:rFonts w:cstheme="minorHAnsi"/>
        </w:rPr>
        <w:t>Youth Work in Wales Review Group, 2018</w:t>
      </w:r>
      <w:r w:rsidRPr="00AB2125">
        <w:rPr>
          <w:rFonts w:cstheme="minorHAnsi"/>
        </w:rPr>
        <w:t xml:space="preserve">). </w:t>
      </w:r>
      <w:r w:rsidR="004B52D2">
        <w:rPr>
          <w:rFonts w:cstheme="minorHAnsi"/>
        </w:rPr>
        <w:t xml:space="preserve"> </w:t>
      </w:r>
      <w:r w:rsidR="00681BE5" w:rsidRPr="00AB2125">
        <w:rPr>
          <w:rFonts w:cstheme="minorHAnsi"/>
          <w:color w:val="000000" w:themeColor="text1"/>
        </w:rPr>
        <w:t>All Choices service</w:t>
      </w:r>
      <w:r w:rsidR="004B47DC">
        <w:rPr>
          <w:rFonts w:cstheme="minorHAnsi"/>
          <w:color w:val="000000" w:themeColor="text1"/>
        </w:rPr>
        <w:t>s</w:t>
      </w:r>
      <w:r w:rsidR="00681BE5" w:rsidRPr="00AB2125">
        <w:rPr>
          <w:rFonts w:cstheme="minorHAnsi"/>
          <w:color w:val="000000" w:themeColor="text1"/>
        </w:rPr>
        <w:t xml:space="preserve"> </w:t>
      </w:r>
      <w:r w:rsidR="00AB2125" w:rsidRPr="00AB2125">
        <w:rPr>
          <w:rFonts w:cstheme="minorHAnsi"/>
          <w:color w:val="000000" w:themeColor="text1"/>
        </w:rPr>
        <w:t xml:space="preserve">are </w:t>
      </w:r>
      <w:r w:rsidR="00681BE5" w:rsidRPr="00AB2125">
        <w:rPr>
          <w:rFonts w:cstheme="minorHAnsi"/>
          <w:color w:val="000000" w:themeColor="text1"/>
        </w:rPr>
        <w:t xml:space="preserve">underpinned by </w:t>
      </w:r>
      <w:r w:rsidR="00FC220C" w:rsidRPr="00AB2125">
        <w:rPr>
          <w:rFonts w:cstheme="minorHAnsi"/>
          <w:color w:val="000000" w:themeColor="text1"/>
        </w:rPr>
        <w:t xml:space="preserve">both </w:t>
      </w:r>
      <w:r w:rsidR="00681BE5" w:rsidRPr="00AB2125">
        <w:rPr>
          <w:rFonts w:cstheme="minorHAnsi"/>
          <w:color w:val="000000" w:themeColor="text1"/>
        </w:rPr>
        <w:t xml:space="preserve">theory and policy’s, the writer has </w:t>
      </w:r>
      <w:r w:rsidR="00AB2125" w:rsidRPr="00AB2125">
        <w:rPr>
          <w:rFonts w:cstheme="minorHAnsi"/>
          <w:color w:val="000000" w:themeColor="text1"/>
        </w:rPr>
        <w:t xml:space="preserve">highlighted </w:t>
      </w:r>
      <w:r w:rsidR="00681BE5" w:rsidRPr="00AB2125">
        <w:rPr>
          <w:rFonts w:cstheme="minorHAnsi"/>
          <w:color w:val="000000" w:themeColor="text1"/>
        </w:rPr>
        <w:t xml:space="preserve"> a few for the purpose of this es</w:t>
      </w:r>
      <w:r w:rsidR="00FA0E2B" w:rsidRPr="00AB2125">
        <w:rPr>
          <w:rFonts w:cstheme="minorHAnsi"/>
          <w:color w:val="000000" w:themeColor="text1"/>
        </w:rPr>
        <w:t>say.</w:t>
      </w:r>
      <w:r w:rsidR="00FC220C" w:rsidRPr="00AB2125">
        <w:rPr>
          <w:rFonts w:cstheme="minorHAnsi"/>
          <w:color w:val="000000" w:themeColor="text1"/>
        </w:rPr>
        <w:t xml:space="preserve"> </w:t>
      </w:r>
    </w:p>
    <w:p w14:paraId="7F4D655D" w14:textId="77777777" w:rsidR="00F25AF9" w:rsidRDefault="00F25AF9" w:rsidP="00112DCA">
      <w:pPr>
        <w:jc w:val="both"/>
        <w:rPr>
          <w:color w:val="000000" w:themeColor="text1"/>
        </w:rPr>
      </w:pPr>
    </w:p>
    <w:p w14:paraId="3AF0CD62" w14:textId="05BC88B7" w:rsidR="00FC220C" w:rsidRPr="00FC220C" w:rsidRDefault="00FC220C" w:rsidP="00FC220C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bdr w:val="none" w:sz="0" w:space="0" w:color="auto" w:frame="1"/>
          <w:lang w:eastAsia="en-GB"/>
        </w:rPr>
      </w:pPr>
      <w:bookmarkStart w:id="0" w:name="_GoBack"/>
      <w:bookmarkEnd w:id="0"/>
      <w:r w:rsidRPr="00FC220C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bdr w:val="none" w:sz="0" w:space="0" w:color="auto" w:frame="1"/>
          <w:lang w:eastAsia="en-GB"/>
        </w:rPr>
        <w:t>Reference List</w:t>
      </w:r>
    </w:p>
    <w:p w14:paraId="46FFE2BC" w14:textId="35849910" w:rsidR="00FC220C" w:rsidRPr="00B26E3C" w:rsidRDefault="00FC220C" w:rsidP="00FC220C">
      <w:pPr>
        <w:rPr>
          <w:rFonts w:cstheme="minorHAnsi"/>
          <w:i/>
          <w:iCs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Barod.  (2018)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What We Do?.</w:t>
      </w:r>
    </w:p>
    <w:p w14:paraId="61AA1319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>Available at: https://www.choices.cymru/drugsupporthome/what-we-do/peer-education/</w:t>
      </w:r>
    </w:p>
    <w:p w14:paraId="54AB925A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>(Accessed: 12</w:t>
      </w:r>
      <w:r w:rsidRPr="00B26E3C">
        <w:rPr>
          <w:rFonts w:cstheme="minorHAnsi"/>
          <w:color w:val="000000" w:themeColor="text1"/>
          <w:sz w:val="20"/>
          <w:szCs w:val="20"/>
          <w:vertAlign w:val="superscript"/>
        </w:rPr>
        <w:t>th</w:t>
      </w:r>
      <w:r w:rsidRPr="00B26E3C">
        <w:rPr>
          <w:rFonts w:cstheme="minorHAnsi"/>
          <w:color w:val="000000" w:themeColor="text1"/>
          <w:sz w:val="20"/>
          <w:szCs w:val="20"/>
        </w:rPr>
        <w:t xml:space="preserve"> January 2020). </w:t>
      </w:r>
    </w:p>
    <w:p w14:paraId="551A7297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72AAFA45" w14:textId="77777777" w:rsidR="00FC220C" w:rsidRPr="00B26E3C" w:rsidRDefault="00FC220C" w:rsidP="00FC220C">
      <w:pPr>
        <w:rPr>
          <w:rFonts w:cstheme="minorHAnsi"/>
          <w:i/>
          <w:iCs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Caulkins, J., Pacula, R., Paddock, S. and Chiesa, J. (2009) ‘What we can-and cannot-expect from school-based drug prevention’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Drugs and Alcohol review 23(1).</w:t>
      </w:r>
    </w:p>
    <w:p w14:paraId="24502D18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DOI: </w:t>
      </w:r>
      <w:hyperlink r:id="rId7" w:history="1">
        <w:r w:rsidRPr="00B26E3C">
          <w:rPr>
            <w:rStyle w:val="Hyperlink"/>
            <w:rFonts w:cstheme="minorHAnsi"/>
            <w:color w:val="000000" w:themeColor="text1"/>
            <w:sz w:val="20"/>
            <w:szCs w:val="20"/>
            <w:u w:val="none"/>
          </w:rPr>
          <w:t>https://doi.org/10.1080/09595230410001645574</w:t>
        </w:r>
      </w:hyperlink>
    </w:p>
    <w:p w14:paraId="32DEA74B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22C4BD38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Fishchhoff, B., Crowell, A. and Kipke, M. (1999)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Adolescent Decision Making: Implications for Prevention Programs: Summary of a Workshop</w:t>
      </w:r>
      <w:r w:rsidRPr="00B26E3C">
        <w:rPr>
          <w:rFonts w:cstheme="minorHAnsi"/>
          <w:color w:val="000000" w:themeColor="text1"/>
          <w:sz w:val="20"/>
          <w:szCs w:val="20"/>
        </w:rPr>
        <w:t>. Washington: National Academy Press.</w:t>
      </w:r>
    </w:p>
    <w:p w14:paraId="709BC011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22244B42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Learning and Skills Improvement Services. (2012)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Youth Work National Occupational Standards</w:t>
      </w:r>
      <w:r w:rsidRPr="00B26E3C">
        <w:rPr>
          <w:rFonts w:cstheme="minorHAnsi"/>
          <w:color w:val="000000" w:themeColor="text1"/>
          <w:sz w:val="20"/>
          <w:szCs w:val="20"/>
        </w:rPr>
        <w:t>. London: Learning and Skills Improvement Services.</w:t>
      </w:r>
    </w:p>
    <w:p w14:paraId="6567D8D9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5BF6EDAC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Rhodes, T. (2009) ‘Risk environments and drug harms: A social science for harm reduction approach’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 xml:space="preserve">International Journal of Drug Policy, </w:t>
      </w:r>
      <w:r w:rsidRPr="00B26E3C">
        <w:rPr>
          <w:rFonts w:cstheme="minorHAnsi"/>
          <w:color w:val="000000" w:themeColor="text1"/>
          <w:sz w:val="20"/>
          <w:szCs w:val="20"/>
        </w:rPr>
        <w:t>20 (3), pp.193-201.</w:t>
      </w:r>
    </w:p>
    <w:p w14:paraId="2B08CE74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DOI: </w:t>
      </w:r>
      <w:hyperlink r:id="rId8" w:history="1">
        <w:r w:rsidRPr="00B26E3C">
          <w:rPr>
            <w:rStyle w:val="Hyperlink"/>
            <w:rFonts w:cstheme="minorHAnsi"/>
            <w:color w:val="000000" w:themeColor="text1"/>
            <w:sz w:val="20"/>
            <w:szCs w:val="20"/>
            <w:u w:val="none"/>
          </w:rPr>
          <w:t>https://doi.org/10.1016/j.drugpo.2008.10.003</w:t>
        </w:r>
      </w:hyperlink>
    </w:p>
    <w:p w14:paraId="0BE5125C" w14:textId="77777777" w:rsidR="00FC220C" w:rsidRPr="00B26E3C" w:rsidRDefault="00FC220C" w:rsidP="00FC220C">
      <w:pPr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</w:pPr>
    </w:p>
    <w:p w14:paraId="6DFDFB35" w14:textId="77777777" w:rsidR="00FC220C" w:rsidRPr="00B26E3C" w:rsidRDefault="00FC220C" w:rsidP="00FC220C">
      <w:pPr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</w:pPr>
      <w:r w:rsidRPr="00B26E3C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  <w:t xml:space="preserve">Sehwan, K., Crutchfield, C., Williams, C. and Heplers, N. (1998). ‘Towards a new paradigm in substance abuse and other problem behaviour preventions for youth: Youth development and empowerment approach’ </w:t>
      </w:r>
      <w:r w:rsidRPr="00B26E3C">
        <w:rPr>
          <w:rFonts w:eastAsia="Times New Roman" w:cstheme="minorHAnsi"/>
          <w:i/>
          <w:iCs/>
          <w:color w:val="000000" w:themeColor="text1"/>
          <w:sz w:val="20"/>
          <w:szCs w:val="20"/>
          <w:bdr w:val="none" w:sz="0" w:space="0" w:color="auto" w:frame="1"/>
          <w:lang w:eastAsia="en-GB"/>
        </w:rPr>
        <w:t xml:space="preserve">Journal of drug education </w:t>
      </w:r>
      <w:r w:rsidRPr="00B26E3C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  <w:t>28(1), pp. 1-17</w:t>
      </w:r>
    </w:p>
    <w:p w14:paraId="439B0B67" w14:textId="77777777" w:rsidR="00FC220C" w:rsidRPr="00B26E3C" w:rsidRDefault="00FC220C" w:rsidP="00FC220C">
      <w:pPr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</w:pPr>
      <w:r w:rsidRPr="00B26E3C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  <w:t xml:space="preserve">DOI: </w:t>
      </w:r>
      <w:hyperlink r:id="rId9" w:history="1">
        <w:r w:rsidRPr="00B26E3C">
          <w:rPr>
            <w:rStyle w:val="Hyperlink"/>
            <w:rFonts w:eastAsia="Times New Roman" w:cstheme="minorHAnsi"/>
            <w:color w:val="000000" w:themeColor="text1"/>
            <w:sz w:val="20"/>
            <w:szCs w:val="20"/>
            <w:u w:val="none"/>
            <w:bdr w:val="none" w:sz="0" w:space="0" w:color="auto" w:frame="1"/>
            <w:lang w:eastAsia="en-GB"/>
          </w:rPr>
          <w:t>https://doi.org/10.2190/5ET9-X1C2-Q17B-2G6D</w:t>
        </w:r>
      </w:hyperlink>
      <w:r w:rsidRPr="00B26E3C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  <w:t xml:space="preserve"> </w:t>
      </w:r>
    </w:p>
    <w:p w14:paraId="2E113EAB" w14:textId="77777777" w:rsidR="00FC220C" w:rsidRPr="00B26E3C" w:rsidRDefault="00FC220C" w:rsidP="00FC220C">
      <w:pPr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en-GB"/>
        </w:rPr>
      </w:pPr>
    </w:p>
    <w:p w14:paraId="669DEE33" w14:textId="77777777" w:rsidR="00FC220C" w:rsidRPr="00B26E3C" w:rsidRDefault="00FC220C" w:rsidP="00FC220C">
      <w:pPr>
        <w:shd w:val="clear" w:color="auto" w:fill="FFFFFF" w:themeFill="background1"/>
        <w:rPr>
          <w:rFonts w:cstheme="minorHAnsi"/>
          <w:i/>
          <w:iCs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Sapin, K. (2013)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Essential Skills for Youth work Practice 2</w:t>
      </w:r>
      <w:r w:rsidRPr="00B26E3C">
        <w:rPr>
          <w:rFonts w:cstheme="minorHAnsi"/>
          <w:i/>
          <w:iCs/>
          <w:color w:val="000000" w:themeColor="text1"/>
          <w:sz w:val="20"/>
          <w:szCs w:val="20"/>
          <w:vertAlign w:val="superscript"/>
        </w:rPr>
        <w:t>nd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 xml:space="preserve"> Ed. London: SAGA. </w:t>
      </w:r>
    </w:p>
    <w:p w14:paraId="53C810B0" w14:textId="77777777" w:rsidR="00FC220C" w:rsidRPr="00B26E3C" w:rsidRDefault="00FC220C" w:rsidP="00FC220C">
      <w:pPr>
        <w:rPr>
          <w:rFonts w:eastAsia="Times New Roman" w:cstheme="minorHAnsi"/>
          <w:b/>
          <w:bCs/>
          <w:color w:val="000000" w:themeColor="text1"/>
          <w:sz w:val="20"/>
          <w:szCs w:val="20"/>
          <w:bdr w:val="none" w:sz="0" w:space="0" w:color="auto" w:frame="1"/>
          <w:lang w:eastAsia="en-GB"/>
        </w:rPr>
      </w:pPr>
    </w:p>
    <w:p w14:paraId="3D351AF0" w14:textId="77777777" w:rsidR="00FC220C" w:rsidRPr="00B26E3C" w:rsidRDefault="00FC220C" w:rsidP="00FC220C">
      <w:pPr>
        <w:rPr>
          <w:rFonts w:eastAsia="Times New Roman" w:cstheme="minorHAnsi"/>
          <w:color w:val="000000" w:themeColor="text1"/>
          <w:sz w:val="20"/>
          <w:szCs w:val="20"/>
          <w:shd w:val="clear" w:color="auto" w:fill="FFFFFF"/>
          <w:lang w:eastAsia="en-GB"/>
        </w:rPr>
      </w:pPr>
      <w:r w:rsidRPr="00B26E3C">
        <w:rPr>
          <w:rFonts w:eastAsia="Times New Roman" w:cstheme="minorHAnsi"/>
          <w:b/>
          <w:bCs/>
          <w:color w:val="000000" w:themeColor="text1"/>
          <w:sz w:val="20"/>
          <w:szCs w:val="20"/>
          <w:bdr w:val="none" w:sz="0" w:space="0" w:color="auto" w:frame="1"/>
          <w:lang w:eastAsia="en-GB"/>
        </w:rPr>
        <w:t> </w:t>
      </w:r>
      <w:r w:rsidRPr="00B26E3C">
        <w:rPr>
          <w:rFonts w:eastAsia="Times New Roman" w:cstheme="minorHAnsi"/>
          <w:color w:val="000000" w:themeColor="text1"/>
          <w:sz w:val="20"/>
          <w:szCs w:val="20"/>
          <w:shd w:val="clear" w:color="auto" w:fill="FFFFFF"/>
          <w:lang w:eastAsia="en-GB"/>
        </w:rPr>
        <w:t>Smith, M. K. and Doyle M. E. ‘The Albemarle Report and the development of youth work in England and Wales’, </w:t>
      </w:r>
      <w:r w:rsidRPr="00B26E3C">
        <w:rPr>
          <w:rFonts w:eastAsia="Times New Roman" w:cstheme="minorHAnsi"/>
          <w:i/>
          <w:iCs/>
          <w:color w:val="000000" w:themeColor="text1"/>
          <w:sz w:val="20"/>
          <w:szCs w:val="20"/>
          <w:bdr w:val="none" w:sz="0" w:space="0" w:color="auto" w:frame="1"/>
          <w:lang w:eastAsia="en-GB"/>
        </w:rPr>
        <w:t>The encyclopaedia of informal education</w:t>
      </w:r>
      <w:r w:rsidRPr="00B26E3C">
        <w:rPr>
          <w:rFonts w:eastAsia="Times New Roman" w:cstheme="minorHAnsi"/>
          <w:color w:val="000000" w:themeColor="text1"/>
          <w:sz w:val="20"/>
          <w:szCs w:val="20"/>
          <w:shd w:val="clear" w:color="auto" w:fill="FFFFFF"/>
          <w:lang w:eastAsia="en-GB"/>
        </w:rPr>
        <w:t>. [</w:t>
      </w:r>
      <w:hyperlink r:id="rId10" w:tooltip="The Albemarle Report and the development of youth work in England and Wales" w:history="1">
        <w:r w:rsidRPr="00B26E3C">
          <w:rPr>
            <w:rFonts w:eastAsia="Times New Roman" w:cstheme="minorHAnsi"/>
            <w:color w:val="000000" w:themeColor="text1"/>
            <w:sz w:val="20"/>
            <w:szCs w:val="20"/>
            <w:bdr w:val="none" w:sz="0" w:space="0" w:color="auto" w:frame="1"/>
            <w:lang w:eastAsia="en-GB"/>
          </w:rPr>
          <w:t>http://infed.org/mobi/the-albemarle-report-and-the-development-of-youth-work-in-england-and-wales/</w:t>
        </w:r>
      </w:hyperlink>
      <w:r w:rsidRPr="00B26E3C">
        <w:rPr>
          <w:rFonts w:eastAsia="Times New Roman" w:cstheme="minorHAnsi"/>
          <w:color w:val="000000" w:themeColor="text1"/>
          <w:sz w:val="20"/>
          <w:szCs w:val="20"/>
          <w:shd w:val="clear" w:color="auto" w:fill="FFFFFF"/>
          <w:lang w:eastAsia="en-GB"/>
        </w:rPr>
        <w:t xml:space="preserve">. </w:t>
      </w:r>
    </w:p>
    <w:p w14:paraId="39572B5A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>(Accessed: 14 January 2020).</w:t>
      </w:r>
    </w:p>
    <w:p w14:paraId="6026DE15" w14:textId="77777777" w:rsidR="00FC220C" w:rsidRPr="00B26E3C" w:rsidRDefault="00FC220C" w:rsidP="00FC220C">
      <w:pPr>
        <w:rPr>
          <w:rFonts w:eastAsia="Times New Roman" w:cstheme="minorHAnsi"/>
          <w:i/>
          <w:iCs/>
          <w:color w:val="000000" w:themeColor="text1"/>
          <w:sz w:val="20"/>
          <w:szCs w:val="20"/>
          <w:lang w:eastAsia="en-GB"/>
        </w:rPr>
      </w:pPr>
    </w:p>
    <w:p w14:paraId="4E22A2EB" w14:textId="77777777" w:rsidR="00FC220C" w:rsidRPr="00B26E3C" w:rsidRDefault="00FC220C" w:rsidP="00FC220C">
      <w:pPr>
        <w:rPr>
          <w:rFonts w:cstheme="minorHAnsi"/>
          <w:i/>
          <w:iCs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Welsh Assembly Government. (2008)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 xml:space="preserve">Guidance on Good Practice for the Provision of Services for Children and Younger People who use or misuse substances in Wales.  </w:t>
      </w:r>
      <w:r w:rsidRPr="00B26E3C">
        <w:rPr>
          <w:rFonts w:cstheme="minorHAnsi"/>
          <w:color w:val="000000" w:themeColor="text1"/>
          <w:sz w:val="20"/>
          <w:szCs w:val="20"/>
        </w:rPr>
        <w:t>Cardiff: Welsh Assembly Government.</w:t>
      </w:r>
    </w:p>
    <w:p w14:paraId="21D102AA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6A5FFFCF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Welsh Assembly Government. (2004)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 xml:space="preserve">Safeguarding Children: Working Together under the Children Act 2004. </w:t>
      </w:r>
      <w:r w:rsidRPr="00B26E3C">
        <w:rPr>
          <w:rFonts w:cstheme="minorHAnsi"/>
          <w:color w:val="000000" w:themeColor="text1"/>
          <w:sz w:val="20"/>
          <w:szCs w:val="20"/>
        </w:rPr>
        <w:t>Cardiff: Welsh Assembly Government.</w:t>
      </w:r>
    </w:p>
    <w:p w14:paraId="7FE5900C" w14:textId="77777777" w:rsidR="00FC220C" w:rsidRPr="00B26E3C" w:rsidRDefault="00FC220C" w:rsidP="00FC220C">
      <w:pPr>
        <w:rPr>
          <w:rFonts w:eastAsia="Times New Roman" w:cstheme="minorHAnsi"/>
          <w:color w:val="000000" w:themeColor="text1"/>
          <w:sz w:val="20"/>
          <w:szCs w:val="20"/>
          <w:lang w:eastAsia="en-GB"/>
        </w:rPr>
      </w:pPr>
    </w:p>
    <w:p w14:paraId="24D4131F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eastAsia="Times New Roman" w:cstheme="minorHAnsi"/>
          <w:color w:val="000000" w:themeColor="text1"/>
          <w:sz w:val="20"/>
          <w:szCs w:val="20"/>
          <w:lang w:eastAsia="en-GB"/>
        </w:rPr>
        <w:t>Welsh Assembly Government. (2007) Young People, Youth Services. ‘</w:t>
      </w:r>
      <w:r w:rsidRPr="00B26E3C">
        <w:rPr>
          <w:rFonts w:eastAsia="Times New Roman" w:cstheme="minorHAnsi"/>
          <w:i/>
          <w:iCs/>
          <w:color w:val="000000" w:themeColor="text1"/>
          <w:sz w:val="20"/>
          <w:szCs w:val="20"/>
          <w:lang w:eastAsia="en-GB"/>
        </w:rPr>
        <w:t xml:space="preserve">National Youth Services for Wales’. </w:t>
      </w:r>
      <w:r w:rsidRPr="00B26E3C">
        <w:rPr>
          <w:rFonts w:cstheme="minorHAnsi"/>
          <w:color w:val="000000" w:themeColor="text1"/>
          <w:sz w:val="20"/>
          <w:szCs w:val="20"/>
        </w:rPr>
        <w:t>Cardiff: Welsh Assembly Government.</w:t>
      </w:r>
    </w:p>
    <w:p w14:paraId="76EE625A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32400B96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Welsh Government. (2019)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Youth Work Strategy for Wales</w:t>
      </w:r>
      <w:r w:rsidRPr="00B26E3C">
        <w:rPr>
          <w:rFonts w:cstheme="minorHAnsi"/>
          <w:color w:val="000000" w:themeColor="text1"/>
          <w:sz w:val="20"/>
          <w:szCs w:val="20"/>
        </w:rPr>
        <w:t>. Cardiff: Welsh Government.</w:t>
      </w:r>
    </w:p>
    <w:p w14:paraId="5E093AC1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</w:p>
    <w:p w14:paraId="231FDFF9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Youth Work in Wales Review Group. (2018) </w:t>
      </w:r>
      <w:r w:rsidRPr="00B26E3C">
        <w:rPr>
          <w:rFonts w:cstheme="minorHAnsi"/>
          <w:i/>
          <w:iCs/>
          <w:color w:val="000000" w:themeColor="text1"/>
          <w:sz w:val="20"/>
          <w:szCs w:val="20"/>
        </w:rPr>
        <w:t>Youth Work in Wales: Principles and Purpose</w:t>
      </w:r>
      <w:r w:rsidRPr="00B26E3C">
        <w:rPr>
          <w:rFonts w:cstheme="minorHAnsi"/>
          <w:color w:val="000000" w:themeColor="text1"/>
          <w:sz w:val="20"/>
          <w:szCs w:val="20"/>
        </w:rPr>
        <w:t xml:space="preserve">. </w:t>
      </w:r>
    </w:p>
    <w:p w14:paraId="18E00F7A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 xml:space="preserve">Available at: </w:t>
      </w:r>
      <w:hyperlink r:id="rId11" w:history="1">
        <w:r w:rsidRPr="00B26E3C">
          <w:rPr>
            <w:rStyle w:val="Hyperlink"/>
            <w:rFonts w:cstheme="minorHAnsi"/>
            <w:color w:val="000000" w:themeColor="text1"/>
            <w:sz w:val="20"/>
            <w:szCs w:val="20"/>
            <w:u w:val="none"/>
          </w:rPr>
          <w:t>http://www.cwvys.org.uk/wp-content/uploads/2018/11/YOUTH-WORK-IN-WALES-PRINCIPLES-AND-PURPOSES.pdf</w:t>
        </w:r>
      </w:hyperlink>
    </w:p>
    <w:p w14:paraId="66BE81C0" w14:textId="77777777" w:rsidR="00FC220C" w:rsidRPr="00B26E3C" w:rsidRDefault="00FC220C" w:rsidP="00FC220C">
      <w:pPr>
        <w:rPr>
          <w:rFonts w:cstheme="minorHAnsi"/>
          <w:color w:val="000000" w:themeColor="text1"/>
          <w:sz w:val="20"/>
          <w:szCs w:val="20"/>
        </w:rPr>
      </w:pPr>
      <w:r w:rsidRPr="00B26E3C">
        <w:rPr>
          <w:rFonts w:cstheme="minorHAnsi"/>
          <w:color w:val="000000" w:themeColor="text1"/>
          <w:sz w:val="20"/>
          <w:szCs w:val="20"/>
        </w:rPr>
        <w:t>(Accessed: 09 January 2020).</w:t>
      </w:r>
    </w:p>
    <w:p w14:paraId="2A67AB7D" w14:textId="051CAC2B" w:rsidR="00BB5248" w:rsidRDefault="00BB5248"/>
    <w:p w14:paraId="0CFBE7D3" w14:textId="77777777" w:rsidR="00BB5248" w:rsidRDefault="00BB5248"/>
    <w:p w14:paraId="74C3841A" w14:textId="3AAD6B5E" w:rsidR="00BB5248" w:rsidRDefault="00BB5248"/>
    <w:p w14:paraId="29FCD32F" w14:textId="77777777" w:rsidR="00BB5248" w:rsidRDefault="00BB5248"/>
    <w:p w14:paraId="72A8395C" w14:textId="77777777" w:rsidR="00BB5248" w:rsidRDefault="00BB5248"/>
    <w:p w14:paraId="642FCFAC" w14:textId="193EF113" w:rsidR="00D55BC0" w:rsidRDefault="00D55BC0"/>
    <w:p w14:paraId="1EB3157C" w14:textId="77777777" w:rsidR="00D55BC0" w:rsidRDefault="00D55BC0"/>
    <w:p w14:paraId="6B26B8D8" w14:textId="478E25BD" w:rsidR="00DF4529" w:rsidRDefault="00DF4529"/>
    <w:p w14:paraId="334A9376" w14:textId="77777777" w:rsidR="00DF4529" w:rsidRDefault="00DF4529"/>
    <w:p w14:paraId="6444B6F6" w14:textId="1C121EC1" w:rsidR="009B09A2" w:rsidRDefault="009B09A2">
      <w:r>
        <w:tab/>
      </w:r>
      <w:r>
        <w:tab/>
      </w:r>
    </w:p>
    <w:p w14:paraId="3FD9DD7A" w14:textId="24125DC0" w:rsidR="00EC7FBB" w:rsidRDefault="00EC7FBB">
      <w:r>
        <w:t xml:space="preserve"> </w:t>
      </w:r>
    </w:p>
    <w:p w14:paraId="6CC8543A" w14:textId="77777777" w:rsidR="00062665" w:rsidRDefault="00062665"/>
    <w:p w14:paraId="2A820228" w14:textId="77777777" w:rsidR="008A2BAF" w:rsidRDefault="008A2BAF"/>
    <w:p w14:paraId="20056002" w14:textId="11F86CC3" w:rsidR="00604AF2" w:rsidRDefault="00604AF2"/>
    <w:sectPr w:rsidR="00604AF2" w:rsidSect="00F703E6">
      <w:head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2726C" w14:textId="77777777" w:rsidR="000753A6" w:rsidRDefault="000753A6" w:rsidP="00643A5B">
      <w:r>
        <w:separator/>
      </w:r>
    </w:p>
  </w:endnote>
  <w:endnote w:type="continuationSeparator" w:id="0">
    <w:p w14:paraId="3BF05194" w14:textId="77777777" w:rsidR="000753A6" w:rsidRDefault="000753A6" w:rsidP="00643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BEA25" w14:textId="77777777" w:rsidR="000753A6" w:rsidRDefault="000753A6" w:rsidP="00643A5B">
      <w:r>
        <w:separator/>
      </w:r>
    </w:p>
  </w:footnote>
  <w:footnote w:type="continuationSeparator" w:id="0">
    <w:p w14:paraId="76A6D0F8" w14:textId="77777777" w:rsidR="000753A6" w:rsidRDefault="000753A6" w:rsidP="00643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9ADD7" w14:textId="709E2617" w:rsidR="00315A51" w:rsidRDefault="00315A51">
    <w:pPr>
      <w:pStyle w:val="Header"/>
    </w:pPr>
    <w:r>
      <w:t>1908102</w:t>
    </w:r>
  </w:p>
  <w:p w14:paraId="084DBF52" w14:textId="138D30E6" w:rsidR="00643A5B" w:rsidRDefault="00643A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F3AC4"/>
    <w:multiLevelType w:val="hybridMultilevel"/>
    <w:tmpl w:val="58DA2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AF2"/>
    <w:rsid w:val="000062F7"/>
    <w:rsid w:val="000115B0"/>
    <w:rsid w:val="000221D8"/>
    <w:rsid w:val="00062665"/>
    <w:rsid w:val="00064F29"/>
    <w:rsid w:val="000753A6"/>
    <w:rsid w:val="000916E2"/>
    <w:rsid w:val="000B3053"/>
    <w:rsid w:val="000D1DD6"/>
    <w:rsid w:val="00112DCA"/>
    <w:rsid w:val="001131CF"/>
    <w:rsid w:val="00115867"/>
    <w:rsid w:val="001534C8"/>
    <w:rsid w:val="001954F4"/>
    <w:rsid w:val="001C1FE2"/>
    <w:rsid w:val="001F4866"/>
    <w:rsid w:val="00224DFA"/>
    <w:rsid w:val="00235434"/>
    <w:rsid w:val="002568AD"/>
    <w:rsid w:val="00284846"/>
    <w:rsid w:val="002953B8"/>
    <w:rsid w:val="002C78B2"/>
    <w:rsid w:val="00303EFF"/>
    <w:rsid w:val="00315A51"/>
    <w:rsid w:val="003745D7"/>
    <w:rsid w:val="003878E3"/>
    <w:rsid w:val="003C03E2"/>
    <w:rsid w:val="003C42BC"/>
    <w:rsid w:val="004B47DC"/>
    <w:rsid w:val="004B52D2"/>
    <w:rsid w:val="004D005A"/>
    <w:rsid w:val="0055578A"/>
    <w:rsid w:val="0059324D"/>
    <w:rsid w:val="005B1E24"/>
    <w:rsid w:val="005B64D1"/>
    <w:rsid w:val="005C49A8"/>
    <w:rsid w:val="005F37BD"/>
    <w:rsid w:val="0060207D"/>
    <w:rsid w:val="00604AF2"/>
    <w:rsid w:val="00643A5B"/>
    <w:rsid w:val="00644856"/>
    <w:rsid w:val="00644E8A"/>
    <w:rsid w:val="00661FC8"/>
    <w:rsid w:val="00671F05"/>
    <w:rsid w:val="00681BE5"/>
    <w:rsid w:val="0068616A"/>
    <w:rsid w:val="00694146"/>
    <w:rsid w:val="006944FA"/>
    <w:rsid w:val="006A0FC8"/>
    <w:rsid w:val="006C5042"/>
    <w:rsid w:val="006F6E67"/>
    <w:rsid w:val="00775CA9"/>
    <w:rsid w:val="00781170"/>
    <w:rsid w:val="00793903"/>
    <w:rsid w:val="007C2D2E"/>
    <w:rsid w:val="007C3675"/>
    <w:rsid w:val="007E0360"/>
    <w:rsid w:val="00814ED7"/>
    <w:rsid w:val="008A0C42"/>
    <w:rsid w:val="008A2BAF"/>
    <w:rsid w:val="008B681B"/>
    <w:rsid w:val="00907F30"/>
    <w:rsid w:val="00914CC6"/>
    <w:rsid w:val="0093592E"/>
    <w:rsid w:val="009633D7"/>
    <w:rsid w:val="009A3759"/>
    <w:rsid w:val="009B09A2"/>
    <w:rsid w:val="009E12BC"/>
    <w:rsid w:val="00A21CCD"/>
    <w:rsid w:val="00A47F24"/>
    <w:rsid w:val="00A66168"/>
    <w:rsid w:val="00A878B3"/>
    <w:rsid w:val="00A92C59"/>
    <w:rsid w:val="00A973EB"/>
    <w:rsid w:val="00AB2125"/>
    <w:rsid w:val="00AB5215"/>
    <w:rsid w:val="00AC4AC0"/>
    <w:rsid w:val="00B60756"/>
    <w:rsid w:val="00B61B97"/>
    <w:rsid w:val="00B63E9E"/>
    <w:rsid w:val="00B66F2A"/>
    <w:rsid w:val="00B8578F"/>
    <w:rsid w:val="00BB5248"/>
    <w:rsid w:val="00C318E3"/>
    <w:rsid w:val="00C34661"/>
    <w:rsid w:val="00C754EF"/>
    <w:rsid w:val="00C80364"/>
    <w:rsid w:val="00CF5094"/>
    <w:rsid w:val="00D04812"/>
    <w:rsid w:val="00D5304A"/>
    <w:rsid w:val="00D55BC0"/>
    <w:rsid w:val="00D619B7"/>
    <w:rsid w:val="00DC67E2"/>
    <w:rsid w:val="00DF4529"/>
    <w:rsid w:val="00E24A8F"/>
    <w:rsid w:val="00E6041F"/>
    <w:rsid w:val="00E67144"/>
    <w:rsid w:val="00E808DE"/>
    <w:rsid w:val="00EA66F5"/>
    <w:rsid w:val="00EC7FBB"/>
    <w:rsid w:val="00F25AF9"/>
    <w:rsid w:val="00F35DCD"/>
    <w:rsid w:val="00F373C7"/>
    <w:rsid w:val="00F57786"/>
    <w:rsid w:val="00F703E6"/>
    <w:rsid w:val="00F85E83"/>
    <w:rsid w:val="00FA0E2B"/>
    <w:rsid w:val="00FC220C"/>
    <w:rsid w:val="00FC6424"/>
    <w:rsid w:val="00FD632A"/>
    <w:rsid w:val="00FE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3D86B7"/>
  <w15:chartTrackingRefBased/>
  <w15:docId w15:val="{0C745A30-B663-DF4F-A4D4-F0BDE732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F29"/>
  </w:style>
  <w:style w:type="paragraph" w:styleId="Heading3">
    <w:name w:val="heading 3"/>
    <w:basedOn w:val="Normal"/>
    <w:link w:val="Heading3Char"/>
    <w:uiPriority w:val="9"/>
    <w:qFormat/>
    <w:rsid w:val="00303EFF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03EF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318E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6C504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A0E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3A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3A5B"/>
  </w:style>
  <w:style w:type="paragraph" w:styleId="Footer">
    <w:name w:val="footer"/>
    <w:basedOn w:val="Normal"/>
    <w:link w:val="FooterChar"/>
    <w:uiPriority w:val="99"/>
    <w:unhideWhenUsed/>
    <w:rsid w:val="00643A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3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3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03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9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drugpo.2008.10.00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80/0959523041000164557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wvys.org.uk/wp-content/uploads/2018/11/YOUTH-WORK-IN-WALES-PRINCIPLES-AND-PURPOSES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fed.org/mobi/the-albemarle-report-and-the-development-of-youth-work-in-england-and-wa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190/5ET9-X1C2-Q17B-2G6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11</Pages>
  <Words>2651</Words>
  <Characters>14157</Characters>
  <Application>Microsoft Office Word</Application>
  <DocSecurity>0</DocSecurity>
  <Lines>353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Dana-louise Jones (1908102)</dc:creator>
  <cp:keywords/>
  <dc:description/>
  <cp:lastModifiedBy>Dana-louise Jones (1908102)</cp:lastModifiedBy>
  <cp:revision>35</cp:revision>
  <dcterms:created xsi:type="dcterms:W3CDTF">2020-01-08T13:01:00Z</dcterms:created>
  <dcterms:modified xsi:type="dcterms:W3CDTF">2020-01-18T21:41:00Z</dcterms:modified>
</cp:coreProperties>
</file>