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371E" w:rsidRPr="007C7CCF" w:rsidRDefault="0005086B">
      <w:pPr>
        <w:rPr>
          <w:rFonts w:asciiTheme="minorHAnsi" w:hAnsiTheme="minorHAnsi"/>
          <w:b/>
          <w:sz w:val="40"/>
          <w:szCs w:val="40"/>
        </w:rPr>
      </w:pPr>
      <w:bookmarkStart w:id="0" w:name="_GoBack"/>
      <w:bookmarkEnd w:id="0"/>
      <w:r w:rsidRPr="007C7CCF">
        <w:rPr>
          <w:rFonts w:asciiTheme="minorHAnsi" w:hAnsiTheme="minorHAnsi"/>
          <w:b/>
          <w:sz w:val="40"/>
          <w:szCs w:val="40"/>
        </w:rPr>
        <w:t>Critical thinking:  Clivedale GP</w:t>
      </w:r>
    </w:p>
    <w:p w:rsidR="001744DA" w:rsidRDefault="001744DA">
      <w:pPr>
        <w:rPr>
          <w:rFonts w:ascii="Arial" w:hAnsi="Arial"/>
          <w:sz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97"/>
        <w:gridCol w:w="5197"/>
      </w:tblGrid>
      <w:tr w:rsidR="001744DA" w:rsidTr="001744DA">
        <w:tc>
          <w:tcPr>
            <w:tcW w:w="5197" w:type="dxa"/>
          </w:tcPr>
          <w:p w:rsidR="001744DA" w:rsidRPr="007C7CCF" w:rsidRDefault="001744DA">
            <w:pPr>
              <w:rPr>
                <w:rFonts w:asciiTheme="minorHAnsi" w:hAnsiTheme="minorHAnsi"/>
                <w:sz w:val="32"/>
                <w:szCs w:val="32"/>
              </w:rPr>
            </w:pPr>
          </w:p>
          <w:p w:rsidR="001744DA" w:rsidRPr="007C7CCF" w:rsidRDefault="001744DA">
            <w:pPr>
              <w:rPr>
                <w:rFonts w:asciiTheme="minorHAnsi" w:hAnsiTheme="minorHAnsi"/>
                <w:b/>
                <w:sz w:val="32"/>
                <w:szCs w:val="32"/>
              </w:rPr>
            </w:pPr>
            <w:r w:rsidRPr="007C7CCF">
              <w:rPr>
                <w:rFonts w:asciiTheme="minorHAnsi" w:hAnsiTheme="minorHAnsi"/>
                <w:b/>
                <w:sz w:val="32"/>
                <w:szCs w:val="32"/>
              </w:rPr>
              <w:t>EFFICIENT</w:t>
            </w:r>
          </w:p>
          <w:p w:rsidR="001744DA" w:rsidRPr="007C7CCF" w:rsidRDefault="00472AA0">
            <w:pPr>
              <w:rPr>
                <w:rFonts w:asciiTheme="minorHAnsi" w:hAnsiTheme="minorHAnsi"/>
                <w:sz w:val="32"/>
                <w:szCs w:val="32"/>
              </w:rPr>
            </w:pPr>
            <w:r w:rsidRPr="007C7CCF">
              <w:rPr>
                <w:rFonts w:asciiTheme="minorHAnsi" w:hAnsiTheme="minorHAnsi"/>
                <w:sz w:val="32"/>
                <w:szCs w:val="32"/>
              </w:rPr>
              <w:t xml:space="preserve">P(4) – all of this, especially the part about autonomy for specialist nurses </w:t>
            </w:r>
          </w:p>
          <w:p w:rsidR="007861B6" w:rsidRPr="007C7CCF" w:rsidRDefault="007861B6">
            <w:pPr>
              <w:rPr>
                <w:rFonts w:asciiTheme="minorHAnsi" w:hAnsiTheme="minorHAnsi"/>
                <w:sz w:val="32"/>
                <w:szCs w:val="32"/>
              </w:rPr>
            </w:pPr>
          </w:p>
          <w:p w:rsidR="007861B6" w:rsidRPr="007C7CCF" w:rsidRDefault="007861B6">
            <w:pPr>
              <w:rPr>
                <w:rFonts w:asciiTheme="minorHAnsi" w:hAnsiTheme="minorHAnsi"/>
                <w:sz w:val="32"/>
                <w:szCs w:val="32"/>
              </w:rPr>
            </w:pPr>
          </w:p>
          <w:p w:rsidR="007861B6" w:rsidRPr="007C7CCF" w:rsidRDefault="007861B6">
            <w:pPr>
              <w:rPr>
                <w:rFonts w:asciiTheme="minorHAnsi" w:hAnsiTheme="minorHAnsi"/>
                <w:sz w:val="32"/>
                <w:szCs w:val="32"/>
              </w:rPr>
            </w:pPr>
          </w:p>
          <w:p w:rsidR="007861B6" w:rsidRPr="007C7CCF" w:rsidRDefault="007861B6">
            <w:pPr>
              <w:rPr>
                <w:rFonts w:asciiTheme="minorHAnsi" w:hAnsiTheme="minorHAnsi"/>
                <w:sz w:val="32"/>
                <w:szCs w:val="32"/>
              </w:rPr>
            </w:pPr>
          </w:p>
          <w:p w:rsidR="007861B6" w:rsidRPr="007C7CCF" w:rsidRDefault="007861B6">
            <w:pPr>
              <w:rPr>
                <w:rFonts w:asciiTheme="minorHAnsi" w:hAnsiTheme="minorHAnsi"/>
                <w:sz w:val="32"/>
                <w:szCs w:val="32"/>
              </w:rPr>
            </w:pPr>
          </w:p>
          <w:p w:rsidR="001744DA" w:rsidRDefault="001744DA">
            <w:pPr>
              <w:rPr>
                <w:rFonts w:asciiTheme="minorHAnsi" w:hAnsiTheme="minorHAnsi"/>
                <w:sz w:val="32"/>
                <w:szCs w:val="32"/>
              </w:rPr>
            </w:pPr>
          </w:p>
          <w:p w:rsidR="00F149C5" w:rsidRDefault="00F149C5">
            <w:pPr>
              <w:rPr>
                <w:rFonts w:asciiTheme="minorHAnsi" w:hAnsiTheme="minorHAnsi"/>
                <w:sz w:val="32"/>
                <w:szCs w:val="32"/>
              </w:rPr>
            </w:pPr>
          </w:p>
          <w:p w:rsidR="00F149C5" w:rsidRDefault="00F149C5">
            <w:pPr>
              <w:rPr>
                <w:rFonts w:asciiTheme="minorHAnsi" w:hAnsiTheme="minorHAnsi"/>
                <w:sz w:val="32"/>
                <w:szCs w:val="32"/>
              </w:rPr>
            </w:pPr>
          </w:p>
          <w:p w:rsidR="00F149C5" w:rsidRDefault="00F149C5">
            <w:pPr>
              <w:rPr>
                <w:rFonts w:asciiTheme="minorHAnsi" w:hAnsiTheme="minorHAnsi"/>
                <w:sz w:val="32"/>
                <w:szCs w:val="32"/>
              </w:rPr>
            </w:pPr>
          </w:p>
          <w:p w:rsidR="00F149C5" w:rsidRPr="007C7CCF" w:rsidRDefault="00F149C5">
            <w:pPr>
              <w:rPr>
                <w:rFonts w:asciiTheme="minorHAnsi" w:hAnsiTheme="minorHAnsi"/>
                <w:sz w:val="32"/>
                <w:szCs w:val="32"/>
              </w:rPr>
            </w:pPr>
          </w:p>
          <w:p w:rsidR="001744DA" w:rsidRPr="007C7CCF" w:rsidRDefault="001744DA">
            <w:pPr>
              <w:rPr>
                <w:rFonts w:asciiTheme="minorHAnsi" w:hAnsiTheme="minorHAnsi"/>
                <w:sz w:val="32"/>
                <w:szCs w:val="32"/>
              </w:rPr>
            </w:pPr>
          </w:p>
        </w:tc>
        <w:tc>
          <w:tcPr>
            <w:tcW w:w="5197" w:type="dxa"/>
          </w:tcPr>
          <w:p w:rsidR="00472AA0" w:rsidRPr="007C7CCF" w:rsidRDefault="00472AA0">
            <w:pPr>
              <w:rPr>
                <w:rFonts w:asciiTheme="minorHAnsi" w:hAnsiTheme="minorHAnsi"/>
                <w:sz w:val="32"/>
                <w:szCs w:val="32"/>
              </w:rPr>
            </w:pPr>
          </w:p>
          <w:p w:rsidR="001744DA" w:rsidRPr="007C7CCF" w:rsidRDefault="001744DA">
            <w:pPr>
              <w:rPr>
                <w:rFonts w:asciiTheme="minorHAnsi" w:hAnsiTheme="minorHAnsi"/>
                <w:b/>
                <w:sz w:val="32"/>
                <w:szCs w:val="32"/>
              </w:rPr>
            </w:pPr>
            <w:r w:rsidRPr="007C7CCF">
              <w:rPr>
                <w:rFonts w:asciiTheme="minorHAnsi" w:hAnsiTheme="minorHAnsi"/>
                <w:b/>
                <w:sz w:val="32"/>
                <w:szCs w:val="32"/>
              </w:rPr>
              <w:t>CALCULATING</w:t>
            </w:r>
          </w:p>
          <w:p w:rsidR="00472AA0" w:rsidRPr="007C7CCF" w:rsidRDefault="00472AA0">
            <w:pPr>
              <w:rPr>
                <w:rFonts w:asciiTheme="minorHAnsi" w:hAnsiTheme="minorHAnsi"/>
                <w:sz w:val="32"/>
                <w:szCs w:val="32"/>
              </w:rPr>
            </w:pPr>
            <w:r w:rsidRPr="007C7CCF">
              <w:rPr>
                <w:rFonts w:asciiTheme="minorHAnsi" w:hAnsiTheme="minorHAnsi"/>
                <w:sz w:val="32"/>
                <w:szCs w:val="32"/>
              </w:rPr>
              <w:t>P(9) the pursuit of targets</w:t>
            </w:r>
          </w:p>
          <w:p w:rsidR="00472AA0" w:rsidRPr="007C7CCF" w:rsidRDefault="00092BE9" w:rsidP="00C44C4D">
            <w:pPr>
              <w:rPr>
                <w:rFonts w:asciiTheme="minorHAnsi" w:hAnsiTheme="minorHAnsi"/>
                <w:sz w:val="32"/>
                <w:szCs w:val="32"/>
              </w:rPr>
            </w:pPr>
            <w:r w:rsidRPr="007C7CCF">
              <w:rPr>
                <w:rFonts w:asciiTheme="minorHAnsi" w:hAnsiTheme="minorHAnsi"/>
                <w:sz w:val="32"/>
                <w:szCs w:val="32"/>
              </w:rPr>
              <w:t>P(14) m</w:t>
            </w:r>
            <w:r w:rsidR="00C44C4D" w:rsidRPr="007C7CCF">
              <w:rPr>
                <w:rFonts w:asciiTheme="minorHAnsi" w:hAnsiTheme="minorHAnsi"/>
                <w:sz w:val="32"/>
                <w:szCs w:val="32"/>
              </w:rPr>
              <w:t>akes a difference to targets</w:t>
            </w:r>
          </w:p>
          <w:p w:rsidR="00C44C4D" w:rsidRPr="007C7CCF" w:rsidRDefault="00C44C4D" w:rsidP="00C44C4D">
            <w:pPr>
              <w:rPr>
                <w:rFonts w:asciiTheme="minorHAnsi" w:hAnsiTheme="minorHAnsi"/>
                <w:sz w:val="32"/>
                <w:szCs w:val="32"/>
              </w:rPr>
            </w:pPr>
            <w:r w:rsidRPr="007C7CCF">
              <w:rPr>
                <w:rFonts w:asciiTheme="minorHAnsi" w:hAnsiTheme="minorHAnsi"/>
                <w:sz w:val="32"/>
                <w:szCs w:val="32"/>
              </w:rPr>
              <w:t>P(17) brings targets up</w:t>
            </w:r>
          </w:p>
          <w:p w:rsidR="00C44C4D" w:rsidRPr="007C7CCF" w:rsidRDefault="00C44C4D" w:rsidP="00C44C4D">
            <w:pPr>
              <w:rPr>
                <w:rFonts w:asciiTheme="minorHAnsi" w:hAnsiTheme="minorHAnsi"/>
                <w:sz w:val="32"/>
                <w:szCs w:val="32"/>
              </w:rPr>
            </w:pPr>
            <w:r w:rsidRPr="007C7CCF">
              <w:rPr>
                <w:rFonts w:asciiTheme="minorHAnsi" w:hAnsiTheme="minorHAnsi"/>
                <w:sz w:val="32"/>
                <w:szCs w:val="32"/>
              </w:rPr>
              <w:t>P(20) less focus on one or more targets</w:t>
            </w:r>
          </w:p>
        </w:tc>
      </w:tr>
      <w:tr w:rsidR="001744DA" w:rsidTr="001744DA">
        <w:tc>
          <w:tcPr>
            <w:tcW w:w="5197" w:type="dxa"/>
          </w:tcPr>
          <w:p w:rsidR="001744DA" w:rsidRPr="007C7CCF" w:rsidRDefault="001744DA">
            <w:pPr>
              <w:rPr>
                <w:rFonts w:asciiTheme="minorHAnsi" w:hAnsiTheme="minorHAnsi"/>
                <w:sz w:val="32"/>
                <w:szCs w:val="32"/>
              </w:rPr>
            </w:pPr>
          </w:p>
          <w:p w:rsidR="001744DA" w:rsidRPr="007C7CCF" w:rsidRDefault="001744DA">
            <w:pPr>
              <w:rPr>
                <w:rFonts w:asciiTheme="minorHAnsi" w:hAnsiTheme="minorHAnsi"/>
                <w:b/>
                <w:sz w:val="32"/>
                <w:szCs w:val="32"/>
              </w:rPr>
            </w:pPr>
            <w:r w:rsidRPr="007C7CCF">
              <w:rPr>
                <w:rFonts w:asciiTheme="minorHAnsi" w:hAnsiTheme="minorHAnsi"/>
                <w:b/>
                <w:sz w:val="32"/>
                <w:szCs w:val="32"/>
              </w:rPr>
              <w:t>PREDICTABLE</w:t>
            </w:r>
          </w:p>
          <w:p w:rsidR="007861B6" w:rsidRPr="007C7CCF" w:rsidRDefault="001E5808">
            <w:pPr>
              <w:rPr>
                <w:rFonts w:asciiTheme="minorHAnsi" w:hAnsiTheme="minorHAnsi"/>
                <w:sz w:val="32"/>
                <w:szCs w:val="32"/>
              </w:rPr>
            </w:pPr>
            <w:r w:rsidRPr="007C7CCF">
              <w:rPr>
                <w:rFonts w:asciiTheme="minorHAnsi" w:hAnsiTheme="minorHAnsi"/>
                <w:sz w:val="32"/>
                <w:szCs w:val="32"/>
              </w:rPr>
              <w:t>P(3) extra resources</w:t>
            </w:r>
          </w:p>
          <w:p w:rsidR="001E5808" w:rsidRPr="007C7CCF" w:rsidRDefault="001E5808">
            <w:pPr>
              <w:rPr>
                <w:rFonts w:asciiTheme="minorHAnsi" w:hAnsiTheme="minorHAnsi"/>
                <w:sz w:val="32"/>
                <w:szCs w:val="32"/>
              </w:rPr>
            </w:pPr>
            <w:proofErr w:type="gramStart"/>
            <w:r w:rsidRPr="007C7CCF">
              <w:rPr>
                <w:rFonts w:asciiTheme="minorHAnsi" w:hAnsiTheme="minorHAnsi"/>
                <w:sz w:val="32"/>
                <w:szCs w:val="32"/>
              </w:rPr>
              <w:t>P(</w:t>
            </w:r>
            <w:proofErr w:type="gramEnd"/>
            <w:r w:rsidRPr="007C7CCF">
              <w:rPr>
                <w:rFonts w:asciiTheme="minorHAnsi" w:hAnsiTheme="minorHAnsi"/>
                <w:sz w:val="32"/>
                <w:szCs w:val="32"/>
              </w:rPr>
              <w:t>21) – (29)</w:t>
            </w:r>
            <w:r w:rsidR="003B30E5" w:rsidRPr="007C7CCF">
              <w:rPr>
                <w:rFonts w:asciiTheme="minorHAnsi" w:hAnsiTheme="minorHAnsi"/>
                <w:sz w:val="32"/>
                <w:szCs w:val="32"/>
              </w:rPr>
              <w:t xml:space="preserve">: </w:t>
            </w:r>
            <w:r w:rsidRPr="007C7CCF">
              <w:rPr>
                <w:rFonts w:asciiTheme="minorHAnsi" w:hAnsiTheme="minorHAnsi"/>
                <w:sz w:val="32"/>
                <w:szCs w:val="32"/>
              </w:rPr>
              <w:t>GPs see nurses as best suited to filling in computer forms. This frees the GPs to carry out more, as they see it, holistic work</w:t>
            </w:r>
          </w:p>
          <w:p w:rsidR="007861B6" w:rsidRPr="007C7CCF" w:rsidRDefault="007861B6">
            <w:pPr>
              <w:rPr>
                <w:rFonts w:asciiTheme="minorHAnsi" w:hAnsiTheme="minorHAnsi"/>
                <w:sz w:val="32"/>
                <w:szCs w:val="32"/>
              </w:rPr>
            </w:pPr>
          </w:p>
          <w:p w:rsidR="007861B6" w:rsidRPr="007C7CCF" w:rsidRDefault="007861B6">
            <w:pPr>
              <w:rPr>
                <w:rFonts w:asciiTheme="minorHAnsi" w:hAnsiTheme="minorHAnsi"/>
                <w:sz w:val="32"/>
                <w:szCs w:val="32"/>
              </w:rPr>
            </w:pPr>
          </w:p>
          <w:p w:rsidR="007861B6" w:rsidRPr="007C7CCF" w:rsidRDefault="007861B6">
            <w:pPr>
              <w:rPr>
                <w:rFonts w:asciiTheme="minorHAnsi" w:hAnsiTheme="minorHAnsi"/>
                <w:sz w:val="32"/>
                <w:szCs w:val="32"/>
              </w:rPr>
            </w:pPr>
          </w:p>
          <w:p w:rsidR="007861B6" w:rsidRPr="007C7CCF" w:rsidRDefault="007861B6">
            <w:pPr>
              <w:rPr>
                <w:rFonts w:asciiTheme="minorHAnsi" w:hAnsiTheme="minorHAnsi"/>
                <w:sz w:val="32"/>
                <w:szCs w:val="32"/>
              </w:rPr>
            </w:pPr>
          </w:p>
          <w:p w:rsidR="007861B6" w:rsidRPr="007C7CCF" w:rsidRDefault="007861B6">
            <w:pPr>
              <w:rPr>
                <w:rFonts w:asciiTheme="minorHAnsi" w:hAnsiTheme="minorHAnsi"/>
                <w:sz w:val="32"/>
                <w:szCs w:val="32"/>
              </w:rPr>
            </w:pPr>
          </w:p>
          <w:p w:rsidR="001744DA" w:rsidRPr="007C7CCF" w:rsidRDefault="001744DA">
            <w:pPr>
              <w:rPr>
                <w:rFonts w:asciiTheme="minorHAnsi" w:hAnsiTheme="minorHAnsi"/>
                <w:sz w:val="32"/>
                <w:szCs w:val="32"/>
              </w:rPr>
            </w:pPr>
          </w:p>
          <w:p w:rsidR="001744DA" w:rsidRPr="007C7CCF" w:rsidRDefault="001744DA">
            <w:pPr>
              <w:rPr>
                <w:rFonts w:asciiTheme="minorHAnsi" w:hAnsiTheme="minorHAnsi"/>
                <w:sz w:val="32"/>
                <w:szCs w:val="32"/>
              </w:rPr>
            </w:pPr>
          </w:p>
          <w:p w:rsidR="001744DA" w:rsidRPr="007C7CCF" w:rsidRDefault="001744DA">
            <w:pPr>
              <w:rPr>
                <w:rFonts w:asciiTheme="minorHAnsi" w:hAnsiTheme="minorHAnsi"/>
                <w:sz w:val="32"/>
                <w:szCs w:val="32"/>
              </w:rPr>
            </w:pPr>
          </w:p>
        </w:tc>
        <w:tc>
          <w:tcPr>
            <w:tcW w:w="5197" w:type="dxa"/>
          </w:tcPr>
          <w:p w:rsidR="001744DA" w:rsidRPr="007C7CCF" w:rsidRDefault="001744DA">
            <w:pPr>
              <w:rPr>
                <w:rFonts w:asciiTheme="minorHAnsi" w:hAnsiTheme="minorHAnsi"/>
                <w:sz w:val="32"/>
                <w:szCs w:val="32"/>
              </w:rPr>
            </w:pPr>
          </w:p>
          <w:p w:rsidR="001744DA" w:rsidRPr="007C7CCF" w:rsidRDefault="001744DA">
            <w:pPr>
              <w:rPr>
                <w:rFonts w:asciiTheme="minorHAnsi" w:hAnsiTheme="minorHAnsi"/>
                <w:b/>
                <w:sz w:val="32"/>
                <w:szCs w:val="32"/>
              </w:rPr>
            </w:pPr>
            <w:r w:rsidRPr="007C7CCF">
              <w:rPr>
                <w:rFonts w:asciiTheme="minorHAnsi" w:hAnsiTheme="minorHAnsi"/>
                <w:b/>
                <w:sz w:val="32"/>
                <w:szCs w:val="32"/>
              </w:rPr>
              <w:t>CONTROLLING</w:t>
            </w:r>
          </w:p>
          <w:p w:rsidR="00257A9D" w:rsidRPr="007C7CCF" w:rsidRDefault="00045302">
            <w:pPr>
              <w:rPr>
                <w:rFonts w:asciiTheme="minorHAnsi" w:hAnsiTheme="minorHAnsi"/>
                <w:sz w:val="32"/>
                <w:szCs w:val="32"/>
              </w:rPr>
            </w:pPr>
            <w:r w:rsidRPr="007C7CCF">
              <w:rPr>
                <w:rFonts w:asciiTheme="minorHAnsi" w:hAnsiTheme="minorHAnsi"/>
                <w:sz w:val="32"/>
                <w:szCs w:val="32"/>
              </w:rPr>
              <w:t>P(6/7) – the Population Manager</w:t>
            </w:r>
          </w:p>
          <w:p w:rsidR="00045302" w:rsidRPr="007C7CCF" w:rsidRDefault="00045302">
            <w:pPr>
              <w:rPr>
                <w:rFonts w:asciiTheme="minorHAnsi" w:hAnsiTheme="minorHAnsi"/>
                <w:sz w:val="32"/>
                <w:szCs w:val="32"/>
              </w:rPr>
            </w:pPr>
            <w:r w:rsidRPr="007C7CCF">
              <w:rPr>
                <w:rFonts w:asciiTheme="minorHAnsi" w:hAnsiTheme="minorHAnsi"/>
                <w:sz w:val="32"/>
                <w:szCs w:val="32"/>
              </w:rPr>
              <w:t xml:space="preserve">P(9) </w:t>
            </w:r>
            <w:r w:rsidR="00295C62" w:rsidRPr="007C7CCF">
              <w:rPr>
                <w:rFonts w:asciiTheme="minorHAnsi" w:hAnsiTheme="minorHAnsi"/>
                <w:sz w:val="32"/>
                <w:szCs w:val="32"/>
              </w:rPr>
              <w:t>–</w:t>
            </w:r>
            <w:r w:rsidRPr="007C7CCF">
              <w:rPr>
                <w:rFonts w:asciiTheme="minorHAnsi" w:hAnsiTheme="minorHAnsi"/>
                <w:sz w:val="32"/>
                <w:szCs w:val="32"/>
              </w:rPr>
              <w:t xml:space="preserve"> </w:t>
            </w:r>
            <w:r w:rsidR="00295C62" w:rsidRPr="007C7CCF">
              <w:rPr>
                <w:rFonts w:asciiTheme="minorHAnsi" w:hAnsiTheme="minorHAnsi"/>
                <w:sz w:val="32"/>
                <w:szCs w:val="32"/>
              </w:rPr>
              <w:t>treated like a number</w:t>
            </w:r>
          </w:p>
          <w:p w:rsidR="00295C62" w:rsidRPr="007C7CCF" w:rsidRDefault="00295C62" w:rsidP="007C7CCF">
            <w:pPr>
              <w:rPr>
                <w:rFonts w:asciiTheme="minorHAnsi" w:hAnsiTheme="minorHAnsi"/>
                <w:sz w:val="32"/>
                <w:szCs w:val="32"/>
              </w:rPr>
            </w:pPr>
            <w:proofErr w:type="gramStart"/>
            <w:r w:rsidRPr="007C7CCF">
              <w:rPr>
                <w:rFonts w:asciiTheme="minorHAnsi" w:hAnsiTheme="minorHAnsi"/>
                <w:sz w:val="32"/>
                <w:szCs w:val="32"/>
              </w:rPr>
              <w:t>P(</w:t>
            </w:r>
            <w:proofErr w:type="gramEnd"/>
            <w:r w:rsidRPr="007C7CCF">
              <w:rPr>
                <w:rFonts w:asciiTheme="minorHAnsi" w:hAnsiTheme="minorHAnsi"/>
                <w:sz w:val="32"/>
                <w:szCs w:val="32"/>
              </w:rPr>
              <w:t>21) – (29)</w:t>
            </w:r>
            <w:r w:rsidR="003B30E5" w:rsidRPr="007C7CCF">
              <w:rPr>
                <w:rFonts w:asciiTheme="minorHAnsi" w:hAnsiTheme="minorHAnsi"/>
                <w:sz w:val="32"/>
                <w:szCs w:val="32"/>
              </w:rPr>
              <w:t xml:space="preserve">: </w:t>
            </w:r>
            <w:r w:rsidRPr="007C7CCF">
              <w:rPr>
                <w:rFonts w:asciiTheme="minorHAnsi" w:hAnsiTheme="minorHAnsi"/>
                <w:sz w:val="32"/>
                <w:szCs w:val="32"/>
              </w:rPr>
              <w:t xml:space="preserve"> </w:t>
            </w:r>
            <w:r w:rsidR="007C7CCF" w:rsidRPr="007C7CCF">
              <w:rPr>
                <w:rFonts w:asciiTheme="minorHAnsi" w:hAnsiTheme="minorHAnsi"/>
                <w:sz w:val="32"/>
                <w:szCs w:val="32"/>
              </w:rPr>
              <w:t xml:space="preserve">The nurses are essentially being controlled by a system, favoured by GPs, that reduces their role to computer form filling. These forms are linked to targets.  </w:t>
            </w:r>
          </w:p>
        </w:tc>
      </w:tr>
    </w:tbl>
    <w:p w:rsidR="001744DA" w:rsidRPr="007F1405" w:rsidRDefault="001744DA">
      <w:pPr>
        <w:rPr>
          <w:rFonts w:ascii="Arial" w:hAnsi="Arial"/>
          <w:sz w:val="22"/>
        </w:rPr>
      </w:pPr>
    </w:p>
    <w:sectPr w:rsidR="001744DA" w:rsidRPr="007F1405" w:rsidSect="001F309B">
      <w:pgSz w:w="11906" w:h="16838"/>
      <w:pgMar w:top="864" w:right="864" w:bottom="864" w:left="864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44DA"/>
    <w:rsid w:val="00045302"/>
    <w:rsid w:val="0005086B"/>
    <w:rsid w:val="00092BE9"/>
    <w:rsid w:val="001744DA"/>
    <w:rsid w:val="001E5808"/>
    <w:rsid w:val="001F309B"/>
    <w:rsid w:val="00257A9D"/>
    <w:rsid w:val="00295C62"/>
    <w:rsid w:val="003B30E5"/>
    <w:rsid w:val="00472AA0"/>
    <w:rsid w:val="007861B6"/>
    <w:rsid w:val="007909A0"/>
    <w:rsid w:val="007C7CCF"/>
    <w:rsid w:val="007F1405"/>
    <w:rsid w:val="00C44C4D"/>
    <w:rsid w:val="00D9371E"/>
    <w:rsid w:val="00F14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744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744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32B7FD-010D-43F5-A692-0425ECA488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Williams, David Charles (International Centre)</dc:creator>
  <cp:lastModifiedBy>Williams, David Charles (International Centre)</cp:lastModifiedBy>
  <cp:revision>2</cp:revision>
  <dcterms:created xsi:type="dcterms:W3CDTF">2013-10-29T11:39:00Z</dcterms:created>
  <dcterms:modified xsi:type="dcterms:W3CDTF">2013-10-29T11:39:00Z</dcterms:modified>
</cp:coreProperties>
</file>