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lang w:val="en-GB"/>
        </w:rPr>
        <w:id w:val="200447385"/>
        <w:docPartObj>
          <w:docPartGallery w:val="Cover Pages"/>
          <w:docPartUnique/>
        </w:docPartObj>
      </w:sdtPr>
      <w:sdtEndPr>
        <w:rPr>
          <w:color w:val="auto"/>
        </w:rPr>
      </w:sdtEndPr>
      <w:sdtContent>
        <w:p w14:paraId="762097D6" w14:textId="77777777" w:rsidR="00A178F0" w:rsidRPr="00EB5030" w:rsidRDefault="00A178F0" w:rsidP="00A178F0">
          <w:pPr>
            <w:pStyle w:val="NoSpacing"/>
            <w:spacing w:before="1540" w:after="240"/>
            <w:jc w:val="center"/>
            <w:rPr>
              <w:rFonts w:ascii="Arial" w:hAnsi="Arial" w:cs="Arial"/>
              <w:color w:val="156082" w:themeColor="accent1"/>
            </w:rPr>
          </w:pPr>
          <w:r w:rsidRPr="00EB5030">
            <w:rPr>
              <w:rFonts w:ascii="Arial" w:hAnsi="Arial" w:cs="Arial"/>
              <w:noProof/>
              <w:color w:val="156082" w:themeColor="accent1"/>
            </w:rPr>
            <w:drawing>
              <wp:inline distT="0" distB="0" distL="0" distR="0" wp14:anchorId="7636AF5A" wp14:editId="2AF1F96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72"/>
              <w:szCs w:val="72"/>
            </w:rPr>
            <w:alias w:val="Title"/>
            <w:tag w:val=""/>
            <w:id w:val="1735040861"/>
            <w:placeholder>
              <w:docPart w:val="9764B91B02B346D5B13A3AFE29B39208"/>
            </w:placeholder>
            <w:dataBinding w:prefixMappings="xmlns:ns0='http://purl.org/dc/elements/1.1/' xmlns:ns1='http://schemas.openxmlformats.org/package/2006/metadata/core-properties' " w:xpath="/ns1:coreProperties[1]/ns0:title[1]" w:storeItemID="{6C3C8BC8-F283-45AE-878A-BAB7291924A1}"/>
            <w:text/>
          </w:sdtPr>
          <w:sdtContent>
            <w:p w14:paraId="5B6DE6F3" w14:textId="71EB3D30" w:rsidR="00A178F0" w:rsidRPr="00EB5030" w:rsidRDefault="001F4E56" w:rsidP="00A178F0">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EB5030">
                <w:rPr>
                  <w:rFonts w:ascii="Arial" w:eastAsiaTheme="majorEastAsia" w:hAnsi="Arial" w:cs="Arial"/>
                  <w:caps/>
                  <w:color w:val="156082" w:themeColor="accent1"/>
                  <w:sz w:val="72"/>
                  <w:szCs w:val="72"/>
                </w:rPr>
                <w:t>“Run for Hope” Community Charity Fun Run</w:t>
              </w:r>
            </w:p>
          </w:sdtContent>
        </w:sdt>
        <w:sdt>
          <w:sdtPr>
            <w:rPr>
              <w:rFonts w:ascii="Arial" w:hAnsi="Arial" w:cs="Arial"/>
              <w:color w:val="156082" w:themeColor="accent1"/>
              <w:sz w:val="28"/>
              <w:szCs w:val="28"/>
            </w:rPr>
            <w:alias w:val="Subtitle"/>
            <w:tag w:val=""/>
            <w:id w:val="328029620"/>
            <w:placeholder>
              <w:docPart w:val="9C0E384F6F2D4599B45850DC0A6F84F5"/>
            </w:placeholder>
            <w:dataBinding w:prefixMappings="xmlns:ns0='http://purl.org/dc/elements/1.1/' xmlns:ns1='http://schemas.openxmlformats.org/package/2006/metadata/core-properties' " w:xpath="/ns1:coreProperties[1]/ns0:subject[1]" w:storeItemID="{6C3C8BC8-F283-45AE-878A-BAB7291924A1}"/>
            <w:text/>
          </w:sdtPr>
          <w:sdtContent>
            <w:p w14:paraId="2241DC02" w14:textId="2300521F" w:rsidR="00A178F0" w:rsidRPr="00EB5030" w:rsidRDefault="001F4E56" w:rsidP="00A178F0">
              <w:pPr>
                <w:pStyle w:val="NoSpacing"/>
                <w:jc w:val="center"/>
                <w:rPr>
                  <w:rFonts w:ascii="Arial" w:hAnsi="Arial" w:cs="Arial"/>
                  <w:color w:val="156082" w:themeColor="accent1"/>
                  <w:sz w:val="28"/>
                  <w:szCs w:val="28"/>
                </w:rPr>
              </w:pPr>
              <w:r w:rsidRPr="00EB5030">
                <w:rPr>
                  <w:rFonts w:ascii="Arial" w:hAnsi="Arial" w:cs="Arial"/>
                  <w:color w:val="156082" w:themeColor="accent1"/>
                  <w:sz w:val="28"/>
                  <w:szCs w:val="28"/>
                </w:rPr>
                <w:t>Project Management (LCBB6006)</w:t>
              </w:r>
            </w:p>
          </w:sdtContent>
        </w:sdt>
        <w:p w14:paraId="53A20980" w14:textId="77777777" w:rsidR="00A178F0" w:rsidRPr="00EB5030" w:rsidRDefault="00A178F0" w:rsidP="00A178F0">
          <w:pPr>
            <w:pStyle w:val="NoSpacing"/>
            <w:spacing w:before="480"/>
            <w:jc w:val="center"/>
            <w:rPr>
              <w:rFonts w:ascii="Arial" w:hAnsi="Arial" w:cs="Arial"/>
              <w:color w:val="156082" w:themeColor="accent1"/>
            </w:rPr>
          </w:pPr>
          <w:r w:rsidRPr="00EB5030">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1FFA631A" wp14:editId="63B89F2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0"/>
                                    <w:szCs w:val="40"/>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F5F920B" w14:textId="77777777" w:rsidR="00A178F0" w:rsidRPr="0047739B" w:rsidRDefault="00A178F0" w:rsidP="00A178F0">
                                    <w:pPr>
                                      <w:pStyle w:val="NoSpacing"/>
                                      <w:spacing w:after="40"/>
                                      <w:jc w:val="center"/>
                                      <w:rPr>
                                        <w:caps/>
                                        <w:color w:val="156082" w:themeColor="accent1"/>
                                        <w:sz w:val="40"/>
                                        <w:szCs w:val="40"/>
                                      </w:rPr>
                                    </w:pPr>
                                    <w:r>
                                      <w:rPr>
                                        <w:caps/>
                                        <w:color w:val="156082" w:themeColor="accent1"/>
                                        <w:sz w:val="40"/>
                                        <w:szCs w:val="40"/>
                                      </w:rPr>
                                      <w:t xml:space="preserve">     </w:t>
                                    </w:r>
                                  </w:p>
                                </w:sdtContent>
                              </w:sdt>
                              <w:p w14:paraId="6072705C" w14:textId="77777777" w:rsidR="00A178F0" w:rsidRPr="0047739B" w:rsidRDefault="00A178F0" w:rsidP="00A178F0">
                                <w:pPr>
                                  <w:pStyle w:val="NoSpacing"/>
                                  <w:jc w:val="center"/>
                                  <w:rPr>
                                    <w:color w:val="156082" w:themeColor="accent1"/>
                                    <w:sz w:val="34"/>
                                    <w:szCs w:val="34"/>
                                  </w:rPr>
                                </w:pPr>
                                <w:sdt>
                                  <w:sdtPr>
                                    <w:rPr>
                                      <w:caps/>
                                      <w:color w:val="156082" w:themeColor="accent1"/>
                                      <w:sz w:val="34"/>
                                      <w:szCs w:val="34"/>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sz w:val="34"/>
                                        <w:szCs w:val="34"/>
                                      </w:rPr>
                                      <w:t xml:space="preserve">     </w:t>
                                    </w:r>
                                  </w:sdtContent>
                                </w:sdt>
                              </w:p>
                              <w:p w14:paraId="214D5463" w14:textId="77777777" w:rsidR="00A178F0" w:rsidRPr="0047739B" w:rsidRDefault="00A178F0" w:rsidP="00A178F0">
                                <w:pPr>
                                  <w:pStyle w:val="NoSpacing"/>
                                  <w:jc w:val="center"/>
                                  <w:rPr>
                                    <w:color w:val="156082" w:themeColor="accent1"/>
                                    <w:sz w:val="34"/>
                                    <w:szCs w:val="34"/>
                                  </w:rPr>
                                </w:pPr>
                                <w:sdt>
                                  <w:sdtPr>
                                    <w:rPr>
                                      <w:color w:val="156082" w:themeColor="accent1"/>
                                      <w:sz w:val="34"/>
                                      <w:szCs w:val="3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47739B">
                                      <w:rPr>
                                        <w:color w:val="156082" w:themeColor="accent1"/>
                                        <w:sz w:val="34"/>
                                        <w:szCs w:val="3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FA631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40"/>
                              <w:szCs w:val="40"/>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F5F920B" w14:textId="77777777" w:rsidR="00A178F0" w:rsidRPr="0047739B" w:rsidRDefault="00A178F0" w:rsidP="00A178F0">
                              <w:pPr>
                                <w:pStyle w:val="NoSpacing"/>
                                <w:spacing w:after="40"/>
                                <w:jc w:val="center"/>
                                <w:rPr>
                                  <w:caps/>
                                  <w:color w:val="156082" w:themeColor="accent1"/>
                                  <w:sz w:val="40"/>
                                  <w:szCs w:val="40"/>
                                </w:rPr>
                              </w:pPr>
                              <w:r>
                                <w:rPr>
                                  <w:caps/>
                                  <w:color w:val="156082" w:themeColor="accent1"/>
                                  <w:sz w:val="40"/>
                                  <w:szCs w:val="40"/>
                                </w:rPr>
                                <w:t xml:space="preserve">     </w:t>
                              </w:r>
                            </w:p>
                          </w:sdtContent>
                        </w:sdt>
                        <w:p w14:paraId="6072705C" w14:textId="77777777" w:rsidR="00A178F0" w:rsidRPr="0047739B" w:rsidRDefault="00A178F0" w:rsidP="00A178F0">
                          <w:pPr>
                            <w:pStyle w:val="NoSpacing"/>
                            <w:jc w:val="center"/>
                            <w:rPr>
                              <w:color w:val="156082" w:themeColor="accent1"/>
                              <w:sz w:val="34"/>
                              <w:szCs w:val="34"/>
                            </w:rPr>
                          </w:pPr>
                          <w:sdt>
                            <w:sdtPr>
                              <w:rPr>
                                <w:caps/>
                                <w:color w:val="156082" w:themeColor="accent1"/>
                                <w:sz w:val="34"/>
                                <w:szCs w:val="34"/>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sz w:val="34"/>
                                  <w:szCs w:val="34"/>
                                </w:rPr>
                                <w:t xml:space="preserve">     </w:t>
                              </w:r>
                            </w:sdtContent>
                          </w:sdt>
                        </w:p>
                        <w:p w14:paraId="214D5463" w14:textId="77777777" w:rsidR="00A178F0" w:rsidRPr="0047739B" w:rsidRDefault="00A178F0" w:rsidP="00A178F0">
                          <w:pPr>
                            <w:pStyle w:val="NoSpacing"/>
                            <w:jc w:val="center"/>
                            <w:rPr>
                              <w:color w:val="156082" w:themeColor="accent1"/>
                              <w:sz w:val="34"/>
                              <w:szCs w:val="34"/>
                            </w:rPr>
                          </w:pPr>
                          <w:sdt>
                            <w:sdtPr>
                              <w:rPr>
                                <w:color w:val="156082" w:themeColor="accent1"/>
                                <w:sz w:val="34"/>
                                <w:szCs w:val="3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47739B">
                                <w:rPr>
                                  <w:color w:val="156082" w:themeColor="accent1"/>
                                  <w:sz w:val="34"/>
                                  <w:szCs w:val="34"/>
                                </w:rPr>
                                <w:t xml:space="preserve">     </w:t>
                              </w:r>
                            </w:sdtContent>
                          </w:sdt>
                        </w:p>
                      </w:txbxContent>
                    </v:textbox>
                    <w10:wrap anchorx="margin" anchory="page"/>
                  </v:shape>
                </w:pict>
              </mc:Fallback>
            </mc:AlternateContent>
          </w:r>
          <w:r w:rsidRPr="00EB5030">
            <w:rPr>
              <w:rFonts w:ascii="Arial" w:hAnsi="Arial" w:cs="Arial"/>
              <w:noProof/>
              <w:color w:val="156082" w:themeColor="accent1"/>
            </w:rPr>
            <w:drawing>
              <wp:inline distT="0" distB="0" distL="0" distR="0" wp14:anchorId="3CBDA827" wp14:editId="52E8C0F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4BDCF3" w14:textId="77777777" w:rsidR="001F4E56" w:rsidRPr="00EB5030" w:rsidRDefault="001F4E56" w:rsidP="00A178F0">
          <w:pPr>
            <w:rPr>
              <w:rFonts w:ascii="Arial" w:hAnsi="Arial" w:cs="Arial"/>
            </w:rPr>
          </w:pPr>
        </w:p>
        <w:p w14:paraId="4864B61C" w14:textId="77777777" w:rsidR="001F4E56" w:rsidRPr="00EB5030" w:rsidRDefault="001F4E56" w:rsidP="00A178F0">
          <w:pPr>
            <w:rPr>
              <w:rFonts w:ascii="Arial" w:hAnsi="Arial" w:cs="Arial"/>
            </w:rPr>
          </w:pPr>
        </w:p>
        <w:p w14:paraId="761DE83D" w14:textId="77777777" w:rsidR="001F4E56" w:rsidRPr="00EB5030" w:rsidRDefault="001F4E56" w:rsidP="00A178F0">
          <w:pPr>
            <w:rPr>
              <w:rFonts w:ascii="Arial" w:hAnsi="Arial" w:cs="Arial"/>
            </w:rPr>
          </w:pPr>
        </w:p>
        <w:p w14:paraId="232A5597" w14:textId="77777777" w:rsidR="001F4E56" w:rsidRPr="00EB5030" w:rsidRDefault="001F4E56" w:rsidP="00A178F0">
          <w:pPr>
            <w:rPr>
              <w:rFonts w:ascii="Arial" w:hAnsi="Arial" w:cs="Arial"/>
            </w:rPr>
          </w:pPr>
        </w:p>
        <w:p w14:paraId="7E450576" w14:textId="77777777" w:rsidR="001F4E56" w:rsidRPr="00EB5030" w:rsidRDefault="001F4E56" w:rsidP="00A178F0">
          <w:pPr>
            <w:rPr>
              <w:rFonts w:ascii="Arial" w:hAnsi="Arial" w:cs="Arial"/>
            </w:rPr>
          </w:pPr>
        </w:p>
        <w:p w14:paraId="54D21E26" w14:textId="77777777" w:rsidR="001F4E56" w:rsidRPr="00EB5030" w:rsidRDefault="001F4E56" w:rsidP="00A178F0">
          <w:pPr>
            <w:rPr>
              <w:rFonts w:ascii="Arial" w:hAnsi="Arial" w:cs="Arial"/>
            </w:rPr>
          </w:pPr>
        </w:p>
        <w:p w14:paraId="50668D4A" w14:textId="77777777" w:rsidR="001F4E56" w:rsidRPr="00EB5030" w:rsidRDefault="001F4E56" w:rsidP="00A178F0">
          <w:pPr>
            <w:rPr>
              <w:rFonts w:ascii="Arial" w:hAnsi="Arial" w:cs="Arial"/>
            </w:rPr>
          </w:pPr>
        </w:p>
        <w:p w14:paraId="0A1B4FC1" w14:textId="77777777" w:rsidR="001F4E56" w:rsidRPr="00EB5030" w:rsidRDefault="001F4E56" w:rsidP="00A178F0">
          <w:pPr>
            <w:rPr>
              <w:rFonts w:ascii="Arial" w:hAnsi="Arial" w:cs="Arial"/>
            </w:rPr>
          </w:pPr>
        </w:p>
        <w:p w14:paraId="2FF0E46B" w14:textId="77777777" w:rsidR="001F4E56" w:rsidRPr="00EB5030" w:rsidRDefault="001F4E56" w:rsidP="00A178F0">
          <w:pPr>
            <w:rPr>
              <w:rFonts w:ascii="Arial" w:hAnsi="Arial" w:cs="Arial"/>
            </w:rPr>
          </w:pPr>
        </w:p>
        <w:p w14:paraId="5405B42E" w14:textId="77777777" w:rsidR="001F4E56" w:rsidRPr="00EB5030" w:rsidRDefault="001F4E56" w:rsidP="00A178F0">
          <w:pPr>
            <w:rPr>
              <w:rFonts w:ascii="Arial" w:hAnsi="Arial" w:cs="Arial"/>
            </w:rPr>
          </w:pPr>
        </w:p>
        <w:p w14:paraId="5B365D81" w14:textId="2E0F29BF" w:rsidR="001F4E56" w:rsidRPr="00EB5030" w:rsidRDefault="001F4E56" w:rsidP="001F4E56">
          <w:pPr>
            <w:jc w:val="center"/>
            <w:rPr>
              <w:rFonts w:ascii="Arial" w:eastAsiaTheme="minorEastAsia" w:hAnsi="Arial" w:cs="Arial"/>
              <w:color w:val="156082" w:themeColor="accent1"/>
              <w:sz w:val="36"/>
              <w:szCs w:val="36"/>
              <w:lang w:val="en-US"/>
            </w:rPr>
          </w:pPr>
          <w:r w:rsidRPr="00EB5030">
            <w:rPr>
              <w:rFonts w:ascii="Arial" w:eastAsiaTheme="minorEastAsia" w:hAnsi="Arial" w:cs="Arial"/>
              <w:color w:val="156082" w:themeColor="accent1"/>
              <w:sz w:val="36"/>
              <w:szCs w:val="36"/>
              <w:lang w:val="en-US"/>
            </w:rPr>
            <w:t>Submitted by:</w:t>
          </w:r>
        </w:p>
        <w:p w14:paraId="6135385A" w14:textId="16C147AD" w:rsidR="001F4E56" w:rsidRPr="00EB5030" w:rsidRDefault="001F4E56" w:rsidP="001F4E56">
          <w:pPr>
            <w:jc w:val="center"/>
            <w:rPr>
              <w:rFonts w:ascii="Arial" w:eastAsiaTheme="minorEastAsia" w:hAnsi="Arial" w:cs="Arial"/>
              <w:color w:val="156082" w:themeColor="accent1"/>
              <w:sz w:val="36"/>
              <w:szCs w:val="36"/>
              <w:lang w:val="en-US"/>
            </w:rPr>
          </w:pPr>
          <w:r w:rsidRPr="00EB5030">
            <w:rPr>
              <w:rFonts w:ascii="Arial" w:eastAsiaTheme="minorEastAsia" w:hAnsi="Arial" w:cs="Arial"/>
              <w:color w:val="156082" w:themeColor="accent1"/>
              <w:sz w:val="36"/>
              <w:szCs w:val="36"/>
              <w:lang w:val="en-US"/>
            </w:rPr>
            <w:t>Hassan Abbas</w:t>
          </w:r>
        </w:p>
        <w:p w14:paraId="0A534600" w14:textId="0E8D0B95" w:rsidR="00A178F0" w:rsidRPr="00EB5030" w:rsidRDefault="001F4E56" w:rsidP="00486247">
          <w:pPr>
            <w:jc w:val="center"/>
            <w:rPr>
              <w:rFonts w:ascii="Arial" w:eastAsiaTheme="minorEastAsia" w:hAnsi="Arial" w:cs="Arial"/>
              <w:color w:val="156082" w:themeColor="accent1"/>
              <w:sz w:val="36"/>
              <w:szCs w:val="36"/>
              <w:lang w:val="en-US"/>
            </w:rPr>
          </w:pPr>
          <w:r w:rsidRPr="00EB5030">
            <w:rPr>
              <w:rFonts w:ascii="Arial" w:eastAsiaTheme="minorEastAsia" w:hAnsi="Arial" w:cs="Arial"/>
              <w:color w:val="156082" w:themeColor="accent1"/>
              <w:sz w:val="36"/>
              <w:szCs w:val="36"/>
              <w:lang w:val="en-US"/>
            </w:rPr>
            <w:t>2010829</w:t>
          </w:r>
        </w:p>
      </w:sdtContent>
    </w:sdt>
    <w:sdt>
      <w:sdtPr>
        <w:rPr>
          <w:rFonts w:ascii="Arial" w:eastAsiaTheme="minorHAnsi" w:hAnsi="Arial" w:cs="Arial"/>
          <w:color w:val="auto"/>
          <w:sz w:val="22"/>
          <w:szCs w:val="22"/>
          <w:lang w:val="en-GB"/>
        </w:rPr>
        <w:id w:val="-832374777"/>
        <w:docPartObj>
          <w:docPartGallery w:val="Table of Contents"/>
          <w:docPartUnique/>
        </w:docPartObj>
      </w:sdtPr>
      <w:sdtEndPr>
        <w:rPr>
          <w:b/>
          <w:bCs/>
          <w:noProof/>
        </w:rPr>
      </w:sdtEndPr>
      <w:sdtContent>
        <w:p w14:paraId="37B120F4" w14:textId="77777777" w:rsidR="00A178F0" w:rsidRPr="00EB5030" w:rsidRDefault="00A178F0" w:rsidP="00A178F0">
          <w:pPr>
            <w:pStyle w:val="TOCHeading"/>
            <w:rPr>
              <w:rFonts w:ascii="Arial" w:hAnsi="Arial" w:cs="Arial"/>
            </w:rPr>
          </w:pPr>
          <w:r w:rsidRPr="00EB5030">
            <w:rPr>
              <w:rFonts w:ascii="Arial" w:hAnsi="Arial" w:cs="Arial"/>
            </w:rPr>
            <w:t>Contents</w:t>
          </w:r>
        </w:p>
        <w:p w14:paraId="7B5B6CB3" w14:textId="362CDCA7" w:rsidR="002235C5" w:rsidRDefault="00A178F0">
          <w:pPr>
            <w:pStyle w:val="TOC1"/>
            <w:tabs>
              <w:tab w:val="right" w:leader="dot" w:pos="9016"/>
            </w:tabs>
            <w:rPr>
              <w:rFonts w:eastAsiaTheme="minorEastAsia"/>
              <w:noProof/>
              <w:kern w:val="2"/>
              <w:sz w:val="24"/>
              <w:szCs w:val="24"/>
              <w:lang w:eastAsia="en-GB"/>
              <w14:ligatures w14:val="standardContextual"/>
            </w:rPr>
          </w:pPr>
          <w:r w:rsidRPr="00EB5030">
            <w:rPr>
              <w:rFonts w:ascii="Arial" w:hAnsi="Arial" w:cs="Arial"/>
            </w:rPr>
            <w:fldChar w:fldCharType="begin"/>
          </w:r>
          <w:r w:rsidRPr="00EB5030">
            <w:rPr>
              <w:rFonts w:ascii="Arial" w:hAnsi="Arial" w:cs="Arial"/>
            </w:rPr>
            <w:instrText xml:space="preserve"> TOC \o "1-3" \h \z \u </w:instrText>
          </w:r>
          <w:r w:rsidRPr="00EB5030">
            <w:rPr>
              <w:rFonts w:ascii="Arial" w:hAnsi="Arial" w:cs="Arial"/>
            </w:rPr>
            <w:fldChar w:fldCharType="separate"/>
          </w:r>
          <w:hyperlink w:anchor="_Toc225449003" w:history="1">
            <w:r w:rsidR="002235C5" w:rsidRPr="0084531E">
              <w:rPr>
                <w:rStyle w:val="Hyperlink"/>
                <w:rFonts w:ascii="Arial" w:hAnsi="Arial" w:cs="Arial"/>
                <w:noProof/>
              </w:rPr>
              <w:t>1. Introduction</w:t>
            </w:r>
            <w:r w:rsidR="002235C5">
              <w:rPr>
                <w:noProof/>
                <w:webHidden/>
              </w:rPr>
              <w:tab/>
            </w:r>
            <w:r w:rsidR="002235C5">
              <w:rPr>
                <w:noProof/>
                <w:webHidden/>
              </w:rPr>
              <w:fldChar w:fldCharType="begin"/>
            </w:r>
            <w:r w:rsidR="002235C5">
              <w:rPr>
                <w:noProof/>
                <w:webHidden/>
              </w:rPr>
              <w:instrText xml:space="preserve"> PAGEREF _Toc225449003 \h </w:instrText>
            </w:r>
            <w:r w:rsidR="002235C5">
              <w:rPr>
                <w:noProof/>
                <w:webHidden/>
              </w:rPr>
            </w:r>
            <w:r w:rsidR="002235C5">
              <w:rPr>
                <w:noProof/>
                <w:webHidden/>
              </w:rPr>
              <w:fldChar w:fldCharType="separate"/>
            </w:r>
            <w:r w:rsidR="00D96B5B">
              <w:rPr>
                <w:noProof/>
                <w:webHidden/>
              </w:rPr>
              <w:t>3</w:t>
            </w:r>
            <w:r w:rsidR="002235C5">
              <w:rPr>
                <w:noProof/>
                <w:webHidden/>
              </w:rPr>
              <w:fldChar w:fldCharType="end"/>
            </w:r>
          </w:hyperlink>
        </w:p>
        <w:p w14:paraId="7D65FFA4" w14:textId="62A20A94" w:rsidR="002235C5" w:rsidRDefault="002235C5">
          <w:pPr>
            <w:pStyle w:val="TOC1"/>
            <w:tabs>
              <w:tab w:val="right" w:leader="dot" w:pos="9016"/>
            </w:tabs>
            <w:rPr>
              <w:rFonts w:eastAsiaTheme="minorEastAsia"/>
              <w:noProof/>
              <w:kern w:val="2"/>
              <w:sz w:val="24"/>
              <w:szCs w:val="24"/>
              <w:lang w:eastAsia="en-GB"/>
              <w14:ligatures w14:val="standardContextual"/>
            </w:rPr>
          </w:pPr>
          <w:hyperlink w:anchor="_Toc225449004" w:history="1">
            <w:r w:rsidRPr="0084531E">
              <w:rPr>
                <w:rStyle w:val="Hyperlink"/>
                <w:rFonts w:ascii="Arial" w:hAnsi="Arial" w:cs="Arial"/>
                <w:noProof/>
              </w:rPr>
              <w:t>2. Project Aim, Objectives, and Scope</w:t>
            </w:r>
            <w:r>
              <w:rPr>
                <w:noProof/>
                <w:webHidden/>
              </w:rPr>
              <w:tab/>
            </w:r>
            <w:r>
              <w:rPr>
                <w:noProof/>
                <w:webHidden/>
              </w:rPr>
              <w:fldChar w:fldCharType="begin"/>
            </w:r>
            <w:r>
              <w:rPr>
                <w:noProof/>
                <w:webHidden/>
              </w:rPr>
              <w:instrText xml:space="preserve"> PAGEREF _Toc225449004 \h </w:instrText>
            </w:r>
            <w:r>
              <w:rPr>
                <w:noProof/>
                <w:webHidden/>
              </w:rPr>
            </w:r>
            <w:r>
              <w:rPr>
                <w:noProof/>
                <w:webHidden/>
              </w:rPr>
              <w:fldChar w:fldCharType="separate"/>
            </w:r>
            <w:r w:rsidR="00D96B5B">
              <w:rPr>
                <w:noProof/>
                <w:webHidden/>
              </w:rPr>
              <w:t>3</w:t>
            </w:r>
            <w:r>
              <w:rPr>
                <w:noProof/>
                <w:webHidden/>
              </w:rPr>
              <w:fldChar w:fldCharType="end"/>
            </w:r>
          </w:hyperlink>
        </w:p>
        <w:p w14:paraId="4D0D3714" w14:textId="34BC9760" w:rsidR="002235C5" w:rsidRDefault="002235C5">
          <w:pPr>
            <w:pStyle w:val="TOC1"/>
            <w:tabs>
              <w:tab w:val="right" w:leader="dot" w:pos="9016"/>
            </w:tabs>
            <w:rPr>
              <w:rFonts w:eastAsiaTheme="minorEastAsia"/>
              <w:noProof/>
              <w:kern w:val="2"/>
              <w:sz w:val="24"/>
              <w:szCs w:val="24"/>
              <w:lang w:eastAsia="en-GB"/>
              <w14:ligatures w14:val="standardContextual"/>
            </w:rPr>
          </w:pPr>
          <w:hyperlink w:anchor="_Toc225449005" w:history="1">
            <w:r w:rsidRPr="0084531E">
              <w:rPr>
                <w:rStyle w:val="Hyperlink"/>
                <w:rFonts w:ascii="Arial" w:hAnsi="Arial" w:cs="Arial"/>
                <w:noProof/>
              </w:rPr>
              <w:t>3. Project Management Methodology and Phases</w:t>
            </w:r>
            <w:r>
              <w:rPr>
                <w:noProof/>
                <w:webHidden/>
              </w:rPr>
              <w:tab/>
            </w:r>
            <w:r>
              <w:rPr>
                <w:noProof/>
                <w:webHidden/>
              </w:rPr>
              <w:fldChar w:fldCharType="begin"/>
            </w:r>
            <w:r>
              <w:rPr>
                <w:noProof/>
                <w:webHidden/>
              </w:rPr>
              <w:instrText xml:space="preserve"> PAGEREF _Toc225449005 \h </w:instrText>
            </w:r>
            <w:r>
              <w:rPr>
                <w:noProof/>
                <w:webHidden/>
              </w:rPr>
            </w:r>
            <w:r>
              <w:rPr>
                <w:noProof/>
                <w:webHidden/>
              </w:rPr>
              <w:fldChar w:fldCharType="separate"/>
            </w:r>
            <w:r w:rsidR="00D96B5B">
              <w:rPr>
                <w:noProof/>
                <w:webHidden/>
              </w:rPr>
              <w:t>3</w:t>
            </w:r>
            <w:r>
              <w:rPr>
                <w:noProof/>
                <w:webHidden/>
              </w:rPr>
              <w:fldChar w:fldCharType="end"/>
            </w:r>
          </w:hyperlink>
        </w:p>
        <w:p w14:paraId="0F06E7E4" w14:textId="49E4ABC6" w:rsidR="002235C5" w:rsidRDefault="002235C5">
          <w:pPr>
            <w:pStyle w:val="TOC1"/>
            <w:tabs>
              <w:tab w:val="right" w:leader="dot" w:pos="9016"/>
            </w:tabs>
            <w:rPr>
              <w:rFonts w:eastAsiaTheme="minorEastAsia"/>
              <w:noProof/>
              <w:kern w:val="2"/>
              <w:sz w:val="24"/>
              <w:szCs w:val="24"/>
              <w:lang w:eastAsia="en-GB"/>
              <w14:ligatures w14:val="standardContextual"/>
            </w:rPr>
          </w:pPr>
          <w:hyperlink w:anchor="_Toc225449006" w:history="1">
            <w:r w:rsidRPr="0084531E">
              <w:rPr>
                <w:rStyle w:val="Hyperlink"/>
                <w:rFonts w:ascii="Arial" w:hAnsi="Arial" w:cs="Arial"/>
                <w:noProof/>
              </w:rPr>
              <w:t>4. Project Outputs and Deliverables</w:t>
            </w:r>
            <w:r>
              <w:rPr>
                <w:noProof/>
                <w:webHidden/>
              </w:rPr>
              <w:tab/>
            </w:r>
            <w:r>
              <w:rPr>
                <w:noProof/>
                <w:webHidden/>
              </w:rPr>
              <w:fldChar w:fldCharType="begin"/>
            </w:r>
            <w:r>
              <w:rPr>
                <w:noProof/>
                <w:webHidden/>
              </w:rPr>
              <w:instrText xml:space="preserve"> PAGEREF _Toc225449006 \h </w:instrText>
            </w:r>
            <w:r>
              <w:rPr>
                <w:noProof/>
                <w:webHidden/>
              </w:rPr>
            </w:r>
            <w:r>
              <w:rPr>
                <w:noProof/>
                <w:webHidden/>
              </w:rPr>
              <w:fldChar w:fldCharType="separate"/>
            </w:r>
            <w:r w:rsidR="00D96B5B">
              <w:rPr>
                <w:noProof/>
                <w:webHidden/>
              </w:rPr>
              <w:t>4</w:t>
            </w:r>
            <w:r>
              <w:rPr>
                <w:noProof/>
                <w:webHidden/>
              </w:rPr>
              <w:fldChar w:fldCharType="end"/>
            </w:r>
          </w:hyperlink>
        </w:p>
        <w:p w14:paraId="16FABF57" w14:textId="37C48CFA" w:rsidR="002235C5" w:rsidRDefault="002235C5">
          <w:pPr>
            <w:pStyle w:val="TOC1"/>
            <w:tabs>
              <w:tab w:val="right" w:leader="dot" w:pos="9016"/>
            </w:tabs>
            <w:rPr>
              <w:rFonts w:eastAsiaTheme="minorEastAsia"/>
              <w:noProof/>
              <w:kern w:val="2"/>
              <w:sz w:val="24"/>
              <w:szCs w:val="24"/>
              <w:lang w:eastAsia="en-GB"/>
              <w14:ligatures w14:val="standardContextual"/>
            </w:rPr>
          </w:pPr>
          <w:hyperlink w:anchor="_Toc225449007" w:history="1">
            <w:r w:rsidRPr="0084531E">
              <w:rPr>
                <w:rStyle w:val="Hyperlink"/>
                <w:rFonts w:ascii="Arial" w:hAnsi="Arial" w:cs="Arial"/>
                <w:noProof/>
              </w:rPr>
              <w:t>5. Work Breakdown Structure (WBS) and Activities</w:t>
            </w:r>
            <w:r>
              <w:rPr>
                <w:noProof/>
                <w:webHidden/>
              </w:rPr>
              <w:tab/>
            </w:r>
            <w:r>
              <w:rPr>
                <w:noProof/>
                <w:webHidden/>
              </w:rPr>
              <w:fldChar w:fldCharType="begin"/>
            </w:r>
            <w:r>
              <w:rPr>
                <w:noProof/>
                <w:webHidden/>
              </w:rPr>
              <w:instrText xml:space="preserve"> PAGEREF _Toc225449007 \h </w:instrText>
            </w:r>
            <w:r>
              <w:rPr>
                <w:noProof/>
                <w:webHidden/>
              </w:rPr>
            </w:r>
            <w:r>
              <w:rPr>
                <w:noProof/>
                <w:webHidden/>
              </w:rPr>
              <w:fldChar w:fldCharType="separate"/>
            </w:r>
            <w:r w:rsidR="00D96B5B">
              <w:rPr>
                <w:noProof/>
                <w:webHidden/>
              </w:rPr>
              <w:t>5</w:t>
            </w:r>
            <w:r>
              <w:rPr>
                <w:noProof/>
                <w:webHidden/>
              </w:rPr>
              <w:fldChar w:fldCharType="end"/>
            </w:r>
          </w:hyperlink>
        </w:p>
        <w:p w14:paraId="2C8B3836" w14:textId="4C20AAE5" w:rsidR="002235C5" w:rsidRDefault="002235C5">
          <w:pPr>
            <w:pStyle w:val="TOC2"/>
            <w:tabs>
              <w:tab w:val="right" w:leader="dot" w:pos="9016"/>
            </w:tabs>
            <w:rPr>
              <w:rFonts w:eastAsiaTheme="minorEastAsia"/>
              <w:noProof/>
              <w:kern w:val="2"/>
              <w:sz w:val="24"/>
              <w:szCs w:val="24"/>
              <w:lang w:eastAsia="en-GB"/>
              <w14:ligatures w14:val="standardContextual"/>
            </w:rPr>
          </w:pPr>
          <w:hyperlink w:anchor="_Toc225449008" w:history="1">
            <w:r w:rsidRPr="0084531E">
              <w:rPr>
                <w:rStyle w:val="Hyperlink"/>
                <w:rFonts w:ascii="Arial" w:hAnsi="Arial" w:cs="Arial"/>
                <w:noProof/>
              </w:rPr>
              <w:t>5.1. WBS Levels 1 &amp; 2: Phases and Major Deliverables</w:t>
            </w:r>
            <w:r>
              <w:rPr>
                <w:noProof/>
                <w:webHidden/>
              </w:rPr>
              <w:tab/>
            </w:r>
            <w:r>
              <w:rPr>
                <w:noProof/>
                <w:webHidden/>
              </w:rPr>
              <w:fldChar w:fldCharType="begin"/>
            </w:r>
            <w:r>
              <w:rPr>
                <w:noProof/>
                <w:webHidden/>
              </w:rPr>
              <w:instrText xml:space="preserve"> PAGEREF _Toc225449008 \h </w:instrText>
            </w:r>
            <w:r>
              <w:rPr>
                <w:noProof/>
                <w:webHidden/>
              </w:rPr>
            </w:r>
            <w:r>
              <w:rPr>
                <w:noProof/>
                <w:webHidden/>
              </w:rPr>
              <w:fldChar w:fldCharType="separate"/>
            </w:r>
            <w:r w:rsidR="00D96B5B">
              <w:rPr>
                <w:noProof/>
                <w:webHidden/>
              </w:rPr>
              <w:t>5</w:t>
            </w:r>
            <w:r>
              <w:rPr>
                <w:noProof/>
                <w:webHidden/>
              </w:rPr>
              <w:fldChar w:fldCharType="end"/>
            </w:r>
          </w:hyperlink>
        </w:p>
        <w:p w14:paraId="73F82DA8" w14:textId="359A537E" w:rsidR="002235C5" w:rsidRDefault="002235C5">
          <w:pPr>
            <w:pStyle w:val="TOC2"/>
            <w:tabs>
              <w:tab w:val="right" w:leader="dot" w:pos="9016"/>
            </w:tabs>
            <w:rPr>
              <w:rFonts w:eastAsiaTheme="minorEastAsia"/>
              <w:noProof/>
              <w:kern w:val="2"/>
              <w:sz w:val="24"/>
              <w:szCs w:val="24"/>
              <w:lang w:eastAsia="en-GB"/>
              <w14:ligatures w14:val="standardContextual"/>
            </w:rPr>
          </w:pPr>
          <w:hyperlink w:anchor="_Toc225449009" w:history="1">
            <w:r w:rsidRPr="0084531E">
              <w:rPr>
                <w:rStyle w:val="Hyperlink"/>
                <w:rFonts w:ascii="Arial" w:hAnsi="Arial" w:cs="Arial"/>
                <w:noProof/>
              </w:rPr>
              <w:t>5.2. WBS Level 3: Detailed Tasks (Example: Work Package 6.1 – Site Setup)</w:t>
            </w:r>
            <w:r>
              <w:rPr>
                <w:noProof/>
                <w:webHidden/>
              </w:rPr>
              <w:tab/>
            </w:r>
            <w:r>
              <w:rPr>
                <w:noProof/>
                <w:webHidden/>
              </w:rPr>
              <w:fldChar w:fldCharType="begin"/>
            </w:r>
            <w:r>
              <w:rPr>
                <w:noProof/>
                <w:webHidden/>
              </w:rPr>
              <w:instrText xml:space="preserve"> PAGEREF _Toc225449009 \h </w:instrText>
            </w:r>
            <w:r>
              <w:rPr>
                <w:noProof/>
                <w:webHidden/>
              </w:rPr>
            </w:r>
            <w:r>
              <w:rPr>
                <w:noProof/>
                <w:webHidden/>
              </w:rPr>
              <w:fldChar w:fldCharType="separate"/>
            </w:r>
            <w:r w:rsidR="00D96B5B">
              <w:rPr>
                <w:noProof/>
                <w:webHidden/>
              </w:rPr>
              <w:t>6</w:t>
            </w:r>
            <w:r>
              <w:rPr>
                <w:noProof/>
                <w:webHidden/>
              </w:rPr>
              <w:fldChar w:fldCharType="end"/>
            </w:r>
          </w:hyperlink>
        </w:p>
        <w:p w14:paraId="12FC6F29" w14:textId="1BA08C93" w:rsidR="002235C5" w:rsidRDefault="002235C5">
          <w:pPr>
            <w:pStyle w:val="TOC1"/>
            <w:tabs>
              <w:tab w:val="right" w:leader="dot" w:pos="9016"/>
            </w:tabs>
            <w:rPr>
              <w:rFonts w:eastAsiaTheme="minorEastAsia"/>
              <w:noProof/>
              <w:kern w:val="2"/>
              <w:sz w:val="24"/>
              <w:szCs w:val="24"/>
              <w:lang w:eastAsia="en-GB"/>
              <w14:ligatures w14:val="standardContextual"/>
            </w:rPr>
          </w:pPr>
          <w:hyperlink w:anchor="_Toc225449010" w:history="1">
            <w:r w:rsidRPr="0084531E">
              <w:rPr>
                <w:rStyle w:val="Hyperlink"/>
                <w:rFonts w:ascii="Arial" w:hAnsi="Arial" w:cs="Arial"/>
                <w:noProof/>
              </w:rPr>
              <w:t>6. Project Schedule: Deliverables, Milestones, and Timeline</w:t>
            </w:r>
            <w:r>
              <w:rPr>
                <w:noProof/>
                <w:webHidden/>
              </w:rPr>
              <w:tab/>
            </w:r>
            <w:r>
              <w:rPr>
                <w:noProof/>
                <w:webHidden/>
              </w:rPr>
              <w:fldChar w:fldCharType="begin"/>
            </w:r>
            <w:r>
              <w:rPr>
                <w:noProof/>
                <w:webHidden/>
              </w:rPr>
              <w:instrText xml:space="preserve"> PAGEREF _Toc225449010 \h </w:instrText>
            </w:r>
            <w:r>
              <w:rPr>
                <w:noProof/>
                <w:webHidden/>
              </w:rPr>
            </w:r>
            <w:r>
              <w:rPr>
                <w:noProof/>
                <w:webHidden/>
              </w:rPr>
              <w:fldChar w:fldCharType="separate"/>
            </w:r>
            <w:r w:rsidR="00D96B5B">
              <w:rPr>
                <w:noProof/>
                <w:webHidden/>
              </w:rPr>
              <w:t>7</w:t>
            </w:r>
            <w:r>
              <w:rPr>
                <w:noProof/>
                <w:webHidden/>
              </w:rPr>
              <w:fldChar w:fldCharType="end"/>
            </w:r>
          </w:hyperlink>
        </w:p>
        <w:p w14:paraId="7941255F" w14:textId="4D8F67DB" w:rsidR="002235C5" w:rsidRDefault="002235C5">
          <w:pPr>
            <w:pStyle w:val="TOC1"/>
            <w:tabs>
              <w:tab w:val="right" w:leader="dot" w:pos="9016"/>
            </w:tabs>
            <w:rPr>
              <w:rFonts w:eastAsiaTheme="minorEastAsia"/>
              <w:noProof/>
              <w:kern w:val="2"/>
              <w:sz w:val="24"/>
              <w:szCs w:val="24"/>
              <w:lang w:eastAsia="en-GB"/>
              <w14:ligatures w14:val="standardContextual"/>
            </w:rPr>
          </w:pPr>
          <w:hyperlink w:anchor="_Toc225449011" w:history="1">
            <w:r w:rsidRPr="0084531E">
              <w:rPr>
                <w:rStyle w:val="Hyperlink"/>
                <w:rFonts w:ascii="Arial" w:hAnsi="Arial" w:cs="Arial"/>
                <w:noProof/>
              </w:rPr>
              <w:t>7. Resource Planning: Personnel and Materials</w:t>
            </w:r>
            <w:r>
              <w:rPr>
                <w:noProof/>
                <w:webHidden/>
              </w:rPr>
              <w:tab/>
            </w:r>
            <w:r>
              <w:rPr>
                <w:noProof/>
                <w:webHidden/>
              </w:rPr>
              <w:fldChar w:fldCharType="begin"/>
            </w:r>
            <w:r>
              <w:rPr>
                <w:noProof/>
                <w:webHidden/>
              </w:rPr>
              <w:instrText xml:space="preserve"> PAGEREF _Toc225449011 \h </w:instrText>
            </w:r>
            <w:r>
              <w:rPr>
                <w:noProof/>
                <w:webHidden/>
              </w:rPr>
            </w:r>
            <w:r>
              <w:rPr>
                <w:noProof/>
                <w:webHidden/>
              </w:rPr>
              <w:fldChar w:fldCharType="separate"/>
            </w:r>
            <w:r w:rsidR="00D96B5B">
              <w:rPr>
                <w:noProof/>
                <w:webHidden/>
              </w:rPr>
              <w:t>7</w:t>
            </w:r>
            <w:r>
              <w:rPr>
                <w:noProof/>
                <w:webHidden/>
              </w:rPr>
              <w:fldChar w:fldCharType="end"/>
            </w:r>
          </w:hyperlink>
        </w:p>
        <w:p w14:paraId="5343B787" w14:textId="5E762736" w:rsidR="002235C5" w:rsidRDefault="002235C5">
          <w:pPr>
            <w:pStyle w:val="TOC2"/>
            <w:tabs>
              <w:tab w:val="right" w:leader="dot" w:pos="9016"/>
            </w:tabs>
            <w:rPr>
              <w:rFonts w:eastAsiaTheme="minorEastAsia"/>
              <w:noProof/>
              <w:kern w:val="2"/>
              <w:sz w:val="24"/>
              <w:szCs w:val="24"/>
              <w:lang w:eastAsia="en-GB"/>
              <w14:ligatures w14:val="standardContextual"/>
            </w:rPr>
          </w:pPr>
          <w:hyperlink w:anchor="_Toc225449012" w:history="1">
            <w:r w:rsidRPr="0084531E">
              <w:rPr>
                <w:rStyle w:val="Hyperlink"/>
                <w:rFonts w:ascii="Arial" w:hAnsi="Arial" w:cs="Arial"/>
                <w:noProof/>
              </w:rPr>
              <w:t>7.1. Resource Breakdown Structure (RBS)</w:t>
            </w:r>
            <w:r>
              <w:rPr>
                <w:noProof/>
                <w:webHidden/>
              </w:rPr>
              <w:tab/>
            </w:r>
            <w:r>
              <w:rPr>
                <w:noProof/>
                <w:webHidden/>
              </w:rPr>
              <w:fldChar w:fldCharType="begin"/>
            </w:r>
            <w:r>
              <w:rPr>
                <w:noProof/>
                <w:webHidden/>
              </w:rPr>
              <w:instrText xml:space="preserve"> PAGEREF _Toc225449012 \h </w:instrText>
            </w:r>
            <w:r>
              <w:rPr>
                <w:noProof/>
                <w:webHidden/>
              </w:rPr>
            </w:r>
            <w:r>
              <w:rPr>
                <w:noProof/>
                <w:webHidden/>
              </w:rPr>
              <w:fldChar w:fldCharType="separate"/>
            </w:r>
            <w:r w:rsidR="00D96B5B">
              <w:rPr>
                <w:noProof/>
                <w:webHidden/>
              </w:rPr>
              <w:t>8</w:t>
            </w:r>
            <w:r>
              <w:rPr>
                <w:noProof/>
                <w:webHidden/>
              </w:rPr>
              <w:fldChar w:fldCharType="end"/>
            </w:r>
          </w:hyperlink>
        </w:p>
        <w:p w14:paraId="67E4A65C" w14:textId="0C2C44E3" w:rsidR="002235C5" w:rsidRDefault="002235C5">
          <w:pPr>
            <w:pStyle w:val="TOC2"/>
            <w:tabs>
              <w:tab w:val="right" w:leader="dot" w:pos="9016"/>
            </w:tabs>
            <w:rPr>
              <w:rFonts w:eastAsiaTheme="minorEastAsia"/>
              <w:noProof/>
              <w:kern w:val="2"/>
              <w:sz w:val="24"/>
              <w:szCs w:val="24"/>
              <w:lang w:eastAsia="en-GB"/>
              <w14:ligatures w14:val="standardContextual"/>
            </w:rPr>
          </w:pPr>
          <w:hyperlink w:anchor="_Toc225449013" w:history="1">
            <w:r w:rsidRPr="0084531E">
              <w:rPr>
                <w:rStyle w:val="Hyperlink"/>
                <w:rFonts w:ascii="Arial" w:hAnsi="Arial" w:cs="Arial"/>
                <w:noProof/>
              </w:rPr>
              <w:t>7.2. Cost Breakdown Structure (CBS)</w:t>
            </w:r>
            <w:r>
              <w:rPr>
                <w:noProof/>
                <w:webHidden/>
              </w:rPr>
              <w:tab/>
            </w:r>
            <w:r>
              <w:rPr>
                <w:noProof/>
                <w:webHidden/>
              </w:rPr>
              <w:fldChar w:fldCharType="begin"/>
            </w:r>
            <w:r>
              <w:rPr>
                <w:noProof/>
                <w:webHidden/>
              </w:rPr>
              <w:instrText xml:space="preserve"> PAGEREF _Toc225449013 \h </w:instrText>
            </w:r>
            <w:r>
              <w:rPr>
                <w:noProof/>
                <w:webHidden/>
              </w:rPr>
            </w:r>
            <w:r>
              <w:rPr>
                <w:noProof/>
                <w:webHidden/>
              </w:rPr>
              <w:fldChar w:fldCharType="separate"/>
            </w:r>
            <w:r w:rsidR="00D96B5B">
              <w:rPr>
                <w:noProof/>
                <w:webHidden/>
              </w:rPr>
              <w:t>8</w:t>
            </w:r>
            <w:r>
              <w:rPr>
                <w:noProof/>
                <w:webHidden/>
              </w:rPr>
              <w:fldChar w:fldCharType="end"/>
            </w:r>
          </w:hyperlink>
        </w:p>
        <w:p w14:paraId="49CEFBFA" w14:textId="62CA53E9" w:rsidR="002235C5" w:rsidRDefault="002235C5">
          <w:pPr>
            <w:pStyle w:val="TOC1"/>
            <w:tabs>
              <w:tab w:val="right" w:leader="dot" w:pos="9016"/>
            </w:tabs>
            <w:rPr>
              <w:rFonts w:eastAsiaTheme="minorEastAsia"/>
              <w:noProof/>
              <w:kern w:val="2"/>
              <w:sz w:val="24"/>
              <w:szCs w:val="24"/>
              <w:lang w:eastAsia="en-GB"/>
              <w14:ligatures w14:val="standardContextual"/>
            </w:rPr>
          </w:pPr>
          <w:hyperlink w:anchor="_Toc225449014" w:history="1">
            <w:r w:rsidRPr="0084531E">
              <w:rPr>
                <w:rStyle w:val="Hyperlink"/>
                <w:rFonts w:ascii="Arial" w:hAnsi="Arial" w:cs="Arial"/>
                <w:noProof/>
              </w:rPr>
              <w:t>8. Risk and Stakeholder Management</w:t>
            </w:r>
            <w:r>
              <w:rPr>
                <w:noProof/>
                <w:webHidden/>
              </w:rPr>
              <w:tab/>
            </w:r>
            <w:r>
              <w:rPr>
                <w:noProof/>
                <w:webHidden/>
              </w:rPr>
              <w:fldChar w:fldCharType="begin"/>
            </w:r>
            <w:r>
              <w:rPr>
                <w:noProof/>
                <w:webHidden/>
              </w:rPr>
              <w:instrText xml:space="preserve"> PAGEREF _Toc225449014 \h </w:instrText>
            </w:r>
            <w:r>
              <w:rPr>
                <w:noProof/>
                <w:webHidden/>
              </w:rPr>
            </w:r>
            <w:r>
              <w:rPr>
                <w:noProof/>
                <w:webHidden/>
              </w:rPr>
              <w:fldChar w:fldCharType="separate"/>
            </w:r>
            <w:r w:rsidR="00D96B5B">
              <w:rPr>
                <w:noProof/>
                <w:webHidden/>
              </w:rPr>
              <w:t>9</w:t>
            </w:r>
            <w:r>
              <w:rPr>
                <w:noProof/>
                <w:webHidden/>
              </w:rPr>
              <w:fldChar w:fldCharType="end"/>
            </w:r>
          </w:hyperlink>
        </w:p>
        <w:p w14:paraId="24A57685" w14:textId="73CFD662" w:rsidR="002235C5" w:rsidRDefault="002235C5">
          <w:pPr>
            <w:pStyle w:val="TOC2"/>
            <w:tabs>
              <w:tab w:val="right" w:leader="dot" w:pos="9016"/>
            </w:tabs>
            <w:rPr>
              <w:rFonts w:eastAsiaTheme="minorEastAsia"/>
              <w:noProof/>
              <w:kern w:val="2"/>
              <w:sz w:val="24"/>
              <w:szCs w:val="24"/>
              <w:lang w:eastAsia="en-GB"/>
              <w14:ligatures w14:val="standardContextual"/>
            </w:rPr>
          </w:pPr>
          <w:hyperlink w:anchor="_Toc225449015" w:history="1">
            <w:r w:rsidRPr="0084531E">
              <w:rPr>
                <w:rStyle w:val="Hyperlink"/>
                <w:rFonts w:ascii="Arial" w:hAnsi="Arial" w:cs="Arial"/>
                <w:noProof/>
              </w:rPr>
              <w:t>8.1. Risk Management Register</w:t>
            </w:r>
            <w:r>
              <w:rPr>
                <w:noProof/>
                <w:webHidden/>
              </w:rPr>
              <w:tab/>
            </w:r>
            <w:r>
              <w:rPr>
                <w:noProof/>
                <w:webHidden/>
              </w:rPr>
              <w:fldChar w:fldCharType="begin"/>
            </w:r>
            <w:r>
              <w:rPr>
                <w:noProof/>
                <w:webHidden/>
              </w:rPr>
              <w:instrText xml:space="preserve"> PAGEREF _Toc225449015 \h </w:instrText>
            </w:r>
            <w:r>
              <w:rPr>
                <w:noProof/>
                <w:webHidden/>
              </w:rPr>
            </w:r>
            <w:r>
              <w:rPr>
                <w:noProof/>
                <w:webHidden/>
              </w:rPr>
              <w:fldChar w:fldCharType="separate"/>
            </w:r>
            <w:r w:rsidR="00D96B5B">
              <w:rPr>
                <w:noProof/>
                <w:webHidden/>
              </w:rPr>
              <w:t>9</w:t>
            </w:r>
            <w:r>
              <w:rPr>
                <w:noProof/>
                <w:webHidden/>
              </w:rPr>
              <w:fldChar w:fldCharType="end"/>
            </w:r>
          </w:hyperlink>
        </w:p>
        <w:p w14:paraId="7AC097D7" w14:textId="177E5F50" w:rsidR="002235C5" w:rsidRDefault="002235C5">
          <w:pPr>
            <w:pStyle w:val="TOC2"/>
            <w:tabs>
              <w:tab w:val="right" w:leader="dot" w:pos="9016"/>
            </w:tabs>
            <w:rPr>
              <w:rFonts w:eastAsiaTheme="minorEastAsia"/>
              <w:noProof/>
              <w:kern w:val="2"/>
              <w:sz w:val="24"/>
              <w:szCs w:val="24"/>
              <w:lang w:eastAsia="en-GB"/>
              <w14:ligatures w14:val="standardContextual"/>
            </w:rPr>
          </w:pPr>
          <w:hyperlink w:anchor="_Toc225449016" w:history="1">
            <w:r w:rsidRPr="0084531E">
              <w:rPr>
                <w:rStyle w:val="Hyperlink"/>
                <w:rFonts w:ascii="Arial" w:hAnsi="Arial" w:cs="Arial"/>
                <w:noProof/>
              </w:rPr>
              <w:t>8.2. Stakeholder Management Matrix</w:t>
            </w:r>
            <w:r>
              <w:rPr>
                <w:noProof/>
                <w:webHidden/>
              </w:rPr>
              <w:tab/>
            </w:r>
            <w:r>
              <w:rPr>
                <w:noProof/>
                <w:webHidden/>
              </w:rPr>
              <w:fldChar w:fldCharType="begin"/>
            </w:r>
            <w:r>
              <w:rPr>
                <w:noProof/>
                <w:webHidden/>
              </w:rPr>
              <w:instrText xml:space="preserve"> PAGEREF _Toc225449016 \h </w:instrText>
            </w:r>
            <w:r>
              <w:rPr>
                <w:noProof/>
                <w:webHidden/>
              </w:rPr>
            </w:r>
            <w:r>
              <w:rPr>
                <w:noProof/>
                <w:webHidden/>
              </w:rPr>
              <w:fldChar w:fldCharType="separate"/>
            </w:r>
            <w:r w:rsidR="00D96B5B">
              <w:rPr>
                <w:noProof/>
                <w:webHidden/>
              </w:rPr>
              <w:t>10</w:t>
            </w:r>
            <w:r>
              <w:rPr>
                <w:noProof/>
                <w:webHidden/>
              </w:rPr>
              <w:fldChar w:fldCharType="end"/>
            </w:r>
          </w:hyperlink>
        </w:p>
        <w:p w14:paraId="498E16E7" w14:textId="3DD41873" w:rsidR="002235C5" w:rsidRDefault="002235C5">
          <w:pPr>
            <w:pStyle w:val="TOC1"/>
            <w:tabs>
              <w:tab w:val="right" w:leader="dot" w:pos="9016"/>
            </w:tabs>
            <w:rPr>
              <w:rFonts w:eastAsiaTheme="minorEastAsia"/>
              <w:noProof/>
              <w:kern w:val="2"/>
              <w:sz w:val="24"/>
              <w:szCs w:val="24"/>
              <w:lang w:eastAsia="en-GB"/>
              <w14:ligatures w14:val="standardContextual"/>
            </w:rPr>
          </w:pPr>
          <w:hyperlink w:anchor="_Toc225449017" w:history="1">
            <w:r w:rsidRPr="0084531E">
              <w:rPr>
                <w:rStyle w:val="Hyperlink"/>
                <w:rFonts w:ascii="Arial" w:hAnsi="Arial" w:cs="Arial"/>
                <w:noProof/>
              </w:rPr>
              <w:t>9. Conclusion</w:t>
            </w:r>
            <w:r>
              <w:rPr>
                <w:noProof/>
                <w:webHidden/>
              </w:rPr>
              <w:tab/>
            </w:r>
            <w:r>
              <w:rPr>
                <w:noProof/>
                <w:webHidden/>
              </w:rPr>
              <w:fldChar w:fldCharType="begin"/>
            </w:r>
            <w:r>
              <w:rPr>
                <w:noProof/>
                <w:webHidden/>
              </w:rPr>
              <w:instrText xml:space="preserve"> PAGEREF _Toc225449017 \h </w:instrText>
            </w:r>
            <w:r>
              <w:rPr>
                <w:noProof/>
                <w:webHidden/>
              </w:rPr>
            </w:r>
            <w:r>
              <w:rPr>
                <w:noProof/>
                <w:webHidden/>
              </w:rPr>
              <w:fldChar w:fldCharType="separate"/>
            </w:r>
            <w:r w:rsidR="00D96B5B">
              <w:rPr>
                <w:noProof/>
                <w:webHidden/>
              </w:rPr>
              <w:t>12</w:t>
            </w:r>
            <w:r>
              <w:rPr>
                <w:noProof/>
                <w:webHidden/>
              </w:rPr>
              <w:fldChar w:fldCharType="end"/>
            </w:r>
          </w:hyperlink>
        </w:p>
        <w:p w14:paraId="6B11893C" w14:textId="75CDD3CD" w:rsidR="002235C5" w:rsidRDefault="002235C5">
          <w:pPr>
            <w:pStyle w:val="TOC1"/>
            <w:tabs>
              <w:tab w:val="right" w:leader="dot" w:pos="9016"/>
            </w:tabs>
            <w:rPr>
              <w:rFonts w:eastAsiaTheme="minorEastAsia"/>
              <w:noProof/>
              <w:kern w:val="2"/>
              <w:sz w:val="24"/>
              <w:szCs w:val="24"/>
              <w:lang w:eastAsia="en-GB"/>
              <w14:ligatures w14:val="standardContextual"/>
            </w:rPr>
          </w:pPr>
          <w:hyperlink w:anchor="_Toc225449018" w:history="1">
            <w:r w:rsidRPr="0084531E">
              <w:rPr>
                <w:rStyle w:val="Hyperlink"/>
                <w:rFonts w:ascii="Arial" w:hAnsi="Arial" w:cs="Arial"/>
                <w:noProof/>
              </w:rPr>
              <w:t>10. Reference List</w:t>
            </w:r>
            <w:r>
              <w:rPr>
                <w:noProof/>
                <w:webHidden/>
              </w:rPr>
              <w:tab/>
            </w:r>
            <w:r>
              <w:rPr>
                <w:noProof/>
                <w:webHidden/>
              </w:rPr>
              <w:fldChar w:fldCharType="begin"/>
            </w:r>
            <w:r>
              <w:rPr>
                <w:noProof/>
                <w:webHidden/>
              </w:rPr>
              <w:instrText xml:space="preserve"> PAGEREF _Toc225449018 \h </w:instrText>
            </w:r>
            <w:r>
              <w:rPr>
                <w:noProof/>
                <w:webHidden/>
              </w:rPr>
            </w:r>
            <w:r>
              <w:rPr>
                <w:noProof/>
                <w:webHidden/>
              </w:rPr>
              <w:fldChar w:fldCharType="separate"/>
            </w:r>
            <w:r w:rsidR="00D96B5B">
              <w:rPr>
                <w:noProof/>
                <w:webHidden/>
              </w:rPr>
              <w:t>13</w:t>
            </w:r>
            <w:r>
              <w:rPr>
                <w:noProof/>
                <w:webHidden/>
              </w:rPr>
              <w:fldChar w:fldCharType="end"/>
            </w:r>
          </w:hyperlink>
        </w:p>
        <w:p w14:paraId="783E1EC2" w14:textId="1ACAC387" w:rsidR="00A178F0" w:rsidRPr="00EB5030" w:rsidRDefault="00A178F0" w:rsidP="00A178F0">
          <w:pPr>
            <w:rPr>
              <w:rFonts w:ascii="Arial" w:hAnsi="Arial" w:cs="Arial"/>
              <w:b/>
              <w:bCs/>
              <w:noProof/>
            </w:rPr>
          </w:pPr>
          <w:r w:rsidRPr="00EB5030">
            <w:rPr>
              <w:rFonts w:ascii="Arial" w:hAnsi="Arial" w:cs="Arial"/>
              <w:b/>
              <w:bCs/>
              <w:noProof/>
            </w:rPr>
            <w:fldChar w:fldCharType="end"/>
          </w:r>
        </w:p>
        <w:p w14:paraId="022F0173" w14:textId="77777777" w:rsidR="00A178F0" w:rsidRPr="00EB5030" w:rsidRDefault="00A178F0" w:rsidP="00486247">
          <w:pPr>
            <w:pStyle w:val="Heading1"/>
            <w:rPr>
              <w:rFonts w:ascii="Arial" w:hAnsi="Arial" w:cs="Arial"/>
              <w:noProof/>
            </w:rPr>
          </w:pPr>
        </w:p>
        <w:p w14:paraId="60574DC0" w14:textId="77777777" w:rsidR="00A178F0" w:rsidRPr="00EB5030" w:rsidRDefault="00A178F0" w:rsidP="00A178F0">
          <w:pPr>
            <w:rPr>
              <w:rFonts w:ascii="Arial" w:hAnsi="Arial" w:cs="Arial"/>
              <w:b/>
              <w:bCs/>
              <w:noProof/>
            </w:rPr>
          </w:pPr>
        </w:p>
        <w:p w14:paraId="104EA8B4" w14:textId="77777777" w:rsidR="00A178F0" w:rsidRPr="00EB5030" w:rsidRDefault="00A178F0" w:rsidP="00A178F0">
          <w:pPr>
            <w:rPr>
              <w:rFonts w:ascii="Arial" w:hAnsi="Arial" w:cs="Arial"/>
              <w:b/>
              <w:bCs/>
              <w:noProof/>
            </w:rPr>
          </w:pPr>
        </w:p>
        <w:p w14:paraId="34AAC5BA" w14:textId="77777777" w:rsidR="00A178F0" w:rsidRPr="00EB5030" w:rsidRDefault="00A178F0" w:rsidP="00A178F0">
          <w:pPr>
            <w:rPr>
              <w:rFonts w:ascii="Arial" w:hAnsi="Arial" w:cs="Arial"/>
              <w:b/>
              <w:bCs/>
              <w:noProof/>
            </w:rPr>
          </w:pPr>
        </w:p>
        <w:p w14:paraId="16703D3A" w14:textId="77777777" w:rsidR="00A178F0" w:rsidRPr="00EB5030" w:rsidRDefault="00A178F0" w:rsidP="00A178F0">
          <w:pPr>
            <w:rPr>
              <w:rFonts w:ascii="Arial" w:hAnsi="Arial" w:cs="Arial"/>
              <w:b/>
              <w:bCs/>
              <w:noProof/>
            </w:rPr>
          </w:pPr>
        </w:p>
        <w:p w14:paraId="6AE98693" w14:textId="77777777" w:rsidR="00A178F0" w:rsidRPr="00EB5030" w:rsidRDefault="00A178F0" w:rsidP="00A178F0">
          <w:pPr>
            <w:rPr>
              <w:rFonts w:ascii="Arial" w:hAnsi="Arial" w:cs="Arial"/>
              <w:b/>
              <w:bCs/>
              <w:noProof/>
            </w:rPr>
          </w:pPr>
        </w:p>
        <w:p w14:paraId="1BDCB190" w14:textId="77777777" w:rsidR="00A178F0" w:rsidRPr="00EB5030" w:rsidRDefault="00A178F0" w:rsidP="00A178F0">
          <w:pPr>
            <w:rPr>
              <w:rFonts w:ascii="Arial" w:hAnsi="Arial" w:cs="Arial"/>
              <w:b/>
              <w:bCs/>
              <w:noProof/>
            </w:rPr>
          </w:pPr>
        </w:p>
        <w:p w14:paraId="7C949409" w14:textId="77777777" w:rsidR="00A178F0" w:rsidRPr="00EB5030" w:rsidRDefault="00A178F0" w:rsidP="00A178F0">
          <w:pPr>
            <w:rPr>
              <w:rFonts w:ascii="Arial" w:hAnsi="Arial" w:cs="Arial"/>
              <w:b/>
              <w:bCs/>
              <w:noProof/>
            </w:rPr>
          </w:pPr>
        </w:p>
        <w:p w14:paraId="6B001C58" w14:textId="77777777" w:rsidR="00A178F0" w:rsidRPr="00EB5030" w:rsidRDefault="00A178F0" w:rsidP="00A178F0">
          <w:pPr>
            <w:rPr>
              <w:rFonts w:ascii="Arial" w:hAnsi="Arial" w:cs="Arial"/>
              <w:b/>
              <w:bCs/>
              <w:noProof/>
            </w:rPr>
          </w:pPr>
        </w:p>
        <w:p w14:paraId="7E4C5E91" w14:textId="77777777" w:rsidR="00A178F0" w:rsidRPr="00EB5030" w:rsidRDefault="00A178F0" w:rsidP="00A178F0">
          <w:pPr>
            <w:rPr>
              <w:rFonts w:ascii="Arial" w:hAnsi="Arial" w:cs="Arial"/>
              <w:b/>
              <w:bCs/>
              <w:noProof/>
            </w:rPr>
          </w:pPr>
        </w:p>
        <w:p w14:paraId="52D4D198" w14:textId="77777777" w:rsidR="00A178F0" w:rsidRPr="00EB5030" w:rsidRDefault="00A178F0" w:rsidP="00A178F0">
          <w:pPr>
            <w:rPr>
              <w:rFonts w:ascii="Arial" w:hAnsi="Arial" w:cs="Arial"/>
              <w:b/>
              <w:bCs/>
              <w:noProof/>
            </w:rPr>
          </w:pPr>
        </w:p>
        <w:p w14:paraId="47F2E90F" w14:textId="71EB9817" w:rsidR="0028679F" w:rsidRPr="00EB5030" w:rsidRDefault="00A178F0" w:rsidP="00A178F0">
          <w:pPr>
            <w:rPr>
              <w:rFonts w:ascii="Arial" w:hAnsi="Arial" w:cs="Arial"/>
              <w:b/>
              <w:bCs/>
              <w:noProof/>
            </w:rPr>
          </w:pPr>
        </w:p>
      </w:sdtContent>
    </w:sdt>
    <w:p w14:paraId="4C3ABEC6" w14:textId="77777777" w:rsidR="00063323" w:rsidRPr="00EB5030" w:rsidRDefault="00063323" w:rsidP="00A178F0">
      <w:pPr>
        <w:rPr>
          <w:rFonts w:ascii="Arial" w:hAnsi="Arial" w:cs="Arial"/>
          <w:b/>
          <w:bCs/>
          <w:noProof/>
        </w:rPr>
      </w:pPr>
    </w:p>
    <w:p w14:paraId="6B47FFEF" w14:textId="77777777" w:rsidR="001F4E56" w:rsidRPr="00EB5030" w:rsidRDefault="001F4E56" w:rsidP="00486247">
      <w:pPr>
        <w:pStyle w:val="Heading1"/>
        <w:rPr>
          <w:rFonts w:ascii="Arial" w:hAnsi="Arial" w:cs="Arial"/>
        </w:rPr>
      </w:pPr>
      <w:bookmarkStart w:id="0" w:name="_Toc225449003"/>
      <w:r w:rsidRPr="00EB5030">
        <w:rPr>
          <w:rFonts w:ascii="Arial" w:hAnsi="Arial" w:cs="Arial"/>
        </w:rPr>
        <w:lastRenderedPageBreak/>
        <w:t>1. Introduction</w:t>
      </w:r>
      <w:bookmarkEnd w:id="0"/>
    </w:p>
    <w:p w14:paraId="4432718E" w14:textId="77777777" w:rsidR="001F4E56" w:rsidRPr="001F4E56" w:rsidRDefault="001F4E56" w:rsidP="00BE46E6">
      <w:pPr>
        <w:jc w:val="both"/>
        <w:rPr>
          <w:rFonts w:ascii="Arial" w:hAnsi="Arial" w:cs="Arial"/>
        </w:rPr>
      </w:pPr>
      <w:r w:rsidRPr="001F4E56">
        <w:rPr>
          <w:rFonts w:ascii="Arial" w:hAnsi="Arial" w:cs="Arial"/>
        </w:rPr>
        <w:t>This document presents the project plan for the “Run for Hope” Community Charity Fun Run, scheduled to take place on October 15, 2026. As the appointed Project Manager for the client, Hope Foundation (a UK-based non-profit organisation supporting mental health awareness), I am responsible for planning and executing this fundraising event. The event aims to bring the local community together, promote physical activity, and raise much-needed funds for mental health services across the region. This project plan follows the five phases of project management as defined by the Project Management Institute (PMI, 2017). It outlines the key activities, required resources, schedule, and risk management strategies to ensure the event is delivered successfully. The plan will serve as a guide for the project team, volunteers, and stakeholders throughout the project lifecycle.</w:t>
      </w:r>
    </w:p>
    <w:p w14:paraId="5E3B26A2" w14:textId="77777777" w:rsidR="001F4E56" w:rsidRPr="00EB5030" w:rsidRDefault="001F4E56" w:rsidP="00486247">
      <w:pPr>
        <w:pStyle w:val="Heading1"/>
        <w:rPr>
          <w:rFonts w:ascii="Arial" w:hAnsi="Arial" w:cs="Arial"/>
        </w:rPr>
      </w:pPr>
      <w:bookmarkStart w:id="1" w:name="_Toc225449004"/>
      <w:r w:rsidRPr="00EB5030">
        <w:rPr>
          <w:rFonts w:ascii="Arial" w:hAnsi="Arial" w:cs="Arial"/>
        </w:rPr>
        <w:t>2. Project Aim, Objectives, and Scope</w:t>
      </w:r>
      <w:bookmarkEnd w:id="1"/>
    </w:p>
    <w:p w14:paraId="1E45EAB9" w14:textId="713EAC51" w:rsidR="001F4E56" w:rsidRPr="001F4E56" w:rsidRDefault="001F4E56" w:rsidP="00BE46E6">
      <w:pPr>
        <w:rPr>
          <w:rFonts w:ascii="Arial" w:hAnsi="Arial" w:cs="Arial"/>
        </w:rPr>
      </w:pPr>
      <w:r w:rsidRPr="001F4E56">
        <w:rPr>
          <w:rFonts w:ascii="Arial" w:hAnsi="Arial" w:cs="Arial"/>
          <w:b/>
          <w:bCs/>
        </w:rPr>
        <w:t>Project Aim:</w:t>
      </w:r>
      <w:r w:rsidR="00BE46E6">
        <w:rPr>
          <w:rFonts w:ascii="Arial" w:hAnsi="Arial" w:cs="Arial"/>
          <w:b/>
          <w:bCs/>
        </w:rPr>
        <w:br/>
      </w:r>
      <w:r w:rsidRPr="001F4E56">
        <w:rPr>
          <w:rFonts w:ascii="Arial" w:hAnsi="Arial" w:cs="Arial"/>
        </w:rPr>
        <w:t>To organise and execute a safe, enjoyable, and profitable community fun run event that raises awareness and funds for mental health services provided by Hope Foundation.</w:t>
      </w:r>
    </w:p>
    <w:p w14:paraId="7B4A74D3" w14:textId="62DAE36A" w:rsidR="001F4E56" w:rsidRPr="001F4E56" w:rsidRDefault="001F4E56" w:rsidP="00BE46E6">
      <w:pPr>
        <w:rPr>
          <w:rFonts w:ascii="Arial" w:hAnsi="Arial" w:cs="Arial"/>
        </w:rPr>
      </w:pPr>
      <w:r w:rsidRPr="001F4E56">
        <w:rPr>
          <w:rFonts w:ascii="Arial" w:hAnsi="Arial" w:cs="Arial"/>
          <w:b/>
          <w:bCs/>
        </w:rPr>
        <w:t>Project</w:t>
      </w:r>
      <w:r w:rsidR="00BE46E6">
        <w:rPr>
          <w:rFonts w:ascii="Arial" w:hAnsi="Arial" w:cs="Arial"/>
          <w:b/>
          <w:bCs/>
        </w:rPr>
        <w:t xml:space="preserve"> </w:t>
      </w:r>
      <w:r w:rsidRPr="001F4E56">
        <w:rPr>
          <w:rFonts w:ascii="Arial" w:hAnsi="Arial" w:cs="Arial"/>
          <w:b/>
          <w:bCs/>
        </w:rPr>
        <w:t>Objectives:</w:t>
      </w:r>
      <w:r w:rsidRPr="001F4E56">
        <w:rPr>
          <w:rFonts w:ascii="Arial" w:hAnsi="Arial" w:cs="Arial"/>
        </w:rPr>
        <w:br/>
        <w:t>The objectives follow SMART criteria (Specific, Measurable, Achievable, Relevant, Time-bound) as discussed by Bjerke and Renger (2017):</w:t>
      </w:r>
    </w:p>
    <w:p w14:paraId="7270B6A3" w14:textId="77777777" w:rsidR="001F4E56" w:rsidRPr="001F4E56" w:rsidRDefault="001F4E56" w:rsidP="00BE46E6">
      <w:pPr>
        <w:numPr>
          <w:ilvl w:val="0"/>
          <w:numId w:val="8"/>
        </w:numPr>
        <w:jc w:val="both"/>
        <w:rPr>
          <w:rFonts w:ascii="Arial" w:hAnsi="Arial" w:cs="Arial"/>
        </w:rPr>
      </w:pPr>
      <w:r w:rsidRPr="001F4E56">
        <w:rPr>
          <w:rFonts w:ascii="Arial" w:hAnsi="Arial" w:cs="Arial"/>
          <w:b/>
          <w:bCs/>
        </w:rPr>
        <w:t>Financial:</w:t>
      </w:r>
      <w:r w:rsidRPr="001F4E56">
        <w:rPr>
          <w:rFonts w:ascii="Arial" w:hAnsi="Arial" w:cs="Arial"/>
        </w:rPr>
        <w:t> Raise a minimum of £50,000 in net proceeds for Hope Foundation after all event costs are covered.</w:t>
      </w:r>
    </w:p>
    <w:p w14:paraId="691B924F" w14:textId="77777777" w:rsidR="001F4E56" w:rsidRPr="001F4E56" w:rsidRDefault="001F4E56" w:rsidP="00BE46E6">
      <w:pPr>
        <w:numPr>
          <w:ilvl w:val="0"/>
          <w:numId w:val="8"/>
        </w:numPr>
        <w:jc w:val="both"/>
        <w:rPr>
          <w:rFonts w:ascii="Arial" w:hAnsi="Arial" w:cs="Arial"/>
        </w:rPr>
      </w:pPr>
      <w:r w:rsidRPr="001F4E56">
        <w:rPr>
          <w:rFonts w:ascii="Arial" w:hAnsi="Arial" w:cs="Arial"/>
          <w:b/>
          <w:bCs/>
        </w:rPr>
        <w:t>Participation:</w:t>
      </w:r>
      <w:r w:rsidRPr="001F4E56">
        <w:rPr>
          <w:rFonts w:ascii="Arial" w:hAnsi="Arial" w:cs="Arial"/>
        </w:rPr>
        <w:t> Attract a minimum of 1,000 registered participants for the 5km run/walk.</w:t>
      </w:r>
    </w:p>
    <w:p w14:paraId="61C8CDB8" w14:textId="77777777" w:rsidR="001F4E56" w:rsidRPr="001F4E56" w:rsidRDefault="001F4E56" w:rsidP="00BE46E6">
      <w:pPr>
        <w:numPr>
          <w:ilvl w:val="0"/>
          <w:numId w:val="8"/>
        </w:numPr>
        <w:jc w:val="both"/>
        <w:rPr>
          <w:rFonts w:ascii="Arial" w:hAnsi="Arial" w:cs="Arial"/>
        </w:rPr>
      </w:pPr>
      <w:r w:rsidRPr="001F4E56">
        <w:rPr>
          <w:rFonts w:ascii="Arial" w:hAnsi="Arial" w:cs="Arial"/>
          <w:b/>
          <w:bCs/>
        </w:rPr>
        <w:t>Operational:</w:t>
      </w:r>
      <w:r w:rsidRPr="001F4E56">
        <w:rPr>
          <w:rFonts w:ascii="Arial" w:hAnsi="Arial" w:cs="Arial"/>
        </w:rPr>
        <w:t> Ensure all event permits, safety plans, and insurance are secured at least 30 days prior to the event date.</w:t>
      </w:r>
    </w:p>
    <w:p w14:paraId="6F88F0B2" w14:textId="77777777" w:rsidR="001F4E56" w:rsidRPr="001F4E56" w:rsidRDefault="001F4E56" w:rsidP="00BE46E6">
      <w:pPr>
        <w:numPr>
          <w:ilvl w:val="0"/>
          <w:numId w:val="8"/>
        </w:numPr>
        <w:jc w:val="both"/>
        <w:rPr>
          <w:rFonts w:ascii="Arial" w:hAnsi="Arial" w:cs="Arial"/>
        </w:rPr>
      </w:pPr>
      <w:r w:rsidRPr="001F4E56">
        <w:rPr>
          <w:rFonts w:ascii="Arial" w:hAnsi="Arial" w:cs="Arial"/>
          <w:b/>
          <w:bCs/>
        </w:rPr>
        <w:t>Quality:</w:t>
      </w:r>
      <w:r w:rsidRPr="001F4E56">
        <w:rPr>
          <w:rFonts w:ascii="Arial" w:hAnsi="Arial" w:cs="Arial"/>
        </w:rPr>
        <w:t> Achieve a post-event participant satisfaction rating of at least 85% based on survey feedback.</w:t>
      </w:r>
    </w:p>
    <w:p w14:paraId="7386C93B" w14:textId="77777777" w:rsidR="001F4E56" w:rsidRPr="001F4E56" w:rsidRDefault="001F4E56" w:rsidP="001F4E56">
      <w:pPr>
        <w:rPr>
          <w:rFonts w:ascii="Arial" w:hAnsi="Arial" w:cs="Arial"/>
        </w:rPr>
      </w:pPr>
      <w:r w:rsidRPr="001F4E56">
        <w:rPr>
          <w:rFonts w:ascii="Arial" w:hAnsi="Arial" w:cs="Arial"/>
          <w:b/>
          <w:bCs/>
        </w:rPr>
        <w:t>Project Scope:</w:t>
      </w:r>
      <w:r w:rsidRPr="001F4E56">
        <w:rPr>
          <w:rFonts w:ascii="Arial" w:hAnsi="Arial" w:cs="Arial"/>
        </w:rPr>
        <w:br/>
        <w:t>The scope defines what is included and excluded in the project.</w:t>
      </w:r>
    </w:p>
    <w:p w14:paraId="14E2E448" w14:textId="77777777" w:rsidR="001F4E56" w:rsidRPr="001F4E56" w:rsidRDefault="001F4E56" w:rsidP="00BE46E6">
      <w:pPr>
        <w:numPr>
          <w:ilvl w:val="0"/>
          <w:numId w:val="9"/>
        </w:numPr>
        <w:jc w:val="both"/>
        <w:rPr>
          <w:rFonts w:ascii="Arial" w:hAnsi="Arial" w:cs="Arial"/>
        </w:rPr>
      </w:pPr>
      <w:r w:rsidRPr="001F4E56">
        <w:rPr>
          <w:rFonts w:ascii="Arial" w:hAnsi="Arial" w:cs="Arial"/>
          <w:b/>
          <w:bCs/>
        </w:rPr>
        <w:t>In-Scope:</w:t>
      </w:r>
      <w:r w:rsidRPr="001F4E56">
        <w:rPr>
          <w:rFonts w:ascii="Arial" w:hAnsi="Arial" w:cs="Arial"/>
        </w:rPr>
        <w:t> Venue selection and permitting; marketing and promotion; participant registration system; volunteer recruitment and training; coordination of event-day logistics (route setup, water stations, timing, first aid); post-event cleanup; and financial reconciliation.</w:t>
      </w:r>
    </w:p>
    <w:p w14:paraId="5F5C5DC5" w14:textId="77777777" w:rsidR="001F4E56" w:rsidRPr="001F4E56" w:rsidRDefault="001F4E56" w:rsidP="00BE46E6">
      <w:pPr>
        <w:numPr>
          <w:ilvl w:val="0"/>
          <w:numId w:val="9"/>
        </w:numPr>
        <w:jc w:val="both"/>
        <w:rPr>
          <w:rFonts w:ascii="Arial" w:hAnsi="Arial" w:cs="Arial"/>
        </w:rPr>
      </w:pPr>
      <w:r w:rsidRPr="001F4E56">
        <w:rPr>
          <w:rFonts w:ascii="Arial" w:hAnsi="Arial" w:cs="Arial"/>
          <w:b/>
          <w:bCs/>
        </w:rPr>
        <w:t>Out-of-Scope:</w:t>
      </w:r>
      <w:r w:rsidRPr="001F4E56">
        <w:rPr>
          <w:rFonts w:ascii="Arial" w:hAnsi="Arial" w:cs="Arial"/>
        </w:rPr>
        <w:t> Long-term management of funds raised (handled by Hope Foundation); ongoing mental health programme delivery; and procurement of participant race t-shirts (to be managed by a separate sponsorship partner).</w:t>
      </w:r>
    </w:p>
    <w:p w14:paraId="75863092" w14:textId="77777777" w:rsidR="001F4E56" w:rsidRPr="00EB5030" w:rsidRDefault="001F4E56" w:rsidP="00486247">
      <w:pPr>
        <w:pStyle w:val="Heading1"/>
        <w:rPr>
          <w:rFonts w:ascii="Arial" w:hAnsi="Arial" w:cs="Arial"/>
        </w:rPr>
      </w:pPr>
      <w:bookmarkStart w:id="2" w:name="_Toc225449005"/>
      <w:r w:rsidRPr="00EB5030">
        <w:rPr>
          <w:rFonts w:ascii="Arial" w:hAnsi="Arial" w:cs="Arial"/>
        </w:rPr>
        <w:t>3. Project Management Methodology and Phases</w:t>
      </w:r>
      <w:bookmarkEnd w:id="2"/>
    </w:p>
    <w:p w14:paraId="3802415B" w14:textId="5160220F" w:rsidR="001F4E56" w:rsidRPr="001F4E56" w:rsidRDefault="001F4E56" w:rsidP="00BE46E6">
      <w:pPr>
        <w:jc w:val="both"/>
        <w:rPr>
          <w:rFonts w:ascii="Arial" w:hAnsi="Arial" w:cs="Arial"/>
        </w:rPr>
      </w:pPr>
      <w:r w:rsidRPr="001F4E56">
        <w:rPr>
          <w:rFonts w:ascii="Arial" w:hAnsi="Arial" w:cs="Arial"/>
        </w:rPr>
        <w:t>This project will be managed following the </w:t>
      </w:r>
      <w:r w:rsidRPr="001F4E56">
        <w:rPr>
          <w:rFonts w:ascii="Arial" w:hAnsi="Arial" w:cs="Arial"/>
          <w:b/>
          <w:bCs/>
        </w:rPr>
        <w:t>PMBOK Guide (Sixth Edition)</w:t>
      </w:r>
      <w:r w:rsidRPr="001F4E56">
        <w:rPr>
          <w:rFonts w:ascii="Arial" w:hAnsi="Arial" w:cs="Arial"/>
        </w:rPr>
        <w:t> framework, which provides a structured approach suitable for event-based projects (PMI, 2017). The five process groups are applied as follows:</w:t>
      </w:r>
    </w:p>
    <w:p w14:paraId="499224B0" w14:textId="77777777" w:rsidR="001F4E56" w:rsidRPr="001F4E56" w:rsidRDefault="001F4E56" w:rsidP="00BE46E6">
      <w:pPr>
        <w:numPr>
          <w:ilvl w:val="0"/>
          <w:numId w:val="10"/>
        </w:numPr>
        <w:jc w:val="both"/>
        <w:rPr>
          <w:rFonts w:ascii="Arial" w:hAnsi="Arial" w:cs="Arial"/>
        </w:rPr>
      </w:pPr>
      <w:r w:rsidRPr="001F4E56">
        <w:rPr>
          <w:rFonts w:ascii="Arial" w:hAnsi="Arial" w:cs="Arial"/>
          <w:b/>
          <w:bCs/>
        </w:rPr>
        <w:lastRenderedPageBreak/>
        <w:t>Initiation:</w:t>
      </w:r>
      <w:r w:rsidRPr="001F4E56">
        <w:rPr>
          <w:rFonts w:ascii="Arial" w:hAnsi="Arial" w:cs="Arial"/>
        </w:rPr>
        <w:t> This phase involves developing the </w:t>
      </w:r>
      <w:r w:rsidRPr="001F4E56">
        <w:rPr>
          <w:rFonts w:ascii="Arial" w:hAnsi="Arial" w:cs="Arial"/>
          <w:b/>
          <w:bCs/>
        </w:rPr>
        <w:t>Project Initiation Document (PID)</w:t>
      </w:r>
      <w:r w:rsidRPr="001F4E56">
        <w:rPr>
          <w:rFonts w:ascii="Arial" w:hAnsi="Arial" w:cs="Arial"/>
        </w:rPr>
        <w:t> that formally authorises the project. The PID includes the business case (fundraising for mental health), high-level scope, and initial stakeholder identification. Key stakeholders such as the Hope Foundation Director, local council, and sponsors are identified at this stage.</w:t>
      </w:r>
    </w:p>
    <w:p w14:paraId="06964B9C" w14:textId="77777777" w:rsidR="001F4E56" w:rsidRPr="001F4E56" w:rsidRDefault="001F4E56" w:rsidP="00BE46E6">
      <w:pPr>
        <w:numPr>
          <w:ilvl w:val="0"/>
          <w:numId w:val="10"/>
        </w:numPr>
        <w:jc w:val="both"/>
        <w:rPr>
          <w:rFonts w:ascii="Arial" w:hAnsi="Arial" w:cs="Arial"/>
        </w:rPr>
      </w:pPr>
      <w:r w:rsidRPr="001F4E56">
        <w:rPr>
          <w:rFonts w:ascii="Arial" w:hAnsi="Arial" w:cs="Arial"/>
          <w:b/>
          <w:bCs/>
        </w:rPr>
        <w:t>Planning:</w:t>
      </w:r>
      <w:r w:rsidRPr="001F4E56">
        <w:rPr>
          <w:rFonts w:ascii="Arial" w:hAnsi="Arial" w:cs="Arial"/>
        </w:rPr>
        <w:t> This phase focuses on creating the detailed roadmap. Key outputs include the </w:t>
      </w:r>
      <w:r w:rsidRPr="001F4E56">
        <w:rPr>
          <w:rFonts w:ascii="Arial" w:hAnsi="Arial" w:cs="Arial"/>
          <w:b/>
          <w:bCs/>
        </w:rPr>
        <w:t>Work Breakdown Structure (WBS</w:t>
      </w:r>
      <w:proofErr w:type="gramStart"/>
      <w:r w:rsidRPr="001F4E56">
        <w:rPr>
          <w:rFonts w:ascii="Arial" w:hAnsi="Arial" w:cs="Arial"/>
          <w:b/>
          <w:bCs/>
        </w:rPr>
        <w:t>)</w:t>
      </w:r>
      <w:r w:rsidRPr="001F4E56">
        <w:rPr>
          <w:rFonts w:ascii="Arial" w:hAnsi="Arial" w:cs="Arial"/>
        </w:rPr>
        <w:t> ,</w:t>
      </w:r>
      <w:proofErr w:type="gramEnd"/>
      <w:r w:rsidRPr="001F4E56">
        <w:rPr>
          <w:rFonts w:ascii="Arial" w:hAnsi="Arial" w:cs="Arial"/>
        </w:rPr>
        <w:t xml:space="preserve"> a </w:t>
      </w:r>
      <w:r w:rsidRPr="001F4E56">
        <w:rPr>
          <w:rFonts w:ascii="Arial" w:hAnsi="Arial" w:cs="Arial"/>
          <w:b/>
          <w:bCs/>
        </w:rPr>
        <w:t>Gantt Chart</w:t>
      </w:r>
      <w:r w:rsidRPr="001F4E56">
        <w:rPr>
          <w:rFonts w:ascii="Arial" w:hAnsi="Arial" w:cs="Arial"/>
        </w:rPr>
        <w:t> for schedule management, the </w:t>
      </w:r>
      <w:r w:rsidRPr="001F4E56">
        <w:rPr>
          <w:rFonts w:ascii="Arial" w:hAnsi="Arial" w:cs="Arial"/>
          <w:b/>
          <w:bCs/>
        </w:rPr>
        <w:t>Resource Breakdown Structure (RBS</w:t>
      </w:r>
      <w:proofErr w:type="gramStart"/>
      <w:r w:rsidRPr="001F4E56">
        <w:rPr>
          <w:rFonts w:ascii="Arial" w:hAnsi="Arial" w:cs="Arial"/>
          <w:b/>
          <w:bCs/>
        </w:rPr>
        <w:t>)</w:t>
      </w:r>
      <w:r w:rsidRPr="001F4E56">
        <w:rPr>
          <w:rFonts w:ascii="Arial" w:hAnsi="Arial" w:cs="Arial"/>
        </w:rPr>
        <w:t> ,</w:t>
      </w:r>
      <w:proofErr w:type="gramEnd"/>
      <w:r w:rsidRPr="001F4E56">
        <w:rPr>
          <w:rFonts w:ascii="Arial" w:hAnsi="Arial" w:cs="Arial"/>
        </w:rPr>
        <w:t xml:space="preserve"> and the </w:t>
      </w:r>
      <w:r w:rsidRPr="001F4E56">
        <w:rPr>
          <w:rFonts w:ascii="Arial" w:hAnsi="Arial" w:cs="Arial"/>
          <w:b/>
          <w:bCs/>
        </w:rPr>
        <w:t>Cost Breakdown Structure (CBS</w:t>
      </w:r>
      <w:proofErr w:type="gramStart"/>
      <w:r w:rsidRPr="001F4E56">
        <w:rPr>
          <w:rFonts w:ascii="Arial" w:hAnsi="Arial" w:cs="Arial"/>
          <w:b/>
          <w:bCs/>
        </w:rPr>
        <w:t>)</w:t>
      </w:r>
      <w:r w:rsidRPr="001F4E56">
        <w:rPr>
          <w:rFonts w:ascii="Arial" w:hAnsi="Arial" w:cs="Arial"/>
        </w:rPr>
        <w:t> .</w:t>
      </w:r>
      <w:proofErr w:type="gramEnd"/>
      <w:r w:rsidRPr="001F4E56">
        <w:rPr>
          <w:rFonts w:ascii="Arial" w:hAnsi="Arial" w:cs="Arial"/>
        </w:rPr>
        <w:t xml:space="preserve"> A </w:t>
      </w:r>
      <w:r w:rsidRPr="001F4E56">
        <w:rPr>
          <w:rFonts w:ascii="Arial" w:hAnsi="Arial" w:cs="Arial"/>
          <w:b/>
          <w:bCs/>
        </w:rPr>
        <w:t>Risk Register</w:t>
      </w:r>
      <w:r w:rsidRPr="001F4E56">
        <w:rPr>
          <w:rFonts w:ascii="Arial" w:hAnsi="Arial" w:cs="Arial"/>
        </w:rPr>
        <w:t> is also created to identify potential issues such as bad weather or low registration numbers.</w:t>
      </w:r>
    </w:p>
    <w:p w14:paraId="4EDF40B7" w14:textId="77777777" w:rsidR="001F4E56" w:rsidRPr="001F4E56" w:rsidRDefault="001F4E56" w:rsidP="00BE46E6">
      <w:pPr>
        <w:numPr>
          <w:ilvl w:val="0"/>
          <w:numId w:val="10"/>
        </w:numPr>
        <w:jc w:val="both"/>
        <w:rPr>
          <w:rFonts w:ascii="Arial" w:hAnsi="Arial" w:cs="Arial"/>
        </w:rPr>
      </w:pPr>
      <w:r w:rsidRPr="001F4E56">
        <w:rPr>
          <w:rFonts w:ascii="Arial" w:hAnsi="Arial" w:cs="Arial"/>
          <w:b/>
          <w:bCs/>
        </w:rPr>
        <w:t>Execution:</w:t>
      </w:r>
      <w:r w:rsidRPr="001F4E56">
        <w:rPr>
          <w:rFonts w:ascii="Arial" w:hAnsi="Arial" w:cs="Arial"/>
        </w:rPr>
        <w:t> This phase involves coordinating people and resources to carry out the project work. Activities include launching the marketing campaign, managing volunteer recruitment, setting up the event site on the day, and managing the race itself. Regular team meetings are held to track progress.</w:t>
      </w:r>
    </w:p>
    <w:p w14:paraId="65C28A4A" w14:textId="77777777" w:rsidR="001F4E56" w:rsidRPr="001F4E56" w:rsidRDefault="001F4E56" w:rsidP="00BE46E6">
      <w:pPr>
        <w:numPr>
          <w:ilvl w:val="0"/>
          <w:numId w:val="10"/>
        </w:numPr>
        <w:jc w:val="both"/>
        <w:rPr>
          <w:rFonts w:ascii="Arial" w:hAnsi="Arial" w:cs="Arial"/>
        </w:rPr>
      </w:pPr>
      <w:r w:rsidRPr="001F4E56">
        <w:rPr>
          <w:rFonts w:ascii="Arial" w:hAnsi="Arial" w:cs="Arial"/>
          <w:b/>
          <w:bCs/>
        </w:rPr>
        <w:t>Monitoring and Controlling:</w:t>
      </w:r>
      <w:r w:rsidRPr="001F4E56">
        <w:rPr>
          <w:rFonts w:ascii="Arial" w:hAnsi="Arial" w:cs="Arial"/>
        </w:rPr>
        <w:t xml:space="preserve"> This phase </w:t>
      </w:r>
      <w:proofErr w:type="gramStart"/>
      <w:r w:rsidRPr="001F4E56">
        <w:rPr>
          <w:rFonts w:ascii="Arial" w:hAnsi="Arial" w:cs="Arial"/>
        </w:rPr>
        <w:t>runs</w:t>
      </w:r>
      <w:proofErr w:type="gramEnd"/>
      <w:r w:rsidRPr="001F4E56">
        <w:rPr>
          <w:rFonts w:ascii="Arial" w:hAnsi="Arial" w:cs="Arial"/>
        </w:rPr>
        <w:t xml:space="preserve"> parallel to execution. It involves tracking actual performance against the planned schedule and budget. For example, weekly registration numbers are monitored against targets, and expenses are tracked against the CBS. Change requests (such as adding a new event sponsor) are managed through a formal approval process.</w:t>
      </w:r>
    </w:p>
    <w:p w14:paraId="7340229B" w14:textId="77777777" w:rsidR="001F4E56" w:rsidRPr="001F4E56" w:rsidRDefault="001F4E56" w:rsidP="00BE46E6">
      <w:pPr>
        <w:numPr>
          <w:ilvl w:val="0"/>
          <w:numId w:val="10"/>
        </w:numPr>
        <w:jc w:val="both"/>
        <w:rPr>
          <w:rFonts w:ascii="Arial" w:hAnsi="Arial" w:cs="Arial"/>
        </w:rPr>
      </w:pPr>
      <w:r w:rsidRPr="001F4E56">
        <w:rPr>
          <w:rFonts w:ascii="Arial" w:hAnsi="Arial" w:cs="Arial"/>
          <w:b/>
          <w:bCs/>
        </w:rPr>
        <w:t>Closing:</w:t>
      </w:r>
      <w:r w:rsidRPr="001F4E56">
        <w:rPr>
          <w:rFonts w:ascii="Arial" w:hAnsi="Arial" w:cs="Arial"/>
        </w:rPr>
        <w:t> This final phase ensures all activities are completed properly. It includes post-event cleanup, collecting participant feedback, reconciling finances, and delivering a final report to Hope Foundation with lessons learned for future events.</w:t>
      </w:r>
    </w:p>
    <w:p w14:paraId="7E7C7975" w14:textId="77777777" w:rsidR="001F4E56" w:rsidRPr="00EB5030" w:rsidRDefault="001F4E56" w:rsidP="00486247">
      <w:pPr>
        <w:pStyle w:val="Heading1"/>
        <w:rPr>
          <w:rFonts w:ascii="Arial" w:hAnsi="Arial" w:cs="Arial"/>
        </w:rPr>
      </w:pPr>
      <w:bookmarkStart w:id="3" w:name="_Toc225449006"/>
      <w:r w:rsidRPr="00EB5030">
        <w:rPr>
          <w:rFonts w:ascii="Arial" w:hAnsi="Arial" w:cs="Arial"/>
        </w:rPr>
        <w:t>4. Project Outputs and Deliverables</w:t>
      </w:r>
      <w:bookmarkEnd w:id="3"/>
    </w:p>
    <w:p w14:paraId="084C861A" w14:textId="77777777" w:rsidR="001F4E56" w:rsidRPr="001F4E56" w:rsidRDefault="001F4E56" w:rsidP="001F4E56">
      <w:pPr>
        <w:rPr>
          <w:rFonts w:ascii="Arial" w:hAnsi="Arial" w:cs="Arial"/>
        </w:rPr>
      </w:pPr>
      <w:r w:rsidRPr="001F4E56">
        <w:rPr>
          <w:rFonts w:ascii="Arial" w:hAnsi="Arial" w:cs="Arial"/>
        </w:rPr>
        <w:t>The project will produce the following tangible deliverables:</w:t>
      </w:r>
    </w:p>
    <w:tbl>
      <w:tblPr>
        <w:tblW w:w="11280" w:type="dxa"/>
        <w:tblCellMar>
          <w:top w:w="15" w:type="dxa"/>
          <w:left w:w="15" w:type="dxa"/>
          <w:bottom w:w="15" w:type="dxa"/>
          <w:right w:w="15" w:type="dxa"/>
        </w:tblCellMar>
        <w:tblLook w:val="04A0" w:firstRow="1" w:lastRow="0" w:firstColumn="1" w:lastColumn="0" w:noHBand="0" w:noVBand="1"/>
      </w:tblPr>
      <w:tblGrid>
        <w:gridCol w:w="2268"/>
        <w:gridCol w:w="9012"/>
      </w:tblGrid>
      <w:tr w:rsidR="001F4E56" w:rsidRPr="001F4E56" w14:paraId="39B998E3" w14:textId="77777777" w:rsidTr="00CA2D85">
        <w:trPr>
          <w:tblHeader/>
        </w:trPr>
        <w:tc>
          <w:tcPr>
            <w:tcW w:w="2268" w:type="dxa"/>
            <w:tcBorders>
              <w:top w:val="nil"/>
            </w:tcBorders>
            <w:tcMar>
              <w:top w:w="150" w:type="dxa"/>
              <w:left w:w="0" w:type="dxa"/>
              <w:bottom w:w="150" w:type="dxa"/>
              <w:right w:w="240" w:type="dxa"/>
            </w:tcMar>
            <w:vAlign w:val="center"/>
            <w:hideMark/>
          </w:tcPr>
          <w:p w14:paraId="7AC14C03" w14:textId="77777777" w:rsidR="001F4E56" w:rsidRPr="001F4E56" w:rsidRDefault="001F4E56" w:rsidP="001F4E56">
            <w:pPr>
              <w:rPr>
                <w:rFonts w:ascii="Arial" w:hAnsi="Arial" w:cs="Arial"/>
                <w:sz w:val="18"/>
                <w:szCs w:val="18"/>
              </w:rPr>
            </w:pPr>
            <w:r w:rsidRPr="001F4E56">
              <w:rPr>
                <w:rFonts w:ascii="Arial" w:hAnsi="Arial" w:cs="Arial"/>
                <w:b/>
                <w:bCs/>
                <w:sz w:val="18"/>
                <w:szCs w:val="18"/>
              </w:rPr>
              <w:t>Deliverable</w:t>
            </w:r>
          </w:p>
        </w:tc>
        <w:tc>
          <w:tcPr>
            <w:tcW w:w="9012" w:type="dxa"/>
            <w:tcBorders>
              <w:top w:val="nil"/>
            </w:tcBorders>
            <w:tcMar>
              <w:top w:w="150" w:type="dxa"/>
              <w:left w:w="240" w:type="dxa"/>
              <w:bottom w:w="150" w:type="dxa"/>
              <w:right w:w="240" w:type="dxa"/>
            </w:tcMar>
            <w:vAlign w:val="center"/>
            <w:hideMark/>
          </w:tcPr>
          <w:p w14:paraId="648E149C" w14:textId="77777777" w:rsidR="001F4E56" w:rsidRPr="001F4E56" w:rsidRDefault="001F4E56" w:rsidP="001F4E56">
            <w:pPr>
              <w:rPr>
                <w:rFonts w:ascii="Arial" w:hAnsi="Arial" w:cs="Arial"/>
                <w:sz w:val="18"/>
                <w:szCs w:val="18"/>
              </w:rPr>
            </w:pPr>
            <w:r w:rsidRPr="001F4E56">
              <w:rPr>
                <w:rFonts w:ascii="Arial" w:hAnsi="Arial" w:cs="Arial"/>
                <w:b/>
                <w:bCs/>
                <w:sz w:val="18"/>
                <w:szCs w:val="18"/>
              </w:rPr>
              <w:t>Description</w:t>
            </w:r>
          </w:p>
        </w:tc>
      </w:tr>
      <w:tr w:rsidR="001F4E56" w:rsidRPr="001F4E56" w14:paraId="548A5388" w14:textId="77777777" w:rsidTr="00CA2D85">
        <w:tc>
          <w:tcPr>
            <w:tcW w:w="2268" w:type="dxa"/>
            <w:tcMar>
              <w:top w:w="150" w:type="dxa"/>
              <w:left w:w="0" w:type="dxa"/>
              <w:bottom w:w="150" w:type="dxa"/>
              <w:right w:w="240" w:type="dxa"/>
            </w:tcMar>
            <w:vAlign w:val="center"/>
            <w:hideMark/>
          </w:tcPr>
          <w:p w14:paraId="202B0BBE" w14:textId="77777777" w:rsidR="001F4E56" w:rsidRPr="001F4E56" w:rsidRDefault="001F4E56" w:rsidP="001F4E56">
            <w:pPr>
              <w:rPr>
                <w:rFonts w:ascii="Arial" w:hAnsi="Arial" w:cs="Arial"/>
                <w:sz w:val="18"/>
                <w:szCs w:val="18"/>
              </w:rPr>
            </w:pPr>
            <w:r w:rsidRPr="001F4E56">
              <w:rPr>
                <w:rFonts w:ascii="Arial" w:hAnsi="Arial" w:cs="Arial"/>
                <w:b/>
                <w:bCs/>
                <w:sz w:val="18"/>
                <w:szCs w:val="18"/>
              </w:rPr>
              <w:t>Project Management Plan</w:t>
            </w:r>
          </w:p>
        </w:tc>
        <w:tc>
          <w:tcPr>
            <w:tcW w:w="9012" w:type="dxa"/>
            <w:tcMar>
              <w:top w:w="150" w:type="dxa"/>
              <w:left w:w="240" w:type="dxa"/>
              <w:bottom w:w="150" w:type="dxa"/>
              <w:right w:w="0" w:type="dxa"/>
            </w:tcMar>
            <w:vAlign w:val="center"/>
            <w:hideMark/>
          </w:tcPr>
          <w:p w14:paraId="2E6E323E" w14:textId="77777777" w:rsidR="001F4E56" w:rsidRPr="001F4E56" w:rsidRDefault="001F4E56" w:rsidP="001F4E56">
            <w:pPr>
              <w:rPr>
                <w:rFonts w:ascii="Arial" w:hAnsi="Arial" w:cs="Arial"/>
                <w:sz w:val="18"/>
                <w:szCs w:val="18"/>
              </w:rPr>
            </w:pPr>
            <w:r w:rsidRPr="001F4E56">
              <w:rPr>
                <w:rFonts w:ascii="Arial" w:hAnsi="Arial" w:cs="Arial"/>
                <w:sz w:val="18"/>
                <w:szCs w:val="18"/>
              </w:rPr>
              <w:t>Approved PID, WBS, schedule, and budget.</w:t>
            </w:r>
          </w:p>
        </w:tc>
      </w:tr>
      <w:tr w:rsidR="001F4E56" w:rsidRPr="001F4E56" w14:paraId="60520968" w14:textId="77777777" w:rsidTr="00CA2D85">
        <w:tc>
          <w:tcPr>
            <w:tcW w:w="2268" w:type="dxa"/>
            <w:tcMar>
              <w:top w:w="150" w:type="dxa"/>
              <w:left w:w="0" w:type="dxa"/>
              <w:bottom w:w="150" w:type="dxa"/>
              <w:right w:w="240" w:type="dxa"/>
            </w:tcMar>
            <w:vAlign w:val="center"/>
            <w:hideMark/>
          </w:tcPr>
          <w:p w14:paraId="59B36E88" w14:textId="77777777" w:rsidR="001F4E56" w:rsidRPr="001F4E56" w:rsidRDefault="001F4E56" w:rsidP="001F4E56">
            <w:pPr>
              <w:rPr>
                <w:rFonts w:ascii="Arial" w:hAnsi="Arial" w:cs="Arial"/>
                <w:sz w:val="18"/>
                <w:szCs w:val="18"/>
              </w:rPr>
            </w:pPr>
            <w:r w:rsidRPr="001F4E56">
              <w:rPr>
                <w:rFonts w:ascii="Arial" w:hAnsi="Arial" w:cs="Arial"/>
                <w:b/>
                <w:bCs/>
                <w:sz w:val="18"/>
                <w:szCs w:val="18"/>
              </w:rPr>
              <w:t>Permits and Approvals</w:t>
            </w:r>
          </w:p>
        </w:tc>
        <w:tc>
          <w:tcPr>
            <w:tcW w:w="9012" w:type="dxa"/>
            <w:tcMar>
              <w:top w:w="150" w:type="dxa"/>
              <w:left w:w="240" w:type="dxa"/>
              <w:bottom w:w="150" w:type="dxa"/>
              <w:right w:w="0" w:type="dxa"/>
            </w:tcMar>
            <w:vAlign w:val="center"/>
            <w:hideMark/>
          </w:tcPr>
          <w:p w14:paraId="53A44759" w14:textId="77777777" w:rsidR="001F4E56" w:rsidRPr="001F4E56" w:rsidRDefault="001F4E56" w:rsidP="001F4E56">
            <w:pPr>
              <w:rPr>
                <w:rFonts w:ascii="Arial" w:hAnsi="Arial" w:cs="Arial"/>
                <w:sz w:val="18"/>
                <w:szCs w:val="18"/>
              </w:rPr>
            </w:pPr>
            <w:r w:rsidRPr="001F4E56">
              <w:rPr>
                <w:rFonts w:ascii="Arial" w:hAnsi="Arial" w:cs="Arial"/>
                <w:sz w:val="18"/>
                <w:szCs w:val="18"/>
              </w:rPr>
              <w:t>Secured local council permits, road closure approvals, and event insurance.</w:t>
            </w:r>
          </w:p>
        </w:tc>
      </w:tr>
      <w:tr w:rsidR="001F4E56" w:rsidRPr="001F4E56" w14:paraId="4BE909FC" w14:textId="77777777" w:rsidTr="00CA2D85">
        <w:tc>
          <w:tcPr>
            <w:tcW w:w="2268" w:type="dxa"/>
            <w:tcMar>
              <w:top w:w="150" w:type="dxa"/>
              <w:left w:w="0" w:type="dxa"/>
              <w:bottom w:w="150" w:type="dxa"/>
              <w:right w:w="240" w:type="dxa"/>
            </w:tcMar>
            <w:vAlign w:val="center"/>
            <w:hideMark/>
          </w:tcPr>
          <w:p w14:paraId="463FC016" w14:textId="77777777" w:rsidR="001F4E56" w:rsidRPr="001F4E56" w:rsidRDefault="001F4E56" w:rsidP="001F4E56">
            <w:pPr>
              <w:rPr>
                <w:rFonts w:ascii="Arial" w:hAnsi="Arial" w:cs="Arial"/>
                <w:sz w:val="18"/>
                <w:szCs w:val="18"/>
              </w:rPr>
            </w:pPr>
            <w:r w:rsidRPr="001F4E56">
              <w:rPr>
                <w:rFonts w:ascii="Arial" w:hAnsi="Arial" w:cs="Arial"/>
                <w:b/>
                <w:bCs/>
                <w:sz w:val="18"/>
                <w:szCs w:val="18"/>
              </w:rPr>
              <w:t>Marketing Materials</w:t>
            </w:r>
          </w:p>
        </w:tc>
        <w:tc>
          <w:tcPr>
            <w:tcW w:w="9012" w:type="dxa"/>
            <w:tcMar>
              <w:top w:w="150" w:type="dxa"/>
              <w:left w:w="240" w:type="dxa"/>
              <w:bottom w:w="150" w:type="dxa"/>
              <w:right w:w="0" w:type="dxa"/>
            </w:tcMar>
            <w:vAlign w:val="center"/>
            <w:hideMark/>
          </w:tcPr>
          <w:p w14:paraId="16B8D5A6" w14:textId="77777777" w:rsidR="001F4E56" w:rsidRPr="001F4E56" w:rsidRDefault="001F4E56" w:rsidP="001F4E56">
            <w:pPr>
              <w:rPr>
                <w:rFonts w:ascii="Arial" w:hAnsi="Arial" w:cs="Arial"/>
                <w:sz w:val="18"/>
                <w:szCs w:val="18"/>
              </w:rPr>
            </w:pPr>
            <w:r w:rsidRPr="001F4E56">
              <w:rPr>
                <w:rFonts w:ascii="Arial" w:hAnsi="Arial" w:cs="Arial"/>
                <w:sz w:val="18"/>
                <w:szCs w:val="18"/>
              </w:rPr>
              <w:t>Event website, social media campaign, posters, flyers, and email newsletters.</w:t>
            </w:r>
          </w:p>
        </w:tc>
      </w:tr>
      <w:tr w:rsidR="001F4E56" w:rsidRPr="001F4E56" w14:paraId="172AECE4" w14:textId="77777777" w:rsidTr="00CA2D85">
        <w:tc>
          <w:tcPr>
            <w:tcW w:w="2268" w:type="dxa"/>
            <w:tcMar>
              <w:top w:w="150" w:type="dxa"/>
              <w:left w:w="0" w:type="dxa"/>
              <w:bottom w:w="150" w:type="dxa"/>
              <w:right w:w="240" w:type="dxa"/>
            </w:tcMar>
            <w:vAlign w:val="center"/>
            <w:hideMark/>
          </w:tcPr>
          <w:p w14:paraId="4630E9BB" w14:textId="77777777" w:rsidR="001F4E56" w:rsidRPr="001F4E56" w:rsidRDefault="001F4E56" w:rsidP="001F4E56">
            <w:pPr>
              <w:rPr>
                <w:rFonts w:ascii="Arial" w:hAnsi="Arial" w:cs="Arial"/>
                <w:sz w:val="18"/>
                <w:szCs w:val="18"/>
              </w:rPr>
            </w:pPr>
            <w:r w:rsidRPr="001F4E56">
              <w:rPr>
                <w:rFonts w:ascii="Arial" w:hAnsi="Arial" w:cs="Arial"/>
                <w:b/>
                <w:bCs/>
                <w:sz w:val="18"/>
                <w:szCs w:val="18"/>
              </w:rPr>
              <w:t>Registration System</w:t>
            </w:r>
          </w:p>
        </w:tc>
        <w:tc>
          <w:tcPr>
            <w:tcW w:w="9012" w:type="dxa"/>
            <w:tcMar>
              <w:top w:w="150" w:type="dxa"/>
              <w:left w:w="240" w:type="dxa"/>
              <w:bottom w:w="150" w:type="dxa"/>
              <w:right w:w="0" w:type="dxa"/>
            </w:tcMar>
            <w:vAlign w:val="center"/>
            <w:hideMark/>
          </w:tcPr>
          <w:p w14:paraId="5D8374F6" w14:textId="77777777" w:rsidR="001F4E56" w:rsidRPr="001F4E56" w:rsidRDefault="001F4E56" w:rsidP="001F4E56">
            <w:pPr>
              <w:rPr>
                <w:rFonts w:ascii="Arial" w:hAnsi="Arial" w:cs="Arial"/>
                <w:sz w:val="18"/>
                <w:szCs w:val="18"/>
              </w:rPr>
            </w:pPr>
            <w:r w:rsidRPr="001F4E56">
              <w:rPr>
                <w:rFonts w:ascii="Arial" w:hAnsi="Arial" w:cs="Arial"/>
                <w:sz w:val="18"/>
                <w:szCs w:val="18"/>
              </w:rPr>
              <w:t>Online registration platform with payment processing.</w:t>
            </w:r>
          </w:p>
        </w:tc>
      </w:tr>
      <w:tr w:rsidR="001F4E56" w:rsidRPr="001F4E56" w14:paraId="784DDB7C" w14:textId="77777777" w:rsidTr="00CA2D85">
        <w:tc>
          <w:tcPr>
            <w:tcW w:w="2268" w:type="dxa"/>
            <w:tcMar>
              <w:top w:w="150" w:type="dxa"/>
              <w:left w:w="0" w:type="dxa"/>
              <w:bottom w:w="150" w:type="dxa"/>
              <w:right w:w="240" w:type="dxa"/>
            </w:tcMar>
            <w:vAlign w:val="center"/>
            <w:hideMark/>
          </w:tcPr>
          <w:p w14:paraId="64CEB367" w14:textId="77777777" w:rsidR="001F4E56" w:rsidRPr="001F4E56" w:rsidRDefault="001F4E56" w:rsidP="001F4E56">
            <w:pPr>
              <w:rPr>
                <w:rFonts w:ascii="Arial" w:hAnsi="Arial" w:cs="Arial"/>
                <w:sz w:val="18"/>
                <w:szCs w:val="18"/>
              </w:rPr>
            </w:pPr>
            <w:r w:rsidRPr="001F4E56">
              <w:rPr>
                <w:rFonts w:ascii="Arial" w:hAnsi="Arial" w:cs="Arial"/>
                <w:b/>
                <w:bCs/>
                <w:sz w:val="18"/>
                <w:szCs w:val="18"/>
              </w:rPr>
              <w:t>Volunteer Programme</w:t>
            </w:r>
          </w:p>
        </w:tc>
        <w:tc>
          <w:tcPr>
            <w:tcW w:w="9012" w:type="dxa"/>
            <w:tcMar>
              <w:top w:w="150" w:type="dxa"/>
              <w:left w:w="240" w:type="dxa"/>
              <w:bottom w:w="150" w:type="dxa"/>
              <w:right w:w="0" w:type="dxa"/>
            </w:tcMar>
            <w:vAlign w:val="center"/>
            <w:hideMark/>
          </w:tcPr>
          <w:p w14:paraId="68C568AE" w14:textId="77777777" w:rsidR="001F4E56" w:rsidRPr="001F4E56" w:rsidRDefault="001F4E56" w:rsidP="001F4E56">
            <w:pPr>
              <w:rPr>
                <w:rFonts w:ascii="Arial" w:hAnsi="Arial" w:cs="Arial"/>
                <w:sz w:val="18"/>
                <w:szCs w:val="18"/>
              </w:rPr>
            </w:pPr>
            <w:r w:rsidRPr="001F4E56">
              <w:rPr>
                <w:rFonts w:ascii="Arial" w:hAnsi="Arial" w:cs="Arial"/>
                <w:sz w:val="18"/>
                <w:szCs w:val="18"/>
              </w:rPr>
              <w:t>Recruited, trained, and scheduled volunteer team for event day.</w:t>
            </w:r>
          </w:p>
        </w:tc>
      </w:tr>
      <w:tr w:rsidR="001F4E56" w:rsidRPr="001F4E56" w14:paraId="56CA84BE" w14:textId="77777777" w:rsidTr="00CA2D85">
        <w:tc>
          <w:tcPr>
            <w:tcW w:w="2268" w:type="dxa"/>
            <w:tcMar>
              <w:top w:w="150" w:type="dxa"/>
              <w:left w:w="0" w:type="dxa"/>
              <w:bottom w:w="150" w:type="dxa"/>
              <w:right w:w="240" w:type="dxa"/>
            </w:tcMar>
            <w:vAlign w:val="center"/>
            <w:hideMark/>
          </w:tcPr>
          <w:p w14:paraId="5DEA230D" w14:textId="77777777" w:rsidR="001F4E56" w:rsidRPr="001F4E56" w:rsidRDefault="001F4E56" w:rsidP="001F4E56">
            <w:pPr>
              <w:rPr>
                <w:rFonts w:ascii="Arial" w:hAnsi="Arial" w:cs="Arial"/>
                <w:sz w:val="18"/>
                <w:szCs w:val="18"/>
              </w:rPr>
            </w:pPr>
            <w:r w:rsidRPr="001F4E56">
              <w:rPr>
                <w:rFonts w:ascii="Arial" w:hAnsi="Arial" w:cs="Arial"/>
                <w:b/>
                <w:bCs/>
                <w:sz w:val="18"/>
                <w:szCs w:val="18"/>
              </w:rPr>
              <w:t>Event-Day Infrastructure</w:t>
            </w:r>
          </w:p>
        </w:tc>
        <w:tc>
          <w:tcPr>
            <w:tcW w:w="9012" w:type="dxa"/>
            <w:tcMar>
              <w:top w:w="150" w:type="dxa"/>
              <w:left w:w="240" w:type="dxa"/>
              <w:bottom w:w="150" w:type="dxa"/>
              <w:right w:w="0" w:type="dxa"/>
            </w:tcMar>
            <w:vAlign w:val="center"/>
            <w:hideMark/>
          </w:tcPr>
          <w:p w14:paraId="7A4F7F10" w14:textId="77777777" w:rsidR="001F4E56" w:rsidRPr="001F4E56" w:rsidRDefault="001F4E56" w:rsidP="001F4E56">
            <w:pPr>
              <w:rPr>
                <w:rFonts w:ascii="Arial" w:hAnsi="Arial" w:cs="Arial"/>
                <w:sz w:val="18"/>
                <w:szCs w:val="18"/>
              </w:rPr>
            </w:pPr>
            <w:r w:rsidRPr="001F4E56">
              <w:rPr>
                <w:rFonts w:ascii="Arial" w:hAnsi="Arial" w:cs="Arial"/>
                <w:sz w:val="18"/>
                <w:szCs w:val="18"/>
              </w:rPr>
              <w:t>Start/finish line setup, timing system, water stations, first aid tent, signage, and sound system.</w:t>
            </w:r>
          </w:p>
        </w:tc>
      </w:tr>
      <w:tr w:rsidR="001F4E56" w:rsidRPr="001F4E56" w14:paraId="020800E8" w14:textId="77777777" w:rsidTr="00CA2D85">
        <w:tc>
          <w:tcPr>
            <w:tcW w:w="2268" w:type="dxa"/>
            <w:tcMar>
              <w:top w:w="150" w:type="dxa"/>
              <w:left w:w="0" w:type="dxa"/>
              <w:bottom w:w="150" w:type="dxa"/>
              <w:right w:w="240" w:type="dxa"/>
            </w:tcMar>
            <w:vAlign w:val="center"/>
            <w:hideMark/>
          </w:tcPr>
          <w:p w14:paraId="325357A6" w14:textId="77777777" w:rsidR="001F4E56" w:rsidRPr="001F4E56" w:rsidRDefault="001F4E56" w:rsidP="001F4E56">
            <w:pPr>
              <w:rPr>
                <w:rFonts w:ascii="Arial" w:hAnsi="Arial" w:cs="Arial"/>
                <w:sz w:val="18"/>
                <w:szCs w:val="18"/>
              </w:rPr>
            </w:pPr>
            <w:r w:rsidRPr="001F4E56">
              <w:rPr>
                <w:rFonts w:ascii="Arial" w:hAnsi="Arial" w:cs="Arial"/>
                <w:b/>
                <w:bCs/>
                <w:sz w:val="18"/>
                <w:szCs w:val="18"/>
              </w:rPr>
              <w:t>Post-Event Report</w:t>
            </w:r>
          </w:p>
        </w:tc>
        <w:tc>
          <w:tcPr>
            <w:tcW w:w="9012" w:type="dxa"/>
            <w:tcMar>
              <w:top w:w="150" w:type="dxa"/>
              <w:left w:w="240" w:type="dxa"/>
              <w:bottom w:w="150" w:type="dxa"/>
              <w:right w:w="0" w:type="dxa"/>
            </w:tcMar>
            <w:vAlign w:val="center"/>
            <w:hideMark/>
          </w:tcPr>
          <w:p w14:paraId="425640FD" w14:textId="77777777" w:rsidR="001F4E56" w:rsidRPr="001F4E56" w:rsidRDefault="001F4E56" w:rsidP="001F4E56">
            <w:pPr>
              <w:rPr>
                <w:rFonts w:ascii="Arial" w:hAnsi="Arial" w:cs="Arial"/>
                <w:sz w:val="18"/>
                <w:szCs w:val="18"/>
              </w:rPr>
            </w:pPr>
            <w:r w:rsidRPr="001F4E56">
              <w:rPr>
                <w:rFonts w:ascii="Arial" w:hAnsi="Arial" w:cs="Arial"/>
                <w:sz w:val="18"/>
                <w:szCs w:val="18"/>
              </w:rPr>
              <w:t>Financial reconciliation, participant survey results, and lessons learned documentation.</w:t>
            </w:r>
          </w:p>
        </w:tc>
      </w:tr>
    </w:tbl>
    <w:p w14:paraId="08177357" w14:textId="77777777" w:rsidR="001F4E56" w:rsidRPr="00EB5030" w:rsidRDefault="001F4E56" w:rsidP="00486247">
      <w:pPr>
        <w:pStyle w:val="Heading1"/>
        <w:rPr>
          <w:rFonts w:ascii="Arial" w:hAnsi="Arial" w:cs="Arial"/>
        </w:rPr>
      </w:pPr>
      <w:bookmarkStart w:id="4" w:name="_Toc225449007"/>
      <w:r w:rsidRPr="00EB5030">
        <w:rPr>
          <w:rFonts w:ascii="Arial" w:hAnsi="Arial" w:cs="Arial"/>
        </w:rPr>
        <w:lastRenderedPageBreak/>
        <w:t>5. Work Breakdown Structure (WBS) and Activities</w:t>
      </w:r>
      <w:bookmarkEnd w:id="4"/>
    </w:p>
    <w:p w14:paraId="06B086C9" w14:textId="77777777" w:rsidR="001F4E56" w:rsidRPr="001F4E56" w:rsidRDefault="001F4E56" w:rsidP="00CA2D85">
      <w:pPr>
        <w:jc w:val="both"/>
        <w:rPr>
          <w:rFonts w:ascii="Arial" w:hAnsi="Arial" w:cs="Arial"/>
        </w:rPr>
      </w:pPr>
      <w:r w:rsidRPr="001F4E56">
        <w:rPr>
          <w:rFonts w:ascii="Arial" w:hAnsi="Arial" w:cs="Arial"/>
        </w:rPr>
        <w:t>The WBS breaks the project scope into manageable components, ensuring all work is identified (PMI, 2017).</w:t>
      </w:r>
    </w:p>
    <w:p w14:paraId="3D2F7DA4" w14:textId="77777777" w:rsidR="001F4E56" w:rsidRPr="00EB5030" w:rsidRDefault="001F4E56" w:rsidP="006C412B">
      <w:pPr>
        <w:pStyle w:val="Heading2"/>
        <w:rPr>
          <w:rFonts w:ascii="Arial" w:hAnsi="Arial" w:cs="Arial"/>
          <w:sz w:val="26"/>
          <w:szCs w:val="26"/>
        </w:rPr>
      </w:pPr>
      <w:bookmarkStart w:id="5" w:name="_Toc225449008"/>
      <w:r w:rsidRPr="00EB5030">
        <w:rPr>
          <w:rFonts w:ascii="Arial" w:hAnsi="Arial" w:cs="Arial"/>
          <w:sz w:val="26"/>
          <w:szCs w:val="26"/>
        </w:rPr>
        <w:t>5.1. WBS Levels 1 &amp; 2: Phases and Major Deliverables</w:t>
      </w:r>
      <w:bookmarkEnd w:id="5"/>
    </w:p>
    <w:p w14:paraId="61F3C2BD" w14:textId="77777777" w:rsidR="001F4E56" w:rsidRPr="001F4E56" w:rsidRDefault="001F4E56" w:rsidP="001F4E56">
      <w:pPr>
        <w:numPr>
          <w:ilvl w:val="0"/>
          <w:numId w:val="11"/>
        </w:numPr>
        <w:rPr>
          <w:rFonts w:ascii="Arial" w:hAnsi="Arial" w:cs="Arial"/>
        </w:rPr>
      </w:pPr>
      <w:r w:rsidRPr="001F4E56">
        <w:rPr>
          <w:rFonts w:ascii="Arial" w:hAnsi="Arial" w:cs="Arial"/>
          <w:b/>
          <w:bCs/>
        </w:rPr>
        <w:t>1.0 Project Management</w:t>
      </w:r>
    </w:p>
    <w:p w14:paraId="5F82AE84" w14:textId="77777777" w:rsidR="001F4E56" w:rsidRPr="001F4E56" w:rsidRDefault="001F4E56" w:rsidP="001F4E56">
      <w:pPr>
        <w:numPr>
          <w:ilvl w:val="1"/>
          <w:numId w:val="11"/>
        </w:numPr>
        <w:rPr>
          <w:rFonts w:ascii="Arial" w:hAnsi="Arial" w:cs="Arial"/>
        </w:rPr>
      </w:pPr>
      <w:r w:rsidRPr="001F4E56">
        <w:rPr>
          <w:rFonts w:ascii="Arial" w:hAnsi="Arial" w:cs="Arial"/>
        </w:rPr>
        <w:t>1.1 Initiation (PID, Stakeholder Matrix)</w:t>
      </w:r>
    </w:p>
    <w:p w14:paraId="336DE056" w14:textId="77777777" w:rsidR="001F4E56" w:rsidRPr="001F4E56" w:rsidRDefault="001F4E56" w:rsidP="001F4E56">
      <w:pPr>
        <w:numPr>
          <w:ilvl w:val="1"/>
          <w:numId w:val="11"/>
        </w:numPr>
        <w:rPr>
          <w:rFonts w:ascii="Arial" w:hAnsi="Arial" w:cs="Arial"/>
        </w:rPr>
      </w:pPr>
      <w:r w:rsidRPr="001F4E56">
        <w:rPr>
          <w:rFonts w:ascii="Arial" w:hAnsi="Arial" w:cs="Arial"/>
        </w:rPr>
        <w:t>1.2 Planning (WBS, Schedule, Budget)</w:t>
      </w:r>
    </w:p>
    <w:p w14:paraId="194409AD" w14:textId="77777777" w:rsidR="001F4E56" w:rsidRPr="001F4E56" w:rsidRDefault="001F4E56" w:rsidP="001F4E56">
      <w:pPr>
        <w:numPr>
          <w:ilvl w:val="1"/>
          <w:numId w:val="11"/>
        </w:numPr>
        <w:rPr>
          <w:rFonts w:ascii="Arial" w:hAnsi="Arial" w:cs="Arial"/>
        </w:rPr>
      </w:pPr>
      <w:r w:rsidRPr="001F4E56">
        <w:rPr>
          <w:rFonts w:ascii="Arial" w:hAnsi="Arial" w:cs="Arial"/>
        </w:rPr>
        <w:t>1.3 Monitoring &amp; Control (Progress Reports, Risk Log)</w:t>
      </w:r>
    </w:p>
    <w:p w14:paraId="623401CB" w14:textId="77777777" w:rsidR="001F4E56" w:rsidRPr="001F4E56" w:rsidRDefault="001F4E56" w:rsidP="001F4E56">
      <w:pPr>
        <w:numPr>
          <w:ilvl w:val="1"/>
          <w:numId w:val="11"/>
        </w:numPr>
        <w:rPr>
          <w:rFonts w:ascii="Arial" w:hAnsi="Arial" w:cs="Arial"/>
        </w:rPr>
      </w:pPr>
      <w:r w:rsidRPr="001F4E56">
        <w:rPr>
          <w:rFonts w:ascii="Arial" w:hAnsi="Arial" w:cs="Arial"/>
        </w:rPr>
        <w:t>1.4 Close-out (Final Report, Lessons Learned)</w:t>
      </w:r>
    </w:p>
    <w:p w14:paraId="0035C1AF" w14:textId="77777777" w:rsidR="001F4E56" w:rsidRPr="001F4E56" w:rsidRDefault="001F4E56" w:rsidP="001F4E56">
      <w:pPr>
        <w:numPr>
          <w:ilvl w:val="0"/>
          <w:numId w:val="11"/>
        </w:numPr>
        <w:rPr>
          <w:rFonts w:ascii="Arial" w:hAnsi="Arial" w:cs="Arial"/>
        </w:rPr>
      </w:pPr>
      <w:r w:rsidRPr="001F4E56">
        <w:rPr>
          <w:rFonts w:ascii="Arial" w:hAnsi="Arial" w:cs="Arial"/>
          <w:b/>
          <w:bCs/>
        </w:rPr>
        <w:t>2.0 Event Planning &amp; Approvals</w:t>
      </w:r>
    </w:p>
    <w:p w14:paraId="2954107F" w14:textId="77777777" w:rsidR="001F4E56" w:rsidRPr="001F4E56" w:rsidRDefault="001F4E56" w:rsidP="001F4E56">
      <w:pPr>
        <w:numPr>
          <w:ilvl w:val="1"/>
          <w:numId w:val="11"/>
        </w:numPr>
        <w:rPr>
          <w:rFonts w:ascii="Arial" w:hAnsi="Arial" w:cs="Arial"/>
        </w:rPr>
      </w:pPr>
      <w:r w:rsidRPr="001F4E56">
        <w:rPr>
          <w:rFonts w:ascii="Arial" w:hAnsi="Arial" w:cs="Arial"/>
        </w:rPr>
        <w:t>2.1 Venue Selection</w:t>
      </w:r>
    </w:p>
    <w:p w14:paraId="19099B47" w14:textId="77777777" w:rsidR="001F4E56" w:rsidRPr="001F4E56" w:rsidRDefault="001F4E56" w:rsidP="001F4E56">
      <w:pPr>
        <w:numPr>
          <w:ilvl w:val="1"/>
          <w:numId w:val="11"/>
        </w:numPr>
        <w:rPr>
          <w:rFonts w:ascii="Arial" w:hAnsi="Arial" w:cs="Arial"/>
        </w:rPr>
      </w:pPr>
      <w:r w:rsidRPr="001F4E56">
        <w:rPr>
          <w:rFonts w:ascii="Arial" w:hAnsi="Arial" w:cs="Arial"/>
        </w:rPr>
        <w:t>2.2 Date Confirmation</w:t>
      </w:r>
    </w:p>
    <w:p w14:paraId="2096AB11" w14:textId="77777777" w:rsidR="001F4E56" w:rsidRPr="001F4E56" w:rsidRDefault="001F4E56" w:rsidP="001F4E56">
      <w:pPr>
        <w:numPr>
          <w:ilvl w:val="1"/>
          <w:numId w:val="11"/>
        </w:numPr>
        <w:rPr>
          <w:rFonts w:ascii="Arial" w:hAnsi="Arial" w:cs="Arial"/>
        </w:rPr>
      </w:pPr>
      <w:r w:rsidRPr="001F4E56">
        <w:rPr>
          <w:rFonts w:ascii="Arial" w:hAnsi="Arial" w:cs="Arial"/>
        </w:rPr>
        <w:t>2.3 Council Permits (Road Closure, Noise, Public Assembly)</w:t>
      </w:r>
    </w:p>
    <w:p w14:paraId="4F2D6E76" w14:textId="77777777" w:rsidR="001F4E56" w:rsidRPr="001F4E56" w:rsidRDefault="001F4E56" w:rsidP="001F4E56">
      <w:pPr>
        <w:numPr>
          <w:ilvl w:val="1"/>
          <w:numId w:val="11"/>
        </w:numPr>
        <w:rPr>
          <w:rFonts w:ascii="Arial" w:hAnsi="Arial" w:cs="Arial"/>
        </w:rPr>
      </w:pPr>
      <w:r w:rsidRPr="001F4E56">
        <w:rPr>
          <w:rFonts w:ascii="Arial" w:hAnsi="Arial" w:cs="Arial"/>
        </w:rPr>
        <w:t>2.4 Insurance (Public Liability, Event Cancellation)</w:t>
      </w:r>
    </w:p>
    <w:p w14:paraId="1CF3830E" w14:textId="77777777" w:rsidR="001F4E56" w:rsidRPr="001F4E56" w:rsidRDefault="001F4E56" w:rsidP="001F4E56">
      <w:pPr>
        <w:numPr>
          <w:ilvl w:val="0"/>
          <w:numId w:val="11"/>
        </w:numPr>
        <w:rPr>
          <w:rFonts w:ascii="Arial" w:hAnsi="Arial" w:cs="Arial"/>
        </w:rPr>
      </w:pPr>
      <w:r w:rsidRPr="001F4E56">
        <w:rPr>
          <w:rFonts w:ascii="Arial" w:hAnsi="Arial" w:cs="Arial"/>
          <w:b/>
          <w:bCs/>
        </w:rPr>
        <w:t>3.0 Marketing &amp; Communications</w:t>
      </w:r>
    </w:p>
    <w:p w14:paraId="44F76FED" w14:textId="77777777" w:rsidR="001F4E56" w:rsidRPr="001F4E56" w:rsidRDefault="001F4E56" w:rsidP="001F4E56">
      <w:pPr>
        <w:numPr>
          <w:ilvl w:val="1"/>
          <w:numId w:val="11"/>
        </w:numPr>
        <w:rPr>
          <w:rFonts w:ascii="Arial" w:hAnsi="Arial" w:cs="Arial"/>
        </w:rPr>
      </w:pPr>
      <w:r w:rsidRPr="001F4E56">
        <w:rPr>
          <w:rFonts w:ascii="Arial" w:hAnsi="Arial" w:cs="Arial"/>
        </w:rPr>
        <w:t>3.1 Branding &amp; Design (Logo, Flyers, Posters)</w:t>
      </w:r>
    </w:p>
    <w:p w14:paraId="638DA7A5" w14:textId="77777777" w:rsidR="001F4E56" w:rsidRPr="001F4E56" w:rsidRDefault="001F4E56" w:rsidP="001F4E56">
      <w:pPr>
        <w:numPr>
          <w:ilvl w:val="1"/>
          <w:numId w:val="11"/>
        </w:numPr>
        <w:rPr>
          <w:rFonts w:ascii="Arial" w:hAnsi="Arial" w:cs="Arial"/>
        </w:rPr>
      </w:pPr>
      <w:r w:rsidRPr="001F4E56">
        <w:rPr>
          <w:rFonts w:ascii="Arial" w:hAnsi="Arial" w:cs="Arial"/>
        </w:rPr>
        <w:t>3.2 Digital Marketing (Website, Social Media)</w:t>
      </w:r>
    </w:p>
    <w:p w14:paraId="4C6548E5" w14:textId="77777777" w:rsidR="001F4E56" w:rsidRPr="001F4E56" w:rsidRDefault="001F4E56" w:rsidP="001F4E56">
      <w:pPr>
        <w:numPr>
          <w:ilvl w:val="1"/>
          <w:numId w:val="11"/>
        </w:numPr>
        <w:rPr>
          <w:rFonts w:ascii="Arial" w:hAnsi="Arial" w:cs="Arial"/>
        </w:rPr>
      </w:pPr>
      <w:r w:rsidRPr="001F4E56">
        <w:rPr>
          <w:rFonts w:ascii="Arial" w:hAnsi="Arial" w:cs="Arial"/>
        </w:rPr>
        <w:t>3.3 Sponsor Engagement</w:t>
      </w:r>
    </w:p>
    <w:p w14:paraId="64AA5EDE" w14:textId="77777777" w:rsidR="001F4E56" w:rsidRPr="001F4E56" w:rsidRDefault="001F4E56" w:rsidP="001F4E56">
      <w:pPr>
        <w:numPr>
          <w:ilvl w:val="1"/>
          <w:numId w:val="11"/>
        </w:numPr>
        <w:rPr>
          <w:rFonts w:ascii="Arial" w:hAnsi="Arial" w:cs="Arial"/>
        </w:rPr>
      </w:pPr>
      <w:r w:rsidRPr="001F4E56">
        <w:rPr>
          <w:rFonts w:ascii="Arial" w:hAnsi="Arial" w:cs="Arial"/>
        </w:rPr>
        <w:t>3.4 Media Relations (Press Releases)</w:t>
      </w:r>
    </w:p>
    <w:p w14:paraId="77065724" w14:textId="77777777" w:rsidR="001F4E56" w:rsidRPr="001F4E56" w:rsidRDefault="001F4E56" w:rsidP="001F4E56">
      <w:pPr>
        <w:numPr>
          <w:ilvl w:val="0"/>
          <w:numId w:val="11"/>
        </w:numPr>
        <w:rPr>
          <w:rFonts w:ascii="Arial" w:hAnsi="Arial" w:cs="Arial"/>
        </w:rPr>
      </w:pPr>
      <w:r w:rsidRPr="001F4E56">
        <w:rPr>
          <w:rFonts w:ascii="Arial" w:hAnsi="Arial" w:cs="Arial"/>
          <w:b/>
          <w:bCs/>
        </w:rPr>
        <w:t>4.0 Registration &amp; Participation</w:t>
      </w:r>
    </w:p>
    <w:p w14:paraId="494A00E1" w14:textId="77777777" w:rsidR="001F4E56" w:rsidRPr="001F4E56" w:rsidRDefault="001F4E56" w:rsidP="001F4E56">
      <w:pPr>
        <w:numPr>
          <w:ilvl w:val="1"/>
          <w:numId w:val="11"/>
        </w:numPr>
        <w:rPr>
          <w:rFonts w:ascii="Arial" w:hAnsi="Arial" w:cs="Arial"/>
        </w:rPr>
      </w:pPr>
      <w:r w:rsidRPr="001F4E56">
        <w:rPr>
          <w:rFonts w:ascii="Arial" w:hAnsi="Arial" w:cs="Arial"/>
        </w:rPr>
        <w:t>4.1 Online Registration Platform Setup</w:t>
      </w:r>
    </w:p>
    <w:p w14:paraId="37109ADF" w14:textId="77777777" w:rsidR="001F4E56" w:rsidRPr="001F4E56" w:rsidRDefault="001F4E56" w:rsidP="001F4E56">
      <w:pPr>
        <w:numPr>
          <w:ilvl w:val="1"/>
          <w:numId w:val="11"/>
        </w:numPr>
        <w:rPr>
          <w:rFonts w:ascii="Arial" w:hAnsi="Arial" w:cs="Arial"/>
        </w:rPr>
      </w:pPr>
      <w:r w:rsidRPr="001F4E56">
        <w:rPr>
          <w:rFonts w:ascii="Arial" w:hAnsi="Arial" w:cs="Arial"/>
        </w:rPr>
        <w:t>4.2 Fee Structure Definition</w:t>
      </w:r>
    </w:p>
    <w:p w14:paraId="13121C67" w14:textId="77777777" w:rsidR="001F4E56" w:rsidRPr="001F4E56" w:rsidRDefault="001F4E56" w:rsidP="001F4E56">
      <w:pPr>
        <w:numPr>
          <w:ilvl w:val="1"/>
          <w:numId w:val="11"/>
        </w:numPr>
        <w:rPr>
          <w:rFonts w:ascii="Arial" w:hAnsi="Arial" w:cs="Arial"/>
        </w:rPr>
      </w:pPr>
      <w:r w:rsidRPr="001F4E56">
        <w:rPr>
          <w:rFonts w:ascii="Arial" w:hAnsi="Arial" w:cs="Arial"/>
        </w:rPr>
        <w:t>4.3 Participant Communication (Confirmation Emails, Event Updates)</w:t>
      </w:r>
    </w:p>
    <w:p w14:paraId="38D86885" w14:textId="77777777" w:rsidR="001F4E56" w:rsidRPr="001F4E56" w:rsidRDefault="001F4E56" w:rsidP="001F4E56">
      <w:pPr>
        <w:numPr>
          <w:ilvl w:val="0"/>
          <w:numId w:val="11"/>
        </w:numPr>
        <w:rPr>
          <w:rFonts w:ascii="Arial" w:hAnsi="Arial" w:cs="Arial"/>
        </w:rPr>
      </w:pPr>
      <w:r w:rsidRPr="001F4E56">
        <w:rPr>
          <w:rFonts w:ascii="Arial" w:hAnsi="Arial" w:cs="Arial"/>
          <w:b/>
          <w:bCs/>
        </w:rPr>
        <w:t>5.0 Volunteer Management</w:t>
      </w:r>
    </w:p>
    <w:p w14:paraId="612E8CA2" w14:textId="77777777" w:rsidR="001F4E56" w:rsidRPr="001F4E56" w:rsidRDefault="001F4E56" w:rsidP="001F4E56">
      <w:pPr>
        <w:numPr>
          <w:ilvl w:val="1"/>
          <w:numId w:val="11"/>
        </w:numPr>
        <w:rPr>
          <w:rFonts w:ascii="Arial" w:hAnsi="Arial" w:cs="Arial"/>
        </w:rPr>
      </w:pPr>
      <w:r w:rsidRPr="001F4E56">
        <w:rPr>
          <w:rFonts w:ascii="Arial" w:hAnsi="Arial" w:cs="Arial"/>
        </w:rPr>
        <w:t>5.1 Volunteer Recruitment</w:t>
      </w:r>
    </w:p>
    <w:p w14:paraId="51D60648" w14:textId="77777777" w:rsidR="001F4E56" w:rsidRPr="001F4E56" w:rsidRDefault="001F4E56" w:rsidP="001F4E56">
      <w:pPr>
        <w:numPr>
          <w:ilvl w:val="1"/>
          <w:numId w:val="11"/>
        </w:numPr>
        <w:rPr>
          <w:rFonts w:ascii="Arial" w:hAnsi="Arial" w:cs="Arial"/>
        </w:rPr>
      </w:pPr>
      <w:r w:rsidRPr="001F4E56">
        <w:rPr>
          <w:rFonts w:ascii="Arial" w:hAnsi="Arial" w:cs="Arial"/>
        </w:rPr>
        <w:t>5.2 Role Assignment</w:t>
      </w:r>
    </w:p>
    <w:p w14:paraId="1ABBD36C" w14:textId="77777777" w:rsidR="001F4E56" w:rsidRPr="001F4E56" w:rsidRDefault="001F4E56" w:rsidP="001F4E56">
      <w:pPr>
        <w:numPr>
          <w:ilvl w:val="1"/>
          <w:numId w:val="11"/>
        </w:numPr>
        <w:rPr>
          <w:rFonts w:ascii="Arial" w:hAnsi="Arial" w:cs="Arial"/>
        </w:rPr>
      </w:pPr>
      <w:r w:rsidRPr="001F4E56">
        <w:rPr>
          <w:rFonts w:ascii="Arial" w:hAnsi="Arial" w:cs="Arial"/>
        </w:rPr>
        <w:t>5.3 Training Session</w:t>
      </w:r>
    </w:p>
    <w:p w14:paraId="32AA92DA" w14:textId="77777777" w:rsidR="001F4E56" w:rsidRPr="001F4E56" w:rsidRDefault="001F4E56" w:rsidP="001F4E56">
      <w:pPr>
        <w:numPr>
          <w:ilvl w:val="1"/>
          <w:numId w:val="11"/>
        </w:numPr>
        <w:rPr>
          <w:rFonts w:ascii="Arial" w:hAnsi="Arial" w:cs="Arial"/>
        </w:rPr>
      </w:pPr>
      <w:r w:rsidRPr="001F4E56">
        <w:rPr>
          <w:rFonts w:ascii="Arial" w:hAnsi="Arial" w:cs="Arial"/>
        </w:rPr>
        <w:t>5.4 Event-Day Coordination</w:t>
      </w:r>
    </w:p>
    <w:p w14:paraId="54D08D03" w14:textId="77777777" w:rsidR="001F4E56" w:rsidRPr="001F4E56" w:rsidRDefault="001F4E56" w:rsidP="001F4E56">
      <w:pPr>
        <w:numPr>
          <w:ilvl w:val="0"/>
          <w:numId w:val="11"/>
        </w:numPr>
        <w:rPr>
          <w:rFonts w:ascii="Arial" w:hAnsi="Arial" w:cs="Arial"/>
        </w:rPr>
      </w:pPr>
      <w:r w:rsidRPr="001F4E56">
        <w:rPr>
          <w:rFonts w:ascii="Arial" w:hAnsi="Arial" w:cs="Arial"/>
          <w:b/>
          <w:bCs/>
        </w:rPr>
        <w:t>6.0 Event-Day Operations</w:t>
      </w:r>
    </w:p>
    <w:p w14:paraId="5FBE816E" w14:textId="77777777" w:rsidR="001F4E56" w:rsidRPr="001F4E56" w:rsidRDefault="001F4E56" w:rsidP="001F4E56">
      <w:pPr>
        <w:numPr>
          <w:ilvl w:val="1"/>
          <w:numId w:val="11"/>
        </w:numPr>
        <w:rPr>
          <w:rFonts w:ascii="Arial" w:hAnsi="Arial" w:cs="Arial"/>
        </w:rPr>
      </w:pPr>
      <w:r w:rsidRPr="001F4E56">
        <w:rPr>
          <w:rFonts w:ascii="Arial" w:hAnsi="Arial" w:cs="Arial"/>
        </w:rPr>
        <w:t>6.1 Site Setup (Tents, Barriers, Signage)</w:t>
      </w:r>
    </w:p>
    <w:p w14:paraId="2A7854E5" w14:textId="77777777" w:rsidR="001F4E56" w:rsidRPr="001F4E56" w:rsidRDefault="001F4E56" w:rsidP="001F4E56">
      <w:pPr>
        <w:numPr>
          <w:ilvl w:val="1"/>
          <w:numId w:val="11"/>
        </w:numPr>
        <w:rPr>
          <w:rFonts w:ascii="Arial" w:hAnsi="Arial" w:cs="Arial"/>
        </w:rPr>
      </w:pPr>
      <w:r w:rsidRPr="001F4E56">
        <w:rPr>
          <w:rFonts w:ascii="Arial" w:hAnsi="Arial" w:cs="Arial"/>
        </w:rPr>
        <w:t>6.2 Route Preparation (Marking, Water Stations, Marshals)</w:t>
      </w:r>
    </w:p>
    <w:p w14:paraId="655D994D" w14:textId="77777777" w:rsidR="001F4E56" w:rsidRPr="001F4E56" w:rsidRDefault="001F4E56" w:rsidP="001F4E56">
      <w:pPr>
        <w:numPr>
          <w:ilvl w:val="1"/>
          <w:numId w:val="11"/>
        </w:numPr>
        <w:rPr>
          <w:rFonts w:ascii="Arial" w:hAnsi="Arial" w:cs="Arial"/>
        </w:rPr>
      </w:pPr>
      <w:r w:rsidRPr="001F4E56">
        <w:rPr>
          <w:rFonts w:ascii="Arial" w:hAnsi="Arial" w:cs="Arial"/>
        </w:rPr>
        <w:t>6.3 Timing &amp; Results System</w:t>
      </w:r>
    </w:p>
    <w:p w14:paraId="52CEFD15" w14:textId="77777777" w:rsidR="001F4E56" w:rsidRPr="001F4E56" w:rsidRDefault="001F4E56" w:rsidP="001F4E56">
      <w:pPr>
        <w:numPr>
          <w:ilvl w:val="1"/>
          <w:numId w:val="11"/>
        </w:numPr>
        <w:rPr>
          <w:rFonts w:ascii="Arial" w:hAnsi="Arial" w:cs="Arial"/>
        </w:rPr>
      </w:pPr>
      <w:r w:rsidRPr="001F4E56">
        <w:rPr>
          <w:rFonts w:ascii="Arial" w:hAnsi="Arial" w:cs="Arial"/>
        </w:rPr>
        <w:lastRenderedPageBreak/>
        <w:t>6.4 First Aid &amp; Safety</w:t>
      </w:r>
    </w:p>
    <w:p w14:paraId="69CFEDDC" w14:textId="77777777" w:rsidR="001F4E56" w:rsidRPr="001F4E56" w:rsidRDefault="001F4E56" w:rsidP="001F4E56">
      <w:pPr>
        <w:numPr>
          <w:ilvl w:val="1"/>
          <w:numId w:val="11"/>
        </w:numPr>
        <w:rPr>
          <w:rFonts w:ascii="Arial" w:hAnsi="Arial" w:cs="Arial"/>
        </w:rPr>
      </w:pPr>
      <w:r w:rsidRPr="001F4E56">
        <w:rPr>
          <w:rFonts w:ascii="Arial" w:hAnsi="Arial" w:cs="Arial"/>
        </w:rPr>
        <w:t>6.5 Participant Check-in &amp; Bib Distribution</w:t>
      </w:r>
    </w:p>
    <w:p w14:paraId="68E50BF4" w14:textId="77777777" w:rsidR="001F4E56" w:rsidRPr="001F4E56" w:rsidRDefault="001F4E56" w:rsidP="001F4E56">
      <w:pPr>
        <w:numPr>
          <w:ilvl w:val="1"/>
          <w:numId w:val="11"/>
        </w:numPr>
        <w:rPr>
          <w:rFonts w:ascii="Arial" w:hAnsi="Arial" w:cs="Arial"/>
        </w:rPr>
      </w:pPr>
      <w:r w:rsidRPr="001F4E56">
        <w:rPr>
          <w:rFonts w:ascii="Arial" w:hAnsi="Arial" w:cs="Arial"/>
        </w:rPr>
        <w:t>6.6 Race Management</w:t>
      </w:r>
    </w:p>
    <w:p w14:paraId="36087339" w14:textId="77777777" w:rsidR="001F4E56" w:rsidRPr="001F4E56" w:rsidRDefault="001F4E56" w:rsidP="001F4E56">
      <w:pPr>
        <w:numPr>
          <w:ilvl w:val="1"/>
          <w:numId w:val="11"/>
        </w:numPr>
        <w:rPr>
          <w:rFonts w:ascii="Arial" w:hAnsi="Arial" w:cs="Arial"/>
        </w:rPr>
      </w:pPr>
      <w:r w:rsidRPr="001F4E56">
        <w:rPr>
          <w:rFonts w:ascii="Arial" w:hAnsi="Arial" w:cs="Arial"/>
        </w:rPr>
        <w:t>6.7 Site Pack-down &amp; Cleanup</w:t>
      </w:r>
    </w:p>
    <w:p w14:paraId="7D39148A" w14:textId="77777777" w:rsidR="001F4E56" w:rsidRPr="00EB5030" w:rsidRDefault="001F4E56" w:rsidP="006C412B">
      <w:pPr>
        <w:pStyle w:val="Heading2"/>
        <w:rPr>
          <w:rFonts w:ascii="Arial" w:hAnsi="Arial" w:cs="Arial"/>
          <w:sz w:val="26"/>
          <w:szCs w:val="26"/>
        </w:rPr>
      </w:pPr>
      <w:bookmarkStart w:id="6" w:name="_Toc225449009"/>
      <w:r w:rsidRPr="00EB5030">
        <w:rPr>
          <w:rFonts w:ascii="Arial" w:hAnsi="Arial" w:cs="Arial"/>
          <w:sz w:val="26"/>
          <w:szCs w:val="26"/>
        </w:rPr>
        <w:t>5.2. WBS Level 3: Detailed Tasks (Example: Work Package 6.1 – Site Setup)</w:t>
      </w:r>
      <w:bookmarkEnd w:id="6"/>
    </w:p>
    <w:tbl>
      <w:tblPr>
        <w:tblW w:w="11280" w:type="dxa"/>
        <w:tblCellMar>
          <w:top w:w="15" w:type="dxa"/>
          <w:left w:w="15" w:type="dxa"/>
          <w:bottom w:w="15" w:type="dxa"/>
          <w:right w:w="15" w:type="dxa"/>
        </w:tblCellMar>
        <w:tblLook w:val="04A0" w:firstRow="1" w:lastRow="0" w:firstColumn="1" w:lastColumn="0" w:noHBand="0" w:noVBand="1"/>
      </w:tblPr>
      <w:tblGrid>
        <w:gridCol w:w="1738"/>
        <w:gridCol w:w="9542"/>
      </w:tblGrid>
      <w:tr w:rsidR="001F4E56" w:rsidRPr="001F4E56" w14:paraId="723326F4" w14:textId="77777777">
        <w:trPr>
          <w:tblHeader/>
        </w:trPr>
        <w:tc>
          <w:tcPr>
            <w:tcW w:w="0" w:type="auto"/>
            <w:tcBorders>
              <w:top w:val="nil"/>
            </w:tcBorders>
            <w:tcMar>
              <w:top w:w="150" w:type="dxa"/>
              <w:left w:w="0" w:type="dxa"/>
              <w:bottom w:w="150" w:type="dxa"/>
              <w:right w:w="240" w:type="dxa"/>
            </w:tcMar>
            <w:vAlign w:val="center"/>
            <w:hideMark/>
          </w:tcPr>
          <w:p w14:paraId="11D5F33D" w14:textId="77777777" w:rsidR="001F4E56" w:rsidRPr="001F4E56" w:rsidRDefault="001F4E56" w:rsidP="001F4E56">
            <w:pPr>
              <w:rPr>
                <w:rFonts w:ascii="Arial" w:hAnsi="Arial" w:cs="Arial"/>
              </w:rPr>
            </w:pPr>
            <w:r w:rsidRPr="001F4E56">
              <w:rPr>
                <w:rFonts w:ascii="Arial" w:hAnsi="Arial" w:cs="Arial"/>
                <w:b/>
                <w:bCs/>
              </w:rPr>
              <w:t>WBS Code</w:t>
            </w:r>
          </w:p>
        </w:tc>
        <w:tc>
          <w:tcPr>
            <w:tcW w:w="0" w:type="auto"/>
            <w:tcBorders>
              <w:top w:val="nil"/>
            </w:tcBorders>
            <w:tcMar>
              <w:top w:w="150" w:type="dxa"/>
              <w:left w:w="240" w:type="dxa"/>
              <w:bottom w:w="150" w:type="dxa"/>
              <w:right w:w="240" w:type="dxa"/>
            </w:tcMar>
            <w:vAlign w:val="center"/>
            <w:hideMark/>
          </w:tcPr>
          <w:p w14:paraId="57E11D70" w14:textId="77777777" w:rsidR="001F4E56" w:rsidRPr="001F4E56" w:rsidRDefault="001F4E56" w:rsidP="001F4E56">
            <w:pPr>
              <w:rPr>
                <w:rFonts w:ascii="Arial" w:hAnsi="Arial" w:cs="Arial"/>
              </w:rPr>
            </w:pPr>
            <w:r w:rsidRPr="001F4E56">
              <w:rPr>
                <w:rFonts w:ascii="Arial" w:hAnsi="Arial" w:cs="Arial"/>
                <w:b/>
                <w:bCs/>
              </w:rPr>
              <w:t>Task Description</w:t>
            </w:r>
          </w:p>
        </w:tc>
      </w:tr>
      <w:tr w:rsidR="001F4E56" w:rsidRPr="001F4E56" w14:paraId="764750BC" w14:textId="77777777">
        <w:tc>
          <w:tcPr>
            <w:tcW w:w="0" w:type="auto"/>
            <w:tcMar>
              <w:top w:w="150" w:type="dxa"/>
              <w:left w:w="0" w:type="dxa"/>
              <w:bottom w:w="150" w:type="dxa"/>
              <w:right w:w="240" w:type="dxa"/>
            </w:tcMar>
            <w:vAlign w:val="center"/>
            <w:hideMark/>
          </w:tcPr>
          <w:p w14:paraId="2F6A539B" w14:textId="77777777" w:rsidR="001F4E56" w:rsidRPr="001F4E56" w:rsidRDefault="001F4E56" w:rsidP="001F4E56">
            <w:pPr>
              <w:rPr>
                <w:rFonts w:ascii="Arial" w:hAnsi="Arial" w:cs="Arial"/>
              </w:rPr>
            </w:pPr>
            <w:r w:rsidRPr="001F4E56">
              <w:rPr>
                <w:rFonts w:ascii="Arial" w:hAnsi="Arial" w:cs="Arial"/>
                <w:b/>
                <w:bCs/>
              </w:rPr>
              <w:t>6.1.1</w:t>
            </w:r>
          </w:p>
        </w:tc>
        <w:tc>
          <w:tcPr>
            <w:tcW w:w="0" w:type="auto"/>
            <w:tcMar>
              <w:top w:w="150" w:type="dxa"/>
              <w:left w:w="240" w:type="dxa"/>
              <w:bottom w:w="150" w:type="dxa"/>
              <w:right w:w="0" w:type="dxa"/>
            </w:tcMar>
            <w:vAlign w:val="center"/>
            <w:hideMark/>
          </w:tcPr>
          <w:p w14:paraId="1D16299E" w14:textId="77777777" w:rsidR="001F4E56" w:rsidRPr="001F4E56" w:rsidRDefault="001F4E56" w:rsidP="001F4E56">
            <w:pPr>
              <w:rPr>
                <w:rFonts w:ascii="Arial" w:hAnsi="Arial" w:cs="Arial"/>
              </w:rPr>
            </w:pPr>
            <w:r w:rsidRPr="001F4E56">
              <w:rPr>
                <w:rFonts w:ascii="Arial" w:hAnsi="Arial" w:cs="Arial"/>
              </w:rPr>
              <w:t>Coordinate with venue for access times and vehicle entry points.</w:t>
            </w:r>
          </w:p>
        </w:tc>
      </w:tr>
      <w:tr w:rsidR="001F4E56" w:rsidRPr="001F4E56" w14:paraId="4A04E63F" w14:textId="77777777">
        <w:tc>
          <w:tcPr>
            <w:tcW w:w="0" w:type="auto"/>
            <w:tcMar>
              <w:top w:w="150" w:type="dxa"/>
              <w:left w:w="0" w:type="dxa"/>
              <w:bottom w:w="150" w:type="dxa"/>
              <w:right w:w="240" w:type="dxa"/>
            </w:tcMar>
            <w:vAlign w:val="center"/>
            <w:hideMark/>
          </w:tcPr>
          <w:p w14:paraId="28F1414C" w14:textId="77777777" w:rsidR="001F4E56" w:rsidRPr="001F4E56" w:rsidRDefault="001F4E56" w:rsidP="001F4E56">
            <w:pPr>
              <w:rPr>
                <w:rFonts w:ascii="Arial" w:hAnsi="Arial" w:cs="Arial"/>
              </w:rPr>
            </w:pPr>
            <w:r w:rsidRPr="001F4E56">
              <w:rPr>
                <w:rFonts w:ascii="Arial" w:hAnsi="Arial" w:cs="Arial"/>
                <w:b/>
                <w:bCs/>
              </w:rPr>
              <w:t>6.1.2</w:t>
            </w:r>
          </w:p>
        </w:tc>
        <w:tc>
          <w:tcPr>
            <w:tcW w:w="0" w:type="auto"/>
            <w:tcMar>
              <w:top w:w="150" w:type="dxa"/>
              <w:left w:w="240" w:type="dxa"/>
              <w:bottom w:w="150" w:type="dxa"/>
              <w:right w:w="0" w:type="dxa"/>
            </w:tcMar>
            <w:vAlign w:val="center"/>
            <w:hideMark/>
          </w:tcPr>
          <w:p w14:paraId="4A62C3F8" w14:textId="77777777" w:rsidR="001F4E56" w:rsidRPr="001F4E56" w:rsidRDefault="001F4E56" w:rsidP="001F4E56">
            <w:pPr>
              <w:rPr>
                <w:rFonts w:ascii="Arial" w:hAnsi="Arial" w:cs="Arial"/>
              </w:rPr>
            </w:pPr>
            <w:r w:rsidRPr="001F4E56">
              <w:rPr>
                <w:rFonts w:ascii="Arial" w:hAnsi="Arial" w:cs="Arial"/>
              </w:rPr>
              <w:t>Unload equipment from storage truck (tents, tables, barriers, signage).</w:t>
            </w:r>
          </w:p>
        </w:tc>
      </w:tr>
      <w:tr w:rsidR="001F4E56" w:rsidRPr="001F4E56" w14:paraId="2C5088E3" w14:textId="77777777">
        <w:tc>
          <w:tcPr>
            <w:tcW w:w="0" w:type="auto"/>
            <w:tcMar>
              <w:top w:w="150" w:type="dxa"/>
              <w:left w:w="0" w:type="dxa"/>
              <w:bottom w:w="150" w:type="dxa"/>
              <w:right w:w="240" w:type="dxa"/>
            </w:tcMar>
            <w:vAlign w:val="center"/>
            <w:hideMark/>
          </w:tcPr>
          <w:p w14:paraId="3901E0F8" w14:textId="77777777" w:rsidR="001F4E56" w:rsidRPr="001F4E56" w:rsidRDefault="001F4E56" w:rsidP="001F4E56">
            <w:pPr>
              <w:rPr>
                <w:rFonts w:ascii="Arial" w:hAnsi="Arial" w:cs="Arial"/>
              </w:rPr>
            </w:pPr>
            <w:r w:rsidRPr="001F4E56">
              <w:rPr>
                <w:rFonts w:ascii="Arial" w:hAnsi="Arial" w:cs="Arial"/>
                <w:b/>
                <w:bCs/>
              </w:rPr>
              <w:t>6.1.3</w:t>
            </w:r>
          </w:p>
        </w:tc>
        <w:tc>
          <w:tcPr>
            <w:tcW w:w="0" w:type="auto"/>
            <w:tcMar>
              <w:top w:w="150" w:type="dxa"/>
              <w:left w:w="240" w:type="dxa"/>
              <w:bottom w:w="150" w:type="dxa"/>
              <w:right w:w="0" w:type="dxa"/>
            </w:tcMar>
            <w:vAlign w:val="center"/>
            <w:hideMark/>
          </w:tcPr>
          <w:p w14:paraId="18205B05" w14:textId="77777777" w:rsidR="001F4E56" w:rsidRPr="001F4E56" w:rsidRDefault="001F4E56" w:rsidP="001F4E56">
            <w:pPr>
              <w:rPr>
                <w:rFonts w:ascii="Arial" w:hAnsi="Arial" w:cs="Arial"/>
              </w:rPr>
            </w:pPr>
            <w:r w:rsidRPr="001F4E56">
              <w:rPr>
                <w:rFonts w:ascii="Arial" w:hAnsi="Arial" w:cs="Arial"/>
              </w:rPr>
              <w:t>Set up registration tent with tables, computers, and bib distribution system.</w:t>
            </w:r>
          </w:p>
        </w:tc>
      </w:tr>
      <w:tr w:rsidR="001F4E56" w:rsidRPr="001F4E56" w14:paraId="2396F0E9" w14:textId="77777777">
        <w:tc>
          <w:tcPr>
            <w:tcW w:w="0" w:type="auto"/>
            <w:tcMar>
              <w:top w:w="150" w:type="dxa"/>
              <w:left w:w="0" w:type="dxa"/>
              <w:bottom w:w="150" w:type="dxa"/>
              <w:right w:w="240" w:type="dxa"/>
            </w:tcMar>
            <w:vAlign w:val="center"/>
            <w:hideMark/>
          </w:tcPr>
          <w:p w14:paraId="28A03D8A" w14:textId="77777777" w:rsidR="001F4E56" w:rsidRPr="001F4E56" w:rsidRDefault="001F4E56" w:rsidP="001F4E56">
            <w:pPr>
              <w:rPr>
                <w:rFonts w:ascii="Arial" w:hAnsi="Arial" w:cs="Arial"/>
              </w:rPr>
            </w:pPr>
            <w:r w:rsidRPr="001F4E56">
              <w:rPr>
                <w:rFonts w:ascii="Arial" w:hAnsi="Arial" w:cs="Arial"/>
                <w:b/>
                <w:bCs/>
              </w:rPr>
              <w:t>6.1.4</w:t>
            </w:r>
          </w:p>
        </w:tc>
        <w:tc>
          <w:tcPr>
            <w:tcW w:w="0" w:type="auto"/>
            <w:tcMar>
              <w:top w:w="150" w:type="dxa"/>
              <w:left w:w="240" w:type="dxa"/>
              <w:bottom w:w="150" w:type="dxa"/>
              <w:right w:w="0" w:type="dxa"/>
            </w:tcMar>
            <w:vAlign w:val="center"/>
            <w:hideMark/>
          </w:tcPr>
          <w:p w14:paraId="26659F24" w14:textId="77777777" w:rsidR="001F4E56" w:rsidRPr="001F4E56" w:rsidRDefault="001F4E56" w:rsidP="001F4E56">
            <w:pPr>
              <w:rPr>
                <w:rFonts w:ascii="Arial" w:hAnsi="Arial" w:cs="Arial"/>
              </w:rPr>
            </w:pPr>
            <w:r w:rsidRPr="001F4E56">
              <w:rPr>
                <w:rFonts w:ascii="Arial" w:hAnsi="Arial" w:cs="Arial"/>
              </w:rPr>
              <w:t>Set up start/finish arch with timing equipment.</w:t>
            </w:r>
          </w:p>
        </w:tc>
      </w:tr>
      <w:tr w:rsidR="001F4E56" w:rsidRPr="001F4E56" w14:paraId="2DA5BF50" w14:textId="77777777">
        <w:tc>
          <w:tcPr>
            <w:tcW w:w="0" w:type="auto"/>
            <w:tcMar>
              <w:top w:w="150" w:type="dxa"/>
              <w:left w:w="0" w:type="dxa"/>
              <w:bottom w:w="150" w:type="dxa"/>
              <w:right w:w="240" w:type="dxa"/>
            </w:tcMar>
            <w:vAlign w:val="center"/>
            <w:hideMark/>
          </w:tcPr>
          <w:p w14:paraId="70A4E366" w14:textId="77777777" w:rsidR="001F4E56" w:rsidRPr="001F4E56" w:rsidRDefault="001F4E56" w:rsidP="001F4E56">
            <w:pPr>
              <w:rPr>
                <w:rFonts w:ascii="Arial" w:hAnsi="Arial" w:cs="Arial"/>
              </w:rPr>
            </w:pPr>
            <w:r w:rsidRPr="001F4E56">
              <w:rPr>
                <w:rFonts w:ascii="Arial" w:hAnsi="Arial" w:cs="Arial"/>
                <w:b/>
                <w:bCs/>
              </w:rPr>
              <w:t>6.1.5</w:t>
            </w:r>
          </w:p>
        </w:tc>
        <w:tc>
          <w:tcPr>
            <w:tcW w:w="0" w:type="auto"/>
            <w:tcMar>
              <w:top w:w="150" w:type="dxa"/>
              <w:left w:w="240" w:type="dxa"/>
              <w:bottom w:w="150" w:type="dxa"/>
              <w:right w:w="0" w:type="dxa"/>
            </w:tcMar>
            <w:vAlign w:val="center"/>
            <w:hideMark/>
          </w:tcPr>
          <w:p w14:paraId="00B4A836" w14:textId="77777777" w:rsidR="001F4E56" w:rsidRPr="001F4E56" w:rsidRDefault="001F4E56" w:rsidP="001F4E56">
            <w:pPr>
              <w:rPr>
                <w:rFonts w:ascii="Arial" w:hAnsi="Arial" w:cs="Arial"/>
              </w:rPr>
            </w:pPr>
            <w:r w:rsidRPr="001F4E56">
              <w:rPr>
                <w:rFonts w:ascii="Arial" w:hAnsi="Arial" w:cs="Arial"/>
              </w:rPr>
              <w:t>Place directional signage along the route.</w:t>
            </w:r>
          </w:p>
        </w:tc>
      </w:tr>
      <w:tr w:rsidR="001F4E56" w:rsidRPr="001F4E56" w14:paraId="7F23A1B9" w14:textId="77777777">
        <w:tc>
          <w:tcPr>
            <w:tcW w:w="0" w:type="auto"/>
            <w:tcMar>
              <w:top w:w="150" w:type="dxa"/>
              <w:left w:w="0" w:type="dxa"/>
              <w:bottom w:w="150" w:type="dxa"/>
              <w:right w:w="240" w:type="dxa"/>
            </w:tcMar>
            <w:vAlign w:val="center"/>
            <w:hideMark/>
          </w:tcPr>
          <w:p w14:paraId="4AA93389" w14:textId="77777777" w:rsidR="001F4E56" w:rsidRPr="001F4E56" w:rsidRDefault="001F4E56" w:rsidP="001F4E56">
            <w:pPr>
              <w:rPr>
                <w:rFonts w:ascii="Arial" w:hAnsi="Arial" w:cs="Arial"/>
              </w:rPr>
            </w:pPr>
            <w:r w:rsidRPr="001F4E56">
              <w:rPr>
                <w:rFonts w:ascii="Arial" w:hAnsi="Arial" w:cs="Arial"/>
                <w:b/>
                <w:bCs/>
              </w:rPr>
              <w:t>6.1.6</w:t>
            </w:r>
          </w:p>
        </w:tc>
        <w:tc>
          <w:tcPr>
            <w:tcW w:w="0" w:type="auto"/>
            <w:tcMar>
              <w:top w:w="150" w:type="dxa"/>
              <w:left w:w="240" w:type="dxa"/>
              <w:bottom w:w="150" w:type="dxa"/>
              <w:right w:w="0" w:type="dxa"/>
            </w:tcMar>
            <w:vAlign w:val="center"/>
            <w:hideMark/>
          </w:tcPr>
          <w:p w14:paraId="582ADB15" w14:textId="77777777" w:rsidR="001F4E56" w:rsidRPr="001F4E56" w:rsidRDefault="001F4E56" w:rsidP="001F4E56">
            <w:pPr>
              <w:rPr>
                <w:rFonts w:ascii="Arial" w:hAnsi="Arial" w:cs="Arial"/>
              </w:rPr>
            </w:pPr>
            <w:r w:rsidRPr="001F4E56">
              <w:rPr>
                <w:rFonts w:ascii="Arial" w:hAnsi="Arial" w:cs="Arial"/>
              </w:rPr>
              <w:t>Set up sound system for announcements and music.</w:t>
            </w:r>
          </w:p>
        </w:tc>
      </w:tr>
      <w:tr w:rsidR="001F4E56" w:rsidRPr="001F4E56" w14:paraId="75B427EC" w14:textId="77777777">
        <w:tc>
          <w:tcPr>
            <w:tcW w:w="0" w:type="auto"/>
            <w:tcMar>
              <w:top w:w="150" w:type="dxa"/>
              <w:left w:w="0" w:type="dxa"/>
              <w:bottom w:w="150" w:type="dxa"/>
              <w:right w:w="240" w:type="dxa"/>
            </w:tcMar>
            <w:vAlign w:val="center"/>
            <w:hideMark/>
          </w:tcPr>
          <w:p w14:paraId="15002208" w14:textId="77777777" w:rsidR="001F4E56" w:rsidRPr="001F4E56" w:rsidRDefault="001F4E56" w:rsidP="001F4E56">
            <w:pPr>
              <w:rPr>
                <w:rFonts w:ascii="Arial" w:hAnsi="Arial" w:cs="Arial"/>
              </w:rPr>
            </w:pPr>
            <w:r w:rsidRPr="001F4E56">
              <w:rPr>
                <w:rFonts w:ascii="Arial" w:hAnsi="Arial" w:cs="Arial"/>
                <w:b/>
                <w:bCs/>
              </w:rPr>
              <w:t>6.1.7</w:t>
            </w:r>
          </w:p>
        </w:tc>
        <w:tc>
          <w:tcPr>
            <w:tcW w:w="0" w:type="auto"/>
            <w:tcMar>
              <w:top w:w="150" w:type="dxa"/>
              <w:left w:w="240" w:type="dxa"/>
              <w:bottom w:w="150" w:type="dxa"/>
              <w:right w:w="0" w:type="dxa"/>
            </w:tcMar>
            <w:vAlign w:val="center"/>
            <w:hideMark/>
          </w:tcPr>
          <w:p w14:paraId="41264F11" w14:textId="77777777" w:rsidR="001F4E56" w:rsidRPr="001F4E56" w:rsidRDefault="001F4E56" w:rsidP="001F4E56">
            <w:pPr>
              <w:rPr>
                <w:rFonts w:ascii="Arial" w:hAnsi="Arial" w:cs="Arial"/>
              </w:rPr>
            </w:pPr>
            <w:r w:rsidRPr="001F4E56">
              <w:rPr>
                <w:rFonts w:ascii="Arial" w:hAnsi="Arial" w:cs="Arial"/>
              </w:rPr>
              <w:t>Set up first aid tent with chairs, supplies, and signage.</w:t>
            </w:r>
          </w:p>
        </w:tc>
      </w:tr>
      <w:tr w:rsidR="001F4E56" w:rsidRPr="001F4E56" w14:paraId="34DE10E7" w14:textId="77777777">
        <w:tc>
          <w:tcPr>
            <w:tcW w:w="0" w:type="auto"/>
            <w:tcMar>
              <w:top w:w="150" w:type="dxa"/>
              <w:left w:w="0" w:type="dxa"/>
              <w:bottom w:w="150" w:type="dxa"/>
              <w:right w:w="240" w:type="dxa"/>
            </w:tcMar>
            <w:vAlign w:val="center"/>
            <w:hideMark/>
          </w:tcPr>
          <w:p w14:paraId="1B6C8664" w14:textId="77777777" w:rsidR="001F4E56" w:rsidRPr="001F4E56" w:rsidRDefault="001F4E56" w:rsidP="001F4E56">
            <w:pPr>
              <w:rPr>
                <w:rFonts w:ascii="Arial" w:hAnsi="Arial" w:cs="Arial"/>
              </w:rPr>
            </w:pPr>
            <w:r w:rsidRPr="001F4E56">
              <w:rPr>
                <w:rFonts w:ascii="Arial" w:hAnsi="Arial" w:cs="Arial"/>
                <w:b/>
                <w:bCs/>
              </w:rPr>
              <w:t>6.1.8</w:t>
            </w:r>
          </w:p>
        </w:tc>
        <w:tc>
          <w:tcPr>
            <w:tcW w:w="0" w:type="auto"/>
            <w:tcMar>
              <w:top w:w="150" w:type="dxa"/>
              <w:left w:w="240" w:type="dxa"/>
              <w:bottom w:w="150" w:type="dxa"/>
              <w:right w:w="0" w:type="dxa"/>
            </w:tcMar>
            <w:vAlign w:val="center"/>
            <w:hideMark/>
          </w:tcPr>
          <w:p w14:paraId="2D6C7555" w14:textId="7007DD0B" w:rsidR="002235C5" w:rsidRPr="001F4E56" w:rsidRDefault="001F4E56" w:rsidP="001F4E56">
            <w:pPr>
              <w:rPr>
                <w:rFonts w:ascii="Arial" w:hAnsi="Arial" w:cs="Arial"/>
              </w:rPr>
            </w:pPr>
            <w:r w:rsidRPr="001F4E56">
              <w:rPr>
                <w:rFonts w:ascii="Arial" w:hAnsi="Arial" w:cs="Arial"/>
              </w:rPr>
              <w:t>Set up sponsor booths and information tables.</w:t>
            </w:r>
          </w:p>
        </w:tc>
      </w:tr>
    </w:tbl>
    <w:p w14:paraId="31364F00" w14:textId="20D89DE3" w:rsidR="002235C5" w:rsidRDefault="002235C5" w:rsidP="00486247">
      <w:pPr>
        <w:pStyle w:val="Heading1"/>
        <w:rPr>
          <w:rFonts w:ascii="Arial" w:hAnsi="Arial" w:cs="Arial"/>
        </w:rPr>
      </w:pPr>
      <w:r>
        <w:rPr>
          <w:rFonts w:ascii="Arial" w:hAnsi="Arial" w:cs="Arial"/>
        </w:rPr>
        <w:br/>
      </w:r>
      <w:r>
        <w:rPr>
          <w:rFonts w:ascii="Arial" w:hAnsi="Arial" w:cs="Arial"/>
        </w:rPr>
        <w:br/>
      </w:r>
    </w:p>
    <w:p w14:paraId="325D085D" w14:textId="77777777" w:rsidR="002235C5" w:rsidRDefault="002235C5" w:rsidP="002235C5"/>
    <w:p w14:paraId="1F4FFCCF" w14:textId="77777777" w:rsidR="002235C5" w:rsidRDefault="002235C5" w:rsidP="002235C5"/>
    <w:p w14:paraId="2005FD71" w14:textId="77777777" w:rsidR="002235C5" w:rsidRPr="002235C5" w:rsidRDefault="002235C5" w:rsidP="002235C5"/>
    <w:p w14:paraId="463B2B49" w14:textId="711A2E6A" w:rsidR="001F4E56" w:rsidRPr="00EB5030" w:rsidRDefault="001F4E56" w:rsidP="00486247">
      <w:pPr>
        <w:pStyle w:val="Heading1"/>
        <w:rPr>
          <w:rFonts w:ascii="Arial" w:hAnsi="Arial" w:cs="Arial"/>
        </w:rPr>
      </w:pPr>
      <w:bookmarkStart w:id="7" w:name="_Toc225449010"/>
      <w:r w:rsidRPr="00EB5030">
        <w:rPr>
          <w:rFonts w:ascii="Arial" w:hAnsi="Arial" w:cs="Arial"/>
        </w:rPr>
        <w:lastRenderedPageBreak/>
        <w:t>6. Project Schedule: Deliverables, Milestones, and Timeline</w:t>
      </w:r>
      <w:bookmarkEnd w:id="7"/>
    </w:p>
    <w:p w14:paraId="66F8604A" w14:textId="77777777" w:rsidR="001F4E56" w:rsidRPr="001F4E56" w:rsidRDefault="001F4E56" w:rsidP="00CA2D85">
      <w:pPr>
        <w:jc w:val="both"/>
        <w:rPr>
          <w:rFonts w:ascii="Arial" w:hAnsi="Arial" w:cs="Arial"/>
        </w:rPr>
      </w:pPr>
      <w:r w:rsidRPr="001F4E56">
        <w:rPr>
          <w:rFonts w:ascii="Arial" w:hAnsi="Arial" w:cs="Arial"/>
        </w:rPr>
        <w:t>The project schedule is managed using a </w:t>
      </w:r>
      <w:r w:rsidRPr="001F4E56">
        <w:rPr>
          <w:rFonts w:ascii="Arial" w:hAnsi="Arial" w:cs="Arial"/>
          <w:b/>
          <w:bCs/>
        </w:rPr>
        <w:t>Gantt Chart</w:t>
      </w:r>
      <w:r w:rsidRPr="001F4E56">
        <w:rPr>
          <w:rFonts w:ascii="Arial" w:hAnsi="Arial" w:cs="Arial"/>
        </w:rPr>
        <w:t>, which visually displays tasks, durations, and key milestones. The table below outlines major milestones with their target completion dates.</w:t>
      </w:r>
    </w:p>
    <w:tbl>
      <w:tblPr>
        <w:tblW w:w="0" w:type="auto"/>
        <w:tblCellMar>
          <w:top w:w="15" w:type="dxa"/>
          <w:left w:w="15" w:type="dxa"/>
          <w:bottom w:w="15" w:type="dxa"/>
          <w:right w:w="15" w:type="dxa"/>
        </w:tblCellMar>
        <w:tblLook w:val="04A0" w:firstRow="1" w:lastRow="0" w:firstColumn="1" w:lastColumn="0" w:noHBand="0" w:noVBand="1"/>
      </w:tblPr>
      <w:tblGrid>
        <w:gridCol w:w="668"/>
        <w:gridCol w:w="4077"/>
        <w:gridCol w:w="1972"/>
        <w:gridCol w:w="2309"/>
      </w:tblGrid>
      <w:tr w:rsidR="001F4E56" w:rsidRPr="001F4E56" w14:paraId="5EE76F7F" w14:textId="77777777">
        <w:trPr>
          <w:tblHeader/>
        </w:trPr>
        <w:tc>
          <w:tcPr>
            <w:tcW w:w="0" w:type="auto"/>
            <w:tcBorders>
              <w:top w:val="nil"/>
            </w:tcBorders>
            <w:tcMar>
              <w:top w:w="150" w:type="dxa"/>
              <w:left w:w="0" w:type="dxa"/>
              <w:bottom w:w="150" w:type="dxa"/>
              <w:right w:w="240" w:type="dxa"/>
            </w:tcMar>
            <w:vAlign w:val="center"/>
            <w:hideMark/>
          </w:tcPr>
          <w:p w14:paraId="6192EFBE" w14:textId="77777777" w:rsidR="001F4E56" w:rsidRPr="001F4E56" w:rsidRDefault="001F4E56" w:rsidP="001F4E56">
            <w:pPr>
              <w:rPr>
                <w:rFonts w:ascii="Arial" w:hAnsi="Arial" w:cs="Arial"/>
              </w:rPr>
            </w:pPr>
            <w:r w:rsidRPr="001F4E56">
              <w:rPr>
                <w:rFonts w:ascii="Arial" w:hAnsi="Arial" w:cs="Arial"/>
                <w:b/>
                <w:bCs/>
              </w:rPr>
              <w:t>ID</w:t>
            </w:r>
          </w:p>
        </w:tc>
        <w:tc>
          <w:tcPr>
            <w:tcW w:w="0" w:type="auto"/>
            <w:tcBorders>
              <w:top w:val="nil"/>
            </w:tcBorders>
            <w:tcMar>
              <w:top w:w="150" w:type="dxa"/>
              <w:left w:w="240" w:type="dxa"/>
              <w:bottom w:w="150" w:type="dxa"/>
              <w:right w:w="240" w:type="dxa"/>
            </w:tcMar>
            <w:vAlign w:val="center"/>
            <w:hideMark/>
          </w:tcPr>
          <w:p w14:paraId="5D042556" w14:textId="77777777" w:rsidR="001F4E56" w:rsidRPr="001F4E56" w:rsidRDefault="001F4E56" w:rsidP="001F4E56">
            <w:pPr>
              <w:rPr>
                <w:rFonts w:ascii="Arial" w:hAnsi="Arial" w:cs="Arial"/>
              </w:rPr>
            </w:pPr>
            <w:r w:rsidRPr="001F4E56">
              <w:rPr>
                <w:rFonts w:ascii="Arial" w:hAnsi="Arial" w:cs="Arial"/>
                <w:b/>
                <w:bCs/>
              </w:rPr>
              <w:t>Milestone / Deliverable</w:t>
            </w:r>
          </w:p>
        </w:tc>
        <w:tc>
          <w:tcPr>
            <w:tcW w:w="0" w:type="auto"/>
            <w:tcBorders>
              <w:top w:val="nil"/>
            </w:tcBorders>
            <w:tcMar>
              <w:top w:w="150" w:type="dxa"/>
              <w:left w:w="240" w:type="dxa"/>
              <w:bottom w:w="150" w:type="dxa"/>
              <w:right w:w="240" w:type="dxa"/>
            </w:tcMar>
            <w:vAlign w:val="center"/>
            <w:hideMark/>
          </w:tcPr>
          <w:p w14:paraId="031941DE" w14:textId="77777777" w:rsidR="001F4E56" w:rsidRPr="001F4E56" w:rsidRDefault="001F4E56" w:rsidP="001F4E56">
            <w:pPr>
              <w:rPr>
                <w:rFonts w:ascii="Arial" w:hAnsi="Arial" w:cs="Arial"/>
              </w:rPr>
            </w:pPr>
            <w:r w:rsidRPr="001F4E56">
              <w:rPr>
                <w:rFonts w:ascii="Arial" w:hAnsi="Arial" w:cs="Arial"/>
                <w:b/>
                <w:bCs/>
              </w:rPr>
              <w:t>WBS Reference</w:t>
            </w:r>
          </w:p>
        </w:tc>
        <w:tc>
          <w:tcPr>
            <w:tcW w:w="0" w:type="auto"/>
            <w:tcBorders>
              <w:top w:val="nil"/>
            </w:tcBorders>
            <w:tcMar>
              <w:top w:w="150" w:type="dxa"/>
              <w:left w:w="240" w:type="dxa"/>
              <w:bottom w:w="150" w:type="dxa"/>
              <w:right w:w="240" w:type="dxa"/>
            </w:tcMar>
            <w:vAlign w:val="center"/>
            <w:hideMark/>
          </w:tcPr>
          <w:p w14:paraId="7B008B28" w14:textId="77777777" w:rsidR="001F4E56" w:rsidRPr="001F4E56" w:rsidRDefault="001F4E56" w:rsidP="001F4E56">
            <w:pPr>
              <w:rPr>
                <w:rFonts w:ascii="Arial" w:hAnsi="Arial" w:cs="Arial"/>
              </w:rPr>
            </w:pPr>
            <w:r w:rsidRPr="001F4E56">
              <w:rPr>
                <w:rFonts w:ascii="Arial" w:hAnsi="Arial" w:cs="Arial"/>
                <w:b/>
                <w:bCs/>
              </w:rPr>
              <w:t>Timeline (from start)</w:t>
            </w:r>
          </w:p>
        </w:tc>
      </w:tr>
      <w:tr w:rsidR="001F4E56" w:rsidRPr="001F4E56" w14:paraId="7F52DDE3" w14:textId="77777777">
        <w:tc>
          <w:tcPr>
            <w:tcW w:w="0" w:type="auto"/>
            <w:tcMar>
              <w:top w:w="150" w:type="dxa"/>
              <w:left w:w="0" w:type="dxa"/>
              <w:bottom w:w="150" w:type="dxa"/>
              <w:right w:w="240" w:type="dxa"/>
            </w:tcMar>
            <w:vAlign w:val="center"/>
            <w:hideMark/>
          </w:tcPr>
          <w:p w14:paraId="6FAD568B" w14:textId="77777777" w:rsidR="001F4E56" w:rsidRPr="001F4E56" w:rsidRDefault="001F4E56" w:rsidP="001F4E56">
            <w:pPr>
              <w:rPr>
                <w:rFonts w:ascii="Arial" w:hAnsi="Arial" w:cs="Arial"/>
              </w:rPr>
            </w:pPr>
            <w:r w:rsidRPr="001F4E56">
              <w:rPr>
                <w:rFonts w:ascii="Arial" w:hAnsi="Arial" w:cs="Arial"/>
                <w:b/>
                <w:bCs/>
              </w:rPr>
              <w:t>M1</w:t>
            </w:r>
          </w:p>
        </w:tc>
        <w:tc>
          <w:tcPr>
            <w:tcW w:w="0" w:type="auto"/>
            <w:tcMar>
              <w:top w:w="150" w:type="dxa"/>
              <w:left w:w="240" w:type="dxa"/>
              <w:bottom w:w="150" w:type="dxa"/>
              <w:right w:w="240" w:type="dxa"/>
            </w:tcMar>
            <w:vAlign w:val="center"/>
            <w:hideMark/>
          </w:tcPr>
          <w:p w14:paraId="67DDF28D" w14:textId="77777777" w:rsidR="001F4E56" w:rsidRPr="001F4E56" w:rsidRDefault="001F4E56" w:rsidP="001F4E56">
            <w:pPr>
              <w:rPr>
                <w:rFonts w:ascii="Arial" w:hAnsi="Arial" w:cs="Arial"/>
              </w:rPr>
            </w:pPr>
            <w:r w:rsidRPr="001F4E56">
              <w:rPr>
                <w:rFonts w:ascii="Arial" w:hAnsi="Arial" w:cs="Arial"/>
                <w:b/>
                <w:bCs/>
              </w:rPr>
              <w:t>Project Initiation Document Approved</w:t>
            </w:r>
          </w:p>
        </w:tc>
        <w:tc>
          <w:tcPr>
            <w:tcW w:w="0" w:type="auto"/>
            <w:tcMar>
              <w:top w:w="150" w:type="dxa"/>
              <w:left w:w="240" w:type="dxa"/>
              <w:bottom w:w="150" w:type="dxa"/>
              <w:right w:w="240" w:type="dxa"/>
            </w:tcMar>
            <w:vAlign w:val="center"/>
            <w:hideMark/>
          </w:tcPr>
          <w:p w14:paraId="48AF0654" w14:textId="77777777" w:rsidR="001F4E56" w:rsidRPr="001F4E56" w:rsidRDefault="001F4E56" w:rsidP="001F4E56">
            <w:pPr>
              <w:rPr>
                <w:rFonts w:ascii="Arial" w:hAnsi="Arial" w:cs="Arial"/>
              </w:rPr>
            </w:pPr>
            <w:r w:rsidRPr="001F4E56">
              <w:rPr>
                <w:rFonts w:ascii="Arial" w:hAnsi="Arial" w:cs="Arial"/>
              </w:rPr>
              <w:t>1.1</w:t>
            </w:r>
          </w:p>
        </w:tc>
        <w:tc>
          <w:tcPr>
            <w:tcW w:w="0" w:type="auto"/>
            <w:tcMar>
              <w:top w:w="150" w:type="dxa"/>
              <w:left w:w="240" w:type="dxa"/>
              <w:bottom w:w="150" w:type="dxa"/>
              <w:right w:w="0" w:type="dxa"/>
            </w:tcMar>
            <w:vAlign w:val="center"/>
            <w:hideMark/>
          </w:tcPr>
          <w:p w14:paraId="7D92AF0F" w14:textId="77777777" w:rsidR="001F4E56" w:rsidRPr="001F4E56" w:rsidRDefault="001F4E56" w:rsidP="001F4E56">
            <w:pPr>
              <w:rPr>
                <w:rFonts w:ascii="Arial" w:hAnsi="Arial" w:cs="Arial"/>
              </w:rPr>
            </w:pPr>
            <w:r w:rsidRPr="001F4E56">
              <w:rPr>
                <w:rFonts w:ascii="Arial" w:hAnsi="Arial" w:cs="Arial"/>
              </w:rPr>
              <w:t>Month 0 (April 1)</w:t>
            </w:r>
          </w:p>
        </w:tc>
      </w:tr>
      <w:tr w:rsidR="001F4E56" w:rsidRPr="001F4E56" w14:paraId="1A15F927" w14:textId="77777777">
        <w:tc>
          <w:tcPr>
            <w:tcW w:w="0" w:type="auto"/>
            <w:tcMar>
              <w:top w:w="150" w:type="dxa"/>
              <w:left w:w="0" w:type="dxa"/>
              <w:bottom w:w="150" w:type="dxa"/>
              <w:right w:w="240" w:type="dxa"/>
            </w:tcMar>
            <w:vAlign w:val="center"/>
            <w:hideMark/>
          </w:tcPr>
          <w:p w14:paraId="29174F05" w14:textId="77777777" w:rsidR="001F4E56" w:rsidRPr="001F4E56" w:rsidRDefault="001F4E56" w:rsidP="001F4E56">
            <w:pPr>
              <w:rPr>
                <w:rFonts w:ascii="Arial" w:hAnsi="Arial" w:cs="Arial"/>
              </w:rPr>
            </w:pPr>
            <w:r w:rsidRPr="001F4E56">
              <w:rPr>
                <w:rFonts w:ascii="Arial" w:hAnsi="Arial" w:cs="Arial"/>
                <w:b/>
                <w:bCs/>
              </w:rPr>
              <w:t>M2</w:t>
            </w:r>
          </w:p>
        </w:tc>
        <w:tc>
          <w:tcPr>
            <w:tcW w:w="0" w:type="auto"/>
            <w:tcMar>
              <w:top w:w="150" w:type="dxa"/>
              <w:left w:w="240" w:type="dxa"/>
              <w:bottom w:w="150" w:type="dxa"/>
              <w:right w:w="240" w:type="dxa"/>
            </w:tcMar>
            <w:vAlign w:val="center"/>
            <w:hideMark/>
          </w:tcPr>
          <w:p w14:paraId="7E3F2889" w14:textId="77777777" w:rsidR="001F4E56" w:rsidRPr="001F4E56" w:rsidRDefault="001F4E56" w:rsidP="001F4E56">
            <w:pPr>
              <w:rPr>
                <w:rFonts w:ascii="Arial" w:hAnsi="Arial" w:cs="Arial"/>
              </w:rPr>
            </w:pPr>
            <w:r w:rsidRPr="001F4E56">
              <w:rPr>
                <w:rFonts w:ascii="Arial" w:hAnsi="Arial" w:cs="Arial"/>
                <w:b/>
                <w:bCs/>
              </w:rPr>
              <w:t>Venue and Date Confirmed</w:t>
            </w:r>
          </w:p>
        </w:tc>
        <w:tc>
          <w:tcPr>
            <w:tcW w:w="0" w:type="auto"/>
            <w:tcMar>
              <w:top w:w="150" w:type="dxa"/>
              <w:left w:w="240" w:type="dxa"/>
              <w:bottom w:w="150" w:type="dxa"/>
              <w:right w:w="240" w:type="dxa"/>
            </w:tcMar>
            <w:vAlign w:val="center"/>
            <w:hideMark/>
          </w:tcPr>
          <w:p w14:paraId="58031909" w14:textId="77777777" w:rsidR="001F4E56" w:rsidRPr="001F4E56" w:rsidRDefault="001F4E56" w:rsidP="001F4E56">
            <w:pPr>
              <w:rPr>
                <w:rFonts w:ascii="Arial" w:hAnsi="Arial" w:cs="Arial"/>
              </w:rPr>
            </w:pPr>
            <w:r w:rsidRPr="001F4E56">
              <w:rPr>
                <w:rFonts w:ascii="Arial" w:hAnsi="Arial" w:cs="Arial"/>
              </w:rPr>
              <w:t>2.1, 2.2</w:t>
            </w:r>
          </w:p>
        </w:tc>
        <w:tc>
          <w:tcPr>
            <w:tcW w:w="0" w:type="auto"/>
            <w:tcMar>
              <w:top w:w="150" w:type="dxa"/>
              <w:left w:w="240" w:type="dxa"/>
              <w:bottom w:w="150" w:type="dxa"/>
              <w:right w:w="0" w:type="dxa"/>
            </w:tcMar>
            <w:vAlign w:val="center"/>
            <w:hideMark/>
          </w:tcPr>
          <w:p w14:paraId="09E4657C" w14:textId="77777777" w:rsidR="001F4E56" w:rsidRPr="001F4E56" w:rsidRDefault="001F4E56" w:rsidP="001F4E56">
            <w:pPr>
              <w:rPr>
                <w:rFonts w:ascii="Arial" w:hAnsi="Arial" w:cs="Arial"/>
              </w:rPr>
            </w:pPr>
            <w:r w:rsidRPr="001F4E56">
              <w:rPr>
                <w:rFonts w:ascii="Arial" w:hAnsi="Arial" w:cs="Arial"/>
              </w:rPr>
              <w:t>Month 1 (April 30)</w:t>
            </w:r>
          </w:p>
        </w:tc>
      </w:tr>
      <w:tr w:rsidR="001F4E56" w:rsidRPr="001F4E56" w14:paraId="5C070F87" w14:textId="77777777">
        <w:tc>
          <w:tcPr>
            <w:tcW w:w="0" w:type="auto"/>
            <w:tcMar>
              <w:top w:w="150" w:type="dxa"/>
              <w:left w:w="0" w:type="dxa"/>
              <w:bottom w:w="150" w:type="dxa"/>
              <w:right w:w="240" w:type="dxa"/>
            </w:tcMar>
            <w:vAlign w:val="center"/>
            <w:hideMark/>
          </w:tcPr>
          <w:p w14:paraId="5803FBFF" w14:textId="77777777" w:rsidR="001F4E56" w:rsidRPr="001F4E56" w:rsidRDefault="001F4E56" w:rsidP="001F4E56">
            <w:pPr>
              <w:rPr>
                <w:rFonts w:ascii="Arial" w:hAnsi="Arial" w:cs="Arial"/>
              </w:rPr>
            </w:pPr>
            <w:r w:rsidRPr="001F4E56">
              <w:rPr>
                <w:rFonts w:ascii="Arial" w:hAnsi="Arial" w:cs="Arial"/>
                <w:b/>
                <w:bCs/>
              </w:rPr>
              <w:t>M3</w:t>
            </w:r>
          </w:p>
        </w:tc>
        <w:tc>
          <w:tcPr>
            <w:tcW w:w="0" w:type="auto"/>
            <w:tcMar>
              <w:top w:w="150" w:type="dxa"/>
              <w:left w:w="240" w:type="dxa"/>
              <w:bottom w:w="150" w:type="dxa"/>
              <w:right w:w="240" w:type="dxa"/>
            </w:tcMar>
            <w:vAlign w:val="center"/>
            <w:hideMark/>
          </w:tcPr>
          <w:p w14:paraId="2BE753A2" w14:textId="77777777" w:rsidR="001F4E56" w:rsidRPr="001F4E56" w:rsidRDefault="001F4E56" w:rsidP="001F4E56">
            <w:pPr>
              <w:rPr>
                <w:rFonts w:ascii="Arial" w:hAnsi="Arial" w:cs="Arial"/>
              </w:rPr>
            </w:pPr>
            <w:r w:rsidRPr="001F4E56">
              <w:rPr>
                <w:rFonts w:ascii="Arial" w:hAnsi="Arial" w:cs="Arial"/>
                <w:b/>
                <w:bCs/>
              </w:rPr>
              <w:t>All Permits and Insurance Secured</w:t>
            </w:r>
          </w:p>
        </w:tc>
        <w:tc>
          <w:tcPr>
            <w:tcW w:w="0" w:type="auto"/>
            <w:tcMar>
              <w:top w:w="150" w:type="dxa"/>
              <w:left w:w="240" w:type="dxa"/>
              <w:bottom w:w="150" w:type="dxa"/>
              <w:right w:w="240" w:type="dxa"/>
            </w:tcMar>
            <w:vAlign w:val="center"/>
            <w:hideMark/>
          </w:tcPr>
          <w:p w14:paraId="64803A34" w14:textId="77777777" w:rsidR="001F4E56" w:rsidRPr="001F4E56" w:rsidRDefault="001F4E56" w:rsidP="001F4E56">
            <w:pPr>
              <w:rPr>
                <w:rFonts w:ascii="Arial" w:hAnsi="Arial" w:cs="Arial"/>
              </w:rPr>
            </w:pPr>
            <w:r w:rsidRPr="001F4E56">
              <w:rPr>
                <w:rFonts w:ascii="Arial" w:hAnsi="Arial" w:cs="Arial"/>
              </w:rPr>
              <w:t>2.3, 2.4</w:t>
            </w:r>
          </w:p>
        </w:tc>
        <w:tc>
          <w:tcPr>
            <w:tcW w:w="0" w:type="auto"/>
            <w:tcMar>
              <w:top w:w="150" w:type="dxa"/>
              <w:left w:w="240" w:type="dxa"/>
              <w:bottom w:w="150" w:type="dxa"/>
              <w:right w:w="0" w:type="dxa"/>
            </w:tcMar>
            <w:vAlign w:val="center"/>
            <w:hideMark/>
          </w:tcPr>
          <w:p w14:paraId="2645BA41" w14:textId="77777777" w:rsidR="001F4E56" w:rsidRPr="001F4E56" w:rsidRDefault="001F4E56" w:rsidP="001F4E56">
            <w:pPr>
              <w:rPr>
                <w:rFonts w:ascii="Arial" w:hAnsi="Arial" w:cs="Arial"/>
              </w:rPr>
            </w:pPr>
            <w:r w:rsidRPr="001F4E56">
              <w:rPr>
                <w:rFonts w:ascii="Arial" w:hAnsi="Arial" w:cs="Arial"/>
              </w:rPr>
              <w:t>Month 2 (May 31)</w:t>
            </w:r>
          </w:p>
        </w:tc>
      </w:tr>
      <w:tr w:rsidR="001F4E56" w:rsidRPr="001F4E56" w14:paraId="191017C5" w14:textId="77777777">
        <w:tc>
          <w:tcPr>
            <w:tcW w:w="0" w:type="auto"/>
            <w:tcMar>
              <w:top w:w="150" w:type="dxa"/>
              <w:left w:w="0" w:type="dxa"/>
              <w:bottom w:w="150" w:type="dxa"/>
              <w:right w:w="240" w:type="dxa"/>
            </w:tcMar>
            <w:vAlign w:val="center"/>
            <w:hideMark/>
          </w:tcPr>
          <w:p w14:paraId="15EB8590" w14:textId="77777777" w:rsidR="001F4E56" w:rsidRPr="001F4E56" w:rsidRDefault="001F4E56" w:rsidP="001F4E56">
            <w:pPr>
              <w:rPr>
                <w:rFonts w:ascii="Arial" w:hAnsi="Arial" w:cs="Arial"/>
              </w:rPr>
            </w:pPr>
            <w:r w:rsidRPr="001F4E56">
              <w:rPr>
                <w:rFonts w:ascii="Arial" w:hAnsi="Arial" w:cs="Arial"/>
                <w:b/>
                <w:bCs/>
              </w:rPr>
              <w:t>M4</w:t>
            </w:r>
          </w:p>
        </w:tc>
        <w:tc>
          <w:tcPr>
            <w:tcW w:w="0" w:type="auto"/>
            <w:tcMar>
              <w:top w:w="150" w:type="dxa"/>
              <w:left w:w="240" w:type="dxa"/>
              <w:bottom w:w="150" w:type="dxa"/>
              <w:right w:w="240" w:type="dxa"/>
            </w:tcMar>
            <w:vAlign w:val="center"/>
            <w:hideMark/>
          </w:tcPr>
          <w:p w14:paraId="076F9EC9" w14:textId="77777777" w:rsidR="001F4E56" w:rsidRPr="001F4E56" w:rsidRDefault="001F4E56" w:rsidP="001F4E56">
            <w:pPr>
              <w:rPr>
                <w:rFonts w:ascii="Arial" w:hAnsi="Arial" w:cs="Arial"/>
              </w:rPr>
            </w:pPr>
            <w:r w:rsidRPr="001F4E56">
              <w:rPr>
                <w:rFonts w:ascii="Arial" w:hAnsi="Arial" w:cs="Arial"/>
                <w:b/>
                <w:bCs/>
              </w:rPr>
              <w:t>Sponsorship Agreements Finalised</w:t>
            </w:r>
          </w:p>
        </w:tc>
        <w:tc>
          <w:tcPr>
            <w:tcW w:w="0" w:type="auto"/>
            <w:tcMar>
              <w:top w:w="150" w:type="dxa"/>
              <w:left w:w="240" w:type="dxa"/>
              <w:bottom w:w="150" w:type="dxa"/>
              <w:right w:w="240" w:type="dxa"/>
            </w:tcMar>
            <w:vAlign w:val="center"/>
            <w:hideMark/>
          </w:tcPr>
          <w:p w14:paraId="602B44B5" w14:textId="77777777" w:rsidR="001F4E56" w:rsidRPr="001F4E56" w:rsidRDefault="001F4E56" w:rsidP="001F4E56">
            <w:pPr>
              <w:rPr>
                <w:rFonts w:ascii="Arial" w:hAnsi="Arial" w:cs="Arial"/>
              </w:rPr>
            </w:pPr>
            <w:r w:rsidRPr="001F4E56">
              <w:rPr>
                <w:rFonts w:ascii="Arial" w:hAnsi="Arial" w:cs="Arial"/>
              </w:rPr>
              <w:t>3.3</w:t>
            </w:r>
          </w:p>
        </w:tc>
        <w:tc>
          <w:tcPr>
            <w:tcW w:w="0" w:type="auto"/>
            <w:tcMar>
              <w:top w:w="150" w:type="dxa"/>
              <w:left w:w="240" w:type="dxa"/>
              <w:bottom w:w="150" w:type="dxa"/>
              <w:right w:w="0" w:type="dxa"/>
            </w:tcMar>
            <w:vAlign w:val="center"/>
            <w:hideMark/>
          </w:tcPr>
          <w:p w14:paraId="76F7BCBA" w14:textId="77777777" w:rsidR="001F4E56" w:rsidRPr="001F4E56" w:rsidRDefault="001F4E56" w:rsidP="001F4E56">
            <w:pPr>
              <w:rPr>
                <w:rFonts w:ascii="Arial" w:hAnsi="Arial" w:cs="Arial"/>
              </w:rPr>
            </w:pPr>
            <w:r w:rsidRPr="001F4E56">
              <w:rPr>
                <w:rFonts w:ascii="Arial" w:hAnsi="Arial" w:cs="Arial"/>
              </w:rPr>
              <w:t>Month 2 (May 31)</w:t>
            </w:r>
          </w:p>
        </w:tc>
      </w:tr>
      <w:tr w:rsidR="001F4E56" w:rsidRPr="001F4E56" w14:paraId="7568FB28" w14:textId="77777777">
        <w:tc>
          <w:tcPr>
            <w:tcW w:w="0" w:type="auto"/>
            <w:tcMar>
              <w:top w:w="150" w:type="dxa"/>
              <w:left w:w="0" w:type="dxa"/>
              <w:bottom w:w="150" w:type="dxa"/>
              <w:right w:w="240" w:type="dxa"/>
            </w:tcMar>
            <w:vAlign w:val="center"/>
            <w:hideMark/>
          </w:tcPr>
          <w:p w14:paraId="196C9F22" w14:textId="77777777" w:rsidR="001F4E56" w:rsidRPr="001F4E56" w:rsidRDefault="001F4E56" w:rsidP="001F4E56">
            <w:pPr>
              <w:rPr>
                <w:rFonts w:ascii="Arial" w:hAnsi="Arial" w:cs="Arial"/>
              </w:rPr>
            </w:pPr>
            <w:r w:rsidRPr="001F4E56">
              <w:rPr>
                <w:rFonts w:ascii="Arial" w:hAnsi="Arial" w:cs="Arial"/>
                <w:b/>
                <w:bCs/>
              </w:rPr>
              <w:t>M5</w:t>
            </w:r>
          </w:p>
        </w:tc>
        <w:tc>
          <w:tcPr>
            <w:tcW w:w="0" w:type="auto"/>
            <w:tcMar>
              <w:top w:w="150" w:type="dxa"/>
              <w:left w:w="240" w:type="dxa"/>
              <w:bottom w:w="150" w:type="dxa"/>
              <w:right w:w="240" w:type="dxa"/>
            </w:tcMar>
            <w:vAlign w:val="center"/>
            <w:hideMark/>
          </w:tcPr>
          <w:p w14:paraId="7721A886" w14:textId="77777777" w:rsidR="001F4E56" w:rsidRPr="001F4E56" w:rsidRDefault="001F4E56" w:rsidP="001F4E56">
            <w:pPr>
              <w:rPr>
                <w:rFonts w:ascii="Arial" w:hAnsi="Arial" w:cs="Arial"/>
              </w:rPr>
            </w:pPr>
            <w:r w:rsidRPr="001F4E56">
              <w:rPr>
                <w:rFonts w:ascii="Arial" w:hAnsi="Arial" w:cs="Arial"/>
                <w:b/>
                <w:bCs/>
              </w:rPr>
              <w:t>Online Registration Goes Live</w:t>
            </w:r>
          </w:p>
        </w:tc>
        <w:tc>
          <w:tcPr>
            <w:tcW w:w="0" w:type="auto"/>
            <w:tcMar>
              <w:top w:w="150" w:type="dxa"/>
              <w:left w:w="240" w:type="dxa"/>
              <w:bottom w:w="150" w:type="dxa"/>
              <w:right w:w="240" w:type="dxa"/>
            </w:tcMar>
            <w:vAlign w:val="center"/>
            <w:hideMark/>
          </w:tcPr>
          <w:p w14:paraId="614B2054" w14:textId="77777777" w:rsidR="001F4E56" w:rsidRPr="001F4E56" w:rsidRDefault="001F4E56" w:rsidP="001F4E56">
            <w:pPr>
              <w:rPr>
                <w:rFonts w:ascii="Arial" w:hAnsi="Arial" w:cs="Arial"/>
              </w:rPr>
            </w:pPr>
            <w:r w:rsidRPr="001F4E56">
              <w:rPr>
                <w:rFonts w:ascii="Arial" w:hAnsi="Arial" w:cs="Arial"/>
              </w:rPr>
              <w:t>4.1</w:t>
            </w:r>
          </w:p>
        </w:tc>
        <w:tc>
          <w:tcPr>
            <w:tcW w:w="0" w:type="auto"/>
            <w:tcMar>
              <w:top w:w="150" w:type="dxa"/>
              <w:left w:w="240" w:type="dxa"/>
              <w:bottom w:w="150" w:type="dxa"/>
              <w:right w:w="0" w:type="dxa"/>
            </w:tcMar>
            <w:vAlign w:val="center"/>
            <w:hideMark/>
          </w:tcPr>
          <w:p w14:paraId="1A2415E7" w14:textId="77777777" w:rsidR="001F4E56" w:rsidRPr="001F4E56" w:rsidRDefault="001F4E56" w:rsidP="001F4E56">
            <w:pPr>
              <w:rPr>
                <w:rFonts w:ascii="Arial" w:hAnsi="Arial" w:cs="Arial"/>
              </w:rPr>
            </w:pPr>
            <w:r w:rsidRPr="001F4E56">
              <w:rPr>
                <w:rFonts w:ascii="Arial" w:hAnsi="Arial" w:cs="Arial"/>
              </w:rPr>
              <w:t>Month 2 (June 1)</w:t>
            </w:r>
          </w:p>
        </w:tc>
      </w:tr>
      <w:tr w:rsidR="001F4E56" w:rsidRPr="001F4E56" w14:paraId="21356CC4" w14:textId="77777777">
        <w:tc>
          <w:tcPr>
            <w:tcW w:w="0" w:type="auto"/>
            <w:tcMar>
              <w:top w:w="150" w:type="dxa"/>
              <w:left w:w="0" w:type="dxa"/>
              <w:bottom w:w="150" w:type="dxa"/>
              <w:right w:w="240" w:type="dxa"/>
            </w:tcMar>
            <w:vAlign w:val="center"/>
            <w:hideMark/>
          </w:tcPr>
          <w:p w14:paraId="57782F3B" w14:textId="77777777" w:rsidR="001F4E56" w:rsidRPr="001F4E56" w:rsidRDefault="001F4E56" w:rsidP="001F4E56">
            <w:pPr>
              <w:rPr>
                <w:rFonts w:ascii="Arial" w:hAnsi="Arial" w:cs="Arial"/>
              </w:rPr>
            </w:pPr>
            <w:r w:rsidRPr="001F4E56">
              <w:rPr>
                <w:rFonts w:ascii="Arial" w:hAnsi="Arial" w:cs="Arial"/>
                <w:b/>
                <w:bCs/>
              </w:rPr>
              <w:t>M6</w:t>
            </w:r>
          </w:p>
        </w:tc>
        <w:tc>
          <w:tcPr>
            <w:tcW w:w="0" w:type="auto"/>
            <w:tcMar>
              <w:top w:w="150" w:type="dxa"/>
              <w:left w:w="240" w:type="dxa"/>
              <w:bottom w:w="150" w:type="dxa"/>
              <w:right w:w="240" w:type="dxa"/>
            </w:tcMar>
            <w:vAlign w:val="center"/>
            <w:hideMark/>
          </w:tcPr>
          <w:p w14:paraId="38B8D475" w14:textId="77777777" w:rsidR="001F4E56" w:rsidRPr="001F4E56" w:rsidRDefault="001F4E56" w:rsidP="001F4E56">
            <w:pPr>
              <w:rPr>
                <w:rFonts w:ascii="Arial" w:hAnsi="Arial" w:cs="Arial"/>
              </w:rPr>
            </w:pPr>
            <w:r w:rsidRPr="001F4E56">
              <w:rPr>
                <w:rFonts w:ascii="Arial" w:hAnsi="Arial" w:cs="Arial"/>
                <w:b/>
                <w:bCs/>
              </w:rPr>
              <w:t>Marketing Campaign Launched</w:t>
            </w:r>
          </w:p>
        </w:tc>
        <w:tc>
          <w:tcPr>
            <w:tcW w:w="0" w:type="auto"/>
            <w:tcMar>
              <w:top w:w="150" w:type="dxa"/>
              <w:left w:w="240" w:type="dxa"/>
              <w:bottom w:w="150" w:type="dxa"/>
              <w:right w:w="240" w:type="dxa"/>
            </w:tcMar>
            <w:vAlign w:val="center"/>
            <w:hideMark/>
          </w:tcPr>
          <w:p w14:paraId="25BB672B" w14:textId="77777777" w:rsidR="001F4E56" w:rsidRPr="001F4E56" w:rsidRDefault="001F4E56" w:rsidP="001F4E56">
            <w:pPr>
              <w:rPr>
                <w:rFonts w:ascii="Arial" w:hAnsi="Arial" w:cs="Arial"/>
              </w:rPr>
            </w:pPr>
            <w:r w:rsidRPr="001F4E56">
              <w:rPr>
                <w:rFonts w:ascii="Arial" w:hAnsi="Arial" w:cs="Arial"/>
              </w:rPr>
              <w:t>3.0</w:t>
            </w:r>
          </w:p>
        </w:tc>
        <w:tc>
          <w:tcPr>
            <w:tcW w:w="0" w:type="auto"/>
            <w:tcMar>
              <w:top w:w="150" w:type="dxa"/>
              <w:left w:w="240" w:type="dxa"/>
              <w:bottom w:w="150" w:type="dxa"/>
              <w:right w:w="0" w:type="dxa"/>
            </w:tcMar>
            <w:vAlign w:val="center"/>
            <w:hideMark/>
          </w:tcPr>
          <w:p w14:paraId="2171AE38" w14:textId="77777777" w:rsidR="001F4E56" w:rsidRPr="001F4E56" w:rsidRDefault="001F4E56" w:rsidP="001F4E56">
            <w:pPr>
              <w:rPr>
                <w:rFonts w:ascii="Arial" w:hAnsi="Arial" w:cs="Arial"/>
              </w:rPr>
            </w:pPr>
            <w:r w:rsidRPr="001F4E56">
              <w:rPr>
                <w:rFonts w:ascii="Arial" w:hAnsi="Arial" w:cs="Arial"/>
              </w:rPr>
              <w:t>Month 3 (June 15)</w:t>
            </w:r>
          </w:p>
        </w:tc>
      </w:tr>
      <w:tr w:rsidR="001F4E56" w:rsidRPr="001F4E56" w14:paraId="449128C7" w14:textId="77777777">
        <w:tc>
          <w:tcPr>
            <w:tcW w:w="0" w:type="auto"/>
            <w:tcMar>
              <w:top w:w="150" w:type="dxa"/>
              <w:left w:w="0" w:type="dxa"/>
              <w:bottom w:w="150" w:type="dxa"/>
              <w:right w:w="240" w:type="dxa"/>
            </w:tcMar>
            <w:vAlign w:val="center"/>
            <w:hideMark/>
          </w:tcPr>
          <w:p w14:paraId="199A6D8D" w14:textId="77777777" w:rsidR="001F4E56" w:rsidRPr="001F4E56" w:rsidRDefault="001F4E56" w:rsidP="001F4E56">
            <w:pPr>
              <w:rPr>
                <w:rFonts w:ascii="Arial" w:hAnsi="Arial" w:cs="Arial"/>
              </w:rPr>
            </w:pPr>
            <w:r w:rsidRPr="001F4E56">
              <w:rPr>
                <w:rFonts w:ascii="Arial" w:hAnsi="Arial" w:cs="Arial"/>
                <w:b/>
                <w:bCs/>
              </w:rPr>
              <w:t>M7</w:t>
            </w:r>
          </w:p>
        </w:tc>
        <w:tc>
          <w:tcPr>
            <w:tcW w:w="0" w:type="auto"/>
            <w:tcMar>
              <w:top w:w="150" w:type="dxa"/>
              <w:left w:w="240" w:type="dxa"/>
              <w:bottom w:w="150" w:type="dxa"/>
              <w:right w:w="240" w:type="dxa"/>
            </w:tcMar>
            <w:vAlign w:val="center"/>
            <w:hideMark/>
          </w:tcPr>
          <w:p w14:paraId="54698599" w14:textId="77777777" w:rsidR="001F4E56" w:rsidRPr="001F4E56" w:rsidRDefault="001F4E56" w:rsidP="001F4E56">
            <w:pPr>
              <w:rPr>
                <w:rFonts w:ascii="Arial" w:hAnsi="Arial" w:cs="Arial"/>
              </w:rPr>
            </w:pPr>
            <w:r w:rsidRPr="001F4E56">
              <w:rPr>
                <w:rFonts w:ascii="Arial" w:hAnsi="Arial" w:cs="Arial"/>
                <w:b/>
                <w:bCs/>
              </w:rPr>
              <w:t>Volunteers Recruited and Trained</w:t>
            </w:r>
          </w:p>
        </w:tc>
        <w:tc>
          <w:tcPr>
            <w:tcW w:w="0" w:type="auto"/>
            <w:tcMar>
              <w:top w:w="150" w:type="dxa"/>
              <w:left w:w="240" w:type="dxa"/>
              <w:bottom w:w="150" w:type="dxa"/>
              <w:right w:w="240" w:type="dxa"/>
            </w:tcMar>
            <w:vAlign w:val="center"/>
            <w:hideMark/>
          </w:tcPr>
          <w:p w14:paraId="6F373471" w14:textId="77777777" w:rsidR="001F4E56" w:rsidRPr="001F4E56" w:rsidRDefault="001F4E56" w:rsidP="001F4E56">
            <w:pPr>
              <w:rPr>
                <w:rFonts w:ascii="Arial" w:hAnsi="Arial" w:cs="Arial"/>
              </w:rPr>
            </w:pPr>
            <w:r w:rsidRPr="001F4E56">
              <w:rPr>
                <w:rFonts w:ascii="Arial" w:hAnsi="Arial" w:cs="Arial"/>
              </w:rPr>
              <w:t>5.0</w:t>
            </w:r>
          </w:p>
        </w:tc>
        <w:tc>
          <w:tcPr>
            <w:tcW w:w="0" w:type="auto"/>
            <w:tcMar>
              <w:top w:w="150" w:type="dxa"/>
              <w:left w:w="240" w:type="dxa"/>
              <w:bottom w:w="150" w:type="dxa"/>
              <w:right w:w="0" w:type="dxa"/>
            </w:tcMar>
            <w:vAlign w:val="center"/>
            <w:hideMark/>
          </w:tcPr>
          <w:p w14:paraId="33E3C88A" w14:textId="77777777" w:rsidR="001F4E56" w:rsidRPr="001F4E56" w:rsidRDefault="001F4E56" w:rsidP="001F4E56">
            <w:pPr>
              <w:rPr>
                <w:rFonts w:ascii="Arial" w:hAnsi="Arial" w:cs="Arial"/>
              </w:rPr>
            </w:pPr>
            <w:r w:rsidRPr="001F4E56">
              <w:rPr>
                <w:rFonts w:ascii="Arial" w:hAnsi="Arial" w:cs="Arial"/>
              </w:rPr>
              <w:t>Month 5 (August 31)</w:t>
            </w:r>
          </w:p>
        </w:tc>
      </w:tr>
      <w:tr w:rsidR="001F4E56" w:rsidRPr="001F4E56" w14:paraId="24E52382" w14:textId="77777777">
        <w:tc>
          <w:tcPr>
            <w:tcW w:w="0" w:type="auto"/>
            <w:tcMar>
              <w:top w:w="150" w:type="dxa"/>
              <w:left w:w="0" w:type="dxa"/>
              <w:bottom w:w="150" w:type="dxa"/>
              <w:right w:w="240" w:type="dxa"/>
            </w:tcMar>
            <w:vAlign w:val="center"/>
            <w:hideMark/>
          </w:tcPr>
          <w:p w14:paraId="0FD6418C" w14:textId="77777777" w:rsidR="001F4E56" w:rsidRPr="001F4E56" w:rsidRDefault="001F4E56" w:rsidP="001F4E56">
            <w:pPr>
              <w:rPr>
                <w:rFonts w:ascii="Arial" w:hAnsi="Arial" w:cs="Arial"/>
              </w:rPr>
            </w:pPr>
            <w:r w:rsidRPr="001F4E56">
              <w:rPr>
                <w:rFonts w:ascii="Arial" w:hAnsi="Arial" w:cs="Arial"/>
                <w:b/>
                <w:bCs/>
              </w:rPr>
              <w:t>M8</w:t>
            </w:r>
          </w:p>
        </w:tc>
        <w:tc>
          <w:tcPr>
            <w:tcW w:w="0" w:type="auto"/>
            <w:tcMar>
              <w:top w:w="150" w:type="dxa"/>
              <w:left w:w="240" w:type="dxa"/>
              <w:bottom w:w="150" w:type="dxa"/>
              <w:right w:w="240" w:type="dxa"/>
            </w:tcMar>
            <w:vAlign w:val="center"/>
            <w:hideMark/>
          </w:tcPr>
          <w:p w14:paraId="299D56E0" w14:textId="77777777" w:rsidR="001F4E56" w:rsidRPr="001F4E56" w:rsidRDefault="001F4E56" w:rsidP="001F4E56">
            <w:pPr>
              <w:rPr>
                <w:rFonts w:ascii="Arial" w:hAnsi="Arial" w:cs="Arial"/>
              </w:rPr>
            </w:pPr>
            <w:r w:rsidRPr="001F4E56">
              <w:rPr>
                <w:rFonts w:ascii="Arial" w:hAnsi="Arial" w:cs="Arial"/>
                <w:b/>
                <w:bCs/>
              </w:rPr>
              <w:t>Registration Closed</w:t>
            </w:r>
          </w:p>
        </w:tc>
        <w:tc>
          <w:tcPr>
            <w:tcW w:w="0" w:type="auto"/>
            <w:tcMar>
              <w:top w:w="150" w:type="dxa"/>
              <w:left w:w="240" w:type="dxa"/>
              <w:bottom w:w="150" w:type="dxa"/>
              <w:right w:w="240" w:type="dxa"/>
            </w:tcMar>
            <w:vAlign w:val="center"/>
            <w:hideMark/>
          </w:tcPr>
          <w:p w14:paraId="141AA000" w14:textId="77777777" w:rsidR="001F4E56" w:rsidRPr="001F4E56" w:rsidRDefault="001F4E56" w:rsidP="001F4E56">
            <w:pPr>
              <w:rPr>
                <w:rFonts w:ascii="Arial" w:hAnsi="Arial" w:cs="Arial"/>
              </w:rPr>
            </w:pPr>
            <w:r w:rsidRPr="001F4E56">
              <w:rPr>
                <w:rFonts w:ascii="Arial" w:hAnsi="Arial" w:cs="Arial"/>
              </w:rPr>
              <w:t>4.0</w:t>
            </w:r>
          </w:p>
        </w:tc>
        <w:tc>
          <w:tcPr>
            <w:tcW w:w="0" w:type="auto"/>
            <w:tcMar>
              <w:top w:w="150" w:type="dxa"/>
              <w:left w:w="240" w:type="dxa"/>
              <w:bottom w:w="150" w:type="dxa"/>
              <w:right w:w="0" w:type="dxa"/>
            </w:tcMar>
            <w:vAlign w:val="center"/>
            <w:hideMark/>
          </w:tcPr>
          <w:p w14:paraId="5C78E48F" w14:textId="77777777" w:rsidR="001F4E56" w:rsidRPr="001F4E56" w:rsidRDefault="001F4E56" w:rsidP="001F4E56">
            <w:pPr>
              <w:rPr>
                <w:rFonts w:ascii="Arial" w:hAnsi="Arial" w:cs="Arial"/>
              </w:rPr>
            </w:pPr>
            <w:r w:rsidRPr="001F4E56">
              <w:rPr>
                <w:rFonts w:ascii="Arial" w:hAnsi="Arial" w:cs="Arial"/>
              </w:rPr>
              <w:t>Month 6 (September 30)</w:t>
            </w:r>
          </w:p>
        </w:tc>
      </w:tr>
      <w:tr w:rsidR="001F4E56" w:rsidRPr="001F4E56" w14:paraId="1452D240" w14:textId="77777777">
        <w:tc>
          <w:tcPr>
            <w:tcW w:w="0" w:type="auto"/>
            <w:tcMar>
              <w:top w:w="150" w:type="dxa"/>
              <w:left w:w="0" w:type="dxa"/>
              <w:bottom w:w="150" w:type="dxa"/>
              <w:right w:w="240" w:type="dxa"/>
            </w:tcMar>
            <w:vAlign w:val="center"/>
            <w:hideMark/>
          </w:tcPr>
          <w:p w14:paraId="058FF8BD" w14:textId="77777777" w:rsidR="001F4E56" w:rsidRPr="001F4E56" w:rsidRDefault="001F4E56" w:rsidP="001F4E56">
            <w:pPr>
              <w:rPr>
                <w:rFonts w:ascii="Arial" w:hAnsi="Arial" w:cs="Arial"/>
              </w:rPr>
            </w:pPr>
            <w:r w:rsidRPr="001F4E56">
              <w:rPr>
                <w:rFonts w:ascii="Arial" w:hAnsi="Arial" w:cs="Arial"/>
                <w:b/>
                <w:bCs/>
              </w:rPr>
              <w:t>M9</w:t>
            </w:r>
          </w:p>
        </w:tc>
        <w:tc>
          <w:tcPr>
            <w:tcW w:w="0" w:type="auto"/>
            <w:tcMar>
              <w:top w:w="150" w:type="dxa"/>
              <w:left w:w="240" w:type="dxa"/>
              <w:bottom w:w="150" w:type="dxa"/>
              <w:right w:w="240" w:type="dxa"/>
            </w:tcMar>
            <w:vAlign w:val="center"/>
            <w:hideMark/>
          </w:tcPr>
          <w:p w14:paraId="7F461B36" w14:textId="77777777" w:rsidR="001F4E56" w:rsidRPr="001F4E56" w:rsidRDefault="001F4E56" w:rsidP="001F4E56">
            <w:pPr>
              <w:rPr>
                <w:rFonts w:ascii="Arial" w:hAnsi="Arial" w:cs="Arial"/>
              </w:rPr>
            </w:pPr>
            <w:r w:rsidRPr="001F4E56">
              <w:rPr>
                <w:rFonts w:ascii="Arial" w:hAnsi="Arial" w:cs="Arial"/>
                <w:b/>
                <w:bCs/>
              </w:rPr>
              <w:t>Event-Day Execution</w:t>
            </w:r>
          </w:p>
        </w:tc>
        <w:tc>
          <w:tcPr>
            <w:tcW w:w="0" w:type="auto"/>
            <w:tcMar>
              <w:top w:w="150" w:type="dxa"/>
              <w:left w:w="240" w:type="dxa"/>
              <w:bottom w:w="150" w:type="dxa"/>
              <w:right w:w="240" w:type="dxa"/>
            </w:tcMar>
            <w:vAlign w:val="center"/>
            <w:hideMark/>
          </w:tcPr>
          <w:p w14:paraId="3F8EDB6E" w14:textId="77777777" w:rsidR="001F4E56" w:rsidRPr="001F4E56" w:rsidRDefault="001F4E56" w:rsidP="001F4E56">
            <w:pPr>
              <w:rPr>
                <w:rFonts w:ascii="Arial" w:hAnsi="Arial" w:cs="Arial"/>
              </w:rPr>
            </w:pPr>
            <w:r w:rsidRPr="001F4E56">
              <w:rPr>
                <w:rFonts w:ascii="Arial" w:hAnsi="Arial" w:cs="Arial"/>
              </w:rPr>
              <w:t>6.0</w:t>
            </w:r>
          </w:p>
        </w:tc>
        <w:tc>
          <w:tcPr>
            <w:tcW w:w="0" w:type="auto"/>
            <w:tcMar>
              <w:top w:w="150" w:type="dxa"/>
              <w:left w:w="240" w:type="dxa"/>
              <w:bottom w:w="150" w:type="dxa"/>
              <w:right w:w="0" w:type="dxa"/>
            </w:tcMar>
            <w:vAlign w:val="center"/>
            <w:hideMark/>
          </w:tcPr>
          <w:p w14:paraId="6684EBB1" w14:textId="77777777" w:rsidR="001F4E56" w:rsidRPr="001F4E56" w:rsidRDefault="001F4E56" w:rsidP="001F4E56">
            <w:pPr>
              <w:rPr>
                <w:rFonts w:ascii="Arial" w:hAnsi="Arial" w:cs="Arial"/>
              </w:rPr>
            </w:pPr>
            <w:r w:rsidRPr="001F4E56">
              <w:rPr>
                <w:rFonts w:ascii="Arial" w:hAnsi="Arial" w:cs="Arial"/>
              </w:rPr>
              <w:t>Month 6.5 (October 15)</w:t>
            </w:r>
          </w:p>
        </w:tc>
      </w:tr>
      <w:tr w:rsidR="001F4E56" w:rsidRPr="001F4E56" w14:paraId="1EA9FE7A" w14:textId="77777777">
        <w:tc>
          <w:tcPr>
            <w:tcW w:w="0" w:type="auto"/>
            <w:tcMar>
              <w:top w:w="150" w:type="dxa"/>
              <w:left w:w="0" w:type="dxa"/>
              <w:bottom w:w="150" w:type="dxa"/>
              <w:right w:w="240" w:type="dxa"/>
            </w:tcMar>
            <w:vAlign w:val="center"/>
            <w:hideMark/>
          </w:tcPr>
          <w:p w14:paraId="485898C6" w14:textId="77777777" w:rsidR="001F4E56" w:rsidRPr="001F4E56" w:rsidRDefault="001F4E56" w:rsidP="001F4E56">
            <w:pPr>
              <w:rPr>
                <w:rFonts w:ascii="Arial" w:hAnsi="Arial" w:cs="Arial"/>
              </w:rPr>
            </w:pPr>
            <w:r w:rsidRPr="001F4E56">
              <w:rPr>
                <w:rFonts w:ascii="Arial" w:hAnsi="Arial" w:cs="Arial"/>
                <w:b/>
                <w:bCs/>
              </w:rPr>
              <w:t>M10</w:t>
            </w:r>
          </w:p>
        </w:tc>
        <w:tc>
          <w:tcPr>
            <w:tcW w:w="0" w:type="auto"/>
            <w:tcMar>
              <w:top w:w="150" w:type="dxa"/>
              <w:left w:w="240" w:type="dxa"/>
              <w:bottom w:w="150" w:type="dxa"/>
              <w:right w:w="240" w:type="dxa"/>
            </w:tcMar>
            <w:vAlign w:val="center"/>
            <w:hideMark/>
          </w:tcPr>
          <w:p w14:paraId="09E9AE43" w14:textId="77777777" w:rsidR="001F4E56" w:rsidRPr="001F4E56" w:rsidRDefault="001F4E56" w:rsidP="001F4E56">
            <w:pPr>
              <w:rPr>
                <w:rFonts w:ascii="Arial" w:hAnsi="Arial" w:cs="Arial"/>
              </w:rPr>
            </w:pPr>
            <w:r w:rsidRPr="001F4E56">
              <w:rPr>
                <w:rFonts w:ascii="Arial" w:hAnsi="Arial" w:cs="Arial"/>
                <w:b/>
                <w:bCs/>
              </w:rPr>
              <w:t>Final Report and Financial Reconciliation</w:t>
            </w:r>
          </w:p>
        </w:tc>
        <w:tc>
          <w:tcPr>
            <w:tcW w:w="0" w:type="auto"/>
            <w:tcMar>
              <w:top w:w="150" w:type="dxa"/>
              <w:left w:w="240" w:type="dxa"/>
              <w:bottom w:w="150" w:type="dxa"/>
              <w:right w:w="240" w:type="dxa"/>
            </w:tcMar>
            <w:vAlign w:val="center"/>
            <w:hideMark/>
          </w:tcPr>
          <w:p w14:paraId="64CEFB02" w14:textId="77777777" w:rsidR="001F4E56" w:rsidRPr="001F4E56" w:rsidRDefault="001F4E56" w:rsidP="001F4E56">
            <w:pPr>
              <w:rPr>
                <w:rFonts w:ascii="Arial" w:hAnsi="Arial" w:cs="Arial"/>
              </w:rPr>
            </w:pPr>
            <w:r w:rsidRPr="001F4E56">
              <w:rPr>
                <w:rFonts w:ascii="Arial" w:hAnsi="Arial" w:cs="Arial"/>
              </w:rPr>
              <w:t>1.4</w:t>
            </w:r>
          </w:p>
        </w:tc>
        <w:tc>
          <w:tcPr>
            <w:tcW w:w="0" w:type="auto"/>
            <w:tcMar>
              <w:top w:w="150" w:type="dxa"/>
              <w:left w:w="240" w:type="dxa"/>
              <w:bottom w:w="150" w:type="dxa"/>
              <w:right w:w="0" w:type="dxa"/>
            </w:tcMar>
            <w:vAlign w:val="center"/>
            <w:hideMark/>
          </w:tcPr>
          <w:p w14:paraId="73805E2E" w14:textId="77777777" w:rsidR="001F4E56" w:rsidRPr="001F4E56" w:rsidRDefault="001F4E56" w:rsidP="001F4E56">
            <w:pPr>
              <w:rPr>
                <w:rFonts w:ascii="Arial" w:hAnsi="Arial" w:cs="Arial"/>
              </w:rPr>
            </w:pPr>
            <w:r w:rsidRPr="001F4E56">
              <w:rPr>
                <w:rFonts w:ascii="Arial" w:hAnsi="Arial" w:cs="Arial"/>
              </w:rPr>
              <w:t>Month 7 (November 15)</w:t>
            </w:r>
          </w:p>
        </w:tc>
      </w:tr>
    </w:tbl>
    <w:p w14:paraId="7A945A38" w14:textId="44F91C15" w:rsidR="001F4E56" w:rsidRPr="00EB5030" w:rsidRDefault="001F4E56" w:rsidP="00486247">
      <w:pPr>
        <w:pStyle w:val="Heading1"/>
        <w:rPr>
          <w:rFonts w:ascii="Arial" w:hAnsi="Arial" w:cs="Arial"/>
        </w:rPr>
      </w:pPr>
      <w:bookmarkStart w:id="8" w:name="_Toc225449011"/>
      <w:r w:rsidRPr="00EB5030">
        <w:rPr>
          <w:rFonts w:ascii="Arial" w:hAnsi="Arial" w:cs="Arial"/>
        </w:rPr>
        <w:t>7. Resource Planning: Personnel and Materials</w:t>
      </w:r>
      <w:bookmarkEnd w:id="8"/>
    </w:p>
    <w:p w14:paraId="2856169F" w14:textId="77777777" w:rsidR="001F4E56" w:rsidRPr="001F4E56" w:rsidRDefault="001F4E56" w:rsidP="00CA2D85">
      <w:pPr>
        <w:jc w:val="both"/>
        <w:rPr>
          <w:rFonts w:ascii="Arial" w:hAnsi="Arial" w:cs="Arial"/>
        </w:rPr>
      </w:pPr>
      <w:r w:rsidRPr="001F4E56">
        <w:rPr>
          <w:rFonts w:ascii="Arial" w:hAnsi="Arial" w:cs="Arial"/>
        </w:rPr>
        <w:t>Effective resource planning ensures the right people and materials are available at the right time. The </w:t>
      </w:r>
      <w:r w:rsidRPr="001F4E56">
        <w:rPr>
          <w:rFonts w:ascii="Arial" w:hAnsi="Arial" w:cs="Arial"/>
          <w:b/>
          <w:bCs/>
        </w:rPr>
        <w:t>Resource Breakdown Structure (RBS)</w:t>
      </w:r>
      <w:r w:rsidRPr="001F4E56">
        <w:rPr>
          <w:rFonts w:ascii="Arial" w:hAnsi="Arial" w:cs="Arial"/>
        </w:rPr>
        <w:t> categorises resources, while the </w:t>
      </w:r>
      <w:r w:rsidRPr="001F4E56">
        <w:rPr>
          <w:rFonts w:ascii="Arial" w:hAnsi="Arial" w:cs="Arial"/>
          <w:b/>
          <w:bCs/>
        </w:rPr>
        <w:t>Cost Breakdown Structure (CBS)</w:t>
      </w:r>
      <w:r w:rsidRPr="001F4E56">
        <w:rPr>
          <w:rFonts w:ascii="Arial" w:hAnsi="Arial" w:cs="Arial"/>
        </w:rPr>
        <w:t> tracks the budget.</w:t>
      </w:r>
    </w:p>
    <w:p w14:paraId="09AEAA68" w14:textId="77777777" w:rsidR="001F4E56" w:rsidRPr="00EB5030" w:rsidRDefault="001F4E56" w:rsidP="006C412B">
      <w:pPr>
        <w:pStyle w:val="Heading2"/>
        <w:rPr>
          <w:rFonts w:ascii="Arial" w:hAnsi="Arial" w:cs="Arial"/>
          <w:sz w:val="26"/>
          <w:szCs w:val="26"/>
        </w:rPr>
      </w:pPr>
      <w:bookmarkStart w:id="9" w:name="_Toc225449012"/>
      <w:r w:rsidRPr="00EB5030">
        <w:rPr>
          <w:rFonts w:ascii="Arial" w:hAnsi="Arial" w:cs="Arial"/>
          <w:sz w:val="26"/>
          <w:szCs w:val="26"/>
        </w:rPr>
        <w:lastRenderedPageBreak/>
        <w:t>7.1. Resource Breakdown Structure (RBS)</w:t>
      </w:r>
      <w:bookmarkEnd w:id="9"/>
    </w:p>
    <w:p w14:paraId="0CCC06B1" w14:textId="77777777" w:rsidR="001F4E56" w:rsidRPr="001F4E56" w:rsidRDefault="001F4E56" w:rsidP="001F4E56">
      <w:pPr>
        <w:numPr>
          <w:ilvl w:val="0"/>
          <w:numId w:val="12"/>
        </w:numPr>
        <w:rPr>
          <w:rFonts w:ascii="Arial" w:hAnsi="Arial" w:cs="Arial"/>
        </w:rPr>
      </w:pPr>
      <w:r w:rsidRPr="001F4E56">
        <w:rPr>
          <w:rFonts w:ascii="Arial" w:hAnsi="Arial" w:cs="Arial"/>
          <w:b/>
          <w:bCs/>
        </w:rPr>
        <w:t>1.0 Human Resources</w:t>
      </w:r>
    </w:p>
    <w:p w14:paraId="0A295C8A" w14:textId="77777777" w:rsidR="001F4E56" w:rsidRPr="001F4E56" w:rsidRDefault="001F4E56" w:rsidP="001F4E56">
      <w:pPr>
        <w:numPr>
          <w:ilvl w:val="1"/>
          <w:numId w:val="12"/>
        </w:numPr>
        <w:rPr>
          <w:rFonts w:ascii="Arial" w:hAnsi="Arial" w:cs="Arial"/>
        </w:rPr>
      </w:pPr>
      <w:r w:rsidRPr="001F4E56">
        <w:rPr>
          <w:rFonts w:ascii="Arial" w:hAnsi="Arial" w:cs="Arial"/>
          <w:b/>
          <w:bCs/>
        </w:rPr>
        <w:t>1.1 Project Management:</w:t>
      </w:r>
      <w:r w:rsidRPr="001F4E56">
        <w:rPr>
          <w:rFonts w:ascii="Arial" w:hAnsi="Arial" w:cs="Arial"/>
        </w:rPr>
        <w:t> Project Manager, Event Coordinator.</w:t>
      </w:r>
    </w:p>
    <w:p w14:paraId="6FCFE25C" w14:textId="77777777" w:rsidR="001F4E56" w:rsidRPr="001F4E56" w:rsidRDefault="001F4E56" w:rsidP="001F4E56">
      <w:pPr>
        <w:numPr>
          <w:ilvl w:val="1"/>
          <w:numId w:val="12"/>
        </w:numPr>
        <w:rPr>
          <w:rFonts w:ascii="Arial" w:hAnsi="Arial" w:cs="Arial"/>
        </w:rPr>
      </w:pPr>
      <w:r w:rsidRPr="001F4E56">
        <w:rPr>
          <w:rFonts w:ascii="Arial" w:hAnsi="Arial" w:cs="Arial"/>
          <w:b/>
          <w:bCs/>
        </w:rPr>
        <w:t>1.2 Marketing:</w:t>
      </w:r>
      <w:r w:rsidRPr="001F4E56">
        <w:rPr>
          <w:rFonts w:ascii="Arial" w:hAnsi="Arial" w:cs="Arial"/>
        </w:rPr>
        <w:t> Marketing Lead, Social Media Volunteer, Graphic Designer.</w:t>
      </w:r>
    </w:p>
    <w:p w14:paraId="152BE786" w14:textId="77777777" w:rsidR="001F4E56" w:rsidRPr="001F4E56" w:rsidRDefault="001F4E56" w:rsidP="001F4E56">
      <w:pPr>
        <w:numPr>
          <w:ilvl w:val="1"/>
          <w:numId w:val="12"/>
        </w:numPr>
        <w:rPr>
          <w:rFonts w:ascii="Arial" w:hAnsi="Arial" w:cs="Arial"/>
        </w:rPr>
      </w:pPr>
      <w:r w:rsidRPr="001F4E56">
        <w:rPr>
          <w:rFonts w:ascii="Arial" w:hAnsi="Arial" w:cs="Arial"/>
          <w:b/>
          <w:bCs/>
        </w:rPr>
        <w:t>1.3 Volunteers:</w:t>
      </w:r>
      <w:r w:rsidRPr="001F4E56">
        <w:rPr>
          <w:rFonts w:ascii="Arial" w:hAnsi="Arial" w:cs="Arial"/>
        </w:rPr>
        <w:t> Volunteer Coordinator, 50 Event-Day Volunteers (Course Marshals, Registration Team, Water Station Attendants, Setup/Pack-down Crew).</w:t>
      </w:r>
    </w:p>
    <w:p w14:paraId="505DBC25" w14:textId="77777777" w:rsidR="001F4E56" w:rsidRPr="001F4E56" w:rsidRDefault="001F4E56" w:rsidP="001F4E56">
      <w:pPr>
        <w:numPr>
          <w:ilvl w:val="1"/>
          <w:numId w:val="12"/>
        </w:numPr>
        <w:rPr>
          <w:rFonts w:ascii="Arial" w:hAnsi="Arial" w:cs="Arial"/>
        </w:rPr>
      </w:pPr>
      <w:r w:rsidRPr="001F4E56">
        <w:rPr>
          <w:rFonts w:ascii="Arial" w:hAnsi="Arial" w:cs="Arial"/>
          <w:b/>
          <w:bCs/>
        </w:rPr>
        <w:t>1.4 Specialist:</w:t>
      </w:r>
      <w:r w:rsidRPr="001F4E56">
        <w:rPr>
          <w:rFonts w:ascii="Arial" w:hAnsi="Arial" w:cs="Arial"/>
        </w:rPr>
        <w:t> First Aid Provider (St John Ambulance), Timing Company.</w:t>
      </w:r>
    </w:p>
    <w:p w14:paraId="3707C7AF" w14:textId="77777777" w:rsidR="001F4E56" w:rsidRPr="001F4E56" w:rsidRDefault="001F4E56" w:rsidP="001F4E56">
      <w:pPr>
        <w:numPr>
          <w:ilvl w:val="0"/>
          <w:numId w:val="12"/>
        </w:numPr>
        <w:rPr>
          <w:rFonts w:ascii="Arial" w:hAnsi="Arial" w:cs="Arial"/>
        </w:rPr>
      </w:pPr>
      <w:r w:rsidRPr="001F4E56">
        <w:rPr>
          <w:rFonts w:ascii="Arial" w:hAnsi="Arial" w:cs="Arial"/>
          <w:b/>
          <w:bCs/>
        </w:rPr>
        <w:t>2.0 Material &amp; Equipment Resources</w:t>
      </w:r>
    </w:p>
    <w:p w14:paraId="40846229" w14:textId="77777777" w:rsidR="001F4E56" w:rsidRPr="001F4E56" w:rsidRDefault="001F4E56" w:rsidP="001F4E56">
      <w:pPr>
        <w:numPr>
          <w:ilvl w:val="1"/>
          <w:numId w:val="12"/>
        </w:numPr>
        <w:rPr>
          <w:rFonts w:ascii="Arial" w:hAnsi="Arial" w:cs="Arial"/>
        </w:rPr>
      </w:pPr>
      <w:r w:rsidRPr="001F4E56">
        <w:rPr>
          <w:rFonts w:ascii="Arial" w:hAnsi="Arial" w:cs="Arial"/>
          <w:b/>
          <w:bCs/>
        </w:rPr>
        <w:t>2.1 Event Infrastructure:</w:t>
      </w:r>
      <w:r w:rsidRPr="001F4E56">
        <w:rPr>
          <w:rFonts w:ascii="Arial" w:hAnsi="Arial" w:cs="Arial"/>
        </w:rPr>
        <w:t> Tents, tables, chairs, barriers, start/finish arch, signage.</w:t>
      </w:r>
    </w:p>
    <w:p w14:paraId="31B693B7" w14:textId="77777777" w:rsidR="001F4E56" w:rsidRPr="001F4E56" w:rsidRDefault="001F4E56" w:rsidP="001F4E56">
      <w:pPr>
        <w:numPr>
          <w:ilvl w:val="1"/>
          <w:numId w:val="12"/>
        </w:numPr>
        <w:rPr>
          <w:rFonts w:ascii="Arial" w:hAnsi="Arial" w:cs="Arial"/>
        </w:rPr>
      </w:pPr>
      <w:r w:rsidRPr="001F4E56">
        <w:rPr>
          <w:rFonts w:ascii="Arial" w:hAnsi="Arial" w:cs="Arial"/>
          <w:b/>
          <w:bCs/>
        </w:rPr>
        <w:t>2.2 Equipment:</w:t>
      </w:r>
      <w:r w:rsidRPr="001F4E56">
        <w:rPr>
          <w:rFonts w:ascii="Arial" w:hAnsi="Arial" w:cs="Arial"/>
        </w:rPr>
        <w:t> Sound system, timing equipment, two-way radios, bib numbers, safety pins.</w:t>
      </w:r>
    </w:p>
    <w:p w14:paraId="444D9EA2" w14:textId="77777777" w:rsidR="001F4E56" w:rsidRPr="001F4E56" w:rsidRDefault="001F4E56" w:rsidP="001F4E56">
      <w:pPr>
        <w:numPr>
          <w:ilvl w:val="1"/>
          <w:numId w:val="12"/>
        </w:numPr>
        <w:rPr>
          <w:rFonts w:ascii="Arial" w:hAnsi="Arial" w:cs="Arial"/>
        </w:rPr>
      </w:pPr>
      <w:r w:rsidRPr="001F4E56">
        <w:rPr>
          <w:rFonts w:ascii="Arial" w:hAnsi="Arial" w:cs="Arial"/>
          <w:b/>
          <w:bCs/>
        </w:rPr>
        <w:t>2.3 Consumables:</w:t>
      </w:r>
      <w:r w:rsidRPr="001F4E56">
        <w:rPr>
          <w:rFonts w:ascii="Arial" w:hAnsi="Arial" w:cs="Arial"/>
        </w:rPr>
        <w:t> Water bottles, snacks, first aid supplies, printed flyers, bibs.</w:t>
      </w:r>
    </w:p>
    <w:p w14:paraId="70CB8DCE" w14:textId="77777777" w:rsidR="001F4E56" w:rsidRPr="00EB5030" w:rsidRDefault="001F4E56" w:rsidP="006C412B">
      <w:pPr>
        <w:pStyle w:val="Heading2"/>
        <w:rPr>
          <w:rFonts w:ascii="Arial" w:hAnsi="Arial" w:cs="Arial"/>
          <w:sz w:val="26"/>
          <w:szCs w:val="26"/>
        </w:rPr>
      </w:pPr>
      <w:bookmarkStart w:id="10" w:name="_Toc225449013"/>
      <w:r w:rsidRPr="00EB5030">
        <w:rPr>
          <w:rFonts w:ascii="Arial" w:hAnsi="Arial" w:cs="Arial"/>
          <w:sz w:val="26"/>
          <w:szCs w:val="26"/>
        </w:rPr>
        <w:t>7.2. Cost Breakdown Structure (CBS)</w:t>
      </w:r>
      <w:bookmarkEnd w:id="10"/>
    </w:p>
    <w:p w14:paraId="4C0C19B0" w14:textId="77777777" w:rsidR="001F4E56" w:rsidRPr="001F4E56" w:rsidRDefault="001F4E56" w:rsidP="001F4E56">
      <w:pPr>
        <w:rPr>
          <w:rFonts w:ascii="Arial" w:hAnsi="Arial" w:cs="Arial"/>
        </w:rPr>
      </w:pPr>
      <w:r w:rsidRPr="001F4E56">
        <w:rPr>
          <w:rFonts w:ascii="Arial" w:hAnsi="Arial" w:cs="Arial"/>
        </w:rPr>
        <w:t>The CBS provides a framework for tracking all project costs against the budget. All figures are in British Pounds (£).</w:t>
      </w:r>
    </w:p>
    <w:tbl>
      <w:tblPr>
        <w:tblW w:w="0" w:type="auto"/>
        <w:tblCellMar>
          <w:top w:w="15" w:type="dxa"/>
          <w:left w:w="15" w:type="dxa"/>
          <w:bottom w:w="15" w:type="dxa"/>
          <w:right w:w="15" w:type="dxa"/>
        </w:tblCellMar>
        <w:tblLook w:val="04A0" w:firstRow="1" w:lastRow="0" w:firstColumn="1" w:lastColumn="0" w:noHBand="0" w:noVBand="1"/>
      </w:tblPr>
      <w:tblGrid>
        <w:gridCol w:w="2392"/>
        <w:gridCol w:w="2131"/>
        <w:gridCol w:w="1799"/>
        <w:gridCol w:w="2704"/>
      </w:tblGrid>
      <w:tr w:rsidR="001F4E56" w:rsidRPr="001F4E56" w14:paraId="466C2593" w14:textId="77777777">
        <w:trPr>
          <w:tblHeader/>
        </w:trPr>
        <w:tc>
          <w:tcPr>
            <w:tcW w:w="0" w:type="auto"/>
            <w:tcBorders>
              <w:top w:val="nil"/>
            </w:tcBorders>
            <w:tcMar>
              <w:top w:w="150" w:type="dxa"/>
              <w:left w:w="0" w:type="dxa"/>
              <w:bottom w:w="150" w:type="dxa"/>
              <w:right w:w="240" w:type="dxa"/>
            </w:tcMar>
            <w:vAlign w:val="center"/>
            <w:hideMark/>
          </w:tcPr>
          <w:p w14:paraId="0742468A" w14:textId="77777777" w:rsidR="001F4E56" w:rsidRPr="001F4E56" w:rsidRDefault="001F4E56" w:rsidP="001F4E56">
            <w:pPr>
              <w:rPr>
                <w:rFonts w:ascii="Arial" w:hAnsi="Arial" w:cs="Arial"/>
              </w:rPr>
            </w:pPr>
            <w:r w:rsidRPr="001F4E56">
              <w:rPr>
                <w:rFonts w:ascii="Arial" w:hAnsi="Arial" w:cs="Arial"/>
                <w:b/>
                <w:bCs/>
              </w:rPr>
              <w:t>CBS Code</w:t>
            </w:r>
          </w:p>
        </w:tc>
        <w:tc>
          <w:tcPr>
            <w:tcW w:w="0" w:type="auto"/>
            <w:tcBorders>
              <w:top w:val="nil"/>
            </w:tcBorders>
            <w:tcMar>
              <w:top w:w="150" w:type="dxa"/>
              <w:left w:w="240" w:type="dxa"/>
              <w:bottom w:w="150" w:type="dxa"/>
              <w:right w:w="240" w:type="dxa"/>
            </w:tcMar>
            <w:vAlign w:val="center"/>
            <w:hideMark/>
          </w:tcPr>
          <w:p w14:paraId="1498C832" w14:textId="77777777" w:rsidR="001F4E56" w:rsidRPr="001F4E56" w:rsidRDefault="001F4E56" w:rsidP="001F4E56">
            <w:pPr>
              <w:rPr>
                <w:rFonts w:ascii="Arial" w:hAnsi="Arial" w:cs="Arial"/>
              </w:rPr>
            </w:pPr>
            <w:r w:rsidRPr="001F4E56">
              <w:rPr>
                <w:rFonts w:ascii="Arial" w:hAnsi="Arial" w:cs="Arial"/>
                <w:b/>
                <w:bCs/>
              </w:rPr>
              <w:t>Category</w:t>
            </w:r>
          </w:p>
        </w:tc>
        <w:tc>
          <w:tcPr>
            <w:tcW w:w="0" w:type="auto"/>
            <w:tcBorders>
              <w:top w:val="nil"/>
            </w:tcBorders>
            <w:tcMar>
              <w:top w:w="150" w:type="dxa"/>
              <w:left w:w="240" w:type="dxa"/>
              <w:bottom w:w="150" w:type="dxa"/>
              <w:right w:w="240" w:type="dxa"/>
            </w:tcMar>
            <w:vAlign w:val="center"/>
            <w:hideMark/>
          </w:tcPr>
          <w:p w14:paraId="4444D226" w14:textId="77777777" w:rsidR="001F4E56" w:rsidRPr="001F4E56" w:rsidRDefault="001F4E56" w:rsidP="001F4E56">
            <w:pPr>
              <w:rPr>
                <w:rFonts w:ascii="Arial" w:hAnsi="Arial" w:cs="Arial"/>
              </w:rPr>
            </w:pPr>
            <w:r w:rsidRPr="001F4E56">
              <w:rPr>
                <w:rFonts w:ascii="Arial" w:hAnsi="Arial" w:cs="Arial"/>
                <w:b/>
                <w:bCs/>
              </w:rPr>
              <w:t>Budget Allocation (£)</w:t>
            </w:r>
          </w:p>
        </w:tc>
        <w:tc>
          <w:tcPr>
            <w:tcW w:w="0" w:type="auto"/>
            <w:tcBorders>
              <w:top w:val="nil"/>
            </w:tcBorders>
            <w:tcMar>
              <w:top w:w="150" w:type="dxa"/>
              <w:left w:w="240" w:type="dxa"/>
              <w:bottom w:w="150" w:type="dxa"/>
              <w:right w:w="240" w:type="dxa"/>
            </w:tcMar>
            <w:vAlign w:val="center"/>
            <w:hideMark/>
          </w:tcPr>
          <w:p w14:paraId="1F3EC72F" w14:textId="77777777" w:rsidR="001F4E56" w:rsidRPr="001F4E56" w:rsidRDefault="001F4E56" w:rsidP="001F4E56">
            <w:pPr>
              <w:rPr>
                <w:rFonts w:ascii="Arial" w:hAnsi="Arial" w:cs="Arial"/>
              </w:rPr>
            </w:pPr>
            <w:r w:rsidRPr="001F4E56">
              <w:rPr>
                <w:rFonts w:ascii="Arial" w:hAnsi="Arial" w:cs="Arial"/>
                <w:b/>
                <w:bCs/>
              </w:rPr>
              <w:t>Notes</w:t>
            </w:r>
          </w:p>
        </w:tc>
      </w:tr>
      <w:tr w:rsidR="001F4E56" w:rsidRPr="001F4E56" w14:paraId="76A0178C" w14:textId="77777777">
        <w:tc>
          <w:tcPr>
            <w:tcW w:w="0" w:type="auto"/>
            <w:tcMar>
              <w:top w:w="150" w:type="dxa"/>
              <w:left w:w="0" w:type="dxa"/>
              <w:bottom w:w="150" w:type="dxa"/>
              <w:right w:w="240" w:type="dxa"/>
            </w:tcMar>
            <w:vAlign w:val="center"/>
            <w:hideMark/>
          </w:tcPr>
          <w:p w14:paraId="3DEA4787" w14:textId="77777777" w:rsidR="001F4E56" w:rsidRPr="001F4E56" w:rsidRDefault="001F4E56" w:rsidP="001F4E56">
            <w:pPr>
              <w:rPr>
                <w:rFonts w:ascii="Arial" w:hAnsi="Arial" w:cs="Arial"/>
              </w:rPr>
            </w:pPr>
            <w:r w:rsidRPr="001F4E56">
              <w:rPr>
                <w:rFonts w:ascii="Arial" w:hAnsi="Arial" w:cs="Arial"/>
                <w:b/>
                <w:bCs/>
              </w:rPr>
              <w:t>1.0</w:t>
            </w:r>
          </w:p>
        </w:tc>
        <w:tc>
          <w:tcPr>
            <w:tcW w:w="0" w:type="auto"/>
            <w:tcMar>
              <w:top w:w="150" w:type="dxa"/>
              <w:left w:w="240" w:type="dxa"/>
              <w:bottom w:w="150" w:type="dxa"/>
              <w:right w:w="240" w:type="dxa"/>
            </w:tcMar>
            <w:vAlign w:val="center"/>
            <w:hideMark/>
          </w:tcPr>
          <w:p w14:paraId="5FC6D8B0" w14:textId="77777777" w:rsidR="001F4E56" w:rsidRPr="001F4E56" w:rsidRDefault="001F4E56" w:rsidP="001F4E56">
            <w:pPr>
              <w:rPr>
                <w:rFonts w:ascii="Arial" w:hAnsi="Arial" w:cs="Arial"/>
              </w:rPr>
            </w:pPr>
            <w:r w:rsidRPr="001F4E56">
              <w:rPr>
                <w:rFonts w:ascii="Arial" w:hAnsi="Arial" w:cs="Arial"/>
                <w:b/>
                <w:bCs/>
              </w:rPr>
              <w:t>Permits &amp; Insurance</w:t>
            </w:r>
          </w:p>
        </w:tc>
        <w:tc>
          <w:tcPr>
            <w:tcW w:w="0" w:type="auto"/>
            <w:tcMar>
              <w:top w:w="150" w:type="dxa"/>
              <w:left w:w="240" w:type="dxa"/>
              <w:bottom w:w="150" w:type="dxa"/>
              <w:right w:w="240" w:type="dxa"/>
            </w:tcMar>
            <w:vAlign w:val="center"/>
            <w:hideMark/>
          </w:tcPr>
          <w:p w14:paraId="6A73BF30" w14:textId="77777777" w:rsidR="001F4E56" w:rsidRPr="001F4E56" w:rsidRDefault="001F4E56" w:rsidP="001F4E56">
            <w:pPr>
              <w:rPr>
                <w:rFonts w:ascii="Arial" w:hAnsi="Arial" w:cs="Arial"/>
              </w:rPr>
            </w:pPr>
            <w:r w:rsidRPr="001F4E56">
              <w:rPr>
                <w:rFonts w:ascii="Arial" w:hAnsi="Arial" w:cs="Arial"/>
              </w:rPr>
              <w:t>£3,000</w:t>
            </w:r>
          </w:p>
        </w:tc>
        <w:tc>
          <w:tcPr>
            <w:tcW w:w="0" w:type="auto"/>
            <w:tcMar>
              <w:top w:w="150" w:type="dxa"/>
              <w:left w:w="240" w:type="dxa"/>
              <w:bottom w:w="150" w:type="dxa"/>
              <w:right w:w="0" w:type="dxa"/>
            </w:tcMar>
            <w:vAlign w:val="center"/>
            <w:hideMark/>
          </w:tcPr>
          <w:p w14:paraId="757A79D0" w14:textId="77777777" w:rsidR="001F4E56" w:rsidRPr="001F4E56" w:rsidRDefault="001F4E56" w:rsidP="001F4E56">
            <w:pPr>
              <w:rPr>
                <w:rFonts w:ascii="Arial" w:hAnsi="Arial" w:cs="Arial"/>
              </w:rPr>
            </w:pPr>
            <w:r w:rsidRPr="001F4E56">
              <w:rPr>
                <w:rFonts w:ascii="Arial" w:hAnsi="Arial" w:cs="Arial"/>
              </w:rPr>
              <w:t>Council fees, public liability insurance, event cancellation cover.</w:t>
            </w:r>
          </w:p>
        </w:tc>
      </w:tr>
      <w:tr w:rsidR="001F4E56" w:rsidRPr="001F4E56" w14:paraId="7955AEED" w14:textId="77777777">
        <w:tc>
          <w:tcPr>
            <w:tcW w:w="0" w:type="auto"/>
            <w:tcMar>
              <w:top w:w="150" w:type="dxa"/>
              <w:left w:w="0" w:type="dxa"/>
              <w:bottom w:w="150" w:type="dxa"/>
              <w:right w:w="240" w:type="dxa"/>
            </w:tcMar>
            <w:vAlign w:val="center"/>
            <w:hideMark/>
          </w:tcPr>
          <w:p w14:paraId="76B440C7" w14:textId="77777777" w:rsidR="001F4E56" w:rsidRPr="001F4E56" w:rsidRDefault="001F4E56" w:rsidP="001F4E56">
            <w:pPr>
              <w:rPr>
                <w:rFonts w:ascii="Arial" w:hAnsi="Arial" w:cs="Arial"/>
              </w:rPr>
            </w:pPr>
            <w:r w:rsidRPr="001F4E56">
              <w:rPr>
                <w:rFonts w:ascii="Arial" w:hAnsi="Arial" w:cs="Arial"/>
                <w:b/>
                <w:bCs/>
              </w:rPr>
              <w:t>2.0</w:t>
            </w:r>
          </w:p>
        </w:tc>
        <w:tc>
          <w:tcPr>
            <w:tcW w:w="0" w:type="auto"/>
            <w:tcMar>
              <w:top w:w="150" w:type="dxa"/>
              <w:left w:w="240" w:type="dxa"/>
              <w:bottom w:w="150" w:type="dxa"/>
              <w:right w:w="240" w:type="dxa"/>
            </w:tcMar>
            <w:vAlign w:val="center"/>
            <w:hideMark/>
          </w:tcPr>
          <w:p w14:paraId="7C261A49" w14:textId="77777777" w:rsidR="001F4E56" w:rsidRPr="001F4E56" w:rsidRDefault="001F4E56" w:rsidP="001F4E56">
            <w:pPr>
              <w:rPr>
                <w:rFonts w:ascii="Arial" w:hAnsi="Arial" w:cs="Arial"/>
              </w:rPr>
            </w:pPr>
            <w:r w:rsidRPr="001F4E56">
              <w:rPr>
                <w:rFonts w:ascii="Arial" w:hAnsi="Arial" w:cs="Arial"/>
                <w:b/>
                <w:bCs/>
              </w:rPr>
              <w:t>Marketing &amp; Promotion</w:t>
            </w:r>
          </w:p>
        </w:tc>
        <w:tc>
          <w:tcPr>
            <w:tcW w:w="0" w:type="auto"/>
            <w:tcMar>
              <w:top w:w="150" w:type="dxa"/>
              <w:left w:w="240" w:type="dxa"/>
              <w:bottom w:w="150" w:type="dxa"/>
              <w:right w:w="240" w:type="dxa"/>
            </w:tcMar>
            <w:vAlign w:val="center"/>
            <w:hideMark/>
          </w:tcPr>
          <w:p w14:paraId="5CCB566F" w14:textId="77777777" w:rsidR="001F4E56" w:rsidRPr="001F4E56" w:rsidRDefault="001F4E56" w:rsidP="001F4E56">
            <w:pPr>
              <w:rPr>
                <w:rFonts w:ascii="Arial" w:hAnsi="Arial" w:cs="Arial"/>
              </w:rPr>
            </w:pPr>
            <w:r w:rsidRPr="001F4E56">
              <w:rPr>
                <w:rFonts w:ascii="Arial" w:hAnsi="Arial" w:cs="Arial"/>
              </w:rPr>
              <w:t>£5,000</w:t>
            </w:r>
          </w:p>
        </w:tc>
        <w:tc>
          <w:tcPr>
            <w:tcW w:w="0" w:type="auto"/>
            <w:tcMar>
              <w:top w:w="150" w:type="dxa"/>
              <w:left w:w="240" w:type="dxa"/>
              <w:bottom w:w="150" w:type="dxa"/>
              <w:right w:w="0" w:type="dxa"/>
            </w:tcMar>
            <w:vAlign w:val="center"/>
            <w:hideMark/>
          </w:tcPr>
          <w:p w14:paraId="7FBFBA29" w14:textId="77777777" w:rsidR="001F4E56" w:rsidRPr="001F4E56" w:rsidRDefault="001F4E56" w:rsidP="001F4E56">
            <w:pPr>
              <w:rPr>
                <w:rFonts w:ascii="Arial" w:hAnsi="Arial" w:cs="Arial"/>
              </w:rPr>
            </w:pPr>
            <w:r w:rsidRPr="001F4E56">
              <w:rPr>
                <w:rFonts w:ascii="Arial" w:hAnsi="Arial" w:cs="Arial"/>
              </w:rPr>
              <w:t>Social media ads, flyers, banners, website hosting.</w:t>
            </w:r>
          </w:p>
        </w:tc>
      </w:tr>
      <w:tr w:rsidR="001F4E56" w:rsidRPr="001F4E56" w14:paraId="2D2E554A" w14:textId="77777777">
        <w:tc>
          <w:tcPr>
            <w:tcW w:w="0" w:type="auto"/>
            <w:tcMar>
              <w:top w:w="150" w:type="dxa"/>
              <w:left w:w="0" w:type="dxa"/>
              <w:bottom w:w="150" w:type="dxa"/>
              <w:right w:w="240" w:type="dxa"/>
            </w:tcMar>
            <w:vAlign w:val="center"/>
            <w:hideMark/>
          </w:tcPr>
          <w:p w14:paraId="6724BA00" w14:textId="77777777" w:rsidR="001F4E56" w:rsidRPr="001F4E56" w:rsidRDefault="001F4E56" w:rsidP="001F4E56">
            <w:pPr>
              <w:rPr>
                <w:rFonts w:ascii="Arial" w:hAnsi="Arial" w:cs="Arial"/>
              </w:rPr>
            </w:pPr>
            <w:r w:rsidRPr="001F4E56">
              <w:rPr>
                <w:rFonts w:ascii="Arial" w:hAnsi="Arial" w:cs="Arial"/>
                <w:b/>
                <w:bCs/>
              </w:rPr>
              <w:t>3.0</w:t>
            </w:r>
          </w:p>
        </w:tc>
        <w:tc>
          <w:tcPr>
            <w:tcW w:w="0" w:type="auto"/>
            <w:tcMar>
              <w:top w:w="150" w:type="dxa"/>
              <w:left w:w="240" w:type="dxa"/>
              <w:bottom w:w="150" w:type="dxa"/>
              <w:right w:w="240" w:type="dxa"/>
            </w:tcMar>
            <w:vAlign w:val="center"/>
            <w:hideMark/>
          </w:tcPr>
          <w:p w14:paraId="07006E3E" w14:textId="77777777" w:rsidR="001F4E56" w:rsidRPr="001F4E56" w:rsidRDefault="001F4E56" w:rsidP="001F4E56">
            <w:pPr>
              <w:rPr>
                <w:rFonts w:ascii="Arial" w:hAnsi="Arial" w:cs="Arial"/>
              </w:rPr>
            </w:pPr>
            <w:r w:rsidRPr="001F4E56">
              <w:rPr>
                <w:rFonts w:ascii="Arial" w:hAnsi="Arial" w:cs="Arial"/>
                <w:b/>
                <w:bCs/>
              </w:rPr>
              <w:t>Event Infrastructure</w:t>
            </w:r>
          </w:p>
        </w:tc>
        <w:tc>
          <w:tcPr>
            <w:tcW w:w="0" w:type="auto"/>
            <w:tcMar>
              <w:top w:w="150" w:type="dxa"/>
              <w:left w:w="240" w:type="dxa"/>
              <w:bottom w:w="150" w:type="dxa"/>
              <w:right w:w="240" w:type="dxa"/>
            </w:tcMar>
            <w:vAlign w:val="center"/>
            <w:hideMark/>
          </w:tcPr>
          <w:p w14:paraId="3691E4A4" w14:textId="77777777" w:rsidR="001F4E56" w:rsidRPr="001F4E56" w:rsidRDefault="001F4E56" w:rsidP="001F4E56">
            <w:pPr>
              <w:rPr>
                <w:rFonts w:ascii="Arial" w:hAnsi="Arial" w:cs="Arial"/>
              </w:rPr>
            </w:pPr>
            <w:r w:rsidRPr="001F4E56">
              <w:rPr>
                <w:rFonts w:ascii="Arial" w:hAnsi="Arial" w:cs="Arial"/>
              </w:rPr>
              <w:t>£8,000</w:t>
            </w:r>
          </w:p>
        </w:tc>
        <w:tc>
          <w:tcPr>
            <w:tcW w:w="0" w:type="auto"/>
            <w:tcMar>
              <w:top w:w="150" w:type="dxa"/>
              <w:left w:w="240" w:type="dxa"/>
              <w:bottom w:w="150" w:type="dxa"/>
              <w:right w:w="0" w:type="dxa"/>
            </w:tcMar>
            <w:vAlign w:val="center"/>
            <w:hideMark/>
          </w:tcPr>
          <w:p w14:paraId="15FD3030" w14:textId="77777777" w:rsidR="001F4E56" w:rsidRPr="001F4E56" w:rsidRDefault="001F4E56" w:rsidP="001F4E56">
            <w:pPr>
              <w:rPr>
                <w:rFonts w:ascii="Arial" w:hAnsi="Arial" w:cs="Arial"/>
              </w:rPr>
            </w:pPr>
            <w:r w:rsidRPr="001F4E56">
              <w:rPr>
                <w:rFonts w:ascii="Arial" w:hAnsi="Arial" w:cs="Arial"/>
              </w:rPr>
              <w:t>Tent rental, barriers, signage, portable toilets.</w:t>
            </w:r>
          </w:p>
        </w:tc>
      </w:tr>
      <w:tr w:rsidR="001F4E56" w:rsidRPr="001F4E56" w14:paraId="42A7B82B" w14:textId="77777777">
        <w:tc>
          <w:tcPr>
            <w:tcW w:w="0" w:type="auto"/>
            <w:tcMar>
              <w:top w:w="150" w:type="dxa"/>
              <w:left w:w="0" w:type="dxa"/>
              <w:bottom w:w="150" w:type="dxa"/>
              <w:right w:w="240" w:type="dxa"/>
            </w:tcMar>
            <w:vAlign w:val="center"/>
            <w:hideMark/>
          </w:tcPr>
          <w:p w14:paraId="658AC608" w14:textId="77777777" w:rsidR="001F4E56" w:rsidRPr="001F4E56" w:rsidRDefault="001F4E56" w:rsidP="001F4E56">
            <w:pPr>
              <w:rPr>
                <w:rFonts w:ascii="Arial" w:hAnsi="Arial" w:cs="Arial"/>
              </w:rPr>
            </w:pPr>
            <w:r w:rsidRPr="001F4E56">
              <w:rPr>
                <w:rFonts w:ascii="Arial" w:hAnsi="Arial" w:cs="Arial"/>
                <w:b/>
                <w:bCs/>
              </w:rPr>
              <w:t>4.0</w:t>
            </w:r>
          </w:p>
        </w:tc>
        <w:tc>
          <w:tcPr>
            <w:tcW w:w="0" w:type="auto"/>
            <w:tcMar>
              <w:top w:w="150" w:type="dxa"/>
              <w:left w:w="240" w:type="dxa"/>
              <w:bottom w:w="150" w:type="dxa"/>
              <w:right w:w="240" w:type="dxa"/>
            </w:tcMar>
            <w:vAlign w:val="center"/>
            <w:hideMark/>
          </w:tcPr>
          <w:p w14:paraId="17DC0C0E" w14:textId="77777777" w:rsidR="001F4E56" w:rsidRPr="001F4E56" w:rsidRDefault="001F4E56" w:rsidP="001F4E56">
            <w:pPr>
              <w:rPr>
                <w:rFonts w:ascii="Arial" w:hAnsi="Arial" w:cs="Arial"/>
              </w:rPr>
            </w:pPr>
            <w:r w:rsidRPr="001F4E56">
              <w:rPr>
                <w:rFonts w:ascii="Arial" w:hAnsi="Arial" w:cs="Arial"/>
                <w:b/>
                <w:bCs/>
              </w:rPr>
              <w:t>Equipment &amp; Services</w:t>
            </w:r>
          </w:p>
        </w:tc>
        <w:tc>
          <w:tcPr>
            <w:tcW w:w="0" w:type="auto"/>
            <w:tcMar>
              <w:top w:w="150" w:type="dxa"/>
              <w:left w:w="240" w:type="dxa"/>
              <w:bottom w:w="150" w:type="dxa"/>
              <w:right w:w="240" w:type="dxa"/>
            </w:tcMar>
            <w:vAlign w:val="center"/>
            <w:hideMark/>
          </w:tcPr>
          <w:p w14:paraId="6FC7452F" w14:textId="77777777" w:rsidR="001F4E56" w:rsidRPr="001F4E56" w:rsidRDefault="001F4E56" w:rsidP="001F4E56">
            <w:pPr>
              <w:rPr>
                <w:rFonts w:ascii="Arial" w:hAnsi="Arial" w:cs="Arial"/>
              </w:rPr>
            </w:pPr>
            <w:r w:rsidRPr="001F4E56">
              <w:rPr>
                <w:rFonts w:ascii="Arial" w:hAnsi="Arial" w:cs="Arial"/>
              </w:rPr>
              <w:t>£4,500</w:t>
            </w:r>
          </w:p>
        </w:tc>
        <w:tc>
          <w:tcPr>
            <w:tcW w:w="0" w:type="auto"/>
            <w:tcMar>
              <w:top w:w="150" w:type="dxa"/>
              <w:left w:w="240" w:type="dxa"/>
              <w:bottom w:w="150" w:type="dxa"/>
              <w:right w:w="0" w:type="dxa"/>
            </w:tcMar>
            <w:vAlign w:val="center"/>
            <w:hideMark/>
          </w:tcPr>
          <w:p w14:paraId="4AB5FC95" w14:textId="77777777" w:rsidR="001F4E56" w:rsidRPr="001F4E56" w:rsidRDefault="001F4E56" w:rsidP="001F4E56">
            <w:pPr>
              <w:rPr>
                <w:rFonts w:ascii="Arial" w:hAnsi="Arial" w:cs="Arial"/>
              </w:rPr>
            </w:pPr>
            <w:r w:rsidRPr="001F4E56">
              <w:rPr>
                <w:rFonts w:ascii="Arial" w:hAnsi="Arial" w:cs="Arial"/>
              </w:rPr>
              <w:t>Timing system, sound system, first aid provider (St John Ambulance).</w:t>
            </w:r>
          </w:p>
        </w:tc>
      </w:tr>
      <w:tr w:rsidR="001F4E56" w:rsidRPr="001F4E56" w14:paraId="542EF9D8" w14:textId="77777777">
        <w:tc>
          <w:tcPr>
            <w:tcW w:w="0" w:type="auto"/>
            <w:tcMar>
              <w:top w:w="150" w:type="dxa"/>
              <w:left w:w="0" w:type="dxa"/>
              <w:bottom w:w="150" w:type="dxa"/>
              <w:right w:w="240" w:type="dxa"/>
            </w:tcMar>
            <w:vAlign w:val="center"/>
            <w:hideMark/>
          </w:tcPr>
          <w:p w14:paraId="375133DF" w14:textId="77777777" w:rsidR="001F4E56" w:rsidRPr="001F4E56" w:rsidRDefault="001F4E56" w:rsidP="001F4E56">
            <w:pPr>
              <w:rPr>
                <w:rFonts w:ascii="Arial" w:hAnsi="Arial" w:cs="Arial"/>
              </w:rPr>
            </w:pPr>
            <w:r w:rsidRPr="001F4E56">
              <w:rPr>
                <w:rFonts w:ascii="Arial" w:hAnsi="Arial" w:cs="Arial"/>
                <w:b/>
                <w:bCs/>
              </w:rPr>
              <w:t>5.0</w:t>
            </w:r>
          </w:p>
        </w:tc>
        <w:tc>
          <w:tcPr>
            <w:tcW w:w="0" w:type="auto"/>
            <w:tcMar>
              <w:top w:w="150" w:type="dxa"/>
              <w:left w:w="240" w:type="dxa"/>
              <w:bottom w:w="150" w:type="dxa"/>
              <w:right w:w="240" w:type="dxa"/>
            </w:tcMar>
            <w:vAlign w:val="center"/>
            <w:hideMark/>
          </w:tcPr>
          <w:p w14:paraId="413FBB38" w14:textId="77777777" w:rsidR="001F4E56" w:rsidRPr="001F4E56" w:rsidRDefault="001F4E56" w:rsidP="001F4E56">
            <w:pPr>
              <w:rPr>
                <w:rFonts w:ascii="Arial" w:hAnsi="Arial" w:cs="Arial"/>
              </w:rPr>
            </w:pPr>
            <w:r w:rsidRPr="001F4E56">
              <w:rPr>
                <w:rFonts w:ascii="Arial" w:hAnsi="Arial" w:cs="Arial"/>
                <w:b/>
                <w:bCs/>
              </w:rPr>
              <w:t>Participant Materials</w:t>
            </w:r>
          </w:p>
        </w:tc>
        <w:tc>
          <w:tcPr>
            <w:tcW w:w="0" w:type="auto"/>
            <w:tcMar>
              <w:top w:w="150" w:type="dxa"/>
              <w:left w:w="240" w:type="dxa"/>
              <w:bottom w:w="150" w:type="dxa"/>
              <w:right w:w="240" w:type="dxa"/>
            </w:tcMar>
            <w:vAlign w:val="center"/>
            <w:hideMark/>
          </w:tcPr>
          <w:p w14:paraId="44FE1894" w14:textId="77777777" w:rsidR="001F4E56" w:rsidRPr="001F4E56" w:rsidRDefault="001F4E56" w:rsidP="001F4E56">
            <w:pPr>
              <w:rPr>
                <w:rFonts w:ascii="Arial" w:hAnsi="Arial" w:cs="Arial"/>
              </w:rPr>
            </w:pPr>
            <w:r w:rsidRPr="001F4E56">
              <w:rPr>
                <w:rFonts w:ascii="Arial" w:hAnsi="Arial" w:cs="Arial"/>
              </w:rPr>
              <w:t>£6,000</w:t>
            </w:r>
          </w:p>
        </w:tc>
        <w:tc>
          <w:tcPr>
            <w:tcW w:w="0" w:type="auto"/>
            <w:tcMar>
              <w:top w:w="150" w:type="dxa"/>
              <w:left w:w="240" w:type="dxa"/>
              <w:bottom w:w="150" w:type="dxa"/>
              <w:right w:w="0" w:type="dxa"/>
            </w:tcMar>
            <w:vAlign w:val="center"/>
            <w:hideMark/>
          </w:tcPr>
          <w:p w14:paraId="6301B94F" w14:textId="77777777" w:rsidR="001F4E56" w:rsidRPr="001F4E56" w:rsidRDefault="001F4E56" w:rsidP="001F4E56">
            <w:pPr>
              <w:rPr>
                <w:rFonts w:ascii="Arial" w:hAnsi="Arial" w:cs="Arial"/>
              </w:rPr>
            </w:pPr>
            <w:r w:rsidRPr="001F4E56">
              <w:rPr>
                <w:rFonts w:ascii="Arial" w:hAnsi="Arial" w:cs="Arial"/>
              </w:rPr>
              <w:t>Bibs, medals, water bottles, snacks.</w:t>
            </w:r>
          </w:p>
        </w:tc>
      </w:tr>
      <w:tr w:rsidR="001F4E56" w:rsidRPr="001F4E56" w14:paraId="6F64A168" w14:textId="77777777">
        <w:tc>
          <w:tcPr>
            <w:tcW w:w="0" w:type="auto"/>
            <w:tcMar>
              <w:top w:w="150" w:type="dxa"/>
              <w:left w:w="0" w:type="dxa"/>
              <w:bottom w:w="150" w:type="dxa"/>
              <w:right w:w="240" w:type="dxa"/>
            </w:tcMar>
            <w:vAlign w:val="center"/>
            <w:hideMark/>
          </w:tcPr>
          <w:p w14:paraId="2933ADC2" w14:textId="77777777" w:rsidR="001F4E56" w:rsidRPr="001F4E56" w:rsidRDefault="001F4E56" w:rsidP="001F4E56">
            <w:pPr>
              <w:rPr>
                <w:rFonts w:ascii="Arial" w:hAnsi="Arial" w:cs="Arial"/>
              </w:rPr>
            </w:pPr>
            <w:r w:rsidRPr="001F4E56">
              <w:rPr>
                <w:rFonts w:ascii="Arial" w:hAnsi="Arial" w:cs="Arial"/>
                <w:b/>
                <w:bCs/>
              </w:rPr>
              <w:lastRenderedPageBreak/>
              <w:t>6.0</w:t>
            </w:r>
          </w:p>
        </w:tc>
        <w:tc>
          <w:tcPr>
            <w:tcW w:w="0" w:type="auto"/>
            <w:tcMar>
              <w:top w:w="150" w:type="dxa"/>
              <w:left w:w="240" w:type="dxa"/>
              <w:bottom w:w="150" w:type="dxa"/>
              <w:right w:w="240" w:type="dxa"/>
            </w:tcMar>
            <w:vAlign w:val="center"/>
            <w:hideMark/>
          </w:tcPr>
          <w:p w14:paraId="3E9DC098" w14:textId="77777777" w:rsidR="001F4E56" w:rsidRPr="001F4E56" w:rsidRDefault="001F4E56" w:rsidP="001F4E56">
            <w:pPr>
              <w:rPr>
                <w:rFonts w:ascii="Arial" w:hAnsi="Arial" w:cs="Arial"/>
              </w:rPr>
            </w:pPr>
            <w:r w:rsidRPr="001F4E56">
              <w:rPr>
                <w:rFonts w:ascii="Arial" w:hAnsi="Arial" w:cs="Arial"/>
                <w:b/>
                <w:bCs/>
              </w:rPr>
              <w:t>Volunteer Support</w:t>
            </w:r>
          </w:p>
        </w:tc>
        <w:tc>
          <w:tcPr>
            <w:tcW w:w="0" w:type="auto"/>
            <w:tcMar>
              <w:top w:w="150" w:type="dxa"/>
              <w:left w:w="240" w:type="dxa"/>
              <w:bottom w:w="150" w:type="dxa"/>
              <w:right w:w="240" w:type="dxa"/>
            </w:tcMar>
            <w:vAlign w:val="center"/>
            <w:hideMark/>
          </w:tcPr>
          <w:p w14:paraId="44F26E3F" w14:textId="77777777" w:rsidR="001F4E56" w:rsidRPr="001F4E56" w:rsidRDefault="001F4E56" w:rsidP="001F4E56">
            <w:pPr>
              <w:rPr>
                <w:rFonts w:ascii="Arial" w:hAnsi="Arial" w:cs="Arial"/>
              </w:rPr>
            </w:pPr>
            <w:r w:rsidRPr="001F4E56">
              <w:rPr>
                <w:rFonts w:ascii="Arial" w:hAnsi="Arial" w:cs="Arial"/>
              </w:rPr>
              <w:t>£1,500</w:t>
            </w:r>
          </w:p>
        </w:tc>
        <w:tc>
          <w:tcPr>
            <w:tcW w:w="0" w:type="auto"/>
            <w:tcMar>
              <w:top w:w="150" w:type="dxa"/>
              <w:left w:w="240" w:type="dxa"/>
              <w:bottom w:w="150" w:type="dxa"/>
              <w:right w:w="0" w:type="dxa"/>
            </w:tcMar>
            <w:vAlign w:val="center"/>
            <w:hideMark/>
          </w:tcPr>
          <w:p w14:paraId="237C375D" w14:textId="77777777" w:rsidR="001F4E56" w:rsidRPr="001F4E56" w:rsidRDefault="001F4E56" w:rsidP="001F4E56">
            <w:pPr>
              <w:rPr>
                <w:rFonts w:ascii="Arial" w:hAnsi="Arial" w:cs="Arial"/>
              </w:rPr>
            </w:pPr>
            <w:r w:rsidRPr="001F4E56">
              <w:rPr>
                <w:rFonts w:ascii="Arial" w:hAnsi="Arial" w:cs="Arial"/>
              </w:rPr>
              <w:t>T-shirts, meals on event day.</w:t>
            </w:r>
          </w:p>
        </w:tc>
      </w:tr>
      <w:tr w:rsidR="001F4E56" w:rsidRPr="001F4E56" w14:paraId="5A7F1F66" w14:textId="77777777">
        <w:tc>
          <w:tcPr>
            <w:tcW w:w="0" w:type="auto"/>
            <w:tcMar>
              <w:top w:w="150" w:type="dxa"/>
              <w:left w:w="0" w:type="dxa"/>
              <w:bottom w:w="150" w:type="dxa"/>
              <w:right w:w="240" w:type="dxa"/>
            </w:tcMar>
            <w:vAlign w:val="center"/>
            <w:hideMark/>
          </w:tcPr>
          <w:p w14:paraId="0290FC96" w14:textId="77777777" w:rsidR="001F4E56" w:rsidRPr="001F4E56" w:rsidRDefault="001F4E56" w:rsidP="001F4E56">
            <w:pPr>
              <w:rPr>
                <w:rFonts w:ascii="Arial" w:hAnsi="Arial" w:cs="Arial"/>
              </w:rPr>
            </w:pPr>
            <w:r w:rsidRPr="001F4E56">
              <w:rPr>
                <w:rFonts w:ascii="Arial" w:hAnsi="Arial" w:cs="Arial"/>
                <w:b/>
                <w:bCs/>
              </w:rPr>
              <w:t>7.0</w:t>
            </w:r>
          </w:p>
        </w:tc>
        <w:tc>
          <w:tcPr>
            <w:tcW w:w="0" w:type="auto"/>
            <w:tcMar>
              <w:top w:w="150" w:type="dxa"/>
              <w:left w:w="240" w:type="dxa"/>
              <w:bottom w:w="150" w:type="dxa"/>
              <w:right w:w="240" w:type="dxa"/>
            </w:tcMar>
            <w:vAlign w:val="center"/>
            <w:hideMark/>
          </w:tcPr>
          <w:p w14:paraId="0F36A5E4" w14:textId="77777777" w:rsidR="001F4E56" w:rsidRPr="001F4E56" w:rsidRDefault="001F4E56" w:rsidP="001F4E56">
            <w:pPr>
              <w:rPr>
                <w:rFonts w:ascii="Arial" w:hAnsi="Arial" w:cs="Arial"/>
              </w:rPr>
            </w:pPr>
            <w:r w:rsidRPr="001F4E56">
              <w:rPr>
                <w:rFonts w:ascii="Arial" w:hAnsi="Arial" w:cs="Arial"/>
                <w:b/>
                <w:bCs/>
              </w:rPr>
              <w:t>Contingency (10%)</w:t>
            </w:r>
          </w:p>
        </w:tc>
        <w:tc>
          <w:tcPr>
            <w:tcW w:w="0" w:type="auto"/>
            <w:tcMar>
              <w:top w:w="150" w:type="dxa"/>
              <w:left w:w="240" w:type="dxa"/>
              <w:bottom w:w="150" w:type="dxa"/>
              <w:right w:w="240" w:type="dxa"/>
            </w:tcMar>
            <w:vAlign w:val="center"/>
            <w:hideMark/>
          </w:tcPr>
          <w:p w14:paraId="3E86D36D" w14:textId="77777777" w:rsidR="001F4E56" w:rsidRPr="001F4E56" w:rsidRDefault="001F4E56" w:rsidP="001F4E56">
            <w:pPr>
              <w:rPr>
                <w:rFonts w:ascii="Arial" w:hAnsi="Arial" w:cs="Arial"/>
              </w:rPr>
            </w:pPr>
            <w:r w:rsidRPr="001F4E56">
              <w:rPr>
                <w:rFonts w:ascii="Arial" w:hAnsi="Arial" w:cs="Arial"/>
              </w:rPr>
              <w:t>£3,000</w:t>
            </w:r>
          </w:p>
        </w:tc>
        <w:tc>
          <w:tcPr>
            <w:tcW w:w="0" w:type="auto"/>
            <w:tcMar>
              <w:top w:w="150" w:type="dxa"/>
              <w:left w:w="240" w:type="dxa"/>
              <w:bottom w:w="150" w:type="dxa"/>
              <w:right w:w="0" w:type="dxa"/>
            </w:tcMar>
            <w:vAlign w:val="center"/>
            <w:hideMark/>
          </w:tcPr>
          <w:p w14:paraId="5569E4E6" w14:textId="77777777" w:rsidR="001F4E56" w:rsidRPr="001F4E56" w:rsidRDefault="001F4E56" w:rsidP="001F4E56">
            <w:pPr>
              <w:rPr>
                <w:rFonts w:ascii="Arial" w:hAnsi="Arial" w:cs="Arial"/>
              </w:rPr>
            </w:pPr>
            <w:r w:rsidRPr="001F4E56">
              <w:rPr>
                <w:rFonts w:ascii="Arial" w:hAnsi="Arial" w:cs="Arial"/>
              </w:rPr>
              <w:t>For unforeseen expenses.</w:t>
            </w:r>
          </w:p>
        </w:tc>
      </w:tr>
      <w:tr w:rsidR="001F4E56" w:rsidRPr="001F4E56" w14:paraId="7438D711" w14:textId="77777777">
        <w:tc>
          <w:tcPr>
            <w:tcW w:w="0" w:type="auto"/>
            <w:tcMar>
              <w:top w:w="150" w:type="dxa"/>
              <w:left w:w="0" w:type="dxa"/>
              <w:bottom w:w="150" w:type="dxa"/>
              <w:right w:w="240" w:type="dxa"/>
            </w:tcMar>
            <w:vAlign w:val="center"/>
            <w:hideMark/>
          </w:tcPr>
          <w:p w14:paraId="59E46FB5" w14:textId="77777777" w:rsidR="001F4E56" w:rsidRPr="001F4E56" w:rsidRDefault="001F4E56" w:rsidP="001F4E56">
            <w:pPr>
              <w:rPr>
                <w:rFonts w:ascii="Arial" w:hAnsi="Arial" w:cs="Arial"/>
              </w:rPr>
            </w:pPr>
            <w:r w:rsidRPr="001F4E56">
              <w:rPr>
                <w:rFonts w:ascii="Arial" w:hAnsi="Arial" w:cs="Arial"/>
                <w:b/>
                <w:bCs/>
              </w:rPr>
              <w:t>Total Costs</w:t>
            </w:r>
          </w:p>
        </w:tc>
        <w:tc>
          <w:tcPr>
            <w:tcW w:w="0" w:type="auto"/>
            <w:tcMar>
              <w:top w:w="150" w:type="dxa"/>
              <w:left w:w="240" w:type="dxa"/>
              <w:bottom w:w="150" w:type="dxa"/>
              <w:right w:w="240" w:type="dxa"/>
            </w:tcMar>
            <w:vAlign w:val="center"/>
            <w:hideMark/>
          </w:tcPr>
          <w:p w14:paraId="2B9E62EC" w14:textId="77777777" w:rsidR="001F4E56" w:rsidRPr="001F4E56" w:rsidRDefault="001F4E56" w:rsidP="001F4E56">
            <w:pPr>
              <w:rPr>
                <w:rFonts w:ascii="Arial" w:hAnsi="Arial" w:cs="Arial"/>
              </w:rPr>
            </w:pPr>
          </w:p>
        </w:tc>
        <w:tc>
          <w:tcPr>
            <w:tcW w:w="0" w:type="auto"/>
            <w:tcMar>
              <w:top w:w="150" w:type="dxa"/>
              <w:left w:w="240" w:type="dxa"/>
              <w:bottom w:w="150" w:type="dxa"/>
              <w:right w:w="240" w:type="dxa"/>
            </w:tcMar>
            <w:vAlign w:val="center"/>
            <w:hideMark/>
          </w:tcPr>
          <w:p w14:paraId="7645CE59" w14:textId="77777777" w:rsidR="001F4E56" w:rsidRPr="001F4E56" w:rsidRDefault="001F4E56" w:rsidP="001F4E56">
            <w:pPr>
              <w:rPr>
                <w:rFonts w:ascii="Arial" w:hAnsi="Arial" w:cs="Arial"/>
              </w:rPr>
            </w:pPr>
            <w:r w:rsidRPr="001F4E56">
              <w:rPr>
                <w:rFonts w:ascii="Arial" w:hAnsi="Arial" w:cs="Arial"/>
                <w:b/>
                <w:bCs/>
              </w:rPr>
              <w:t>£31,000</w:t>
            </w:r>
          </w:p>
        </w:tc>
        <w:tc>
          <w:tcPr>
            <w:tcW w:w="0" w:type="auto"/>
            <w:tcMar>
              <w:top w:w="150" w:type="dxa"/>
              <w:left w:w="240" w:type="dxa"/>
              <w:bottom w:w="150" w:type="dxa"/>
              <w:right w:w="0" w:type="dxa"/>
            </w:tcMar>
            <w:vAlign w:val="center"/>
            <w:hideMark/>
          </w:tcPr>
          <w:p w14:paraId="6F0A2BA2" w14:textId="77777777" w:rsidR="001F4E56" w:rsidRPr="001F4E56" w:rsidRDefault="001F4E56" w:rsidP="001F4E56">
            <w:pPr>
              <w:rPr>
                <w:rFonts w:ascii="Arial" w:hAnsi="Arial" w:cs="Arial"/>
              </w:rPr>
            </w:pPr>
          </w:p>
        </w:tc>
      </w:tr>
      <w:tr w:rsidR="001F4E56" w:rsidRPr="001F4E56" w14:paraId="24881A40" w14:textId="77777777">
        <w:tc>
          <w:tcPr>
            <w:tcW w:w="0" w:type="auto"/>
            <w:tcMar>
              <w:top w:w="150" w:type="dxa"/>
              <w:left w:w="0" w:type="dxa"/>
              <w:bottom w:w="150" w:type="dxa"/>
              <w:right w:w="240" w:type="dxa"/>
            </w:tcMar>
            <w:vAlign w:val="center"/>
            <w:hideMark/>
          </w:tcPr>
          <w:p w14:paraId="439F92B3" w14:textId="77777777" w:rsidR="001F4E56" w:rsidRPr="001F4E56" w:rsidRDefault="001F4E56" w:rsidP="001F4E56">
            <w:pPr>
              <w:rPr>
                <w:rFonts w:ascii="Arial" w:hAnsi="Arial" w:cs="Arial"/>
              </w:rPr>
            </w:pPr>
            <w:r w:rsidRPr="001F4E56">
              <w:rPr>
                <w:rFonts w:ascii="Arial" w:hAnsi="Arial" w:cs="Arial"/>
                <w:b/>
                <w:bCs/>
              </w:rPr>
              <w:t>Projected Revenue</w:t>
            </w:r>
          </w:p>
        </w:tc>
        <w:tc>
          <w:tcPr>
            <w:tcW w:w="0" w:type="auto"/>
            <w:tcMar>
              <w:top w:w="150" w:type="dxa"/>
              <w:left w:w="240" w:type="dxa"/>
              <w:bottom w:w="150" w:type="dxa"/>
              <w:right w:w="240" w:type="dxa"/>
            </w:tcMar>
            <w:vAlign w:val="center"/>
            <w:hideMark/>
          </w:tcPr>
          <w:p w14:paraId="5BCBA9AD" w14:textId="77777777" w:rsidR="001F4E56" w:rsidRPr="001F4E56" w:rsidRDefault="001F4E56" w:rsidP="001F4E56">
            <w:pPr>
              <w:rPr>
                <w:rFonts w:ascii="Arial" w:hAnsi="Arial" w:cs="Arial"/>
              </w:rPr>
            </w:pPr>
          </w:p>
        </w:tc>
        <w:tc>
          <w:tcPr>
            <w:tcW w:w="0" w:type="auto"/>
            <w:tcMar>
              <w:top w:w="150" w:type="dxa"/>
              <w:left w:w="240" w:type="dxa"/>
              <w:bottom w:w="150" w:type="dxa"/>
              <w:right w:w="240" w:type="dxa"/>
            </w:tcMar>
            <w:vAlign w:val="center"/>
            <w:hideMark/>
          </w:tcPr>
          <w:p w14:paraId="2F394B15" w14:textId="77777777" w:rsidR="001F4E56" w:rsidRPr="001F4E56" w:rsidRDefault="001F4E56" w:rsidP="001F4E56">
            <w:pPr>
              <w:rPr>
                <w:rFonts w:ascii="Arial" w:hAnsi="Arial" w:cs="Arial"/>
              </w:rPr>
            </w:pPr>
          </w:p>
        </w:tc>
        <w:tc>
          <w:tcPr>
            <w:tcW w:w="0" w:type="auto"/>
            <w:tcMar>
              <w:top w:w="150" w:type="dxa"/>
              <w:left w:w="240" w:type="dxa"/>
              <w:bottom w:w="150" w:type="dxa"/>
              <w:right w:w="0" w:type="dxa"/>
            </w:tcMar>
            <w:vAlign w:val="center"/>
            <w:hideMark/>
          </w:tcPr>
          <w:p w14:paraId="44023A6C" w14:textId="77777777" w:rsidR="001F4E56" w:rsidRPr="001F4E56" w:rsidRDefault="001F4E56" w:rsidP="001F4E56">
            <w:pPr>
              <w:rPr>
                <w:rFonts w:ascii="Arial" w:hAnsi="Arial" w:cs="Arial"/>
              </w:rPr>
            </w:pPr>
          </w:p>
        </w:tc>
      </w:tr>
      <w:tr w:rsidR="001F4E56" w:rsidRPr="001F4E56" w14:paraId="40C419A0" w14:textId="77777777">
        <w:tc>
          <w:tcPr>
            <w:tcW w:w="0" w:type="auto"/>
            <w:tcMar>
              <w:top w:w="150" w:type="dxa"/>
              <w:left w:w="0" w:type="dxa"/>
              <w:bottom w:w="150" w:type="dxa"/>
              <w:right w:w="240" w:type="dxa"/>
            </w:tcMar>
            <w:vAlign w:val="center"/>
            <w:hideMark/>
          </w:tcPr>
          <w:p w14:paraId="1463DB00" w14:textId="77777777" w:rsidR="001F4E56" w:rsidRPr="001F4E56" w:rsidRDefault="001F4E56" w:rsidP="001F4E56">
            <w:pPr>
              <w:rPr>
                <w:rFonts w:ascii="Arial" w:hAnsi="Arial" w:cs="Arial"/>
              </w:rPr>
            </w:pPr>
            <w:r w:rsidRPr="001F4E56">
              <w:rPr>
                <w:rFonts w:ascii="Arial" w:hAnsi="Arial" w:cs="Arial"/>
              </w:rPr>
              <w:t>Participant Registration (1,200 x £45)</w:t>
            </w:r>
          </w:p>
        </w:tc>
        <w:tc>
          <w:tcPr>
            <w:tcW w:w="0" w:type="auto"/>
            <w:tcMar>
              <w:top w:w="150" w:type="dxa"/>
              <w:left w:w="240" w:type="dxa"/>
              <w:bottom w:w="150" w:type="dxa"/>
              <w:right w:w="240" w:type="dxa"/>
            </w:tcMar>
            <w:vAlign w:val="center"/>
            <w:hideMark/>
          </w:tcPr>
          <w:p w14:paraId="55D548FE" w14:textId="77777777" w:rsidR="001F4E56" w:rsidRPr="001F4E56" w:rsidRDefault="001F4E56" w:rsidP="001F4E56">
            <w:pPr>
              <w:rPr>
                <w:rFonts w:ascii="Arial" w:hAnsi="Arial" w:cs="Arial"/>
              </w:rPr>
            </w:pPr>
            <w:r w:rsidRPr="001F4E56">
              <w:rPr>
                <w:rFonts w:ascii="Arial" w:hAnsi="Arial" w:cs="Arial"/>
              </w:rPr>
              <w:t>£54,000</w:t>
            </w:r>
          </w:p>
        </w:tc>
        <w:tc>
          <w:tcPr>
            <w:tcW w:w="0" w:type="auto"/>
            <w:tcMar>
              <w:top w:w="150" w:type="dxa"/>
              <w:left w:w="240" w:type="dxa"/>
              <w:bottom w:w="150" w:type="dxa"/>
              <w:right w:w="240" w:type="dxa"/>
            </w:tcMar>
            <w:vAlign w:val="center"/>
            <w:hideMark/>
          </w:tcPr>
          <w:p w14:paraId="725E28BD" w14:textId="77777777" w:rsidR="001F4E56" w:rsidRPr="001F4E56" w:rsidRDefault="001F4E56" w:rsidP="001F4E56">
            <w:pPr>
              <w:rPr>
                <w:rFonts w:ascii="Arial" w:hAnsi="Arial" w:cs="Arial"/>
              </w:rPr>
            </w:pPr>
          </w:p>
        </w:tc>
        <w:tc>
          <w:tcPr>
            <w:tcW w:w="0" w:type="auto"/>
            <w:tcMar>
              <w:top w:w="150" w:type="dxa"/>
              <w:left w:w="240" w:type="dxa"/>
              <w:bottom w:w="150" w:type="dxa"/>
              <w:right w:w="0" w:type="dxa"/>
            </w:tcMar>
            <w:vAlign w:val="center"/>
            <w:hideMark/>
          </w:tcPr>
          <w:p w14:paraId="214DCD27" w14:textId="77777777" w:rsidR="001F4E56" w:rsidRPr="001F4E56" w:rsidRDefault="001F4E56" w:rsidP="001F4E56">
            <w:pPr>
              <w:rPr>
                <w:rFonts w:ascii="Arial" w:hAnsi="Arial" w:cs="Arial"/>
              </w:rPr>
            </w:pPr>
          </w:p>
        </w:tc>
      </w:tr>
      <w:tr w:rsidR="001F4E56" w:rsidRPr="001F4E56" w14:paraId="033C9B91" w14:textId="77777777">
        <w:tc>
          <w:tcPr>
            <w:tcW w:w="0" w:type="auto"/>
            <w:tcMar>
              <w:top w:w="150" w:type="dxa"/>
              <w:left w:w="0" w:type="dxa"/>
              <w:bottom w:w="150" w:type="dxa"/>
              <w:right w:w="240" w:type="dxa"/>
            </w:tcMar>
            <w:vAlign w:val="center"/>
            <w:hideMark/>
          </w:tcPr>
          <w:p w14:paraId="3E17DB67" w14:textId="77777777" w:rsidR="001F4E56" w:rsidRPr="001F4E56" w:rsidRDefault="001F4E56" w:rsidP="001F4E56">
            <w:pPr>
              <w:rPr>
                <w:rFonts w:ascii="Arial" w:hAnsi="Arial" w:cs="Arial"/>
              </w:rPr>
            </w:pPr>
            <w:r w:rsidRPr="001F4E56">
              <w:rPr>
                <w:rFonts w:ascii="Arial" w:hAnsi="Arial" w:cs="Arial"/>
              </w:rPr>
              <w:t>Sponsorship (Local businesses and corporate partners)</w:t>
            </w:r>
          </w:p>
        </w:tc>
        <w:tc>
          <w:tcPr>
            <w:tcW w:w="0" w:type="auto"/>
            <w:tcMar>
              <w:top w:w="150" w:type="dxa"/>
              <w:left w:w="240" w:type="dxa"/>
              <w:bottom w:w="150" w:type="dxa"/>
              <w:right w:w="240" w:type="dxa"/>
            </w:tcMar>
            <w:vAlign w:val="center"/>
            <w:hideMark/>
          </w:tcPr>
          <w:p w14:paraId="3448D4D0" w14:textId="77777777" w:rsidR="001F4E56" w:rsidRPr="001F4E56" w:rsidRDefault="001F4E56" w:rsidP="001F4E56">
            <w:pPr>
              <w:rPr>
                <w:rFonts w:ascii="Arial" w:hAnsi="Arial" w:cs="Arial"/>
              </w:rPr>
            </w:pPr>
            <w:r w:rsidRPr="001F4E56">
              <w:rPr>
                <w:rFonts w:ascii="Arial" w:hAnsi="Arial" w:cs="Arial"/>
              </w:rPr>
              <w:t>£30,000</w:t>
            </w:r>
          </w:p>
        </w:tc>
        <w:tc>
          <w:tcPr>
            <w:tcW w:w="0" w:type="auto"/>
            <w:tcMar>
              <w:top w:w="150" w:type="dxa"/>
              <w:left w:w="240" w:type="dxa"/>
              <w:bottom w:w="150" w:type="dxa"/>
              <w:right w:w="240" w:type="dxa"/>
            </w:tcMar>
            <w:vAlign w:val="center"/>
            <w:hideMark/>
          </w:tcPr>
          <w:p w14:paraId="6918F398" w14:textId="77777777" w:rsidR="001F4E56" w:rsidRPr="001F4E56" w:rsidRDefault="001F4E56" w:rsidP="001F4E56">
            <w:pPr>
              <w:rPr>
                <w:rFonts w:ascii="Arial" w:hAnsi="Arial" w:cs="Arial"/>
              </w:rPr>
            </w:pPr>
          </w:p>
        </w:tc>
        <w:tc>
          <w:tcPr>
            <w:tcW w:w="0" w:type="auto"/>
            <w:tcMar>
              <w:top w:w="150" w:type="dxa"/>
              <w:left w:w="240" w:type="dxa"/>
              <w:bottom w:w="150" w:type="dxa"/>
              <w:right w:w="0" w:type="dxa"/>
            </w:tcMar>
            <w:vAlign w:val="center"/>
            <w:hideMark/>
          </w:tcPr>
          <w:p w14:paraId="7D460BB8" w14:textId="77777777" w:rsidR="001F4E56" w:rsidRPr="001F4E56" w:rsidRDefault="001F4E56" w:rsidP="001F4E56">
            <w:pPr>
              <w:rPr>
                <w:rFonts w:ascii="Arial" w:hAnsi="Arial" w:cs="Arial"/>
              </w:rPr>
            </w:pPr>
          </w:p>
        </w:tc>
      </w:tr>
      <w:tr w:rsidR="001F4E56" w:rsidRPr="001F4E56" w14:paraId="5E45E4CA" w14:textId="77777777">
        <w:tc>
          <w:tcPr>
            <w:tcW w:w="0" w:type="auto"/>
            <w:tcMar>
              <w:top w:w="150" w:type="dxa"/>
              <w:left w:w="0" w:type="dxa"/>
              <w:bottom w:w="150" w:type="dxa"/>
              <w:right w:w="240" w:type="dxa"/>
            </w:tcMar>
            <w:vAlign w:val="center"/>
            <w:hideMark/>
          </w:tcPr>
          <w:p w14:paraId="4728B7C2" w14:textId="77777777" w:rsidR="001F4E56" w:rsidRPr="001F4E56" w:rsidRDefault="001F4E56" w:rsidP="001F4E56">
            <w:pPr>
              <w:rPr>
                <w:rFonts w:ascii="Arial" w:hAnsi="Arial" w:cs="Arial"/>
              </w:rPr>
            </w:pPr>
            <w:r w:rsidRPr="001F4E56">
              <w:rPr>
                <w:rFonts w:ascii="Arial" w:hAnsi="Arial" w:cs="Arial"/>
                <w:b/>
                <w:bCs/>
              </w:rPr>
              <w:t>Total Revenue</w:t>
            </w:r>
          </w:p>
        </w:tc>
        <w:tc>
          <w:tcPr>
            <w:tcW w:w="0" w:type="auto"/>
            <w:tcMar>
              <w:top w:w="150" w:type="dxa"/>
              <w:left w:w="240" w:type="dxa"/>
              <w:bottom w:w="150" w:type="dxa"/>
              <w:right w:w="240" w:type="dxa"/>
            </w:tcMar>
            <w:vAlign w:val="center"/>
            <w:hideMark/>
          </w:tcPr>
          <w:p w14:paraId="001E5C28" w14:textId="77777777" w:rsidR="001F4E56" w:rsidRPr="001F4E56" w:rsidRDefault="001F4E56" w:rsidP="001F4E56">
            <w:pPr>
              <w:rPr>
                <w:rFonts w:ascii="Arial" w:hAnsi="Arial" w:cs="Arial"/>
              </w:rPr>
            </w:pPr>
            <w:r w:rsidRPr="001F4E56">
              <w:rPr>
                <w:rFonts w:ascii="Arial" w:hAnsi="Arial" w:cs="Arial"/>
                <w:b/>
                <w:bCs/>
              </w:rPr>
              <w:t>£84,000</w:t>
            </w:r>
          </w:p>
        </w:tc>
        <w:tc>
          <w:tcPr>
            <w:tcW w:w="0" w:type="auto"/>
            <w:tcMar>
              <w:top w:w="150" w:type="dxa"/>
              <w:left w:w="240" w:type="dxa"/>
              <w:bottom w:w="150" w:type="dxa"/>
              <w:right w:w="240" w:type="dxa"/>
            </w:tcMar>
            <w:vAlign w:val="center"/>
            <w:hideMark/>
          </w:tcPr>
          <w:p w14:paraId="27C22A5F" w14:textId="77777777" w:rsidR="001F4E56" w:rsidRPr="001F4E56" w:rsidRDefault="001F4E56" w:rsidP="001F4E56">
            <w:pPr>
              <w:rPr>
                <w:rFonts w:ascii="Arial" w:hAnsi="Arial" w:cs="Arial"/>
              </w:rPr>
            </w:pPr>
          </w:p>
        </w:tc>
        <w:tc>
          <w:tcPr>
            <w:tcW w:w="0" w:type="auto"/>
            <w:tcMar>
              <w:top w:w="150" w:type="dxa"/>
              <w:left w:w="240" w:type="dxa"/>
              <w:bottom w:w="150" w:type="dxa"/>
              <w:right w:w="0" w:type="dxa"/>
            </w:tcMar>
            <w:vAlign w:val="center"/>
            <w:hideMark/>
          </w:tcPr>
          <w:p w14:paraId="5EE04F0F" w14:textId="77777777" w:rsidR="001F4E56" w:rsidRPr="001F4E56" w:rsidRDefault="001F4E56" w:rsidP="001F4E56">
            <w:pPr>
              <w:rPr>
                <w:rFonts w:ascii="Arial" w:hAnsi="Arial" w:cs="Arial"/>
              </w:rPr>
            </w:pPr>
          </w:p>
        </w:tc>
      </w:tr>
      <w:tr w:rsidR="001F4E56" w:rsidRPr="001F4E56" w14:paraId="04EBE3EC" w14:textId="77777777">
        <w:tc>
          <w:tcPr>
            <w:tcW w:w="0" w:type="auto"/>
            <w:tcMar>
              <w:top w:w="150" w:type="dxa"/>
              <w:left w:w="0" w:type="dxa"/>
              <w:bottom w:w="150" w:type="dxa"/>
              <w:right w:w="240" w:type="dxa"/>
            </w:tcMar>
            <w:vAlign w:val="center"/>
            <w:hideMark/>
          </w:tcPr>
          <w:p w14:paraId="3A66FA44" w14:textId="77777777" w:rsidR="001F4E56" w:rsidRPr="001F4E56" w:rsidRDefault="001F4E56" w:rsidP="001F4E56">
            <w:pPr>
              <w:rPr>
                <w:rFonts w:ascii="Arial" w:hAnsi="Arial" w:cs="Arial"/>
              </w:rPr>
            </w:pPr>
            <w:r w:rsidRPr="001F4E56">
              <w:rPr>
                <w:rFonts w:ascii="Arial" w:hAnsi="Arial" w:cs="Arial"/>
                <w:b/>
                <w:bCs/>
              </w:rPr>
              <w:t>Net Proceeds to Charity</w:t>
            </w:r>
          </w:p>
        </w:tc>
        <w:tc>
          <w:tcPr>
            <w:tcW w:w="0" w:type="auto"/>
            <w:tcMar>
              <w:top w:w="150" w:type="dxa"/>
              <w:left w:w="240" w:type="dxa"/>
              <w:bottom w:w="150" w:type="dxa"/>
              <w:right w:w="240" w:type="dxa"/>
            </w:tcMar>
            <w:vAlign w:val="center"/>
            <w:hideMark/>
          </w:tcPr>
          <w:p w14:paraId="1B9BD73A" w14:textId="77777777" w:rsidR="001F4E56" w:rsidRPr="001F4E56" w:rsidRDefault="001F4E56" w:rsidP="001F4E56">
            <w:pPr>
              <w:rPr>
                <w:rFonts w:ascii="Arial" w:hAnsi="Arial" w:cs="Arial"/>
              </w:rPr>
            </w:pPr>
            <w:r w:rsidRPr="001F4E56">
              <w:rPr>
                <w:rFonts w:ascii="Arial" w:hAnsi="Arial" w:cs="Arial"/>
                <w:b/>
                <w:bCs/>
              </w:rPr>
              <w:t>£53,000</w:t>
            </w:r>
          </w:p>
        </w:tc>
        <w:tc>
          <w:tcPr>
            <w:tcW w:w="0" w:type="auto"/>
            <w:tcMar>
              <w:top w:w="150" w:type="dxa"/>
              <w:left w:w="240" w:type="dxa"/>
              <w:bottom w:w="150" w:type="dxa"/>
              <w:right w:w="240" w:type="dxa"/>
            </w:tcMar>
            <w:vAlign w:val="center"/>
            <w:hideMark/>
          </w:tcPr>
          <w:p w14:paraId="449C7B5A" w14:textId="77777777" w:rsidR="001F4E56" w:rsidRPr="001F4E56" w:rsidRDefault="001F4E56" w:rsidP="001F4E56">
            <w:pPr>
              <w:rPr>
                <w:rFonts w:ascii="Arial" w:hAnsi="Arial" w:cs="Arial"/>
              </w:rPr>
            </w:pPr>
          </w:p>
        </w:tc>
        <w:tc>
          <w:tcPr>
            <w:tcW w:w="0" w:type="auto"/>
            <w:tcMar>
              <w:top w:w="150" w:type="dxa"/>
              <w:left w:w="240" w:type="dxa"/>
              <w:bottom w:w="150" w:type="dxa"/>
              <w:right w:w="0" w:type="dxa"/>
            </w:tcMar>
            <w:vAlign w:val="center"/>
            <w:hideMark/>
          </w:tcPr>
          <w:p w14:paraId="4234F6C6" w14:textId="77777777" w:rsidR="001F4E56" w:rsidRPr="001F4E56" w:rsidRDefault="001F4E56" w:rsidP="001F4E56">
            <w:pPr>
              <w:rPr>
                <w:rFonts w:ascii="Arial" w:hAnsi="Arial" w:cs="Arial"/>
              </w:rPr>
            </w:pPr>
          </w:p>
        </w:tc>
      </w:tr>
    </w:tbl>
    <w:p w14:paraId="68938DFA" w14:textId="77777777" w:rsidR="001F4E56" w:rsidRPr="00EB5030" w:rsidRDefault="001F4E56" w:rsidP="00486247">
      <w:pPr>
        <w:pStyle w:val="Heading1"/>
        <w:rPr>
          <w:rFonts w:ascii="Arial" w:hAnsi="Arial" w:cs="Arial"/>
        </w:rPr>
      </w:pPr>
      <w:bookmarkStart w:id="11" w:name="_Toc225449014"/>
      <w:r w:rsidRPr="00EB5030">
        <w:rPr>
          <w:rFonts w:ascii="Arial" w:hAnsi="Arial" w:cs="Arial"/>
        </w:rPr>
        <w:t>8. Risk and Stakeholder Management</w:t>
      </w:r>
      <w:bookmarkEnd w:id="11"/>
    </w:p>
    <w:p w14:paraId="7FBAA754" w14:textId="77777777" w:rsidR="001F4E56" w:rsidRPr="00EB5030" w:rsidRDefault="001F4E56" w:rsidP="006C412B">
      <w:pPr>
        <w:pStyle w:val="Heading2"/>
        <w:rPr>
          <w:rFonts w:ascii="Arial" w:hAnsi="Arial" w:cs="Arial"/>
          <w:sz w:val="26"/>
          <w:szCs w:val="26"/>
        </w:rPr>
      </w:pPr>
      <w:bookmarkStart w:id="12" w:name="_Toc225449015"/>
      <w:r w:rsidRPr="00EB5030">
        <w:rPr>
          <w:rFonts w:ascii="Arial" w:hAnsi="Arial" w:cs="Arial"/>
          <w:sz w:val="26"/>
          <w:szCs w:val="26"/>
        </w:rPr>
        <w:t>8.1. Risk Management Register</w:t>
      </w:r>
      <w:bookmarkEnd w:id="12"/>
    </w:p>
    <w:p w14:paraId="36B236DB" w14:textId="77777777" w:rsidR="001F4E56" w:rsidRPr="001F4E56" w:rsidRDefault="001F4E56" w:rsidP="00CA2D85">
      <w:pPr>
        <w:jc w:val="both"/>
        <w:rPr>
          <w:rFonts w:ascii="Arial" w:hAnsi="Arial" w:cs="Arial"/>
        </w:rPr>
      </w:pPr>
      <w:r w:rsidRPr="001F4E56">
        <w:rPr>
          <w:rFonts w:ascii="Arial" w:hAnsi="Arial" w:cs="Arial"/>
        </w:rPr>
        <w:t>A </w:t>
      </w:r>
      <w:r w:rsidRPr="001F4E56">
        <w:rPr>
          <w:rFonts w:ascii="Arial" w:hAnsi="Arial" w:cs="Arial"/>
          <w:b/>
          <w:bCs/>
        </w:rPr>
        <w:t>Risk Register</w:t>
      </w:r>
      <w:r w:rsidRPr="001F4E56">
        <w:rPr>
          <w:rFonts w:ascii="Arial" w:hAnsi="Arial" w:cs="Arial"/>
        </w:rPr>
        <w:t> is used to identify, assess, and plan responses for potential risks (</w:t>
      </w:r>
      <w:proofErr w:type="spellStart"/>
      <w:r w:rsidRPr="001F4E56">
        <w:rPr>
          <w:rFonts w:ascii="Arial" w:hAnsi="Arial" w:cs="Arial"/>
        </w:rPr>
        <w:t>Zwikael</w:t>
      </w:r>
      <w:proofErr w:type="spellEnd"/>
      <w:r w:rsidRPr="001F4E56">
        <w:rPr>
          <w:rFonts w:ascii="Arial" w:hAnsi="Arial" w:cs="Arial"/>
        </w:rPr>
        <w:t xml:space="preserve"> and </w:t>
      </w:r>
      <w:proofErr w:type="spellStart"/>
      <w:r w:rsidRPr="001F4E56">
        <w:rPr>
          <w:rFonts w:ascii="Arial" w:hAnsi="Arial" w:cs="Arial"/>
        </w:rPr>
        <w:t>Smyrk</w:t>
      </w:r>
      <w:proofErr w:type="spellEnd"/>
      <w:r w:rsidRPr="001F4E56">
        <w:rPr>
          <w:rFonts w:ascii="Arial" w:hAnsi="Arial" w:cs="Arial"/>
        </w:rPr>
        <w:t>, 2019).</w:t>
      </w:r>
    </w:p>
    <w:tbl>
      <w:tblPr>
        <w:tblW w:w="0" w:type="auto"/>
        <w:tblCellMar>
          <w:top w:w="15" w:type="dxa"/>
          <w:left w:w="15" w:type="dxa"/>
          <w:bottom w:w="15" w:type="dxa"/>
          <w:right w:w="15" w:type="dxa"/>
        </w:tblCellMar>
        <w:tblLook w:val="04A0" w:firstRow="1" w:lastRow="0" w:firstColumn="1" w:lastColumn="0" w:noHBand="0" w:noVBand="1"/>
      </w:tblPr>
      <w:tblGrid>
        <w:gridCol w:w="682"/>
        <w:gridCol w:w="1851"/>
        <w:gridCol w:w="1514"/>
        <w:gridCol w:w="1192"/>
        <w:gridCol w:w="1257"/>
        <w:gridCol w:w="2530"/>
      </w:tblGrid>
      <w:tr w:rsidR="001F4E56" w:rsidRPr="001F4E56" w14:paraId="08EE6A7B" w14:textId="77777777">
        <w:trPr>
          <w:tblHeader/>
        </w:trPr>
        <w:tc>
          <w:tcPr>
            <w:tcW w:w="0" w:type="auto"/>
            <w:tcBorders>
              <w:top w:val="nil"/>
            </w:tcBorders>
            <w:tcMar>
              <w:top w:w="150" w:type="dxa"/>
              <w:left w:w="0" w:type="dxa"/>
              <w:bottom w:w="150" w:type="dxa"/>
              <w:right w:w="240" w:type="dxa"/>
            </w:tcMar>
            <w:vAlign w:val="center"/>
            <w:hideMark/>
          </w:tcPr>
          <w:p w14:paraId="6DEF346A" w14:textId="77777777" w:rsidR="001F4E56" w:rsidRPr="001F4E56" w:rsidRDefault="001F4E56" w:rsidP="001F4E56">
            <w:pPr>
              <w:rPr>
                <w:rFonts w:ascii="Arial" w:hAnsi="Arial" w:cs="Arial"/>
                <w:sz w:val="20"/>
                <w:szCs w:val="20"/>
              </w:rPr>
            </w:pPr>
            <w:r w:rsidRPr="001F4E56">
              <w:rPr>
                <w:rFonts w:ascii="Arial" w:hAnsi="Arial" w:cs="Arial"/>
                <w:b/>
                <w:bCs/>
                <w:sz w:val="20"/>
                <w:szCs w:val="20"/>
              </w:rPr>
              <w:t>Risk ID</w:t>
            </w:r>
          </w:p>
        </w:tc>
        <w:tc>
          <w:tcPr>
            <w:tcW w:w="0" w:type="auto"/>
            <w:tcBorders>
              <w:top w:val="nil"/>
            </w:tcBorders>
            <w:tcMar>
              <w:top w:w="150" w:type="dxa"/>
              <w:left w:w="240" w:type="dxa"/>
              <w:bottom w:w="150" w:type="dxa"/>
              <w:right w:w="240" w:type="dxa"/>
            </w:tcMar>
            <w:vAlign w:val="center"/>
            <w:hideMark/>
          </w:tcPr>
          <w:p w14:paraId="0CBAC3F1" w14:textId="77777777" w:rsidR="001F4E56" w:rsidRPr="001F4E56" w:rsidRDefault="001F4E56" w:rsidP="001F4E56">
            <w:pPr>
              <w:rPr>
                <w:rFonts w:ascii="Arial" w:hAnsi="Arial" w:cs="Arial"/>
                <w:sz w:val="20"/>
                <w:szCs w:val="20"/>
              </w:rPr>
            </w:pPr>
            <w:r w:rsidRPr="001F4E56">
              <w:rPr>
                <w:rFonts w:ascii="Arial" w:hAnsi="Arial" w:cs="Arial"/>
                <w:b/>
                <w:bCs/>
                <w:sz w:val="20"/>
                <w:szCs w:val="20"/>
              </w:rPr>
              <w:t>Risk Description</w:t>
            </w:r>
          </w:p>
        </w:tc>
        <w:tc>
          <w:tcPr>
            <w:tcW w:w="0" w:type="auto"/>
            <w:tcBorders>
              <w:top w:val="nil"/>
            </w:tcBorders>
            <w:tcMar>
              <w:top w:w="150" w:type="dxa"/>
              <w:left w:w="240" w:type="dxa"/>
              <w:bottom w:w="150" w:type="dxa"/>
              <w:right w:w="240" w:type="dxa"/>
            </w:tcMar>
            <w:vAlign w:val="center"/>
            <w:hideMark/>
          </w:tcPr>
          <w:p w14:paraId="73FBAAB9" w14:textId="77777777" w:rsidR="001F4E56" w:rsidRPr="001F4E56" w:rsidRDefault="001F4E56" w:rsidP="001F4E56">
            <w:pPr>
              <w:rPr>
                <w:rFonts w:ascii="Arial" w:hAnsi="Arial" w:cs="Arial"/>
                <w:sz w:val="20"/>
                <w:szCs w:val="20"/>
              </w:rPr>
            </w:pPr>
            <w:r w:rsidRPr="001F4E56">
              <w:rPr>
                <w:rFonts w:ascii="Arial" w:hAnsi="Arial" w:cs="Arial"/>
                <w:b/>
                <w:bCs/>
                <w:sz w:val="20"/>
                <w:szCs w:val="20"/>
              </w:rPr>
              <w:t>Probability</w:t>
            </w:r>
          </w:p>
        </w:tc>
        <w:tc>
          <w:tcPr>
            <w:tcW w:w="0" w:type="auto"/>
            <w:tcBorders>
              <w:top w:val="nil"/>
            </w:tcBorders>
            <w:tcMar>
              <w:top w:w="150" w:type="dxa"/>
              <w:left w:w="240" w:type="dxa"/>
              <w:bottom w:w="150" w:type="dxa"/>
              <w:right w:w="240" w:type="dxa"/>
            </w:tcMar>
            <w:vAlign w:val="center"/>
            <w:hideMark/>
          </w:tcPr>
          <w:p w14:paraId="18D16190" w14:textId="77777777" w:rsidR="001F4E56" w:rsidRPr="001F4E56" w:rsidRDefault="001F4E56" w:rsidP="001F4E56">
            <w:pPr>
              <w:rPr>
                <w:rFonts w:ascii="Arial" w:hAnsi="Arial" w:cs="Arial"/>
                <w:sz w:val="20"/>
                <w:szCs w:val="20"/>
              </w:rPr>
            </w:pPr>
            <w:r w:rsidRPr="001F4E56">
              <w:rPr>
                <w:rFonts w:ascii="Arial" w:hAnsi="Arial" w:cs="Arial"/>
                <w:b/>
                <w:bCs/>
                <w:sz w:val="20"/>
                <w:szCs w:val="20"/>
              </w:rPr>
              <w:t>Impact</w:t>
            </w:r>
          </w:p>
        </w:tc>
        <w:tc>
          <w:tcPr>
            <w:tcW w:w="0" w:type="auto"/>
            <w:tcBorders>
              <w:top w:val="nil"/>
            </w:tcBorders>
            <w:tcMar>
              <w:top w:w="150" w:type="dxa"/>
              <w:left w:w="240" w:type="dxa"/>
              <w:bottom w:w="150" w:type="dxa"/>
              <w:right w:w="240" w:type="dxa"/>
            </w:tcMar>
            <w:vAlign w:val="center"/>
            <w:hideMark/>
          </w:tcPr>
          <w:p w14:paraId="33988996" w14:textId="77777777" w:rsidR="001F4E56" w:rsidRPr="001F4E56" w:rsidRDefault="001F4E56" w:rsidP="001F4E56">
            <w:pPr>
              <w:rPr>
                <w:rFonts w:ascii="Arial" w:hAnsi="Arial" w:cs="Arial"/>
                <w:sz w:val="20"/>
                <w:szCs w:val="20"/>
              </w:rPr>
            </w:pPr>
            <w:r w:rsidRPr="001F4E56">
              <w:rPr>
                <w:rFonts w:ascii="Arial" w:hAnsi="Arial" w:cs="Arial"/>
                <w:b/>
                <w:bCs/>
                <w:sz w:val="20"/>
                <w:szCs w:val="20"/>
              </w:rPr>
              <w:t>Risk Score</w:t>
            </w:r>
          </w:p>
        </w:tc>
        <w:tc>
          <w:tcPr>
            <w:tcW w:w="0" w:type="auto"/>
            <w:tcBorders>
              <w:top w:val="nil"/>
            </w:tcBorders>
            <w:tcMar>
              <w:top w:w="150" w:type="dxa"/>
              <w:left w:w="240" w:type="dxa"/>
              <w:bottom w:w="150" w:type="dxa"/>
              <w:right w:w="240" w:type="dxa"/>
            </w:tcMar>
            <w:vAlign w:val="center"/>
            <w:hideMark/>
          </w:tcPr>
          <w:p w14:paraId="7DE302C6" w14:textId="77777777" w:rsidR="001F4E56" w:rsidRPr="001F4E56" w:rsidRDefault="001F4E56" w:rsidP="001F4E56">
            <w:pPr>
              <w:rPr>
                <w:rFonts w:ascii="Arial" w:hAnsi="Arial" w:cs="Arial"/>
                <w:sz w:val="20"/>
                <w:szCs w:val="20"/>
              </w:rPr>
            </w:pPr>
            <w:r w:rsidRPr="001F4E56">
              <w:rPr>
                <w:rFonts w:ascii="Arial" w:hAnsi="Arial" w:cs="Arial"/>
                <w:b/>
                <w:bCs/>
                <w:sz w:val="20"/>
                <w:szCs w:val="20"/>
              </w:rPr>
              <w:t>Mitigation Strategy</w:t>
            </w:r>
          </w:p>
        </w:tc>
      </w:tr>
      <w:tr w:rsidR="001F4E56" w:rsidRPr="001F4E56" w14:paraId="26A4F9E4" w14:textId="77777777">
        <w:tc>
          <w:tcPr>
            <w:tcW w:w="0" w:type="auto"/>
            <w:tcMar>
              <w:top w:w="150" w:type="dxa"/>
              <w:left w:w="0" w:type="dxa"/>
              <w:bottom w:w="150" w:type="dxa"/>
              <w:right w:w="240" w:type="dxa"/>
            </w:tcMar>
            <w:vAlign w:val="center"/>
            <w:hideMark/>
          </w:tcPr>
          <w:p w14:paraId="3D77B099" w14:textId="77777777" w:rsidR="001F4E56" w:rsidRPr="001F4E56" w:rsidRDefault="001F4E56" w:rsidP="001F4E56">
            <w:pPr>
              <w:rPr>
                <w:rFonts w:ascii="Arial" w:hAnsi="Arial" w:cs="Arial"/>
                <w:sz w:val="20"/>
                <w:szCs w:val="20"/>
              </w:rPr>
            </w:pPr>
            <w:r w:rsidRPr="001F4E56">
              <w:rPr>
                <w:rFonts w:ascii="Arial" w:hAnsi="Arial" w:cs="Arial"/>
                <w:b/>
                <w:bCs/>
                <w:sz w:val="20"/>
                <w:szCs w:val="20"/>
              </w:rPr>
              <w:t>R-001</w:t>
            </w:r>
          </w:p>
        </w:tc>
        <w:tc>
          <w:tcPr>
            <w:tcW w:w="0" w:type="auto"/>
            <w:tcMar>
              <w:top w:w="150" w:type="dxa"/>
              <w:left w:w="240" w:type="dxa"/>
              <w:bottom w:w="150" w:type="dxa"/>
              <w:right w:w="240" w:type="dxa"/>
            </w:tcMar>
            <w:vAlign w:val="center"/>
            <w:hideMark/>
          </w:tcPr>
          <w:p w14:paraId="33BEB519" w14:textId="77777777" w:rsidR="001F4E56" w:rsidRPr="001F4E56" w:rsidRDefault="001F4E56" w:rsidP="001F4E56">
            <w:pPr>
              <w:rPr>
                <w:rFonts w:ascii="Arial" w:hAnsi="Arial" w:cs="Arial"/>
                <w:sz w:val="20"/>
                <w:szCs w:val="20"/>
              </w:rPr>
            </w:pPr>
            <w:r w:rsidRPr="001F4E56">
              <w:rPr>
                <w:rFonts w:ascii="Arial" w:hAnsi="Arial" w:cs="Arial"/>
                <w:sz w:val="20"/>
                <w:szCs w:val="20"/>
              </w:rPr>
              <w:t>Bad weather (heavy rain) on event day.</w:t>
            </w:r>
          </w:p>
        </w:tc>
        <w:tc>
          <w:tcPr>
            <w:tcW w:w="0" w:type="auto"/>
            <w:tcMar>
              <w:top w:w="150" w:type="dxa"/>
              <w:left w:w="240" w:type="dxa"/>
              <w:bottom w:w="150" w:type="dxa"/>
              <w:right w:w="240" w:type="dxa"/>
            </w:tcMar>
            <w:vAlign w:val="center"/>
            <w:hideMark/>
          </w:tcPr>
          <w:p w14:paraId="36365FEB" w14:textId="77777777" w:rsidR="001F4E56" w:rsidRPr="001F4E56" w:rsidRDefault="001F4E56" w:rsidP="001F4E56">
            <w:pPr>
              <w:rPr>
                <w:rFonts w:ascii="Arial" w:hAnsi="Arial" w:cs="Arial"/>
                <w:sz w:val="20"/>
                <w:szCs w:val="20"/>
              </w:rPr>
            </w:pPr>
            <w:r w:rsidRPr="001F4E56">
              <w:rPr>
                <w:rFonts w:ascii="Arial" w:hAnsi="Arial" w:cs="Arial"/>
                <w:sz w:val="20"/>
                <w:szCs w:val="20"/>
              </w:rPr>
              <w:t>Medium</w:t>
            </w:r>
          </w:p>
        </w:tc>
        <w:tc>
          <w:tcPr>
            <w:tcW w:w="0" w:type="auto"/>
            <w:tcMar>
              <w:top w:w="150" w:type="dxa"/>
              <w:left w:w="240" w:type="dxa"/>
              <w:bottom w:w="150" w:type="dxa"/>
              <w:right w:w="240" w:type="dxa"/>
            </w:tcMar>
            <w:vAlign w:val="center"/>
            <w:hideMark/>
          </w:tcPr>
          <w:p w14:paraId="5F0A7A0F" w14:textId="77777777" w:rsidR="001F4E56" w:rsidRPr="001F4E56" w:rsidRDefault="001F4E56" w:rsidP="001F4E56">
            <w:pPr>
              <w:rPr>
                <w:rFonts w:ascii="Arial" w:hAnsi="Arial" w:cs="Arial"/>
                <w:sz w:val="20"/>
                <w:szCs w:val="20"/>
              </w:rPr>
            </w:pPr>
            <w:r w:rsidRPr="001F4E56">
              <w:rPr>
                <w:rFonts w:ascii="Arial" w:hAnsi="Arial" w:cs="Arial"/>
                <w:sz w:val="20"/>
                <w:szCs w:val="20"/>
              </w:rPr>
              <w:t>High</w:t>
            </w:r>
          </w:p>
        </w:tc>
        <w:tc>
          <w:tcPr>
            <w:tcW w:w="0" w:type="auto"/>
            <w:tcMar>
              <w:top w:w="150" w:type="dxa"/>
              <w:left w:w="240" w:type="dxa"/>
              <w:bottom w:w="150" w:type="dxa"/>
              <w:right w:w="240" w:type="dxa"/>
            </w:tcMar>
            <w:vAlign w:val="center"/>
            <w:hideMark/>
          </w:tcPr>
          <w:p w14:paraId="2FF97A6D" w14:textId="77777777" w:rsidR="001F4E56" w:rsidRPr="001F4E56" w:rsidRDefault="001F4E56" w:rsidP="001F4E56">
            <w:pPr>
              <w:rPr>
                <w:rFonts w:ascii="Arial" w:hAnsi="Arial" w:cs="Arial"/>
                <w:sz w:val="20"/>
                <w:szCs w:val="20"/>
              </w:rPr>
            </w:pPr>
            <w:r w:rsidRPr="001F4E56">
              <w:rPr>
                <w:rFonts w:ascii="Arial" w:hAnsi="Arial" w:cs="Arial"/>
                <w:b/>
                <w:bCs/>
                <w:sz w:val="20"/>
                <w:szCs w:val="20"/>
              </w:rPr>
              <w:t>High</w:t>
            </w:r>
          </w:p>
        </w:tc>
        <w:tc>
          <w:tcPr>
            <w:tcW w:w="0" w:type="auto"/>
            <w:tcMar>
              <w:top w:w="150" w:type="dxa"/>
              <w:left w:w="240" w:type="dxa"/>
              <w:bottom w:w="150" w:type="dxa"/>
              <w:right w:w="0" w:type="dxa"/>
            </w:tcMar>
            <w:vAlign w:val="center"/>
            <w:hideMark/>
          </w:tcPr>
          <w:p w14:paraId="10DA6D6F" w14:textId="77777777" w:rsidR="001F4E56" w:rsidRPr="001F4E56" w:rsidRDefault="001F4E56" w:rsidP="001F4E56">
            <w:pPr>
              <w:rPr>
                <w:rFonts w:ascii="Arial" w:hAnsi="Arial" w:cs="Arial"/>
                <w:sz w:val="20"/>
                <w:szCs w:val="20"/>
              </w:rPr>
            </w:pPr>
            <w:r w:rsidRPr="001F4E56">
              <w:rPr>
                <w:rFonts w:ascii="Arial" w:hAnsi="Arial" w:cs="Arial"/>
                <w:sz w:val="20"/>
                <w:szCs w:val="20"/>
              </w:rPr>
              <w:t xml:space="preserve">Secure an indoor backup venue (local sports hall). Communicate weather contingency to participants via email and social media. Procure </w:t>
            </w:r>
            <w:r w:rsidRPr="001F4E56">
              <w:rPr>
                <w:rFonts w:ascii="Arial" w:hAnsi="Arial" w:cs="Arial"/>
                <w:sz w:val="20"/>
                <w:szCs w:val="20"/>
              </w:rPr>
              <w:lastRenderedPageBreak/>
              <w:t>event cancellation insurance.</w:t>
            </w:r>
          </w:p>
        </w:tc>
      </w:tr>
      <w:tr w:rsidR="001F4E56" w:rsidRPr="001F4E56" w14:paraId="0BB8FFEC" w14:textId="77777777">
        <w:tc>
          <w:tcPr>
            <w:tcW w:w="0" w:type="auto"/>
            <w:tcMar>
              <w:top w:w="150" w:type="dxa"/>
              <w:left w:w="0" w:type="dxa"/>
              <w:bottom w:w="150" w:type="dxa"/>
              <w:right w:w="240" w:type="dxa"/>
            </w:tcMar>
            <w:vAlign w:val="center"/>
            <w:hideMark/>
          </w:tcPr>
          <w:p w14:paraId="22136D02" w14:textId="77777777" w:rsidR="001F4E56" w:rsidRPr="001F4E56" w:rsidRDefault="001F4E56" w:rsidP="001F4E56">
            <w:pPr>
              <w:rPr>
                <w:rFonts w:ascii="Arial" w:hAnsi="Arial" w:cs="Arial"/>
                <w:sz w:val="20"/>
                <w:szCs w:val="20"/>
              </w:rPr>
            </w:pPr>
            <w:r w:rsidRPr="001F4E56">
              <w:rPr>
                <w:rFonts w:ascii="Arial" w:hAnsi="Arial" w:cs="Arial"/>
                <w:b/>
                <w:bCs/>
                <w:sz w:val="20"/>
                <w:szCs w:val="20"/>
              </w:rPr>
              <w:lastRenderedPageBreak/>
              <w:t>R-002</w:t>
            </w:r>
          </w:p>
        </w:tc>
        <w:tc>
          <w:tcPr>
            <w:tcW w:w="0" w:type="auto"/>
            <w:tcMar>
              <w:top w:w="150" w:type="dxa"/>
              <w:left w:w="240" w:type="dxa"/>
              <w:bottom w:w="150" w:type="dxa"/>
              <w:right w:w="240" w:type="dxa"/>
            </w:tcMar>
            <w:vAlign w:val="center"/>
            <w:hideMark/>
          </w:tcPr>
          <w:p w14:paraId="5E499CA6" w14:textId="77777777" w:rsidR="001F4E56" w:rsidRPr="001F4E56" w:rsidRDefault="001F4E56" w:rsidP="001F4E56">
            <w:pPr>
              <w:rPr>
                <w:rFonts w:ascii="Arial" w:hAnsi="Arial" w:cs="Arial"/>
                <w:sz w:val="20"/>
                <w:szCs w:val="20"/>
              </w:rPr>
            </w:pPr>
            <w:r w:rsidRPr="001F4E56">
              <w:rPr>
                <w:rFonts w:ascii="Arial" w:hAnsi="Arial" w:cs="Arial"/>
                <w:sz w:val="20"/>
                <w:szCs w:val="20"/>
              </w:rPr>
              <w:t>Lower than expected participant registrations.</w:t>
            </w:r>
          </w:p>
        </w:tc>
        <w:tc>
          <w:tcPr>
            <w:tcW w:w="0" w:type="auto"/>
            <w:tcMar>
              <w:top w:w="150" w:type="dxa"/>
              <w:left w:w="240" w:type="dxa"/>
              <w:bottom w:w="150" w:type="dxa"/>
              <w:right w:w="240" w:type="dxa"/>
            </w:tcMar>
            <w:vAlign w:val="center"/>
            <w:hideMark/>
          </w:tcPr>
          <w:p w14:paraId="490B6B9D" w14:textId="77777777" w:rsidR="001F4E56" w:rsidRPr="001F4E56" w:rsidRDefault="001F4E56" w:rsidP="001F4E56">
            <w:pPr>
              <w:rPr>
                <w:rFonts w:ascii="Arial" w:hAnsi="Arial" w:cs="Arial"/>
                <w:sz w:val="20"/>
                <w:szCs w:val="20"/>
              </w:rPr>
            </w:pPr>
            <w:r w:rsidRPr="001F4E56">
              <w:rPr>
                <w:rFonts w:ascii="Arial" w:hAnsi="Arial" w:cs="Arial"/>
                <w:sz w:val="20"/>
                <w:szCs w:val="20"/>
              </w:rPr>
              <w:t>Medium</w:t>
            </w:r>
          </w:p>
        </w:tc>
        <w:tc>
          <w:tcPr>
            <w:tcW w:w="0" w:type="auto"/>
            <w:tcMar>
              <w:top w:w="150" w:type="dxa"/>
              <w:left w:w="240" w:type="dxa"/>
              <w:bottom w:w="150" w:type="dxa"/>
              <w:right w:w="240" w:type="dxa"/>
            </w:tcMar>
            <w:vAlign w:val="center"/>
            <w:hideMark/>
          </w:tcPr>
          <w:p w14:paraId="562C41AC" w14:textId="77777777" w:rsidR="001F4E56" w:rsidRPr="001F4E56" w:rsidRDefault="001F4E56" w:rsidP="001F4E56">
            <w:pPr>
              <w:rPr>
                <w:rFonts w:ascii="Arial" w:hAnsi="Arial" w:cs="Arial"/>
                <w:sz w:val="20"/>
                <w:szCs w:val="20"/>
              </w:rPr>
            </w:pPr>
            <w:r w:rsidRPr="001F4E56">
              <w:rPr>
                <w:rFonts w:ascii="Arial" w:hAnsi="Arial" w:cs="Arial"/>
                <w:sz w:val="20"/>
                <w:szCs w:val="20"/>
              </w:rPr>
              <w:t>High</w:t>
            </w:r>
          </w:p>
        </w:tc>
        <w:tc>
          <w:tcPr>
            <w:tcW w:w="0" w:type="auto"/>
            <w:tcMar>
              <w:top w:w="150" w:type="dxa"/>
              <w:left w:w="240" w:type="dxa"/>
              <w:bottom w:w="150" w:type="dxa"/>
              <w:right w:w="240" w:type="dxa"/>
            </w:tcMar>
            <w:vAlign w:val="center"/>
            <w:hideMark/>
          </w:tcPr>
          <w:p w14:paraId="7AE042F1" w14:textId="77777777" w:rsidR="001F4E56" w:rsidRPr="001F4E56" w:rsidRDefault="001F4E56" w:rsidP="001F4E56">
            <w:pPr>
              <w:rPr>
                <w:rFonts w:ascii="Arial" w:hAnsi="Arial" w:cs="Arial"/>
                <w:sz w:val="20"/>
                <w:szCs w:val="20"/>
              </w:rPr>
            </w:pPr>
            <w:r w:rsidRPr="001F4E56">
              <w:rPr>
                <w:rFonts w:ascii="Arial" w:hAnsi="Arial" w:cs="Arial"/>
                <w:b/>
                <w:bCs/>
                <w:sz w:val="20"/>
                <w:szCs w:val="20"/>
              </w:rPr>
              <w:t>High</w:t>
            </w:r>
          </w:p>
        </w:tc>
        <w:tc>
          <w:tcPr>
            <w:tcW w:w="0" w:type="auto"/>
            <w:tcMar>
              <w:top w:w="150" w:type="dxa"/>
              <w:left w:w="240" w:type="dxa"/>
              <w:bottom w:w="150" w:type="dxa"/>
              <w:right w:w="0" w:type="dxa"/>
            </w:tcMar>
            <w:vAlign w:val="center"/>
            <w:hideMark/>
          </w:tcPr>
          <w:p w14:paraId="08750121" w14:textId="77777777" w:rsidR="001F4E56" w:rsidRPr="001F4E56" w:rsidRDefault="001F4E56" w:rsidP="001F4E56">
            <w:pPr>
              <w:rPr>
                <w:rFonts w:ascii="Arial" w:hAnsi="Arial" w:cs="Arial"/>
                <w:sz w:val="20"/>
                <w:szCs w:val="20"/>
              </w:rPr>
            </w:pPr>
            <w:r w:rsidRPr="001F4E56">
              <w:rPr>
                <w:rFonts w:ascii="Arial" w:hAnsi="Arial" w:cs="Arial"/>
                <w:sz w:val="20"/>
                <w:szCs w:val="20"/>
              </w:rPr>
              <w:t>Launch marketing campaign early. Offer early-bird discounts. Engage sponsors to help promote through their networks. Monitor registration numbers weekly against targets.</w:t>
            </w:r>
          </w:p>
        </w:tc>
      </w:tr>
      <w:tr w:rsidR="001F4E56" w:rsidRPr="001F4E56" w14:paraId="3A4B22C8" w14:textId="77777777">
        <w:tc>
          <w:tcPr>
            <w:tcW w:w="0" w:type="auto"/>
            <w:tcMar>
              <w:top w:w="150" w:type="dxa"/>
              <w:left w:w="0" w:type="dxa"/>
              <w:bottom w:w="150" w:type="dxa"/>
              <w:right w:w="240" w:type="dxa"/>
            </w:tcMar>
            <w:vAlign w:val="center"/>
            <w:hideMark/>
          </w:tcPr>
          <w:p w14:paraId="533EA54C" w14:textId="77777777" w:rsidR="001F4E56" w:rsidRPr="001F4E56" w:rsidRDefault="001F4E56" w:rsidP="001F4E56">
            <w:pPr>
              <w:rPr>
                <w:rFonts w:ascii="Arial" w:hAnsi="Arial" w:cs="Arial"/>
                <w:sz w:val="20"/>
                <w:szCs w:val="20"/>
              </w:rPr>
            </w:pPr>
            <w:r w:rsidRPr="001F4E56">
              <w:rPr>
                <w:rFonts w:ascii="Arial" w:hAnsi="Arial" w:cs="Arial"/>
                <w:b/>
                <w:bCs/>
                <w:sz w:val="20"/>
                <w:szCs w:val="20"/>
              </w:rPr>
              <w:t>R-003</w:t>
            </w:r>
          </w:p>
        </w:tc>
        <w:tc>
          <w:tcPr>
            <w:tcW w:w="0" w:type="auto"/>
            <w:tcMar>
              <w:top w:w="150" w:type="dxa"/>
              <w:left w:w="240" w:type="dxa"/>
              <w:bottom w:w="150" w:type="dxa"/>
              <w:right w:w="240" w:type="dxa"/>
            </w:tcMar>
            <w:vAlign w:val="center"/>
            <w:hideMark/>
          </w:tcPr>
          <w:p w14:paraId="25584707" w14:textId="77777777" w:rsidR="001F4E56" w:rsidRPr="001F4E56" w:rsidRDefault="001F4E56" w:rsidP="001F4E56">
            <w:pPr>
              <w:rPr>
                <w:rFonts w:ascii="Arial" w:hAnsi="Arial" w:cs="Arial"/>
                <w:sz w:val="20"/>
                <w:szCs w:val="20"/>
              </w:rPr>
            </w:pPr>
            <w:r w:rsidRPr="001F4E56">
              <w:rPr>
                <w:rFonts w:ascii="Arial" w:hAnsi="Arial" w:cs="Arial"/>
                <w:sz w:val="20"/>
                <w:szCs w:val="20"/>
              </w:rPr>
              <w:t>Insufficient volunteers on event day.</w:t>
            </w:r>
          </w:p>
        </w:tc>
        <w:tc>
          <w:tcPr>
            <w:tcW w:w="0" w:type="auto"/>
            <w:tcMar>
              <w:top w:w="150" w:type="dxa"/>
              <w:left w:w="240" w:type="dxa"/>
              <w:bottom w:w="150" w:type="dxa"/>
              <w:right w:w="240" w:type="dxa"/>
            </w:tcMar>
            <w:vAlign w:val="center"/>
            <w:hideMark/>
          </w:tcPr>
          <w:p w14:paraId="46A99908" w14:textId="77777777" w:rsidR="001F4E56" w:rsidRPr="001F4E56" w:rsidRDefault="001F4E56" w:rsidP="001F4E56">
            <w:pPr>
              <w:rPr>
                <w:rFonts w:ascii="Arial" w:hAnsi="Arial" w:cs="Arial"/>
                <w:sz w:val="20"/>
                <w:szCs w:val="20"/>
              </w:rPr>
            </w:pPr>
            <w:r w:rsidRPr="001F4E56">
              <w:rPr>
                <w:rFonts w:ascii="Arial" w:hAnsi="Arial" w:cs="Arial"/>
                <w:sz w:val="20"/>
                <w:szCs w:val="20"/>
              </w:rPr>
              <w:t>Low</w:t>
            </w:r>
          </w:p>
        </w:tc>
        <w:tc>
          <w:tcPr>
            <w:tcW w:w="0" w:type="auto"/>
            <w:tcMar>
              <w:top w:w="150" w:type="dxa"/>
              <w:left w:w="240" w:type="dxa"/>
              <w:bottom w:w="150" w:type="dxa"/>
              <w:right w:w="240" w:type="dxa"/>
            </w:tcMar>
            <w:vAlign w:val="center"/>
            <w:hideMark/>
          </w:tcPr>
          <w:p w14:paraId="7360984D" w14:textId="77777777" w:rsidR="001F4E56" w:rsidRPr="001F4E56" w:rsidRDefault="001F4E56" w:rsidP="001F4E56">
            <w:pPr>
              <w:rPr>
                <w:rFonts w:ascii="Arial" w:hAnsi="Arial" w:cs="Arial"/>
                <w:sz w:val="20"/>
                <w:szCs w:val="20"/>
              </w:rPr>
            </w:pPr>
            <w:r w:rsidRPr="001F4E56">
              <w:rPr>
                <w:rFonts w:ascii="Arial" w:hAnsi="Arial" w:cs="Arial"/>
                <w:sz w:val="20"/>
                <w:szCs w:val="20"/>
              </w:rPr>
              <w:t>Medium</w:t>
            </w:r>
          </w:p>
        </w:tc>
        <w:tc>
          <w:tcPr>
            <w:tcW w:w="0" w:type="auto"/>
            <w:tcMar>
              <w:top w:w="150" w:type="dxa"/>
              <w:left w:w="240" w:type="dxa"/>
              <w:bottom w:w="150" w:type="dxa"/>
              <w:right w:w="240" w:type="dxa"/>
            </w:tcMar>
            <w:vAlign w:val="center"/>
            <w:hideMark/>
          </w:tcPr>
          <w:p w14:paraId="5BBFBE5A" w14:textId="77777777" w:rsidR="001F4E56" w:rsidRPr="001F4E56" w:rsidRDefault="001F4E56" w:rsidP="001F4E56">
            <w:pPr>
              <w:rPr>
                <w:rFonts w:ascii="Arial" w:hAnsi="Arial" w:cs="Arial"/>
                <w:sz w:val="20"/>
                <w:szCs w:val="20"/>
              </w:rPr>
            </w:pPr>
            <w:r w:rsidRPr="001F4E56">
              <w:rPr>
                <w:rFonts w:ascii="Arial" w:hAnsi="Arial" w:cs="Arial"/>
                <w:b/>
                <w:bCs/>
                <w:sz w:val="20"/>
                <w:szCs w:val="20"/>
              </w:rPr>
              <w:t>Medium</w:t>
            </w:r>
          </w:p>
        </w:tc>
        <w:tc>
          <w:tcPr>
            <w:tcW w:w="0" w:type="auto"/>
            <w:tcMar>
              <w:top w:w="150" w:type="dxa"/>
              <w:left w:w="240" w:type="dxa"/>
              <w:bottom w:w="150" w:type="dxa"/>
              <w:right w:w="0" w:type="dxa"/>
            </w:tcMar>
            <w:vAlign w:val="center"/>
            <w:hideMark/>
          </w:tcPr>
          <w:p w14:paraId="65F6709D" w14:textId="77777777" w:rsidR="001F4E56" w:rsidRPr="001F4E56" w:rsidRDefault="001F4E56" w:rsidP="001F4E56">
            <w:pPr>
              <w:rPr>
                <w:rFonts w:ascii="Arial" w:hAnsi="Arial" w:cs="Arial"/>
                <w:sz w:val="20"/>
                <w:szCs w:val="20"/>
              </w:rPr>
            </w:pPr>
            <w:r w:rsidRPr="001F4E56">
              <w:rPr>
                <w:rFonts w:ascii="Arial" w:hAnsi="Arial" w:cs="Arial"/>
                <w:sz w:val="20"/>
                <w:szCs w:val="20"/>
              </w:rPr>
              <w:t>Begin recruitment 5 months in advance. Over-recruit by 20% to account for last-minute cancellations. Maintain a waitlist.</w:t>
            </w:r>
          </w:p>
        </w:tc>
      </w:tr>
      <w:tr w:rsidR="001F4E56" w:rsidRPr="001F4E56" w14:paraId="333C709B" w14:textId="77777777">
        <w:tc>
          <w:tcPr>
            <w:tcW w:w="0" w:type="auto"/>
            <w:tcMar>
              <w:top w:w="150" w:type="dxa"/>
              <w:left w:w="0" w:type="dxa"/>
              <w:bottom w:w="150" w:type="dxa"/>
              <w:right w:w="240" w:type="dxa"/>
            </w:tcMar>
            <w:vAlign w:val="center"/>
            <w:hideMark/>
          </w:tcPr>
          <w:p w14:paraId="6F823423" w14:textId="77777777" w:rsidR="001F4E56" w:rsidRPr="001F4E56" w:rsidRDefault="001F4E56" w:rsidP="001F4E56">
            <w:pPr>
              <w:rPr>
                <w:rFonts w:ascii="Arial" w:hAnsi="Arial" w:cs="Arial"/>
                <w:sz w:val="20"/>
                <w:szCs w:val="20"/>
              </w:rPr>
            </w:pPr>
            <w:r w:rsidRPr="001F4E56">
              <w:rPr>
                <w:rFonts w:ascii="Arial" w:hAnsi="Arial" w:cs="Arial"/>
                <w:b/>
                <w:bCs/>
                <w:sz w:val="20"/>
                <w:szCs w:val="20"/>
              </w:rPr>
              <w:t>R-004</w:t>
            </w:r>
          </w:p>
        </w:tc>
        <w:tc>
          <w:tcPr>
            <w:tcW w:w="0" w:type="auto"/>
            <w:tcMar>
              <w:top w:w="150" w:type="dxa"/>
              <w:left w:w="240" w:type="dxa"/>
              <w:bottom w:w="150" w:type="dxa"/>
              <w:right w:w="240" w:type="dxa"/>
            </w:tcMar>
            <w:vAlign w:val="center"/>
            <w:hideMark/>
          </w:tcPr>
          <w:p w14:paraId="7117089D" w14:textId="77777777" w:rsidR="001F4E56" w:rsidRPr="001F4E56" w:rsidRDefault="001F4E56" w:rsidP="001F4E56">
            <w:pPr>
              <w:rPr>
                <w:rFonts w:ascii="Arial" w:hAnsi="Arial" w:cs="Arial"/>
                <w:sz w:val="20"/>
                <w:szCs w:val="20"/>
              </w:rPr>
            </w:pPr>
            <w:r w:rsidRPr="001F4E56">
              <w:rPr>
                <w:rFonts w:ascii="Arial" w:hAnsi="Arial" w:cs="Arial"/>
                <w:sz w:val="20"/>
                <w:szCs w:val="20"/>
              </w:rPr>
              <w:t>Injury to participant requiring medical attention.</w:t>
            </w:r>
          </w:p>
        </w:tc>
        <w:tc>
          <w:tcPr>
            <w:tcW w:w="0" w:type="auto"/>
            <w:tcMar>
              <w:top w:w="150" w:type="dxa"/>
              <w:left w:w="240" w:type="dxa"/>
              <w:bottom w:w="150" w:type="dxa"/>
              <w:right w:w="240" w:type="dxa"/>
            </w:tcMar>
            <w:vAlign w:val="center"/>
            <w:hideMark/>
          </w:tcPr>
          <w:p w14:paraId="1BB27070" w14:textId="77777777" w:rsidR="001F4E56" w:rsidRPr="001F4E56" w:rsidRDefault="001F4E56" w:rsidP="001F4E56">
            <w:pPr>
              <w:rPr>
                <w:rFonts w:ascii="Arial" w:hAnsi="Arial" w:cs="Arial"/>
                <w:sz w:val="20"/>
                <w:szCs w:val="20"/>
              </w:rPr>
            </w:pPr>
            <w:r w:rsidRPr="001F4E56">
              <w:rPr>
                <w:rFonts w:ascii="Arial" w:hAnsi="Arial" w:cs="Arial"/>
                <w:sz w:val="20"/>
                <w:szCs w:val="20"/>
              </w:rPr>
              <w:t>Low</w:t>
            </w:r>
          </w:p>
        </w:tc>
        <w:tc>
          <w:tcPr>
            <w:tcW w:w="0" w:type="auto"/>
            <w:tcMar>
              <w:top w:w="150" w:type="dxa"/>
              <w:left w:w="240" w:type="dxa"/>
              <w:bottom w:w="150" w:type="dxa"/>
              <w:right w:w="240" w:type="dxa"/>
            </w:tcMar>
            <w:vAlign w:val="center"/>
            <w:hideMark/>
          </w:tcPr>
          <w:p w14:paraId="279046D7" w14:textId="77777777" w:rsidR="001F4E56" w:rsidRPr="001F4E56" w:rsidRDefault="001F4E56" w:rsidP="001F4E56">
            <w:pPr>
              <w:rPr>
                <w:rFonts w:ascii="Arial" w:hAnsi="Arial" w:cs="Arial"/>
                <w:sz w:val="20"/>
                <w:szCs w:val="20"/>
              </w:rPr>
            </w:pPr>
            <w:r w:rsidRPr="001F4E56">
              <w:rPr>
                <w:rFonts w:ascii="Arial" w:hAnsi="Arial" w:cs="Arial"/>
                <w:sz w:val="20"/>
                <w:szCs w:val="20"/>
              </w:rPr>
              <w:t>High</w:t>
            </w:r>
          </w:p>
        </w:tc>
        <w:tc>
          <w:tcPr>
            <w:tcW w:w="0" w:type="auto"/>
            <w:tcMar>
              <w:top w:w="150" w:type="dxa"/>
              <w:left w:w="240" w:type="dxa"/>
              <w:bottom w:w="150" w:type="dxa"/>
              <w:right w:w="240" w:type="dxa"/>
            </w:tcMar>
            <w:vAlign w:val="center"/>
            <w:hideMark/>
          </w:tcPr>
          <w:p w14:paraId="64FA6AE3" w14:textId="77777777" w:rsidR="001F4E56" w:rsidRPr="001F4E56" w:rsidRDefault="001F4E56" w:rsidP="001F4E56">
            <w:pPr>
              <w:rPr>
                <w:rFonts w:ascii="Arial" w:hAnsi="Arial" w:cs="Arial"/>
                <w:sz w:val="20"/>
                <w:szCs w:val="20"/>
              </w:rPr>
            </w:pPr>
            <w:r w:rsidRPr="001F4E56">
              <w:rPr>
                <w:rFonts w:ascii="Arial" w:hAnsi="Arial" w:cs="Arial"/>
                <w:b/>
                <w:bCs/>
                <w:sz w:val="20"/>
                <w:szCs w:val="20"/>
              </w:rPr>
              <w:t>Medium</w:t>
            </w:r>
          </w:p>
        </w:tc>
        <w:tc>
          <w:tcPr>
            <w:tcW w:w="0" w:type="auto"/>
            <w:tcMar>
              <w:top w:w="150" w:type="dxa"/>
              <w:left w:w="240" w:type="dxa"/>
              <w:bottom w:w="150" w:type="dxa"/>
              <w:right w:w="0" w:type="dxa"/>
            </w:tcMar>
            <w:vAlign w:val="center"/>
            <w:hideMark/>
          </w:tcPr>
          <w:p w14:paraId="75E37CEC" w14:textId="77777777" w:rsidR="001F4E56" w:rsidRPr="001F4E56" w:rsidRDefault="001F4E56" w:rsidP="001F4E56">
            <w:pPr>
              <w:rPr>
                <w:rFonts w:ascii="Arial" w:hAnsi="Arial" w:cs="Arial"/>
                <w:sz w:val="20"/>
                <w:szCs w:val="20"/>
              </w:rPr>
            </w:pPr>
            <w:r w:rsidRPr="001F4E56">
              <w:rPr>
                <w:rFonts w:ascii="Arial" w:hAnsi="Arial" w:cs="Arial"/>
                <w:sz w:val="20"/>
                <w:szCs w:val="20"/>
              </w:rPr>
              <w:t>Contract professional first aid provider (St John Ambulance). Train marshals on emergency procedures. Ensure ambulance access route is clear.</w:t>
            </w:r>
          </w:p>
        </w:tc>
      </w:tr>
      <w:tr w:rsidR="001F4E56" w:rsidRPr="001F4E56" w14:paraId="33090C40" w14:textId="77777777">
        <w:tc>
          <w:tcPr>
            <w:tcW w:w="0" w:type="auto"/>
            <w:tcMar>
              <w:top w:w="150" w:type="dxa"/>
              <w:left w:w="0" w:type="dxa"/>
              <w:bottom w:w="150" w:type="dxa"/>
              <w:right w:w="240" w:type="dxa"/>
            </w:tcMar>
            <w:vAlign w:val="center"/>
            <w:hideMark/>
          </w:tcPr>
          <w:p w14:paraId="30B8C25A" w14:textId="77777777" w:rsidR="001F4E56" w:rsidRPr="001F4E56" w:rsidRDefault="001F4E56" w:rsidP="001F4E56">
            <w:pPr>
              <w:rPr>
                <w:rFonts w:ascii="Arial" w:hAnsi="Arial" w:cs="Arial"/>
                <w:sz w:val="20"/>
                <w:szCs w:val="20"/>
              </w:rPr>
            </w:pPr>
            <w:r w:rsidRPr="001F4E56">
              <w:rPr>
                <w:rFonts w:ascii="Arial" w:hAnsi="Arial" w:cs="Arial"/>
                <w:b/>
                <w:bCs/>
                <w:sz w:val="20"/>
                <w:szCs w:val="20"/>
              </w:rPr>
              <w:t>R-005</w:t>
            </w:r>
          </w:p>
        </w:tc>
        <w:tc>
          <w:tcPr>
            <w:tcW w:w="0" w:type="auto"/>
            <w:tcMar>
              <w:top w:w="150" w:type="dxa"/>
              <w:left w:w="240" w:type="dxa"/>
              <w:bottom w:w="150" w:type="dxa"/>
              <w:right w:w="240" w:type="dxa"/>
            </w:tcMar>
            <w:vAlign w:val="center"/>
            <w:hideMark/>
          </w:tcPr>
          <w:p w14:paraId="3B04BA95" w14:textId="77777777" w:rsidR="001F4E56" w:rsidRPr="001F4E56" w:rsidRDefault="001F4E56" w:rsidP="001F4E56">
            <w:pPr>
              <w:rPr>
                <w:rFonts w:ascii="Arial" w:hAnsi="Arial" w:cs="Arial"/>
                <w:sz w:val="20"/>
                <w:szCs w:val="20"/>
              </w:rPr>
            </w:pPr>
            <w:r w:rsidRPr="001F4E56">
              <w:rPr>
                <w:rFonts w:ascii="Arial" w:hAnsi="Arial" w:cs="Arial"/>
                <w:sz w:val="20"/>
                <w:szCs w:val="20"/>
              </w:rPr>
              <w:t>Road closure permit denied or delayed.</w:t>
            </w:r>
          </w:p>
        </w:tc>
        <w:tc>
          <w:tcPr>
            <w:tcW w:w="0" w:type="auto"/>
            <w:tcMar>
              <w:top w:w="150" w:type="dxa"/>
              <w:left w:w="240" w:type="dxa"/>
              <w:bottom w:w="150" w:type="dxa"/>
              <w:right w:w="240" w:type="dxa"/>
            </w:tcMar>
            <w:vAlign w:val="center"/>
            <w:hideMark/>
          </w:tcPr>
          <w:p w14:paraId="3F76AF56" w14:textId="77777777" w:rsidR="001F4E56" w:rsidRPr="001F4E56" w:rsidRDefault="001F4E56" w:rsidP="001F4E56">
            <w:pPr>
              <w:rPr>
                <w:rFonts w:ascii="Arial" w:hAnsi="Arial" w:cs="Arial"/>
                <w:sz w:val="20"/>
                <w:szCs w:val="20"/>
              </w:rPr>
            </w:pPr>
            <w:r w:rsidRPr="001F4E56">
              <w:rPr>
                <w:rFonts w:ascii="Arial" w:hAnsi="Arial" w:cs="Arial"/>
                <w:sz w:val="20"/>
                <w:szCs w:val="20"/>
              </w:rPr>
              <w:t>Low</w:t>
            </w:r>
          </w:p>
        </w:tc>
        <w:tc>
          <w:tcPr>
            <w:tcW w:w="0" w:type="auto"/>
            <w:tcMar>
              <w:top w:w="150" w:type="dxa"/>
              <w:left w:w="240" w:type="dxa"/>
              <w:bottom w:w="150" w:type="dxa"/>
              <w:right w:w="240" w:type="dxa"/>
            </w:tcMar>
            <w:vAlign w:val="center"/>
            <w:hideMark/>
          </w:tcPr>
          <w:p w14:paraId="47313B7A" w14:textId="77777777" w:rsidR="001F4E56" w:rsidRPr="001F4E56" w:rsidRDefault="001F4E56" w:rsidP="001F4E56">
            <w:pPr>
              <w:rPr>
                <w:rFonts w:ascii="Arial" w:hAnsi="Arial" w:cs="Arial"/>
                <w:sz w:val="20"/>
                <w:szCs w:val="20"/>
              </w:rPr>
            </w:pPr>
            <w:r w:rsidRPr="001F4E56">
              <w:rPr>
                <w:rFonts w:ascii="Arial" w:hAnsi="Arial" w:cs="Arial"/>
                <w:sz w:val="20"/>
                <w:szCs w:val="20"/>
              </w:rPr>
              <w:t>High</w:t>
            </w:r>
          </w:p>
        </w:tc>
        <w:tc>
          <w:tcPr>
            <w:tcW w:w="0" w:type="auto"/>
            <w:tcMar>
              <w:top w:w="150" w:type="dxa"/>
              <w:left w:w="240" w:type="dxa"/>
              <w:bottom w:w="150" w:type="dxa"/>
              <w:right w:w="240" w:type="dxa"/>
            </w:tcMar>
            <w:vAlign w:val="center"/>
            <w:hideMark/>
          </w:tcPr>
          <w:p w14:paraId="46C38ADE" w14:textId="77777777" w:rsidR="001F4E56" w:rsidRPr="001F4E56" w:rsidRDefault="001F4E56" w:rsidP="001F4E56">
            <w:pPr>
              <w:rPr>
                <w:rFonts w:ascii="Arial" w:hAnsi="Arial" w:cs="Arial"/>
                <w:sz w:val="20"/>
                <w:szCs w:val="20"/>
              </w:rPr>
            </w:pPr>
            <w:r w:rsidRPr="001F4E56">
              <w:rPr>
                <w:rFonts w:ascii="Arial" w:hAnsi="Arial" w:cs="Arial"/>
                <w:b/>
                <w:bCs/>
                <w:sz w:val="20"/>
                <w:szCs w:val="20"/>
              </w:rPr>
              <w:t>Medium</w:t>
            </w:r>
          </w:p>
        </w:tc>
        <w:tc>
          <w:tcPr>
            <w:tcW w:w="0" w:type="auto"/>
            <w:tcMar>
              <w:top w:w="150" w:type="dxa"/>
              <w:left w:w="240" w:type="dxa"/>
              <w:bottom w:w="150" w:type="dxa"/>
              <w:right w:w="0" w:type="dxa"/>
            </w:tcMar>
            <w:vAlign w:val="center"/>
            <w:hideMark/>
          </w:tcPr>
          <w:p w14:paraId="56B32E6E" w14:textId="77777777" w:rsidR="001F4E56" w:rsidRPr="001F4E56" w:rsidRDefault="001F4E56" w:rsidP="001F4E56">
            <w:pPr>
              <w:rPr>
                <w:rFonts w:ascii="Arial" w:hAnsi="Arial" w:cs="Arial"/>
                <w:sz w:val="20"/>
                <w:szCs w:val="20"/>
              </w:rPr>
            </w:pPr>
            <w:r w:rsidRPr="001F4E56">
              <w:rPr>
                <w:rFonts w:ascii="Arial" w:hAnsi="Arial" w:cs="Arial"/>
                <w:sz w:val="20"/>
                <w:szCs w:val="20"/>
              </w:rPr>
              <w:t>Submit permit application 4 months in advance. Build strong relationship with local council. Identify alternative route options within a local park.</w:t>
            </w:r>
          </w:p>
        </w:tc>
      </w:tr>
    </w:tbl>
    <w:p w14:paraId="7D27C85D" w14:textId="77777777" w:rsidR="001F4E56" w:rsidRPr="00EB5030" w:rsidRDefault="001F4E56" w:rsidP="006C412B">
      <w:pPr>
        <w:pStyle w:val="Heading2"/>
        <w:rPr>
          <w:rFonts w:ascii="Arial" w:hAnsi="Arial" w:cs="Arial"/>
          <w:sz w:val="26"/>
          <w:szCs w:val="26"/>
        </w:rPr>
      </w:pPr>
      <w:bookmarkStart w:id="13" w:name="_Toc225449016"/>
      <w:r w:rsidRPr="00EB5030">
        <w:rPr>
          <w:rFonts w:ascii="Arial" w:hAnsi="Arial" w:cs="Arial"/>
          <w:sz w:val="26"/>
          <w:szCs w:val="26"/>
        </w:rPr>
        <w:t>8.2. Stakeholder Management Matrix</w:t>
      </w:r>
      <w:bookmarkEnd w:id="13"/>
    </w:p>
    <w:p w14:paraId="7A3EA52C" w14:textId="77777777" w:rsidR="001F4E56" w:rsidRPr="001F4E56" w:rsidRDefault="001F4E56" w:rsidP="00CA2D85">
      <w:pPr>
        <w:jc w:val="both"/>
        <w:rPr>
          <w:rFonts w:ascii="Arial" w:hAnsi="Arial" w:cs="Arial"/>
        </w:rPr>
      </w:pPr>
      <w:r w:rsidRPr="001F4E56">
        <w:rPr>
          <w:rFonts w:ascii="Arial" w:hAnsi="Arial" w:cs="Arial"/>
        </w:rPr>
        <w:t>Stakeholders are managed using a matrix based on their power and interest (Aaltonen and Kujala, 2016).</w:t>
      </w:r>
    </w:p>
    <w:tbl>
      <w:tblPr>
        <w:tblW w:w="0" w:type="auto"/>
        <w:tblCellMar>
          <w:top w:w="15" w:type="dxa"/>
          <w:left w:w="15" w:type="dxa"/>
          <w:bottom w:w="15" w:type="dxa"/>
          <w:right w:w="15" w:type="dxa"/>
        </w:tblCellMar>
        <w:tblLook w:val="04A0" w:firstRow="1" w:lastRow="0" w:firstColumn="1" w:lastColumn="0" w:noHBand="0" w:noVBand="1"/>
      </w:tblPr>
      <w:tblGrid>
        <w:gridCol w:w="1657"/>
        <w:gridCol w:w="1263"/>
        <w:gridCol w:w="1275"/>
        <w:gridCol w:w="1924"/>
        <w:gridCol w:w="2907"/>
      </w:tblGrid>
      <w:tr w:rsidR="001F4E56" w:rsidRPr="001F4E56" w14:paraId="772C8548" w14:textId="77777777">
        <w:trPr>
          <w:tblHeader/>
        </w:trPr>
        <w:tc>
          <w:tcPr>
            <w:tcW w:w="0" w:type="auto"/>
            <w:tcBorders>
              <w:top w:val="nil"/>
            </w:tcBorders>
            <w:tcMar>
              <w:top w:w="150" w:type="dxa"/>
              <w:left w:w="0" w:type="dxa"/>
              <w:bottom w:w="150" w:type="dxa"/>
              <w:right w:w="240" w:type="dxa"/>
            </w:tcMar>
            <w:vAlign w:val="center"/>
            <w:hideMark/>
          </w:tcPr>
          <w:p w14:paraId="50537FE5" w14:textId="77777777" w:rsidR="001F4E56" w:rsidRPr="001F4E56" w:rsidRDefault="001F4E56" w:rsidP="001F4E56">
            <w:pPr>
              <w:rPr>
                <w:rFonts w:ascii="Arial" w:hAnsi="Arial" w:cs="Arial"/>
              </w:rPr>
            </w:pPr>
            <w:r w:rsidRPr="001F4E56">
              <w:rPr>
                <w:rFonts w:ascii="Arial" w:hAnsi="Arial" w:cs="Arial"/>
                <w:b/>
                <w:bCs/>
              </w:rPr>
              <w:t>Stakeholder</w:t>
            </w:r>
          </w:p>
        </w:tc>
        <w:tc>
          <w:tcPr>
            <w:tcW w:w="0" w:type="auto"/>
            <w:tcBorders>
              <w:top w:val="nil"/>
            </w:tcBorders>
            <w:tcMar>
              <w:top w:w="150" w:type="dxa"/>
              <w:left w:w="240" w:type="dxa"/>
              <w:bottom w:w="150" w:type="dxa"/>
              <w:right w:w="240" w:type="dxa"/>
            </w:tcMar>
            <w:vAlign w:val="center"/>
            <w:hideMark/>
          </w:tcPr>
          <w:p w14:paraId="2E5E5839" w14:textId="77777777" w:rsidR="001F4E56" w:rsidRPr="001F4E56" w:rsidRDefault="001F4E56" w:rsidP="001F4E56">
            <w:pPr>
              <w:rPr>
                <w:rFonts w:ascii="Arial" w:hAnsi="Arial" w:cs="Arial"/>
              </w:rPr>
            </w:pPr>
            <w:r w:rsidRPr="001F4E56">
              <w:rPr>
                <w:rFonts w:ascii="Arial" w:hAnsi="Arial" w:cs="Arial"/>
                <w:b/>
                <w:bCs/>
              </w:rPr>
              <w:t>Power</w:t>
            </w:r>
          </w:p>
        </w:tc>
        <w:tc>
          <w:tcPr>
            <w:tcW w:w="0" w:type="auto"/>
            <w:tcBorders>
              <w:top w:val="nil"/>
            </w:tcBorders>
            <w:tcMar>
              <w:top w:w="150" w:type="dxa"/>
              <w:left w:w="240" w:type="dxa"/>
              <w:bottom w:w="150" w:type="dxa"/>
              <w:right w:w="240" w:type="dxa"/>
            </w:tcMar>
            <w:vAlign w:val="center"/>
            <w:hideMark/>
          </w:tcPr>
          <w:p w14:paraId="746B48FD" w14:textId="77777777" w:rsidR="001F4E56" w:rsidRPr="001F4E56" w:rsidRDefault="001F4E56" w:rsidP="001F4E56">
            <w:pPr>
              <w:rPr>
                <w:rFonts w:ascii="Arial" w:hAnsi="Arial" w:cs="Arial"/>
              </w:rPr>
            </w:pPr>
            <w:r w:rsidRPr="001F4E56">
              <w:rPr>
                <w:rFonts w:ascii="Arial" w:hAnsi="Arial" w:cs="Arial"/>
                <w:b/>
                <w:bCs/>
              </w:rPr>
              <w:t>Interest</w:t>
            </w:r>
          </w:p>
        </w:tc>
        <w:tc>
          <w:tcPr>
            <w:tcW w:w="0" w:type="auto"/>
            <w:tcBorders>
              <w:top w:val="nil"/>
            </w:tcBorders>
            <w:tcMar>
              <w:top w:w="150" w:type="dxa"/>
              <w:left w:w="240" w:type="dxa"/>
              <w:bottom w:w="150" w:type="dxa"/>
              <w:right w:w="240" w:type="dxa"/>
            </w:tcMar>
            <w:vAlign w:val="center"/>
            <w:hideMark/>
          </w:tcPr>
          <w:p w14:paraId="52DBFA49" w14:textId="77777777" w:rsidR="001F4E56" w:rsidRPr="001F4E56" w:rsidRDefault="001F4E56" w:rsidP="001F4E56">
            <w:pPr>
              <w:rPr>
                <w:rFonts w:ascii="Arial" w:hAnsi="Arial" w:cs="Arial"/>
              </w:rPr>
            </w:pPr>
            <w:r w:rsidRPr="001F4E56">
              <w:rPr>
                <w:rFonts w:ascii="Arial" w:hAnsi="Arial" w:cs="Arial"/>
                <w:b/>
                <w:bCs/>
              </w:rPr>
              <w:t>Classification</w:t>
            </w:r>
          </w:p>
        </w:tc>
        <w:tc>
          <w:tcPr>
            <w:tcW w:w="0" w:type="auto"/>
            <w:tcBorders>
              <w:top w:val="nil"/>
            </w:tcBorders>
            <w:tcMar>
              <w:top w:w="150" w:type="dxa"/>
              <w:left w:w="240" w:type="dxa"/>
              <w:bottom w:w="150" w:type="dxa"/>
              <w:right w:w="240" w:type="dxa"/>
            </w:tcMar>
            <w:vAlign w:val="center"/>
            <w:hideMark/>
          </w:tcPr>
          <w:p w14:paraId="5C1D9D68" w14:textId="77777777" w:rsidR="001F4E56" w:rsidRPr="001F4E56" w:rsidRDefault="001F4E56" w:rsidP="001F4E56">
            <w:pPr>
              <w:rPr>
                <w:rFonts w:ascii="Arial" w:hAnsi="Arial" w:cs="Arial"/>
              </w:rPr>
            </w:pPr>
            <w:r w:rsidRPr="001F4E56">
              <w:rPr>
                <w:rFonts w:ascii="Arial" w:hAnsi="Arial" w:cs="Arial"/>
                <w:b/>
                <w:bCs/>
              </w:rPr>
              <w:t>Engagement Strategy</w:t>
            </w:r>
          </w:p>
        </w:tc>
      </w:tr>
      <w:tr w:rsidR="001F4E56" w:rsidRPr="001F4E56" w14:paraId="558BADAE" w14:textId="77777777">
        <w:tc>
          <w:tcPr>
            <w:tcW w:w="0" w:type="auto"/>
            <w:tcMar>
              <w:top w:w="150" w:type="dxa"/>
              <w:left w:w="0" w:type="dxa"/>
              <w:bottom w:w="150" w:type="dxa"/>
              <w:right w:w="240" w:type="dxa"/>
            </w:tcMar>
            <w:vAlign w:val="center"/>
            <w:hideMark/>
          </w:tcPr>
          <w:p w14:paraId="02020795" w14:textId="77777777" w:rsidR="001F4E56" w:rsidRPr="001F4E56" w:rsidRDefault="001F4E56" w:rsidP="001F4E56">
            <w:pPr>
              <w:rPr>
                <w:rFonts w:ascii="Arial" w:hAnsi="Arial" w:cs="Arial"/>
              </w:rPr>
            </w:pPr>
            <w:r w:rsidRPr="001F4E56">
              <w:rPr>
                <w:rFonts w:ascii="Arial" w:hAnsi="Arial" w:cs="Arial"/>
                <w:b/>
                <w:bCs/>
              </w:rPr>
              <w:t>Hope Foundation (Client)</w:t>
            </w:r>
          </w:p>
        </w:tc>
        <w:tc>
          <w:tcPr>
            <w:tcW w:w="0" w:type="auto"/>
            <w:tcMar>
              <w:top w:w="150" w:type="dxa"/>
              <w:left w:w="240" w:type="dxa"/>
              <w:bottom w:w="150" w:type="dxa"/>
              <w:right w:w="240" w:type="dxa"/>
            </w:tcMar>
            <w:vAlign w:val="center"/>
            <w:hideMark/>
          </w:tcPr>
          <w:p w14:paraId="22E98C50" w14:textId="77777777" w:rsidR="001F4E56" w:rsidRPr="001F4E56" w:rsidRDefault="001F4E56" w:rsidP="001F4E56">
            <w:pPr>
              <w:rPr>
                <w:rFonts w:ascii="Arial" w:hAnsi="Arial" w:cs="Arial"/>
              </w:rPr>
            </w:pPr>
            <w:r w:rsidRPr="001F4E56">
              <w:rPr>
                <w:rFonts w:ascii="Arial" w:hAnsi="Arial" w:cs="Arial"/>
              </w:rPr>
              <w:t>High</w:t>
            </w:r>
          </w:p>
        </w:tc>
        <w:tc>
          <w:tcPr>
            <w:tcW w:w="0" w:type="auto"/>
            <w:tcMar>
              <w:top w:w="150" w:type="dxa"/>
              <w:left w:w="240" w:type="dxa"/>
              <w:bottom w:w="150" w:type="dxa"/>
              <w:right w:w="240" w:type="dxa"/>
            </w:tcMar>
            <w:vAlign w:val="center"/>
            <w:hideMark/>
          </w:tcPr>
          <w:p w14:paraId="74B8A0D8" w14:textId="77777777" w:rsidR="001F4E56" w:rsidRPr="001F4E56" w:rsidRDefault="001F4E56" w:rsidP="001F4E56">
            <w:pPr>
              <w:rPr>
                <w:rFonts w:ascii="Arial" w:hAnsi="Arial" w:cs="Arial"/>
              </w:rPr>
            </w:pPr>
            <w:r w:rsidRPr="001F4E56">
              <w:rPr>
                <w:rFonts w:ascii="Arial" w:hAnsi="Arial" w:cs="Arial"/>
              </w:rPr>
              <w:t>High</w:t>
            </w:r>
          </w:p>
        </w:tc>
        <w:tc>
          <w:tcPr>
            <w:tcW w:w="0" w:type="auto"/>
            <w:tcMar>
              <w:top w:w="150" w:type="dxa"/>
              <w:left w:w="240" w:type="dxa"/>
              <w:bottom w:w="150" w:type="dxa"/>
              <w:right w:w="240" w:type="dxa"/>
            </w:tcMar>
            <w:vAlign w:val="center"/>
            <w:hideMark/>
          </w:tcPr>
          <w:p w14:paraId="69FF6FC2" w14:textId="77777777" w:rsidR="001F4E56" w:rsidRPr="001F4E56" w:rsidRDefault="001F4E56" w:rsidP="001F4E56">
            <w:pPr>
              <w:rPr>
                <w:rFonts w:ascii="Arial" w:hAnsi="Arial" w:cs="Arial"/>
              </w:rPr>
            </w:pPr>
            <w:r w:rsidRPr="001F4E56">
              <w:rPr>
                <w:rFonts w:ascii="Arial" w:hAnsi="Arial" w:cs="Arial"/>
                <w:b/>
                <w:bCs/>
              </w:rPr>
              <w:t>Key Player</w:t>
            </w:r>
          </w:p>
        </w:tc>
        <w:tc>
          <w:tcPr>
            <w:tcW w:w="0" w:type="auto"/>
            <w:tcMar>
              <w:top w:w="150" w:type="dxa"/>
              <w:left w:w="240" w:type="dxa"/>
              <w:bottom w:w="150" w:type="dxa"/>
              <w:right w:w="0" w:type="dxa"/>
            </w:tcMar>
            <w:vAlign w:val="center"/>
            <w:hideMark/>
          </w:tcPr>
          <w:p w14:paraId="076F57E5" w14:textId="77777777" w:rsidR="001F4E56" w:rsidRPr="001F4E56" w:rsidRDefault="001F4E56" w:rsidP="001F4E56">
            <w:pPr>
              <w:rPr>
                <w:rFonts w:ascii="Arial" w:hAnsi="Arial" w:cs="Arial"/>
              </w:rPr>
            </w:pPr>
            <w:r w:rsidRPr="001F4E56">
              <w:rPr>
                <w:rFonts w:ascii="Arial" w:hAnsi="Arial" w:cs="Arial"/>
              </w:rPr>
              <w:t xml:space="preserve">Weekly progress meetings. Provide detailed updates on registration numbers </w:t>
            </w:r>
            <w:r w:rsidRPr="001F4E56">
              <w:rPr>
                <w:rFonts w:ascii="Arial" w:hAnsi="Arial" w:cs="Arial"/>
              </w:rPr>
              <w:lastRenderedPageBreak/>
              <w:t>and budget. Involve in key decisions.</w:t>
            </w:r>
          </w:p>
        </w:tc>
      </w:tr>
      <w:tr w:rsidR="001F4E56" w:rsidRPr="001F4E56" w14:paraId="182FECD5" w14:textId="77777777">
        <w:tc>
          <w:tcPr>
            <w:tcW w:w="0" w:type="auto"/>
            <w:tcMar>
              <w:top w:w="150" w:type="dxa"/>
              <w:left w:w="0" w:type="dxa"/>
              <w:bottom w:w="150" w:type="dxa"/>
              <w:right w:w="240" w:type="dxa"/>
            </w:tcMar>
            <w:vAlign w:val="center"/>
            <w:hideMark/>
          </w:tcPr>
          <w:p w14:paraId="6A92BC9B" w14:textId="77777777" w:rsidR="001F4E56" w:rsidRPr="001F4E56" w:rsidRDefault="001F4E56" w:rsidP="001F4E56">
            <w:pPr>
              <w:rPr>
                <w:rFonts w:ascii="Arial" w:hAnsi="Arial" w:cs="Arial"/>
              </w:rPr>
            </w:pPr>
            <w:r w:rsidRPr="001F4E56">
              <w:rPr>
                <w:rFonts w:ascii="Arial" w:hAnsi="Arial" w:cs="Arial"/>
                <w:b/>
                <w:bCs/>
              </w:rPr>
              <w:lastRenderedPageBreak/>
              <w:t>Local Council</w:t>
            </w:r>
          </w:p>
        </w:tc>
        <w:tc>
          <w:tcPr>
            <w:tcW w:w="0" w:type="auto"/>
            <w:tcMar>
              <w:top w:w="150" w:type="dxa"/>
              <w:left w:w="240" w:type="dxa"/>
              <w:bottom w:w="150" w:type="dxa"/>
              <w:right w:w="240" w:type="dxa"/>
            </w:tcMar>
            <w:vAlign w:val="center"/>
            <w:hideMark/>
          </w:tcPr>
          <w:p w14:paraId="1A5A82B1" w14:textId="77777777" w:rsidR="001F4E56" w:rsidRPr="001F4E56" w:rsidRDefault="001F4E56" w:rsidP="001F4E56">
            <w:pPr>
              <w:rPr>
                <w:rFonts w:ascii="Arial" w:hAnsi="Arial" w:cs="Arial"/>
              </w:rPr>
            </w:pPr>
            <w:r w:rsidRPr="001F4E56">
              <w:rPr>
                <w:rFonts w:ascii="Arial" w:hAnsi="Arial" w:cs="Arial"/>
              </w:rPr>
              <w:t>High</w:t>
            </w:r>
          </w:p>
        </w:tc>
        <w:tc>
          <w:tcPr>
            <w:tcW w:w="0" w:type="auto"/>
            <w:tcMar>
              <w:top w:w="150" w:type="dxa"/>
              <w:left w:w="240" w:type="dxa"/>
              <w:bottom w:w="150" w:type="dxa"/>
              <w:right w:w="240" w:type="dxa"/>
            </w:tcMar>
            <w:vAlign w:val="center"/>
            <w:hideMark/>
          </w:tcPr>
          <w:p w14:paraId="1D5487DC" w14:textId="77777777" w:rsidR="001F4E56" w:rsidRPr="001F4E56" w:rsidRDefault="001F4E56" w:rsidP="001F4E56">
            <w:pPr>
              <w:rPr>
                <w:rFonts w:ascii="Arial" w:hAnsi="Arial" w:cs="Arial"/>
              </w:rPr>
            </w:pPr>
            <w:r w:rsidRPr="001F4E56">
              <w:rPr>
                <w:rFonts w:ascii="Arial" w:hAnsi="Arial" w:cs="Arial"/>
              </w:rPr>
              <w:t>Medium</w:t>
            </w:r>
          </w:p>
        </w:tc>
        <w:tc>
          <w:tcPr>
            <w:tcW w:w="0" w:type="auto"/>
            <w:tcMar>
              <w:top w:w="150" w:type="dxa"/>
              <w:left w:w="240" w:type="dxa"/>
              <w:bottom w:w="150" w:type="dxa"/>
              <w:right w:w="240" w:type="dxa"/>
            </w:tcMar>
            <w:vAlign w:val="center"/>
            <w:hideMark/>
          </w:tcPr>
          <w:p w14:paraId="4EECC84E" w14:textId="77777777" w:rsidR="001F4E56" w:rsidRPr="001F4E56" w:rsidRDefault="001F4E56" w:rsidP="001F4E56">
            <w:pPr>
              <w:rPr>
                <w:rFonts w:ascii="Arial" w:hAnsi="Arial" w:cs="Arial"/>
              </w:rPr>
            </w:pPr>
            <w:r w:rsidRPr="001F4E56">
              <w:rPr>
                <w:rFonts w:ascii="Arial" w:hAnsi="Arial" w:cs="Arial"/>
                <w:b/>
                <w:bCs/>
              </w:rPr>
              <w:t>Keep Satisfied</w:t>
            </w:r>
          </w:p>
        </w:tc>
        <w:tc>
          <w:tcPr>
            <w:tcW w:w="0" w:type="auto"/>
            <w:tcMar>
              <w:top w:w="150" w:type="dxa"/>
              <w:left w:w="240" w:type="dxa"/>
              <w:bottom w:w="150" w:type="dxa"/>
              <w:right w:w="0" w:type="dxa"/>
            </w:tcMar>
            <w:vAlign w:val="center"/>
            <w:hideMark/>
          </w:tcPr>
          <w:p w14:paraId="6CCD39D1" w14:textId="77777777" w:rsidR="001F4E56" w:rsidRPr="001F4E56" w:rsidRDefault="001F4E56" w:rsidP="001F4E56">
            <w:pPr>
              <w:rPr>
                <w:rFonts w:ascii="Arial" w:hAnsi="Arial" w:cs="Arial"/>
              </w:rPr>
            </w:pPr>
            <w:r w:rsidRPr="001F4E56">
              <w:rPr>
                <w:rFonts w:ascii="Arial" w:hAnsi="Arial" w:cs="Arial"/>
              </w:rPr>
              <w:t>Regular communication on permit status. Ensure all requirements are met. Invite councillor to be an official starter.</w:t>
            </w:r>
          </w:p>
        </w:tc>
      </w:tr>
      <w:tr w:rsidR="001F4E56" w:rsidRPr="001F4E56" w14:paraId="6C372288" w14:textId="77777777">
        <w:tc>
          <w:tcPr>
            <w:tcW w:w="0" w:type="auto"/>
            <w:tcMar>
              <w:top w:w="150" w:type="dxa"/>
              <w:left w:w="0" w:type="dxa"/>
              <w:bottom w:w="150" w:type="dxa"/>
              <w:right w:w="240" w:type="dxa"/>
            </w:tcMar>
            <w:vAlign w:val="center"/>
            <w:hideMark/>
          </w:tcPr>
          <w:p w14:paraId="019D5C0F" w14:textId="77777777" w:rsidR="001F4E56" w:rsidRPr="001F4E56" w:rsidRDefault="001F4E56" w:rsidP="001F4E56">
            <w:pPr>
              <w:rPr>
                <w:rFonts w:ascii="Arial" w:hAnsi="Arial" w:cs="Arial"/>
              </w:rPr>
            </w:pPr>
            <w:r w:rsidRPr="001F4E56">
              <w:rPr>
                <w:rFonts w:ascii="Arial" w:hAnsi="Arial" w:cs="Arial"/>
                <w:b/>
                <w:bCs/>
              </w:rPr>
              <w:t>Participants</w:t>
            </w:r>
          </w:p>
        </w:tc>
        <w:tc>
          <w:tcPr>
            <w:tcW w:w="0" w:type="auto"/>
            <w:tcMar>
              <w:top w:w="150" w:type="dxa"/>
              <w:left w:w="240" w:type="dxa"/>
              <w:bottom w:w="150" w:type="dxa"/>
              <w:right w:w="240" w:type="dxa"/>
            </w:tcMar>
            <w:vAlign w:val="center"/>
            <w:hideMark/>
          </w:tcPr>
          <w:p w14:paraId="0CE1532A" w14:textId="77777777" w:rsidR="001F4E56" w:rsidRPr="001F4E56" w:rsidRDefault="001F4E56" w:rsidP="001F4E56">
            <w:pPr>
              <w:rPr>
                <w:rFonts w:ascii="Arial" w:hAnsi="Arial" w:cs="Arial"/>
              </w:rPr>
            </w:pPr>
            <w:r w:rsidRPr="001F4E56">
              <w:rPr>
                <w:rFonts w:ascii="Arial" w:hAnsi="Arial" w:cs="Arial"/>
              </w:rPr>
              <w:t>Low</w:t>
            </w:r>
          </w:p>
        </w:tc>
        <w:tc>
          <w:tcPr>
            <w:tcW w:w="0" w:type="auto"/>
            <w:tcMar>
              <w:top w:w="150" w:type="dxa"/>
              <w:left w:w="240" w:type="dxa"/>
              <w:bottom w:w="150" w:type="dxa"/>
              <w:right w:w="240" w:type="dxa"/>
            </w:tcMar>
            <w:vAlign w:val="center"/>
            <w:hideMark/>
          </w:tcPr>
          <w:p w14:paraId="3B403013" w14:textId="77777777" w:rsidR="001F4E56" w:rsidRPr="001F4E56" w:rsidRDefault="001F4E56" w:rsidP="001F4E56">
            <w:pPr>
              <w:rPr>
                <w:rFonts w:ascii="Arial" w:hAnsi="Arial" w:cs="Arial"/>
              </w:rPr>
            </w:pPr>
            <w:r w:rsidRPr="001F4E56">
              <w:rPr>
                <w:rFonts w:ascii="Arial" w:hAnsi="Arial" w:cs="Arial"/>
              </w:rPr>
              <w:t>High</w:t>
            </w:r>
          </w:p>
        </w:tc>
        <w:tc>
          <w:tcPr>
            <w:tcW w:w="0" w:type="auto"/>
            <w:tcMar>
              <w:top w:w="150" w:type="dxa"/>
              <w:left w:w="240" w:type="dxa"/>
              <w:bottom w:w="150" w:type="dxa"/>
              <w:right w:w="240" w:type="dxa"/>
            </w:tcMar>
            <w:vAlign w:val="center"/>
            <w:hideMark/>
          </w:tcPr>
          <w:p w14:paraId="288128A0" w14:textId="77777777" w:rsidR="001F4E56" w:rsidRPr="001F4E56" w:rsidRDefault="001F4E56" w:rsidP="001F4E56">
            <w:pPr>
              <w:rPr>
                <w:rFonts w:ascii="Arial" w:hAnsi="Arial" w:cs="Arial"/>
              </w:rPr>
            </w:pPr>
            <w:r w:rsidRPr="001F4E56">
              <w:rPr>
                <w:rFonts w:ascii="Arial" w:hAnsi="Arial" w:cs="Arial"/>
                <w:b/>
                <w:bCs/>
              </w:rPr>
              <w:t>Keep Informed</w:t>
            </w:r>
          </w:p>
        </w:tc>
        <w:tc>
          <w:tcPr>
            <w:tcW w:w="0" w:type="auto"/>
            <w:tcMar>
              <w:top w:w="150" w:type="dxa"/>
              <w:left w:w="240" w:type="dxa"/>
              <w:bottom w:w="150" w:type="dxa"/>
              <w:right w:w="0" w:type="dxa"/>
            </w:tcMar>
            <w:vAlign w:val="center"/>
            <w:hideMark/>
          </w:tcPr>
          <w:p w14:paraId="7E004A81" w14:textId="77777777" w:rsidR="001F4E56" w:rsidRPr="001F4E56" w:rsidRDefault="001F4E56" w:rsidP="001F4E56">
            <w:pPr>
              <w:rPr>
                <w:rFonts w:ascii="Arial" w:hAnsi="Arial" w:cs="Arial"/>
              </w:rPr>
            </w:pPr>
            <w:r w:rsidRPr="001F4E56">
              <w:rPr>
                <w:rFonts w:ascii="Arial" w:hAnsi="Arial" w:cs="Arial"/>
              </w:rPr>
              <w:t>Regular email updates. Active social media engagement. Post-event survey to gather feedback.</w:t>
            </w:r>
          </w:p>
        </w:tc>
      </w:tr>
      <w:tr w:rsidR="001F4E56" w:rsidRPr="001F4E56" w14:paraId="549BA8DC" w14:textId="77777777">
        <w:tc>
          <w:tcPr>
            <w:tcW w:w="0" w:type="auto"/>
            <w:tcMar>
              <w:top w:w="150" w:type="dxa"/>
              <w:left w:w="0" w:type="dxa"/>
              <w:bottom w:w="150" w:type="dxa"/>
              <w:right w:w="240" w:type="dxa"/>
            </w:tcMar>
            <w:vAlign w:val="center"/>
            <w:hideMark/>
          </w:tcPr>
          <w:p w14:paraId="1A34BC5C" w14:textId="77777777" w:rsidR="001F4E56" w:rsidRPr="001F4E56" w:rsidRDefault="001F4E56" w:rsidP="001F4E56">
            <w:pPr>
              <w:rPr>
                <w:rFonts w:ascii="Arial" w:hAnsi="Arial" w:cs="Arial"/>
              </w:rPr>
            </w:pPr>
            <w:r w:rsidRPr="001F4E56">
              <w:rPr>
                <w:rFonts w:ascii="Arial" w:hAnsi="Arial" w:cs="Arial"/>
                <w:b/>
                <w:bCs/>
              </w:rPr>
              <w:t>Sponsors</w:t>
            </w:r>
          </w:p>
        </w:tc>
        <w:tc>
          <w:tcPr>
            <w:tcW w:w="0" w:type="auto"/>
            <w:tcMar>
              <w:top w:w="150" w:type="dxa"/>
              <w:left w:w="240" w:type="dxa"/>
              <w:bottom w:w="150" w:type="dxa"/>
              <w:right w:w="240" w:type="dxa"/>
            </w:tcMar>
            <w:vAlign w:val="center"/>
            <w:hideMark/>
          </w:tcPr>
          <w:p w14:paraId="742AE01F" w14:textId="77777777" w:rsidR="001F4E56" w:rsidRPr="001F4E56" w:rsidRDefault="001F4E56" w:rsidP="001F4E56">
            <w:pPr>
              <w:rPr>
                <w:rFonts w:ascii="Arial" w:hAnsi="Arial" w:cs="Arial"/>
              </w:rPr>
            </w:pPr>
            <w:r w:rsidRPr="001F4E56">
              <w:rPr>
                <w:rFonts w:ascii="Arial" w:hAnsi="Arial" w:cs="Arial"/>
              </w:rPr>
              <w:t>Medium</w:t>
            </w:r>
          </w:p>
        </w:tc>
        <w:tc>
          <w:tcPr>
            <w:tcW w:w="0" w:type="auto"/>
            <w:tcMar>
              <w:top w:w="150" w:type="dxa"/>
              <w:left w:w="240" w:type="dxa"/>
              <w:bottom w:w="150" w:type="dxa"/>
              <w:right w:w="240" w:type="dxa"/>
            </w:tcMar>
            <w:vAlign w:val="center"/>
            <w:hideMark/>
          </w:tcPr>
          <w:p w14:paraId="2BE50923" w14:textId="77777777" w:rsidR="001F4E56" w:rsidRPr="001F4E56" w:rsidRDefault="001F4E56" w:rsidP="001F4E56">
            <w:pPr>
              <w:rPr>
                <w:rFonts w:ascii="Arial" w:hAnsi="Arial" w:cs="Arial"/>
              </w:rPr>
            </w:pPr>
            <w:r w:rsidRPr="001F4E56">
              <w:rPr>
                <w:rFonts w:ascii="Arial" w:hAnsi="Arial" w:cs="Arial"/>
              </w:rPr>
              <w:t>High</w:t>
            </w:r>
          </w:p>
        </w:tc>
        <w:tc>
          <w:tcPr>
            <w:tcW w:w="0" w:type="auto"/>
            <w:tcMar>
              <w:top w:w="150" w:type="dxa"/>
              <w:left w:w="240" w:type="dxa"/>
              <w:bottom w:w="150" w:type="dxa"/>
              <w:right w:w="240" w:type="dxa"/>
            </w:tcMar>
            <w:vAlign w:val="center"/>
            <w:hideMark/>
          </w:tcPr>
          <w:p w14:paraId="0C9C5192" w14:textId="77777777" w:rsidR="001F4E56" w:rsidRPr="001F4E56" w:rsidRDefault="001F4E56" w:rsidP="001F4E56">
            <w:pPr>
              <w:rPr>
                <w:rFonts w:ascii="Arial" w:hAnsi="Arial" w:cs="Arial"/>
              </w:rPr>
            </w:pPr>
            <w:r w:rsidRPr="001F4E56">
              <w:rPr>
                <w:rFonts w:ascii="Arial" w:hAnsi="Arial" w:cs="Arial"/>
                <w:b/>
                <w:bCs/>
              </w:rPr>
              <w:t>Keep Informed</w:t>
            </w:r>
          </w:p>
        </w:tc>
        <w:tc>
          <w:tcPr>
            <w:tcW w:w="0" w:type="auto"/>
            <w:tcMar>
              <w:top w:w="150" w:type="dxa"/>
              <w:left w:w="240" w:type="dxa"/>
              <w:bottom w:w="150" w:type="dxa"/>
              <w:right w:w="0" w:type="dxa"/>
            </w:tcMar>
            <w:vAlign w:val="center"/>
            <w:hideMark/>
          </w:tcPr>
          <w:p w14:paraId="63F1F6F3" w14:textId="77777777" w:rsidR="001F4E56" w:rsidRPr="001F4E56" w:rsidRDefault="001F4E56" w:rsidP="001F4E56">
            <w:pPr>
              <w:rPr>
                <w:rFonts w:ascii="Arial" w:hAnsi="Arial" w:cs="Arial"/>
              </w:rPr>
            </w:pPr>
            <w:r w:rsidRPr="001F4E56">
              <w:rPr>
                <w:rFonts w:ascii="Arial" w:hAnsi="Arial" w:cs="Arial"/>
              </w:rPr>
              <w:t>Provide regular visibility reports. Ensure logos are displayed prominently. Offer post-event impact report.</w:t>
            </w:r>
          </w:p>
        </w:tc>
      </w:tr>
      <w:tr w:rsidR="001F4E56" w:rsidRPr="001F4E56" w14:paraId="3B32852C" w14:textId="77777777">
        <w:tc>
          <w:tcPr>
            <w:tcW w:w="0" w:type="auto"/>
            <w:tcMar>
              <w:top w:w="150" w:type="dxa"/>
              <w:left w:w="0" w:type="dxa"/>
              <w:bottom w:w="150" w:type="dxa"/>
              <w:right w:w="240" w:type="dxa"/>
            </w:tcMar>
            <w:vAlign w:val="center"/>
            <w:hideMark/>
          </w:tcPr>
          <w:p w14:paraId="72A9DEEE" w14:textId="77777777" w:rsidR="001F4E56" w:rsidRPr="001F4E56" w:rsidRDefault="001F4E56" w:rsidP="001F4E56">
            <w:pPr>
              <w:rPr>
                <w:rFonts w:ascii="Arial" w:hAnsi="Arial" w:cs="Arial"/>
              </w:rPr>
            </w:pPr>
            <w:r w:rsidRPr="001F4E56">
              <w:rPr>
                <w:rFonts w:ascii="Arial" w:hAnsi="Arial" w:cs="Arial"/>
                <w:b/>
                <w:bCs/>
              </w:rPr>
              <w:t>Volunteers</w:t>
            </w:r>
          </w:p>
        </w:tc>
        <w:tc>
          <w:tcPr>
            <w:tcW w:w="0" w:type="auto"/>
            <w:tcMar>
              <w:top w:w="150" w:type="dxa"/>
              <w:left w:w="240" w:type="dxa"/>
              <w:bottom w:w="150" w:type="dxa"/>
              <w:right w:w="240" w:type="dxa"/>
            </w:tcMar>
            <w:vAlign w:val="center"/>
            <w:hideMark/>
          </w:tcPr>
          <w:p w14:paraId="79DA3696" w14:textId="77777777" w:rsidR="001F4E56" w:rsidRPr="001F4E56" w:rsidRDefault="001F4E56" w:rsidP="001F4E56">
            <w:pPr>
              <w:rPr>
                <w:rFonts w:ascii="Arial" w:hAnsi="Arial" w:cs="Arial"/>
              </w:rPr>
            </w:pPr>
            <w:r w:rsidRPr="001F4E56">
              <w:rPr>
                <w:rFonts w:ascii="Arial" w:hAnsi="Arial" w:cs="Arial"/>
              </w:rPr>
              <w:t>Low</w:t>
            </w:r>
          </w:p>
        </w:tc>
        <w:tc>
          <w:tcPr>
            <w:tcW w:w="0" w:type="auto"/>
            <w:tcMar>
              <w:top w:w="150" w:type="dxa"/>
              <w:left w:w="240" w:type="dxa"/>
              <w:bottom w:w="150" w:type="dxa"/>
              <w:right w:w="240" w:type="dxa"/>
            </w:tcMar>
            <w:vAlign w:val="center"/>
            <w:hideMark/>
          </w:tcPr>
          <w:p w14:paraId="436D0883" w14:textId="77777777" w:rsidR="001F4E56" w:rsidRPr="001F4E56" w:rsidRDefault="001F4E56" w:rsidP="001F4E56">
            <w:pPr>
              <w:rPr>
                <w:rFonts w:ascii="Arial" w:hAnsi="Arial" w:cs="Arial"/>
              </w:rPr>
            </w:pPr>
            <w:r w:rsidRPr="001F4E56">
              <w:rPr>
                <w:rFonts w:ascii="Arial" w:hAnsi="Arial" w:cs="Arial"/>
              </w:rPr>
              <w:t>High</w:t>
            </w:r>
          </w:p>
        </w:tc>
        <w:tc>
          <w:tcPr>
            <w:tcW w:w="0" w:type="auto"/>
            <w:tcMar>
              <w:top w:w="150" w:type="dxa"/>
              <w:left w:w="240" w:type="dxa"/>
              <w:bottom w:w="150" w:type="dxa"/>
              <w:right w:w="240" w:type="dxa"/>
            </w:tcMar>
            <w:vAlign w:val="center"/>
            <w:hideMark/>
          </w:tcPr>
          <w:p w14:paraId="48EC5258" w14:textId="77777777" w:rsidR="001F4E56" w:rsidRPr="001F4E56" w:rsidRDefault="001F4E56" w:rsidP="001F4E56">
            <w:pPr>
              <w:rPr>
                <w:rFonts w:ascii="Arial" w:hAnsi="Arial" w:cs="Arial"/>
              </w:rPr>
            </w:pPr>
            <w:r w:rsidRPr="001F4E56">
              <w:rPr>
                <w:rFonts w:ascii="Arial" w:hAnsi="Arial" w:cs="Arial"/>
                <w:b/>
                <w:bCs/>
              </w:rPr>
              <w:t>Keep Informed</w:t>
            </w:r>
          </w:p>
        </w:tc>
        <w:tc>
          <w:tcPr>
            <w:tcW w:w="0" w:type="auto"/>
            <w:tcMar>
              <w:top w:w="150" w:type="dxa"/>
              <w:left w:w="240" w:type="dxa"/>
              <w:bottom w:w="150" w:type="dxa"/>
              <w:right w:w="0" w:type="dxa"/>
            </w:tcMar>
            <w:vAlign w:val="center"/>
            <w:hideMark/>
          </w:tcPr>
          <w:p w14:paraId="2D1FE21F" w14:textId="77777777" w:rsidR="001F4E56" w:rsidRPr="001F4E56" w:rsidRDefault="001F4E56" w:rsidP="001F4E56">
            <w:pPr>
              <w:rPr>
                <w:rFonts w:ascii="Arial" w:hAnsi="Arial" w:cs="Arial"/>
              </w:rPr>
            </w:pPr>
            <w:r w:rsidRPr="001F4E56">
              <w:rPr>
                <w:rFonts w:ascii="Arial" w:hAnsi="Arial" w:cs="Arial"/>
              </w:rPr>
              <w:t>Regular communication before event day. Provide clear role instructions. Hold appreciation event after the run.</w:t>
            </w:r>
          </w:p>
        </w:tc>
      </w:tr>
      <w:tr w:rsidR="001F4E56" w:rsidRPr="001F4E56" w14:paraId="6F1B7E33" w14:textId="77777777">
        <w:tc>
          <w:tcPr>
            <w:tcW w:w="0" w:type="auto"/>
            <w:tcMar>
              <w:top w:w="150" w:type="dxa"/>
              <w:left w:w="0" w:type="dxa"/>
              <w:bottom w:w="150" w:type="dxa"/>
              <w:right w:w="240" w:type="dxa"/>
            </w:tcMar>
            <w:vAlign w:val="center"/>
            <w:hideMark/>
          </w:tcPr>
          <w:p w14:paraId="1C2BAE85" w14:textId="77777777" w:rsidR="001F4E56" w:rsidRPr="001F4E56" w:rsidRDefault="001F4E56" w:rsidP="001F4E56">
            <w:pPr>
              <w:rPr>
                <w:rFonts w:ascii="Arial" w:hAnsi="Arial" w:cs="Arial"/>
              </w:rPr>
            </w:pPr>
            <w:r w:rsidRPr="001F4E56">
              <w:rPr>
                <w:rFonts w:ascii="Arial" w:hAnsi="Arial" w:cs="Arial"/>
                <w:b/>
                <w:bCs/>
              </w:rPr>
              <w:t>Local Residents</w:t>
            </w:r>
          </w:p>
        </w:tc>
        <w:tc>
          <w:tcPr>
            <w:tcW w:w="0" w:type="auto"/>
            <w:tcMar>
              <w:top w:w="150" w:type="dxa"/>
              <w:left w:w="240" w:type="dxa"/>
              <w:bottom w:w="150" w:type="dxa"/>
              <w:right w:w="240" w:type="dxa"/>
            </w:tcMar>
            <w:vAlign w:val="center"/>
            <w:hideMark/>
          </w:tcPr>
          <w:p w14:paraId="52D2ED5F" w14:textId="77777777" w:rsidR="001F4E56" w:rsidRPr="001F4E56" w:rsidRDefault="001F4E56" w:rsidP="001F4E56">
            <w:pPr>
              <w:rPr>
                <w:rFonts w:ascii="Arial" w:hAnsi="Arial" w:cs="Arial"/>
              </w:rPr>
            </w:pPr>
            <w:r w:rsidRPr="001F4E56">
              <w:rPr>
                <w:rFonts w:ascii="Arial" w:hAnsi="Arial" w:cs="Arial"/>
              </w:rPr>
              <w:t>Low</w:t>
            </w:r>
          </w:p>
        </w:tc>
        <w:tc>
          <w:tcPr>
            <w:tcW w:w="0" w:type="auto"/>
            <w:tcMar>
              <w:top w:w="150" w:type="dxa"/>
              <w:left w:w="240" w:type="dxa"/>
              <w:bottom w:w="150" w:type="dxa"/>
              <w:right w:w="240" w:type="dxa"/>
            </w:tcMar>
            <w:vAlign w:val="center"/>
            <w:hideMark/>
          </w:tcPr>
          <w:p w14:paraId="00E9332D" w14:textId="77777777" w:rsidR="001F4E56" w:rsidRPr="001F4E56" w:rsidRDefault="001F4E56" w:rsidP="001F4E56">
            <w:pPr>
              <w:rPr>
                <w:rFonts w:ascii="Arial" w:hAnsi="Arial" w:cs="Arial"/>
              </w:rPr>
            </w:pPr>
            <w:r w:rsidRPr="001F4E56">
              <w:rPr>
                <w:rFonts w:ascii="Arial" w:hAnsi="Arial" w:cs="Arial"/>
              </w:rPr>
              <w:t>Medium</w:t>
            </w:r>
          </w:p>
        </w:tc>
        <w:tc>
          <w:tcPr>
            <w:tcW w:w="0" w:type="auto"/>
            <w:tcMar>
              <w:top w:w="150" w:type="dxa"/>
              <w:left w:w="240" w:type="dxa"/>
              <w:bottom w:w="150" w:type="dxa"/>
              <w:right w:w="240" w:type="dxa"/>
            </w:tcMar>
            <w:vAlign w:val="center"/>
            <w:hideMark/>
          </w:tcPr>
          <w:p w14:paraId="0D5CFAC6" w14:textId="77777777" w:rsidR="001F4E56" w:rsidRPr="001F4E56" w:rsidRDefault="001F4E56" w:rsidP="001F4E56">
            <w:pPr>
              <w:rPr>
                <w:rFonts w:ascii="Arial" w:hAnsi="Arial" w:cs="Arial"/>
              </w:rPr>
            </w:pPr>
            <w:r w:rsidRPr="001F4E56">
              <w:rPr>
                <w:rFonts w:ascii="Arial" w:hAnsi="Arial" w:cs="Arial"/>
                <w:b/>
                <w:bCs/>
              </w:rPr>
              <w:t>Monitor</w:t>
            </w:r>
          </w:p>
        </w:tc>
        <w:tc>
          <w:tcPr>
            <w:tcW w:w="0" w:type="auto"/>
            <w:tcMar>
              <w:top w:w="150" w:type="dxa"/>
              <w:left w:w="240" w:type="dxa"/>
              <w:bottom w:w="150" w:type="dxa"/>
              <w:right w:w="0" w:type="dxa"/>
            </w:tcMar>
            <w:vAlign w:val="center"/>
            <w:hideMark/>
          </w:tcPr>
          <w:p w14:paraId="430D44F7" w14:textId="77777777" w:rsidR="001F4E56" w:rsidRPr="001F4E56" w:rsidRDefault="001F4E56" w:rsidP="001F4E56">
            <w:pPr>
              <w:rPr>
                <w:rFonts w:ascii="Arial" w:hAnsi="Arial" w:cs="Arial"/>
              </w:rPr>
            </w:pPr>
            <w:r w:rsidRPr="001F4E56">
              <w:rPr>
                <w:rFonts w:ascii="Arial" w:hAnsi="Arial" w:cs="Arial"/>
              </w:rPr>
              <w:t>Letterbox drop to inform of road closures. Provide contact number for concerns.</w:t>
            </w:r>
          </w:p>
        </w:tc>
      </w:tr>
    </w:tbl>
    <w:p w14:paraId="71C36859" w14:textId="77777777" w:rsidR="002235C5" w:rsidRDefault="002235C5" w:rsidP="00486247">
      <w:pPr>
        <w:pStyle w:val="Heading1"/>
        <w:rPr>
          <w:rFonts w:ascii="Arial" w:hAnsi="Arial" w:cs="Arial"/>
        </w:rPr>
      </w:pPr>
    </w:p>
    <w:p w14:paraId="067B0FD5" w14:textId="77777777" w:rsidR="002235C5" w:rsidRDefault="002235C5" w:rsidP="00486247">
      <w:pPr>
        <w:pStyle w:val="Heading1"/>
        <w:rPr>
          <w:rFonts w:ascii="Arial" w:hAnsi="Arial" w:cs="Arial"/>
        </w:rPr>
      </w:pPr>
    </w:p>
    <w:p w14:paraId="628C58AC" w14:textId="77777777" w:rsidR="002235C5" w:rsidRDefault="002235C5" w:rsidP="002235C5"/>
    <w:p w14:paraId="5DAAC48A" w14:textId="77777777" w:rsidR="002235C5" w:rsidRPr="002235C5" w:rsidRDefault="002235C5" w:rsidP="002235C5"/>
    <w:p w14:paraId="0CC5512F" w14:textId="3A1B220A" w:rsidR="001F4E56" w:rsidRPr="00EB5030" w:rsidRDefault="001F4E56" w:rsidP="00486247">
      <w:pPr>
        <w:pStyle w:val="Heading1"/>
        <w:rPr>
          <w:rFonts w:ascii="Arial" w:hAnsi="Arial" w:cs="Arial"/>
        </w:rPr>
      </w:pPr>
      <w:bookmarkStart w:id="14" w:name="_Toc225449017"/>
      <w:r w:rsidRPr="00EB5030">
        <w:rPr>
          <w:rFonts w:ascii="Arial" w:hAnsi="Arial" w:cs="Arial"/>
        </w:rPr>
        <w:lastRenderedPageBreak/>
        <w:t>9. Conclusion</w:t>
      </w:r>
      <w:bookmarkEnd w:id="14"/>
    </w:p>
    <w:p w14:paraId="153117DB" w14:textId="176CDB18" w:rsidR="002235C5" w:rsidRPr="001F4E56" w:rsidRDefault="001F4E56" w:rsidP="00CA2D85">
      <w:pPr>
        <w:jc w:val="both"/>
        <w:rPr>
          <w:rFonts w:ascii="Arial" w:hAnsi="Arial" w:cs="Arial"/>
        </w:rPr>
      </w:pPr>
      <w:r w:rsidRPr="001F4E56">
        <w:rPr>
          <w:rFonts w:ascii="Arial" w:hAnsi="Arial" w:cs="Arial"/>
        </w:rPr>
        <w:t>This project plan provides a clear and structured approach for delivering the “Run for Hope” Community Charity Fun Run. By following the five phases of project management as outlined by PMI (2017), and by utilising key tools such as the Work Breakdown Structure, Gantt Schedule, Cost Breakdown Structure, Risk Register, and Stakeholder Matrix, the project team is well-equipped to manage scope, schedule, budget, and potential challenges. The plan demonstrates a clear understanding of the resources required, the activities to be performed, and the milestones to be achieved. With effective execution, this project will successfully raise £53,000 for mental health services, engage the local community, and provide a positive experience for all participants and stakeholders involved.</w:t>
      </w:r>
    </w:p>
    <w:p w14:paraId="01611BBA" w14:textId="77777777" w:rsidR="001F4E56" w:rsidRPr="001F4E56" w:rsidRDefault="001F4E56" w:rsidP="001F4E56">
      <w:pPr>
        <w:rPr>
          <w:rFonts w:ascii="Arial" w:hAnsi="Arial" w:cs="Arial"/>
        </w:rPr>
      </w:pPr>
      <w:r w:rsidRPr="001F4E56">
        <w:rPr>
          <w:rFonts w:ascii="Arial" w:hAnsi="Arial" w:cs="Arial"/>
        </w:rPr>
        <w:pict w14:anchorId="5FEB91DF">
          <v:rect id="_x0000_i1066" style="width:0;height:.75pt" o:hralign="center" o:hrstd="t" o:hr="t" fillcolor="#a0a0a0" stroked="f"/>
        </w:pict>
      </w:r>
    </w:p>
    <w:p w14:paraId="0146CC29" w14:textId="77777777" w:rsidR="002235C5" w:rsidRDefault="002235C5" w:rsidP="00486247">
      <w:pPr>
        <w:pStyle w:val="Heading1"/>
        <w:rPr>
          <w:rFonts w:ascii="Arial" w:hAnsi="Arial" w:cs="Arial"/>
        </w:rPr>
      </w:pPr>
    </w:p>
    <w:p w14:paraId="36834EB2" w14:textId="77777777" w:rsidR="002235C5" w:rsidRDefault="002235C5" w:rsidP="00486247">
      <w:pPr>
        <w:pStyle w:val="Heading1"/>
        <w:rPr>
          <w:rFonts w:ascii="Arial" w:hAnsi="Arial" w:cs="Arial"/>
        </w:rPr>
      </w:pPr>
    </w:p>
    <w:p w14:paraId="4288EB0B" w14:textId="77777777" w:rsidR="002235C5" w:rsidRDefault="002235C5" w:rsidP="00486247">
      <w:pPr>
        <w:pStyle w:val="Heading1"/>
        <w:rPr>
          <w:rFonts w:ascii="Arial" w:hAnsi="Arial" w:cs="Arial"/>
        </w:rPr>
      </w:pPr>
    </w:p>
    <w:p w14:paraId="3BD7E59C" w14:textId="77777777" w:rsidR="002235C5" w:rsidRDefault="002235C5" w:rsidP="00486247">
      <w:pPr>
        <w:pStyle w:val="Heading1"/>
        <w:rPr>
          <w:rFonts w:ascii="Arial" w:hAnsi="Arial" w:cs="Arial"/>
        </w:rPr>
      </w:pPr>
    </w:p>
    <w:p w14:paraId="100F7994" w14:textId="77777777" w:rsidR="002235C5" w:rsidRDefault="002235C5" w:rsidP="00486247">
      <w:pPr>
        <w:pStyle w:val="Heading1"/>
        <w:rPr>
          <w:rFonts w:ascii="Arial" w:hAnsi="Arial" w:cs="Arial"/>
        </w:rPr>
      </w:pPr>
    </w:p>
    <w:p w14:paraId="77576F84" w14:textId="77777777" w:rsidR="002235C5" w:rsidRDefault="002235C5" w:rsidP="00486247">
      <w:pPr>
        <w:pStyle w:val="Heading1"/>
        <w:rPr>
          <w:rFonts w:ascii="Arial" w:hAnsi="Arial" w:cs="Arial"/>
        </w:rPr>
      </w:pPr>
    </w:p>
    <w:p w14:paraId="629E3DCC" w14:textId="77777777" w:rsidR="002235C5" w:rsidRDefault="002235C5" w:rsidP="00486247">
      <w:pPr>
        <w:pStyle w:val="Heading1"/>
        <w:rPr>
          <w:rFonts w:ascii="Arial" w:hAnsi="Arial" w:cs="Arial"/>
        </w:rPr>
      </w:pPr>
    </w:p>
    <w:p w14:paraId="33225D4A" w14:textId="77777777" w:rsidR="002235C5" w:rsidRDefault="002235C5" w:rsidP="00486247">
      <w:pPr>
        <w:pStyle w:val="Heading1"/>
        <w:rPr>
          <w:rFonts w:ascii="Arial" w:hAnsi="Arial" w:cs="Arial"/>
        </w:rPr>
      </w:pPr>
    </w:p>
    <w:p w14:paraId="6949B26D" w14:textId="77777777" w:rsidR="002235C5" w:rsidRDefault="002235C5" w:rsidP="00486247">
      <w:pPr>
        <w:pStyle w:val="Heading1"/>
        <w:rPr>
          <w:rFonts w:ascii="Arial" w:hAnsi="Arial" w:cs="Arial"/>
        </w:rPr>
      </w:pPr>
    </w:p>
    <w:p w14:paraId="2FA9F94D" w14:textId="77777777" w:rsidR="002235C5" w:rsidRDefault="002235C5" w:rsidP="00486247">
      <w:pPr>
        <w:pStyle w:val="Heading1"/>
        <w:rPr>
          <w:rFonts w:ascii="Arial" w:hAnsi="Arial" w:cs="Arial"/>
        </w:rPr>
      </w:pPr>
    </w:p>
    <w:p w14:paraId="1419ED87" w14:textId="77777777" w:rsidR="002235C5" w:rsidRPr="002235C5" w:rsidRDefault="002235C5" w:rsidP="002235C5"/>
    <w:p w14:paraId="057167E5" w14:textId="6E22C095" w:rsidR="001F4E56" w:rsidRPr="00EB5030" w:rsidRDefault="001F4E56" w:rsidP="00486247">
      <w:pPr>
        <w:pStyle w:val="Heading1"/>
        <w:rPr>
          <w:rFonts w:ascii="Arial" w:hAnsi="Arial" w:cs="Arial"/>
        </w:rPr>
      </w:pPr>
      <w:bookmarkStart w:id="15" w:name="_Toc225449018"/>
      <w:r w:rsidRPr="00EB5030">
        <w:rPr>
          <w:rFonts w:ascii="Arial" w:hAnsi="Arial" w:cs="Arial"/>
        </w:rPr>
        <w:lastRenderedPageBreak/>
        <w:t>10. Reference List</w:t>
      </w:r>
      <w:bookmarkEnd w:id="15"/>
    </w:p>
    <w:p w14:paraId="6AAB6DF1" w14:textId="77777777" w:rsidR="001F4E56" w:rsidRPr="001F4E56" w:rsidRDefault="001F4E56" w:rsidP="00CA2D85">
      <w:pPr>
        <w:jc w:val="both"/>
        <w:rPr>
          <w:rFonts w:ascii="Arial" w:hAnsi="Arial" w:cs="Arial"/>
        </w:rPr>
      </w:pPr>
      <w:r w:rsidRPr="001F4E56">
        <w:rPr>
          <w:rFonts w:ascii="Arial" w:hAnsi="Arial" w:cs="Arial"/>
        </w:rPr>
        <w:t>Aaltonen, K. and Kujala, J. (2016) ‘Stakeholder dynamics in complex projects: A case study on the project stakeholder circle’, </w:t>
      </w:r>
      <w:r w:rsidRPr="001F4E56">
        <w:rPr>
          <w:rFonts w:ascii="Arial" w:hAnsi="Arial" w:cs="Arial"/>
          <w:i/>
          <w:iCs/>
        </w:rPr>
        <w:t>International Journal of Project Management</w:t>
      </w:r>
      <w:r w:rsidRPr="001F4E56">
        <w:rPr>
          <w:rFonts w:ascii="Arial" w:hAnsi="Arial" w:cs="Arial"/>
        </w:rPr>
        <w:t>, 34(3), pp. 452-462.</w:t>
      </w:r>
    </w:p>
    <w:p w14:paraId="4DA5B344" w14:textId="77777777" w:rsidR="001F4E56" w:rsidRPr="001F4E56" w:rsidRDefault="001F4E56" w:rsidP="00CA2D85">
      <w:pPr>
        <w:jc w:val="both"/>
        <w:rPr>
          <w:rFonts w:ascii="Arial" w:hAnsi="Arial" w:cs="Arial"/>
        </w:rPr>
      </w:pPr>
      <w:r w:rsidRPr="001F4E56">
        <w:rPr>
          <w:rFonts w:ascii="Arial" w:hAnsi="Arial" w:cs="Arial"/>
        </w:rPr>
        <w:t>Bjerke, M.B. and Renger, R. (2017) ‘Being smart about writing SMART objectives’, </w:t>
      </w:r>
      <w:r w:rsidRPr="001F4E56">
        <w:rPr>
          <w:rFonts w:ascii="Arial" w:hAnsi="Arial" w:cs="Arial"/>
          <w:i/>
          <w:iCs/>
        </w:rPr>
        <w:t>Evaluation and Program Planning</w:t>
      </w:r>
      <w:r w:rsidRPr="001F4E56">
        <w:rPr>
          <w:rFonts w:ascii="Arial" w:hAnsi="Arial" w:cs="Arial"/>
        </w:rPr>
        <w:t>, 61, pp. 125-127.</w:t>
      </w:r>
    </w:p>
    <w:p w14:paraId="68DB03D4" w14:textId="77777777" w:rsidR="001F4E56" w:rsidRPr="001F4E56" w:rsidRDefault="001F4E56" w:rsidP="00CA2D85">
      <w:pPr>
        <w:jc w:val="both"/>
        <w:rPr>
          <w:rFonts w:ascii="Arial" w:hAnsi="Arial" w:cs="Arial"/>
        </w:rPr>
      </w:pPr>
      <w:r w:rsidRPr="001F4E56">
        <w:rPr>
          <w:rFonts w:ascii="Arial" w:hAnsi="Arial" w:cs="Arial"/>
        </w:rPr>
        <w:t>Hope Foundation (2025) </w:t>
      </w:r>
      <w:r w:rsidRPr="001F4E56">
        <w:rPr>
          <w:rFonts w:ascii="Arial" w:hAnsi="Arial" w:cs="Arial"/>
          <w:i/>
          <w:iCs/>
        </w:rPr>
        <w:t>Annual Fundraising Strategy Report</w:t>
      </w:r>
      <w:r w:rsidRPr="001F4E56">
        <w:rPr>
          <w:rFonts w:ascii="Arial" w:hAnsi="Arial" w:cs="Arial"/>
        </w:rPr>
        <w:t>. Hope Foundation Publications.</w:t>
      </w:r>
    </w:p>
    <w:p w14:paraId="352ECAD6" w14:textId="77777777" w:rsidR="001F4E56" w:rsidRPr="001F4E56" w:rsidRDefault="001F4E56" w:rsidP="00CA2D85">
      <w:pPr>
        <w:jc w:val="both"/>
        <w:rPr>
          <w:rFonts w:ascii="Arial" w:hAnsi="Arial" w:cs="Arial"/>
        </w:rPr>
      </w:pPr>
      <w:r w:rsidRPr="001F4E56">
        <w:rPr>
          <w:rFonts w:ascii="Arial" w:hAnsi="Arial" w:cs="Arial"/>
        </w:rPr>
        <w:t>Kerzner, H. (2021) </w:t>
      </w:r>
      <w:r w:rsidRPr="001F4E56">
        <w:rPr>
          <w:rFonts w:ascii="Arial" w:hAnsi="Arial" w:cs="Arial"/>
          <w:i/>
          <w:iCs/>
        </w:rPr>
        <w:t>Project Management: A Systems Approach to Planning, Scheduling, and Controlling</w:t>
      </w:r>
      <w:r w:rsidRPr="001F4E56">
        <w:rPr>
          <w:rFonts w:ascii="Arial" w:hAnsi="Arial" w:cs="Arial"/>
        </w:rPr>
        <w:t xml:space="preserve">. 13th </w:t>
      </w:r>
      <w:proofErr w:type="spellStart"/>
      <w:r w:rsidRPr="001F4E56">
        <w:rPr>
          <w:rFonts w:ascii="Arial" w:hAnsi="Arial" w:cs="Arial"/>
        </w:rPr>
        <w:t>edn</w:t>
      </w:r>
      <w:proofErr w:type="spellEnd"/>
      <w:r w:rsidRPr="001F4E56">
        <w:rPr>
          <w:rFonts w:ascii="Arial" w:hAnsi="Arial" w:cs="Arial"/>
        </w:rPr>
        <w:t>. Hoboken, NJ: John Wiley &amp; Sons.</w:t>
      </w:r>
    </w:p>
    <w:p w14:paraId="5F284005" w14:textId="77777777" w:rsidR="001F4E56" w:rsidRPr="001F4E56" w:rsidRDefault="001F4E56" w:rsidP="00CA2D85">
      <w:pPr>
        <w:jc w:val="both"/>
        <w:rPr>
          <w:rFonts w:ascii="Arial" w:hAnsi="Arial" w:cs="Arial"/>
        </w:rPr>
      </w:pPr>
      <w:r w:rsidRPr="001F4E56">
        <w:rPr>
          <w:rFonts w:ascii="Arial" w:hAnsi="Arial" w:cs="Arial"/>
        </w:rPr>
        <w:t xml:space="preserve">Mir, F.A. and </w:t>
      </w:r>
      <w:proofErr w:type="spellStart"/>
      <w:r w:rsidRPr="001F4E56">
        <w:rPr>
          <w:rFonts w:ascii="Arial" w:hAnsi="Arial" w:cs="Arial"/>
        </w:rPr>
        <w:t>Pinnington</w:t>
      </w:r>
      <w:proofErr w:type="spellEnd"/>
      <w:r w:rsidRPr="001F4E56">
        <w:rPr>
          <w:rFonts w:ascii="Arial" w:hAnsi="Arial" w:cs="Arial"/>
        </w:rPr>
        <w:t>, A.H. (2014) ‘Exploring the value of project management: Linking project management performance and project success’, </w:t>
      </w:r>
      <w:r w:rsidRPr="001F4E56">
        <w:rPr>
          <w:rFonts w:ascii="Arial" w:hAnsi="Arial" w:cs="Arial"/>
          <w:i/>
          <w:iCs/>
        </w:rPr>
        <w:t>International Journal of Project Management</w:t>
      </w:r>
      <w:r w:rsidRPr="001F4E56">
        <w:rPr>
          <w:rFonts w:ascii="Arial" w:hAnsi="Arial" w:cs="Arial"/>
        </w:rPr>
        <w:t>, 32(2), pp. 202-217.</w:t>
      </w:r>
    </w:p>
    <w:p w14:paraId="262CD636" w14:textId="0C42A5A7" w:rsidR="001F4E56" w:rsidRPr="001F4E56" w:rsidRDefault="001F4E56" w:rsidP="00CA2D85">
      <w:pPr>
        <w:jc w:val="both"/>
        <w:rPr>
          <w:rFonts w:ascii="Arial" w:hAnsi="Arial" w:cs="Arial"/>
        </w:rPr>
      </w:pPr>
      <w:r w:rsidRPr="001F4E56">
        <w:rPr>
          <w:rFonts w:ascii="Arial" w:hAnsi="Arial" w:cs="Arial"/>
        </w:rPr>
        <w:t>PMI (Project Management Institute) (2017) </w:t>
      </w:r>
      <w:r w:rsidRPr="001F4E56">
        <w:rPr>
          <w:rFonts w:ascii="Arial" w:hAnsi="Arial" w:cs="Arial"/>
          <w:i/>
          <w:iCs/>
        </w:rPr>
        <w:t>A Guide to the Project Management Body of Knowledge (PMBOK Guide)</w:t>
      </w:r>
      <w:r w:rsidRPr="001F4E56">
        <w:rPr>
          <w:rFonts w:ascii="Arial" w:hAnsi="Arial" w:cs="Arial"/>
        </w:rPr>
        <w:t xml:space="preserve">. 6th </w:t>
      </w:r>
      <w:proofErr w:type="spellStart"/>
      <w:r w:rsidRPr="001F4E56">
        <w:rPr>
          <w:rFonts w:ascii="Arial" w:hAnsi="Arial" w:cs="Arial"/>
        </w:rPr>
        <w:t>edn</w:t>
      </w:r>
      <w:proofErr w:type="spellEnd"/>
      <w:r w:rsidRPr="001F4E56">
        <w:rPr>
          <w:rFonts w:ascii="Arial" w:hAnsi="Arial" w:cs="Arial"/>
        </w:rPr>
        <w:t>. Newtown Square, PA: Project Management Institute.</w:t>
      </w:r>
    </w:p>
    <w:p w14:paraId="212299A7" w14:textId="77777777" w:rsidR="001F4E56" w:rsidRPr="001F4E56" w:rsidRDefault="001F4E56" w:rsidP="00CA2D85">
      <w:pPr>
        <w:jc w:val="both"/>
        <w:rPr>
          <w:rFonts w:ascii="Arial" w:hAnsi="Arial" w:cs="Arial"/>
        </w:rPr>
      </w:pPr>
      <w:r w:rsidRPr="001F4E56">
        <w:rPr>
          <w:rFonts w:ascii="Arial" w:hAnsi="Arial" w:cs="Arial"/>
        </w:rPr>
        <w:t>Rodriguez, M.A. and Walters, S. (2020) ‘The role of volunteer management in non-profit event success’, </w:t>
      </w:r>
      <w:r w:rsidRPr="001F4E56">
        <w:rPr>
          <w:rFonts w:ascii="Arial" w:hAnsi="Arial" w:cs="Arial"/>
          <w:i/>
          <w:iCs/>
        </w:rPr>
        <w:t>Journal of Nonprofit &amp; Public Sector Marketing</w:t>
      </w:r>
      <w:r w:rsidRPr="001F4E56">
        <w:rPr>
          <w:rFonts w:ascii="Arial" w:hAnsi="Arial" w:cs="Arial"/>
        </w:rPr>
        <w:t>, 32(4), pp. 315-334.</w:t>
      </w:r>
    </w:p>
    <w:p w14:paraId="476D72CF" w14:textId="77777777" w:rsidR="001F4E56" w:rsidRPr="001F4E56" w:rsidRDefault="001F4E56" w:rsidP="00CA2D85">
      <w:pPr>
        <w:jc w:val="both"/>
        <w:rPr>
          <w:rFonts w:ascii="Arial" w:hAnsi="Arial" w:cs="Arial"/>
        </w:rPr>
      </w:pPr>
      <w:r w:rsidRPr="001F4E56">
        <w:rPr>
          <w:rFonts w:ascii="Arial" w:hAnsi="Arial" w:cs="Arial"/>
        </w:rPr>
        <w:t>Turner, J.R. (2018) ‘The role of project management in achieving project success’, </w:t>
      </w:r>
      <w:r w:rsidRPr="001F4E56">
        <w:rPr>
          <w:rFonts w:ascii="Arial" w:hAnsi="Arial" w:cs="Arial"/>
          <w:i/>
          <w:iCs/>
        </w:rPr>
        <w:t>Project Management Journal</w:t>
      </w:r>
      <w:r w:rsidRPr="001F4E56">
        <w:rPr>
          <w:rFonts w:ascii="Arial" w:hAnsi="Arial" w:cs="Arial"/>
        </w:rPr>
        <w:t>, 49(3), pp. 3-10.</w:t>
      </w:r>
    </w:p>
    <w:p w14:paraId="4CDA528E" w14:textId="77777777" w:rsidR="001F4E56" w:rsidRPr="001F4E56" w:rsidRDefault="001F4E56" w:rsidP="00CA2D85">
      <w:pPr>
        <w:jc w:val="both"/>
        <w:rPr>
          <w:rFonts w:ascii="Arial" w:hAnsi="Arial" w:cs="Arial"/>
        </w:rPr>
      </w:pPr>
      <w:proofErr w:type="spellStart"/>
      <w:r w:rsidRPr="001F4E56">
        <w:rPr>
          <w:rFonts w:ascii="Arial" w:hAnsi="Arial" w:cs="Arial"/>
        </w:rPr>
        <w:t>Zwikael</w:t>
      </w:r>
      <w:proofErr w:type="spellEnd"/>
      <w:r w:rsidRPr="001F4E56">
        <w:rPr>
          <w:rFonts w:ascii="Arial" w:hAnsi="Arial" w:cs="Arial"/>
        </w:rPr>
        <w:t>, O. and Smyrk, J. (2019) ‘Project governance: A key to successful project outcomes’, </w:t>
      </w:r>
      <w:r w:rsidRPr="001F4E56">
        <w:rPr>
          <w:rFonts w:ascii="Arial" w:hAnsi="Arial" w:cs="Arial"/>
          <w:i/>
          <w:iCs/>
        </w:rPr>
        <w:t>International Journal of Project Management</w:t>
      </w:r>
      <w:r w:rsidRPr="001F4E56">
        <w:rPr>
          <w:rFonts w:ascii="Arial" w:hAnsi="Arial" w:cs="Arial"/>
        </w:rPr>
        <w:t>, 37(2), pp. 237-248.</w:t>
      </w:r>
    </w:p>
    <w:p w14:paraId="6E9DE5E1" w14:textId="77777777" w:rsidR="001F4E56" w:rsidRPr="001F4E56" w:rsidRDefault="001F4E56" w:rsidP="00CA2D85">
      <w:pPr>
        <w:jc w:val="both"/>
        <w:rPr>
          <w:rFonts w:ascii="Arial" w:hAnsi="Arial" w:cs="Arial"/>
        </w:rPr>
      </w:pPr>
      <w:r w:rsidRPr="001F4E56">
        <w:rPr>
          <w:rFonts w:ascii="Arial" w:hAnsi="Arial" w:cs="Arial"/>
        </w:rPr>
        <w:t>Zuo, J., Zhao, X. and Nguyen, Q. (2019) ‘Risk management in community event projects’, </w:t>
      </w:r>
      <w:r w:rsidRPr="001F4E56">
        <w:rPr>
          <w:rFonts w:ascii="Arial" w:hAnsi="Arial" w:cs="Arial"/>
          <w:i/>
          <w:iCs/>
        </w:rPr>
        <w:t>International Journal of Managing Projects in Business</w:t>
      </w:r>
      <w:r w:rsidRPr="001F4E56">
        <w:rPr>
          <w:rFonts w:ascii="Arial" w:hAnsi="Arial" w:cs="Arial"/>
        </w:rPr>
        <w:t>, 12(4), pp. 892-912.</w:t>
      </w:r>
    </w:p>
    <w:p w14:paraId="1D1DAC7E" w14:textId="77777777" w:rsidR="00063323" w:rsidRPr="00EB5030" w:rsidRDefault="00063323" w:rsidP="00CA2D85">
      <w:pPr>
        <w:jc w:val="both"/>
        <w:rPr>
          <w:rFonts w:ascii="Arial" w:hAnsi="Arial" w:cs="Arial"/>
        </w:rPr>
      </w:pPr>
    </w:p>
    <w:sectPr w:rsidR="00063323" w:rsidRPr="00EB50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045A8"/>
    <w:multiLevelType w:val="multilevel"/>
    <w:tmpl w:val="11821D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60811"/>
    <w:multiLevelType w:val="multilevel"/>
    <w:tmpl w:val="47F61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B02B2B"/>
    <w:multiLevelType w:val="multilevel"/>
    <w:tmpl w:val="85580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DD541F"/>
    <w:multiLevelType w:val="multilevel"/>
    <w:tmpl w:val="D9DC5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035A21"/>
    <w:multiLevelType w:val="multilevel"/>
    <w:tmpl w:val="FC4E0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C03371"/>
    <w:multiLevelType w:val="multilevel"/>
    <w:tmpl w:val="6C708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B87F52"/>
    <w:multiLevelType w:val="multilevel"/>
    <w:tmpl w:val="713C66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F22C56"/>
    <w:multiLevelType w:val="multilevel"/>
    <w:tmpl w:val="150487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512EDC"/>
    <w:multiLevelType w:val="multilevel"/>
    <w:tmpl w:val="DF928B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4A6298"/>
    <w:multiLevelType w:val="multilevel"/>
    <w:tmpl w:val="3AE253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7B5880"/>
    <w:multiLevelType w:val="multilevel"/>
    <w:tmpl w:val="C8CE03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A2584C"/>
    <w:multiLevelType w:val="multilevel"/>
    <w:tmpl w:val="4ADC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805996">
    <w:abstractNumId w:val="2"/>
  </w:num>
  <w:num w:numId="2" w16cid:durableId="1344015850">
    <w:abstractNumId w:val="11"/>
  </w:num>
  <w:num w:numId="3" w16cid:durableId="388576041">
    <w:abstractNumId w:val="1"/>
  </w:num>
  <w:num w:numId="4" w16cid:durableId="894699629">
    <w:abstractNumId w:val="9"/>
  </w:num>
  <w:num w:numId="5" w16cid:durableId="426535564">
    <w:abstractNumId w:val="10"/>
  </w:num>
  <w:num w:numId="6" w16cid:durableId="1280064829">
    <w:abstractNumId w:val="6"/>
  </w:num>
  <w:num w:numId="7" w16cid:durableId="1276212283">
    <w:abstractNumId w:val="8"/>
  </w:num>
  <w:num w:numId="8" w16cid:durableId="1278101149">
    <w:abstractNumId w:val="5"/>
  </w:num>
  <w:num w:numId="9" w16cid:durableId="431627696">
    <w:abstractNumId w:val="3"/>
  </w:num>
  <w:num w:numId="10" w16cid:durableId="575556430">
    <w:abstractNumId w:val="4"/>
  </w:num>
  <w:num w:numId="11" w16cid:durableId="353458586">
    <w:abstractNumId w:val="0"/>
  </w:num>
  <w:num w:numId="12" w16cid:durableId="98585986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FDD"/>
    <w:rsid w:val="00063323"/>
    <w:rsid w:val="0012021E"/>
    <w:rsid w:val="001F4E56"/>
    <w:rsid w:val="002235C5"/>
    <w:rsid w:val="00277270"/>
    <w:rsid w:val="0028679F"/>
    <w:rsid w:val="00486247"/>
    <w:rsid w:val="00627FDD"/>
    <w:rsid w:val="006C412B"/>
    <w:rsid w:val="00766CF5"/>
    <w:rsid w:val="00812B60"/>
    <w:rsid w:val="008E35A1"/>
    <w:rsid w:val="009B3988"/>
    <w:rsid w:val="00A178F0"/>
    <w:rsid w:val="00AD6B2F"/>
    <w:rsid w:val="00BE46E6"/>
    <w:rsid w:val="00CA2D85"/>
    <w:rsid w:val="00CA3BD4"/>
    <w:rsid w:val="00D9409F"/>
    <w:rsid w:val="00D96B5B"/>
    <w:rsid w:val="00EB5030"/>
    <w:rsid w:val="00F6444A"/>
    <w:rsid w:val="00FA2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D7367"/>
  <w15:chartTrackingRefBased/>
  <w15:docId w15:val="{08E9385B-86E5-4C13-8EC0-6025D7A98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8F0"/>
  </w:style>
  <w:style w:type="paragraph" w:styleId="Heading1">
    <w:name w:val="heading 1"/>
    <w:basedOn w:val="Normal"/>
    <w:next w:val="Normal"/>
    <w:link w:val="Heading1Char"/>
    <w:uiPriority w:val="9"/>
    <w:qFormat/>
    <w:rsid w:val="00627F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7F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F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F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F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F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F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F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F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F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7F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F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F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F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F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F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F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FDD"/>
    <w:rPr>
      <w:rFonts w:eastAsiaTheme="majorEastAsia" w:cstheme="majorBidi"/>
      <w:color w:val="272727" w:themeColor="text1" w:themeTint="D8"/>
    </w:rPr>
  </w:style>
  <w:style w:type="paragraph" w:styleId="Title">
    <w:name w:val="Title"/>
    <w:basedOn w:val="Normal"/>
    <w:next w:val="Normal"/>
    <w:link w:val="TitleChar"/>
    <w:uiPriority w:val="10"/>
    <w:qFormat/>
    <w:rsid w:val="00627F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F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F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F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FDD"/>
    <w:pPr>
      <w:spacing w:before="160"/>
      <w:jc w:val="center"/>
    </w:pPr>
    <w:rPr>
      <w:i/>
      <w:iCs/>
      <w:color w:val="404040" w:themeColor="text1" w:themeTint="BF"/>
    </w:rPr>
  </w:style>
  <w:style w:type="character" w:customStyle="1" w:styleId="QuoteChar">
    <w:name w:val="Quote Char"/>
    <w:basedOn w:val="DefaultParagraphFont"/>
    <w:link w:val="Quote"/>
    <w:uiPriority w:val="29"/>
    <w:rsid w:val="00627FDD"/>
    <w:rPr>
      <w:i/>
      <w:iCs/>
      <w:color w:val="404040" w:themeColor="text1" w:themeTint="BF"/>
    </w:rPr>
  </w:style>
  <w:style w:type="paragraph" w:styleId="ListParagraph">
    <w:name w:val="List Paragraph"/>
    <w:basedOn w:val="Normal"/>
    <w:uiPriority w:val="34"/>
    <w:qFormat/>
    <w:rsid w:val="00627FDD"/>
    <w:pPr>
      <w:ind w:left="720"/>
      <w:contextualSpacing/>
    </w:pPr>
  </w:style>
  <w:style w:type="character" w:styleId="IntenseEmphasis">
    <w:name w:val="Intense Emphasis"/>
    <w:basedOn w:val="DefaultParagraphFont"/>
    <w:uiPriority w:val="21"/>
    <w:qFormat/>
    <w:rsid w:val="00627FDD"/>
    <w:rPr>
      <w:i/>
      <w:iCs/>
      <w:color w:val="0F4761" w:themeColor="accent1" w:themeShade="BF"/>
    </w:rPr>
  </w:style>
  <w:style w:type="paragraph" w:styleId="IntenseQuote">
    <w:name w:val="Intense Quote"/>
    <w:basedOn w:val="Normal"/>
    <w:next w:val="Normal"/>
    <w:link w:val="IntenseQuoteChar"/>
    <w:uiPriority w:val="30"/>
    <w:qFormat/>
    <w:rsid w:val="00627F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FDD"/>
    <w:rPr>
      <w:i/>
      <w:iCs/>
      <w:color w:val="0F4761" w:themeColor="accent1" w:themeShade="BF"/>
    </w:rPr>
  </w:style>
  <w:style w:type="character" w:styleId="IntenseReference">
    <w:name w:val="Intense Reference"/>
    <w:basedOn w:val="DefaultParagraphFont"/>
    <w:uiPriority w:val="32"/>
    <w:qFormat/>
    <w:rsid w:val="00627FDD"/>
    <w:rPr>
      <w:b/>
      <w:bCs/>
      <w:smallCaps/>
      <w:color w:val="0F4761" w:themeColor="accent1" w:themeShade="BF"/>
      <w:spacing w:val="5"/>
    </w:rPr>
  </w:style>
  <w:style w:type="character" w:styleId="Hyperlink">
    <w:name w:val="Hyperlink"/>
    <w:basedOn w:val="DefaultParagraphFont"/>
    <w:uiPriority w:val="99"/>
    <w:unhideWhenUsed/>
    <w:rsid w:val="00A178F0"/>
    <w:rPr>
      <w:color w:val="467886" w:themeColor="hyperlink"/>
      <w:u w:val="single"/>
    </w:rPr>
  </w:style>
  <w:style w:type="paragraph" w:styleId="NoSpacing">
    <w:name w:val="No Spacing"/>
    <w:link w:val="NoSpacingChar"/>
    <w:uiPriority w:val="1"/>
    <w:qFormat/>
    <w:rsid w:val="00A178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78F0"/>
    <w:rPr>
      <w:rFonts w:eastAsiaTheme="minorEastAsia"/>
      <w:lang w:val="en-US"/>
    </w:rPr>
  </w:style>
  <w:style w:type="paragraph" w:styleId="TOCHeading">
    <w:name w:val="TOC Heading"/>
    <w:basedOn w:val="Heading1"/>
    <w:next w:val="Normal"/>
    <w:uiPriority w:val="39"/>
    <w:unhideWhenUsed/>
    <w:qFormat/>
    <w:rsid w:val="00A178F0"/>
    <w:pPr>
      <w:spacing w:before="240" w:after="0"/>
      <w:outlineLvl w:val="9"/>
    </w:pPr>
    <w:rPr>
      <w:sz w:val="32"/>
      <w:szCs w:val="32"/>
      <w:lang w:val="en-US"/>
    </w:rPr>
  </w:style>
  <w:style w:type="paragraph" w:styleId="TOC1">
    <w:name w:val="toc 1"/>
    <w:basedOn w:val="Normal"/>
    <w:next w:val="Normal"/>
    <w:autoRedefine/>
    <w:uiPriority w:val="39"/>
    <w:unhideWhenUsed/>
    <w:rsid w:val="00A178F0"/>
    <w:pPr>
      <w:spacing w:after="100"/>
    </w:pPr>
  </w:style>
  <w:style w:type="paragraph" w:styleId="TOC2">
    <w:name w:val="toc 2"/>
    <w:basedOn w:val="Normal"/>
    <w:next w:val="Normal"/>
    <w:autoRedefine/>
    <w:uiPriority w:val="39"/>
    <w:unhideWhenUsed/>
    <w:rsid w:val="00A178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764B91B02B346D5B13A3AFE29B39208"/>
        <w:category>
          <w:name w:val="General"/>
          <w:gallery w:val="placeholder"/>
        </w:category>
        <w:types>
          <w:type w:val="bbPlcHdr"/>
        </w:types>
        <w:behaviors>
          <w:behavior w:val="content"/>
        </w:behaviors>
        <w:guid w:val="{1B5F4430-221B-4308-A64D-9C9DED101063}"/>
      </w:docPartPr>
      <w:docPartBody>
        <w:p w:rsidR="00000000" w:rsidRDefault="007F5227" w:rsidP="007F5227">
          <w:pPr>
            <w:pStyle w:val="9764B91B02B346D5B13A3AFE29B39208"/>
          </w:pPr>
          <w:r>
            <w:rPr>
              <w:rFonts w:asciiTheme="majorHAnsi" w:eastAsiaTheme="majorEastAsia" w:hAnsiTheme="majorHAnsi" w:cstheme="majorBidi"/>
              <w:caps/>
              <w:color w:val="156082" w:themeColor="accent1"/>
              <w:sz w:val="80"/>
              <w:szCs w:val="80"/>
            </w:rPr>
            <w:t>[Document title]</w:t>
          </w:r>
        </w:p>
      </w:docPartBody>
    </w:docPart>
    <w:docPart>
      <w:docPartPr>
        <w:name w:val="9C0E384F6F2D4599B45850DC0A6F84F5"/>
        <w:category>
          <w:name w:val="General"/>
          <w:gallery w:val="placeholder"/>
        </w:category>
        <w:types>
          <w:type w:val="bbPlcHdr"/>
        </w:types>
        <w:behaviors>
          <w:behavior w:val="content"/>
        </w:behaviors>
        <w:guid w:val="{568E65B8-4AF1-49CE-A1AF-FFF7F3F2CA25}"/>
      </w:docPartPr>
      <w:docPartBody>
        <w:p w:rsidR="00000000" w:rsidRDefault="007F5227" w:rsidP="007F5227">
          <w:pPr>
            <w:pStyle w:val="9C0E384F6F2D4599B45850DC0A6F84F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227"/>
    <w:rsid w:val="007F5227"/>
    <w:rsid w:val="00F45152"/>
    <w:rsid w:val="00FA2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64B91B02B346D5B13A3AFE29B39208">
    <w:name w:val="9764B91B02B346D5B13A3AFE29B39208"/>
    <w:rsid w:val="007F5227"/>
  </w:style>
  <w:style w:type="paragraph" w:customStyle="1" w:styleId="9C0E384F6F2D4599B45850DC0A6F84F5">
    <w:name w:val="9C0E384F6F2D4599B45850DC0A6F84F5"/>
    <w:rsid w:val="007F52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1133</TotalTime>
  <Pages>13</Pages>
  <Words>646</Words>
  <Characters>15727</Characters>
  <Application>Microsoft Office Word</Application>
  <DocSecurity>0</DocSecurity>
  <Lines>655</Lines>
  <Paragraphs>545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“Run for Hope” Community Charity Fun Run</dc:title>
  <dc:subject>Project Management (LCBB6006)</dc:subject>
  <dc:creator>Hassan Abbas (2010829)</dc:creator>
  <cp:keywords/>
  <dc:description/>
  <cp:lastModifiedBy>Hassan Abbas (2010829)</cp:lastModifiedBy>
  <cp:revision>13</cp:revision>
  <dcterms:created xsi:type="dcterms:W3CDTF">2026-03-22T19:43:00Z</dcterms:created>
  <dcterms:modified xsi:type="dcterms:W3CDTF">2026-03-26T20:55:00Z</dcterms:modified>
</cp:coreProperties>
</file>