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97BEC" w14:textId="0E3BD1A0" w:rsidR="00E967FF" w:rsidRDefault="00E967FF" w:rsidP="00D84C94">
      <w:pPr>
        <w:rPr>
          <w:rFonts w:ascii="Arial" w:hAnsi="Arial" w:cs="Arial"/>
          <w:sz w:val="24"/>
          <w:szCs w:val="24"/>
        </w:rPr>
      </w:pPr>
      <w:r>
        <w:rPr>
          <w:rFonts w:ascii="Arial" w:hAnsi="Arial" w:cs="Arial"/>
          <w:b/>
          <w:bCs/>
          <w:sz w:val="24"/>
          <w:szCs w:val="24"/>
        </w:rPr>
        <w:t xml:space="preserve">Student Name: </w:t>
      </w:r>
      <w:r>
        <w:rPr>
          <w:rFonts w:ascii="Arial" w:hAnsi="Arial" w:cs="Arial"/>
          <w:sz w:val="24"/>
          <w:szCs w:val="24"/>
        </w:rPr>
        <w:t xml:space="preserve">Adji Makangila </w:t>
      </w:r>
    </w:p>
    <w:p w14:paraId="2CB2258C" w14:textId="031F9E43" w:rsidR="00E967FF" w:rsidRDefault="00E967FF" w:rsidP="00D84C94">
      <w:pPr>
        <w:rPr>
          <w:rFonts w:ascii="Arial" w:hAnsi="Arial" w:cs="Arial"/>
          <w:sz w:val="24"/>
          <w:szCs w:val="24"/>
        </w:rPr>
      </w:pPr>
      <w:r>
        <w:rPr>
          <w:rFonts w:ascii="Arial" w:hAnsi="Arial" w:cs="Arial"/>
          <w:b/>
          <w:bCs/>
          <w:sz w:val="24"/>
          <w:szCs w:val="24"/>
        </w:rPr>
        <w:t xml:space="preserve">Student ID: </w:t>
      </w:r>
      <w:r>
        <w:rPr>
          <w:rFonts w:ascii="Arial" w:hAnsi="Arial" w:cs="Arial"/>
          <w:sz w:val="24"/>
          <w:szCs w:val="24"/>
        </w:rPr>
        <w:t>2126238</w:t>
      </w:r>
    </w:p>
    <w:p w14:paraId="7F606152" w14:textId="4000ED0A" w:rsidR="00E967FF" w:rsidRPr="00E967FF" w:rsidRDefault="00E967FF" w:rsidP="00D84C94">
      <w:pPr>
        <w:rPr>
          <w:rFonts w:ascii="Arial" w:hAnsi="Arial" w:cs="Arial"/>
          <w:sz w:val="24"/>
          <w:szCs w:val="24"/>
        </w:rPr>
      </w:pPr>
      <w:r w:rsidRPr="00E967FF">
        <w:rPr>
          <w:rFonts w:ascii="Arial" w:hAnsi="Arial" w:cs="Arial"/>
          <w:b/>
          <w:bCs/>
          <w:sz w:val="24"/>
          <w:szCs w:val="24"/>
        </w:rPr>
        <w:t>Lecturer Name:</w:t>
      </w:r>
      <w:r w:rsidRPr="00E967FF">
        <w:rPr>
          <w:rFonts w:ascii="Arial" w:hAnsi="Arial" w:cs="Arial"/>
          <w:sz w:val="24"/>
          <w:szCs w:val="24"/>
        </w:rPr>
        <w:t xml:space="preserve"> Raheela Shaikh</w:t>
      </w:r>
    </w:p>
    <w:p w14:paraId="794E9DE8" w14:textId="317C8B30" w:rsidR="00E967FF" w:rsidRPr="00E967FF" w:rsidRDefault="00E967FF" w:rsidP="00D84C94">
      <w:pPr>
        <w:rPr>
          <w:rFonts w:ascii="Arial" w:hAnsi="Arial" w:cs="Arial"/>
          <w:sz w:val="24"/>
          <w:szCs w:val="24"/>
        </w:rPr>
      </w:pPr>
      <w:r>
        <w:rPr>
          <w:rFonts w:ascii="Arial" w:hAnsi="Arial" w:cs="Arial"/>
          <w:b/>
          <w:bCs/>
          <w:sz w:val="24"/>
          <w:szCs w:val="24"/>
        </w:rPr>
        <w:t xml:space="preserve">Module Code: </w:t>
      </w:r>
      <w:r w:rsidRPr="00E967FF">
        <w:rPr>
          <w:rFonts w:ascii="Arial" w:hAnsi="Arial" w:cs="Arial"/>
          <w:sz w:val="24"/>
          <w:szCs w:val="24"/>
        </w:rPr>
        <w:t>BMHP5005</w:t>
      </w:r>
    </w:p>
    <w:p w14:paraId="7B8D7E50" w14:textId="77777777" w:rsidR="00E967FF" w:rsidRDefault="00E967FF" w:rsidP="00D84C94">
      <w:pPr>
        <w:rPr>
          <w:rFonts w:ascii="Arial" w:hAnsi="Arial" w:cs="Arial"/>
          <w:b/>
          <w:bCs/>
          <w:sz w:val="24"/>
          <w:szCs w:val="24"/>
        </w:rPr>
      </w:pPr>
    </w:p>
    <w:p w14:paraId="20169936" w14:textId="77777777" w:rsidR="00E967FF" w:rsidRDefault="00E967FF" w:rsidP="00D84C94">
      <w:pPr>
        <w:rPr>
          <w:rFonts w:ascii="Arial" w:hAnsi="Arial" w:cs="Arial"/>
          <w:b/>
          <w:bCs/>
          <w:sz w:val="24"/>
          <w:szCs w:val="24"/>
        </w:rPr>
      </w:pPr>
    </w:p>
    <w:p w14:paraId="13501DE8" w14:textId="77777777" w:rsidR="00E967FF" w:rsidRDefault="00E967FF" w:rsidP="00D84C94">
      <w:pPr>
        <w:rPr>
          <w:rFonts w:ascii="Arial" w:hAnsi="Arial" w:cs="Arial"/>
          <w:b/>
          <w:bCs/>
          <w:sz w:val="24"/>
          <w:szCs w:val="24"/>
        </w:rPr>
      </w:pPr>
    </w:p>
    <w:p w14:paraId="7995A1D1" w14:textId="77777777" w:rsidR="00E967FF" w:rsidRDefault="00E967FF" w:rsidP="00D84C94">
      <w:pPr>
        <w:rPr>
          <w:rFonts w:ascii="Arial" w:hAnsi="Arial" w:cs="Arial"/>
          <w:b/>
          <w:bCs/>
          <w:sz w:val="24"/>
          <w:szCs w:val="24"/>
        </w:rPr>
      </w:pPr>
    </w:p>
    <w:p w14:paraId="1C00731E" w14:textId="77777777" w:rsidR="00E967FF" w:rsidRDefault="00E967FF" w:rsidP="00D84C94">
      <w:pPr>
        <w:rPr>
          <w:rFonts w:ascii="Arial" w:hAnsi="Arial" w:cs="Arial"/>
          <w:b/>
          <w:bCs/>
          <w:sz w:val="24"/>
          <w:szCs w:val="24"/>
        </w:rPr>
      </w:pPr>
    </w:p>
    <w:p w14:paraId="1CF91EB0" w14:textId="77777777" w:rsidR="00E967FF" w:rsidRDefault="00E967FF" w:rsidP="00D84C94">
      <w:pPr>
        <w:rPr>
          <w:rFonts w:ascii="Arial" w:hAnsi="Arial" w:cs="Arial"/>
          <w:b/>
          <w:bCs/>
          <w:sz w:val="24"/>
          <w:szCs w:val="24"/>
        </w:rPr>
      </w:pPr>
    </w:p>
    <w:p w14:paraId="51AB6B82" w14:textId="77777777" w:rsidR="00E967FF" w:rsidRDefault="00E967FF" w:rsidP="00D84C94">
      <w:pPr>
        <w:rPr>
          <w:rFonts w:ascii="Arial" w:hAnsi="Arial" w:cs="Arial"/>
          <w:b/>
          <w:bCs/>
          <w:sz w:val="24"/>
          <w:szCs w:val="24"/>
        </w:rPr>
      </w:pPr>
    </w:p>
    <w:p w14:paraId="448F4705" w14:textId="77777777" w:rsidR="00E967FF" w:rsidRDefault="00E967FF" w:rsidP="00D84C94">
      <w:pPr>
        <w:rPr>
          <w:rFonts w:ascii="Arial" w:hAnsi="Arial" w:cs="Arial"/>
          <w:b/>
          <w:bCs/>
          <w:sz w:val="24"/>
          <w:szCs w:val="24"/>
        </w:rPr>
      </w:pPr>
    </w:p>
    <w:p w14:paraId="0A59FFD3" w14:textId="77777777" w:rsidR="00E967FF" w:rsidRDefault="00E967FF" w:rsidP="00D84C94">
      <w:pPr>
        <w:rPr>
          <w:rFonts w:ascii="Arial" w:hAnsi="Arial" w:cs="Arial"/>
          <w:b/>
          <w:bCs/>
          <w:sz w:val="24"/>
          <w:szCs w:val="24"/>
        </w:rPr>
      </w:pPr>
    </w:p>
    <w:p w14:paraId="6304307C" w14:textId="77777777" w:rsidR="00E967FF" w:rsidRDefault="00E967FF" w:rsidP="00D84C94">
      <w:pPr>
        <w:rPr>
          <w:rFonts w:ascii="Arial" w:hAnsi="Arial" w:cs="Arial"/>
          <w:b/>
          <w:bCs/>
          <w:sz w:val="24"/>
          <w:szCs w:val="24"/>
        </w:rPr>
      </w:pPr>
    </w:p>
    <w:p w14:paraId="46FAACE0" w14:textId="77777777" w:rsidR="00E967FF" w:rsidRDefault="00E967FF" w:rsidP="00D84C94">
      <w:pPr>
        <w:rPr>
          <w:rFonts w:ascii="Arial" w:hAnsi="Arial" w:cs="Arial"/>
          <w:b/>
          <w:bCs/>
          <w:sz w:val="24"/>
          <w:szCs w:val="24"/>
        </w:rPr>
      </w:pPr>
    </w:p>
    <w:p w14:paraId="006CE5F7" w14:textId="77777777" w:rsidR="00E967FF" w:rsidRDefault="00E967FF" w:rsidP="00D84C94">
      <w:pPr>
        <w:rPr>
          <w:rFonts w:ascii="Arial" w:hAnsi="Arial" w:cs="Arial"/>
          <w:b/>
          <w:bCs/>
          <w:sz w:val="24"/>
          <w:szCs w:val="24"/>
        </w:rPr>
      </w:pPr>
    </w:p>
    <w:p w14:paraId="71B9D81E" w14:textId="77777777" w:rsidR="00E967FF" w:rsidRDefault="00E967FF" w:rsidP="00D84C94">
      <w:pPr>
        <w:rPr>
          <w:rFonts w:ascii="Arial" w:hAnsi="Arial" w:cs="Arial"/>
          <w:b/>
          <w:bCs/>
          <w:sz w:val="24"/>
          <w:szCs w:val="24"/>
        </w:rPr>
      </w:pPr>
    </w:p>
    <w:p w14:paraId="2C52E41D" w14:textId="77777777" w:rsidR="00E967FF" w:rsidRDefault="00E967FF" w:rsidP="00D84C94">
      <w:pPr>
        <w:rPr>
          <w:rFonts w:ascii="Arial" w:hAnsi="Arial" w:cs="Arial"/>
          <w:b/>
          <w:bCs/>
          <w:sz w:val="24"/>
          <w:szCs w:val="24"/>
        </w:rPr>
      </w:pPr>
    </w:p>
    <w:p w14:paraId="1715E63C" w14:textId="77777777" w:rsidR="00E967FF" w:rsidRDefault="00E967FF" w:rsidP="00D84C94">
      <w:pPr>
        <w:rPr>
          <w:rFonts w:ascii="Arial" w:hAnsi="Arial" w:cs="Arial"/>
          <w:b/>
          <w:bCs/>
          <w:sz w:val="24"/>
          <w:szCs w:val="24"/>
        </w:rPr>
      </w:pPr>
    </w:p>
    <w:p w14:paraId="11E05AC8" w14:textId="77777777" w:rsidR="00E967FF" w:rsidRDefault="00E967FF" w:rsidP="00D84C94">
      <w:pPr>
        <w:rPr>
          <w:rFonts w:ascii="Arial" w:hAnsi="Arial" w:cs="Arial"/>
          <w:b/>
          <w:bCs/>
          <w:sz w:val="24"/>
          <w:szCs w:val="24"/>
        </w:rPr>
      </w:pPr>
    </w:p>
    <w:p w14:paraId="210C2C04" w14:textId="77777777" w:rsidR="00E967FF" w:rsidRDefault="00E967FF" w:rsidP="00D84C94">
      <w:pPr>
        <w:rPr>
          <w:rFonts w:ascii="Arial" w:hAnsi="Arial" w:cs="Arial"/>
          <w:b/>
          <w:bCs/>
          <w:sz w:val="24"/>
          <w:szCs w:val="24"/>
        </w:rPr>
      </w:pPr>
    </w:p>
    <w:p w14:paraId="2F20588D" w14:textId="77777777" w:rsidR="00E967FF" w:rsidRDefault="00E967FF" w:rsidP="00D84C94">
      <w:pPr>
        <w:rPr>
          <w:rFonts w:ascii="Arial" w:hAnsi="Arial" w:cs="Arial"/>
          <w:b/>
          <w:bCs/>
          <w:sz w:val="24"/>
          <w:szCs w:val="24"/>
        </w:rPr>
      </w:pPr>
    </w:p>
    <w:p w14:paraId="09D00C75" w14:textId="77777777" w:rsidR="00E967FF" w:rsidRDefault="00E967FF" w:rsidP="00D84C94">
      <w:pPr>
        <w:rPr>
          <w:rFonts w:ascii="Arial" w:hAnsi="Arial" w:cs="Arial"/>
          <w:b/>
          <w:bCs/>
          <w:sz w:val="24"/>
          <w:szCs w:val="24"/>
        </w:rPr>
      </w:pPr>
    </w:p>
    <w:p w14:paraId="30C9A504" w14:textId="77777777" w:rsidR="00E967FF" w:rsidRDefault="00E967FF" w:rsidP="00D84C94">
      <w:pPr>
        <w:rPr>
          <w:rFonts w:ascii="Arial" w:hAnsi="Arial" w:cs="Arial"/>
          <w:b/>
          <w:bCs/>
          <w:sz w:val="24"/>
          <w:szCs w:val="24"/>
        </w:rPr>
      </w:pPr>
    </w:p>
    <w:p w14:paraId="339580EC" w14:textId="77777777" w:rsidR="00E967FF" w:rsidRDefault="00E967FF" w:rsidP="00D84C94">
      <w:pPr>
        <w:rPr>
          <w:rFonts w:ascii="Arial" w:hAnsi="Arial" w:cs="Arial"/>
          <w:b/>
          <w:bCs/>
          <w:sz w:val="24"/>
          <w:szCs w:val="24"/>
        </w:rPr>
      </w:pPr>
    </w:p>
    <w:p w14:paraId="032E1A07" w14:textId="77777777" w:rsidR="00E967FF" w:rsidRDefault="00E967FF" w:rsidP="00D84C94">
      <w:pPr>
        <w:rPr>
          <w:rFonts w:ascii="Arial" w:hAnsi="Arial" w:cs="Arial"/>
          <w:b/>
          <w:bCs/>
          <w:sz w:val="24"/>
          <w:szCs w:val="24"/>
        </w:rPr>
      </w:pPr>
    </w:p>
    <w:p w14:paraId="67894025" w14:textId="77777777" w:rsidR="00E967FF" w:rsidRDefault="00E967FF" w:rsidP="00D84C94">
      <w:pPr>
        <w:rPr>
          <w:rFonts w:ascii="Arial" w:hAnsi="Arial" w:cs="Arial"/>
          <w:b/>
          <w:bCs/>
          <w:sz w:val="24"/>
          <w:szCs w:val="24"/>
        </w:rPr>
      </w:pPr>
    </w:p>
    <w:p w14:paraId="0D654EB3" w14:textId="77777777" w:rsidR="00E967FF" w:rsidRDefault="00E967FF" w:rsidP="00D84C94">
      <w:pPr>
        <w:rPr>
          <w:rFonts w:ascii="Arial" w:hAnsi="Arial" w:cs="Arial"/>
          <w:b/>
          <w:bCs/>
          <w:sz w:val="24"/>
          <w:szCs w:val="24"/>
        </w:rPr>
      </w:pPr>
    </w:p>
    <w:p w14:paraId="5743B540" w14:textId="77777777" w:rsidR="00E967FF" w:rsidRDefault="00E967FF" w:rsidP="00D84C94">
      <w:pPr>
        <w:rPr>
          <w:rFonts w:ascii="Arial" w:hAnsi="Arial" w:cs="Arial"/>
          <w:b/>
          <w:bCs/>
          <w:sz w:val="24"/>
          <w:szCs w:val="24"/>
        </w:rPr>
      </w:pPr>
    </w:p>
    <w:p w14:paraId="6FF5115A" w14:textId="597EA155" w:rsidR="00B50D47" w:rsidRDefault="00B50D47" w:rsidP="00D84C94">
      <w:pPr>
        <w:rPr>
          <w:rFonts w:ascii="Arial" w:hAnsi="Arial" w:cs="Arial"/>
          <w:b/>
          <w:bCs/>
          <w:sz w:val="24"/>
          <w:szCs w:val="24"/>
        </w:rPr>
      </w:pPr>
    </w:p>
    <w:p w14:paraId="636BE202" w14:textId="4573700E" w:rsidR="00F2776C" w:rsidRDefault="00D84C94" w:rsidP="00F2776C">
      <w:pPr>
        <w:pStyle w:val="ListParagraph"/>
        <w:numPr>
          <w:ilvl w:val="1"/>
          <w:numId w:val="3"/>
        </w:numPr>
        <w:rPr>
          <w:rFonts w:ascii="Arial" w:hAnsi="Arial" w:cs="Arial"/>
          <w:b/>
          <w:bCs/>
          <w:sz w:val="24"/>
          <w:szCs w:val="24"/>
        </w:rPr>
      </w:pPr>
      <w:r w:rsidRPr="003C0ABE">
        <w:rPr>
          <w:rFonts w:ascii="Arial" w:hAnsi="Arial" w:cs="Arial"/>
          <w:b/>
          <w:bCs/>
          <w:sz w:val="24"/>
          <w:szCs w:val="24"/>
        </w:rPr>
        <w:lastRenderedPageBreak/>
        <w:t xml:space="preserve">Introduction </w:t>
      </w:r>
    </w:p>
    <w:p w14:paraId="6B3B156B" w14:textId="77777777" w:rsidR="00535248" w:rsidRPr="00F2776C" w:rsidRDefault="00535248" w:rsidP="00F2776C">
      <w:pPr>
        <w:pStyle w:val="ListParagraph"/>
        <w:numPr>
          <w:ilvl w:val="1"/>
          <w:numId w:val="3"/>
        </w:numPr>
        <w:rPr>
          <w:rFonts w:ascii="Arial" w:hAnsi="Arial" w:cs="Arial"/>
          <w:b/>
          <w:bCs/>
          <w:sz w:val="24"/>
          <w:szCs w:val="24"/>
        </w:rPr>
      </w:pPr>
    </w:p>
    <w:p w14:paraId="7367A629" w14:textId="78CE61FD" w:rsidR="00D84C94" w:rsidRPr="003C0ABE" w:rsidRDefault="00D84C94" w:rsidP="003C0ABE">
      <w:pPr>
        <w:pStyle w:val="ListParagraph"/>
        <w:ind w:left="400"/>
        <w:rPr>
          <w:rFonts w:ascii="Arial" w:hAnsi="Arial" w:cs="Arial"/>
          <w:sz w:val="24"/>
          <w:szCs w:val="24"/>
        </w:rPr>
      </w:pPr>
      <w:r w:rsidRPr="003C0ABE">
        <w:rPr>
          <w:rFonts w:ascii="Arial" w:hAnsi="Arial" w:cs="Arial"/>
          <w:sz w:val="24"/>
          <w:szCs w:val="24"/>
        </w:rPr>
        <w:t>Over the years, extensive research has been conducted to examine various factors influencing growth and psychological well-being. One significant factor that has gained increasing attention in recent times is the impact of family financial crises on these vulnerable populations</w:t>
      </w:r>
      <w:r w:rsidR="00095EC1">
        <w:rPr>
          <w:rFonts w:ascii="Arial" w:hAnsi="Arial" w:cs="Arial"/>
          <w:sz w:val="24"/>
          <w:szCs w:val="24"/>
        </w:rPr>
        <w:t xml:space="preserve"> (</w:t>
      </w:r>
      <w:r w:rsidR="00095EC1" w:rsidRPr="00095EC1">
        <w:rPr>
          <w:rFonts w:ascii="Arial" w:hAnsi="Arial" w:cs="Arial"/>
          <w:sz w:val="24"/>
          <w:szCs w:val="24"/>
        </w:rPr>
        <w:t>McDaid, 2008</w:t>
      </w:r>
      <w:r w:rsidR="00095EC1">
        <w:rPr>
          <w:rFonts w:ascii="Arial" w:hAnsi="Arial" w:cs="Arial"/>
          <w:sz w:val="24"/>
          <w:szCs w:val="24"/>
        </w:rPr>
        <w:t xml:space="preserve">). </w:t>
      </w:r>
      <w:r w:rsidRPr="003C0ABE">
        <w:rPr>
          <w:rFonts w:ascii="Arial" w:hAnsi="Arial" w:cs="Arial"/>
          <w:sz w:val="24"/>
          <w:szCs w:val="24"/>
        </w:rPr>
        <w:t xml:space="preserve">This literature review aims to comprehensively explore and </w:t>
      </w:r>
      <w:r w:rsidR="004A5C81" w:rsidRPr="003C0ABE">
        <w:rPr>
          <w:rFonts w:ascii="Arial" w:hAnsi="Arial" w:cs="Arial"/>
          <w:sz w:val="24"/>
          <w:szCs w:val="24"/>
        </w:rPr>
        <w:t>analyse</w:t>
      </w:r>
      <w:r w:rsidRPr="003C0ABE">
        <w:rPr>
          <w:rFonts w:ascii="Arial" w:hAnsi="Arial" w:cs="Arial"/>
          <w:sz w:val="24"/>
          <w:szCs w:val="24"/>
        </w:rPr>
        <w:t xml:space="preserve"> the repercussions of family financial crises on the development of children and young people in the UK.</w:t>
      </w:r>
    </w:p>
    <w:p w14:paraId="44E552A8" w14:textId="77777777" w:rsidR="00D84C94" w:rsidRPr="004A5C81" w:rsidRDefault="00D84C94" w:rsidP="00D84C94">
      <w:pPr>
        <w:rPr>
          <w:rFonts w:ascii="Arial" w:hAnsi="Arial" w:cs="Arial"/>
          <w:b/>
          <w:bCs/>
          <w:sz w:val="24"/>
          <w:szCs w:val="24"/>
        </w:rPr>
      </w:pPr>
      <w:r w:rsidRPr="004A5C81">
        <w:rPr>
          <w:rFonts w:ascii="Arial" w:hAnsi="Arial" w:cs="Arial"/>
          <w:b/>
          <w:bCs/>
          <w:sz w:val="24"/>
          <w:szCs w:val="24"/>
        </w:rPr>
        <w:t>1.2 Definitions</w:t>
      </w:r>
    </w:p>
    <w:p w14:paraId="2FBEF517" w14:textId="2B2A6771" w:rsidR="00D84C94" w:rsidRPr="00D84C94" w:rsidRDefault="00D84C94" w:rsidP="00D84C94">
      <w:pPr>
        <w:rPr>
          <w:rFonts w:ascii="Arial" w:hAnsi="Arial" w:cs="Arial"/>
          <w:sz w:val="24"/>
          <w:szCs w:val="24"/>
        </w:rPr>
      </w:pPr>
      <w:r w:rsidRPr="00D84C94">
        <w:rPr>
          <w:rFonts w:ascii="Arial" w:hAnsi="Arial" w:cs="Arial"/>
          <w:sz w:val="24"/>
          <w:szCs w:val="24"/>
        </w:rPr>
        <w:t xml:space="preserve">To ensure clarity and consistency throughout this review, it is essential to provide precise definitions for </w:t>
      </w:r>
      <w:r w:rsidR="004A5C81">
        <w:rPr>
          <w:rFonts w:ascii="Arial" w:hAnsi="Arial" w:cs="Arial"/>
          <w:sz w:val="24"/>
          <w:szCs w:val="24"/>
        </w:rPr>
        <w:t>critical</w:t>
      </w:r>
      <w:r w:rsidRPr="00D84C94">
        <w:rPr>
          <w:rFonts w:ascii="Arial" w:hAnsi="Arial" w:cs="Arial"/>
          <w:sz w:val="24"/>
          <w:szCs w:val="24"/>
        </w:rPr>
        <w:t xml:space="preserve"> terms and concepts:</w:t>
      </w:r>
    </w:p>
    <w:p w14:paraId="1DEC2AC7" w14:textId="68D6283A" w:rsidR="00D84C94" w:rsidRPr="00D84C94" w:rsidRDefault="00D84C94" w:rsidP="00D84C94">
      <w:pPr>
        <w:rPr>
          <w:rFonts w:ascii="Arial" w:hAnsi="Arial" w:cs="Arial"/>
          <w:sz w:val="24"/>
          <w:szCs w:val="24"/>
        </w:rPr>
      </w:pPr>
      <w:r w:rsidRPr="00D84C94">
        <w:rPr>
          <w:rFonts w:ascii="Arial" w:hAnsi="Arial" w:cs="Arial"/>
          <w:sz w:val="24"/>
          <w:szCs w:val="24"/>
        </w:rPr>
        <w:t xml:space="preserve">Family Financial Crisis: </w:t>
      </w:r>
      <w:r w:rsidR="004A5C81" w:rsidRPr="00D84C94">
        <w:rPr>
          <w:rFonts w:ascii="Arial" w:hAnsi="Arial" w:cs="Arial"/>
          <w:sz w:val="24"/>
          <w:szCs w:val="24"/>
        </w:rPr>
        <w:t>For</w:t>
      </w:r>
      <w:r w:rsidRPr="00D84C94">
        <w:rPr>
          <w:rFonts w:ascii="Arial" w:hAnsi="Arial" w:cs="Arial"/>
          <w:sz w:val="24"/>
          <w:szCs w:val="24"/>
        </w:rPr>
        <w:t xml:space="preserve"> this review, a family financial crisis refers to a situation where a household experiences severe economic instability, often resulting from factors such as job loss, income reduction, or overwhelming debt.</w:t>
      </w:r>
    </w:p>
    <w:p w14:paraId="7C3C1A88" w14:textId="77777777" w:rsidR="00D84C94" w:rsidRPr="00D84C94" w:rsidRDefault="00D84C94" w:rsidP="00D84C94">
      <w:pPr>
        <w:rPr>
          <w:rFonts w:ascii="Arial" w:hAnsi="Arial" w:cs="Arial"/>
          <w:sz w:val="24"/>
          <w:szCs w:val="24"/>
        </w:rPr>
      </w:pPr>
      <w:r w:rsidRPr="00D84C94">
        <w:rPr>
          <w:rFonts w:ascii="Arial" w:hAnsi="Arial" w:cs="Arial"/>
          <w:sz w:val="24"/>
          <w:szCs w:val="24"/>
        </w:rPr>
        <w:t>Children: In this context, "children" refers to individuals aged 0 to 12 years.</w:t>
      </w:r>
    </w:p>
    <w:p w14:paraId="3B1B38B3" w14:textId="77777777" w:rsidR="00D84C94" w:rsidRPr="00D84C94" w:rsidRDefault="00D84C94" w:rsidP="00D84C94">
      <w:pPr>
        <w:rPr>
          <w:rFonts w:ascii="Arial" w:hAnsi="Arial" w:cs="Arial"/>
          <w:sz w:val="24"/>
          <w:szCs w:val="24"/>
        </w:rPr>
      </w:pPr>
      <w:r w:rsidRPr="00D84C94">
        <w:rPr>
          <w:rFonts w:ascii="Arial" w:hAnsi="Arial" w:cs="Arial"/>
          <w:sz w:val="24"/>
          <w:szCs w:val="24"/>
        </w:rPr>
        <w:t>Young People: "Young people" encompasses individuals between the ages of 13 and 18.</w:t>
      </w:r>
    </w:p>
    <w:p w14:paraId="21AECEAA" w14:textId="2E2B8AE0" w:rsidR="00D84C94" w:rsidRPr="00D84C94" w:rsidRDefault="00D84C94" w:rsidP="00D84C94">
      <w:pPr>
        <w:rPr>
          <w:rFonts w:ascii="Arial" w:hAnsi="Arial" w:cs="Arial"/>
          <w:sz w:val="24"/>
          <w:szCs w:val="24"/>
        </w:rPr>
      </w:pPr>
      <w:r w:rsidRPr="00D84C94">
        <w:rPr>
          <w:rFonts w:ascii="Arial" w:hAnsi="Arial" w:cs="Arial"/>
          <w:sz w:val="24"/>
          <w:szCs w:val="24"/>
        </w:rPr>
        <w:t xml:space="preserve">Development: Development </w:t>
      </w:r>
      <w:r w:rsidR="004A35D9" w:rsidRPr="00D84C94">
        <w:rPr>
          <w:rFonts w:ascii="Arial" w:hAnsi="Arial" w:cs="Arial"/>
          <w:sz w:val="24"/>
          <w:szCs w:val="24"/>
        </w:rPr>
        <w:t>relates</w:t>
      </w:r>
      <w:r w:rsidRPr="00D84C94">
        <w:rPr>
          <w:rFonts w:ascii="Arial" w:hAnsi="Arial" w:cs="Arial"/>
          <w:sz w:val="24"/>
          <w:szCs w:val="24"/>
        </w:rPr>
        <w:t xml:space="preserve"> to the physical, emotional, cognitive, social, and </w:t>
      </w:r>
      <w:r w:rsidR="004A5C81">
        <w:rPr>
          <w:rFonts w:ascii="Arial" w:hAnsi="Arial" w:cs="Arial"/>
          <w:sz w:val="24"/>
          <w:szCs w:val="24"/>
        </w:rPr>
        <w:t>behavioural</w:t>
      </w:r>
      <w:r w:rsidRPr="00D84C94">
        <w:rPr>
          <w:rFonts w:ascii="Arial" w:hAnsi="Arial" w:cs="Arial"/>
          <w:sz w:val="24"/>
          <w:szCs w:val="24"/>
        </w:rPr>
        <w:t xml:space="preserve"> growth and maturation of children and young people.</w:t>
      </w:r>
    </w:p>
    <w:p w14:paraId="55F7BAF5" w14:textId="77777777" w:rsidR="00D84C94" w:rsidRPr="004A35D9" w:rsidRDefault="00D84C94" w:rsidP="00D84C94">
      <w:pPr>
        <w:rPr>
          <w:rFonts w:ascii="Arial" w:hAnsi="Arial" w:cs="Arial"/>
          <w:b/>
          <w:bCs/>
          <w:sz w:val="24"/>
          <w:szCs w:val="24"/>
        </w:rPr>
      </w:pPr>
      <w:r w:rsidRPr="004A35D9">
        <w:rPr>
          <w:rFonts w:ascii="Arial" w:hAnsi="Arial" w:cs="Arial"/>
          <w:b/>
          <w:bCs/>
          <w:sz w:val="24"/>
          <w:szCs w:val="24"/>
        </w:rPr>
        <w:t>1.3 Current Context</w:t>
      </w:r>
    </w:p>
    <w:p w14:paraId="03D70DD2" w14:textId="4CE41209" w:rsidR="00D84C94" w:rsidRPr="00D84C94" w:rsidRDefault="004A5C81" w:rsidP="00D84C94">
      <w:pPr>
        <w:rPr>
          <w:rFonts w:ascii="Arial" w:hAnsi="Arial" w:cs="Arial"/>
          <w:sz w:val="24"/>
          <w:szCs w:val="24"/>
        </w:rPr>
      </w:pPr>
      <w:r>
        <w:rPr>
          <w:rFonts w:ascii="Arial" w:hAnsi="Arial" w:cs="Arial"/>
          <w:sz w:val="24"/>
          <w:szCs w:val="24"/>
        </w:rPr>
        <w:t>A dynamic interplay of economic, social, and political factors marks the current context within the United Kingdom</w:t>
      </w:r>
      <w:r w:rsidR="00D84C94" w:rsidRPr="00D84C94">
        <w:rPr>
          <w:rFonts w:ascii="Arial" w:hAnsi="Arial" w:cs="Arial"/>
          <w:sz w:val="24"/>
          <w:szCs w:val="24"/>
        </w:rPr>
        <w:t>. The economic landscape has been characteri</w:t>
      </w:r>
      <w:r>
        <w:rPr>
          <w:rFonts w:ascii="Arial" w:hAnsi="Arial" w:cs="Arial"/>
          <w:sz w:val="24"/>
          <w:szCs w:val="24"/>
        </w:rPr>
        <w:t>s</w:t>
      </w:r>
      <w:r w:rsidR="00D84C94" w:rsidRPr="00D84C94">
        <w:rPr>
          <w:rFonts w:ascii="Arial" w:hAnsi="Arial" w:cs="Arial"/>
          <w:sz w:val="24"/>
          <w:szCs w:val="24"/>
        </w:rPr>
        <w:t>ed by fluctuations and challenges that directly impact family finances. These challenges can arise from issues such as job insecurity, inflation, and shifts in government policies</w:t>
      </w:r>
      <w:r w:rsidR="00D83A10">
        <w:rPr>
          <w:rFonts w:ascii="Arial" w:hAnsi="Arial" w:cs="Arial"/>
          <w:sz w:val="24"/>
          <w:szCs w:val="24"/>
        </w:rPr>
        <w:t xml:space="preserve"> (</w:t>
      </w:r>
      <w:r w:rsidR="00D83A10" w:rsidRPr="00D83A10">
        <w:rPr>
          <w:rFonts w:ascii="Arial" w:hAnsi="Arial" w:cs="Arial"/>
          <w:sz w:val="24"/>
          <w:szCs w:val="24"/>
        </w:rPr>
        <w:t>Temple</w:t>
      </w:r>
      <w:r w:rsidR="00D83A10">
        <w:rPr>
          <w:rFonts w:ascii="Arial" w:hAnsi="Arial" w:cs="Arial"/>
          <w:sz w:val="24"/>
          <w:szCs w:val="24"/>
        </w:rPr>
        <w:t xml:space="preserve"> et al. 2016).</w:t>
      </w:r>
    </w:p>
    <w:p w14:paraId="793CF35A" w14:textId="77777777" w:rsidR="00D84C94" w:rsidRPr="00D868E9" w:rsidRDefault="00D84C94" w:rsidP="00D84C94">
      <w:pPr>
        <w:rPr>
          <w:rFonts w:ascii="Arial" w:hAnsi="Arial" w:cs="Arial"/>
          <w:b/>
          <w:bCs/>
          <w:sz w:val="24"/>
          <w:szCs w:val="24"/>
        </w:rPr>
      </w:pPr>
      <w:r w:rsidRPr="00D868E9">
        <w:rPr>
          <w:rFonts w:ascii="Arial" w:hAnsi="Arial" w:cs="Arial"/>
          <w:b/>
          <w:bCs/>
          <w:sz w:val="24"/>
          <w:szCs w:val="24"/>
        </w:rPr>
        <w:t>1.4 Rationale for Research or Problem Statement</w:t>
      </w:r>
    </w:p>
    <w:p w14:paraId="5E24EF8F" w14:textId="0E3CA9F3" w:rsidR="00D84C94" w:rsidRPr="001A1A60" w:rsidRDefault="00D84C94" w:rsidP="00D84C94">
      <w:pPr>
        <w:rPr>
          <w:rFonts w:ascii="Arial" w:hAnsi="Arial" w:cs="Arial"/>
          <w:b/>
          <w:bCs/>
          <w:sz w:val="24"/>
          <w:szCs w:val="24"/>
        </w:rPr>
      </w:pPr>
      <w:r w:rsidRPr="00D84C94">
        <w:rPr>
          <w:rFonts w:ascii="Arial" w:hAnsi="Arial" w:cs="Arial"/>
          <w:sz w:val="24"/>
          <w:szCs w:val="24"/>
        </w:rPr>
        <w:t xml:space="preserve">The choice of this topic is driven by a compelling need to understand the multifaceted impacts of family financial crises on children and young people in the UK. It </w:t>
      </w:r>
      <w:r w:rsidR="001A1A60">
        <w:rPr>
          <w:rFonts w:ascii="Arial" w:hAnsi="Arial" w:cs="Arial"/>
          <w:sz w:val="24"/>
          <w:szCs w:val="24"/>
        </w:rPr>
        <w:t>highlights</w:t>
      </w:r>
      <w:r w:rsidRPr="00D84C94">
        <w:rPr>
          <w:rFonts w:ascii="Arial" w:hAnsi="Arial" w:cs="Arial"/>
          <w:sz w:val="24"/>
          <w:szCs w:val="24"/>
        </w:rPr>
        <w:t xml:space="preserve"> the need for mental health professionals to be aware of the external factors affecting the mental well-being of their young patients</w:t>
      </w:r>
      <w:r w:rsidR="002A2CBE">
        <w:rPr>
          <w:rFonts w:ascii="Arial" w:hAnsi="Arial" w:cs="Arial"/>
          <w:sz w:val="24"/>
          <w:szCs w:val="24"/>
        </w:rPr>
        <w:t>.</w:t>
      </w:r>
      <w:r w:rsidR="00D868E9">
        <w:rPr>
          <w:rFonts w:ascii="Arial" w:hAnsi="Arial" w:cs="Arial"/>
          <w:sz w:val="24"/>
          <w:szCs w:val="24"/>
        </w:rPr>
        <w:t xml:space="preserve"> </w:t>
      </w:r>
    </w:p>
    <w:p w14:paraId="1278310F" w14:textId="281B838E" w:rsidR="00D84C94" w:rsidRPr="00D84C94" w:rsidRDefault="00D84C94" w:rsidP="00D84C94">
      <w:pPr>
        <w:rPr>
          <w:rFonts w:ascii="Arial" w:hAnsi="Arial" w:cs="Arial"/>
          <w:sz w:val="24"/>
          <w:szCs w:val="24"/>
        </w:rPr>
      </w:pPr>
      <w:r w:rsidRPr="00D84C94">
        <w:rPr>
          <w:rFonts w:ascii="Arial" w:hAnsi="Arial" w:cs="Arial"/>
          <w:sz w:val="24"/>
          <w:szCs w:val="24"/>
        </w:rPr>
        <w:t xml:space="preserve">This literature review acknowledges its limitations. It does not </w:t>
      </w:r>
      <w:r w:rsidR="00D22E83" w:rsidRPr="00D84C94">
        <w:rPr>
          <w:rFonts w:ascii="Arial" w:hAnsi="Arial" w:cs="Arial"/>
          <w:sz w:val="24"/>
          <w:szCs w:val="24"/>
        </w:rPr>
        <w:t>examine</w:t>
      </w:r>
      <w:r w:rsidRPr="00D84C94">
        <w:rPr>
          <w:rFonts w:ascii="Arial" w:hAnsi="Arial" w:cs="Arial"/>
          <w:sz w:val="24"/>
          <w:szCs w:val="24"/>
        </w:rPr>
        <w:t xml:space="preserve"> the </w:t>
      </w:r>
      <w:r w:rsidR="00D22E83" w:rsidRPr="00D84C94">
        <w:rPr>
          <w:rFonts w:ascii="Arial" w:hAnsi="Arial" w:cs="Arial"/>
          <w:sz w:val="24"/>
          <w:szCs w:val="24"/>
        </w:rPr>
        <w:t>complex</w:t>
      </w:r>
      <w:r w:rsidRPr="00D84C94">
        <w:rPr>
          <w:rFonts w:ascii="Arial" w:hAnsi="Arial" w:cs="Arial"/>
          <w:sz w:val="24"/>
          <w:szCs w:val="24"/>
        </w:rPr>
        <w:t xml:space="preserve"> aspects of addressing financial crises but focuses instead on understanding their consequences on the younger generation. The scope is limited to children and young people, as they represent a significant portion of society with unique vulnerabilities and strengths.</w:t>
      </w:r>
    </w:p>
    <w:p w14:paraId="75D03957" w14:textId="25592A05" w:rsidR="00D84C94" w:rsidRPr="008A4F0F" w:rsidRDefault="00D84C94" w:rsidP="00D84C94">
      <w:pPr>
        <w:rPr>
          <w:rFonts w:ascii="Arial" w:hAnsi="Arial" w:cs="Arial"/>
          <w:b/>
          <w:bCs/>
          <w:sz w:val="24"/>
          <w:szCs w:val="24"/>
        </w:rPr>
      </w:pPr>
      <w:r w:rsidRPr="008A4F0F">
        <w:rPr>
          <w:rFonts w:ascii="Arial" w:hAnsi="Arial" w:cs="Arial"/>
          <w:b/>
          <w:bCs/>
          <w:sz w:val="24"/>
          <w:szCs w:val="24"/>
        </w:rPr>
        <w:t>1.5 Aim and Objectives</w:t>
      </w:r>
    </w:p>
    <w:p w14:paraId="11DF4481" w14:textId="6CD6CE1C" w:rsidR="00D84C94" w:rsidRPr="00D84C94" w:rsidRDefault="00D84C94" w:rsidP="00D84C94">
      <w:pPr>
        <w:rPr>
          <w:rFonts w:ascii="Arial" w:hAnsi="Arial" w:cs="Arial"/>
          <w:sz w:val="24"/>
          <w:szCs w:val="24"/>
        </w:rPr>
      </w:pPr>
      <w:r w:rsidRPr="00D84C94">
        <w:rPr>
          <w:rFonts w:ascii="Arial" w:hAnsi="Arial" w:cs="Arial"/>
          <w:sz w:val="24"/>
          <w:szCs w:val="24"/>
        </w:rPr>
        <w:t>The aim of this literature review is to systematically examine and synthesi</w:t>
      </w:r>
      <w:r w:rsidR="00904382">
        <w:rPr>
          <w:rFonts w:ascii="Arial" w:hAnsi="Arial" w:cs="Arial"/>
          <w:sz w:val="24"/>
          <w:szCs w:val="24"/>
        </w:rPr>
        <w:t>s</w:t>
      </w:r>
      <w:r w:rsidRPr="00D84C94">
        <w:rPr>
          <w:rFonts w:ascii="Arial" w:hAnsi="Arial" w:cs="Arial"/>
          <w:sz w:val="24"/>
          <w:szCs w:val="24"/>
        </w:rPr>
        <w:t>e existing research on the impact of family financial crises on the development of children and young people in the UK. The specific objectives guiding this review are:</w:t>
      </w:r>
    </w:p>
    <w:p w14:paraId="524D31AE" w14:textId="5CEC6089" w:rsidR="00D84C94" w:rsidRDefault="00D84C94" w:rsidP="00D84C94">
      <w:pPr>
        <w:rPr>
          <w:rFonts w:ascii="Arial" w:hAnsi="Arial" w:cs="Arial"/>
          <w:sz w:val="24"/>
          <w:szCs w:val="24"/>
        </w:rPr>
      </w:pPr>
      <w:r w:rsidRPr="00D84C94">
        <w:rPr>
          <w:rFonts w:ascii="Arial" w:hAnsi="Arial" w:cs="Arial"/>
          <w:sz w:val="24"/>
          <w:szCs w:val="24"/>
        </w:rPr>
        <w:lastRenderedPageBreak/>
        <w:t xml:space="preserve">To </w:t>
      </w:r>
      <w:r w:rsidR="004A5C81" w:rsidRPr="00D84C94">
        <w:rPr>
          <w:rFonts w:ascii="Arial" w:hAnsi="Arial" w:cs="Arial"/>
          <w:sz w:val="24"/>
          <w:szCs w:val="24"/>
        </w:rPr>
        <w:t>analyse</w:t>
      </w:r>
      <w:r w:rsidRPr="00D84C94">
        <w:rPr>
          <w:rFonts w:ascii="Arial" w:hAnsi="Arial" w:cs="Arial"/>
          <w:sz w:val="24"/>
          <w:szCs w:val="24"/>
        </w:rPr>
        <w:t xml:space="preserve"> the documented consequences of family financial crises on </w:t>
      </w:r>
      <w:r w:rsidR="002A2CBE">
        <w:rPr>
          <w:rFonts w:ascii="Arial" w:hAnsi="Arial" w:cs="Arial"/>
          <w:sz w:val="24"/>
          <w:szCs w:val="24"/>
        </w:rPr>
        <w:t>children and young people's physical and mental well-being</w:t>
      </w:r>
      <w:r w:rsidRPr="00D84C94">
        <w:rPr>
          <w:rFonts w:ascii="Arial" w:hAnsi="Arial" w:cs="Arial"/>
          <w:sz w:val="24"/>
          <w:szCs w:val="24"/>
        </w:rPr>
        <w:t>.</w:t>
      </w:r>
    </w:p>
    <w:p w14:paraId="12E1E5F4" w14:textId="31732488" w:rsidR="00904382" w:rsidRDefault="00052FF9" w:rsidP="00D84C94">
      <w:pPr>
        <w:rPr>
          <w:rFonts w:ascii="Arial" w:hAnsi="Arial" w:cs="Arial"/>
          <w:sz w:val="24"/>
          <w:szCs w:val="24"/>
        </w:rPr>
      </w:pPr>
      <w:r>
        <w:rPr>
          <w:rFonts w:ascii="Arial" w:hAnsi="Arial" w:cs="Arial"/>
          <w:sz w:val="24"/>
          <w:szCs w:val="24"/>
        </w:rPr>
        <w:t xml:space="preserve">Discuss </w:t>
      </w:r>
      <w:r w:rsidR="00C546F6">
        <w:rPr>
          <w:rFonts w:ascii="Arial" w:hAnsi="Arial" w:cs="Arial"/>
          <w:sz w:val="24"/>
          <w:szCs w:val="24"/>
        </w:rPr>
        <w:t>statistical</w:t>
      </w:r>
      <w:r w:rsidR="00003ADE">
        <w:rPr>
          <w:rFonts w:ascii="Arial" w:hAnsi="Arial" w:cs="Arial"/>
          <w:sz w:val="24"/>
          <w:szCs w:val="24"/>
        </w:rPr>
        <w:t xml:space="preserve"> results of the finding issues of mental health in children and young people in the UK</w:t>
      </w:r>
      <w:r w:rsidR="008432F9">
        <w:rPr>
          <w:rFonts w:ascii="Arial" w:hAnsi="Arial" w:cs="Arial"/>
          <w:sz w:val="24"/>
          <w:szCs w:val="24"/>
        </w:rPr>
        <w:t xml:space="preserve"> due to family financial crises</w:t>
      </w:r>
      <w:r w:rsidR="00C419A0">
        <w:rPr>
          <w:rFonts w:ascii="Arial" w:hAnsi="Arial" w:cs="Arial"/>
          <w:sz w:val="24"/>
          <w:szCs w:val="24"/>
        </w:rPr>
        <w:t xml:space="preserve"> served in secondary </w:t>
      </w:r>
      <w:r w:rsidR="0046435E">
        <w:rPr>
          <w:rFonts w:ascii="Arial" w:hAnsi="Arial" w:cs="Arial"/>
          <w:sz w:val="24"/>
          <w:szCs w:val="24"/>
        </w:rPr>
        <w:t>research.</w:t>
      </w:r>
    </w:p>
    <w:p w14:paraId="65EB9442" w14:textId="05177251" w:rsidR="002A2CBE" w:rsidRPr="00D84C94" w:rsidRDefault="002A2CBE" w:rsidP="00D84C94">
      <w:pPr>
        <w:rPr>
          <w:rFonts w:ascii="Arial" w:hAnsi="Arial" w:cs="Arial"/>
          <w:sz w:val="24"/>
          <w:szCs w:val="24"/>
        </w:rPr>
      </w:pPr>
      <w:r>
        <w:rPr>
          <w:rFonts w:ascii="Arial" w:hAnsi="Arial" w:cs="Arial"/>
          <w:sz w:val="24"/>
          <w:szCs w:val="24"/>
        </w:rPr>
        <w:t>To discuss critical theory</w:t>
      </w:r>
      <w:r w:rsidR="0000756F">
        <w:rPr>
          <w:rFonts w:ascii="Arial" w:hAnsi="Arial" w:cs="Arial"/>
          <w:sz w:val="24"/>
          <w:szCs w:val="24"/>
        </w:rPr>
        <w:t>,</w:t>
      </w:r>
      <w:r>
        <w:rPr>
          <w:rFonts w:ascii="Arial" w:hAnsi="Arial" w:cs="Arial"/>
          <w:sz w:val="24"/>
          <w:szCs w:val="24"/>
        </w:rPr>
        <w:t xml:space="preserve"> adding knowledge and awareness of the topic to the appointed group of people in society. </w:t>
      </w:r>
    </w:p>
    <w:p w14:paraId="2758EA3E" w14:textId="222EBACE" w:rsidR="00EE1C0C" w:rsidRPr="00D84C94" w:rsidRDefault="00D84C94" w:rsidP="00D84C94">
      <w:pPr>
        <w:rPr>
          <w:rFonts w:ascii="Arial" w:hAnsi="Arial" w:cs="Arial"/>
          <w:sz w:val="24"/>
          <w:szCs w:val="24"/>
        </w:rPr>
      </w:pPr>
      <w:r w:rsidRPr="00D84C94">
        <w:rPr>
          <w:rFonts w:ascii="Arial" w:hAnsi="Arial" w:cs="Arial"/>
          <w:sz w:val="24"/>
          <w:szCs w:val="24"/>
        </w:rPr>
        <w:t xml:space="preserve">To assess the interventions and support systems in place to </w:t>
      </w:r>
      <w:r w:rsidR="004A5C81" w:rsidRPr="00D84C94">
        <w:rPr>
          <w:rFonts w:ascii="Arial" w:hAnsi="Arial" w:cs="Arial"/>
          <w:sz w:val="24"/>
          <w:szCs w:val="24"/>
        </w:rPr>
        <w:t>moderate</w:t>
      </w:r>
      <w:r w:rsidRPr="00D84C94">
        <w:rPr>
          <w:rFonts w:ascii="Arial" w:hAnsi="Arial" w:cs="Arial"/>
          <w:sz w:val="24"/>
          <w:szCs w:val="24"/>
        </w:rPr>
        <w:t xml:space="preserve"> the adverse effects of financial crises on the targeted population.</w:t>
      </w:r>
    </w:p>
    <w:p w14:paraId="770BBACA" w14:textId="77777777" w:rsidR="00D84C94" w:rsidRPr="00D84C94" w:rsidRDefault="00D84C94" w:rsidP="00D84C94">
      <w:pPr>
        <w:rPr>
          <w:rFonts w:ascii="Arial" w:hAnsi="Arial" w:cs="Arial"/>
          <w:sz w:val="24"/>
          <w:szCs w:val="24"/>
        </w:rPr>
      </w:pPr>
      <w:bookmarkStart w:id="0" w:name="_Hlk150563227"/>
      <w:r w:rsidRPr="00D84C94">
        <w:rPr>
          <w:rFonts w:ascii="Arial" w:hAnsi="Arial" w:cs="Arial"/>
          <w:sz w:val="24"/>
          <w:szCs w:val="24"/>
        </w:rPr>
        <w:t>To identify gaps in the current research and recommend areas for further investigation.</w:t>
      </w:r>
    </w:p>
    <w:bookmarkEnd w:id="0"/>
    <w:p w14:paraId="79BFAD72" w14:textId="77777777" w:rsidR="00D84C94" w:rsidRDefault="00D84C94">
      <w:pPr>
        <w:rPr>
          <w:rFonts w:ascii="Arial" w:hAnsi="Arial" w:cs="Arial"/>
          <w:sz w:val="24"/>
          <w:szCs w:val="24"/>
        </w:rPr>
      </w:pPr>
    </w:p>
    <w:p w14:paraId="1B2B40C5" w14:textId="77777777" w:rsidR="00D84C94" w:rsidRDefault="00D84C94">
      <w:pPr>
        <w:rPr>
          <w:rFonts w:ascii="Arial" w:hAnsi="Arial" w:cs="Arial"/>
          <w:sz w:val="24"/>
          <w:szCs w:val="24"/>
        </w:rPr>
      </w:pPr>
    </w:p>
    <w:p w14:paraId="41C58485" w14:textId="77777777" w:rsidR="00D84C94" w:rsidRDefault="00D84C94">
      <w:pPr>
        <w:rPr>
          <w:rFonts w:ascii="Arial" w:hAnsi="Arial" w:cs="Arial"/>
          <w:sz w:val="24"/>
          <w:szCs w:val="24"/>
        </w:rPr>
      </w:pPr>
    </w:p>
    <w:p w14:paraId="4778ED97" w14:textId="77777777" w:rsidR="00D84C94" w:rsidRDefault="00D84C94">
      <w:pPr>
        <w:rPr>
          <w:rFonts w:ascii="Arial" w:hAnsi="Arial" w:cs="Arial"/>
          <w:sz w:val="24"/>
          <w:szCs w:val="24"/>
        </w:rPr>
      </w:pPr>
    </w:p>
    <w:p w14:paraId="72348F4B" w14:textId="77777777" w:rsidR="00D84C94" w:rsidRDefault="00D84C94">
      <w:pPr>
        <w:rPr>
          <w:rFonts w:ascii="Arial" w:hAnsi="Arial" w:cs="Arial"/>
          <w:sz w:val="24"/>
          <w:szCs w:val="24"/>
        </w:rPr>
      </w:pPr>
    </w:p>
    <w:p w14:paraId="31900E77" w14:textId="77777777" w:rsidR="00D84C94" w:rsidRDefault="00D84C94">
      <w:pPr>
        <w:rPr>
          <w:rFonts w:ascii="Arial" w:hAnsi="Arial" w:cs="Arial"/>
          <w:sz w:val="24"/>
          <w:szCs w:val="24"/>
        </w:rPr>
      </w:pPr>
    </w:p>
    <w:p w14:paraId="37E84900" w14:textId="77777777" w:rsidR="00D84C94" w:rsidRDefault="00D84C94">
      <w:pPr>
        <w:rPr>
          <w:rFonts w:ascii="Arial" w:hAnsi="Arial" w:cs="Arial"/>
          <w:sz w:val="24"/>
          <w:szCs w:val="24"/>
        </w:rPr>
      </w:pPr>
    </w:p>
    <w:p w14:paraId="2E0715CD" w14:textId="77777777" w:rsidR="00D84C94" w:rsidRDefault="00D84C94">
      <w:pPr>
        <w:rPr>
          <w:rFonts w:ascii="Arial" w:hAnsi="Arial" w:cs="Arial"/>
          <w:sz w:val="24"/>
          <w:szCs w:val="24"/>
        </w:rPr>
      </w:pPr>
    </w:p>
    <w:p w14:paraId="7830F22F" w14:textId="77777777" w:rsidR="00D84C94" w:rsidRDefault="00D84C94">
      <w:pPr>
        <w:rPr>
          <w:rFonts w:ascii="Arial" w:hAnsi="Arial" w:cs="Arial"/>
          <w:sz w:val="24"/>
          <w:szCs w:val="24"/>
        </w:rPr>
      </w:pPr>
    </w:p>
    <w:p w14:paraId="79A30CA1" w14:textId="77777777" w:rsidR="001859BF" w:rsidRDefault="001859BF">
      <w:pPr>
        <w:rPr>
          <w:rFonts w:ascii="Arial" w:hAnsi="Arial" w:cs="Arial"/>
          <w:b/>
          <w:bCs/>
          <w:sz w:val="24"/>
          <w:szCs w:val="24"/>
        </w:rPr>
      </w:pPr>
    </w:p>
    <w:p w14:paraId="4B703039" w14:textId="77777777" w:rsidR="001859BF" w:rsidRDefault="001859BF">
      <w:pPr>
        <w:rPr>
          <w:rFonts w:ascii="Arial" w:hAnsi="Arial" w:cs="Arial"/>
          <w:b/>
          <w:bCs/>
          <w:sz w:val="24"/>
          <w:szCs w:val="24"/>
        </w:rPr>
      </w:pPr>
    </w:p>
    <w:p w14:paraId="0D2AF3C7" w14:textId="77777777" w:rsidR="00D22E83" w:rsidRDefault="00D22E83">
      <w:pPr>
        <w:rPr>
          <w:rFonts w:ascii="Arial" w:hAnsi="Arial" w:cs="Arial"/>
          <w:b/>
          <w:bCs/>
          <w:sz w:val="24"/>
          <w:szCs w:val="24"/>
        </w:rPr>
      </w:pPr>
    </w:p>
    <w:p w14:paraId="25EFCB68" w14:textId="77777777" w:rsidR="00D22E83" w:rsidRDefault="00D22E83">
      <w:pPr>
        <w:rPr>
          <w:rFonts w:ascii="Arial" w:hAnsi="Arial" w:cs="Arial"/>
          <w:b/>
          <w:bCs/>
          <w:sz w:val="24"/>
          <w:szCs w:val="24"/>
        </w:rPr>
      </w:pPr>
    </w:p>
    <w:p w14:paraId="4FB15411" w14:textId="77777777" w:rsidR="005631E5" w:rsidRDefault="005631E5">
      <w:pPr>
        <w:rPr>
          <w:rFonts w:ascii="Arial" w:hAnsi="Arial" w:cs="Arial"/>
          <w:b/>
          <w:bCs/>
          <w:sz w:val="24"/>
          <w:szCs w:val="24"/>
        </w:rPr>
      </w:pPr>
    </w:p>
    <w:p w14:paraId="63AEFA1D" w14:textId="77777777" w:rsidR="005631E5" w:rsidRDefault="005631E5">
      <w:pPr>
        <w:rPr>
          <w:rFonts w:ascii="Arial" w:hAnsi="Arial" w:cs="Arial"/>
          <w:b/>
          <w:bCs/>
          <w:sz w:val="24"/>
          <w:szCs w:val="24"/>
        </w:rPr>
      </w:pPr>
    </w:p>
    <w:p w14:paraId="3A13A37C" w14:textId="77777777" w:rsidR="00535248" w:rsidRDefault="00535248">
      <w:pPr>
        <w:rPr>
          <w:rFonts w:ascii="Arial" w:hAnsi="Arial" w:cs="Arial"/>
          <w:b/>
          <w:bCs/>
          <w:sz w:val="24"/>
          <w:szCs w:val="24"/>
        </w:rPr>
      </w:pPr>
    </w:p>
    <w:p w14:paraId="540EF9E3" w14:textId="77777777" w:rsidR="00535248" w:rsidRDefault="00535248">
      <w:pPr>
        <w:rPr>
          <w:rFonts w:ascii="Arial" w:hAnsi="Arial" w:cs="Arial"/>
          <w:b/>
          <w:bCs/>
          <w:sz w:val="24"/>
          <w:szCs w:val="24"/>
        </w:rPr>
      </w:pPr>
    </w:p>
    <w:p w14:paraId="47E863A2" w14:textId="77777777" w:rsidR="00535248" w:rsidRDefault="00535248">
      <w:pPr>
        <w:rPr>
          <w:rFonts w:ascii="Arial" w:hAnsi="Arial" w:cs="Arial"/>
          <w:b/>
          <w:bCs/>
          <w:sz w:val="24"/>
          <w:szCs w:val="24"/>
        </w:rPr>
      </w:pPr>
    </w:p>
    <w:p w14:paraId="5D9D56B9" w14:textId="77777777" w:rsidR="00535248" w:rsidRDefault="00535248">
      <w:pPr>
        <w:rPr>
          <w:rFonts w:ascii="Arial" w:hAnsi="Arial" w:cs="Arial"/>
          <w:b/>
          <w:bCs/>
          <w:sz w:val="24"/>
          <w:szCs w:val="24"/>
        </w:rPr>
      </w:pPr>
    </w:p>
    <w:p w14:paraId="210F7F5C" w14:textId="77777777" w:rsidR="005963D4" w:rsidRDefault="005963D4">
      <w:pPr>
        <w:rPr>
          <w:rFonts w:ascii="Arial" w:hAnsi="Arial" w:cs="Arial"/>
          <w:b/>
          <w:bCs/>
          <w:sz w:val="24"/>
          <w:szCs w:val="24"/>
        </w:rPr>
      </w:pPr>
    </w:p>
    <w:p w14:paraId="0E42D142" w14:textId="77777777" w:rsidR="005963D4" w:rsidRDefault="005963D4">
      <w:pPr>
        <w:rPr>
          <w:rFonts w:ascii="Arial" w:hAnsi="Arial" w:cs="Arial"/>
          <w:b/>
          <w:bCs/>
          <w:sz w:val="24"/>
          <w:szCs w:val="24"/>
        </w:rPr>
      </w:pPr>
    </w:p>
    <w:p w14:paraId="4285E78E" w14:textId="77777777" w:rsidR="005963D4" w:rsidRDefault="005963D4">
      <w:pPr>
        <w:rPr>
          <w:rFonts w:ascii="Arial" w:hAnsi="Arial" w:cs="Arial"/>
          <w:b/>
          <w:bCs/>
          <w:sz w:val="24"/>
          <w:szCs w:val="24"/>
        </w:rPr>
      </w:pPr>
    </w:p>
    <w:p w14:paraId="77EBCFA0" w14:textId="75C91245" w:rsidR="00D84C94" w:rsidRDefault="00B50D47">
      <w:pPr>
        <w:rPr>
          <w:rFonts w:ascii="Arial" w:hAnsi="Arial" w:cs="Arial"/>
          <w:b/>
          <w:bCs/>
          <w:sz w:val="24"/>
          <w:szCs w:val="24"/>
        </w:rPr>
      </w:pPr>
      <w:r w:rsidRPr="00B50D47">
        <w:rPr>
          <w:rFonts w:ascii="Arial" w:hAnsi="Arial" w:cs="Arial"/>
          <w:b/>
          <w:bCs/>
          <w:sz w:val="24"/>
          <w:szCs w:val="24"/>
        </w:rPr>
        <w:lastRenderedPageBreak/>
        <w:t xml:space="preserve">Chapter </w:t>
      </w:r>
      <w:r w:rsidR="005963D4">
        <w:rPr>
          <w:rFonts w:ascii="Arial" w:hAnsi="Arial" w:cs="Arial"/>
          <w:b/>
          <w:bCs/>
          <w:sz w:val="24"/>
          <w:szCs w:val="24"/>
        </w:rPr>
        <w:t>1</w:t>
      </w:r>
    </w:p>
    <w:p w14:paraId="529009FC" w14:textId="4B61B289" w:rsidR="000807A0" w:rsidRDefault="001B18F9">
      <w:pPr>
        <w:rPr>
          <w:rFonts w:ascii="Arial" w:hAnsi="Arial" w:cs="Arial"/>
          <w:b/>
          <w:bCs/>
          <w:sz w:val="24"/>
          <w:szCs w:val="24"/>
        </w:rPr>
      </w:pPr>
      <w:r w:rsidRPr="001B18F9">
        <w:rPr>
          <w:rFonts w:ascii="Arial" w:hAnsi="Arial" w:cs="Arial"/>
          <w:b/>
          <w:bCs/>
          <w:sz w:val="24"/>
          <w:szCs w:val="24"/>
        </w:rPr>
        <w:t>Background information</w:t>
      </w:r>
    </w:p>
    <w:p w14:paraId="266AF6B5" w14:textId="77777777" w:rsidR="002E54BA" w:rsidRPr="002E54BA" w:rsidRDefault="002E54BA" w:rsidP="002E54BA">
      <w:pPr>
        <w:rPr>
          <w:rFonts w:ascii="Arial" w:hAnsi="Arial" w:cs="Arial"/>
          <w:sz w:val="24"/>
          <w:szCs w:val="24"/>
        </w:rPr>
      </w:pPr>
      <w:r w:rsidRPr="002E54BA">
        <w:rPr>
          <w:rFonts w:ascii="Arial" w:hAnsi="Arial" w:cs="Arial"/>
          <w:sz w:val="24"/>
          <w:szCs w:val="24"/>
        </w:rPr>
        <w:t xml:space="preserve">The influence of an economic crisis on child health is a complex and critical topic. Economic recessions can have significant repercussions on children's well-being. Research has shown that families may experience job losses, reduced income, and increased stress during financial crises, which can indirectly affect children. These effects can manifest in various ways (Spencer, </w:t>
      </w:r>
      <w:proofErr w:type="gramStart"/>
      <w:r w:rsidRPr="002E54BA">
        <w:rPr>
          <w:rFonts w:ascii="Arial" w:hAnsi="Arial" w:cs="Arial"/>
          <w:sz w:val="24"/>
          <w:szCs w:val="24"/>
        </w:rPr>
        <w:t>Thanh</w:t>
      </w:r>
      <w:proofErr w:type="gramEnd"/>
      <w:r w:rsidRPr="002E54BA">
        <w:rPr>
          <w:rFonts w:ascii="Arial" w:hAnsi="Arial" w:cs="Arial"/>
          <w:sz w:val="24"/>
          <w:szCs w:val="24"/>
        </w:rPr>
        <w:t xml:space="preserve"> and Louise, 2013) includes,</w:t>
      </w:r>
    </w:p>
    <w:p w14:paraId="70874190" w14:textId="77777777" w:rsidR="002E54BA" w:rsidRPr="002E54BA" w:rsidRDefault="002E54BA" w:rsidP="002E54BA">
      <w:pPr>
        <w:rPr>
          <w:rFonts w:ascii="Arial" w:hAnsi="Arial" w:cs="Arial"/>
          <w:sz w:val="24"/>
          <w:szCs w:val="24"/>
        </w:rPr>
      </w:pPr>
      <w:r w:rsidRPr="002E54BA">
        <w:rPr>
          <w:rFonts w:ascii="Arial" w:hAnsi="Arial" w:cs="Arial"/>
          <w:sz w:val="24"/>
          <w:szCs w:val="24"/>
        </w:rPr>
        <w:t>Nutritional Issues: Economic crises can lead to food insecurity, making it difficult for families to provide proper nutrition for their children. This can result in malnutrition and related health problems. For example, when parents experience financial shortages from their income and have various bills to cover in the household, they intend to shop for a quantity of food that lasts for a few days rather than provide their children with crucial nutritional food that contributes to their health and well-being. (</w:t>
      </w:r>
      <w:proofErr w:type="spellStart"/>
      <w:r w:rsidRPr="002E54BA">
        <w:rPr>
          <w:rFonts w:ascii="Arial" w:hAnsi="Arial" w:cs="Arial"/>
          <w:sz w:val="24"/>
          <w:szCs w:val="24"/>
        </w:rPr>
        <w:t>Purdam</w:t>
      </w:r>
      <w:proofErr w:type="spellEnd"/>
      <w:r w:rsidRPr="002E54BA">
        <w:rPr>
          <w:rFonts w:ascii="Arial" w:hAnsi="Arial" w:cs="Arial"/>
          <w:sz w:val="24"/>
          <w:szCs w:val="24"/>
        </w:rPr>
        <w:t>, Garratt, and Esmail, 2016).</w:t>
      </w:r>
    </w:p>
    <w:p w14:paraId="0FEB19EA" w14:textId="77777777" w:rsidR="002E54BA" w:rsidRPr="002E54BA" w:rsidRDefault="002E54BA" w:rsidP="002E54BA">
      <w:pPr>
        <w:rPr>
          <w:rFonts w:ascii="Arial" w:hAnsi="Arial" w:cs="Arial"/>
          <w:sz w:val="24"/>
          <w:szCs w:val="24"/>
        </w:rPr>
      </w:pPr>
      <w:r w:rsidRPr="002E54BA">
        <w:rPr>
          <w:rFonts w:ascii="Arial" w:hAnsi="Arial" w:cs="Arial"/>
          <w:sz w:val="24"/>
          <w:szCs w:val="24"/>
        </w:rPr>
        <w:t>Psychological Impact: Economic instability can create a stressful home environment, which can affect children's mental health and well-being. Increased stress and anxiety in parents can be transmitted to their children ‘(Brown et al. 2019). Children can be demanding and costly because their needs are a must and must be fulfilled, especially regarding their basic and psychological needs. When parents are affected financially, they often become stiff and lack the energy to support their children's social needs. For example, many parents might find it costly to organise events such as birthday gatherings for their children and young people that allow them to socialise with friends and family members for their cognitive memory. Initiate children and contribute to social activities where they can use different games or activities to socialise with other children. Travelling abroad for children to experience the change of environment and another social life essential for their self-esteem and psychological development can contribute to the better mental health of children and young people as well as their family members (BMJ 2023;</w:t>
      </w:r>
      <w:proofErr w:type="gramStart"/>
      <w:r w:rsidRPr="002E54BA">
        <w:rPr>
          <w:rFonts w:ascii="Arial" w:hAnsi="Arial" w:cs="Arial"/>
          <w:sz w:val="24"/>
          <w:szCs w:val="24"/>
        </w:rPr>
        <w:t>383:p</w:t>
      </w:r>
      <w:proofErr w:type="gramEnd"/>
      <w:r w:rsidRPr="002E54BA">
        <w:rPr>
          <w:rFonts w:ascii="Arial" w:hAnsi="Arial" w:cs="Arial"/>
          <w:sz w:val="24"/>
          <w:szCs w:val="24"/>
        </w:rPr>
        <w:t>2634)</w:t>
      </w:r>
    </w:p>
    <w:p w14:paraId="494DEF5D" w14:textId="6E05A836" w:rsidR="002E54BA" w:rsidRPr="002E54BA" w:rsidRDefault="002E54BA" w:rsidP="002E54BA">
      <w:pPr>
        <w:rPr>
          <w:rFonts w:ascii="Arial" w:hAnsi="Arial" w:cs="Arial"/>
          <w:sz w:val="24"/>
          <w:szCs w:val="24"/>
        </w:rPr>
      </w:pPr>
      <w:r w:rsidRPr="002E54BA">
        <w:rPr>
          <w:rFonts w:ascii="Arial" w:hAnsi="Arial" w:cs="Arial"/>
          <w:sz w:val="24"/>
          <w:szCs w:val="24"/>
        </w:rPr>
        <w:t>Education: School funding and resources can be affected during economic crises, impacting the quality of education children receive. This can also affect children and young people’s mental health, especially when belonging to a family of working-class ones whose children and young people have no access to school welfare. For example, a free school meal can be granted to those children living with parents of low income and perhaps receive welfare benefits and denied for those children and young people belonging to a family of working class in full-time employment besides considering this one group of parents typically lives the same quality of life in society which the government welfare policies applied in school does privilege</w:t>
      </w:r>
      <w:r w:rsidR="0012531F">
        <w:rPr>
          <w:rFonts w:ascii="Arial" w:hAnsi="Arial" w:cs="Arial"/>
          <w:sz w:val="24"/>
          <w:szCs w:val="24"/>
        </w:rPr>
        <w:t xml:space="preserve"> (</w:t>
      </w:r>
      <w:r w:rsidR="0012531F" w:rsidRPr="0012531F">
        <w:rPr>
          <w:rFonts w:ascii="Arial" w:hAnsi="Arial" w:cs="Arial"/>
          <w:sz w:val="24"/>
          <w:szCs w:val="24"/>
        </w:rPr>
        <w:t>Christodoulou and Christodoulou,</w:t>
      </w:r>
      <w:r w:rsidR="0012531F">
        <w:rPr>
          <w:rFonts w:ascii="Arial" w:hAnsi="Arial" w:cs="Arial"/>
          <w:sz w:val="24"/>
          <w:szCs w:val="24"/>
        </w:rPr>
        <w:t xml:space="preserve"> </w:t>
      </w:r>
      <w:r w:rsidR="0012531F" w:rsidRPr="0012531F">
        <w:rPr>
          <w:rFonts w:ascii="Arial" w:hAnsi="Arial" w:cs="Arial"/>
          <w:sz w:val="24"/>
          <w:szCs w:val="24"/>
        </w:rPr>
        <w:t>2013</w:t>
      </w:r>
      <w:r w:rsidR="0012531F">
        <w:rPr>
          <w:rFonts w:ascii="Arial" w:hAnsi="Arial" w:cs="Arial"/>
          <w:sz w:val="24"/>
          <w:szCs w:val="24"/>
        </w:rPr>
        <w:t xml:space="preserve">). </w:t>
      </w:r>
    </w:p>
    <w:p w14:paraId="4DE495F4" w14:textId="77777777" w:rsidR="002E54BA" w:rsidRPr="002E54BA" w:rsidRDefault="002E54BA" w:rsidP="002E54BA">
      <w:pPr>
        <w:rPr>
          <w:rFonts w:ascii="Arial" w:hAnsi="Arial" w:cs="Arial"/>
          <w:sz w:val="24"/>
          <w:szCs w:val="24"/>
        </w:rPr>
      </w:pPr>
      <w:r w:rsidRPr="002E54BA">
        <w:rPr>
          <w:rFonts w:ascii="Arial" w:hAnsi="Arial" w:cs="Arial"/>
          <w:sz w:val="24"/>
          <w:szCs w:val="24"/>
        </w:rPr>
        <w:t xml:space="preserve">Housing and Living Conditions: Families may experience housing instability or substandard living conditions due to financial strain, which can have detrimental effects on children's health. According to (Aldridge and MacInnes, 2014) In April 2014, 780,000 of the poorest families were experiencing a shortfall in their housing benefits because of the welfare reforms since April 2011, and Couples with children </w:t>
      </w:r>
      <w:r w:rsidRPr="002E54BA">
        <w:rPr>
          <w:rFonts w:ascii="Arial" w:hAnsi="Arial" w:cs="Arial"/>
          <w:sz w:val="24"/>
          <w:szCs w:val="24"/>
        </w:rPr>
        <w:lastRenderedPageBreak/>
        <w:t>have lost an average of £20.71 per week. They only account for 65,000 (eight per cent) of the poorest families affected.</w:t>
      </w:r>
    </w:p>
    <w:p w14:paraId="5559A34E" w14:textId="77777777" w:rsidR="002E54BA" w:rsidRPr="002E54BA" w:rsidRDefault="002E54BA" w:rsidP="002E54BA">
      <w:pPr>
        <w:rPr>
          <w:rFonts w:ascii="Arial" w:hAnsi="Arial" w:cs="Arial"/>
          <w:sz w:val="24"/>
          <w:szCs w:val="24"/>
        </w:rPr>
      </w:pPr>
      <w:r w:rsidRPr="002E54BA">
        <w:rPr>
          <w:rFonts w:ascii="Arial" w:hAnsi="Arial" w:cs="Arial"/>
          <w:sz w:val="24"/>
          <w:szCs w:val="24"/>
        </w:rPr>
        <w:t xml:space="preserve">Social Determinants: Economic crises often aggravate existing social determinants of health, such as poverty, which can disproportionately affect children's health outcomes (Hall, 2019). For example, lack of funding for adequate health and social care provisions in the UK can lead to children needing support with their mental health lack of appropriate support from professionals who can work collaboratively to meet the holistic needs of children and young people. </w:t>
      </w:r>
    </w:p>
    <w:p w14:paraId="62CD59D9" w14:textId="6ADAD63A" w:rsidR="002E54BA" w:rsidRPr="002E54BA" w:rsidRDefault="002E54BA" w:rsidP="002E54BA">
      <w:pPr>
        <w:rPr>
          <w:rFonts w:ascii="Arial" w:hAnsi="Arial" w:cs="Arial"/>
          <w:sz w:val="24"/>
          <w:szCs w:val="24"/>
        </w:rPr>
      </w:pPr>
      <w:r w:rsidRPr="002E54BA">
        <w:rPr>
          <w:rFonts w:ascii="Arial" w:hAnsi="Arial" w:cs="Arial"/>
          <w:sz w:val="24"/>
          <w:szCs w:val="24"/>
        </w:rPr>
        <w:t>It's crucial to address these issues through various social policies and support systems to mitigate the impact of economic crises on child health. This can contribute to developing and implementing strategies to support children and families during challenging economic times like the one during the pandemic of COVID-19 and economic recessions in 2008.</w:t>
      </w:r>
    </w:p>
    <w:p w14:paraId="5084C59B" w14:textId="77777777" w:rsidR="002E54BA" w:rsidRDefault="002E54BA">
      <w:pPr>
        <w:rPr>
          <w:rFonts w:ascii="Arial" w:hAnsi="Arial" w:cs="Arial"/>
          <w:b/>
          <w:bCs/>
          <w:sz w:val="24"/>
          <w:szCs w:val="24"/>
        </w:rPr>
      </w:pPr>
    </w:p>
    <w:p w14:paraId="0BE96811" w14:textId="77777777" w:rsidR="002E54BA" w:rsidRDefault="002E54BA">
      <w:pPr>
        <w:rPr>
          <w:rFonts w:ascii="Arial" w:hAnsi="Arial" w:cs="Arial"/>
          <w:b/>
          <w:bCs/>
          <w:sz w:val="24"/>
          <w:szCs w:val="24"/>
        </w:rPr>
      </w:pPr>
    </w:p>
    <w:p w14:paraId="753738CE" w14:textId="77777777" w:rsidR="002E54BA" w:rsidRDefault="002E54BA">
      <w:pPr>
        <w:rPr>
          <w:rFonts w:ascii="Arial" w:hAnsi="Arial" w:cs="Arial"/>
          <w:b/>
          <w:bCs/>
          <w:sz w:val="24"/>
          <w:szCs w:val="24"/>
        </w:rPr>
      </w:pPr>
    </w:p>
    <w:p w14:paraId="10C2D848" w14:textId="77777777" w:rsidR="002E54BA" w:rsidRDefault="002E54BA">
      <w:pPr>
        <w:rPr>
          <w:rFonts w:ascii="Arial" w:hAnsi="Arial" w:cs="Arial"/>
          <w:b/>
          <w:bCs/>
          <w:sz w:val="24"/>
          <w:szCs w:val="24"/>
        </w:rPr>
      </w:pPr>
    </w:p>
    <w:p w14:paraId="19FCB609" w14:textId="77777777" w:rsidR="002E54BA" w:rsidRDefault="002E54BA">
      <w:pPr>
        <w:rPr>
          <w:rFonts w:ascii="Arial" w:hAnsi="Arial" w:cs="Arial"/>
          <w:b/>
          <w:bCs/>
          <w:sz w:val="24"/>
          <w:szCs w:val="24"/>
        </w:rPr>
      </w:pPr>
    </w:p>
    <w:p w14:paraId="49560D3D" w14:textId="77777777" w:rsidR="002E54BA" w:rsidRDefault="002E54BA">
      <w:pPr>
        <w:rPr>
          <w:rFonts w:ascii="Arial" w:hAnsi="Arial" w:cs="Arial"/>
          <w:b/>
          <w:bCs/>
          <w:sz w:val="24"/>
          <w:szCs w:val="24"/>
        </w:rPr>
      </w:pPr>
    </w:p>
    <w:p w14:paraId="05CA6275" w14:textId="77777777" w:rsidR="002E54BA" w:rsidRDefault="002E54BA">
      <w:pPr>
        <w:rPr>
          <w:rFonts w:ascii="Arial" w:hAnsi="Arial" w:cs="Arial"/>
          <w:b/>
          <w:bCs/>
          <w:sz w:val="24"/>
          <w:szCs w:val="24"/>
        </w:rPr>
      </w:pPr>
    </w:p>
    <w:p w14:paraId="09138E9F" w14:textId="77777777" w:rsidR="002E54BA" w:rsidRDefault="002E54BA">
      <w:pPr>
        <w:rPr>
          <w:rFonts w:ascii="Arial" w:hAnsi="Arial" w:cs="Arial"/>
          <w:b/>
          <w:bCs/>
          <w:sz w:val="24"/>
          <w:szCs w:val="24"/>
        </w:rPr>
      </w:pPr>
    </w:p>
    <w:p w14:paraId="67C6059D" w14:textId="77777777" w:rsidR="002E54BA" w:rsidRDefault="002E54BA">
      <w:pPr>
        <w:rPr>
          <w:rFonts w:ascii="Arial" w:hAnsi="Arial" w:cs="Arial"/>
          <w:b/>
          <w:bCs/>
          <w:sz w:val="24"/>
          <w:szCs w:val="24"/>
        </w:rPr>
      </w:pPr>
    </w:p>
    <w:p w14:paraId="450C8D55" w14:textId="77777777" w:rsidR="002E54BA" w:rsidRDefault="002E54BA">
      <w:pPr>
        <w:rPr>
          <w:rFonts w:ascii="Arial" w:hAnsi="Arial" w:cs="Arial"/>
          <w:b/>
          <w:bCs/>
          <w:sz w:val="24"/>
          <w:szCs w:val="24"/>
        </w:rPr>
      </w:pPr>
    </w:p>
    <w:p w14:paraId="6C21C93B" w14:textId="77777777" w:rsidR="002E54BA" w:rsidRDefault="002E54BA">
      <w:pPr>
        <w:rPr>
          <w:rFonts w:ascii="Arial" w:hAnsi="Arial" w:cs="Arial"/>
          <w:b/>
          <w:bCs/>
          <w:sz w:val="24"/>
          <w:szCs w:val="24"/>
        </w:rPr>
      </w:pPr>
    </w:p>
    <w:p w14:paraId="7D381E69" w14:textId="77777777" w:rsidR="002E54BA" w:rsidRDefault="002E54BA">
      <w:pPr>
        <w:rPr>
          <w:rFonts w:ascii="Arial" w:hAnsi="Arial" w:cs="Arial"/>
          <w:b/>
          <w:bCs/>
          <w:sz w:val="24"/>
          <w:szCs w:val="24"/>
        </w:rPr>
      </w:pPr>
    </w:p>
    <w:p w14:paraId="5ADB9451" w14:textId="77777777" w:rsidR="002E54BA" w:rsidRDefault="002E54BA">
      <w:pPr>
        <w:rPr>
          <w:rFonts w:ascii="Arial" w:hAnsi="Arial" w:cs="Arial"/>
          <w:b/>
          <w:bCs/>
          <w:sz w:val="24"/>
          <w:szCs w:val="24"/>
        </w:rPr>
      </w:pPr>
    </w:p>
    <w:p w14:paraId="069528B1" w14:textId="77777777" w:rsidR="002E54BA" w:rsidRDefault="002E54BA">
      <w:pPr>
        <w:rPr>
          <w:rFonts w:ascii="Arial" w:hAnsi="Arial" w:cs="Arial"/>
          <w:b/>
          <w:bCs/>
          <w:sz w:val="24"/>
          <w:szCs w:val="24"/>
        </w:rPr>
      </w:pPr>
    </w:p>
    <w:p w14:paraId="6AEC9354" w14:textId="77777777" w:rsidR="002E54BA" w:rsidRDefault="002E54BA">
      <w:pPr>
        <w:rPr>
          <w:rFonts w:ascii="Arial" w:hAnsi="Arial" w:cs="Arial"/>
          <w:b/>
          <w:bCs/>
          <w:sz w:val="24"/>
          <w:szCs w:val="24"/>
        </w:rPr>
      </w:pPr>
    </w:p>
    <w:p w14:paraId="04A2FFC6" w14:textId="77777777" w:rsidR="002E54BA" w:rsidRDefault="002E54BA">
      <w:pPr>
        <w:rPr>
          <w:rFonts w:ascii="Arial" w:hAnsi="Arial" w:cs="Arial"/>
          <w:b/>
          <w:bCs/>
          <w:sz w:val="24"/>
          <w:szCs w:val="24"/>
        </w:rPr>
      </w:pPr>
    </w:p>
    <w:p w14:paraId="7DFACB68" w14:textId="77777777" w:rsidR="002E54BA" w:rsidRDefault="002E54BA">
      <w:pPr>
        <w:rPr>
          <w:rFonts w:ascii="Arial" w:hAnsi="Arial" w:cs="Arial"/>
          <w:b/>
          <w:bCs/>
          <w:sz w:val="24"/>
          <w:szCs w:val="24"/>
        </w:rPr>
      </w:pPr>
    </w:p>
    <w:p w14:paraId="3AFC47F7" w14:textId="77777777" w:rsidR="002E54BA" w:rsidRDefault="002E54BA">
      <w:pPr>
        <w:rPr>
          <w:rFonts w:ascii="Arial" w:hAnsi="Arial" w:cs="Arial"/>
          <w:b/>
          <w:bCs/>
          <w:sz w:val="24"/>
          <w:szCs w:val="24"/>
        </w:rPr>
      </w:pPr>
    </w:p>
    <w:p w14:paraId="4911AD8F" w14:textId="77777777" w:rsidR="002E54BA" w:rsidRDefault="002E54BA" w:rsidP="008C7883">
      <w:pPr>
        <w:rPr>
          <w:rFonts w:ascii="Arial" w:hAnsi="Arial" w:cs="Arial"/>
          <w:b/>
          <w:bCs/>
          <w:sz w:val="24"/>
          <w:szCs w:val="24"/>
        </w:rPr>
      </w:pPr>
    </w:p>
    <w:p w14:paraId="0997F005" w14:textId="77777777" w:rsidR="002E54BA" w:rsidRDefault="002E54BA" w:rsidP="008C7883">
      <w:pPr>
        <w:rPr>
          <w:rFonts w:ascii="Arial" w:hAnsi="Arial" w:cs="Arial"/>
          <w:b/>
          <w:bCs/>
          <w:sz w:val="24"/>
          <w:szCs w:val="24"/>
        </w:rPr>
      </w:pPr>
    </w:p>
    <w:p w14:paraId="30ED386A" w14:textId="77777777" w:rsidR="002E54BA" w:rsidRDefault="002E54BA" w:rsidP="008C7883">
      <w:pPr>
        <w:rPr>
          <w:rFonts w:ascii="Arial" w:hAnsi="Arial" w:cs="Arial"/>
          <w:b/>
          <w:bCs/>
          <w:sz w:val="24"/>
          <w:szCs w:val="24"/>
        </w:rPr>
      </w:pPr>
    </w:p>
    <w:p w14:paraId="52E943E5" w14:textId="47F5226B" w:rsidR="00C419A0" w:rsidRPr="00C419A0" w:rsidRDefault="00C419A0" w:rsidP="008C7883">
      <w:pPr>
        <w:rPr>
          <w:rFonts w:ascii="Arial" w:hAnsi="Arial" w:cs="Arial"/>
          <w:b/>
          <w:bCs/>
          <w:sz w:val="24"/>
          <w:szCs w:val="24"/>
        </w:rPr>
      </w:pPr>
      <w:r w:rsidRPr="00C419A0">
        <w:rPr>
          <w:rFonts w:ascii="Arial" w:hAnsi="Arial" w:cs="Arial"/>
          <w:b/>
          <w:bCs/>
          <w:sz w:val="24"/>
          <w:szCs w:val="24"/>
        </w:rPr>
        <w:lastRenderedPageBreak/>
        <w:t>Theories</w:t>
      </w:r>
    </w:p>
    <w:p w14:paraId="646136E4" w14:textId="57BEEF25" w:rsidR="008C7883" w:rsidRPr="008C7883" w:rsidRDefault="002E561B" w:rsidP="008C7883">
      <w:pPr>
        <w:rPr>
          <w:rFonts w:ascii="Arial" w:hAnsi="Arial" w:cs="Arial"/>
          <w:sz w:val="24"/>
          <w:szCs w:val="24"/>
        </w:rPr>
      </w:pPr>
      <w:r w:rsidRPr="007F6B43">
        <w:rPr>
          <w:rFonts w:ascii="Arial" w:hAnsi="Arial" w:cs="Arial"/>
          <w:sz w:val="24"/>
          <w:szCs w:val="24"/>
        </w:rPr>
        <w:t>T</w:t>
      </w:r>
      <w:r w:rsidR="00C176B6" w:rsidRPr="007F6B43">
        <w:rPr>
          <w:rFonts w:ascii="Arial" w:hAnsi="Arial" w:cs="Arial"/>
          <w:sz w:val="24"/>
          <w:szCs w:val="24"/>
        </w:rPr>
        <w:t xml:space="preserve">he impact of family financial </w:t>
      </w:r>
      <w:r w:rsidR="006E61D7">
        <w:rPr>
          <w:rFonts w:ascii="Arial" w:hAnsi="Arial" w:cs="Arial"/>
          <w:sz w:val="24"/>
          <w:szCs w:val="24"/>
        </w:rPr>
        <w:t>crises</w:t>
      </w:r>
      <w:r w:rsidR="00C176B6" w:rsidRPr="007F6B43">
        <w:rPr>
          <w:rFonts w:ascii="Arial" w:hAnsi="Arial" w:cs="Arial"/>
          <w:sz w:val="24"/>
          <w:szCs w:val="24"/>
        </w:rPr>
        <w:t xml:space="preserve"> on the mental health of children and young people's development in the UK. Since finance is an </w:t>
      </w:r>
      <w:r w:rsidR="0095693B" w:rsidRPr="007F6B43">
        <w:rPr>
          <w:rFonts w:ascii="Arial" w:hAnsi="Arial" w:cs="Arial"/>
          <w:sz w:val="24"/>
          <w:szCs w:val="24"/>
        </w:rPr>
        <w:t>essential</w:t>
      </w:r>
      <w:r w:rsidR="00C176B6" w:rsidRPr="007F6B43">
        <w:rPr>
          <w:rFonts w:ascii="Arial" w:hAnsi="Arial" w:cs="Arial"/>
          <w:sz w:val="24"/>
          <w:szCs w:val="24"/>
        </w:rPr>
        <w:t xml:space="preserve"> factor </w:t>
      </w:r>
      <w:r w:rsidR="0095693B" w:rsidRPr="007F6B43">
        <w:rPr>
          <w:rFonts w:ascii="Arial" w:hAnsi="Arial" w:cs="Arial"/>
          <w:sz w:val="24"/>
          <w:szCs w:val="24"/>
        </w:rPr>
        <w:t>today</w:t>
      </w:r>
      <w:r w:rsidR="00C176B6" w:rsidRPr="007F6B43">
        <w:rPr>
          <w:rFonts w:ascii="Arial" w:hAnsi="Arial" w:cs="Arial"/>
          <w:sz w:val="24"/>
          <w:szCs w:val="24"/>
        </w:rPr>
        <w:t>, the impact of finance holds a significant role in family and soci</w:t>
      </w:r>
      <w:r w:rsidR="00F53543">
        <w:rPr>
          <w:rFonts w:ascii="Arial" w:hAnsi="Arial" w:cs="Arial"/>
          <w:sz w:val="24"/>
          <w:szCs w:val="24"/>
        </w:rPr>
        <w:t>al</w:t>
      </w:r>
      <w:r w:rsidR="00C176B6" w:rsidRPr="007F6B43">
        <w:rPr>
          <w:rFonts w:ascii="Arial" w:hAnsi="Arial" w:cs="Arial"/>
          <w:sz w:val="24"/>
          <w:szCs w:val="24"/>
        </w:rPr>
        <w:t xml:space="preserve"> development. The impact of finance in the UK </w:t>
      </w:r>
      <w:r w:rsidR="0095693B" w:rsidRPr="007F6B43">
        <w:rPr>
          <w:rFonts w:ascii="Arial" w:hAnsi="Arial" w:cs="Arial"/>
          <w:sz w:val="24"/>
          <w:szCs w:val="24"/>
        </w:rPr>
        <w:t>involves</w:t>
      </w:r>
      <w:r w:rsidR="00C176B6" w:rsidRPr="007F6B43">
        <w:rPr>
          <w:rFonts w:ascii="Arial" w:hAnsi="Arial" w:cs="Arial"/>
          <w:sz w:val="24"/>
          <w:szCs w:val="24"/>
        </w:rPr>
        <w:t xml:space="preserve"> the influence of politic</w:t>
      </w:r>
      <w:r w:rsidR="00E20142" w:rsidRPr="007F6B43">
        <w:rPr>
          <w:rFonts w:ascii="Arial" w:hAnsi="Arial" w:cs="Arial"/>
          <w:sz w:val="24"/>
          <w:szCs w:val="24"/>
        </w:rPr>
        <w:t>al parties</w:t>
      </w:r>
      <w:r w:rsidR="00C176B6" w:rsidRPr="007F6B43">
        <w:rPr>
          <w:rFonts w:ascii="Arial" w:hAnsi="Arial" w:cs="Arial"/>
          <w:sz w:val="24"/>
          <w:szCs w:val="24"/>
        </w:rPr>
        <w:t xml:space="preserve"> </w:t>
      </w:r>
      <w:r w:rsidR="00E20142" w:rsidRPr="007F6B43">
        <w:rPr>
          <w:rFonts w:ascii="Arial" w:hAnsi="Arial" w:cs="Arial"/>
          <w:sz w:val="24"/>
          <w:szCs w:val="24"/>
        </w:rPr>
        <w:t xml:space="preserve">and </w:t>
      </w:r>
      <w:r w:rsidR="0095693B" w:rsidRPr="007F6B43">
        <w:rPr>
          <w:rFonts w:ascii="Arial" w:hAnsi="Arial" w:cs="Arial"/>
          <w:sz w:val="24"/>
          <w:szCs w:val="24"/>
        </w:rPr>
        <w:t xml:space="preserve">country productivity </w:t>
      </w:r>
      <w:r w:rsidR="00B175B2" w:rsidRPr="007F6B43">
        <w:rPr>
          <w:rFonts w:ascii="Arial" w:hAnsi="Arial" w:cs="Arial"/>
          <w:sz w:val="24"/>
          <w:szCs w:val="24"/>
        </w:rPr>
        <w:t xml:space="preserve">on importing and exporting </w:t>
      </w:r>
      <w:r w:rsidR="0095693B" w:rsidRPr="007F6B43">
        <w:rPr>
          <w:rFonts w:ascii="Arial" w:hAnsi="Arial" w:cs="Arial"/>
          <w:sz w:val="24"/>
          <w:szCs w:val="24"/>
        </w:rPr>
        <w:t>goods around the world.  Also, the level of businesses</w:t>
      </w:r>
      <w:r w:rsidR="00E20142" w:rsidRPr="007F6B43">
        <w:rPr>
          <w:rFonts w:ascii="Arial" w:hAnsi="Arial" w:cs="Arial"/>
          <w:sz w:val="24"/>
          <w:szCs w:val="24"/>
        </w:rPr>
        <w:t>,</w:t>
      </w:r>
      <w:r w:rsidR="0095693B" w:rsidRPr="007F6B43">
        <w:rPr>
          <w:rFonts w:ascii="Arial" w:hAnsi="Arial" w:cs="Arial"/>
          <w:sz w:val="24"/>
          <w:szCs w:val="24"/>
        </w:rPr>
        <w:t xml:space="preserve"> big or small</w:t>
      </w:r>
      <w:r w:rsidR="00E20142" w:rsidRPr="007F6B43">
        <w:rPr>
          <w:rFonts w:ascii="Arial" w:hAnsi="Arial" w:cs="Arial"/>
          <w:sz w:val="24"/>
          <w:szCs w:val="24"/>
        </w:rPr>
        <w:t>,</w:t>
      </w:r>
      <w:r w:rsidR="0095693B" w:rsidRPr="007F6B43">
        <w:rPr>
          <w:rFonts w:ascii="Arial" w:hAnsi="Arial" w:cs="Arial"/>
          <w:sz w:val="24"/>
          <w:szCs w:val="24"/>
        </w:rPr>
        <w:t xml:space="preserve"> including factories</w:t>
      </w:r>
      <w:r w:rsidR="00E20142" w:rsidRPr="007F6B43">
        <w:rPr>
          <w:rFonts w:ascii="Arial" w:hAnsi="Arial" w:cs="Arial"/>
          <w:sz w:val="24"/>
          <w:szCs w:val="24"/>
        </w:rPr>
        <w:t>,</w:t>
      </w:r>
      <w:r w:rsidR="0095693B" w:rsidRPr="007F6B43">
        <w:rPr>
          <w:rFonts w:ascii="Arial" w:hAnsi="Arial" w:cs="Arial"/>
          <w:sz w:val="24"/>
          <w:szCs w:val="24"/>
        </w:rPr>
        <w:t xml:space="preserve"> allows people to work, </w:t>
      </w:r>
      <w:r w:rsidR="00347D57">
        <w:rPr>
          <w:rFonts w:ascii="Arial" w:hAnsi="Arial" w:cs="Arial"/>
          <w:sz w:val="24"/>
          <w:szCs w:val="24"/>
        </w:rPr>
        <w:t>gain wages or salary</w:t>
      </w:r>
      <w:r w:rsidR="0095693B" w:rsidRPr="007F6B43">
        <w:rPr>
          <w:rFonts w:ascii="Arial" w:hAnsi="Arial" w:cs="Arial"/>
          <w:sz w:val="24"/>
          <w:szCs w:val="24"/>
        </w:rPr>
        <w:t xml:space="preserve"> and </w:t>
      </w:r>
      <w:r w:rsidR="00E20142" w:rsidRPr="007F6B43">
        <w:rPr>
          <w:rFonts w:ascii="Arial" w:hAnsi="Arial" w:cs="Arial"/>
          <w:sz w:val="24"/>
          <w:szCs w:val="24"/>
        </w:rPr>
        <w:t>contribute</w:t>
      </w:r>
      <w:r w:rsidR="0095693B" w:rsidRPr="007F6B43">
        <w:rPr>
          <w:rFonts w:ascii="Arial" w:hAnsi="Arial" w:cs="Arial"/>
          <w:sz w:val="24"/>
          <w:szCs w:val="24"/>
        </w:rPr>
        <w:t xml:space="preserve"> </w:t>
      </w:r>
      <w:r w:rsidR="00B175B2" w:rsidRPr="007F6B43">
        <w:rPr>
          <w:rFonts w:ascii="Arial" w:hAnsi="Arial" w:cs="Arial"/>
          <w:sz w:val="24"/>
          <w:szCs w:val="24"/>
        </w:rPr>
        <w:t xml:space="preserve">to </w:t>
      </w:r>
      <w:r w:rsidR="0095693B" w:rsidRPr="007F6B43">
        <w:rPr>
          <w:rFonts w:ascii="Arial" w:hAnsi="Arial" w:cs="Arial"/>
          <w:sz w:val="24"/>
          <w:szCs w:val="24"/>
        </w:rPr>
        <w:t>taxes</w:t>
      </w:r>
      <w:r w:rsidR="00B175B2" w:rsidRPr="007F6B43">
        <w:rPr>
          <w:rFonts w:ascii="Arial" w:hAnsi="Arial" w:cs="Arial"/>
          <w:sz w:val="24"/>
          <w:szCs w:val="24"/>
        </w:rPr>
        <w:t>,</w:t>
      </w:r>
      <w:r w:rsidR="0095693B" w:rsidRPr="007F6B43">
        <w:rPr>
          <w:rFonts w:ascii="Arial" w:hAnsi="Arial" w:cs="Arial"/>
          <w:sz w:val="24"/>
          <w:szCs w:val="24"/>
        </w:rPr>
        <w:t xml:space="preserve"> allow</w:t>
      </w:r>
      <w:r w:rsidR="00B175B2" w:rsidRPr="007F6B43">
        <w:rPr>
          <w:rFonts w:ascii="Arial" w:hAnsi="Arial" w:cs="Arial"/>
          <w:sz w:val="24"/>
          <w:szCs w:val="24"/>
        </w:rPr>
        <w:t>ing</w:t>
      </w:r>
      <w:r w:rsidR="0095693B" w:rsidRPr="007F6B43">
        <w:rPr>
          <w:rFonts w:ascii="Arial" w:hAnsi="Arial" w:cs="Arial"/>
          <w:sz w:val="24"/>
          <w:szCs w:val="24"/>
        </w:rPr>
        <w:t xml:space="preserve"> the balance of economy</w:t>
      </w:r>
      <w:r w:rsidR="00347D57">
        <w:rPr>
          <w:rFonts w:ascii="Arial" w:hAnsi="Arial" w:cs="Arial"/>
          <w:sz w:val="24"/>
          <w:szCs w:val="24"/>
        </w:rPr>
        <w:t xml:space="preserve"> in the country and the support of</w:t>
      </w:r>
      <w:r w:rsidR="0095693B" w:rsidRPr="007F6B43">
        <w:rPr>
          <w:rFonts w:ascii="Arial" w:hAnsi="Arial" w:cs="Arial"/>
          <w:sz w:val="24"/>
          <w:szCs w:val="24"/>
        </w:rPr>
        <w:t xml:space="preserve"> people</w:t>
      </w:r>
      <w:r w:rsidR="00347D57">
        <w:rPr>
          <w:rFonts w:ascii="Arial" w:hAnsi="Arial" w:cs="Arial"/>
          <w:sz w:val="24"/>
          <w:szCs w:val="24"/>
        </w:rPr>
        <w:t xml:space="preserve"> on low </w:t>
      </w:r>
      <w:r w:rsidR="00B175B2" w:rsidRPr="007F6B43">
        <w:rPr>
          <w:rFonts w:ascii="Arial" w:hAnsi="Arial" w:cs="Arial"/>
          <w:sz w:val="24"/>
          <w:szCs w:val="24"/>
        </w:rPr>
        <w:t>income</w:t>
      </w:r>
      <w:r w:rsidR="0095693B" w:rsidRPr="007F6B43">
        <w:rPr>
          <w:rFonts w:ascii="Arial" w:hAnsi="Arial" w:cs="Arial"/>
          <w:sz w:val="24"/>
          <w:szCs w:val="24"/>
        </w:rPr>
        <w:t xml:space="preserve"> </w:t>
      </w:r>
      <w:r w:rsidR="00B175B2" w:rsidRPr="007F6B43">
        <w:rPr>
          <w:rFonts w:ascii="Arial" w:hAnsi="Arial" w:cs="Arial"/>
          <w:sz w:val="24"/>
          <w:szCs w:val="24"/>
        </w:rPr>
        <w:t>in the</w:t>
      </w:r>
      <w:r w:rsidR="0095693B" w:rsidRPr="007F6B43">
        <w:rPr>
          <w:rFonts w:ascii="Arial" w:hAnsi="Arial" w:cs="Arial"/>
          <w:sz w:val="24"/>
          <w:szCs w:val="24"/>
        </w:rPr>
        <w:t xml:space="preserve"> UK. However, </w:t>
      </w:r>
      <w:r w:rsidR="002A2CBE">
        <w:rPr>
          <w:rFonts w:ascii="Arial" w:hAnsi="Arial" w:cs="Arial"/>
          <w:sz w:val="24"/>
          <w:szCs w:val="24"/>
        </w:rPr>
        <w:t>family economic differences remain</w:t>
      </w:r>
      <w:r w:rsidR="0095693B" w:rsidRPr="007F6B43">
        <w:rPr>
          <w:rFonts w:ascii="Arial" w:hAnsi="Arial" w:cs="Arial"/>
          <w:sz w:val="24"/>
          <w:szCs w:val="24"/>
        </w:rPr>
        <w:t xml:space="preserve"> </w:t>
      </w:r>
      <w:r w:rsidR="00E20142" w:rsidRPr="007F6B43">
        <w:rPr>
          <w:rFonts w:ascii="Arial" w:hAnsi="Arial" w:cs="Arial"/>
          <w:sz w:val="24"/>
          <w:szCs w:val="24"/>
        </w:rPr>
        <w:t xml:space="preserve">a considerable factor impacting children and young people’s health </w:t>
      </w:r>
      <w:r w:rsidR="00347D57">
        <w:rPr>
          <w:rFonts w:ascii="Arial" w:hAnsi="Arial" w:cs="Arial"/>
          <w:sz w:val="24"/>
          <w:szCs w:val="24"/>
        </w:rPr>
        <w:t xml:space="preserve">and </w:t>
      </w:r>
      <w:r w:rsidR="00E20142" w:rsidRPr="007F6B43">
        <w:rPr>
          <w:rFonts w:ascii="Arial" w:hAnsi="Arial" w:cs="Arial"/>
          <w:sz w:val="24"/>
          <w:szCs w:val="24"/>
        </w:rPr>
        <w:t>development. According to</w:t>
      </w:r>
      <w:r w:rsidR="006322B4">
        <w:rPr>
          <w:rFonts w:ascii="Arial" w:hAnsi="Arial" w:cs="Arial"/>
          <w:sz w:val="24"/>
          <w:szCs w:val="24"/>
        </w:rPr>
        <w:t xml:space="preserve"> an </w:t>
      </w:r>
      <w:r w:rsidR="006322B4" w:rsidRPr="006322B4">
        <w:rPr>
          <w:rFonts w:ascii="Arial" w:hAnsi="Arial" w:cs="Arial"/>
          <w:sz w:val="24"/>
          <w:szCs w:val="24"/>
        </w:rPr>
        <w:t>overview of studies</w:t>
      </w:r>
      <w:r w:rsidR="006E61D7">
        <w:rPr>
          <w:rFonts w:ascii="Arial" w:hAnsi="Arial" w:cs="Arial"/>
          <w:sz w:val="24"/>
          <w:szCs w:val="24"/>
        </w:rPr>
        <w:t xml:space="preserve"> carried out in September 2013</w:t>
      </w:r>
      <w:r w:rsidR="006322B4" w:rsidRPr="006322B4">
        <w:rPr>
          <w:rFonts w:ascii="Arial" w:hAnsi="Arial" w:cs="Arial"/>
          <w:sz w:val="24"/>
          <w:szCs w:val="24"/>
        </w:rPr>
        <w:t xml:space="preserve"> in which the impact of the 2008 economic crisis on child health was reported</w:t>
      </w:r>
      <w:r w:rsidR="006E61D7">
        <w:rPr>
          <w:rFonts w:ascii="Arial" w:hAnsi="Arial" w:cs="Arial"/>
          <w:sz w:val="24"/>
          <w:szCs w:val="24"/>
        </w:rPr>
        <w:t xml:space="preserve"> </w:t>
      </w:r>
      <w:r w:rsidR="006322B4">
        <w:rPr>
          <w:rFonts w:ascii="Arial" w:hAnsi="Arial" w:cs="Arial"/>
          <w:sz w:val="24"/>
          <w:szCs w:val="24"/>
        </w:rPr>
        <w:t>by</w:t>
      </w:r>
      <w:r w:rsidR="00E20142" w:rsidRPr="007F6B43">
        <w:rPr>
          <w:rFonts w:ascii="Arial" w:hAnsi="Arial" w:cs="Arial"/>
          <w:sz w:val="24"/>
          <w:szCs w:val="24"/>
        </w:rPr>
        <w:t xml:space="preserve"> </w:t>
      </w:r>
      <w:r w:rsidR="007F6B43">
        <w:rPr>
          <w:rFonts w:ascii="Arial" w:hAnsi="Arial" w:cs="Arial"/>
          <w:sz w:val="24"/>
          <w:szCs w:val="24"/>
        </w:rPr>
        <w:t>(</w:t>
      </w:r>
      <w:proofErr w:type="spellStart"/>
      <w:r w:rsidR="007F6B43" w:rsidRPr="007F6B43">
        <w:rPr>
          <w:rFonts w:ascii="Arial" w:hAnsi="Arial" w:cs="Arial"/>
          <w:sz w:val="24"/>
          <w:szCs w:val="24"/>
        </w:rPr>
        <w:t>Rajmil</w:t>
      </w:r>
      <w:proofErr w:type="spellEnd"/>
      <w:r w:rsidR="007F6B43">
        <w:rPr>
          <w:rFonts w:ascii="Arial" w:hAnsi="Arial" w:cs="Arial"/>
          <w:sz w:val="24"/>
          <w:szCs w:val="24"/>
        </w:rPr>
        <w:t xml:space="preserve"> et al. 2014,</w:t>
      </w:r>
      <w:r w:rsidR="007F6B43" w:rsidRPr="007F6B43">
        <w:t xml:space="preserve"> </w:t>
      </w:r>
      <w:r w:rsidR="007F6B43" w:rsidRPr="007F6B43">
        <w:rPr>
          <w:rFonts w:ascii="Arial" w:hAnsi="Arial" w:cs="Arial"/>
          <w:sz w:val="24"/>
          <w:szCs w:val="24"/>
        </w:rPr>
        <w:t>pp.6528-6546</w:t>
      </w:r>
      <w:r w:rsidR="007F6B43">
        <w:rPr>
          <w:rFonts w:ascii="Arial" w:hAnsi="Arial" w:cs="Arial"/>
          <w:sz w:val="24"/>
          <w:szCs w:val="24"/>
        </w:rPr>
        <w:t>),</w:t>
      </w:r>
      <w:r w:rsidR="006322B4">
        <w:rPr>
          <w:rFonts w:ascii="Arial" w:hAnsi="Arial" w:cs="Arial"/>
          <w:sz w:val="24"/>
          <w:szCs w:val="24"/>
        </w:rPr>
        <w:t xml:space="preserve"> </w:t>
      </w:r>
      <w:r w:rsidR="007F6B43">
        <w:rPr>
          <w:rFonts w:ascii="Arial" w:hAnsi="Arial" w:cs="Arial"/>
          <w:sz w:val="24"/>
          <w:szCs w:val="24"/>
        </w:rPr>
        <w:t>“</w:t>
      </w:r>
      <w:r w:rsidR="007F6B43" w:rsidRPr="007F6B43">
        <w:rPr>
          <w:rFonts w:ascii="Arial" w:hAnsi="Arial" w:cs="Arial"/>
          <w:sz w:val="24"/>
          <w:szCs w:val="24"/>
        </w:rPr>
        <w:t xml:space="preserve">There </w:t>
      </w:r>
      <w:r w:rsidR="007F6B43">
        <w:rPr>
          <w:rFonts w:ascii="Arial" w:hAnsi="Arial" w:cs="Arial"/>
          <w:sz w:val="24"/>
          <w:szCs w:val="24"/>
        </w:rPr>
        <w:t>were</w:t>
      </w:r>
      <w:r w:rsidR="007F6B43" w:rsidRPr="007F6B43">
        <w:rPr>
          <w:rFonts w:ascii="Arial" w:hAnsi="Arial" w:cs="Arial"/>
          <w:sz w:val="24"/>
          <w:szCs w:val="24"/>
        </w:rPr>
        <w:t xml:space="preserve"> an estimated</w:t>
      </w:r>
      <w:r w:rsidR="007F6B43">
        <w:rPr>
          <w:rFonts w:ascii="Arial" w:hAnsi="Arial" w:cs="Arial"/>
          <w:sz w:val="24"/>
          <w:szCs w:val="24"/>
        </w:rPr>
        <w:t xml:space="preserve"> </w:t>
      </w:r>
      <w:r w:rsidR="007F6B43" w:rsidRPr="007F6B43">
        <w:rPr>
          <w:rFonts w:ascii="Arial" w:hAnsi="Arial" w:cs="Arial"/>
          <w:sz w:val="24"/>
          <w:szCs w:val="24"/>
        </w:rPr>
        <w:t xml:space="preserve">3.5 million children </w:t>
      </w:r>
      <w:r w:rsidR="007F6B43">
        <w:rPr>
          <w:rFonts w:ascii="Arial" w:hAnsi="Arial" w:cs="Arial"/>
          <w:sz w:val="24"/>
          <w:szCs w:val="24"/>
        </w:rPr>
        <w:t>living</w:t>
      </w:r>
      <w:r w:rsidR="007F6B43" w:rsidRPr="007F6B43">
        <w:rPr>
          <w:rFonts w:ascii="Arial" w:hAnsi="Arial" w:cs="Arial"/>
          <w:sz w:val="24"/>
          <w:szCs w:val="24"/>
        </w:rPr>
        <w:t xml:space="preserve"> in poverty in the UK</w:t>
      </w:r>
      <w:r w:rsidR="007F6B43">
        <w:rPr>
          <w:rFonts w:ascii="Arial" w:hAnsi="Arial" w:cs="Arial"/>
          <w:sz w:val="24"/>
          <w:szCs w:val="24"/>
        </w:rPr>
        <w:t>,</w:t>
      </w:r>
      <w:r w:rsidR="007F6B43" w:rsidRPr="007F6B43">
        <w:rPr>
          <w:rFonts w:ascii="Arial" w:hAnsi="Arial" w:cs="Arial"/>
          <w:sz w:val="24"/>
          <w:szCs w:val="24"/>
        </w:rPr>
        <w:t xml:space="preserve"> and this figure </w:t>
      </w:r>
      <w:r w:rsidR="007F6B43">
        <w:rPr>
          <w:rFonts w:ascii="Arial" w:hAnsi="Arial" w:cs="Arial"/>
          <w:sz w:val="24"/>
          <w:szCs w:val="24"/>
        </w:rPr>
        <w:t xml:space="preserve">was </w:t>
      </w:r>
      <w:r w:rsidR="007F6B43" w:rsidRPr="007F6B43">
        <w:rPr>
          <w:rFonts w:ascii="Arial" w:hAnsi="Arial" w:cs="Arial"/>
          <w:sz w:val="24"/>
          <w:szCs w:val="24"/>
        </w:rPr>
        <w:t>expected to increase by 600,000 by 2015/2016</w:t>
      </w:r>
      <w:r w:rsidR="006E61D7">
        <w:rPr>
          <w:rFonts w:ascii="Arial" w:hAnsi="Arial" w:cs="Arial"/>
          <w:sz w:val="24"/>
          <w:szCs w:val="24"/>
        </w:rPr>
        <w:t>.</w:t>
      </w:r>
      <w:r w:rsidR="007F6B43">
        <w:rPr>
          <w:rFonts w:ascii="Arial" w:hAnsi="Arial" w:cs="Arial"/>
          <w:sz w:val="24"/>
          <w:szCs w:val="24"/>
        </w:rPr>
        <w:t>”</w:t>
      </w:r>
      <w:r w:rsidR="006E61D7">
        <w:rPr>
          <w:rFonts w:ascii="Arial" w:hAnsi="Arial" w:cs="Arial"/>
          <w:sz w:val="24"/>
          <w:szCs w:val="24"/>
        </w:rPr>
        <w:t xml:space="preserve"> </w:t>
      </w:r>
      <w:r w:rsidR="00B30CC7">
        <w:rPr>
          <w:rFonts w:ascii="Arial" w:hAnsi="Arial" w:cs="Arial"/>
          <w:sz w:val="24"/>
          <w:szCs w:val="24"/>
        </w:rPr>
        <w:t>Most</w:t>
      </w:r>
      <w:r w:rsidR="006E61D7" w:rsidRPr="006E61D7">
        <w:rPr>
          <w:rFonts w:ascii="Arial" w:hAnsi="Arial" w:cs="Arial"/>
          <w:sz w:val="24"/>
          <w:szCs w:val="24"/>
        </w:rPr>
        <w:t xml:space="preserve"> studies suggest that the economic crisis has harmed children’s health and </w:t>
      </w:r>
      <w:r w:rsidR="00EE1C0C">
        <w:rPr>
          <w:rFonts w:ascii="Arial" w:hAnsi="Arial" w:cs="Arial"/>
          <w:sz w:val="24"/>
          <w:szCs w:val="24"/>
        </w:rPr>
        <w:t>significantly</w:t>
      </w:r>
      <w:r w:rsidR="006E61D7" w:rsidRPr="006E61D7">
        <w:rPr>
          <w:rFonts w:ascii="Arial" w:hAnsi="Arial" w:cs="Arial"/>
          <w:sz w:val="24"/>
          <w:szCs w:val="24"/>
        </w:rPr>
        <w:t xml:space="preserve"> affected the most vulnerable groups</w:t>
      </w:r>
      <w:r w:rsidR="00B30CC7">
        <w:rPr>
          <w:rFonts w:ascii="Arial" w:hAnsi="Arial" w:cs="Arial"/>
          <w:sz w:val="24"/>
          <w:szCs w:val="24"/>
        </w:rPr>
        <w:t xml:space="preserve"> in the UK and other countries like Greece and the US. This also </w:t>
      </w:r>
      <w:r w:rsidR="00F53543">
        <w:rPr>
          <w:rFonts w:ascii="Arial" w:hAnsi="Arial" w:cs="Arial"/>
          <w:sz w:val="24"/>
          <w:szCs w:val="24"/>
        </w:rPr>
        <w:t>reports</w:t>
      </w:r>
      <w:r w:rsidR="00B30CC7">
        <w:rPr>
          <w:rFonts w:ascii="Arial" w:hAnsi="Arial" w:cs="Arial"/>
          <w:sz w:val="24"/>
          <w:szCs w:val="24"/>
        </w:rPr>
        <w:t xml:space="preserve"> </w:t>
      </w:r>
      <w:r w:rsidR="00F53543">
        <w:rPr>
          <w:rFonts w:ascii="Arial" w:hAnsi="Arial" w:cs="Arial"/>
          <w:sz w:val="24"/>
          <w:szCs w:val="24"/>
        </w:rPr>
        <w:t xml:space="preserve">that </w:t>
      </w:r>
      <w:r w:rsidR="00B30CC7" w:rsidRPr="00B30CC7">
        <w:rPr>
          <w:rFonts w:ascii="Arial" w:hAnsi="Arial" w:cs="Arial"/>
          <w:sz w:val="24"/>
          <w:szCs w:val="24"/>
        </w:rPr>
        <w:t xml:space="preserve">exposure to poverty in early life and during childhood for prolonged periods </w:t>
      </w:r>
      <w:r w:rsidR="002A2CBE">
        <w:rPr>
          <w:rFonts w:ascii="Arial" w:hAnsi="Arial" w:cs="Arial"/>
          <w:sz w:val="24"/>
          <w:szCs w:val="24"/>
        </w:rPr>
        <w:t>has</w:t>
      </w:r>
      <w:r w:rsidR="00B30CC7" w:rsidRPr="00B30CC7">
        <w:rPr>
          <w:rFonts w:ascii="Arial" w:hAnsi="Arial" w:cs="Arial"/>
          <w:sz w:val="24"/>
          <w:szCs w:val="24"/>
        </w:rPr>
        <w:t xml:space="preserve"> a strong and irreversible impact on </w:t>
      </w:r>
      <w:r w:rsidR="00F53543">
        <w:rPr>
          <w:rFonts w:ascii="Arial" w:hAnsi="Arial" w:cs="Arial"/>
          <w:sz w:val="24"/>
          <w:szCs w:val="24"/>
        </w:rPr>
        <w:t xml:space="preserve">the </w:t>
      </w:r>
      <w:r w:rsidR="00B30CC7" w:rsidRPr="00B30CC7">
        <w:rPr>
          <w:rFonts w:ascii="Arial" w:hAnsi="Arial" w:cs="Arial"/>
          <w:sz w:val="24"/>
          <w:szCs w:val="24"/>
        </w:rPr>
        <w:t xml:space="preserve">physical, </w:t>
      </w:r>
      <w:r w:rsidR="00F53543" w:rsidRPr="00B30CC7">
        <w:rPr>
          <w:rFonts w:ascii="Arial" w:hAnsi="Arial" w:cs="Arial"/>
          <w:sz w:val="24"/>
          <w:szCs w:val="24"/>
        </w:rPr>
        <w:t>cognitive,</w:t>
      </w:r>
      <w:r w:rsidR="00B30CC7" w:rsidRPr="00B30CC7">
        <w:rPr>
          <w:rFonts w:ascii="Arial" w:hAnsi="Arial" w:cs="Arial"/>
          <w:sz w:val="24"/>
          <w:szCs w:val="24"/>
        </w:rPr>
        <w:t xml:space="preserve"> and social health of the childhood population</w:t>
      </w:r>
      <w:r w:rsidR="00F53543">
        <w:rPr>
          <w:rFonts w:ascii="Arial" w:hAnsi="Arial" w:cs="Arial"/>
          <w:sz w:val="24"/>
          <w:szCs w:val="24"/>
        </w:rPr>
        <w:t>.</w:t>
      </w:r>
    </w:p>
    <w:p w14:paraId="54C82F1D" w14:textId="6E6C1A17" w:rsidR="00774D65" w:rsidRPr="00774D65" w:rsidRDefault="008C7883" w:rsidP="00774D65">
      <w:pPr>
        <w:rPr>
          <w:rFonts w:ascii="Arial" w:hAnsi="Arial" w:cs="Arial"/>
          <w:sz w:val="24"/>
          <w:szCs w:val="24"/>
        </w:rPr>
      </w:pPr>
      <w:r w:rsidRPr="008C7883">
        <w:rPr>
          <w:rFonts w:ascii="Arial" w:hAnsi="Arial" w:cs="Arial"/>
          <w:sz w:val="24"/>
          <w:szCs w:val="24"/>
        </w:rPr>
        <w:t>The United Kingdom has witnessed a notable rise in family financial crises over the past few decades, with several key statistics shedding light on the extent of the issue:</w:t>
      </w:r>
      <w:r>
        <w:rPr>
          <w:rFonts w:ascii="Arial" w:hAnsi="Arial" w:cs="Arial"/>
          <w:sz w:val="24"/>
          <w:szCs w:val="24"/>
        </w:rPr>
        <w:t xml:space="preserve"> </w:t>
      </w:r>
      <w:r w:rsidRPr="008C7883">
        <w:rPr>
          <w:rFonts w:ascii="Arial" w:hAnsi="Arial" w:cs="Arial"/>
          <w:sz w:val="24"/>
          <w:szCs w:val="24"/>
        </w:rPr>
        <w:t>According to a report by the Joseph Rowntree Foundation, in 2020, 24% of children in the UK were living in poverty, and this number has been exacerbated by the economic consequences of the COVID-19 pandemic</w:t>
      </w:r>
      <w:r w:rsidR="00774D65">
        <w:rPr>
          <w:rFonts w:ascii="Arial" w:hAnsi="Arial" w:cs="Arial"/>
          <w:sz w:val="24"/>
          <w:szCs w:val="24"/>
        </w:rPr>
        <w:t xml:space="preserve"> </w:t>
      </w:r>
      <w:r w:rsidR="00774D65" w:rsidRPr="00774D65">
        <w:rPr>
          <w:rFonts w:ascii="Arial" w:hAnsi="Arial" w:cs="Arial"/>
          <w:sz w:val="24"/>
          <w:szCs w:val="24"/>
        </w:rPr>
        <w:t>(Hayre and Pollock, 2022) and (Hirsch, 2021)</w:t>
      </w:r>
      <w:r w:rsidR="00774D65">
        <w:rPr>
          <w:rFonts w:ascii="Arial" w:hAnsi="Arial" w:cs="Arial"/>
          <w:sz w:val="24"/>
          <w:szCs w:val="24"/>
        </w:rPr>
        <w:t>.</w:t>
      </w:r>
    </w:p>
    <w:p w14:paraId="68C2F450" w14:textId="4DC74C0D" w:rsidR="008C7883" w:rsidRPr="008C7883" w:rsidRDefault="008C7883" w:rsidP="008C7883">
      <w:pPr>
        <w:rPr>
          <w:rFonts w:ascii="Arial" w:hAnsi="Arial" w:cs="Arial"/>
          <w:sz w:val="24"/>
          <w:szCs w:val="24"/>
        </w:rPr>
      </w:pPr>
      <w:r w:rsidRPr="008C7883">
        <w:rPr>
          <w:rFonts w:ascii="Arial" w:hAnsi="Arial" w:cs="Arial"/>
          <w:sz w:val="24"/>
          <w:szCs w:val="24"/>
        </w:rPr>
        <w:t>The Child Poverty Action Group (CPAG) reported that the UK had one of the highest child poverty rates among economically developed nations, with over 30% of children living in low-income households</w:t>
      </w:r>
      <w:r w:rsidR="00774D65">
        <w:rPr>
          <w:rFonts w:ascii="Arial" w:hAnsi="Arial" w:cs="Arial"/>
          <w:sz w:val="24"/>
          <w:szCs w:val="24"/>
        </w:rPr>
        <w:t xml:space="preserve"> (</w:t>
      </w:r>
      <w:r w:rsidR="00774D65" w:rsidRPr="00774D65">
        <w:rPr>
          <w:rFonts w:ascii="Arial" w:hAnsi="Arial" w:cs="Arial"/>
          <w:sz w:val="24"/>
          <w:szCs w:val="24"/>
        </w:rPr>
        <w:t>Hirsch, 2021</w:t>
      </w:r>
      <w:r w:rsidR="00774D65">
        <w:rPr>
          <w:rFonts w:ascii="Arial" w:hAnsi="Arial" w:cs="Arial"/>
          <w:sz w:val="24"/>
          <w:szCs w:val="24"/>
        </w:rPr>
        <w:t>).</w:t>
      </w:r>
    </w:p>
    <w:p w14:paraId="30A9D586" w14:textId="77777777" w:rsidR="0000756F" w:rsidRDefault="008C7883" w:rsidP="0010437F">
      <w:pPr>
        <w:rPr>
          <w:rFonts w:ascii="Arial" w:hAnsi="Arial" w:cs="Arial"/>
          <w:sz w:val="24"/>
          <w:szCs w:val="24"/>
        </w:rPr>
      </w:pPr>
      <w:r w:rsidRPr="008C7883">
        <w:rPr>
          <w:rFonts w:ascii="Arial" w:hAnsi="Arial" w:cs="Arial"/>
          <w:sz w:val="24"/>
          <w:szCs w:val="24"/>
        </w:rPr>
        <w:t>The National Society for the Prevention of Cruelty to Children (NSPCC) found that family financial struggles have been linked to a rise in child neglect and abuse cases</w:t>
      </w:r>
      <w:r w:rsidR="00774D65">
        <w:rPr>
          <w:rFonts w:ascii="Arial" w:hAnsi="Arial" w:cs="Arial"/>
          <w:sz w:val="24"/>
          <w:szCs w:val="24"/>
        </w:rPr>
        <w:t xml:space="preserve"> (</w:t>
      </w:r>
      <w:r w:rsidR="00774D65" w:rsidRPr="00774D65">
        <w:rPr>
          <w:rFonts w:ascii="Arial" w:hAnsi="Arial" w:cs="Arial"/>
          <w:sz w:val="24"/>
          <w:szCs w:val="24"/>
        </w:rPr>
        <w:t>Featherstone</w:t>
      </w:r>
      <w:r w:rsidR="0056517F">
        <w:rPr>
          <w:rFonts w:ascii="Arial" w:hAnsi="Arial" w:cs="Arial"/>
          <w:sz w:val="24"/>
          <w:szCs w:val="24"/>
        </w:rPr>
        <w:t xml:space="preserve"> et al. 2019)</w:t>
      </w:r>
      <w:r w:rsidR="00490BB6">
        <w:rPr>
          <w:rFonts w:ascii="Arial" w:hAnsi="Arial" w:cs="Arial"/>
          <w:sz w:val="24"/>
          <w:szCs w:val="24"/>
        </w:rPr>
        <w:t xml:space="preserve">. This is one of the </w:t>
      </w:r>
      <w:r w:rsidR="00341910">
        <w:rPr>
          <w:rFonts w:ascii="Arial" w:hAnsi="Arial" w:cs="Arial"/>
          <w:sz w:val="24"/>
          <w:szCs w:val="24"/>
        </w:rPr>
        <w:t>leading</w:t>
      </w:r>
      <w:r w:rsidR="00490BB6">
        <w:rPr>
          <w:rFonts w:ascii="Arial" w:hAnsi="Arial" w:cs="Arial"/>
          <w:sz w:val="24"/>
          <w:szCs w:val="24"/>
        </w:rPr>
        <w:t xml:space="preserve"> </w:t>
      </w:r>
      <w:r w:rsidR="00341910">
        <w:rPr>
          <w:rFonts w:ascii="Arial" w:hAnsi="Arial" w:cs="Arial"/>
          <w:sz w:val="24"/>
          <w:szCs w:val="24"/>
        </w:rPr>
        <w:t>causes</w:t>
      </w:r>
      <w:r w:rsidR="00490BB6">
        <w:rPr>
          <w:rFonts w:ascii="Arial" w:hAnsi="Arial" w:cs="Arial"/>
          <w:sz w:val="24"/>
          <w:szCs w:val="24"/>
        </w:rPr>
        <w:t xml:space="preserve"> of children and young people ending up in care away from their families and often </w:t>
      </w:r>
      <w:r w:rsidR="00341910">
        <w:rPr>
          <w:rFonts w:ascii="Arial" w:hAnsi="Arial" w:cs="Arial"/>
          <w:sz w:val="24"/>
          <w:szCs w:val="24"/>
        </w:rPr>
        <w:t>suffering</w:t>
      </w:r>
      <w:r w:rsidR="00490BB6">
        <w:rPr>
          <w:rFonts w:ascii="Arial" w:hAnsi="Arial" w:cs="Arial"/>
          <w:sz w:val="24"/>
          <w:szCs w:val="24"/>
        </w:rPr>
        <w:t xml:space="preserve"> from </w:t>
      </w:r>
      <w:r w:rsidR="00341910">
        <w:rPr>
          <w:rFonts w:ascii="Arial" w:hAnsi="Arial" w:cs="Arial"/>
          <w:sz w:val="24"/>
          <w:szCs w:val="24"/>
        </w:rPr>
        <w:t xml:space="preserve">a </w:t>
      </w:r>
      <w:r w:rsidR="00490BB6">
        <w:rPr>
          <w:rFonts w:ascii="Arial" w:hAnsi="Arial" w:cs="Arial"/>
          <w:sz w:val="24"/>
          <w:szCs w:val="24"/>
        </w:rPr>
        <w:t>lack of parent</w:t>
      </w:r>
      <w:r w:rsidR="00341910">
        <w:rPr>
          <w:rFonts w:ascii="Arial" w:hAnsi="Arial" w:cs="Arial"/>
          <w:sz w:val="24"/>
          <w:szCs w:val="24"/>
        </w:rPr>
        <w:t>al</w:t>
      </w:r>
      <w:r w:rsidR="00490BB6">
        <w:rPr>
          <w:rFonts w:ascii="Arial" w:hAnsi="Arial" w:cs="Arial"/>
          <w:sz w:val="24"/>
          <w:szCs w:val="24"/>
        </w:rPr>
        <w:t xml:space="preserve"> affection and love. As a </w:t>
      </w:r>
      <w:r w:rsidR="00341910">
        <w:rPr>
          <w:rFonts w:ascii="Arial" w:hAnsi="Arial" w:cs="Arial"/>
          <w:sz w:val="24"/>
          <w:szCs w:val="24"/>
        </w:rPr>
        <w:t>result</w:t>
      </w:r>
      <w:r w:rsidR="00490BB6">
        <w:rPr>
          <w:rFonts w:ascii="Arial" w:hAnsi="Arial" w:cs="Arial"/>
          <w:sz w:val="24"/>
          <w:szCs w:val="24"/>
        </w:rPr>
        <w:t xml:space="preserve"> of this </w:t>
      </w:r>
      <w:r w:rsidR="00341910">
        <w:rPr>
          <w:rFonts w:ascii="Arial" w:hAnsi="Arial" w:cs="Arial"/>
          <w:sz w:val="24"/>
          <w:szCs w:val="24"/>
        </w:rPr>
        <w:t>situation</w:t>
      </w:r>
      <w:r w:rsidR="00B101CC">
        <w:rPr>
          <w:rFonts w:ascii="Arial" w:hAnsi="Arial" w:cs="Arial"/>
          <w:sz w:val="24"/>
          <w:szCs w:val="24"/>
        </w:rPr>
        <w:t xml:space="preserve">, many children struggle to rely on their </w:t>
      </w:r>
      <w:r w:rsidR="00341910">
        <w:rPr>
          <w:rFonts w:ascii="Arial" w:hAnsi="Arial" w:cs="Arial"/>
          <w:sz w:val="24"/>
          <w:szCs w:val="24"/>
        </w:rPr>
        <w:t>feelings</w:t>
      </w:r>
      <w:r w:rsidR="00B101CC">
        <w:rPr>
          <w:rFonts w:ascii="Arial" w:hAnsi="Arial" w:cs="Arial"/>
          <w:sz w:val="24"/>
          <w:szCs w:val="24"/>
        </w:rPr>
        <w:t xml:space="preserve"> and emotions. This change </w:t>
      </w:r>
      <w:r w:rsidR="00D74F7B">
        <w:rPr>
          <w:rFonts w:ascii="Arial" w:hAnsi="Arial" w:cs="Arial"/>
          <w:sz w:val="24"/>
          <w:szCs w:val="24"/>
        </w:rPr>
        <w:t>in</w:t>
      </w:r>
      <w:r w:rsidR="00B101CC">
        <w:rPr>
          <w:rFonts w:ascii="Arial" w:hAnsi="Arial" w:cs="Arial"/>
          <w:sz w:val="24"/>
          <w:szCs w:val="24"/>
        </w:rPr>
        <w:t xml:space="preserve"> environment and separation from their family can affect their cognitive development and mental health in general</w:t>
      </w:r>
      <w:r w:rsidR="00D74F7B">
        <w:rPr>
          <w:rFonts w:ascii="Arial" w:hAnsi="Arial" w:cs="Arial"/>
          <w:sz w:val="24"/>
          <w:szCs w:val="24"/>
        </w:rPr>
        <w:t xml:space="preserve"> (</w:t>
      </w:r>
      <w:r w:rsidR="00D74F7B" w:rsidRPr="00D74F7B">
        <w:rPr>
          <w:rFonts w:ascii="Arial" w:hAnsi="Arial" w:cs="Arial"/>
          <w:sz w:val="24"/>
          <w:szCs w:val="24"/>
        </w:rPr>
        <w:t>Houghton, 2015)</w:t>
      </w:r>
      <w:r w:rsidR="00D74F7B">
        <w:rPr>
          <w:rFonts w:ascii="Arial" w:hAnsi="Arial" w:cs="Arial"/>
          <w:sz w:val="24"/>
          <w:szCs w:val="24"/>
        </w:rPr>
        <w:t xml:space="preserve">. </w:t>
      </w:r>
      <w:r w:rsidR="00B101CC">
        <w:rPr>
          <w:rFonts w:ascii="Arial" w:hAnsi="Arial" w:cs="Arial"/>
          <w:sz w:val="24"/>
          <w:szCs w:val="24"/>
        </w:rPr>
        <w:t>According to</w:t>
      </w:r>
      <w:r w:rsidR="002720AC">
        <w:rPr>
          <w:rFonts w:ascii="Arial" w:hAnsi="Arial" w:cs="Arial"/>
          <w:sz w:val="24"/>
          <w:szCs w:val="24"/>
        </w:rPr>
        <w:t xml:space="preserve"> (</w:t>
      </w:r>
      <w:r w:rsidR="002720AC" w:rsidRPr="002720AC">
        <w:rPr>
          <w:rFonts w:ascii="Arial" w:hAnsi="Arial" w:cs="Arial"/>
          <w:sz w:val="24"/>
          <w:szCs w:val="24"/>
        </w:rPr>
        <w:t>Katz</w:t>
      </w:r>
      <w:r w:rsidR="002720AC">
        <w:rPr>
          <w:rFonts w:ascii="Arial" w:hAnsi="Arial" w:cs="Arial"/>
          <w:sz w:val="24"/>
          <w:szCs w:val="24"/>
        </w:rPr>
        <w:t xml:space="preserve">, </w:t>
      </w:r>
      <w:r w:rsidR="002720AC" w:rsidRPr="002720AC">
        <w:rPr>
          <w:rFonts w:ascii="Arial" w:hAnsi="Arial" w:cs="Arial"/>
          <w:sz w:val="24"/>
          <w:szCs w:val="24"/>
        </w:rPr>
        <w:t>2016</w:t>
      </w:r>
      <w:r w:rsidR="002720AC">
        <w:rPr>
          <w:rFonts w:ascii="Arial" w:hAnsi="Arial" w:cs="Arial"/>
          <w:sz w:val="24"/>
          <w:szCs w:val="24"/>
        </w:rPr>
        <w:t>)</w:t>
      </w:r>
      <w:r w:rsidR="00B44607">
        <w:rPr>
          <w:rFonts w:ascii="Arial" w:hAnsi="Arial" w:cs="Arial"/>
          <w:sz w:val="24"/>
          <w:szCs w:val="24"/>
        </w:rPr>
        <w:t>,</w:t>
      </w:r>
      <w:r w:rsidR="002720AC">
        <w:rPr>
          <w:rFonts w:ascii="Arial" w:hAnsi="Arial" w:cs="Arial"/>
          <w:sz w:val="24"/>
          <w:szCs w:val="24"/>
        </w:rPr>
        <w:t xml:space="preserve"> </w:t>
      </w:r>
      <w:r w:rsidR="00B101CC">
        <w:rPr>
          <w:rFonts w:ascii="Arial" w:hAnsi="Arial" w:cs="Arial"/>
          <w:sz w:val="24"/>
          <w:szCs w:val="24"/>
        </w:rPr>
        <w:t xml:space="preserve">children and young people are </w:t>
      </w:r>
      <w:r w:rsidR="00403381">
        <w:rPr>
          <w:rFonts w:ascii="Arial" w:hAnsi="Arial" w:cs="Arial"/>
          <w:sz w:val="24"/>
          <w:szCs w:val="24"/>
        </w:rPr>
        <w:t xml:space="preserve">considered </w:t>
      </w:r>
      <w:r w:rsidR="00511F2F">
        <w:rPr>
          <w:rFonts w:ascii="Arial" w:hAnsi="Arial" w:cs="Arial"/>
          <w:sz w:val="24"/>
          <w:szCs w:val="24"/>
        </w:rPr>
        <w:t>vulnerable</w:t>
      </w:r>
      <w:r w:rsidR="002720AC">
        <w:rPr>
          <w:rFonts w:ascii="Arial" w:hAnsi="Arial" w:cs="Arial"/>
          <w:sz w:val="24"/>
          <w:szCs w:val="24"/>
        </w:rPr>
        <w:t xml:space="preserve"> groups in society</w:t>
      </w:r>
      <w:r w:rsidR="00B44607">
        <w:rPr>
          <w:rFonts w:ascii="Arial" w:hAnsi="Arial" w:cs="Arial"/>
          <w:sz w:val="24"/>
          <w:szCs w:val="24"/>
        </w:rPr>
        <w:t>,</w:t>
      </w:r>
      <w:r w:rsidR="002720AC">
        <w:rPr>
          <w:rFonts w:ascii="Arial" w:hAnsi="Arial" w:cs="Arial"/>
          <w:sz w:val="24"/>
          <w:szCs w:val="24"/>
        </w:rPr>
        <w:t xml:space="preserve"> and they can be easily manipulated or abused either within their own family, within an organisation or in the public.</w:t>
      </w:r>
    </w:p>
    <w:p w14:paraId="1AB21D35" w14:textId="5D24E98A" w:rsidR="00CA44F6" w:rsidRDefault="00CA44F6" w:rsidP="0010437F">
      <w:pPr>
        <w:rPr>
          <w:rFonts w:ascii="Arial" w:hAnsi="Arial" w:cs="Arial"/>
          <w:sz w:val="24"/>
          <w:szCs w:val="24"/>
        </w:rPr>
      </w:pPr>
      <w:r w:rsidRPr="00CA44F6">
        <w:rPr>
          <w:rFonts w:ascii="Arial" w:hAnsi="Arial" w:cs="Arial"/>
          <w:sz w:val="24"/>
          <w:szCs w:val="24"/>
        </w:rPr>
        <w:t>These statistics emphasise the urgency of understanding how financial crises within family’s impact children and young people, with the potential for long-lasting consequences on their development and mental health (Alderson and Morrow, 2020)</w:t>
      </w:r>
    </w:p>
    <w:p w14:paraId="5AA8B106" w14:textId="77777777" w:rsidR="0000756F" w:rsidRDefault="0000756F" w:rsidP="0010437F">
      <w:pPr>
        <w:rPr>
          <w:rFonts w:ascii="Arial" w:hAnsi="Arial" w:cs="Arial"/>
          <w:sz w:val="24"/>
          <w:szCs w:val="24"/>
        </w:rPr>
      </w:pPr>
    </w:p>
    <w:p w14:paraId="62718274" w14:textId="77777777" w:rsidR="0000756F" w:rsidRDefault="0000756F" w:rsidP="0010437F">
      <w:pPr>
        <w:rPr>
          <w:rFonts w:ascii="Arial" w:hAnsi="Arial" w:cs="Arial"/>
          <w:sz w:val="24"/>
          <w:szCs w:val="24"/>
        </w:rPr>
      </w:pPr>
    </w:p>
    <w:p w14:paraId="7CB1DA87" w14:textId="7BF88132" w:rsidR="0010437F" w:rsidRPr="0010437F" w:rsidRDefault="00B44607" w:rsidP="0010437F">
      <w:pPr>
        <w:rPr>
          <w:rFonts w:ascii="Arial" w:hAnsi="Arial" w:cs="Arial"/>
          <w:sz w:val="24"/>
          <w:szCs w:val="24"/>
        </w:rPr>
      </w:pPr>
      <w:r>
        <w:rPr>
          <w:rFonts w:ascii="Arial" w:hAnsi="Arial" w:cs="Arial"/>
          <w:sz w:val="24"/>
          <w:szCs w:val="24"/>
        </w:rPr>
        <w:lastRenderedPageBreak/>
        <w:t>In Maslow's hierarchy of needs theory, they need love and affection to boost their confidence and develop a sense of self-worth</w:t>
      </w:r>
      <w:r w:rsidR="008432F9">
        <w:rPr>
          <w:rFonts w:ascii="Arial" w:hAnsi="Arial" w:cs="Arial"/>
          <w:sz w:val="24"/>
          <w:szCs w:val="24"/>
        </w:rPr>
        <w:t xml:space="preserve"> and resilience</w:t>
      </w:r>
      <w:r w:rsidR="0000756F">
        <w:rPr>
          <w:rFonts w:ascii="Arial" w:hAnsi="Arial" w:cs="Arial"/>
          <w:sz w:val="24"/>
          <w:szCs w:val="24"/>
        </w:rPr>
        <w:t>,</w:t>
      </w:r>
      <w:r>
        <w:rPr>
          <w:rFonts w:ascii="Arial" w:hAnsi="Arial" w:cs="Arial"/>
          <w:sz w:val="24"/>
          <w:szCs w:val="24"/>
        </w:rPr>
        <w:t xml:space="preserve"> which can be seen as love and belonging</w:t>
      </w:r>
      <w:r w:rsidR="008432F9">
        <w:rPr>
          <w:rFonts w:ascii="Arial" w:hAnsi="Arial" w:cs="Arial"/>
          <w:sz w:val="24"/>
          <w:szCs w:val="24"/>
        </w:rPr>
        <w:t xml:space="preserve">. </w:t>
      </w:r>
      <w:r w:rsidR="0010437F" w:rsidRPr="0010437F">
        <w:rPr>
          <w:rFonts w:ascii="Arial" w:hAnsi="Arial" w:cs="Arial"/>
          <w:sz w:val="24"/>
          <w:szCs w:val="24"/>
        </w:rPr>
        <w:t>The third level, love and belonging</w:t>
      </w:r>
      <w:r w:rsidR="002A2CBE">
        <w:rPr>
          <w:rFonts w:ascii="Arial" w:hAnsi="Arial" w:cs="Arial"/>
          <w:sz w:val="24"/>
          <w:szCs w:val="24"/>
        </w:rPr>
        <w:t xml:space="preserve"> in Maslow's hierarchy of </w:t>
      </w:r>
      <w:r w:rsidR="00A22BEB">
        <w:rPr>
          <w:rFonts w:ascii="Arial" w:hAnsi="Arial" w:cs="Arial"/>
          <w:sz w:val="24"/>
          <w:szCs w:val="24"/>
        </w:rPr>
        <w:t>needs</w:t>
      </w:r>
      <w:r w:rsidR="002A2CBE">
        <w:rPr>
          <w:rFonts w:ascii="Arial" w:hAnsi="Arial" w:cs="Arial"/>
          <w:sz w:val="24"/>
          <w:szCs w:val="24"/>
        </w:rPr>
        <w:t>,</w:t>
      </w:r>
      <w:r w:rsidR="0010437F" w:rsidRPr="0010437F">
        <w:rPr>
          <w:rFonts w:ascii="Arial" w:hAnsi="Arial" w:cs="Arial"/>
          <w:sz w:val="24"/>
          <w:szCs w:val="24"/>
        </w:rPr>
        <w:t xml:space="preserve"> emphasizes the importance of family and social connections. Economic struggles might strain relationships within the family, potentially affecting a child's sense of belonging and support</w:t>
      </w:r>
      <w:r w:rsidR="008432F9">
        <w:rPr>
          <w:rFonts w:ascii="Arial" w:hAnsi="Arial" w:cs="Arial"/>
          <w:sz w:val="24"/>
          <w:szCs w:val="24"/>
        </w:rPr>
        <w:t xml:space="preserve"> (Nowicki</w:t>
      </w:r>
      <w:r w:rsidR="008432F9" w:rsidRPr="008432F9">
        <w:rPr>
          <w:rFonts w:ascii="Arial" w:hAnsi="Arial" w:cs="Arial"/>
          <w:sz w:val="24"/>
          <w:szCs w:val="24"/>
        </w:rPr>
        <w:t xml:space="preserve">, 2008). </w:t>
      </w:r>
      <w:r w:rsidR="0010437F">
        <w:rPr>
          <w:rFonts w:ascii="Arial" w:hAnsi="Arial" w:cs="Arial"/>
          <w:sz w:val="24"/>
          <w:szCs w:val="24"/>
        </w:rPr>
        <w:t xml:space="preserve">Therefore, </w:t>
      </w:r>
      <w:r w:rsidR="00313BC2">
        <w:rPr>
          <w:rFonts w:ascii="Arial" w:hAnsi="Arial" w:cs="Arial"/>
          <w:sz w:val="24"/>
          <w:szCs w:val="24"/>
        </w:rPr>
        <w:t>when</w:t>
      </w:r>
      <w:r w:rsidR="00511F2F">
        <w:rPr>
          <w:rFonts w:ascii="Arial" w:hAnsi="Arial" w:cs="Arial"/>
          <w:sz w:val="24"/>
          <w:szCs w:val="24"/>
        </w:rPr>
        <w:t xml:space="preserve"> children’s needs are not met in </w:t>
      </w:r>
      <w:r w:rsidR="00341910">
        <w:rPr>
          <w:rFonts w:ascii="Arial" w:hAnsi="Arial" w:cs="Arial"/>
          <w:sz w:val="24"/>
          <w:szCs w:val="24"/>
        </w:rPr>
        <w:t>a</w:t>
      </w:r>
      <w:r w:rsidR="00511F2F">
        <w:rPr>
          <w:rFonts w:ascii="Arial" w:hAnsi="Arial" w:cs="Arial"/>
          <w:sz w:val="24"/>
          <w:szCs w:val="24"/>
        </w:rPr>
        <w:t xml:space="preserve"> way that </w:t>
      </w:r>
      <w:r w:rsidR="00341910">
        <w:rPr>
          <w:rFonts w:ascii="Arial" w:hAnsi="Arial" w:cs="Arial"/>
          <w:sz w:val="24"/>
          <w:szCs w:val="24"/>
        </w:rPr>
        <w:t>promotes</w:t>
      </w:r>
      <w:r w:rsidR="00511F2F">
        <w:rPr>
          <w:rFonts w:ascii="Arial" w:hAnsi="Arial" w:cs="Arial"/>
          <w:sz w:val="24"/>
          <w:szCs w:val="24"/>
        </w:rPr>
        <w:t xml:space="preserve"> their health and development, </w:t>
      </w:r>
      <w:r w:rsidR="00341910">
        <w:rPr>
          <w:rFonts w:ascii="Arial" w:hAnsi="Arial" w:cs="Arial"/>
          <w:sz w:val="24"/>
          <w:szCs w:val="24"/>
        </w:rPr>
        <w:t>it's</w:t>
      </w:r>
      <w:r w:rsidR="00511F2F">
        <w:rPr>
          <w:rFonts w:ascii="Arial" w:hAnsi="Arial" w:cs="Arial"/>
          <w:sz w:val="24"/>
          <w:szCs w:val="24"/>
        </w:rPr>
        <w:t xml:space="preserve"> likely that </w:t>
      </w:r>
      <w:r w:rsidR="00341910">
        <w:rPr>
          <w:rFonts w:ascii="Arial" w:hAnsi="Arial" w:cs="Arial"/>
          <w:sz w:val="24"/>
          <w:szCs w:val="24"/>
        </w:rPr>
        <w:t>they</w:t>
      </w:r>
      <w:r w:rsidR="00511F2F">
        <w:rPr>
          <w:rFonts w:ascii="Arial" w:hAnsi="Arial" w:cs="Arial"/>
          <w:sz w:val="24"/>
          <w:szCs w:val="24"/>
        </w:rPr>
        <w:t xml:space="preserve"> develop a defence mechanism that often results in violence, anger development, drug </w:t>
      </w:r>
      <w:r w:rsidR="00872D84">
        <w:rPr>
          <w:rFonts w:ascii="Arial" w:hAnsi="Arial" w:cs="Arial"/>
          <w:sz w:val="24"/>
          <w:szCs w:val="24"/>
        </w:rPr>
        <w:t>misuse,</w:t>
      </w:r>
      <w:r w:rsidR="00511F2F">
        <w:rPr>
          <w:rFonts w:ascii="Arial" w:hAnsi="Arial" w:cs="Arial"/>
          <w:sz w:val="24"/>
          <w:szCs w:val="24"/>
        </w:rPr>
        <w:t xml:space="preserve"> </w:t>
      </w:r>
      <w:r w:rsidR="00341910">
        <w:rPr>
          <w:rFonts w:ascii="Arial" w:hAnsi="Arial" w:cs="Arial"/>
          <w:sz w:val="24"/>
          <w:szCs w:val="24"/>
        </w:rPr>
        <w:t xml:space="preserve">and </w:t>
      </w:r>
      <w:r w:rsidR="00511F2F">
        <w:rPr>
          <w:rFonts w:ascii="Arial" w:hAnsi="Arial" w:cs="Arial"/>
          <w:sz w:val="24"/>
          <w:szCs w:val="24"/>
        </w:rPr>
        <w:t>alcohol</w:t>
      </w:r>
      <w:r w:rsidR="00872D84">
        <w:rPr>
          <w:rFonts w:ascii="Arial" w:hAnsi="Arial" w:cs="Arial"/>
          <w:sz w:val="24"/>
          <w:szCs w:val="24"/>
        </w:rPr>
        <w:t xml:space="preserve"> habits</w:t>
      </w:r>
      <w:r w:rsidR="00341910">
        <w:rPr>
          <w:rFonts w:ascii="Arial" w:hAnsi="Arial" w:cs="Arial"/>
          <w:sz w:val="24"/>
          <w:szCs w:val="24"/>
        </w:rPr>
        <w:t>,</w:t>
      </w:r>
      <w:r w:rsidR="00872D84">
        <w:rPr>
          <w:rFonts w:ascii="Arial" w:hAnsi="Arial" w:cs="Arial"/>
          <w:sz w:val="24"/>
          <w:szCs w:val="24"/>
        </w:rPr>
        <w:t xml:space="preserve"> which might</w:t>
      </w:r>
      <w:r w:rsidR="00341910">
        <w:rPr>
          <w:rFonts w:ascii="Arial" w:hAnsi="Arial" w:cs="Arial"/>
          <w:sz w:val="24"/>
          <w:szCs w:val="24"/>
        </w:rPr>
        <w:t xml:space="preserve">, </w:t>
      </w:r>
      <w:r w:rsidR="001A59A1">
        <w:rPr>
          <w:rFonts w:ascii="Arial" w:hAnsi="Arial" w:cs="Arial"/>
          <w:sz w:val="24"/>
          <w:szCs w:val="24"/>
        </w:rPr>
        <w:t>later</w:t>
      </w:r>
      <w:r w:rsidR="0010437F">
        <w:rPr>
          <w:rFonts w:ascii="Arial" w:hAnsi="Arial" w:cs="Arial"/>
          <w:sz w:val="24"/>
          <w:szCs w:val="24"/>
        </w:rPr>
        <w:t>,</w:t>
      </w:r>
      <w:r w:rsidR="00872D84">
        <w:rPr>
          <w:rFonts w:ascii="Arial" w:hAnsi="Arial" w:cs="Arial"/>
          <w:sz w:val="24"/>
          <w:szCs w:val="24"/>
        </w:rPr>
        <w:t xml:space="preserve"> affect their education</w:t>
      </w:r>
      <w:r w:rsidR="000718BE">
        <w:rPr>
          <w:rFonts w:ascii="Arial" w:hAnsi="Arial" w:cs="Arial"/>
          <w:sz w:val="24"/>
          <w:szCs w:val="24"/>
        </w:rPr>
        <w:t xml:space="preserve"> and cognitive ability</w:t>
      </w:r>
      <w:r w:rsidR="00872D84">
        <w:rPr>
          <w:rFonts w:ascii="Arial" w:hAnsi="Arial" w:cs="Arial"/>
          <w:sz w:val="24"/>
          <w:szCs w:val="24"/>
        </w:rPr>
        <w:t xml:space="preserve">, </w:t>
      </w:r>
      <w:r w:rsidR="003D39BF">
        <w:rPr>
          <w:rFonts w:ascii="Arial" w:hAnsi="Arial" w:cs="Arial"/>
          <w:sz w:val="24"/>
          <w:szCs w:val="24"/>
        </w:rPr>
        <w:t xml:space="preserve">social </w:t>
      </w:r>
      <w:r w:rsidR="00D74F7B">
        <w:rPr>
          <w:rFonts w:ascii="Arial" w:hAnsi="Arial" w:cs="Arial"/>
          <w:sz w:val="24"/>
          <w:szCs w:val="24"/>
        </w:rPr>
        <w:t xml:space="preserve">life </w:t>
      </w:r>
      <w:r w:rsidR="003D39BF">
        <w:rPr>
          <w:rFonts w:ascii="Arial" w:hAnsi="Arial" w:cs="Arial"/>
          <w:sz w:val="24"/>
          <w:szCs w:val="24"/>
        </w:rPr>
        <w:t xml:space="preserve">and </w:t>
      </w:r>
      <w:r w:rsidR="00872D84">
        <w:rPr>
          <w:rFonts w:ascii="Arial" w:hAnsi="Arial" w:cs="Arial"/>
          <w:sz w:val="24"/>
          <w:szCs w:val="24"/>
        </w:rPr>
        <w:t>mental health development</w:t>
      </w:r>
      <w:r w:rsidR="001A59A1">
        <w:rPr>
          <w:rFonts w:ascii="Arial" w:hAnsi="Arial" w:cs="Arial"/>
          <w:sz w:val="24"/>
          <w:szCs w:val="24"/>
        </w:rPr>
        <w:t xml:space="preserve"> (</w:t>
      </w:r>
      <w:r w:rsidR="001A59A1" w:rsidRPr="001A59A1">
        <w:rPr>
          <w:rFonts w:ascii="Arial" w:hAnsi="Arial" w:cs="Arial"/>
          <w:sz w:val="24"/>
          <w:szCs w:val="24"/>
        </w:rPr>
        <w:t>Ruxton, 2012</w:t>
      </w:r>
      <w:r w:rsidR="001A59A1">
        <w:rPr>
          <w:rFonts w:ascii="Arial" w:hAnsi="Arial" w:cs="Arial"/>
          <w:sz w:val="24"/>
          <w:szCs w:val="24"/>
        </w:rPr>
        <w:t xml:space="preserve">) </w:t>
      </w:r>
      <w:r w:rsidR="0010437F">
        <w:rPr>
          <w:rFonts w:ascii="Arial" w:hAnsi="Arial" w:cs="Arial"/>
          <w:sz w:val="24"/>
          <w:szCs w:val="24"/>
        </w:rPr>
        <w:t xml:space="preserve">Moreover, </w:t>
      </w:r>
      <w:r w:rsidR="0010437F" w:rsidRPr="0010437F">
        <w:rPr>
          <w:rFonts w:ascii="Arial" w:hAnsi="Arial" w:cs="Arial"/>
          <w:sz w:val="24"/>
          <w:szCs w:val="24"/>
        </w:rPr>
        <w:t>In the context of children in families experiencing financial challenges, Maslow's Hierarchy of Needs remains relevant. At the foundational level, physiological needs such as food, shelter, and clothing become crucial. Economic difficulties may compromise a family's ability to meet these basic requirements, impacting a child's well-being.</w:t>
      </w:r>
    </w:p>
    <w:p w14:paraId="5F7952B7" w14:textId="3D2E01EA" w:rsidR="008C7883" w:rsidRDefault="0010437F" w:rsidP="0010437F">
      <w:pPr>
        <w:rPr>
          <w:rFonts w:ascii="Arial" w:hAnsi="Arial" w:cs="Arial"/>
          <w:sz w:val="24"/>
          <w:szCs w:val="24"/>
        </w:rPr>
      </w:pPr>
      <w:r w:rsidRPr="00B90157">
        <w:rPr>
          <w:rFonts w:ascii="Arial" w:hAnsi="Arial" w:cs="Arial"/>
          <w:b/>
          <w:bCs/>
          <w:i/>
          <w:iCs/>
          <w:sz w:val="24"/>
          <w:szCs w:val="24"/>
        </w:rPr>
        <w:t>Safety needs</w:t>
      </w:r>
      <w:r w:rsidRPr="0010437F">
        <w:rPr>
          <w:rFonts w:ascii="Arial" w:hAnsi="Arial" w:cs="Arial"/>
          <w:sz w:val="24"/>
          <w:szCs w:val="24"/>
        </w:rPr>
        <w:t>, the second tier, encompassing a stable environment and security, may also be compromised. Financial instability can lead to increased stress and a lack of predictability, affecting a child's sense of safety.</w:t>
      </w:r>
    </w:p>
    <w:p w14:paraId="35AE6CCD" w14:textId="77777777" w:rsidR="00313BC2" w:rsidRPr="00313BC2" w:rsidRDefault="00313BC2" w:rsidP="00313BC2">
      <w:pPr>
        <w:rPr>
          <w:rFonts w:ascii="Arial" w:hAnsi="Arial" w:cs="Arial"/>
          <w:sz w:val="24"/>
          <w:szCs w:val="24"/>
        </w:rPr>
      </w:pPr>
      <w:r w:rsidRPr="00B90157">
        <w:rPr>
          <w:rFonts w:ascii="Arial" w:hAnsi="Arial" w:cs="Arial"/>
          <w:b/>
          <w:bCs/>
          <w:i/>
          <w:iCs/>
          <w:sz w:val="24"/>
          <w:szCs w:val="24"/>
        </w:rPr>
        <w:t>Esteem needs</w:t>
      </w:r>
      <w:r w:rsidRPr="00313BC2">
        <w:rPr>
          <w:rFonts w:ascii="Arial" w:hAnsi="Arial" w:cs="Arial"/>
          <w:sz w:val="24"/>
          <w:szCs w:val="24"/>
        </w:rPr>
        <w:t>, the fourth tier, involve recognition and self-worth. Financial hardships may limit opportunities for a child to develop skills and achieve, potentially impacting their self-esteem.</w:t>
      </w:r>
    </w:p>
    <w:p w14:paraId="2A9510AE" w14:textId="20F90A26" w:rsidR="00CA44F6" w:rsidRDefault="00313BC2" w:rsidP="00313BC2">
      <w:pPr>
        <w:rPr>
          <w:rFonts w:ascii="Arial" w:hAnsi="Arial" w:cs="Arial"/>
          <w:sz w:val="24"/>
          <w:szCs w:val="24"/>
        </w:rPr>
      </w:pPr>
      <w:r w:rsidRPr="00313BC2">
        <w:rPr>
          <w:rFonts w:ascii="Arial" w:hAnsi="Arial" w:cs="Arial"/>
          <w:sz w:val="24"/>
          <w:szCs w:val="24"/>
        </w:rPr>
        <w:t xml:space="preserve">Finally, </w:t>
      </w:r>
      <w:r w:rsidRPr="00B90157">
        <w:rPr>
          <w:rFonts w:ascii="Arial" w:hAnsi="Arial" w:cs="Arial"/>
          <w:b/>
          <w:bCs/>
          <w:i/>
          <w:iCs/>
          <w:sz w:val="24"/>
          <w:szCs w:val="24"/>
        </w:rPr>
        <w:t>self-actuali</w:t>
      </w:r>
      <w:r w:rsidR="00B90157">
        <w:rPr>
          <w:rFonts w:ascii="Arial" w:hAnsi="Arial" w:cs="Arial"/>
          <w:b/>
          <w:bCs/>
          <w:i/>
          <w:iCs/>
          <w:sz w:val="24"/>
          <w:szCs w:val="24"/>
        </w:rPr>
        <w:t>s</w:t>
      </w:r>
      <w:r w:rsidRPr="00B90157">
        <w:rPr>
          <w:rFonts w:ascii="Arial" w:hAnsi="Arial" w:cs="Arial"/>
          <w:b/>
          <w:bCs/>
          <w:i/>
          <w:iCs/>
          <w:sz w:val="24"/>
          <w:szCs w:val="24"/>
        </w:rPr>
        <w:t>ation</w:t>
      </w:r>
      <w:r w:rsidRPr="00313BC2">
        <w:rPr>
          <w:rFonts w:ascii="Arial" w:hAnsi="Arial" w:cs="Arial"/>
          <w:sz w:val="24"/>
          <w:szCs w:val="24"/>
        </w:rPr>
        <w:t>, the pinnacle of the hierarchy, may be challenging to reach for children in families facing financial struggles, as resources and opportunities for personal growth may be constrained</w:t>
      </w:r>
      <w:r>
        <w:rPr>
          <w:rFonts w:ascii="Arial" w:hAnsi="Arial" w:cs="Arial"/>
          <w:sz w:val="24"/>
          <w:szCs w:val="24"/>
        </w:rPr>
        <w:t>.</w:t>
      </w:r>
      <w:r w:rsidR="00CA44F6">
        <w:rPr>
          <w:rFonts w:ascii="Arial" w:hAnsi="Arial" w:cs="Arial"/>
          <w:sz w:val="24"/>
          <w:szCs w:val="24"/>
        </w:rPr>
        <w:t xml:space="preserve"> Moreover, </w:t>
      </w:r>
    </w:p>
    <w:p w14:paraId="6E660C10" w14:textId="77777777" w:rsidR="00CA44F6" w:rsidRPr="00CA44F6" w:rsidRDefault="00CA44F6" w:rsidP="00CA44F6">
      <w:pPr>
        <w:rPr>
          <w:rFonts w:ascii="Arial" w:hAnsi="Arial" w:cs="Arial"/>
          <w:sz w:val="24"/>
          <w:szCs w:val="24"/>
        </w:rPr>
      </w:pPr>
      <w:r w:rsidRPr="00CA44F6">
        <w:rPr>
          <w:rFonts w:ascii="Arial" w:hAnsi="Arial" w:cs="Arial"/>
          <w:sz w:val="24"/>
          <w:szCs w:val="24"/>
        </w:rPr>
        <w:t>Ensuring the mental health stability of children and young people within their families involves applying various theoretical frameworks. Here are a few key theories that can be relevant:</w:t>
      </w:r>
    </w:p>
    <w:p w14:paraId="302F9783" w14:textId="77777777" w:rsidR="00CA44F6" w:rsidRPr="00EF2A9E" w:rsidRDefault="00CA44F6" w:rsidP="00CA44F6">
      <w:pPr>
        <w:rPr>
          <w:rFonts w:ascii="Arial" w:hAnsi="Arial" w:cs="Arial"/>
          <w:i/>
          <w:iCs/>
          <w:sz w:val="24"/>
          <w:szCs w:val="24"/>
        </w:rPr>
      </w:pPr>
      <w:r w:rsidRPr="00EF2A9E">
        <w:rPr>
          <w:rFonts w:ascii="Arial" w:hAnsi="Arial" w:cs="Arial"/>
          <w:b/>
          <w:bCs/>
          <w:i/>
          <w:iCs/>
          <w:sz w:val="24"/>
          <w:szCs w:val="24"/>
        </w:rPr>
        <w:t>Family Systems Theory</w:t>
      </w:r>
      <w:r w:rsidRPr="00EF2A9E">
        <w:rPr>
          <w:rFonts w:ascii="Arial" w:hAnsi="Arial" w:cs="Arial"/>
          <w:i/>
          <w:iCs/>
          <w:sz w:val="24"/>
          <w:szCs w:val="24"/>
        </w:rPr>
        <w:t>:</w:t>
      </w:r>
    </w:p>
    <w:p w14:paraId="6621CCDE" w14:textId="5395B4A8" w:rsidR="00CA44F6" w:rsidRPr="00CA44F6" w:rsidRDefault="00CA44F6" w:rsidP="00CA44F6">
      <w:pPr>
        <w:rPr>
          <w:rFonts w:ascii="Arial" w:hAnsi="Arial" w:cs="Arial"/>
          <w:sz w:val="24"/>
          <w:szCs w:val="24"/>
        </w:rPr>
      </w:pPr>
      <w:r w:rsidRPr="00CA44F6">
        <w:rPr>
          <w:rFonts w:ascii="Arial" w:hAnsi="Arial" w:cs="Arial"/>
          <w:sz w:val="24"/>
          <w:szCs w:val="24"/>
        </w:rPr>
        <w:t>This theory views the family as an interconnected system where the well-being of each member is interdependent. Interventions focus on understanding and addressing family dynamics to promote mental health stability</w:t>
      </w:r>
      <w:r w:rsidR="003E007E">
        <w:rPr>
          <w:rFonts w:ascii="Arial" w:hAnsi="Arial" w:cs="Arial"/>
          <w:sz w:val="24"/>
          <w:szCs w:val="24"/>
        </w:rPr>
        <w:t xml:space="preserve"> </w:t>
      </w:r>
      <w:proofErr w:type="gramStart"/>
      <w:r w:rsidR="003E007E">
        <w:rPr>
          <w:rFonts w:ascii="Arial" w:hAnsi="Arial" w:cs="Arial"/>
          <w:sz w:val="24"/>
          <w:szCs w:val="24"/>
        </w:rPr>
        <w:t xml:space="preserve">( </w:t>
      </w:r>
      <w:r w:rsidR="003E007E" w:rsidRPr="003E007E">
        <w:rPr>
          <w:rFonts w:ascii="Arial" w:hAnsi="Arial" w:cs="Arial"/>
          <w:sz w:val="24"/>
          <w:szCs w:val="24"/>
        </w:rPr>
        <w:t>Becvar</w:t>
      </w:r>
      <w:proofErr w:type="gramEnd"/>
      <w:r w:rsidR="003E007E" w:rsidRPr="003E007E">
        <w:rPr>
          <w:rFonts w:ascii="Arial" w:hAnsi="Arial" w:cs="Arial"/>
          <w:sz w:val="24"/>
          <w:szCs w:val="24"/>
        </w:rPr>
        <w:t>, Becvar, and Reif, 2023</w:t>
      </w:r>
      <w:r w:rsidR="003E007E">
        <w:rPr>
          <w:rFonts w:ascii="Arial" w:hAnsi="Arial" w:cs="Arial"/>
          <w:sz w:val="24"/>
          <w:szCs w:val="24"/>
        </w:rPr>
        <w:t>).</w:t>
      </w:r>
    </w:p>
    <w:p w14:paraId="39BD5157" w14:textId="0F5DAADA" w:rsidR="00CA44F6" w:rsidRPr="00AF5B94" w:rsidRDefault="00CA44F6" w:rsidP="00CA44F6">
      <w:pPr>
        <w:rPr>
          <w:rFonts w:ascii="Arial" w:hAnsi="Arial" w:cs="Arial"/>
          <w:b/>
          <w:bCs/>
          <w:i/>
          <w:iCs/>
          <w:sz w:val="24"/>
          <w:szCs w:val="24"/>
        </w:rPr>
      </w:pPr>
      <w:r w:rsidRPr="00AF5B94">
        <w:rPr>
          <w:rFonts w:ascii="Arial" w:hAnsi="Arial" w:cs="Arial"/>
          <w:b/>
          <w:bCs/>
          <w:i/>
          <w:iCs/>
          <w:sz w:val="24"/>
          <w:szCs w:val="24"/>
        </w:rPr>
        <w:t>Attachment Theory</w:t>
      </w:r>
      <w:r w:rsidR="006A3DA0">
        <w:rPr>
          <w:rFonts w:ascii="Arial" w:hAnsi="Arial" w:cs="Arial"/>
          <w:b/>
          <w:bCs/>
          <w:i/>
          <w:iCs/>
          <w:sz w:val="24"/>
          <w:szCs w:val="24"/>
        </w:rPr>
        <w:t>:</w:t>
      </w:r>
    </w:p>
    <w:p w14:paraId="55BCEAAB" w14:textId="717A5DC7" w:rsidR="00CA44F6" w:rsidRPr="00CA44F6" w:rsidRDefault="00CA44F6" w:rsidP="00CA44F6">
      <w:pPr>
        <w:rPr>
          <w:rFonts w:ascii="Arial" w:hAnsi="Arial" w:cs="Arial"/>
          <w:sz w:val="24"/>
          <w:szCs w:val="24"/>
        </w:rPr>
      </w:pPr>
      <w:r w:rsidRPr="00CA44F6">
        <w:rPr>
          <w:rFonts w:ascii="Arial" w:hAnsi="Arial" w:cs="Arial"/>
          <w:sz w:val="24"/>
          <w:szCs w:val="24"/>
        </w:rPr>
        <w:t>Attachment theory emphasi</w:t>
      </w:r>
      <w:r w:rsidR="00070576">
        <w:rPr>
          <w:rFonts w:ascii="Arial" w:hAnsi="Arial" w:cs="Arial"/>
          <w:sz w:val="24"/>
          <w:szCs w:val="24"/>
        </w:rPr>
        <w:t>s</w:t>
      </w:r>
      <w:r w:rsidRPr="00CA44F6">
        <w:rPr>
          <w:rFonts w:ascii="Arial" w:hAnsi="Arial" w:cs="Arial"/>
          <w:sz w:val="24"/>
          <w:szCs w:val="24"/>
        </w:rPr>
        <w:t>es the importance of secure emotional bonds between caregivers and children. Promoting healthy attachment relationships can contribute significantly to a child's emotional well-being and mental health stability</w:t>
      </w:r>
      <w:r w:rsidR="006A3DA0">
        <w:rPr>
          <w:rFonts w:ascii="Arial" w:hAnsi="Arial" w:cs="Arial"/>
          <w:sz w:val="24"/>
          <w:szCs w:val="24"/>
        </w:rPr>
        <w:t xml:space="preserve"> (Gross et al.</w:t>
      </w:r>
      <w:r w:rsidR="006A3DA0" w:rsidRPr="006A3DA0">
        <w:rPr>
          <w:rFonts w:ascii="Arial" w:hAnsi="Arial" w:cs="Arial"/>
          <w:sz w:val="24"/>
          <w:szCs w:val="24"/>
        </w:rPr>
        <w:t xml:space="preserve"> 2017</w:t>
      </w:r>
      <w:r w:rsidR="006A3DA0">
        <w:rPr>
          <w:rFonts w:ascii="Arial" w:hAnsi="Arial" w:cs="Arial"/>
          <w:sz w:val="24"/>
          <w:szCs w:val="24"/>
        </w:rPr>
        <w:t>).</w:t>
      </w:r>
    </w:p>
    <w:p w14:paraId="4B8395E3" w14:textId="77777777" w:rsidR="00CA44F6" w:rsidRPr="00AF5B94" w:rsidRDefault="00CA44F6" w:rsidP="00CA44F6">
      <w:pPr>
        <w:rPr>
          <w:rFonts w:ascii="Arial" w:hAnsi="Arial" w:cs="Arial"/>
          <w:b/>
          <w:bCs/>
          <w:i/>
          <w:iCs/>
          <w:sz w:val="24"/>
          <w:szCs w:val="24"/>
        </w:rPr>
      </w:pPr>
      <w:r w:rsidRPr="00AF5B94">
        <w:rPr>
          <w:rFonts w:ascii="Arial" w:hAnsi="Arial" w:cs="Arial"/>
          <w:b/>
          <w:bCs/>
          <w:i/>
          <w:iCs/>
          <w:sz w:val="24"/>
          <w:szCs w:val="24"/>
        </w:rPr>
        <w:t>Ecological Systems Theory:</w:t>
      </w:r>
    </w:p>
    <w:p w14:paraId="084A9D32" w14:textId="34B51113" w:rsidR="00CA44F6" w:rsidRPr="00CA44F6" w:rsidRDefault="00CA44F6" w:rsidP="00CA44F6">
      <w:pPr>
        <w:rPr>
          <w:rFonts w:ascii="Arial" w:hAnsi="Arial" w:cs="Arial"/>
          <w:sz w:val="24"/>
          <w:szCs w:val="24"/>
        </w:rPr>
      </w:pPr>
      <w:r w:rsidRPr="00CA44F6">
        <w:rPr>
          <w:rFonts w:ascii="Arial" w:hAnsi="Arial" w:cs="Arial"/>
          <w:sz w:val="24"/>
          <w:szCs w:val="24"/>
        </w:rPr>
        <w:t xml:space="preserve">Developed by Urie Bronfenbrenner, this theory considers the impact of various environmental systems (microsystem, mesosystem, </w:t>
      </w:r>
      <w:proofErr w:type="spellStart"/>
      <w:r w:rsidRPr="00CA44F6">
        <w:rPr>
          <w:rFonts w:ascii="Arial" w:hAnsi="Arial" w:cs="Arial"/>
          <w:sz w:val="24"/>
          <w:szCs w:val="24"/>
        </w:rPr>
        <w:t>exosystem</w:t>
      </w:r>
      <w:proofErr w:type="spellEnd"/>
      <w:r w:rsidRPr="00CA44F6">
        <w:rPr>
          <w:rFonts w:ascii="Arial" w:hAnsi="Arial" w:cs="Arial"/>
          <w:sz w:val="24"/>
          <w:szCs w:val="24"/>
        </w:rPr>
        <w:t xml:space="preserve">, macrosystem) on a </w:t>
      </w:r>
      <w:r w:rsidRPr="00CA44F6">
        <w:rPr>
          <w:rFonts w:ascii="Arial" w:hAnsi="Arial" w:cs="Arial"/>
          <w:sz w:val="24"/>
          <w:szCs w:val="24"/>
        </w:rPr>
        <w:lastRenderedPageBreak/>
        <w:t>child's development. Interventions aim to create supportive environments at each level to enhance mental health</w:t>
      </w:r>
      <w:r w:rsidR="00070576">
        <w:rPr>
          <w:rFonts w:ascii="Arial" w:hAnsi="Arial" w:cs="Arial"/>
          <w:sz w:val="24"/>
          <w:szCs w:val="24"/>
        </w:rPr>
        <w:t xml:space="preserve"> (</w:t>
      </w:r>
      <w:proofErr w:type="spellStart"/>
      <w:r w:rsidR="00070576">
        <w:rPr>
          <w:rFonts w:ascii="Arial" w:hAnsi="Arial" w:cs="Arial"/>
          <w:sz w:val="24"/>
          <w:szCs w:val="24"/>
        </w:rPr>
        <w:t>Virapongse</w:t>
      </w:r>
      <w:proofErr w:type="spellEnd"/>
      <w:r w:rsidR="00070576">
        <w:rPr>
          <w:rFonts w:ascii="Arial" w:hAnsi="Arial" w:cs="Arial"/>
          <w:sz w:val="24"/>
          <w:szCs w:val="24"/>
        </w:rPr>
        <w:t xml:space="preserve"> et al.</w:t>
      </w:r>
      <w:r w:rsidR="00070576" w:rsidRPr="00070576">
        <w:rPr>
          <w:rFonts w:ascii="Arial" w:hAnsi="Arial" w:cs="Arial"/>
          <w:sz w:val="24"/>
          <w:szCs w:val="24"/>
        </w:rPr>
        <w:t xml:space="preserve"> 2016</w:t>
      </w:r>
      <w:r w:rsidR="00070576">
        <w:rPr>
          <w:rFonts w:ascii="Arial" w:hAnsi="Arial" w:cs="Arial"/>
          <w:sz w:val="24"/>
          <w:szCs w:val="24"/>
        </w:rPr>
        <w:t>).</w:t>
      </w:r>
    </w:p>
    <w:p w14:paraId="317D3D90" w14:textId="147D6AB7" w:rsidR="00CA44F6" w:rsidRPr="00AF5B94" w:rsidRDefault="00CA44F6" w:rsidP="00CA44F6">
      <w:pPr>
        <w:rPr>
          <w:rFonts w:ascii="Arial" w:hAnsi="Arial" w:cs="Arial"/>
          <w:b/>
          <w:bCs/>
          <w:i/>
          <w:iCs/>
          <w:sz w:val="24"/>
          <w:szCs w:val="24"/>
        </w:rPr>
      </w:pPr>
      <w:r w:rsidRPr="00AF5B94">
        <w:rPr>
          <w:rFonts w:ascii="Arial" w:hAnsi="Arial" w:cs="Arial"/>
          <w:b/>
          <w:bCs/>
          <w:i/>
          <w:iCs/>
          <w:sz w:val="24"/>
          <w:szCs w:val="24"/>
        </w:rPr>
        <w:t>Social Learning Theory:</w:t>
      </w:r>
    </w:p>
    <w:p w14:paraId="6688CD60" w14:textId="72BC63DB" w:rsidR="00CA44F6" w:rsidRPr="00CA44F6" w:rsidRDefault="00CA44F6" w:rsidP="00CA44F6">
      <w:pPr>
        <w:rPr>
          <w:rFonts w:ascii="Arial" w:hAnsi="Arial" w:cs="Arial"/>
          <w:sz w:val="24"/>
          <w:szCs w:val="24"/>
        </w:rPr>
      </w:pPr>
      <w:r w:rsidRPr="00CA44F6">
        <w:rPr>
          <w:rFonts w:ascii="Arial" w:hAnsi="Arial" w:cs="Arial"/>
          <w:sz w:val="24"/>
          <w:szCs w:val="24"/>
        </w:rPr>
        <w:t xml:space="preserve">Albert Bandura's theory suggests that children learn by observing and </w:t>
      </w:r>
      <w:r>
        <w:rPr>
          <w:rFonts w:ascii="Arial" w:hAnsi="Arial" w:cs="Arial"/>
          <w:sz w:val="24"/>
          <w:szCs w:val="24"/>
        </w:rPr>
        <w:t>modelling</w:t>
      </w:r>
      <w:r w:rsidRPr="00CA44F6">
        <w:rPr>
          <w:rFonts w:ascii="Arial" w:hAnsi="Arial" w:cs="Arial"/>
          <w:sz w:val="24"/>
          <w:szCs w:val="24"/>
        </w:rPr>
        <w:t xml:space="preserve"> the </w:t>
      </w:r>
      <w:r>
        <w:rPr>
          <w:rFonts w:ascii="Arial" w:hAnsi="Arial" w:cs="Arial"/>
          <w:sz w:val="24"/>
          <w:szCs w:val="24"/>
        </w:rPr>
        <w:t>behaviour</w:t>
      </w:r>
      <w:r w:rsidRPr="00CA44F6">
        <w:rPr>
          <w:rFonts w:ascii="Arial" w:hAnsi="Arial" w:cs="Arial"/>
          <w:sz w:val="24"/>
          <w:szCs w:val="24"/>
        </w:rPr>
        <w:t xml:space="preserve"> of others, particularly within the family context. Positive role </w:t>
      </w:r>
      <w:r>
        <w:rPr>
          <w:rFonts w:ascii="Arial" w:hAnsi="Arial" w:cs="Arial"/>
          <w:sz w:val="24"/>
          <w:szCs w:val="24"/>
        </w:rPr>
        <w:t>modelling</w:t>
      </w:r>
      <w:r w:rsidRPr="00CA44F6">
        <w:rPr>
          <w:rFonts w:ascii="Arial" w:hAnsi="Arial" w:cs="Arial"/>
          <w:sz w:val="24"/>
          <w:szCs w:val="24"/>
        </w:rPr>
        <w:t xml:space="preserve"> and reinforcement of adaptive </w:t>
      </w:r>
      <w:r>
        <w:rPr>
          <w:rFonts w:ascii="Arial" w:hAnsi="Arial" w:cs="Arial"/>
          <w:sz w:val="24"/>
          <w:szCs w:val="24"/>
        </w:rPr>
        <w:t>behaviours</w:t>
      </w:r>
      <w:r w:rsidRPr="00CA44F6">
        <w:rPr>
          <w:rFonts w:ascii="Arial" w:hAnsi="Arial" w:cs="Arial"/>
          <w:sz w:val="24"/>
          <w:szCs w:val="24"/>
        </w:rPr>
        <w:t xml:space="preserve"> contribute to mental health stability</w:t>
      </w:r>
      <w:r w:rsidR="001859BF">
        <w:rPr>
          <w:rFonts w:ascii="Arial" w:hAnsi="Arial" w:cs="Arial"/>
          <w:sz w:val="24"/>
          <w:szCs w:val="24"/>
        </w:rPr>
        <w:t xml:space="preserve"> (</w:t>
      </w:r>
      <w:r w:rsidR="001859BF" w:rsidRPr="001859BF">
        <w:rPr>
          <w:rFonts w:ascii="Arial" w:hAnsi="Arial" w:cs="Arial"/>
          <w:sz w:val="24"/>
          <w:szCs w:val="24"/>
        </w:rPr>
        <w:t xml:space="preserve">Rumjaun and Narod, </w:t>
      </w:r>
      <w:r w:rsidR="001859BF">
        <w:rPr>
          <w:rFonts w:ascii="Arial" w:hAnsi="Arial" w:cs="Arial"/>
          <w:sz w:val="24"/>
          <w:szCs w:val="24"/>
        </w:rPr>
        <w:t>2023</w:t>
      </w:r>
      <w:r w:rsidR="00925CF3">
        <w:rPr>
          <w:rFonts w:ascii="Arial" w:hAnsi="Arial" w:cs="Arial"/>
          <w:sz w:val="24"/>
          <w:szCs w:val="24"/>
        </w:rPr>
        <w:t>)</w:t>
      </w:r>
    </w:p>
    <w:p w14:paraId="293BB8B6" w14:textId="77777777" w:rsidR="00CA44F6" w:rsidRPr="00AF5B94" w:rsidRDefault="00CA44F6" w:rsidP="00CA44F6">
      <w:pPr>
        <w:rPr>
          <w:rFonts w:ascii="Arial" w:hAnsi="Arial" w:cs="Arial"/>
          <w:b/>
          <w:bCs/>
          <w:i/>
          <w:iCs/>
          <w:sz w:val="24"/>
          <w:szCs w:val="24"/>
        </w:rPr>
      </w:pPr>
      <w:r w:rsidRPr="00AF5B94">
        <w:rPr>
          <w:rFonts w:ascii="Arial" w:hAnsi="Arial" w:cs="Arial"/>
          <w:b/>
          <w:bCs/>
          <w:i/>
          <w:iCs/>
          <w:sz w:val="24"/>
          <w:szCs w:val="24"/>
        </w:rPr>
        <w:t>Trauma-Informed Care:</w:t>
      </w:r>
    </w:p>
    <w:p w14:paraId="2C67E02F" w14:textId="465C0642" w:rsidR="00CA44F6" w:rsidRPr="00CA44F6" w:rsidRDefault="00CA44F6" w:rsidP="00CA44F6">
      <w:pPr>
        <w:rPr>
          <w:rFonts w:ascii="Arial" w:hAnsi="Arial" w:cs="Arial"/>
          <w:sz w:val="24"/>
          <w:szCs w:val="24"/>
        </w:rPr>
      </w:pPr>
      <w:r w:rsidRPr="00CA44F6">
        <w:rPr>
          <w:rFonts w:ascii="Arial" w:hAnsi="Arial" w:cs="Arial"/>
          <w:sz w:val="24"/>
          <w:szCs w:val="24"/>
        </w:rPr>
        <w:t>This approach recogni</w:t>
      </w:r>
      <w:r w:rsidR="0065038D">
        <w:rPr>
          <w:rFonts w:ascii="Arial" w:hAnsi="Arial" w:cs="Arial"/>
          <w:sz w:val="24"/>
          <w:szCs w:val="24"/>
        </w:rPr>
        <w:t>s</w:t>
      </w:r>
      <w:r w:rsidRPr="00CA44F6">
        <w:rPr>
          <w:rFonts w:ascii="Arial" w:hAnsi="Arial" w:cs="Arial"/>
          <w:sz w:val="24"/>
          <w:szCs w:val="24"/>
        </w:rPr>
        <w:t>es the prevalence of trauma in individuals' lives and focuses on creating a safe and supportive environment. Understanding the impact of adverse childhood experiences is crucial in addressing and preventing mental health challenges</w:t>
      </w:r>
      <w:r w:rsidR="00925CF3">
        <w:rPr>
          <w:rFonts w:ascii="Arial" w:hAnsi="Arial" w:cs="Arial"/>
          <w:sz w:val="24"/>
          <w:szCs w:val="24"/>
        </w:rPr>
        <w:t xml:space="preserve"> </w:t>
      </w:r>
      <w:r w:rsidR="00070576">
        <w:rPr>
          <w:rFonts w:ascii="Arial" w:hAnsi="Arial" w:cs="Arial"/>
          <w:sz w:val="24"/>
          <w:szCs w:val="24"/>
        </w:rPr>
        <w:t>(Cutuli</w:t>
      </w:r>
      <w:r w:rsidR="00925CF3" w:rsidRPr="00925CF3">
        <w:rPr>
          <w:rFonts w:ascii="Arial" w:hAnsi="Arial" w:cs="Arial"/>
          <w:sz w:val="24"/>
          <w:szCs w:val="24"/>
        </w:rPr>
        <w:t>, Alderfer</w:t>
      </w:r>
      <w:r w:rsidR="000356A6">
        <w:rPr>
          <w:rFonts w:ascii="Arial" w:hAnsi="Arial" w:cs="Arial"/>
          <w:sz w:val="24"/>
          <w:szCs w:val="24"/>
        </w:rPr>
        <w:t xml:space="preserve"> and</w:t>
      </w:r>
      <w:r w:rsidR="00925CF3" w:rsidRPr="00925CF3">
        <w:rPr>
          <w:rFonts w:ascii="Arial" w:hAnsi="Arial" w:cs="Arial"/>
          <w:sz w:val="24"/>
          <w:szCs w:val="24"/>
        </w:rPr>
        <w:t xml:space="preserve"> Marsac,</w:t>
      </w:r>
      <w:r w:rsidR="000356A6">
        <w:rPr>
          <w:rFonts w:ascii="Arial" w:hAnsi="Arial" w:cs="Arial"/>
          <w:sz w:val="24"/>
          <w:szCs w:val="24"/>
        </w:rPr>
        <w:t xml:space="preserve"> </w:t>
      </w:r>
      <w:r w:rsidR="00925CF3" w:rsidRPr="00925CF3">
        <w:rPr>
          <w:rFonts w:ascii="Arial" w:hAnsi="Arial" w:cs="Arial"/>
          <w:sz w:val="24"/>
          <w:szCs w:val="24"/>
        </w:rPr>
        <w:t>2019)</w:t>
      </w:r>
      <w:r w:rsidR="000356A6">
        <w:rPr>
          <w:rFonts w:ascii="Arial" w:hAnsi="Arial" w:cs="Arial"/>
          <w:sz w:val="24"/>
          <w:szCs w:val="24"/>
        </w:rPr>
        <w:t>.</w:t>
      </w:r>
    </w:p>
    <w:p w14:paraId="2810485D" w14:textId="77777777" w:rsidR="00CA44F6" w:rsidRPr="00AF5B94" w:rsidRDefault="00CA44F6" w:rsidP="00CA44F6">
      <w:pPr>
        <w:rPr>
          <w:rFonts w:ascii="Arial" w:hAnsi="Arial" w:cs="Arial"/>
          <w:b/>
          <w:bCs/>
          <w:i/>
          <w:iCs/>
          <w:sz w:val="24"/>
          <w:szCs w:val="24"/>
        </w:rPr>
      </w:pPr>
      <w:r w:rsidRPr="00AF5B94">
        <w:rPr>
          <w:rFonts w:ascii="Arial" w:hAnsi="Arial" w:cs="Arial"/>
          <w:b/>
          <w:bCs/>
          <w:i/>
          <w:iCs/>
          <w:sz w:val="24"/>
          <w:szCs w:val="24"/>
        </w:rPr>
        <w:t>Strengths-Based Perspective:</w:t>
      </w:r>
    </w:p>
    <w:p w14:paraId="1AB87193" w14:textId="5D265497" w:rsidR="00CA44F6" w:rsidRPr="00CA44F6" w:rsidRDefault="00CA44F6" w:rsidP="00CA44F6">
      <w:pPr>
        <w:rPr>
          <w:rFonts w:ascii="Arial" w:hAnsi="Arial" w:cs="Arial"/>
          <w:sz w:val="24"/>
          <w:szCs w:val="24"/>
        </w:rPr>
      </w:pPr>
      <w:r w:rsidRPr="00CA44F6">
        <w:rPr>
          <w:rFonts w:ascii="Arial" w:hAnsi="Arial" w:cs="Arial"/>
          <w:sz w:val="24"/>
          <w:szCs w:val="24"/>
        </w:rPr>
        <w:t>This theory emphasi</w:t>
      </w:r>
      <w:r>
        <w:rPr>
          <w:rFonts w:ascii="Arial" w:hAnsi="Arial" w:cs="Arial"/>
          <w:sz w:val="24"/>
          <w:szCs w:val="24"/>
        </w:rPr>
        <w:t>s</w:t>
      </w:r>
      <w:r w:rsidRPr="00CA44F6">
        <w:rPr>
          <w:rFonts w:ascii="Arial" w:hAnsi="Arial" w:cs="Arial"/>
          <w:sz w:val="24"/>
          <w:szCs w:val="24"/>
        </w:rPr>
        <w:t>es identifying and building on individuals' strengths rather than focusing solely on deficits. Applying this perspective to families involves recognizing and enhancing the strengths within the family system to promote resilience and mental health</w:t>
      </w:r>
      <w:r w:rsidR="00070576">
        <w:rPr>
          <w:rFonts w:ascii="Arial" w:hAnsi="Arial" w:cs="Arial"/>
          <w:sz w:val="24"/>
          <w:szCs w:val="24"/>
        </w:rPr>
        <w:t xml:space="preserve"> (</w:t>
      </w:r>
      <w:r w:rsidR="00070576" w:rsidRPr="00070576">
        <w:rPr>
          <w:rFonts w:ascii="Arial" w:hAnsi="Arial" w:cs="Arial"/>
          <w:sz w:val="24"/>
          <w:szCs w:val="24"/>
        </w:rPr>
        <w:t>Aikens</w:t>
      </w:r>
      <w:r w:rsidR="00070576">
        <w:rPr>
          <w:rFonts w:ascii="Arial" w:hAnsi="Arial" w:cs="Arial"/>
          <w:sz w:val="24"/>
          <w:szCs w:val="24"/>
        </w:rPr>
        <w:t xml:space="preserve"> and</w:t>
      </w:r>
      <w:r w:rsidR="00070576" w:rsidRPr="00070576">
        <w:rPr>
          <w:rFonts w:ascii="Arial" w:hAnsi="Arial" w:cs="Arial"/>
          <w:sz w:val="24"/>
          <w:szCs w:val="24"/>
        </w:rPr>
        <w:t xml:space="preserve"> Barbarin, 2008)</w:t>
      </w:r>
      <w:r w:rsidR="00070576">
        <w:rPr>
          <w:rFonts w:ascii="Arial" w:hAnsi="Arial" w:cs="Arial"/>
          <w:sz w:val="24"/>
          <w:szCs w:val="24"/>
        </w:rPr>
        <w:t>.</w:t>
      </w:r>
    </w:p>
    <w:p w14:paraId="2A31F94B" w14:textId="69ECE586" w:rsidR="00CA44F6" w:rsidRDefault="00CA44F6" w:rsidP="00313BC2">
      <w:pPr>
        <w:rPr>
          <w:rFonts w:ascii="Arial" w:hAnsi="Arial" w:cs="Arial"/>
          <w:sz w:val="24"/>
          <w:szCs w:val="24"/>
        </w:rPr>
      </w:pPr>
      <w:r>
        <w:rPr>
          <w:rFonts w:ascii="Arial" w:hAnsi="Arial" w:cs="Arial"/>
          <w:sz w:val="24"/>
          <w:szCs w:val="24"/>
        </w:rPr>
        <w:t>I</w:t>
      </w:r>
      <w:r w:rsidRPr="00CA44F6">
        <w:rPr>
          <w:rFonts w:ascii="Arial" w:hAnsi="Arial" w:cs="Arial"/>
          <w:sz w:val="24"/>
          <w:szCs w:val="24"/>
        </w:rPr>
        <w:t xml:space="preserve">ntegrating these theories into </w:t>
      </w:r>
      <w:r>
        <w:rPr>
          <w:rFonts w:ascii="Arial" w:hAnsi="Arial" w:cs="Arial"/>
          <w:sz w:val="24"/>
          <w:szCs w:val="24"/>
        </w:rPr>
        <w:t xml:space="preserve">health and social care </w:t>
      </w:r>
      <w:r w:rsidRPr="00CA44F6">
        <w:rPr>
          <w:rFonts w:ascii="Arial" w:hAnsi="Arial" w:cs="Arial"/>
          <w:sz w:val="24"/>
          <w:szCs w:val="24"/>
        </w:rPr>
        <w:t xml:space="preserve">practice can enhance </w:t>
      </w:r>
      <w:r>
        <w:rPr>
          <w:rFonts w:ascii="Arial" w:hAnsi="Arial" w:cs="Arial"/>
          <w:sz w:val="24"/>
          <w:szCs w:val="24"/>
        </w:rPr>
        <w:t>the</w:t>
      </w:r>
      <w:r w:rsidRPr="00CA44F6">
        <w:rPr>
          <w:rFonts w:ascii="Arial" w:hAnsi="Arial" w:cs="Arial"/>
          <w:sz w:val="24"/>
          <w:szCs w:val="24"/>
        </w:rPr>
        <w:t xml:space="preserve"> ability to support children and young people within their familial context. Additionally, staying informed about current research and evidence-based practices in this area is essential for providing effective care</w:t>
      </w:r>
      <w:r>
        <w:rPr>
          <w:rFonts w:ascii="Arial" w:hAnsi="Arial" w:cs="Arial"/>
          <w:sz w:val="24"/>
          <w:szCs w:val="24"/>
        </w:rPr>
        <w:t>.</w:t>
      </w:r>
    </w:p>
    <w:p w14:paraId="0291DB5E" w14:textId="3BF067AC" w:rsidR="00873DB0" w:rsidRDefault="00313BC2" w:rsidP="008C7883">
      <w:pPr>
        <w:rPr>
          <w:rFonts w:ascii="Arial" w:hAnsi="Arial" w:cs="Arial"/>
          <w:sz w:val="24"/>
          <w:szCs w:val="24"/>
        </w:rPr>
      </w:pPr>
      <w:r w:rsidRPr="00313BC2">
        <w:rPr>
          <w:rFonts w:ascii="Arial" w:hAnsi="Arial" w:cs="Arial"/>
          <w:sz w:val="24"/>
          <w:szCs w:val="24"/>
        </w:rPr>
        <w:t>It's essential for society to address systemic issues contributing to financial difficulties in families to support the well-being and development of children in such environments</w:t>
      </w:r>
      <w:r>
        <w:rPr>
          <w:rFonts w:ascii="Arial" w:hAnsi="Arial" w:cs="Arial"/>
          <w:sz w:val="24"/>
          <w:szCs w:val="24"/>
        </w:rPr>
        <w:t xml:space="preserve"> and possible prevention at the earliest opportunity</w:t>
      </w:r>
      <w:r w:rsidR="005467D8">
        <w:rPr>
          <w:rFonts w:ascii="Arial" w:hAnsi="Arial" w:cs="Arial"/>
          <w:sz w:val="24"/>
          <w:szCs w:val="24"/>
        </w:rPr>
        <w:t xml:space="preserve">. </w:t>
      </w:r>
    </w:p>
    <w:p w14:paraId="3940640C" w14:textId="77777777" w:rsidR="00B67C31" w:rsidRDefault="00B67C31" w:rsidP="008C7883">
      <w:pPr>
        <w:rPr>
          <w:rFonts w:ascii="Arial" w:hAnsi="Arial" w:cs="Arial"/>
          <w:b/>
          <w:bCs/>
          <w:sz w:val="24"/>
          <w:szCs w:val="24"/>
        </w:rPr>
      </w:pPr>
    </w:p>
    <w:p w14:paraId="337EDE72" w14:textId="77777777" w:rsidR="00B67C31" w:rsidRDefault="00B67C31" w:rsidP="008C7883">
      <w:pPr>
        <w:rPr>
          <w:rFonts w:ascii="Arial" w:hAnsi="Arial" w:cs="Arial"/>
          <w:b/>
          <w:bCs/>
          <w:sz w:val="24"/>
          <w:szCs w:val="24"/>
        </w:rPr>
      </w:pPr>
    </w:p>
    <w:p w14:paraId="1DE4D377" w14:textId="77777777" w:rsidR="00B67C31" w:rsidRDefault="00B67C31" w:rsidP="008C7883">
      <w:pPr>
        <w:rPr>
          <w:rFonts w:ascii="Arial" w:hAnsi="Arial" w:cs="Arial"/>
          <w:b/>
          <w:bCs/>
          <w:sz w:val="24"/>
          <w:szCs w:val="24"/>
        </w:rPr>
      </w:pPr>
    </w:p>
    <w:p w14:paraId="5410B6B7" w14:textId="77777777" w:rsidR="00B67C31" w:rsidRDefault="00B67C31" w:rsidP="008C7883">
      <w:pPr>
        <w:rPr>
          <w:rFonts w:ascii="Arial" w:hAnsi="Arial" w:cs="Arial"/>
          <w:b/>
          <w:bCs/>
          <w:sz w:val="24"/>
          <w:szCs w:val="24"/>
        </w:rPr>
      </w:pPr>
    </w:p>
    <w:p w14:paraId="1810C7A2" w14:textId="77777777" w:rsidR="00B67C31" w:rsidRDefault="00B67C31" w:rsidP="008C7883">
      <w:pPr>
        <w:rPr>
          <w:rFonts w:ascii="Arial" w:hAnsi="Arial" w:cs="Arial"/>
          <w:b/>
          <w:bCs/>
          <w:sz w:val="24"/>
          <w:szCs w:val="24"/>
        </w:rPr>
      </w:pPr>
    </w:p>
    <w:p w14:paraId="352BBFA8" w14:textId="77777777" w:rsidR="00B67C31" w:rsidRDefault="00B67C31" w:rsidP="008C7883">
      <w:pPr>
        <w:rPr>
          <w:rFonts w:ascii="Arial" w:hAnsi="Arial" w:cs="Arial"/>
          <w:b/>
          <w:bCs/>
          <w:sz w:val="24"/>
          <w:szCs w:val="24"/>
        </w:rPr>
      </w:pPr>
    </w:p>
    <w:p w14:paraId="258F8C1B" w14:textId="77777777" w:rsidR="00B67C31" w:rsidRDefault="00B67C31" w:rsidP="008C7883">
      <w:pPr>
        <w:rPr>
          <w:rFonts w:ascii="Arial" w:hAnsi="Arial" w:cs="Arial"/>
          <w:b/>
          <w:bCs/>
          <w:sz w:val="24"/>
          <w:szCs w:val="24"/>
        </w:rPr>
      </w:pPr>
    </w:p>
    <w:p w14:paraId="59DFC272" w14:textId="77777777" w:rsidR="00B67C31" w:rsidRDefault="00B67C31" w:rsidP="008C7883">
      <w:pPr>
        <w:rPr>
          <w:rFonts w:ascii="Arial" w:hAnsi="Arial" w:cs="Arial"/>
          <w:b/>
          <w:bCs/>
          <w:sz w:val="24"/>
          <w:szCs w:val="24"/>
        </w:rPr>
      </w:pPr>
    </w:p>
    <w:p w14:paraId="6B9E0324" w14:textId="77777777" w:rsidR="00B67C31" w:rsidRDefault="00B67C31" w:rsidP="008C7883">
      <w:pPr>
        <w:rPr>
          <w:rFonts w:ascii="Arial" w:hAnsi="Arial" w:cs="Arial"/>
          <w:b/>
          <w:bCs/>
          <w:sz w:val="24"/>
          <w:szCs w:val="24"/>
        </w:rPr>
      </w:pPr>
    </w:p>
    <w:p w14:paraId="0B48DEBE" w14:textId="77777777" w:rsidR="00B67C31" w:rsidRDefault="00B67C31" w:rsidP="008C7883">
      <w:pPr>
        <w:rPr>
          <w:rFonts w:ascii="Arial" w:hAnsi="Arial" w:cs="Arial"/>
          <w:b/>
          <w:bCs/>
          <w:sz w:val="24"/>
          <w:szCs w:val="24"/>
        </w:rPr>
      </w:pPr>
    </w:p>
    <w:p w14:paraId="5E187CEC" w14:textId="77777777" w:rsidR="00B67C31" w:rsidRDefault="00B67C31" w:rsidP="008C7883">
      <w:pPr>
        <w:rPr>
          <w:rFonts w:ascii="Arial" w:hAnsi="Arial" w:cs="Arial"/>
          <w:b/>
          <w:bCs/>
          <w:sz w:val="24"/>
          <w:szCs w:val="24"/>
        </w:rPr>
      </w:pPr>
    </w:p>
    <w:p w14:paraId="795CB76A" w14:textId="77777777" w:rsidR="0065038D" w:rsidRDefault="0065038D" w:rsidP="008C7883">
      <w:pPr>
        <w:rPr>
          <w:rFonts w:ascii="Arial" w:hAnsi="Arial" w:cs="Arial"/>
          <w:b/>
          <w:bCs/>
          <w:sz w:val="24"/>
          <w:szCs w:val="24"/>
        </w:rPr>
      </w:pPr>
    </w:p>
    <w:p w14:paraId="7ADD2AF2" w14:textId="5368DFC0" w:rsidR="00AF5B94" w:rsidRPr="00AF5B94" w:rsidRDefault="00AF5B94" w:rsidP="008C7883">
      <w:pPr>
        <w:rPr>
          <w:rFonts w:ascii="Arial" w:hAnsi="Arial" w:cs="Arial"/>
          <w:b/>
          <w:bCs/>
          <w:sz w:val="24"/>
          <w:szCs w:val="24"/>
        </w:rPr>
      </w:pPr>
      <w:r>
        <w:rPr>
          <w:rFonts w:ascii="Arial" w:hAnsi="Arial" w:cs="Arial"/>
          <w:b/>
          <w:bCs/>
          <w:sz w:val="24"/>
          <w:szCs w:val="24"/>
        </w:rPr>
        <w:lastRenderedPageBreak/>
        <w:t xml:space="preserve">Research </w:t>
      </w:r>
      <w:r w:rsidRPr="00AF5B94">
        <w:rPr>
          <w:rFonts w:ascii="Arial" w:hAnsi="Arial" w:cs="Arial"/>
          <w:b/>
          <w:bCs/>
          <w:sz w:val="24"/>
          <w:szCs w:val="24"/>
        </w:rPr>
        <w:t xml:space="preserve">Intervention </w:t>
      </w:r>
    </w:p>
    <w:p w14:paraId="4D81FFB8" w14:textId="3E796AA3" w:rsidR="00873DB0" w:rsidRPr="00873DB0" w:rsidRDefault="00873DB0" w:rsidP="00873DB0">
      <w:pPr>
        <w:rPr>
          <w:rFonts w:ascii="Arial" w:hAnsi="Arial" w:cs="Arial"/>
          <w:sz w:val="24"/>
          <w:szCs w:val="24"/>
        </w:rPr>
      </w:pPr>
      <w:r w:rsidRPr="00873DB0">
        <w:rPr>
          <w:rFonts w:ascii="Arial" w:hAnsi="Arial" w:cs="Arial"/>
          <w:sz w:val="24"/>
          <w:szCs w:val="24"/>
        </w:rPr>
        <w:t xml:space="preserve">In the context of the UK, </w:t>
      </w:r>
      <w:proofErr w:type="gramStart"/>
      <w:r w:rsidR="00445029" w:rsidRPr="00873DB0">
        <w:rPr>
          <w:rFonts w:ascii="Arial" w:hAnsi="Arial" w:cs="Arial"/>
          <w:sz w:val="24"/>
          <w:szCs w:val="24"/>
        </w:rPr>
        <w:t>interventions</w:t>
      </w:r>
      <w:proofErr w:type="gramEnd"/>
      <w:r w:rsidRPr="00873DB0">
        <w:rPr>
          <w:rFonts w:ascii="Arial" w:hAnsi="Arial" w:cs="Arial"/>
          <w:sz w:val="24"/>
          <w:szCs w:val="24"/>
        </w:rPr>
        <w:t xml:space="preserve"> and support systems for modifying the impact of a family's financial crises on children and young people's mental health are comprehensive. understand the importance of addressing social determinants of mental health, such as financial stability</w:t>
      </w:r>
      <w:r w:rsidR="00AB1F19">
        <w:rPr>
          <w:rFonts w:ascii="Arial" w:hAnsi="Arial" w:cs="Arial"/>
          <w:sz w:val="24"/>
          <w:szCs w:val="24"/>
        </w:rPr>
        <w:t xml:space="preserve"> </w:t>
      </w:r>
      <w:r w:rsidR="00AB1F19" w:rsidRPr="00AB1F19">
        <w:rPr>
          <w:rFonts w:ascii="Arial" w:hAnsi="Arial" w:cs="Arial"/>
          <w:sz w:val="24"/>
          <w:szCs w:val="24"/>
        </w:rPr>
        <w:t>(Ungar, 2011)</w:t>
      </w:r>
      <w:r w:rsidR="00AB1F19">
        <w:rPr>
          <w:rFonts w:ascii="Arial" w:hAnsi="Arial" w:cs="Arial"/>
          <w:sz w:val="24"/>
          <w:szCs w:val="24"/>
        </w:rPr>
        <w:t>.</w:t>
      </w:r>
      <w:r w:rsidRPr="00873DB0">
        <w:rPr>
          <w:rFonts w:ascii="Arial" w:hAnsi="Arial" w:cs="Arial"/>
          <w:sz w:val="24"/>
          <w:szCs w:val="24"/>
        </w:rPr>
        <w:t xml:space="preserve"> Here's an </w:t>
      </w:r>
      <w:r w:rsidR="00AB1F19" w:rsidRPr="00873DB0">
        <w:rPr>
          <w:rFonts w:ascii="Arial" w:hAnsi="Arial" w:cs="Arial"/>
          <w:sz w:val="24"/>
          <w:szCs w:val="24"/>
        </w:rPr>
        <w:t>assessment.</w:t>
      </w:r>
      <w:r w:rsidR="006E22AE">
        <w:rPr>
          <w:rFonts w:ascii="Arial" w:hAnsi="Arial" w:cs="Arial"/>
          <w:sz w:val="24"/>
          <w:szCs w:val="24"/>
        </w:rPr>
        <w:t xml:space="preserve"> </w:t>
      </w:r>
    </w:p>
    <w:p w14:paraId="10C4C0A2" w14:textId="77777777"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Government Welfare Programs:</w:t>
      </w:r>
    </w:p>
    <w:p w14:paraId="231B0074" w14:textId="2437F921" w:rsidR="00873DB0" w:rsidRPr="00873DB0" w:rsidRDefault="00873DB0" w:rsidP="00873DB0">
      <w:pPr>
        <w:rPr>
          <w:rFonts w:ascii="Arial" w:hAnsi="Arial" w:cs="Arial"/>
          <w:sz w:val="24"/>
          <w:szCs w:val="24"/>
        </w:rPr>
      </w:pPr>
      <w:r w:rsidRPr="00873DB0">
        <w:rPr>
          <w:rFonts w:ascii="Arial" w:hAnsi="Arial" w:cs="Arial"/>
          <w:sz w:val="24"/>
          <w:szCs w:val="24"/>
        </w:rPr>
        <w:t>The UK has various welfare programs, including child benefits and tax credits, aimed at providing financial support to families with children. Assessing the accessibility and adequacy of these programs is crucial</w:t>
      </w:r>
      <w:r w:rsidR="00AB1F19">
        <w:rPr>
          <w:rFonts w:ascii="Arial" w:hAnsi="Arial" w:cs="Arial"/>
          <w:sz w:val="24"/>
          <w:szCs w:val="24"/>
        </w:rPr>
        <w:t xml:space="preserve"> (</w:t>
      </w:r>
      <w:r w:rsidR="00AB1F19" w:rsidRPr="00AB1F19">
        <w:rPr>
          <w:rFonts w:ascii="Arial" w:hAnsi="Arial" w:cs="Arial"/>
          <w:sz w:val="24"/>
          <w:szCs w:val="24"/>
        </w:rPr>
        <w:t>Daguerre</w:t>
      </w:r>
      <w:r w:rsidR="00AB1F19">
        <w:rPr>
          <w:rFonts w:ascii="Arial" w:hAnsi="Arial" w:cs="Arial"/>
          <w:sz w:val="24"/>
          <w:szCs w:val="24"/>
        </w:rPr>
        <w:t xml:space="preserve"> </w:t>
      </w:r>
      <w:r w:rsidR="00AB1F19" w:rsidRPr="00AB1F19">
        <w:rPr>
          <w:rFonts w:ascii="Arial" w:hAnsi="Arial" w:cs="Arial"/>
          <w:sz w:val="24"/>
          <w:szCs w:val="24"/>
        </w:rPr>
        <w:t>and Etherington, 2014</w:t>
      </w:r>
      <w:r w:rsidR="00AB1F19">
        <w:rPr>
          <w:rFonts w:ascii="Arial" w:hAnsi="Arial" w:cs="Arial"/>
          <w:sz w:val="24"/>
          <w:szCs w:val="24"/>
        </w:rPr>
        <w:t>).</w:t>
      </w:r>
    </w:p>
    <w:p w14:paraId="5DED2D11" w14:textId="77777777"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Community Mental Health Services:</w:t>
      </w:r>
    </w:p>
    <w:p w14:paraId="28E9A3B5" w14:textId="535387F0" w:rsidR="00873DB0" w:rsidRPr="00873DB0" w:rsidRDefault="00873DB0" w:rsidP="00873DB0">
      <w:pPr>
        <w:rPr>
          <w:rFonts w:ascii="Arial" w:hAnsi="Arial" w:cs="Arial"/>
          <w:sz w:val="24"/>
          <w:szCs w:val="24"/>
        </w:rPr>
      </w:pPr>
      <w:r w:rsidRPr="00873DB0">
        <w:rPr>
          <w:rFonts w:ascii="Arial" w:hAnsi="Arial" w:cs="Arial"/>
          <w:sz w:val="24"/>
          <w:szCs w:val="24"/>
        </w:rPr>
        <w:t xml:space="preserve">Evaluate the availability and effectiveness of community mental health services that specifically target children and young people. This includes </w:t>
      </w:r>
      <w:r>
        <w:rPr>
          <w:rFonts w:ascii="Arial" w:hAnsi="Arial" w:cs="Arial"/>
          <w:sz w:val="24"/>
          <w:szCs w:val="24"/>
        </w:rPr>
        <w:t>counselling</w:t>
      </w:r>
      <w:r w:rsidRPr="00873DB0">
        <w:rPr>
          <w:rFonts w:ascii="Arial" w:hAnsi="Arial" w:cs="Arial"/>
          <w:sz w:val="24"/>
          <w:szCs w:val="24"/>
        </w:rPr>
        <w:t>, therapy, and support groups</w:t>
      </w:r>
      <w:r w:rsidR="00A27F22">
        <w:rPr>
          <w:rFonts w:ascii="Arial" w:hAnsi="Arial" w:cs="Arial"/>
          <w:sz w:val="24"/>
          <w:szCs w:val="24"/>
        </w:rPr>
        <w:t xml:space="preserve"> (</w:t>
      </w:r>
      <w:r w:rsidR="00A27F22" w:rsidRPr="00A27F22">
        <w:rPr>
          <w:rFonts w:ascii="Arial" w:hAnsi="Arial" w:cs="Arial"/>
          <w:sz w:val="24"/>
          <w:szCs w:val="24"/>
        </w:rPr>
        <w:t xml:space="preserve">Thornicroft, </w:t>
      </w:r>
      <w:proofErr w:type="gramStart"/>
      <w:r w:rsidR="00A27F22" w:rsidRPr="00A27F22">
        <w:rPr>
          <w:rFonts w:ascii="Arial" w:hAnsi="Arial" w:cs="Arial"/>
          <w:sz w:val="24"/>
          <w:szCs w:val="24"/>
        </w:rPr>
        <w:t>Deb</w:t>
      </w:r>
      <w:proofErr w:type="gramEnd"/>
      <w:r w:rsidR="00A27F22">
        <w:rPr>
          <w:rFonts w:ascii="Arial" w:hAnsi="Arial" w:cs="Arial"/>
          <w:sz w:val="24"/>
          <w:szCs w:val="24"/>
        </w:rPr>
        <w:t xml:space="preserve"> </w:t>
      </w:r>
      <w:r w:rsidR="00A27F22" w:rsidRPr="00A27F22">
        <w:rPr>
          <w:rFonts w:ascii="Arial" w:hAnsi="Arial" w:cs="Arial"/>
          <w:sz w:val="24"/>
          <w:szCs w:val="24"/>
        </w:rPr>
        <w:t>and Henderson, 2016</w:t>
      </w:r>
      <w:r w:rsidR="00A27F22">
        <w:rPr>
          <w:rFonts w:ascii="Arial" w:hAnsi="Arial" w:cs="Arial"/>
          <w:sz w:val="24"/>
          <w:szCs w:val="24"/>
        </w:rPr>
        <w:t>)</w:t>
      </w:r>
    </w:p>
    <w:p w14:paraId="263A274E" w14:textId="205ACC70"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School-Based Interventions:</w:t>
      </w:r>
    </w:p>
    <w:p w14:paraId="1EB1A1C7" w14:textId="47980630" w:rsidR="00873DB0" w:rsidRPr="00873DB0" w:rsidRDefault="00873DB0" w:rsidP="00873DB0">
      <w:pPr>
        <w:rPr>
          <w:rFonts w:ascii="Arial" w:hAnsi="Arial" w:cs="Arial"/>
          <w:sz w:val="24"/>
          <w:szCs w:val="24"/>
        </w:rPr>
      </w:pPr>
      <w:r>
        <w:rPr>
          <w:rFonts w:ascii="Arial" w:hAnsi="Arial" w:cs="Arial"/>
          <w:sz w:val="24"/>
          <w:szCs w:val="24"/>
        </w:rPr>
        <w:t>Sc</w:t>
      </w:r>
      <w:r w:rsidRPr="00873DB0">
        <w:rPr>
          <w:rFonts w:ascii="Arial" w:hAnsi="Arial" w:cs="Arial"/>
          <w:sz w:val="24"/>
          <w:szCs w:val="24"/>
        </w:rPr>
        <w:t xml:space="preserve">hools </w:t>
      </w:r>
      <w:r>
        <w:rPr>
          <w:rFonts w:ascii="Arial" w:hAnsi="Arial" w:cs="Arial"/>
          <w:sz w:val="24"/>
          <w:szCs w:val="24"/>
        </w:rPr>
        <w:t>play</w:t>
      </w:r>
      <w:r w:rsidRPr="00873DB0">
        <w:rPr>
          <w:rFonts w:ascii="Arial" w:hAnsi="Arial" w:cs="Arial"/>
          <w:sz w:val="24"/>
          <w:szCs w:val="24"/>
        </w:rPr>
        <w:t xml:space="preserve"> a significant role in the lives of children. Assess programs within schools that focus on mental health and well-being, especially those designed to support students facing financial difficulties at home</w:t>
      </w:r>
      <w:r w:rsidR="00DB63D0">
        <w:rPr>
          <w:rFonts w:ascii="Arial" w:hAnsi="Arial" w:cs="Arial"/>
          <w:sz w:val="24"/>
          <w:szCs w:val="24"/>
        </w:rPr>
        <w:t xml:space="preserve"> (</w:t>
      </w:r>
      <w:r w:rsidR="00DB63D0" w:rsidRPr="00DB63D0">
        <w:rPr>
          <w:rFonts w:ascii="Arial" w:hAnsi="Arial" w:cs="Arial"/>
          <w:sz w:val="24"/>
          <w:szCs w:val="24"/>
        </w:rPr>
        <w:t>Paulus, Ohmann</w:t>
      </w:r>
      <w:r w:rsidR="00DB63D0">
        <w:rPr>
          <w:rFonts w:ascii="Arial" w:hAnsi="Arial" w:cs="Arial"/>
          <w:sz w:val="24"/>
          <w:szCs w:val="24"/>
        </w:rPr>
        <w:t xml:space="preserve"> </w:t>
      </w:r>
      <w:r w:rsidR="00DB63D0" w:rsidRPr="00DB63D0">
        <w:rPr>
          <w:rFonts w:ascii="Arial" w:hAnsi="Arial" w:cs="Arial"/>
          <w:sz w:val="24"/>
          <w:szCs w:val="24"/>
        </w:rPr>
        <w:t>and Popow,</w:t>
      </w:r>
      <w:r w:rsidR="00DB63D0">
        <w:rPr>
          <w:rFonts w:ascii="Arial" w:hAnsi="Arial" w:cs="Arial"/>
          <w:sz w:val="24"/>
          <w:szCs w:val="24"/>
        </w:rPr>
        <w:t xml:space="preserve"> </w:t>
      </w:r>
      <w:r w:rsidR="00DB63D0" w:rsidRPr="00DB63D0">
        <w:rPr>
          <w:rFonts w:ascii="Arial" w:hAnsi="Arial" w:cs="Arial"/>
          <w:sz w:val="24"/>
          <w:szCs w:val="24"/>
        </w:rPr>
        <w:t>2016)</w:t>
      </w:r>
      <w:r w:rsidR="00DB63D0">
        <w:rPr>
          <w:rFonts w:ascii="Arial" w:hAnsi="Arial" w:cs="Arial"/>
          <w:sz w:val="24"/>
          <w:szCs w:val="24"/>
        </w:rPr>
        <w:t>.</w:t>
      </w:r>
    </w:p>
    <w:p w14:paraId="1F98156E" w14:textId="62DEC8E7"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Charities and Nonprofit Organi</w:t>
      </w:r>
      <w:r w:rsidR="00737CA9" w:rsidRPr="00AF5B94">
        <w:rPr>
          <w:rFonts w:ascii="Arial" w:hAnsi="Arial" w:cs="Arial"/>
          <w:b/>
          <w:bCs/>
          <w:i/>
          <w:iCs/>
          <w:sz w:val="24"/>
          <w:szCs w:val="24"/>
        </w:rPr>
        <w:t>s</w:t>
      </w:r>
      <w:r w:rsidRPr="00AF5B94">
        <w:rPr>
          <w:rFonts w:ascii="Arial" w:hAnsi="Arial" w:cs="Arial"/>
          <w:b/>
          <w:bCs/>
          <w:i/>
          <w:iCs/>
          <w:sz w:val="24"/>
          <w:szCs w:val="24"/>
        </w:rPr>
        <w:t>ations:</w:t>
      </w:r>
    </w:p>
    <w:p w14:paraId="0AB22954" w14:textId="756E7447" w:rsidR="00873DB0" w:rsidRPr="00873DB0" w:rsidRDefault="00873DB0" w:rsidP="0065038D">
      <w:pPr>
        <w:rPr>
          <w:rFonts w:ascii="Arial" w:hAnsi="Arial" w:cs="Arial"/>
          <w:sz w:val="24"/>
          <w:szCs w:val="24"/>
        </w:rPr>
      </w:pPr>
      <w:r w:rsidRPr="00873DB0">
        <w:rPr>
          <w:rFonts w:ascii="Arial" w:hAnsi="Arial" w:cs="Arial"/>
          <w:sz w:val="24"/>
          <w:szCs w:val="24"/>
        </w:rPr>
        <w:t>Many charities in the UK are dedicated to supporting families facing financial crises. Evaluate the effectiveness of these organi</w:t>
      </w:r>
      <w:r w:rsidR="00737CA9">
        <w:rPr>
          <w:rFonts w:ascii="Arial" w:hAnsi="Arial" w:cs="Arial"/>
          <w:sz w:val="24"/>
          <w:szCs w:val="24"/>
        </w:rPr>
        <w:t>s</w:t>
      </w:r>
      <w:r w:rsidRPr="00873DB0">
        <w:rPr>
          <w:rFonts w:ascii="Arial" w:hAnsi="Arial" w:cs="Arial"/>
          <w:sz w:val="24"/>
          <w:szCs w:val="24"/>
        </w:rPr>
        <w:t>ations in providing tangible assistance and emotional support</w:t>
      </w:r>
      <w:r w:rsidR="00697E1B">
        <w:rPr>
          <w:rFonts w:ascii="Arial" w:hAnsi="Arial" w:cs="Arial"/>
          <w:sz w:val="24"/>
          <w:szCs w:val="24"/>
        </w:rPr>
        <w:t xml:space="preserve"> </w:t>
      </w:r>
      <w:r w:rsidR="006D3018">
        <w:rPr>
          <w:rFonts w:ascii="Arial" w:hAnsi="Arial" w:cs="Arial"/>
          <w:sz w:val="24"/>
          <w:szCs w:val="24"/>
        </w:rPr>
        <w:t>(Francois</w:t>
      </w:r>
      <w:r w:rsidR="00697E1B" w:rsidRPr="00697E1B">
        <w:rPr>
          <w:rFonts w:ascii="Arial" w:hAnsi="Arial" w:cs="Arial"/>
          <w:sz w:val="24"/>
          <w:szCs w:val="24"/>
        </w:rPr>
        <w:t>, 2014</w:t>
      </w:r>
      <w:r w:rsidR="00697E1B">
        <w:rPr>
          <w:rFonts w:ascii="Arial" w:hAnsi="Arial" w:cs="Arial"/>
          <w:sz w:val="24"/>
          <w:szCs w:val="24"/>
        </w:rPr>
        <w:t>)</w:t>
      </w:r>
      <w:r w:rsidR="00697E1B" w:rsidRPr="00697E1B">
        <w:rPr>
          <w:rFonts w:ascii="Arial" w:hAnsi="Arial" w:cs="Arial"/>
          <w:sz w:val="24"/>
          <w:szCs w:val="24"/>
        </w:rPr>
        <w:t>.</w:t>
      </w:r>
    </w:p>
    <w:p w14:paraId="6FE833EF" w14:textId="77777777"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Collaboration Between Health and Social Services:</w:t>
      </w:r>
    </w:p>
    <w:p w14:paraId="117C4517" w14:textId="4A329875" w:rsidR="00873DB0" w:rsidRPr="00873DB0" w:rsidRDefault="00873DB0" w:rsidP="00873DB0">
      <w:pPr>
        <w:rPr>
          <w:rFonts w:ascii="Arial" w:hAnsi="Arial" w:cs="Arial"/>
          <w:sz w:val="24"/>
          <w:szCs w:val="24"/>
        </w:rPr>
      </w:pPr>
      <w:r w:rsidRPr="00873DB0">
        <w:rPr>
          <w:rFonts w:ascii="Arial" w:hAnsi="Arial" w:cs="Arial"/>
          <w:sz w:val="24"/>
          <w:szCs w:val="24"/>
        </w:rPr>
        <w:t xml:space="preserve">Evaluate the coordination and collaboration between health services and social services to ensure a holistic approach </w:t>
      </w:r>
      <w:r w:rsidR="001B1EE8">
        <w:rPr>
          <w:rFonts w:ascii="Arial" w:hAnsi="Arial" w:cs="Arial"/>
          <w:sz w:val="24"/>
          <w:szCs w:val="24"/>
        </w:rPr>
        <w:t>to</w:t>
      </w:r>
      <w:r w:rsidRPr="00873DB0">
        <w:rPr>
          <w:rFonts w:ascii="Arial" w:hAnsi="Arial" w:cs="Arial"/>
          <w:sz w:val="24"/>
          <w:szCs w:val="24"/>
        </w:rPr>
        <w:t xml:space="preserve"> addressing </w:t>
      </w:r>
      <w:r w:rsidR="001B1EE8">
        <w:rPr>
          <w:rFonts w:ascii="Arial" w:hAnsi="Arial" w:cs="Arial"/>
          <w:sz w:val="24"/>
          <w:szCs w:val="24"/>
        </w:rPr>
        <w:t>families' mental health and financial needs</w:t>
      </w:r>
      <w:r w:rsidR="0014129B">
        <w:rPr>
          <w:rFonts w:ascii="Arial" w:hAnsi="Arial" w:cs="Arial"/>
          <w:sz w:val="24"/>
          <w:szCs w:val="24"/>
        </w:rPr>
        <w:t xml:space="preserve"> (</w:t>
      </w:r>
      <w:r w:rsidR="0014129B" w:rsidRPr="0014129B">
        <w:rPr>
          <w:rFonts w:ascii="Arial" w:hAnsi="Arial" w:cs="Arial"/>
          <w:sz w:val="24"/>
          <w:szCs w:val="24"/>
        </w:rPr>
        <w:t>Cooper, Evans</w:t>
      </w:r>
      <w:r w:rsidR="0014129B">
        <w:rPr>
          <w:rFonts w:ascii="Arial" w:hAnsi="Arial" w:cs="Arial"/>
          <w:sz w:val="24"/>
          <w:szCs w:val="24"/>
        </w:rPr>
        <w:t xml:space="preserve"> </w:t>
      </w:r>
      <w:r w:rsidR="0014129B" w:rsidRPr="0014129B">
        <w:rPr>
          <w:rFonts w:ascii="Arial" w:hAnsi="Arial" w:cs="Arial"/>
          <w:sz w:val="24"/>
          <w:szCs w:val="24"/>
        </w:rPr>
        <w:t xml:space="preserve">and </w:t>
      </w:r>
      <w:proofErr w:type="spellStart"/>
      <w:r w:rsidR="0014129B" w:rsidRPr="0014129B">
        <w:rPr>
          <w:rFonts w:ascii="Arial" w:hAnsi="Arial" w:cs="Arial"/>
          <w:sz w:val="24"/>
          <w:szCs w:val="24"/>
        </w:rPr>
        <w:t>Pybis</w:t>
      </w:r>
      <w:proofErr w:type="spellEnd"/>
      <w:r w:rsidR="0014129B" w:rsidRPr="0014129B">
        <w:rPr>
          <w:rFonts w:ascii="Arial" w:hAnsi="Arial" w:cs="Arial"/>
          <w:sz w:val="24"/>
          <w:szCs w:val="24"/>
        </w:rPr>
        <w:t>, 2016</w:t>
      </w:r>
      <w:r w:rsidR="0014129B">
        <w:rPr>
          <w:rFonts w:ascii="Arial" w:hAnsi="Arial" w:cs="Arial"/>
          <w:sz w:val="24"/>
          <w:szCs w:val="24"/>
        </w:rPr>
        <w:t>)</w:t>
      </w:r>
      <w:r w:rsidR="0014129B" w:rsidRPr="0014129B">
        <w:rPr>
          <w:rFonts w:ascii="Arial" w:hAnsi="Arial" w:cs="Arial"/>
          <w:sz w:val="24"/>
          <w:szCs w:val="24"/>
        </w:rPr>
        <w:t xml:space="preserve">. </w:t>
      </w:r>
    </w:p>
    <w:p w14:paraId="677343F1" w14:textId="77777777"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Public Awareness and Education:</w:t>
      </w:r>
    </w:p>
    <w:p w14:paraId="12D33DFB" w14:textId="5C6A3557" w:rsidR="00873DB0" w:rsidRPr="00873DB0" w:rsidRDefault="00873DB0" w:rsidP="00873DB0">
      <w:pPr>
        <w:rPr>
          <w:rFonts w:ascii="Arial" w:hAnsi="Arial" w:cs="Arial"/>
          <w:sz w:val="24"/>
          <w:szCs w:val="24"/>
        </w:rPr>
      </w:pPr>
      <w:r w:rsidRPr="00873DB0">
        <w:rPr>
          <w:rFonts w:ascii="Arial" w:hAnsi="Arial" w:cs="Arial"/>
          <w:sz w:val="24"/>
          <w:szCs w:val="24"/>
        </w:rPr>
        <w:t>Assess the effectiveness of public awareness campaigns and educational programs that aim to reduce the stigma associated with seeking mental health support and provide information about available resources</w:t>
      </w:r>
      <w:r w:rsidR="00E35EE8">
        <w:rPr>
          <w:rFonts w:ascii="Arial" w:hAnsi="Arial" w:cs="Arial"/>
          <w:sz w:val="24"/>
          <w:szCs w:val="24"/>
        </w:rPr>
        <w:t xml:space="preserve"> </w:t>
      </w:r>
      <w:r w:rsidR="0099779D">
        <w:rPr>
          <w:rFonts w:ascii="Arial" w:hAnsi="Arial" w:cs="Arial"/>
          <w:sz w:val="24"/>
          <w:szCs w:val="24"/>
        </w:rPr>
        <w:t>(</w:t>
      </w:r>
      <w:r w:rsidR="0099779D" w:rsidRPr="0099779D">
        <w:rPr>
          <w:rFonts w:ascii="Arial" w:hAnsi="Arial" w:cs="Arial"/>
          <w:sz w:val="24"/>
          <w:szCs w:val="24"/>
        </w:rPr>
        <w:t>Coverdale and Long 2015</w:t>
      </w:r>
      <w:r w:rsidR="0099779D">
        <w:rPr>
          <w:rFonts w:ascii="Arial" w:hAnsi="Arial" w:cs="Arial"/>
          <w:sz w:val="24"/>
          <w:szCs w:val="24"/>
        </w:rPr>
        <w:t>)</w:t>
      </w:r>
      <w:r w:rsidR="0099779D" w:rsidRPr="0099779D">
        <w:rPr>
          <w:rFonts w:ascii="Arial" w:hAnsi="Arial" w:cs="Arial"/>
          <w:sz w:val="24"/>
          <w:szCs w:val="24"/>
        </w:rPr>
        <w:t xml:space="preserve">. </w:t>
      </w:r>
    </w:p>
    <w:p w14:paraId="3E78CE14" w14:textId="6B473324" w:rsidR="00873DB0" w:rsidRPr="00AF5B94" w:rsidRDefault="00873DB0" w:rsidP="00873DB0">
      <w:pPr>
        <w:rPr>
          <w:rFonts w:ascii="Arial" w:hAnsi="Arial" w:cs="Arial"/>
          <w:b/>
          <w:bCs/>
          <w:i/>
          <w:iCs/>
          <w:sz w:val="24"/>
          <w:szCs w:val="24"/>
        </w:rPr>
      </w:pPr>
      <w:r w:rsidRPr="00AF5B94">
        <w:rPr>
          <w:rFonts w:ascii="Arial" w:hAnsi="Arial" w:cs="Arial"/>
          <w:b/>
          <w:bCs/>
          <w:i/>
          <w:iCs/>
          <w:sz w:val="24"/>
          <w:szCs w:val="24"/>
        </w:rPr>
        <w:t>Research and Data Collection:</w:t>
      </w:r>
    </w:p>
    <w:p w14:paraId="36520F01" w14:textId="2F109855" w:rsidR="00873DB0" w:rsidRPr="00873DB0" w:rsidRDefault="00873DB0" w:rsidP="00873DB0">
      <w:pPr>
        <w:rPr>
          <w:rFonts w:ascii="Arial" w:hAnsi="Arial" w:cs="Arial"/>
          <w:sz w:val="24"/>
          <w:szCs w:val="24"/>
        </w:rPr>
      </w:pPr>
      <w:r w:rsidRPr="00873DB0">
        <w:rPr>
          <w:rFonts w:ascii="Arial" w:hAnsi="Arial" w:cs="Arial"/>
          <w:sz w:val="24"/>
          <w:szCs w:val="24"/>
        </w:rPr>
        <w:t>Evaluate ongoing research initiatives and data collection methods to identify trends, gaps, and areas for improvement in addressing the mental health impact of financial crises on children and young people</w:t>
      </w:r>
      <w:r w:rsidR="00E35EE8">
        <w:rPr>
          <w:rFonts w:ascii="Arial" w:hAnsi="Arial" w:cs="Arial"/>
          <w:sz w:val="24"/>
          <w:szCs w:val="24"/>
        </w:rPr>
        <w:t xml:space="preserve"> (</w:t>
      </w:r>
      <w:proofErr w:type="spellStart"/>
      <w:r w:rsidR="00E35EE8" w:rsidRPr="00E35EE8">
        <w:rPr>
          <w:rFonts w:ascii="Arial" w:hAnsi="Arial" w:cs="Arial"/>
          <w:sz w:val="24"/>
          <w:szCs w:val="24"/>
        </w:rPr>
        <w:t>Rajmil</w:t>
      </w:r>
      <w:proofErr w:type="spellEnd"/>
      <w:r w:rsidR="00E35EE8">
        <w:rPr>
          <w:rFonts w:ascii="Arial" w:hAnsi="Arial" w:cs="Arial"/>
          <w:sz w:val="24"/>
          <w:szCs w:val="24"/>
        </w:rPr>
        <w:t xml:space="preserve"> et al. </w:t>
      </w:r>
      <w:r w:rsidR="00E35EE8" w:rsidRPr="00E35EE8">
        <w:rPr>
          <w:rFonts w:ascii="Arial" w:hAnsi="Arial" w:cs="Arial"/>
          <w:sz w:val="24"/>
          <w:szCs w:val="24"/>
        </w:rPr>
        <w:t>2014</w:t>
      </w:r>
      <w:r w:rsidR="00E35EE8">
        <w:rPr>
          <w:rFonts w:ascii="Arial" w:hAnsi="Arial" w:cs="Arial"/>
          <w:sz w:val="24"/>
          <w:szCs w:val="24"/>
        </w:rPr>
        <w:t>)</w:t>
      </w:r>
      <w:r w:rsidR="00E35EE8" w:rsidRPr="00E35EE8">
        <w:rPr>
          <w:rFonts w:ascii="Arial" w:hAnsi="Arial" w:cs="Arial"/>
          <w:sz w:val="24"/>
          <w:szCs w:val="24"/>
        </w:rPr>
        <w:t xml:space="preserve">. </w:t>
      </w:r>
    </w:p>
    <w:p w14:paraId="07A46FE3" w14:textId="1023DA8B" w:rsidR="00873DB0" w:rsidRDefault="00737CA9" w:rsidP="00873DB0">
      <w:pPr>
        <w:rPr>
          <w:rFonts w:ascii="Arial" w:hAnsi="Arial" w:cs="Arial"/>
          <w:sz w:val="24"/>
          <w:szCs w:val="24"/>
        </w:rPr>
      </w:pPr>
      <w:r>
        <w:rPr>
          <w:rFonts w:ascii="Arial" w:hAnsi="Arial" w:cs="Arial"/>
          <w:sz w:val="24"/>
          <w:szCs w:val="24"/>
        </w:rPr>
        <w:t>As a health and social care student, finding</w:t>
      </w:r>
      <w:r w:rsidR="00873DB0" w:rsidRPr="00873DB0">
        <w:rPr>
          <w:rFonts w:ascii="Arial" w:hAnsi="Arial" w:cs="Arial"/>
          <w:sz w:val="24"/>
          <w:szCs w:val="24"/>
        </w:rPr>
        <w:t xml:space="preserve"> opportunities to contribute to the enhancement of existing interventions or advocate for new strategies</w:t>
      </w:r>
      <w:r>
        <w:rPr>
          <w:rFonts w:ascii="Arial" w:hAnsi="Arial" w:cs="Arial"/>
          <w:sz w:val="24"/>
          <w:szCs w:val="24"/>
        </w:rPr>
        <w:t xml:space="preserve"> and </w:t>
      </w:r>
      <w:r w:rsidR="00873DB0" w:rsidRPr="00873DB0">
        <w:rPr>
          <w:rFonts w:ascii="Arial" w:hAnsi="Arial" w:cs="Arial"/>
          <w:sz w:val="24"/>
          <w:szCs w:val="24"/>
        </w:rPr>
        <w:t>expertise</w:t>
      </w:r>
      <w:r>
        <w:rPr>
          <w:rFonts w:ascii="Arial" w:hAnsi="Arial" w:cs="Arial"/>
          <w:sz w:val="24"/>
          <w:szCs w:val="24"/>
        </w:rPr>
        <w:t xml:space="preserve"> is </w:t>
      </w:r>
      <w:r w:rsidR="00445029">
        <w:rPr>
          <w:rFonts w:ascii="Arial" w:hAnsi="Arial" w:cs="Arial"/>
          <w:sz w:val="24"/>
          <w:szCs w:val="24"/>
        </w:rPr>
        <w:t>essential</w:t>
      </w:r>
      <w:r w:rsidR="00873DB0" w:rsidRPr="00873DB0">
        <w:rPr>
          <w:rFonts w:ascii="Arial" w:hAnsi="Arial" w:cs="Arial"/>
          <w:sz w:val="24"/>
          <w:szCs w:val="24"/>
        </w:rPr>
        <w:t xml:space="preserve">. Additionally, staying informed about policy changes and participating in relevant professional development activities can further support </w:t>
      </w:r>
      <w:r>
        <w:rPr>
          <w:rFonts w:ascii="Arial" w:hAnsi="Arial" w:cs="Arial"/>
          <w:sz w:val="24"/>
          <w:szCs w:val="24"/>
        </w:rPr>
        <w:t xml:space="preserve">my </w:t>
      </w:r>
      <w:r w:rsidR="00873DB0" w:rsidRPr="00873DB0">
        <w:rPr>
          <w:rFonts w:ascii="Arial" w:hAnsi="Arial" w:cs="Arial"/>
          <w:sz w:val="24"/>
          <w:szCs w:val="24"/>
        </w:rPr>
        <w:t xml:space="preserve">career </w:t>
      </w:r>
      <w:r w:rsidR="00873DB0" w:rsidRPr="00873DB0">
        <w:rPr>
          <w:rFonts w:ascii="Arial" w:hAnsi="Arial" w:cs="Arial"/>
          <w:sz w:val="24"/>
          <w:szCs w:val="24"/>
        </w:rPr>
        <w:lastRenderedPageBreak/>
        <w:t>progression towards becoming an Advanced Nurse Practitioner or Psychiatric Doctor.</w:t>
      </w:r>
    </w:p>
    <w:p w14:paraId="55DDD743" w14:textId="0EC4BDC5" w:rsidR="000B0521" w:rsidRPr="000B0521" w:rsidRDefault="000B0521" w:rsidP="000B0521">
      <w:pPr>
        <w:rPr>
          <w:rFonts w:ascii="Arial" w:hAnsi="Arial" w:cs="Arial"/>
          <w:sz w:val="24"/>
          <w:szCs w:val="24"/>
        </w:rPr>
      </w:pPr>
      <w:r w:rsidRPr="000B0521">
        <w:rPr>
          <w:rFonts w:ascii="Arial" w:hAnsi="Arial" w:cs="Arial"/>
          <w:sz w:val="24"/>
          <w:szCs w:val="24"/>
        </w:rPr>
        <w:t xml:space="preserve">In </w:t>
      </w:r>
      <w:r w:rsidR="006D3018">
        <w:rPr>
          <w:rFonts w:ascii="Arial" w:hAnsi="Arial" w:cs="Arial"/>
          <w:sz w:val="24"/>
          <w:szCs w:val="24"/>
        </w:rPr>
        <w:t xml:space="preserve">health and social care for children and young people facing family financial crises, a multidisciplinary agency approach has </w:t>
      </w:r>
      <w:r w:rsidRPr="000B0521">
        <w:rPr>
          <w:rFonts w:ascii="Arial" w:hAnsi="Arial" w:cs="Arial"/>
          <w:sz w:val="24"/>
          <w:szCs w:val="24"/>
        </w:rPr>
        <w:t xml:space="preserve">advantages and </w:t>
      </w:r>
      <w:r w:rsidRPr="0070547F">
        <w:rPr>
          <w:rFonts w:ascii="Arial" w:hAnsi="Arial" w:cs="Arial"/>
          <w:sz w:val="24"/>
          <w:szCs w:val="24"/>
        </w:rPr>
        <w:t>disadvantages</w:t>
      </w:r>
      <w:r w:rsidR="001B1EE8">
        <w:rPr>
          <w:rFonts w:ascii="Arial" w:hAnsi="Arial" w:cs="Arial"/>
          <w:sz w:val="24"/>
          <w:szCs w:val="24"/>
        </w:rPr>
        <w:t xml:space="preserve"> (</w:t>
      </w:r>
      <w:r w:rsidR="001B1EE8" w:rsidRPr="001B1EE8">
        <w:rPr>
          <w:rFonts w:ascii="Arial" w:hAnsi="Arial" w:cs="Arial"/>
          <w:sz w:val="24"/>
          <w:szCs w:val="24"/>
        </w:rPr>
        <w:t>Merve, 2019).</w:t>
      </w:r>
      <w:r w:rsidR="001B1EE8">
        <w:rPr>
          <w:rFonts w:ascii="Arial" w:hAnsi="Arial" w:cs="Arial"/>
          <w:sz w:val="24"/>
          <w:szCs w:val="24"/>
        </w:rPr>
        <w:t xml:space="preserve"> </w:t>
      </w:r>
    </w:p>
    <w:p w14:paraId="6BD58D81" w14:textId="77777777" w:rsidR="000B0521" w:rsidRDefault="000B0521" w:rsidP="000B0521">
      <w:pPr>
        <w:rPr>
          <w:rFonts w:ascii="Arial" w:hAnsi="Arial" w:cs="Arial"/>
          <w:sz w:val="24"/>
          <w:szCs w:val="24"/>
        </w:rPr>
      </w:pPr>
      <w:r w:rsidRPr="000B0521">
        <w:rPr>
          <w:rFonts w:ascii="Arial" w:hAnsi="Arial" w:cs="Arial"/>
          <w:b/>
          <w:bCs/>
          <w:sz w:val="24"/>
          <w:szCs w:val="24"/>
        </w:rPr>
        <w:t>Advantages:</w:t>
      </w:r>
      <w:r>
        <w:rPr>
          <w:rFonts w:ascii="Arial" w:hAnsi="Arial" w:cs="Arial"/>
          <w:sz w:val="24"/>
          <w:szCs w:val="24"/>
        </w:rPr>
        <w:t xml:space="preserve"> </w:t>
      </w:r>
    </w:p>
    <w:p w14:paraId="4451D75F" w14:textId="29F30A0E" w:rsidR="000B0521" w:rsidRPr="000B0521" w:rsidRDefault="000B0521" w:rsidP="000B0521">
      <w:pPr>
        <w:rPr>
          <w:rFonts w:ascii="Arial" w:hAnsi="Arial" w:cs="Arial"/>
          <w:sz w:val="24"/>
          <w:szCs w:val="24"/>
        </w:rPr>
      </w:pPr>
      <w:r w:rsidRPr="00E145F7">
        <w:rPr>
          <w:rFonts w:ascii="Arial" w:hAnsi="Arial" w:cs="Arial"/>
          <w:b/>
          <w:bCs/>
          <w:i/>
          <w:iCs/>
          <w:sz w:val="24"/>
          <w:szCs w:val="24"/>
        </w:rPr>
        <w:t>Holistic Approach:</w:t>
      </w:r>
      <w:r w:rsidRPr="000B0521">
        <w:rPr>
          <w:rFonts w:ascii="Arial" w:hAnsi="Arial" w:cs="Arial"/>
          <w:sz w:val="24"/>
          <w:szCs w:val="24"/>
        </w:rPr>
        <w:t xml:space="preserve"> A multidisciplinary team involves professionals from various fields, such as mental health, social work, and education. This allows for a holistic assessment of the child or young person's needs, considering physical, emotional, and social aspects.</w:t>
      </w:r>
    </w:p>
    <w:p w14:paraId="70914E1E" w14:textId="77777777" w:rsidR="000B0521" w:rsidRPr="000B0521" w:rsidRDefault="000B0521" w:rsidP="000B0521">
      <w:pPr>
        <w:rPr>
          <w:rFonts w:ascii="Arial" w:hAnsi="Arial" w:cs="Arial"/>
          <w:sz w:val="24"/>
          <w:szCs w:val="24"/>
        </w:rPr>
      </w:pPr>
      <w:r w:rsidRPr="00E145F7">
        <w:rPr>
          <w:rFonts w:ascii="Arial" w:hAnsi="Arial" w:cs="Arial"/>
          <w:b/>
          <w:bCs/>
          <w:i/>
          <w:iCs/>
          <w:sz w:val="24"/>
          <w:szCs w:val="24"/>
        </w:rPr>
        <w:t>Comprehensive Care:</w:t>
      </w:r>
      <w:r w:rsidRPr="000B0521">
        <w:rPr>
          <w:rFonts w:ascii="Arial" w:hAnsi="Arial" w:cs="Arial"/>
          <w:sz w:val="24"/>
          <w:szCs w:val="24"/>
        </w:rPr>
        <w:t xml:space="preserve"> Different professionals bring diverse expertise, enabling comprehensive care addressing a range of issues like mental health, educational challenges, or familial difficulties. This ensures a more tailored and effective intervention.</w:t>
      </w:r>
    </w:p>
    <w:p w14:paraId="617114F5" w14:textId="77777777" w:rsidR="000B0521" w:rsidRPr="000B0521" w:rsidRDefault="000B0521" w:rsidP="000B0521">
      <w:pPr>
        <w:rPr>
          <w:rFonts w:ascii="Arial" w:hAnsi="Arial" w:cs="Arial"/>
          <w:sz w:val="24"/>
          <w:szCs w:val="24"/>
        </w:rPr>
      </w:pPr>
      <w:r w:rsidRPr="00E145F7">
        <w:rPr>
          <w:rFonts w:ascii="Arial" w:hAnsi="Arial" w:cs="Arial"/>
          <w:b/>
          <w:bCs/>
          <w:i/>
          <w:iCs/>
          <w:sz w:val="24"/>
          <w:szCs w:val="24"/>
        </w:rPr>
        <w:t xml:space="preserve">Collaborative Decision-Making: </w:t>
      </w:r>
      <w:r w:rsidRPr="000B0521">
        <w:rPr>
          <w:rFonts w:ascii="Arial" w:hAnsi="Arial" w:cs="Arial"/>
          <w:sz w:val="24"/>
          <w:szCs w:val="24"/>
        </w:rPr>
        <w:t>The collaboration fosters shared decision-making. Professionals can pool their insights and experiences to develop well-rounded care plans that are more likely to succeed.</w:t>
      </w:r>
    </w:p>
    <w:p w14:paraId="40C7D7E4" w14:textId="699041C8" w:rsidR="000B0521" w:rsidRPr="000B0521" w:rsidRDefault="000B0521" w:rsidP="000B0521">
      <w:pPr>
        <w:rPr>
          <w:rFonts w:ascii="Arial" w:hAnsi="Arial" w:cs="Arial"/>
          <w:sz w:val="24"/>
          <w:szCs w:val="24"/>
        </w:rPr>
      </w:pPr>
      <w:r w:rsidRPr="00E145F7">
        <w:rPr>
          <w:rFonts w:ascii="Arial" w:hAnsi="Arial" w:cs="Arial"/>
          <w:b/>
          <w:bCs/>
          <w:i/>
          <w:iCs/>
          <w:sz w:val="24"/>
          <w:szCs w:val="24"/>
        </w:rPr>
        <w:t>Resource Optimi</w:t>
      </w:r>
      <w:r w:rsidR="00E145F7" w:rsidRPr="00E145F7">
        <w:rPr>
          <w:rFonts w:ascii="Arial" w:hAnsi="Arial" w:cs="Arial"/>
          <w:b/>
          <w:bCs/>
          <w:i/>
          <w:iCs/>
          <w:sz w:val="24"/>
          <w:szCs w:val="24"/>
        </w:rPr>
        <w:t>s</w:t>
      </w:r>
      <w:r w:rsidRPr="00E145F7">
        <w:rPr>
          <w:rFonts w:ascii="Arial" w:hAnsi="Arial" w:cs="Arial"/>
          <w:b/>
          <w:bCs/>
          <w:i/>
          <w:iCs/>
          <w:sz w:val="24"/>
          <w:szCs w:val="24"/>
        </w:rPr>
        <w:t>ation:</w:t>
      </w:r>
      <w:r w:rsidRPr="000B0521">
        <w:rPr>
          <w:rFonts w:ascii="Arial" w:hAnsi="Arial" w:cs="Arial"/>
          <w:sz w:val="24"/>
          <w:szCs w:val="24"/>
        </w:rPr>
        <w:t xml:space="preserve"> </w:t>
      </w:r>
      <w:r w:rsidR="005A336F">
        <w:rPr>
          <w:rFonts w:ascii="Arial" w:hAnsi="Arial" w:cs="Arial"/>
          <w:sz w:val="24"/>
          <w:szCs w:val="24"/>
        </w:rPr>
        <w:t>Having professionals from different disciplines work together can optimise resources</w:t>
      </w:r>
      <w:r w:rsidRPr="000B0521">
        <w:rPr>
          <w:rFonts w:ascii="Arial" w:hAnsi="Arial" w:cs="Arial"/>
          <w:sz w:val="24"/>
          <w:szCs w:val="24"/>
        </w:rPr>
        <w:t>. This prevents duplication of efforts and ensures that the child or young person receives the most suitable and efficient care.</w:t>
      </w:r>
    </w:p>
    <w:p w14:paraId="3B726F40" w14:textId="77777777" w:rsidR="005A336F" w:rsidRDefault="000B0521" w:rsidP="000B0521">
      <w:pPr>
        <w:rPr>
          <w:rFonts w:ascii="Arial" w:hAnsi="Arial" w:cs="Arial"/>
          <w:b/>
          <w:bCs/>
          <w:sz w:val="24"/>
          <w:szCs w:val="24"/>
        </w:rPr>
      </w:pPr>
      <w:r w:rsidRPr="000B0521">
        <w:rPr>
          <w:rFonts w:ascii="Arial" w:hAnsi="Arial" w:cs="Arial"/>
          <w:b/>
          <w:bCs/>
          <w:sz w:val="24"/>
          <w:szCs w:val="24"/>
        </w:rPr>
        <w:t>Disadvantages:</w:t>
      </w:r>
      <w:r>
        <w:rPr>
          <w:rFonts w:ascii="Arial" w:hAnsi="Arial" w:cs="Arial"/>
          <w:b/>
          <w:bCs/>
          <w:sz w:val="24"/>
          <w:szCs w:val="24"/>
        </w:rPr>
        <w:t xml:space="preserve"> </w:t>
      </w:r>
    </w:p>
    <w:p w14:paraId="50230CB0" w14:textId="5E389329" w:rsidR="000B0521" w:rsidRPr="000B0521" w:rsidRDefault="000B0521" w:rsidP="000B0521">
      <w:pPr>
        <w:rPr>
          <w:rFonts w:ascii="Arial" w:hAnsi="Arial" w:cs="Arial"/>
          <w:sz w:val="24"/>
          <w:szCs w:val="24"/>
        </w:rPr>
      </w:pPr>
      <w:r w:rsidRPr="005A336F">
        <w:rPr>
          <w:rFonts w:ascii="Arial" w:hAnsi="Arial" w:cs="Arial"/>
          <w:b/>
          <w:bCs/>
          <w:i/>
          <w:iCs/>
          <w:sz w:val="24"/>
          <w:szCs w:val="24"/>
        </w:rPr>
        <w:t>Communication Challenges</w:t>
      </w:r>
      <w:r w:rsidRPr="000B0521">
        <w:rPr>
          <w:rFonts w:ascii="Arial" w:hAnsi="Arial" w:cs="Arial"/>
          <w:sz w:val="24"/>
          <w:szCs w:val="24"/>
        </w:rPr>
        <w:t>: Coordinating efforts among professionals with different backgrounds can be challenging. Communication breakdowns may lead to misunderstandings or gaps in care, potentially impacting the overall effectiveness.</w:t>
      </w:r>
    </w:p>
    <w:p w14:paraId="08EAB45C" w14:textId="77777777" w:rsidR="000B0521" w:rsidRPr="000B0521" w:rsidRDefault="000B0521" w:rsidP="000B0521">
      <w:pPr>
        <w:rPr>
          <w:rFonts w:ascii="Arial" w:hAnsi="Arial" w:cs="Arial"/>
          <w:sz w:val="24"/>
          <w:szCs w:val="24"/>
        </w:rPr>
      </w:pPr>
      <w:r w:rsidRPr="00E145F7">
        <w:rPr>
          <w:rFonts w:ascii="Arial" w:hAnsi="Arial" w:cs="Arial"/>
          <w:b/>
          <w:bCs/>
          <w:i/>
          <w:iCs/>
          <w:sz w:val="24"/>
          <w:szCs w:val="24"/>
        </w:rPr>
        <w:t>Role Ambiguity:</w:t>
      </w:r>
      <w:r w:rsidRPr="000B0521">
        <w:rPr>
          <w:rFonts w:ascii="Arial" w:hAnsi="Arial" w:cs="Arial"/>
          <w:sz w:val="24"/>
          <w:szCs w:val="24"/>
        </w:rPr>
        <w:t xml:space="preserve"> In a multidisciplinary team, the roles and responsibilities of each professional may not always be clearly defined. This ambiguity can result in conflicts or a lack of accountability for specific aspects of care.</w:t>
      </w:r>
    </w:p>
    <w:p w14:paraId="7414383A" w14:textId="77777777" w:rsidR="000B0521" w:rsidRPr="000B0521" w:rsidRDefault="000B0521" w:rsidP="000B0521">
      <w:pPr>
        <w:rPr>
          <w:rFonts w:ascii="Arial" w:hAnsi="Arial" w:cs="Arial"/>
          <w:sz w:val="24"/>
          <w:szCs w:val="24"/>
        </w:rPr>
      </w:pPr>
      <w:r w:rsidRPr="00E145F7">
        <w:rPr>
          <w:rFonts w:ascii="Arial" w:hAnsi="Arial" w:cs="Arial"/>
          <w:b/>
          <w:bCs/>
          <w:i/>
          <w:iCs/>
          <w:sz w:val="24"/>
          <w:szCs w:val="24"/>
        </w:rPr>
        <w:t>Time-Consuming:</w:t>
      </w:r>
      <w:r w:rsidRPr="000B0521">
        <w:rPr>
          <w:rFonts w:ascii="Arial" w:hAnsi="Arial" w:cs="Arial"/>
          <w:sz w:val="24"/>
          <w:szCs w:val="24"/>
        </w:rPr>
        <w:t xml:space="preserve"> Collaboration and consensus-building take time. In situations of crisis where quick decisions may be necessary, the multidisciplinary approach may face challenges in providing timely responses.</w:t>
      </w:r>
    </w:p>
    <w:p w14:paraId="004BF8A7" w14:textId="2BB3E206" w:rsidR="000B0521" w:rsidRPr="000B0521" w:rsidRDefault="000B0521" w:rsidP="000B0521">
      <w:pPr>
        <w:rPr>
          <w:rFonts w:ascii="Arial" w:hAnsi="Arial" w:cs="Arial"/>
          <w:sz w:val="24"/>
          <w:szCs w:val="24"/>
        </w:rPr>
      </w:pPr>
      <w:r w:rsidRPr="00E145F7">
        <w:rPr>
          <w:rFonts w:ascii="Arial" w:hAnsi="Arial" w:cs="Arial"/>
          <w:b/>
          <w:bCs/>
          <w:i/>
          <w:iCs/>
          <w:sz w:val="24"/>
          <w:szCs w:val="24"/>
        </w:rPr>
        <w:t>Confidentiality Concerns</w:t>
      </w:r>
      <w:r w:rsidRPr="000B0521">
        <w:rPr>
          <w:rFonts w:ascii="Arial" w:hAnsi="Arial" w:cs="Arial"/>
          <w:sz w:val="24"/>
          <w:szCs w:val="24"/>
        </w:rPr>
        <w:t xml:space="preserve">: Sharing information across disciplines raises concerns about confidentiality. Striking the right balance between information sharing for comprehensive care and respecting privacy can be </w:t>
      </w:r>
      <w:r w:rsidR="005A336F" w:rsidRPr="000B0521">
        <w:rPr>
          <w:rFonts w:ascii="Arial" w:hAnsi="Arial" w:cs="Arial"/>
          <w:sz w:val="24"/>
          <w:szCs w:val="24"/>
        </w:rPr>
        <w:t>complicated</w:t>
      </w:r>
      <w:r w:rsidRPr="000B0521">
        <w:rPr>
          <w:rFonts w:ascii="Arial" w:hAnsi="Arial" w:cs="Arial"/>
          <w:sz w:val="24"/>
          <w:szCs w:val="24"/>
        </w:rPr>
        <w:t>.</w:t>
      </w:r>
    </w:p>
    <w:p w14:paraId="4CBEC36F" w14:textId="74F56892" w:rsidR="000B0521" w:rsidRDefault="000B0521" w:rsidP="000B0521">
      <w:pPr>
        <w:rPr>
          <w:rFonts w:ascii="Arial" w:hAnsi="Arial" w:cs="Arial"/>
          <w:sz w:val="24"/>
          <w:szCs w:val="24"/>
        </w:rPr>
      </w:pPr>
      <w:r w:rsidRPr="000B0521">
        <w:rPr>
          <w:rFonts w:ascii="Arial" w:hAnsi="Arial" w:cs="Arial"/>
          <w:sz w:val="24"/>
          <w:szCs w:val="24"/>
        </w:rPr>
        <w:t xml:space="preserve">In conclusion, while a multidisciplinary agency approach offers a holistic and comprehensive </w:t>
      </w:r>
      <w:r w:rsidR="005A336F">
        <w:rPr>
          <w:rFonts w:ascii="Arial" w:hAnsi="Arial" w:cs="Arial"/>
          <w:sz w:val="24"/>
          <w:szCs w:val="24"/>
        </w:rPr>
        <w:t>health and social care model, it comes with communication, role clarity, time constraints, and confidentiality challenges</w:t>
      </w:r>
      <w:r w:rsidRPr="000B0521">
        <w:rPr>
          <w:rFonts w:ascii="Arial" w:hAnsi="Arial" w:cs="Arial"/>
          <w:sz w:val="24"/>
          <w:szCs w:val="24"/>
        </w:rPr>
        <w:t xml:space="preserve">. </w:t>
      </w:r>
    </w:p>
    <w:p w14:paraId="736AE3A4" w14:textId="5830DEF1" w:rsidR="00BC493D" w:rsidRPr="00BC493D" w:rsidRDefault="00BC493D" w:rsidP="00BC493D">
      <w:pPr>
        <w:rPr>
          <w:rFonts w:ascii="Arial" w:hAnsi="Arial" w:cs="Arial"/>
          <w:sz w:val="24"/>
          <w:szCs w:val="24"/>
        </w:rPr>
      </w:pPr>
      <w:r w:rsidRPr="00BC493D">
        <w:rPr>
          <w:rFonts w:ascii="Arial" w:hAnsi="Arial" w:cs="Arial"/>
          <w:sz w:val="24"/>
          <w:szCs w:val="24"/>
        </w:rPr>
        <w:t>Exploring the impact of family crises on children and young people's mental health is a crucial area of research</w:t>
      </w:r>
      <w:r w:rsidRPr="00BC493D">
        <w:rPr>
          <w:rFonts w:ascii="Arial" w:hAnsi="Arial" w:cs="Arial"/>
          <w:b/>
          <w:bCs/>
          <w:sz w:val="24"/>
          <w:szCs w:val="24"/>
        </w:rPr>
        <w:t>. To identify gaps and recommend</w:t>
      </w:r>
      <w:r w:rsidRPr="00BC493D">
        <w:rPr>
          <w:rFonts w:ascii="Arial" w:hAnsi="Arial" w:cs="Arial"/>
          <w:sz w:val="24"/>
          <w:szCs w:val="24"/>
        </w:rPr>
        <w:t xml:space="preserve"> further investigation, one could consider the following</w:t>
      </w:r>
      <w:r w:rsidR="00B67C31">
        <w:rPr>
          <w:rFonts w:ascii="Arial" w:hAnsi="Arial" w:cs="Arial"/>
          <w:sz w:val="24"/>
          <w:szCs w:val="24"/>
        </w:rPr>
        <w:t xml:space="preserve"> (</w:t>
      </w:r>
      <w:r w:rsidR="00B67C31" w:rsidRPr="00B67C31">
        <w:rPr>
          <w:rFonts w:ascii="Arial" w:hAnsi="Arial" w:cs="Arial"/>
          <w:sz w:val="24"/>
          <w:szCs w:val="24"/>
        </w:rPr>
        <w:t>Viner</w:t>
      </w:r>
      <w:r w:rsidR="00B67C31">
        <w:rPr>
          <w:rFonts w:ascii="Arial" w:hAnsi="Arial" w:cs="Arial"/>
          <w:sz w:val="24"/>
          <w:szCs w:val="24"/>
        </w:rPr>
        <w:t xml:space="preserve"> et al. 2013):</w:t>
      </w:r>
    </w:p>
    <w:p w14:paraId="702F3786" w14:textId="4DD591BB" w:rsidR="00BC493D" w:rsidRPr="00BC493D" w:rsidRDefault="00BC493D" w:rsidP="00BC493D">
      <w:pPr>
        <w:rPr>
          <w:rFonts w:ascii="Arial" w:hAnsi="Arial" w:cs="Arial"/>
          <w:sz w:val="24"/>
          <w:szCs w:val="24"/>
        </w:rPr>
      </w:pPr>
      <w:r w:rsidRPr="00BC493D">
        <w:rPr>
          <w:rFonts w:ascii="Arial" w:hAnsi="Arial" w:cs="Arial"/>
          <w:b/>
          <w:bCs/>
          <w:i/>
          <w:iCs/>
          <w:sz w:val="24"/>
          <w:szCs w:val="24"/>
        </w:rPr>
        <w:lastRenderedPageBreak/>
        <w:t>Longitudinal Studies</w:t>
      </w:r>
      <w:r w:rsidRPr="00BC493D">
        <w:rPr>
          <w:rFonts w:ascii="Arial" w:hAnsi="Arial" w:cs="Arial"/>
          <w:sz w:val="24"/>
          <w:szCs w:val="24"/>
        </w:rPr>
        <w:t xml:space="preserve">: </w:t>
      </w:r>
      <w:r>
        <w:rPr>
          <w:rFonts w:ascii="Arial" w:hAnsi="Arial" w:cs="Arial"/>
          <w:sz w:val="24"/>
          <w:szCs w:val="24"/>
        </w:rPr>
        <w:t>Conduct</w:t>
      </w:r>
      <w:r w:rsidRPr="00BC493D">
        <w:rPr>
          <w:rFonts w:ascii="Arial" w:hAnsi="Arial" w:cs="Arial"/>
          <w:sz w:val="24"/>
          <w:szCs w:val="24"/>
        </w:rPr>
        <w:t xml:space="preserve"> long-term studies to observe the sustained effects of family crises on mental health over time, considering variables like resilience, coping mechanisms, and socio-economic factors.</w:t>
      </w:r>
    </w:p>
    <w:p w14:paraId="557129F5" w14:textId="77777777" w:rsidR="00BC493D" w:rsidRPr="00BC493D" w:rsidRDefault="00BC493D" w:rsidP="00BC493D">
      <w:pPr>
        <w:rPr>
          <w:rFonts w:ascii="Arial" w:hAnsi="Arial" w:cs="Arial"/>
          <w:sz w:val="24"/>
          <w:szCs w:val="24"/>
        </w:rPr>
      </w:pPr>
      <w:r w:rsidRPr="00BC493D">
        <w:rPr>
          <w:rFonts w:ascii="Arial" w:hAnsi="Arial" w:cs="Arial"/>
          <w:b/>
          <w:bCs/>
          <w:i/>
          <w:iCs/>
          <w:sz w:val="24"/>
          <w:szCs w:val="24"/>
        </w:rPr>
        <w:t>Cultural Sensitivity</w:t>
      </w:r>
      <w:r w:rsidRPr="00BC493D">
        <w:rPr>
          <w:rFonts w:ascii="Arial" w:hAnsi="Arial" w:cs="Arial"/>
          <w:sz w:val="24"/>
          <w:szCs w:val="24"/>
        </w:rPr>
        <w:t>: Investigating how different cultural backgrounds may influence the perception and manifestation of mental health issues in children during family crises. This could help tailor interventions to specific cultural contexts.</w:t>
      </w:r>
    </w:p>
    <w:p w14:paraId="0D345074" w14:textId="3E7E5310" w:rsidR="00BC493D" w:rsidRPr="00BC493D" w:rsidRDefault="00BC493D" w:rsidP="00BC493D">
      <w:pPr>
        <w:rPr>
          <w:rFonts w:ascii="Arial" w:hAnsi="Arial" w:cs="Arial"/>
          <w:sz w:val="24"/>
          <w:szCs w:val="24"/>
        </w:rPr>
      </w:pPr>
      <w:r w:rsidRPr="00BC493D">
        <w:rPr>
          <w:rFonts w:ascii="Arial" w:hAnsi="Arial" w:cs="Arial"/>
          <w:b/>
          <w:bCs/>
          <w:i/>
          <w:iCs/>
          <w:sz w:val="24"/>
          <w:szCs w:val="24"/>
        </w:rPr>
        <w:t>Intervention Efficacy</w:t>
      </w:r>
      <w:r w:rsidRPr="00BC493D">
        <w:rPr>
          <w:rFonts w:ascii="Arial" w:hAnsi="Arial" w:cs="Arial"/>
          <w:sz w:val="24"/>
          <w:szCs w:val="24"/>
        </w:rPr>
        <w:t xml:space="preserve">: Evaluating the effectiveness of various intervention strategies, including </w:t>
      </w:r>
      <w:r>
        <w:rPr>
          <w:rFonts w:ascii="Arial" w:hAnsi="Arial" w:cs="Arial"/>
          <w:sz w:val="24"/>
          <w:szCs w:val="24"/>
        </w:rPr>
        <w:t>counselling</w:t>
      </w:r>
      <w:r w:rsidRPr="00BC493D">
        <w:rPr>
          <w:rFonts w:ascii="Arial" w:hAnsi="Arial" w:cs="Arial"/>
          <w:sz w:val="24"/>
          <w:szCs w:val="24"/>
        </w:rPr>
        <w:t xml:space="preserve">, support groups, and educational programs, in mitigating the </w:t>
      </w:r>
      <w:r w:rsidR="005A336F">
        <w:rPr>
          <w:rFonts w:ascii="Arial" w:hAnsi="Arial" w:cs="Arial"/>
          <w:sz w:val="24"/>
          <w:szCs w:val="24"/>
        </w:rPr>
        <w:t>adverse</w:t>
      </w:r>
      <w:r w:rsidRPr="00BC493D">
        <w:rPr>
          <w:rFonts w:ascii="Arial" w:hAnsi="Arial" w:cs="Arial"/>
          <w:sz w:val="24"/>
          <w:szCs w:val="24"/>
        </w:rPr>
        <w:t xml:space="preserve"> effects of family crises on mental health.</w:t>
      </w:r>
    </w:p>
    <w:p w14:paraId="1AF0DD73" w14:textId="4CA87EE1" w:rsidR="00BC493D" w:rsidRPr="00BC493D" w:rsidRDefault="00BC493D" w:rsidP="00BC493D">
      <w:pPr>
        <w:rPr>
          <w:rFonts w:ascii="Arial" w:hAnsi="Arial" w:cs="Arial"/>
          <w:sz w:val="24"/>
          <w:szCs w:val="24"/>
        </w:rPr>
      </w:pPr>
      <w:r w:rsidRPr="00BC493D">
        <w:rPr>
          <w:rFonts w:ascii="Arial" w:hAnsi="Arial" w:cs="Arial"/>
          <w:b/>
          <w:bCs/>
          <w:i/>
          <w:iCs/>
          <w:sz w:val="24"/>
          <w:szCs w:val="24"/>
        </w:rPr>
        <w:t>Educational System</w:t>
      </w:r>
      <w:r w:rsidRPr="00BC493D">
        <w:rPr>
          <w:rFonts w:ascii="Arial" w:hAnsi="Arial" w:cs="Arial"/>
          <w:sz w:val="24"/>
          <w:szCs w:val="24"/>
        </w:rPr>
        <w:t xml:space="preserve">: </w:t>
      </w:r>
      <w:r>
        <w:rPr>
          <w:rFonts w:ascii="Arial" w:hAnsi="Arial" w:cs="Arial"/>
          <w:sz w:val="24"/>
          <w:szCs w:val="24"/>
        </w:rPr>
        <w:t>Research</w:t>
      </w:r>
      <w:r w:rsidRPr="00BC493D">
        <w:rPr>
          <w:rFonts w:ascii="Arial" w:hAnsi="Arial" w:cs="Arial"/>
          <w:sz w:val="24"/>
          <w:szCs w:val="24"/>
        </w:rPr>
        <w:t xml:space="preserve"> how family crises impact children's academic performance and social interactions within the school environment, with a focus on developing supportive school policies.</w:t>
      </w:r>
    </w:p>
    <w:p w14:paraId="46B384E2" w14:textId="14AB5B5D" w:rsidR="00BC493D" w:rsidRPr="00BC493D" w:rsidRDefault="00BC493D" w:rsidP="00BC493D">
      <w:pPr>
        <w:rPr>
          <w:rFonts w:ascii="Arial" w:hAnsi="Arial" w:cs="Arial"/>
          <w:sz w:val="24"/>
          <w:szCs w:val="24"/>
        </w:rPr>
      </w:pPr>
      <w:r w:rsidRPr="00BC493D">
        <w:rPr>
          <w:rFonts w:ascii="Arial" w:hAnsi="Arial" w:cs="Arial"/>
          <w:b/>
          <w:bCs/>
          <w:i/>
          <w:iCs/>
          <w:sz w:val="24"/>
          <w:szCs w:val="24"/>
        </w:rPr>
        <w:t>Preventive Measures</w:t>
      </w:r>
      <w:r w:rsidRPr="00BC493D">
        <w:rPr>
          <w:rFonts w:ascii="Arial" w:hAnsi="Arial" w:cs="Arial"/>
          <w:sz w:val="24"/>
          <w:szCs w:val="24"/>
        </w:rPr>
        <w:t>: Exploring proactive measures and policies that could help prevent or minimi</w:t>
      </w:r>
      <w:r w:rsidR="002C2B20">
        <w:rPr>
          <w:rFonts w:ascii="Arial" w:hAnsi="Arial" w:cs="Arial"/>
          <w:sz w:val="24"/>
          <w:szCs w:val="24"/>
        </w:rPr>
        <w:t>s</w:t>
      </w:r>
      <w:r w:rsidRPr="00BC493D">
        <w:rPr>
          <w:rFonts w:ascii="Arial" w:hAnsi="Arial" w:cs="Arial"/>
          <w:sz w:val="24"/>
          <w:szCs w:val="24"/>
        </w:rPr>
        <w:t>e the occurrence of family crises and subsequently reduce their impact on children's mental health.</w:t>
      </w:r>
      <w:r w:rsidR="002C2B20">
        <w:rPr>
          <w:rFonts w:ascii="Arial" w:hAnsi="Arial" w:cs="Arial"/>
          <w:sz w:val="24"/>
          <w:szCs w:val="24"/>
        </w:rPr>
        <w:t xml:space="preserve"> </w:t>
      </w:r>
    </w:p>
    <w:p w14:paraId="741B72CD" w14:textId="77777777" w:rsidR="00BC493D" w:rsidRPr="00BC493D" w:rsidRDefault="00BC493D" w:rsidP="00BC493D">
      <w:pPr>
        <w:rPr>
          <w:rFonts w:ascii="Arial" w:hAnsi="Arial" w:cs="Arial"/>
          <w:sz w:val="24"/>
          <w:szCs w:val="24"/>
        </w:rPr>
      </w:pPr>
      <w:r w:rsidRPr="00BC493D">
        <w:rPr>
          <w:rFonts w:ascii="Arial" w:hAnsi="Arial" w:cs="Arial"/>
          <w:b/>
          <w:bCs/>
          <w:i/>
          <w:iCs/>
          <w:sz w:val="24"/>
          <w:szCs w:val="24"/>
        </w:rPr>
        <w:t>Parental Mental Health</w:t>
      </w:r>
      <w:r w:rsidRPr="00BC493D">
        <w:rPr>
          <w:rFonts w:ascii="Arial" w:hAnsi="Arial" w:cs="Arial"/>
          <w:sz w:val="24"/>
          <w:szCs w:val="24"/>
        </w:rPr>
        <w:t>: Investigating the correlation between parental mental health during a crisis and its direct influence on the mental well-being of their children.</w:t>
      </w:r>
    </w:p>
    <w:p w14:paraId="4A74FA9A" w14:textId="73510A1B" w:rsidR="00C419A0" w:rsidRDefault="00BC493D" w:rsidP="00BC493D">
      <w:pPr>
        <w:rPr>
          <w:rFonts w:ascii="Arial" w:hAnsi="Arial" w:cs="Arial"/>
          <w:sz w:val="24"/>
          <w:szCs w:val="24"/>
        </w:rPr>
      </w:pPr>
      <w:r w:rsidRPr="00BC493D">
        <w:rPr>
          <w:rFonts w:ascii="Arial" w:hAnsi="Arial" w:cs="Arial"/>
          <w:sz w:val="24"/>
          <w:szCs w:val="24"/>
        </w:rPr>
        <w:t>Addressing these areas could contribute significantly to our understanding of the complex relationship between family crises and children's mental health, ultimately informing more targeted and effective interventions.</w:t>
      </w:r>
    </w:p>
    <w:p w14:paraId="05543487" w14:textId="77777777" w:rsidR="00CA5E77" w:rsidRDefault="00CA5E77" w:rsidP="008C7883">
      <w:pPr>
        <w:rPr>
          <w:rFonts w:ascii="Arial" w:hAnsi="Arial" w:cs="Arial"/>
          <w:b/>
          <w:bCs/>
          <w:sz w:val="24"/>
          <w:szCs w:val="24"/>
        </w:rPr>
      </w:pPr>
    </w:p>
    <w:p w14:paraId="7EACCCD4" w14:textId="77777777" w:rsidR="00CA5E77" w:rsidRDefault="00CA5E77" w:rsidP="008C7883">
      <w:pPr>
        <w:rPr>
          <w:rFonts w:ascii="Arial" w:hAnsi="Arial" w:cs="Arial"/>
          <w:b/>
          <w:bCs/>
          <w:sz w:val="24"/>
          <w:szCs w:val="24"/>
        </w:rPr>
      </w:pPr>
    </w:p>
    <w:p w14:paraId="5DE45BCF" w14:textId="77777777" w:rsidR="00CA5E77" w:rsidRDefault="00CA5E77" w:rsidP="008C7883">
      <w:pPr>
        <w:rPr>
          <w:rFonts w:ascii="Arial" w:hAnsi="Arial" w:cs="Arial"/>
          <w:b/>
          <w:bCs/>
          <w:sz w:val="24"/>
          <w:szCs w:val="24"/>
        </w:rPr>
      </w:pPr>
    </w:p>
    <w:p w14:paraId="365E3015" w14:textId="77777777" w:rsidR="00CA5E77" w:rsidRDefault="00CA5E77" w:rsidP="008C7883">
      <w:pPr>
        <w:rPr>
          <w:rFonts w:ascii="Arial" w:hAnsi="Arial" w:cs="Arial"/>
          <w:b/>
          <w:bCs/>
          <w:sz w:val="24"/>
          <w:szCs w:val="24"/>
        </w:rPr>
      </w:pPr>
    </w:p>
    <w:p w14:paraId="59DB7860" w14:textId="77777777" w:rsidR="00CA5E77" w:rsidRDefault="00CA5E77" w:rsidP="008C7883">
      <w:pPr>
        <w:rPr>
          <w:rFonts w:ascii="Arial" w:hAnsi="Arial" w:cs="Arial"/>
          <w:b/>
          <w:bCs/>
          <w:sz w:val="24"/>
          <w:szCs w:val="24"/>
        </w:rPr>
      </w:pPr>
    </w:p>
    <w:p w14:paraId="161A1FEA" w14:textId="77777777" w:rsidR="00095EC1" w:rsidRDefault="00095EC1" w:rsidP="008C7883">
      <w:pPr>
        <w:rPr>
          <w:rFonts w:ascii="Arial" w:hAnsi="Arial" w:cs="Arial"/>
          <w:b/>
          <w:bCs/>
          <w:sz w:val="24"/>
          <w:szCs w:val="24"/>
        </w:rPr>
      </w:pPr>
    </w:p>
    <w:p w14:paraId="559E013D" w14:textId="77777777" w:rsidR="00095EC1" w:rsidRDefault="00095EC1" w:rsidP="008C7883">
      <w:pPr>
        <w:rPr>
          <w:rFonts w:ascii="Arial" w:hAnsi="Arial" w:cs="Arial"/>
          <w:b/>
          <w:bCs/>
          <w:sz w:val="24"/>
          <w:szCs w:val="24"/>
        </w:rPr>
      </w:pPr>
    </w:p>
    <w:p w14:paraId="53D7BFB1" w14:textId="77777777" w:rsidR="00095EC1" w:rsidRDefault="00095EC1" w:rsidP="008C7883">
      <w:pPr>
        <w:rPr>
          <w:rFonts w:ascii="Arial" w:hAnsi="Arial" w:cs="Arial"/>
          <w:b/>
          <w:bCs/>
          <w:sz w:val="24"/>
          <w:szCs w:val="24"/>
        </w:rPr>
      </w:pPr>
    </w:p>
    <w:p w14:paraId="70669276" w14:textId="77777777" w:rsidR="00095EC1" w:rsidRDefault="00095EC1" w:rsidP="008C7883">
      <w:pPr>
        <w:rPr>
          <w:rFonts w:ascii="Arial" w:hAnsi="Arial" w:cs="Arial"/>
          <w:b/>
          <w:bCs/>
          <w:sz w:val="24"/>
          <w:szCs w:val="24"/>
        </w:rPr>
      </w:pPr>
    </w:p>
    <w:p w14:paraId="679C4616" w14:textId="77777777" w:rsidR="00095EC1" w:rsidRDefault="00095EC1" w:rsidP="008C7883">
      <w:pPr>
        <w:rPr>
          <w:rFonts w:ascii="Arial" w:hAnsi="Arial" w:cs="Arial"/>
          <w:b/>
          <w:bCs/>
          <w:sz w:val="24"/>
          <w:szCs w:val="24"/>
        </w:rPr>
      </w:pPr>
    </w:p>
    <w:p w14:paraId="52B58D4E" w14:textId="77777777" w:rsidR="00E35EE8" w:rsidRDefault="00E35EE8" w:rsidP="005302A4">
      <w:pPr>
        <w:rPr>
          <w:rFonts w:ascii="Arial" w:hAnsi="Arial" w:cs="Arial"/>
          <w:b/>
          <w:bCs/>
          <w:sz w:val="24"/>
          <w:szCs w:val="24"/>
        </w:rPr>
      </w:pPr>
    </w:p>
    <w:p w14:paraId="43E4E99B" w14:textId="77777777" w:rsidR="00E35EE8" w:rsidRDefault="00E35EE8" w:rsidP="005302A4">
      <w:pPr>
        <w:rPr>
          <w:rFonts w:ascii="Arial" w:hAnsi="Arial" w:cs="Arial"/>
          <w:b/>
          <w:bCs/>
          <w:sz w:val="24"/>
          <w:szCs w:val="24"/>
        </w:rPr>
      </w:pPr>
    </w:p>
    <w:p w14:paraId="76426511" w14:textId="77777777" w:rsidR="00535248" w:rsidRDefault="00535248" w:rsidP="005302A4">
      <w:pPr>
        <w:rPr>
          <w:rFonts w:ascii="Arial" w:hAnsi="Arial" w:cs="Arial"/>
          <w:b/>
          <w:bCs/>
          <w:sz w:val="24"/>
          <w:szCs w:val="24"/>
        </w:rPr>
      </w:pPr>
    </w:p>
    <w:p w14:paraId="79667688" w14:textId="77777777" w:rsidR="00535248" w:rsidRDefault="00535248" w:rsidP="005302A4">
      <w:pPr>
        <w:rPr>
          <w:rFonts w:ascii="Arial" w:hAnsi="Arial" w:cs="Arial"/>
          <w:b/>
          <w:bCs/>
          <w:sz w:val="24"/>
          <w:szCs w:val="24"/>
        </w:rPr>
      </w:pPr>
    </w:p>
    <w:p w14:paraId="5BA34ADA" w14:textId="6C2C452B" w:rsidR="00B96568" w:rsidRPr="00094B26" w:rsidRDefault="00094B26" w:rsidP="005302A4">
      <w:pPr>
        <w:rPr>
          <w:rFonts w:ascii="Arial" w:hAnsi="Arial" w:cs="Arial"/>
          <w:b/>
          <w:bCs/>
          <w:sz w:val="24"/>
          <w:szCs w:val="24"/>
        </w:rPr>
      </w:pPr>
      <w:r>
        <w:rPr>
          <w:rFonts w:ascii="Arial" w:hAnsi="Arial" w:cs="Arial"/>
          <w:b/>
          <w:bCs/>
          <w:sz w:val="24"/>
          <w:szCs w:val="24"/>
        </w:rPr>
        <w:lastRenderedPageBreak/>
        <w:t>Methodology</w:t>
      </w:r>
    </w:p>
    <w:p w14:paraId="5BE77ED8" w14:textId="26E0C109" w:rsidR="00052FF9" w:rsidRDefault="00B12BEB" w:rsidP="005302A4">
      <w:pPr>
        <w:rPr>
          <w:rFonts w:ascii="Arial" w:hAnsi="Arial" w:cs="Arial"/>
          <w:sz w:val="24"/>
          <w:szCs w:val="24"/>
        </w:rPr>
      </w:pPr>
      <w:r>
        <w:rPr>
          <w:rFonts w:ascii="Arial" w:hAnsi="Arial" w:cs="Arial"/>
          <w:sz w:val="24"/>
          <w:szCs w:val="24"/>
        </w:rPr>
        <w:t xml:space="preserve">This research has been conducted from </w:t>
      </w:r>
      <w:r w:rsidR="005B30DF">
        <w:rPr>
          <w:rFonts w:ascii="Arial" w:hAnsi="Arial" w:cs="Arial"/>
          <w:sz w:val="24"/>
          <w:szCs w:val="24"/>
        </w:rPr>
        <w:t>various trusted sources,</w:t>
      </w:r>
      <w:r>
        <w:rPr>
          <w:rFonts w:ascii="Arial" w:hAnsi="Arial" w:cs="Arial"/>
          <w:sz w:val="24"/>
          <w:szCs w:val="24"/>
        </w:rPr>
        <w:t xml:space="preserve"> such as</w:t>
      </w:r>
      <w:r w:rsidR="005B30DF">
        <w:rPr>
          <w:rFonts w:ascii="Arial" w:hAnsi="Arial" w:cs="Arial"/>
          <w:sz w:val="24"/>
          <w:szCs w:val="24"/>
        </w:rPr>
        <w:t xml:space="preserve"> </w:t>
      </w:r>
      <w:r w:rsidRPr="00B12BEB">
        <w:rPr>
          <w:rFonts w:ascii="Arial" w:hAnsi="Arial" w:cs="Arial"/>
          <w:sz w:val="24"/>
          <w:szCs w:val="24"/>
        </w:rPr>
        <w:t>PubMed</w:t>
      </w:r>
      <w:r w:rsidR="00052FF9">
        <w:rPr>
          <w:rFonts w:ascii="Arial" w:hAnsi="Arial" w:cs="Arial"/>
          <w:sz w:val="24"/>
          <w:szCs w:val="24"/>
        </w:rPr>
        <w:t>,</w:t>
      </w:r>
      <w:r w:rsidRPr="00B12BEB">
        <w:rPr>
          <w:rFonts w:ascii="Arial" w:hAnsi="Arial" w:cs="Arial"/>
          <w:sz w:val="24"/>
          <w:szCs w:val="24"/>
        </w:rPr>
        <w:t xml:space="preserve"> </w:t>
      </w:r>
      <w:r w:rsidR="00EE5223">
        <w:rPr>
          <w:rFonts w:ascii="Arial" w:hAnsi="Arial" w:cs="Arial"/>
          <w:sz w:val="24"/>
          <w:szCs w:val="24"/>
        </w:rPr>
        <w:t xml:space="preserve">Elsevier, </w:t>
      </w:r>
      <w:r w:rsidR="007C7E91">
        <w:rPr>
          <w:rFonts w:ascii="Arial" w:hAnsi="Arial" w:cs="Arial"/>
          <w:sz w:val="24"/>
          <w:szCs w:val="24"/>
        </w:rPr>
        <w:t>Sage Journal</w:t>
      </w:r>
      <w:r w:rsidR="00EE5223">
        <w:rPr>
          <w:rFonts w:ascii="Arial" w:hAnsi="Arial" w:cs="Arial"/>
          <w:sz w:val="24"/>
          <w:szCs w:val="24"/>
        </w:rPr>
        <w:t xml:space="preserve">, </w:t>
      </w:r>
      <w:r w:rsidR="000A1754">
        <w:rPr>
          <w:rFonts w:ascii="Arial" w:hAnsi="Arial" w:cs="Arial"/>
          <w:sz w:val="24"/>
          <w:szCs w:val="24"/>
        </w:rPr>
        <w:t xml:space="preserve">ScienceDirect, </w:t>
      </w:r>
      <w:r w:rsidR="00C56E42">
        <w:rPr>
          <w:rFonts w:ascii="Arial" w:hAnsi="Arial" w:cs="Arial"/>
          <w:sz w:val="24"/>
          <w:szCs w:val="24"/>
        </w:rPr>
        <w:t>ERIC, British Nursing Index, and Social Care Online</w:t>
      </w:r>
      <w:r w:rsidR="00B67C31">
        <w:rPr>
          <w:rFonts w:ascii="Arial" w:hAnsi="Arial" w:cs="Arial"/>
          <w:sz w:val="24"/>
          <w:szCs w:val="24"/>
        </w:rPr>
        <w:t>, The Lancet</w:t>
      </w:r>
    </w:p>
    <w:p w14:paraId="2989CC2B" w14:textId="782F1C47" w:rsidR="009D45EA" w:rsidRDefault="00052FF9" w:rsidP="005302A4">
      <w:pPr>
        <w:rPr>
          <w:rFonts w:ascii="Arial" w:hAnsi="Arial" w:cs="Arial"/>
          <w:sz w:val="24"/>
          <w:szCs w:val="24"/>
        </w:rPr>
      </w:pPr>
      <w:r w:rsidRPr="00B12BEB">
        <w:rPr>
          <w:rFonts w:ascii="Arial" w:hAnsi="Arial" w:cs="Arial"/>
          <w:sz w:val="24"/>
          <w:szCs w:val="24"/>
        </w:rPr>
        <w:t>PubMed</w:t>
      </w:r>
      <w:r w:rsidR="007C7E91">
        <w:rPr>
          <w:rFonts w:ascii="Arial" w:hAnsi="Arial" w:cs="Arial"/>
          <w:sz w:val="24"/>
          <w:szCs w:val="24"/>
        </w:rPr>
        <w:t>:</w:t>
      </w:r>
      <w:r>
        <w:rPr>
          <w:rFonts w:ascii="Arial" w:hAnsi="Arial" w:cs="Arial"/>
          <w:sz w:val="24"/>
          <w:szCs w:val="24"/>
        </w:rPr>
        <w:t xml:space="preserve"> </w:t>
      </w:r>
      <w:r w:rsidRPr="00B12BEB">
        <w:rPr>
          <w:rFonts w:ascii="Arial" w:hAnsi="Arial" w:cs="Arial"/>
          <w:sz w:val="24"/>
          <w:szCs w:val="24"/>
        </w:rPr>
        <w:t xml:space="preserve">A </w:t>
      </w:r>
      <w:r w:rsidR="00B12BEB" w:rsidRPr="00B12BEB">
        <w:rPr>
          <w:rFonts w:ascii="Arial" w:hAnsi="Arial" w:cs="Arial"/>
          <w:sz w:val="24"/>
          <w:szCs w:val="24"/>
        </w:rPr>
        <w:t xml:space="preserve">widely used </w:t>
      </w:r>
      <w:r w:rsidR="007C7E91">
        <w:rPr>
          <w:rFonts w:ascii="Arial" w:hAnsi="Arial" w:cs="Arial"/>
          <w:sz w:val="24"/>
          <w:szCs w:val="24"/>
        </w:rPr>
        <w:t>health and medical research database</w:t>
      </w:r>
      <w:r w:rsidR="00B12BEB" w:rsidRPr="00B12BEB">
        <w:rPr>
          <w:rFonts w:ascii="Arial" w:hAnsi="Arial" w:cs="Arial"/>
          <w:sz w:val="24"/>
          <w:szCs w:val="24"/>
        </w:rPr>
        <w:t>, including mental health studies. It covers a broad range of journals and articles related to nursing and psychiatric research</w:t>
      </w:r>
      <w:r w:rsidR="00B12BEB">
        <w:rPr>
          <w:rFonts w:ascii="Arial" w:hAnsi="Arial" w:cs="Arial"/>
          <w:sz w:val="24"/>
          <w:szCs w:val="24"/>
        </w:rPr>
        <w:t>.</w:t>
      </w:r>
    </w:p>
    <w:p w14:paraId="370BC4E5" w14:textId="77777777" w:rsidR="009D45EA" w:rsidRDefault="00B12BEB" w:rsidP="005302A4">
      <w:pPr>
        <w:rPr>
          <w:rFonts w:ascii="Arial" w:hAnsi="Arial" w:cs="Arial"/>
          <w:sz w:val="24"/>
          <w:szCs w:val="24"/>
        </w:rPr>
      </w:pPr>
      <w:r w:rsidRPr="00B12BEB">
        <w:rPr>
          <w:rFonts w:ascii="Arial" w:hAnsi="Arial" w:cs="Arial"/>
          <w:sz w:val="24"/>
          <w:szCs w:val="24"/>
        </w:rPr>
        <w:t>ScienceDirect</w:t>
      </w:r>
      <w:r>
        <w:rPr>
          <w:rFonts w:ascii="Arial" w:hAnsi="Arial" w:cs="Arial"/>
          <w:sz w:val="24"/>
          <w:szCs w:val="24"/>
        </w:rPr>
        <w:t xml:space="preserve"> </w:t>
      </w:r>
      <w:r w:rsidRPr="00B12BEB">
        <w:rPr>
          <w:rFonts w:ascii="Arial" w:hAnsi="Arial" w:cs="Arial"/>
          <w:sz w:val="24"/>
          <w:szCs w:val="24"/>
        </w:rPr>
        <w:t>provides access to a vast collection of articles in fields such as medicine, psychology, and social sciences.</w:t>
      </w:r>
      <w:r>
        <w:rPr>
          <w:rFonts w:ascii="Arial" w:hAnsi="Arial" w:cs="Arial"/>
          <w:sz w:val="24"/>
          <w:szCs w:val="24"/>
        </w:rPr>
        <w:t xml:space="preserve"> </w:t>
      </w:r>
    </w:p>
    <w:p w14:paraId="6C8F8C7B" w14:textId="3AB02E66" w:rsidR="00B9681D" w:rsidRDefault="009D45EA" w:rsidP="005302A4">
      <w:pPr>
        <w:rPr>
          <w:rFonts w:ascii="Arial" w:hAnsi="Arial" w:cs="Arial"/>
          <w:sz w:val="24"/>
          <w:szCs w:val="24"/>
        </w:rPr>
      </w:pPr>
      <w:r w:rsidRPr="009D45EA">
        <w:rPr>
          <w:rFonts w:ascii="Arial" w:hAnsi="Arial" w:cs="Arial"/>
          <w:sz w:val="24"/>
          <w:szCs w:val="24"/>
        </w:rPr>
        <w:t>Social Care Online</w:t>
      </w:r>
      <w:r>
        <w:rPr>
          <w:rFonts w:ascii="Arial" w:hAnsi="Arial" w:cs="Arial"/>
          <w:sz w:val="24"/>
          <w:szCs w:val="24"/>
        </w:rPr>
        <w:t>, A</w:t>
      </w:r>
      <w:r w:rsidRPr="009D45EA">
        <w:rPr>
          <w:rFonts w:ascii="Arial" w:hAnsi="Arial" w:cs="Arial"/>
          <w:sz w:val="24"/>
          <w:szCs w:val="24"/>
        </w:rPr>
        <w:t xml:space="preserve"> UK-based resource providing access to research, policy, and practice documents in the field of social care, including mental health</w:t>
      </w:r>
      <w:r w:rsidR="00C93725">
        <w:rPr>
          <w:rFonts w:ascii="Arial" w:hAnsi="Arial" w:cs="Arial"/>
          <w:sz w:val="24"/>
          <w:szCs w:val="24"/>
        </w:rPr>
        <w:t>,</w:t>
      </w:r>
      <w:r>
        <w:rPr>
          <w:rFonts w:ascii="Arial" w:hAnsi="Arial" w:cs="Arial"/>
          <w:sz w:val="24"/>
          <w:szCs w:val="24"/>
        </w:rPr>
        <w:t xml:space="preserve"> as well as the</w:t>
      </w:r>
      <w:r w:rsidR="00B12BEB">
        <w:rPr>
          <w:rFonts w:ascii="Arial" w:hAnsi="Arial" w:cs="Arial"/>
          <w:sz w:val="24"/>
          <w:szCs w:val="24"/>
        </w:rPr>
        <w:t xml:space="preserve">       </w:t>
      </w:r>
      <w:r w:rsidR="00B12BEB" w:rsidRPr="00B12BEB">
        <w:rPr>
          <w:rFonts w:ascii="Arial" w:hAnsi="Arial" w:cs="Arial"/>
          <w:sz w:val="24"/>
          <w:szCs w:val="24"/>
        </w:rPr>
        <w:t xml:space="preserve"> </w:t>
      </w:r>
      <w:r w:rsidR="005B30DF">
        <w:rPr>
          <w:rFonts w:ascii="Arial" w:hAnsi="Arial" w:cs="Arial"/>
          <w:sz w:val="24"/>
          <w:szCs w:val="24"/>
        </w:rPr>
        <w:t xml:space="preserve">UWTSD online library, books, </w:t>
      </w:r>
      <w:r w:rsidR="0002186B">
        <w:rPr>
          <w:rFonts w:ascii="Arial" w:hAnsi="Arial" w:cs="Arial"/>
          <w:sz w:val="24"/>
          <w:szCs w:val="24"/>
        </w:rPr>
        <w:t xml:space="preserve">journals, and </w:t>
      </w:r>
      <w:r w:rsidR="005B30DF">
        <w:rPr>
          <w:rFonts w:ascii="Arial" w:hAnsi="Arial" w:cs="Arial"/>
          <w:sz w:val="24"/>
          <w:szCs w:val="24"/>
        </w:rPr>
        <w:t xml:space="preserve">articles </w:t>
      </w:r>
      <w:r>
        <w:rPr>
          <w:rFonts w:ascii="Arial" w:hAnsi="Arial" w:cs="Arial"/>
          <w:sz w:val="24"/>
          <w:szCs w:val="24"/>
        </w:rPr>
        <w:t>discussing the impact of</w:t>
      </w:r>
      <w:r w:rsidR="005B30DF">
        <w:rPr>
          <w:rFonts w:ascii="Arial" w:hAnsi="Arial" w:cs="Arial"/>
          <w:sz w:val="24"/>
          <w:szCs w:val="24"/>
        </w:rPr>
        <w:t xml:space="preserve"> </w:t>
      </w:r>
      <w:r w:rsidR="0002186B">
        <w:rPr>
          <w:rFonts w:ascii="Arial" w:hAnsi="Arial" w:cs="Arial"/>
          <w:sz w:val="24"/>
          <w:szCs w:val="24"/>
        </w:rPr>
        <w:t xml:space="preserve">family financial crises </w:t>
      </w:r>
      <w:r>
        <w:rPr>
          <w:rFonts w:ascii="Arial" w:hAnsi="Arial" w:cs="Arial"/>
          <w:sz w:val="24"/>
          <w:szCs w:val="24"/>
        </w:rPr>
        <w:t xml:space="preserve">on </w:t>
      </w:r>
      <w:r w:rsidR="00C93725">
        <w:rPr>
          <w:rFonts w:ascii="Arial" w:hAnsi="Arial" w:cs="Arial"/>
          <w:sz w:val="24"/>
          <w:szCs w:val="24"/>
        </w:rPr>
        <w:t xml:space="preserve">the </w:t>
      </w:r>
      <w:r>
        <w:rPr>
          <w:rFonts w:ascii="Arial" w:hAnsi="Arial" w:cs="Arial"/>
          <w:sz w:val="24"/>
          <w:szCs w:val="24"/>
        </w:rPr>
        <w:t>mental health of children and young people.</w:t>
      </w:r>
      <w:r w:rsidR="00B9681D">
        <w:rPr>
          <w:rFonts w:ascii="Arial" w:hAnsi="Arial" w:cs="Arial"/>
          <w:sz w:val="24"/>
          <w:szCs w:val="24"/>
        </w:rPr>
        <w:t xml:space="preserve"> </w:t>
      </w:r>
    </w:p>
    <w:p w14:paraId="0197AC60" w14:textId="26974B7E" w:rsidR="00E219E9" w:rsidRDefault="004A46F4" w:rsidP="005302A4">
      <w:pPr>
        <w:rPr>
          <w:rFonts w:ascii="Arial" w:hAnsi="Arial" w:cs="Arial"/>
          <w:sz w:val="24"/>
          <w:szCs w:val="24"/>
        </w:rPr>
      </w:pPr>
      <w:r>
        <w:rPr>
          <w:rFonts w:ascii="Arial" w:hAnsi="Arial" w:cs="Arial"/>
          <w:sz w:val="24"/>
          <w:szCs w:val="24"/>
        </w:rPr>
        <w:t xml:space="preserve">Ethical </w:t>
      </w:r>
      <w:r w:rsidR="007645AA">
        <w:rPr>
          <w:rFonts w:ascii="Arial" w:hAnsi="Arial" w:cs="Arial"/>
          <w:sz w:val="24"/>
          <w:szCs w:val="24"/>
        </w:rPr>
        <w:t xml:space="preserve">consideration </w:t>
      </w:r>
      <w:r w:rsidR="000807A0">
        <w:rPr>
          <w:rFonts w:ascii="Arial" w:hAnsi="Arial" w:cs="Arial"/>
          <w:sz w:val="24"/>
          <w:szCs w:val="24"/>
        </w:rPr>
        <w:t>was not applied to this literature review due to information collected from secondary sources</w:t>
      </w:r>
      <w:r w:rsidR="001B18F9">
        <w:rPr>
          <w:rFonts w:ascii="Arial" w:hAnsi="Arial" w:cs="Arial"/>
          <w:sz w:val="24"/>
          <w:szCs w:val="24"/>
        </w:rPr>
        <w:t xml:space="preserve">.  </w:t>
      </w:r>
      <w:r w:rsidR="000807A0">
        <w:rPr>
          <w:rFonts w:ascii="Arial" w:hAnsi="Arial" w:cs="Arial"/>
          <w:sz w:val="24"/>
          <w:szCs w:val="24"/>
        </w:rPr>
        <w:t xml:space="preserve"> </w:t>
      </w:r>
    </w:p>
    <w:p w14:paraId="4CE881F0" w14:textId="1C4C393D" w:rsidR="00986675" w:rsidRDefault="00986675" w:rsidP="005302A4">
      <w:pPr>
        <w:rPr>
          <w:rFonts w:ascii="Arial" w:hAnsi="Arial" w:cs="Arial"/>
          <w:sz w:val="24"/>
          <w:szCs w:val="24"/>
        </w:rPr>
      </w:pPr>
      <w:r>
        <w:rPr>
          <w:rFonts w:ascii="Arial" w:hAnsi="Arial" w:cs="Arial"/>
          <w:sz w:val="24"/>
          <w:szCs w:val="24"/>
        </w:rPr>
        <w:t xml:space="preserve">Proving answers to the question of the topic in which the literature review is conducted. </w:t>
      </w:r>
      <w:r w:rsidR="00D22E83" w:rsidRPr="00935AAE">
        <w:rPr>
          <w:rFonts w:ascii="Arial" w:hAnsi="Arial" w:cs="Arial"/>
          <w:sz w:val="24"/>
          <w:szCs w:val="24"/>
        </w:rPr>
        <w:t>Most of</w:t>
      </w:r>
      <w:r w:rsidR="00935AAE" w:rsidRPr="00935AAE">
        <w:rPr>
          <w:rFonts w:ascii="Arial" w:hAnsi="Arial" w:cs="Arial"/>
          <w:sz w:val="24"/>
          <w:szCs w:val="24"/>
        </w:rPr>
        <w:t xml:space="preserve"> the studies were</w:t>
      </w:r>
      <w:r w:rsidR="00D22E83">
        <w:rPr>
          <w:rFonts w:ascii="Arial" w:hAnsi="Arial" w:cs="Arial"/>
          <w:sz w:val="24"/>
          <w:szCs w:val="24"/>
        </w:rPr>
        <w:t xml:space="preserve"> conducted in the </w:t>
      </w:r>
      <w:r w:rsidR="00935AAE">
        <w:rPr>
          <w:rFonts w:ascii="Arial" w:hAnsi="Arial" w:cs="Arial"/>
          <w:sz w:val="24"/>
          <w:szCs w:val="24"/>
        </w:rPr>
        <w:t>UK</w:t>
      </w:r>
      <w:r w:rsidR="00D22E83">
        <w:rPr>
          <w:rFonts w:ascii="Arial" w:hAnsi="Arial" w:cs="Arial"/>
          <w:sz w:val="24"/>
          <w:szCs w:val="24"/>
        </w:rPr>
        <w:t>, USA,</w:t>
      </w:r>
      <w:r w:rsidR="00935AAE" w:rsidRPr="00935AAE">
        <w:rPr>
          <w:rFonts w:ascii="Arial" w:hAnsi="Arial" w:cs="Arial"/>
          <w:sz w:val="24"/>
          <w:szCs w:val="24"/>
        </w:rPr>
        <w:t xml:space="preserve"> and Australia.</w:t>
      </w:r>
    </w:p>
    <w:p w14:paraId="1E9BAF3F" w14:textId="1A089293" w:rsidR="00986675" w:rsidRDefault="00986675" w:rsidP="005302A4">
      <w:pPr>
        <w:rPr>
          <w:rFonts w:ascii="Arial" w:hAnsi="Arial" w:cs="Arial"/>
          <w:sz w:val="24"/>
          <w:szCs w:val="24"/>
        </w:rPr>
      </w:pPr>
      <w:r>
        <w:rPr>
          <w:rFonts w:ascii="Arial" w:hAnsi="Arial" w:cs="Arial"/>
          <w:sz w:val="24"/>
          <w:szCs w:val="24"/>
        </w:rPr>
        <w:t xml:space="preserve">Meeting the aims and objectivity </w:t>
      </w:r>
      <w:r w:rsidR="005D7364">
        <w:rPr>
          <w:rFonts w:ascii="Arial" w:hAnsi="Arial" w:cs="Arial"/>
          <w:sz w:val="24"/>
          <w:szCs w:val="24"/>
        </w:rPr>
        <w:t xml:space="preserve">of </w:t>
      </w:r>
      <w:r>
        <w:rPr>
          <w:rFonts w:ascii="Arial" w:hAnsi="Arial" w:cs="Arial"/>
          <w:sz w:val="24"/>
          <w:szCs w:val="24"/>
        </w:rPr>
        <w:t xml:space="preserve">the </w:t>
      </w:r>
      <w:r w:rsidR="005D7364">
        <w:rPr>
          <w:rFonts w:ascii="Arial" w:hAnsi="Arial" w:cs="Arial"/>
          <w:sz w:val="24"/>
          <w:szCs w:val="24"/>
        </w:rPr>
        <w:t>review and its outcome results.</w:t>
      </w:r>
      <w:r w:rsidR="00935AAE">
        <w:rPr>
          <w:rFonts w:ascii="Arial" w:hAnsi="Arial" w:cs="Arial"/>
          <w:sz w:val="24"/>
          <w:szCs w:val="24"/>
        </w:rPr>
        <w:t xml:space="preserve"> </w:t>
      </w:r>
    </w:p>
    <w:p w14:paraId="29C03BB3" w14:textId="637D827A" w:rsidR="00577ECB" w:rsidRDefault="00577ECB" w:rsidP="005302A4">
      <w:pPr>
        <w:rPr>
          <w:rFonts w:ascii="Arial" w:hAnsi="Arial" w:cs="Arial"/>
          <w:sz w:val="24"/>
          <w:szCs w:val="24"/>
        </w:rPr>
      </w:pPr>
      <w:r>
        <w:rPr>
          <w:rFonts w:ascii="Arial" w:hAnsi="Arial" w:cs="Arial"/>
          <w:sz w:val="24"/>
          <w:szCs w:val="24"/>
        </w:rPr>
        <w:t xml:space="preserve">Chart flow </w:t>
      </w:r>
      <w:r w:rsidR="005D7364">
        <w:rPr>
          <w:rFonts w:ascii="Arial" w:hAnsi="Arial" w:cs="Arial"/>
          <w:sz w:val="24"/>
          <w:szCs w:val="24"/>
        </w:rPr>
        <w:t>represents information collected from different sources to show which sources were retained and which</w:t>
      </w:r>
      <w:r>
        <w:rPr>
          <w:rFonts w:ascii="Arial" w:hAnsi="Arial" w:cs="Arial"/>
          <w:sz w:val="24"/>
          <w:szCs w:val="24"/>
        </w:rPr>
        <w:t xml:space="preserve"> were excluded in this literature review. </w:t>
      </w:r>
      <w:r w:rsidR="00D22E83">
        <w:rPr>
          <w:rFonts w:ascii="Arial" w:hAnsi="Arial" w:cs="Arial"/>
          <w:sz w:val="24"/>
          <w:szCs w:val="24"/>
        </w:rPr>
        <w:t>For space reasons, many other citation details were not presented in the table below</w:t>
      </w:r>
      <w:r w:rsidR="005D7364">
        <w:rPr>
          <w:rFonts w:ascii="Arial" w:hAnsi="Arial" w:cs="Arial"/>
          <w:sz w:val="24"/>
          <w:szCs w:val="24"/>
        </w:rPr>
        <w:t>.</w:t>
      </w:r>
    </w:p>
    <w:p w14:paraId="658AE177" w14:textId="77777777" w:rsidR="00577ECB" w:rsidRDefault="00577ECB" w:rsidP="005302A4">
      <w:pPr>
        <w:rPr>
          <w:rFonts w:ascii="Arial" w:hAnsi="Arial" w:cs="Arial"/>
          <w:sz w:val="24"/>
          <w:szCs w:val="24"/>
        </w:rPr>
      </w:pPr>
    </w:p>
    <w:tbl>
      <w:tblPr>
        <w:tblStyle w:val="TableGrid"/>
        <w:tblW w:w="9246" w:type="dxa"/>
        <w:tblLayout w:type="fixed"/>
        <w:tblLook w:val="04A0" w:firstRow="1" w:lastRow="0" w:firstColumn="1" w:lastColumn="0" w:noHBand="0" w:noVBand="1"/>
      </w:tblPr>
      <w:tblGrid>
        <w:gridCol w:w="1427"/>
        <w:gridCol w:w="227"/>
        <w:gridCol w:w="1104"/>
        <w:gridCol w:w="44"/>
        <w:gridCol w:w="1521"/>
        <w:gridCol w:w="38"/>
        <w:gridCol w:w="1701"/>
        <w:gridCol w:w="28"/>
        <w:gridCol w:w="1252"/>
        <w:gridCol w:w="900"/>
        <w:gridCol w:w="88"/>
        <w:gridCol w:w="916"/>
      </w:tblGrid>
      <w:tr w:rsidR="003D6F22" w14:paraId="2612B829" w14:textId="77777777" w:rsidTr="003D6F22">
        <w:tc>
          <w:tcPr>
            <w:tcW w:w="1427" w:type="dxa"/>
          </w:tcPr>
          <w:p w14:paraId="27864D51" w14:textId="64FBA91F" w:rsidR="00427362" w:rsidRPr="007D4D4F" w:rsidRDefault="00427362" w:rsidP="005302A4">
            <w:pPr>
              <w:rPr>
                <w:rFonts w:ascii="Arial" w:hAnsi="Arial" w:cs="Arial"/>
                <w:b/>
                <w:bCs/>
                <w:sz w:val="24"/>
                <w:szCs w:val="24"/>
              </w:rPr>
            </w:pPr>
            <w:r w:rsidRPr="007D4D4F">
              <w:rPr>
                <w:rFonts w:ascii="Arial" w:hAnsi="Arial" w:cs="Arial"/>
                <w:b/>
                <w:bCs/>
                <w:sz w:val="24"/>
                <w:szCs w:val="24"/>
              </w:rPr>
              <w:t xml:space="preserve">Authors in order </w:t>
            </w:r>
          </w:p>
        </w:tc>
        <w:tc>
          <w:tcPr>
            <w:tcW w:w="1331" w:type="dxa"/>
            <w:gridSpan w:val="2"/>
          </w:tcPr>
          <w:p w14:paraId="6650E853" w14:textId="1C97BE9B" w:rsidR="00427362" w:rsidRPr="007D4D4F" w:rsidRDefault="00427362" w:rsidP="005302A4">
            <w:pPr>
              <w:rPr>
                <w:rFonts w:ascii="Arial" w:hAnsi="Arial" w:cs="Arial"/>
                <w:b/>
                <w:bCs/>
                <w:sz w:val="24"/>
                <w:szCs w:val="24"/>
              </w:rPr>
            </w:pPr>
            <w:r w:rsidRPr="007D4D4F">
              <w:rPr>
                <w:rFonts w:ascii="Arial" w:hAnsi="Arial" w:cs="Arial"/>
                <w:b/>
                <w:bCs/>
                <w:sz w:val="24"/>
                <w:szCs w:val="24"/>
              </w:rPr>
              <w:t xml:space="preserve">Year of Publication </w:t>
            </w:r>
          </w:p>
        </w:tc>
        <w:tc>
          <w:tcPr>
            <w:tcW w:w="1565" w:type="dxa"/>
            <w:gridSpan w:val="2"/>
          </w:tcPr>
          <w:p w14:paraId="48EDB86E" w14:textId="581078B6" w:rsidR="00427362" w:rsidRPr="007D4D4F" w:rsidRDefault="00427362" w:rsidP="005302A4">
            <w:pPr>
              <w:rPr>
                <w:rFonts w:ascii="Arial" w:hAnsi="Arial" w:cs="Arial"/>
                <w:b/>
                <w:bCs/>
                <w:sz w:val="24"/>
                <w:szCs w:val="24"/>
              </w:rPr>
            </w:pPr>
            <w:r w:rsidRPr="007D4D4F">
              <w:rPr>
                <w:rFonts w:ascii="Arial" w:hAnsi="Arial" w:cs="Arial"/>
                <w:b/>
                <w:bCs/>
                <w:sz w:val="24"/>
                <w:szCs w:val="24"/>
              </w:rPr>
              <w:t>Article Titles</w:t>
            </w:r>
          </w:p>
        </w:tc>
        <w:tc>
          <w:tcPr>
            <w:tcW w:w="1767" w:type="dxa"/>
            <w:gridSpan w:val="3"/>
          </w:tcPr>
          <w:p w14:paraId="62C92C99" w14:textId="50E1D171" w:rsidR="00427362" w:rsidRPr="007D4D4F" w:rsidRDefault="00427362" w:rsidP="005302A4">
            <w:pPr>
              <w:rPr>
                <w:rFonts w:ascii="Arial" w:hAnsi="Arial" w:cs="Arial"/>
                <w:b/>
                <w:bCs/>
                <w:sz w:val="24"/>
                <w:szCs w:val="24"/>
              </w:rPr>
            </w:pPr>
            <w:r w:rsidRPr="007D4D4F">
              <w:rPr>
                <w:rFonts w:ascii="Arial" w:hAnsi="Arial" w:cs="Arial"/>
                <w:b/>
                <w:bCs/>
                <w:sz w:val="24"/>
                <w:szCs w:val="24"/>
              </w:rPr>
              <w:t>Focus Topics Utilized in Review</w:t>
            </w:r>
          </w:p>
        </w:tc>
        <w:tc>
          <w:tcPr>
            <w:tcW w:w="1252" w:type="dxa"/>
          </w:tcPr>
          <w:p w14:paraId="5AC0E536" w14:textId="324BBD5D" w:rsidR="00427362" w:rsidRPr="007D4D4F" w:rsidRDefault="00427362" w:rsidP="005302A4">
            <w:pPr>
              <w:rPr>
                <w:rFonts w:ascii="Arial" w:hAnsi="Arial" w:cs="Arial"/>
                <w:b/>
                <w:bCs/>
                <w:sz w:val="24"/>
                <w:szCs w:val="24"/>
              </w:rPr>
            </w:pPr>
            <w:r w:rsidRPr="007D4D4F">
              <w:rPr>
                <w:rFonts w:ascii="Arial" w:hAnsi="Arial" w:cs="Arial"/>
                <w:b/>
                <w:bCs/>
                <w:sz w:val="24"/>
                <w:szCs w:val="24"/>
              </w:rPr>
              <w:t>Study Method</w:t>
            </w:r>
          </w:p>
        </w:tc>
        <w:tc>
          <w:tcPr>
            <w:tcW w:w="900" w:type="dxa"/>
          </w:tcPr>
          <w:p w14:paraId="35263D95" w14:textId="1203DACD" w:rsidR="00427362" w:rsidRPr="007D4D4F" w:rsidRDefault="00427362" w:rsidP="005302A4">
            <w:pPr>
              <w:rPr>
                <w:rFonts w:ascii="Arial" w:hAnsi="Arial" w:cs="Arial"/>
                <w:b/>
                <w:bCs/>
                <w:sz w:val="24"/>
                <w:szCs w:val="24"/>
              </w:rPr>
            </w:pPr>
            <w:r w:rsidRPr="007D4D4F">
              <w:rPr>
                <w:rFonts w:ascii="Arial" w:hAnsi="Arial" w:cs="Arial"/>
                <w:b/>
                <w:bCs/>
                <w:sz w:val="24"/>
                <w:szCs w:val="24"/>
              </w:rPr>
              <w:t>Sample Size</w:t>
            </w:r>
          </w:p>
        </w:tc>
        <w:tc>
          <w:tcPr>
            <w:tcW w:w="1004" w:type="dxa"/>
            <w:gridSpan w:val="2"/>
          </w:tcPr>
          <w:p w14:paraId="1715455D" w14:textId="68ABC708" w:rsidR="00427362" w:rsidRPr="007D4D4F" w:rsidRDefault="00427362" w:rsidP="005302A4">
            <w:pPr>
              <w:rPr>
                <w:rFonts w:ascii="Arial" w:hAnsi="Arial" w:cs="Arial"/>
                <w:b/>
                <w:bCs/>
                <w:sz w:val="24"/>
                <w:szCs w:val="24"/>
              </w:rPr>
            </w:pPr>
            <w:r w:rsidRPr="007D4D4F">
              <w:rPr>
                <w:rFonts w:ascii="Arial" w:hAnsi="Arial" w:cs="Arial"/>
                <w:b/>
                <w:bCs/>
                <w:sz w:val="24"/>
                <w:szCs w:val="24"/>
              </w:rPr>
              <w:t>Specific Ethnic Groups of Interest</w:t>
            </w:r>
          </w:p>
        </w:tc>
      </w:tr>
      <w:tr w:rsidR="003D6F22" w14:paraId="6310580C" w14:textId="77777777" w:rsidTr="003D6F22">
        <w:tc>
          <w:tcPr>
            <w:tcW w:w="1427" w:type="dxa"/>
          </w:tcPr>
          <w:p w14:paraId="372FB94A" w14:textId="1E0DF41F" w:rsidR="00427362" w:rsidRDefault="00E26BF3" w:rsidP="005302A4">
            <w:pPr>
              <w:rPr>
                <w:rFonts w:ascii="Arial" w:hAnsi="Arial" w:cs="Arial"/>
                <w:sz w:val="24"/>
                <w:szCs w:val="24"/>
              </w:rPr>
            </w:pPr>
            <w:r w:rsidRPr="00E26BF3">
              <w:rPr>
                <w:rFonts w:ascii="Arial" w:hAnsi="Arial" w:cs="Arial"/>
                <w:sz w:val="24"/>
                <w:szCs w:val="24"/>
              </w:rPr>
              <w:t>Aikens</w:t>
            </w:r>
            <w:r>
              <w:rPr>
                <w:rFonts w:ascii="Arial" w:hAnsi="Arial" w:cs="Arial"/>
                <w:sz w:val="24"/>
                <w:szCs w:val="24"/>
              </w:rPr>
              <w:t xml:space="preserve"> and </w:t>
            </w:r>
            <w:r w:rsidRPr="00E26BF3">
              <w:rPr>
                <w:rFonts w:ascii="Arial" w:hAnsi="Arial" w:cs="Arial"/>
                <w:sz w:val="24"/>
                <w:szCs w:val="24"/>
              </w:rPr>
              <w:t>Barbarin</w:t>
            </w:r>
          </w:p>
        </w:tc>
        <w:tc>
          <w:tcPr>
            <w:tcW w:w="1331" w:type="dxa"/>
            <w:gridSpan w:val="2"/>
          </w:tcPr>
          <w:p w14:paraId="3CE40ECB" w14:textId="34F183A2" w:rsidR="00427362" w:rsidRDefault="00E26BF3" w:rsidP="005302A4">
            <w:pPr>
              <w:rPr>
                <w:rFonts w:ascii="Arial" w:hAnsi="Arial" w:cs="Arial"/>
                <w:sz w:val="24"/>
                <w:szCs w:val="24"/>
              </w:rPr>
            </w:pPr>
            <w:r>
              <w:rPr>
                <w:rFonts w:ascii="Arial" w:hAnsi="Arial" w:cs="Arial"/>
                <w:sz w:val="24"/>
                <w:szCs w:val="24"/>
              </w:rPr>
              <w:t>2008</w:t>
            </w:r>
          </w:p>
        </w:tc>
        <w:tc>
          <w:tcPr>
            <w:tcW w:w="1565" w:type="dxa"/>
            <w:gridSpan w:val="2"/>
          </w:tcPr>
          <w:p w14:paraId="23E107FF" w14:textId="77777777" w:rsidR="00427362" w:rsidRDefault="00E26BF3" w:rsidP="005302A4">
            <w:pPr>
              <w:rPr>
                <w:rFonts w:ascii="Arial" w:hAnsi="Arial" w:cs="Arial"/>
                <w:sz w:val="24"/>
                <w:szCs w:val="24"/>
              </w:rPr>
            </w:pPr>
            <w:r w:rsidRPr="00E26BF3">
              <w:rPr>
                <w:rFonts w:ascii="Arial" w:hAnsi="Arial" w:cs="Arial"/>
                <w:sz w:val="24"/>
                <w:szCs w:val="24"/>
              </w:rPr>
              <w:t xml:space="preserve">Socioeconomic differences in reading trajectories: The contribution of family, </w:t>
            </w:r>
            <w:r w:rsidR="007D4D4F">
              <w:rPr>
                <w:rFonts w:ascii="Arial" w:hAnsi="Arial" w:cs="Arial"/>
                <w:sz w:val="24"/>
                <w:szCs w:val="24"/>
              </w:rPr>
              <w:t>neighbourhood</w:t>
            </w:r>
            <w:r w:rsidRPr="00E26BF3">
              <w:rPr>
                <w:rFonts w:ascii="Arial" w:hAnsi="Arial" w:cs="Arial"/>
                <w:sz w:val="24"/>
                <w:szCs w:val="24"/>
              </w:rPr>
              <w:t>, and school contexts</w:t>
            </w:r>
          </w:p>
          <w:p w14:paraId="1392BAC9" w14:textId="77777777" w:rsidR="007D4D4F" w:rsidRDefault="007D4D4F" w:rsidP="005302A4">
            <w:pPr>
              <w:rPr>
                <w:rFonts w:ascii="Arial" w:hAnsi="Arial" w:cs="Arial"/>
                <w:sz w:val="24"/>
                <w:szCs w:val="24"/>
              </w:rPr>
            </w:pPr>
          </w:p>
          <w:p w14:paraId="14186375" w14:textId="72F1BC7D" w:rsidR="007D4D4F" w:rsidRDefault="007D4D4F" w:rsidP="005302A4">
            <w:pPr>
              <w:rPr>
                <w:rFonts w:ascii="Arial" w:hAnsi="Arial" w:cs="Arial"/>
                <w:sz w:val="24"/>
                <w:szCs w:val="24"/>
              </w:rPr>
            </w:pPr>
          </w:p>
        </w:tc>
        <w:tc>
          <w:tcPr>
            <w:tcW w:w="1767" w:type="dxa"/>
            <w:gridSpan w:val="3"/>
          </w:tcPr>
          <w:p w14:paraId="06AC2D97" w14:textId="51BD897C" w:rsidR="00427362" w:rsidRDefault="007D4D4F" w:rsidP="005302A4">
            <w:pPr>
              <w:rPr>
                <w:rFonts w:ascii="Arial" w:hAnsi="Arial" w:cs="Arial"/>
                <w:sz w:val="24"/>
                <w:szCs w:val="24"/>
              </w:rPr>
            </w:pPr>
            <w:r>
              <w:rPr>
                <w:rFonts w:ascii="Arial" w:hAnsi="Arial" w:cs="Arial"/>
                <w:sz w:val="24"/>
                <w:szCs w:val="24"/>
              </w:rPr>
              <w:lastRenderedPageBreak/>
              <w:t>T</w:t>
            </w:r>
            <w:r w:rsidR="00116E15" w:rsidRPr="00116E15">
              <w:rPr>
                <w:rFonts w:ascii="Arial" w:hAnsi="Arial" w:cs="Arial"/>
                <w:sz w:val="24"/>
                <w:szCs w:val="24"/>
              </w:rPr>
              <w:t xml:space="preserve">he extent to which family, school, and </w:t>
            </w:r>
            <w:r>
              <w:rPr>
                <w:rFonts w:ascii="Arial" w:hAnsi="Arial" w:cs="Arial"/>
                <w:sz w:val="24"/>
                <w:szCs w:val="24"/>
              </w:rPr>
              <w:t>neighbourhood</w:t>
            </w:r>
            <w:r w:rsidR="00116E15" w:rsidRPr="00116E15">
              <w:rPr>
                <w:rFonts w:ascii="Arial" w:hAnsi="Arial" w:cs="Arial"/>
                <w:sz w:val="24"/>
                <w:szCs w:val="24"/>
              </w:rPr>
              <w:t xml:space="preserve"> factors account for the impact of socioeconomic status (SES) on children's early reading</w:t>
            </w:r>
            <w:r w:rsidR="00116E15">
              <w:rPr>
                <w:rFonts w:ascii="Arial" w:hAnsi="Arial" w:cs="Arial"/>
                <w:sz w:val="24"/>
                <w:szCs w:val="24"/>
              </w:rPr>
              <w:t>.</w:t>
            </w:r>
          </w:p>
        </w:tc>
        <w:tc>
          <w:tcPr>
            <w:tcW w:w="1252" w:type="dxa"/>
          </w:tcPr>
          <w:p w14:paraId="165DA22B" w14:textId="7BDE64D5" w:rsidR="00427362" w:rsidRDefault="00116E15" w:rsidP="005302A4">
            <w:pPr>
              <w:rPr>
                <w:rFonts w:ascii="Arial" w:hAnsi="Arial" w:cs="Arial"/>
                <w:sz w:val="24"/>
                <w:szCs w:val="24"/>
              </w:rPr>
            </w:pPr>
            <w:r>
              <w:rPr>
                <w:rFonts w:ascii="Arial" w:hAnsi="Arial" w:cs="Arial"/>
                <w:sz w:val="24"/>
                <w:szCs w:val="24"/>
              </w:rPr>
              <w:t xml:space="preserve">Qualitative </w:t>
            </w:r>
          </w:p>
        </w:tc>
        <w:tc>
          <w:tcPr>
            <w:tcW w:w="900" w:type="dxa"/>
          </w:tcPr>
          <w:p w14:paraId="21231AD3" w14:textId="3A38A1E3" w:rsidR="00427362" w:rsidRDefault="00116E15" w:rsidP="005302A4">
            <w:pPr>
              <w:rPr>
                <w:rFonts w:ascii="Arial" w:hAnsi="Arial" w:cs="Arial"/>
                <w:sz w:val="24"/>
                <w:szCs w:val="24"/>
              </w:rPr>
            </w:pPr>
            <w:r>
              <w:rPr>
                <w:rFonts w:ascii="Arial" w:hAnsi="Arial" w:cs="Arial"/>
                <w:sz w:val="24"/>
                <w:szCs w:val="24"/>
              </w:rPr>
              <w:t>258</w:t>
            </w:r>
          </w:p>
        </w:tc>
        <w:tc>
          <w:tcPr>
            <w:tcW w:w="1004" w:type="dxa"/>
            <w:gridSpan w:val="2"/>
          </w:tcPr>
          <w:p w14:paraId="5AC8C3E7" w14:textId="40BF3F72" w:rsidR="00427362" w:rsidRDefault="00116E15" w:rsidP="005302A4">
            <w:pPr>
              <w:rPr>
                <w:rFonts w:ascii="Arial" w:hAnsi="Arial" w:cs="Arial"/>
                <w:sz w:val="24"/>
                <w:szCs w:val="24"/>
              </w:rPr>
            </w:pPr>
            <w:r>
              <w:rPr>
                <w:rFonts w:ascii="Arial" w:hAnsi="Arial" w:cs="Arial"/>
                <w:sz w:val="24"/>
                <w:szCs w:val="24"/>
              </w:rPr>
              <w:t>American and UK</w:t>
            </w:r>
          </w:p>
        </w:tc>
      </w:tr>
      <w:tr w:rsidR="003D6F22" w14:paraId="2A314B5D" w14:textId="77777777" w:rsidTr="003D6F22">
        <w:tc>
          <w:tcPr>
            <w:tcW w:w="1427" w:type="dxa"/>
          </w:tcPr>
          <w:p w14:paraId="050EAA1E" w14:textId="6BC09340" w:rsidR="00427362" w:rsidRDefault="007D4D4F" w:rsidP="005302A4">
            <w:pPr>
              <w:rPr>
                <w:rFonts w:ascii="Arial" w:hAnsi="Arial" w:cs="Arial"/>
                <w:sz w:val="24"/>
                <w:szCs w:val="24"/>
              </w:rPr>
            </w:pPr>
            <w:proofErr w:type="gramStart"/>
            <w:r w:rsidRPr="007D4D4F">
              <w:rPr>
                <w:rFonts w:ascii="Arial" w:hAnsi="Arial" w:cs="Arial"/>
                <w:sz w:val="24"/>
                <w:szCs w:val="24"/>
              </w:rPr>
              <w:t>Alderson</w:t>
            </w:r>
            <w:r>
              <w:rPr>
                <w:rFonts w:ascii="Arial" w:hAnsi="Arial" w:cs="Arial"/>
                <w:sz w:val="24"/>
                <w:szCs w:val="24"/>
              </w:rPr>
              <w:t xml:space="preserve">  </w:t>
            </w:r>
            <w:r w:rsidRPr="007D4D4F">
              <w:rPr>
                <w:rFonts w:ascii="Arial" w:hAnsi="Arial" w:cs="Arial"/>
                <w:sz w:val="24"/>
                <w:szCs w:val="24"/>
              </w:rPr>
              <w:t>and</w:t>
            </w:r>
            <w:proofErr w:type="gramEnd"/>
            <w:r w:rsidRPr="007D4D4F">
              <w:rPr>
                <w:rFonts w:ascii="Arial" w:hAnsi="Arial" w:cs="Arial"/>
                <w:sz w:val="24"/>
                <w:szCs w:val="24"/>
              </w:rPr>
              <w:t xml:space="preserve"> Morrow</w:t>
            </w:r>
          </w:p>
        </w:tc>
        <w:tc>
          <w:tcPr>
            <w:tcW w:w="1331" w:type="dxa"/>
            <w:gridSpan w:val="2"/>
          </w:tcPr>
          <w:p w14:paraId="1EA0E7A4" w14:textId="6187442B" w:rsidR="00427362" w:rsidRDefault="007D4D4F" w:rsidP="005302A4">
            <w:pPr>
              <w:rPr>
                <w:rFonts w:ascii="Arial" w:hAnsi="Arial" w:cs="Arial"/>
                <w:sz w:val="24"/>
                <w:szCs w:val="24"/>
              </w:rPr>
            </w:pPr>
            <w:r>
              <w:rPr>
                <w:rFonts w:ascii="Arial" w:hAnsi="Arial" w:cs="Arial"/>
                <w:sz w:val="24"/>
                <w:szCs w:val="24"/>
              </w:rPr>
              <w:t>2020</w:t>
            </w:r>
          </w:p>
        </w:tc>
        <w:tc>
          <w:tcPr>
            <w:tcW w:w="1565" w:type="dxa"/>
            <w:gridSpan w:val="2"/>
          </w:tcPr>
          <w:p w14:paraId="1DE32E89" w14:textId="1C5CD539" w:rsidR="00427362" w:rsidRDefault="007D4D4F" w:rsidP="005302A4">
            <w:pPr>
              <w:rPr>
                <w:rFonts w:ascii="Arial" w:hAnsi="Arial" w:cs="Arial"/>
                <w:sz w:val="24"/>
                <w:szCs w:val="24"/>
              </w:rPr>
            </w:pPr>
            <w:r w:rsidRPr="007D4D4F">
              <w:rPr>
                <w:rFonts w:ascii="Arial" w:hAnsi="Arial" w:cs="Arial"/>
                <w:sz w:val="24"/>
                <w:szCs w:val="24"/>
              </w:rPr>
              <w:t xml:space="preserve">The </w:t>
            </w:r>
            <w:r>
              <w:rPr>
                <w:rFonts w:ascii="Arial" w:hAnsi="Arial" w:cs="Arial"/>
                <w:sz w:val="24"/>
                <w:szCs w:val="24"/>
              </w:rPr>
              <w:t>Ethics</w:t>
            </w:r>
            <w:r w:rsidRPr="007D4D4F">
              <w:rPr>
                <w:rFonts w:ascii="Arial" w:hAnsi="Arial" w:cs="Arial"/>
                <w:sz w:val="24"/>
                <w:szCs w:val="24"/>
              </w:rPr>
              <w:t xml:space="preserve"> of research with children and </w:t>
            </w:r>
            <w:r>
              <w:rPr>
                <w:rFonts w:ascii="Arial" w:hAnsi="Arial" w:cs="Arial"/>
                <w:sz w:val="24"/>
                <w:szCs w:val="24"/>
              </w:rPr>
              <w:t>Young People</w:t>
            </w:r>
          </w:p>
        </w:tc>
        <w:tc>
          <w:tcPr>
            <w:tcW w:w="1767" w:type="dxa"/>
            <w:gridSpan w:val="3"/>
          </w:tcPr>
          <w:p w14:paraId="2F7CFAD6" w14:textId="14DA5B94" w:rsidR="00427362" w:rsidRDefault="007D4D4F" w:rsidP="005302A4">
            <w:pPr>
              <w:rPr>
                <w:rFonts w:ascii="Arial" w:hAnsi="Arial" w:cs="Arial"/>
                <w:sz w:val="24"/>
                <w:szCs w:val="24"/>
              </w:rPr>
            </w:pPr>
            <w:r>
              <w:rPr>
                <w:rFonts w:ascii="Arial" w:hAnsi="Arial" w:cs="Arial"/>
                <w:sz w:val="24"/>
                <w:szCs w:val="24"/>
              </w:rPr>
              <w:t>Socioeconomic factors in children</w:t>
            </w:r>
            <w:r w:rsidR="00032BC7">
              <w:rPr>
                <w:rFonts w:ascii="Arial" w:hAnsi="Arial" w:cs="Arial"/>
                <w:sz w:val="24"/>
                <w:szCs w:val="24"/>
              </w:rPr>
              <w:t xml:space="preserve"> and young people</w:t>
            </w:r>
          </w:p>
        </w:tc>
        <w:tc>
          <w:tcPr>
            <w:tcW w:w="1252" w:type="dxa"/>
          </w:tcPr>
          <w:p w14:paraId="603594FD" w14:textId="77777777" w:rsidR="00427362" w:rsidRDefault="00032BC7" w:rsidP="005302A4">
            <w:pPr>
              <w:rPr>
                <w:rFonts w:ascii="Arial" w:hAnsi="Arial" w:cs="Arial"/>
                <w:sz w:val="24"/>
                <w:szCs w:val="24"/>
              </w:rPr>
            </w:pPr>
            <w:r>
              <w:rPr>
                <w:rFonts w:ascii="Arial" w:hAnsi="Arial" w:cs="Arial"/>
                <w:sz w:val="24"/>
                <w:szCs w:val="24"/>
              </w:rPr>
              <w:t xml:space="preserve">Book </w:t>
            </w:r>
          </w:p>
          <w:p w14:paraId="68AFBF01" w14:textId="53FCB8E0" w:rsidR="00032BC7" w:rsidRDefault="00032BC7" w:rsidP="005302A4">
            <w:pPr>
              <w:rPr>
                <w:rFonts w:ascii="Arial" w:hAnsi="Arial" w:cs="Arial"/>
                <w:sz w:val="24"/>
                <w:szCs w:val="24"/>
              </w:rPr>
            </w:pPr>
            <w:r>
              <w:rPr>
                <w:rFonts w:ascii="Arial" w:hAnsi="Arial" w:cs="Arial"/>
                <w:sz w:val="24"/>
                <w:szCs w:val="24"/>
              </w:rPr>
              <w:t>Qualitative and quantitative.</w:t>
            </w:r>
          </w:p>
        </w:tc>
        <w:tc>
          <w:tcPr>
            <w:tcW w:w="900" w:type="dxa"/>
          </w:tcPr>
          <w:p w14:paraId="393F6C58" w14:textId="7E0BF591" w:rsidR="00427362" w:rsidRDefault="00032BC7" w:rsidP="005302A4">
            <w:pPr>
              <w:rPr>
                <w:rFonts w:ascii="Arial" w:hAnsi="Arial" w:cs="Arial"/>
                <w:sz w:val="24"/>
                <w:szCs w:val="24"/>
              </w:rPr>
            </w:pPr>
            <w:r>
              <w:rPr>
                <w:rFonts w:ascii="Arial" w:hAnsi="Arial" w:cs="Arial"/>
                <w:sz w:val="24"/>
                <w:szCs w:val="24"/>
              </w:rPr>
              <w:t>1367</w:t>
            </w:r>
          </w:p>
        </w:tc>
        <w:tc>
          <w:tcPr>
            <w:tcW w:w="1004" w:type="dxa"/>
            <w:gridSpan w:val="2"/>
          </w:tcPr>
          <w:p w14:paraId="512C43C9" w14:textId="5EC67E6D" w:rsidR="00427362" w:rsidRDefault="00032BC7" w:rsidP="005302A4">
            <w:pPr>
              <w:rPr>
                <w:rFonts w:ascii="Arial" w:hAnsi="Arial" w:cs="Arial"/>
                <w:sz w:val="24"/>
                <w:szCs w:val="24"/>
              </w:rPr>
            </w:pPr>
            <w:r>
              <w:rPr>
                <w:rFonts w:ascii="Arial" w:hAnsi="Arial" w:cs="Arial"/>
                <w:sz w:val="24"/>
                <w:szCs w:val="24"/>
              </w:rPr>
              <w:t>UK</w:t>
            </w:r>
          </w:p>
        </w:tc>
      </w:tr>
      <w:tr w:rsidR="003D6F22" w14:paraId="4425C1EA" w14:textId="77777777" w:rsidTr="003D6F22">
        <w:tc>
          <w:tcPr>
            <w:tcW w:w="1427" w:type="dxa"/>
          </w:tcPr>
          <w:p w14:paraId="4025045B" w14:textId="2CE22174" w:rsidR="00427362" w:rsidRDefault="009A37B1" w:rsidP="005302A4">
            <w:pPr>
              <w:rPr>
                <w:rFonts w:ascii="Arial" w:hAnsi="Arial" w:cs="Arial"/>
                <w:sz w:val="24"/>
                <w:szCs w:val="24"/>
              </w:rPr>
            </w:pPr>
            <w:r w:rsidRPr="009A37B1">
              <w:rPr>
                <w:rFonts w:ascii="Arial" w:hAnsi="Arial" w:cs="Arial"/>
                <w:sz w:val="24"/>
                <w:szCs w:val="24"/>
              </w:rPr>
              <w:t>Aldridge</w:t>
            </w:r>
            <w:r>
              <w:rPr>
                <w:rFonts w:ascii="Arial" w:hAnsi="Arial" w:cs="Arial"/>
                <w:sz w:val="24"/>
                <w:szCs w:val="24"/>
              </w:rPr>
              <w:t xml:space="preserve"> </w:t>
            </w:r>
            <w:r w:rsidRPr="009A37B1">
              <w:rPr>
                <w:rFonts w:ascii="Arial" w:hAnsi="Arial" w:cs="Arial"/>
                <w:sz w:val="24"/>
                <w:szCs w:val="24"/>
              </w:rPr>
              <w:t>and MacInnes,</w:t>
            </w:r>
          </w:p>
        </w:tc>
        <w:tc>
          <w:tcPr>
            <w:tcW w:w="1331" w:type="dxa"/>
            <w:gridSpan w:val="2"/>
          </w:tcPr>
          <w:p w14:paraId="6724DB2B" w14:textId="67E49973" w:rsidR="00427362" w:rsidRDefault="009A37B1" w:rsidP="005302A4">
            <w:pPr>
              <w:rPr>
                <w:rFonts w:ascii="Arial" w:hAnsi="Arial" w:cs="Arial"/>
                <w:sz w:val="24"/>
                <w:szCs w:val="24"/>
              </w:rPr>
            </w:pPr>
            <w:r>
              <w:rPr>
                <w:rFonts w:ascii="Arial" w:hAnsi="Arial" w:cs="Arial"/>
                <w:sz w:val="24"/>
                <w:szCs w:val="24"/>
              </w:rPr>
              <w:t>2014</w:t>
            </w:r>
          </w:p>
        </w:tc>
        <w:tc>
          <w:tcPr>
            <w:tcW w:w="1565" w:type="dxa"/>
            <w:gridSpan w:val="2"/>
          </w:tcPr>
          <w:p w14:paraId="0BF8DEBC" w14:textId="3568A2C0" w:rsidR="00427362" w:rsidRDefault="009A37B1" w:rsidP="005302A4">
            <w:pPr>
              <w:rPr>
                <w:rFonts w:ascii="Arial" w:hAnsi="Arial" w:cs="Arial"/>
                <w:sz w:val="24"/>
                <w:szCs w:val="24"/>
              </w:rPr>
            </w:pPr>
            <w:r w:rsidRPr="009A37B1">
              <w:rPr>
                <w:rFonts w:ascii="Arial" w:hAnsi="Arial" w:cs="Arial"/>
                <w:sz w:val="24"/>
                <w:szCs w:val="24"/>
              </w:rPr>
              <w:t>Multiple cuts for the poorest families</w:t>
            </w:r>
          </w:p>
        </w:tc>
        <w:tc>
          <w:tcPr>
            <w:tcW w:w="1767" w:type="dxa"/>
            <w:gridSpan w:val="3"/>
          </w:tcPr>
          <w:p w14:paraId="65858B2A" w14:textId="134479D2" w:rsidR="00427362" w:rsidRDefault="009A37B1" w:rsidP="005302A4">
            <w:pPr>
              <w:rPr>
                <w:rFonts w:ascii="Arial" w:hAnsi="Arial" w:cs="Arial"/>
                <w:sz w:val="24"/>
                <w:szCs w:val="24"/>
              </w:rPr>
            </w:pPr>
            <w:r>
              <w:rPr>
                <w:rFonts w:ascii="Arial" w:hAnsi="Arial" w:cs="Arial"/>
                <w:sz w:val="24"/>
                <w:szCs w:val="24"/>
              </w:rPr>
              <w:t xml:space="preserve">Poorest family </w:t>
            </w:r>
          </w:p>
        </w:tc>
        <w:tc>
          <w:tcPr>
            <w:tcW w:w="1252" w:type="dxa"/>
          </w:tcPr>
          <w:p w14:paraId="4F38C54A" w14:textId="23E68440" w:rsidR="00427362" w:rsidRDefault="009A37B1" w:rsidP="005302A4">
            <w:pPr>
              <w:rPr>
                <w:rFonts w:ascii="Arial" w:hAnsi="Arial" w:cs="Arial"/>
                <w:sz w:val="24"/>
                <w:szCs w:val="24"/>
              </w:rPr>
            </w:pPr>
            <w:r w:rsidRPr="009A37B1">
              <w:rPr>
                <w:rFonts w:ascii="Arial" w:hAnsi="Arial" w:cs="Arial"/>
                <w:sz w:val="24"/>
                <w:szCs w:val="24"/>
              </w:rPr>
              <w:t>OXFAM RESEARCH REPORTS</w:t>
            </w:r>
          </w:p>
        </w:tc>
        <w:tc>
          <w:tcPr>
            <w:tcW w:w="900" w:type="dxa"/>
          </w:tcPr>
          <w:p w14:paraId="4FF58B76" w14:textId="77777777" w:rsidR="00427362" w:rsidRDefault="00427362" w:rsidP="005302A4">
            <w:pPr>
              <w:rPr>
                <w:rFonts w:ascii="Arial" w:hAnsi="Arial" w:cs="Arial"/>
                <w:sz w:val="24"/>
                <w:szCs w:val="24"/>
              </w:rPr>
            </w:pPr>
          </w:p>
        </w:tc>
        <w:tc>
          <w:tcPr>
            <w:tcW w:w="1004" w:type="dxa"/>
            <w:gridSpan w:val="2"/>
          </w:tcPr>
          <w:p w14:paraId="19F41712" w14:textId="3976243C" w:rsidR="00427362" w:rsidRDefault="009A37B1" w:rsidP="005302A4">
            <w:pPr>
              <w:rPr>
                <w:rFonts w:ascii="Arial" w:hAnsi="Arial" w:cs="Arial"/>
                <w:sz w:val="24"/>
                <w:szCs w:val="24"/>
              </w:rPr>
            </w:pPr>
            <w:r>
              <w:rPr>
                <w:rFonts w:ascii="Arial" w:hAnsi="Arial" w:cs="Arial"/>
                <w:sz w:val="24"/>
                <w:szCs w:val="24"/>
              </w:rPr>
              <w:t>UK</w:t>
            </w:r>
          </w:p>
        </w:tc>
      </w:tr>
      <w:tr w:rsidR="003D6F22" w14:paraId="2E6A67CA" w14:textId="77777777" w:rsidTr="003D6F22">
        <w:tc>
          <w:tcPr>
            <w:tcW w:w="1427" w:type="dxa"/>
          </w:tcPr>
          <w:p w14:paraId="778D0692" w14:textId="6325C653" w:rsidR="00427362" w:rsidRDefault="00195B78" w:rsidP="005302A4">
            <w:pPr>
              <w:rPr>
                <w:rFonts w:ascii="Arial" w:hAnsi="Arial" w:cs="Arial"/>
                <w:sz w:val="24"/>
                <w:szCs w:val="24"/>
              </w:rPr>
            </w:pPr>
            <w:r w:rsidRPr="00195B78">
              <w:rPr>
                <w:rFonts w:ascii="Arial" w:hAnsi="Arial" w:cs="Arial"/>
                <w:sz w:val="24"/>
                <w:szCs w:val="24"/>
              </w:rPr>
              <w:t>Becvar, Becvar, and Reif</w:t>
            </w:r>
          </w:p>
        </w:tc>
        <w:tc>
          <w:tcPr>
            <w:tcW w:w="1331" w:type="dxa"/>
            <w:gridSpan w:val="2"/>
          </w:tcPr>
          <w:p w14:paraId="784203B3" w14:textId="5E6FD2F4" w:rsidR="00427362" w:rsidRDefault="00195B78" w:rsidP="005302A4">
            <w:pPr>
              <w:rPr>
                <w:rFonts w:ascii="Arial" w:hAnsi="Arial" w:cs="Arial"/>
                <w:sz w:val="24"/>
                <w:szCs w:val="24"/>
              </w:rPr>
            </w:pPr>
            <w:r>
              <w:rPr>
                <w:rFonts w:ascii="Arial" w:hAnsi="Arial" w:cs="Arial"/>
                <w:sz w:val="24"/>
                <w:szCs w:val="24"/>
              </w:rPr>
              <w:t>2023</w:t>
            </w:r>
          </w:p>
        </w:tc>
        <w:tc>
          <w:tcPr>
            <w:tcW w:w="1565" w:type="dxa"/>
            <w:gridSpan w:val="2"/>
          </w:tcPr>
          <w:p w14:paraId="1794E330" w14:textId="1B4D8183" w:rsidR="00427362" w:rsidRDefault="00195B78" w:rsidP="005302A4">
            <w:pPr>
              <w:rPr>
                <w:rFonts w:ascii="Arial" w:hAnsi="Arial" w:cs="Arial"/>
                <w:sz w:val="24"/>
                <w:szCs w:val="24"/>
              </w:rPr>
            </w:pPr>
            <w:r w:rsidRPr="00195B78">
              <w:rPr>
                <w:rFonts w:ascii="Arial" w:hAnsi="Arial" w:cs="Arial"/>
                <w:sz w:val="24"/>
                <w:szCs w:val="24"/>
              </w:rPr>
              <w:t>Systems theory and family therapy</w:t>
            </w:r>
          </w:p>
        </w:tc>
        <w:tc>
          <w:tcPr>
            <w:tcW w:w="1767" w:type="dxa"/>
            <w:gridSpan w:val="3"/>
          </w:tcPr>
          <w:p w14:paraId="45DC7756" w14:textId="3B98C083" w:rsidR="00427362" w:rsidRDefault="009B0338" w:rsidP="005302A4">
            <w:pPr>
              <w:rPr>
                <w:rFonts w:ascii="Arial" w:hAnsi="Arial" w:cs="Arial"/>
                <w:sz w:val="24"/>
                <w:szCs w:val="24"/>
              </w:rPr>
            </w:pPr>
            <w:r>
              <w:rPr>
                <w:rFonts w:ascii="Arial" w:hAnsi="Arial" w:cs="Arial"/>
                <w:sz w:val="24"/>
                <w:szCs w:val="24"/>
              </w:rPr>
              <w:t xml:space="preserve">Family </w:t>
            </w:r>
            <w:r w:rsidR="00195B78">
              <w:rPr>
                <w:rFonts w:ascii="Arial" w:hAnsi="Arial" w:cs="Arial"/>
                <w:sz w:val="24"/>
                <w:szCs w:val="24"/>
              </w:rPr>
              <w:t xml:space="preserve">Welfare reform </w:t>
            </w:r>
          </w:p>
        </w:tc>
        <w:tc>
          <w:tcPr>
            <w:tcW w:w="1252" w:type="dxa"/>
          </w:tcPr>
          <w:p w14:paraId="35DB0259" w14:textId="20B43FC2" w:rsidR="00427362" w:rsidRDefault="00195B78" w:rsidP="005302A4">
            <w:pPr>
              <w:rPr>
                <w:rFonts w:ascii="Arial" w:hAnsi="Arial" w:cs="Arial"/>
                <w:sz w:val="24"/>
                <w:szCs w:val="24"/>
              </w:rPr>
            </w:pPr>
            <w:r>
              <w:rPr>
                <w:rFonts w:ascii="Arial" w:hAnsi="Arial" w:cs="Arial"/>
                <w:sz w:val="24"/>
                <w:szCs w:val="24"/>
              </w:rPr>
              <w:t xml:space="preserve">Book </w:t>
            </w:r>
          </w:p>
        </w:tc>
        <w:tc>
          <w:tcPr>
            <w:tcW w:w="900" w:type="dxa"/>
          </w:tcPr>
          <w:p w14:paraId="2DF5DD96" w14:textId="28174251" w:rsidR="00427362" w:rsidRDefault="00195B78" w:rsidP="005302A4">
            <w:pPr>
              <w:rPr>
                <w:rFonts w:ascii="Arial" w:hAnsi="Arial" w:cs="Arial"/>
                <w:sz w:val="24"/>
                <w:szCs w:val="24"/>
              </w:rPr>
            </w:pPr>
            <w:r>
              <w:rPr>
                <w:rFonts w:ascii="Arial" w:hAnsi="Arial" w:cs="Arial"/>
                <w:sz w:val="24"/>
                <w:szCs w:val="24"/>
              </w:rPr>
              <w:t>469</w:t>
            </w:r>
          </w:p>
        </w:tc>
        <w:tc>
          <w:tcPr>
            <w:tcW w:w="1004" w:type="dxa"/>
            <w:gridSpan w:val="2"/>
          </w:tcPr>
          <w:p w14:paraId="4C428162" w14:textId="22DC8970" w:rsidR="00427362" w:rsidRDefault="00195B78" w:rsidP="005302A4">
            <w:pPr>
              <w:rPr>
                <w:rFonts w:ascii="Arial" w:hAnsi="Arial" w:cs="Arial"/>
                <w:sz w:val="24"/>
                <w:szCs w:val="24"/>
              </w:rPr>
            </w:pPr>
            <w:r>
              <w:rPr>
                <w:rFonts w:ascii="Arial" w:hAnsi="Arial" w:cs="Arial"/>
                <w:sz w:val="24"/>
                <w:szCs w:val="24"/>
              </w:rPr>
              <w:t>UK</w:t>
            </w:r>
          </w:p>
        </w:tc>
      </w:tr>
      <w:tr w:rsidR="003D6F22" w14:paraId="6835B1D9" w14:textId="77777777" w:rsidTr="003D6F22">
        <w:tc>
          <w:tcPr>
            <w:tcW w:w="1427" w:type="dxa"/>
          </w:tcPr>
          <w:p w14:paraId="431C8C65" w14:textId="29B6B70E" w:rsidR="00427362" w:rsidRDefault="009B0338" w:rsidP="005302A4">
            <w:pPr>
              <w:rPr>
                <w:rFonts w:ascii="Arial" w:hAnsi="Arial" w:cs="Arial"/>
                <w:sz w:val="24"/>
                <w:szCs w:val="24"/>
              </w:rPr>
            </w:pPr>
            <w:proofErr w:type="spellStart"/>
            <w:r>
              <w:rPr>
                <w:rFonts w:ascii="Arial" w:hAnsi="Arial" w:cs="Arial"/>
                <w:sz w:val="24"/>
                <w:szCs w:val="24"/>
              </w:rPr>
              <w:t>Bjm</w:t>
            </w:r>
            <w:proofErr w:type="spellEnd"/>
            <w:r>
              <w:rPr>
                <w:rFonts w:ascii="Arial" w:hAnsi="Arial" w:cs="Arial"/>
                <w:sz w:val="24"/>
                <w:szCs w:val="24"/>
              </w:rPr>
              <w:t xml:space="preserve"> </w:t>
            </w:r>
          </w:p>
        </w:tc>
        <w:tc>
          <w:tcPr>
            <w:tcW w:w="1331" w:type="dxa"/>
            <w:gridSpan w:val="2"/>
          </w:tcPr>
          <w:p w14:paraId="3942DAA1" w14:textId="7A0ED11C" w:rsidR="00427362" w:rsidRDefault="009B0338" w:rsidP="005302A4">
            <w:pPr>
              <w:rPr>
                <w:rFonts w:ascii="Arial" w:hAnsi="Arial" w:cs="Arial"/>
                <w:sz w:val="24"/>
                <w:szCs w:val="24"/>
              </w:rPr>
            </w:pPr>
            <w:r>
              <w:rPr>
                <w:rFonts w:ascii="Arial" w:hAnsi="Arial" w:cs="Arial"/>
                <w:sz w:val="24"/>
                <w:szCs w:val="24"/>
              </w:rPr>
              <w:t>2023</w:t>
            </w:r>
          </w:p>
        </w:tc>
        <w:tc>
          <w:tcPr>
            <w:tcW w:w="1565" w:type="dxa"/>
            <w:gridSpan w:val="2"/>
          </w:tcPr>
          <w:p w14:paraId="54917FFF" w14:textId="77777777" w:rsidR="009B0338" w:rsidRPr="009B0338" w:rsidRDefault="009B0338" w:rsidP="009B0338">
            <w:pPr>
              <w:rPr>
                <w:rFonts w:ascii="Arial" w:hAnsi="Arial" w:cs="Arial"/>
                <w:sz w:val="24"/>
                <w:szCs w:val="24"/>
              </w:rPr>
            </w:pPr>
            <w:r w:rsidRPr="009B0338">
              <w:rPr>
                <w:rFonts w:ascii="Arial" w:hAnsi="Arial" w:cs="Arial"/>
                <w:sz w:val="24"/>
                <w:szCs w:val="24"/>
              </w:rPr>
              <w:t>– Assessing prenatal care use as a mediator of the relationship between</w:t>
            </w:r>
          </w:p>
          <w:p w14:paraId="54CA2775" w14:textId="1DEA453E" w:rsidR="00427362" w:rsidRDefault="009B0338" w:rsidP="009B0338">
            <w:pPr>
              <w:rPr>
                <w:rFonts w:ascii="Arial" w:hAnsi="Arial" w:cs="Arial"/>
                <w:sz w:val="24"/>
                <w:szCs w:val="24"/>
              </w:rPr>
            </w:pPr>
            <w:r w:rsidRPr="009B0338">
              <w:rPr>
                <w:rFonts w:ascii="Arial" w:hAnsi="Arial" w:cs="Arial"/>
                <w:sz w:val="24"/>
                <w:szCs w:val="24"/>
              </w:rPr>
              <w:t>neighbourhood quality and preterm birth among Black women</w:t>
            </w:r>
          </w:p>
        </w:tc>
        <w:tc>
          <w:tcPr>
            <w:tcW w:w="1767" w:type="dxa"/>
            <w:gridSpan w:val="3"/>
          </w:tcPr>
          <w:p w14:paraId="6A588C97" w14:textId="74ECE899" w:rsidR="00427362" w:rsidRDefault="009B0338" w:rsidP="005302A4">
            <w:pPr>
              <w:rPr>
                <w:rFonts w:ascii="Arial" w:hAnsi="Arial" w:cs="Arial"/>
                <w:sz w:val="24"/>
                <w:szCs w:val="24"/>
              </w:rPr>
            </w:pPr>
            <w:r>
              <w:rPr>
                <w:rFonts w:ascii="Arial" w:hAnsi="Arial" w:cs="Arial"/>
                <w:sz w:val="24"/>
                <w:szCs w:val="24"/>
              </w:rPr>
              <w:t>Women prenatal care</w:t>
            </w:r>
          </w:p>
        </w:tc>
        <w:tc>
          <w:tcPr>
            <w:tcW w:w="1252" w:type="dxa"/>
          </w:tcPr>
          <w:p w14:paraId="62167BEF" w14:textId="40B251CB" w:rsidR="00427362" w:rsidRDefault="00195B78" w:rsidP="005302A4">
            <w:pPr>
              <w:rPr>
                <w:rFonts w:ascii="Arial" w:hAnsi="Arial" w:cs="Arial"/>
                <w:sz w:val="24"/>
                <w:szCs w:val="24"/>
              </w:rPr>
            </w:pPr>
            <w:r>
              <w:rPr>
                <w:rFonts w:ascii="Arial" w:hAnsi="Arial" w:cs="Arial"/>
                <w:sz w:val="24"/>
                <w:szCs w:val="24"/>
              </w:rPr>
              <w:t xml:space="preserve">Systematic </w:t>
            </w:r>
            <w:proofErr w:type="gramStart"/>
            <w:r>
              <w:rPr>
                <w:rFonts w:ascii="Arial" w:hAnsi="Arial" w:cs="Arial"/>
                <w:sz w:val="24"/>
                <w:szCs w:val="24"/>
              </w:rPr>
              <w:t>review( qualitative</w:t>
            </w:r>
            <w:proofErr w:type="gramEnd"/>
            <w:r>
              <w:rPr>
                <w:rFonts w:ascii="Arial" w:hAnsi="Arial" w:cs="Arial"/>
                <w:sz w:val="24"/>
                <w:szCs w:val="24"/>
              </w:rPr>
              <w:t xml:space="preserve"> and quantitative )</w:t>
            </w:r>
          </w:p>
        </w:tc>
        <w:tc>
          <w:tcPr>
            <w:tcW w:w="900" w:type="dxa"/>
          </w:tcPr>
          <w:p w14:paraId="139D5C10" w14:textId="16022F14" w:rsidR="00427362" w:rsidRDefault="004D137B" w:rsidP="005302A4">
            <w:pPr>
              <w:rPr>
                <w:rFonts w:ascii="Arial" w:hAnsi="Arial" w:cs="Arial"/>
                <w:sz w:val="24"/>
                <w:szCs w:val="24"/>
              </w:rPr>
            </w:pPr>
            <w:r>
              <w:rPr>
                <w:rFonts w:ascii="Arial" w:hAnsi="Arial" w:cs="Arial"/>
                <w:sz w:val="24"/>
                <w:szCs w:val="24"/>
              </w:rPr>
              <w:t>1864</w:t>
            </w:r>
          </w:p>
        </w:tc>
        <w:tc>
          <w:tcPr>
            <w:tcW w:w="1004" w:type="dxa"/>
            <w:gridSpan w:val="2"/>
          </w:tcPr>
          <w:p w14:paraId="16E19C4B" w14:textId="111FEFD3" w:rsidR="00427362" w:rsidRDefault="009B0338" w:rsidP="005302A4">
            <w:pPr>
              <w:rPr>
                <w:rFonts w:ascii="Arial" w:hAnsi="Arial" w:cs="Arial"/>
                <w:sz w:val="24"/>
                <w:szCs w:val="24"/>
              </w:rPr>
            </w:pPr>
            <w:r>
              <w:rPr>
                <w:rFonts w:ascii="Arial" w:hAnsi="Arial" w:cs="Arial"/>
                <w:sz w:val="24"/>
                <w:szCs w:val="24"/>
              </w:rPr>
              <w:t xml:space="preserve">Back women </w:t>
            </w:r>
          </w:p>
        </w:tc>
      </w:tr>
      <w:tr w:rsidR="003D6F22" w14:paraId="360AD2AB" w14:textId="77777777" w:rsidTr="003D6F22">
        <w:trPr>
          <w:trHeight w:val="1712"/>
        </w:trPr>
        <w:tc>
          <w:tcPr>
            <w:tcW w:w="1427" w:type="dxa"/>
          </w:tcPr>
          <w:p w14:paraId="6EF4D268" w14:textId="3F83A3D1" w:rsidR="00427362" w:rsidRDefault="00F4490B" w:rsidP="005302A4">
            <w:pPr>
              <w:rPr>
                <w:rFonts w:ascii="Arial" w:hAnsi="Arial" w:cs="Arial"/>
                <w:sz w:val="24"/>
                <w:szCs w:val="24"/>
              </w:rPr>
            </w:pPr>
            <w:r w:rsidRPr="00F4490B">
              <w:rPr>
                <w:rFonts w:ascii="Arial" w:hAnsi="Arial" w:cs="Arial"/>
                <w:sz w:val="24"/>
                <w:szCs w:val="24"/>
              </w:rPr>
              <w:t>Brown</w:t>
            </w:r>
            <w:r>
              <w:rPr>
                <w:rFonts w:ascii="Arial" w:hAnsi="Arial" w:cs="Arial"/>
                <w:sz w:val="24"/>
                <w:szCs w:val="24"/>
              </w:rPr>
              <w:t xml:space="preserve"> et al.</w:t>
            </w:r>
          </w:p>
        </w:tc>
        <w:tc>
          <w:tcPr>
            <w:tcW w:w="1331" w:type="dxa"/>
            <w:gridSpan w:val="2"/>
          </w:tcPr>
          <w:p w14:paraId="4138D44C" w14:textId="0568CE2F" w:rsidR="00427362" w:rsidRDefault="00F4490B" w:rsidP="005302A4">
            <w:pPr>
              <w:rPr>
                <w:rFonts w:ascii="Arial" w:hAnsi="Arial" w:cs="Arial"/>
                <w:sz w:val="24"/>
                <w:szCs w:val="24"/>
              </w:rPr>
            </w:pPr>
            <w:r>
              <w:rPr>
                <w:rFonts w:ascii="Arial" w:hAnsi="Arial" w:cs="Arial"/>
                <w:sz w:val="24"/>
                <w:szCs w:val="24"/>
              </w:rPr>
              <w:t>2019</w:t>
            </w:r>
          </w:p>
        </w:tc>
        <w:tc>
          <w:tcPr>
            <w:tcW w:w="1565" w:type="dxa"/>
            <w:gridSpan w:val="2"/>
          </w:tcPr>
          <w:p w14:paraId="3C352C78" w14:textId="2E315935" w:rsidR="00427362" w:rsidRDefault="00F4490B" w:rsidP="005302A4">
            <w:pPr>
              <w:rPr>
                <w:rFonts w:ascii="Arial" w:hAnsi="Arial" w:cs="Arial"/>
                <w:sz w:val="24"/>
                <w:szCs w:val="24"/>
              </w:rPr>
            </w:pPr>
            <w:r w:rsidRPr="00F4490B">
              <w:rPr>
                <w:rFonts w:ascii="Arial" w:hAnsi="Arial" w:cs="Arial"/>
                <w:sz w:val="24"/>
                <w:szCs w:val="24"/>
              </w:rPr>
              <w:t>Economic instability and household chaos relate to cortisol for children in poverty</w:t>
            </w:r>
            <w:r w:rsidR="00BE59DC">
              <w:rPr>
                <w:rFonts w:ascii="Arial" w:hAnsi="Arial" w:cs="Arial"/>
                <w:sz w:val="24"/>
                <w:szCs w:val="24"/>
              </w:rPr>
              <w:t>.</w:t>
            </w:r>
          </w:p>
        </w:tc>
        <w:tc>
          <w:tcPr>
            <w:tcW w:w="1767" w:type="dxa"/>
            <w:gridSpan w:val="3"/>
          </w:tcPr>
          <w:p w14:paraId="5EF7CEA9" w14:textId="79FCF309" w:rsidR="00427362" w:rsidRDefault="00F4490B" w:rsidP="005302A4">
            <w:pPr>
              <w:rPr>
                <w:rFonts w:ascii="Arial" w:hAnsi="Arial" w:cs="Arial"/>
                <w:sz w:val="24"/>
                <w:szCs w:val="24"/>
              </w:rPr>
            </w:pPr>
            <w:r>
              <w:rPr>
                <w:rFonts w:ascii="Arial" w:hAnsi="Arial" w:cs="Arial"/>
                <w:sz w:val="24"/>
                <w:szCs w:val="24"/>
              </w:rPr>
              <w:t>Family households and children in poverty</w:t>
            </w:r>
          </w:p>
        </w:tc>
        <w:tc>
          <w:tcPr>
            <w:tcW w:w="1252" w:type="dxa"/>
          </w:tcPr>
          <w:p w14:paraId="63C005C7" w14:textId="62BBD047" w:rsidR="00427362" w:rsidRDefault="00F4490B" w:rsidP="005302A4">
            <w:pPr>
              <w:rPr>
                <w:rFonts w:ascii="Arial" w:hAnsi="Arial" w:cs="Arial"/>
                <w:sz w:val="24"/>
                <w:szCs w:val="24"/>
              </w:rPr>
            </w:pPr>
            <w:r>
              <w:rPr>
                <w:rFonts w:ascii="Arial" w:hAnsi="Arial" w:cs="Arial"/>
                <w:sz w:val="24"/>
                <w:szCs w:val="24"/>
              </w:rPr>
              <w:t xml:space="preserve">Qualitative </w:t>
            </w:r>
          </w:p>
        </w:tc>
        <w:tc>
          <w:tcPr>
            <w:tcW w:w="900" w:type="dxa"/>
          </w:tcPr>
          <w:p w14:paraId="58AAA212" w14:textId="50AFC856" w:rsidR="00427362" w:rsidRDefault="00F4490B" w:rsidP="005302A4">
            <w:pPr>
              <w:rPr>
                <w:rFonts w:ascii="Arial" w:hAnsi="Arial" w:cs="Arial"/>
                <w:sz w:val="24"/>
                <w:szCs w:val="24"/>
              </w:rPr>
            </w:pPr>
            <w:r>
              <w:rPr>
                <w:rFonts w:ascii="Arial" w:hAnsi="Arial" w:cs="Arial"/>
                <w:sz w:val="24"/>
                <w:szCs w:val="24"/>
              </w:rPr>
              <w:t>374</w:t>
            </w:r>
          </w:p>
        </w:tc>
        <w:tc>
          <w:tcPr>
            <w:tcW w:w="1004" w:type="dxa"/>
            <w:gridSpan w:val="2"/>
          </w:tcPr>
          <w:p w14:paraId="25187345" w14:textId="03280333" w:rsidR="00427362" w:rsidRDefault="00F4490B" w:rsidP="005302A4">
            <w:pPr>
              <w:rPr>
                <w:rFonts w:ascii="Arial" w:hAnsi="Arial" w:cs="Arial"/>
                <w:sz w:val="24"/>
                <w:szCs w:val="24"/>
              </w:rPr>
            </w:pPr>
            <w:r>
              <w:rPr>
                <w:rFonts w:ascii="Arial" w:hAnsi="Arial" w:cs="Arial"/>
                <w:sz w:val="24"/>
                <w:szCs w:val="24"/>
              </w:rPr>
              <w:t>Children aged 3-5</w:t>
            </w:r>
          </w:p>
        </w:tc>
      </w:tr>
      <w:tr w:rsidR="003D6F22" w14:paraId="15B0B5B4" w14:textId="77777777" w:rsidTr="003D6F22">
        <w:trPr>
          <w:trHeight w:val="1858"/>
        </w:trPr>
        <w:tc>
          <w:tcPr>
            <w:tcW w:w="1427" w:type="dxa"/>
          </w:tcPr>
          <w:p w14:paraId="5840B13A" w14:textId="02206434" w:rsidR="00427362" w:rsidRDefault="00F4490B" w:rsidP="005302A4">
            <w:pPr>
              <w:rPr>
                <w:rFonts w:ascii="Arial" w:hAnsi="Arial" w:cs="Arial"/>
                <w:sz w:val="24"/>
                <w:szCs w:val="24"/>
              </w:rPr>
            </w:pPr>
            <w:r w:rsidRPr="00F4490B">
              <w:rPr>
                <w:rFonts w:ascii="Arial" w:hAnsi="Arial" w:cs="Arial"/>
                <w:sz w:val="24"/>
                <w:szCs w:val="24"/>
              </w:rPr>
              <w:t xml:space="preserve">Butterworth, </w:t>
            </w:r>
            <w:proofErr w:type="gramStart"/>
            <w:r w:rsidRPr="00F4490B">
              <w:rPr>
                <w:rFonts w:ascii="Arial" w:hAnsi="Arial" w:cs="Arial"/>
                <w:sz w:val="24"/>
                <w:szCs w:val="24"/>
              </w:rPr>
              <w:t>Rodgers</w:t>
            </w:r>
            <w:proofErr w:type="gramEnd"/>
            <w:r w:rsidRPr="00F4490B">
              <w:rPr>
                <w:rFonts w:ascii="Arial" w:hAnsi="Arial" w:cs="Arial"/>
                <w:sz w:val="24"/>
                <w:szCs w:val="24"/>
              </w:rPr>
              <w:t xml:space="preserve"> and Windsor</w:t>
            </w:r>
          </w:p>
        </w:tc>
        <w:tc>
          <w:tcPr>
            <w:tcW w:w="1331" w:type="dxa"/>
            <w:gridSpan w:val="2"/>
          </w:tcPr>
          <w:p w14:paraId="44DBE65F" w14:textId="14E03D52" w:rsidR="00427362" w:rsidRDefault="00BE59DC" w:rsidP="005302A4">
            <w:pPr>
              <w:rPr>
                <w:rFonts w:ascii="Arial" w:hAnsi="Arial" w:cs="Arial"/>
                <w:sz w:val="24"/>
                <w:szCs w:val="24"/>
              </w:rPr>
            </w:pPr>
            <w:r>
              <w:rPr>
                <w:rFonts w:ascii="Arial" w:hAnsi="Arial" w:cs="Arial"/>
                <w:sz w:val="24"/>
                <w:szCs w:val="24"/>
              </w:rPr>
              <w:t>2009</w:t>
            </w:r>
          </w:p>
        </w:tc>
        <w:tc>
          <w:tcPr>
            <w:tcW w:w="1565" w:type="dxa"/>
            <w:gridSpan w:val="2"/>
          </w:tcPr>
          <w:p w14:paraId="43219E5B" w14:textId="1DB089E2" w:rsidR="00427362" w:rsidRDefault="00BE59DC" w:rsidP="005302A4">
            <w:pPr>
              <w:rPr>
                <w:rFonts w:ascii="Arial" w:hAnsi="Arial" w:cs="Arial"/>
                <w:sz w:val="24"/>
                <w:szCs w:val="24"/>
              </w:rPr>
            </w:pPr>
            <w:r w:rsidRPr="00BE59DC">
              <w:rPr>
                <w:rFonts w:ascii="Arial" w:hAnsi="Arial" w:cs="Arial"/>
                <w:sz w:val="24"/>
                <w:szCs w:val="24"/>
              </w:rPr>
              <w:t xml:space="preserve">Financial hardship, </w:t>
            </w:r>
            <w:r>
              <w:rPr>
                <w:rFonts w:ascii="Arial" w:hAnsi="Arial" w:cs="Arial"/>
                <w:sz w:val="24"/>
                <w:szCs w:val="24"/>
              </w:rPr>
              <w:t>socioeconomic</w:t>
            </w:r>
            <w:r w:rsidRPr="00BE59DC">
              <w:rPr>
                <w:rFonts w:ascii="Arial" w:hAnsi="Arial" w:cs="Arial"/>
                <w:sz w:val="24"/>
                <w:szCs w:val="24"/>
              </w:rPr>
              <w:t xml:space="preserve"> </w:t>
            </w:r>
            <w:proofErr w:type="gramStart"/>
            <w:r w:rsidRPr="00BE59DC">
              <w:rPr>
                <w:rFonts w:ascii="Arial" w:hAnsi="Arial" w:cs="Arial"/>
                <w:sz w:val="24"/>
                <w:szCs w:val="24"/>
              </w:rPr>
              <w:t>position</w:t>
            </w:r>
            <w:proofErr w:type="gramEnd"/>
            <w:r w:rsidRPr="00BE59DC">
              <w:rPr>
                <w:rFonts w:ascii="Arial" w:hAnsi="Arial" w:cs="Arial"/>
                <w:sz w:val="24"/>
                <w:szCs w:val="24"/>
              </w:rPr>
              <w:t xml:space="preserve"> and depression</w:t>
            </w:r>
          </w:p>
        </w:tc>
        <w:tc>
          <w:tcPr>
            <w:tcW w:w="1767" w:type="dxa"/>
            <w:gridSpan w:val="3"/>
          </w:tcPr>
          <w:p w14:paraId="7BC4ECB6" w14:textId="7DCDD99B" w:rsidR="00427362" w:rsidRDefault="00BE59DC" w:rsidP="005302A4">
            <w:pPr>
              <w:rPr>
                <w:rFonts w:ascii="Arial" w:hAnsi="Arial" w:cs="Arial"/>
                <w:sz w:val="24"/>
                <w:szCs w:val="24"/>
              </w:rPr>
            </w:pPr>
            <w:r>
              <w:rPr>
                <w:rFonts w:ascii="Arial" w:hAnsi="Arial" w:cs="Arial"/>
                <w:sz w:val="24"/>
                <w:szCs w:val="24"/>
              </w:rPr>
              <w:t xml:space="preserve">Adult financial hardship </w:t>
            </w:r>
          </w:p>
        </w:tc>
        <w:tc>
          <w:tcPr>
            <w:tcW w:w="1252" w:type="dxa"/>
          </w:tcPr>
          <w:p w14:paraId="4CB9F249" w14:textId="337E634B" w:rsidR="00427362" w:rsidRDefault="00BE59DC" w:rsidP="005302A4">
            <w:pPr>
              <w:rPr>
                <w:rFonts w:ascii="Arial" w:hAnsi="Arial" w:cs="Arial"/>
                <w:sz w:val="24"/>
                <w:szCs w:val="24"/>
              </w:rPr>
            </w:pPr>
            <w:r>
              <w:rPr>
                <w:rFonts w:ascii="Arial" w:hAnsi="Arial" w:cs="Arial"/>
                <w:sz w:val="24"/>
                <w:szCs w:val="24"/>
              </w:rPr>
              <w:t xml:space="preserve">Qualitative and quantitative </w:t>
            </w:r>
          </w:p>
        </w:tc>
        <w:tc>
          <w:tcPr>
            <w:tcW w:w="900" w:type="dxa"/>
          </w:tcPr>
          <w:p w14:paraId="1490B137" w14:textId="4B2F8CFD" w:rsidR="00427362" w:rsidRDefault="003D6F22" w:rsidP="005302A4">
            <w:pPr>
              <w:rPr>
                <w:rFonts w:ascii="Arial" w:hAnsi="Arial" w:cs="Arial"/>
                <w:sz w:val="24"/>
                <w:szCs w:val="24"/>
              </w:rPr>
            </w:pPr>
            <w:r>
              <w:rPr>
                <w:rFonts w:ascii="Arial" w:hAnsi="Arial" w:cs="Arial"/>
                <w:sz w:val="24"/>
                <w:szCs w:val="24"/>
              </w:rPr>
              <w:t>245</w:t>
            </w:r>
          </w:p>
        </w:tc>
        <w:tc>
          <w:tcPr>
            <w:tcW w:w="1004" w:type="dxa"/>
            <w:gridSpan w:val="2"/>
          </w:tcPr>
          <w:p w14:paraId="0DEB4487" w14:textId="535BF37F" w:rsidR="00427362" w:rsidRDefault="00BE59DC" w:rsidP="005302A4">
            <w:pPr>
              <w:rPr>
                <w:rFonts w:ascii="Arial" w:hAnsi="Arial" w:cs="Arial"/>
                <w:sz w:val="24"/>
                <w:szCs w:val="24"/>
              </w:rPr>
            </w:pPr>
            <w:r>
              <w:rPr>
                <w:rFonts w:ascii="Arial" w:hAnsi="Arial" w:cs="Arial"/>
                <w:sz w:val="24"/>
                <w:szCs w:val="24"/>
              </w:rPr>
              <w:t>Canberra/ Australia/ UK</w:t>
            </w:r>
          </w:p>
        </w:tc>
      </w:tr>
      <w:tr w:rsidR="003D6F22" w14:paraId="202463A2" w14:textId="77777777" w:rsidTr="003D6F22">
        <w:tc>
          <w:tcPr>
            <w:tcW w:w="1654" w:type="dxa"/>
            <w:gridSpan w:val="2"/>
          </w:tcPr>
          <w:p w14:paraId="495D1773" w14:textId="36E637B5" w:rsidR="005B1ECC" w:rsidRDefault="003D6F22" w:rsidP="005302A4">
            <w:pPr>
              <w:rPr>
                <w:rFonts w:ascii="Arial" w:hAnsi="Arial" w:cs="Arial"/>
                <w:sz w:val="24"/>
                <w:szCs w:val="24"/>
              </w:rPr>
            </w:pPr>
            <w:r w:rsidRPr="003D6F22">
              <w:rPr>
                <w:rFonts w:ascii="Arial" w:hAnsi="Arial" w:cs="Arial"/>
                <w:sz w:val="24"/>
                <w:szCs w:val="24"/>
              </w:rPr>
              <w:t>Christodoulou</w:t>
            </w:r>
            <w:r>
              <w:rPr>
                <w:rFonts w:ascii="Arial" w:hAnsi="Arial" w:cs="Arial"/>
                <w:sz w:val="24"/>
                <w:szCs w:val="24"/>
              </w:rPr>
              <w:t xml:space="preserve"> </w:t>
            </w:r>
            <w:r w:rsidRPr="003D6F22">
              <w:rPr>
                <w:rFonts w:ascii="Arial" w:hAnsi="Arial" w:cs="Arial"/>
                <w:sz w:val="24"/>
                <w:szCs w:val="24"/>
              </w:rPr>
              <w:t>and Christodoulou</w:t>
            </w:r>
          </w:p>
        </w:tc>
        <w:tc>
          <w:tcPr>
            <w:tcW w:w="1148" w:type="dxa"/>
            <w:gridSpan w:val="2"/>
          </w:tcPr>
          <w:p w14:paraId="13596EBF" w14:textId="36FBF0FA" w:rsidR="005B1ECC" w:rsidRDefault="003D6F22" w:rsidP="005302A4">
            <w:pPr>
              <w:rPr>
                <w:rFonts w:ascii="Arial" w:hAnsi="Arial" w:cs="Arial"/>
                <w:sz w:val="24"/>
                <w:szCs w:val="24"/>
              </w:rPr>
            </w:pPr>
            <w:r>
              <w:rPr>
                <w:rFonts w:ascii="Arial" w:hAnsi="Arial" w:cs="Arial"/>
                <w:sz w:val="24"/>
                <w:szCs w:val="24"/>
              </w:rPr>
              <w:t>2013</w:t>
            </w:r>
          </w:p>
        </w:tc>
        <w:tc>
          <w:tcPr>
            <w:tcW w:w="1559" w:type="dxa"/>
            <w:gridSpan w:val="2"/>
          </w:tcPr>
          <w:p w14:paraId="68FA524D" w14:textId="60A29FB6" w:rsidR="005B1ECC" w:rsidRDefault="003D6F22" w:rsidP="005302A4">
            <w:pPr>
              <w:rPr>
                <w:rFonts w:ascii="Arial" w:hAnsi="Arial" w:cs="Arial"/>
                <w:sz w:val="24"/>
                <w:szCs w:val="24"/>
              </w:rPr>
            </w:pPr>
            <w:r w:rsidRPr="003D6F22">
              <w:rPr>
                <w:rFonts w:ascii="Arial" w:hAnsi="Arial" w:cs="Arial"/>
                <w:sz w:val="24"/>
                <w:szCs w:val="24"/>
              </w:rPr>
              <w:t>Financial crises</w:t>
            </w:r>
          </w:p>
        </w:tc>
        <w:tc>
          <w:tcPr>
            <w:tcW w:w="1701" w:type="dxa"/>
          </w:tcPr>
          <w:p w14:paraId="663447A9" w14:textId="5318BC87" w:rsidR="005B1ECC" w:rsidRDefault="00315B38" w:rsidP="005302A4">
            <w:pPr>
              <w:rPr>
                <w:rFonts w:ascii="Arial" w:hAnsi="Arial" w:cs="Arial"/>
                <w:sz w:val="24"/>
                <w:szCs w:val="24"/>
              </w:rPr>
            </w:pPr>
            <w:r>
              <w:rPr>
                <w:rFonts w:ascii="Arial" w:hAnsi="Arial" w:cs="Arial"/>
                <w:sz w:val="24"/>
                <w:szCs w:val="24"/>
              </w:rPr>
              <w:t>I</w:t>
            </w:r>
            <w:r w:rsidR="003D6F22" w:rsidRPr="003D6F22">
              <w:rPr>
                <w:rFonts w:ascii="Arial" w:hAnsi="Arial" w:cs="Arial"/>
                <w:sz w:val="24"/>
                <w:szCs w:val="24"/>
              </w:rPr>
              <w:t xml:space="preserve">mpact on mental health and suggested responses. Psychotherapy and </w:t>
            </w:r>
            <w:r w:rsidR="003D6F22" w:rsidRPr="003D6F22">
              <w:rPr>
                <w:rFonts w:ascii="Arial" w:hAnsi="Arial" w:cs="Arial"/>
                <w:sz w:val="24"/>
                <w:szCs w:val="24"/>
              </w:rPr>
              <w:lastRenderedPageBreak/>
              <w:t>Psychosomatics</w:t>
            </w:r>
          </w:p>
        </w:tc>
        <w:tc>
          <w:tcPr>
            <w:tcW w:w="1280" w:type="dxa"/>
            <w:gridSpan w:val="2"/>
          </w:tcPr>
          <w:p w14:paraId="7EAE099D" w14:textId="15B352EF" w:rsidR="005B1ECC" w:rsidRDefault="003D6F22" w:rsidP="005302A4">
            <w:pPr>
              <w:rPr>
                <w:rFonts w:ascii="Arial" w:hAnsi="Arial" w:cs="Arial"/>
                <w:sz w:val="24"/>
                <w:szCs w:val="24"/>
              </w:rPr>
            </w:pPr>
            <w:r>
              <w:rPr>
                <w:rFonts w:ascii="Arial" w:hAnsi="Arial" w:cs="Arial"/>
                <w:sz w:val="24"/>
                <w:szCs w:val="24"/>
              </w:rPr>
              <w:lastRenderedPageBreak/>
              <w:t xml:space="preserve">Quantitative and qualitative </w:t>
            </w:r>
          </w:p>
        </w:tc>
        <w:tc>
          <w:tcPr>
            <w:tcW w:w="988" w:type="dxa"/>
            <w:gridSpan w:val="2"/>
          </w:tcPr>
          <w:p w14:paraId="75B3C976" w14:textId="54BD217D" w:rsidR="005B1ECC" w:rsidRDefault="003D6F22" w:rsidP="005302A4">
            <w:pPr>
              <w:rPr>
                <w:rFonts w:ascii="Arial" w:hAnsi="Arial" w:cs="Arial"/>
                <w:sz w:val="24"/>
                <w:szCs w:val="24"/>
              </w:rPr>
            </w:pPr>
            <w:r>
              <w:rPr>
                <w:rFonts w:ascii="Arial" w:hAnsi="Arial" w:cs="Arial"/>
                <w:sz w:val="24"/>
                <w:szCs w:val="24"/>
              </w:rPr>
              <w:t>83</w:t>
            </w:r>
          </w:p>
        </w:tc>
        <w:tc>
          <w:tcPr>
            <w:tcW w:w="916" w:type="dxa"/>
          </w:tcPr>
          <w:p w14:paraId="0D44B6C5" w14:textId="47D87C1F" w:rsidR="005B1ECC" w:rsidRDefault="008F6BAE" w:rsidP="005302A4">
            <w:pPr>
              <w:rPr>
                <w:rFonts w:ascii="Arial" w:hAnsi="Arial" w:cs="Arial"/>
                <w:sz w:val="24"/>
                <w:szCs w:val="24"/>
              </w:rPr>
            </w:pPr>
            <w:r>
              <w:rPr>
                <w:rFonts w:ascii="Arial" w:hAnsi="Arial" w:cs="Arial"/>
                <w:sz w:val="24"/>
                <w:szCs w:val="24"/>
              </w:rPr>
              <w:t>UK</w:t>
            </w:r>
          </w:p>
        </w:tc>
      </w:tr>
      <w:tr w:rsidR="003D6F22" w14:paraId="63209860" w14:textId="77777777" w:rsidTr="003D6F22">
        <w:tc>
          <w:tcPr>
            <w:tcW w:w="1654" w:type="dxa"/>
            <w:gridSpan w:val="2"/>
          </w:tcPr>
          <w:p w14:paraId="2F0EFCF1" w14:textId="77777777" w:rsidR="005B1ECC" w:rsidRDefault="005B1ECC" w:rsidP="005302A4">
            <w:pPr>
              <w:rPr>
                <w:rFonts w:ascii="Arial" w:hAnsi="Arial" w:cs="Arial"/>
                <w:sz w:val="24"/>
                <w:szCs w:val="24"/>
              </w:rPr>
            </w:pPr>
          </w:p>
        </w:tc>
        <w:tc>
          <w:tcPr>
            <w:tcW w:w="1148" w:type="dxa"/>
            <w:gridSpan w:val="2"/>
          </w:tcPr>
          <w:p w14:paraId="6D0A8124" w14:textId="77777777" w:rsidR="005B1ECC" w:rsidRDefault="005B1ECC" w:rsidP="005302A4">
            <w:pPr>
              <w:rPr>
                <w:rFonts w:ascii="Arial" w:hAnsi="Arial" w:cs="Arial"/>
                <w:sz w:val="24"/>
                <w:szCs w:val="24"/>
              </w:rPr>
            </w:pPr>
          </w:p>
        </w:tc>
        <w:tc>
          <w:tcPr>
            <w:tcW w:w="1559" w:type="dxa"/>
            <w:gridSpan w:val="2"/>
          </w:tcPr>
          <w:p w14:paraId="470928E1" w14:textId="77777777" w:rsidR="005B1ECC" w:rsidRDefault="005B1ECC" w:rsidP="005302A4">
            <w:pPr>
              <w:rPr>
                <w:rFonts w:ascii="Arial" w:hAnsi="Arial" w:cs="Arial"/>
                <w:sz w:val="24"/>
                <w:szCs w:val="24"/>
              </w:rPr>
            </w:pPr>
          </w:p>
        </w:tc>
        <w:tc>
          <w:tcPr>
            <w:tcW w:w="1701" w:type="dxa"/>
          </w:tcPr>
          <w:p w14:paraId="457221AB" w14:textId="77777777" w:rsidR="005B1ECC" w:rsidRDefault="005B1ECC" w:rsidP="005302A4">
            <w:pPr>
              <w:rPr>
                <w:rFonts w:ascii="Arial" w:hAnsi="Arial" w:cs="Arial"/>
                <w:sz w:val="24"/>
                <w:szCs w:val="24"/>
              </w:rPr>
            </w:pPr>
          </w:p>
        </w:tc>
        <w:tc>
          <w:tcPr>
            <w:tcW w:w="1280" w:type="dxa"/>
            <w:gridSpan w:val="2"/>
          </w:tcPr>
          <w:p w14:paraId="46828678" w14:textId="77777777" w:rsidR="005B1ECC" w:rsidRDefault="005B1ECC" w:rsidP="005302A4">
            <w:pPr>
              <w:rPr>
                <w:rFonts w:ascii="Arial" w:hAnsi="Arial" w:cs="Arial"/>
                <w:sz w:val="24"/>
                <w:szCs w:val="24"/>
              </w:rPr>
            </w:pPr>
          </w:p>
        </w:tc>
        <w:tc>
          <w:tcPr>
            <w:tcW w:w="988" w:type="dxa"/>
            <w:gridSpan w:val="2"/>
          </w:tcPr>
          <w:p w14:paraId="186D9245" w14:textId="77777777" w:rsidR="005B1ECC" w:rsidRDefault="005B1ECC" w:rsidP="005302A4">
            <w:pPr>
              <w:rPr>
                <w:rFonts w:ascii="Arial" w:hAnsi="Arial" w:cs="Arial"/>
                <w:sz w:val="24"/>
                <w:szCs w:val="24"/>
              </w:rPr>
            </w:pPr>
          </w:p>
        </w:tc>
        <w:tc>
          <w:tcPr>
            <w:tcW w:w="916" w:type="dxa"/>
          </w:tcPr>
          <w:p w14:paraId="3E913164" w14:textId="77777777" w:rsidR="005B1ECC" w:rsidRDefault="005B1ECC" w:rsidP="005302A4">
            <w:pPr>
              <w:rPr>
                <w:rFonts w:ascii="Arial" w:hAnsi="Arial" w:cs="Arial"/>
                <w:sz w:val="24"/>
                <w:szCs w:val="24"/>
              </w:rPr>
            </w:pPr>
          </w:p>
        </w:tc>
      </w:tr>
      <w:tr w:rsidR="00153A9B" w14:paraId="57F2C4D0" w14:textId="77777777" w:rsidTr="003D6F22">
        <w:tc>
          <w:tcPr>
            <w:tcW w:w="1654" w:type="dxa"/>
            <w:gridSpan w:val="2"/>
          </w:tcPr>
          <w:p w14:paraId="6862C216" w14:textId="77777777" w:rsidR="00153A9B" w:rsidRDefault="00153A9B" w:rsidP="005302A4">
            <w:pPr>
              <w:rPr>
                <w:rFonts w:ascii="Arial" w:hAnsi="Arial" w:cs="Arial"/>
                <w:sz w:val="24"/>
                <w:szCs w:val="24"/>
              </w:rPr>
            </w:pPr>
          </w:p>
        </w:tc>
        <w:tc>
          <w:tcPr>
            <w:tcW w:w="1148" w:type="dxa"/>
            <w:gridSpan w:val="2"/>
          </w:tcPr>
          <w:p w14:paraId="2FBCBF27" w14:textId="77777777" w:rsidR="00153A9B" w:rsidRDefault="00153A9B" w:rsidP="005302A4">
            <w:pPr>
              <w:rPr>
                <w:rFonts w:ascii="Arial" w:hAnsi="Arial" w:cs="Arial"/>
                <w:sz w:val="24"/>
                <w:szCs w:val="24"/>
              </w:rPr>
            </w:pPr>
          </w:p>
        </w:tc>
        <w:tc>
          <w:tcPr>
            <w:tcW w:w="1559" w:type="dxa"/>
            <w:gridSpan w:val="2"/>
          </w:tcPr>
          <w:p w14:paraId="76FE09FD" w14:textId="77777777" w:rsidR="00153A9B" w:rsidRDefault="00153A9B" w:rsidP="005302A4">
            <w:pPr>
              <w:rPr>
                <w:rFonts w:ascii="Arial" w:hAnsi="Arial" w:cs="Arial"/>
                <w:sz w:val="24"/>
                <w:szCs w:val="24"/>
              </w:rPr>
            </w:pPr>
          </w:p>
        </w:tc>
        <w:tc>
          <w:tcPr>
            <w:tcW w:w="1701" w:type="dxa"/>
          </w:tcPr>
          <w:p w14:paraId="0AD2326A" w14:textId="77777777" w:rsidR="00153A9B" w:rsidRDefault="00153A9B" w:rsidP="005302A4">
            <w:pPr>
              <w:rPr>
                <w:rFonts w:ascii="Arial" w:hAnsi="Arial" w:cs="Arial"/>
                <w:sz w:val="24"/>
                <w:szCs w:val="24"/>
              </w:rPr>
            </w:pPr>
          </w:p>
        </w:tc>
        <w:tc>
          <w:tcPr>
            <w:tcW w:w="1280" w:type="dxa"/>
            <w:gridSpan w:val="2"/>
          </w:tcPr>
          <w:p w14:paraId="3CE4B798" w14:textId="77777777" w:rsidR="00153A9B" w:rsidRDefault="00153A9B" w:rsidP="005302A4">
            <w:pPr>
              <w:rPr>
                <w:rFonts w:ascii="Arial" w:hAnsi="Arial" w:cs="Arial"/>
                <w:sz w:val="24"/>
                <w:szCs w:val="24"/>
              </w:rPr>
            </w:pPr>
          </w:p>
        </w:tc>
        <w:tc>
          <w:tcPr>
            <w:tcW w:w="988" w:type="dxa"/>
            <w:gridSpan w:val="2"/>
          </w:tcPr>
          <w:p w14:paraId="2D6406B4" w14:textId="77777777" w:rsidR="00153A9B" w:rsidRDefault="00153A9B" w:rsidP="005302A4">
            <w:pPr>
              <w:rPr>
                <w:rFonts w:ascii="Arial" w:hAnsi="Arial" w:cs="Arial"/>
                <w:sz w:val="24"/>
                <w:szCs w:val="24"/>
              </w:rPr>
            </w:pPr>
          </w:p>
        </w:tc>
        <w:tc>
          <w:tcPr>
            <w:tcW w:w="916" w:type="dxa"/>
          </w:tcPr>
          <w:p w14:paraId="716201FA" w14:textId="77777777" w:rsidR="00153A9B" w:rsidRDefault="00153A9B" w:rsidP="005302A4">
            <w:pPr>
              <w:rPr>
                <w:rFonts w:ascii="Arial" w:hAnsi="Arial" w:cs="Arial"/>
                <w:sz w:val="24"/>
                <w:szCs w:val="24"/>
              </w:rPr>
            </w:pPr>
          </w:p>
        </w:tc>
      </w:tr>
    </w:tbl>
    <w:p w14:paraId="317FC19E" w14:textId="2249A5A6" w:rsidR="000A1754" w:rsidRDefault="000A1754" w:rsidP="005302A4">
      <w:pPr>
        <w:rPr>
          <w:rFonts w:ascii="Arial" w:hAnsi="Arial" w:cs="Arial"/>
          <w:sz w:val="24"/>
          <w:szCs w:val="24"/>
        </w:rPr>
      </w:pPr>
    </w:p>
    <w:p w14:paraId="06A97BC9" w14:textId="2B335AA3" w:rsidR="00153A9B" w:rsidRDefault="00153A9B" w:rsidP="005302A4">
      <w:pPr>
        <w:rPr>
          <w:rFonts w:ascii="Arial" w:hAnsi="Arial" w:cs="Arial"/>
          <w:sz w:val="24"/>
          <w:szCs w:val="24"/>
        </w:rPr>
      </w:pPr>
    </w:p>
    <w:p w14:paraId="731709B0" w14:textId="6C28F95A" w:rsidR="00153A9B" w:rsidRDefault="00000000" w:rsidP="005302A4">
      <w:pPr>
        <w:rPr>
          <w:rFonts w:ascii="Arial" w:hAnsi="Arial" w:cs="Arial"/>
          <w:sz w:val="24"/>
          <w:szCs w:val="24"/>
        </w:rPr>
      </w:pPr>
      <w:r>
        <w:rPr>
          <w:rFonts w:ascii="Arial" w:hAnsi="Arial" w:cs="Arial"/>
          <w:noProof/>
          <w:sz w:val="24"/>
          <w:szCs w:val="24"/>
        </w:rPr>
        <w:pict w14:anchorId="0F2C80E0">
          <v:rect id="_x0000_s1054" style="position:absolute;margin-left:169pt;margin-top:6.45pt;width:113.5pt;height:74pt;z-index:251660288">
            <v:textbox>
              <w:txbxContent>
                <w:p w14:paraId="42409BE5" w14:textId="579D471F" w:rsidR="00934B63" w:rsidRPr="007078CF" w:rsidRDefault="00934B63">
                  <w:pPr>
                    <w:rPr>
                      <w:rFonts w:ascii="Arial" w:hAnsi="Arial" w:cs="Arial"/>
                    </w:rPr>
                  </w:pPr>
                  <w:r w:rsidRPr="007078CF">
                    <w:rPr>
                      <w:rFonts w:ascii="Arial" w:hAnsi="Arial" w:cs="Arial"/>
                    </w:rPr>
                    <w:t>Additional records were identified through the database (Google Scholar=</w:t>
                  </w:r>
                  <w:r w:rsidR="007078CF" w:rsidRPr="007078CF">
                    <w:rPr>
                      <w:rFonts w:ascii="Arial" w:hAnsi="Arial" w:cs="Arial"/>
                    </w:rPr>
                    <w:t xml:space="preserve"> 15</w:t>
                  </w:r>
                </w:p>
              </w:txbxContent>
            </v:textbox>
          </v:rect>
        </w:pict>
      </w:r>
      <w:r>
        <w:rPr>
          <w:rFonts w:ascii="Arial" w:hAnsi="Arial" w:cs="Arial"/>
          <w:noProof/>
          <w:sz w:val="24"/>
          <w:szCs w:val="24"/>
        </w:rPr>
        <w:pict w14:anchorId="6455387D">
          <v:rect id="_x0000_s1053" style="position:absolute;margin-left:25pt;margin-top:8.45pt;width:121pt;height:1in;z-index:251659264">
            <v:textbox>
              <w:txbxContent>
                <w:p w14:paraId="53CFE49E" w14:textId="2DB5DBC9" w:rsidR="00934B63" w:rsidRPr="007078CF" w:rsidRDefault="00934B63">
                  <w:pPr>
                    <w:rPr>
                      <w:rFonts w:ascii="Arial" w:hAnsi="Arial" w:cs="Arial"/>
                    </w:rPr>
                  </w:pPr>
                  <w:r w:rsidRPr="007078CF">
                    <w:rPr>
                      <w:rFonts w:ascii="Arial" w:hAnsi="Arial" w:cs="Arial"/>
                    </w:rPr>
                    <w:t xml:space="preserve">Record identified through database </w:t>
                  </w:r>
                  <w:r w:rsidR="006D3ED5">
                    <w:rPr>
                      <w:rFonts w:ascii="Arial" w:hAnsi="Arial" w:cs="Arial"/>
                    </w:rPr>
                    <w:t>Research</w:t>
                  </w:r>
                  <w:r w:rsidR="006D3ED5" w:rsidRPr="007078CF">
                    <w:rPr>
                      <w:rFonts w:ascii="Arial" w:hAnsi="Arial" w:cs="Arial"/>
                    </w:rPr>
                    <w:t>.</w:t>
                  </w:r>
                  <w:r w:rsidRPr="007078CF">
                    <w:rPr>
                      <w:rFonts w:ascii="Arial" w:hAnsi="Arial" w:cs="Arial"/>
                    </w:rPr>
                    <w:t xml:space="preserve"> </w:t>
                  </w:r>
                </w:p>
                <w:p w14:paraId="384A9FC6" w14:textId="7C75B60F" w:rsidR="00934B63" w:rsidRDefault="006D3ED5">
                  <w:r w:rsidRPr="007078CF">
                    <w:rPr>
                      <w:rFonts w:ascii="Arial" w:hAnsi="Arial" w:cs="Arial"/>
                    </w:rPr>
                    <w:t>(Elsevier</w:t>
                  </w:r>
                  <w:r w:rsidR="00934B63" w:rsidRPr="007078CF">
                    <w:rPr>
                      <w:rFonts w:ascii="Arial" w:hAnsi="Arial" w:cs="Arial"/>
                    </w:rPr>
                    <w:t xml:space="preserve"> = </w:t>
                  </w:r>
                  <w:r>
                    <w:rPr>
                      <w:rFonts w:ascii="Arial" w:hAnsi="Arial" w:cs="Arial"/>
                    </w:rPr>
                    <w:t>6</w:t>
                  </w:r>
                  <w:r w:rsidR="00934B63" w:rsidRPr="007078CF">
                    <w:rPr>
                      <w:rFonts w:ascii="Arial" w:hAnsi="Arial" w:cs="Arial"/>
                    </w:rPr>
                    <w:t>52)</w:t>
                  </w:r>
                </w:p>
              </w:txbxContent>
            </v:textbox>
          </v:rect>
        </w:pict>
      </w:r>
    </w:p>
    <w:p w14:paraId="64783D8D" w14:textId="11996039" w:rsidR="00153A9B" w:rsidRDefault="00153A9B" w:rsidP="005302A4">
      <w:pPr>
        <w:rPr>
          <w:rFonts w:ascii="Arial" w:hAnsi="Arial" w:cs="Arial"/>
          <w:sz w:val="24"/>
          <w:szCs w:val="24"/>
        </w:rPr>
      </w:pPr>
    </w:p>
    <w:p w14:paraId="2D595D21" w14:textId="770CB34F" w:rsidR="00153A9B" w:rsidRDefault="00153A9B" w:rsidP="005302A4">
      <w:pPr>
        <w:rPr>
          <w:rFonts w:ascii="Arial" w:hAnsi="Arial" w:cs="Arial"/>
          <w:sz w:val="24"/>
          <w:szCs w:val="24"/>
        </w:rPr>
      </w:pPr>
    </w:p>
    <w:p w14:paraId="0CFA164B" w14:textId="049BDB5C" w:rsidR="00153A9B" w:rsidRDefault="00000000" w:rsidP="005302A4">
      <w:pPr>
        <w:rPr>
          <w:rFonts w:ascii="Arial" w:hAnsi="Arial" w:cs="Arial"/>
          <w:sz w:val="24"/>
          <w:szCs w:val="24"/>
        </w:rPr>
      </w:pPr>
      <w:r>
        <w:rPr>
          <w:rFonts w:ascii="Arial" w:hAnsi="Arial" w:cs="Arial"/>
          <w:noProof/>
          <w:sz w:val="24"/>
          <w:szCs w:val="24"/>
        </w:rPr>
        <w:pict w14:anchorId="6A3B0B98">
          <v:shapetype id="_x0000_t32" coordsize="21600,21600" o:spt="32" o:oned="t" path="m,l21600,21600e" filled="f">
            <v:path arrowok="t" fillok="f" o:connecttype="none"/>
            <o:lock v:ext="edit" shapetype="t"/>
          </v:shapetype>
          <v:shape id="_x0000_s1062" type="#_x0000_t32" style="position:absolute;margin-left:215pt;margin-top:10.25pt;width:.05pt;height:19.55pt;z-index:251668480" o:connectortype="straight">
            <v:stroke endarrow="block"/>
          </v:shape>
        </w:pict>
      </w:r>
      <w:r>
        <w:rPr>
          <w:rFonts w:ascii="Arial" w:hAnsi="Arial" w:cs="Arial"/>
          <w:noProof/>
          <w:sz w:val="24"/>
          <w:szCs w:val="24"/>
        </w:rPr>
        <w:pict w14:anchorId="5A06C05B">
          <v:shape id="_x0000_s1061" type="#_x0000_t32" style="position:absolute;margin-left:80pt;margin-top:10.75pt;width:.05pt;height:19.05pt;z-index:251667456" o:connectortype="straight">
            <v:stroke endarrow="block"/>
          </v:shape>
        </w:pict>
      </w:r>
    </w:p>
    <w:p w14:paraId="3F026AA3" w14:textId="6D20E267" w:rsidR="00153A9B" w:rsidRDefault="00000000" w:rsidP="005302A4">
      <w:pPr>
        <w:rPr>
          <w:rFonts w:ascii="Arial" w:hAnsi="Arial" w:cs="Arial"/>
          <w:sz w:val="24"/>
          <w:szCs w:val="24"/>
        </w:rPr>
      </w:pPr>
      <w:r>
        <w:rPr>
          <w:rFonts w:ascii="Arial" w:hAnsi="Arial" w:cs="Arial"/>
          <w:noProof/>
          <w:sz w:val="24"/>
          <w:szCs w:val="24"/>
        </w:rPr>
        <w:pict w14:anchorId="1C2EBF5A">
          <v:roundrect id="_x0000_s1055" style="position:absolute;margin-left:17pt;margin-top:7.85pt;width:298.5pt;height:44.5pt;z-index:251661312" arcsize="10923f">
            <v:textbox>
              <w:txbxContent>
                <w:p w14:paraId="7AF2DF3D" w14:textId="7E227A13" w:rsidR="007078CF" w:rsidRDefault="007078CF" w:rsidP="007078CF">
                  <w:pPr>
                    <w:jc w:val="center"/>
                    <w:rPr>
                      <w:rFonts w:ascii="Arial" w:hAnsi="Arial" w:cs="Arial"/>
                    </w:rPr>
                  </w:pPr>
                  <w:r w:rsidRPr="007078CF">
                    <w:rPr>
                      <w:rFonts w:ascii="Arial" w:hAnsi="Arial" w:cs="Arial"/>
                    </w:rPr>
                    <w:t xml:space="preserve">Paper after </w:t>
                  </w:r>
                  <w:r>
                    <w:rPr>
                      <w:rFonts w:ascii="Arial" w:hAnsi="Arial" w:cs="Arial"/>
                    </w:rPr>
                    <w:t>duplicates</w:t>
                  </w:r>
                  <w:r w:rsidRPr="007078CF">
                    <w:rPr>
                      <w:rFonts w:ascii="Arial" w:hAnsi="Arial" w:cs="Arial"/>
                    </w:rPr>
                    <w:t xml:space="preserve"> </w:t>
                  </w:r>
                  <w:r w:rsidR="006D3ED5" w:rsidRPr="007078CF">
                    <w:rPr>
                      <w:rFonts w:ascii="Arial" w:hAnsi="Arial" w:cs="Arial"/>
                    </w:rPr>
                    <w:t>removed.</w:t>
                  </w:r>
                </w:p>
                <w:p w14:paraId="6A1A90FB" w14:textId="1757A576" w:rsidR="007078CF" w:rsidRPr="007078CF" w:rsidRDefault="007078CF" w:rsidP="007078CF">
                  <w:pPr>
                    <w:jc w:val="center"/>
                    <w:rPr>
                      <w:rFonts w:ascii="Arial" w:hAnsi="Arial" w:cs="Arial"/>
                    </w:rPr>
                  </w:pPr>
                  <w:r>
                    <w:rPr>
                      <w:rFonts w:ascii="Arial" w:hAnsi="Arial" w:cs="Arial"/>
                    </w:rPr>
                    <w:t xml:space="preserve">(n= </w:t>
                  </w:r>
                  <w:r w:rsidR="006D3ED5">
                    <w:rPr>
                      <w:rFonts w:ascii="Arial" w:hAnsi="Arial" w:cs="Arial"/>
                    </w:rPr>
                    <w:t>14</w:t>
                  </w:r>
                  <w:r>
                    <w:rPr>
                      <w:rFonts w:ascii="Arial" w:hAnsi="Arial" w:cs="Arial"/>
                    </w:rPr>
                    <w:t>)</w:t>
                  </w:r>
                </w:p>
              </w:txbxContent>
            </v:textbox>
          </v:roundrect>
        </w:pict>
      </w:r>
    </w:p>
    <w:p w14:paraId="54820FD4" w14:textId="4E963DED" w:rsidR="00153A9B" w:rsidRDefault="00153A9B" w:rsidP="005302A4">
      <w:pPr>
        <w:rPr>
          <w:rFonts w:ascii="Arial" w:hAnsi="Arial" w:cs="Arial"/>
          <w:sz w:val="24"/>
          <w:szCs w:val="24"/>
        </w:rPr>
      </w:pPr>
    </w:p>
    <w:p w14:paraId="2DA56697" w14:textId="5D86D9F3" w:rsidR="00153A9B" w:rsidRDefault="00000000" w:rsidP="005302A4">
      <w:pPr>
        <w:rPr>
          <w:rFonts w:ascii="Arial" w:hAnsi="Arial" w:cs="Arial"/>
          <w:sz w:val="24"/>
          <w:szCs w:val="24"/>
        </w:rPr>
      </w:pPr>
      <w:r>
        <w:rPr>
          <w:rFonts w:ascii="Arial" w:hAnsi="Arial" w:cs="Arial"/>
          <w:noProof/>
          <w:sz w:val="24"/>
          <w:szCs w:val="24"/>
        </w:rPr>
        <w:pict w14:anchorId="19642269">
          <v:shape id="_x0000_s1064" type="#_x0000_t32" style="position:absolute;margin-left:240.5pt;margin-top:6.6pt;width:.55pt;height:18pt;z-index:251670528" o:connectortype="straight">
            <v:stroke endarrow="block"/>
          </v:shape>
        </w:pict>
      </w:r>
      <w:r>
        <w:rPr>
          <w:rFonts w:ascii="Arial" w:hAnsi="Arial" w:cs="Arial"/>
          <w:noProof/>
          <w:sz w:val="24"/>
          <w:szCs w:val="24"/>
        </w:rPr>
        <w:pict w14:anchorId="5BC71F12">
          <v:shape id="_x0000_s1063" type="#_x0000_t32" style="position:absolute;margin-left:56pt;margin-top:5.6pt;width:.05pt;height:20.5pt;z-index:251669504" o:connectortype="straight">
            <v:stroke endarrow="block"/>
          </v:shape>
        </w:pict>
      </w:r>
    </w:p>
    <w:p w14:paraId="44DC8E2B" w14:textId="1E2D7D8E" w:rsidR="00153A9B" w:rsidRDefault="00000000" w:rsidP="005302A4">
      <w:pPr>
        <w:rPr>
          <w:rFonts w:ascii="Arial" w:hAnsi="Arial" w:cs="Arial"/>
          <w:sz w:val="24"/>
          <w:szCs w:val="24"/>
        </w:rPr>
      </w:pPr>
      <w:r>
        <w:rPr>
          <w:rFonts w:ascii="Arial" w:hAnsi="Arial" w:cs="Arial"/>
          <w:noProof/>
          <w:sz w:val="24"/>
          <w:szCs w:val="24"/>
        </w:rPr>
        <w:pict w14:anchorId="7F527A2B">
          <v:rect id="_x0000_s1056" style="position:absolute;margin-left:27pt;margin-top:1.7pt;width:1in;height:78.5pt;z-index:251662336">
            <v:textbox>
              <w:txbxContent>
                <w:p w14:paraId="69744F97" w14:textId="31B76FB7" w:rsidR="007078CF" w:rsidRPr="006D3ED5" w:rsidRDefault="007078CF">
                  <w:pPr>
                    <w:rPr>
                      <w:rFonts w:ascii="Arial" w:hAnsi="Arial" w:cs="Arial"/>
                    </w:rPr>
                  </w:pPr>
                  <w:r w:rsidRPr="006D3ED5">
                    <w:rPr>
                      <w:rFonts w:ascii="Arial" w:hAnsi="Arial" w:cs="Arial"/>
                    </w:rPr>
                    <w:t>Paper screened by abstract and tiles (n=12</w:t>
                  </w:r>
                </w:p>
                <w:p w14:paraId="4F05502F" w14:textId="77777777" w:rsidR="007078CF" w:rsidRDefault="007078CF"/>
              </w:txbxContent>
            </v:textbox>
          </v:rect>
        </w:pict>
      </w:r>
      <w:r>
        <w:rPr>
          <w:rFonts w:ascii="Arial" w:hAnsi="Arial" w:cs="Arial"/>
          <w:noProof/>
          <w:sz w:val="24"/>
          <w:szCs w:val="24"/>
        </w:rPr>
        <w:pict w14:anchorId="204326B4">
          <v:rect id="_x0000_s1058" style="position:absolute;margin-left:203.5pt;margin-top:2.2pt;width:75pt;height:1in;z-index:251664384">
            <v:textbox>
              <w:txbxContent>
                <w:p w14:paraId="451ACFCD" w14:textId="273476F4" w:rsidR="0040188E" w:rsidRPr="006D3ED5" w:rsidRDefault="0040188E">
                  <w:pPr>
                    <w:rPr>
                      <w:rFonts w:ascii="Arial" w:hAnsi="Arial" w:cs="Arial"/>
                    </w:rPr>
                  </w:pPr>
                  <w:r w:rsidRPr="006D3ED5">
                    <w:rPr>
                      <w:rFonts w:ascii="Arial" w:hAnsi="Arial" w:cs="Arial"/>
                    </w:rPr>
                    <w:t xml:space="preserve">Papers excluded. </w:t>
                  </w:r>
                </w:p>
                <w:p w14:paraId="7D88F169" w14:textId="7A42847D" w:rsidR="0040188E" w:rsidRDefault="0040188E">
                  <w:r w:rsidRPr="006D3ED5">
                    <w:rPr>
                      <w:rFonts w:ascii="Arial" w:hAnsi="Arial" w:cs="Arial"/>
                    </w:rPr>
                    <w:t>(n= 7)</w:t>
                  </w:r>
                </w:p>
              </w:txbxContent>
            </v:textbox>
          </v:rect>
        </w:pict>
      </w:r>
    </w:p>
    <w:p w14:paraId="26B178A0" w14:textId="59D033F2" w:rsidR="00153A9B" w:rsidRDefault="00000000" w:rsidP="005302A4">
      <w:pPr>
        <w:rPr>
          <w:rFonts w:ascii="Arial" w:hAnsi="Arial" w:cs="Arial"/>
          <w:sz w:val="24"/>
          <w:szCs w:val="24"/>
        </w:rPr>
      </w:pPr>
      <w:r>
        <w:rPr>
          <w:rFonts w:ascii="Arial" w:hAnsi="Arial" w:cs="Arial"/>
          <w:noProof/>
          <w:sz w:val="24"/>
          <w:szCs w:val="24"/>
        </w:rPr>
        <w:pict w14:anchorId="2365A62E">
          <v:shape id="_x0000_s1065" type="#_x0000_t32" style="position:absolute;margin-left:99.5pt;margin-top:10.8pt;width:102.55pt;height:1.05pt;z-index:251671552" o:connectortype="straight">
            <v:stroke endarrow="block"/>
          </v:shape>
        </w:pict>
      </w:r>
    </w:p>
    <w:p w14:paraId="5D49BA9C" w14:textId="3F1FED6E" w:rsidR="00153A9B" w:rsidRDefault="00153A9B" w:rsidP="005302A4">
      <w:pPr>
        <w:rPr>
          <w:rFonts w:ascii="Arial" w:hAnsi="Arial" w:cs="Arial"/>
          <w:sz w:val="24"/>
          <w:szCs w:val="24"/>
        </w:rPr>
      </w:pPr>
    </w:p>
    <w:p w14:paraId="4BEF5128" w14:textId="411CD13B" w:rsidR="00153A9B" w:rsidRDefault="00000000" w:rsidP="005302A4">
      <w:pPr>
        <w:rPr>
          <w:rFonts w:ascii="Arial" w:hAnsi="Arial" w:cs="Arial"/>
          <w:sz w:val="24"/>
          <w:szCs w:val="24"/>
        </w:rPr>
      </w:pPr>
      <w:r>
        <w:rPr>
          <w:rFonts w:ascii="Arial" w:hAnsi="Arial" w:cs="Arial"/>
          <w:noProof/>
          <w:sz w:val="24"/>
          <w:szCs w:val="24"/>
        </w:rPr>
        <w:pict w14:anchorId="15C2635B">
          <v:shape id="_x0000_s1067" type="#_x0000_t32" style="position:absolute;margin-left:59.05pt;margin-top:4.5pt;width:0;height:21.5pt;z-index:251673600" o:connectortype="straight">
            <v:stroke endarrow="block"/>
          </v:shape>
        </w:pict>
      </w:r>
    </w:p>
    <w:p w14:paraId="78BFEA4D" w14:textId="0020C28E" w:rsidR="00153A9B" w:rsidRDefault="00000000" w:rsidP="005302A4">
      <w:pPr>
        <w:rPr>
          <w:rFonts w:ascii="Arial" w:hAnsi="Arial" w:cs="Arial"/>
          <w:sz w:val="24"/>
          <w:szCs w:val="24"/>
        </w:rPr>
      </w:pPr>
      <w:r>
        <w:rPr>
          <w:rFonts w:ascii="Arial" w:hAnsi="Arial" w:cs="Arial"/>
          <w:noProof/>
          <w:sz w:val="24"/>
          <w:szCs w:val="24"/>
        </w:rPr>
        <w:pict w14:anchorId="34F3318B">
          <v:rect id="_x0000_s1057" style="position:absolute;margin-left:26pt;margin-top:3.65pt;width:1in;height:73.5pt;z-index:251663360">
            <v:textbox>
              <w:txbxContent>
                <w:p w14:paraId="65459B31" w14:textId="17912D16" w:rsidR="007078CF" w:rsidRPr="006D3ED5" w:rsidRDefault="007078CF">
                  <w:pPr>
                    <w:rPr>
                      <w:rFonts w:ascii="Arial" w:hAnsi="Arial" w:cs="Arial"/>
                    </w:rPr>
                  </w:pPr>
                  <w:r w:rsidRPr="006D3ED5">
                    <w:rPr>
                      <w:rFonts w:ascii="Arial" w:hAnsi="Arial" w:cs="Arial"/>
                    </w:rPr>
                    <w:t>Full paper assesses for eligibility (n=12)</w:t>
                  </w:r>
                </w:p>
              </w:txbxContent>
            </v:textbox>
          </v:rect>
        </w:pict>
      </w:r>
      <w:r>
        <w:rPr>
          <w:rFonts w:ascii="Arial" w:hAnsi="Arial" w:cs="Arial"/>
          <w:noProof/>
          <w:sz w:val="24"/>
          <w:szCs w:val="24"/>
        </w:rPr>
        <w:pict w14:anchorId="403C4ECF">
          <v:rect id="_x0000_s1060" style="position:absolute;margin-left:205.5pt;margin-top:5.15pt;width:74.5pt;height:82.5pt;z-index:251666432">
            <v:textbox>
              <w:txbxContent>
                <w:p w14:paraId="64E1AFE9" w14:textId="5F14C8BE" w:rsidR="0040188E" w:rsidRPr="006D3ED5" w:rsidRDefault="0040188E">
                  <w:pPr>
                    <w:rPr>
                      <w:rFonts w:ascii="Arial" w:hAnsi="Arial" w:cs="Arial"/>
                    </w:rPr>
                  </w:pPr>
                  <w:r w:rsidRPr="006D3ED5">
                    <w:rPr>
                      <w:rFonts w:ascii="Arial" w:hAnsi="Arial" w:cs="Arial"/>
                    </w:rPr>
                    <w:t>Full text papers excluded with reason (n=5)</w:t>
                  </w:r>
                </w:p>
              </w:txbxContent>
            </v:textbox>
          </v:rect>
        </w:pict>
      </w:r>
    </w:p>
    <w:p w14:paraId="2D37DD18" w14:textId="7A297346" w:rsidR="00153A9B" w:rsidRDefault="00000000" w:rsidP="005302A4">
      <w:pPr>
        <w:rPr>
          <w:rFonts w:ascii="Arial" w:hAnsi="Arial" w:cs="Arial"/>
          <w:sz w:val="24"/>
          <w:szCs w:val="24"/>
        </w:rPr>
      </w:pPr>
      <w:r>
        <w:rPr>
          <w:rFonts w:ascii="Arial" w:hAnsi="Arial" w:cs="Arial"/>
          <w:noProof/>
          <w:sz w:val="24"/>
          <w:szCs w:val="24"/>
        </w:rPr>
        <w:pict w14:anchorId="23382EE8">
          <v:shape id="_x0000_s1066" type="#_x0000_t32" style="position:absolute;margin-left:98pt;margin-top:14.75pt;width:106pt;height:.5pt;flip:y;z-index:251672576" o:connectortype="straight">
            <v:stroke endarrow="block"/>
          </v:shape>
        </w:pict>
      </w:r>
    </w:p>
    <w:p w14:paraId="140286D3" w14:textId="77777777" w:rsidR="00153A9B" w:rsidRDefault="00153A9B" w:rsidP="005302A4">
      <w:pPr>
        <w:rPr>
          <w:rFonts w:ascii="Arial" w:hAnsi="Arial" w:cs="Arial"/>
          <w:sz w:val="24"/>
          <w:szCs w:val="24"/>
        </w:rPr>
      </w:pPr>
    </w:p>
    <w:p w14:paraId="1C9C9404" w14:textId="68F6DBB9" w:rsidR="00153A9B" w:rsidRDefault="00000000" w:rsidP="005302A4">
      <w:pPr>
        <w:rPr>
          <w:rFonts w:ascii="Arial" w:hAnsi="Arial" w:cs="Arial"/>
          <w:sz w:val="24"/>
          <w:szCs w:val="24"/>
        </w:rPr>
      </w:pPr>
      <w:r>
        <w:rPr>
          <w:rFonts w:ascii="Arial" w:hAnsi="Arial" w:cs="Arial"/>
          <w:noProof/>
          <w:sz w:val="24"/>
          <w:szCs w:val="24"/>
        </w:rPr>
        <w:pict w14:anchorId="6158445D">
          <v:shape id="_x0000_s1068" type="#_x0000_t32" style="position:absolute;margin-left:58.55pt;margin-top:7.45pt;width:.5pt;height:17.55pt;flip:x;z-index:251674624" o:connectortype="straight">
            <v:stroke endarrow="block"/>
          </v:shape>
        </w:pict>
      </w:r>
    </w:p>
    <w:p w14:paraId="6472ECC7" w14:textId="4B309CE2" w:rsidR="00153A9B" w:rsidRDefault="00000000" w:rsidP="005302A4">
      <w:pPr>
        <w:rPr>
          <w:rFonts w:ascii="Arial" w:hAnsi="Arial" w:cs="Arial"/>
          <w:sz w:val="24"/>
          <w:szCs w:val="24"/>
        </w:rPr>
      </w:pPr>
      <w:r>
        <w:rPr>
          <w:rFonts w:ascii="Arial" w:hAnsi="Arial" w:cs="Arial"/>
          <w:noProof/>
          <w:sz w:val="24"/>
          <w:szCs w:val="24"/>
        </w:rPr>
        <w:pict w14:anchorId="22FF6D9C">
          <v:rect id="_x0000_s1059" style="position:absolute;margin-left:25pt;margin-top:1.05pt;width:74pt;height:92pt;z-index:251665408">
            <v:textbox>
              <w:txbxContent>
                <w:p w14:paraId="377B62CF" w14:textId="4E374439" w:rsidR="007078CF" w:rsidRPr="006D3ED5" w:rsidRDefault="007078CF">
                  <w:pPr>
                    <w:rPr>
                      <w:rFonts w:ascii="Arial" w:hAnsi="Arial" w:cs="Arial"/>
                    </w:rPr>
                  </w:pPr>
                  <w:r w:rsidRPr="006D3ED5">
                    <w:rPr>
                      <w:rFonts w:ascii="Arial" w:hAnsi="Arial" w:cs="Arial"/>
                    </w:rPr>
                    <w:t>Paper</w:t>
                  </w:r>
                  <w:r w:rsidR="0040188E" w:rsidRPr="006D3ED5">
                    <w:rPr>
                      <w:rFonts w:ascii="Arial" w:hAnsi="Arial" w:cs="Arial"/>
                    </w:rPr>
                    <w:t>s</w:t>
                  </w:r>
                  <w:r w:rsidRPr="006D3ED5">
                    <w:rPr>
                      <w:rFonts w:ascii="Arial" w:hAnsi="Arial" w:cs="Arial"/>
                    </w:rPr>
                    <w:t xml:space="preserve"> included in quantitative literature review (n=1</w:t>
                  </w:r>
                  <w:r w:rsidR="00D22E83">
                    <w:rPr>
                      <w:rFonts w:ascii="Arial" w:hAnsi="Arial" w:cs="Arial"/>
                    </w:rPr>
                    <w:t>0</w:t>
                  </w:r>
                  <w:r w:rsidRPr="006D3ED5">
                    <w:rPr>
                      <w:rFonts w:ascii="Arial" w:hAnsi="Arial" w:cs="Arial"/>
                    </w:rPr>
                    <w:t>)</w:t>
                  </w:r>
                </w:p>
              </w:txbxContent>
            </v:textbox>
          </v:rect>
        </w:pict>
      </w:r>
    </w:p>
    <w:p w14:paraId="1C96EF3D" w14:textId="77777777" w:rsidR="00153A9B" w:rsidRDefault="00153A9B" w:rsidP="005302A4">
      <w:pPr>
        <w:rPr>
          <w:rFonts w:ascii="Arial" w:hAnsi="Arial" w:cs="Arial"/>
          <w:sz w:val="24"/>
          <w:szCs w:val="24"/>
        </w:rPr>
      </w:pPr>
    </w:p>
    <w:p w14:paraId="627A1ACE" w14:textId="77777777" w:rsidR="00153A9B" w:rsidRDefault="00153A9B" w:rsidP="005302A4">
      <w:pPr>
        <w:rPr>
          <w:rFonts w:ascii="Arial" w:hAnsi="Arial" w:cs="Arial"/>
          <w:sz w:val="24"/>
          <w:szCs w:val="24"/>
        </w:rPr>
      </w:pPr>
    </w:p>
    <w:p w14:paraId="59CFA250" w14:textId="77777777" w:rsidR="00153A9B" w:rsidRDefault="00153A9B" w:rsidP="005302A4">
      <w:pPr>
        <w:rPr>
          <w:rFonts w:ascii="Arial" w:hAnsi="Arial" w:cs="Arial"/>
          <w:sz w:val="24"/>
          <w:szCs w:val="24"/>
        </w:rPr>
      </w:pPr>
    </w:p>
    <w:p w14:paraId="4A0FE477" w14:textId="77777777" w:rsidR="00F2776C" w:rsidRDefault="00F2776C" w:rsidP="005302A4">
      <w:pPr>
        <w:rPr>
          <w:rFonts w:ascii="Arial" w:hAnsi="Arial" w:cs="Arial"/>
          <w:sz w:val="24"/>
          <w:szCs w:val="24"/>
        </w:rPr>
      </w:pPr>
    </w:p>
    <w:p w14:paraId="0383DE1E" w14:textId="77777777" w:rsidR="00F2776C" w:rsidRDefault="00F2776C" w:rsidP="005302A4">
      <w:pPr>
        <w:rPr>
          <w:rFonts w:ascii="Arial" w:hAnsi="Arial" w:cs="Arial"/>
          <w:sz w:val="24"/>
          <w:szCs w:val="24"/>
        </w:rPr>
      </w:pPr>
    </w:p>
    <w:p w14:paraId="3C2A5893" w14:textId="77777777" w:rsidR="00F2776C" w:rsidRDefault="00F2776C" w:rsidP="005302A4">
      <w:pPr>
        <w:rPr>
          <w:rFonts w:ascii="Arial" w:hAnsi="Arial" w:cs="Arial"/>
          <w:sz w:val="24"/>
          <w:szCs w:val="24"/>
        </w:rPr>
      </w:pPr>
    </w:p>
    <w:p w14:paraId="4C42327D" w14:textId="77777777" w:rsidR="00F2776C" w:rsidRDefault="00F2776C" w:rsidP="005302A4">
      <w:pPr>
        <w:rPr>
          <w:rFonts w:ascii="Arial" w:hAnsi="Arial" w:cs="Arial"/>
          <w:sz w:val="24"/>
          <w:szCs w:val="24"/>
        </w:rPr>
      </w:pPr>
    </w:p>
    <w:p w14:paraId="32ECC7C9" w14:textId="77777777" w:rsidR="00F2776C" w:rsidRDefault="00F2776C" w:rsidP="005302A4">
      <w:pPr>
        <w:rPr>
          <w:rFonts w:ascii="Arial" w:hAnsi="Arial" w:cs="Arial"/>
          <w:sz w:val="24"/>
          <w:szCs w:val="24"/>
        </w:rPr>
      </w:pPr>
    </w:p>
    <w:p w14:paraId="1BD7FE57" w14:textId="77777777" w:rsidR="00F2776C" w:rsidRDefault="00F2776C" w:rsidP="005302A4">
      <w:pPr>
        <w:rPr>
          <w:rFonts w:ascii="Arial" w:hAnsi="Arial" w:cs="Arial"/>
          <w:sz w:val="24"/>
          <w:szCs w:val="24"/>
        </w:rPr>
      </w:pPr>
    </w:p>
    <w:p w14:paraId="516DF5F9" w14:textId="77777777" w:rsidR="00153A9B" w:rsidRDefault="00153A9B" w:rsidP="005302A4">
      <w:pP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153A9B" w14:paraId="2CB79818" w14:textId="77777777" w:rsidTr="00962518">
        <w:tc>
          <w:tcPr>
            <w:tcW w:w="4621" w:type="dxa"/>
          </w:tcPr>
          <w:p w14:paraId="2A9EBD1E" w14:textId="006CC07D" w:rsidR="00962518" w:rsidRDefault="003420E7" w:rsidP="005302A4">
            <w:pPr>
              <w:rPr>
                <w:rFonts w:ascii="Arial" w:hAnsi="Arial" w:cs="Arial"/>
                <w:b/>
                <w:bCs/>
                <w:sz w:val="24"/>
                <w:szCs w:val="24"/>
              </w:rPr>
            </w:pPr>
            <w:r>
              <w:rPr>
                <w:rFonts w:ascii="Arial" w:hAnsi="Arial" w:cs="Arial"/>
                <w:b/>
                <w:bCs/>
                <w:sz w:val="24"/>
                <w:szCs w:val="24"/>
              </w:rPr>
              <w:lastRenderedPageBreak/>
              <w:t>Population</w:t>
            </w:r>
          </w:p>
        </w:tc>
        <w:tc>
          <w:tcPr>
            <w:tcW w:w="4621" w:type="dxa"/>
          </w:tcPr>
          <w:p w14:paraId="26C9F48D" w14:textId="39E2A10E" w:rsidR="00962518" w:rsidRPr="000C1B0C" w:rsidRDefault="003420E7" w:rsidP="005302A4">
            <w:pPr>
              <w:rPr>
                <w:rFonts w:ascii="Arial" w:hAnsi="Arial" w:cs="Arial"/>
                <w:sz w:val="24"/>
                <w:szCs w:val="24"/>
              </w:rPr>
            </w:pPr>
            <w:r w:rsidRPr="000C1B0C">
              <w:rPr>
                <w:rFonts w:ascii="Arial" w:hAnsi="Arial" w:cs="Arial"/>
                <w:sz w:val="24"/>
                <w:szCs w:val="24"/>
              </w:rPr>
              <w:t>Children 0-12. Y</w:t>
            </w:r>
            <w:r w:rsidR="0099760D" w:rsidRPr="000C1B0C">
              <w:rPr>
                <w:rFonts w:ascii="Arial" w:hAnsi="Arial" w:cs="Arial"/>
                <w:sz w:val="24"/>
                <w:szCs w:val="24"/>
              </w:rPr>
              <w:t>ou</w:t>
            </w:r>
            <w:r w:rsidRPr="000C1B0C">
              <w:rPr>
                <w:rFonts w:ascii="Arial" w:hAnsi="Arial" w:cs="Arial"/>
                <w:sz w:val="24"/>
                <w:szCs w:val="24"/>
              </w:rPr>
              <w:t>ng adults</w:t>
            </w:r>
            <w:r w:rsidR="00BE59DC">
              <w:rPr>
                <w:rFonts w:ascii="Arial" w:hAnsi="Arial" w:cs="Arial"/>
                <w:sz w:val="24"/>
                <w:szCs w:val="24"/>
              </w:rPr>
              <w:t xml:space="preserve"> 13-22</w:t>
            </w:r>
          </w:p>
        </w:tc>
      </w:tr>
      <w:tr w:rsidR="00153A9B" w14:paraId="517EB40E" w14:textId="77777777" w:rsidTr="00962518">
        <w:tc>
          <w:tcPr>
            <w:tcW w:w="4621" w:type="dxa"/>
          </w:tcPr>
          <w:p w14:paraId="1A52A684" w14:textId="2DA50DEF" w:rsidR="00962518" w:rsidRDefault="003420E7" w:rsidP="005302A4">
            <w:pPr>
              <w:rPr>
                <w:rFonts w:ascii="Arial" w:hAnsi="Arial" w:cs="Arial"/>
                <w:b/>
                <w:bCs/>
                <w:sz w:val="24"/>
                <w:szCs w:val="24"/>
              </w:rPr>
            </w:pPr>
            <w:r>
              <w:rPr>
                <w:rFonts w:ascii="Arial" w:hAnsi="Arial" w:cs="Arial"/>
                <w:b/>
                <w:bCs/>
                <w:sz w:val="24"/>
                <w:szCs w:val="24"/>
              </w:rPr>
              <w:t>Condition</w:t>
            </w:r>
          </w:p>
        </w:tc>
        <w:tc>
          <w:tcPr>
            <w:tcW w:w="4621" w:type="dxa"/>
          </w:tcPr>
          <w:p w14:paraId="6FCAC89A" w14:textId="321EC1E0" w:rsidR="00962518" w:rsidRPr="000C1B0C" w:rsidRDefault="003420E7" w:rsidP="005302A4">
            <w:pPr>
              <w:rPr>
                <w:rFonts w:ascii="Arial" w:hAnsi="Arial" w:cs="Arial"/>
                <w:sz w:val="24"/>
                <w:szCs w:val="24"/>
              </w:rPr>
            </w:pPr>
            <w:r w:rsidRPr="000C1B0C">
              <w:rPr>
                <w:rFonts w:ascii="Arial" w:hAnsi="Arial" w:cs="Arial"/>
                <w:sz w:val="24"/>
                <w:szCs w:val="24"/>
              </w:rPr>
              <w:t>Mental health problems/</w:t>
            </w:r>
          </w:p>
        </w:tc>
      </w:tr>
      <w:tr w:rsidR="00153A9B" w14:paraId="560B2C55" w14:textId="77777777" w:rsidTr="00962518">
        <w:tc>
          <w:tcPr>
            <w:tcW w:w="4621" w:type="dxa"/>
          </w:tcPr>
          <w:p w14:paraId="04CE5D86" w14:textId="525FFF18" w:rsidR="00962518" w:rsidRDefault="003420E7" w:rsidP="005302A4">
            <w:pPr>
              <w:rPr>
                <w:rFonts w:ascii="Arial" w:hAnsi="Arial" w:cs="Arial"/>
                <w:b/>
                <w:bCs/>
                <w:sz w:val="24"/>
                <w:szCs w:val="24"/>
              </w:rPr>
            </w:pPr>
            <w:r>
              <w:rPr>
                <w:rFonts w:ascii="Arial" w:hAnsi="Arial" w:cs="Arial"/>
                <w:b/>
                <w:bCs/>
                <w:sz w:val="24"/>
                <w:szCs w:val="24"/>
              </w:rPr>
              <w:t xml:space="preserve">Factors </w:t>
            </w:r>
            <w:r w:rsidR="005B1ECC">
              <w:rPr>
                <w:rFonts w:ascii="Arial" w:hAnsi="Arial" w:cs="Arial"/>
                <w:b/>
                <w:bCs/>
                <w:sz w:val="24"/>
                <w:szCs w:val="24"/>
              </w:rPr>
              <w:t>Associated</w:t>
            </w:r>
            <w:r>
              <w:rPr>
                <w:rFonts w:ascii="Arial" w:hAnsi="Arial" w:cs="Arial"/>
                <w:b/>
                <w:bCs/>
                <w:sz w:val="24"/>
                <w:szCs w:val="24"/>
              </w:rPr>
              <w:t xml:space="preserve"> with M</w:t>
            </w:r>
            <w:r w:rsidR="005B1ECC">
              <w:rPr>
                <w:rFonts w:ascii="Arial" w:hAnsi="Arial" w:cs="Arial"/>
                <w:b/>
                <w:bCs/>
                <w:sz w:val="24"/>
                <w:szCs w:val="24"/>
              </w:rPr>
              <w:t xml:space="preserve">ental Health </w:t>
            </w:r>
          </w:p>
        </w:tc>
        <w:tc>
          <w:tcPr>
            <w:tcW w:w="4621" w:type="dxa"/>
          </w:tcPr>
          <w:p w14:paraId="7BE68863" w14:textId="016CC83D" w:rsidR="00962518" w:rsidRPr="000C1B0C" w:rsidRDefault="00382BCF" w:rsidP="005302A4">
            <w:pPr>
              <w:rPr>
                <w:rFonts w:ascii="Arial" w:hAnsi="Arial" w:cs="Arial"/>
                <w:sz w:val="24"/>
                <w:szCs w:val="24"/>
              </w:rPr>
            </w:pPr>
            <w:r w:rsidRPr="000C1B0C">
              <w:rPr>
                <w:rFonts w:ascii="Arial" w:hAnsi="Arial" w:cs="Arial"/>
                <w:sz w:val="24"/>
                <w:szCs w:val="24"/>
              </w:rPr>
              <w:t xml:space="preserve">Physical, Psychological, Social and Educational </w:t>
            </w:r>
          </w:p>
        </w:tc>
      </w:tr>
      <w:tr w:rsidR="00153A9B" w14:paraId="0741DF9F" w14:textId="77777777" w:rsidTr="00962518">
        <w:tc>
          <w:tcPr>
            <w:tcW w:w="4621" w:type="dxa"/>
          </w:tcPr>
          <w:p w14:paraId="1B3EAD41" w14:textId="1A398E99" w:rsidR="003420E7" w:rsidRDefault="003420E7" w:rsidP="005302A4">
            <w:pPr>
              <w:rPr>
                <w:rFonts w:ascii="Arial" w:hAnsi="Arial" w:cs="Arial"/>
                <w:b/>
                <w:bCs/>
                <w:sz w:val="24"/>
                <w:szCs w:val="24"/>
              </w:rPr>
            </w:pPr>
            <w:r>
              <w:rPr>
                <w:rFonts w:ascii="Arial" w:hAnsi="Arial" w:cs="Arial"/>
                <w:b/>
                <w:bCs/>
                <w:sz w:val="24"/>
                <w:szCs w:val="24"/>
              </w:rPr>
              <w:t>Geographical location</w:t>
            </w:r>
          </w:p>
        </w:tc>
        <w:tc>
          <w:tcPr>
            <w:tcW w:w="4621" w:type="dxa"/>
          </w:tcPr>
          <w:p w14:paraId="4E896058" w14:textId="4B906238" w:rsidR="003420E7" w:rsidRPr="000C1B0C" w:rsidRDefault="003420E7" w:rsidP="005302A4">
            <w:pPr>
              <w:rPr>
                <w:rFonts w:ascii="Arial" w:hAnsi="Arial" w:cs="Arial"/>
                <w:sz w:val="24"/>
                <w:szCs w:val="24"/>
              </w:rPr>
            </w:pPr>
            <w:r w:rsidRPr="000C1B0C">
              <w:rPr>
                <w:rFonts w:ascii="Arial" w:hAnsi="Arial" w:cs="Arial"/>
                <w:sz w:val="24"/>
                <w:szCs w:val="24"/>
              </w:rPr>
              <w:t>UK</w:t>
            </w:r>
          </w:p>
        </w:tc>
      </w:tr>
    </w:tbl>
    <w:p w14:paraId="211273D3" w14:textId="77777777" w:rsidR="00962518" w:rsidRDefault="00962518" w:rsidP="005302A4">
      <w:pPr>
        <w:rPr>
          <w:rFonts w:ascii="Arial" w:hAnsi="Arial" w:cs="Arial"/>
          <w:b/>
          <w:bCs/>
          <w:sz w:val="24"/>
          <w:szCs w:val="24"/>
        </w:rPr>
      </w:pPr>
    </w:p>
    <w:p w14:paraId="1454D269" w14:textId="1024C2C6" w:rsidR="00962518" w:rsidRDefault="00962518" w:rsidP="005302A4">
      <w:pPr>
        <w:rPr>
          <w:rFonts w:ascii="Arial" w:hAnsi="Arial" w:cs="Arial"/>
          <w:b/>
          <w:bCs/>
          <w:sz w:val="24"/>
          <w:szCs w:val="24"/>
        </w:rPr>
      </w:pPr>
      <w:r>
        <w:rPr>
          <w:rFonts w:ascii="Arial" w:hAnsi="Arial" w:cs="Arial"/>
          <w:b/>
          <w:bCs/>
          <w:sz w:val="24"/>
          <w:szCs w:val="24"/>
        </w:rPr>
        <w:t>Inclusion criteria</w:t>
      </w:r>
    </w:p>
    <w:p w14:paraId="342CE783" w14:textId="4F3880E1" w:rsidR="003420E7" w:rsidRPr="0099760D" w:rsidRDefault="003420E7" w:rsidP="003420E7">
      <w:pPr>
        <w:pStyle w:val="ListParagraph"/>
        <w:numPr>
          <w:ilvl w:val="0"/>
          <w:numId w:val="1"/>
        </w:numPr>
        <w:rPr>
          <w:rFonts w:ascii="Arial" w:hAnsi="Arial" w:cs="Arial"/>
          <w:sz w:val="24"/>
          <w:szCs w:val="24"/>
        </w:rPr>
      </w:pPr>
      <w:r w:rsidRPr="0099760D">
        <w:rPr>
          <w:rFonts w:ascii="Arial" w:hAnsi="Arial" w:cs="Arial"/>
          <w:sz w:val="24"/>
          <w:szCs w:val="24"/>
        </w:rPr>
        <w:t xml:space="preserve">Studies focused on </w:t>
      </w:r>
      <w:r w:rsidR="00382BCF">
        <w:rPr>
          <w:rFonts w:ascii="Arial" w:hAnsi="Arial" w:cs="Arial"/>
          <w:sz w:val="24"/>
          <w:szCs w:val="24"/>
        </w:rPr>
        <w:t xml:space="preserve">family financial </w:t>
      </w:r>
      <w:r w:rsidR="000C1B0C">
        <w:rPr>
          <w:rFonts w:ascii="Arial" w:hAnsi="Arial" w:cs="Arial"/>
          <w:sz w:val="24"/>
          <w:szCs w:val="24"/>
        </w:rPr>
        <w:t>crises'</w:t>
      </w:r>
      <w:r w:rsidR="00382BCF">
        <w:rPr>
          <w:rFonts w:ascii="Arial" w:hAnsi="Arial" w:cs="Arial"/>
          <w:sz w:val="24"/>
          <w:szCs w:val="24"/>
        </w:rPr>
        <w:t xml:space="preserve"> impact on children and young</w:t>
      </w:r>
      <w:r w:rsidR="000C1B0C">
        <w:rPr>
          <w:rFonts w:ascii="Arial" w:hAnsi="Arial" w:cs="Arial"/>
          <w:sz w:val="24"/>
          <w:szCs w:val="24"/>
        </w:rPr>
        <w:t xml:space="preserve"> </w:t>
      </w:r>
      <w:r w:rsidR="00382BCF">
        <w:rPr>
          <w:rFonts w:ascii="Arial" w:hAnsi="Arial" w:cs="Arial"/>
          <w:sz w:val="24"/>
          <w:szCs w:val="24"/>
        </w:rPr>
        <w:t>people’s mental health.</w:t>
      </w:r>
    </w:p>
    <w:p w14:paraId="48B0FEF0" w14:textId="5D4A63E5" w:rsidR="003420E7" w:rsidRPr="0099760D" w:rsidRDefault="003420E7" w:rsidP="003420E7">
      <w:pPr>
        <w:pStyle w:val="ListParagraph"/>
        <w:numPr>
          <w:ilvl w:val="0"/>
          <w:numId w:val="1"/>
        </w:numPr>
        <w:rPr>
          <w:rFonts w:ascii="Arial" w:hAnsi="Arial" w:cs="Arial"/>
          <w:sz w:val="24"/>
          <w:szCs w:val="24"/>
        </w:rPr>
      </w:pPr>
      <w:r w:rsidRPr="0099760D">
        <w:rPr>
          <w:rFonts w:ascii="Arial" w:hAnsi="Arial" w:cs="Arial"/>
          <w:sz w:val="24"/>
          <w:szCs w:val="24"/>
        </w:rPr>
        <w:t>Studies conducted from 2008</w:t>
      </w:r>
      <w:r w:rsidR="00382BCF">
        <w:rPr>
          <w:rFonts w:ascii="Arial" w:hAnsi="Arial" w:cs="Arial"/>
          <w:sz w:val="24"/>
          <w:szCs w:val="24"/>
        </w:rPr>
        <w:t xml:space="preserve"> up to </w:t>
      </w:r>
      <w:r w:rsidR="000C1B0C">
        <w:rPr>
          <w:rFonts w:ascii="Arial" w:hAnsi="Arial" w:cs="Arial"/>
          <w:sz w:val="24"/>
          <w:szCs w:val="24"/>
        </w:rPr>
        <w:t>2023.</w:t>
      </w:r>
    </w:p>
    <w:p w14:paraId="7E623F4E" w14:textId="466F212B" w:rsidR="003420E7" w:rsidRPr="0099760D" w:rsidRDefault="003420E7" w:rsidP="003420E7">
      <w:pPr>
        <w:pStyle w:val="ListParagraph"/>
        <w:numPr>
          <w:ilvl w:val="0"/>
          <w:numId w:val="1"/>
        </w:numPr>
        <w:rPr>
          <w:rFonts w:ascii="Arial" w:hAnsi="Arial" w:cs="Arial"/>
          <w:sz w:val="24"/>
          <w:szCs w:val="24"/>
        </w:rPr>
      </w:pPr>
      <w:r w:rsidRPr="0099760D">
        <w:rPr>
          <w:rFonts w:ascii="Arial" w:hAnsi="Arial" w:cs="Arial"/>
          <w:sz w:val="24"/>
          <w:szCs w:val="24"/>
        </w:rPr>
        <w:t xml:space="preserve">Studies conducted in </w:t>
      </w:r>
      <w:r w:rsidR="000C1B0C">
        <w:rPr>
          <w:rFonts w:ascii="Arial" w:hAnsi="Arial" w:cs="Arial"/>
          <w:sz w:val="24"/>
          <w:szCs w:val="24"/>
        </w:rPr>
        <w:t xml:space="preserve">the </w:t>
      </w:r>
      <w:r w:rsidR="00382BCF">
        <w:rPr>
          <w:rFonts w:ascii="Arial" w:hAnsi="Arial" w:cs="Arial"/>
          <w:sz w:val="24"/>
          <w:szCs w:val="24"/>
        </w:rPr>
        <w:t xml:space="preserve">UK and provided </w:t>
      </w:r>
      <w:r w:rsidR="000C1B0C">
        <w:rPr>
          <w:rFonts w:ascii="Arial" w:hAnsi="Arial" w:cs="Arial"/>
          <w:sz w:val="24"/>
          <w:szCs w:val="24"/>
        </w:rPr>
        <w:t>statistical</w:t>
      </w:r>
      <w:r w:rsidR="00986675">
        <w:rPr>
          <w:rFonts w:ascii="Arial" w:hAnsi="Arial" w:cs="Arial"/>
          <w:sz w:val="24"/>
          <w:szCs w:val="24"/>
        </w:rPr>
        <w:t xml:space="preserve"> results</w:t>
      </w:r>
      <w:r w:rsidR="000C1B0C">
        <w:rPr>
          <w:rFonts w:ascii="Arial" w:hAnsi="Arial" w:cs="Arial"/>
          <w:sz w:val="24"/>
          <w:szCs w:val="24"/>
        </w:rPr>
        <w:t>.</w:t>
      </w:r>
      <w:r w:rsidR="00382BCF">
        <w:rPr>
          <w:rFonts w:ascii="Arial" w:hAnsi="Arial" w:cs="Arial"/>
          <w:sz w:val="24"/>
          <w:szCs w:val="24"/>
        </w:rPr>
        <w:t xml:space="preserve"> </w:t>
      </w:r>
    </w:p>
    <w:p w14:paraId="0E222789" w14:textId="1A098E58" w:rsidR="003420E7" w:rsidRDefault="003420E7" w:rsidP="003420E7">
      <w:pPr>
        <w:pStyle w:val="ListParagraph"/>
        <w:numPr>
          <w:ilvl w:val="0"/>
          <w:numId w:val="1"/>
        </w:numPr>
        <w:rPr>
          <w:rFonts w:ascii="Arial" w:hAnsi="Arial" w:cs="Arial"/>
          <w:sz w:val="24"/>
          <w:szCs w:val="24"/>
        </w:rPr>
      </w:pPr>
      <w:r w:rsidRPr="0099760D">
        <w:rPr>
          <w:rFonts w:ascii="Arial" w:hAnsi="Arial" w:cs="Arial"/>
          <w:sz w:val="24"/>
          <w:szCs w:val="24"/>
        </w:rPr>
        <w:t>Studies in English</w:t>
      </w:r>
    </w:p>
    <w:p w14:paraId="4D1FF239" w14:textId="20FDE93E" w:rsidR="000C1B0C" w:rsidRDefault="00CD3552" w:rsidP="003420E7">
      <w:pPr>
        <w:pStyle w:val="ListParagraph"/>
        <w:numPr>
          <w:ilvl w:val="0"/>
          <w:numId w:val="1"/>
        </w:numPr>
        <w:rPr>
          <w:rFonts w:ascii="Arial" w:hAnsi="Arial" w:cs="Arial"/>
          <w:sz w:val="24"/>
          <w:szCs w:val="24"/>
        </w:rPr>
      </w:pPr>
      <w:r>
        <w:rPr>
          <w:rFonts w:ascii="Arial" w:hAnsi="Arial" w:cs="Arial"/>
          <w:sz w:val="24"/>
          <w:szCs w:val="24"/>
        </w:rPr>
        <w:t xml:space="preserve">Theories </w:t>
      </w:r>
    </w:p>
    <w:p w14:paraId="465C42FA" w14:textId="3F725DBB" w:rsidR="00986675" w:rsidRPr="0099760D" w:rsidRDefault="00986675" w:rsidP="003420E7">
      <w:pPr>
        <w:pStyle w:val="ListParagraph"/>
        <w:numPr>
          <w:ilvl w:val="0"/>
          <w:numId w:val="1"/>
        </w:numPr>
        <w:rPr>
          <w:rFonts w:ascii="Arial" w:hAnsi="Arial" w:cs="Arial"/>
          <w:sz w:val="24"/>
          <w:szCs w:val="24"/>
        </w:rPr>
      </w:pPr>
      <w:r>
        <w:rPr>
          <w:rFonts w:ascii="Arial" w:hAnsi="Arial" w:cs="Arial"/>
          <w:sz w:val="24"/>
          <w:szCs w:val="24"/>
        </w:rPr>
        <w:t xml:space="preserve">Answering questions </w:t>
      </w:r>
      <w:r w:rsidR="00A858E2">
        <w:rPr>
          <w:rFonts w:ascii="Arial" w:hAnsi="Arial" w:cs="Arial"/>
          <w:sz w:val="24"/>
          <w:szCs w:val="24"/>
        </w:rPr>
        <w:t>about</w:t>
      </w:r>
      <w:r>
        <w:rPr>
          <w:rFonts w:ascii="Arial" w:hAnsi="Arial" w:cs="Arial"/>
          <w:sz w:val="24"/>
          <w:szCs w:val="24"/>
        </w:rPr>
        <w:t xml:space="preserve"> the topic </w:t>
      </w:r>
    </w:p>
    <w:p w14:paraId="43D8DC7E" w14:textId="2CAB5FE7" w:rsidR="00962518" w:rsidRDefault="00962518" w:rsidP="005302A4">
      <w:pPr>
        <w:rPr>
          <w:rFonts w:ascii="Arial" w:hAnsi="Arial" w:cs="Arial"/>
          <w:b/>
          <w:bCs/>
          <w:sz w:val="24"/>
          <w:szCs w:val="24"/>
        </w:rPr>
      </w:pPr>
      <w:r>
        <w:rPr>
          <w:rFonts w:ascii="Arial" w:hAnsi="Arial" w:cs="Arial"/>
          <w:b/>
          <w:bCs/>
          <w:sz w:val="24"/>
          <w:szCs w:val="24"/>
        </w:rPr>
        <w:t>Exclusion criteria</w:t>
      </w:r>
    </w:p>
    <w:p w14:paraId="3CAD7AAA" w14:textId="7F66736F" w:rsidR="003420E7" w:rsidRPr="00CD3552" w:rsidRDefault="000C1B0C" w:rsidP="000C1B0C">
      <w:pPr>
        <w:pStyle w:val="ListParagraph"/>
        <w:numPr>
          <w:ilvl w:val="0"/>
          <w:numId w:val="2"/>
        </w:numPr>
        <w:rPr>
          <w:rFonts w:ascii="Arial" w:hAnsi="Arial" w:cs="Arial"/>
          <w:sz w:val="24"/>
          <w:szCs w:val="24"/>
        </w:rPr>
      </w:pPr>
      <w:r w:rsidRPr="00CD3552">
        <w:rPr>
          <w:rFonts w:ascii="Arial" w:hAnsi="Arial" w:cs="Arial"/>
          <w:sz w:val="24"/>
          <w:szCs w:val="24"/>
        </w:rPr>
        <w:t xml:space="preserve">Studies not conducted in the </w:t>
      </w:r>
      <w:r w:rsidR="000A1754" w:rsidRPr="00CD3552">
        <w:rPr>
          <w:rFonts w:ascii="Arial" w:hAnsi="Arial" w:cs="Arial"/>
          <w:sz w:val="24"/>
          <w:szCs w:val="24"/>
        </w:rPr>
        <w:t>UK.</w:t>
      </w:r>
    </w:p>
    <w:p w14:paraId="48BEA678" w14:textId="55E406A8" w:rsidR="000C1B0C" w:rsidRPr="00CD3552" w:rsidRDefault="000C1B0C" w:rsidP="000C1B0C">
      <w:pPr>
        <w:pStyle w:val="ListParagraph"/>
        <w:numPr>
          <w:ilvl w:val="0"/>
          <w:numId w:val="2"/>
        </w:numPr>
        <w:rPr>
          <w:rFonts w:ascii="Arial" w:hAnsi="Arial" w:cs="Arial"/>
          <w:sz w:val="24"/>
          <w:szCs w:val="24"/>
        </w:rPr>
      </w:pPr>
      <w:r w:rsidRPr="00CD3552">
        <w:rPr>
          <w:rFonts w:ascii="Arial" w:hAnsi="Arial" w:cs="Arial"/>
          <w:sz w:val="24"/>
          <w:szCs w:val="24"/>
        </w:rPr>
        <w:t xml:space="preserve">Studies below 2008 </w:t>
      </w:r>
    </w:p>
    <w:p w14:paraId="61CBC47D" w14:textId="7C799C28" w:rsidR="000C1B0C" w:rsidRPr="00CD3552" w:rsidRDefault="000C1B0C" w:rsidP="000C1B0C">
      <w:pPr>
        <w:pStyle w:val="ListParagraph"/>
        <w:numPr>
          <w:ilvl w:val="0"/>
          <w:numId w:val="2"/>
        </w:numPr>
        <w:rPr>
          <w:rFonts w:ascii="Arial" w:hAnsi="Arial" w:cs="Arial"/>
          <w:sz w:val="24"/>
          <w:szCs w:val="24"/>
        </w:rPr>
      </w:pPr>
      <w:r w:rsidRPr="00CD3552">
        <w:rPr>
          <w:rFonts w:ascii="Arial" w:hAnsi="Arial" w:cs="Arial"/>
          <w:sz w:val="24"/>
          <w:szCs w:val="24"/>
        </w:rPr>
        <w:t xml:space="preserve">Studies not conducted in English. </w:t>
      </w:r>
    </w:p>
    <w:p w14:paraId="53716746" w14:textId="1F1D9356" w:rsidR="000C1B0C" w:rsidRPr="00CD3552" w:rsidRDefault="000C1B0C" w:rsidP="000C1B0C">
      <w:pPr>
        <w:pStyle w:val="ListParagraph"/>
        <w:numPr>
          <w:ilvl w:val="0"/>
          <w:numId w:val="2"/>
        </w:numPr>
        <w:rPr>
          <w:rFonts w:ascii="Arial" w:hAnsi="Arial" w:cs="Arial"/>
          <w:sz w:val="24"/>
          <w:szCs w:val="24"/>
        </w:rPr>
      </w:pPr>
      <w:r w:rsidRPr="00CD3552">
        <w:rPr>
          <w:rFonts w:ascii="Arial" w:hAnsi="Arial" w:cs="Arial"/>
          <w:sz w:val="24"/>
          <w:szCs w:val="24"/>
        </w:rPr>
        <w:t xml:space="preserve">Studies </w:t>
      </w:r>
      <w:r w:rsidR="00CD3552" w:rsidRPr="00CD3552">
        <w:rPr>
          <w:rFonts w:ascii="Arial" w:hAnsi="Arial" w:cs="Arial"/>
          <w:sz w:val="24"/>
          <w:szCs w:val="24"/>
        </w:rPr>
        <w:t xml:space="preserve">not discussing family financial </w:t>
      </w:r>
      <w:r w:rsidR="000A1754" w:rsidRPr="00CD3552">
        <w:rPr>
          <w:rFonts w:ascii="Arial" w:hAnsi="Arial" w:cs="Arial"/>
          <w:sz w:val="24"/>
          <w:szCs w:val="24"/>
        </w:rPr>
        <w:t>crises.</w:t>
      </w:r>
      <w:r w:rsidR="00CD3552" w:rsidRPr="00CD3552">
        <w:rPr>
          <w:rFonts w:ascii="Arial" w:hAnsi="Arial" w:cs="Arial"/>
          <w:sz w:val="24"/>
          <w:szCs w:val="24"/>
        </w:rPr>
        <w:t xml:space="preserve"> </w:t>
      </w:r>
    </w:p>
    <w:p w14:paraId="648EFCED" w14:textId="77777777" w:rsidR="003420E7" w:rsidRPr="00CD3552" w:rsidRDefault="003420E7" w:rsidP="005302A4">
      <w:pPr>
        <w:rPr>
          <w:rFonts w:ascii="Arial" w:hAnsi="Arial" w:cs="Arial"/>
          <w:sz w:val="24"/>
          <w:szCs w:val="24"/>
        </w:rPr>
      </w:pPr>
    </w:p>
    <w:p w14:paraId="01F0D5BB" w14:textId="77777777" w:rsidR="000A1754" w:rsidRDefault="000A1754" w:rsidP="005302A4">
      <w:pPr>
        <w:rPr>
          <w:rFonts w:ascii="Arial" w:hAnsi="Arial" w:cs="Arial"/>
          <w:b/>
          <w:bCs/>
          <w:sz w:val="24"/>
          <w:szCs w:val="24"/>
        </w:rPr>
      </w:pPr>
    </w:p>
    <w:p w14:paraId="45006570" w14:textId="77777777" w:rsidR="000A1754" w:rsidRDefault="000A1754" w:rsidP="005302A4">
      <w:pPr>
        <w:rPr>
          <w:rFonts w:ascii="Arial" w:hAnsi="Arial" w:cs="Arial"/>
          <w:b/>
          <w:bCs/>
          <w:sz w:val="24"/>
          <w:szCs w:val="24"/>
        </w:rPr>
      </w:pPr>
    </w:p>
    <w:p w14:paraId="541ECD65" w14:textId="77777777" w:rsidR="0040188E" w:rsidRDefault="0040188E" w:rsidP="005302A4">
      <w:pPr>
        <w:rPr>
          <w:rFonts w:ascii="Arial" w:hAnsi="Arial" w:cs="Arial"/>
          <w:b/>
          <w:bCs/>
          <w:sz w:val="24"/>
          <w:szCs w:val="24"/>
        </w:rPr>
      </w:pPr>
    </w:p>
    <w:p w14:paraId="57B49A28" w14:textId="77777777" w:rsidR="0040188E" w:rsidRDefault="0040188E" w:rsidP="005302A4">
      <w:pPr>
        <w:rPr>
          <w:rFonts w:ascii="Arial" w:hAnsi="Arial" w:cs="Arial"/>
          <w:b/>
          <w:bCs/>
          <w:sz w:val="24"/>
          <w:szCs w:val="24"/>
        </w:rPr>
      </w:pPr>
    </w:p>
    <w:p w14:paraId="55B90DBA" w14:textId="77777777" w:rsidR="0040188E" w:rsidRDefault="0040188E" w:rsidP="005302A4">
      <w:pPr>
        <w:rPr>
          <w:rFonts w:ascii="Arial" w:hAnsi="Arial" w:cs="Arial"/>
          <w:b/>
          <w:bCs/>
          <w:sz w:val="24"/>
          <w:szCs w:val="24"/>
        </w:rPr>
      </w:pPr>
    </w:p>
    <w:p w14:paraId="23F45B4F" w14:textId="77777777" w:rsidR="0040188E" w:rsidRDefault="0040188E" w:rsidP="005302A4">
      <w:pPr>
        <w:rPr>
          <w:rFonts w:ascii="Arial" w:hAnsi="Arial" w:cs="Arial"/>
          <w:b/>
          <w:bCs/>
          <w:sz w:val="24"/>
          <w:szCs w:val="24"/>
        </w:rPr>
      </w:pPr>
    </w:p>
    <w:p w14:paraId="23A00A2E" w14:textId="77777777" w:rsidR="0040188E" w:rsidRDefault="0040188E" w:rsidP="005302A4">
      <w:pPr>
        <w:rPr>
          <w:rFonts w:ascii="Arial" w:hAnsi="Arial" w:cs="Arial"/>
          <w:b/>
          <w:bCs/>
          <w:sz w:val="24"/>
          <w:szCs w:val="24"/>
        </w:rPr>
      </w:pPr>
    </w:p>
    <w:p w14:paraId="7072CD9B" w14:textId="77777777" w:rsidR="0040188E" w:rsidRDefault="0040188E" w:rsidP="005302A4">
      <w:pPr>
        <w:rPr>
          <w:rFonts w:ascii="Arial" w:hAnsi="Arial" w:cs="Arial"/>
          <w:b/>
          <w:bCs/>
          <w:sz w:val="24"/>
          <w:szCs w:val="24"/>
        </w:rPr>
      </w:pPr>
    </w:p>
    <w:p w14:paraId="54FD0A5F" w14:textId="77777777" w:rsidR="0040188E" w:rsidRDefault="0040188E" w:rsidP="005302A4">
      <w:pPr>
        <w:rPr>
          <w:rFonts w:ascii="Arial" w:hAnsi="Arial" w:cs="Arial"/>
          <w:b/>
          <w:bCs/>
          <w:sz w:val="24"/>
          <w:szCs w:val="24"/>
        </w:rPr>
      </w:pPr>
    </w:p>
    <w:p w14:paraId="7D1885C6" w14:textId="77777777" w:rsidR="0040188E" w:rsidRDefault="0040188E" w:rsidP="005302A4">
      <w:pPr>
        <w:rPr>
          <w:rFonts w:ascii="Arial" w:hAnsi="Arial" w:cs="Arial"/>
          <w:b/>
          <w:bCs/>
          <w:sz w:val="24"/>
          <w:szCs w:val="24"/>
        </w:rPr>
      </w:pPr>
    </w:p>
    <w:p w14:paraId="34718BA0" w14:textId="77777777" w:rsidR="00F93D1A" w:rsidRDefault="00F93D1A" w:rsidP="005302A4">
      <w:pPr>
        <w:rPr>
          <w:rFonts w:ascii="Arial" w:hAnsi="Arial" w:cs="Arial"/>
          <w:b/>
          <w:bCs/>
          <w:sz w:val="24"/>
          <w:szCs w:val="24"/>
        </w:rPr>
      </w:pPr>
    </w:p>
    <w:p w14:paraId="2065508C" w14:textId="77777777" w:rsidR="00F93D1A" w:rsidRDefault="00F93D1A" w:rsidP="005302A4">
      <w:pPr>
        <w:rPr>
          <w:rFonts w:ascii="Arial" w:hAnsi="Arial" w:cs="Arial"/>
          <w:b/>
          <w:bCs/>
          <w:sz w:val="24"/>
          <w:szCs w:val="24"/>
        </w:rPr>
      </w:pPr>
    </w:p>
    <w:p w14:paraId="666BDC60" w14:textId="77777777" w:rsidR="00F93D1A" w:rsidRDefault="00F93D1A" w:rsidP="005302A4">
      <w:pPr>
        <w:rPr>
          <w:rFonts w:ascii="Arial" w:hAnsi="Arial" w:cs="Arial"/>
          <w:b/>
          <w:bCs/>
          <w:sz w:val="24"/>
          <w:szCs w:val="24"/>
        </w:rPr>
      </w:pPr>
    </w:p>
    <w:p w14:paraId="30ABD3A9" w14:textId="77777777" w:rsidR="00F93D1A" w:rsidRDefault="00F93D1A" w:rsidP="005302A4">
      <w:pPr>
        <w:rPr>
          <w:rFonts w:ascii="Arial" w:hAnsi="Arial" w:cs="Arial"/>
          <w:b/>
          <w:bCs/>
          <w:sz w:val="24"/>
          <w:szCs w:val="24"/>
        </w:rPr>
      </w:pPr>
    </w:p>
    <w:p w14:paraId="1F2CCC2C" w14:textId="77777777" w:rsidR="00F93D1A" w:rsidRDefault="00F93D1A" w:rsidP="005302A4">
      <w:pPr>
        <w:rPr>
          <w:rFonts w:ascii="Arial" w:hAnsi="Arial" w:cs="Arial"/>
          <w:b/>
          <w:bCs/>
          <w:sz w:val="24"/>
          <w:szCs w:val="24"/>
        </w:rPr>
      </w:pPr>
    </w:p>
    <w:p w14:paraId="08448AB8" w14:textId="14A17ADF" w:rsidR="007E041E" w:rsidRDefault="003420E7" w:rsidP="005302A4">
      <w:pPr>
        <w:rPr>
          <w:rFonts w:ascii="Arial" w:hAnsi="Arial" w:cs="Arial"/>
          <w:b/>
          <w:bCs/>
          <w:sz w:val="24"/>
          <w:szCs w:val="24"/>
        </w:rPr>
      </w:pPr>
      <w:r>
        <w:rPr>
          <w:rFonts w:ascii="Arial" w:hAnsi="Arial" w:cs="Arial"/>
          <w:b/>
          <w:bCs/>
          <w:sz w:val="24"/>
          <w:szCs w:val="24"/>
        </w:rPr>
        <w:lastRenderedPageBreak/>
        <w:t>Result/</w:t>
      </w:r>
      <w:r w:rsidR="007E041E" w:rsidRPr="007E041E">
        <w:rPr>
          <w:rFonts w:ascii="Arial" w:hAnsi="Arial" w:cs="Arial"/>
          <w:b/>
          <w:bCs/>
          <w:sz w:val="24"/>
          <w:szCs w:val="24"/>
        </w:rPr>
        <w:t>Findings</w:t>
      </w:r>
    </w:p>
    <w:p w14:paraId="6304ACDB" w14:textId="41BF1C4B" w:rsidR="00A70218" w:rsidRDefault="0002186B" w:rsidP="005302A4">
      <w:pPr>
        <w:rPr>
          <w:rFonts w:ascii="Arial" w:hAnsi="Arial" w:cs="Arial"/>
          <w:sz w:val="24"/>
          <w:szCs w:val="24"/>
        </w:rPr>
      </w:pPr>
      <w:r>
        <w:rPr>
          <w:rFonts w:ascii="Arial" w:hAnsi="Arial" w:cs="Arial"/>
          <w:sz w:val="24"/>
          <w:szCs w:val="24"/>
        </w:rPr>
        <w:t>Th</w:t>
      </w:r>
      <w:r w:rsidR="00D57F3D">
        <w:rPr>
          <w:rFonts w:ascii="Arial" w:hAnsi="Arial" w:cs="Arial"/>
          <w:sz w:val="24"/>
          <w:szCs w:val="24"/>
        </w:rPr>
        <w:t>is</w:t>
      </w:r>
      <w:r>
        <w:rPr>
          <w:rFonts w:ascii="Arial" w:hAnsi="Arial" w:cs="Arial"/>
          <w:sz w:val="24"/>
          <w:szCs w:val="24"/>
        </w:rPr>
        <w:t xml:space="preserve"> </w:t>
      </w:r>
      <w:r w:rsidR="003420E7">
        <w:rPr>
          <w:rFonts w:ascii="Arial" w:hAnsi="Arial" w:cs="Arial"/>
          <w:sz w:val="24"/>
          <w:szCs w:val="24"/>
        </w:rPr>
        <w:t xml:space="preserve">literature review </w:t>
      </w:r>
      <w:r>
        <w:rPr>
          <w:rFonts w:ascii="Arial" w:hAnsi="Arial" w:cs="Arial"/>
          <w:sz w:val="24"/>
          <w:szCs w:val="24"/>
        </w:rPr>
        <w:t xml:space="preserve">shows that </w:t>
      </w:r>
      <w:r w:rsidR="0095300C">
        <w:rPr>
          <w:rFonts w:ascii="Arial" w:hAnsi="Arial" w:cs="Arial"/>
          <w:sz w:val="24"/>
          <w:szCs w:val="24"/>
        </w:rPr>
        <w:t xml:space="preserve">children and young people living in a </w:t>
      </w:r>
      <w:r>
        <w:rPr>
          <w:rFonts w:ascii="Arial" w:hAnsi="Arial" w:cs="Arial"/>
          <w:sz w:val="24"/>
          <w:szCs w:val="24"/>
        </w:rPr>
        <w:t xml:space="preserve">family </w:t>
      </w:r>
      <w:r w:rsidR="00995FC5">
        <w:rPr>
          <w:rFonts w:ascii="Arial" w:hAnsi="Arial" w:cs="Arial"/>
          <w:sz w:val="24"/>
          <w:szCs w:val="24"/>
        </w:rPr>
        <w:t>with</w:t>
      </w:r>
      <w:r>
        <w:rPr>
          <w:rFonts w:ascii="Arial" w:hAnsi="Arial" w:cs="Arial"/>
          <w:sz w:val="24"/>
          <w:szCs w:val="24"/>
        </w:rPr>
        <w:t xml:space="preserve"> low income </w:t>
      </w:r>
      <w:r w:rsidR="00D57F3D">
        <w:rPr>
          <w:rFonts w:ascii="Arial" w:hAnsi="Arial" w:cs="Arial"/>
          <w:sz w:val="24"/>
          <w:szCs w:val="24"/>
        </w:rPr>
        <w:t>suffered</w:t>
      </w:r>
      <w:r>
        <w:rPr>
          <w:rFonts w:ascii="Arial" w:hAnsi="Arial" w:cs="Arial"/>
          <w:sz w:val="24"/>
          <w:szCs w:val="24"/>
        </w:rPr>
        <w:t xml:space="preserve"> the most when rules and regulations </w:t>
      </w:r>
      <w:r w:rsidR="00B9681D">
        <w:rPr>
          <w:rFonts w:ascii="Arial" w:hAnsi="Arial" w:cs="Arial"/>
          <w:sz w:val="24"/>
          <w:szCs w:val="24"/>
        </w:rPr>
        <w:t>changed</w:t>
      </w:r>
      <w:r>
        <w:rPr>
          <w:rFonts w:ascii="Arial" w:hAnsi="Arial" w:cs="Arial"/>
          <w:sz w:val="24"/>
          <w:szCs w:val="24"/>
        </w:rPr>
        <w:t xml:space="preserve"> to meet the </w:t>
      </w:r>
      <w:r w:rsidR="00995FC5">
        <w:rPr>
          <w:rFonts w:ascii="Arial" w:hAnsi="Arial" w:cs="Arial"/>
          <w:sz w:val="24"/>
          <w:szCs w:val="24"/>
        </w:rPr>
        <w:t>country's</w:t>
      </w:r>
      <w:r>
        <w:rPr>
          <w:rFonts w:ascii="Arial" w:hAnsi="Arial" w:cs="Arial"/>
          <w:sz w:val="24"/>
          <w:szCs w:val="24"/>
        </w:rPr>
        <w:t xml:space="preserve"> </w:t>
      </w:r>
      <w:r w:rsidR="00B9681D">
        <w:rPr>
          <w:rFonts w:ascii="Arial" w:hAnsi="Arial" w:cs="Arial"/>
          <w:sz w:val="24"/>
          <w:szCs w:val="24"/>
        </w:rPr>
        <w:t>requirements</w:t>
      </w:r>
      <w:r>
        <w:rPr>
          <w:rFonts w:ascii="Arial" w:hAnsi="Arial" w:cs="Arial"/>
          <w:sz w:val="24"/>
          <w:szCs w:val="24"/>
        </w:rPr>
        <w:t xml:space="preserve"> during </w:t>
      </w:r>
      <w:r w:rsidR="00B9681D">
        <w:rPr>
          <w:rFonts w:ascii="Arial" w:hAnsi="Arial" w:cs="Arial"/>
          <w:sz w:val="24"/>
          <w:szCs w:val="24"/>
        </w:rPr>
        <w:t>times</w:t>
      </w:r>
      <w:r>
        <w:rPr>
          <w:rFonts w:ascii="Arial" w:hAnsi="Arial" w:cs="Arial"/>
          <w:sz w:val="24"/>
          <w:szCs w:val="24"/>
        </w:rPr>
        <w:t xml:space="preserve"> of recession </w:t>
      </w:r>
      <w:r w:rsidR="00995FC5">
        <w:rPr>
          <w:rFonts w:ascii="Arial" w:hAnsi="Arial" w:cs="Arial"/>
          <w:sz w:val="24"/>
          <w:szCs w:val="24"/>
        </w:rPr>
        <w:t xml:space="preserve">and </w:t>
      </w:r>
      <w:r>
        <w:rPr>
          <w:rFonts w:ascii="Arial" w:hAnsi="Arial" w:cs="Arial"/>
          <w:sz w:val="24"/>
          <w:szCs w:val="24"/>
        </w:rPr>
        <w:t>global</w:t>
      </w:r>
      <w:r w:rsidR="00995FC5">
        <w:rPr>
          <w:rFonts w:ascii="Arial" w:hAnsi="Arial" w:cs="Arial"/>
          <w:sz w:val="24"/>
          <w:szCs w:val="24"/>
        </w:rPr>
        <w:t xml:space="preserve"> </w:t>
      </w:r>
      <w:r w:rsidR="0095300C">
        <w:rPr>
          <w:rFonts w:ascii="Arial" w:hAnsi="Arial" w:cs="Arial"/>
          <w:sz w:val="24"/>
          <w:szCs w:val="24"/>
        </w:rPr>
        <w:t>pandemics such</w:t>
      </w:r>
      <w:r w:rsidR="00995FC5">
        <w:rPr>
          <w:rFonts w:ascii="Arial" w:hAnsi="Arial" w:cs="Arial"/>
          <w:sz w:val="24"/>
          <w:szCs w:val="24"/>
        </w:rPr>
        <w:t xml:space="preserve"> as the</w:t>
      </w:r>
      <w:r w:rsidR="0095300C">
        <w:rPr>
          <w:rFonts w:ascii="Arial" w:hAnsi="Arial" w:cs="Arial"/>
          <w:sz w:val="24"/>
          <w:szCs w:val="24"/>
        </w:rPr>
        <w:t xml:space="preserve"> 2008 economic recession </w:t>
      </w:r>
      <w:r w:rsidR="00A70218">
        <w:rPr>
          <w:rFonts w:ascii="Arial" w:hAnsi="Arial" w:cs="Arial"/>
          <w:sz w:val="24"/>
          <w:szCs w:val="24"/>
        </w:rPr>
        <w:t xml:space="preserve">in the UK </w:t>
      </w:r>
      <w:r w:rsidR="0095300C">
        <w:rPr>
          <w:rFonts w:ascii="Arial" w:hAnsi="Arial" w:cs="Arial"/>
          <w:sz w:val="24"/>
          <w:szCs w:val="24"/>
        </w:rPr>
        <w:t>and the</w:t>
      </w:r>
      <w:r w:rsidR="00995FC5">
        <w:rPr>
          <w:rFonts w:ascii="Arial" w:hAnsi="Arial" w:cs="Arial"/>
          <w:sz w:val="24"/>
          <w:szCs w:val="24"/>
        </w:rPr>
        <w:t xml:space="preserve"> COVID-19 pandemic affected big and small businesses, the UK economy and family of low-income. </w:t>
      </w:r>
    </w:p>
    <w:p w14:paraId="67B6E70A" w14:textId="3BCC83C9" w:rsidR="00A70218" w:rsidRDefault="00995FC5" w:rsidP="005302A4">
      <w:pPr>
        <w:rPr>
          <w:rFonts w:ascii="Arial" w:hAnsi="Arial" w:cs="Arial"/>
          <w:sz w:val="24"/>
          <w:szCs w:val="24"/>
        </w:rPr>
      </w:pPr>
      <w:r>
        <w:rPr>
          <w:rFonts w:ascii="Arial" w:hAnsi="Arial" w:cs="Arial"/>
          <w:sz w:val="24"/>
          <w:szCs w:val="24"/>
        </w:rPr>
        <w:t xml:space="preserve">As a </w:t>
      </w:r>
      <w:r w:rsidR="0095300C">
        <w:rPr>
          <w:rFonts w:ascii="Arial" w:hAnsi="Arial" w:cs="Arial"/>
          <w:sz w:val="24"/>
          <w:szCs w:val="24"/>
        </w:rPr>
        <w:t>result</w:t>
      </w:r>
      <w:r>
        <w:rPr>
          <w:rFonts w:ascii="Arial" w:hAnsi="Arial" w:cs="Arial"/>
          <w:sz w:val="24"/>
          <w:szCs w:val="24"/>
        </w:rPr>
        <w:t xml:space="preserve"> of </w:t>
      </w:r>
      <w:r w:rsidR="0095300C">
        <w:rPr>
          <w:rFonts w:ascii="Arial" w:hAnsi="Arial" w:cs="Arial"/>
          <w:sz w:val="24"/>
          <w:szCs w:val="24"/>
        </w:rPr>
        <w:t xml:space="preserve">the </w:t>
      </w:r>
      <w:r>
        <w:rPr>
          <w:rFonts w:ascii="Arial" w:hAnsi="Arial" w:cs="Arial"/>
          <w:sz w:val="24"/>
          <w:szCs w:val="24"/>
        </w:rPr>
        <w:t>recession and global pandemic</w:t>
      </w:r>
      <w:r w:rsidR="0095300C">
        <w:rPr>
          <w:rFonts w:ascii="Arial" w:hAnsi="Arial" w:cs="Arial"/>
          <w:sz w:val="24"/>
          <w:szCs w:val="24"/>
        </w:rPr>
        <w:t>,</w:t>
      </w:r>
      <w:r>
        <w:rPr>
          <w:rFonts w:ascii="Arial" w:hAnsi="Arial" w:cs="Arial"/>
          <w:sz w:val="24"/>
          <w:szCs w:val="24"/>
        </w:rPr>
        <w:t xml:space="preserve"> many children suffered psychologically due to parents </w:t>
      </w:r>
      <w:r w:rsidR="0095300C">
        <w:rPr>
          <w:rFonts w:ascii="Arial" w:hAnsi="Arial" w:cs="Arial"/>
          <w:sz w:val="24"/>
          <w:szCs w:val="24"/>
        </w:rPr>
        <w:t xml:space="preserve">being </w:t>
      </w:r>
      <w:r>
        <w:rPr>
          <w:rFonts w:ascii="Arial" w:hAnsi="Arial" w:cs="Arial"/>
          <w:sz w:val="24"/>
          <w:szCs w:val="24"/>
        </w:rPr>
        <w:t>infected</w:t>
      </w:r>
      <w:r w:rsidR="0095300C">
        <w:rPr>
          <w:rFonts w:ascii="Arial" w:hAnsi="Arial" w:cs="Arial"/>
          <w:sz w:val="24"/>
          <w:szCs w:val="24"/>
        </w:rPr>
        <w:t xml:space="preserve"> and needing quarantine, the death of parents responsible for the child and youngster. Government policies and regulation </w:t>
      </w:r>
      <w:r w:rsidR="00A70218">
        <w:rPr>
          <w:rFonts w:ascii="Arial" w:hAnsi="Arial" w:cs="Arial"/>
          <w:sz w:val="24"/>
          <w:szCs w:val="24"/>
        </w:rPr>
        <w:t>adjustments</w:t>
      </w:r>
      <w:r w:rsidR="0095300C">
        <w:rPr>
          <w:rFonts w:ascii="Arial" w:hAnsi="Arial" w:cs="Arial"/>
          <w:sz w:val="24"/>
          <w:szCs w:val="24"/>
        </w:rPr>
        <w:t xml:space="preserve"> have been a major cause of family financial crises affecting children and young </w:t>
      </w:r>
      <w:r w:rsidR="00A70218">
        <w:rPr>
          <w:rFonts w:ascii="Arial" w:hAnsi="Arial" w:cs="Arial"/>
          <w:sz w:val="24"/>
          <w:szCs w:val="24"/>
        </w:rPr>
        <w:t>people's mental health</w:t>
      </w:r>
      <w:r w:rsidR="0095300C">
        <w:rPr>
          <w:rFonts w:ascii="Arial" w:hAnsi="Arial" w:cs="Arial"/>
          <w:sz w:val="24"/>
          <w:szCs w:val="24"/>
        </w:rPr>
        <w:t xml:space="preserve"> in the UK. </w:t>
      </w:r>
    </w:p>
    <w:p w14:paraId="4B4E2A2D" w14:textId="1B21AE0C" w:rsidR="005B61B4" w:rsidRDefault="00A70218" w:rsidP="005302A4">
      <w:pPr>
        <w:rPr>
          <w:rFonts w:ascii="Arial" w:hAnsi="Arial" w:cs="Arial"/>
          <w:sz w:val="24"/>
          <w:szCs w:val="24"/>
        </w:rPr>
      </w:pPr>
      <w:r>
        <w:rPr>
          <w:rFonts w:ascii="Arial" w:hAnsi="Arial" w:cs="Arial"/>
          <w:sz w:val="24"/>
          <w:szCs w:val="24"/>
        </w:rPr>
        <w:t xml:space="preserve">Research shows that government financial crises </w:t>
      </w:r>
      <w:r w:rsidR="00094B26">
        <w:rPr>
          <w:rFonts w:ascii="Arial" w:hAnsi="Arial" w:cs="Arial"/>
          <w:sz w:val="24"/>
          <w:szCs w:val="24"/>
        </w:rPr>
        <w:t>are</w:t>
      </w:r>
      <w:r>
        <w:rPr>
          <w:rFonts w:ascii="Arial" w:hAnsi="Arial" w:cs="Arial"/>
          <w:sz w:val="24"/>
          <w:szCs w:val="24"/>
        </w:rPr>
        <w:t xml:space="preserve"> a bigger factor in the downfall of many health and educational institutions as these organisations are mainly funded by the local government or councils.</w:t>
      </w:r>
      <w:r w:rsidR="005B61B4">
        <w:rPr>
          <w:rFonts w:ascii="Arial" w:hAnsi="Arial" w:cs="Arial"/>
          <w:sz w:val="24"/>
          <w:szCs w:val="24"/>
        </w:rPr>
        <w:t xml:space="preserve"> Also, employment and loss of jobs have massively contributed to the economic downfall as the local governments find it difficult to lose taxpayers' contributions that create the economic balance and allow councils to be able to fund institutions of education/ training</w:t>
      </w:r>
      <w:r w:rsidR="00094B26">
        <w:rPr>
          <w:rFonts w:ascii="Arial" w:hAnsi="Arial" w:cs="Arial"/>
          <w:sz w:val="24"/>
          <w:szCs w:val="24"/>
        </w:rPr>
        <w:t>,</w:t>
      </w:r>
      <w:r w:rsidR="005B61B4">
        <w:rPr>
          <w:rFonts w:ascii="Arial" w:hAnsi="Arial" w:cs="Arial"/>
          <w:sz w:val="24"/>
          <w:szCs w:val="24"/>
        </w:rPr>
        <w:t xml:space="preserve"> health and social care services and family </w:t>
      </w:r>
      <w:r w:rsidR="00094B26">
        <w:rPr>
          <w:rFonts w:ascii="Arial" w:hAnsi="Arial" w:cs="Arial"/>
          <w:sz w:val="24"/>
          <w:szCs w:val="24"/>
        </w:rPr>
        <w:t>welfare support</w:t>
      </w:r>
      <w:r w:rsidR="005B61B4">
        <w:rPr>
          <w:rFonts w:ascii="Arial" w:hAnsi="Arial" w:cs="Arial"/>
          <w:sz w:val="24"/>
          <w:szCs w:val="24"/>
        </w:rPr>
        <w:t>.</w:t>
      </w:r>
    </w:p>
    <w:p w14:paraId="543C93FB" w14:textId="421D8B0B" w:rsidR="007700FF" w:rsidRDefault="007700FF" w:rsidP="005302A4">
      <w:pPr>
        <w:rPr>
          <w:rFonts w:ascii="Arial" w:hAnsi="Arial" w:cs="Arial"/>
          <w:sz w:val="24"/>
          <w:szCs w:val="24"/>
        </w:rPr>
      </w:pPr>
      <w:r w:rsidRPr="007700FF">
        <w:rPr>
          <w:rFonts w:ascii="Arial" w:hAnsi="Arial" w:cs="Arial"/>
          <w:sz w:val="24"/>
          <w:szCs w:val="24"/>
        </w:rPr>
        <w:t>Children from socioeconomically disadvantaged families were approximately two to three times more likely to develop mental health problems than their peers from socioeconomically advantaged</w:t>
      </w:r>
      <w:r>
        <w:rPr>
          <w:rFonts w:ascii="Arial" w:hAnsi="Arial" w:cs="Arial"/>
          <w:sz w:val="24"/>
          <w:szCs w:val="24"/>
        </w:rPr>
        <w:t xml:space="preserve">.  </w:t>
      </w:r>
    </w:p>
    <w:p w14:paraId="06AB8BEE" w14:textId="2AA87192" w:rsidR="007700FF" w:rsidRDefault="007700FF" w:rsidP="005302A4">
      <w:pPr>
        <w:rPr>
          <w:rFonts w:ascii="Arial" w:hAnsi="Arial" w:cs="Arial"/>
          <w:sz w:val="24"/>
          <w:szCs w:val="24"/>
        </w:rPr>
      </w:pPr>
      <w:r>
        <w:rPr>
          <w:rFonts w:ascii="Arial" w:hAnsi="Arial" w:cs="Arial"/>
          <w:sz w:val="24"/>
          <w:szCs w:val="24"/>
        </w:rPr>
        <w:t xml:space="preserve">Children and young people from broken families were more exposed to experiencing financial crises affecting their mental health. </w:t>
      </w:r>
    </w:p>
    <w:p w14:paraId="1E936043" w14:textId="386633A4" w:rsidR="00F2776C" w:rsidRDefault="00F2776C" w:rsidP="005302A4">
      <w:pPr>
        <w:rPr>
          <w:rFonts w:ascii="Arial" w:hAnsi="Arial" w:cs="Arial"/>
          <w:sz w:val="24"/>
          <w:szCs w:val="24"/>
        </w:rPr>
      </w:pPr>
      <w:r w:rsidRPr="00F2776C">
        <w:rPr>
          <w:rFonts w:ascii="Arial" w:hAnsi="Arial" w:cs="Arial"/>
          <w:sz w:val="24"/>
          <w:szCs w:val="24"/>
        </w:rPr>
        <w:t>Can Family financial crises have an impact on children and young people’s mental health?</w:t>
      </w:r>
      <w:r w:rsidR="005631E5">
        <w:rPr>
          <w:rFonts w:ascii="Arial" w:hAnsi="Arial" w:cs="Arial"/>
          <w:sz w:val="24"/>
          <w:szCs w:val="24"/>
        </w:rPr>
        <w:t xml:space="preserve"> Now, t</w:t>
      </w:r>
      <w:r>
        <w:rPr>
          <w:rFonts w:ascii="Arial" w:hAnsi="Arial" w:cs="Arial"/>
          <w:sz w:val="24"/>
          <w:szCs w:val="24"/>
        </w:rPr>
        <w:t>he answer is yes</w:t>
      </w:r>
      <w:r w:rsidR="005631E5">
        <w:rPr>
          <w:rFonts w:ascii="Arial" w:hAnsi="Arial" w:cs="Arial"/>
          <w:sz w:val="24"/>
          <w:szCs w:val="24"/>
        </w:rPr>
        <w:t>,</w:t>
      </w:r>
      <w:r>
        <w:rPr>
          <w:rFonts w:ascii="Arial" w:hAnsi="Arial" w:cs="Arial"/>
          <w:sz w:val="24"/>
          <w:szCs w:val="24"/>
        </w:rPr>
        <w:t xml:space="preserve"> </w:t>
      </w:r>
      <w:r w:rsidR="005631E5">
        <w:rPr>
          <w:rFonts w:ascii="Arial" w:hAnsi="Arial" w:cs="Arial"/>
          <w:sz w:val="24"/>
          <w:szCs w:val="24"/>
        </w:rPr>
        <w:t xml:space="preserve">and the research proves that family financial crises can affect children and young people’s mental health in various ways. </w:t>
      </w:r>
    </w:p>
    <w:p w14:paraId="7C10C965" w14:textId="7090739A" w:rsidR="007700FF" w:rsidRDefault="007700FF" w:rsidP="005302A4">
      <w:pPr>
        <w:rPr>
          <w:rFonts w:ascii="Arial" w:hAnsi="Arial" w:cs="Arial"/>
          <w:sz w:val="24"/>
          <w:szCs w:val="24"/>
        </w:rPr>
      </w:pPr>
    </w:p>
    <w:p w14:paraId="15400327" w14:textId="5735F03D" w:rsidR="0002186B" w:rsidRDefault="005B61B4" w:rsidP="005302A4">
      <w:pPr>
        <w:rPr>
          <w:rFonts w:ascii="Arial" w:hAnsi="Arial" w:cs="Arial"/>
          <w:sz w:val="24"/>
          <w:szCs w:val="24"/>
        </w:rPr>
      </w:pPr>
      <w:r>
        <w:rPr>
          <w:rFonts w:ascii="Arial" w:hAnsi="Arial" w:cs="Arial"/>
          <w:sz w:val="24"/>
          <w:szCs w:val="24"/>
        </w:rPr>
        <w:t xml:space="preserve"> </w:t>
      </w:r>
    </w:p>
    <w:p w14:paraId="30BE2DF9" w14:textId="77777777" w:rsidR="007C7E91" w:rsidRDefault="007C7E91" w:rsidP="0046435E">
      <w:pPr>
        <w:rPr>
          <w:rFonts w:ascii="Arial" w:hAnsi="Arial" w:cs="Arial"/>
          <w:b/>
          <w:bCs/>
          <w:sz w:val="24"/>
          <w:szCs w:val="24"/>
        </w:rPr>
      </w:pPr>
      <w:bookmarkStart w:id="1" w:name="_Hlk150294062"/>
    </w:p>
    <w:p w14:paraId="29ED5C43" w14:textId="77777777" w:rsidR="007C7E91" w:rsidRDefault="007C7E91" w:rsidP="0046435E">
      <w:pPr>
        <w:rPr>
          <w:rFonts w:ascii="Arial" w:hAnsi="Arial" w:cs="Arial"/>
          <w:b/>
          <w:bCs/>
          <w:sz w:val="24"/>
          <w:szCs w:val="24"/>
        </w:rPr>
      </w:pPr>
    </w:p>
    <w:p w14:paraId="2149FC71" w14:textId="77777777" w:rsidR="00A27F22" w:rsidRDefault="00A27F22" w:rsidP="0046435E">
      <w:pPr>
        <w:rPr>
          <w:rFonts w:ascii="Arial" w:hAnsi="Arial" w:cs="Arial"/>
          <w:b/>
          <w:bCs/>
          <w:sz w:val="24"/>
          <w:szCs w:val="24"/>
        </w:rPr>
      </w:pPr>
    </w:p>
    <w:p w14:paraId="257A9005" w14:textId="77777777" w:rsidR="00A27F22" w:rsidRDefault="00A27F22" w:rsidP="0046435E">
      <w:pPr>
        <w:rPr>
          <w:rFonts w:ascii="Arial" w:hAnsi="Arial" w:cs="Arial"/>
          <w:b/>
          <w:bCs/>
          <w:sz w:val="24"/>
          <w:szCs w:val="24"/>
        </w:rPr>
      </w:pPr>
    </w:p>
    <w:p w14:paraId="4CA56BB9" w14:textId="77777777" w:rsidR="00A27F22" w:rsidRDefault="00A27F22" w:rsidP="0046435E">
      <w:pPr>
        <w:rPr>
          <w:rFonts w:ascii="Arial" w:hAnsi="Arial" w:cs="Arial"/>
          <w:b/>
          <w:bCs/>
          <w:sz w:val="24"/>
          <w:szCs w:val="24"/>
        </w:rPr>
      </w:pPr>
    </w:p>
    <w:p w14:paraId="1F789F50" w14:textId="77777777" w:rsidR="00A27F22" w:rsidRDefault="00A27F22" w:rsidP="0046435E">
      <w:pPr>
        <w:rPr>
          <w:rFonts w:ascii="Arial" w:hAnsi="Arial" w:cs="Arial"/>
          <w:b/>
          <w:bCs/>
          <w:sz w:val="24"/>
          <w:szCs w:val="24"/>
        </w:rPr>
      </w:pPr>
    </w:p>
    <w:p w14:paraId="032E7CD8" w14:textId="77777777" w:rsidR="00A27F22" w:rsidRDefault="00A27F22" w:rsidP="0046435E">
      <w:pPr>
        <w:rPr>
          <w:rFonts w:ascii="Arial" w:hAnsi="Arial" w:cs="Arial"/>
          <w:b/>
          <w:bCs/>
          <w:sz w:val="24"/>
          <w:szCs w:val="24"/>
        </w:rPr>
      </w:pPr>
    </w:p>
    <w:p w14:paraId="7D7B3D1B" w14:textId="77777777" w:rsidR="00A27F22" w:rsidRDefault="00A27F22" w:rsidP="0046435E">
      <w:pPr>
        <w:rPr>
          <w:rFonts w:ascii="Arial" w:hAnsi="Arial" w:cs="Arial"/>
          <w:b/>
          <w:bCs/>
          <w:sz w:val="24"/>
          <w:szCs w:val="24"/>
        </w:rPr>
      </w:pPr>
    </w:p>
    <w:p w14:paraId="7C7969C4" w14:textId="77777777" w:rsidR="00A27F22" w:rsidRDefault="00A27F22" w:rsidP="0046435E">
      <w:pPr>
        <w:rPr>
          <w:rFonts w:ascii="Arial" w:hAnsi="Arial" w:cs="Arial"/>
          <w:b/>
          <w:bCs/>
          <w:sz w:val="24"/>
          <w:szCs w:val="24"/>
        </w:rPr>
      </w:pPr>
    </w:p>
    <w:p w14:paraId="7ADA2636" w14:textId="71847FFA" w:rsidR="00C233EA" w:rsidRPr="00C233EA" w:rsidRDefault="00577ECB" w:rsidP="0046435E">
      <w:pPr>
        <w:rPr>
          <w:rFonts w:ascii="Arial" w:hAnsi="Arial" w:cs="Arial"/>
          <w:b/>
          <w:bCs/>
          <w:sz w:val="24"/>
          <w:szCs w:val="24"/>
        </w:rPr>
      </w:pPr>
      <w:r>
        <w:rPr>
          <w:rFonts w:ascii="Arial" w:hAnsi="Arial" w:cs="Arial"/>
          <w:b/>
          <w:bCs/>
          <w:sz w:val="24"/>
          <w:szCs w:val="24"/>
        </w:rPr>
        <w:lastRenderedPageBreak/>
        <w:t xml:space="preserve">Conclusion </w:t>
      </w:r>
      <w:r w:rsidR="00C233EA" w:rsidRPr="00C233EA">
        <w:rPr>
          <w:rFonts w:ascii="Arial" w:hAnsi="Arial" w:cs="Arial"/>
          <w:b/>
          <w:bCs/>
          <w:sz w:val="24"/>
          <w:szCs w:val="24"/>
        </w:rPr>
        <w:t>and recommend</w:t>
      </w:r>
      <w:r w:rsidR="00C33AD4">
        <w:rPr>
          <w:rFonts w:ascii="Arial" w:hAnsi="Arial" w:cs="Arial"/>
          <w:b/>
          <w:bCs/>
          <w:sz w:val="24"/>
          <w:szCs w:val="24"/>
        </w:rPr>
        <w:t xml:space="preserve">ation </w:t>
      </w:r>
      <w:r w:rsidR="00C233EA" w:rsidRPr="00C233EA">
        <w:rPr>
          <w:rFonts w:ascii="Arial" w:hAnsi="Arial" w:cs="Arial"/>
          <w:b/>
          <w:bCs/>
          <w:sz w:val="24"/>
          <w:szCs w:val="24"/>
        </w:rPr>
        <w:t>areas for further investigation.</w:t>
      </w:r>
    </w:p>
    <w:p w14:paraId="25B425FE" w14:textId="6D69027D" w:rsidR="0046435E" w:rsidRPr="0046435E" w:rsidRDefault="0046435E" w:rsidP="0046435E">
      <w:pPr>
        <w:rPr>
          <w:rFonts w:ascii="Arial" w:hAnsi="Arial" w:cs="Arial"/>
          <w:sz w:val="24"/>
          <w:szCs w:val="24"/>
        </w:rPr>
      </w:pPr>
      <w:r w:rsidRPr="0046435E">
        <w:rPr>
          <w:rFonts w:ascii="Arial" w:hAnsi="Arial" w:cs="Arial"/>
          <w:sz w:val="24"/>
          <w:szCs w:val="24"/>
        </w:rPr>
        <w:t>Financial instability within a family can have profound effects on various aspects of a child's life.</w:t>
      </w:r>
    </w:p>
    <w:p w14:paraId="0B223C8C" w14:textId="77777777" w:rsidR="0046435E" w:rsidRPr="0046435E" w:rsidRDefault="0046435E" w:rsidP="0046435E">
      <w:pPr>
        <w:rPr>
          <w:rFonts w:ascii="Arial" w:hAnsi="Arial" w:cs="Arial"/>
          <w:sz w:val="24"/>
          <w:szCs w:val="24"/>
        </w:rPr>
      </w:pPr>
      <w:r w:rsidRPr="0046435E">
        <w:rPr>
          <w:rFonts w:ascii="Arial" w:hAnsi="Arial" w:cs="Arial"/>
          <w:sz w:val="24"/>
          <w:szCs w:val="24"/>
        </w:rPr>
        <w:t>Physical Well-being: Nutritional Impact: Financial strain may limit access to nutritious food, impacting the child's physical health and development.</w:t>
      </w:r>
    </w:p>
    <w:p w14:paraId="3C7CBC41" w14:textId="77777777" w:rsidR="0046435E" w:rsidRPr="0046435E" w:rsidRDefault="0046435E" w:rsidP="0046435E">
      <w:pPr>
        <w:rPr>
          <w:rFonts w:ascii="Arial" w:hAnsi="Arial" w:cs="Arial"/>
          <w:sz w:val="24"/>
          <w:szCs w:val="24"/>
        </w:rPr>
      </w:pPr>
      <w:r w:rsidRPr="0046435E">
        <w:rPr>
          <w:rFonts w:ascii="Arial" w:hAnsi="Arial" w:cs="Arial"/>
          <w:sz w:val="24"/>
          <w:szCs w:val="24"/>
        </w:rPr>
        <w:t>Mental Well-being: Stress and Anxiety: Financial difficulties can contribute to chronic stress and anxiety in children, affecting their mental well-being.</w:t>
      </w:r>
    </w:p>
    <w:p w14:paraId="23D21DD3" w14:textId="77777777" w:rsidR="0046435E" w:rsidRPr="0046435E" w:rsidRDefault="0046435E" w:rsidP="0046435E">
      <w:pPr>
        <w:rPr>
          <w:rFonts w:ascii="Arial" w:hAnsi="Arial" w:cs="Arial"/>
          <w:sz w:val="24"/>
          <w:szCs w:val="24"/>
        </w:rPr>
      </w:pPr>
      <w:r w:rsidRPr="0046435E">
        <w:rPr>
          <w:rFonts w:ascii="Arial" w:hAnsi="Arial" w:cs="Arial"/>
          <w:sz w:val="24"/>
          <w:szCs w:val="24"/>
        </w:rPr>
        <w:t>Social Relationships: Economic hardship may impact a child's ability to engage in social activities, potentially leading to feelings of isolation.</w:t>
      </w:r>
    </w:p>
    <w:p w14:paraId="4ECEF906" w14:textId="77777777" w:rsidR="0046435E" w:rsidRPr="00A27F22" w:rsidRDefault="0046435E" w:rsidP="0046435E">
      <w:pPr>
        <w:rPr>
          <w:rFonts w:ascii="Arial" w:hAnsi="Arial" w:cs="Arial"/>
          <w:b/>
          <w:bCs/>
          <w:sz w:val="24"/>
          <w:szCs w:val="24"/>
        </w:rPr>
      </w:pPr>
      <w:r w:rsidRPr="00A27F22">
        <w:rPr>
          <w:rFonts w:ascii="Arial" w:hAnsi="Arial" w:cs="Arial"/>
          <w:b/>
          <w:bCs/>
          <w:sz w:val="24"/>
          <w:szCs w:val="24"/>
        </w:rPr>
        <w:t>Resilience and Coping</w:t>
      </w:r>
    </w:p>
    <w:p w14:paraId="75343F0E" w14:textId="77777777" w:rsidR="0046435E" w:rsidRPr="0046435E" w:rsidRDefault="0046435E" w:rsidP="0046435E">
      <w:pPr>
        <w:rPr>
          <w:rFonts w:ascii="Arial" w:hAnsi="Arial" w:cs="Arial"/>
          <w:sz w:val="24"/>
          <w:szCs w:val="24"/>
        </w:rPr>
      </w:pPr>
      <w:r w:rsidRPr="0046435E">
        <w:rPr>
          <w:rFonts w:ascii="Arial" w:hAnsi="Arial" w:cs="Arial"/>
          <w:sz w:val="24"/>
          <w:szCs w:val="24"/>
        </w:rPr>
        <w:t>Resilience Building: Some children may develop resilience and coping mechanisms, while others may struggle to adapt.</w:t>
      </w:r>
    </w:p>
    <w:p w14:paraId="70640128" w14:textId="77777777" w:rsidR="0046435E" w:rsidRPr="0046435E" w:rsidRDefault="0046435E" w:rsidP="0046435E">
      <w:pPr>
        <w:rPr>
          <w:rFonts w:ascii="Arial" w:hAnsi="Arial" w:cs="Arial"/>
          <w:sz w:val="24"/>
          <w:szCs w:val="24"/>
        </w:rPr>
      </w:pPr>
      <w:r w:rsidRPr="0046435E">
        <w:rPr>
          <w:rFonts w:ascii="Arial" w:hAnsi="Arial" w:cs="Arial"/>
          <w:sz w:val="24"/>
          <w:szCs w:val="24"/>
        </w:rPr>
        <w:t>Long-term Implications: The impact of financial crises during childhood may have long-term implications for mental health in adulthood.</w:t>
      </w:r>
    </w:p>
    <w:p w14:paraId="478D4C26" w14:textId="5A2052E7" w:rsidR="0046435E" w:rsidRDefault="0046435E" w:rsidP="0046435E">
      <w:pPr>
        <w:rPr>
          <w:rFonts w:ascii="Arial" w:hAnsi="Arial" w:cs="Arial"/>
          <w:sz w:val="24"/>
          <w:szCs w:val="24"/>
        </w:rPr>
      </w:pPr>
      <w:r w:rsidRPr="0046435E">
        <w:rPr>
          <w:rFonts w:ascii="Arial" w:hAnsi="Arial" w:cs="Arial"/>
          <w:sz w:val="24"/>
          <w:szCs w:val="24"/>
        </w:rPr>
        <w:t>Understanding these consequences is crucial for developing interventions and support systems to mitigate the negative effects on children and young people. It emphasi</w:t>
      </w:r>
      <w:r w:rsidR="007E041E">
        <w:rPr>
          <w:rFonts w:ascii="Arial" w:hAnsi="Arial" w:cs="Arial"/>
          <w:sz w:val="24"/>
          <w:szCs w:val="24"/>
        </w:rPr>
        <w:t>s</w:t>
      </w:r>
      <w:r w:rsidRPr="0046435E">
        <w:rPr>
          <w:rFonts w:ascii="Arial" w:hAnsi="Arial" w:cs="Arial"/>
          <w:sz w:val="24"/>
          <w:szCs w:val="24"/>
        </w:rPr>
        <w:t>es the need for a holistic approach involving healthcare providers, educators, and policymakers to address the interconnected factors affecting well-being in the context of financial instability.</w:t>
      </w:r>
    </w:p>
    <w:p w14:paraId="4BBF5D38" w14:textId="77777777" w:rsidR="007471B6" w:rsidRPr="0046435E" w:rsidRDefault="007471B6" w:rsidP="0046435E">
      <w:pPr>
        <w:rPr>
          <w:rFonts w:ascii="Arial" w:hAnsi="Arial" w:cs="Arial"/>
          <w:sz w:val="24"/>
          <w:szCs w:val="24"/>
        </w:rPr>
      </w:pPr>
    </w:p>
    <w:p w14:paraId="775CF080" w14:textId="77777777" w:rsidR="0046435E" w:rsidRDefault="0046435E">
      <w:pPr>
        <w:rPr>
          <w:rFonts w:ascii="Arial" w:hAnsi="Arial" w:cs="Arial"/>
          <w:b/>
          <w:bCs/>
          <w:sz w:val="24"/>
          <w:szCs w:val="24"/>
        </w:rPr>
      </w:pPr>
    </w:p>
    <w:p w14:paraId="1F9BCABF" w14:textId="77777777" w:rsidR="0046435E" w:rsidRDefault="0046435E">
      <w:pPr>
        <w:rPr>
          <w:rFonts w:ascii="Arial" w:hAnsi="Arial" w:cs="Arial"/>
          <w:b/>
          <w:bCs/>
          <w:sz w:val="24"/>
          <w:szCs w:val="24"/>
        </w:rPr>
      </w:pPr>
    </w:p>
    <w:p w14:paraId="7B38D49C" w14:textId="77777777" w:rsidR="00F2776C" w:rsidRDefault="00F2776C">
      <w:pPr>
        <w:rPr>
          <w:rFonts w:ascii="Arial" w:hAnsi="Arial" w:cs="Arial"/>
          <w:b/>
          <w:bCs/>
          <w:sz w:val="24"/>
          <w:szCs w:val="24"/>
        </w:rPr>
      </w:pPr>
    </w:p>
    <w:p w14:paraId="3A805CE3" w14:textId="77777777" w:rsidR="00F2776C" w:rsidRDefault="00F2776C">
      <w:pPr>
        <w:rPr>
          <w:rFonts w:ascii="Arial" w:hAnsi="Arial" w:cs="Arial"/>
          <w:b/>
          <w:bCs/>
          <w:sz w:val="24"/>
          <w:szCs w:val="24"/>
        </w:rPr>
      </w:pPr>
    </w:p>
    <w:p w14:paraId="441E22A8" w14:textId="77777777" w:rsidR="00F2776C" w:rsidRDefault="00F2776C">
      <w:pPr>
        <w:rPr>
          <w:rFonts w:ascii="Arial" w:hAnsi="Arial" w:cs="Arial"/>
          <w:b/>
          <w:bCs/>
          <w:sz w:val="24"/>
          <w:szCs w:val="24"/>
        </w:rPr>
      </w:pPr>
    </w:p>
    <w:p w14:paraId="38375F12" w14:textId="77777777" w:rsidR="00F2776C" w:rsidRDefault="00F2776C">
      <w:pPr>
        <w:rPr>
          <w:rFonts w:ascii="Arial" w:hAnsi="Arial" w:cs="Arial"/>
          <w:b/>
          <w:bCs/>
          <w:sz w:val="24"/>
          <w:szCs w:val="24"/>
        </w:rPr>
      </w:pPr>
    </w:p>
    <w:p w14:paraId="20A21664" w14:textId="77777777" w:rsidR="00F2776C" w:rsidRDefault="00F2776C">
      <w:pPr>
        <w:rPr>
          <w:rFonts w:ascii="Arial" w:hAnsi="Arial" w:cs="Arial"/>
          <w:b/>
          <w:bCs/>
          <w:sz w:val="24"/>
          <w:szCs w:val="24"/>
        </w:rPr>
      </w:pPr>
    </w:p>
    <w:p w14:paraId="47394107" w14:textId="77777777" w:rsidR="00F2776C" w:rsidRDefault="00F2776C">
      <w:pPr>
        <w:rPr>
          <w:rFonts w:ascii="Arial" w:hAnsi="Arial" w:cs="Arial"/>
          <w:b/>
          <w:bCs/>
          <w:sz w:val="24"/>
          <w:szCs w:val="24"/>
        </w:rPr>
      </w:pPr>
    </w:p>
    <w:p w14:paraId="3156A017" w14:textId="77777777" w:rsidR="00F2776C" w:rsidRDefault="00F2776C">
      <w:pPr>
        <w:rPr>
          <w:rFonts w:ascii="Arial" w:hAnsi="Arial" w:cs="Arial"/>
          <w:b/>
          <w:bCs/>
          <w:sz w:val="24"/>
          <w:szCs w:val="24"/>
        </w:rPr>
      </w:pPr>
    </w:p>
    <w:p w14:paraId="6BDBD24D" w14:textId="77777777" w:rsidR="00F2776C" w:rsidRDefault="00F2776C">
      <w:pPr>
        <w:rPr>
          <w:rFonts w:ascii="Arial" w:hAnsi="Arial" w:cs="Arial"/>
          <w:b/>
          <w:bCs/>
          <w:sz w:val="24"/>
          <w:szCs w:val="24"/>
        </w:rPr>
      </w:pPr>
    </w:p>
    <w:p w14:paraId="3B6CBE84" w14:textId="77777777" w:rsidR="00F2776C" w:rsidRDefault="00F2776C">
      <w:pPr>
        <w:rPr>
          <w:rFonts w:ascii="Arial" w:hAnsi="Arial" w:cs="Arial"/>
          <w:b/>
          <w:bCs/>
          <w:sz w:val="24"/>
          <w:szCs w:val="24"/>
        </w:rPr>
      </w:pPr>
    </w:p>
    <w:p w14:paraId="7D290FBB" w14:textId="77777777" w:rsidR="00F2776C" w:rsidRDefault="00F2776C">
      <w:pPr>
        <w:rPr>
          <w:rFonts w:ascii="Arial" w:hAnsi="Arial" w:cs="Arial"/>
          <w:b/>
          <w:bCs/>
          <w:sz w:val="24"/>
          <w:szCs w:val="24"/>
        </w:rPr>
      </w:pPr>
    </w:p>
    <w:p w14:paraId="4FFA8B0A" w14:textId="77777777" w:rsidR="005963D4" w:rsidRDefault="005963D4">
      <w:pPr>
        <w:rPr>
          <w:rFonts w:ascii="Arial" w:hAnsi="Arial" w:cs="Arial"/>
          <w:b/>
          <w:bCs/>
          <w:sz w:val="24"/>
          <w:szCs w:val="24"/>
        </w:rPr>
      </w:pPr>
    </w:p>
    <w:p w14:paraId="0A09A9D2" w14:textId="77777777" w:rsidR="005963D4" w:rsidRDefault="005963D4">
      <w:pPr>
        <w:rPr>
          <w:rFonts w:ascii="Arial" w:hAnsi="Arial" w:cs="Arial"/>
          <w:b/>
          <w:bCs/>
          <w:sz w:val="24"/>
          <w:szCs w:val="24"/>
        </w:rPr>
      </w:pPr>
    </w:p>
    <w:p w14:paraId="6154AC6B" w14:textId="59B4D985" w:rsidR="00CA5E77" w:rsidRPr="00CA5E77" w:rsidRDefault="007D4D4F">
      <w:pPr>
        <w:rPr>
          <w:rFonts w:ascii="Arial" w:hAnsi="Arial" w:cs="Arial"/>
          <w:b/>
          <w:bCs/>
          <w:sz w:val="24"/>
          <w:szCs w:val="24"/>
        </w:rPr>
      </w:pPr>
      <w:r>
        <w:rPr>
          <w:rFonts w:ascii="Arial" w:hAnsi="Arial" w:cs="Arial"/>
          <w:b/>
          <w:bCs/>
          <w:sz w:val="24"/>
          <w:szCs w:val="24"/>
        </w:rPr>
        <w:lastRenderedPageBreak/>
        <w:t>References</w:t>
      </w:r>
      <w:r w:rsidR="00CA5E77" w:rsidRPr="00CA5E77">
        <w:rPr>
          <w:rFonts w:ascii="Arial" w:hAnsi="Arial" w:cs="Arial"/>
          <w:b/>
          <w:bCs/>
          <w:sz w:val="24"/>
          <w:szCs w:val="24"/>
        </w:rPr>
        <w:t xml:space="preserve"> </w:t>
      </w:r>
    </w:p>
    <w:bookmarkEnd w:id="1"/>
    <w:p w14:paraId="62E682A9" w14:textId="77777777" w:rsidR="00D83A10" w:rsidRPr="009A37B1" w:rsidRDefault="00D83A10" w:rsidP="00A858E2">
      <w:pPr>
        <w:pStyle w:val="NoSpacing"/>
        <w:rPr>
          <w:rFonts w:ascii="Arial" w:hAnsi="Arial" w:cs="Arial"/>
          <w:sz w:val="24"/>
          <w:szCs w:val="24"/>
        </w:rPr>
      </w:pPr>
    </w:p>
    <w:p w14:paraId="7A2D05B3"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Aikens, N. L., &amp; Barbarin, O. (2008). </w:t>
      </w:r>
      <w:r w:rsidRPr="00A858E2">
        <w:rPr>
          <w:rFonts w:ascii="Arial" w:hAnsi="Arial" w:cs="Arial"/>
          <w:i/>
          <w:iCs/>
          <w:sz w:val="24"/>
          <w:szCs w:val="24"/>
        </w:rPr>
        <w:t>Socioeconomic differences in reading trajectories: The contribution of family, neighbourhood, and school contexts.</w:t>
      </w:r>
      <w:r w:rsidRPr="00A858E2">
        <w:rPr>
          <w:rFonts w:ascii="Arial" w:hAnsi="Arial" w:cs="Arial"/>
          <w:sz w:val="24"/>
          <w:szCs w:val="24"/>
        </w:rPr>
        <w:t xml:space="preserve"> Journal of Educational Psychology, 100(2), 235–251. </w:t>
      </w:r>
      <w:hyperlink r:id="rId7" w:history="1">
        <w:r w:rsidRPr="00A858E2">
          <w:rPr>
            <w:rStyle w:val="Hyperlink"/>
            <w:rFonts w:ascii="Arial" w:hAnsi="Arial" w:cs="Arial"/>
            <w:sz w:val="24"/>
            <w:szCs w:val="24"/>
          </w:rPr>
          <w:t>https://doi.org/10.1037/0022-0663.100.2.235</w:t>
        </w:r>
      </w:hyperlink>
    </w:p>
    <w:p w14:paraId="2C40AA60" w14:textId="77777777" w:rsidR="00D83A10" w:rsidRPr="00A858E2" w:rsidRDefault="00D83A10" w:rsidP="00A858E2">
      <w:pPr>
        <w:rPr>
          <w:rFonts w:ascii="Arial" w:hAnsi="Arial" w:cs="Arial"/>
          <w:sz w:val="24"/>
          <w:szCs w:val="24"/>
        </w:rPr>
      </w:pPr>
      <w:bookmarkStart w:id="2" w:name="_Hlk150296865"/>
      <w:r w:rsidRPr="00A858E2">
        <w:rPr>
          <w:rFonts w:ascii="Arial" w:hAnsi="Arial" w:cs="Arial"/>
          <w:sz w:val="24"/>
          <w:szCs w:val="24"/>
        </w:rPr>
        <w:t>Alderson, P. and Morrow,</w:t>
      </w:r>
      <w:bookmarkEnd w:id="2"/>
      <w:r w:rsidRPr="00A858E2">
        <w:rPr>
          <w:rFonts w:ascii="Arial" w:hAnsi="Arial" w:cs="Arial"/>
          <w:sz w:val="24"/>
          <w:szCs w:val="24"/>
        </w:rPr>
        <w:t xml:space="preserve"> V. (2020</w:t>
      </w:r>
      <w:r w:rsidRPr="00A858E2">
        <w:rPr>
          <w:rFonts w:ascii="Arial" w:hAnsi="Arial" w:cs="Arial"/>
          <w:i/>
          <w:iCs/>
          <w:sz w:val="24"/>
          <w:szCs w:val="24"/>
        </w:rPr>
        <w:t>). The ethics of research with children and young people</w:t>
      </w:r>
      <w:r w:rsidRPr="00A858E2">
        <w:rPr>
          <w:rFonts w:ascii="Arial" w:hAnsi="Arial" w:cs="Arial"/>
          <w:sz w:val="24"/>
          <w:szCs w:val="24"/>
        </w:rPr>
        <w:t>: A practical handbook. Sage.</w:t>
      </w:r>
    </w:p>
    <w:p w14:paraId="47D4F293" w14:textId="77777777" w:rsidR="00D83A10" w:rsidRDefault="00D83A10" w:rsidP="00A858E2">
      <w:pPr>
        <w:pStyle w:val="NoSpacing"/>
        <w:rPr>
          <w:rFonts w:ascii="Arial" w:hAnsi="Arial" w:cs="Arial"/>
          <w:sz w:val="24"/>
          <w:szCs w:val="24"/>
        </w:rPr>
      </w:pPr>
      <w:bookmarkStart w:id="3" w:name="_Hlk150456420"/>
      <w:r w:rsidRPr="009A37B1">
        <w:rPr>
          <w:rFonts w:ascii="Arial" w:hAnsi="Arial" w:cs="Arial"/>
          <w:sz w:val="24"/>
          <w:szCs w:val="24"/>
        </w:rPr>
        <w:t>Aldridge, H. and MacInnes, T. (2014</w:t>
      </w:r>
      <w:bookmarkEnd w:id="3"/>
      <w:r w:rsidRPr="009A37B1">
        <w:rPr>
          <w:rFonts w:ascii="Arial" w:hAnsi="Arial" w:cs="Arial"/>
          <w:sz w:val="24"/>
          <w:szCs w:val="24"/>
        </w:rPr>
        <w:t>). Multiple cuts for the poorest families. Oxfam Research Reports, 14.</w:t>
      </w:r>
    </w:p>
    <w:p w14:paraId="4F6AD91A" w14:textId="77777777" w:rsidR="00D83A10" w:rsidRPr="00A858E2" w:rsidRDefault="00D83A10" w:rsidP="00A858E2">
      <w:pPr>
        <w:rPr>
          <w:rFonts w:ascii="Arial" w:hAnsi="Arial" w:cs="Arial"/>
          <w:sz w:val="24"/>
          <w:szCs w:val="24"/>
        </w:rPr>
      </w:pPr>
      <w:bookmarkStart w:id="4" w:name="_Hlk150728657"/>
      <w:r w:rsidRPr="00A858E2">
        <w:rPr>
          <w:rFonts w:ascii="Arial" w:hAnsi="Arial" w:cs="Arial"/>
          <w:sz w:val="24"/>
          <w:szCs w:val="24"/>
        </w:rPr>
        <w:t>Becvar, R.J., Becvar, D.S. and Reif, L.V., 2023</w:t>
      </w:r>
      <w:bookmarkEnd w:id="4"/>
      <w:r w:rsidRPr="00A858E2">
        <w:rPr>
          <w:rFonts w:ascii="Arial" w:hAnsi="Arial" w:cs="Arial"/>
          <w:sz w:val="24"/>
          <w:szCs w:val="24"/>
        </w:rPr>
        <w:t xml:space="preserve">. Systems theory and family therapy: A primer. Rowman &amp; Littlefield. Available at: </w:t>
      </w:r>
      <w:hyperlink r:id="rId8" w:history="1">
        <w:r w:rsidRPr="00A858E2">
          <w:rPr>
            <w:rStyle w:val="Hyperlink"/>
            <w:rFonts w:ascii="Arial" w:hAnsi="Arial" w:cs="Arial"/>
            <w:sz w:val="24"/>
            <w:szCs w:val="24"/>
          </w:rPr>
          <w:t>https://books.google.co.uk/books?hl=en&amp;lr=&amp;id=ckrYEAAAQBAJ&amp;oi=fnd&amp;pg=</w:t>
        </w:r>
      </w:hyperlink>
      <w:r w:rsidRPr="00A858E2">
        <w:rPr>
          <w:rFonts w:ascii="Arial" w:hAnsi="Arial" w:cs="Arial"/>
          <w:sz w:val="24"/>
          <w:szCs w:val="24"/>
        </w:rPr>
        <w:t>. (Assessed date: 12</w:t>
      </w:r>
      <w:r w:rsidRPr="00A858E2">
        <w:rPr>
          <w:rFonts w:ascii="Arial" w:hAnsi="Arial" w:cs="Arial"/>
          <w:sz w:val="24"/>
          <w:szCs w:val="24"/>
          <w:vertAlign w:val="superscript"/>
        </w:rPr>
        <w:t>th</w:t>
      </w:r>
      <w:r w:rsidRPr="00A858E2">
        <w:rPr>
          <w:rFonts w:ascii="Arial" w:hAnsi="Arial" w:cs="Arial"/>
          <w:sz w:val="24"/>
          <w:szCs w:val="24"/>
        </w:rPr>
        <w:t xml:space="preserve"> November 2023). </w:t>
      </w:r>
    </w:p>
    <w:p w14:paraId="5117A345"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BMJ (2023); 383bmj.p2634 (Published 10 November 2022) </w:t>
      </w:r>
      <w:proofErr w:type="spellStart"/>
      <w:r w:rsidRPr="00A858E2">
        <w:rPr>
          <w:rFonts w:ascii="Arial" w:hAnsi="Arial" w:cs="Arial"/>
          <w:sz w:val="24"/>
          <w:szCs w:val="24"/>
        </w:rPr>
        <w:t>doi</w:t>
      </w:r>
      <w:proofErr w:type="spellEnd"/>
      <w:r w:rsidRPr="00A858E2">
        <w:rPr>
          <w:rFonts w:ascii="Arial" w:hAnsi="Arial" w:cs="Arial"/>
          <w:sz w:val="24"/>
          <w:szCs w:val="24"/>
        </w:rPr>
        <w:t xml:space="preserve">: </w:t>
      </w:r>
      <w:hyperlink r:id="rId9" w:history="1">
        <w:r w:rsidRPr="00A858E2">
          <w:rPr>
            <w:rStyle w:val="Hyperlink"/>
            <w:rFonts w:ascii="Arial" w:hAnsi="Arial" w:cs="Arial"/>
            <w:sz w:val="24"/>
            <w:szCs w:val="24"/>
          </w:rPr>
          <w:t>https://doi.org/10.1136/</w:t>
        </w:r>
      </w:hyperlink>
    </w:p>
    <w:p w14:paraId="12DF6C54"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Brown, E. D., Anderson, K. E., Garnett, M. L., &amp; Hill, E. M. (2019). </w:t>
      </w:r>
      <w:r w:rsidRPr="00A858E2">
        <w:rPr>
          <w:rFonts w:ascii="Arial" w:hAnsi="Arial" w:cs="Arial"/>
          <w:i/>
          <w:iCs/>
          <w:sz w:val="24"/>
          <w:szCs w:val="24"/>
        </w:rPr>
        <w:t>Economic instability and household chaos relate to cortisol for children in poverty.</w:t>
      </w:r>
      <w:r w:rsidRPr="00A858E2">
        <w:rPr>
          <w:rFonts w:ascii="Arial" w:hAnsi="Arial" w:cs="Arial"/>
          <w:sz w:val="24"/>
          <w:szCs w:val="24"/>
        </w:rPr>
        <w:t xml:space="preserve"> Journal of Family Psychology, 33(6), 629–639. </w:t>
      </w:r>
      <w:hyperlink r:id="rId10" w:history="1">
        <w:r w:rsidRPr="00A858E2">
          <w:rPr>
            <w:rStyle w:val="Hyperlink"/>
            <w:rFonts w:ascii="Arial" w:hAnsi="Arial" w:cs="Arial"/>
            <w:sz w:val="24"/>
            <w:szCs w:val="24"/>
          </w:rPr>
          <w:t>https://doi.org/10.1037/fam0000545</w:t>
        </w:r>
      </w:hyperlink>
    </w:p>
    <w:p w14:paraId="204B9953"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Butterworth, P., Rodgers, </w:t>
      </w:r>
      <w:proofErr w:type="gramStart"/>
      <w:r w:rsidRPr="00A858E2">
        <w:rPr>
          <w:rFonts w:ascii="Arial" w:hAnsi="Arial" w:cs="Arial"/>
          <w:sz w:val="24"/>
          <w:szCs w:val="24"/>
        </w:rPr>
        <w:t>B.</w:t>
      </w:r>
      <w:proofErr w:type="gramEnd"/>
      <w:r w:rsidRPr="00A858E2">
        <w:rPr>
          <w:rFonts w:ascii="Arial" w:hAnsi="Arial" w:cs="Arial"/>
          <w:sz w:val="24"/>
          <w:szCs w:val="24"/>
        </w:rPr>
        <w:t xml:space="preserve"> and Windsor, T.D. (2009). </w:t>
      </w:r>
      <w:r w:rsidRPr="00A858E2">
        <w:rPr>
          <w:rFonts w:ascii="Arial" w:hAnsi="Arial" w:cs="Arial"/>
          <w:i/>
          <w:iCs/>
          <w:sz w:val="24"/>
          <w:szCs w:val="24"/>
        </w:rPr>
        <w:t xml:space="preserve">Financial hardship, socio-economic </w:t>
      </w:r>
      <w:proofErr w:type="gramStart"/>
      <w:r w:rsidRPr="00A858E2">
        <w:rPr>
          <w:rFonts w:ascii="Arial" w:hAnsi="Arial" w:cs="Arial"/>
          <w:i/>
          <w:iCs/>
          <w:sz w:val="24"/>
          <w:szCs w:val="24"/>
        </w:rPr>
        <w:t>position</w:t>
      </w:r>
      <w:proofErr w:type="gramEnd"/>
      <w:r w:rsidRPr="00A858E2">
        <w:rPr>
          <w:rFonts w:ascii="Arial" w:hAnsi="Arial" w:cs="Arial"/>
          <w:i/>
          <w:iCs/>
          <w:sz w:val="24"/>
          <w:szCs w:val="24"/>
        </w:rPr>
        <w:t xml:space="preserve"> and depression: PATH Through Life Survey results.</w:t>
      </w:r>
      <w:r w:rsidRPr="00A858E2">
        <w:rPr>
          <w:rFonts w:ascii="Arial" w:hAnsi="Arial" w:cs="Arial"/>
          <w:sz w:val="24"/>
          <w:szCs w:val="24"/>
        </w:rPr>
        <w:t xml:space="preserve"> Social science &amp; medicine, 69(2), pp.229-237.</w:t>
      </w:r>
    </w:p>
    <w:p w14:paraId="0F45D195" w14:textId="77777777" w:rsidR="00D83A10" w:rsidRPr="00A858E2" w:rsidRDefault="00D83A10" w:rsidP="00A858E2">
      <w:pPr>
        <w:rPr>
          <w:rFonts w:ascii="Arial" w:hAnsi="Arial" w:cs="Arial"/>
          <w:sz w:val="24"/>
          <w:szCs w:val="24"/>
        </w:rPr>
      </w:pPr>
      <w:bookmarkStart w:id="5" w:name="_Hlk150885802"/>
      <w:r w:rsidRPr="00A858E2">
        <w:rPr>
          <w:rFonts w:ascii="Arial" w:hAnsi="Arial" w:cs="Arial"/>
          <w:sz w:val="24"/>
          <w:szCs w:val="24"/>
        </w:rPr>
        <w:t>Christodoulou, N.G. and Christodoulou, G.N. (2013</w:t>
      </w:r>
      <w:bookmarkEnd w:id="5"/>
      <w:r w:rsidRPr="00A858E2">
        <w:rPr>
          <w:rFonts w:ascii="Arial" w:hAnsi="Arial" w:cs="Arial"/>
          <w:sz w:val="24"/>
          <w:szCs w:val="24"/>
        </w:rPr>
        <w:t xml:space="preserve">). </w:t>
      </w:r>
      <w:r w:rsidRPr="00A858E2">
        <w:rPr>
          <w:rFonts w:ascii="Arial" w:hAnsi="Arial" w:cs="Arial"/>
          <w:i/>
          <w:iCs/>
          <w:sz w:val="24"/>
          <w:szCs w:val="24"/>
        </w:rPr>
        <w:t>Financial crises: impact on mental health and suggested responses</w:t>
      </w:r>
      <w:r w:rsidRPr="00A858E2">
        <w:rPr>
          <w:rFonts w:ascii="Arial" w:hAnsi="Arial" w:cs="Arial"/>
          <w:sz w:val="24"/>
          <w:szCs w:val="24"/>
        </w:rPr>
        <w:t xml:space="preserve">. Psychotherapy and Psychosomatics, 82(5), pp.279-284. </w:t>
      </w:r>
      <w:hyperlink r:id="rId11" w:history="1">
        <w:r w:rsidRPr="00A858E2">
          <w:rPr>
            <w:rStyle w:val="Hyperlink"/>
            <w:rFonts w:ascii="Arial" w:hAnsi="Arial" w:cs="Arial"/>
            <w:sz w:val="24"/>
            <w:szCs w:val="24"/>
          </w:rPr>
          <w:t>https://doi.org/10.1159/000351268</w:t>
        </w:r>
      </w:hyperlink>
      <w:r w:rsidRPr="00A858E2">
        <w:rPr>
          <w:rFonts w:ascii="Arial" w:hAnsi="Arial" w:cs="Arial"/>
          <w:sz w:val="24"/>
          <w:szCs w:val="24"/>
        </w:rPr>
        <w:t xml:space="preserve">. </w:t>
      </w:r>
    </w:p>
    <w:p w14:paraId="0485FF19" w14:textId="77777777" w:rsidR="00D83A10" w:rsidRPr="00A858E2" w:rsidRDefault="00D83A10" w:rsidP="00A858E2">
      <w:pPr>
        <w:rPr>
          <w:rStyle w:val="Hyperlink"/>
          <w:rFonts w:ascii="Arial" w:hAnsi="Arial" w:cs="Arial"/>
          <w:i/>
          <w:iCs/>
          <w:color w:val="auto"/>
          <w:sz w:val="24"/>
          <w:szCs w:val="24"/>
          <w:u w:val="none"/>
        </w:rPr>
      </w:pPr>
      <w:r w:rsidRPr="00A858E2">
        <w:rPr>
          <w:rStyle w:val="Hyperlink"/>
          <w:rFonts w:ascii="Arial" w:hAnsi="Arial" w:cs="Arial"/>
          <w:color w:val="auto"/>
          <w:sz w:val="24"/>
          <w:szCs w:val="24"/>
          <w:u w:val="none"/>
        </w:rPr>
        <w:t xml:space="preserve">Cooper, M., Evans, Y. and </w:t>
      </w:r>
      <w:proofErr w:type="spellStart"/>
      <w:r w:rsidRPr="00A858E2">
        <w:rPr>
          <w:rStyle w:val="Hyperlink"/>
          <w:rFonts w:ascii="Arial" w:hAnsi="Arial" w:cs="Arial"/>
          <w:color w:val="auto"/>
          <w:sz w:val="24"/>
          <w:szCs w:val="24"/>
          <w:u w:val="none"/>
        </w:rPr>
        <w:t>Pybis</w:t>
      </w:r>
      <w:proofErr w:type="spellEnd"/>
      <w:r w:rsidRPr="00A858E2">
        <w:rPr>
          <w:rStyle w:val="Hyperlink"/>
          <w:rFonts w:ascii="Arial" w:hAnsi="Arial" w:cs="Arial"/>
          <w:color w:val="auto"/>
          <w:sz w:val="24"/>
          <w:szCs w:val="24"/>
          <w:u w:val="none"/>
        </w:rPr>
        <w:t>, J. (2016)</w:t>
      </w:r>
      <w:r w:rsidRPr="00A858E2">
        <w:rPr>
          <w:rStyle w:val="Hyperlink"/>
          <w:rFonts w:ascii="Arial" w:hAnsi="Arial" w:cs="Arial"/>
          <w:i/>
          <w:iCs/>
          <w:color w:val="auto"/>
          <w:sz w:val="24"/>
          <w:szCs w:val="24"/>
          <w:u w:val="none"/>
        </w:rPr>
        <w:t xml:space="preserve">. Interagency collaboration in children and young people's mental health: </w:t>
      </w:r>
      <w:r w:rsidRPr="00A858E2">
        <w:rPr>
          <w:rStyle w:val="Hyperlink"/>
          <w:rFonts w:ascii="Arial" w:hAnsi="Arial" w:cs="Arial"/>
          <w:color w:val="auto"/>
          <w:sz w:val="24"/>
          <w:szCs w:val="24"/>
          <w:u w:val="none"/>
        </w:rPr>
        <w:t xml:space="preserve">a systematic review of outcomes, facilitating factors and inhibiting factors. Child: Care, </w:t>
      </w:r>
      <w:proofErr w:type="gramStart"/>
      <w:r w:rsidRPr="00A858E2">
        <w:rPr>
          <w:rStyle w:val="Hyperlink"/>
          <w:rFonts w:ascii="Arial" w:hAnsi="Arial" w:cs="Arial"/>
          <w:color w:val="auto"/>
          <w:sz w:val="24"/>
          <w:szCs w:val="24"/>
          <w:u w:val="none"/>
        </w:rPr>
        <w:t>Health</w:t>
      </w:r>
      <w:proofErr w:type="gramEnd"/>
      <w:r w:rsidRPr="00A858E2">
        <w:rPr>
          <w:rStyle w:val="Hyperlink"/>
          <w:rFonts w:ascii="Arial" w:hAnsi="Arial" w:cs="Arial"/>
          <w:color w:val="auto"/>
          <w:sz w:val="24"/>
          <w:szCs w:val="24"/>
          <w:u w:val="none"/>
        </w:rPr>
        <w:t xml:space="preserve"> and Development</w:t>
      </w:r>
      <w:r w:rsidRPr="00A858E2">
        <w:rPr>
          <w:rStyle w:val="Hyperlink"/>
          <w:rFonts w:ascii="Arial" w:hAnsi="Arial" w:cs="Arial"/>
          <w:i/>
          <w:iCs/>
          <w:color w:val="auto"/>
          <w:sz w:val="24"/>
          <w:szCs w:val="24"/>
          <w:u w:val="none"/>
        </w:rPr>
        <w:t xml:space="preserve">, 42(3), pp.325-342. </w:t>
      </w:r>
      <w:hyperlink r:id="rId12" w:history="1">
        <w:r w:rsidRPr="00A858E2">
          <w:rPr>
            <w:rStyle w:val="Hyperlink"/>
            <w:rFonts w:ascii="Arial" w:hAnsi="Arial" w:cs="Arial"/>
            <w:i/>
            <w:iCs/>
            <w:sz w:val="24"/>
            <w:szCs w:val="24"/>
          </w:rPr>
          <w:t>https://doi.org/10.1111/cch.12322</w:t>
        </w:r>
      </w:hyperlink>
      <w:r w:rsidRPr="00A858E2">
        <w:rPr>
          <w:rStyle w:val="Hyperlink"/>
          <w:rFonts w:ascii="Arial" w:hAnsi="Arial" w:cs="Arial"/>
          <w:i/>
          <w:iCs/>
          <w:color w:val="auto"/>
          <w:sz w:val="24"/>
          <w:szCs w:val="24"/>
          <w:u w:val="none"/>
        </w:rPr>
        <w:t>.</w:t>
      </w:r>
    </w:p>
    <w:p w14:paraId="23981DE0" w14:textId="77777777" w:rsidR="00D83A10" w:rsidRPr="00A858E2" w:rsidRDefault="00D83A10" w:rsidP="00A858E2">
      <w:pPr>
        <w:rPr>
          <w:rStyle w:val="Hyperlink"/>
          <w:rFonts w:ascii="Arial" w:hAnsi="Arial" w:cs="Arial"/>
          <w:color w:val="auto"/>
          <w:sz w:val="24"/>
          <w:szCs w:val="24"/>
          <w:u w:val="none"/>
        </w:rPr>
      </w:pPr>
      <w:r w:rsidRPr="00A858E2">
        <w:rPr>
          <w:rStyle w:val="Hyperlink"/>
          <w:rFonts w:ascii="Arial" w:hAnsi="Arial" w:cs="Arial"/>
          <w:color w:val="auto"/>
          <w:sz w:val="24"/>
          <w:szCs w:val="24"/>
          <w:u w:val="none"/>
        </w:rPr>
        <w:t>Coverdale, G.E. and Long, A.F. (2015)</w:t>
      </w:r>
      <w:r w:rsidRPr="00A858E2">
        <w:rPr>
          <w:rStyle w:val="Hyperlink"/>
          <w:rFonts w:ascii="Arial" w:hAnsi="Arial" w:cs="Arial"/>
          <w:i/>
          <w:iCs/>
          <w:color w:val="auto"/>
          <w:sz w:val="24"/>
          <w:szCs w:val="24"/>
          <w:u w:val="none"/>
        </w:rPr>
        <w:t>. Emotional wellbeing and mental health: an exploration into health promotion in young people and families</w:t>
      </w:r>
      <w:r w:rsidRPr="00A858E2">
        <w:rPr>
          <w:rStyle w:val="Hyperlink"/>
          <w:rFonts w:ascii="Arial" w:hAnsi="Arial" w:cs="Arial"/>
          <w:color w:val="auto"/>
          <w:sz w:val="24"/>
          <w:szCs w:val="24"/>
          <w:u w:val="none"/>
        </w:rPr>
        <w:t xml:space="preserve">. Perspectives in public health, 135(1), pp.27-36. </w:t>
      </w:r>
      <w:hyperlink r:id="rId13" w:history="1">
        <w:r w:rsidRPr="00A858E2">
          <w:rPr>
            <w:rStyle w:val="Hyperlink"/>
            <w:rFonts w:ascii="Arial" w:hAnsi="Arial" w:cs="Arial"/>
            <w:sz w:val="24"/>
            <w:szCs w:val="24"/>
          </w:rPr>
          <w:t>https://doi.org/10.1177/1757913914558080</w:t>
        </w:r>
      </w:hyperlink>
      <w:r w:rsidRPr="00A858E2">
        <w:rPr>
          <w:rStyle w:val="Hyperlink"/>
          <w:rFonts w:ascii="Arial" w:hAnsi="Arial" w:cs="Arial"/>
          <w:color w:val="auto"/>
          <w:sz w:val="24"/>
          <w:szCs w:val="24"/>
          <w:u w:val="none"/>
        </w:rPr>
        <w:t xml:space="preserve">. </w:t>
      </w:r>
    </w:p>
    <w:p w14:paraId="1DBEF245" w14:textId="77777777" w:rsidR="00D83A10" w:rsidRPr="00A858E2" w:rsidRDefault="00D83A10" w:rsidP="00A858E2">
      <w:pPr>
        <w:rPr>
          <w:rStyle w:val="Hyperlink"/>
          <w:rFonts w:ascii="Arial" w:hAnsi="Arial" w:cs="Arial"/>
          <w:sz w:val="24"/>
          <w:szCs w:val="24"/>
        </w:rPr>
      </w:pPr>
      <w:bookmarkStart w:id="6" w:name="_Hlk150719924"/>
      <w:r w:rsidRPr="00A858E2">
        <w:rPr>
          <w:rFonts w:ascii="Arial" w:hAnsi="Arial" w:cs="Arial"/>
          <w:sz w:val="24"/>
          <w:szCs w:val="24"/>
        </w:rPr>
        <w:t>Cutuli, J. J., Alderfer, M. A., &amp; Marsac, M. L. (2019)</w:t>
      </w:r>
      <w:bookmarkEnd w:id="6"/>
      <w:r w:rsidRPr="00A858E2">
        <w:rPr>
          <w:rFonts w:ascii="Arial" w:hAnsi="Arial" w:cs="Arial"/>
          <w:sz w:val="24"/>
          <w:szCs w:val="24"/>
        </w:rPr>
        <w:t xml:space="preserve">. </w:t>
      </w:r>
      <w:r w:rsidRPr="00A858E2">
        <w:rPr>
          <w:rFonts w:ascii="Arial" w:hAnsi="Arial" w:cs="Arial"/>
          <w:i/>
          <w:iCs/>
          <w:sz w:val="24"/>
          <w:szCs w:val="24"/>
        </w:rPr>
        <w:t>Introduction to the special issue: Trauma-informed care for children and families</w:t>
      </w:r>
      <w:r w:rsidRPr="00A858E2">
        <w:rPr>
          <w:rFonts w:ascii="Arial" w:hAnsi="Arial" w:cs="Arial"/>
          <w:sz w:val="24"/>
          <w:szCs w:val="24"/>
        </w:rPr>
        <w:t xml:space="preserve">. Psychological Services, 16(1), 1–6. </w:t>
      </w:r>
      <w:hyperlink r:id="rId14" w:history="1">
        <w:r w:rsidRPr="00A858E2">
          <w:rPr>
            <w:rStyle w:val="Hyperlink"/>
            <w:rFonts w:ascii="Arial" w:hAnsi="Arial" w:cs="Arial"/>
            <w:sz w:val="24"/>
            <w:szCs w:val="24"/>
          </w:rPr>
          <w:t>https://doi.org/10.1037/ser0000330</w:t>
        </w:r>
      </w:hyperlink>
    </w:p>
    <w:p w14:paraId="4160F704" w14:textId="77777777" w:rsidR="00D83A10" w:rsidRPr="00A858E2" w:rsidRDefault="00D83A10" w:rsidP="00A858E2">
      <w:pPr>
        <w:rPr>
          <w:rStyle w:val="Hyperlink"/>
          <w:rFonts w:ascii="Arial" w:hAnsi="Arial" w:cs="Arial"/>
          <w:color w:val="auto"/>
          <w:sz w:val="24"/>
          <w:szCs w:val="24"/>
          <w:u w:val="none"/>
        </w:rPr>
      </w:pPr>
      <w:bookmarkStart w:id="7" w:name="_Hlk150969969"/>
      <w:r w:rsidRPr="00A858E2">
        <w:rPr>
          <w:rStyle w:val="Hyperlink"/>
          <w:rFonts w:ascii="Arial" w:hAnsi="Arial" w:cs="Arial"/>
          <w:color w:val="auto"/>
          <w:sz w:val="24"/>
          <w:szCs w:val="24"/>
          <w:u w:val="none"/>
        </w:rPr>
        <w:t>Daguerre, A. and Etherington, D. (2014</w:t>
      </w:r>
      <w:bookmarkEnd w:id="7"/>
      <w:r w:rsidRPr="00A858E2">
        <w:rPr>
          <w:rStyle w:val="Hyperlink"/>
          <w:rFonts w:ascii="Arial" w:hAnsi="Arial" w:cs="Arial"/>
          <w:color w:val="auto"/>
          <w:sz w:val="24"/>
          <w:szCs w:val="24"/>
          <w:u w:val="none"/>
        </w:rPr>
        <w:t xml:space="preserve">). </w:t>
      </w:r>
      <w:r w:rsidRPr="00A858E2">
        <w:rPr>
          <w:rStyle w:val="Hyperlink"/>
          <w:rFonts w:ascii="Arial" w:hAnsi="Arial" w:cs="Arial"/>
          <w:i/>
          <w:iCs/>
          <w:color w:val="auto"/>
          <w:sz w:val="24"/>
          <w:szCs w:val="24"/>
          <w:u w:val="none"/>
        </w:rPr>
        <w:t xml:space="preserve">Welfare Reform in the UK under the Conservative-led Coalition government: </w:t>
      </w:r>
      <w:r w:rsidRPr="00A858E2">
        <w:rPr>
          <w:rStyle w:val="Hyperlink"/>
          <w:rFonts w:ascii="Arial" w:hAnsi="Arial" w:cs="Arial"/>
          <w:color w:val="auto"/>
          <w:sz w:val="24"/>
          <w:szCs w:val="24"/>
          <w:u w:val="none"/>
        </w:rPr>
        <w:t xml:space="preserve">ruptures and continuities. ESRC &amp; Middlesex University Working Paper. Available </w:t>
      </w:r>
      <w:proofErr w:type="gramStart"/>
      <w:r w:rsidRPr="00A858E2">
        <w:rPr>
          <w:rStyle w:val="Hyperlink"/>
          <w:rFonts w:ascii="Arial" w:hAnsi="Arial" w:cs="Arial"/>
          <w:color w:val="auto"/>
          <w:sz w:val="24"/>
          <w:szCs w:val="24"/>
          <w:u w:val="none"/>
        </w:rPr>
        <w:t>at :</w:t>
      </w:r>
      <w:proofErr w:type="gramEnd"/>
      <w:r w:rsidRPr="00A858E2">
        <w:rPr>
          <w:rStyle w:val="Hyperlink"/>
          <w:rFonts w:ascii="Arial" w:hAnsi="Arial" w:cs="Arial"/>
          <w:color w:val="auto"/>
          <w:sz w:val="24"/>
          <w:szCs w:val="24"/>
          <w:u w:val="none"/>
        </w:rPr>
        <w:fldChar w:fldCharType="begin"/>
      </w:r>
      <w:r w:rsidRPr="00A858E2">
        <w:rPr>
          <w:rStyle w:val="Hyperlink"/>
          <w:rFonts w:ascii="Arial" w:hAnsi="Arial" w:cs="Arial"/>
          <w:color w:val="auto"/>
          <w:sz w:val="24"/>
          <w:szCs w:val="24"/>
          <w:u w:val="none"/>
        </w:rPr>
        <w:instrText>HYPERLINK "https://www.workfare.org.uk/images/uploads/docs/Welfare_Reform_in_the_UK_PubReady.pdf"</w:instrText>
      </w:r>
      <w:r>
        <w:rPr>
          <w:rStyle w:val="Hyperlink"/>
          <w:rFonts w:ascii="Arial" w:hAnsi="Arial" w:cs="Arial"/>
          <w:color w:val="auto"/>
          <w:sz w:val="24"/>
          <w:szCs w:val="24"/>
          <w:u w:val="none"/>
        </w:rPr>
      </w:r>
      <w:r w:rsidRPr="00A858E2">
        <w:rPr>
          <w:rStyle w:val="Hyperlink"/>
          <w:rFonts w:ascii="Arial" w:hAnsi="Arial" w:cs="Arial"/>
          <w:color w:val="auto"/>
          <w:sz w:val="24"/>
          <w:szCs w:val="24"/>
          <w:u w:val="none"/>
        </w:rPr>
        <w:fldChar w:fldCharType="separate"/>
      </w:r>
      <w:r w:rsidRPr="00A858E2">
        <w:rPr>
          <w:rStyle w:val="Hyperlink"/>
          <w:rFonts w:ascii="Arial" w:hAnsi="Arial" w:cs="Arial"/>
          <w:sz w:val="24"/>
          <w:szCs w:val="24"/>
        </w:rPr>
        <w:t>https://www.workfare.org.uk/images/uploads/docs/Welfare_Reform_in_the_UK_PubReady.pdf</w:t>
      </w:r>
      <w:r w:rsidRPr="00A858E2">
        <w:rPr>
          <w:rStyle w:val="Hyperlink"/>
          <w:rFonts w:ascii="Arial" w:hAnsi="Arial" w:cs="Arial"/>
          <w:color w:val="auto"/>
          <w:sz w:val="24"/>
          <w:szCs w:val="24"/>
          <w:u w:val="none"/>
        </w:rPr>
        <w:fldChar w:fldCharType="end"/>
      </w:r>
      <w:r w:rsidRPr="00A858E2">
        <w:rPr>
          <w:rStyle w:val="Hyperlink"/>
          <w:rFonts w:ascii="Arial" w:hAnsi="Arial" w:cs="Arial"/>
          <w:color w:val="auto"/>
          <w:sz w:val="24"/>
          <w:szCs w:val="24"/>
          <w:u w:val="none"/>
        </w:rPr>
        <w:t>. (Accessed on 15</w:t>
      </w:r>
      <w:r w:rsidRPr="00A858E2">
        <w:rPr>
          <w:rStyle w:val="Hyperlink"/>
          <w:rFonts w:ascii="Arial" w:hAnsi="Arial" w:cs="Arial"/>
          <w:color w:val="auto"/>
          <w:sz w:val="24"/>
          <w:szCs w:val="24"/>
          <w:u w:val="none"/>
          <w:vertAlign w:val="superscript"/>
        </w:rPr>
        <w:t>th</w:t>
      </w:r>
      <w:r w:rsidRPr="00A858E2">
        <w:rPr>
          <w:rStyle w:val="Hyperlink"/>
          <w:rFonts w:ascii="Arial" w:hAnsi="Arial" w:cs="Arial"/>
          <w:color w:val="auto"/>
          <w:sz w:val="24"/>
          <w:szCs w:val="24"/>
          <w:u w:val="none"/>
        </w:rPr>
        <w:t xml:space="preserve"> November 2023).</w:t>
      </w:r>
    </w:p>
    <w:p w14:paraId="3FF125E7" w14:textId="77777777" w:rsidR="00D83A10" w:rsidRPr="00A858E2" w:rsidRDefault="00D83A10" w:rsidP="00A858E2">
      <w:pPr>
        <w:rPr>
          <w:rFonts w:ascii="Arial" w:hAnsi="Arial" w:cs="Arial"/>
          <w:sz w:val="24"/>
          <w:szCs w:val="24"/>
        </w:rPr>
      </w:pPr>
      <w:bookmarkStart w:id="8" w:name="_Hlk150296252"/>
      <w:r w:rsidRPr="00A858E2">
        <w:rPr>
          <w:rFonts w:ascii="Arial" w:hAnsi="Arial" w:cs="Arial"/>
          <w:sz w:val="24"/>
          <w:szCs w:val="24"/>
        </w:rPr>
        <w:lastRenderedPageBreak/>
        <w:t>Featherstone</w:t>
      </w:r>
      <w:bookmarkEnd w:id="8"/>
      <w:r w:rsidRPr="00A858E2">
        <w:rPr>
          <w:rFonts w:ascii="Arial" w:hAnsi="Arial" w:cs="Arial"/>
          <w:sz w:val="24"/>
          <w:szCs w:val="24"/>
        </w:rPr>
        <w:t xml:space="preserve">, B., Morris, K., Daniel, B., Bywaters, P., Brady, G., Bunting, L., Mason, W. and Mirza, N. (2019). </w:t>
      </w:r>
      <w:r w:rsidRPr="00A858E2">
        <w:rPr>
          <w:rFonts w:ascii="Arial" w:hAnsi="Arial" w:cs="Arial"/>
          <w:i/>
          <w:iCs/>
          <w:sz w:val="24"/>
          <w:szCs w:val="24"/>
        </w:rPr>
        <w:t xml:space="preserve">Poverty, inequality, child abuse and neglect: Changing the conversation across the UK in child </w:t>
      </w:r>
      <w:proofErr w:type="gramStart"/>
      <w:r w:rsidRPr="00A858E2">
        <w:rPr>
          <w:rFonts w:ascii="Arial" w:hAnsi="Arial" w:cs="Arial"/>
          <w:i/>
          <w:iCs/>
          <w:sz w:val="24"/>
          <w:szCs w:val="24"/>
        </w:rPr>
        <w:t>protection</w:t>
      </w:r>
      <w:r w:rsidRPr="00A858E2">
        <w:rPr>
          <w:rFonts w:ascii="Arial" w:hAnsi="Arial" w:cs="Arial"/>
          <w:sz w:val="24"/>
          <w:szCs w:val="24"/>
        </w:rPr>
        <w:t>?.</w:t>
      </w:r>
      <w:proofErr w:type="gramEnd"/>
      <w:r w:rsidRPr="00A858E2">
        <w:rPr>
          <w:rFonts w:ascii="Arial" w:hAnsi="Arial" w:cs="Arial"/>
          <w:sz w:val="24"/>
          <w:szCs w:val="24"/>
        </w:rPr>
        <w:t xml:space="preserve"> Children and Youth Services Review, 97, pp.127-133. </w:t>
      </w:r>
      <w:hyperlink r:id="rId15" w:history="1">
        <w:r w:rsidRPr="00A858E2">
          <w:rPr>
            <w:rStyle w:val="Hyperlink"/>
            <w:rFonts w:ascii="Arial" w:hAnsi="Arial" w:cs="Arial"/>
            <w:sz w:val="24"/>
            <w:szCs w:val="24"/>
          </w:rPr>
          <w:t>https://doi.org/10.1016/j.childyouth.2017.06.009</w:t>
        </w:r>
      </w:hyperlink>
    </w:p>
    <w:p w14:paraId="2147D368" w14:textId="77777777" w:rsidR="00D83A10" w:rsidRPr="00A858E2" w:rsidRDefault="00D83A10" w:rsidP="00A858E2">
      <w:pPr>
        <w:rPr>
          <w:rStyle w:val="Hyperlink"/>
          <w:rFonts w:ascii="Arial" w:hAnsi="Arial" w:cs="Arial"/>
          <w:i/>
          <w:iCs/>
          <w:color w:val="auto"/>
          <w:sz w:val="24"/>
          <w:szCs w:val="24"/>
          <w:u w:val="none"/>
        </w:rPr>
      </w:pPr>
      <w:r w:rsidRPr="00A858E2">
        <w:rPr>
          <w:rStyle w:val="Hyperlink"/>
          <w:rFonts w:ascii="Arial" w:hAnsi="Arial" w:cs="Arial"/>
          <w:color w:val="auto"/>
          <w:sz w:val="24"/>
          <w:szCs w:val="24"/>
          <w:u w:val="none"/>
        </w:rPr>
        <w:t xml:space="preserve">Francois, E.J. (2014). </w:t>
      </w:r>
      <w:r w:rsidRPr="00A858E2">
        <w:rPr>
          <w:rStyle w:val="Hyperlink"/>
          <w:rFonts w:ascii="Arial" w:hAnsi="Arial" w:cs="Arial"/>
          <w:i/>
          <w:iCs/>
          <w:color w:val="auto"/>
          <w:sz w:val="24"/>
          <w:szCs w:val="24"/>
          <w:u w:val="none"/>
        </w:rPr>
        <w:t xml:space="preserve">Financial sustainability for nonprofit organizations. Springer publishing company. Available at: </w:t>
      </w:r>
      <w:hyperlink r:id="rId16" w:history="1">
        <w:r w:rsidRPr="00A858E2">
          <w:rPr>
            <w:rStyle w:val="Hyperlink"/>
            <w:rFonts w:ascii="Arial" w:hAnsi="Arial" w:cs="Arial"/>
            <w:i/>
            <w:iCs/>
            <w:sz w:val="24"/>
            <w:szCs w:val="24"/>
          </w:rPr>
          <w:t>https://books.google.co.uk/books?hl=en&amp;lr=&amp;id=XuaMBAAAQBAJ&amp;oi=fnd&amp;pg=PP1&amp;dq=Charities+and+Nonprofit+Organisations+role+to+support+children+and</w:t>
        </w:r>
      </w:hyperlink>
      <w:r w:rsidRPr="00A858E2">
        <w:rPr>
          <w:rStyle w:val="Hyperlink"/>
          <w:rFonts w:ascii="Arial" w:hAnsi="Arial" w:cs="Arial"/>
          <w:i/>
          <w:iCs/>
          <w:color w:val="auto"/>
          <w:sz w:val="24"/>
          <w:szCs w:val="24"/>
          <w:u w:val="none"/>
        </w:rPr>
        <w:t xml:space="preserve">. </w:t>
      </w:r>
      <w:proofErr w:type="gramStart"/>
      <w:r w:rsidRPr="00A858E2">
        <w:rPr>
          <w:rStyle w:val="Hyperlink"/>
          <w:rFonts w:ascii="Arial" w:hAnsi="Arial" w:cs="Arial"/>
          <w:i/>
          <w:iCs/>
          <w:color w:val="auto"/>
          <w:sz w:val="24"/>
          <w:szCs w:val="24"/>
          <w:u w:val="none"/>
        </w:rPr>
        <w:t>( accessed</w:t>
      </w:r>
      <w:proofErr w:type="gramEnd"/>
      <w:r w:rsidRPr="00A858E2">
        <w:rPr>
          <w:rStyle w:val="Hyperlink"/>
          <w:rFonts w:ascii="Arial" w:hAnsi="Arial" w:cs="Arial"/>
          <w:i/>
          <w:iCs/>
          <w:color w:val="auto"/>
          <w:sz w:val="24"/>
          <w:szCs w:val="24"/>
          <w:u w:val="none"/>
        </w:rPr>
        <w:t xml:space="preserve"> on: 10</w:t>
      </w:r>
      <w:r w:rsidRPr="00A858E2">
        <w:rPr>
          <w:rStyle w:val="Hyperlink"/>
          <w:rFonts w:ascii="Arial" w:hAnsi="Arial" w:cs="Arial"/>
          <w:i/>
          <w:iCs/>
          <w:color w:val="auto"/>
          <w:sz w:val="24"/>
          <w:szCs w:val="24"/>
          <w:u w:val="none"/>
          <w:vertAlign w:val="superscript"/>
        </w:rPr>
        <w:t>th</w:t>
      </w:r>
      <w:r w:rsidRPr="00A858E2">
        <w:rPr>
          <w:rStyle w:val="Hyperlink"/>
          <w:rFonts w:ascii="Arial" w:hAnsi="Arial" w:cs="Arial"/>
          <w:i/>
          <w:iCs/>
          <w:color w:val="auto"/>
          <w:sz w:val="24"/>
          <w:szCs w:val="24"/>
          <w:u w:val="none"/>
        </w:rPr>
        <w:t xml:space="preserve"> November 2023). </w:t>
      </w:r>
    </w:p>
    <w:p w14:paraId="5B85F101" w14:textId="77777777" w:rsidR="00D83A10" w:rsidRPr="00A858E2" w:rsidRDefault="00D83A10" w:rsidP="00A858E2">
      <w:pPr>
        <w:rPr>
          <w:rFonts w:ascii="Arial" w:hAnsi="Arial" w:cs="Arial"/>
          <w:sz w:val="24"/>
          <w:szCs w:val="24"/>
        </w:rPr>
      </w:pPr>
      <w:proofErr w:type="spellStart"/>
      <w:r w:rsidRPr="00A858E2">
        <w:rPr>
          <w:rFonts w:ascii="Arial" w:hAnsi="Arial" w:cs="Arial"/>
          <w:sz w:val="24"/>
          <w:szCs w:val="24"/>
        </w:rPr>
        <w:t>Gasparollo</w:t>
      </w:r>
      <w:proofErr w:type="spellEnd"/>
      <w:r w:rsidRPr="00A858E2">
        <w:rPr>
          <w:rFonts w:ascii="Arial" w:hAnsi="Arial" w:cs="Arial"/>
          <w:sz w:val="24"/>
          <w:szCs w:val="24"/>
        </w:rPr>
        <w:t xml:space="preserve">, A. (2023). </w:t>
      </w:r>
      <w:r w:rsidRPr="00A858E2">
        <w:rPr>
          <w:rFonts w:ascii="Arial" w:hAnsi="Arial" w:cs="Arial"/>
          <w:i/>
          <w:iCs/>
          <w:sz w:val="24"/>
          <w:szCs w:val="24"/>
        </w:rPr>
        <w:t xml:space="preserve">Mental health and consumer </w:t>
      </w:r>
      <w:proofErr w:type="spellStart"/>
      <w:r w:rsidRPr="00A858E2">
        <w:rPr>
          <w:rFonts w:ascii="Arial" w:hAnsi="Arial" w:cs="Arial"/>
          <w:i/>
          <w:iCs/>
          <w:sz w:val="24"/>
          <w:szCs w:val="24"/>
        </w:rPr>
        <w:t>behavior</w:t>
      </w:r>
      <w:proofErr w:type="spellEnd"/>
      <w:r w:rsidRPr="00A858E2">
        <w:rPr>
          <w:rFonts w:ascii="Arial" w:hAnsi="Arial" w:cs="Arial"/>
          <w:i/>
          <w:iCs/>
          <w:sz w:val="24"/>
          <w:szCs w:val="24"/>
        </w:rPr>
        <w:t>: a crisis for Maslow's hierarchy of needs.</w:t>
      </w:r>
      <w:r w:rsidRPr="00A858E2">
        <w:rPr>
          <w:rFonts w:ascii="Arial" w:hAnsi="Arial" w:cs="Arial"/>
          <w:sz w:val="24"/>
          <w:szCs w:val="24"/>
        </w:rPr>
        <w:t xml:space="preserve"> Available at:</w:t>
      </w:r>
      <w:r w:rsidRPr="00FE3880">
        <w:t xml:space="preserve"> </w:t>
      </w:r>
      <w:hyperlink r:id="rId17" w:history="1">
        <w:r w:rsidRPr="00A858E2">
          <w:rPr>
            <w:rStyle w:val="Hyperlink"/>
            <w:rFonts w:ascii="Arial" w:hAnsi="Arial" w:cs="Arial"/>
            <w:sz w:val="24"/>
            <w:szCs w:val="24"/>
          </w:rPr>
          <w:t>http://tesi.luiss.it/36728/</w:t>
        </w:r>
      </w:hyperlink>
      <w:r w:rsidRPr="00A858E2">
        <w:rPr>
          <w:rFonts w:ascii="Arial" w:hAnsi="Arial" w:cs="Arial"/>
          <w:sz w:val="24"/>
          <w:szCs w:val="24"/>
        </w:rPr>
        <w:t xml:space="preserve"> (accessed date: 10</w:t>
      </w:r>
      <w:r w:rsidRPr="00A858E2">
        <w:rPr>
          <w:rFonts w:ascii="Arial" w:hAnsi="Arial" w:cs="Arial"/>
          <w:sz w:val="24"/>
          <w:szCs w:val="24"/>
          <w:vertAlign w:val="superscript"/>
        </w:rPr>
        <w:t>th</w:t>
      </w:r>
      <w:r w:rsidRPr="00A858E2">
        <w:rPr>
          <w:rFonts w:ascii="Arial" w:hAnsi="Arial" w:cs="Arial"/>
          <w:sz w:val="24"/>
          <w:szCs w:val="24"/>
        </w:rPr>
        <w:t xml:space="preserve"> November 2023).</w:t>
      </w:r>
    </w:p>
    <w:p w14:paraId="3C7BA45B" w14:textId="77777777" w:rsidR="00D83A10" w:rsidRPr="00A858E2" w:rsidRDefault="00D83A10" w:rsidP="00A858E2">
      <w:pPr>
        <w:rPr>
          <w:rFonts w:ascii="Arial" w:hAnsi="Arial" w:cs="Arial"/>
          <w:sz w:val="24"/>
          <w:szCs w:val="24"/>
        </w:rPr>
      </w:pPr>
      <w:bookmarkStart w:id="9" w:name="_Hlk150721541"/>
      <w:r w:rsidRPr="00A858E2">
        <w:rPr>
          <w:rFonts w:ascii="Arial" w:hAnsi="Arial" w:cs="Arial"/>
          <w:sz w:val="24"/>
          <w:szCs w:val="24"/>
        </w:rPr>
        <w:t>Gross, J.T., Stern, J.A., Brett, B.E. and Cassidy, J. (2017</w:t>
      </w:r>
      <w:bookmarkEnd w:id="9"/>
      <w:r w:rsidRPr="00A858E2">
        <w:rPr>
          <w:rFonts w:ascii="Arial" w:hAnsi="Arial" w:cs="Arial"/>
          <w:sz w:val="24"/>
          <w:szCs w:val="24"/>
        </w:rPr>
        <w:t xml:space="preserve">). </w:t>
      </w:r>
      <w:r w:rsidRPr="00A858E2">
        <w:rPr>
          <w:rFonts w:ascii="Arial" w:hAnsi="Arial" w:cs="Arial"/>
          <w:i/>
          <w:iCs/>
          <w:sz w:val="24"/>
          <w:szCs w:val="24"/>
        </w:rPr>
        <w:t xml:space="preserve">The multifaceted nature of prosocial </w:t>
      </w:r>
      <w:proofErr w:type="spellStart"/>
      <w:r w:rsidRPr="00A858E2">
        <w:rPr>
          <w:rFonts w:ascii="Arial" w:hAnsi="Arial" w:cs="Arial"/>
          <w:i/>
          <w:iCs/>
          <w:sz w:val="24"/>
          <w:szCs w:val="24"/>
        </w:rPr>
        <w:t>behavior</w:t>
      </w:r>
      <w:proofErr w:type="spellEnd"/>
      <w:r w:rsidRPr="00A858E2">
        <w:rPr>
          <w:rFonts w:ascii="Arial" w:hAnsi="Arial" w:cs="Arial"/>
          <w:i/>
          <w:iCs/>
          <w:sz w:val="24"/>
          <w:szCs w:val="24"/>
        </w:rPr>
        <w:t xml:space="preserve"> in children: Links with attachment theory and research</w:t>
      </w:r>
      <w:r w:rsidRPr="00A858E2">
        <w:rPr>
          <w:rFonts w:ascii="Arial" w:hAnsi="Arial" w:cs="Arial"/>
          <w:sz w:val="24"/>
          <w:szCs w:val="24"/>
        </w:rPr>
        <w:t xml:space="preserve">. Social development, 26(4), pp.661-678. </w:t>
      </w:r>
      <w:hyperlink r:id="rId18" w:history="1">
        <w:r w:rsidRPr="00A858E2">
          <w:rPr>
            <w:rStyle w:val="Hyperlink"/>
            <w:rFonts w:ascii="Arial" w:hAnsi="Arial" w:cs="Arial"/>
            <w:sz w:val="24"/>
            <w:szCs w:val="24"/>
          </w:rPr>
          <w:t>https://doi.org/10.1111/sode.12242</w:t>
        </w:r>
      </w:hyperlink>
    </w:p>
    <w:p w14:paraId="6E5D0D99" w14:textId="77777777" w:rsidR="00D83A10" w:rsidRPr="00A858E2" w:rsidRDefault="00D83A10" w:rsidP="00A858E2">
      <w:pPr>
        <w:rPr>
          <w:rFonts w:ascii="Arial" w:hAnsi="Arial" w:cs="Arial"/>
          <w:sz w:val="24"/>
          <w:szCs w:val="24"/>
        </w:rPr>
      </w:pPr>
      <w:bookmarkStart w:id="10" w:name="_Hlk150552443"/>
      <w:r w:rsidRPr="00A858E2">
        <w:rPr>
          <w:rFonts w:ascii="Arial" w:hAnsi="Arial" w:cs="Arial"/>
          <w:sz w:val="24"/>
          <w:szCs w:val="24"/>
        </w:rPr>
        <w:t xml:space="preserve">Hall, S.M. (2019). </w:t>
      </w:r>
      <w:bookmarkEnd w:id="10"/>
      <w:r w:rsidRPr="00A858E2">
        <w:rPr>
          <w:rFonts w:ascii="Arial" w:hAnsi="Arial" w:cs="Arial"/>
          <w:i/>
          <w:iCs/>
          <w:sz w:val="24"/>
          <w:szCs w:val="24"/>
        </w:rPr>
        <w:t>A very personal crisis: Family fragilities and everyday conjunctures within lived experiences of austerity</w:t>
      </w:r>
      <w:r w:rsidRPr="00A858E2">
        <w:rPr>
          <w:rFonts w:ascii="Arial" w:hAnsi="Arial" w:cs="Arial"/>
          <w:sz w:val="24"/>
          <w:szCs w:val="24"/>
        </w:rPr>
        <w:t xml:space="preserve">. Transactions of the Institute of British Geographers, 44(3), pp.479-492. </w:t>
      </w:r>
      <w:hyperlink r:id="rId19" w:history="1">
        <w:r w:rsidRPr="00A858E2">
          <w:rPr>
            <w:rStyle w:val="Hyperlink"/>
            <w:rFonts w:ascii="Arial" w:hAnsi="Arial" w:cs="Arial"/>
            <w:sz w:val="24"/>
            <w:szCs w:val="24"/>
          </w:rPr>
          <w:t>https://doi.org/10.1111/tran.12300</w:t>
        </w:r>
      </w:hyperlink>
    </w:p>
    <w:p w14:paraId="02DF9EEC"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Hayre, J. and Pollock, A.M. (2022). </w:t>
      </w:r>
      <w:r w:rsidRPr="00A858E2">
        <w:rPr>
          <w:rFonts w:ascii="Arial" w:hAnsi="Arial" w:cs="Arial"/>
          <w:i/>
          <w:iCs/>
          <w:sz w:val="24"/>
          <w:szCs w:val="24"/>
        </w:rPr>
        <w:t xml:space="preserve">Children in poverty: Time for action to address rising inequalities in the United Kingdom. </w:t>
      </w:r>
      <w:r w:rsidRPr="00A858E2">
        <w:rPr>
          <w:rFonts w:ascii="Arial" w:hAnsi="Arial" w:cs="Arial"/>
          <w:sz w:val="24"/>
          <w:szCs w:val="24"/>
        </w:rPr>
        <w:t xml:space="preserve">Poverty &amp; Public Policy, 14(4), pp.423-436. </w:t>
      </w:r>
      <w:hyperlink r:id="rId20" w:history="1">
        <w:r w:rsidRPr="00A858E2">
          <w:rPr>
            <w:rStyle w:val="Hyperlink"/>
            <w:rFonts w:ascii="Arial" w:hAnsi="Arial" w:cs="Arial"/>
            <w:sz w:val="24"/>
            <w:szCs w:val="24"/>
          </w:rPr>
          <w:t>https://doi.org/10.1002/pop4.353</w:t>
        </w:r>
      </w:hyperlink>
    </w:p>
    <w:p w14:paraId="57E06C6B" w14:textId="77777777" w:rsidR="00D83A10" w:rsidRPr="00A858E2" w:rsidRDefault="00D83A10" w:rsidP="00A858E2">
      <w:pPr>
        <w:rPr>
          <w:rFonts w:ascii="Arial" w:hAnsi="Arial" w:cs="Arial"/>
          <w:sz w:val="24"/>
          <w:szCs w:val="24"/>
        </w:rPr>
      </w:pPr>
      <w:bookmarkStart w:id="11" w:name="_Hlk150295716"/>
      <w:r w:rsidRPr="00A858E2">
        <w:rPr>
          <w:rFonts w:ascii="Arial" w:hAnsi="Arial" w:cs="Arial"/>
          <w:sz w:val="24"/>
          <w:szCs w:val="24"/>
        </w:rPr>
        <w:t>Hirsch, D. (2021</w:t>
      </w:r>
      <w:bookmarkEnd w:id="11"/>
      <w:r w:rsidRPr="00A858E2">
        <w:rPr>
          <w:rFonts w:ascii="Arial" w:hAnsi="Arial" w:cs="Arial"/>
          <w:sz w:val="24"/>
          <w:szCs w:val="24"/>
        </w:rPr>
        <w:t xml:space="preserve">). </w:t>
      </w:r>
      <w:r w:rsidRPr="00A858E2">
        <w:rPr>
          <w:rFonts w:ascii="Arial" w:hAnsi="Arial" w:cs="Arial"/>
          <w:i/>
          <w:iCs/>
          <w:sz w:val="24"/>
          <w:szCs w:val="24"/>
        </w:rPr>
        <w:t>The cost of child poverty in 2021. Centre for Research in Social Policy: Loughborough University. Accessed online</w:t>
      </w:r>
      <w:r w:rsidRPr="00A858E2">
        <w:rPr>
          <w:rFonts w:ascii="Arial" w:hAnsi="Arial" w:cs="Arial"/>
          <w:sz w:val="24"/>
          <w:szCs w:val="24"/>
        </w:rPr>
        <w:t xml:space="preserve">: available at: https://www. </w:t>
      </w:r>
      <w:proofErr w:type="spellStart"/>
      <w:r w:rsidRPr="00A858E2">
        <w:rPr>
          <w:rFonts w:ascii="Arial" w:hAnsi="Arial" w:cs="Arial"/>
          <w:sz w:val="24"/>
          <w:szCs w:val="24"/>
        </w:rPr>
        <w:t>lboro</w:t>
      </w:r>
      <w:proofErr w:type="spellEnd"/>
      <w:r w:rsidRPr="00A858E2">
        <w:rPr>
          <w:rFonts w:ascii="Arial" w:hAnsi="Arial" w:cs="Arial"/>
          <w:sz w:val="24"/>
          <w:szCs w:val="24"/>
        </w:rPr>
        <w:t xml:space="preserve">. ac. </w:t>
      </w:r>
      <w:proofErr w:type="spellStart"/>
      <w:r w:rsidRPr="00A858E2">
        <w:rPr>
          <w:rFonts w:ascii="Arial" w:hAnsi="Arial" w:cs="Arial"/>
          <w:sz w:val="24"/>
          <w:szCs w:val="24"/>
        </w:rPr>
        <w:t>uk</w:t>
      </w:r>
      <w:proofErr w:type="spellEnd"/>
      <w:r w:rsidRPr="00A858E2">
        <w:rPr>
          <w:rFonts w:ascii="Arial" w:hAnsi="Arial" w:cs="Arial"/>
          <w:sz w:val="24"/>
          <w:szCs w:val="24"/>
        </w:rPr>
        <w:t>/media/</w:t>
      </w:r>
      <w:proofErr w:type="spellStart"/>
      <w:r w:rsidRPr="00A858E2">
        <w:rPr>
          <w:rFonts w:ascii="Arial" w:hAnsi="Arial" w:cs="Arial"/>
          <w:sz w:val="24"/>
          <w:szCs w:val="24"/>
        </w:rPr>
        <w:t>wwwlboroacuk</w:t>
      </w:r>
      <w:proofErr w:type="spellEnd"/>
      <w:r w:rsidRPr="00A858E2">
        <w:rPr>
          <w:rFonts w:ascii="Arial" w:hAnsi="Arial" w:cs="Arial"/>
          <w:sz w:val="24"/>
          <w:szCs w:val="24"/>
        </w:rPr>
        <w:t>/content/</w:t>
      </w:r>
      <w:proofErr w:type="spellStart"/>
      <w:r w:rsidRPr="00A858E2">
        <w:rPr>
          <w:rFonts w:ascii="Arial" w:hAnsi="Arial" w:cs="Arial"/>
          <w:sz w:val="24"/>
          <w:szCs w:val="24"/>
        </w:rPr>
        <w:t>crsp</w:t>
      </w:r>
      <w:proofErr w:type="spellEnd"/>
      <w:r w:rsidRPr="00A858E2">
        <w:rPr>
          <w:rFonts w:ascii="Arial" w:hAnsi="Arial" w:cs="Arial"/>
          <w:sz w:val="24"/>
          <w:szCs w:val="24"/>
        </w:rPr>
        <w:t xml:space="preserve">/downloads/reports/The% 20Cost% 20of% 20Child% 20Poverty% 20in% 202021_CRSP% 20Paper. Pdf. (accessed </w:t>
      </w:r>
      <w:proofErr w:type="gramStart"/>
      <w:r w:rsidRPr="00A858E2">
        <w:rPr>
          <w:rFonts w:ascii="Arial" w:hAnsi="Arial" w:cs="Arial"/>
          <w:sz w:val="24"/>
          <w:szCs w:val="24"/>
        </w:rPr>
        <w:t>on:</w:t>
      </w:r>
      <w:proofErr w:type="gramEnd"/>
      <w:r w:rsidRPr="00A858E2">
        <w:rPr>
          <w:rFonts w:ascii="Arial" w:hAnsi="Arial" w:cs="Arial"/>
          <w:sz w:val="24"/>
          <w:szCs w:val="24"/>
        </w:rPr>
        <w:t xml:space="preserve"> 9</w:t>
      </w:r>
      <w:r w:rsidRPr="00A858E2">
        <w:rPr>
          <w:rFonts w:ascii="Arial" w:hAnsi="Arial" w:cs="Arial"/>
          <w:sz w:val="24"/>
          <w:szCs w:val="24"/>
          <w:vertAlign w:val="superscript"/>
        </w:rPr>
        <w:t>th</w:t>
      </w:r>
      <w:r w:rsidRPr="00A858E2">
        <w:rPr>
          <w:rFonts w:ascii="Arial" w:hAnsi="Arial" w:cs="Arial"/>
          <w:sz w:val="24"/>
          <w:szCs w:val="24"/>
        </w:rPr>
        <w:t xml:space="preserve"> of November 2023).</w:t>
      </w:r>
    </w:p>
    <w:p w14:paraId="57AC36EA" w14:textId="77777777" w:rsidR="00D83A10" w:rsidRPr="00A858E2" w:rsidRDefault="00D83A10" w:rsidP="00A858E2">
      <w:pPr>
        <w:rPr>
          <w:rFonts w:ascii="Arial" w:hAnsi="Arial" w:cs="Arial"/>
          <w:sz w:val="24"/>
          <w:szCs w:val="24"/>
        </w:rPr>
      </w:pPr>
      <w:bookmarkStart w:id="12" w:name="_Hlk150446320"/>
      <w:r w:rsidRPr="00A858E2">
        <w:rPr>
          <w:rFonts w:ascii="Arial" w:hAnsi="Arial" w:cs="Arial"/>
          <w:sz w:val="24"/>
          <w:szCs w:val="24"/>
        </w:rPr>
        <w:t>Houghton, C. (2015)</w:t>
      </w:r>
      <w:bookmarkEnd w:id="12"/>
      <w:r w:rsidRPr="00A858E2">
        <w:rPr>
          <w:rFonts w:ascii="Arial" w:hAnsi="Arial" w:cs="Arial"/>
          <w:sz w:val="24"/>
          <w:szCs w:val="24"/>
        </w:rPr>
        <w:t xml:space="preserve">. </w:t>
      </w:r>
      <w:r w:rsidRPr="00A858E2">
        <w:rPr>
          <w:rFonts w:ascii="Arial" w:hAnsi="Arial" w:cs="Arial"/>
          <w:i/>
          <w:iCs/>
          <w:sz w:val="24"/>
          <w:szCs w:val="24"/>
        </w:rPr>
        <w:t xml:space="preserve">Young people's perspectives on participatory ethics: Agency, power and impact in domestic abuse research and </w:t>
      </w:r>
      <w:proofErr w:type="gramStart"/>
      <w:r w:rsidRPr="00A858E2">
        <w:rPr>
          <w:rFonts w:ascii="Arial" w:hAnsi="Arial" w:cs="Arial"/>
          <w:i/>
          <w:iCs/>
          <w:sz w:val="24"/>
          <w:szCs w:val="24"/>
        </w:rPr>
        <w:t>policy</w:t>
      </w:r>
      <w:r w:rsidRPr="00A858E2">
        <w:rPr>
          <w:rFonts w:ascii="Cambria Math" w:hAnsi="Cambria Math" w:cs="Cambria Math"/>
          <w:i/>
          <w:iCs/>
          <w:sz w:val="24"/>
          <w:szCs w:val="24"/>
        </w:rPr>
        <w:t>‐</w:t>
      </w:r>
      <w:r w:rsidRPr="00A858E2">
        <w:rPr>
          <w:rFonts w:ascii="Arial" w:hAnsi="Arial" w:cs="Arial"/>
          <w:i/>
          <w:iCs/>
          <w:sz w:val="24"/>
          <w:szCs w:val="24"/>
        </w:rPr>
        <w:t>making</w:t>
      </w:r>
      <w:proofErr w:type="gramEnd"/>
      <w:r w:rsidRPr="00A858E2">
        <w:rPr>
          <w:rFonts w:ascii="Arial" w:hAnsi="Arial" w:cs="Arial"/>
          <w:sz w:val="24"/>
          <w:szCs w:val="24"/>
        </w:rPr>
        <w:t xml:space="preserve">. Child abuse review, 24(4), pp.235-248.  </w:t>
      </w:r>
      <w:hyperlink r:id="rId21" w:history="1">
        <w:r w:rsidRPr="00A858E2">
          <w:rPr>
            <w:rStyle w:val="Hyperlink"/>
            <w:rFonts w:ascii="Arial" w:hAnsi="Arial" w:cs="Arial"/>
            <w:sz w:val="24"/>
            <w:szCs w:val="24"/>
          </w:rPr>
          <w:t>https://doi.org/10.3389/fpsyg.2018.02094</w:t>
        </w:r>
      </w:hyperlink>
    </w:p>
    <w:p w14:paraId="04C38B06" w14:textId="77777777" w:rsidR="00D83A10" w:rsidRPr="00A858E2" w:rsidRDefault="00D83A10" w:rsidP="00A858E2">
      <w:pPr>
        <w:rPr>
          <w:rFonts w:ascii="Arial" w:hAnsi="Arial" w:cs="Arial"/>
          <w:sz w:val="24"/>
          <w:szCs w:val="24"/>
        </w:rPr>
      </w:pPr>
      <w:bookmarkStart w:id="13" w:name="_Hlk150446889"/>
      <w:r w:rsidRPr="00A858E2">
        <w:rPr>
          <w:rFonts w:ascii="Arial" w:hAnsi="Arial" w:cs="Arial"/>
          <w:sz w:val="24"/>
          <w:szCs w:val="24"/>
        </w:rPr>
        <w:t>Katz, E. (2016</w:t>
      </w:r>
      <w:bookmarkEnd w:id="13"/>
      <w:r w:rsidRPr="00A858E2">
        <w:rPr>
          <w:rFonts w:ascii="Arial" w:hAnsi="Arial" w:cs="Arial"/>
          <w:sz w:val="24"/>
          <w:szCs w:val="24"/>
        </w:rPr>
        <w:t xml:space="preserve">). </w:t>
      </w:r>
      <w:r w:rsidRPr="00A858E2">
        <w:rPr>
          <w:rFonts w:ascii="Arial" w:hAnsi="Arial" w:cs="Arial"/>
          <w:i/>
          <w:iCs/>
          <w:sz w:val="24"/>
          <w:szCs w:val="24"/>
        </w:rPr>
        <w:t>Beyond the physical incident model: How children living with domestic violence are harmed by and resist regimes of coercive control</w:t>
      </w:r>
      <w:r w:rsidRPr="00A858E2">
        <w:rPr>
          <w:rFonts w:ascii="Arial" w:hAnsi="Arial" w:cs="Arial"/>
          <w:sz w:val="24"/>
          <w:szCs w:val="24"/>
        </w:rPr>
        <w:t xml:space="preserve">. Child abuse review, 25(1), pp.46-59. </w:t>
      </w:r>
      <w:hyperlink r:id="rId22" w:history="1">
        <w:r w:rsidRPr="00A858E2">
          <w:rPr>
            <w:rStyle w:val="Hyperlink"/>
            <w:rFonts w:ascii="Arial" w:hAnsi="Arial" w:cs="Arial"/>
            <w:sz w:val="24"/>
            <w:szCs w:val="24"/>
          </w:rPr>
          <w:t>https://doi.org/10.1002/car.2422</w:t>
        </w:r>
      </w:hyperlink>
    </w:p>
    <w:p w14:paraId="5CB91AC1"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McDaid, D. (2008). </w:t>
      </w:r>
      <w:r w:rsidRPr="00A858E2">
        <w:rPr>
          <w:rFonts w:ascii="Arial" w:hAnsi="Arial" w:cs="Arial"/>
          <w:i/>
          <w:iCs/>
          <w:sz w:val="24"/>
          <w:szCs w:val="24"/>
        </w:rPr>
        <w:t>Making the economic case for the promotion of mental well-being and the prevention of mental health problems.</w:t>
      </w:r>
      <w:r w:rsidRPr="00A858E2">
        <w:rPr>
          <w:rFonts w:ascii="Arial" w:hAnsi="Arial" w:cs="Arial"/>
          <w:sz w:val="24"/>
          <w:szCs w:val="24"/>
        </w:rPr>
        <w:t xml:space="preserve"> London School of Economics &amp; Political Science.</w:t>
      </w:r>
    </w:p>
    <w:p w14:paraId="44443315" w14:textId="77777777" w:rsidR="00D83A10" w:rsidRPr="00A858E2" w:rsidRDefault="00D83A10" w:rsidP="00A858E2">
      <w:pPr>
        <w:rPr>
          <w:rFonts w:ascii="Arial" w:hAnsi="Arial" w:cs="Arial"/>
          <w:sz w:val="24"/>
          <w:szCs w:val="24"/>
        </w:rPr>
      </w:pPr>
      <w:bookmarkStart w:id="14" w:name="_Hlk150887476"/>
      <w:r w:rsidRPr="00A858E2">
        <w:rPr>
          <w:rFonts w:ascii="Arial" w:hAnsi="Arial" w:cs="Arial"/>
          <w:sz w:val="24"/>
          <w:szCs w:val="24"/>
        </w:rPr>
        <w:t>Merve, K.A.R.A. (2019).</w:t>
      </w:r>
      <w:bookmarkEnd w:id="14"/>
      <w:r w:rsidRPr="00A858E2">
        <w:rPr>
          <w:rFonts w:ascii="Arial" w:hAnsi="Arial" w:cs="Arial"/>
          <w:sz w:val="24"/>
          <w:szCs w:val="24"/>
        </w:rPr>
        <w:t xml:space="preserve"> </w:t>
      </w:r>
      <w:r w:rsidRPr="00A858E2">
        <w:rPr>
          <w:rFonts w:ascii="Arial" w:hAnsi="Arial" w:cs="Arial"/>
          <w:i/>
          <w:iCs/>
          <w:sz w:val="24"/>
          <w:szCs w:val="24"/>
        </w:rPr>
        <w:t>A systematic literature review: Constructivism in multidisciplinary learning environments.</w:t>
      </w:r>
      <w:r w:rsidRPr="00A858E2">
        <w:rPr>
          <w:rFonts w:ascii="Arial" w:hAnsi="Arial" w:cs="Arial"/>
          <w:sz w:val="24"/>
          <w:szCs w:val="24"/>
        </w:rPr>
        <w:t xml:space="preserve"> International Journal of Academic Research in Education, 4(1-2), pp.19-26. </w:t>
      </w:r>
      <w:hyperlink r:id="rId23" w:history="1">
        <w:r w:rsidRPr="00A858E2">
          <w:rPr>
            <w:rStyle w:val="Hyperlink"/>
            <w:rFonts w:ascii="Arial" w:hAnsi="Arial" w:cs="Arial"/>
            <w:sz w:val="24"/>
            <w:szCs w:val="24"/>
          </w:rPr>
          <w:t>https://doi.org/10.17985/ijare.520666</w:t>
        </w:r>
      </w:hyperlink>
    </w:p>
    <w:p w14:paraId="076885B9" w14:textId="77777777" w:rsidR="00D83A10" w:rsidRPr="00A858E2" w:rsidRDefault="00D83A10" w:rsidP="00A858E2">
      <w:pPr>
        <w:rPr>
          <w:rFonts w:ascii="Arial" w:hAnsi="Arial" w:cs="Arial"/>
          <w:sz w:val="24"/>
          <w:szCs w:val="24"/>
        </w:rPr>
      </w:pPr>
      <w:bookmarkStart w:id="15" w:name="_Hlk150454108"/>
      <w:r w:rsidRPr="00A858E2">
        <w:rPr>
          <w:rFonts w:ascii="Arial" w:hAnsi="Arial" w:cs="Arial"/>
          <w:sz w:val="24"/>
          <w:szCs w:val="24"/>
        </w:rPr>
        <w:t>Nowicki, A. (2008)</w:t>
      </w:r>
      <w:bookmarkEnd w:id="15"/>
      <w:r w:rsidRPr="00A858E2">
        <w:rPr>
          <w:rFonts w:ascii="Arial" w:hAnsi="Arial" w:cs="Arial"/>
          <w:sz w:val="24"/>
          <w:szCs w:val="24"/>
        </w:rPr>
        <w:t xml:space="preserve">. </w:t>
      </w:r>
      <w:r w:rsidRPr="00A858E2">
        <w:rPr>
          <w:rFonts w:ascii="Arial" w:hAnsi="Arial" w:cs="Arial"/>
          <w:i/>
          <w:iCs/>
          <w:sz w:val="24"/>
          <w:szCs w:val="24"/>
        </w:rPr>
        <w:t>Self-efficacy, sense of belonging and social support as predictors of resilience in adolescents.</w:t>
      </w:r>
      <w:r w:rsidRPr="00A858E2">
        <w:rPr>
          <w:rFonts w:ascii="Arial" w:hAnsi="Arial" w:cs="Arial"/>
          <w:sz w:val="24"/>
          <w:szCs w:val="24"/>
        </w:rPr>
        <w:t xml:space="preserve"> Edith Cowan University. </w:t>
      </w:r>
      <w:hyperlink r:id="rId24" w:history="1">
        <w:r w:rsidRPr="00A858E2">
          <w:rPr>
            <w:rStyle w:val="Hyperlink"/>
            <w:rFonts w:ascii="Arial" w:hAnsi="Arial" w:cs="Arial"/>
            <w:sz w:val="24"/>
            <w:szCs w:val="24"/>
          </w:rPr>
          <w:t>https://ro.ecu.edu.au/theses_hons/1155</w:t>
        </w:r>
      </w:hyperlink>
    </w:p>
    <w:p w14:paraId="4FDEBC8F" w14:textId="77777777" w:rsidR="00D83A10" w:rsidRPr="00A858E2" w:rsidRDefault="00D83A10" w:rsidP="00A858E2">
      <w:pPr>
        <w:rPr>
          <w:rStyle w:val="Hyperlink"/>
          <w:rFonts w:ascii="Arial" w:hAnsi="Arial" w:cs="Arial"/>
          <w:color w:val="auto"/>
          <w:sz w:val="24"/>
          <w:szCs w:val="24"/>
          <w:u w:val="none"/>
        </w:rPr>
      </w:pPr>
      <w:bookmarkStart w:id="16" w:name="_Hlk150970326"/>
      <w:r w:rsidRPr="00A858E2">
        <w:rPr>
          <w:rStyle w:val="Hyperlink"/>
          <w:rFonts w:ascii="Arial" w:hAnsi="Arial" w:cs="Arial"/>
          <w:color w:val="auto"/>
          <w:sz w:val="24"/>
          <w:szCs w:val="24"/>
          <w:u w:val="none"/>
        </w:rPr>
        <w:lastRenderedPageBreak/>
        <w:t>Paulus, F.W., Ohmann, S. and Popow, C. (2016)</w:t>
      </w:r>
      <w:bookmarkEnd w:id="16"/>
      <w:r w:rsidRPr="00A858E2">
        <w:rPr>
          <w:rStyle w:val="Hyperlink"/>
          <w:rFonts w:ascii="Arial" w:hAnsi="Arial" w:cs="Arial"/>
          <w:color w:val="auto"/>
          <w:sz w:val="24"/>
          <w:szCs w:val="24"/>
          <w:u w:val="none"/>
        </w:rPr>
        <w:t xml:space="preserve">. </w:t>
      </w:r>
      <w:r w:rsidRPr="00A858E2">
        <w:rPr>
          <w:rStyle w:val="Hyperlink"/>
          <w:rFonts w:ascii="Arial" w:hAnsi="Arial" w:cs="Arial"/>
          <w:i/>
          <w:iCs/>
          <w:color w:val="auto"/>
          <w:sz w:val="24"/>
          <w:szCs w:val="24"/>
          <w:u w:val="none"/>
        </w:rPr>
        <w:t>Practitioner review: School</w:t>
      </w:r>
      <w:r w:rsidRPr="00A858E2">
        <w:rPr>
          <w:rStyle w:val="Hyperlink"/>
          <w:rFonts w:ascii="Cambria Math" w:hAnsi="Cambria Math" w:cs="Cambria Math"/>
          <w:i/>
          <w:iCs/>
          <w:color w:val="auto"/>
          <w:sz w:val="24"/>
          <w:szCs w:val="24"/>
          <w:u w:val="none"/>
        </w:rPr>
        <w:t>‐</w:t>
      </w:r>
      <w:r w:rsidRPr="00A858E2">
        <w:rPr>
          <w:rStyle w:val="Hyperlink"/>
          <w:rFonts w:ascii="Arial" w:hAnsi="Arial" w:cs="Arial"/>
          <w:i/>
          <w:iCs/>
          <w:color w:val="auto"/>
          <w:sz w:val="24"/>
          <w:szCs w:val="24"/>
          <w:u w:val="none"/>
        </w:rPr>
        <w:t>based interventions in child mental health</w:t>
      </w:r>
      <w:r w:rsidRPr="00A858E2">
        <w:rPr>
          <w:rStyle w:val="Hyperlink"/>
          <w:rFonts w:ascii="Arial" w:hAnsi="Arial" w:cs="Arial"/>
          <w:color w:val="auto"/>
          <w:sz w:val="24"/>
          <w:szCs w:val="24"/>
          <w:u w:val="none"/>
        </w:rPr>
        <w:t xml:space="preserve">. Journal of Child Psychology and Psychiatry, 57(12), pp.1337-1359. </w:t>
      </w:r>
      <w:hyperlink r:id="rId25" w:history="1">
        <w:r w:rsidRPr="00A858E2">
          <w:rPr>
            <w:rStyle w:val="Hyperlink"/>
            <w:rFonts w:ascii="Arial" w:hAnsi="Arial" w:cs="Arial"/>
            <w:sz w:val="24"/>
            <w:szCs w:val="24"/>
          </w:rPr>
          <w:t>https://doi.org/10.1111/jcpp.12584</w:t>
        </w:r>
      </w:hyperlink>
      <w:r w:rsidRPr="00A858E2">
        <w:rPr>
          <w:rStyle w:val="Hyperlink"/>
          <w:rFonts w:ascii="Arial" w:hAnsi="Arial" w:cs="Arial"/>
          <w:color w:val="auto"/>
          <w:sz w:val="24"/>
          <w:szCs w:val="24"/>
          <w:u w:val="none"/>
        </w:rPr>
        <w:t>.</w:t>
      </w:r>
    </w:p>
    <w:p w14:paraId="2EF49630" w14:textId="77777777" w:rsidR="00D83A10" w:rsidRPr="00A858E2" w:rsidRDefault="00D83A10" w:rsidP="00A858E2">
      <w:pPr>
        <w:rPr>
          <w:rFonts w:ascii="Arial" w:hAnsi="Arial" w:cs="Arial"/>
          <w:sz w:val="24"/>
          <w:szCs w:val="24"/>
        </w:rPr>
      </w:pPr>
      <w:proofErr w:type="spellStart"/>
      <w:r w:rsidRPr="00A858E2">
        <w:rPr>
          <w:rFonts w:ascii="Arial" w:hAnsi="Arial" w:cs="Arial"/>
          <w:sz w:val="24"/>
          <w:szCs w:val="24"/>
        </w:rPr>
        <w:t>Purdam</w:t>
      </w:r>
      <w:proofErr w:type="spellEnd"/>
      <w:r w:rsidRPr="00A858E2">
        <w:rPr>
          <w:rFonts w:ascii="Arial" w:hAnsi="Arial" w:cs="Arial"/>
          <w:sz w:val="24"/>
          <w:szCs w:val="24"/>
        </w:rPr>
        <w:t xml:space="preserve">, K., Garratt, E.A. and Esmail, A. (2016). </w:t>
      </w:r>
      <w:r w:rsidRPr="00A858E2">
        <w:rPr>
          <w:rFonts w:ascii="Arial" w:hAnsi="Arial" w:cs="Arial"/>
          <w:i/>
          <w:iCs/>
          <w:sz w:val="24"/>
          <w:szCs w:val="24"/>
        </w:rPr>
        <w:t xml:space="preserve">Hungry? Food insecurity, social </w:t>
      </w:r>
      <w:proofErr w:type="gramStart"/>
      <w:r w:rsidRPr="00A858E2">
        <w:rPr>
          <w:rFonts w:ascii="Arial" w:hAnsi="Arial" w:cs="Arial"/>
          <w:i/>
          <w:iCs/>
          <w:sz w:val="24"/>
          <w:szCs w:val="24"/>
        </w:rPr>
        <w:t>stigma</w:t>
      </w:r>
      <w:proofErr w:type="gramEnd"/>
      <w:r w:rsidRPr="00A858E2">
        <w:rPr>
          <w:rFonts w:ascii="Arial" w:hAnsi="Arial" w:cs="Arial"/>
          <w:i/>
          <w:iCs/>
          <w:sz w:val="24"/>
          <w:szCs w:val="24"/>
        </w:rPr>
        <w:t xml:space="preserve"> and embarrassment in the UK</w:t>
      </w:r>
      <w:r w:rsidRPr="00A858E2">
        <w:rPr>
          <w:rFonts w:ascii="Arial" w:hAnsi="Arial" w:cs="Arial"/>
          <w:sz w:val="24"/>
          <w:szCs w:val="24"/>
        </w:rPr>
        <w:t xml:space="preserve">. Sociology, 50(6), pp.1072-1088. </w:t>
      </w:r>
      <w:hyperlink r:id="rId26" w:history="1">
        <w:r w:rsidRPr="00A858E2">
          <w:rPr>
            <w:rStyle w:val="Hyperlink"/>
            <w:rFonts w:ascii="Arial" w:hAnsi="Arial" w:cs="Arial"/>
            <w:sz w:val="24"/>
            <w:szCs w:val="24"/>
          </w:rPr>
          <w:t>https://doi.org/10.1177/0038038515594092</w:t>
        </w:r>
      </w:hyperlink>
    </w:p>
    <w:p w14:paraId="783279EA" w14:textId="77777777" w:rsidR="00D83A10" w:rsidRPr="00A858E2" w:rsidRDefault="00D83A10" w:rsidP="00A858E2">
      <w:pPr>
        <w:rPr>
          <w:rFonts w:ascii="Arial" w:hAnsi="Arial" w:cs="Arial"/>
          <w:sz w:val="24"/>
          <w:szCs w:val="24"/>
        </w:rPr>
      </w:pPr>
      <w:bookmarkStart w:id="17" w:name="_Hlk150280145"/>
      <w:proofErr w:type="spellStart"/>
      <w:r w:rsidRPr="00A858E2">
        <w:rPr>
          <w:rFonts w:ascii="Arial" w:hAnsi="Arial" w:cs="Arial"/>
          <w:sz w:val="24"/>
          <w:szCs w:val="24"/>
        </w:rPr>
        <w:t>Rajmil</w:t>
      </w:r>
      <w:proofErr w:type="spellEnd"/>
      <w:r w:rsidRPr="00A858E2">
        <w:rPr>
          <w:rFonts w:ascii="Arial" w:hAnsi="Arial" w:cs="Arial"/>
          <w:sz w:val="24"/>
          <w:szCs w:val="24"/>
        </w:rPr>
        <w:t>,</w:t>
      </w:r>
      <w:bookmarkEnd w:id="17"/>
      <w:r w:rsidRPr="00A858E2">
        <w:rPr>
          <w:rFonts w:ascii="Arial" w:hAnsi="Arial" w:cs="Arial"/>
          <w:sz w:val="24"/>
          <w:szCs w:val="24"/>
        </w:rPr>
        <w:t xml:space="preserve"> L., Fernandez de </w:t>
      </w:r>
      <w:proofErr w:type="spellStart"/>
      <w:r w:rsidRPr="00A858E2">
        <w:rPr>
          <w:rFonts w:ascii="Arial" w:hAnsi="Arial" w:cs="Arial"/>
          <w:sz w:val="24"/>
          <w:szCs w:val="24"/>
        </w:rPr>
        <w:t>Sanmamed</w:t>
      </w:r>
      <w:proofErr w:type="spellEnd"/>
      <w:r w:rsidRPr="00A858E2">
        <w:rPr>
          <w:rFonts w:ascii="Arial" w:hAnsi="Arial" w:cs="Arial"/>
          <w:sz w:val="24"/>
          <w:szCs w:val="24"/>
        </w:rPr>
        <w:t xml:space="preserve">, M.J., </w:t>
      </w:r>
      <w:proofErr w:type="spellStart"/>
      <w:r w:rsidRPr="00A858E2">
        <w:rPr>
          <w:rFonts w:ascii="Arial" w:hAnsi="Arial" w:cs="Arial"/>
          <w:sz w:val="24"/>
          <w:szCs w:val="24"/>
        </w:rPr>
        <w:t>Choonara</w:t>
      </w:r>
      <w:proofErr w:type="spellEnd"/>
      <w:r w:rsidRPr="00A858E2">
        <w:rPr>
          <w:rFonts w:ascii="Arial" w:hAnsi="Arial" w:cs="Arial"/>
          <w:sz w:val="24"/>
          <w:szCs w:val="24"/>
        </w:rPr>
        <w:t xml:space="preserve">, I., </w:t>
      </w:r>
      <w:proofErr w:type="spellStart"/>
      <w:r w:rsidRPr="00A858E2">
        <w:rPr>
          <w:rFonts w:ascii="Arial" w:hAnsi="Arial" w:cs="Arial"/>
          <w:sz w:val="24"/>
          <w:szCs w:val="24"/>
        </w:rPr>
        <w:t>Faresjö</w:t>
      </w:r>
      <w:proofErr w:type="spellEnd"/>
      <w:r w:rsidRPr="00A858E2">
        <w:rPr>
          <w:rFonts w:ascii="Arial" w:hAnsi="Arial" w:cs="Arial"/>
          <w:sz w:val="24"/>
          <w:szCs w:val="24"/>
        </w:rPr>
        <w:t xml:space="preserve">, T., </w:t>
      </w:r>
      <w:proofErr w:type="spellStart"/>
      <w:r w:rsidRPr="00A858E2">
        <w:rPr>
          <w:rFonts w:ascii="Arial" w:hAnsi="Arial" w:cs="Arial"/>
          <w:sz w:val="24"/>
          <w:szCs w:val="24"/>
        </w:rPr>
        <w:t>Hjern</w:t>
      </w:r>
      <w:proofErr w:type="spellEnd"/>
      <w:r w:rsidRPr="00A858E2">
        <w:rPr>
          <w:rFonts w:ascii="Arial" w:hAnsi="Arial" w:cs="Arial"/>
          <w:sz w:val="24"/>
          <w:szCs w:val="24"/>
        </w:rPr>
        <w:t xml:space="preserve">, A., </w:t>
      </w:r>
      <w:proofErr w:type="spellStart"/>
      <w:r w:rsidRPr="00A858E2">
        <w:rPr>
          <w:rFonts w:ascii="Arial" w:hAnsi="Arial" w:cs="Arial"/>
          <w:sz w:val="24"/>
          <w:szCs w:val="24"/>
        </w:rPr>
        <w:t>Kozyrskyj</w:t>
      </w:r>
      <w:proofErr w:type="spellEnd"/>
      <w:r w:rsidRPr="00A858E2">
        <w:rPr>
          <w:rFonts w:ascii="Arial" w:hAnsi="Arial" w:cs="Arial"/>
          <w:sz w:val="24"/>
          <w:szCs w:val="24"/>
        </w:rPr>
        <w:t xml:space="preserve">, A.L., Lucas, P.J., Raat, H., Séguin, L., Spencer, N. and Taylor-Robinson, D. (2014). </w:t>
      </w:r>
      <w:r w:rsidRPr="00A858E2">
        <w:rPr>
          <w:rFonts w:ascii="Arial" w:hAnsi="Arial" w:cs="Arial"/>
          <w:i/>
          <w:iCs/>
          <w:sz w:val="24"/>
          <w:szCs w:val="24"/>
        </w:rPr>
        <w:t>Impact of the 2008 economic and financial crisis on child health: a systematic review</w:t>
      </w:r>
      <w:r w:rsidRPr="00A858E2">
        <w:rPr>
          <w:rFonts w:ascii="Arial" w:hAnsi="Arial" w:cs="Arial"/>
          <w:sz w:val="24"/>
          <w:szCs w:val="24"/>
        </w:rPr>
        <w:t xml:space="preserve">. International journal of environmental research and public health, 11(6), </w:t>
      </w:r>
      <w:bookmarkStart w:id="18" w:name="_Hlk150280438"/>
      <w:r w:rsidRPr="00A858E2">
        <w:rPr>
          <w:rFonts w:ascii="Arial" w:hAnsi="Arial" w:cs="Arial"/>
          <w:sz w:val="24"/>
          <w:szCs w:val="24"/>
        </w:rPr>
        <w:t>pp.6528-6546</w:t>
      </w:r>
      <w:bookmarkEnd w:id="18"/>
      <w:r w:rsidRPr="00A858E2">
        <w:rPr>
          <w:rFonts w:ascii="Arial" w:hAnsi="Arial" w:cs="Arial"/>
          <w:sz w:val="24"/>
          <w:szCs w:val="24"/>
        </w:rPr>
        <w:t xml:space="preserve">. Doi: </w:t>
      </w:r>
      <w:hyperlink r:id="rId27" w:history="1">
        <w:r w:rsidRPr="00A858E2">
          <w:rPr>
            <w:rStyle w:val="Hyperlink"/>
            <w:rFonts w:ascii="Arial" w:hAnsi="Arial" w:cs="Arial"/>
            <w:sz w:val="24"/>
            <w:szCs w:val="24"/>
          </w:rPr>
          <w:t>10.3390/ijerph110606528</w:t>
        </w:r>
      </w:hyperlink>
      <w:r w:rsidRPr="00A858E2">
        <w:rPr>
          <w:rFonts w:ascii="Arial" w:hAnsi="Arial" w:cs="Arial"/>
          <w:sz w:val="24"/>
          <w:szCs w:val="24"/>
        </w:rPr>
        <w:t xml:space="preserve"> . </w:t>
      </w:r>
    </w:p>
    <w:p w14:paraId="437BF4FA" w14:textId="77777777" w:rsidR="00D83A10" w:rsidRPr="00A858E2" w:rsidRDefault="00D83A10" w:rsidP="00A858E2">
      <w:pPr>
        <w:rPr>
          <w:rFonts w:ascii="Arial" w:hAnsi="Arial" w:cs="Arial"/>
          <w:sz w:val="24"/>
          <w:szCs w:val="24"/>
        </w:rPr>
      </w:pPr>
      <w:bookmarkStart w:id="19" w:name="_Hlk150719270"/>
      <w:r w:rsidRPr="00A858E2">
        <w:rPr>
          <w:rFonts w:ascii="Arial" w:hAnsi="Arial" w:cs="Arial"/>
          <w:sz w:val="24"/>
          <w:szCs w:val="24"/>
        </w:rPr>
        <w:t xml:space="preserve">Rumjaun, A. and Narod, F. </w:t>
      </w:r>
      <w:bookmarkEnd w:id="19"/>
      <w:r w:rsidRPr="00A858E2">
        <w:rPr>
          <w:rFonts w:ascii="Arial" w:hAnsi="Arial" w:cs="Arial"/>
          <w:sz w:val="24"/>
          <w:szCs w:val="24"/>
        </w:rPr>
        <w:t xml:space="preserve">(2020). </w:t>
      </w:r>
      <w:r w:rsidRPr="00A858E2">
        <w:rPr>
          <w:rFonts w:ascii="Arial" w:hAnsi="Arial" w:cs="Arial"/>
          <w:i/>
          <w:iCs/>
          <w:sz w:val="24"/>
          <w:szCs w:val="24"/>
        </w:rPr>
        <w:t>Social Learning Theory—Albert Bandura. Science education in theory and practice</w:t>
      </w:r>
      <w:r w:rsidRPr="00A858E2">
        <w:rPr>
          <w:rFonts w:ascii="Arial" w:hAnsi="Arial" w:cs="Arial"/>
          <w:sz w:val="24"/>
          <w:szCs w:val="24"/>
        </w:rPr>
        <w:t xml:space="preserve">: An introductory guide to learning theory, pp.85-99. Available at: </w:t>
      </w:r>
      <w:hyperlink r:id="rId28" w:history="1">
        <w:r w:rsidRPr="00A858E2">
          <w:rPr>
            <w:rStyle w:val="Hyperlink"/>
            <w:rFonts w:ascii="Arial" w:hAnsi="Arial" w:cs="Arial"/>
            <w:sz w:val="24"/>
            <w:szCs w:val="24"/>
          </w:rPr>
          <w:t>https://link.springer.com/chapter/10.1007/978-3-030-43620-9_7</w:t>
        </w:r>
      </w:hyperlink>
      <w:r w:rsidRPr="00A858E2">
        <w:rPr>
          <w:rFonts w:ascii="Arial" w:hAnsi="Arial" w:cs="Arial"/>
          <w:sz w:val="24"/>
          <w:szCs w:val="24"/>
        </w:rPr>
        <w:t>. (accessed on 12</w:t>
      </w:r>
      <w:r w:rsidRPr="00A858E2">
        <w:rPr>
          <w:rFonts w:ascii="Arial" w:hAnsi="Arial" w:cs="Arial"/>
          <w:sz w:val="24"/>
          <w:szCs w:val="24"/>
          <w:vertAlign w:val="superscript"/>
        </w:rPr>
        <w:t>th</w:t>
      </w:r>
      <w:r w:rsidRPr="00A858E2">
        <w:rPr>
          <w:rFonts w:ascii="Arial" w:hAnsi="Arial" w:cs="Arial"/>
          <w:sz w:val="24"/>
          <w:szCs w:val="24"/>
        </w:rPr>
        <w:t xml:space="preserve"> November 2023).</w:t>
      </w:r>
    </w:p>
    <w:p w14:paraId="0571F51D"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Ruxton, S. (2012). </w:t>
      </w:r>
      <w:r w:rsidRPr="00A858E2">
        <w:rPr>
          <w:rFonts w:ascii="Arial" w:hAnsi="Arial" w:cs="Arial"/>
          <w:i/>
          <w:iCs/>
          <w:sz w:val="24"/>
          <w:szCs w:val="24"/>
        </w:rPr>
        <w:t>How the economic and financial crisis is affecting children &amp; young people in Europe</w:t>
      </w:r>
      <w:r w:rsidRPr="00A858E2">
        <w:rPr>
          <w:rFonts w:ascii="Arial" w:hAnsi="Arial" w:cs="Arial"/>
          <w:sz w:val="24"/>
          <w:szCs w:val="24"/>
        </w:rPr>
        <w:t xml:space="preserve">. </w:t>
      </w:r>
      <w:proofErr w:type="spellStart"/>
      <w:r w:rsidRPr="00A858E2">
        <w:rPr>
          <w:rFonts w:ascii="Arial" w:hAnsi="Arial" w:cs="Arial"/>
          <w:sz w:val="24"/>
          <w:szCs w:val="24"/>
        </w:rPr>
        <w:t>Eurochild</w:t>
      </w:r>
      <w:proofErr w:type="spellEnd"/>
      <w:r w:rsidRPr="00A858E2">
        <w:rPr>
          <w:rFonts w:ascii="Arial" w:hAnsi="Arial" w:cs="Arial"/>
          <w:sz w:val="24"/>
          <w:szCs w:val="24"/>
        </w:rPr>
        <w:t xml:space="preserve"> Report Prepared under the European Community Programme for Employment and Social Solidarity.</w:t>
      </w:r>
    </w:p>
    <w:p w14:paraId="7FD50849" w14:textId="77777777" w:rsidR="00D83A10" w:rsidRPr="00A858E2" w:rsidRDefault="00D83A10" w:rsidP="00A858E2">
      <w:pPr>
        <w:rPr>
          <w:rFonts w:ascii="Arial" w:hAnsi="Arial" w:cs="Arial"/>
          <w:sz w:val="24"/>
          <w:szCs w:val="24"/>
        </w:rPr>
      </w:pPr>
      <w:bookmarkStart w:id="20" w:name="_Hlk150551701"/>
      <w:r w:rsidRPr="00A858E2">
        <w:rPr>
          <w:rFonts w:ascii="Arial" w:hAnsi="Arial" w:cs="Arial"/>
          <w:sz w:val="24"/>
          <w:szCs w:val="24"/>
        </w:rPr>
        <w:t>Spencer, N., Thanh, T.M. and Louise, S. (2013</w:t>
      </w:r>
      <w:bookmarkEnd w:id="20"/>
      <w:r w:rsidRPr="00A858E2">
        <w:rPr>
          <w:rFonts w:ascii="Arial" w:hAnsi="Arial" w:cs="Arial"/>
          <w:sz w:val="24"/>
          <w:szCs w:val="24"/>
        </w:rPr>
        <w:t xml:space="preserve">). </w:t>
      </w:r>
      <w:r w:rsidRPr="00A858E2">
        <w:rPr>
          <w:rFonts w:ascii="Arial" w:hAnsi="Arial" w:cs="Arial"/>
          <w:i/>
          <w:iCs/>
          <w:sz w:val="24"/>
          <w:szCs w:val="24"/>
        </w:rPr>
        <w:t>Low income/socio-economic status in early childhood and physical health in later childhood/adolescence</w:t>
      </w:r>
      <w:r w:rsidRPr="00A858E2">
        <w:rPr>
          <w:rFonts w:ascii="Arial" w:hAnsi="Arial" w:cs="Arial"/>
          <w:sz w:val="24"/>
          <w:szCs w:val="24"/>
        </w:rPr>
        <w:t xml:space="preserve">: a systematic review. Maternal and child health journal, 17(3), pp.424-431. </w:t>
      </w:r>
      <w:hyperlink r:id="rId29" w:history="1">
        <w:r w:rsidRPr="00A858E2">
          <w:rPr>
            <w:rStyle w:val="Hyperlink"/>
            <w:rFonts w:ascii="Arial" w:hAnsi="Arial" w:cs="Arial"/>
            <w:sz w:val="24"/>
            <w:szCs w:val="24"/>
          </w:rPr>
          <w:t>https://doi.org/10.1007/s10995-012-1010-2</w:t>
        </w:r>
      </w:hyperlink>
    </w:p>
    <w:p w14:paraId="2AABE5E9" w14:textId="77777777" w:rsidR="00D83A10" w:rsidRDefault="00D83A10" w:rsidP="00A858E2">
      <w:pPr>
        <w:rPr>
          <w:rStyle w:val="Hyperlink"/>
          <w:rFonts w:ascii="Arial" w:hAnsi="Arial" w:cs="Arial"/>
          <w:color w:val="auto"/>
          <w:sz w:val="24"/>
          <w:szCs w:val="24"/>
          <w:u w:val="none"/>
        </w:rPr>
      </w:pPr>
      <w:r w:rsidRPr="00D83A10">
        <w:rPr>
          <w:rStyle w:val="Hyperlink"/>
          <w:rFonts w:ascii="Arial" w:hAnsi="Arial" w:cs="Arial"/>
          <w:color w:val="auto"/>
          <w:sz w:val="24"/>
          <w:szCs w:val="24"/>
          <w:u w:val="none"/>
        </w:rPr>
        <w:t xml:space="preserve">Temple, L., Grasso, M.T., </w:t>
      </w:r>
      <w:proofErr w:type="spellStart"/>
      <w:r w:rsidRPr="00D83A10">
        <w:rPr>
          <w:rStyle w:val="Hyperlink"/>
          <w:rFonts w:ascii="Arial" w:hAnsi="Arial" w:cs="Arial"/>
          <w:color w:val="auto"/>
          <w:sz w:val="24"/>
          <w:szCs w:val="24"/>
          <w:u w:val="none"/>
        </w:rPr>
        <w:t>Buraczynska</w:t>
      </w:r>
      <w:proofErr w:type="spellEnd"/>
      <w:r w:rsidRPr="00D83A10">
        <w:rPr>
          <w:rStyle w:val="Hyperlink"/>
          <w:rFonts w:ascii="Arial" w:hAnsi="Arial" w:cs="Arial"/>
          <w:color w:val="auto"/>
          <w:sz w:val="24"/>
          <w:szCs w:val="24"/>
          <w:u w:val="none"/>
        </w:rPr>
        <w:t xml:space="preserve">, B., </w:t>
      </w:r>
      <w:proofErr w:type="spellStart"/>
      <w:r w:rsidRPr="00D83A10">
        <w:rPr>
          <w:rStyle w:val="Hyperlink"/>
          <w:rFonts w:ascii="Arial" w:hAnsi="Arial" w:cs="Arial"/>
          <w:color w:val="auto"/>
          <w:sz w:val="24"/>
          <w:szCs w:val="24"/>
          <w:u w:val="none"/>
        </w:rPr>
        <w:t>Karampampas</w:t>
      </w:r>
      <w:proofErr w:type="spellEnd"/>
      <w:r w:rsidRPr="00D83A10">
        <w:rPr>
          <w:rStyle w:val="Hyperlink"/>
          <w:rFonts w:ascii="Arial" w:hAnsi="Arial" w:cs="Arial"/>
          <w:color w:val="auto"/>
          <w:sz w:val="24"/>
          <w:szCs w:val="24"/>
          <w:u w:val="none"/>
        </w:rPr>
        <w:t>, S. and English, P.</w:t>
      </w:r>
      <w:r>
        <w:rPr>
          <w:rStyle w:val="Hyperlink"/>
          <w:rFonts w:ascii="Arial" w:hAnsi="Arial" w:cs="Arial"/>
          <w:color w:val="auto"/>
          <w:sz w:val="24"/>
          <w:szCs w:val="24"/>
          <w:u w:val="none"/>
        </w:rPr>
        <w:t xml:space="preserve"> (</w:t>
      </w:r>
      <w:r w:rsidRPr="00D83A10">
        <w:rPr>
          <w:rStyle w:val="Hyperlink"/>
          <w:rFonts w:ascii="Arial" w:hAnsi="Arial" w:cs="Arial"/>
          <w:color w:val="auto"/>
          <w:sz w:val="24"/>
          <w:szCs w:val="24"/>
          <w:u w:val="none"/>
        </w:rPr>
        <w:t>2016</w:t>
      </w:r>
      <w:r>
        <w:rPr>
          <w:rStyle w:val="Hyperlink"/>
          <w:rFonts w:ascii="Arial" w:hAnsi="Arial" w:cs="Arial"/>
          <w:color w:val="auto"/>
          <w:sz w:val="24"/>
          <w:szCs w:val="24"/>
          <w:u w:val="none"/>
        </w:rPr>
        <w:t>)</w:t>
      </w:r>
      <w:r w:rsidRPr="00D83A10">
        <w:rPr>
          <w:rStyle w:val="Hyperlink"/>
          <w:rFonts w:ascii="Arial" w:hAnsi="Arial" w:cs="Arial"/>
          <w:color w:val="auto"/>
          <w:sz w:val="24"/>
          <w:szCs w:val="24"/>
          <w:u w:val="none"/>
        </w:rPr>
        <w:t xml:space="preserve">. </w:t>
      </w:r>
      <w:r w:rsidRPr="00D83A10">
        <w:rPr>
          <w:rStyle w:val="Hyperlink"/>
          <w:rFonts w:ascii="Arial" w:hAnsi="Arial" w:cs="Arial"/>
          <w:i/>
          <w:iCs/>
          <w:color w:val="auto"/>
          <w:sz w:val="24"/>
          <w:szCs w:val="24"/>
          <w:u w:val="none"/>
        </w:rPr>
        <w:t>Neoliberal narrative in times of economic crisis</w:t>
      </w:r>
      <w:r w:rsidRPr="00D83A10">
        <w:rPr>
          <w:rStyle w:val="Hyperlink"/>
          <w:rFonts w:ascii="Arial" w:hAnsi="Arial" w:cs="Arial"/>
          <w:color w:val="auto"/>
          <w:sz w:val="24"/>
          <w:szCs w:val="24"/>
          <w:u w:val="none"/>
        </w:rPr>
        <w:t>: A political claims analysis of the UK Press, 2007</w:t>
      </w:r>
      <w:r w:rsidRPr="00D83A10">
        <w:rPr>
          <w:rStyle w:val="Hyperlink"/>
          <w:rFonts w:ascii="Cambria Math" w:hAnsi="Cambria Math" w:cs="Cambria Math"/>
          <w:color w:val="auto"/>
          <w:sz w:val="24"/>
          <w:szCs w:val="24"/>
          <w:u w:val="none"/>
        </w:rPr>
        <w:t>‐</w:t>
      </w:r>
      <w:r w:rsidRPr="00D83A10">
        <w:rPr>
          <w:rStyle w:val="Hyperlink"/>
          <w:rFonts w:ascii="Arial" w:hAnsi="Arial" w:cs="Arial"/>
          <w:color w:val="auto"/>
          <w:sz w:val="24"/>
          <w:szCs w:val="24"/>
          <w:u w:val="none"/>
        </w:rPr>
        <w:t>14. Politics &amp; Policy, 44(3), pp.553-576.</w:t>
      </w:r>
      <w:r>
        <w:rPr>
          <w:rStyle w:val="Hyperlink"/>
          <w:rFonts w:ascii="Arial" w:hAnsi="Arial" w:cs="Arial"/>
          <w:color w:val="auto"/>
          <w:sz w:val="24"/>
          <w:szCs w:val="24"/>
          <w:u w:val="none"/>
        </w:rPr>
        <w:t xml:space="preserve"> </w:t>
      </w:r>
      <w:hyperlink r:id="rId30" w:history="1">
        <w:r w:rsidRPr="008716A8">
          <w:rPr>
            <w:rStyle w:val="Hyperlink"/>
            <w:rFonts w:ascii="Arial" w:hAnsi="Arial" w:cs="Arial"/>
            <w:sz w:val="24"/>
            <w:szCs w:val="24"/>
          </w:rPr>
          <w:t>https://doi.org/10.1111/polp.12161</w:t>
        </w:r>
      </w:hyperlink>
    </w:p>
    <w:p w14:paraId="1F9FEC32"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Thornicroft, G., Deb, T. and Henderson, C. (2016). </w:t>
      </w:r>
      <w:r w:rsidRPr="00A858E2">
        <w:rPr>
          <w:rFonts w:ascii="Arial" w:hAnsi="Arial" w:cs="Arial"/>
          <w:i/>
          <w:iCs/>
          <w:sz w:val="24"/>
          <w:szCs w:val="24"/>
        </w:rPr>
        <w:t xml:space="preserve">Community mental health care worldwide: </w:t>
      </w:r>
      <w:proofErr w:type="gramStart"/>
      <w:r w:rsidRPr="00A858E2">
        <w:rPr>
          <w:rFonts w:ascii="Arial" w:hAnsi="Arial" w:cs="Arial"/>
          <w:i/>
          <w:iCs/>
          <w:sz w:val="24"/>
          <w:szCs w:val="24"/>
        </w:rPr>
        <w:t>current status</w:t>
      </w:r>
      <w:proofErr w:type="gramEnd"/>
      <w:r w:rsidRPr="00A858E2">
        <w:rPr>
          <w:rFonts w:ascii="Arial" w:hAnsi="Arial" w:cs="Arial"/>
          <w:i/>
          <w:iCs/>
          <w:sz w:val="24"/>
          <w:szCs w:val="24"/>
        </w:rPr>
        <w:t xml:space="preserve"> and further developments. </w:t>
      </w:r>
      <w:r w:rsidRPr="00A858E2">
        <w:rPr>
          <w:rFonts w:ascii="Arial" w:hAnsi="Arial" w:cs="Arial"/>
          <w:sz w:val="24"/>
          <w:szCs w:val="24"/>
        </w:rPr>
        <w:t xml:space="preserve">World Psychiatry, 15(3), pp.276-286. </w:t>
      </w:r>
      <w:hyperlink r:id="rId31" w:history="1">
        <w:r w:rsidRPr="00A858E2">
          <w:rPr>
            <w:rStyle w:val="Hyperlink"/>
            <w:rFonts w:ascii="Arial" w:hAnsi="Arial" w:cs="Arial"/>
            <w:sz w:val="24"/>
            <w:szCs w:val="24"/>
          </w:rPr>
          <w:t>https://doi.org/10.1002/wps.20349</w:t>
        </w:r>
      </w:hyperlink>
      <w:r w:rsidRPr="00A858E2">
        <w:rPr>
          <w:rFonts w:ascii="Arial" w:hAnsi="Arial" w:cs="Arial"/>
          <w:sz w:val="24"/>
          <w:szCs w:val="24"/>
        </w:rPr>
        <w:t xml:space="preserve">. </w:t>
      </w:r>
    </w:p>
    <w:p w14:paraId="5534F7C1" w14:textId="77777777" w:rsidR="00D83A10" w:rsidRPr="00A858E2" w:rsidRDefault="00D83A10" w:rsidP="00A858E2">
      <w:pPr>
        <w:rPr>
          <w:rFonts w:ascii="Arial" w:hAnsi="Arial" w:cs="Arial"/>
          <w:sz w:val="24"/>
          <w:szCs w:val="24"/>
        </w:rPr>
      </w:pPr>
      <w:r w:rsidRPr="00A858E2">
        <w:rPr>
          <w:rFonts w:ascii="Arial" w:hAnsi="Arial" w:cs="Arial"/>
          <w:sz w:val="24"/>
          <w:szCs w:val="24"/>
        </w:rPr>
        <w:t xml:space="preserve">Ungar, M. (2011). Community resilience for youth and families: Facilitative physical and social capital in contexts of adversity. Children and Youth Services Review, 33(9), pp.1742-1748. </w:t>
      </w:r>
      <w:hyperlink r:id="rId32" w:history="1">
        <w:r w:rsidRPr="00A858E2">
          <w:rPr>
            <w:rStyle w:val="Hyperlink"/>
            <w:rFonts w:ascii="Arial" w:hAnsi="Arial" w:cs="Arial"/>
            <w:sz w:val="24"/>
            <w:szCs w:val="24"/>
          </w:rPr>
          <w:t>https://doi.org/10.1016/j.childyouth.2011.04.027</w:t>
        </w:r>
      </w:hyperlink>
      <w:r w:rsidRPr="00A858E2">
        <w:rPr>
          <w:rFonts w:ascii="Arial" w:hAnsi="Arial" w:cs="Arial"/>
          <w:sz w:val="24"/>
          <w:szCs w:val="24"/>
        </w:rPr>
        <w:t>.</w:t>
      </w:r>
    </w:p>
    <w:p w14:paraId="6C118CCA" w14:textId="77777777" w:rsidR="00D83A10" w:rsidRPr="00A858E2" w:rsidRDefault="00D83A10" w:rsidP="00A858E2">
      <w:pPr>
        <w:rPr>
          <w:rStyle w:val="Hyperlink"/>
          <w:rFonts w:ascii="Arial" w:hAnsi="Arial" w:cs="Arial"/>
          <w:color w:val="auto"/>
          <w:sz w:val="24"/>
          <w:szCs w:val="24"/>
          <w:u w:val="none"/>
        </w:rPr>
      </w:pPr>
      <w:bookmarkStart w:id="21" w:name="_Hlk150900445"/>
      <w:r w:rsidRPr="00A858E2">
        <w:rPr>
          <w:rStyle w:val="Hyperlink"/>
          <w:rFonts w:ascii="Arial" w:hAnsi="Arial" w:cs="Arial"/>
          <w:color w:val="auto"/>
          <w:sz w:val="24"/>
          <w:szCs w:val="24"/>
          <w:u w:val="none"/>
        </w:rPr>
        <w:t>Viner</w:t>
      </w:r>
      <w:bookmarkEnd w:id="21"/>
      <w:r w:rsidRPr="00A858E2">
        <w:rPr>
          <w:rStyle w:val="Hyperlink"/>
          <w:rFonts w:ascii="Arial" w:hAnsi="Arial" w:cs="Arial"/>
          <w:color w:val="auto"/>
          <w:sz w:val="24"/>
          <w:szCs w:val="24"/>
          <w:u w:val="none"/>
        </w:rPr>
        <w:t xml:space="preserve">, R.M., Ozer, E.M., Denny, S., Marmot, M., Resnick, M., </w:t>
      </w:r>
      <w:proofErr w:type="spellStart"/>
      <w:r w:rsidRPr="00A858E2">
        <w:rPr>
          <w:rStyle w:val="Hyperlink"/>
          <w:rFonts w:ascii="Arial" w:hAnsi="Arial" w:cs="Arial"/>
          <w:color w:val="auto"/>
          <w:sz w:val="24"/>
          <w:szCs w:val="24"/>
          <w:u w:val="none"/>
        </w:rPr>
        <w:t>Fatusi</w:t>
      </w:r>
      <w:proofErr w:type="spellEnd"/>
      <w:r w:rsidRPr="00A858E2">
        <w:rPr>
          <w:rStyle w:val="Hyperlink"/>
          <w:rFonts w:ascii="Arial" w:hAnsi="Arial" w:cs="Arial"/>
          <w:color w:val="auto"/>
          <w:sz w:val="24"/>
          <w:szCs w:val="24"/>
          <w:u w:val="none"/>
        </w:rPr>
        <w:t>, A. and Currie, C. (2012)</w:t>
      </w:r>
      <w:r w:rsidRPr="00A858E2">
        <w:rPr>
          <w:rStyle w:val="Hyperlink"/>
          <w:rFonts w:ascii="Arial" w:hAnsi="Arial" w:cs="Arial"/>
          <w:i/>
          <w:iCs/>
          <w:color w:val="auto"/>
          <w:sz w:val="24"/>
          <w:szCs w:val="24"/>
          <w:u w:val="none"/>
        </w:rPr>
        <w:t>. Adolescence and the social determinants of health.</w:t>
      </w:r>
      <w:r w:rsidRPr="00A858E2">
        <w:rPr>
          <w:rStyle w:val="Hyperlink"/>
          <w:rFonts w:ascii="Arial" w:hAnsi="Arial" w:cs="Arial"/>
          <w:color w:val="auto"/>
          <w:sz w:val="24"/>
          <w:szCs w:val="24"/>
          <w:u w:val="none"/>
        </w:rPr>
        <w:t xml:space="preserve"> The Lancet, 379(9826), pp.1641-1652. </w:t>
      </w:r>
      <w:hyperlink r:id="rId33" w:history="1">
        <w:r w:rsidRPr="00A858E2">
          <w:rPr>
            <w:rStyle w:val="Hyperlink"/>
            <w:rFonts w:ascii="Arial" w:hAnsi="Arial" w:cs="Arial"/>
            <w:sz w:val="24"/>
            <w:szCs w:val="24"/>
          </w:rPr>
          <w:t>https://doi.org/10.1016/S0140-6736(12)60149-4</w:t>
        </w:r>
      </w:hyperlink>
    </w:p>
    <w:p w14:paraId="78530DE0" w14:textId="77777777" w:rsidR="00D83A10" w:rsidRDefault="00D83A10" w:rsidP="00A858E2">
      <w:pPr>
        <w:rPr>
          <w:rStyle w:val="Hyperlink"/>
          <w:rFonts w:ascii="Arial" w:hAnsi="Arial" w:cs="Arial"/>
          <w:sz w:val="24"/>
          <w:szCs w:val="24"/>
        </w:rPr>
      </w:pPr>
      <w:bookmarkStart w:id="22" w:name="_Hlk150721001"/>
      <w:proofErr w:type="spellStart"/>
      <w:r w:rsidRPr="00A858E2">
        <w:rPr>
          <w:rFonts w:ascii="Arial" w:hAnsi="Arial" w:cs="Arial"/>
          <w:sz w:val="24"/>
          <w:szCs w:val="24"/>
        </w:rPr>
        <w:t>Virapongse</w:t>
      </w:r>
      <w:proofErr w:type="spellEnd"/>
      <w:r w:rsidRPr="00A858E2">
        <w:rPr>
          <w:rFonts w:ascii="Arial" w:hAnsi="Arial" w:cs="Arial"/>
          <w:sz w:val="24"/>
          <w:szCs w:val="24"/>
        </w:rPr>
        <w:t>, A., Brooks, S., Metcalf, E.C., Zedalis, M., Gosz, J., Kliskey, A. and Alessa, L. (2016</w:t>
      </w:r>
      <w:bookmarkEnd w:id="22"/>
      <w:r w:rsidRPr="00A858E2">
        <w:rPr>
          <w:rFonts w:ascii="Arial" w:hAnsi="Arial" w:cs="Arial"/>
          <w:sz w:val="24"/>
          <w:szCs w:val="24"/>
        </w:rPr>
        <w:t xml:space="preserve">). </w:t>
      </w:r>
      <w:r w:rsidRPr="00A858E2">
        <w:rPr>
          <w:rFonts w:ascii="Arial" w:hAnsi="Arial" w:cs="Arial"/>
          <w:i/>
          <w:iCs/>
          <w:sz w:val="24"/>
          <w:szCs w:val="24"/>
        </w:rPr>
        <w:t>A social-ecological systems approach for environmental management.</w:t>
      </w:r>
      <w:r w:rsidRPr="00A858E2">
        <w:rPr>
          <w:rFonts w:ascii="Arial" w:hAnsi="Arial" w:cs="Arial"/>
          <w:sz w:val="24"/>
          <w:szCs w:val="24"/>
        </w:rPr>
        <w:t xml:space="preserve"> Journal of Environmental Management, 178, pp.83-91. </w:t>
      </w:r>
      <w:hyperlink r:id="rId34" w:history="1">
        <w:r w:rsidRPr="00A858E2">
          <w:rPr>
            <w:rStyle w:val="Hyperlink"/>
            <w:rFonts w:ascii="Arial" w:hAnsi="Arial" w:cs="Arial"/>
            <w:sz w:val="24"/>
            <w:szCs w:val="24"/>
          </w:rPr>
          <w:t>https://doi.org/10.1016/j.jenvman.2016.02.028</w:t>
        </w:r>
      </w:hyperlink>
      <w:r w:rsidRPr="00A858E2">
        <w:rPr>
          <w:rStyle w:val="Hyperlink"/>
          <w:rFonts w:ascii="Arial" w:hAnsi="Arial" w:cs="Arial"/>
          <w:sz w:val="24"/>
          <w:szCs w:val="24"/>
        </w:rPr>
        <w:t>.</w:t>
      </w:r>
    </w:p>
    <w:p w14:paraId="3CAD043E" w14:textId="77777777" w:rsidR="00D83A10" w:rsidRPr="00D83A10" w:rsidRDefault="00D83A10" w:rsidP="00A858E2">
      <w:pPr>
        <w:rPr>
          <w:rStyle w:val="Hyperlink"/>
          <w:rFonts w:ascii="Arial" w:hAnsi="Arial" w:cs="Arial"/>
          <w:color w:val="auto"/>
          <w:sz w:val="24"/>
          <w:szCs w:val="24"/>
          <w:u w:val="none"/>
        </w:rPr>
      </w:pPr>
    </w:p>
    <w:sectPr w:rsidR="00D83A10" w:rsidRPr="00D83A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F8B49" w14:textId="77777777" w:rsidR="00922647" w:rsidRDefault="00922647" w:rsidP="00153A9B">
      <w:pPr>
        <w:spacing w:after="0" w:line="240" w:lineRule="auto"/>
      </w:pPr>
      <w:r>
        <w:separator/>
      </w:r>
    </w:p>
  </w:endnote>
  <w:endnote w:type="continuationSeparator" w:id="0">
    <w:p w14:paraId="2D01EE52" w14:textId="77777777" w:rsidR="00922647" w:rsidRDefault="00922647" w:rsidP="00153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89B9A" w14:textId="77777777" w:rsidR="00922647" w:rsidRDefault="00922647" w:rsidP="00153A9B">
      <w:pPr>
        <w:spacing w:after="0" w:line="240" w:lineRule="auto"/>
      </w:pPr>
      <w:r>
        <w:separator/>
      </w:r>
    </w:p>
  </w:footnote>
  <w:footnote w:type="continuationSeparator" w:id="0">
    <w:p w14:paraId="35F8FAD3" w14:textId="77777777" w:rsidR="00922647" w:rsidRDefault="00922647" w:rsidP="00153A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927B5"/>
    <w:multiLevelType w:val="multilevel"/>
    <w:tmpl w:val="229AB6B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756102"/>
    <w:multiLevelType w:val="hybridMultilevel"/>
    <w:tmpl w:val="8E3AA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8D45E4"/>
    <w:multiLevelType w:val="hybridMultilevel"/>
    <w:tmpl w:val="DC5A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031EE8"/>
    <w:multiLevelType w:val="hybridMultilevel"/>
    <w:tmpl w:val="A0E4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083805">
    <w:abstractNumId w:val="3"/>
  </w:num>
  <w:num w:numId="2" w16cid:durableId="2035962350">
    <w:abstractNumId w:val="2"/>
  </w:num>
  <w:num w:numId="3" w16cid:durableId="721055864">
    <w:abstractNumId w:val="0"/>
  </w:num>
  <w:num w:numId="4" w16cid:durableId="11637369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E561B"/>
    <w:rsid w:val="00003ADE"/>
    <w:rsid w:val="0000661B"/>
    <w:rsid w:val="0000756F"/>
    <w:rsid w:val="00016EE8"/>
    <w:rsid w:val="0002186B"/>
    <w:rsid w:val="00032BC7"/>
    <w:rsid w:val="000356A6"/>
    <w:rsid w:val="00052FF9"/>
    <w:rsid w:val="00070576"/>
    <w:rsid w:val="000718BE"/>
    <w:rsid w:val="0007229E"/>
    <w:rsid w:val="000807A0"/>
    <w:rsid w:val="0008700E"/>
    <w:rsid w:val="00094B26"/>
    <w:rsid w:val="00095959"/>
    <w:rsid w:val="00095EC1"/>
    <w:rsid w:val="000A1754"/>
    <w:rsid w:val="000A6D34"/>
    <w:rsid w:val="000B03D2"/>
    <w:rsid w:val="000B0521"/>
    <w:rsid w:val="000C1B0C"/>
    <w:rsid w:val="000E68E2"/>
    <w:rsid w:val="0010437F"/>
    <w:rsid w:val="00116E15"/>
    <w:rsid w:val="0012531F"/>
    <w:rsid w:val="0014129B"/>
    <w:rsid w:val="00153A9B"/>
    <w:rsid w:val="00156972"/>
    <w:rsid w:val="00161BFA"/>
    <w:rsid w:val="001859BF"/>
    <w:rsid w:val="00195B78"/>
    <w:rsid w:val="001A1A60"/>
    <w:rsid w:val="001A59A1"/>
    <w:rsid w:val="001A6C8B"/>
    <w:rsid w:val="001B18F9"/>
    <w:rsid w:val="001B1EE8"/>
    <w:rsid w:val="001D6B39"/>
    <w:rsid w:val="00207721"/>
    <w:rsid w:val="00223E44"/>
    <w:rsid w:val="00224AE7"/>
    <w:rsid w:val="00243CA6"/>
    <w:rsid w:val="00246C8B"/>
    <w:rsid w:val="002720AC"/>
    <w:rsid w:val="00290CEA"/>
    <w:rsid w:val="002A2CBE"/>
    <w:rsid w:val="002B42FF"/>
    <w:rsid w:val="002C2B20"/>
    <w:rsid w:val="002E54BA"/>
    <w:rsid w:val="002E561B"/>
    <w:rsid w:val="002F38A8"/>
    <w:rsid w:val="00307C6E"/>
    <w:rsid w:val="00313BC2"/>
    <w:rsid w:val="00315B38"/>
    <w:rsid w:val="003237A3"/>
    <w:rsid w:val="00341910"/>
    <w:rsid w:val="003420E7"/>
    <w:rsid w:val="00347D57"/>
    <w:rsid w:val="00382BCF"/>
    <w:rsid w:val="003947D5"/>
    <w:rsid w:val="003C0ABE"/>
    <w:rsid w:val="003D39BF"/>
    <w:rsid w:val="003D6F22"/>
    <w:rsid w:val="003E007E"/>
    <w:rsid w:val="0040188E"/>
    <w:rsid w:val="00403381"/>
    <w:rsid w:val="0042146F"/>
    <w:rsid w:val="0042410B"/>
    <w:rsid w:val="00427362"/>
    <w:rsid w:val="00445029"/>
    <w:rsid w:val="0045293C"/>
    <w:rsid w:val="0046435E"/>
    <w:rsid w:val="00490BB6"/>
    <w:rsid w:val="004A35D9"/>
    <w:rsid w:val="004A46F4"/>
    <w:rsid w:val="004A5BFE"/>
    <w:rsid w:val="004A5C81"/>
    <w:rsid w:val="004B4A36"/>
    <w:rsid w:val="004C3DC6"/>
    <w:rsid w:val="004D137B"/>
    <w:rsid w:val="004F2FC5"/>
    <w:rsid w:val="00511F2F"/>
    <w:rsid w:val="005168EB"/>
    <w:rsid w:val="005302A4"/>
    <w:rsid w:val="00535248"/>
    <w:rsid w:val="00536607"/>
    <w:rsid w:val="005467D8"/>
    <w:rsid w:val="005612ED"/>
    <w:rsid w:val="005631E5"/>
    <w:rsid w:val="0056517F"/>
    <w:rsid w:val="00576FA2"/>
    <w:rsid w:val="00577ECB"/>
    <w:rsid w:val="0059490D"/>
    <w:rsid w:val="005963D4"/>
    <w:rsid w:val="005A336F"/>
    <w:rsid w:val="005A6734"/>
    <w:rsid w:val="005A7FA6"/>
    <w:rsid w:val="005B1ECC"/>
    <w:rsid w:val="005B30DF"/>
    <w:rsid w:val="005B61B4"/>
    <w:rsid w:val="005C442B"/>
    <w:rsid w:val="005D4962"/>
    <w:rsid w:val="005D7364"/>
    <w:rsid w:val="005F0232"/>
    <w:rsid w:val="005F5CA7"/>
    <w:rsid w:val="006322B4"/>
    <w:rsid w:val="0065038D"/>
    <w:rsid w:val="00667B26"/>
    <w:rsid w:val="00676E59"/>
    <w:rsid w:val="00680EBD"/>
    <w:rsid w:val="00684CEB"/>
    <w:rsid w:val="006926A6"/>
    <w:rsid w:val="00697E1B"/>
    <w:rsid w:val="006A3DA0"/>
    <w:rsid w:val="006C705C"/>
    <w:rsid w:val="006D3018"/>
    <w:rsid w:val="006D3ED5"/>
    <w:rsid w:val="006D798E"/>
    <w:rsid w:val="006E22AE"/>
    <w:rsid w:val="006E61D7"/>
    <w:rsid w:val="0070547F"/>
    <w:rsid w:val="00707163"/>
    <w:rsid w:val="007078CF"/>
    <w:rsid w:val="00731424"/>
    <w:rsid w:val="00737CA9"/>
    <w:rsid w:val="007471B6"/>
    <w:rsid w:val="00751F20"/>
    <w:rsid w:val="007645AA"/>
    <w:rsid w:val="007700FF"/>
    <w:rsid w:val="00774D65"/>
    <w:rsid w:val="007758EE"/>
    <w:rsid w:val="007A0C82"/>
    <w:rsid w:val="007C02F1"/>
    <w:rsid w:val="007C7E91"/>
    <w:rsid w:val="007D4D4F"/>
    <w:rsid w:val="007E041E"/>
    <w:rsid w:val="007F5BC3"/>
    <w:rsid w:val="007F6B43"/>
    <w:rsid w:val="00807A6C"/>
    <w:rsid w:val="008131CA"/>
    <w:rsid w:val="008432F9"/>
    <w:rsid w:val="00872D84"/>
    <w:rsid w:val="00873DB0"/>
    <w:rsid w:val="008A1A29"/>
    <w:rsid w:val="008A4F0F"/>
    <w:rsid w:val="008B2273"/>
    <w:rsid w:val="008C7883"/>
    <w:rsid w:val="008E4651"/>
    <w:rsid w:val="008F6BAE"/>
    <w:rsid w:val="00904382"/>
    <w:rsid w:val="009201B5"/>
    <w:rsid w:val="00922647"/>
    <w:rsid w:val="00925CF3"/>
    <w:rsid w:val="00934B63"/>
    <w:rsid w:val="00935AAE"/>
    <w:rsid w:val="0095300C"/>
    <w:rsid w:val="0095693B"/>
    <w:rsid w:val="009606B2"/>
    <w:rsid w:val="00962518"/>
    <w:rsid w:val="00972ED8"/>
    <w:rsid w:val="00986675"/>
    <w:rsid w:val="00995FC5"/>
    <w:rsid w:val="0099760D"/>
    <w:rsid w:val="0099779D"/>
    <w:rsid w:val="009A37B1"/>
    <w:rsid w:val="009B0338"/>
    <w:rsid w:val="009C0B84"/>
    <w:rsid w:val="009C5E28"/>
    <w:rsid w:val="009C7177"/>
    <w:rsid w:val="009D1C1F"/>
    <w:rsid w:val="009D45EA"/>
    <w:rsid w:val="00A22BEB"/>
    <w:rsid w:val="00A27F22"/>
    <w:rsid w:val="00A70218"/>
    <w:rsid w:val="00A70637"/>
    <w:rsid w:val="00A858E2"/>
    <w:rsid w:val="00A91392"/>
    <w:rsid w:val="00AA0C54"/>
    <w:rsid w:val="00AB1F19"/>
    <w:rsid w:val="00AB3E77"/>
    <w:rsid w:val="00AE5D8D"/>
    <w:rsid w:val="00AF5B94"/>
    <w:rsid w:val="00B03F01"/>
    <w:rsid w:val="00B101CC"/>
    <w:rsid w:val="00B12BEB"/>
    <w:rsid w:val="00B175B2"/>
    <w:rsid w:val="00B257A9"/>
    <w:rsid w:val="00B30CC7"/>
    <w:rsid w:val="00B44607"/>
    <w:rsid w:val="00B45372"/>
    <w:rsid w:val="00B50D47"/>
    <w:rsid w:val="00B5244E"/>
    <w:rsid w:val="00B67C31"/>
    <w:rsid w:val="00B90157"/>
    <w:rsid w:val="00B9404E"/>
    <w:rsid w:val="00B96568"/>
    <w:rsid w:val="00B9681D"/>
    <w:rsid w:val="00BA05F9"/>
    <w:rsid w:val="00BA6E29"/>
    <w:rsid w:val="00BC35BA"/>
    <w:rsid w:val="00BC493D"/>
    <w:rsid w:val="00BE59DC"/>
    <w:rsid w:val="00C176B6"/>
    <w:rsid w:val="00C233EA"/>
    <w:rsid w:val="00C33AD4"/>
    <w:rsid w:val="00C419A0"/>
    <w:rsid w:val="00C43161"/>
    <w:rsid w:val="00C546F6"/>
    <w:rsid w:val="00C56E42"/>
    <w:rsid w:val="00C764BC"/>
    <w:rsid w:val="00C872CA"/>
    <w:rsid w:val="00C93725"/>
    <w:rsid w:val="00CA44F6"/>
    <w:rsid w:val="00CA5E77"/>
    <w:rsid w:val="00CB20C7"/>
    <w:rsid w:val="00CB297A"/>
    <w:rsid w:val="00CD3552"/>
    <w:rsid w:val="00CF1172"/>
    <w:rsid w:val="00CF2CFB"/>
    <w:rsid w:val="00D1082F"/>
    <w:rsid w:val="00D22E83"/>
    <w:rsid w:val="00D32A70"/>
    <w:rsid w:val="00D56DCF"/>
    <w:rsid w:val="00D57F3D"/>
    <w:rsid w:val="00D74F7B"/>
    <w:rsid w:val="00D83A10"/>
    <w:rsid w:val="00D84C94"/>
    <w:rsid w:val="00D868E9"/>
    <w:rsid w:val="00DB63D0"/>
    <w:rsid w:val="00DD5A43"/>
    <w:rsid w:val="00E0079C"/>
    <w:rsid w:val="00E145F7"/>
    <w:rsid w:val="00E20142"/>
    <w:rsid w:val="00E219E9"/>
    <w:rsid w:val="00E2598C"/>
    <w:rsid w:val="00E26BF3"/>
    <w:rsid w:val="00E32F49"/>
    <w:rsid w:val="00E35EE8"/>
    <w:rsid w:val="00E37112"/>
    <w:rsid w:val="00E72493"/>
    <w:rsid w:val="00E967FF"/>
    <w:rsid w:val="00ED7048"/>
    <w:rsid w:val="00EE1C0C"/>
    <w:rsid w:val="00EE5223"/>
    <w:rsid w:val="00EF2A9E"/>
    <w:rsid w:val="00F227D3"/>
    <w:rsid w:val="00F254D8"/>
    <w:rsid w:val="00F2776C"/>
    <w:rsid w:val="00F4490B"/>
    <w:rsid w:val="00F53543"/>
    <w:rsid w:val="00F75477"/>
    <w:rsid w:val="00F93D1A"/>
    <w:rsid w:val="00FB562D"/>
    <w:rsid w:val="00FC54FC"/>
    <w:rsid w:val="00FD4A80"/>
    <w:rsid w:val="00FE3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9"/>
    <o:shapelayout v:ext="edit">
      <o:idmap v:ext="edit" data="1"/>
      <o:rules v:ext="edit">
        <o:r id="V:Rule1" type="connector" idref="#_x0000_s1061"/>
        <o:r id="V:Rule2" type="connector" idref="#_x0000_s1062"/>
        <o:r id="V:Rule3" type="connector" idref="#_x0000_s1063"/>
        <o:r id="V:Rule4" type="connector" idref="#_x0000_s1065"/>
        <o:r id="V:Rule5" type="connector" idref="#_x0000_s1064"/>
        <o:r id="V:Rule6" type="connector" idref="#_x0000_s1067"/>
        <o:r id="V:Rule7" type="connector" idref="#_x0000_s1066"/>
        <o:r id="V:Rule8" type="connector" idref="#_x0000_s1068"/>
      </o:rules>
    </o:shapelayout>
  </w:shapeDefaults>
  <w:decimalSymbol w:val="."/>
  <w:listSeparator w:val=","/>
  <w14:docId w14:val="7290C464"/>
  <w15:docId w15:val="{1ECDBD10-A740-4173-AF16-43CDA9F86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B43"/>
    <w:rPr>
      <w:color w:val="0563C1" w:themeColor="hyperlink"/>
      <w:u w:val="single"/>
    </w:rPr>
  </w:style>
  <w:style w:type="character" w:styleId="UnresolvedMention">
    <w:name w:val="Unresolved Mention"/>
    <w:basedOn w:val="DefaultParagraphFont"/>
    <w:uiPriority w:val="99"/>
    <w:semiHidden/>
    <w:unhideWhenUsed/>
    <w:rsid w:val="007F6B43"/>
    <w:rPr>
      <w:color w:val="605E5C"/>
      <w:shd w:val="clear" w:color="auto" w:fill="E1DFDD"/>
    </w:rPr>
  </w:style>
  <w:style w:type="table" w:styleId="TableGrid">
    <w:name w:val="Table Grid"/>
    <w:basedOn w:val="TableNormal"/>
    <w:uiPriority w:val="39"/>
    <w:rsid w:val="009625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20E7"/>
    <w:pPr>
      <w:ind w:left="720"/>
      <w:contextualSpacing/>
    </w:pPr>
  </w:style>
  <w:style w:type="paragraph" w:styleId="NoSpacing">
    <w:name w:val="No Spacing"/>
    <w:uiPriority w:val="1"/>
    <w:qFormat/>
    <w:rsid w:val="009A37B1"/>
    <w:pPr>
      <w:spacing w:after="0" w:line="240" w:lineRule="auto"/>
    </w:pPr>
  </w:style>
  <w:style w:type="paragraph" w:styleId="Header">
    <w:name w:val="header"/>
    <w:basedOn w:val="Normal"/>
    <w:link w:val="HeaderChar"/>
    <w:uiPriority w:val="99"/>
    <w:unhideWhenUsed/>
    <w:rsid w:val="00153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A9B"/>
  </w:style>
  <w:style w:type="paragraph" w:styleId="Footer">
    <w:name w:val="footer"/>
    <w:basedOn w:val="Normal"/>
    <w:link w:val="FooterChar"/>
    <w:uiPriority w:val="99"/>
    <w:unhideWhenUsed/>
    <w:rsid w:val="00153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77/1757913914558080" TargetMode="External"/><Relationship Id="rId18" Type="http://schemas.openxmlformats.org/officeDocument/2006/relationships/hyperlink" Target="https://doi.org/10.1111/sode.12242" TargetMode="External"/><Relationship Id="rId26" Type="http://schemas.openxmlformats.org/officeDocument/2006/relationships/hyperlink" Target="https://doi.org/10.1177/0038038515594092" TargetMode="External"/><Relationship Id="rId3" Type="http://schemas.openxmlformats.org/officeDocument/2006/relationships/settings" Target="settings.xml"/><Relationship Id="rId21" Type="http://schemas.openxmlformats.org/officeDocument/2006/relationships/hyperlink" Target="https://doi.org/10.3389/fpsyg.2018.02094" TargetMode="External"/><Relationship Id="rId34" Type="http://schemas.openxmlformats.org/officeDocument/2006/relationships/hyperlink" Target="https://doi.org/10.1016/j.jenvman.2016.02.028" TargetMode="External"/><Relationship Id="rId7" Type="http://schemas.openxmlformats.org/officeDocument/2006/relationships/hyperlink" Target="https://doi.org/10.1037/0022-0663.100.2.235" TargetMode="External"/><Relationship Id="rId12" Type="http://schemas.openxmlformats.org/officeDocument/2006/relationships/hyperlink" Target="https://doi.org/10.1111/cch.12322" TargetMode="External"/><Relationship Id="rId17" Type="http://schemas.openxmlformats.org/officeDocument/2006/relationships/hyperlink" Target="http://tesi.luiss.it/36728/" TargetMode="External"/><Relationship Id="rId25" Type="http://schemas.openxmlformats.org/officeDocument/2006/relationships/hyperlink" Target="https://doi.org/10.1111/jcpp.12584" TargetMode="External"/><Relationship Id="rId33" Type="http://schemas.openxmlformats.org/officeDocument/2006/relationships/hyperlink" Target="https://doi.org/10.1016/S0140-6736(12)60149-4" TargetMode="External"/><Relationship Id="rId2" Type="http://schemas.openxmlformats.org/officeDocument/2006/relationships/styles" Target="styles.xml"/><Relationship Id="rId16" Type="http://schemas.openxmlformats.org/officeDocument/2006/relationships/hyperlink" Target="https://books.google.co.uk/books?hl=en&amp;lr=&amp;id=XuaMBAAAQBAJ&amp;oi=fnd&amp;pg=PP1&amp;dq=Charities+and+Nonprofit+Organisations+role+to+support+children+and" TargetMode="External"/><Relationship Id="rId20" Type="http://schemas.openxmlformats.org/officeDocument/2006/relationships/hyperlink" Target="https://doi.org/10.1002/pop4.353" TargetMode="External"/><Relationship Id="rId29" Type="http://schemas.openxmlformats.org/officeDocument/2006/relationships/hyperlink" Target="https://doi.org/10.1007/s10995-012-101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59/000351268" TargetMode="External"/><Relationship Id="rId24" Type="http://schemas.openxmlformats.org/officeDocument/2006/relationships/hyperlink" Target="https://ro.ecu.edu.au/theses_hons/1155" TargetMode="External"/><Relationship Id="rId32" Type="http://schemas.openxmlformats.org/officeDocument/2006/relationships/hyperlink" Target="https://doi.org/10.1016/j.childyouth.2011.04.027" TargetMode="External"/><Relationship Id="rId5" Type="http://schemas.openxmlformats.org/officeDocument/2006/relationships/footnotes" Target="footnotes.xml"/><Relationship Id="rId15" Type="http://schemas.openxmlformats.org/officeDocument/2006/relationships/hyperlink" Target="https://doi.org/10.1016/j.childyouth.2017.06.009" TargetMode="External"/><Relationship Id="rId23" Type="http://schemas.openxmlformats.org/officeDocument/2006/relationships/hyperlink" Target="https://doi.org/10.17985/ijare.520666" TargetMode="External"/><Relationship Id="rId28" Type="http://schemas.openxmlformats.org/officeDocument/2006/relationships/hyperlink" Target="https://link.springer.com/chapter/10.1007/978-3-030-43620-9_7" TargetMode="External"/><Relationship Id="rId36" Type="http://schemas.openxmlformats.org/officeDocument/2006/relationships/theme" Target="theme/theme1.xml"/><Relationship Id="rId10" Type="http://schemas.openxmlformats.org/officeDocument/2006/relationships/hyperlink" Target="https://doi.org/10.1037/fam0000545" TargetMode="External"/><Relationship Id="rId19" Type="http://schemas.openxmlformats.org/officeDocument/2006/relationships/hyperlink" Target="https://doi.org/10.1111/tran.12300" TargetMode="External"/><Relationship Id="rId31" Type="http://schemas.openxmlformats.org/officeDocument/2006/relationships/hyperlink" Target="https://doi.org/10.1002/wps.20349" TargetMode="External"/><Relationship Id="rId4" Type="http://schemas.openxmlformats.org/officeDocument/2006/relationships/webSettings" Target="webSettings.xml"/><Relationship Id="rId9" Type="http://schemas.openxmlformats.org/officeDocument/2006/relationships/hyperlink" Target="https://doi.org/10.1136/" TargetMode="External"/><Relationship Id="rId14" Type="http://schemas.openxmlformats.org/officeDocument/2006/relationships/hyperlink" Target="https://doi.org/10.1037/ser0000330" TargetMode="External"/><Relationship Id="rId22" Type="http://schemas.openxmlformats.org/officeDocument/2006/relationships/hyperlink" Target="https://doi.org/10.1002/car.2422" TargetMode="External"/><Relationship Id="rId27" Type="http://schemas.openxmlformats.org/officeDocument/2006/relationships/hyperlink" Target="https://www.mdpi.com/1660-4601/11/6/6528" TargetMode="External"/><Relationship Id="rId30" Type="http://schemas.openxmlformats.org/officeDocument/2006/relationships/hyperlink" Target="https://doi.org/10.1111/polp.12161" TargetMode="External"/><Relationship Id="rId35" Type="http://schemas.openxmlformats.org/officeDocument/2006/relationships/fontTable" Target="fontTable.xml"/><Relationship Id="rId8" Type="http://schemas.openxmlformats.org/officeDocument/2006/relationships/hyperlink" Target="https://books.google.co.uk/books?hl=en&amp;lr=&amp;id=ckrYEAAAQBAJ&amp;oi=fnd&amp;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2664</TotalTime>
  <Pages>20</Pages>
  <Words>5321</Words>
  <Characters>33157</Characters>
  <Application>Microsoft Office Word</Application>
  <DocSecurity>0</DocSecurity>
  <Lines>975</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97</cp:revision>
  <dcterms:created xsi:type="dcterms:W3CDTF">2023-11-07T12:37:00Z</dcterms:created>
  <dcterms:modified xsi:type="dcterms:W3CDTF">2023-11-15T21:43:00Z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e49cee5f-4dbb-4f30-8b66-9c38e99318d3</vt:lpwstr>
  </property>
</Properties>
</file>