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8198801"/>
        <w:docPartObj>
          <w:docPartGallery w:val="Cover Pages"/>
          <w:docPartUnique/>
        </w:docPartObj>
      </w:sdtPr>
      <w:sdtEndPr>
        <w:rPr>
          <w:rFonts w:eastAsiaTheme="minorHAnsi"/>
          <w:lang w:val="en-GB"/>
        </w:rPr>
      </w:sdtEndPr>
      <w:sdtContent>
        <w:p w14:paraId="0EF41787" w14:textId="51B44791" w:rsidR="00B7607F" w:rsidRDefault="00B7607F">
          <w:pPr>
            <w:pStyle w:val="NoSpacing"/>
          </w:pPr>
          <w:r>
            <w:rPr>
              <w:noProof/>
            </w:rPr>
            <mc:AlternateContent>
              <mc:Choice Requires="wpg">
                <w:drawing>
                  <wp:anchor distT="0" distB="0" distL="114300" distR="114300" simplePos="0" relativeHeight="251659264" behindDoc="1" locked="0" layoutInCell="1" allowOverlap="1" wp14:anchorId="45374074" wp14:editId="73B074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25T00:00:00Z">
                                      <w:dateFormat w:val="M/d/yyyy"/>
                                      <w:lid w:val="en-US"/>
                                      <w:storeMappedDataAs w:val="dateTime"/>
                                      <w:calendar w:val="gregorian"/>
                                    </w:date>
                                  </w:sdtPr>
                                  <w:sdtContent>
                                    <w:p w14:paraId="0F18C6DB" w14:textId="2A122350" w:rsidR="00B7607F" w:rsidRDefault="00B7607F">
                                      <w:pPr>
                                        <w:pStyle w:val="NoSpacing"/>
                                        <w:jc w:val="right"/>
                                        <w:rPr>
                                          <w:color w:val="FFFFFF" w:themeColor="background1"/>
                                          <w:sz w:val="28"/>
                                          <w:szCs w:val="28"/>
                                        </w:rPr>
                                      </w:pPr>
                                      <w:r>
                                        <w:rPr>
                                          <w:color w:val="FFFFFF" w:themeColor="background1"/>
                                          <w:sz w:val="28"/>
                                          <w:szCs w:val="28"/>
                                        </w:rPr>
                                        <w:t>7/25/2021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37407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25T00:00:00Z">
                                <w:dateFormat w:val="M/d/yyyy"/>
                                <w:lid w:val="en-US"/>
                                <w:storeMappedDataAs w:val="dateTime"/>
                                <w:calendar w:val="gregorian"/>
                              </w:date>
                            </w:sdtPr>
                            <w:sdtContent>
                              <w:p w14:paraId="0F18C6DB" w14:textId="2A122350" w:rsidR="00B7607F" w:rsidRDefault="00B7607F">
                                <w:pPr>
                                  <w:pStyle w:val="NoSpacing"/>
                                  <w:jc w:val="right"/>
                                  <w:rPr>
                                    <w:color w:val="FFFFFF" w:themeColor="background1"/>
                                    <w:sz w:val="28"/>
                                    <w:szCs w:val="28"/>
                                  </w:rPr>
                                </w:pPr>
                                <w:r>
                                  <w:rPr>
                                    <w:color w:val="FFFFFF" w:themeColor="background1"/>
                                    <w:sz w:val="28"/>
                                    <w:szCs w:val="28"/>
                                  </w:rPr>
                                  <w:t>7/25/2021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3776A87" wp14:editId="273EAA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174AF" w14:textId="0EF2F10D" w:rsidR="00B7607F" w:rsidRDefault="00B7607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Davide Valvano (1916733)</w:t>
                                    </w:r>
                                  </w:sdtContent>
                                </w:sdt>
                              </w:p>
                              <w:p w14:paraId="1B362F19" w14:textId="6A0635AD" w:rsidR="00B7607F" w:rsidRDefault="00B7607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776A8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49174AF" w14:textId="0EF2F10D" w:rsidR="00B7607F" w:rsidRDefault="00B7607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Davide Valvano (1916733)</w:t>
                              </w:r>
                            </w:sdtContent>
                          </w:sdt>
                        </w:p>
                        <w:p w14:paraId="1B362F19" w14:textId="6A0635AD" w:rsidR="00B7607F" w:rsidRDefault="00B7607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A260BA2" wp14:editId="1099117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D673C" w14:textId="0E4F391C" w:rsidR="00B7607F" w:rsidRDefault="00B7607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7607F">
                                      <w:rPr>
                                        <w:rFonts w:asciiTheme="majorHAnsi" w:eastAsiaTheme="majorEastAsia" w:hAnsiTheme="majorHAnsi" w:cstheme="majorBidi"/>
                                        <w:color w:val="262626" w:themeColor="text1" w:themeTint="D9"/>
                                        <w:sz w:val="72"/>
                                        <w:szCs w:val="72"/>
                                      </w:rPr>
                                      <w:t>Workplace Culture and its impact on Organisational Efficiency</w:t>
                                    </w:r>
                                  </w:sdtContent>
                                </w:sdt>
                              </w:p>
                              <w:p w14:paraId="6FCE5A29" w14:textId="2A00EFB4" w:rsidR="00B7607F" w:rsidRDefault="00B7607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Mr Rexon Nting</w:t>
                                    </w:r>
                                  </w:sdtContent>
                                </w:sdt>
                                <w:r>
                                  <w:rPr>
                                    <w:color w:val="404040" w:themeColor="text1" w:themeTint="BF"/>
                                    <w:sz w:val="36"/>
                                    <w:szCs w:val="36"/>
                                  </w:rPr>
                                  <w:t xml:space="preserve"> – BMSW5105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A260BA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3DD673C" w14:textId="0E4F391C" w:rsidR="00B7607F" w:rsidRDefault="00B7607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7607F">
                                <w:rPr>
                                  <w:rFonts w:asciiTheme="majorHAnsi" w:eastAsiaTheme="majorEastAsia" w:hAnsiTheme="majorHAnsi" w:cstheme="majorBidi"/>
                                  <w:color w:val="262626" w:themeColor="text1" w:themeTint="D9"/>
                                  <w:sz w:val="72"/>
                                  <w:szCs w:val="72"/>
                                </w:rPr>
                                <w:t>Workplace Culture and its impact on Organisational Efficiency</w:t>
                              </w:r>
                            </w:sdtContent>
                          </w:sdt>
                        </w:p>
                        <w:p w14:paraId="6FCE5A29" w14:textId="2A00EFB4" w:rsidR="00B7607F" w:rsidRDefault="00B7607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Mr Rexon Nting</w:t>
                              </w:r>
                            </w:sdtContent>
                          </w:sdt>
                          <w:r>
                            <w:rPr>
                              <w:color w:val="404040" w:themeColor="text1" w:themeTint="BF"/>
                              <w:sz w:val="36"/>
                              <w:szCs w:val="36"/>
                            </w:rPr>
                            <w:t xml:space="preserve"> – BMSW5105</w:t>
                          </w:r>
                        </w:p>
                      </w:txbxContent>
                    </v:textbox>
                    <w10:wrap anchorx="page" anchory="page"/>
                  </v:shape>
                </w:pict>
              </mc:Fallback>
            </mc:AlternateContent>
          </w:r>
        </w:p>
        <w:p w14:paraId="3C7365C8" w14:textId="5B3F738B" w:rsidR="00B7607F" w:rsidRDefault="00B7607F">
          <w:r>
            <w:br w:type="page"/>
          </w:r>
        </w:p>
      </w:sdtContent>
    </w:sdt>
    <w:p w14:paraId="221EB52A" w14:textId="43D67C38" w:rsidR="00E938C4" w:rsidRDefault="00B7607F">
      <w:r>
        <w:lastRenderedPageBreak/>
        <w:t xml:space="preserve">With the advent of this unprecedent unseen virus outbreak last March, a need for substantial change in our work-life balance is what it seems taking shape nowadays. It is not just about the way COVID-19 has impacted drastically the way we socialise, but also how we can adapt the new normality into our workplace. For this report I have selected the company I am currently working since the past year, the Leonardo Hotels, a large enterprise that includes in UK and Ireland over two hundred hotels. Firstly, I will </w:t>
      </w:r>
      <w:r w:rsidR="00D923C3">
        <w:t>introduce the main body of discussion explaining the current policies in place before pandemic, suddenly, helped by a PESTEL analysis, we will acknowledge the current internal structure of the hotel and how internal and external factors are influencing the board in their decision-making. The Porter’s Five Force model will be a good tools to dig in the deep of the internal structure and so present a clear scenario of how the hotel senior management operates, relating to the COVID-19 environment present. Moving forward, I will analyse and define the existing workplace culture, strong of the literature reviews we went through in class, using the academic SWOT</w:t>
      </w:r>
      <w:r w:rsidR="00340066">
        <w:t xml:space="preserve"> analysis</w:t>
      </w:r>
      <w:r w:rsidR="00D923C3">
        <w:t xml:space="preserve"> to </w:t>
      </w:r>
      <w:r w:rsidR="00643C0D">
        <w:t>understand the organisational practises in place. Also, following from the study of Schein and its “culture creation” in three steps, the report will show a debate on how the organisational culture is created and maintained in the continuum timeline. Creating workplace awareness is just the first step for greater business results, so another discussion will be made around how this hotel is developing and enforcing the internal culture in relation to keeping it the most sustainable and competitive possible.</w:t>
      </w:r>
      <w:r w:rsidR="00E45FB3">
        <w:t xml:space="preserve"> Tangible examples of how all of these messages are passed to the employees for their knowledge will be matter of another evaluation to understand if the techniques used are effective or not. </w:t>
      </w:r>
      <w:r w:rsidR="002E3B61">
        <w:t xml:space="preserve">Questionnaire about </w:t>
      </w:r>
      <w:r w:rsidR="00482BF6">
        <w:t>how the workplace culture is created, handover to its employees and maintained through time and challenges (COVID-19) will be attached in Appendix. In the end, the report will underpin at the least two Ethical Dilemmas present in the organisation and will scrutinise if these potential threats are under control by senior management or if they do count as a barrier which might affect company performance and profit. Viable solutions will be investigated and conclusion and recommendations will follow up to give a full transparent scenario of how things are done in Leonardo Hotel.</w:t>
      </w:r>
    </w:p>
    <w:sectPr w:rsidR="00E938C4" w:rsidSect="00B760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752"/>
    <w:rsid w:val="00145752"/>
    <w:rsid w:val="002E3B61"/>
    <w:rsid w:val="00340066"/>
    <w:rsid w:val="00482BF6"/>
    <w:rsid w:val="005E3D71"/>
    <w:rsid w:val="00643C0D"/>
    <w:rsid w:val="0085188B"/>
    <w:rsid w:val="00924F95"/>
    <w:rsid w:val="00AC290D"/>
    <w:rsid w:val="00B7607F"/>
    <w:rsid w:val="00B85AA0"/>
    <w:rsid w:val="00D923C3"/>
    <w:rsid w:val="00E45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49C1"/>
  <w15:chartTrackingRefBased/>
  <w15:docId w15:val="{CF850924-8EAF-4DEF-A5C3-B60D93590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60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60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Mr Rexon Nting</dc:subject>
  <dc:creator>Davide Valvano (1916733)</dc:creator>
  <cp:keywords/>
  <dc:description/>
  <cp:lastModifiedBy>Davide Valvano (1916733)</cp:lastModifiedBy>
  <cp:revision>5</cp:revision>
  <dcterms:created xsi:type="dcterms:W3CDTF">2021-07-25T12:40:00Z</dcterms:created>
  <dcterms:modified xsi:type="dcterms:W3CDTF">2021-07-25T13:14:00Z</dcterms:modified>
</cp:coreProperties>
</file>