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3ADF1" w14:textId="4BBD5338" w:rsidR="00247B70" w:rsidRPr="00802AA9" w:rsidRDefault="00247B70">
      <w:pPr>
        <w:rPr>
          <w:rFonts w:ascii="Arial" w:hAnsi="Arial" w:cs="Arial"/>
          <w:sz w:val="24"/>
          <w:szCs w:val="24"/>
        </w:rPr>
      </w:pPr>
      <w:bookmarkStart w:id="0" w:name="_Hlk201947033"/>
      <w:r w:rsidRPr="00802AA9">
        <w:rPr>
          <w:rFonts w:ascii="Arial" w:hAnsi="Arial" w:cs="Arial"/>
          <w:sz w:val="24"/>
          <w:szCs w:val="24"/>
        </w:rPr>
        <w:t xml:space="preserve">Part 2 </w:t>
      </w:r>
      <w:r w:rsidR="00B52E37" w:rsidRPr="00802AA9">
        <w:rPr>
          <w:rFonts w:ascii="Arial" w:hAnsi="Arial" w:cs="Arial"/>
          <w:sz w:val="24"/>
          <w:szCs w:val="24"/>
        </w:rPr>
        <w:t xml:space="preserve"> - </w:t>
      </w:r>
      <w:r w:rsidRPr="00802AA9">
        <w:rPr>
          <w:rFonts w:ascii="Arial" w:hAnsi="Arial" w:cs="Arial"/>
          <w:sz w:val="24"/>
          <w:szCs w:val="24"/>
        </w:rPr>
        <w:t>5 minute presentation</w:t>
      </w:r>
    </w:p>
    <w:p w14:paraId="7C2D3F61" w14:textId="77777777" w:rsidR="0027595F" w:rsidRDefault="00247B70" w:rsidP="00D47497">
      <w:pPr>
        <w:spacing w:after="0"/>
        <w:rPr>
          <w:rFonts w:ascii="Arial" w:hAnsi="Arial" w:cs="Arial"/>
          <w:b/>
          <w:bCs/>
          <w:sz w:val="24"/>
          <w:szCs w:val="24"/>
        </w:rPr>
      </w:pPr>
      <w:r w:rsidRPr="00802AA9">
        <w:rPr>
          <w:rFonts w:ascii="Arial" w:hAnsi="Arial" w:cs="Arial"/>
          <w:b/>
          <w:bCs/>
          <w:sz w:val="24"/>
          <w:szCs w:val="24"/>
        </w:rPr>
        <w:t>Presentation Script – “My John Muir Award Journey”</w:t>
      </w:r>
      <w:bookmarkEnd w:id="0"/>
    </w:p>
    <w:p w14:paraId="2F2FDCB6" w14:textId="77777777" w:rsidR="00D47497" w:rsidRDefault="00D47497" w:rsidP="00D47497">
      <w:pPr>
        <w:spacing w:after="0"/>
        <w:rPr>
          <w:rFonts w:ascii="Arial" w:hAnsi="Arial" w:cs="Arial"/>
          <w:sz w:val="24"/>
          <w:szCs w:val="24"/>
        </w:rPr>
      </w:pPr>
      <w:bookmarkStart w:id="1" w:name="_Hlk201947711"/>
    </w:p>
    <w:p w14:paraId="2723BC5E" w14:textId="1942FBC1" w:rsidR="001D7E0A" w:rsidRPr="0027595F" w:rsidRDefault="004159D6" w:rsidP="00D47497">
      <w:pPr>
        <w:spacing w:after="0"/>
        <w:rPr>
          <w:rFonts w:ascii="Arial" w:hAnsi="Arial" w:cs="Arial"/>
          <w:b/>
          <w:bCs/>
          <w:sz w:val="24"/>
          <w:szCs w:val="24"/>
        </w:rPr>
      </w:pPr>
      <w:r>
        <w:rPr>
          <w:rFonts w:ascii="Arial" w:hAnsi="Arial" w:cs="Arial"/>
          <w:sz w:val="24"/>
          <w:szCs w:val="24"/>
        </w:rPr>
        <w:t xml:space="preserve">Good </w:t>
      </w:r>
      <w:r w:rsidR="00D47497">
        <w:rPr>
          <w:rFonts w:ascii="Arial" w:hAnsi="Arial" w:cs="Arial"/>
          <w:sz w:val="24"/>
          <w:szCs w:val="24"/>
        </w:rPr>
        <w:t>evening,</w:t>
      </w:r>
      <w:r w:rsidR="001D7E0A" w:rsidRPr="00802AA9">
        <w:rPr>
          <w:rFonts w:ascii="Arial" w:hAnsi="Arial" w:cs="Arial"/>
          <w:sz w:val="24"/>
          <w:szCs w:val="24"/>
        </w:rPr>
        <w:t xml:space="preserve"> </w:t>
      </w:r>
    </w:p>
    <w:p w14:paraId="2F881C39" w14:textId="202DF2FB" w:rsidR="004159D6" w:rsidRDefault="001D7E0A" w:rsidP="00412BBE">
      <w:pPr>
        <w:rPr>
          <w:rFonts w:ascii="Arial" w:hAnsi="Arial" w:cs="Arial"/>
          <w:sz w:val="24"/>
          <w:szCs w:val="24"/>
        </w:rPr>
      </w:pPr>
      <w:r w:rsidRPr="00802AA9">
        <w:rPr>
          <w:rFonts w:ascii="Arial" w:hAnsi="Arial" w:cs="Arial"/>
          <w:sz w:val="24"/>
          <w:szCs w:val="24"/>
        </w:rPr>
        <w:t>My name is Tracy Hall, and today I</w:t>
      </w:r>
      <w:r w:rsidR="00542DC6" w:rsidRPr="00802AA9">
        <w:rPr>
          <w:rFonts w:ascii="Arial" w:hAnsi="Arial" w:cs="Arial"/>
          <w:sz w:val="24"/>
          <w:szCs w:val="24"/>
        </w:rPr>
        <w:t xml:space="preserve"> will</w:t>
      </w:r>
      <w:r w:rsidRPr="00802AA9">
        <w:rPr>
          <w:rFonts w:ascii="Arial" w:hAnsi="Arial" w:cs="Arial"/>
          <w:sz w:val="24"/>
          <w:szCs w:val="24"/>
        </w:rPr>
        <w:t xml:space="preserve"> be discussing my John Muir Award journey. I</w:t>
      </w:r>
      <w:r w:rsidR="00542DC6" w:rsidRPr="00802AA9">
        <w:rPr>
          <w:rFonts w:ascii="Arial" w:hAnsi="Arial" w:cs="Arial"/>
          <w:sz w:val="24"/>
          <w:szCs w:val="24"/>
        </w:rPr>
        <w:t xml:space="preserve"> will</w:t>
      </w:r>
      <w:r w:rsidRPr="00802AA9">
        <w:rPr>
          <w:rFonts w:ascii="Arial" w:hAnsi="Arial" w:cs="Arial"/>
          <w:sz w:val="24"/>
          <w:szCs w:val="24"/>
        </w:rPr>
        <w:t xml:space="preserve"> be sharing how I explored and reconnected with my own garden in </w:t>
      </w:r>
      <w:proofErr w:type="spellStart"/>
      <w:r w:rsidR="004159D6">
        <w:rPr>
          <w:rFonts w:ascii="Arial" w:hAnsi="Arial" w:cs="Arial"/>
          <w:sz w:val="24"/>
          <w:szCs w:val="24"/>
        </w:rPr>
        <w:t>Foelgastel</w:t>
      </w:r>
      <w:proofErr w:type="spellEnd"/>
      <w:r w:rsidR="004159D6">
        <w:rPr>
          <w:rFonts w:ascii="Arial" w:hAnsi="Arial" w:cs="Arial"/>
          <w:sz w:val="24"/>
          <w:szCs w:val="24"/>
        </w:rPr>
        <w:t xml:space="preserve">, </w:t>
      </w:r>
      <w:r w:rsidRPr="00802AA9">
        <w:rPr>
          <w:rFonts w:ascii="Arial" w:hAnsi="Arial" w:cs="Arial"/>
          <w:sz w:val="24"/>
          <w:szCs w:val="24"/>
        </w:rPr>
        <w:t>a place I thought I knew, but surprised me with wildness, life and learning</w:t>
      </w:r>
      <w:r w:rsidR="00542DC6" w:rsidRPr="00802AA9">
        <w:rPr>
          <w:rFonts w:ascii="Arial" w:hAnsi="Arial" w:cs="Arial"/>
          <w:sz w:val="24"/>
          <w:szCs w:val="24"/>
        </w:rPr>
        <w:t>,</w:t>
      </w:r>
      <w:r w:rsidRPr="00802AA9">
        <w:rPr>
          <w:rFonts w:ascii="Arial" w:hAnsi="Arial" w:cs="Arial"/>
          <w:sz w:val="24"/>
          <w:szCs w:val="24"/>
        </w:rPr>
        <w:t xml:space="preserve"> once I truly started to observe it. </w:t>
      </w:r>
    </w:p>
    <w:p w14:paraId="76BF05CC" w14:textId="0BE3718E" w:rsidR="00247B70" w:rsidRPr="00802AA9" w:rsidRDefault="001D7E0A" w:rsidP="00412BBE">
      <w:pPr>
        <w:rPr>
          <w:rFonts w:ascii="Arial" w:hAnsi="Arial" w:cs="Arial"/>
          <w:sz w:val="24"/>
          <w:szCs w:val="24"/>
        </w:rPr>
      </w:pPr>
      <w:r w:rsidRPr="00802AA9">
        <w:rPr>
          <w:rFonts w:ascii="Arial" w:hAnsi="Arial" w:cs="Arial"/>
          <w:sz w:val="24"/>
          <w:szCs w:val="24"/>
        </w:rPr>
        <w:t>This presentation will reflect on what I discovered, how it changed my understanding of sustainability, and why I believe small, local actions</w:t>
      </w:r>
      <w:r w:rsidR="00542DC6" w:rsidRPr="00802AA9">
        <w:rPr>
          <w:rFonts w:ascii="Arial" w:hAnsi="Arial" w:cs="Arial"/>
          <w:sz w:val="24"/>
          <w:szCs w:val="24"/>
        </w:rPr>
        <w:t xml:space="preserve"> </w:t>
      </w:r>
      <w:r w:rsidRPr="00802AA9">
        <w:rPr>
          <w:rFonts w:ascii="Arial" w:hAnsi="Arial" w:cs="Arial"/>
          <w:sz w:val="24"/>
          <w:szCs w:val="24"/>
        </w:rPr>
        <w:t>especially in early years education</w:t>
      </w:r>
      <w:r w:rsidR="00542DC6" w:rsidRPr="00802AA9">
        <w:rPr>
          <w:rFonts w:ascii="Arial" w:hAnsi="Arial" w:cs="Arial"/>
          <w:sz w:val="24"/>
          <w:szCs w:val="24"/>
        </w:rPr>
        <w:t xml:space="preserve"> </w:t>
      </w:r>
      <w:r w:rsidRPr="00802AA9">
        <w:rPr>
          <w:rFonts w:ascii="Arial" w:hAnsi="Arial" w:cs="Arial"/>
          <w:sz w:val="24"/>
          <w:szCs w:val="24"/>
        </w:rPr>
        <w:t>can have a big impact.</w:t>
      </w:r>
    </w:p>
    <w:bookmarkEnd w:id="1"/>
    <w:p w14:paraId="17DCEC5C" w14:textId="61A348EE" w:rsidR="00412BBE" w:rsidRPr="00EF7E0A" w:rsidRDefault="00412BBE" w:rsidP="00412BBE">
      <w:pPr>
        <w:rPr>
          <w:rFonts w:ascii="Arial" w:hAnsi="Arial" w:cs="Arial"/>
          <w:sz w:val="24"/>
          <w:szCs w:val="24"/>
        </w:rPr>
      </w:pPr>
      <w:r w:rsidRPr="00EF7E0A">
        <w:rPr>
          <w:rFonts w:ascii="Arial" w:hAnsi="Arial" w:cs="Arial"/>
          <w:sz w:val="24"/>
          <w:szCs w:val="24"/>
        </w:rPr>
        <w:t>For my John Muir Award, I focused on a place I see every day</w:t>
      </w:r>
      <w:r w:rsidRPr="00802AA9">
        <w:rPr>
          <w:rFonts w:ascii="Arial" w:hAnsi="Arial" w:cs="Arial"/>
          <w:sz w:val="24"/>
          <w:szCs w:val="24"/>
        </w:rPr>
        <w:t xml:space="preserve"> </w:t>
      </w:r>
      <w:r w:rsidRPr="00EF7E0A">
        <w:rPr>
          <w:rFonts w:ascii="Arial" w:hAnsi="Arial" w:cs="Arial"/>
          <w:sz w:val="24"/>
          <w:szCs w:val="24"/>
        </w:rPr>
        <w:t>my own garden. What surprised me most was how this space, which once felt familiar, became wild, alive, and full of potential once I began to truly notice it.</w:t>
      </w:r>
    </w:p>
    <w:p w14:paraId="1164535A" w14:textId="33C25D8D" w:rsidR="00412BBE" w:rsidRPr="00EF7E0A" w:rsidRDefault="00412BBE" w:rsidP="00412BBE">
      <w:pPr>
        <w:rPr>
          <w:rFonts w:ascii="Arial" w:hAnsi="Arial" w:cs="Arial"/>
          <w:sz w:val="24"/>
          <w:szCs w:val="24"/>
        </w:rPr>
      </w:pPr>
      <w:r w:rsidRPr="00EF7E0A">
        <w:rPr>
          <w:rFonts w:ascii="Arial" w:hAnsi="Arial" w:cs="Arial"/>
          <w:sz w:val="24"/>
          <w:szCs w:val="24"/>
        </w:rPr>
        <w:t>My connection with nature began when I was young. Most Sundays were spent exploring the countryside with my grandparents. They did</w:t>
      </w:r>
      <w:r w:rsidR="00542DC6" w:rsidRPr="00802AA9">
        <w:rPr>
          <w:rFonts w:ascii="Arial" w:hAnsi="Arial" w:cs="Arial"/>
          <w:sz w:val="24"/>
          <w:szCs w:val="24"/>
        </w:rPr>
        <w:t xml:space="preserve"> </w:t>
      </w:r>
      <w:r w:rsidRPr="00EF7E0A">
        <w:rPr>
          <w:rFonts w:ascii="Arial" w:hAnsi="Arial" w:cs="Arial"/>
          <w:sz w:val="24"/>
          <w:szCs w:val="24"/>
        </w:rPr>
        <w:t>n</w:t>
      </w:r>
      <w:r w:rsidR="00542DC6" w:rsidRPr="00802AA9">
        <w:rPr>
          <w:rFonts w:ascii="Arial" w:hAnsi="Arial" w:cs="Arial"/>
          <w:sz w:val="24"/>
          <w:szCs w:val="24"/>
        </w:rPr>
        <w:t>o</w:t>
      </w:r>
      <w:r w:rsidRPr="00EF7E0A">
        <w:rPr>
          <w:rFonts w:ascii="Arial" w:hAnsi="Arial" w:cs="Arial"/>
          <w:sz w:val="24"/>
          <w:szCs w:val="24"/>
        </w:rPr>
        <w:t>t teach me about nature through facts or books</w:t>
      </w:r>
      <w:r w:rsidRPr="00802AA9">
        <w:rPr>
          <w:rFonts w:ascii="Arial" w:hAnsi="Arial" w:cs="Arial"/>
          <w:sz w:val="24"/>
          <w:szCs w:val="24"/>
        </w:rPr>
        <w:t xml:space="preserve"> but </w:t>
      </w:r>
      <w:r w:rsidRPr="00EF7E0A">
        <w:rPr>
          <w:rFonts w:ascii="Arial" w:hAnsi="Arial" w:cs="Arial"/>
          <w:sz w:val="24"/>
          <w:szCs w:val="24"/>
        </w:rPr>
        <w:t xml:space="preserve">through gentle noticing. My grandfather would carve </w:t>
      </w:r>
      <w:r w:rsidR="00542DC6" w:rsidRPr="00802AA9">
        <w:rPr>
          <w:rFonts w:ascii="Arial" w:hAnsi="Arial" w:cs="Arial"/>
          <w:sz w:val="24"/>
          <w:szCs w:val="24"/>
        </w:rPr>
        <w:t>animals</w:t>
      </w:r>
      <w:r w:rsidRPr="00EF7E0A">
        <w:rPr>
          <w:rFonts w:ascii="Arial" w:hAnsi="Arial" w:cs="Arial"/>
          <w:sz w:val="24"/>
          <w:szCs w:val="24"/>
        </w:rPr>
        <w:t xml:space="preserve"> from twigs, my grandmother named flowers as we walked. These memories became the foundation of how I see the natural world today</w:t>
      </w:r>
      <w:r w:rsidR="00542DC6" w:rsidRPr="00802AA9">
        <w:rPr>
          <w:rFonts w:ascii="Arial" w:hAnsi="Arial" w:cs="Arial"/>
          <w:sz w:val="24"/>
          <w:szCs w:val="24"/>
        </w:rPr>
        <w:t xml:space="preserve">, </w:t>
      </w:r>
      <w:r w:rsidRPr="00EF7E0A">
        <w:rPr>
          <w:rFonts w:ascii="Arial" w:hAnsi="Arial" w:cs="Arial"/>
          <w:sz w:val="24"/>
          <w:szCs w:val="24"/>
        </w:rPr>
        <w:t>as something to be noticed, respected, and cared for.</w:t>
      </w:r>
    </w:p>
    <w:p w14:paraId="7C390ADC" w14:textId="13AF73B1" w:rsidR="00412BBE" w:rsidRPr="00EF7E0A" w:rsidRDefault="00412BBE" w:rsidP="00412BBE">
      <w:pPr>
        <w:rPr>
          <w:rFonts w:ascii="Arial" w:hAnsi="Arial" w:cs="Arial"/>
          <w:sz w:val="24"/>
          <w:szCs w:val="24"/>
        </w:rPr>
      </w:pPr>
      <w:r w:rsidRPr="00802AA9">
        <w:rPr>
          <w:rFonts w:ascii="Arial" w:hAnsi="Arial" w:cs="Arial"/>
          <w:sz w:val="24"/>
          <w:szCs w:val="24"/>
        </w:rPr>
        <w:t>Now, years later, I live in Foelgastell, a rural village in Carmarthenshire. Our home, “The Squirrels,” has a large garden surrounded by hedgerows and wild land</w:t>
      </w:r>
      <w:r w:rsidRPr="00EF7E0A">
        <w:rPr>
          <w:rFonts w:ascii="Arial" w:hAnsi="Arial" w:cs="Arial"/>
          <w:sz w:val="24"/>
          <w:szCs w:val="24"/>
        </w:rPr>
        <w:t xml:space="preserve">. Until </w:t>
      </w:r>
      <w:r w:rsidRPr="00802AA9">
        <w:rPr>
          <w:rFonts w:ascii="Arial" w:hAnsi="Arial" w:cs="Arial"/>
          <w:sz w:val="24"/>
          <w:szCs w:val="24"/>
        </w:rPr>
        <w:t>I started this</w:t>
      </w:r>
      <w:r w:rsidRPr="00EF7E0A">
        <w:rPr>
          <w:rFonts w:ascii="Arial" w:hAnsi="Arial" w:cs="Arial"/>
          <w:sz w:val="24"/>
          <w:szCs w:val="24"/>
        </w:rPr>
        <w:t xml:space="preserve"> award, I had</w:t>
      </w:r>
      <w:r w:rsidR="00542DC6" w:rsidRPr="00802AA9">
        <w:rPr>
          <w:rFonts w:ascii="Arial" w:hAnsi="Arial" w:cs="Arial"/>
          <w:sz w:val="24"/>
          <w:szCs w:val="24"/>
        </w:rPr>
        <w:t xml:space="preserve"> </w:t>
      </w:r>
      <w:r w:rsidRPr="00EF7E0A">
        <w:rPr>
          <w:rFonts w:ascii="Arial" w:hAnsi="Arial" w:cs="Arial"/>
          <w:sz w:val="24"/>
          <w:szCs w:val="24"/>
        </w:rPr>
        <w:t>n</w:t>
      </w:r>
      <w:r w:rsidR="00542DC6" w:rsidRPr="00802AA9">
        <w:rPr>
          <w:rFonts w:ascii="Arial" w:hAnsi="Arial" w:cs="Arial"/>
          <w:sz w:val="24"/>
          <w:szCs w:val="24"/>
        </w:rPr>
        <w:t>o</w:t>
      </w:r>
      <w:r w:rsidRPr="00EF7E0A">
        <w:rPr>
          <w:rFonts w:ascii="Arial" w:hAnsi="Arial" w:cs="Arial"/>
          <w:sz w:val="24"/>
          <w:szCs w:val="24"/>
        </w:rPr>
        <w:t xml:space="preserve">t really </w:t>
      </w:r>
      <w:r w:rsidRPr="00802AA9">
        <w:rPr>
          <w:rFonts w:ascii="Arial" w:hAnsi="Arial" w:cs="Arial"/>
          <w:sz w:val="24"/>
          <w:szCs w:val="24"/>
        </w:rPr>
        <w:t>paid attention to the</w:t>
      </w:r>
      <w:r w:rsidRPr="00EF7E0A">
        <w:rPr>
          <w:rFonts w:ascii="Arial" w:hAnsi="Arial" w:cs="Arial"/>
          <w:sz w:val="24"/>
          <w:szCs w:val="24"/>
        </w:rPr>
        <w:t xml:space="preserve"> garden. But </w:t>
      </w:r>
      <w:r w:rsidRPr="00802AA9">
        <w:rPr>
          <w:rFonts w:ascii="Arial" w:hAnsi="Arial" w:cs="Arial"/>
          <w:sz w:val="24"/>
          <w:szCs w:val="24"/>
        </w:rPr>
        <w:t>this project helped me rediscover it with fresh eyes. S</w:t>
      </w:r>
      <w:r w:rsidRPr="00EF7E0A">
        <w:rPr>
          <w:rFonts w:ascii="Arial" w:hAnsi="Arial" w:cs="Arial"/>
          <w:sz w:val="24"/>
          <w:szCs w:val="24"/>
        </w:rPr>
        <w:t>uddenly, the hedgerows, shifting skies, birdsong</w:t>
      </w:r>
      <w:r w:rsidR="004159D6">
        <w:rPr>
          <w:rFonts w:ascii="Arial" w:hAnsi="Arial" w:cs="Arial"/>
          <w:sz w:val="24"/>
          <w:szCs w:val="24"/>
        </w:rPr>
        <w:t>s</w:t>
      </w:r>
      <w:r w:rsidRPr="00EF7E0A">
        <w:rPr>
          <w:rFonts w:ascii="Arial" w:hAnsi="Arial" w:cs="Arial"/>
          <w:sz w:val="24"/>
          <w:szCs w:val="24"/>
        </w:rPr>
        <w:t>, and even long grass became a wild, living classroom.</w:t>
      </w:r>
    </w:p>
    <w:p w14:paraId="33629FAC" w14:textId="523B093E" w:rsidR="00412BBE" w:rsidRPr="00802AA9" w:rsidRDefault="00412BBE" w:rsidP="00412BBE">
      <w:pPr>
        <w:rPr>
          <w:rFonts w:ascii="Arial" w:hAnsi="Arial" w:cs="Arial"/>
          <w:sz w:val="24"/>
          <w:szCs w:val="24"/>
        </w:rPr>
      </w:pPr>
      <w:r w:rsidRPr="00802AA9">
        <w:rPr>
          <w:rFonts w:ascii="Arial" w:hAnsi="Arial" w:cs="Arial"/>
          <w:sz w:val="24"/>
          <w:szCs w:val="24"/>
        </w:rPr>
        <w:t>I did</w:t>
      </w:r>
      <w:r w:rsidR="004159D6">
        <w:rPr>
          <w:rFonts w:ascii="Arial" w:hAnsi="Arial" w:cs="Arial"/>
          <w:sz w:val="24"/>
          <w:szCs w:val="24"/>
        </w:rPr>
        <w:t>n’t</w:t>
      </w:r>
      <w:r w:rsidRPr="00802AA9">
        <w:rPr>
          <w:rFonts w:ascii="Arial" w:hAnsi="Arial" w:cs="Arial"/>
          <w:sz w:val="24"/>
          <w:szCs w:val="24"/>
        </w:rPr>
        <w:t xml:space="preserve"> start with a plan. I simply stepped outside with curiosity. I followed the Reggio Emilia approach letting the environment be the teacher. I listened to the wind in the hedges, watched a robin hop through the grass, and sure enough, I eventually spot</w:t>
      </w:r>
      <w:r w:rsidR="00542DC6" w:rsidRPr="00802AA9">
        <w:rPr>
          <w:rFonts w:ascii="Arial" w:hAnsi="Arial" w:cs="Arial"/>
          <w:sz w:val="24"/>
          <w:szCs w:val="24"/>
        </w:rPr>
        <w:t>ted</w:t>
      </w:r>
      <w:r w:rsidRPr="00802AA9">
        <w:rPr>
          <w:rFonts w:ascii="Arial" w:hAnsi="Arial" w:cs="Arial"/>
          <w:sz w:val="24"/>
          <w:szCs w:val="24"/>
        </w:rPr>
        <w:t xml:space="preserve"> a squirrel</w:t>
      </w:r>
      <w:r w:rsidR="0041284F" w:rsidRPr="00802AA9">
        <w:rPr>
          <w:rFonts w:ascii="Arial" w:hAnsi="Arial" w:cs="Arial"/>
          <w:sz w:val="24"/>
          <w:szCs w:val="24"/>
        </w:rPr>
        <w:t>,</w:t>
      </w:r>
      <w:r w:rsidRPr="00802AA9">
        <w:rPr>
          <w:rFonts w:ascii="Arial" w:hAnsi="Arial" w:cs="Arial"/>
          <w:sz w:val="24"/>
          <w:szCs w:val="24"/>
        </w:rPr>
        <w:t xml:space="preserve"> just like the house name promised!</w:t>
      </w:r>
    </w:p>
    <w:p w14:paraId="699445CD" w14:textId="4B614A3C" w:rsidR="00412BBE" w:rsidRPr="00802AA9" w:rsidRDefault="00412BBE" w:rsidP="00412BBE">
      <w:pPr>
        <w:rPr>
          <w:rFonts w:ascii="Arial" w:hAnsi="Arial" w:cs="Arial"/>
          <w:sz w:val="24"/>
          <w:szCs w:val="24"/>
        </w:rPr>
      </w:pPr>
      <w:r w:rsidRPr="00EF7E0A">
        <w:rPr>
          <w:rFonts w:ascii="Arial" w:hAnsi="Arial" w:cs="Arial"/>
          <w:sz w:val="24"/>
          <w:szCs w:val="24"/>
        </w:rPr>
        <w:t>I made bark rubbings, drew squirrels, and even created diagrams. I discovered so much, from fun squirrel facts to how local animals like hedgehogs, bees, and butterflies all contribute to the garden’s ecosystem</w:t>
      </w:r>
      <w:r w:rsidRPr="00802AA9">
        <w:rPr>
          <w:rFonts w:ascii="Arial" w:hAnsi="Arial" w:cs="Arial"/>
          <w:sz w:val="24"/>
          <w:szCs w:val="24"/>
        </w:rPr>
        <w:t xml:space="preserve"> </w:t>
      </w:r>
      <w:r w:rsidRPr="00EF7E0A">
        <w:rPr>
          <w:rFonts w:ascii="Arial" w:hAnsi="Arial" w:cs="Arial"/>
          <w:sz w:val="24"/>
          <w:szCs w:val="24"/>
        </w:rPr>
        <w:t xml:space="preserve">sometimes in helpful ways, sometimes not. And I began to </w:t>
      </w:r>
      <w:r w:rsidR="0041284F" w:rsidRPr="00802AA9">
        <w:rPr>
          <w:rFonts w:ascii="Arial" w:hAnsi="Arial" w:cs="Arial"/>
          <w:sz w:val="24"/>
          <w:szCs w:val="24"/>
        </w:rPr>
        <w:t xml:space="preserve">realise </w:t>
      </w:r>
      <w:r w:rsidRPr="00EF7E0A">
        <w:rPr>
          <w:rFonts w:ascii="Arial" w:hAnsi="Arial" w:cs="Arial"/>
          <w:sz w:val="24"/>
          <w:szCs w:val="24"/>
        </w:rPr>
        <w:t>that this space wasn’t just mine. It was shared, messy, alive.</w:t>
      </w:r>
    </w:p>
    <w:p w14:paraId="7846ABC7" w14:textId="4B44DD4C" w:rsidR="00412BBE" w:rsidRPr="00802AA9" w:rsidRDefault="00412BBE" w:rsidP="00412BBE">
      <w:pPr>
        <w:rPr>
          <w:rFonts w:ascii="Arial" w:hAnsi="Arial" w:cs="Arial"/>
          <w:sz w:val="24"/>
          <w:szCs w:val="24"/>
        </w:rPr>
      </w:pPr>
      <w:bookmarkStart w:id="2" w:name="_Hlk201947688"/>
      <w:r w:rsidRPr="00802AA9">
        <w:rPr>
          <w:rFonts w:ascii="Arial" w:hAnsi="Arial" w:cs="Arial"/>
          <w:sz w:val="24"/>
          <w:szCs w:val="24"/>
        </w:rPr>
        <w:t>I discovered so much by just observing. For example, I learned that grey squirrels, like the one in my garden, were brought to the UK from North America</w:t>
      </w:r>
      <w:r w:rsidR="0041284F" w:rsidRPr="00802AA9">
        <w:rPr>
          <w:rFonts w:ascii="Arial" w:hAnsi="Arial" w:cs="Arial"/>
          <w:sz w:val="24"/>
          <w:szCs w:val="24"/>
        </w:rPr>
        <w:t xml:space="preserve"> a</w:t>
      </w:r>
      <w:r w:rsidRPr="00802AA9">
        <w:rPr>
          <w:rFonts w:ascii="Arial" w:hAnsi="Arial" w:cs="Arial"/>
          <w:sz w:val="24"/>
          <w:szCs w:val="24"/>
        </w:rPr>
        <w:t xml:space="preserve">nd that red squirrels, our native species, have almost disappeared </w:t>
      </w:r>
      <w:bookmarkEnd w:id="2"/>
      <w:r w:rsidRPr="00802AA9">
        <w:rPr>
          <w:rFonts w:ascii="Arial" w:hAnsi="Arial" w:cs="Arial"/>
          <w:sz w:val="24"/>
          <w:szCs w:val="24"/>
        </w:rPr>
        <w:t>because of them. I also paid attention to smaller creatures</w:t>
      </w:r>
      <w:r w:rsidR="0041284F" w:rsidRPr="00802AA9">
        <w:rPr>
          <w:rFonts w:ascii="Arial" w:hAnsi="Arial" w:cs="Arial"/>
          <w:sz w:val="24"/>
          <w:szCs w:val="24"/>
        </w:rPr>
        <w:t xml:space="preserve"> like </w:t>
      </w:r>
      <w:r w:rsidRPr="00802AA9">
        <w:rPr>
          <w:rFonts w:ascii="Arial" w:hAnsi="Arial" w:cs="Arial"/>
          <w:sz w:val="24"/>
          <w:szCs w:val="24"/>
        </w:rPr>
        <w:t>bees, caterpillars, hedgehogs and realised they all play important roles in this shared space.</w:t>
      </w:r>
    </w:p>
    <w:p w14:paraId="01A19469" w14:textId="3DDE81F0" w:rsidR="00412BBE" w:rsidRPr="00EF7E0A" w:rsidRDefault="00412BBE" w:rsidP="00412BBE">
      <w:pPr>
        <w:rPr>
          <w:rFonts w:ascii="Arial" w:hAnsi="Arial" w:cs="Arial"/>
          <w:sz w:val="24"/>
          <w:szCs w:val="24"/>
        </w:rPr>
      </w:pPr>
      <w:r w:rsidRPr="00802AA9">
        <w:rPr>
          <w:rFonts w:ascii="Arial" w:hAnsi="Arial" w:cs="Arial"/>
          <w:sz w:val="24"/>
          <w:szCs w:val="24"/>
        </w:rPr>
        <w:t>But it wasn’t all positive. Slugs and snails, while helpful decomposers, can destroy young plants. Bees pollinate</w:t>
      </w:r>
      <w:r w:rsidR="0041284F" w:rsidRPr="00802AA9">
        <w:rPr>
          <w:rFonts w:ascii="Arial" w:hAnsi="Arial" w:cs="Arial"/>
          <w:sz w:val="24"/>
          <w:szCs w:val="24"/>
        </w:rPr>
        <w:t xml:space="preserve"> </w:t>
      </w:r>
      <w:r w:rsidRPr="00802AA9">
        <w:rPr>
          <w:rFonts w:ascii="Arial" w:hAnsi="Arial" w:cs="Arial"/>
          <w:sz w:val="24"/>
          <w:szCs w:val="24"/>
        </w:rPr>
        <w:t>but they can also sting! Nature isn’t tidy. It’s full of tension and balance. And that’s what makes it beautiful.</w:t>
      </w:r>
    </w:p>
    <w:p w14:paraId="54D99C08" w14:textId="77777777" w:rsidR="004159D6" w:rsidRDefault="00412BBE" w:rsidP="00412BBE">
      <w:pPr>
        <w:rPr>
          <w:rFonts w:ascii="Arial" w:hAnsi="Arial" w:cs="Arial"/>
          <w:sz w:val="24"/>
          <w:szCs w:val="24"/>
        </w:rPr>
      </w:pPr>
      <w:r w:rsidRPr="00802AA9">
        <w:rPr>
          <w:rFonts w:ascii="Arial" w:hAnsi="Arial" w:cs="Arial"/>
          <w:sz w:val="24"/>
          <w:szCs w:val="24"/>
        </w:rPr>
        <w:lastRenderedPageBreak/>
        <w:t xml:space="preserve">As I spent more time outside, I realised that if I wanted this garden to stay wild and vibrant, I had to make changes not big ones, but meaningful ones. </w:t>
      </w:r>
    </w:p>
    <w:p w14:paraId="7CA1079F" w14:textId="1C2BBC0A" w:rsidR="0041284F" w:rsidRPr="00802AA9" w:rsidRDefault="00412BBE" w:rsidP="00412BBE">
      <w:pPr>
        <w:rPr>
          <w:rFonts w:ascii="Arial" w:hAnsi="Arial" w:cs="Arial"/>
          <w:sz w:val="24"/>
          <w:szCs w:val="24"/>
        </w:rPr>
      </w:pPr>
      <w:r w:rsidRPr="00EF7E0A">
        <w:rPr>
          <w:rFonts w:ascii="Arial" w:hAnsi="Arial" w:cs="Arial"/>
          <w:sz w:val="24"/>
          <w:szCs w:val="24"/>
        </w:rPr>
        <w:t>Understanding this made me want to do more to protect and care for the space. I let part of the lawn grow wild</w:t>
      </w:r>
      <w:r w:rsidR="0041284F" w:rsidRPr="00802AA9">
        <w:rPr>
          <w:rFonts w:ascii="Arial" w:hAnsi="Arial" w:cs="Arial"/>
          <w:sz w:val="24"/>
          <w:szCs w:val="24"/>
        </w:rPr>
        <w:t xml:space="preserve">, </w:t>
      </w:r>
      <w:r w:rsidRPr="00EF7E0A">
        <w:rPr>
          <w:rFonts w:ascii="Arial" w:hAnsi="Arial" w:cs="Arial"/>
          <w:sz w:val="24"/>
          <w:szCs w:val="24"/>
        </w:rPr>
        <w:t>planted pollinator-friendly flowers and started composting naturally</w:t>
      </w:r>
      <w:r w:rsidRPr="00802AA9">
        <w:rPr>
          <w:rFonts w:ascii="Arial" w:hAnsi="Arial" w:cs="Arial"/>
          <w:sz w:val="24"/>
          <w:szCs w:val="24"/>
        </w:rPr>
        <w:t>,</w:t>
      </w:r>
      <w:r w:rsidRPr="00EF7E0A">
        <w:rPr>
          <w:rFonts w:ascii="Arial" w:hAnsi="Arial" w:cs="Arial"/>
          <w:sz w:val="24"/>
          <w:szCs w:val="24"/>
        </w:rPr>
        <w:t xml:space="preserve"> instead of </w:t>
      </w:r>
      <w:r w:rsidR="0041284F" w:rsidRPr="00802AA9">
        <w:rPr>
          <w:rFonts w:ascii="Arial" w:hAnsi="Arial" w:cs="Arial"/>
          <w:sz w:val="24"/>
          <w:szCs w:val="24"/>
        </w:rPr>
        <w:t xml:space="preserve">using </w:t>
      </w:r>
      <w:r w:rsidRPr="00EF7E0A">
        <w:rPr>
          <w:rFonts w:ascii="Arial" w:hAnsi="Arial" w:cs="Arial"/>
          <w:sz w:val="24"/>
          <w:szCs w:val="24"/>
        </w:rPr>
        <w:t>fertilisers. I built a bird feeder</w:t>
      </w:r>
      <w:r w:rsidRPr="00802AA9">
        <w:rPr>
          <w:rFonts w:ascii="Arial" w:hAnsi="Arial" w:cs="Arial"/>
          <w:sz w:val="24"/>
          <w:szCs w:val="24"/>
        </w:rPr>
        <w:t xml:space="preserve"> </w:t>
      </w:r>
      <w:r w:rsidRPr="00EF7E0A">
        <w:rPr>
          <w:rFonts w:ascii="Arial" w:hAnsi="Arial" w:cs="Arial"/>
          <w:sz w:val="24"/>
          <w:szCs w:val="24"/>
        </w:rPr>
        <w:t xml:space="preserve">and refilling it became part of my daily rhythm. </w:t>
      </w:r>
    </w:p>
    <w:p w14:paraId="2EC732F3" w14:textId="4F0B3946" w:rsidR="00412BBE" w:rsidRPr="00EF7E0A" w:rsidRDefault="00412BBE" w:rsidP="00412BBE">
      <w:pPr>
        <w:rPr>
          <w:rFonts w:ascii="Arial" w:hAnsi="Arial" w:cs="Arial"/>
          <w:sz w:val="24"/>
          <w:szCs w:val="24"/>
        </w:rPr>
      </w:pPr>
      <w:r w:rsidRPr="00EF7E0A">
        <w:rPr>
          <w:rFonts w:ascii="Arial" w:hAnsi="Arial" w:cs="Arial"/>
          <w:sz w:val="24"/>
          <w:szCs w:val="24"/>
        </w:rPr>
        <w:t>One of the most meaningful actions was helping two ducklings hatch and then creating a pond and duck house to support more wildlife.</w:t>
      </w:r>
    </w:p>
    <w:p w14:paraId="2AFA4D9A" w14:textId="65A2662C" w:rsidR="00412BBE" w:rsidRPr="00802AA9" w:rsidRDefault="00412BBE" w:rsidP="00412BBE">
      <w:pPr>
        <w:rPr>
          <w:rFonts w:ascii="Arial" w:hAnsi="Arial" w:cs="Arial"/>
          <w:sz w:val="24"/>
          <w:szCs w:val="24"/>
        </w:rPr>
      </w:pPr>
      <w:r w:rsidRPr="00EF7E0A">
        <w:rPr>
          <w:rFonts w:ascii="Arial" w:hAnsi="Arial" w:cs="Arial"/>
          <w:sz w:val="24"/>
          <w:szCs w:val="24"/>
        </w:rPr>
        <w:t>These choices might seem small, but they</w:t>
      </w:r>
      <w:r w:rsidR="00542DC6" w:rsidRPr="00802AA9">
        <w:rPr>
          <w:rFonts w:ascii="Arial" w:hAnsi="Arial" w:cs="Arial"/>
          <w:sz w:val="24"/>
          <w:szCs w:val="24"/>
        </w:rPr>
        <w:t xml:space="preserve"> a</w:t>
      </w:r>
      <w:r w:rsidRPr="00EF7E0A">
        <w:rPr>
          <w:rFonts w:ascii="Arial" w:hAnsi="Arial" w:cs="Arial"/>
          <w:sz w:val="24"/>
          <w:szCs w:val="24"/>
        </w:rPr>
        <w:t>re part of a bigger commitment</w:t>
      </w:r>
      <w:r w:rsidRPr="00802AA9">
        <w:rPr>
          <w:rFonts w:ascii="Arial" w:hAnsi="Arial" w:cs="Arial"/>
          <w:sz w:val="24"/>
          <w:szCs w:val="24"/>
        </w:rPr>
        <w:t xml:space="preserve">: </w:t>
      </w:r>
      <w:r w:rsidRPr="00EF7E0A">
        <w:rPr>
          <w:rFonts w:ascii="Arial" w:hAnsi="Arial" w:cs="Arial"/>
          <w:sz w:val="24"/>
          <w:szCs w:val="24"/>
        </w:rPr>
        <w:t>rethinking what sustainability looks like at home. I even connected it with my university work on fast fashion and reducing waste, seeing sustainability as a lifestyle, not just a garden task.</w:t>
      </w:r>
    </w:p>
    <w:p w14:paraId="5F7FCA33" w14:textId="61C37AD4" w:rsidR="00412BBE" w:rsidRPr="00802AA9" w:rsidRDefault="00412BBE" w:rsidP="00412BBE">
      <w:pPr>
        <w:rPr>
          <w:rFonts w:ascii="Arial" w:hAnsi="Arial" w:cs="Arial"/>
          <w:sz w:val="24"/>
          <w:szCs w:val="24"/>
        </w:rPr>
      </w:pPr>
      <w:r w:rsidRPr="00802AA9">
        <w:rPr>
          <w:rFonts w:ascii="Arial" w:hAnsi="Arial" w:cs="Arial"/>
          <w:sz w:val="24"/>
          <w:szCs w:val="24"/>
        </w:rPr>
        <w:t xml:space="preserve">These small steps were my way of </w:t>
      </w:r>
      <w:r w:rsidRPr="00802AA9">
        <w:rPr>
          <w:rFonts w:ascii="Arial" w:hAnsi="Arial" w:cs="Arial"/>
          <w:i/>
          <w:iCs/>
          <w:sz w:val="24"/>
          <w:szCs w:val="24"/>
        </w:rPr>
        <w:t>conserving</w:t>
      </w:r>
      <w:r w:rsidR="0041284F" w:rsidRPr="00802AA9">
        <w:rPr>
          <w:rFonts w:ascii="Arial" w:hAnsi="Arial" w:cs="Arial"/>
          <w:sz w:val="24"/>
          <w:szCs w:val="24"/>
        </w:rPr>
        <w:t xml:space="preserve"> </w:t>
      </w:r>
      <w:r w:rsidRPr="00802AA9">
        <w:rPr>
          <w:rFonts w:ascii="Arial" w:hAnsi="Arial" w:cs="Arial"/>
          <w:sz w:val="24"/>
          <w:szCs w:val="24"/>
        </w:rPr>
        <w:t xml:space="preserve">not just the space, but the </w:t>
      </w:r>
      <w:r w:rsidRPr="00802AA9">
        <w:rPr>
          <w:rFonts w:ascii="Arial" w:hAnsi="Arial" w:cs="Arial"/>
          <w:i/>
          <w:iCs/>
          <w:sz w:val="24"/>
          <w:szCs w:val="24"/>
        </w:rPr>
        <w:t>wildness</w:t>
      </w:r>
      <w:r w:rsidRPr="00802AA9">
        <w:rPr>
          <w:rFonts w:ascii="Arial" w:hAnsi="Arial" w:cs="Arial"/>
          <w:sz w:val="24"/>
          <w:szCs w:val="24"/>
        </w:rPr>
        <w:t xml:space="preserve"> within it. I wasn’t managing the garden anymore. I was working with it.</w:t>
      </w:r>
    </w:p>
    <w:p w14:paraId="447CE007" w14:textId="241CA1EC" w:rsidR="00412BBE" w:rsidRPr="00802AA9" w:rsidRDefault="00412BBE" w:rsidP="00412BBE">
      <w:pPr>
        <w:rPr>
          <w:rFonts w:ascii="Arial" w:hAnsi="Arial" w:cs="Arial"/>
          <w:sz w:val="24"/>
          <w:szCs w:val="24"/>
        </w:rPr>
      </w:pPr>
      <w:r w:rsidRPr="00802AA9">
        <w:rPr>
          <w:rFonts w:ascii="Arial" w:hAnsi="Arial" w:cs="Arial"/>
          <w:sz w:val="24"/>
          <w:szCs w:val="24"/>
        </w:rPr>
        <w:t xml:space="preserve">Doing this has changed how I understand sustainability. I used to think it </w:t>
      </w:r>
      <w:r w:rsidR="0041284F" w:rsidRPr="00802AA9">
        <w:rPr>
          <w:rFonts w:ascii="Arial" w:hAnsi="Arial" w:cs="Arial"/>
          <w:sz w:val="24"/>
          <w:szCs w:val="24"/>
        </w:rPr>
        <w:t>meant</w:t>
      </w:r>
      <w:r w:rsidRPr="00802AA9">
        <w:rPr>
          <w:rFonts w:ascii="Arial" w:hAnsi="Arial" w:cs="Arial"/>
          <w:sz w:val="24"/>
          <w:szCs w:val="24"/>
        </w:rPr>
        <w:t xml:space="preserve"> reducing plastic or turning off lights. But now I know it’s about </w:t>
      </w:r>
      <w:r w:rsidRPr="00802AA9">
        <w:rPr>
          <w:rFonts w:ascii="Arial" w:hAnsi="Arial" w:cs="Arial"/>
          <w:i/>
          <w:iCs/>
          <w:sz w:val="24"/>
          <w:szCs w:val="24"/>
        </w:rPr>
        <w:t>relationship</w:t>
      </w:r>
      <w:r w:rsidR="00542DC6" w:rsidRPr="00802AA9">
        <w:rPr>
          <w:rFonts w:ascii="Arial" w:hAnsi="Arial" w:cs="Arial"/>
          <w:sz w:val="24"/>
          <w:szCs w:val="24"/>
        </w:rPr>
        <w:t xml:space="preserve"> </w:t>
      </w:r>
      <w:r w:rsidRPr="00802AA9">
        <w:rPr>
          <w:rFonts w:ascii="Arial" w:hAnsi="Arial" w:cs="Arial"/>
          <w:sz w:val="24"/>
          <w:szCs w:val="24"/>
        </w:rPr>
        <w:t>between people, place, and nature. It’s about letting go of control, allowing things to grow in their own way, and recognising that we share these spaces with so many unseen lives.</w:t>
      </w:r>
    </w:p>
    <w:p w14:paraId="05AB5872" w14:textId="4F635209" w:rsidR="00412BBE" w:rsidRPr="00802AA9" w:rsidRDefault="00412BBE" w:rsidP="00412BBE">
      <w:pPr>
        <w:rPr>
          <w:rFonts w:ascii="Arial" w:hAnsi="Arial" w:cs="Arial"/>
          <w:sz w:val="24"/>
          <w:szCs w:val="24"/>
        </w:rPr>
      </w:pPr>
      <w:r w:rsidRPr="00802AA9">
        <w:rPr>
          <w:rFonts w:ascii="Arial" w:hAnsi="Arial" w:cs="Arial"/>
          <w:sz w:val="24"/>
          <w:szCs w:val="24"/>
        </w:rPr>
        <w:t>Looking ahead, I</w:t>
      </w:r>
      <w:r w:rsidR="00542DC6" w:rsidRPr="00802AA9">
        <w:rPr>
          <w:rFonts w:ascii="Arial" w:hAnsi="Arial" w:cs="Arial"/>
          <w:sz w:val="24"/>
          <w:szCs w:val="24"/>
        </w:rPr>
        <w:t xml:space="preserve"> woul</w:t>
      </w:r>
      <w:r w:rsidRPr="00802AA9">
        <w:rPr>
          <w:rFonts w:ascii="Arial" w:hAnsi="Arial" w:cs="Arial"/>
          <w:sz w:val="24"/>
          <w:szCs w:val="24"/>
        </w:rPr>
        <w:t>d love to build a wildlife pond</w:t>
      </w:r>
      <w:r w:rsidR="0041284F" w:rsidRPr="00802AA9">
        <w:rPr>
          <w:rFonts w:ascii="Arial" w:hAnsi="Arial" w:cs="Arial"/>
          <w:sz w:val="24"/>
          <w:szCs w:val="24"/>
        </w:rPr>
        <w:t xml:space="preserve"> </w:t>
      </w:r>
      <w:r w:rsidRPr="00802AA9">
        <w:rPr>
          <w:rFonts w:ascii="Arial" w:hAnsi="Arial" w:cs="Arial"/>
          <w:sz w:val="24"/>
          <w:szCs w:val="24"/>
        </w:rPr>
        <w:t xml:space="preserve">a safe space for frogs, dragonflies, and birds in dry summers. </w:t>
      </w:r>
    </w:p>
    <w:p w14:paraId="196CB01C" w14:textId="5EF0CBCA" w:rsidR="00412BBE" w:rsidRPr="00802AA9" w:rsidRDefault="00412BBE" w:rsidP="00412BBE">
      <w:pPr>
        <w:rPr>
          <w:rFonts w:ascii="Arial" w:hAnsi="Arial" w:cs="Arial"/>
          <w:sz w:val="24"/>
          <w:szCs w:val="24"/>
        </w:rPr>
      </w:pPr>
      <w:r w:rsidRPr="00802AA9">
        <w:rPr>
          <w:rFonts w:ascii="Arial" w:hAnsi="Arial" w:cs="Arial"/>
          <w:sz w:val="24"/>
          <w:szCs w:val="24"/>
        </w:rPr>
        <w:t>This quote by John Muir</w:t>
      </w:r>
      <w:r w:rsidR="0041284F" w:rsidRPr="00802AA9">
        <w:rPr>
          <w:rFonts w:ascii="Arial" w:hAnsi="Arial" w:cs="Arial"/>
          <w:sz w:val="24"/>
          <w:szCs w:val="24"/>
        </w:rPr>
        <w:t xml:space="preserve"> resonates with </w:t>
      </w:r>
      <w:r w:rsidR="00542DC6" w:rsidRPr="00802AA9">
        <w:rPr>
          <w:rFonts w:ascii="Arial" w:hAnsi="Arial" w:cs="Arial"/>
          <w:sz w:val="24"/>
          <w:szCs w:val="24"/>
        </w:rPr>
        <w:t>me</w:t>
      </w:r>
      <w:r w:rsidR="00383B92" w:rsidRPr="00802AA9">
        <w:rPr>
          <w:rFonts w:ascii="Arial" w:hAnsi="Arial" w:cs="Arial"/>
          <w:sz w:val="24"/>
          <w:szCs w:val="24"/>
        </w:rPr>
        <w:t xml:space="preserve"> (Muir, 1901):</w:t>
      </w:r>
    </w:p>
    <w:p w14:paraId="79ACD977" w14:textId="77777777" w:rsidR="00412BBE" w:rsidRPr="00802AA9" w:rsidRDefault="00412BBE" w:rsidP="00412BBE">
      <w:pPr>
        <w:rPr>
          <w:rFonts w:ascii="Arial" w:hAnsi="Arial" w:cs="Arial"/>
          <w:sz w:val="24"/>
          <w:szCs w:val="24"/>
        </w:rPr>
      </w:pPr>
      <w:r w:rsidRPr="00802AA9">
        <w:rPr>
          <w:rFonts w:ascii="Arial" w:hAnsi="Arial" w:cs="Arial"/>
          <w:sz w:val="24"/>
          <w:szCs w:val="24"/>
        </w:rPr>
        <w:t>“In every walk with nature one receives far more than he seeks.”</w:t>
      </w:r>
    </w:p>
    <w:p w14:paraId="771FAC61" w14:textId="40A21EDD" w:rsidR="00412BBE" w:rsidRPr="00802AA9" w:rsidRDefault="00412BBE" w:rsidP="00412BBE">
      <w:pPr>
        <w:rPr>
          <w:rFonts w:ascii="Arial" w:hAnsi="Arial" w:cs="Arial"/>
          <w:sz w:val="24"/>
          <w:szCs w:val="24"/>
        </w:rPr>
      </w:pPr>
      <w:r w:rsidRPr="00802AA9">
        <w:rPr>
          <w:rFonts w:ascii="Arial" w:hAnsi="Arial" w:cs="Arial"/>
          <w:sz w:val="24"/>
          <w:szCs w:val="24"/>
        </w:rPr>
        <w:t xml:space="preserve"> I thought I was just looking at my </w:t>
      </w:r>
      <w:r w:rsidR="00383B92" w:rsidRPr="00802AA9">
        <w:rPr>
          <w:rFonts w:ascii="Arial" w:hAnsi="Arial" w:cs="Arial"/>
          <w:sz w:val="24"/>
          <w:szCs w:val="24"/>
        </w:rPr>
        <w:t>garden,</w:t>
      </w:r>
      <w:r w:rsidRPr="00802AA9">
        <w:rPr>
          <w:rFonts w:ascii="Arial" w:hAnsi="Arial" w:cs="Arial"/>
          <w:sz w:val="24"/>
          <w:szCs w:val="24"/>
        </w:rPr>
        <w:t xml:space="preserve"> but I found memory, meaning, and a deeper sense of responsibility.</w:t>
      </w:r>
    </w:p>
    <w:p w14:paraId="7B3AF0AD" w14:textId="23940E73" w:rsidR="0041284F" w:rsidRPr="00EF7E0A" w:rsidRDefault="00412BBE" w:rsidP="00412BBE">
      <w:pPr>
        <w:rPr>
          <w:rFonts w:ascii="Arial" w:hAnsi="Arial" w:cs="Arial"/>
          <w:sz w:val="24"/>
          <w:szCs w:val="24"/>
        </w:rPr>
      </w:pPr>
      <w:r w:rsidRPr="00802AA9">
        <w:rPr>
          <w:rFonts w:ascii="Arial" w:hAnsi="Arial" w:cs="Arial"/>
          <w:sz w:val="24"/>
          <w:szCs w:val="24"/>
        </w:rPr>
        <w:t>My wild place isn’t a national park. It</w:t>
      </w:r>
      <w:r w:rsidR="00383B92" w:rsidRPr="00802AA9">
        <w:rPr>
          <w:rFonts w:ascii="Arial" w:hAnsi="Arial" w:cs="Arial"/>
          <w:sz w:val="24"/>
          <w:szCs w:val="24"/>
        </w:rPr>
        <w:t xml:space="preserve"> i</w:t>
      </w:r>
      <w:r w:rsidRPr="00802AA9">
        <w:rPr>
          <w:rFonts w:ascii="Arial" w:hAnsi="Arial" w:cs="Arial"/>
          <w:sz w:val="24"/>
          <w:szCs w:val="24"/>
        </w:rPr>
        <w:t>s a patch of land at the edge of a Welsh village. But to me, it</w:t>
      </w:r>
      <w:r w:rsidR="00383B92" w:rsidRPr="00802AA9">
        <w:rPr>
          <w:rFonts w:ascii="Arial" w:hAnsi="Arial" w:cs="Arial"/>
          <w:sz w:val="24"/>
          <w:szCs w:val="24"/>
        </w:rPr>
        <w:t xml:space="preserve"> i</w:t>
      </w:r>
      <w:r w:rsidRPr="00802AA9">
        <w:rPr>
          <w:rFonts w:ascii="Arial" w:hAnsi="Arial" w:cs="Arial"/>
          <w:sz w:val="24"/>
          <w:szCs w:val="24"/>
        </w:rPr>
        <w:t>s just as important.</w:t>
      </w:r>
    </w:p>
    <w:p w14:paraId="5878B6CD" w14:textId="4C08C14B" w:rsidR="00412BBE" w:rsidRPr="00EF7E0A" w:rsidRDefault="00412BBE" w:rsidP="00412BBE">
      <w:pPr>
        <w:rPr>
          <w:rFonts w:ascii="Arial" w:hAnsi="Arial" w:cs="Arial"/>
          <w:sz w:val="24"/>
          <w:szCs w:val="24"/>
        </w:rPr>
      </w:pPr>
      <w:r w:rsidRPr="00EF7E0A">
        <w:rPr>
          <w:rFonts w:ascii="Arial" w:hAnsi="Arial" w:cs="Arial"/>
          <w:sz w:val="24"/>
          <w:szCs w:val="24"/>
        </w:rPr>
        <w:t>I</w:t>
      </w:r>
      <w:r w:rsidR="00383B92" w:rsidRPr="00802AA9">
        <w:rPr>
          <w:rFonts w:ascii="Arial" w:hAnsi="Arial" w:cs="Arial"/>
          <w:sz w:val="24"/>
          <w:szCs w:val="24"/>
        </w:rPr>
        <w:t xml:space="preserve"> ha</w:t>
      </w:r>
      <w:r w:rsidRPr="00EF7E0A">
        <w:rPr>
          <w:rFonts w:ascii="Arial" w:hAnsi="Arial" w:cs="Arial"/>
          <w:sz w:val="24"/>
          <w:szCs w:val="24"/>
        </w:rPr>
        <w:t>ve shared this journey in different ways</w:t>
      </w:r>
      <w:r w:rsidR="0041284F" w:rsidRPr="00802AA9">
        <w:rPr>
          <w:rFonts w:ascii="Arial" w:hAnsi="Arial" w:cs="Arial"/>
          <w:sz w:val="24"/>
          <w:szCs w:val="24"/>
        </w:rPr>
        <w:t>, t</w:t>
      </w:r>
      <w:r w:rsidRPr="00EF7E0A">
        <w:rPr>
          <w:rFonts w:ascii="Arial" w:hAnsi="Arial" w:cs="Arial"/>
          <w:sz w:val="24"/>
          <w:szCs w:val="24"/>
        </w:rPr>
        <w:t>hrough sketches, poems, and photos. I</w:t>
      </w:r>
      <w:r w:rsidR="00383B92" w:rsidRPr="00802AA9">
        <w:rPr>
          <w:rFonts w:ascii="Arial" w:hAnsi="Arial" w:cs="Arial"/>
          <w:sz w:val="24"/>
          <w:szCs w:val="24"/>
        </w:rPr>
        <w:t xml:space="preserve"> ha</w:t>
      </w:r>
      <w:r w:rsidRPr="00EF7E0A">
        <w:rPr>
          <w:rFonts w:ascii="Arial" w:hAnsi="Arial" w:cs="Arial"/>
          <w:sz w:val="24"/>
          <w:szCs w:val="24"/>
        </w:rPr>
        <w:t xml:space="preserve">ve </w:t>
      </w:r>
      <w:r w:rsidR="0041284F" w:rsidRPr="00802AA9">
        <w:rPr>
          <w:rFonts w:ascii="Arial" w:hAnsi="Arial" w:cs="Arial"/>
          <w:sz w:val="24"/>
          <w:szCs w:val="24"/>
        </w:rPr>
        <w:t>spoken</w:t>
      </w:r>
      <w:r w:rsidRPr="00EF7E0A">
        <w:rPr>
          <w:rFonts w:ascii="Arial" w:hAnsi="Arial" w:cs="Arial"/>
          <w:sz w:val="24"/>
          <w:szCs w:val="24"/>
        </w:rPr>
        <w:t xml:space="preserve"> to neighbours about letting parts of their gardens grow wild</w:t>
      </w:r>
      <w:r w:rsidR="0041284F" w:rsidRPr="00802AA9">
        <w:rPr>
          <w:rFonts w:ascii="Arial" w:hAnsi="Arial" w:cs="Arial"/>
          <w:sz w:val="24"/>
          <w:szCs w:val="24"/>
        </w:rPr>
        <w:t xml:space="preserve"> and swapped seeds and cuttings of plants</w:t>
      </w:r>
      <w:r w:rsidRPr="00EF7E0A">
        <w:rPr>
          <w:rFonts w:ascii="Arial" w:hAnsi="Arial" w:cs="Arial"/>
          <w:sz w:val="24"/>
          <w:szCs w:val="24"/>
        </w:rPr>
        <w:t>. I</w:t>
      </w:r>
      <w:r w:rsidR="00383B92" w:rsidRPr="00802AA9">
        <w:rPr>
          <w:rFonts w:ascii="Arial" w:hAnsi="Arial" w:cs="Arial"/>
          <w:sz w:val="24"/>
          <w:szCs w:val="24"/>
        </w:rPr>
        <w:t xml:space="preserve"> ha</w:t>
      </w:r>
      <w:r w:rsidRPr="00EF7E0A">
        <w:rPr>
          <w:rFonts w:ascii="Arial" w:hAnsi="Arial" w:cs="Arial"/>
          <w:sz w:val="24"/>
          <w:szCs w:val="24"/>
        </w:rPr>
        <w:t>ve even started conversations online, posting short clips of the ducklings and sharing tips for wildlife-friendly gardening.</w:t>
      </w:r>
    </w:p>
    <w:p w14:paraId="2A09B602" w14:textId="7DCC4779" w:rsidR="00412BBE" w:rsidRPr="00EF7E0A" w:rsidRDefault="00412BBE" w:rsidP="00412BBE">
      <w:pPr>
        <w:rPr>
          <w:rFonts w:ascii="Arial" w:hAnsi="Arial" w:cs="Arial"/>
          <w:sz w:val="24"/>
          <w:szCs w:val="24"/>
        </w:rPr>
      </w:pPr>
      <w:r w:rsidRPr="00EF7E0A">
        <w:rPr>
          <w:rFonts w:ascii="Arial" w:hAnsi="Arial" w:cs="Arial"/>
          <w:sz w:val="24"/>
          <w:szCs w:val="24"/>
        </w:rPr>
        <w:t>I hope to keep going</w:t>
      </w:r>
      <w:r w:rsidR="0041284F" w:rsidRPr="00802AA9">
        <w:rPr>
          <w:rFonts w:ascii="Arial" w:hAnsi="Arial" w:cs="Arial"/>
          <w:sz w:val="24"/>
          <w:szCs w:val="24"/>
        </w:rPr>
        <w:t xml:space="preserve"> </w:t>
      </w:r>
      <w:r w:rsidRPr="00EF7E0A">
        <w:rPr>
          <w:rFonts w:ascii="Arial" w:hAnsi="Arial" w:cs="Arial"/>
          <w:sz w:val="24"/>
          <w:szCs w:val="24"/>
        </w:rPr>
        <w:t>maybe planting trees with local schools through groups like The Woodland Trust, and helping others see that wildness isn’t something far away in national parks. It can start right here</w:t>
      </w:r>
      <w:r w:rsidR="0041284F" w:rsidRPr="00802AA9">
        <w:rPr>
          <w:rFonts w:ascii="Arial" w:hAnsi="Arial" w:cs="Arial"/>
          <w:sz w:val="24"/>
          <w:szCs w:val="24"/>
        </w:rPr>
        <w:t xml:space="preserve"> </w:t>
      </w:r>
      <w:r w:rsidRPr="00EF7E0A">
        <w:rPr>
          <w:rFonts w:ascii="Arial" w:hAnsi="Arial" w:cs="Arial"/>
          <w:sz w:val="24"/>
          <w:szCs w:val="24"/>
        </w:rPr>
        <w:t>in a garden, in a hedgerow, or in the quiet return of a robin.</w:t>
      </w:r>
    </w:p>
    <w:p w14:paraId="201263EA" w14:textId="4F672643" w:rsidR="0027595F" w:rsidRDefault="0041284F">
      <w:pPr>
        <w:rPr>
          <w:rFonts w:ascii="Arial" w:hAnsi="Arial" w:cs="Arial"/>
          <w:sz w:val="24"/>
          <w:szCs w:val="24"/>
        </w:rPr>
      </w:pPr>
      <w:r w:rsidRPr="00802AA9">
        <w:rPr>
          <w:rFonts w:ascii="Arial" w:hAnsi="Arial" w:cs="Arial"/>
          <w:b/>
          <w:bCs/>
          <w:sz w:val="24"/>
          <w:szCs w:val="24"/>
        </w:rPr>
        <w:t>T</w:t>
      </w:r>
      <w:r w:rsidR="00412BBE" w:rsidRPr="00EF7E0A">
        <w:rPr>
          <w:rFonts w:ascii="Arial" w:hAnsi="Arial" w:cs="Arial"/>
          <w:sz w:val="24"/>
          <w:szCs w:val="24"/>
        </w:rPr>
        <w:t>he John Muir Award helped me return to something I</w:t>
      </w:r>
      <w:r w:rsidR="00383B92" w:rsidRPr="00802AA9">
        <w:rPr>
          <w:rFonts w:ascii="Arial" w:hAnsi="Arial" w:cs="Arial"/>
          <w:sz w:val="24"/>
          <w:szCs w:val="24"/>
        </w:rPr>
        <w:t xml:space="preserve"> ha</w:t>
      </w:r>
      <w:r w:rsidR="00412BBE" w:rsidRPr="00EF7E0A">
        <w:rPr>
          <w:rFonts w:ascii="Arial" w:hAnsi="Arial" w:cs="Arial"/>
          <w:sz w:val="24"/>
          <w:szCs w:val="24"/>
        </w:rPr>
        <w:t>d almost forgotten</w:t>
      </w:r>
      <w:r w:rsidRPr="00802AA9">
        <w:rPr>
          <w:rFonts w:ascii="Arial" w:hAnsi="Arial" w:cs="Arial"/>
          <w:sz w:val="24"/>
          <w:szCs w:val="24"/>
        </w:rPr>
        <w:t xml:space="preserve"> </w:t>
      </w:r>
      <w:r w:rsidR="00412BBE" w:rsidRPr="00EF7E0A">
        <w:rPr>
          <w:rFonts w:ascii="Arial" w:hAnsi="Arial" w:cs="Arial"/>
          <w:sz w:val="24"/>
          <w:szCs w:val="24"/>
        </w:rPr>
        <w:t>that deep sense of connection I had with nature as a child. It helped me see wildness not as something distant, but something I can live, protect, and pass on</w:t>
      </w:r>
      <w:r w:rsidRPr="00802AA9">
        <w:rPr>
          <w:rFonts w:ascii="Arial" w:hAnsi="Arial" w:cs="Arial"/>
          <w:sz w:val="24"/>
          <w:szCs w:val="24"/>
        </w:rPr>
        <w:t xml:space="preserve">, </w:t>
      </w:r>
      <w:r w:rsidR="00412BBE" w:rsidRPr="00EF7E0A">
        <w:rPr>
          <w:rFonts w:ascii="Arial" w:hAnsi="Arial" w:cs="Arial"/>
          <w:sz w:val="24"/>
          <w:szCs w:val="24"/>
        </w:rPr>
        <w:t>starting right outside my own back door.</w:t>
      </w:r>
      <w:r w:rsidR="00D47497">
        <w:rPr>
          <w:rFonts w:ascii="Arial" w:hAnsi="Arial" w:cs="Arial"/>
          <w:sz w:val="24"/>
          <w:szCs w:val="24"/>
        </w:rPr>
        <w:t xml:space="preserve">    </w:t>
      </w:r>
      <w:r w:rsidR="00412BBE" w:rsidRPr="00802AA9">
        <w:rPr>
          <w:rFonts w:ascii="Arial" w:hAnsi="Arial" w:cs="Arial"/>
          <w:sz w:val="24"/>
          <w:szCs w:val="24"/>
        </w:rPr>
        <w:t xml:space="preserve">Thank you </w:t>
      </w:r>
      <w:r w:rsidR="0027595F">
        <w:rPr>
          <w:rFonts w:ascii="Arial" w:hAnsi="Arial" w:cs="Arial"/>
          <w:sz w:val="24"/>
          <w:szCs w:val="24"/>
        </w:rPr>
        <w:br w:type="page"/>
      </w:r>
    </w:p>
    <w:p w14:paraId="3625DB86" w14:textId="77777777" w:rsidR="0027595F" w:rsidRPr="00802AA9" w:rsidRDefault="0027595F" w:rsidP="00412BBE">
      <w:pPr>
        <w:rPr>
          <w:rFonts w:ascii="Arial" w:hAnsi="Arial" w:cs="Arial"/>
          <w:sz w:val="24"/>
          <w:szCs w:val="24"/>
        </w:rPr>
      </w:pPr>
    </w:p>
    <w:p w14:paraId="61C41EBB" w14:textId="5C437A47" w:rsidR="0027595F" w:rsidRPr="0027595F" w:rsidRDefault="00247B70" w:rsidP="0027595F">
      <w:bookmarkStart w:id="3" w:name="_Hlk202119256"/>
      <w:r w:rsidRPr="00802AA9">
        <w:rPr>
          <w:rFonts w:ascii="Arial" w:hAnsi="Arial" w:cs="Arial"/>
          <w:b/>
          <w:bCs/>
          <w:sz w:val="24"/>
          <w:szCs w:val="24"/>
        </w:rPr>
        <w:t>15-Minute Presentation Script: Sust</w:t>
      </w:r>
      <w:r w:rsidR="00C46B07">
        <w:rPr>
          <w:rFonts w:ascii="Arial" w:hAnsi="Arial" w:cs="Arial"/>
          <w:b/>
          <w:bCs/>
          <w:sz w:val="24"/>
          <w:szCs w:val="24"/>
        </w:rPr>
        <w:t>a</w:t>
      </w:r>
      <w:r w:rsidRPr="00802AA9">
        <w:rPr>
          <w:rFonts w:ascii="Arial" w:hAnsi="Arial" w:cs="Arial"/>
          <w:b/>
          <w:bCs/>
          <w:sz w:val="24"/>
          <w:szCs w:val="24"/>
        </w:rPr>
        <w:t>inability in Early Childhood Education &amp; the John Muir Award</w:t>
      </w:r>
      <w:bookmarkEnd w:id="3"/>
    </w:p>
    <w:p w14:paraId="3BDBD31C" w14:textId="5393BFC8" w:rsidR="0027595F" w:rsidRPr="0027595F" w:rsidRDefault="0027595F" w:rsidP="0027595F">
      <w:pPr>
        <w:numPr>
          <w:ilvl w:val="0"/>
          <w:numId w:val="7"/>
        </w:numPr>
        <w:rPr>
          <w:rFonts w:ascii="Arial" w:hAnsi="Arial" w:cs="Arial"/>
          <w:sz w:val="24"/>
          <w:szCs w:val="24"/>
        </w:rPr>
      </w:pPr>
      <w:r w:rsidRPr="0027595F">
        <w:rPr>
          <w:rFonts w:ascii="Arial" w:hAnsi="Arial" w:cs="Arial"/>
          <w:sz w:val="24"/>
          <w:szCs w:val="24"/>
        </w:rPr>
        <w:t>Begin by stating that Education for Sustainability in the early years is far more than just environmental awareness. It</w:t>
      </w:r>
      <w:r w:rsidR="00D47497">
        <w:rPr>
          <w:rFonts w:ascii="Arial" w:hAnsi="Arial" w:cs="Arial"/>
          <w:sz w:val="24"/>
          <w:szCs w:val="24"/>
        </w:rPr>
        <w:t xml:space="preserve"> i</w:t>
      </w:r>
      <w:r w:rsidRPr="0027595F">
        <w:rPr>
          <w:rFonts w:ascii="Arial" w:hAnsi="Arial" w:cs="Arial"/>
          <w:sz w:val="24"/>
          <w:szCs w:val="24"/>
        </w:rPr>
        <w:t>s fundamentally about cultivating dispositions of care, critical thinking, and responsible action in young children, directly shaping our approach to early childhood education (UNESCO, 2019).</w:t>
      </w:r>
    </w:p>
    <w:p w14:paraId="7B3EB794" w14:textId="0C722A35" w:rsidR="0027595F" w:rsidRPr="0027595F" w:rsidRDefault="0027595F" w:rsidP="0027595F">
      <w:pPr>
        <w:numPr>
          <w:ilvl w:val="0"/>
          <w:numId w:val="7"/>
        </w:numPr>
        <w:rPr>
          <w:rFonts w:ascii="Arial" w:hAnsi="Arial" w:cs="Arial"/>
          <w:sz w:val="24"/>
          <w:szCs w:val="24"/>
        </w:rPr>
      </w:pPr>
      <w:r w:rsidRPr="0027595F">
        <w:rPr>
          <w:rFonts w:ascii="Arial" w:hAnsi="Arial" w:cs="Arial"/>
          <w:sz w:val="24"/>
          <w:szCs w:val="24"/>
        </w:rPr>
        <w:t>Emphasize that young children are</w:t>
      </w:r>
      <w:r>
        <w:rPr>
          <w:rFonts w:ascii="Arial" w:hAnsi="Arial" w:cs="Arial"/>
          <w:sz w:val="24"/>
          <w:szCs w:val="24"/>
        </w:rPr>
        <w:t xml:space="preserve"> </w:t>
      </w:r>
      <w:r w:rsidRPr="0027595F">
        <w:rPr>
          <w:rFonts w:ascii="Arial" w:hAnsi="Arial" w:cs="Arial"/>
          <w:sz w:val="24"/>
          <w:szCs w:val="24"/>
        </w:rPr>
        <w:t>n</w:t>
      </w:r>
      <w:r>
        <w:rPr>
          <w:rFonts w:ascii="Arial" w:hAnsi="Arial" w:cs="Arial"/>
          <w:sz w:val="24"/>
          <w:szCs w:val="24"/>
        </w:rPr>
        <w:t>o</w:t>
      </w:r>
      <w:r w:rsidRPr="0027595F">
        <w:rPr>
          <w:rFonts w:ascii="Arial" w:hAnsi="Arial" w:cs="Arial"/>
          <w:sz w:val="24"/>
          <w:szCs w:val="24"/>
        </w:rPr>
        <w:t xml:space="preserve">t just future citizens; they are active participants in shaping sustainable worlds </w:t>
      </w:r>
      <w:r w:rsidRPr="0027595F">
        <w:rPr>
          <w:rFonts w:ascii="Arial" w:hAnsi="Arial" w:cs="Arial"/>
          <w:i/>
          <w:iCs/>
          <w:sz w:val="24"/>
          <w:szCs w:val="24"/>
        </w:rPr>
        <w:t>now</w:t>
      </w:r>
      <w:r w:rsidRPr="0027595F">
        <w:rPr>
          <w:rFonts w:ascii="Arial" w:hAnsi="Arial" w:cs="Arial"/>
          <w:sz w:val="24"/>
          <w:szCs w:val="24"/>
        </w:rPr>
        <w:t xml:space="preserve"> (Walker, 2017).</w:t>
      </w:r>
    </w:p>
    <w:p w14:paraId="3015A3E0" w14:textId="36C99B18" w:rsidR="0027595F" w:rsidRPr="0027595F" w:rsidRDefault="0027595F" w:rsidP="0027595F">
      <w:pPr>
        <w:numPr>
          <w:ilvl w:val="0"/>
          <w:numId w:val="7"/>
        </w:numPr>
        <w:rPr>
          <w:rFonts w:ascii="Arial" w:hAnsi="Arial" w:cs="Arial"/>
          <w:sz w:val="24"/>
          <w:szCs w:val="24"/>
        </w:rPr>
      </w:pPr>
      <w:r w:rsidRPr="0027595F">
        <w:rPr>
          <w:rFonts w:ascii="Arial" w:hAnsi="Arial" w:cs="Arial"/>
          <w:sz w:val="24"/>
          <w:szCs w:val="24"/>
        </w:rPr>
        <w:t xml:space="preserve">Introduce the classic definition from the Brundtland Report (Our Common Future, 1987), explaining how it underpins early years pedagogy </w:t>
      </w:r>
      <w:r w:rsidRPr="0027595F">
        <w:rPr>
          <w:rFonts w:ascii="Arial" w:hAnsi="Arial" w:cs="Arial"/>
          <w:sz w:val="24"/>
          <w:szCs w:val="24"/>
        </w:rPr>
        <w:t>centred</w:t>
      </w:r>
      <w:r w:rsidRPr="0027595F">
        <w:rPr>
          <w:rFonts w:ascii="Arial" w:hAnsi="Arial" w:cs="Arial"/>
          <w:sz w:val="24"/>
          <w:szCs w:val="24"/>
        </w:rPr>
        <w:t xml:space="preserve"> on rights, care, and intergenerational justice (Somerville and Williams, 2015).</w:t>
      </w:r>
    </w:p>
    <w:p w14:paraId="32EC0EE6" w14:textId="60898CC5" w:rsidR="0027595F" w:rsidRPr="0027595F" w:rsidRDefault="0027595F" w:rsidP="0027595F">
      <w:pPr>
        <w:numPr>
          <w:ilvl w:val="0"/>
          <w:numId w:val="8"/>
        </w:numPr>
        <w:rPr>
          <w:rFonts w:ascii="Arial" w:hAnsi="Arial" w:cs="Arial"/>
          <w:sz w:val="24"/>
          <w:szCs w:val="24"/>
        </w:rPr>
      </w:pPr>
      <w:r w:rsidRPr="0027595F">
        <w:rPr>
          <w:rFonts w:ascii="Arial" w:hAnsi="Arial" w:cs="Arial"/>
          <w:sz w:val="24"/>
          <w:szCs w:val="24"/>
        </w:rPr>
        <w:t xml:space="preserve">Transition to </w:t>
      </w:r>
      <w:r>
        <w:rPr>
          <w:rFonts w:ascii="Arial" w:hAnsi="Arial" w:cs="Arial"/>
          <w:sz w:val="24"/>
          <w:szCs w:val="24"/>
        </w:rPr>
        <w:t>my</w:t>
      </w:r>
      <w:r w:rsidRPr="0027595F">
        <w:rPr>
          <w:rFonts w:ascii="Arial" w:hAnsi="Arial" w:cs="Arial"/>
          <w:sz w:val="24"/>
          <w:szCs w:val="24"/>
        </w:rPr>
        <w:t xml:space="preserve"> John Muir Award journey, highlighting it as a rich space to explore these ideas in action.</w:t>
      </w:r>
    </w:p>
    <w:p w14:paraId="2504648C" w14:textId="01E68F89" w:rsidR="0027595F" w:rsidRPr="0027595F" w:rsidRDefault="0027595F" w:rsidP="0027595F">
      <w:pPr>
        <w:numPr>
          <w:ilvl w:val="0"/>
          <w:numId w:val="8"/>
        </w:numPr>
        <w:rPr>
          <w:rFonts w:ascii="Arial" w:hAnsi="Arial" w:cs="Arial"/>
          <w:sz w:val="24"/>
          <w:szCs w:val="24"/>
        </w:rPr>
      </w:pPr>
      <w:r w:rsidRPr="0027595F">
        <w:rPr>
          <w:rFonts w:ascii="Arial" w:hAnsi="Arial" w:cs="Arial"/>
          <w:sz w:val="24"/>
          <w:szCs w:val="24"/>
        </w:rPr>
        <w:t>Stress how deeply relevant this is to Early Childhood Education for Sustainability (</w:t>
      </w:r>
      <w:proofErr w:type="spellStart"/>
      <w:r w:rsidRPr="0027595F">
        <w:rPr>
          <w:rFonts w:ascii="Arial" w:hAnsi="Arial" w:cs="Arial"/>
          <w:sz w:val="24"/>
          <w:szCs w:val="24"/>
        </w:rPr>
        <w:t>ECEfS</w:t>
      </w:r>
      <w:proofErr w:type="spellEnd"/>
      <w:r w:rsidRPr="0027595F">
        <w:rPr>
          <w:rFonts w:ascii="Arial" w:hAnsi="Arial" w:cs="Arial"/>
          <w:sz w:val="24"/>
          <w:szCs w:val="24"/>
        </w:rPr>
        <w:t>), where real-life experiences, sensory engagement, and relational learning are central to how young children learn (Elliott and Young, 2016).</w:t>
      </w:r>
    </w:p>
    <w:p w14:paraId="34922447" w14:textId="6DC31BE2" w:rsidR="0027595F" w:rsidRPr="0027595F" w:rsidRDefault="0027595F" w:rsidP="0027595F">
      <w:pPr>
        <w:numPr>
          <w:ilvl w:val="0"/>
          <w:numId w:val="8"/>
        </w:numPr>
        <w:rPr>
          <w:rFonts w:ascii="Arial" w:hAnsi="Arial" w:cs="Arial"/>
          <w:sz w:val="24"/>
          <w:szCs w:val="24"/>
        </w:rPr>
      </w:pPr>
      <w:r w:rsidRPr="0027595F">
        <w:rPr>
          <w:rFonts w:ascii="Arial" w:hAnsi="Arial" w:cs="Arial"/>
          <w:sz w:val="24"/>
          <w:szCs w:val="24"/>
        </w:rPr>
        <w:t xml:space="preserve">Explain how the Award deepened </w:t>
      </w:r>
      <w:r w:rsidR="00D47497">
        <w:rPr>
          <w:rFonts w:ascii="Arial" w:hAnsi="Arial" w:cs="Arial"/>
          <w:sz w:val="24"/>
          <w:szCs w:val="24"/>
        </w:rPr>
        <w:t>my</w:t>
      </w:r>
      <w:r w:rsidRPr="0027595F">
        <w:rPr>
          <w:rFonts w:ascii="Arial" w:hAnsi="Arial" w:cs="Arial"/>
          <w:sz w:val="24"/>
          <w:szCs w:val="24"/>
        </w:rPr>
        <w:t xml:space="preserve"> personal connection and prompted reflection on how place-based experiences inform early years pedagogy – specifically child-centred, inquiry-led, and rooted in the lived environment (</w:t>
      </w:r>
      <w:proofErr w:type="spellStart"/>
      <w:r w:rsidRPr="0027595F">
        <w:rPr>
          <w:rFonts w:ascii="Arial" w:hAnsi="Arial" w:cs="Arial"/>
          <w:sz w:val="24"/>
          <w:szCs w:val="24"/>
        </w:rPr>
        <w:t>Hedefalk</w:t>
      </w:r>
      <w:proofErr w:type="spellEnd"/>
      <w:r w:rsidRPr="0027595F">
        <w:rPr>
          <w:rFonts w:ascii="Arial" w:hAnsi="Arial" w:cs="Arial"/>
          <w:sz w:val="24"/>
          <w:szCs w:val="24"/>
        </w:rPr>
        <w:t>, Almqvist and Ostman, 2015).</w:t>
      </w:r>
    </w:p>
    <w:p w14:paraId="65869454" w14:textId="03CF2EF4" w:rsidR="0027595F" w:rsidRPr="0027595F" w:rsidRDefault="0027595F" w:rsidP="0027595F">
      <w:pPr>
        <w:numPr>
          <w:ilvl w:val="0"/>
          <w:numId w:val="8"/>
        </w:numPr>
        <w:rPr>
          <w:rFonts w:ascii="Arial" w:hAnsi="Arial" w:cs="Arial"/>
          <w:sz w:val="24"/>
          <w:szCs w:val="24"/>
        </w:rPr>
      </w:pPr>
      <w:r w:rsidRPr="0027595F">
        <w:rPr>
          <w:rFonts w:ascii="Arial" w:hAnsi="Arial" w:cs="Arial"/>
          <w:sz w:val="24"/>
          <w:szCs w:val="24"/>
        </w:rPr>
        <w:t xml:space="preserve">Point out that young children thrive with experiential, hands-on, and emotionally meaningful learning (Güler Yıldız et al., 2021), aligning perfectly with </w:t>
      </w:r>
      <w:proofErr w:type="spellStart"/>
      <w:r w:rsidRPr="0027595F">
        <w:rPr>
          <w:rFonts w:ascii="Arial" w:hAnsi="Arial" w:cs="Arial"/>
          <w:sz w:val="24"/>
          <w:szCs w:val="24"/>
        </w:rPr>
        <w:t>ECEfS</w:t>
      </w:r>
      <w:proofErr w:type="spellEnd"/>
      <w:r w:rsidRPr="0027595F">
        <w:rPr>
          <w:rFonts w:ascii="Arial" w:hAnsi="Arial" w:cs="Arial"/>
          <w:sz w:val="24"/>
          <w:szCs w:val="24"/>
        </w:rPr>
        <w:t>.</w:t>
      </w:r>
    </w:p>
    <w:p w14:paraId="76F540DD" w14:textId="55FA91FC" w:rsidR="0027595F" w:rsidRPr="0027595F" w:rsidRDefault="0027595F" w:rsidP="0027595F">
      <w:pPr>
        <w:numPr>
          <w:ilvl w:val="0"/>
          <w:numId w:val="8"/>
        </w:numPr>
        <w:rPr>
          <w:rFonts w:ascii="Arial" w:hAnsi="Arial" w:cs="Arial"/>
          <w:sz w:val="24"/>
          <w:szCs w:val="24"/>
        </w:rPr>
      </w:pPr>
      <w:r w:rsidRPr="0027595F">
        <w:rPr>
          <w:rFonts w:ascii="Arial" w:hAnsi="Arial" w:cs="Arial"/>
          <w:sz w:val="24"/>
          <w:szCs w:val="24"/>
        </w:rPr>
        <w:t xml:space="preserve">Use </w:t>
      </w:r>
      <w:r>
        <w:rPr>
          <w:rFonts w:ascii="Arial" w:hAnsi="Arial" w:cs="Arial"/>
          <w:sz w:val="24"/>
          <w:szCs w:val="24"/>
        </w:rPr>
        <w:t>my</w:t>
      </w:r>
      <w:r w:rsidRPr="0027595F">
        <w:rPr>
          <w:rFonts w:ascii="Arial" w:hAnsi="Arial" w:cs="Arial"/>
          <w:sz w:val="24"/>
          <w:szCs w:val="24"/>
        </w:rPr>
        <w:t xml:space="preserve"> garden as a metaphor for early years pedagogy itself: dynamic, co-created, and rooted in place (Levy and Zint, 2013).</w:t>
      </w:r>
    </w:p>
    <w:p w14:paraId="39C66322" w14:textId="58FDDD42" w:rsidR="0027595F" w:rsidRPr="0027595F" w:rsidRDefault="0027595F" w:rsidP="0027595F">
      <w:pPr>
        <w:numPr>
          <w:ilvl w:val="0"/>
          <w:numId w:val="8"/>
        </w:numPr>
        <w:rPr>
          <w:rFonts w:ascii="Arial" w:hAnsi="Arial" w:cs="Arial"/>
          <w:sz w:val="24"/>
          <w:szCs w:val="24"/>
        </w:rPr>
      </w:pPr>
      <w:r w:rsidRPr="0027595F">
        <w:rPr>
          <w:rFonts w:ascii="Arial" w:hAnsi="Arial" w:cs="Arial"/>
          <w:sz w:val="24"/>
          <w:szCs w:val="24"/>
        </w:rPr>
        <w:t xml:space="preserve">State </w:t>
      </w:r>
      <w:r>
        <w:rPr>
          <w:rFonts w:ascii="Arial" w:hAnsi="Arial" w:cs="Arial"/>
          <w:sz w:val="24"/>
          <w:szCs w:val="24"/>
        </w:rPr>
        <w:t>my</w:t>
      </w:r>
      <w:r w:rsidRPr="0027595F">
        <w:rPr>
          <w:rFonts w:ascii="Arial" w:hAnsi="Arial" w:cs="Arial"/>
          <w:sz w:val="24"/>
          <w:szCs w:val="24"/>
        </w:rPr>
        <w:t xml:space="preserve"> intention to evaluate this intersection through theory, policy, and reflective practice, demonstrating how immersive, local, nature-based experiences can inform pedagogy, develop sustainability literacy, and support well-being.</w:t>
      </w:r>
    </w:p>
    <w:p w14:paraId="4BAA8B1C" w14:textId="0C3FD7BF" w:rsidR="0027595F" w:rsidRPr="0027595F" w:rsidRDefault="0027595F" w:rsidP="0027595F">
      <w:pPr>
        <w:numPr>
          <w:ilvl w:val="0"/>
          <w:numId w:val="9"/>
        </w:numPr>
        <w:rPr>
          <w:rFonts w:ascii="Arial" w:hAnsi="Arial" w:cs="Arial"/>
          <w:sz w:val="24"/>
          <w:szCs w:val="24"/>
        </w:rPr>
      </w:pPr>
      <w:r w:rsidRPr="0027595F">
        <w:rPr>
          <w:rFonts w:ascii="Arial" w:hAnsi="Arial" w:cs="Arial"/>
          <w:sz w:val="24"/>
          <w:szCs w:val="24"/>
        </w:rPr>
        <w:t>Introduce the four John Muir Award principles: Discover, Explore, Conserve, Share (John Muir Trust, no date).</w:t>
      </w:r>
    </w:p>
    <w:p w14:paraId="68A79280" w14:textId="3D379901" w:rsidR="0027595F" w:rsidRPr="0027595F" w:rsidRDefault="0027595F" w:rsidP="0027595F">
      <w:pPr>
        <w:numPr>
          <w:ilvl w:val="0"/>
          <w:numId w:val="9"/>
        </w:numPr>
        <w:rPr>
          <w:rFonts w:ascii="Arial" w:hAnsi="Arial" w:cs="Arial"/>
          <w:sz w:val="24"/>
          <w:szCs w:val="24"/>
        </w:rPr>
      </w:pPr>
      <w:r w:rsidRPr="0027595F">
        <w:rPr>
          <w:rFonts w:ascii="Arial" w:hAnsi="Arial" w:cs="Arial"/>
          <w:sz w:val="24"/>
          <w:szCs w:val="24"/>
        </w:rPr>
        <w:t>Connect these principles to key early years educational theorists:</w:t>
      </w:r>
    </w:p>
    <w:p w14:paraId="7FAC36D3" w14:textId="03C764A9" w:rsidR="0027595F" w:rsidRPr="0027595F" w:rsidRDefault="0027595F" w:rsidP="0027595F">
      <w:pPr>
        <w:pStyle w:val="ListParagraph"/>
        <w:numPr>
          <w:ilvl w:val="2"/>
          <w:numId w:val="9"/>
        </w:numPr>
        <w:rPr>
          <w:rFonts w:ascii="Arial" w:hAnsi="Arial" w:cs="Arial"/>
          <w:sz w:val="24"/>
          <w:szCs w:val="24"/>
        </w:rPr>
      </w:pPr>
      <w:r w:rsidRPr="0027595F">
        <w:rPr>
          <w:rFonts w:ascii="Arial" w:hAnsi="Arial" w:cs="Arial"/>
          <w:b/>
          <w:bCs/>
          <w:sz w:val="24"/>
          <w:szCs w:val="24"/>
        </w:rPr>
        <w:t>Friedrich Froebel:</w:t>
      </w:r>
      <w:r w:rsidRPr="0027595F">
        <w:rPr>
          <w:rFonts w:ascii="Arial" w:hAnsi="Arial" w:cs="Arial"/>
          <w:sz w:val="24"/>
          <w:szCs w:val="24"/>
        </w:rPr>
        <w:t xml:space="preserve"> His belief in unity with nature and the importance of outdoor play for holistic development (Tovey, 2016).</w:t>
      </w:r>
    </w:p>
    <w:p w14:paraId="0CC0464D" w14:textId="7EF3BCB7" w:rsidR="0027595F" w:rsidRPr="0027595F" w:rsidRDefault="0027595F" w:rsidP="0027595F">
      <w:pPr>
        <w:pStyle w:val="ListParagraph"/>
        <w:numPr>
          <w:ilvl w:val="2"/>
          <w:numId w:val="9"/>
        </w:numPr>
        <w:rPr>
          <w:rFonts w:ascii="Arial" w:hAnsi="Arial" w:cs="Arial"/>
          <w:sz w:val="24"/>
          <w:szCs w:val="24"/>
        </w:rPr>
      </w:pPr>
      <w:r w:rsidRPr="0027595F">
        <w:rPr>
          <w:rFonts w:ascii="Arial" w:hAnsi="Arial" w:cs="Arial"/>
          <w:b/>
          <w:bCs/>
          <w:sz w:val="24"/>
          <w:szCs w:val="24"/>
        </w:rPr>
        <w:t>John Dewey:</w:t>
      </w:r>
      <w:r w:rsidRPr="0027595F">
        <w:rPr>
          <w:rFonts w:ascii="Arial" w:hAnsi="Arial" w:cs="Arial"/>
          <w:sz w:val="24"/>
          <w:szCs w:val="24"/>
        </w:rPr>
        <w:t xml:space="preserve"> His emphasis on meaningful, experiential</w:t>
      </w:r>
      <w:r w:rsidRPr="0027595F">
        <w:rPr>
          <w:rFonts w:ascii="Arial" w:hAnsi="Arial" w:cs="Arial"/>
          <w:b/>
          <w:bCs/>
          <w:sz w:val="24"/>
          <w:szCs w:val="24"/>
        </w:rPr>
        <w:t xml:space="preserve"> </w:t>
      </w:r>
      <w:r w:rsidRPr="0027595F">
        <w:rPr>
          <w:rFonts w:ascii="Arial" w:hAnsi="Arial" w:cs="Arial"/>
          <w:sz w:val="24"/>
          <w:szCs w:val="24"/>
        </w:rPr>
        <w:t xml:space="preserve">learning (Williams, 2017), mirrored in how children make sense of the </w:t>
      </w:r>
      <w:r w:rsidRPr="0027595F">
        <w:rPr>
          <w:rFonts w:ascii="Arial" w:hAnsi="Arial" w:cs="Arial"/>
          <w:sz w:val="24"/>
          <w:szCs w:val="24"/>
        </w:rPr>
        <w:lastRenderedPageBreak/>
        <w:t xml:space="preserve">world through sensory exploration and purposeful play – </w:t>
      </w:r>
      <w:r w:rsidRPr="0027595F">
        <w:rPr>
          <w:rFonts w:ascii="Arial" w:hAnsi="Arial" w:cs="Arial"/>
          <w:i/>
          <w:iCs/>
          <w:sz w:val="24"/>
          <w:szCs w:val="24"/>
        </w:rPr>
        <w:t>give examples like a mud kitchen or tending a garden patch</w:t>
      </w:r>
      <w:r w:rsidRPr="0027595F">
        <w:rPr>
          <w:rFonts w:ascii="Arial" w:hAnsi="Arial" w:cs="Arial"/>
          <w:sz w:val="24"/>
          <w:szCs w:val="24"/>
        </w:rPr>
        <w:t>.</w:t>
      </w:r>
    </w:p>
    <w:p w14:paraId="47559F03" w14:textId="1D15506B" w:rsidR="0027595F" w:rsidRPr="0027595F" w:rsidRDefault="0027595F" w:rsidP="0027595F">
      <w:pPr>
        <w:pStyle w:val="ListParagraph"/>
        <w:numPr>
          <w:ilvl w:val="2"/>
          <w:numId w:val="9"/>
        </w:numPr>
        <w:rPr>
          <w:rFonts w:ascii="Arial" w:hAnsi="Arial" w:cs="Arial"/>
          <w:sz w:val="24"/>
          <w:szCs w:val="24"/>
        </w:rPr>
      </w:pPr>
      <w:r w:rsidRPr="0027595F">
        <w:rPr>
          <w:rFonts w:ascii="Arial" w:hAnsi="Arial" w:cs="Arial"/>
          <w:b/>
          <w:bCs/>
          <w:sz w:val="24"/>
          <w:szCs w:val="24"/>
        </w:rPr>
        <w:t>Rudolf Steiner:</w:t>
      </w:r>
      <w:r w:rsidRPr="0027595F">
        <w:rPr>
          <w:rFonts w:ascii="Arial" w:hAnsi="Arial" w:cs="Arial"/>
          <w:sz w:val="24"/>
          <w:szCs w:val="24"/>
        </w:rPr>
        <w:t xml:space="preserve"> His focus on rhythm, imagination, and connection with natural cycles (Oldfield and Boyd, 2017), relevant to seasonal and nature-based learning – </w:t>
      </w:r>
      <w:r w:rsidRPr="0027595F">
        <w:rPr>
          <w:rFonts w:ascii="Arial" w:hAnsi="Arial" w:cs="Arial"/>
          <w:i/>
          <w:iCs/>
          <w:sz w:val="24"/>
          <w:szCs w:val="24"/>
        </w:rPr>
        <w:t>like celebrating seasonal festivals or using natural materials</w:t>
      </w:r>
      <w:r w:rsidRPr="0027595F">
        <w:rPr>
          <w:rFonts w:ascii="Arial" w:hAnsi="Arial" w:cs="Arial"/>
          <w:sz w:val="24"/>
          <w:szCs w:val="24"/>
        </w:rPr>
        <w:t>.</w:t>
      </w:r>
    </w:p>
    <w:p w14:paraId="3AC201EB" w14:textId="7F85A95E" w:rsidR="0027595F" w:rsidRPr="0027595F" w:rsidRDefault="0027595F" w:rsidP="0027595F">
      <w:pPr>
        <w:numPr>
          <w:ilvl w:val="0"/>
          <w:numId w:val="9"/>
        </w:numPr>
        <w:rPr>
          <w:rFonts w:ascii="Arial" w:hAnsi="Arial" w:cs="Arial"/>
          <w:sz w:val="24"/>
          <w:szCs w:val="24"/>
        </w:rPr>
      </w:pPr>
      <w:r w:rsidRPr="0027595F">
        <w:rPr>
          <w:rFonts w:ascii="Arial" w:hAnsi="Arial" w:cs="Arial"/>
          <w:sz w:val="24"/>
          <w:szCs w:val="24"/>
        </w:rPr>
        <w:t xml:space="preserve">Explain how </w:t>
      </w:r>
      <w:r>
        <w:rPr>
          <w:rFonts w:ascii="Arial" w:hAnsi="Arial" w:cs="Arial"/>
          <w:sz w:val="24"/>
          <w:szCs w:val="24"/>
        </w:rPr>
        <w:t>my</w:t>
      </w:r>
      <w:r w:rsidRPr="0027595F">
        <w:rPr>
          <w:rFonts w:ascii="Arial" w:hAnsi="Arial" w:cs="Arial"/>
          <w:sz w:val="24"/>
          <w:szCs w:val="24"/>
        </w:rPr>
        <w:t xml:space="preserve"> actions (observing squirrels, sketching, composting, planting) directly resonate with how children learn in early settings: through doing, noticing, and reflecting (Ward, 2013).</w:t>
      </w:r>
    </w:p>
    <w:p w14:paraId="39186B30" w14:textId="118600E2" w:rsidR="0027595F" w:rsidRPr="0027595F" w:rsidRDefault="0027595F" w:rsidP="0027595F">
      <w:pPr>
        <w:numPr>
          <w:ilvl w:val="0"/>
          <w:numId w:val="10"/>
        </w:numPr>
        <w:rPr>
          <w:rFonts w:ascii="Arial" w:hAnsi="Arial" w:cs="Arial"/>
          <w:sz w:val="24"/>
          <w:szCs w:val="24"/>
        </w:rPr>
      </w:pPr>
      <w:r w:rsidRPr="0027595F">
        <w:rPr>
          <w:rFonts w:ascii="Arial" w:hAnsi="Arial" w:cs="Arial"/>
          <w:sz w:val="24"/>
          <w:szCs w:val="24"/>
        </w:rPr>
        <w:t>Discuss Wills' (2024) concept of "relational consciousness" a child's understanding of interconnectedness with place, people, and the more-than-human world. This mirrors how early years fosters empathy, care, and community-mindedness (Croft, 2017).</w:t>
      </w:r>
    </w:p>
    <w:p w14:paraId="78D4E554" w14:textId="290A58AE" w:rsidR="0027595F" w:rsidRPr="0027595F" w:rsidRDefault="0027595F" w:rsidP="0027595F">
      <w:pPr>
        <w:numPr>
          <w:ilvl w:val="0"/>
          <w:numId w:val="10"/>
        </w:numPr>
        <w:rPr>
          <w:rFonts w:ascii="Arial" w:hAnsi="Arial" w:cs="Arial"/>
          <w:sz w:val="24"/>
          <w:szCs w:val="24"/>
        </w:rPr>
      </w:pPr>
      <w:r w:rsidRPr="0027595F">
        <w:rPr>
          <w:rFonts w:ascii="Arial" w:hAnsi="Arial" w:cs="Arial"/>
          <w:sz w:val="24"/>
          <w:szCs w:val="24"/>
        </w:rPr>
        <w:t xml:space="preserve">Highlight how animals and plants became co-participants in </w:t>
      </w:r>
      <w:r>
        <w:rPr>
          <w:rFonts w:ascii="Arial" w:hAnsi="Arial" w:cs="Arial"/>
          <w:sz w:val="24"/>
          <w:szCs w:val="24"/>
        </w:rPr>
        <w:t>my</w:t>
      </w:r>
      <w:r w:rsidRPr="0027595F">
        <w:rPr>
          <w:rFonts w:ascii="Arial" w:hAnsi="Arial" w:cs="Arial"/>
          <w:sz w:val="24"/>
          <w:szCs w:val="24"/>
        </w:rPr>
        <w:t xml:space="preserve"> learning, just as they do for children developing an early ecological identity (Elliott et al., 2018).</w:t>
      </w:r>
    </w:p>
    <w:p w14:paraId="1A6EC001" w14:textId="2C781619" w:rsidR="0027595F" w:rsidRPr="0027595F" w:rsidRDefault="0027595F" w:rsidP="0027595F">
      <w:pPr>
        <w:numPr>
          <w:ilvl w:val="0"/>
          <w:numId w:val="10"/>
        </w:numPr>
        <w:rPr>
          <w:rFonts w:ascii="Arial" w:hAnsi="Arial" w:cs="Arial"/>
          <w:sz w:val="24"/>
          <w:szCs w:val="24"/>
        </w:rPr>
      </w:pPr>
      <w:r w:rsidRPr="0027595F">
        <w:rPr>
          <w:rFonts w:ascii="Arial" w:hAnsi="Arial" w:cs="Arial"/>
          <w:sz w:val="24"/>
          <w:szCs w:val="24"/>
        </w:rPr>
        <w:t>Introduce Poe et al.'s (2014) "ecology of belonging," where identity is shaped by intimate knowledge of local ecologies.</w:t>
      </w:r>
    </w:p>
    <w:p w14:paraId="25C89CD7" w14:textId="35B33179" w:rsidR="0027595F" w:rsidRPr="0027595F" w:rsidRDefault="0027595F" w:rsidP="0027595F">
      <w:pPr>
        <w:numPr>
          <w:ilvl w:val="0"/>
          <w:numId w:val="10"/>
        </w:numPr>
        <w:rPr>
          <w:rFonts w:ascii="Arial" w:hAnsi="Arial" w:cs="Arial"/>
          <w:sz w:val="24"/>
          <w:szCs w:val="24"/>
        </w:rPr>
      </w:pPr>
      <w:r w:rsidRPr="0027595F">
        <w:rPr>
          <w:rFonts w:ascii="Arial" w:hAnsi="Arial" w:cs="Arial"/>
          <w:sz w:val="24"/>
          <w:szCs w:val="24"/>
        </w:rPr>
        <w:t xml:space="preserve">Explain how </w:t>
      </w:r>
      <w:r>
        <w:rPr>
          <w:rFonts w:ascii="Arial" w:hAnsi="Arial" w:cs="Arial"/>
          <w:sz w:val="24"/>
          <w:szCs w:val="24"/>
        </w:rPr>
        <w:t>my</w:t>
      </w:r>
      <w:r w:rsidRPr="0027595F">
        <w:rPr>
          <w:rFonts w:ascii="Arial" w:hAnsi="Arial" w:cs="Arial"/>
          <w:sz w:val="24"/>
          <w:szCs w:val="24"/>
        </w:rPr>
        <w:t xml:space="preserve"> garden became a living, emergent curriculum (e.g., leaving grass unmown for pollinators). These actions are like children helping compost or building bug hotels, connecting sustainability as part of everyday life (David, 2012).</w:t>
      </w:r>
    </w:p>
    <w:p w14:paraId="1C35999B" w14:textId="55755C85" w:rsidR="0027595F" w:rsidRPr="0027595F" w:rsidRDefault="0027595F" w:rsidP="0027595F">
      <w:pPr>
        <w:numPr>
          <w:ilvl w:val="0"/>
          <w:numId w:val="10"/>
        </w:numPr>
        <w:rPr>
          <w:rFonts w:ascii="Arial" w:hAnsi="Arial" w:cs="Arial"/>
          <w:sz w:val="24"/>
          <w:szCs w:val="24"/>
        </w:rPr>
      </w:pPr>
      <w:proofErr w:type="spellStart"/>
      <w:r w:rsidRPr="0027595F">
        <w:rPr>
          <w:rFonts w:ascii="Arial" w:hAnsi="Arial" w:cs="Arial"/>
          <w:sz w:val="24"/>
          <w:szCs w:val="24"/>
        </w:rPr>
        <w:t>Boldermo</w:t>
      </w:r>
      <w:proofErr w:type="spellEnd"/>
      <w:r w:rsidRPr="0027595F">
        <w:rPr>
          <w:rFonts w:ascii="Arial" w:hAnsi="Arial" w:cs="Arial"/>
          <w:sz w:val="24"/>
          <w:szCs w:val="24"/>
        </w:rPr>
        <w:t xml:space="preserve"> (2020) emphasizes that meaningful sustainability learning comes from real actions. This ties into the Reggio Emilia notion of the environment as the “third teacher” (Robson, 2017), seeing spaces like gardens as sites for inquiry.</w:t>
      </w:r>
    </w:p>
    <w:p w14:paraId="4F529D4F" w14:textId="0D30DF92" w:rsidR="0027595F" w:rsidRPr="0027595F" w:rsidRDefault="0027595F" w:rsidP="0027595F">
      <w:pPr>
        <w:numPr>
          <w:ilvl w:val="0"/>
          <w:numId w:val="10"/>
        </w:numPr>
        <w:rPr>
          <w:rFonts w:ascii="Arial" w:hAnsi="Arial" w:cs="Arial"/>
          <w:sz w:val="24"/>
          <w:szCs w:val="24"/>
        </w:rPr>
      </w:pPr>
      <w:r w:rsidRPr="0027595F">
        <w:rPr>
          <w:rFonts w:ascii="Arial" w:hAnsi="Arial" w:cs="Arial"/>
          <w:sz w:val="24"/>
          <w:szCs w:val="24"/>
        </w:rPr>
        <w:t>When children engage with nature, they learn care, interdependence, and stewardship (</w:t>
      </w:r>
      <w:proofErr w:type="spellStart"/>
      <w:r w:rsidRPr="0027595F">
        <w:rPr>
          <w:rFonts w:ascii="Arial" w:hAnsi="Arial" w:cs="Arial"/>
          <w:sz w:val="24"/>
          <w:szCs w:val="24"/>
        </w:rPr>
        <w:t>Askerlund</w:t>
      </w:r>
      <w:proofErr w:type="spellEnd"/>
      <w:r w:rsidRPr="0027595F">
        <w:rPr>
          <w:rFonts w:ascii="Arial" w:hAnsi="Arial" w:cs="Arial"/>
          <w:sz w:val="24"/>
          <w:szCs w:val="24"/>
        </w:rPr>
        <w:t xml:space="preserve"> and </w:t>
      </w:r>
      <w:proofErr w:type="spellStart"/>
      <w:r w:rsidRPr="0027595F">
        <w:rPr>
          <w:rFonts w:ascii="Arial" w:hAnsi="Arial" w:cs="Arial"/>
          <w:sz w:val="24"/>
          <w:szCs w:val="24"/>
        </w:rPr>
        <w:t>Almers</w:t>
      </w:r>
      <w:proofErr w:type="spellEnd"/>
      <w:r w:rsidRPr="0027595F">
        <w:rPr>
          <w:rFonts w:ascii="Arial" w:hAnsi="Arial" w:cs="Arial"/>
          <w:sz w:val="24"/>
          <w:szCs w:val="24"/>
        </w:rPr>
        <w:t>, 2016; Leicht, 2018).</w:t>
      </w:r>
    </w:p>
    <w:p w14:paraId="06810EFD" w14:textId="0701503A" w:rsidR="0027595F" w:rsidRPr="0027595F" w:rsidRDefault="0027595F" w:rsidP="0027595F">
      <w:pPr>
        <w:numPr>
          <w:ilvl w:val="0"/>
          <w:numId w:val="11"/>
        </w:numPr>
        <w:rPr>
          <w:rFonts w:ascii="Arial" w:hAnsi="Arial" w:cs="Arial"/>
          <w:sz w:val="24"/>
          <w:szCs w:val="24"/>
        </w:rPr>
      </w:pPr>
      <w:r w:rsidRPr="0027595F">
        <w:rPr>
          <w:rFonts w:ascii="Arial" w:hAnsi="Arial" w:cs="Arial"/>
          <w:sz w:val="24"/>
          <w:szCs w:val="24"/>
        </w:rPr>
        <w:t>Transition to the crucial policy context shaping early years pedagogy.</w:t>
      </w:r>
    </w:p>
    <w:p w14:paraId="2028B94F" w14:textId="77777777" w:rsidR="0027595F" w:rsidRPr="0027595F" w:rsidRDefault="0027595F" w:rsidP="0027595F">
      <w:pPr>
        <w:numPr>
          <w:ilvl w:val="0"/>
          <w:numId w:val="11"/>
        </w:numPr>
        <w:rPr>
          <w:rFonts w:ascii="Arial" w:hAnsi="Arial" w:cs="Arial"/>
          <w:sz w:val="24"/>
          <w:szCs w:val="24"/>
        </w:rPr>
      </w:pPr>
      <w:r w:rsidRPr="0027595F">
        <w:rPr>
          <w:rFonts w:ascii="Arial" w:hAnsi="Arial" w:cs="Arial"/>
          <w:b/>
          <w:bCs/>
          <w:sz w:val="24"/>
          <w:szCs w:val="24"/>
        </w:rPr>
        <w:t>Key Policies:</w:t>
      </w:r>
    </w:p>
    <w:p w14:paraId="5559C46B" w14:textId="17957674" w:rsidR="0027595F" w:rsidRPr="0027595F" w:rsidRDefault="0027595F" w:rsidP="0027595F">
      <w:pPr>
        <w:pStyle w:val="ListParagraph"/>
        <w:numPr>
          <w:ilvl w:val="2"/>
          <w:numId w:val="9"/>
        </w:numPr>
        <w:rPr>
          <w:rFonts w:ascii="Arial" w:hAnsi="Arial" w:cs="Arial"/>
          <w:sz w:val="24"/>
          <w:szCs w:val="24"/>
        </w:rPr>
      </w:pPr>
      <w:r w:rsidRPr="0027595F">
        <w:rPr>
          <w:rFonts w:ascii="Arial" w:hAnsi="Arial" w:cs="Arial"/>
          <w:sz w:val="24"/>
          <w:szCs w:val="24"/>
        </w:rPr>
        <w:t>The Well-being of Future Generations (Wales) Act 2015: Promotes care and resilience (Welsh Government, 2025).</w:t>
      </w:r>
    </w:p>
    <w:p w14:paraId="6FD129F7" w14:textId="5131C731" w:rsidR="0027595F" w:rsidRPr="0027595F" w:rsidRDefault="0027595F" w:rsidP="0027595F">
      <w:pPr>
        <w:pStyle w:val="ListParagraph"/>
        <w:numPr>
          <w:ilvl w:val="2"/>
          <w:numId w:val="9"/>
        </w:numPr>
        <w:rPr>
          <w:rFonts w:ascii="Arial" w:hAnsi="Arial" w:cs="Arial"/>
          <w:sz w:val="24"/>
          <w:szCs w:val="24"/>
        </w:rPr>
      </w:pPr>
      <w:r w:rsidRPr="0027595F">
        <w:rPr>
          <w:rFonts w:ascii="Arial" w:hAnsi="Arial" w:cs="Arial"/>
          <w:b/>
          <w:bCs/>
          <w:sz w:val="24"/>
          <w:szCs w:val="24"/>
        </w:rPr>
        <w:t>Education for Sustainable Development and Global Citizenship (ESDGC):</w:t>
      </w:r>
      <w:r w:rsidRPr="0027595F">
        <w:rPr>
          <w:rFonts w:ascii="Arial" w:hAnsi="Arial" w:cs="Arial"/>
          <w:sz w:val="24"/>
          <w:szCs w:val="24"/>
        </w:rPr>
        <w:t xml:space="preserve"> Supports children as capable, caring citizens (Welsh Government, 2012).</w:t>
      </w:r>
    </w:p>
    <w:p w14:paraId="4643D48D" w14:textId="59E94A64" w:rsidR="0027595F" w:rsidRPr="0027595F" w:rsidRDefault="0027595F" w:rsidP="0027595F">
      <w:pPr>
        <w:pStyle w:val="ListParagraph"/>
        <w:numPr>
          <w:ilvl w:val="2"/>
          <w:numId w:val="9"/>
        </w:numPr>
        <w:rPr>
          <w:rFonts w:ascii="Arial" w:hAnsi="Arial" w:cs="Arial"/>
          <w:sz w:val="24"/>
          <w:szCs w:val="24"/>
        </w:rPr>
      </w:pPr>
      <w:r w:rsidRPr="0027595F">
        <w:rPr>
          <w:rFonts w:ascii="Arial" w:hAnsi="Arial" w:cs="Arial"/>
          <w:b/>
          <w:bCs/>
          <w:sz w:val="24"/>
          <w:szCs w:val="24"/>
        </w:rPr>
        <w:t>UN Sustainable Development Goals (SDGs):</w:t>
      </w:r>
      <w:r w:rsidRPr="0027595F">
        <w:rPr>
          <w:rFonts w:ascii="Arial" w:hAnsi="Arial" w:cs="Arial"/>
          <w:sz w:val="24"/>
          <w:szCs w:val="24"/>
        </w:rPr>
        <w:t xml:space="preserve"> Mention specific goals like 4 (education), 15 (life on land), and 13 (climate action) (United Nations, no date).</w:t>
      </w:r>
    </w:p>
    <w:p w14:paraId="333E0DC0" w14:textId="13333116" w:rsidR="0027595F" w:rsidRPr="0027595F" w:rsidRDefault="0027595F" w:rsidP="0027595F">
      <w:pPr>
        <w:pStyle w:val="ListParagraph"/>
        <w:numPr>
          <w:ilvl w:val="2"/>
          <w:numId w:val="9"/>
        </w:numPr>
        <w:rPr>
          <w:rFonts w:ascii="Arial" w:hAnsi="Arial" w:cs="Arial"/>
          <w:sz w:val="24"/>
          <w:szCs w:val="24"/>
        </w:rPr>
      </w:pPr>
      <w:r w:rsidRPr="0027595F">
        <w:rPr>
          <w:rFonts w:ascii="Arial" w:hAnsi="Arial" w:cs="Arial"/>
          <w:b/>
          <w:bCs/>
          <w:sz w:val="24"/>
          <w:szCs w:val="24"/>
        </w:rPr>
        <w:t>UNCRC:</w:t>
      </w:r>
      <w:r w:rsidRPr="0027595F">
        <w:rPr>
          <w:rFonts w:ascii="Arial" w:hAnsi="Arial" w:cs="Arial"/>
          <w:sz w:val="24"/>
          <w:szCs w:val="24"/>
        </w:rPr>
        <w:t xml:space="preserve"> Children’s right to a voice, education respecting nature, and cultural participation (</w:t>
      </w:r>
      <w:proofErr w:type="spellStart"/>
      <w:r w:rsidRPr="0027595F">
        <w:rPr>
          <w:rFonts w:ascii="Arial" w:hAnsi="Arial" w:cs="Arial"/>
          <w:sz w:val="24"/>
          <w:szCs w:val="24"/>
        </w:rPr>
        <w:t>Unicef</w:t>
      </w:r>
      <w:proofErr w:type="spellEnd"/>
      <w:r w:rsidRPr="0027595F">
        <w:rPr>
          <w:rFonts w:ascii="Arial" w:hAnsi="Arial" w:cs="Arial"/>
          <w:sz w:val="24"/>
          <w:szCs w:val="24"/>
        </w:rPr>
        <w:t>, no date).</w:t>
      </w:r>
    </w:p>
    <w:p w14:paraId="6EA24122" w14:textId="7C79824A" w:rsidR="0027595F" w:rsidRPr="0027595F" w:rsidRDefault="0027595F" w:rsidP="0027595F">
      <w:pPr>
        <w:numPr>
          <w:ilvl w:val="0"/>
          <w:numId w:val="11"/>
        </w:numPr>
        <w:rPr>
          <w:rFonts w:ascii="Arial" w:hAnsi="Arial" w:cs="Arial"/>
          <w:sz w:val="24"/>
          <w:szCs w:val="24"/>
        </w:rPr>
      </w:pPr>
      <w:r w:rsidRPr="0027595F">
        <w:rPr>
          <w:rFonts w:ascii="Arial" w:hAnsi="Arial" w:cs="Arial"/>
          <w:sz w:val="24"/>
          <w:szCs w:val="24"/>
        </w:rPr>
        <w:lastRenderedPageBreak/>
        <w:t>Conclude this section by stating that these frameworks collectively underscore that embedding sustainability in early years is not optional; it</w:t>
      </w:r>
      <w:r>
        <w:rPr>
          <w:rFonts w:ascii="Arial" w:hAnsi="Arial" w:cs="Arial"/>
          <w:sz w:val="24"/>
          <w:szCs w:val="24"/>
        </w:rPr>
        <w:t xml:space="preserve"> i</w:t>
      </w:r>
      <w:r w:rsidRPr="0027595F">
        <w:rPr>
          <w:rFonts w:ascii="Arial" w:hAnsi="Arial" w:cs="Arial"/>
          <w:sz w:val="24"/>
          <w:szCs w:val="24"/>
        </w:rPr>
        <w:t>s a rights-based imperative that guides educators (Welsh Government, 2024).</w:t>
      </w:r>
    </w:p>
    <w:p w14:paraId="46451EBB" w14:textId="0EA33931" w:rsidR="0027595F" w:rsidRPr="0027595F" w:rsidRDefault="0027595F" w:rsidP="0027595F">
      <w:pPr>
        <w:numPr>
          <w:ilvl w:val="0"/>
          <w:numId w:val="12"/>
        </w:numPr>
        <w:rPr>
          <w:rFonts w:ascii="Arial" w:hAnsi="Arial" w:cs="Arial"/>
          <w:sz w:val="24"/>
          <w:szCs w:val="24"/>
        </w:rPr>
      </w:pPr>
      <w:r w:rsidRPr="0027595F">
        <w:rPr>
          <w:rFonts w:ascii="Arial" w:hAnsi="Arial" w:cs="Arial"/>
          <w:sz w:val="24"/>
          <w:szCs w:val="24"/>
        </w:rPr>
        <w:t xml:space="preserve">Mentha, Church and Page (2015) emphasize that early childhood settings must promote agency, participation, and practical engagement. </w:t>
      </w:r>
      <w:r w:rsidR="00D47497">
        <w:rPr>
          <w:rFonts w:ascii="Arial" w:hAnsi="Arial" w:cs="Arial"/>
          <w:sz w:val="24"/>
          <w:szCs w:val="24"/>
        </w:rPr>
        <w:t>My</w:t>
      </w:r>
      <w:r w:rsidRPr="0027595F">
        <w:rPr>
          <w:rFonts w:ascii="Arial" w:hAnsi="Arial" w:cs="Arial"/>
          <w:sz w:val="24"/>
          <w:szCs w:val="24"/>
        </w:rPr>
        <w:t xml:space="preserve"> award enacted these values.</w:t>
      </w:r>
    </w:p>
    <w:p w14:paraId="64B8BEF4" w14:textId="2C8A73ED" w:rsidR="0027595F" w:rsidRPr="0027595F" w:rsidRDefault="0027595F" w:rsidP="0027595F">
      <w:pPr>
        <w:numPr>
          <w:ilvl w:val="0"/>
          <w:numId w:val="12"/>
        </w:numPr>
        <w:rPr>
          <w:rFonts w:ascii="Arial" w:hAnsi="Arial" w:cs="Arial"/>
          <w:sz w:val="24"/>
          <w:szCs w:val="24"/>
        </w:rPr>
      </w:pPr>
      <w:r w:rsidRPr="0027595F">
        <w:rPr>
          <w:rFonts w:ascii="Arial" w:hAnsi="Arial" w:cs="Arial"/>
          <w:sz w:val="24"/>
          <w:szCs w:val="24"/>
        </w:rPr>
        <w:t>My</w:t>
      </w:r>
      <w:r w:rsidRPr="0027595F">
        <w:rPr>
          <w:rFonts w:ascii="Arial" w:hAnsi="Arial" w:cs="Arial"/>
          <w:sz w:val="24"/>
          <w:szCs w:val="24"/>
        </w:rPr>
        <w:t xml:space="preserve"> practical actions (drawing, bark rubbing, composting, planting) mirrored ESDGC’s emphasis on experiential, inclusive, and transformative learning.</w:t>
      </w:r>
    </w:p>
    <w:p w14:paraId="1E827A5F" w14:textId="252ACFF0" w:rsidR="0027595F" w:rsidRPr="0027595F" w:rsidRDefault="0027595F" w:rsidP="0027595F">
      <w:pPr>
        <w:pStyle w:val="ListParagraph"/>
        <w:numPr>
          <w:ilvl w:val="2"/>
          <w:numId w:val="9"/>
        </w:numPr>
        <w:rPr>
          <w:rFonts w:ascii="Arial" w:hAnsi="Arial" w:cs="Arial"/>
          <w:sz w:val="24"/>
          <w:szCs w:val="24"/>
        </w:rPr>
      </w:pPr>
      <w:r w:rsidRPr="0027595F">
        <w:rPr>
          <w:rFonts w:ascii="Arial" w:hAnsi="Arial" w:cs="Arial"/>
          <w:i/>
          <w:iCs/>
          <w:sz w:val="24"/>
          <w:szCs w:val="24"/>
        </w:rPr>
        <w:t>Give examples:</w:t>
      </w:r>
      <w:r w:rsidRPr="0027595F">
        <w:rPr>
          <w:rFonts w:ascii="Arial" w:hAnsi="Arial" w:cs="Arial"/>
          <w:sz w:val="24"/>
          <w:szCs w:val="24"/>
        </w:rPr>
        <w:t xml:space="preserve"> Composting (SDG 12: Responsible Consumption), planting for pollinators (SDG 15: Life on Land), documenting changes (systems thinking, future planning – UNESCO, 2019).</w:t>
      </w:r>
    </w:p>
    <w:p w14:paraId="0E9D5F4A" w14:textId="0C03168F" w:rsidR="0027595F" w:rsidRPr="0027595F" w:rsidRDefault="0027595F" w:rsidP="0027595F">
      <w:pPr>
        <w:numPr>
          <w:ilvl w:val="0"/>
          <w:numId w:val="12"/>
        </w:numPr>
        <w:rPr>
          <w:rFonts w:ascii="Arial" w:hAnsi="Arial" w:cs="Arial"/>
          <w:sz w:val="24"/>
          <w:szCs w:val="24"/>
        </w:rPr>
      </w:pPr>
      <w:r w:rsidRPr="0027595F">
        <w:rPr>
          <w:rFonts w:ascii="Arial" w:hAnsi="Arial" w:cs="Arial"/>
          <w:sz w:val="24"/>
          <w:szCs w:val="24"/>
        </w:rPr>
        <w:t xml:space="preserve">These everyday experiences align with children’s play, fostering early eco-literacy and connecting to global themes (White, 2013). </w:t>
      </w:r>
      <w:r>
        <w:rPr>
          <w:rFonts w:ascii="Arial" w:hAnsi="Arial" w:cs="Arial"/>
          <w:sz w:val="24"/>
          <w:szCs w:val="24"/>
        </w:rPr>
        <w:t>My</w:t>
      </w:r>
      <w:r w:rsidRPr="0027595F">
        <w:rPr>
          <w:rFonts w:ascii="Arial" w:hAnsi="Arial" w:cs="Arial"/>
          <w:sz w:val="24"/>
          <w:szCs w:val="24"/>
        </w:rPr>
        <w:t xml:space="preserve"> actions serve as pedagogical prototypes for how </w:t>
      </w:r>
      <w:proofErr w:type="spellStart"/>
      <w:r w:rsidRPr="0027595F">
        <w:rPr>
          <w:rFonts w:ascii="Arial" w:hAnsi="Arial" w:cs="Arial"/>
          <w:sz w:val="24"/>
          <w:szCs w:val="24"/>
        </w:rPr>
        <w:t>ECEfS</w:t>
      </w:r>
      <w:proofErr w:type="spellEnd"/>
      <w:r w:rsidRPr="0027595F">
        <w:rPr>
          <w:rFonts w:ascii="Arial" w:hAnsi="Arial" w:cs="Arial"/>
          <w:sz w:val="24"/>
          <w:szCs w:val="24"/>
        </w:rPr>
        <w:t xml:space="preserve"> can be embedded.</w:t>
      </w:r>
    </w:p>
    <w:p w14:paraId="465D4604" w14:textId="0BE6DF8F" w:rsidR="0027595F" w:rsidRPr="0027595F" w:rsidRDefault="0027595F" w:rsidP="0027595F">
      <w:pPr>
        <w:numPr>
          <w:ilvl w:val="0"/>
          <w:numId w:val="12"/>
        </w:numPr>
        <w:rPr>
          <w:rFonts w:ascii="Arial" w:hAnsi="Arial" w:cs="Arial"/>
          <w:sz w:val="24"/>
          <w:szCs w:val="24"/>
        </w:rPr>
      </w:pPr>
      <w:r w:rsidRPr="0027595F">
        <w:rPr>
          <w:rFonts w:ascii="Arial" w:hAnsi="Arial" w:cs="Arial"/>
          <w:sz w:val="24"/>
          <w:szCs w:val="24"/>
        </w:rPr>
        <w:t>These approaches support Gardner’s theory of multiple intelligences (1999), reminding us that sustainability learning happens through movement, story, touch, and art (</w:t>
      </w:r>
      <w:proofErr w:type="spellStart"/>
      <w:r w:rsidRPr="0027595F">
        <w:rPr>
          <w:rFonts w:ascii="Arial" w:hAnsi="Arial" w:cs="Arial"/>
          <w:sz w:val="24"/>
          <w:szCs w:val="24"/>
        </w:rPr>
        <w:t>Alerby</w:t>
      </w:r>
      <w:proofErr w:type="spellEnd"/>
      <w:r w:rsidRPr="0027595F">
        <w:rPr>
          <w:rFonts w:ascii="Arial" w:hAnsi="Arial" w:cs="Arial"/>
          <w:sz w:val="24"/>
          <w:szCs w:val="24"/>
        </w:rPr>
        <w:t xml:space="preserve"> and Bergmark, 2014; Davis, 2011).</w:t>
      </w:r>
    </w:p>
    <w:p w14:paraId="0353E0C6" w14:textId="14B29C83" w:rsidR="0027595F" w:rsidRPr="0027595F" w:rsidRDefault="0027595F" w:rsidP="0027595F">
      <w:pPr>
        <w:numPr>
          <w:ilvl w:val="0"/>
          <w:numId w:val="12"/>
        </w:numPr>
        <w:rPr>
          <w:rFonts w:ascii="Arial" w:hAnsi="Arial" w:cs="Arial"/>
          <w:sz w:val="24"/>
          <w:szCs w:val="24"/>
        </w:rPr>
      </w:pPr>
      <w:r w:rsidRPr="0027595F">
        <w:rPr>
          <w:rFonts w:ascii="Arial" w:hAnsi="Arial" w:cs="Arial"/>
          <w:sz w:val="24"/>
          <w:szCs w:val="24"/>
        </w:rPr>
        <w:t xml:space="preserve">UNESCO (2019) identifies collaboration, creativity, and values-based thinking </w:t>
      </w:r>
      <w:r>
        <w:rPr>
          <w:rFonts w:ascii="Arial" w:hAnsi="Arial" w:cs="Arial"/>
          <w:sz w:val="24"/>
          <w:szCs w:val="24"/>
        </w:rPr>
        <w:t xml:space="preserve"> </w:t>
      </w:r>
      <w:r w:rsidRPr="0027595F">
        <w:rPr>
          <w:rFonts w:ascii="Arial" w:hAnsi="Arial" w:cs="Arial"/>
          <w:sz w:val="24"/>
          <w:szCs w:val="24"/>
        </w:rPr>
        <w:t>skills naturally cultivated in early childhood.</w:t>
      </w:r>
    </w:p>
    <w:p w14:paraId="43E2ACD3" w14:textId="18155A67" w:rsidR="0027595F" w:rsidRPr="0027595F" w:rsidRDefault="0027595F" w:rsidP="0027595F">
      <w:pPr>
        <w:numPr>
          <w:ilvl w:val="0"/>
          <w:numId w:val="12"/>
        </w:numPr>
        <w:rPr>
          <w:rFonts w:ascii="Arial" w:hAnsi="Arial" w:cs="Arial"/>
          <w:sz w:val="24"/>
          <w:szCs w:val="24"/>
        </w:rPr>
      </w:pPr>
      <w:r w:rsidRPr="0027595F">
        <w:rPr>
          <w:rFonts w:ascii="Arial" w:hAnsi="Arial" w:cs="Arial"/>
          <w:sz w:val="24"/>
          <w:szCs w:val="24"/>
        </w:rPr>
        <w:t>These activities support children in understanding their role as agents of care and change within their communities, a core value of global citizenship education (Welsh Government, 2012).</w:t>
      </w:r>
    </w:p>
    <w:p w14:paraId="0C8E1FA7" w14:textId="7F53EFE2" w:rsidR="0027595F" w:rsidRPr="0027595F" w:rsidRDefault="00D47497" w:rsidP="0027595F">
      <w:pPr>
        <w:numPr>
          <w:ilvl w:val="0"/>
          <w:numId w:val="13"/>
        </w:numPr>
        <w:rPr>
          <w:rFonts w:ascii="Arial" w:hAnsi="Arial" w:cs="Arial"/>
          <w:sz w:val="24"/>
          <w:szCs w:val="24"/>
        </w:rPr>
      </w:pPr>
      <w:r w:rsidRPr="00D47497">
        <w:rPr>
          <w:rFonts w:ascii="Arial" w:hAnsi="Arial" w:cs="Arial"/>
          <w:sz w:val="24"/>
          <w:szCs w:val="24"/>
        </w:rPr>
        <w:t>Transition to critique</w:t>
      </w:r>
      <w:r>
        <w:rPr>
          <w:rFonts w:ascii="Arial" w:hAnsi="Arial" w:cs="Arial"/>
          <w:b/>
          <w:bCs/>
          <w:sz w:val="24"/>
          <w:szCs w:val="24"/>
        </w:rPr>
        <w:t xml:space="preserve">, </w:t>
      </w:r>
      <w:r w:rsidR="00D96C3D">
        <w:rPr>
          <w:rFonts w:ascii="Arial" w:hAnsi="Arial" w:cs="Arial"/>
          <w:sz w:val="24"/>
          <w:szCs w:val="24"/>
        </w:rPr>
        <w:t>i</w:t>
      </w:r>
      <w:r w:rsidR="0027595F" w:rsidRPr="0027595F">
        <w:rPr>
          <w:rFonts w:ascii="Arial" w:hAnsi="Arial" w:cs="Arial"/>
          <w:sz w:val="24"/>
          <w:szCs w:val="24"/>
        </w:rPr>
        <w:t>t</w:t>
      </w:r>
      <w:r>
        <w:rPr>
          <w:rFonts w:ascii="Arial" w:hAnsi="Arial" w:cs="Arial"/>
          <w:sz w:val="24"/>
          <w:szCs w:val="24"/>
        </w:rPr>
        <w:t xml:space="preserve"> i</w:t>
      </w:r>
      <w:r w:rsidR="0027595F" w:rsidRPr="0027595F">
        <w:rPr>
          <w:rFonts w:ascii="Arial" w:hAnsi="Arial" w:cs="Arial"/>
          <w:sz w:val="24"/>
          <w:szCs w:val="24"/>
        </w:rPr>
        <w:t>s crucial to critically interrogate the John Muir Award's limitations.</w:t>
      </w:r>
    </w:p>
    <w:p w14:paraId="4360FEA4" w14:textId="4F6BB517" w:rsidR="0027595F" w:rsidRPr="0027595F" w:rsidRDefault="0027595F" w:rsidP="0027595F">
      <w:pPr>
        <w:numPr>
          <w:ilvl w:val="0"/>
          <w:numId w:val="13"/>
        </w:numPr>
        <w:rPr>
          <w:rFonts w:ascii="Arial" w:hAnsi="Arial" w:cs="Arial"/>
          <w:sz w:val="24"/>
          <w:szCs w:val="24"/>
        </w:rPr>
      </w:pPr>
      <w:r w:rsidRPr="0027595F">
        <w:rPr>
          <w:rFonts w:ascii="Arial" w:hAnsi="Arial" w:cs="Arial"/>
          <w:sz w:val="24"/>
          <w:szCs w:val="24"/>
        </w:rPr>
        <w:t>Highlight its potential environmental bias, which can underplay social justice, diversity, and political agency (IJW, 2021).</w:t>
      </w:r>
    </w:p>
    <w:p w14:paraId="7B15C386" w14:textId="15368835" w:rsidR="0027595F" w:rsidRPr="0027595F" w:rsidRDefault="0027595F" w:rsidP="0027595F">
      <w:pPr>
        <w:numPr>
          <w:ilvl w:val="0"/>
          <w:numId w:val="13"/>
        </w:numPr>
        <w:rPr>
          <w:rFonts w:ascii="Arial" w:hAnsi="Arial" w:cs="Arial"/>
          <w:sz w:val="24"/>
          <w:szCs w:val="24"/>
        </w:rPr>
      </w:pPr>
      <w:r w:rsidRPr="0027595F">
        <w:rPr>
          <w:rFonts w:ascii="Arial" w:hAnsi="Arial" w:cs="Arial"/>
          <w:sz w:val="24"/>
          <w:szCs w:val="24"/>
        </w:rPr>
        <w:t>For example, access to "green spaces" is not universal. Nature-based learning must avoid perpetuating colonial or exclusionary narratives that idealise wilderness (Nxumalo &amp; Cedillo, 2017).</w:t>
      </w:r>
    </w:p>
    <w:p w14:paraId="0CFAE5BE" w14:textId="7AD31E53" w:rsidR="0027595F" w:rsidRPr="0027595F" w:rsidRDefault="0027595F" w:rsidP="0027595F">
      <w:pPr>
        <w:numPr>
          <w:ilvl w:val="0"/>
          <w:numId w:val="13"/>
        </w:numPr>
        <w:rPr>
          <w:rFonts w:ascii="Arial" w:hAnsi="Arial" w:cs="Arial"/>
          <w:sz w:val="24"/>
          <w:szCs w:val="24"/>
        </w:rPr>
      </w:pPr>
      <w:r w:rsidRPr="0027595F">
        <w:rPr>
          <w:rFonts w:ascii="Arial" w:hAnsi="Arial" w:cs="Arial"/>
          <w:sz w:val="24"/>
          <w:szCs w:val="24"/>
        </w:rPr>
        <w:t>The award lacks explicit commitment to interconnected social dimensions like energy justice, food equity, and cultural relevance (</w:t>
      </w:r>
      <w:proofErr w:type="spellStart"/>
      <w:r w:rsidRPr="0027595F">
        <w:rPr>
          <w:rFonts w:ascii="Arial" w:hAnsi="Arial" w:cs="Arial"/>
          <w:sz w:val="24"/>
          <w:szCs w:val="24"/>
        </w:rPr>
        <w:t>Arlemalm-Hagser</w:t>
      </w:r>
      <w:proofErr w:type="spellEnd"/>
      <w:r w:rsidRPr="0027595F">
        <w:rPr>
          <w:rFonts w:ascii="Arial" w:hAnsi="Arial" w:cs="Arial"/>
          <w:sz w:val="24"/>
          <w:szCs w:val="24"/>
        </w:rPr>
        <w:t>, Davis and Elliott, 2020). True sustainability needs these (Watt and Frydenberg, 2024), otherwise, programs risk being tokenistic.</w:t>
      </w:r>
    </w:p>
    <w:p w14:paraId="104C5975" w14:textId="0B527235" w:rsidR="0027595F" w:rsidRPr="0027595F" w:rsidRDefault="0027595F" w:rsidP="0027595F">
      <w:pPr>
        <w:numPr>
          <w:ilvl w:val="0"/>
          <w:numId w:val="13"/>
        </w:numPr>
        <w:rPr>
          <w:rFonts w:ascii="Arial" w:hAnsi="Arial" w:cs="Arial"/>
          <w:sz w:val="24"/>
          <w:szCs w:val="24"/>
        </w:rPr>
      </w:pPr>
      <w:r w:rsidRPr="0027595F">
        <w:rPr>
          <w:rFonts w:ascii="Arial" w:hAnsi="Arial" w:cs="Arial"/>
          <w:sz w:val="24"/>
          <w:szCs w:val="24"/>
        </w:rPr>
        <w:t xml:space="preserve">Suggest how a more inclusive framework would explore justice-oriented questions with young learners: </w:t>
      </w:r>
      <w:r w:rsidRPr="0027595F">
        <w:rPr>
          <w:rFonts w:ascii="Arial" w:hAnsi="Arial" w:cs="Arial"/>
          <w:i/>
          <w:iCs/>
          <w:sz w:val="24"/>
          <w:szCs w:val="24"/>
        </w:rPr>
        <w:t>“Who grows our food?”, “Why do some communities lack green space?”, or “Whose voices are missing in our stories about nature?”</w:t>
      </w:r>
      <w:r w:rsidRPr="0027595F">
        <w:rPr>
          <w:rFonts w:ascii="Arial" w:hAnsi="Arial" w:cs="Arial"/>
          <w:sz w:val="24"/>
          <w:szCs w:val="24"/>
        </w:rPr>
        <w:t xml:space="preserve"> (Ditlev-Simonsen, 2021).</w:t>
      </w:r>
    </w:p>
    <w:p w14:paraId="5C109027" w14:textId="7F726AAB" w:rsidR="0027595F" w:rsidRPr="0027595F" w:rsidRDefault="0027595F" w:rsidP="0027595F">
      <w:pPr>
        <w:numPr>
          <w:ilvl w:val="0"/>
          <w:numId w:val="13"/>
        </w:numPr>
        <w:rPr>
          <w:rFonts w:ascii="Arial" w:hAnsi="Arial" w:cs="Arial"/>
          <w:sz w:val="24"/>
          <w:szCs w:val="24"/>
        </w:rPr>
      </w:pPr>
      <w:r w:rsidRPr="0027595F">
        <w:rPr>
          <w:rFonts w:ascii="Arial" w:hAnsi="Arial" w:cs="Arial"/>
          <w:sz w:val="24"/>
          <w:szCs w:val="24"/>
        </w:rPr>
        <w:lastRenderedPageBreak/>
        <w:t xml:space="preserve">Reiterate the need for equity and inclusion in </w:t>
      </w:r>
      <w:proofErr w:type="spellStart"/>
      <w:r w:rsidRPr="0027595F">
        <w:rPr>
          <w:rFonts w:ascii="Arial" w:hAnsi="Arial" w:cs="Arial"/>
          <w:sz w:val="24"/>
          <w:szCs w:val="24"/>
        </w:rPr>
        <w:t>ECEfS</w:t>
      </w:r>
      <w:proofErr w:type="spellEnd"/>
      <w:r w:rsidRPr="0027595F">
        <w:rPr>
          <w:rFonts w:ascii="Arial" w:hAnsi="Arial" w:cs="Arial"/>
          <w:sz w:val="24"/>
          <w:szCs w:val="24"/>
        </w:rPr>
        <w:t xml:space="preserve"> (Williams, 2017; Nxumalo &amp; Nayak, 2023).</w:t>
      </w:r>
    </w:p>
    <w:p w14:paraId="02772048" w14:textId="7AE7ED66" w:rsidR="0027595F" w:rsidRPr="0027595F" w:rsidRDefault="0027595F" w:rsidP="0027595F">
      <w:pPr>
        <w:numPr>
          <w:ilvl w:val="0"/>
          <w:numId w:val="13"/>
        </w:numPr>
        <w:rPr>
          <w:rFonts w:ascii="Arial" w:hAnsi="Arial" w:cs="Arial"/>
          <w:sz w:val="24"/>
          <w:szCs w:val="24"/>
        </w:rPr>
      </w:pPr>
      <w:r w:rsidRPr="0027595F">
        <w:rPr>
          <w:rFonts w:ascii="Arial" w:hAnsi="Arial" w:cs="Arial"/>
          <w:sz w:val="24"/>
          <w:szCs w:val="24"/>
        </w:rPr>
        <w:t xml:space="preserve">Emphasize that educators must adapt sustainability learning to urban contexts (gardens, rooftops, window boxes) and explore social justice through child-appropriate projects (food growing, community seed swaps) (Murray, </w:t>
      </w:r>
      <w:proofErr w:type="spellStart"/>
      <w:r w:rsidRPr="0027595F">
        <w:rPr>
          <w:rFonts w:ascii="Arial" w:hAnsi="Arial" w:cs="Arial"/>
          <w:sz w:val="24"/>
          <w:szCs w:val="24"/>
        </w:rPr>
        <w:t>Panieri</w:t>
      </w:r>
      <w:proofErr w:type="spellEnd"/>
      <w:r w:rsidRPr="0027595F">
        <w:rPr>
          <w:rFonts w:ascii="Arial" w:hAnsi="Arial" w:cs="Arial"/>
          <w:sz w:val="24"/>
          <w:szCs w:val="24"/>
        </w:rPr>
        <w:t xml:space="preserve"> and </w:t>
      </w:r>
      <w:proofErr w:type="spellStart"/>
      <w:r w:rsidRPr="0027595F">
        <w:rPr>
          <w:rFonts w:ascii="Arial" w:hAnsi="Arial" w:cs="Arial"/>
          <w:sz w:val="24"/>
          <w:szCs w:val="24"/>
        </w:rPr>
        <w:t>Poto</w:t>
      </w:r>
      <w:proofErr w:type="spellEnd"/>
      <w:r w:rsidRPr="0027595F">
        <w:rPr>
          <w:rFonts w:ascii="Arial" w:hAnsi="Arial" w:cs="Arial"/>
          <w:sz w:val="24"/>
          <w:szCs w:val="24"/>
        </w:rPr>
        <w:t>, 2024; Has, 2022).</w:t>
      </w:r>
    </w:p>
    <w:p w14:paraId="325DB647" w14:textId="128A66A0" w:rsidR="0027595F" w:rsidRPr="0027595F" w:rsidRDefault="0027595F" w:rsidP="0027595F">
      <w:pPr>
        <w:numPr>
          <w:ilvl w:val="0"/>
          <w:numId w:val="14"/>
        </w:numPr>
        <w:rPr>
          <w:rFonts w:ascii="Arial" w:hAnsi="Arial" w:cs="Arial"/>
          <w:sz w:val="24"/>
          <w:szCs w:val="24"/>
        </w:rPr>
      </w:pPr>
      <w:r w:rsidRPr="0027595F">
        <w:rPr>
          <w:rFonts w:ascii="Arial" w:hAnsi="Arial" w:cs="Arial"/>
          <w:sz w:val="24"/>
          <w:szCs w:val="24"/>
        </w:rPr>
        <w:t xml:space="preserve">Explain how </w:t>
      </w:r>
      <w:r w:rsidR="00D47497">
        <w:rPr>
          <w:rFonts w:ascii="Arial" w:hAnsi="Arial" w:cs="Arial"/>
          <w:sz w:val="24"/>
          <w:szCs w:val="24"/>
        </w:rPr>
        <w:t>my</w:t>
      </w:r>
      <w:r w:rsidRPr="0027595F">
        <w:rPr>
          <w:rFonts w:ascii="Arial" w:hAnsi="Arial" w:cs="Arial"/>
          <w:sz w:val="24"/>
          <w:szCs w:val="24"/>
        </w:rPr>
        <w:t xml:space="preserve"> experience shifted </w:t>
      </w:r>
      <w:r w:rsidR="00D47497">
        <w:rPr>
          <w:rFonts w:ascii="Arial" w:hAnsi="Arial" w:cs="Arial"/>
          <w:sz w:val="24"/>
          <w:szCs w:val="24"/>
        </w:rPr>
        <w:t>my</w:t>
      </w:r>
      <w:r w:rsidRPr="0027595F">
        <w:rPr>
          <w:rFonts w:ascii="Arial" w:hAnsi="Arial" w:cs="Arial"/>
          <w:sz w:val="24"/>
          <w:szCs w:val="24"/>
        </w:rPr>
        <w:t xml:space="preserve"> understanding of the adult’s role in </w:t>
      </w:r>
      <w:proofErr w:type="spellStart"/>
      <w:r w:rsidRPr="0027595F">
        <w:rPr>
          <w:rFonts w:ascii="Arial" w:hAnsi="Arial" w:cs="Arial"/>
          <w:sz w:val="24"/>
          <w:szCs w:val="24"/>
        </w:rPr>
        <w:t>ECEfS</w:t>
      </w:r>
      <w:proofErr w:type="spellEnd"/>
      <w:r w:rsidRPr="0027595F">
        <w:rPr>
          <w:rFonts w:ascii="Arial" w:hAnsi="Arial" w:cs="Arial"/>
          <w:sz w:val="24"/>
          <w:szCs w:val="24"/>
        </w:rPr>
        <w:t xml:space="preserve"> from instructor to co-learner and facilitator.</w:t>
      </w:r>
    </w:p>
    <w:p w14:paraId="50267E8F" w14:textId="326581DD" w:rsidR="0027595F" w:rsidRPr="0027595F" w:rsidRDefault="0027595F" w:rsidP="0027595F">
      <w:pPr>
        <w:numPr>
          <w:ilvl w:val="0"/>
          <w:numId w:val="14"/>
        </w:numPr>
        <w:rPr>
          <w:rFonts w:ascii="Arial" w:hAnsi="Arial" w:cs="Arial"/>
          <w:sz w:val="24"/>
          <w:szCs w:val="24"/>
        </w:rPr>
      </w:pPr>
      <w:r w:rsidRPr="0027595F">
        <w:rPr>
          <w:rFonts w:ascii="Arial" w:hAnsi="Arial" w:cs="Arial"/>
          <w:sz w:val="24"/>
          <w:szCs w:val="24"/>
        </w:rPr>
        <w:t>Align this with the UNCRC highlighting children’s right to a voice (Article 12) and participation (</w:t>
      </w:r>
      <w:proofErr w:type="spellStart"/>
      <w:r w:rsidRPr="0027595F">
        <w:rPr>
          <w:rFonts w:ascii="Arial" w:hAnsi="Arial" w:cs="Arial"/>
          <w:sz w:val="24"/>
          <w:szCs w:val="24"/>
        </w:rPr>
        <w:t>Unicef</w:t>
      </w:r>
      <w:proofErr w:type="spellEnd"/>
      <w:r w:rsidRPr="0027595F">
        <w:rPr>
          <w:rFonts w:ascii="Arial" w:hAnsi="Arial" w:cs="Arial"/>
          <w:sz w:val="24"/>
          <w:szCs w:val="24"/>
        </w:rPr>
        <w:t xml:space="preserve">, no date). Educators must create spaces where children can be heard (Ranta, 2023)  </w:t>
      </w:r>
      <w:r w:rsidRPr="0027595F">
        <w:rPr>
          <w:rFonts w:ascii="Arial" w:hAnsi="Arial" w:cs="Arial"/>
          <w:i/>
          <w:iCs/>
          <w:sz w:val="24"/>
          <w:szCs w:val="24"/>
        </w:rPr>
        <w:t>listening deeply is a radical pedagogical act</w:t>
      </w:r>
      <w:r w:rsidRPr="0027595F">
        <w:rPr>
          <w:rFonts w:ascii="Arial" w:hAnsi="Arial" w:cs="Arial"/>
          <w:sz w:val="24"/>
          <w:szCs w:val="24"/>
        </w:rPr>
        <w:t>.</w:t>
      </w:r>
    </w:p>
    <w:p w14:paraId="6FD219B3" w14:textId="0DD00FF6" w:rsidR="0027595F" w:rsidRPr="0027595F" w:rsidRDefault="0027595F" w:rsidP="0027595F">
      <w:pPr>
        <w:numPr>
          <w:ilvl w:val="0"/>
          <w:numId w:val="14"/>
        </w:numPr>
        <w:rPr>
          <w:rFonts w:ascii="Arial" w:hAnsi="Arial" w:cs="Arial"/>
          <w:sz w:val="24"/>
          <w:szCs w:val="24"/>
        </w:rPr>
      </w:pPr>
      <w:r w:rsidRPr="0027595F">
        <w:rPr>
          <w:rFonts w:ascii="Arial" w:hAnsi="Arial" w:cs="Arial"/>
          <w:sz w:val="24"/>
          <w:szCs w:val="24"/>
        </w:rPr>
        <w:t xml:space="preserve">Give examples of open-ended questions </w:t>
      </w:r>
      <w:r w:rsidR="00D47497">
        <w:rPr>
          <w:rFonts w:ascii="Arial" w:hAnsi="Arial" w:cs="Arial"/>
          <w:sz w:val="24"/>
          <w:szCs w:val="24"/>
        </w:rPr>
        <w:t>I</w:t>
      </w:r>
      <w:r w:rsidRPr="0027595F">
        <w:rPr>
          <w:rFonts w:ascii="Arial" w:hAnsi="Arial" w:cs="Arial"/>
          <w:sz w:val="24"/>
          <w:szCs w:val="24"/>
        </w:rPr>
        <w:t xml:space="preserve"> would use: </w:t>
      </w:r>
      <w:r w:rsidRPr="0027595F">
        <w:rPr>
          <w:rFonts w:ascii="Arial" w:hAnsi="Arial" w:cs="Arial"/>
          <w:i/>
          <w:iCs/>
          <w:sz w:val="24"/>
          <w:szCs w:val="24"/>
        </w:rPr>
        <w:t>“What should we grow for the bees?” or “How can we care for this patch of earth together?”</w:t>
      </w:r>
      <w:r w:rsidRPr="0027595F">
        <w:rPr>
          <w:rFonts w:ascii="Arial" w:hAnsi="Arial" w:cs="Arial"/>
          <w:sz w:val="24"/>
          <w:szCs w:val="24"/>
        </w:rPr>
        <w:t xml:space="preserve"> This reframes the adult’s role.</w:t>
      </w:r>
    </w:p>
    <w:p w14:paraId="6A30DB7D" w14:textId="4B29E6A4" w:rsidR="0027595F" w:rsidRPr="0027595F" w:rsidRDefault="0027595F" w:rsidP="0027595F">
      <w:pPr>
        <w:numPr>
          <w:ilvl w:val="0"/>
          <w:numId w:val="14"/>
        </w:numPr>
        <w:rPr>
          <w:rFonts w:ascii="Arial" w:hAnsi="Arial" w:cs="Arial"/>
          <w:sz w:val="24"/>
          <w:szCs w:val="24"/>
        </w:rPr>
      </w:pPr>
      <w:proofErr w:type="spellStart"/>
      <w:r w:rsidRPr="0027595F">
        <w:rPr>
          <w:rFonts w:ascii="Arial" w:hAnsi="Arial" w:cs="Arial"/>
          <w:sz w:val="24"/>
          <w:szCs w:val="24"/>
        </w:rPr>
        <w:t>ECEfS</w:t>
      </w:r>
      <w:proofErr w:type="spellEnd"/>
      <w:r w:rsidRPr="0027595F">
        <w:rPr>
          <w:rFonts w:ascii="Arial" w:hAnsi="Arial" w:cs="Arial"/>
          <w:sz w:val="24"/>
          <w:szCs w:val="24"/>
        </w:rPr>
        <w:t xml:space="preserve"> must empower children to act (Crawford and Jones, 2023). </w:t>
      </w:r>
      <w:r w:rsidR="00D47497">
        <w:rPr>
          <w:rFonts w:ascii="Arial" w:hAnsi="Arial" w:cs="Arial"/>
          <w:sz w:val="24"/>
          <w:szCs w:val="24"/>
        </w:rPr>
        <w:t>My</w:t>
      </w:r>
      <w:r w:rsidRPr="0027595F">
        <w:rPr>
          <w:rFonts w:ascii="Arial" w:hAnsi="Arial" w:cs="Arial"/>
          <w:sz w:val="24"/>
          <w:szCs w:val="24"/>
        </w:rPr>
        <w:t xml:space="preserve"> experience taught </w:t>
      </w:r>
      <w:r w:rsidR="00D47497">
        <w:rPr>
          <w:rFonts w:ascii="Arial" w:hAnsi="Arial" w:cs="Arial"/>
          <w:sz w:val="24"/>
          <w:szCs w:val="24"/>
        </w:rPr>
        <w:t>me</w:t>
      </w:r>
      <w:r w:rsidRPr="0027595F">
        <w:rPr>
          <w:rFonts w:ascii="Arial" w:hAnsi="Arial" w:cs="Arial"/>
          <w:sz w:val="24"/>
          <w:szCs w:val="24"/>
        </w:rPr>
        <w:t xml:space="preserve"> sustainability is about listening, observing, and allowing wildness to shape us (Cutter-Mackenzie, 2014; Taylor, </w:t>
      </w:r>
      <w:proofErr w:type="spellStart"/>
      <w:r w:rsidRPr="0027595F">
        <w:rPr>
          <w:rFonts w:ascii="Arial" w:hAnsi="Arial" w:cs="Arial"/>
          <w:sz w:val="24"/>
          <w:szCs w:val="24"/>
        </w:rPr>
        <w:t>Giugni</w:t>
      </w:r>
      <w:proofErr w:type="spellEnd"/>
      <w:r w:rsidRPr="0027595F">
        <w:rPr>
          <w:rFonts w:ascii="Arial" w:hAnsi="Arial" w:cs="Arial"/>
          <w:sz w:val="24"/>
          <w:szCs w:val="24"/>
        </w:rPr>
        <w:t xml:space="preserve"> and Kolbe, 2017).</w:t>
      </w:r>
    </w:p>
    <w:p w14:paraId="6F61472A" w14:textId="6DF0C037" w:rsidR="0027595F" w:rsidRPr="0027595F" w:rsidRDefault="0027595F" w:rsidP="0027595F">
      <w:pPr>
        <w:numPr>
          <w:ilvl w:val="0"/>
          <w:numId w:val="14"/>
        </w:numPr>
        <w:rPr>
          <w:rFonts w:ascii="Arial" w:hAnsi="Arial" w:cs="Arial"/>
          <w:sz w:val="24"/>
          <w:szCs w:val="24"/>
        </w:rPr>
      </w:pPr>
      <w:r w:rsidRPr="0027595F">
        <w:rPr>
          <w:rFonts w:ascii="Arial" w:hAnsi="Arial" w:cs="Arial"/>
          <w:sz w:val="24"/>
          <w:szCs w:val="24"/>
        </w:rPr>
        <w:t xml:space="preserve">Highlight this as a crucial principle (Davis, 2015). </w:t>
      </w:r>
      <w:r w:rsidR="00D47497">
        <w:rPr>
          <w:rFonts w:ascii="Arial" w:hAnsi="Arial" w:cs="Arial"/>
          <w:sz w:val="24"/>
          <w:szCs w:val="24"/>
        </w:rPr>
        <w:t>My</w:t>
      </w:r>
      <w:r w:rsidRPr="0027595F">
        <w:rPr>
          <w:rFonts w:ascii="Arial" w:hAnsi="Arial" w:cs="Arial"/>
          <w:sz w:val="24"/>
          <w:szCs w:val="24"/>
        </w:rPr>
        <w:t xml:space="preserve"> multi-modal expressions (drawings, bark rubbings, poems) were ways of processing complex ideas (Rekers, Sorensen and Grindheim, 2021).</w:t>
      </w:r>
    </w:p>
    <w:p w14:paraId="08CA042D" w14:textId="2B3AB335" w:rsidR="0027595F" w:rsidRPr="0027595F" w:rsidRDefault="0027595F" w:rsidP="0027595F">
      <w:pPr>
        <w:numPr>
          <w:ilvl w:val="0"/>
          <w:numId w:val="14"/>
        </w:numPr>
        <w:rPr>
          <w:rFonts w:ascii="Arial" w:hAnsi="Arial" w:cs="Arial"/>
          <w:sz w:val="24"/>
          <w:szCs w:val="24"/>
        </w:rPr>
      </w:pPr>
      <w:r w:rsidRPr="0027595F">
        <w:rPr>
          <w:rFonts w:ascii="Arial" w:hAnsi="Arial" w:cs="Arial"/>
          <w:sz w:val="24"/>
          <w:szCs w:val="24"/>
        </w:rPr>
        <w:t>UNESCO (2019) calls this essential but often missing. Suggest a "time capsule garden" project for intergenerational dialogue, oral knowledge, hope, and continuity (Davis, 2015; Waite, 2017).</w:t>
      </w:r>
    </w:p>
    <w:p w14:paraId="490EEF57" w14:textId="189A1F4A" w:rsidR="0027595F" w:rsidRPr="0027595F" w:rsidRDefault="0027595F" w:rsidP="0027595F">
      <w:pPr>
        <w:numPr>
          <w:ilvl w:val="0"/>
          <w:numId w:val="15"/>
        </w:numPr>
        <w:rPr>
          <w:rFonts w:ascii="Arial" w:hAnsi="Arial" w:cs="Arial"/>
          <w:sz w:val="24"/>
          <w:szCs w:val="24"/>
        </w:rPr>
      </w:pPr>
      <w:r w:rsidRPr="0027595F">
        <w:rPr>
          <w:rFonts w:ascii="Arial" w:hAnsi="Arial" w:cs="Arial"/>
          <w:sz w:val="24"/>
          <w:szCs w:val="24"/>
        </w:rPr>
        <w:t xml:space="preserve">Conclude by stating </w:t>
      </w:r>
      <w:r w:rsidR="00D47497">
        <w:rPr>
          <w:rFonts w:ascii="Arial" w:hAnsi="Arial" w:cs="Arial"/>
          <w:sz w:val="24"/>
          <w:szCs w:val="24"/>
        </w:rPr>
        <w:t>my</w:t>
      </w:r>
      <w:r w:rsidRPr="0027595F">
        <w:rPr>
          <w:rFonts w:ascii="Arial" w:hAnsi="Arial" w:cs="Arial"/>
          <w:sz w:val="24"/>
          <w:szCs w:val="24"/>
        </w:rPr>
        <w:t xml:space="preserve"> John Muir Award journey brought theory into practice, reflecting core early years pedagogical values: care, curiosity, play, and community (Reynolds and Temple, 2019). Reaffirm that sustainability is a lens, a way of being, and a daily practice.</w:t>
      </w:r>
    </w:p>
    <w:p w14:paraId="5D00C7E4" w14:textId="434126B0" w:rsidR="0027595F" w:rsidRPr="0027595F" w:rsidRDefault="0027595F" w:rsidP="0027595F">
      <w:pPr>
        <w:numPr>
          <w:ilvl w:val="0"/>
          <w:numId w:val="15"/>
        </w:numPr>
        <w:rPr>
          <w:rFonts w:ascii="Arial" w:hAnsi="Arial" w:cs="Arial"/>
          <w:sz w:val="24"/>
          <w:szCs w:val="24"/>
        </w:rPr>
      </w:pPr>
      <w:r w:rsidRPr="0027595F">
        <w:rPr>
          <w:rFonts w:ascii="Arial" w:hAnsi="Arial" w:cs="Arial"/>
          <w:sz w:val="24"/>
          <w:szCs w:val="24"/>
        </w:rPr>
        <w:t xml:space="preserve">Mention opportunities in the Curriculum for Wales 2022 across </w:t>
      </w:r>
      <w:proofErr w:type="spellStart"/>
      <w:r w:rsidRPr="0027595F">
        <w:rPr>
          <w:rFonts w:ascii="Arial" w:hAnsi="Arial" w:cs="Arial"/>
          <w:sz w:val="24"/>
          <w:szCs w:val="24"/>
        </w:rPr>
        <w:t>AoLEs</w:t>
      </w:r>
      <w:proofErr w:type="spellEnd"/>
      <w:r w:rsidRPr="0027595F">
        <w:rPr>
          <w:rFonts w:ascii="Arial" w:hAnsi="Arial" w:cs="Arial"/>
          <w:sz w:val="24"/>
          <w:szCs w:val="24"/>
        </w:rPr>
        <w:t xml:space="preserve"> (Welsh Government, 2024).</w:t>
      </w:r>
    </w:p>
    <w:p w14:paraId="02016AF2" w14:textId="3DDF0DC1" w:rsidR="0027595F" w:rsidRPr="0027595F" w:rsidRDefault="0027595F" w:rsidP="0027595F">
      <w:pPr>
        <w:numPr>
          <w:ilvl w:val="0"/>
          <w:numId w:val="15"/>
        </w:numPr>
        <w:rPr>
          <w:rFonts w:ascii="Arial" w:hAnsi="Arial" w:cs="Arial"/>
          <w:sz w:val="24"/>
          <w:szCs w:val="24"/>
        </w:rPr>
      </w:pPr>
      <w:r w:rsidRPr="0027595F">
        <w:rPr>
          <w:rFonts w:ascii="Arial" w:hAnsi="Arial" w:cs="Arial"/>
          <w:sz w:val="24"/>
          <w:szCs w:val="24"/>
        </w:rPr>
        <w:t>Reiterate that early childhood education is uniquely positioned to cultivate sustainability competencies: critical thinking, compassion, creativity, collaboration (Goodliff et al., 2017).</w:t>
      </w:r>
    </w:p>
    <w:p w14:paraId="0B7075B9" w14:textId="5CA90197" w:rsidR="0027595F" w:rsidRPr="0027595F" w:rsidRDefault="0027595F" w:rsidP="0027595F">
      <w:pPr>
        <w:numPr>
          <w:ilvl w:val="0"/>
          <w:numId w:val="15"/>
        </w:numPr>
        <w:rPr>
          <w:rFonts w:ascii="Arial" w:hAnsi="Arial" w:cs="Arial"/>
          <w:sz w:val="24"/>
          <w:szCs w:val="24"/>
        </w:rPr>
      </w:pPr>
      <w:r w:rsidRPr="0027595F">
        <w:rPr>
          <w:rFonts w:ascii="Arial" w:hAnsi="Arial" w:cs="Arial"/>
          <w:b/>
          <w:bCs/>
          <w:sz w:val="24"/>
          <w:szCs w:val="24"/>
        </w:rPr>
        <w:t>Future Aims:</w:t>
      </w:r>
      <w:r w:rsidRPr="0027595F">
        <w:rPr>
          <w:rFonts w:ascii="Arial" w:hAnsi="Arial" w:cs="Arial"/>
          <w:sz w:val="24"/>
          <w:szCs w:val="24"/>
        </w:rPr>
        <w:t xml:space="preserve"> Outline </w:t>
      </w:r>
      <w:r w:rsidR="00D47497">
        <w:rPr>
          <w:rFonts w:ascii="Arial" w:hAnsi="Arial" w:cs="Arial"/>
          <w:sz w:val="24"/>
          <w:szCs w:val="24"/>
        </w:rPr>
        <w:t>my</w:t>
      </w:r>
      <w:r w:rsidRPr="0027595F">
        <w:rPr>
          <w:rFonts w:ascii="Arial" w:hAnsi="Arial" w:cs="Arial"/>
          <w:sz w:val="24"/>
          <w:szCs w:val="24"/>
        </w:rPr>
        <w:t xml:space="preserve"> aims as an educator:</w:t>
      </w:r>
    </w:p>
    <w:p w14:paraId="7460E956" w14:textId="2F6F4726" w:rsidR="0027595F" w:rsidRPr="00D47497" w:rsidRDefault="0027595F" w:rsidP="00D47497">
      <w:pPr>
        <w:pStyle w:val="ListParagraph"/>
        <w:numPr>
          <w:ilvl w:val="2"/>
          <w:numId w:val="9"/>
        </w:numPr>
        <w:rPr>
          <w:rFonts w:ascii="Arial" w:hAnsi="Arial" w:cs="Arial"/>
          <w:sz w:val="24"/>
          <w:szCs w:val="24"/>
        </w:rPr>
      </w:pPr>
      <w:r w:rsidRPr="00D47497">
        <w:rPr>
          <w:rFonts w:ascii="Arial" w:hAnsi="Arial" w:cs="Arial"/>
          <w:sz w:val="24"/>
          <w:szCs w:val="24"/>
        </w:rPr>
        <w:t>Embed sustainability as a lens.</w:t>
      </w:r>
    </w:p>
    <w:p w14:paraId="44E482BE" w14:textId="13378224" w:rsidR="0027595F" w:rsidRPr="00D47497" w:rsidRDefault="0027595F" w:rsidP="00D47497">
      <w:pPr>
        <w:pStyle w:val="ListParagraph"/>
        <w:numPr>
          <w:ilvl w:val="2"/>
          <w:numId w:val="9"/>
        </w:numPr>
        <w:rPr>
          <w:rFonts w:ascii="Arial" w:hAnsi="Arial" w:cs="Arial"/>
          <w:sz w:val="24"/>
          <w:szCs w:val="24"/>
        </w:rPr>
      </w:pPr>
      <w:r w:rsidRPr="00D47497">
        <w:rPr>
          <w:rFonts w:ascii="Arial" w:hAnsi="Arial" w:cs="Arial"/>
          <w:sz w:val="24"/>
          <w:szCs w:val="24"/>
        </w:rPr>
        <w:t>Ensure equity and inclusion.</w:t>
      </w:r>
    </w:p>
    <w:p w14:paraId="0D787CFB" w14:textId="0A55A0E8" w:rsidR="0027595F" w:rsidRPr="00D47497" w:rsidRDefault="0027595F" w:rsidP="00D47497">
      <w:pPr>
        <w:pStyle w:val="ListParagraph"/>
        <w:numPr>
          <w:ilvl w:val="2"/>
          <w:numId w:val="9"/>
        </w:numPr>
        <w:rPr>
          <w:rFonts w:ascii="Arial" w:hAnsi="Arial" w:cs="Arial"/>
          <w:sz w:val="24"/>
          <w:szCs w:val="24"/>
        </w:rPr>
      </w:pPr>
      <w:r w:rsidRPr="00D47497">
        <w:rPr>
          <w:rFonts w:ascii="Arial" w:hAnsi="Arial" w:cs="Arial"/>
          <w:sz w:val="24"/>
          <w:szCs w:val="24"/>
        </w:rPr>
        <w:t>Create learning with children, families, and communities.</w:t>
      </w:r>
    </w:p>
    <w:p w14:paraId="625F675F" w14:textId="273C3F5D" w:rsidR="0027595F" w:rsidRPr="00D47497" w:rsidRDefault="0027595F" w:rsidP="00D47497">
      <w:pPr>
        <w:pStyle w:val="ListParagraph"/>
        <w:numPr>
          <w:ilvl w:val="2"/>
          <w:numId w:val="9"/>
        </w:numPr>
        <w:rPr>
          <w:rFonts w:ascii="Arial" w:hAnsi="Arial" w:cs="Arial"/>
          <w:sz w:val="24"/>
          <w:szCs w:val="24"/>
        </w:rPr>
      </w:pPr>
      <w:r w:rsidRPr="00D47497">
        <w:rPr>
          <w:rFonts w:ascii="Arial" w:hAnsi="Arial" w:cs="Arial"/>
          <w:sz w:val="24"/>
          <w:szCs w:val="24"/>
        </w:rPr>
        <w:t>Embrace uncertainty, wildness, and wonder.</w:t>
      </w:r>
    </w:p>
    <w:p w14:paraId="010D9E94" w14:textId="3E992AD0" w:rsidR="0027595F" w:rsidRPr="0027595F" w:rsidRDefault="0027595F" w:rsidP="0027595F">
      <w:pPr>
        <w:numPr>
          <w:ilvl w:val="0"/>
          <w:numId w:val="15"/>
        </w:numPr>
        <w:rPr>
          <w:rFonts w:ascii="Arial" w:hAnsi="Arial" w:cs="Arial"/>
          <w:sz w:val="24"/>
          <w:szCs w:val="24"/>
        </w:rPr>
      </w:pPr>
      <w:r w:rsidRPr="0027595F">
        <w:rPr>
          <w:rFonts w:ascii="Arial" w:hAnsi="Arial" w:cs="Arial"/>
          <w:sz w:val="24"/>
          <w:szCs w:val="24"/>
        </w:rPr>
        <w:lastRenderedPageBreak/>
        <w:t>Support children in cultivating knowledge, belonging, and agency (Honig, 2015).</w:t>
      </w:r>
    </w:p>
    <w:p w14:paraId="028938EF" w14:textId="65E00AED" w:rsidR="0027595F" w:rsidRPr="0027595F" w:rsidRDefault="0027595F" w:rsidP="0027595F">
      <w:pPr>
        <w:numPr>
          <w:ilvl w:val="0"/>
          <w:numId w:val="15"/>
        </w:numPr>
        <w:rPr>
          <w:rFonts w:ascii="Arial" w:hAnsi="Arial" w:cs="Arial"/>
          <w:sz w:val="24"/>
          <w:szCs w:val="24"/>
        </w:rPr>
      </w:pPr>
      <w:r w:rsidRPr="0027595F">
        <w:rPr>
          <w:rFonts w:ascii="Arial" w:hAnsi="Arial" w:cs="Arial"/>
          <w:sz w:val="24"/>
          <w:szCs w:val="24"/>
        </w:rPr>
        <w:t>End with the powerful quote: "When we try to pick out anything by itself, we find it hitched to everything else in the universe." (Muir, 1901). Explain this is the essence of sustainability and transformative early childhood education (Summers and Smith, 2014).</w:t>
      </w:r>
    </w:p>
    <w:p w14:paraId="6559DFE5" w14:textId="75E3FD14" w:rsidR="0027595F" w:rsidRPr="0027595F" w:rsidRDefault="0027595F" w:rsidP="0027595F">
      <w:pPr>
        <w:numPr>
          <w:ilvl w:val="0"/>
          <w:numId w:val="15"/>
        </w:numPr>
        <w:rPr>
          <w:rFonts w:ascii="Arial" w:hAnsi="Arial" w:cs="Arial"/>
          <w:sz w:val="24"/>
          <w:szCs w:val="24"/>
        </w:rPr>
      </w:pPr>
      <w:r w:rsidRPr="0027595F">
        <w:rPr>
          <w:rFonts w:ascii="Arial" w:hAnsi="Arial" w:cs="Arial"/>
          <w:sz w:val="24"/>
          <w:szCs w:val="24"/>
        </w:rPr>
        <w:t xml:space="preserve">As </w:t>
      </w:r>
      <w:r w:rsidR="00D47497">
        <w:rPr>
          <w:rFonts w:ascii="Arial" w:hAnsi="Arial" w:cs="Arial"/>
          <w:sz w:val="24"/>
          <w:szCs w:val="24"/>
        </w:rPr>
        <w:t>I</w:t>
      </w:r>
      <w:r w:rsidRPr="0027595F">
        <w:rPr>
          <w:rFonts w:ascii="Arial" w:hAnsi="Arial" w:cs="Arial"/>
          <w:sz w:val="24"/>
          <w:szCs w:val="24"/>
        </w:rPr>
        <w:t xml:space="preserve"> move forward, sustainability is cultivated through attention, relationship, and small daily acts of care.</w:t>
      </w:r>
    </w:p>
    <w:p w14:paraId="75F7854D" w14:textId="5226A324" w:rsidR="00907D32" w:rsidRPr="00802AA9" w:rsidRDefault="00D47497">
      <w:pPr>
        <w:rPr>
          <w:rFonts w:ascii="Arial" w:hAnsi="Arial" w:cs="Arial"/>
          <w:sz w:val="24"/>
          <w:szCs w:val="24"/>
        </w:rPr>
      </w:pPr>
      <w:r>
        <w:rPr>
          <w:rFonts w:ascii="Arial" w:hAnsi="Arial" w:cs="Arial"/>
          <w:sz w:val="24"/>
          <w:szCs w:val="24"/>
        </w:rPr>
        <w:br w:type="page"/>
      </w:r>
    </w:p>
    <w:p w14:paraId="03D8995D" w14:textId="56D4E100" w:rsidR="00247B70" w:rsidRPr="00D47497" w:rsidRDefault="00383B92">
      <w:pPr>
        <w:rPr>
          <w:rFonts w:ascii="Arial" w:hAnsi="Arial" w:cs="Arial"/>
          <w:b/>
          <w:bCs/>
          <w:sz w:val="28"/>
          <w:szCs w:val="28"/>
        </w:rPr>
      </w:pPr>
      <w:r w:rsidRPr="00D47497">
        <w:rPr>
          <w:rFonts w:ascii="Arial" w:hAnsi="Arial" w:cs="Arial"/>
          <w:b/>
          <w:bCs/>
          <w:sz w:val="28"/>
          <w:szCs w:val="28"/>
        </w:rPr>
        <w:lastRenderedPageBreak/>
        <w:t>Reference list:</w:t>
      </w:r>
    </w:p>
    <w:p w14:paraId="1FA8AD31" w14:textId="77777777" w:rsidR="00D47497" w:rsidRDefault="00D47497">
      <w:pPr>
        <w:rPr>
          <w:rFonts w:ascii="Arial" w:hAnsi="Arial" w:cs="Arial"/>
          <w:sz w:val="24"/>
          <w:szCs w:val="24"/>
        </w:rPr>
      </w:pPr>
      <w:proofErr w:type="spellStart"/>
      <w:r w:rsidRPr="008851D7">
        <w:rPr>
          <w:rFonts w:ascii="Arial" w:hAnsi="Arial" w:cs="Arial"/>
          <w:sz w:val="24"/>
          <w:szCs w:val="24"/>
        </w:rPr>
        <w:t>Alerby</w:t>
      </w:r>
      <w:proofErr w:type="spellEnd"/>
      <w:r w:rsidRPr="008851D7">
        <w:rPr>
          <w:rFonts w:ascii="Arial" w:hAnsi="Arial" w:cs="Arial"/>
          <w:sz w:val="24"/>
          <w:szCs w:val="24"/>
        </w:rPr>
        <w:t>, E</w:t>
      </w:r>
      <w:r>
        <w:rPr>
          <w:rFonts w:ascii="Arial" w:hAnsi="Arial" w:cs="Arial"/>
          <w:sz w:val="24"/>
          <w:szCs w:val="24"/>
        </w:rPr>
        <w:t>.</w:t>
      </w:r>
      <w:r w:rsidRPr="008851D7">
        <w:rPr>
          <w:rFonts w:ascii="Arial" w:hAnsi="Arial" w:cs="Arial"/>
          <w:sz w:val="24"/>
          <w:szCs w:val="24"/>
        </w:rPr>
        <w:t xml:space="preserve"> </w:t>
      </w:r>
      <w:r>
        <w:rPr>
          <w:rFonts w:ascii="Arial" w:hAnsi="Arial" w:cs="Arial"/>
          <w:sz w:val="24"/>
          <w:szCs w:val="24"/>
        </w:rPr>
        <w:t xml:space="preserve">and </w:t>
      </w:r>
      <w:r w:rsidRPr="008851D7">
        <w:rPr>
          <w:rFonts w:ascii="Arial" w:hAnsi="Arial" w:cs="Arial"/>
          <w:sz w:val="24"/>
          <w:szCs w:val="24"/>
        </w:rPr>
        <w:t>Bergmark, U</w:t>
      </w:r>
      <w:r>
        <w:rPr>
          <w:rFonts w:ascii="Arial" w:hAnsi="Arial" w:cs="Arial"/>
          <w:sz w:val="24"/>
          <w:szCs w:val="24"/>
        </w:rPr>
        <w:t xml:space="preserve">. </w:t>
      </w:r>
      <w:r w:rsidRPr="008851D7">
        <w:rPr>
          <w:rFonts w:ascii="Arial" w:hAnsi="Arial" w:cs="Arial"/>
          <w:sz w:val="24"/>
          <w:szCs w:val="24"/>
        </w:rPr>
        <w:t>(20</w:t>
      </w:r>
      <w:r>
        <w:rPr>
          <w:rFonts w:ascii="Arial" w:hAnsi="Arial" w:cs="Arial"/>
          <w:sz w:val="24"/>
          <w:szCs w:val="24"/>
        </w:rPr>
        <w:t>14</w:t>
      </w:r>
      <w:r w:rsidRPr="008851D7">
        <w:rPr>
          <w:rFonts w:ascii="Arial" w:hAnsi="Arial" w:cs="Arial"/>
          <w:sz w:val="24"/>
          <w:szCs w:val="24"/>
        </w:rPr>
        <w:t>)</w:t>
      </w:r>
      <w:r>
        <w:rPr>
          <w:rFonts w:ascii="Arial" w:hAnsi="Arial" w:cs="Arial"/>
          <w:sz w:val="24"/>
          <w:szCs w:val="24"/>
        </w:rPr>
        <w:t xml:space="preserve"> ‘</w:t>
      </w:r>
      <w:r w:rsidRPr="008851D7">
        <w:rPr>
          <w:rFonts w:ascii="Arial" w:hAnsi="Arial" w:cs="Arial"/>
          <w:sz w:val="24"/>
          <w:szCs w:val="24"/>
        </w:rPr>
        <w:t>Developing an ethical school through appreciating practice? Students' lived experience of ethical situations in school</w:t>
      </w:r>
      <w:r>
        <w:rPr>
          <w:rFonts w:ascii="Arial" w:hAnsi="Arial" w:cs="Arial"/>
          <w:sz w:val="24"/>
          <w:szCs w:val="24"/>
        </w:rPr>
        <w:t>’</w:t>
      </w:r>
      <w:r w:rsidRPr="008851D7">
        <w:rPr>
          <w:rFonts w:ascii="Arial" w:hAnsi="Arial" w:cs="Arial"/>
          <w:sz w:val="24"/>
          <w:szCs w:val="24"/>
        </w:rPr>
        <w:t xml:space="preserve">. </w:t>
      </w:r>
      <w:r w:rsidRPr="008851D7">
        <w:rPr>
          <w:rFonts w:ascii="Arial" w:hAnsi="Arial" w:cs="Arial"/>
          <w:i/>
          <w:iCs/>
          <w:sz w:val="24"/>
          <w:szCs w:val="24"/>
        </w:rPr>
        <w:t>Ethics and Education</w:t>
      </w:r>
      <w:r>
        <w:rPr>
          <w:rFonts w:ascii="Arial" w:hAnsi="Arial" w:cs="Arial"/>
          <w:i/>
          <w:iCs/>
          <w:sz w:val="24"/>
          <w:szCs w:val="24"/>
        </w:rPr>
        <w:t>,</w:t>
      </w:r>
      <w:r w:rsidRPr="008851D7">
        <w:rPr>
          <w:rFonts w:ascii="Arial" w:hAnsi="Arial" w:cs="Arial"/>
          <w:sz w:val="24"/>
          <w:szCs w:val="24"/>
        </w:rPr>
        <w:t xml:space="preserve"> 3(1)</w:t>
      </w:r>
      <w:r>
        <w:rPr>
          <w:rFonts w:ascii="Arial" w:hAnsi="Arial" w:cs="Arial"/>
          <w:sz w:val="24"/>
          <w:szCs w:val="24"/>
        </w:rPr>
        <w:t xml:space="preserve">, pp. </w:t>
      </w:r>
      <w:r w:rsidRPr="008851D7">
        <w:rPr>
          <w:rFonts w:ascii="Arial" w:hAnsi="Arial" w:cs="Arial"/>
          <w:sz w:val="24"/>
          <w:szCs w:val="24"/>
        </w:rPr>
        <w:t>41-55.</w:t>
      </w:r>
    </w:p>
    <w:p w14:paraId="2508F1FE" w14:textId="77777777" w:rsidR="00D47497" w:rsidRPr="00802AA9" w:rsidRDefault="00D47497">
      <w:pPr>
        <w:rPr>
          <w:rFonts w:ascii="Arial" w:hAnsi="Arial" w:cs="Arial"/>
          <w:sz w:val="24"/>
          <w:szCs w:val="24"/>
        </w:rPr>
      </w:pPr>
      <w:proofErr w:type="spellStart"/>
      <w:r>
        <w:rPr>
          <w:rFonts w:ascii="Arial" w:hAnsi="Arial" w:cs="Arial"/>
          <w:sz w:val="24"/>
          <w:szCs w:val="24"/>
        </w:rPr>
        <w:t>Arlemalm-Hagser</w:t>
      </w:r>
      <w:proofErr w:type="spellEnd"/>
      <w:r>
        <w:rPr>
          <w:rFonts w:ascii="Arial" w:hAnsi="Arial" w:cs="Arial"/>
          <w:sz w:val="24"/>
          <w:szCs w:val="24"/>
        </w:rPr>
        <w:t xml:space="preserve">, E., Davis, J. and Elliott, S. (2020) </w:t>
      </w:r>
      <w:r w:rsidRPr="00AB5E6E">
        <w:rPr>
          <w:rFonts w:ascii="Arial" w:hAnsi="Arial" w:cs="Arial"/>
          <w:i/>
          <w:iCs/>
          <w:sz w:val="24"/>
          <w:szCs w:val="24"/>
        </w:rPr>
        <w:t>Researching Early Childhood Education for Sustainability: Challenging Assumptions and Orthodoxies</w:t>
      </w:r>
      <w:r w:rsidRPr="00AB5E6E">
        <w:rPr>
          <w:rFonts w:ascii="Arial" w:hAnsi="Arial" w:cs="Arial"/>
          <w:sz w:val="24"/>
          <w:szCs w:val="24"/>
        </w:rPr>
        <w:t>. </w:t>
      </w:r>
      <w:r>
        <w:rPr>
          <w:rFonts w:ascii="Arial" w:hAnsi="Arial" w:cs="Arial"/>
          <w:sz w:val="24"/>
          <w:szCs w:val="24"/>
        </w:rPr>
        <w:t>London</w:t>
      </w:r>
      <w:r w:rsidRPr="00AB5E6E">
        <w:rPr>
          <w:rFonts w:ascii="Arial" w:hAnsi="Arial" w:cs="Arial"/>
          <w:sz w:val="24"/>
          <w:szCs w:val="24"/>
        </w:rPr>
        <w:t>: Taylor &amp; Francis.</w:t>
      </w:r>
    </w:p>
    <w:p w14:paraId="633851CC" w14:textId="77777777" w:rsidR="00D47497" w:rsidRPr="00802AA9" w:rsidRDefault="00D47497">
      <w:pPr>
        <w:rPr>
          <w:rFonts w:ascii="Arial" w:hAnsi="Arial" w:cs="Arial"/>
          <w:sz w:val="24"/>
          <w:szCs w:val="24"/>
        </w:rPr>
      </w:pPr>
      <w:bookmarkStart w:id="4" w:name="_Hlk202648655"/>
      <w:r w:rsidRPr="00802AA9">
        <w:rPr>
          <w:rFonts w:ascii="Arial" w:hAnsi="Arial" w:cs="Arial"/>
          <w:sz w:val="24"/>
          <w:szCs w:val="24"/>
        </w:rPr>
        <w:t>Askerlund, P. and Almers, E. (2016) ‘Forest gardens–new opportunities for urban children to understand and develop relationships with other organisms. </w:t>
      </w:r>
      <w:r w:rsidRPr="00802AA9">
        <w:rPr>
          <w:rFonts w:ascii="Arial" w:hAnsi="Arial" w:cs="Arial"/>
          <w:i/>
          <w:iCs/>
          <w:sz w:val="24"/>
          <w:szCs w:val="24"/>
        </w:rPr>
        <w:t>Urban Forestry &amp; Urban Greening</w:t>
      </w:r>
      <w:r w:rsidRPr="00802AA9">
        <w:rPr>
          <w:rFonts w:ascii="Arial" w:hAnsi="Arial" w:cs="Arial"/>
          <w:sz w:val="24"/>
          <w:szCs w:val="24"/>
        </w:rPr>
        <w:t>, </w:t>
      </w:r>
      <w:r w:rsidRPr="00802AA9">
        <w:rPr>
          <w:rFonts w:ascii="Arial" w:hAnsi="Arial" w:cs="Arial"/>
          <w:i/>
          <w:iCs/>
          <w:sz w:val="24"/>
          <w:szCs w:val="24"/>
        </w:rPr>
        <w:t>20</w:t>
      </w:r>
      <w:r w:rsidRPr="00802AA9">
        <w:rPr>
          <w:rFonts w:ascii="Arial" w:hAnsi="Arial" w:cs="Arial"/>
          <w:sz w:val="24"/>
          <w:szCs w:val="24"/>
        </w:rPr>
        <w:t>, pp. 187-197.</w:t>
      </w:r>
    </w:p>
    <w:p w14:paraId="02A6E59E" w14:textId="77777777" w:rsidR="00D47497" w:rsidRPr="00802AA9" w:rsidRDefault="00D47497">
      <w:pPr>
        <w:rPr>
          <w:rFonts w:ascii="Arial" w:hAnsi="Arial" w:cs="Arial"/>
          <w:sz w:val="24"/>
          <w:szCs w:val="24"/>
        </w:rPr>
      </w:pPr>
      <w:r w:rsidRPr="00802AA9">
        <w:rPr>
          <w:rFonts w:ascii="Arial" w:hAnsi="Arial" w:cs="Arial"/>
          <w:sz w:val="24"/>
          <w:szCs w:val="24"/>
        </w:rPr>
        <w:t xml:space="preserve">Boldermo, S. (2020) </w:t>
      </w:r>
      <w:r w:rsidRPr="00802AA9">
        <w:rPr>
          <w:rFonts w:ascii="Arial" w:hAnsi="Arial" w:cs="Arial"/>
          <w:i/>
          <w:iCs/>
          <w:sz w:val="24"/>
          <w:szCs w:val="24"/>
        </w:rPr>
        <w:t>Education for social sustainability: Meaning making of belonging in diverse early childhood settings</w:t>
      </w:r>
      <w:r w:rsidRPr="00802AA9">
        <w:rPr>
          <w:rFonts w:ascii="Arial" w:hAnsi="Arial" w:cs="Arial"/>
          <w:sz w:val="24"/>
          <w:szCs w:val="24"/>
        </w:rPr>
        <w:t>. PhD thesis. University of Oslo. Available at: https://hdl.handle.net/10037/19925 (Accessed: 27 June 2025).</w:t>
      </w:r>
    </w:p>
    <w:p w14:paraId="57C37E18" w14:textId="77777777" w:rsidR="00D47497" w:rsidRPr="00802AA9" w:rsidRDefault="00D47497">
      <w:pPr>
        <w:rPr>
          <w:rFonts w:ascii="Arial" w:hAnsi="Arial" w:cs="Arial"/>
          <w:sz w:val="24"/>
          <w:szCs w:val="24"/>
        </w:rPr>
      </w:pPr>
      <w:r w:rsidRPr="00802AA9">
        <w:rPr>
          <w:rFonts w:ascii="Arial" w:hAnsi="Arial" w:cs="Arial"/>
          <w:sz w:val="24"/>
          <w:szCs w:val="24"/>
        </w:rPr>
        <w:t xml:space="preserve">Bridget, B. K. and LaRue, A. (2015) </w:t>
      </w:r>
      <w:r w:rsidRPr="00802AA9">
        <w:rPr>
          <w:rFonts w:ascii="Arial" w:hAnsi="Arial" w:cs="Arial"/>
          <w:i/>
          <w:iCs/>
          <w:sz w:val="24"/>
          <w:szCs w:val="24"/>
        </w:rPr>
        <w:t>Transforming the Workforce for Children Birth Through Age 8: A Unifying Foundation</w:t>
      </w:r>
      <w:r w:rsidRPr="00802AA9">
        <w:rPr>
          <w:rFonts w:ascii="Arial" w:hAnsi="Arial" w:cs="Arial"/>
          <w:sz w:val="24"/>
          <w:szCs w:val="24"/>
        </w:rPr>
        <w:t>. United States: National Academies Press.</w:t>
      </w:r>
    </w:p>
    <w:p w14:paraId="01C93232" w14:textId="77777777" w:rsidR="00D47497" w:rsidRDefault="00D47497">
      <w:pPr>
        <w:rPr>
          <w:rFonts w:ascii="Arial" w:hAnsi="Arial" w:cs="Arial"/>
          <w:sz w:val="24"/>
          <w:szCs w:val="24"/>
        </w:rPr>
      </w:pPr>
      <w:r w:rsidRPr="00802AA9">
        <w:rPr>
          <w:rFonts w:ascii="Arial" w:hAnsi="Arial" w:cs="Arial"/>
          <w:sz w:val="24"/>
          <w:szCs w:val="24"/>
        </w:rPr>
        <w:t xml:space="preserve">Crawford, E. O. and Jones, M. (2023) </w:t>
      </w:r>
      <w:r w:rsidRPr="00802AA9">
        <w:rPr>
          <w:rFonts w:ascii="Arial" w:hAnsi="Arial" w:cs="Arial"/>
          <w:i/>
          <w:iCs/>
          <w:sz w:val="24"/>
          <w:szCs w:val="24"/>
        </w:rPr>
        <w:t>Science, Technology, Engineering, Arts and Mathematics (STEAM)</w:t>
      </w:r>
      <w:r w:rsidRPr="00802AA9">
        <w:rPr>
          <w:rFonts w:ascii="Arial" w:hAnsi="Arial" w:cs="Arial"/>
          <w:sz w:val="24"/>
          <w:szCs w:val="24"/>
        </w:rPr>
        <w:t xml:space="preserve">. Education in the Early Years. London: Routledge. </w:t>
      </w:r>
    </w:p>
    <w:p w14:paraId="1E97599E" w14:textId="77777777" w:rsidR="00D47497" w:rsidRDefault="00D47497">
      <w:pPr>
        <w:rPr>
          <w:rFonts w:ascii="Arial" w:hAnsi="Arial" w:cs="Arial"/>
          <w:sz w:val="24"/>
          <w:szCs w:val="24"/>
        </w:rPr>
      </w:pPr>
      <w:r w:rsidRPr="00F22D84">
        <w:rPr>
          <w:rFonts w:ascii="Arial" w:hAnsi="Arial" w:cs="Arial"/>
          <w:sz w:val="24"/>
          <w:szCs w:val="24"/>
        </w:rPr>
        <w:t>Croft, A. (2017)</w:t>
      </w:r>
      <w:r>
        <w:rPr>
          <w:rFonts w:ascii="Arial" w:hAnsi="Arial" w:cs="Arial"/>
          <w:sz w:val="24"/>
          <w:szCs w:val="24"/>
        </w:rPr>
        <w:t xml:space="preserve"> ‘</w:t>
      </w:r>
      <w:r w:rsidRPr="00F22D84">
        <w:rPr>
          <w:rFonts w:ascii="Arial" w:hAnsi="Arial" w:cs="Arial"/>
          <w:sz w:val="24"/>
          <w:szCs w:val="24"/>
        </w:rPr>
        <w:t>Leading the change toward education for sustainability in early childhood education</w:t>
      </w:r>
      <w:r>
        <w:rPr>
          <w:rFonts w:ascii="Arial" w:hAnsi="Arial" w:cs="Arial"/>
          <w:sz w:val="24"/>
          <w:szCs w:val="24"/>
        </w:rPr>
        <w:t>’</w:t>
      </w:r>
      <w:r w:rsidRPr="00F22D84">
        <w:rPr>
          <w:rFonts w:ascii="Arial" w:hAnsi="Arial" w:cs="Arial"/>
          <w:sz w:val="24"/>
          <w:szCs w:val="24"/>
        </w:rPr>
        <w:t>. </w:t>
      </w:r>
      <w:r w:rsidRPr="00F22D84">
        <w:rPr>
          <w:rFonts w:ascii="Arial" w:hAnsi="Arial" w:cs="Arial"/>
          <w:i/>
          <w:iCs/>
          <w:sz w:val="24"/>
          <w:szCs w:val="24"/>
        </w:rPr>
        <w:t>He Kupu</w:t>
      </w:r>
      <w:r w:rsidRPr="00F22D84">
        <w:rPr>
          <w:rFonts w:ascii="Arial" w:hAnsi="Arial" w:cs="Arial"/>
          <w:sz w:val="24"/>
          <w:szCs w:val="24"/>
        </w:rPr>
        <w:t>, </w:t>
      </w:r>
      <w:r w:rsidRPr="00F22D84">
        <w:rPr>
          <w:rFonts w:ascii="Arial" w:hAnsi="Arial" w:cs="Arial"/>
          <w:i/>
          <w:iCs/>
          <w:sz w:val="24"/>
          <w:szCs w:val="24"/>
        </w:rPr>
        <w:t>5</w:t>
      </w:r>
      <w:r w:rsidRPr="00F22D84">
        <w:rPr>
          <w:rFonts w:ascii="Arial" w:hAnsi="Arial" w:cs="Arial"/>
          <w:sz w:val="24"/>
          <w:szCs w:val="24"/>
        </w:rPr>
        <w:t xml:space="preserve">(1), </w:t>
      </w:r>
      <w:r>
        <w:rPr>
          <w:rFonts w:ascii="Arial" w:hAnsi="Arial" w:cs="Arial"/>
          <w:sz w:val="24"/>
          <w:szCs w:val="24"/>
        </w:rPr>
        <w:t xml:space="preserve">pp. </w:t>
      </w:r>
      <w:r w:rsidRPr="00F22D84">
        <w:rPr>
          <w:rFonts w:ascii="Arial" w:hAnsi="Arial" w:cs="Arial"/>
          <w:sz w:val="24"/>
          <w:szCs w:val="24"/>
        </w:rPr>
        <w:t>53-60.</w:t>
      </w:r>
    </w:p>
    <w:p w14:paraId="2F55D7BF" w14:textId="77777777" w:rsidR="00D47497" w:rsidRDefault="00D47497">
      <w:pPr>
        <w:rPr>
          <w:rFonts w:ascii="Arial" w:hAnsi="Arial" w:cs="Arial"/>
          <w:sz w:val="24"/>
          <w:szCs w:val="24"/>
        </w:rPr>
      </w:pPr>
      <w:r w:rsidRPr="00546765">
        <w:rPr>
          <w:rFonts w:ascii="Arial" w:hAnsi="Arial" w:cs="Arial"/>
          <w:sz w:val="24"/>
          <w:szCs w:val="24"/>
        </w:rPr>
        <w:t>Cutter-Mackenzie, A., Edwards, S., Moore, D.</w:t>
      </w:r>
      <w:r>
        <w:rPr>
          <w:rFonts w:ascii="Arial" w:hAnsi="Arial" w:cs="Arial"/>
          <w:sz w:val="24"/>
          <w:szCs w:val="24"/>
        </w:rPr>
        <w:t xml:space="preserve"> and </w:t>
      </w:r>
      <w:r w:rsidRPr="00546765">
        <w:rPr>
          <w:rFonts w:ascii="Arial" w:hAnsi="Arial" w:cs="Arial"/>
          <w:sz w:val="24"/>
          <w:szCs w:val="24"/>
        </w:rPr>
        <w:t>Boyd, W. (2014)</w:t>
      </w:r>
      <w:r>
        <w:rPr>
          <w:rFonts w:ascii="Arial" w:hAnsi="Arial" w:cs="Arial"/>
          <w:sz w:val="24"/>
          <w:szCs w:val="24"/>
        </w:rPr>
        <w:t xml:space="preserve"> </w:t>
      </w:r>
      <w:r w:rsidRPr="00546765">
        <w:rPr>
          <w:rFonts w:ascii="Arial" w:hAnsi="Arial" w:cs="Arial"/>
          <w:i/>
          <w:iCs/>
          <w:sz w:val="24"/>
          <w:szCs w:val="24"/>
        </w:rPr>
        <w:t>Young Children's Play and Environmental Education in Early Childhood Education</w:t>
      </w:r>
      <w:r w:rsidRPr="00546765">
        <w:rPr>
          <w:rFonts w:ascii="Arial" w:hAnsi="Arial" w:cs="Arial"/>
          <w:sz w:val="24"/>
          <w:szCs w:val="24"/>
        </w:rPr>
        <w:t>. Germany: Springer International Publishing.</w:t>
      </w:r>
    </w:p>
    <w:p w14:paraId="0B428099" w14:textId="77777777" w:rsidR="00D47497" w:rsidRPr="00802AA9" w:rsidRDefault="00D47497">
      <w:pPr>
        <w:rPr>
          <w:rFonts w:ascii="Arial" w:hAnsi="Arial" w:cs="Arial"/>
          <w:sz w:val="24"/>
          <w:szCs w:val="24"/>
        </w:rPr>
      </w:pPr>
      <w:r w:rsidRPr="00CC2711">
        <w:rPr>
          <w:rFonts w:ascii="Arial" w:hAnsi="Arial" w:cs="Arial"/>
          <w:sz w:val="24"/>
          <w:szCs w:val="24"/>
        </w:rPr>
        <w:t>David, A. (2012)</w:t>
      </w:r>
      <w:r>
        <w:rPr>
          <w:rFonts w:ascii="Arial" w:hAnsi="Arial" w:cs="Arial"/>
          <w:sz w:val="24"/>
          <w:szCs w:val="24"/>
        </w:rPr>
        <w:t xml:space="preserve"> </w:t>
      </w:r>
      <w:r w:rsidRPr="00CC2711">
        <w:rPr>
          <w:rFonts w:ascii="Arial" w:hAnsi="Arial" w:cs="Arial"/>
          <w:i/>
          <w:iCs/>
          <w:sz w:val="24"/>
          <w:szCs w:val="24"/>
        </w:rPr>
        <w:t>Get, Set, Go! Sustainability: A Step-By-Step Guide to Creating a Sustainable Early Years Setting</w:t>
      </w:r>
      <w:r w:rsidRPr="00CC2711">
        <w:rPr>
          <w:rFonts w:ascii="Arial" w:hAnsi="Arial" w:cs="Arial"/>
          <w:sz w:val="24"/>
          <w:szCs w:val="24"/>
        </w:rPr>
        <w:t>. </w:t>
      </w:r>
      <w:r>
        <w:rPr>
          <w:rFonts w:ascii="Arial" w:hAnsi="Arial" w:cs="Arial"/>
          <w:sz w:val="24"/>
          <w:szCs w:val="24"/>
        </w:rPr>
        <w:t>London</w:t>
      </w:r>
      <w:r w:rsidRPr="00CC2711">
        <w:rPr>
          <w:rFonts w:ascii="Arial" w:hAnsi="Arial" w:cs="Arial"/>
          <w:sz w:val="24"/>
          <w:szCs w:val="24"/>
        </w:rPr>
        <w:t>: Mark Allen Group.</w:t>
      </w:r>
    </w:p>
    <w:p w14:paraId="114C28A1" w14:textId="77777777" w:rsidR="00D47497" w:rsidRPr="00802AA9" w:rsidRDefault="00D47497">
      <w:pPr>
        <w:rPr>
          <w:rFonts w:ascii="Arial" w:hAnsi="Arial" w:cs="Arial"/>
          <w:sz w:val="24"/>
          <w:szCs w:val="24"/>
        </w:rPr>
      </w:pPr>
      <w:r w:rsidRPr="00802AA9">
        <w:rPr>
          <w:rFonts w:ascii="Arial" w:hAnsi="Arial" w:cs="Arial"/>
          <w:sz w:val="24"/>
          <w:szCs w:val="24"/>
        </w:rPr>
        <w:t xml:space="preserve">Davis (2015) </w:t>
      </w:r>
      <w:r w:rsidRPr="00802AA9">
        <w:rPr>
          <w:rFonts w:ascii="Arial" w:hAnsi="Arial" w:cs="Arial"/>
          <w:i/>
          <w:iCs/>
          <w:sz w:val="24"/>
          <w:szCs w:val="24"/>
        </w:rPr>
        <w:t>Young Children and the Environment: Early Education for Sustainability</w:t>
      </w:r>
      <w:r w:rsidRPr="00802AA9">
        <w:rPr>
          <w:rFonts w:ascii="Arial" w:hAnsi="Arial" w:cs="Arial"/>
          <w:sz w:val="24"/>
          <w:szCs w:val="24"/>
        </w:rPr>
        <w:t>.  Cambridge: Cambridge University Press.</w:t>
      </w:r>
    </w:p>
    <w:p w14:paraId="31BF610F" w14:textId="77777777" w:rsidR="00D47497" w:rsidRDefault="00D47497">
      <w:pPr>
        <w:rPr>
          <w:rFonts w:ascii="Arial" w:hAnsi="Arial" w:cs="Arial"/>
          <w:sz w:val="24"/>
          <w:szCs w:val="24"/>
        </w:rPr>
      </w:pPr>
      <w:r w:rsidRPr="00802AA9">
        <w:rPr>
          <w:rFonts w:ascii="Arial" w:hAnsi="Arial" w:cs="Arial"/>
          <w:sz w:val="24"/>
          <w:szCs w:val="24"/>
        </w:rPr>
        <w:t>Davis, K., Christodoulou, J., Seider, S. and Gardner, H. E. (2011) ‘The theory of multiple intelligences. </w:t>
      </w:r>
      <w:r w:rsidRPr="00802AA9">
        <w:rPr>
          <w:rFonts w:ascii="Arial" w:hAnsi="Arial" w:cs="Arial"/>
          <w:i/>
          <w:iCs/>
          <w:sz w:val="24"/>
          <w:szCs w:val="24"/>
        </w:rPr>
        <w:t xml:space="preserve"> In RJ Sternberg &amp; SB Kaufman (Eds.), Cambridge Handbook of Intelligence</w:t>
      </w:r>
      <w:r w:rsidRPr="00802AA9">
        <w:rPr>
          <w:rFonts w:ascii="Arial" w:hAnsi="Arial" w:cs="Arial"/>
          <w:sz w:val="24"/>
          <w:szCs w:val="24"/>
        </w:rPr>
        <w:t>, pp. 485-503.</w:t>
      </w:r>
    </w:p>
    <w:p w14:paraId="15FB5B9C" w14:textId="77777777" w:rsidR="00D47497" w:rsidRDefault="00D47497">
      <w:pPr>
        <w:rPr>
          <w:rFonts w:ascii="Arial" w:hAnsi="Arial" w:cs="Arial"/>
          <w:sz w:val="24"/>
          <w:szCs w:val="24"/>
        </w:rPr>
      </w:pPr>
      <w:r w:rsidRPr="00AB5E6E">
        <w:rPr>
          <w:rFonts w:ascii="Arial" w:hAnsi="Arial" w:cs="Arial"/>
          <w:sz w:val="24"/>
          <w:szCs w:val="24"/>
        </w:rPr>
        <w:t>Ditlev-Simonsen, C. D. (2021) </w:t>
      </w:r>
      <w:r w:rsidRPr="00AB5E6E">
        <w:rPr>
          <w:rFonts w:ascii="Arial" w:hAnsi="Arial" w:cs="Arial"/>
          <w:i/>
          <w:iCs/>
          <w:sz w:val="24"/>
          <w:szCs w:val="24"/>
        </w:rPr>
        <w:t>A Guide to Sustainable Corporate Responsibility: From Theory to Action. </w:t>
      </w:r>
      <w:r w:rsidRPr="00AB5E6E">
        <w:rPr>
          <w:rFonts w:ascii="Arial" w:hAnsi="Arial" w:cs="Arial"/>
          <w:sz w:val="24"/>
          <w:szCs w:val="24"/>
        </w:rPr>
        <w:t>Switzerland: Springer International Publishing.</w:t>
      </w:r>
    </w:p>
    <w:p w14:paraId="66F63D5F" w14:textId="77777777" w:rsidR="00D47497" w:rsidRDefault="00D47497">
      <w:pPr>
        <w:rPr>
          <w:rFonts w:ascii="Arial" w:hAnsi="Arial" w:cs="Arial"/>
          <w:sz w:val="24"/>
          <w:szCs w:val="24"/>
        </w:rPr>
      </w:pPr>
      <w:r w:rsidRPr="00F22D84">
        <w:rPr>
          <w:rFonts w:ascii="Arial" w:hAnsi="Arial" w:cs="Arial"/>
          <w:sz w:val="24"/>
          <w:szCs w:val="24"/>
        </w:rPr>
        <w:t>Elliott, S.</w:t>
      </w:r>
      <w:r>
        <w:rPr>
          <w:rFonts w:ascii="Arial" w:hAnsi="Arial" w:cs="Arial"/>
          <w:sz w:val="24"/>
          <w:szCs w:val="24"/>
        </w:rPr>
        <w:t xml:space="preserve"> and</w:t>
      </w:r>
      <w:r w:rsidRPr="00F22D84">
        <w:rPr>
          <w:rFonts w:ascii="Arial" w:hAnsi="Arial" w:cs="Arial"/>
          <w:sz w:val="24"/>
          <w:szCs w:val="24"/>
        </w:rPr>
        <w:t xml:space="preserve"> Young, T. (2016) </w:t>
      </w:r>
      <w:r>
        <w:rPr>
          <w:rFonts w:ascii="Arial" w:hAnsi="Arial" w:cs="Arial"/>
          <w:sz w:val="24"/>
          <w:szCs w:val="24"/>
        </w:rPr>
        <w:t>‘</w:t>
      </w:r>
      <w:r w:rsidRPr="00F22D84">
        <w:rPr>
          <w:rFonts w:ascii="Arial" w:hAnsi="Arial" w:cs="Arial"/>
          <w:sz w:val="24"/>
          <w:szCs w:val="24"/>
        </w:rPr>
        <w:t>Nature by default in early childhood education for sustainability</w:t>
      </w:r>
      <w:r>
        <w:rPr>
          <w:rFonts w:ascii="Arial" w:hAnsi="Arial" w:cs="Arial"/>
          <w:sz w:val="24"/>
          <w:szCs w:val="24"/>
        </w:rPr>
        <w:t>’</w:t>
      </w:r>
      <w:r w:rsidRPr="00F22D84">
        <w:rPr>
          <w:rFonts w:ascii="Arial" w:hAnsi="Arial" w:cs="Arial"/>
          <w:sz w:val="24"/>
          <w:szCs w:val="24"/>
        </w:rPr>
        <w:t>. </w:t>
      </w:r>
      <w:r w:rsidRPr="00F22D84">
        <w:rPr>
          <w:rFonts w:ascii="Arial" w:hAnsi="Arial" w:cs="Arial"/>
          <w:i/>
          <w:iCs/>
          <w:sz w:val="24"/>
          <w:szCs w:val="24"/>
        </w:rPr>
        <w:t>Australian journal of environmental education</w:t>
      </w:r>
      <w:r w:rsidRPr="00F22D84">
        <w:rPr>
          <w:rFonts w:ascii="Arial" w:hAnsi="Arial" w:cs="Arial"/>
          <w:sz w:val="24"/>
          <w:szCs w:val="24"/>
        </w:rPr>
        <w:t>, </w:t>
      </w:r>
      <w:r w:rsidRPr="00F22D84">
        <w:rPr>
          <w:rFonts w:ascii="Arial" w:hAnsi="Arial" w:cs="Arial"/>
          <w:i/>
          <w:iCs/>
          <w:sz w:val="24"/>
          <w:szCs w:val="24"/>
        </w:rPr>
        <w:t>32</w:t>
      </w:r>
      <w:r w:rsidRPr="00F22D84">
        <w:rPr>
          <w:rFonts w:ascii="Arial" w:hAnsi="Arial" w:cs="Arial"/>
          <w:sz w:val="24"/>
          <w:szCs w:val="24"/>
        </w:rPr>
        <w:t xml:space="preserve">(1), </w:t>
      </w:r>
      <w:r>
        <w:rPr>
          <w:rFonts w:ascii="Arial" w:hAnsi="Arial" w:cs="Arial"/>
          <w:sz w:val="24"/>
          <w:szCs w:val="24"/>
        </w:rPr>
        <w:t>pp.</w:t>
      </w:r>
      <w:r w:rsidRPr="00F22D84">
        <w:rPr>
          <w:rFonts w:ascii="Arial" w:hAnsi="Arial" w:cs="Arial"/>
          <w:sz w:val="24"/>
          <w:szCs w:val="24"/>
        </w:rPr>
        <w:t>57-64.</w:t>
      </w:r>
    </w:p>
    <w:p w14:paraId="0F9D4D37" w14:textId="77777777" w:rsidR="00D47497" w:rsidRDefault="00D47497">
      <w:pPr>
        <w:rPr>
          <w:rFonts w:ascii="Arial" w:hAnsi="Arial" w:cs="Arial"/>
          <w:sz w:val="24"/>
          <w:szCs w:val="24"/>
        </w:rPr>
      </w:pPr>
      <w:r w:rsidRPr="00CC2711">
        <w:rPr>
          <w:rFonts w:ascii="Arial" w:hAnsi="Arial" w:cs="Arial"/>
          <w:sz w:val="24"/>
          <w:szCs w:val="24"/>
        </w:rPr>
        <w:t>Elliott, S., Rizk, N., Taylor, S., Kennelly, J.</w:t>
      </w:r>
      <w:r>
        <w:rPr>
          <w:rFonts w:ascii="Arial" w:hAnsi="Arial" w:cs="Arial"/>
          <w:sz w:val="24"/>
          <w:szCs w:val="24"/>
        </w:rPr>
        <w:t xml:space="preserve"> and</w:t>
      </w:r>
      <w:r w:rsidRPr="00CC2711">
        <w:rPr>
          <w:rFonts w:ascii="Arial" w:hAnsi="Arial" w:cs="Arial"/>
          <w:sz w:val="24"/>
          <w:szCs w:val="24"/>
        </w:rPr>
        <w:t xml:space="preserve"> McKenzie, M. (2018) ‘When are we going again?</w:t>
      </w:r>
      <w:r>
        <w:rPr>
          <w:rFonts w:ascii="Arial" w:hAnsi="Arial" w:cs="Arial"/>
          <w:sz w:val="24"/>
          <w:szCs w:val="24"/>
        </w:rPr>
        <w:t xml:space="preserve"> </w:t>
      </w:r>
      <w:r w:rsidRPr="00CC2711">
        <w:rPr>
          <w:rFonts w:ascii="Arial" w:hAnsi="Arial" w:cs="Arial"/>
          <w:sz w:val="24"/>
          <w:szCs w:val="24"/>
        </w:rPr>
        <w:t>Investigating children’s responses to a new nature play</w:t>
      </w:r>
      <w:r>
        <w:rPr>
          <w:rFonts w:ascii="Arial" w:hAnsi="Arial" w:cs="Arial"/>
          <w:sz w:val="24"/>
          <w:szCs w:val="24"/>
        </w:rPr>
        <w:t xml:space="preserve"> </w:t>
      </w:r>
      <w:r w:rsidRPr="00CC2711">
        <w:rPr>
          <w:rFonts w:ascii="Arial" w:hAnsi="Arial" w:cs="Arial"/>
          <w:sz w:val="24"/>
          <w:szCs w:val="24"/>
        </w:rPr>
        <w:t>space at an environmental education centre</w:t>
      </w:r>
      <w:r>
        <w:rPr>
          <w:rFonts w:ascii="Arial" w:hAnsi="Arial" w:cs="Arial"/>
          <w:sz w:val="24"/>
          <w:szCs w:val="24"/>
        </w:rPr>
        <w:t>’</w:t>
      </w:r>
      <w:r w:rsidRPr="00CC2711">
        <w:rPr>
          <w:rFonts w:ascii="Arial" w:hAnsi="Arial" w:cs="Arial"/>
          <w:sz w:val="24"/>
          <w:szCs w:val="24"/>
        </w:rPr>
        <w:t>. </w:t>
      </w:r>
      <w:r w:rsidRPr="00CC2711">
        <w:rPr>
          <w:rFonts w:ascii="Arial" w:hAnsi="Arial" w:cs="Arial"/>
          <w:i/>
          <w:iCs/>
          <w:sz w:val="24"/>
          <w:szCs w:val="24"/>
        </w:rPr>
        <w:t>Curriculum Perspectives</w:t>
      </w:r>
      <w:r w:rsidRPr="00CC2711">
        <w:rPr>
          <w:rFonts w:ascii="Arial" w:hAnsi="Arial" w:cs="Arial"/>
          <w:sz w:val="24"/>
          <w:szCs w:val="24"/>
        </w:rPr>
        <w:t>, </w:t>
      </w:r>
      <w:r w:rsidRPr="00CC2711">
        <w:rPr>
          <w:rFonts w:ascii="Arial" w:hAnsi="Arial" w:cs="Arial"/>
          <w:i/>
          <w:iCs/>
          <w:sz w:val="24"/>
          <w:szCs w:val="24"/>
        </w:rPr>
        <w:t>38</w:t>
      </w:r>
      <w:r w:rsidRPr="00CC2711">
        <w:rPr>
          <w:rFonts w:ascii="Arial" w:hAnsi="Arial" w:cs="Arial"/>
          <w:sz w:val="24"/>
          <w:szCs w:val="24"/>
        </w:rPr>
        <w:t xml:space="preserve">, </w:t>
      </w:r>
      <w:r>
        <w:rPr>
          <w:rFonts w:ascii="Arial" w:hAnsi="Arial" w:cs="Arial"/>
          <w:sz w:val="24"/>
          <w:szCs w:val="24"/>
        </w:rPr>
        <w:t xml:space="preserve">pp. </w:t>
      </w:r>
      <w:r w:rsidRPr="00CC2711">
        <w:rPr>
          <w:rFonts w:ascii="Arial" w:hAnsi="Arial" w:cs="Arial"/>
          <w:sz w:val="24"/>
          <w:szCs w:val="24"/>
        </w:rPr>
        <w:t>157-162.</w:t>
      </w:r>
    </w:p>
    <w:p w14:paraId="20A7F972" w14:textId="77777777" w:rsidR="00D47497" w:rsidRDefault="00D47497">
      <w:pPr>
        <w:rPr>
          <w:rFonts w:ascii="Arial" w:hAnsi="Arial" w:cs="Arial"/>
          <w:sz w:val="24"/>
          <w:szCs w:val="24"/>
        </w:rPr>
      </w:pPr>
      <w:r w:rsidRPr="00907D32">
        <w:rPr>
          <w:rFonts w:ascii="Arial" w:hAnsi="Arial" w:cs="Arial"/>
          <w:sz w:val="24"/>
          <w:szCs w:val="24"/>
        </w:rPr>
        <w:t xml:space="preserve">Gardner, H. (1999) </w:t>
      </w:r>
      <w:r w:rsidRPr="00907D32">
        <w:rPr>
          <w:rFonts w:ascii="Arial" w:hAnsi="Arial" w:cs="Arial"/>
          <w:i/>
          <w:iCs/>
          <w:sz w:val="24"/>
          <w:szCs w:val="24"/>
        </w:rPr>
        <w:t>Intelligence Reframed: Multiple Intelligences for the 21st Century</w:t>
      </w:r>
      <w:r w:rsidRPr="00907D32">
        <w:rPr>
          <w:rFonts w:ascii="Arial" w:hAnsi="Arial" w:cs="Arial"/>
          <w:sz w:val="24"/>
          <w:szCs w:val="24"/>
        </w:rPr>
        <w:t>. New York: Basic Books.</w:t>
      </w:r>
    </w:p>
    <w:p w14:paraId="6719424F" w14:textId="77777777" w:rsidR="00D47497" w:rsidRDefault="00D47497">
      <w:pPr>
        <w:rPr>
          <w:rFonts w:ascii="Arial" w:hAnsi="Arial" w:cs="Arial"/>
          <w:sz w:val="24"/>
          <w:szCs w:val="24"/>
        </w:rPr>
      </w:pPr>
      <w:r>
        <w:rPr>
          <w:rFonts w:ascii="Arial" w:hAnsi="Arial" w:cs="Arial"/>
          <w:sz w:val="24"/>
          <w:szCs w:val="24"/>
        </w:rPr>
        <w:lastRenderedPageBreak/>
        <w:t xml:space="preserve">Goodliff, G., Parry, J., Miller, L. and Canning, N. (2017) </w:t>
      </w:r>
      <w:r w:rsidRPr="006D09B4">
        <w:rPr>
          <w:rFonts w:ascii="Arial" w:hAnsi="Arial" w:cs="Arial"/>
          <w:i/>
          <w:iCs/>
          <w:sz w:val="24"/>
          <w:szCs w:val="24"/>
        </w:rPr>
        <w:t>Young Children's Play and Creativity: Multiple Voices</w:t>
      </w:r>
      <w:r w:rsidRPr="006D09B4">
        <w:rPr>
          <w:rFonts w:ascii="Arial" w:hAnsi="Arial" w:cs="Arial"/>
          <w:sz w:val="24"/>
          <w:szCs w:val="24"/>
        </w:rPr>
        <w:t>.</w:t>
      </w:r>
      <w:r>
        <w:rPr>
          <w:rFonts w:ascii="Arial" w:hAnsi="Arial" w:cs="Arial"/>
          <w:sz w:val="24"/>
          <w:szCs w:val="24"/>
        </w:rPr>
        <w:t xml:space="preserve"> London</w:t>
      </w:r>
      <w:r w:rsidRPr="006D09B4">
        <w:rPr>
          <w:rFonts w:ascii="Arial" w:hAnsi="Arial" w:cs="Arial"/>
          <w:sz w:val="24"/>
          <w:szCs w:val="24"/>
        </w:rPr>
        <w:t>: Taylor &amp; Francis.</w:t>
      </w:r>
    </w:p>
    <w:p w14:paraId="4F11BDDF" w14:textId="77777777" w:rsidR="00D47497" w:rsidRDefault="00D47497">
      <w:pPr>
        <w:rPr>
          <w:rFonts w:ascii="Arial" w:hAnsi="Arial" w:cs="Arial"/>
          <w:sz w:val="24"/>
          <w:szCs w:val="24"/>
        </w:rPr>
      </w:pPr>
      <w:r w:rsidRPr="00FD6E46">
        <w:rPr>
          <w:rFonts w:ascii="Arial" w:hAnsi="Arial" w:cs="Arial"/>
          <w:sz w:val="24"/>
          <w:szCs w:val="24"/>
        </w:rPr>
        <w:t xml:space="preserve">Güler Yıldız, T., Öztürk, N., İlhan İyi, T., </w:t>
      </w:r>
      <w:proofErr w:type="spellStart"/>
      <w:r w:rsidRPr="00FD6E46">
        <w:rPr>
          <w:rFonts w:ascii="Arial" w:hAnsi="Arial" w:cs="Arial"/>
          <w:sz w:val="24"/>
          <w:szCs w:val="24"/>
        </w:rPr>
        <w:t>Aşkar</w:t>
      </w:r>
      <w:proofErr w:type="spellEnd"/>
      <w:r w:rsidRPr="00FD6E46">
        <w:rPr>
          <w:rFonts w:ascii="Arial" w:hAnsi="Arial" w:cs="Arial"/>
          <w:sz w:val="24"/>
          <w:szCs w:val="24"/>
        </w:rPr>
        <w:t xml:space="preserve">, N., Banko Bal, Ç., </w:t>
      </w:r>
      <w:proofErr w:type="spellStart"/>
      <w:r w:rsidRPr="00FD6E46">
        <w:rPr>
          <w:rFonts w:ascii="Arial" w:hAnsi="Arial" w:cs="Arial"/>
          <w:sz w:val="24"/>
          <w:szCs w:val="24"/>
        </w:rPr>
        <w:t>Karabekmez</w:t>
      </w:r>
      <w:proofErr w:type="spellEnd"/>
      <w:r w:rsidRPr="00FD6E46">
        <w:rPr>
          <w:rFonts w:ascii="Arial" w:hAnsi="Arial" w:cs="Arial"/>
          <w:sz w:val="24"/>
          <w:szCs w:val="24"/>
        </w:rPr>
        <w:t>, S.</w:t>
      </w:r>
      <w:r>
        <w:rPr>
          <w:rFonts w:ascii="Arial" w:hAnsi="Arial" w:cs="Arial"/>
          <w:sz w:val="24"/>
          <w:szCs w:val="24"/>
        </w:rPr>
        <w:t xml:space="preserve"> and</w:t>
      </w:r>
      <w:r w:rsidRPr="00FD6E46">
        <w:rPr>
          <w:rFonts w:ascii="Arial" w:hAnsi="Arial" w:cs="Arial"/>
          <w:sz w:val="24"/>
          <w:szCs w:val="24"/>
        </w:rPr>
        <w:t xml:space="preserve"> </w:t>
      </w:r>
      <w:proofErr w:type="spellStart"/>
      <w:r w:rsidRPr="00FD6E46">
        <w:rPr>
          <w:rFonts w:ascii="Arial" w:hAnsi="Arial" w:cs="Arial"/>
          <w:sz w:val="24"/>
          <w:szCs w:val="24"/>
        </w:rPr>
        <w:t>Höl</w:t>
      </w:r>
      <w:proofErr w:type="spellEnd"/>
      <w:r w:rsidRPr="00FD6E46">
        <w:rPr>
          <w:rFonts w:ascii="Arial" w:hAnsi="Arial" w:cs="Arial"/>
          <w:sz w:val="24"/>
          <w:szCs w:val="24"/>
        </w:rPr>
        <w:t>, Ş</w:t>
      </w:r>
      <w:r>
        <w:rPr>
          <w:rFonts w:ascii="Arial" w:hAnsi="Arial" w:cs="Arial"/>
          <w:sz w:val="24"/>
          <w:szCs w:val="24"/>
        </w:rPr>
        <w:t xml:space="preserve"> </w:t>
      </w:r>
      <w:r w:rsidRPr="00FD6E46">
        <w:rPr>
          <w:rFonts w:ascii="Arial" w:hAnsi="Arial" w:cs="Arial"/>
          <w:sz w:val="24"/>
          <w:szCs w:val="24"/>
        </w:rPr>
        <w:t>(2021)</w:t>
      </w:r>
      <w:r>
        <w:rPr>
          <w:rFonts w:ascii="Arial" w:hAnsi="Arial" w:cs="Arial"/>
          <w:sz w:val="24"/>
          <w:szCs w:val="24"/>
        </w:rPr>
        <w:t xml:space="preserve"> ‘</w:t>
      </w:r>
      <w:r w:rsidRPr="00FD6E46">
        <w:rPr>
          <w:rFonts w:ascii="Arial" w:hAnsi="Arial" w:cs="Arial"/>
          <w:sz w:val="24"/>
          <w:szCs w:val="24"/>
        </w:rPr>
        <w:t>Education for sustainability in early childhood education: A systematic review</w:t>
      </w:r>
      <w:r>
        <w:rPr>
          <w:rFonts w:ascii="Arial" w:hAnsi="Arial" w:cs="Arial"/>
          <w:sz w:val="24"/>
          <w:szCs w:val="24"/>
        </w:rPr>
        <w:t>’</w:t>
      </w:r>
      <w:r w:rsidRPr="00FD6E46">
        <w:rPr>
          <w:rFonts w:ascii="Arial" w:hAnsi="Arial" w:cs="Arial"/>
          <w:sz w:val="24"/>
          <w:szCs w:val="24"/>
        </w:rPr>
        <w:t>. </w:t>
      </w:r>
      <w:r w:rsidRPr="00FD6E46">
        <w:rPr>
          <w:rFonts w:ascii="Arial" w:hAnsi="Arial" w:cs="Arial"/>
          <w:i/>
          <w:iCs/>
          <w:sz w:val="24"/>
          <w:szCs w:val="24"/>
        </w:rPr>
        <w:t>Environmental Education Research</w:t>
      </w:r>
      <w:r w:rsidRPr="00FD6E46">
        <w:rPr>
          <w:rFonts w:ascii="Arial" w:hAnsi="Arial" w:cs="Arial"/>
          <w:sz w:val="24"/>
          <w:szCs w:val="24"/>
        </w:rPr>
        <w:t>, </w:t>
      </w:r>
      <w:r w:rsidRPr="00FD6E46">
        <w:rPr>
          <w:rFonts w:ascii="Arial" w:hAnsi="Arial" w:cs="Arial"/>
          <w:i/>
          <w:iCs/>
          <w:sz w:val="24"/>
          <w:szCs w:val="24"/>
        </w:rPr>
        <w:t>27</w:t>
      </w:r>
      <w:r w:rsidRPr="00FD6E46">
        <w:rPr>
          <w:rFonts w:ascii="Arial" w:hAnsi="Arial" w:cs="Arial"/>
          <w:sz w:val="24"/>
          <w:szCs w:val="24"/>
        </w:rPr>
        <w:t xml:space="preserve">(6), </w:t>
      </w:r>
      <w:r>
        <w:rPr>
          <w:rFonts w:ascii="Arial" w:hAnsi="Arial" w:cs="Arial"/>
          <w:sz w:val="24"/>
          <w:szCs w:val="24"/>
        </w:rPr>
        <w:t xml:space="preserve">pp. </w:t>
      </w:r>
      <w:r w:rsidRPr="00FD6E46">
        <w:rPr>
          <w:rFonts w:ascii="Arial" w:hAnsi="Arial" w:cs="Arial"/>
          <w:sz w:val="24"/>
          <w:szCs w:val="24"/>
        </w:rPr>
        <w:t>796-820.</w:t>
      </w:r>
    </w:p>
    <w:p w14:paraId="76ADE070" w14:textId="77777777" w:rsidR="00D47497" w:rsidRDefault="00D47497">
      <w:pPr>
        <w:rPr>
          <w:rFonts w:ascii="Arial" w:hAnsi="Arial" w:cs="Arial"/>
          <w:sz w:val="24"/>
          <w:szCs w:val="24"/>
        </w:rPr>
      </w:pPr>
      <w:r w:rsidRPr="00AB5E6E">
        <w:rPr>
          <w:rFonts w:ascii="Arial" w:hAnsi="Arial" w:cs="Arial"/>
          <w:sz w:val="24"/>
          <w:szCs w:val="24"/>
        </w:rPr>
        <w:t>Has, M. (2022)</w:t>
      </w:r>
      <w:r>
        <w:rPr>
          <w:rFonts w:ascii="Arial" w:hAnsi="Arial" w:cs="Arial"/>
          <w:sz w:val="24"/>
          <w:szCs w:val="24"/>
        </w:rPr>
        <w:t xml:space="preserve"> </w:t>
      </w:r>
      <w:r w:rsidRPr="00AB5E6E">
        <w:rPr>
          <w:rFonts w:ascii="Arial" w:hAnsi="Arial" w:cs="Arial"/>
          <w:i/>
          <w:iCs/>
          <w:sz w:val="24"/>
          <w:szCs w:val="24"/>
        </w:rPr>
        <w:t>Sustainable Products: Life Cycle Assessment, Risk Management, Supply Chains, Eco-Design</w:t>
      </w:r>
      <w:r w:rsidRPr="00AB5E6E">
        <w:rPr>
          <w:rFonts w:ascii="Arial" w:hAnsi="Arial" w:cs="Arial"/>
          <w:sz w:val="24"/>
          <w:szCs w:val="24"/>
        </w:rPr>
        <w:t>. Germany: De Gruyter.</w:t>
      </w:r>
    </w:p>
    <w:p w14:paraId="07880D05" w14:textId="77777777" w:rsidR="00D47497" w:rsidRDefault="00D47497">
      <w:pPr>
        <w:rPr>
          <w:rFonts w:ascii="Arial" w:hAnsi="Arial" w:cs="Arial"/>
          <w:sz w:val="24"/>
          <w:szCs w:val="24"/>
        </w:rPr>
      </w:pPr>
      <w:proofErr w:type="spellStart"/>
      <w:r w:rsidRPr="00F22D84">
        <w:rPr>
          <w:rFonts w:ascii="Arial" w:hAnsi="Arial" w:cs="Arial"/>
          <w:sz w:val="24"/>
          <w:szCs w:val="24"/>
        </w:rPr>
        <w:t>Hedefalk</w:t>
      </w:r>
      <w:proofErr w:type="spellEnd"/>
      <w:r w:rsidRPr="00F22D84">
        <w:rPr>
          <w:rFonts w:ascii="Arial" w:hAnsi="Arial" w:cs="Arial"/>
          <w:sz w:val="24"/>
          <w:szCs w:val="24"/>
        </w:rPr>
        <w:t>, M., Almqvist, J.</w:t>
      </w:r>
      <w:r>
        <w:rPr>
          <w:rFonts w:ascii="Arial" w:hAnsi="Arial" w:cs="Arial"/>
          <w:sz w:val="24"/>
          <w:szCs w:val="24"/>
        </w:rPr>
        <w:t xml:space="preserve"> and</w:t>
      </w:r>
      <w:r w:rsidRPr="00F22D84">
        <w:rPr>
          <w:rFonts w:ascii="Arial" w:hAnsi="Arial" w:cs="Arial"/>
          <w:sz w:val="24"/>
          <w:szCs w:val="24"/>
        </w:rPr>
        <w:t xml:space="preserve"> Östman, L. (2015)</w:t>
      </w:r>
      <w:r>
        <w:rPr>
          <w:rFonts w:ascii="Arial" w:hAnsi="Arial" w:cs="Arial"/>
          <w:sz w:val="24"/>
          <w:szCs w:val="24"/>
        </w:rPr>
        <w:t xml:space="preserve"> ‘</w:t>
      </w:r>
      <w:r w:rsidRPr="00F22D84">
        <w:rPr>
          <w:rFonts w:ascii="Arial" w:hAnsi="Arial" w:cs="Arial"/>
          <w:sz w:val="24"/>
          <w:szCs w:val="24"/>
        </w:rPr>
        <w:t>Education for sustainable development in early childhood education: A review of the research literature</w:t>
      </w:r>
      <w:r>
        <w:rPr>
          <w:rFonts w:ascii="Arial" w:hAnsi="Arial" w:cs="Arial"/>
          <w:sz w:val="24"/>
          <w:szCs w:val="24"/>
        </w:rPr>
        <w:t>’</w:t>
      </w:r>
      <w:r w:rsidRPr="00F22D84">
        <w:rPr>
          <w:rFonts w:ascii="Arial" w:hAnsi="Arial" w:cs="Arial"/>
          <w:sz w:val="24"/>
          <w:szCs w:val="24"/>
        </w:rPr>
        <w:t>. </w:t>
      </w:r>
      <w:r w:rsidRPr="00F22D84">
        <w:rPr>
          <w:rFonts w:ascii="Arial" w:hAnsi="Arial" w:cs="Arial"/>
          <w:i/>
          <w:iCs/>
          <w:sz w:val="24"/>
          <w:szCs w:val="24"/>
        </w:rPr>
        <w:t>Environmental Education Research</w:t>
      </w:r>
      <w:r w:rsidRPr="00F22D84">
        <w:rPr>
          <w:rFonts w:ascii="Arial" w:hAnsi="Arial" w:cs="Arial"/>
          <w:sz w:val="24"/>
          <w:szCs w:val="24"/>
        </w:rPr>
        <w:t>, </w:t>
      </w:r>
      <w:r w:rsidRPr="00F22D84">
        <w:rPr>
          <w:rFonts w:ascii="Arial" w:hAnsi="Arial" w:cs="Arial"/>
          <w:i/>
          <w:iCs/>
          <w:sz w:val="24"/>
          <w:szCs w:val="24"/>
        </w:rPr>
        <w:t>21</w:t>
      </w:r>
      <w:r w:rsidRPr="00F22D84">
        <w:rPr>
          <w:rFonts w:ascii="Arial" w:hAnsi="Arial" w:cs="Arial"/>
          <w:sz w:val="24"/>
          <w:szCs w:val="24"/>
        </w:rPr>
        <w:t xml:space="preserve">(7), </w:t>
      </w:r>
      <w:r>
        <w:rPr>
          <w:rFonts w:ascii="Arial" w:hAnsi="Arial" w:cs="Arial"/>
          <w:sz w:val="24"/>
          <w:szCs w:val="24"/>
        </w:rPr>
        <w:t xml:space="preserve">pp. </w:t>
      </w:r>
      <w:r w:rsidRPr="00F22D84">
        <w:rPr>
          <w:rFonts w:ascii="Arial" w:hAnsi="Arial" w:cs="Arial"/>
          <w:sz w:val="24"/>
          <w:szCs w:val="24"/>
        </w:rPr>
        <w:t>975-990.</w:t>
      </w:r>
    </w:p>
    <w:p w14:paraId="096834B0" w14:textId="77777777" w:rsidR="00D47497" w:rsidRPr="00802AA9" w:rsidRDefault="00D47497">
      <w:pPr>
        <w:rPr>
          <w:rFonts w:ascii="Arial" w:hAnsi="Arial" w:cs="Arial"/>
          <w:sz w:val="24"/>
          <w:szCs w:val="24"/>
        </w:rPr>
      </w:pPr>
      <w:r w:rsidRPr="006D09B4">
        <w:rPr>
          <w:rFonts w:ascii="Arial" w:hAnsi="Arial" w:cs="Arial"/>
          <w:sz w:val="24"/>
          <w:szCs w:val="24"/>
        </w:rPr>
        <w:t>Honig, A. S. (2015)</w:t>
      </w:r>
      <w:r>
        <w:rPr>
          <w:rFonts w:ascii="Arial" w:hAnsi="Arial" w:cs="Arial"/>
          <w:sz w:val="24"/>
          <w:szCs w:val="24"/>
        </w:rPr>
        <w:t xml:space="preserve"> </w:t>
      </w:r>
      <w:r w:rsidRPr="006D09B4">
        <w:rPr>
          <w:rFonts w:ascii="Arial" w:hAnsi="Arial" w:cs="Arial"/>
          <w:i/>
          <w:iCs/>
          <w:sz w:val="24"/>
          <w:szCs w:val="24"/>
        </w:rPr>
        <w:t>Experiencing Nature with Young Children: Awakening Delight, Curiosity, and a Sense of Stewardship</w:t>
      </w:r>
      <w:r w:rsidRPr="006D09B4">
        <w:rPr>
          <w:rFonts w:ascii="Arial" w:hAnsi="Arial" w:cs="Arial"/>
          <w:sz w:val="24"/>
          <w:szCs w:val="24"/>
        </w:rPr>
        <w:t>. United States: National Association for the Education of Young Children.</w:t>
      </w:r>
    </w:p>
    <w:p w14:paraId="7DB9FC6E" w14:textId="77777777" w:rsidR="00D47497" w:rsidRPr="00802AA9" w:rsidRDefault="00D47497">
      <w:pPr>
        <w:rPr>
          <w:rFonts w:ascii="Arial" w:hAnsi="Arial" w:cs="Arial"/>
          <w:sz w:val="24"/>
          <w:szCs w:val="24"/>
        </w:rPr>
      </w:pPr>
      <w:r w:rsidRPr="00802AA9">
        <w:rPr>
          <w:rFonts w:ascii="Arial" w:hAnsi="Arial" w:cs="Arial"/>
          <w:sz w:val="24"/>
          <w:szCs w:val="24"/>
        </w:rPr>
        <w:t xml:space="preserve">IJW (2021) </w:t>
      </w:r>
      <w:r w:rsidRPr="00802AA9">
        <w:rPr>
          <w:rFonts w:ascii="Arial" w:hAnsi="Arial" w:cs="Arial"/>
          <w:i/>
          <w:iCs/>
          <w:sz w:val="24"/>
          <w:szCs w:val="24"/>
        </w:rPr>
        <w:t xml:space="preserve">Interpreting John Muir’s Legacy. </w:t>
      </w:r>
      <w:r w:rsidRPr="00802AA9">
        <w:rPr>
          <w:rFonts w:ascii="Arial" w:hAnsi="Arial" w:cs="Arial"/>
          <w:sz w:val="24"/>
          <w:szCs w:val="24"/>
        </w:rPr>
        <w:t>Available at: https://ijw.org/interpreting-john-muirs-legacy (Accessed: 26 June 2025).</w:t>
      </w:r>
    </w:p>
    <w:p w14:paraId="63160683" w14:textId="77777777" w:rsidR="00D47497" w:rsidRPr="00802AA9" w:rsidRDefault="00D47497">
      <w:pPr>
        <w:rPr>
          <w:rFonts w:ascii="Arial" w:hAnsi="Arial" w:cs="Arial"/>
          <w:sz w:val="24"/>
          <w:szCs w:val="24"/>
        </w:rPr>
      </w:pPr>
      <w:r w:rsidRPr="00802AA9">
        <w:rPr>
          <w:rFonts w:ascii="Arial" w:hAnsi="Arial" w:cs="Arial"/>
          <w:sz w:val="24"/>
          <w:szCs w:val="24"/>
        </w:rPr>
        <w:t xml:space="preserve">John Muir Trust (no date) </w:t>
      </w:r>
      <w:r w:rsidRPr="00802AA9">
        <w:rPr>
          <w:rFonts w:ascii="Arial" w:hAnsi="Arial" w:cs="Arial"/>
          <w:i/>
          <w:iCs/>
          <w:sz w:val="24"/>
          <w:szCs w:val="24"/>
        </w:rPr>
        <w:t>John Muir Award</w:t>
      </w:r>
      <w:r w:rsidRPr="00802AA9">
        <w:rPr>
          <w:rFonts w:ascii="Arial" w:hAnsi="Arial" w:cs="Arial"/>
          <w:sz w:val="24"/>
          <w:szCs w:val="24"/>
        </w:rPr>
        <w:t>. Available at: https://www.johnmuirtrust.org/award (Accessed: 26 June 2025).</w:t>
      </w:r>
    </w:p>
    <w:p w14:paraId="5F04C7D9" w14:textId="77777777" w:rsidR="00D47497" w:rsidRDefault="00D47497">
      <w:pPr>
        <w:rPr>
          <w:rFonts w:ascii="Arial" w:hAnsi="Arial" w:cs="Arial"/>
          <w:sz w:val="24"/>
          <w:szCs w:val="24"/>
        </w:rPr>
      </w:pPr>
      <w:r w:rsidRPr="00802AA9">
        <w:rPr>
          <w:rFonts w:ascii="Arial" w:hAnsi="Arial" w:cs="Arial"/>
          <w:sz w:val="24"/>
          <w:szCs w:val="24"/>
        </w:rPr>
        <w:t xml:space="preserve">Leicht, A. (2018) </w:t>
      </w:r>
      <w:r w:rsidRPr="00802AA9">
        <w:rPr>
          <w:rFonts w:ascii="Arial" w:hAnsi="Arial" w:cs="Arial"/>
          <w:i/>
          <w:iCs/>
          <w:sz w:val="24"/>
          <w:szCs w:val="24"/>
        </w:rPr>
        <w:t>Issues and Trends in Education for Sustainable Development</w:t>
      </w:r>
      <w:r w:rsidRPr="00802AA9">
        <w:rPr>
          <w:rFonts w:ascii="Arial" w:hAnsi="Arial" w:cs="Arial"/>
          <w:sz w:val="24"/>
          <w:szCs w:val="24"/>
        </w:rPr>
        <w:t>. France: </w:t>
      </w:r>
      <w:proofErr w:type="spellStart"/>
      <w:r w:rsidRPr="00802AA9">
        <w:rPr>
          <w:rFonts w:ascii="Arial" w:hAnsi="Arial" w:cs="Arial"/>
          <w:sz w:val="24"/>
          <w:szCs w:val="24"/>
        </w:rPr>
        <w:t>Bernan</w:t>
      </w:r>
      <w:proofErr w:type="spellEnd"/>
      <w:r w:rsidRPr="00802AA9">
        <w:rPr>
          <w:rFonts w:ascii="Arial" w:hAnsi="Arial" w:cs="Arial"/>
          <w:sz w:val="24"/>
          <w:szCs w:val="24"/>
        </w:rPr>
        <w:t xml:space="preserve"> Distribution.</w:t>
      </w:r>
    </w:p>
    <w:p w14:paraId="5573BE20" w14:textId="77777777" w:rsidR="00D47497" w:rsidRPr="00802AA9" w:rsidRDefault="00D47497">
      <w:pPr>
        <w:rPr>
          <w:rFonts w:ascii="Arial" w:hAnsi="Arial" w:cs="Arial"/>
          <w:sz w:val="24"/>
          <w:szCs w:val="24"/>
        </w:rPr>
      </w:pPr>
      <w:r w:rsidRPr="00F22D84">
        <w:rPr>
          <w:rFonts w:ascii="Arial" w:hAnsi="Arial" w:cs="Arial"/>
          <w:sz w:val="24"/>
          <w:szCs w:val="24"/>
        </w:rPr>
        <w:t>Levy, B. L.</w:t>
      </w:r>
      <w:r>
        <w:rPr>
          <w:rFonts w:ascii="Arial" w:hAnsi="Arial" w:cs="Arial"/>
          <w:sz w:val="24"/>
          <w:szCs w:val="24"/>
        </w:rPr>
        <w:t xml:space="preserve"> and</w:t>
      </w:r>
      <w:r w:rsidRPr="00F22D84">
        <w:rPr>
          <w:rFonts w:ascii="Arial" w:hAnsi="Arial" w:cs="Arial"/>
          <w:sz w:val="24"/>
          <w:szCs w:val="24"/>
        </w:rPr>
        <w:t xml:space="preserve"> Zint, M. T. (2013)</w:t>
      </w:r>
      <w:r>
        <w:rPr>
          <w:rFonts w:ascii="Arial" w:hAnsi="Arial" w:cs="Arial"/>
          <w:sz w:val="24"/>
          <w:szCs w:val="24"/>
        </w:rPr>
        <w:t xml:space="preserve"> ‘</w:t>
      </w:r>
      <w:r w:rsidRPr="00F22D84">
        <w:rPr>
          <w:rFonts w:ascii="Arial" w:hAnsi="Arial" w:cs="Arial"/>
          <w:sz w:val="24"/>
          <w:szCs w:val="24"/>
        </w:rPr>
        <w:t>Toward fostering environmental political participation: Framing an agenda for environmental education research</w:t>
      </w:r>
      <w:r>
        <w:rPr>
          <w:rFonts w:ascii="Arial" w:hAnsi="Arial" w:cs="Arial"/>
          <w:sz w:val="24"/>
          <w:szCs w:val="24"/>
        </w:rPr>
        <w:t>’</w:t>
      </w:r>
      <w:r w:rsidRPr="00F22D84">
        <w:rPr>
          <w:rFonts w:ascii="Arial" w:hAnsi="Arial" w:cs="Arial"/>
          <w:sz w:val="24"/>
          <w:szCs w:val="24"/>
        </w:rPr>
        <w:t>. </w:t>
      </w:r>
      <w:r w:rsidRPr="00F22D84">
        <w:rPr>
          <w:rFonts w:ascii="Arial" w:hAnsi="Arial" w:cs="Arial"/>
          <w:i/>
          <w:iCs/>
          <w:sz w:val="24"/>
          <w:szCs w:val="24"/>
        </w:rPr>
        <w:t>Environmental Education Research</w:t>
      </w:r>
      <w:r w:rsidRPr="00F22D84">
        <w:rPr>
          <w:rFonts w:ascii="Arial" w:hAnsi="Arial" w:cs="Arial"/>
          <w:sz w:val="24"/>
          <w:szCs w:val="24"/>
        </w:rPr>
        <w:t>, </w:t>
      </w:r>
      <w:r w:rsidRPr="00F22D84">
        <w:rPr>
          <w:rFonts w:ascii="Arial" w:hAnsi="Arial" w:cs="Arial"/>
          <w:i/>
          <w:iCs/>
          <w:sz w:val="24"/>
          <w:szCs w:val="24"/>
        </w:rPr>
        <w:t>19</w:t>
      </w:r>
      <w:r w:rsidRPr="00F22D84">
        <w:rPr>
          <w:rFonts w:ascii="Arial" w:hAnsi="Arial" w:cs="Arial"/>
          <w:sz w:val="24"/>
          <w:szCs w:val="24"/>
        </w:rPr>
        <w:t xml:space="preserve">(5), </w:t>
      </w:r>
      <w:r>
        <w:rPr>
          <w:rFonts w:ascii="Arial" w:hAnsi="Arial" w:cs="Arial"/>
          <w:sz w:val="24"/>
          <w:szCs w:val="24"/>
        </w:rPr>
        <w:t xml:space="preserve">pp. </w:t>
      </w:r>
      <w:r w:rsidRPr="00F22D84">
        <w:rPr>
          <w:rFonts w:ascii="Arial" w:hAnsi="Arial" w:cs="Arial"/>
          <w:sz w:val="24"/>
          <w:szCs w:val="24"/>
        </w:rPr>
        <w:t>553-576.</w:t>
      </w:r>
    </w:p>
    <w:p w14:paraId="5451B9D9" w14:textId="77777777" w:rsidR="00D47497" w:rsidRPr="00802AA9" w:rsidRDefault="00D47497">
      <w:pPr>
        <w:rPr>
          <w:rFonts w:ascii="Arial" w:hAnsi="Arial" w:cs="Arial"/>
          <w:sz w:val="24"/>
          <w:szCs w:val="24"/>
        </w:rPr>
      </w:pPr>
      <w:r w:rsidRPr="00802AA9">
        <w:rPr>
          <w:rFonts w:ascii="Arial" w:hAnsi="Arial" w:cs="Arial"/>
          <w:sz w:val="24"/>
          <w:szCs w:val="24"/>
        </w:rPr>
        <w:t>Mentha, S., Church, A. and Page, J. (2015) ‘Teachers as brokers: perceptions of “participation” and agency in early childhood education and care’. </w:t>
      </w:r>
      <w:r w:rsidRPr="00802AA9">
        <w:rPr>
          <w:rFonts w:ascii="Arial" w:hAnsi="Arial" w:cs="Arial"/>
          <w:i/>
          <w:iCs/>
          <w:sz w:val="24"/>
          <w:szCs w:val="24"/>
        </w:rPr>
        <w:t>The International Journal of Children's Rights</w:t>
      </w:r>
      <w:r w:rsidRPr="00802AA9">
        <w:rPr>
          <w:rFonts w:ascii="Arial" w:hAnsi="Arial" w:cs="Arial"/>
          <w:sz w:val="24"/>
          <w:szCs w:val="24"/>
        </w:rPr>
        <w:t>, </w:t>
      </w:r>
      <w:r w:rsidRPr="00802AA9">
        <w:rPr>
          <w:rFonts w:ascii="Arial" w:hAnsi="Arial" w:cs="Arial"/>
          <w:i/>
          <w:iCs/>
          <w:sz w:val="24"/>
          <w:szCs w:val="24"/>
        </w:rPr>
        <w:t>23</w:t>
      </w:r>
      <w:r w:rsidRPr="00802AA9">
        <w:rPr>
          <w:rFonts w:ascii="Arial" w:hAnsi="Arial" w:cs="Arial"/>
          <w:sz w:val="24"/>
          <w:szCs w:val="24"/>
        </w:rPr>
        <w:t>(3), pp. 622-637.</w:t>
      </w:r>
    </w:p>
    <w:p w14:paraId="5E53AD12" w14:textId="77777777" w:rsidR="00D47497" w:rsidRDefault="00D47497">
      <w:pPr>
        <w:rPr>
          <w:rFonts w:ascii="Arial" w:hAnsi="Arial" w:cs="Arial"/>
          <w:sz w:val="24"/>
          <w:szCs w:val="24"/>
        </w:rPr>
      </w:pPr>
      <w:r w:rsidRPr="00802AA9">
        <w:rPr>
          <w:rFonts w:ascii="Arial" w:hAnsi="Arial" w:cs="Arial"/>
          <w:sz w:val="24"/>
          <w:szCs w:val="24"/>
        </w:rPr>
        <w:t xml:space="preserve">Muir, J. (1901) </w:t>
      </w:r>
      <w:r w:rsidRPr="00802AA9">
        <w:rPr>
          <w:rFonts w:ascii="Arial" w:hAnsi="Arial" w:cs="Arial"/>
          <w:i/>
          <w:iCs/>
          <w:sz w:val="24"/>
          <w:szCs w:val="24"/>
        </w:rPr>
        <w:t>Our National Parks</w:t>
      </w:r>
      <w:r w:rsidRPr="00802AA9">
        <w:rPr>
          <w:rFonts w:ascii="Arial" w:hAnsi="Arial" w:cs="Arial"/>
          <w:sz w:val="24"/>
          <w:szCs w:val="24"/>
        </w:rPr>
        <w:t>. Boston: Houghton Mifflin.</w:t>
      </w:r>
    </w:p>
    <w:p w14:paraId="4B237350" w14:textId="77777777" w:rsidR="00D47497" w:rsidRDefault="00D47497">
      <w:pPr>
        <w:rPr>
          <w:rFonts w:ascii="Arial" w:hAnsi="Arial" w:cs="Arial"/>
          <w:sz w:val="24"/>
          <w:szCs w:val="24"/>
        </w:rPr>
      </w:pPr>
      <w:r>
        <w:rPr>
          <w:rFonts w:ascii="Arial" w:hAnsi="Arial" w:cs="Arial"/>
          <w:sz w:val="24"/>
          <w:szCs w:val="24"/>
        </w:rPr>
        <w:t xml:space="preserve">Murray, E. M., </w:t>
      </w:r>
      <w:proofErr w:type="spellStart"/>
      <w:r>
        <w:rPr>
          <w:rFonts w:ascii="Arial" w:hAnsi="Arial" w:cs="Arial"/>
          <w:sz w:val="24"/>
          <w:szCs w:val="24"/>
        </w:rPr>
        <w:t>Panieri</w:t>
      </w:r>
      <w:proofErr w:type="spellEnd"/>
      <w:r>
        <w:rPr>
          <w:rFonts w:ascii="Arial" w:hAnsi="Arial" w:cs="Arial"/>
          <w:sz w:val="24"/>
          <w:szCs w:val="24"/>
        </w:rPr>
        <w:t xml:space="preserve">, G. an </w:t>
      </w:r>
      <w:proofErr w:type="spellStart"/>
      <w:r>
        <w:rPr>
          <w:rFonts w:ascii="Arial" w:hAnsi="Arial" w:cs="Arial"/>
          <w:sz w:val="24"/>
          <w:szCs w:val="24"/>
        </w:rPr>
        <w:t>Poto</w:t>
      </w:r>
      <w:proofErr w:type="spellEnd"/>
      <w:r>
        <w:rPr>
          <w:rFonts w:ascii="Arial" w:hAnsi="Arial" w:cs="Arial"/>
          <w:sz w:val="24"/>
          <w:szCs w:val="24"/>
        </w:rPr>
        <w:t xml:space="preserve">, M. P. (2024) </w:t>
      </w:r>
      <w:r w:rsidRPr="00AB5E6E">
        <w:rPr>
          <w:rFonts w:ascii="Arial" w:hAnsi="Arial" w:cs="Arial"/>
          <w:i/>
          <w:iCs/>
          <w:sz w:val="24"/>
          <w:szCs w:val="24"/>
        </w:rPr>
        <w:t>Emotional and Ecological Literacy for a More Sustainable Society</w:t>
      </w:r>
      <w:r w:rsidRPr="00AB5E6E">
        <w:rPr>
          <w:rFonts w:ascii="Arial" w:hAnsi="Arial" w:cs="Arial"/>
          <w:sz w:val="24"/>
          <w:szCs w:val="24"/>
        </w:rPr>
        <w:t>. Switzerland: Springer Nature Switzerland.</w:t>
      </w:r>
    </w:p>
    <w:p w14:paraId="2A0BB3DB" w14:textId="77777777" w:rsidR="00D47497" w:rsidRPr="00802AA9" w:rsidRDefault="00D47497">
      <w:pPr>
        <w:rPr>
          <w:rFonts w:ascii="Arial" w:hAnsi="Arial" w:cs="Arial"/>
          <w:sz w:val="24"/>
          <w:szCs w:val="24"/>
        </w:rPr>
      </w:pPr>
      <w:r w:rsidRPr="00907D32">
        <w:rPr>
          <w:rFonts w:ascii="Arial" w:hAnsi="Arial" w:cs="Arial"/>
          <w:sz w:val="24"/>
          <w:szCs w:val="24"/>
        </w:rPr>
        <w:t xml:space="preserve">Nxumalo, F. </w:t>
      </w:r>
      <w:r>
        <w:rPr>
          <w:rFonts w:ascii="Arial" w:hAnsi="Arial" w:cs="Arial"/>
          <w:sz w:val="24"/>
          <w:szCs w:val="24"/>
        </w:rPr>
        <w:t>and</w:t>
      </w:r>
      <w:r w:rsidRPr="00907D32">
        <w:rPr>
          <w:rFonts w:ascii="Arial" w:hAnsi="Arial" w:cs="Arial"/>
          <w:sz w:val="24"/>
          <w:szCs w:val="24"/>
        </w:rPr>
        <w:t xml:space="preserve"> Cedillo, S. (2017) ‘Decolonizing “place” in early childhood studies: Thinking with Indigenous onto</w:t>
      </w:r>
      <w:r w:rsidRPr="00907D32">
        <w:rPr>
          <w:rFonts w:ascii="Arial" w:hAnsi="Arial" w:cs="Arial"/>
          <w:sz w:val="24"/>
          <w:szCs w:val="24"/>
        </w:rPr>
        <w:noBreakHyphen/>
        <w:t xml:space="preserve">epistemologies and Black feminist geographies’, </w:t>
      </w:r>
      <w:r w:rsidRPr="00907D32">
        <w:rPr>
          <w:rFonts w:ascii="Arial" w:hAnsi="Arial" w:cs="Arial"/>
          <w:i/>
          <w:iCs/>
          <w:sz w:val="24"/>
          <w:szCs w:val="24"/>
        </w:rPr>
        <w:t>Global Studies of Childhood</w:t>
      </w:r>
      <w:r w:rsidRPr="00907D32">
        <w:rPr>
          <w:rFonts w:ascii="Arial" w:hAnsi="Arial" w:cs="Arial"/>
          <w:sz w:val="24"/>
          <w:szCs w:val="24"/>
        </w:rPr>
        <w:t>, 7(2), pp. 99–112.</w:t>
      </w:r>
    </w:p>
    <w:p w14:paraId="1DFFB2B3" w14:textId="77777777" w:rsidR="00D47497" w:rsidRPr="00802AA9" w:rsidRDefault="00D47497">
      <w:pPr>
        <w:rPr>
          <w:rFonts w:ascii="Arial" w:hAnsi="Arial" w:cs="Arial"/>
          <w:sz w:val="24"/>
          <w:szCs w:val="24"/>
        </w:rPr>
      </w:pPr>
      <w:r w:rsidRPr="00802AA9">
        <w:rPr>
          <w:rFonts w:ascii="Arial" w:hAnsi="Arial" w:cs="Arial"/>
          <w:sz w:val="24"/>
          <w:szCs w:val="24"/>
        </w:rPr>
        <w:t xml:space="preserve">Nxumalo, F. and Nayak, P. (2024) ‘Propositions for anticolonial belonging in Canadian early childhood environmental education’. </w:t>
      </w:r>
      <w:r w:rsidRPr="00802AA9">
        <w:rPr>
          <w:rFonts w:ascii="Arial" w:hAnsi="Arial" w:cs="Arial"/>
          <w:i/>
          <w:iCs/>
          <w:sz w:val="24"/>
          <w:szCs w:val="24"/>
        </w:rPr>
        <w:t>Childhood: A Global Journal of Child Research,</w:t>
      </w:r>
      <w:r w:rsidRPr="00802AA9">
        <w:rPr>
          <w:rFonts w:ascii="Arial" w:hAnsi="Arial" w:cs="Arial"/>
          <w:sz w:val="24"/>
          <w:szCs w:val="24"/>
        </w:rPr>
        <w:t xml:space="preserve"> 31(4). Available at: https://doi.org/10.1177/09075682241289544 (Accessed: 30 June 2025).</w:t>
      </w:r>
    </w:p>
    <w:p w14:paraId="75774435" w14:textId="77777777" w:rsidR="00D47497" w:rsidRPr="00802AA9" w:rsidRDefault="00D47497">
      <w:pPr>
        <w:rPr>
          <w:rFonts w:ascii="Arial" w:hAnsi="Arial" w:cs="Arial"/>
          <w:sz w:val="24"/>
          <w:szCs w:val="24"/>
        </w:rPr>
      </w:pPr>
      <w:r w:rsidRPr="00802AA9">
        <w:rPr>
          <w:rFonts w:ascii="Arial" w:hAnsi="Arial" w:cs="Arial"/>
          <w:sz w:val="24"/>
          <w:szCs w:val="24"/>
        </w:rPr>
        <w:t xml:space="preserve">Oldfield, L. and Boyd, D. (2017) </w:t>
      </w:r>
      <w:r w:rsidRPr="00802AA9">
        <w:rPr>
          <w:rFonts w:ascii="Arial" w:hAnsi="Arial" w:cs="Arial"/>
          <w:i/>
          <w:iCs/>
          <w:sz w:val="24"/>
          <w:szCs w:val="24"/>
        </w:rPr>
        <w:t>The legacy of Rudolf Steiner. In Understanding Sustainability in Early Childhood Education</w:t>
      </w:r>
      <w:r w:rsidRPr="00802AA9">
        <w:rPr>
          <w:rFonts w:ascii="Arial" w:hAnsi="Arial" w:cs="Arial"/>
          <w:sz w:val="24"/>
          <w:szCs w:val="24"/>
        </w:rPr>
        <w:t>. London: Routledge.</w:t>
      </w:r>
    </w:p>
    <w:p w14:paraId="7B809485" w14:textId="77777777" w:rsidR="00D47497" w:rsidRPr="00802AA9" w:rsidRDefault="00D47497">
      <w:pPr>
        <w:rPr>
          <w:rFonts w:ascii="Arial" w:hAnsi="Arial" w:cs="Arial"/>
          <w:sz w:val="24"/>
          <w:szCs w:val="24"/>
        </w:rPr>
      </w:pPr>
      <w:r w:rsidRPr="00802AA9">
        <w:rPr>
          <w:rFonts w:ascii="Arial" w:hAnsi="Arial" w:cs="Arial"/>
          <w:sz w:val="24"/>
          <w:szCs w:val="24"/>
        </w:rPr>
        <w:lastRenderedPageBreak/>
        <w:t>Poe, M. R., LeCompte, J., McLain, R. and Hurley, P. (2014) ‘Urban foraging and the relational ecologies of belonging’. </w:t>
      </w:r>
      <w:r w:rsidRPr="00802AA9">
        <w:rPr>
          <w:rFonts w:ascii="Arial" w:hAnsi="Arial" w:cs="Arial"/>
          <w:i/>
          <w:iCs/>
          <w:sz w:val="24"/>
          <w:szCs w:val="24"/>
        </w:rPr>
        <w:t>Social &amp; Cultural Geography</w:t>
      </w:r>
      <w:r w:rsidRPr="00802AA9">
        <w:rPr>
          <w:rFonts w:ascii="Arial" w:hAnsi="Arial" w:cs="Arial"/>
          <w:sz w:val="24"/>
          <w:szCs w:val="24"/>
        </w:rPr>
        <w:t>, </w:t>
      </w:r>
      <w:r w:rsidRPr="00802AA9">
        <w:rPr>
          <w:rFonts w:ascii="Arial" w:hAnsi="Arial" w:cs="Arial"/>
          <w:i/>
          <w:iCs/>
          <w:sz w:val="24"/>
          <w:szCs w:val="24"/>
        </w:rPr>
        <w:t>15</w:t>
      </w:r>
      <w:r w:rsidRPr="00802AA9">
        <w:rPr>
          <w:rFonts w:ascii="Arial" w:hAnsi="Arial" w:cs="Arial"/>
          <w:sz w:val="24"/>
          <w:szCs w:val="24"/>
        </w:rPr>
        <w:t>(8), pp. 901-919.</w:t>
      </w:r>
    </w:p>
    <w:p w14:paraId="0ECEA87B" w14:textId="77777777" w:rsidR="00D47497" w:rsidRDefault="00D47497">
      <w:pPr>
        <w:rPr>
          <w:rFonts w:ascii="Arial" w:hAnsi="Arial" w:cs="Arial"/>
          <w:sz w:val="24"/>
          <w:szCs w:val="24"/>
        </w:rPr>
      </w:pPr>
      <w:r w:rsidRPr="00802AA9">
        <w:rPr>
          <w:rFonts w:ascii="Arial" w:hAnsi="Arial" w:cs="Arial"/>
          <w:sz w:val="24"/>
          <w:szCs w:val="24"/>
        </w:rPr>
        <w:t>Ranta, M. (2023) ‘Can we see our voices? Young children’s own contributions to authentic child participation as a pillar for sustainability under the United Nations Convention on the Rights of the Child (UNCRC)’. </w:t>
      </w:r>
      <w:r w:rsidRPr="00802AA9">
        <w:rPr>
          <w:rFonts w:ascii="Arial" w:hAnsi="Arial" w:cs="Arial"/>
          <w:i/>
          <w:iCs/>
          <w:sz w:val="24"/>
          <w:szCs w:val="24"/>
        </w:rPr>
        <w:t>European Early Childhood Education Research Journal</w:t>
      </w:r>
      <w:r w:rsidRPr="00802AA9">
        <w:rPr>
          <w:rFonts w:ascii="Arial" w:hAnsi="Arial" w:cs="Arial"/>
          <w:sz w:val="24"/>
          <w:szCs w:val="24"/>
        </w:rPr>
        <w:t>, </w:t>
      </w:r>
      <w:r w:rsidRPr="00802AA9">
        <w:rPr>
          <w:rFonts w:ascii="Arial" w:hAnsi="Arial" w:cs="Arial"/>
          <w:i/>
          <w:iCs/>
          <w:sz w:val="24"/>
          <w:szCs w:val="24"/>
        </w:rPr>
        <w:t>31</w:t>
      </w:r>
      <w:r w:rsidRPr="00802AA9">
        <w:rPr>
          <w:rFonts w:ascii="Arial" w:hAnsi="Arial" w:cs="Arial"/>
          <w:sz w:val="24"/>
          <w:szCs w:val="24"/>
        </w:rPr>
        <w:t>(6), pp. 914-931.</w:t>
      </w:r>
    </w:p>
    <w:p w14:paraId="29223B65" w14:textId="77777777" w:rsidR="00D47497" w:rsidRDefault="00D47497">
      <w:pPr>
        <w:rPr>
          <w:rFonts w:ascii="Arial" w:hAnsi="Arial" w:cs="Arial"/>
          <w:sz w:val="24"/>
          <w:szCs w:val="24"/>
        </w:rPr>
      </w:pPr>
      <w:r>
        <w:rPr>
          <w:rFonts w:ascii="Arial" w:hAnsi="Arial" w:cs="Arial"/>
          <w:sz w:val="24"/>
          <w:szCs w:val="24"/>
        </w:rPr>
        <w:t>Rekers, A., Sorensen, H. V. and Grindheim, L. T. (2021</w:t>
      </w:r>
      <w:r w:rsidRPr="006D09B4">
        <w:rPr>
          <w:rFonts w:ascii="Arial" w:hAnsi="Arial" w:cs="Arial"/>
          <w:i/>
          <w:iCs/>
          <w:sz w:val="24"/>
          <w:szCs w:val="24"/>
        </w:rPr>
        <w:t xml:space="preserve">) </w:t>
      </w:r>
      <w:r w:rsidRPr="006D09B4">
        <w:rPr>
          <w:rFonts w:ascii="Arial" w:hAnsi="Arial" w:cs="Arial"/>
          <w:i/>
          <w:iCs/>
          <w:sz w:val="24"/>
          <w:szCs w:val="24"/>
        </w:rPr>
        <w:t>Outdoor Learning and Play: Pedagogical Practices and Children's Cultural Formation</w:t>
      </w:r>
      <w:r w:rsidRPr="006D09B4">
        <w:rPr>
          <w:rFonts w:ascii="Arial" w:hAnsi="Arial" w:cs="Arial"/>
          <w:sz w:val="24"/>
          <w:szCs w:val="24"/>
        </w:rPr>
        <w:t>. Germany: Springer International Publishing.</w:t>
      </w:r>
    </w:p>
    <w:p w14:paraId="214D5AD3" w14:textId="77777777" w:rsidR="00D47497" w:rsidRPr="00802AA9" w:rsidRDefault="00D47497">
      <w:pPr>
        <w:rPr>
          <w:rFonts w:ascii="Arial" w:hAnsi="Arial" w:cs="Arial"/>
          <w:sz w:val="24"/>
          <w:szCs w:val="24"/>
        </w:rPr>
      </w:pPr>
      <w:r>
        <w:rPr>
          <w:rFonts w:ascii="Arial" w:hAnsi="Arial" w:cs="Arial"/>
          <w:sz w:val="24"/>
          <w:szCs w:val="24"/>
        </w:rPr>
        <w:t xml:space="preserve">Reynolds, A. J. and Temple, J. A. (2019) </w:t>
      </w:r>
      <w:r w:rsidRPr="006D09B4">
        <w:rPr>
          <w:rFonts w:ascii="Arial" w:hAnsi="Arial" w:cs="Arial"/>
          <w:i/>
          <w:iCs/>
          <w:sz w:val="24"/>
          <w:szCs w:val="24"/>
        </w:rPr>
        <w:t>Sustaining Early Childhood Learning Gains: Program, School, and Family Influences</w:t>
      </w:r>
      <w:r w:rsidRPr="006D09B4">
        <w:rPr>
          <w:rFonts w:ascii="Arial" w:hAnsi="Arial" w:cs="Arial"/>
          <w:sz w:val="24"/>
          <w:szCs w:val="24"/>
        </w:rPr>
        <w:t>. </w:t>
      </w:r>
      <w:r>
        <w:rPr>
          <w:rFonts w:ascii="Arial" w:hAnsi="Arial" w:cs="Arial"/>
          <w:sz w:val="24"/>
          <w:szCs w:val="24"/>
        </w:rPr>
        <w:t>Cambridge</w:t>
      </w:r>
      <w:r w:rsidRPr="006D09B4">
        <w:rPr>
          <w:rFonts w:ascii="Arial" w:hAnsi="Arial" w:cs="Arial"/>
          <w:sz w:val="24"/>
          <w:szCs w:val="24"/>
        </w:rPr>
        <w:t>: Cambridge University Press.</w:t>
      </w:r>
    </w:p>
    <w:p w14:paraId="2FA20EEB" w14:textId="77777777" w:rsidR="00D47497" w:rsidRDefault="00D47497">
      <w:pPr>
        <w:rPr>
          <w:rFonts w:ascii="Arial" w:hAnsi="Arial" w:cs="Arial"/>
          <w:sz w:val="24"/>
          <w:szCs w:val="24"/>
        </w:rPr>
      </w:pPr>
      <w:r w:rsidRPr="00802AA9">
        <w:rPr>
          <w:rFonts w:ascii="Arial" w:hAnsi="Arial" w:cs="Arial"/>
          <w:sz w:val="24"/>
          <w:szCs w:val="24"/>
        </w:rPr>
        <w:t>Robson, K. (2017) ‘Review of the literature on the Reggio Emilia approach to education with a focus on the principle of the environment as the third teacher’. </w:t>
      </w:r>
      <w:r w:rsidRPr="00802AA9">
        <w:rPr>
          <w:rFonts w:ascii="Arial" w:hAnsi="Arial" w:cs="Arial"/>
          <w:i/>
          <w:iCs/>
          <w:sz w:val="24"/>
          <w:szCs w:val="24"/>
        </w:rPr>
        <w:t>The International Journal of Holistic Early Learning and Development</w:t>
      </w:r>
      <w:r w:rsidRPr="00802AA9">
        <w:rPr>
          <w:rFonts w:ascii="Arial" w:hAnsi="Arial" w:cs="Arial"/>
          <w:sz w:val="24"/>
          <w:szCs w:val="24"/>
        </w:rPr>
        <w:t>, </w:t>
      </w:r>
      <w:r w:rsidRPr="00802AA9">
        <w:rPr>
          <w:rFonts w:ascii="Arial" w:hAnsi="Arial" w:cs="Arial"/>
          <w:i/>
          <w:iCs/>
          <w:sz w:val="24"/>
          <w:szCs w:val="24"/>
        </w:rPr>
        <w:t>4</w:t>
      </w:r>
      <w:r w:rsidRPr="00802AA9">
        <w:rPr>
          <w:rFonts w:ascii="Arial" w:hAnsi="Arial" w:cs="Arial"/>
          <w:sz w:val="24"/>
          <w:szCs w:val="24"/>
        </w:rPr>
        <w:t>, pp. 35-44.</w:t>
      </w:r>
    </w:p>
    <w:p w14:paraId="77232509" w14:textId="77777777" w:rsidR="00D47497" w:rsidRPr="00802AA9" w:rsidRDefault="00D47497">
      <w:pPr>
        <w:rPr>
          <w:rFonts w:ascii="Arial" w:hAnsi="Arial" w:cs="Arial"/>
          <w:sz w:val="24"/>
          <w:szCs w:val="24"/>
        </w:rPr>
      </w:pPr>
      <w:r w:rsidRPr="00F22D84">
        <w:rPr>
          <w:rFonts w:ascii="Arial" w:hAnsi="Arial" w:cs="Arial"/>
          <w:sz w:val="24"/>
          <w:szCs w:val="24"/>
        </w:rPr>
        <w:t>Somerville, M.</w:t>
      </w:r>
      <w:r>
        <w:rPr>
          <w:rFonts w:ascii="Arial" w:hAnsi="Arial" w:cs="Arial"/>
          <w:sz w:val="24"/>
          <w:szCs w:val="24"/>
        </w:rPr>
        <w:t xml:space="preserve"> and</w:t>
      </w:r>
      <w:r w:rsidRPr="00F22D84">
        <w:rPr>
          <w:rFonts w:ascii="Arial" w:hAnsi="Arial" w:cs="Arial"/>
          <w:sz w:val="24"/>
          <w:szCs w:val="24"/>
        </w:rPr>
        <w:t xml:space="preserve"> Williams, C. (2015)</w:t>
      </w:r>
      <w:r>
        <w:rPr>
          <w:rFonts w:ascii="Arial" w:hAnsi="Arial" w:cs="Arial"/>
          <w:sz w:val="24"/>
          <w:szCs w:val="24"/>
        </w:rPr>
        <w:t xml:space="preserve"> ‘</w:t>
      </w:r>
      <w:r w:rsidRPr="00F22D84">
        <w:rPr>
          <w:rFonts w:ascii="Arial" w:hAnsi="Arial" w:cs="Arial"/>
          <w:sz w:val="24"/>
          <w:szCs w:val="24"/>
        </w:rPr>
        <w:t>Sustainability education in early childhood: An updated review of research in the field</w:t>
      </w:r>
      <w:r>
        <w:rPr>
          <w:rFonts w:ascii="Arial" w:hAnsi="Arial" w:cs="Arial"/>
          <w:sz w:val="24"/>
          <w:szCs w:val="24"/>
        </w:rPr>
        <w:t>’</w:t>
      </w:r>
      <w:r w:rsidRPr="00F22D84">
        <w:rPr>
          <w:rFonts w:ascii="Arial" w:hAnsi="Arial" w:cs="Arial"/>
          <w:sz w:val="24"/>
          <w:szCs w:val="24"/>
        </w:rPr>
        <w:t>. </w:t>
      </w:r>
      <w:r w:rsidRPr="00F22D84">
        <w:rPr>
          <w:rFonts w:ascii="Arial" w:hAnsi="Arial" w:cs="Arial"/>
          <w:i/>
          <w:iCs/>
          <w:sz w:val="24"/>
          <w:szCs w:val="24"/>
        </w:rPr>
        <w:t>Contemporary Issues in Early Childhood</w:t>
      </w:r>
      <w:r w:rsidRPr="00F22D84">
        <w:rPr>
          <w:rFonts w:ascii="Arial" w:hAnsi="Arial" w:cs="Arial"/>
          <w:sz w:val="24"/>
          <w:szCs w:val="24"/>
        </w:rPr>
        <w:t>, </w:t>
      </w:r>
      <w:r w:rsidRPr="00F22D84">
        <w:rPr>
          <w:rFonts w:ascii="Arial" w:hAnsi="Arial" w:cs="Arial"/>
          <w:i/>
          <w:iCs/>
          <w:sz w:val="24"/>
          <w:szCs w:val="24"/>
        </w:rPr>
        <w:t>16</w:t>
      </w:r>
      <w:r w:rsidRPr="00F22D84">
        <w:rPr>
          <w:rFonts w:ascii="Arial" w:hAnsi="Arial" w:cs="Arial"/>
          <w:sz w:val="24"/>
          <w:szCs w:val="24"/>
        </w:rPr>
        <w:t xml:space="preserve">(2), </w:t>
      </w:r>
      <w:r>
        <w:rPr>
          <w:rFonts w:ascii="Arial" w:hAnsi="Arial" w:cs="Arial"/>
          <w:sz w:val="24"/>
          <w:szCs w:val="24"/>
        </w:rPr>
        <w:t xml:space="preserve">pp. </w:t>
      </w:r>
      <w:r w:rsidRPr="00F22D84">
        <w:rPr>
          <w:rFonts w:ascii="Arial" w:hAnsi="Arial" w:cs="Arial"/>
          <w:sz w:val="24"/>
          <w:szCs w:val="24"/>
        </w:rPr>
        <w:t>102-117.</w:t>
      </w:r>
    </w:p>
    <w:p w14:paraId="1A50B80B" w14:textId="77777777" w:rsidR="00D47497" w:rsidRPr="00802AA9" w:rsidRDefault="00D47497">
      <w:pPr>
        <w:rPr>
          <w:rFonts w:ascii="Arial" w:hAnsi="Arial" w:cs="Arial"/>
          <w:sz w:val="24"/>
          <w:szCs w:val="24"/>
        </w:rPr>
      </w:pPr>
      <w:r w:rsidRPr="00802AA9">
        <w:rPr>
          <w:rFonts w:ascii="Arial" w:hAnsi="Arial" w:cs="Arial"/>
          <w:sz w:val="24"/>
          <w:szCs w:val="24"/>
        </w:rPr>
        <w:t>Summers, J. K. and Smith, L. M. (2014) ‘The role of social and intergenerational equity in making changes in human well-being sustainable’. </w:t>
      </w:r>
      <w:r w:rsidRPr="00802AA9">
        <w:rPr>
          <w:rFonts w:ascii="Arial" w:hAnsi="Arial" w:cs="Arial"/>
          <w:i/>
          <w:iCs/>
          <w:sz w:val="24"/>
          <w:szCs w:val="24"/>
        </w:rPr>
        <w:t>Ambio</w:t>
      </w:r>
      <w:r w:rsidRPr="00802AA9">
        <w:rPr>
          <w:rFonts w:ascii="Arial" w:hAnsi="Arial" w:cs="Arial"/>
          <w:sz w:val="24"/>
          <w:szCs w:val="24"/>
        </w:rPr>
        <w:t>, </w:t>
      </w:r>
      <w:r w:rsidRPr="00802AA9">
        <w:rPr>
          <w:rFonts w:ascii="Arial" w:hAnsi="Arial" w:cs="Arial"/>
          <w:i/>
          <w:iCs/>
          <w:sz w:val="24"/>
          <w:szCs w:val="24"/>
        </w:rPr>
        <w:t>43</w:t>
      </w:r>
      <w:r w:rsidRPr="00802AA9">
        <w:rPr>
          <w:rFonts w:ascii="Arial" w:hAnsi="Arial" w:cs="Arial"/>
          <w:sz w:val="24"/>
          <w:szCs w:val="24"/>
        </w:rPr>
        <w:t>, pp. 718-728.</w:t>
      </w:r>
    </w:p>
    <w:p w14:paraId="25B13585" w14:textId="77777777" w:rsidR="00D47497" w:rsidRPr="00802AA9" w:rsidRDefault="00D47497">
      <w:pPr>
        <w:rPr>
          <w:rFonts w:ascii="Arial" w:hAnsi="Arial" w:cs="Arial"/>
          <w:sz w:val="24"/>
          <w:szCs w:val="24"/>
        </w:rPr>
      </w:pPr>
      <w:r w:rsidRPr="00802AA9">
        <w:rPr>
          <w:rFonts w:ascii="Arial" w:hAnsi="Arial" w:cs="Arial"/>
          <w:sz w:val="24"/>
          <w:szCs w:val="24"/>
        </w:rPr>
        <w:t xml:space="preserve">Taylor, A., Giugni, M. and Kolbe, N. (2017) ‘Troubling the intersections of urban/nature/childhood in environmental education’, </w:t>
      </w:r>
      <w:r w:rsidRPr="00802AA9">
        <w:rPr>
          <w:rFonts w:ascii="Arial" w:hAnsi="Arial" w:cs="Arial"/>
          <w:i/>
          <w:iCs/>
          <w:sz w:val="24"/>
          <w:szCs w:val="24"/>
        </w:rPr>
        <w:t>Environmental Education Research</w:t>
      </w:r>
      <w:r w:rsidRPr="00802AA9">
        <w:rPr>
          <w:rFonts w:ascii="Arial" w:hAnsi="Arial" w:cs="Arial"/>
          <w:sz w:val="24"/>
          <w:szCs w:val="24"/>
        </w:rPr>
        <w:t>, 23(8), pp. 1143–1156. Available at: https://doi.org/10.1080/13504622.2017.1390884 (Accessed: 30 June 2025).</w:t>
      </w:r>
    </w:p>
    <w:p w14:paraId="1A5EF9A6" w14:textId="77777777" w:rsidR="00D47497" w:rsidRPr="00802AA9" w:rsidRDefault="00D47497">
      <w:pPr>
        <w:rPr>
          <w:rFonts w:ascii="Arial" w:hAnsi="Arial" w:cs="Arial"/>
          <w:sz w:val="24"/>
          <w:szCs w:val="24"/>
        </w:rPr>
      </w:pPr>
      <w:r w:rsidRPr="00802AA9">
        <w:rPr>
          <w:rFonts w:ascii="Arial" w:hAnsi="Arial" w:cs="Arial"/>
          <w:sz w:val="24"/>
          <w:szCs w:val="24"/>
        </w:rPr>
        <w:t xml:space="preserve">Tovey, H. (2016) </w:t>
      </w:r>
      <w:r w:rsidRPr="00802AA9">
        <w:rPr>
          <w:rFonts w:ascii="Arial" w:hAnsi="Arial" w:cs="Arial"/>
          <w:i/>
          <w:iCs/>
          <w:sz w:val="24"/>
          <w:szCs w:val="24"/>
        </w:rPr>
        <w:t>Bringing the Froebel Approach to Your Early Years Practice</w:t>
      </w:r>
      <w:r w:rsidRPr="00802AA9">
        <w:rPr>
          <w:rFonts w:ascii="Arial" w:hAnsi="Arial" w:cs="Arial"/>
          <w:sz w:val="24"/>
          <w:szCs w:val="24"/>
        </w:rPr>
        <w:t>. United Kingdom: Taylor &amp; Francis.</w:t>
      </w:r>
    </w:p>
    <w:p w14:paraId="489C0FF9" w14:textId="77777777" w:rsidR="00D47497" w:rsidRPr="00802AA9" w:rsidRDefault="00D47497">
      <w:pPr>
        <w:rPr>
          <w:rFonts w:ascii="Arial" w:hAnsi="Arial" w:cs="Arial"/>
          <w:sz w:val="24"/>
          <w:szCs w:val="24"/>
        </w:rPr>
      </w:pPr>
      <w:r w:rsidRPr="00802AA9">
        <w:rPr>
          <w:rFonts w:ascii="Arial" w:hAnsi="Arial" w:cs="Arial"/>
          <w:sz w:val="24"/>
          <w:szCs w:val="24"/>
        </w:rPr>
        <w:t xml:space="preserve">UNESCO (2019) </w:t>
      </w:r>
      <w:r w:rsidRPr="00802AA9">
        <w:rPr>
          <w:rFonts w:ascii="Arial" w:hAnsi="Arial" w:cs="Arial"/>
          <w:i/>
          <w:iCs/>
          <w:sz w:val="24"/>
          <w:szCs w:val="24"/>
        </w:rPr>
        <w:t>Early childhood care and education and education for sustainable development &amp; global citizenship</w:t>
      </w:r>
      <w:r w:rsidRPr="00802AA9">
        <w:rPr>
          <w:rFonts w:ascii="Arial" w:hAnsi="Arial" w:cs="Arial"/>
          <w:sz w:val="24"/>
          <w:szCs w:val="24"/>
        </w:rPr>
        <w:t>. Paper presented at the UNESCO 2019 Forum on Education for Sustainable Development and Global Citizenship, Hanoi, Vietnam, 2-3 July 2019. Available at: https://unesdoc.unesco.org/ark:/48223/pf0000371048 (Accessed: 30 June).</w:t>
      </w:r>
    </w:p>
    <w:p w14:paraId="261DA5EA" w14:textId="77777777" w:rsidR="00D47497" w:rsidRPr="00802AA9" w:rsidRDefault="00D47497">
      <w:pPr>
        <w:rPr>
          <w:rFonts w:ascii="Arial" w:hAnsi="Arial" w:cs="Arial"/>
          <w:sz w:val="24"/>
          <w:szCs w:val="24"/>
        </w:rPr>
      </w:pPr>
      <w:r w:rsidRPr="00802AA9">
        <w:rPr>
          <w:rFonts w:ascii="Arial" w:hAnsi="Arial" w:cs="Arial"/>
          <w:sz w:val="24"/>
          <w:szCs w:val="24"/>
        </w:rPr>
        <w:t xml:space="preserve">Unicef (no date) </w:t>
      </w:r>
      <w:r w:rsidRPr="00802AA9">
        <w:rPr>
          <w:rFonts w:ascii="Arial" w:hAnsi="Arial" w:cs="Arial"/>
          <w:i/>
          <w:iCs/>
          <w:sz w:val="24"/>
          <w:szCs w:val="24"/>
        </w:rPr>
        <w:t>How we protect children’s rights</w:t>
      </w:r>
      <w:r w:rsidRPr="00802AA9">
        <w:rPr>
          <w:rFonts w:ascii="Arial" w:hAnsi="Arial" w:cs="Arial"/>
          <w:sz w:val="24"/>
          <w:szCs w:val="24"/>
        </w:rPr>
        <w:t xml:space="preserve">. Available at: https://www.unicef.org.uk/what-we-do/un-convention-child-rights/?sisearchengine=284&amp;siproduct=Campaign (Accessed: 30 June 2025). </w:t>
      </w:r>
    </w:p>
    <w:p w14:paraId="5A72CF68" w14:textId="77777777" w:rsidR="00D47497" w:rsidRPr="00802AA9" w:rsidRDefault="00D47497">
      <w:pPr>
        <w:rPr>
          <w:rFonts w:ascii="Arial" w:hAnsi="Arial" w:cs="Arial"/>
          <w:sz w:val="24"/>
          <w:szCs w:val="24"/>
        </w:rPr>
      </w:pPr>
      <w:r w:rsidRPr="00802AA9">
        <w:rPr>
          <w:rFonts w:ascii="Arial" w:hAnsi="Arial" w:cs="Arial"/>
          <w:sz w:val="24"/>
          <w:szCs w:val="24"/>
        </w:rPr>
        <w:t xml:space="preserve">United Nations (no date) </w:t>
      </w:r>
      <w:r w:rsidRPr="00802AA9">
        <w:rPr>
          <w:rFonts w:ascii="Arial" w:hAnsi="Arial" w:cs="Arial"/>
          <w:i/>
          <w:iCs/>
          <w:sz w:val="24"/>
          <w:szCs w:val="24"/>
        </w:rPr>
        <w:t>Sustainable Development. The 17 Goals</w:t>
      </w:r>
      <w:r w:rsidRPr="00802AA9">
        <w:rPr>
          <w:rFonts w:ascii="Arial" w:hAnsi="Arial" w:cs="Arial"/>
          <w:sz w:val="24"/>
          <w:szCs w:val="24"/>
        </w:rPr>
        <w:t>. Available at: https://sdgs.un.org/goals (Accessed: 30 June 2025).</w:t>
      </w:r>
    </w:p>
    <w:p w14:paraId="018BBAFA" w14:textId="77777777" w:rsidR="00D47497" w:rsidRPr="00802AA9" w:rsidRDefault="00D47497">
      <w:pPr>
        <w:rPr>
          <w:rFonts w:ascii="Arial" w:hAnsi="Arial" w:cs="Arial"/>
          <w:sz w:val="24"/>
          <w:szCs w:val="24"/>
        </w:rPr>
      </w:pPr>
      <w:r w:rsidRPr="00802AA9">
        <w:rPr>
          <w:rFonts w:ascii="Arial" w:hAnsi="Arial" w:cs="Arial"/>
          <w:sz w:val="24"/>
          <w:szCs w:val="24"/>
        </w:rPr>
        <w:t xml:space="preserve">Waite (2017) </w:t>
      </w:r>
      <w:r w:rsidRPr="00802AA9">
        <w:rPr>
          <w:rFonts w:ascii="Arial" w:hAnsi="Arial" w:cs="Arial"/>
          <w:i/>
          <w:iCs/>
          <w:sz w:val="24"/>
          <w:szCs w:val="24"/>
        </w:rPr>
        <w:t>Children Learning Outside the Classroom: From Birth to Eleven</w:t>
      </w:r>
      <w:r w:rsidRPr="00802AA9">
        <w:rPr>
          <w:rFonts w:ascii="Arial" w:hAnsi="Arial" w:cs="Arial"/>
          <w:sz w:val="24"/>
          <w:szCs w:val="24"/>
        </w:rPr>
        <w:t>. London: SAGE Publications.</w:t>
      </w:r>
    </w:p>
    <w:p w14:paraId="6890B567" w14:textId="77777777" w:rsidR="00D47497" w:rsidRDefault="00D47497">
      <w:pPr>
        <w:rPr>
          <w:rFonts w:ascii="Arial" w:hAnsi="Arial" w:cs="Arial"/>
          <w:sz w:val="24"/>
          <w:szCs w:val="24"/>
        </w:rPr>
      </w:pPr>
      <w:r w:rsidRPr="00802AA9">
        <w:rPr>
          <w:rFonts w:ascii="Arial" w:hAnsi="Arial" w:cs="Arial"/>
          <w:sz w:val="24"/>
          <w:szCs w:val="24"/>
        </w:rPr>
        <w:lastRenderedPageBreak/>
        <w:t>Walker, C. (2017) ‘Tomorrow's leaders and today's agents of change? Children, sustainability education and environmental governance’. </w:t>
      </w:r>
      <w:r w:rsidRPr="00802AA9">
        <w:rPr>
          <w:rFonts w:ascii="Arial" w:hAnsi="Arial" w:cs="Arial"/>
          <w:i/>
          <w:iCs/>
          <w:sz w:val="24"/>
          <w:szCs w:val="24"/>
        </w:rPr>
        <w:t>Children &amp; Society</w:t>
      </w:r>
      <w:r w:rsidRPr="00802AA9">
        <w:rPr>
          <w:rFonts w:ascii="Arial" w:hAnsi="Arial" w:cs="Arial"/>
          <w:sz w:val="24"/>
          <w:szCs w:val="24"/>
        </w:rPr>
        <w:t>, </w:t>
      </w:r>
      <w:r w:rsidRPr="00802AA9">
        <w:rPr>
          <w:rFonts w:ascii="Arial" w:hAnsi="Arial" w:cs="Arial"/>
          <w:i/>
          <w:iCs/>
          <w:sz w:val="24"/>
          <w:szCs w:val="24"/>
        </w:rPr>
        <w:t>31</w:t>
      </w:r>
      <w:r w:rsidRPr="00802AA9">
        <w:rPr>
          <w:rFonts w:ascii="Arial" w:hAnsi="Arial" w:cs="Arial"/>
          <w:sz w:val="24"/>
          <w:szCs w:val="24"/>
        </w:rPr>
        <w:t>(1), pp. 72-83.</w:t>
      </w:r>
    </w:p>
    <w:p w14:paraId="128C0D2F" w14:textId="77777777" w:rsidR="00D47497" w:rsidRPr="00802AA9" w:rsidRDefault="00D47497">
      <w:pPr>
        <w:rPr>
          <w:rFonts w:ascii="Arial" w:hAnsi="Arial" w:cs="Arial"/>
          <w:sz w:val="24"/>
          <w:szCs w:val="24"/>
        </w:rPr>
      </w:pPr>
      <w:r w:rsidRPr="00F22D84">
        <w:rPr>
          <w:rFonts w:ascii="Arial" w:hAnsi="Arial" w:cs="Arial"/>
          <w:sz w:val="24"/>
          <w:szCs w:val="24"/>
        </w:rPr>
        <w:t>Ward, K. S. (2013)</w:t>
      </w:r>
      <w:r>
        <w:rPr>
          <w:rFonts w:ascii="Arial" w:hAnsi="Arial" w:cs="Arial"/>
          <w:sz w:val="24"/>
          <w:szCs w:val="24"/>
        </w:rPr>
        <w:t xml:space="preserve"> ‘</w:t>
      </w:r>
      <w:r w:rsidRPr="00F22D84">
        <w:rPr>
          <w:rFonts w:ascii="Arial" w:hAnsi="Arial" w:cs="Arial"/>
          <w:sz w:val="24"/>
          <w:szCs w:val="24"/>
        </w:rPr>
        <w:t>Creative arts-based pedagogies in early childhood education for sustainability (</w:t>
      </w:r>
      <w:proofErr w:type="spellStart"/>
      <w:r w:rsidRPr="00F22D84">
        <w:rPr>
          <w:rFonts w:ascii="Arial" w:hAnsi="Arial" w:cs="Arial"/>
          <w:sz w:val="24"/>
          <w:szCs w:val="24"/>
        </w:rPr>
        <w:t>EfS</w:t>
      </w:r>
      <w:proofErr w:type="spellEnd"/>
      <w:r w:rsidRPr="00F22D84">
        <w:rPr>
          <w:rFonts w:ascii="Arial" w:hAnsi="Arial" w:cs="Arial"/>
          <w:sz w:val="24"/>
          <w:szCs w:val="24"/>
        </w:rPr>
        <w:t>): Challenges and possibilities</w:t>
      </w:r>
      <w:r>
        <w:rPr>
          <w:rFonts w:ascii="Arial" w:hAnsi="Arial" w:cs="Arial"/>
          <w:sz w:val="24"/>
          <w:szCs w:val="24"/>
        </w:rPr>
        <w:t>’</w:t>
      </w:r>
      <w:r w:rsidRPr="00F22D84">
        <w:rPr>
          <w:rFonts w:ascii="Arial" w:hAnsi="Arial" w:cs="Arial"/>
          <w:sz w:val="24"/>
          <w:szCs w:val="24"/>
        </w:rPr>
        <w:t>. </w:t>
      </w:r>
      <w:r w:rsidRPr="00F22D84">
        <w:rPr>
          <w:rFonts w:ascii="Arial" w:hAnsi="Arial" w:cs="Arial"/>
          <w:i/>
          <w:iCs/>
          <w:sz w:val="24"/>
          <w:szCs w:val="24"/>
        </w:rPr>
        <w:t>Australian Journal of Environmental Education</w:t>
      </w:r>
      <w:r w:rsidRPr="00F22D84">
        <w:rPr>
          <w:rFonts w:ascii="Arial" w:hAnsi="Arial" w:cs="Arial"/>
          <w:sz w:val="24"/>
          <w:szCs w:val="24"/>
        </w:rPr>
        <w:t>, </w:t>
      </w:r>
      <w:r w:rsidRPr="00F22D84">
        <w:rPr>
          <w:rFonts w:ascii="Arial" w:hAnsi="Arial" w:cs="Arial"/>
          <w:i/>
          <w:iCs/>
          <w:sz w:val="24"/>
          <w:szCs w:val="24"/>
        </w:rPr>
        <w:t>29</w:t>
      </w:r>
      <w:r w:rsidRPr="00F22D84">
        <w:rPr>
          <w:rFonts w:ascii="Arial" w:hAnsi="Arial" w:cs="Arial"/>
          <w:sz w:val="24"/>
          <w:szCs w:val="24"/>
        </w:rPr>
        <w:t xml:space="preserve">(2), </w:t>
      </w:r>
      <w:r>
        <w:rPr>
          <w:rFonts w:ascii="Arial" w:hAnsi="Arial" w:cs="Arial"/>
          <w:sz w:val="24"/>
          <w:szCs w:val="24"/>
        </w:rPr>
        <w:t xml:space="preserve">pp. </w:t>
      </w:r>
      <w:r w:rsidRPr="00F22D84">
        <w:rPr>
          <w:rFonts w:ascii="Arial" w:hAnsi="Arial" w:cs="Arial"/>
          <w:sz w:val="24"/>
          <w:szCs w:val="24"/>
        </w:rPr>
        <w:t>165-181.</w:t>
      </w:r>
    </w:p>
    <w:p w14:paraId="21E27E12" w14:textId="77777777" w:rsidR="00D47497" w:rsidRPr="00802AA9" w:rsidRDefault="00D47497">
      <w:pPr>
        <w:rPr>
          <w:rFonts w:ascii="Arial" w:hAnsi="Arial" w:cs="Arial"/>
          <w:sz w:val="24"/>
          <w:szCs w:val="24"/>
        </w:rPr>
      </w:pPr>
      <w:r w:rsidRPr="00802AA9">
        <w:rPr>
          <w:rFonts w:ascii="Arial" w:hAnsi="Arial" w:cs="Arial"/>
          <w:sz w:val="24"/>
          <w:szCs w:val="24"/>
        </w:rPr>
        <w:t xml:space="preserve">Watt, B.A. and Frydenberg, E. (2024) ‘Early childhood education for sustainability: Outcomes for social and emotional learning’. </w:t>
      </w:r>
      <w:r w:rsidRPr="00802AA9">
        <w:rPr>
          <w:rFonts w:ascii="Arial" w:hAnsi="Arial" w:cs="Arial"/>
          <w:i/>
          <w:iCs/>
          <w:sz w:val="24"/>
          <w:szCs w:val="24"/>
        </w:rPr>
        <w:t>Australasian Journal of Early Childhood</w:t>
      </w:r>
      <w:r w:rsidRPr="00802AA9">
        <w:rPr>
          <w:rFonts w:ascii="Arial" w:hAnsi="Arial" w:cs="Arial"/>
          <w:sz w:val="24"/>
          <w:szCs w:val="24"/>
        </w:rPr>
        <w:t>, 50(1). Available at: https://doi.org/10.1177/18369391241287939 (Accessed: 29 June 2025).</w:t>
      </w:r>
    </w:p>
    <w:p w14:paraId="090B42A6" w14:textId="77777777" w:rsidR="00D47497" w:rsidRPr="00802AA9" w:rsidRDefault="00D47497">
      <w:pPr>
        <w:rPr>
          <w:rFonts w:ascii="Arial" w:hAnsi="Arial" w:cs="Arial"/>
          <w:sz w:val="24"/>
          <w:szCs w:val="24"/>
        </w:rPr>
      </w:pPr>
      <w:r w:rsidRPr="00802AA9">
        <w:rPr>
          <w:rFonts w:ascii="Arial" w:hAnsi="Arial" w:cs="Arial"/>
          <w:sz w:val="24"/>
          <w:szCs w:val="24"/>
        </w:rPr>
        <w:t xml:space="preserve">Welsh Government (2012) </w:t>
      </w:r>
      <w:r w:rsidRPr="00802AA9">
        <w:rPr>
          <w:rFonts w:ascii="Arial" w:hAnsi="Arial" w:cs="Arial"/>
          <w:i/>
          <w:iCs/>
          <w:sz w:val="24"/>
          <w:szCs w:val="24"/>
        </w:rPr>
        <w:t>Education for Sustainable Development and Global Citizenship</w:t>
      </w:r>
      <w:r w:rsidRPr="00802AA9">
        <w:rPr>
          <w:rFonts w:ascii="Arial" w:hAnsi="Arial" w:cs="Arial"/>
          <w:sz w:val="24"/>
          <w:szCs w:val="24"/>
        </w:rPr>
        <w:t>. Available at: https://www.gov.wales/sites/default/files/publications/2018-02/education-for-sustainable-development-and-global-citizenship-a-common-understanding-for-the-adult-and-community-learning-sector.pdf (Accessed: 28 June 2025).</w:t>
      </w:r>
    </w:p>
    <w:p w14:paraId="10088012" w14:textId="77777777" w:rsidR="00D47497" w:rsidRPr="00802AA9" w:rsidRDefault="00D47497">
      <w:pPr>
        <w:rPr>
          <w:rFonts w:ascii="Arial" w:hAnsi="Arial" w:cs="Arial"/>
          <w:sz w:val="24"/>
          <w:szCs w:val="24"/>
        </w:rPr>
      </w:pPr>
      <w:r w:rsidRPr="00802AA9">
        <w:rPr>
          <w:rFonts w:ascii="Arial" w:hAnsi="Arial" w:cs="Arial"/>
          <w:sz w:val="24"/>
          <w:szCs w:val="24"/>
        </w:rPr>
        <w:t xml:space="preserve">Welsh Government (2024) </w:t>
      </w:r>
      <w:r w:rsidRPr="00802AA9">
        <w:rPr>
          <w:rFonts w:ascii="Arial" w:hAnsi="Arial" w:cs="Arial"/>
          <w:i/>
          <w:iCs/>
          <w:sz w:val="24"/>
          <w:szCs w:val="24"/>
        </w:rPr>
        <w:t>Introduction to Curriculum for Wales guidance</w:t>
      </w:r>
      <w:r w:rsidRPr="00802AA9">
        <w:rPr>
          <w:rFonts w:ascii="Arial" w:hAnsi="Arial" w:cs="Arial"/>
          <w:sz w:val="24"/>
          <w:szCs w:val="24"/>
        </w:rPr>
        <w:t>. Available at: https://hwb.gov.wales/curriculum-for-wales/introduction-to-curriculum-for-wales-guidance/ (Accessed: 28 June 2025).</w:t>
      </w:r>
    </w:p>
    <w:p w14:paraId="3125FAFF" w14:textId="77777777" w:rsidR="00D47497" w:rsidRDefault="00D47497">
      <w:pPr>
        <w:rPr>
          <w:rFonts w:ascii="Arial" w:hAnsi="Arial" w:cs="Arial"/>
          <w:sz w:val="24"/>
          <w:szCs w:val="24"/>
        </w:rPr>
      </w:pPr>
      <w:r w:rsidRPr="00802AA9">
        <w:rPr>
          <w:rFonts w:ascii="Arial" w:hAnsi="Arial" w:cs="Arial"/>
          <w:sz w:val="24"/>
          <w:szCs w:val="24"/>
        </w:rPr>
        <w:t xml:space="preserve">Welsh Government (2025) </w:t>
      </w:r>
      <w:r w:rsidRPr="00802AA9">
        <w:rPr>
          <w:rFonts w:ascii="Arial" w:hAnsi="Arial" w:cs="Arial"/>
          <w:i/>
          <w:iCs/>
          <w:sz w:val="24"/>
          <w:szCs w:val="24"/>
        </w:rPr>
        <w:t>Well-being of Future Generations (Wales) Act 2015: the essentials</w:t>
      </w:r>
      <w:r w:rsidRPr="00802AA9">
        <w:rPr>
          <w:rFonts w:ascii="Arial" w:hAnsi="Arial" w:cs="Arial"/>
          <w:sz w:val="24"/>
          <w:szCs w:val="24"/>
        </w:rPr>
        <w:t>. Available at: https://www.gov.wales/well-being-future-generations-act-essentials- (Accessed: 27 June 2025).</w:t>
      </w:r>
    </w:p>
    <w:p w14:paraId="191AD4EB" w14:textId="77777777" w:rsidR="00D47497" w:rsidRPr="00802AA9" w:rsidRDefault="00D47497">
      <w:pPr>
        <w:rPr>
          <w:rFonts w:ascii="Arial" w:hAnsi="Arial" w:cs="Arial"/>
          <w:sz w:val="24"/>
          <w:szCs w:val="24"/>
        </w:rPr>
      </w:pPr>
      <w:r w:rsidRPr="00CC2711">
        <w:rPr>
          <w:rFonts w:ascii="Arial" w:hAnsi="Arial" w:cs="Arial"/>
          <w:sz w:val="24"/>
          <w:szCs w:val="24"/>
        </w:rPr>
        <w:t>White, J. (2013)</w:t>
      </w:r>
      <w:r>
        <w:rPr>
          <w:rFonts w:ascii="Arial" w:hAnsi="Arial" w:cs="Arial"/>
          <w:sz w:val="24"/>
          <w:szCs w:val="24"/>
        </w:rPr>
        <w:t xml:space="preserve"> </w:t>
      </w:r>
      <w:r w:rsidRPr="00CC2711">
        <w:rPr>
          <w:rFonts w:ascii="Arial" w:hAnsi="Arial" w:cs="Arial"/>
          <w:i/>
          <w:iCs/>
          <w:sz w:val="24"/>
          <w:szCs w:val="24"/>
        </w:rPr>
        <w:t>Playing and Learning Outdoors: Making Provision for High Quality Experiences in the Outdoor Environment with Children 3–7</w:t>
      </w:r>
      <w:r w:rsidRPr="00CC2711">
        <w:rPr>
          <w:rFonts w:ascii="Arial" w:hAnsi="Arial" w:cs="Arial"/>
          <w:sz w:val="24"/>
          <w:szCs w:val="24"/>
        </w:rPr>
        <w:t>. </w:t>
      </w:r>
      <w:r>
        <w:rPr>
          <w:rFonts w:ascii="Arial" w:hAnsi="Arial" w:cs="Arial"/>
          <w:sz w:val="24"/>
          <w:szCs w:val="24"/>
        </w:rPr>
        <w:t>London</w:t>
      </w:r>
      <w:r w:rsidRPr="00CC2711">
        <w:rPr>
          <w:rFonts w:ascii="Arial" w:hAnsi="Arial" w:cs="Arial"/>
          <w:sz w:val="24"/>
          <w:szCs w:val="24"/>
        </w:rPr>
        <w:t>: Taylor &amp; Francis.</w:t>
      </w:r>
    </w:p>
    <w:p w14:paraId="3566EB67" w14:textId="77777777" w:rsidR="00D47497" w:rsidRPr="00802AA9" w:rsidRDefault="00D47497">
      <w:pPr>
        <w:rPr>
          <w:rFonts w:ascii="Arial" w:hAnsi="Arial" w:cs="Arial"/>
          <w:sz w:val="24"/>
          <w:szCs w:val="24"/>
        </w:rPr>
      </w:pPr>
      <w:r w:rsidRPr="00802AA9">
        <w:rPr>
          <w:rFonts w:ascii="Arial" w:hAnsi="Arial" w:cs="Arial"/>
          <w:sz w:val="24"/>
          <w:szCs w:val="24"/>
        </w:rPr>
        <w:t>Williams, M. K. (2017) ‘John Dewey in the 21st century’. </w:t>
      </w:r>
      <w:r w:rsidRPr="00802AA9">
        <w:rPr>
          <w:rFonts w:ascii="Arial" w:hAnsi="Arial" w:cs="Arial"/>
          <w:i/>
          <w:iCs/>
          <w:sz w:val="24"/>
          <w:szCs w:val="24"/>
        </w:rPr>
        <w:t>Journal of Inquiry and Action in Education</w:t>
      </w:r>
      <w:r w:rsidRPr="00802AA9">
        <w:rPr>
          <w:rFonts w:ascii="Arial" w:hAnsi="Arial" w:cs="Arial"/>
          <w:sz w:val="24"/>
          <w:szCs w:val="24"/>
        </w:rPr>
        <w:t>, </w:t>
      </w:r>
      <w:r w:rsidRPr="00802AA9">
        <w:rPr>
          <w:rFonts w:ascii="Arial" w:hAnsi="Arial" w:cs="Arial"/>
          <w:i/>
          <w:iCs/>
          <w:sz w:val="24"/>
          <w:szCs w:val="24"/>
        </w:rPr>
        <w:t>9</w:t>
      </w:r>
      <w:r w:rsidRPr="00802AA9">
        <w:rPr>
          <w:rFonts w:ascii="Arial" w:hAnsi="Arial" w:cs="Arial"/>
          <w:sz w:val="24"/>
          <w:szCs w:val="24"/>
        </w:rPr>
        <w:t>(1), pp. 7.</w:t>
      </w:r>
    </w:p>
    <w:p w14:paraId="48619274" w14:textId="77777777" w:rsidR="00D47497" w:rsidRPr="00802AA9" w:rsidRDefault="00D47497">
      <w:pPr>
        <w:rPr>
          <w:rFonts w:ascii="Arial" w:hAnsi="Arial" w:cs="Arial"/>
          <w:sz w:val="24"/>
          <w:szCs w:val="24"/>
        </w:rPr>
      </w:pPr>
      <w:r w:rsidRPr="00802AA9">
        <w:rPr>
          <w:rFonts w:ascii="Arial" w:hAnsi="Arial" w:cs="Arial"/>
          <w:sz w:val="24"/>
          <w:szCs w:val="24"/>
        </w:rPr>
        <w:t xml:space="preserve">Williams, F. (2017) </w:t>
      </w:r>
      <w:r w:rsidRPr="00802AA9">
        <w:rPr>
          <w:rFonts w:ascii="Arial" w:hAnsi="Arial" w:cs="Arial"/>
          <w:i/>
          <w:iCs/>
          <w:sz w:val="24"/>
          <w:szCs w:val="24"/>
        </w:rPr>
        <w:t>The Nature Fix: Why Nature Makes Us Happier, Healthier, and More Creative</w:t>
      </w:r>
      <w:r w:rsidRPr="00802AA9">
        <w:rPr>
          <w:rFonts w:ascii="Arial" w:hAnsi="Arial" w:cs="Arial"/>
          <w:sz w:val="24"/>
          <w:szCs w:val="24"/>
        </w:rPr>
        <w:t>. United States: W. W. Norton.</w:t>
      </w:r>
    </w:p>
    <w:p w14:paraId="623C4348" w14:textId="77777777" w:rsidR="00D47497" w:rsidRDefault="00D47497">
      <w:pPr>
        <w:rPr>
          <w:rFonts w:ascii="Arial" w:hAnsi="Arial" w:cs="Arial"/>
          <w:sz w:val="24"/>
          <w:szCs w:val="24"/>
        </w:rPr>
      </w:pPr>
      <w:r w:rsidRPr="00802AA9">
        <w:rPr>
          <w:rFonts w:ascii="Arial" w:hAnsi="Arial" w:cs="Arial"/>
          <w:sz w:val="24"/>
          <w:szCs w:val="24"/>
        </w:rPr>
        <w:t xml:space="preserve">Wills, R. (2024) </w:t>
      </w:r>
      <w:r w:rsidRPr="00802AA9">
        <w:rPr>
          <w:rFonts w:ascii="Arial" w:hAnsi="Arial" w:cs="Arial"/>
          <w:i/>
          <w:iCs/>
          <w:sz w:val="24"/>
          <w:szCs w:val="24"/>
        </w:rPr>
        <w:t>Nature, Spirituality, and Early Childhood Education: Fostering Children's Awareness and Responsibility Through Outdoor Learning</w:t>
      </w:r>
      <w:r w:rsidRPr="00802AA9">
        <w:rPr>
          <w:rFonts w:ascii="Arial" w:hAnsi="Arial" w:cs="Arial"/>
          <w:sz w:val="24"/>
          <w:szCs w:val="24"/>
        </w:rPr>
        <w:t xml:space="preserve">. London: Taylor </w:t>
      </w:r>
      <w:r>
        <w:rPr>
          <w:rFonts w:ascii="Arial" w:hAnsi="Arial" w:cs="Arial"/>
          <w:sz w:val="24"/>
          <w:szCs w:val="24"/>
        </w:rPr>
        <w:t>and</w:t>
      </w:r>
      <w:r w:rsidRPr="00802AA9">
        <w:rPr>
          <w:rFonts w:ascii="Arial" w:hAnsi="Arial" w:cs="Arial"/>
          <w:sz w:val="24"/>
          <w:szCs w:val="24"/>
        </w:rPr>
        <w:t xml:space="preserve"> Franc</w:t>
      </w:r>
      <w:bookmarkEnd w:id="4"/>
      <w:r w:rsidRPr="00802AA9">
        <w:rPr>
          <w:rFonts w:ascii="Arial" w:hAnsi="Arial" w:cs="Arial"/>
          <w:sz w:val="24"/>
          <w:szCs w:val="24"/>
        </w:rPr>
        <w:t>is Group.</w:t>
      </w:r>
    </w:p>
    <w:p w14:paraId="3CEE0483" w14:textId="77777777" w:rsidR="00D47497" w:rsidRPr="00802AA9" w:rsidRDefault="00D47497">
      <w:pPr>
        <w:rPr>
          <w:rFonts w:ascii="Arial" w:hAnsi="Arial" w:cs="Arial"/>
          <w:sz w:val="24"/>
          <w:szCs w:val="24"/>
        </w:rPr>
      </w:pPr>
      <w:r w:rsidRPr="008851D7">
        <w:rPr>
          <w:rFonts w:ascii="Arial" w:hAnsi="Arial" w:cs="Arial"/>
          <w:sz w:val="24"/>
          <w:szCs w:val="24"/>
        </w:rPr>
        <w:t>World Commission on Environment and Development (WCED)</w:t>
      </w:r>
      <w:r>
        <w:rPr>
          <w:rFonts w:ascii="Arial" w:hAnsi="Arial" w:cs="Arial"/>
          <w:sz w:val="24"/>
          <w:szCs w:val="24"/>
        </w:rPr>
        <w:t xml:space="preserve"> </w:t>
      </w:r>
      <w:r w:rsidRPr="008851D7">
        <w:rPr>
          <w:rFonts w:ascii="Arial" w:hAnsi="Arial" w:cs="Arial"/>
          <w:sz w:val="24"/>
          <w:szCs w:val="24"/>
        </w:rPr>
        <w:t xml:space="preserve">(1987) </w:t>
      </w:r>
      <w:r w:rsidRPr="008851D7">
        <w:rPr>
          <w:rFonts w:ascii="Arial" w:hAnsi="Arial" w:cs="Arial"/>
          <w:i/>
          <w:iCs/>
          <w:sz w:val="24"/>
          <w:szCs w:val="24"/>
        </w:rPr>
        <w:t>Our Common Future</w:t>
      </w:r>
      <w:r w:rsidRPr="008851D7">
        <w:rPr>
          <w:rFonts w:ascii="Arial" w:hAnsi="Arial" w:cs="Arial"/>
          <w:sz w:val="24"/>
          <w:szCs w:val="24"/>
        </w:rPr>
        <w:t>. Oxford: Oxford University Press.</w:t>
      </w:r>
    </w:p>
    <w:sectPr w:rsidR="00D47497" w:rsidRPr="00802A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C3BA9"/>
    <w:multiLevelType w:val="multilevel"/>
    <w:tmpl w:val="F3B88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F7210"/>
    <w:multiLevelType w:val="multilevel"/>
    <w:tmpl w:val="57524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686E09"/>
    <w:multiLevelType w:val="multilevel"/>
    <w:tmpl w:val="54407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6734EA"/>
    <w:multiLevelType w:val="multilevel"/>
    <w:tmpl w:val="5538D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9D0017"/>
    <w:multiLevelType w:val="multilevel"/>
    <w:tmpl w:val="2EB8C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206CE8"/>
    <w:multiLevelType w:val="multilevel"/>
    <w:tmpl w:val="AB5C94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FE5CC4"/>
    <w:multiLevelType w:val="multilevel"/>
    <w:tmpl w:val="3FAC0D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82507A"/>
    <w:multiLevelType w:val="multilevel"/>
    <w:tmpl w:val="42562D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3D6B8A"/>
    <w:multiLevelType w:val="multilevel"/>
    <w:tmpl w:val="BB2AB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070A9E"/>
    <w:multiLevelType w:val="multilevel"/>
    <w:tmpl w:val="F11C4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570800"/>
    <w:multiLevelType w:val="multilevel"/>
    <w:tmpl w:val="379484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1E49A1"/>
    <w:multiLevelType w:val="multilevel"/>
    <w:tmpl w:val="759A31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5"/>
      <w:numFmt w:val="bullet"/>
      <w:lvlText w:val="-"/>
      <w:lvlJc w:val="left"/>
      <w:pPr>
        <w:ind w:left="2160" w:hanging="360"/>
      </w:pPr>
      <w:rPr>
        <w:rFonts w:ascii="Arial" w:eastAsiaTheme="minorHAnsi" w:hAnsi="Arial" w:cs="Arial"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465AAC"/>
    <w:multiLevelType w:val="multilevel"/>
    <w:tmpl w:val="7F80E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7845C3"/>
    <w:multiLevelType w:val="multilevel"/>
    <w:tmpl w:val="321E2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7A47BC"/>
    <w:multiLevelType w:val="multilevel"/>
    <w:tmpl w:val="803E2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9593215">
    <w:abstractNumId w:val="12"/>
  </w:num>
  <w:num w:numId="2" w16cid:durableId="31422527">
    <w:abstractNumId w:val="10"/>
  </w:num>
  <w:num w:numId="3" w16cid:durableId="547955164">
    <w:abstractNumId w:val="13"/>
  </w:num>
  <w:num w:numId="4" w16cid:durableId="1656302242">
    <w:abstractNumId w:val="0"/>
  </w:num>
  <w:num w:numId="5" w16cid:durableId="1138959200">
    <w:abstractNumId w:val="1"/>
  </w:num>
  <w:num w:numId="6" w16cid:durableId="2123959783">
    <w:abstractNumId w:val="9"/>
  </w:num>
  <w:num w:numId="7" w16cid:durableId="1948847202">
    <w:abstractNumId w:val="3"/>
  </w:num>
  <w:num w:numId="8" w16cid:durableId="1349914186">
    <w:abstractNumId w:val="8"/>
  </w:num>
  <w:num w:numId="9" w16cid:durableId="1679310881">
    <w:abstractNumId w:val="11"/>
  </w:num>
  <w:num w:numId="10" w16cid:durableId="220557450">
    <w:abstractNumId w:val="14"/>
  </w:num>
  <w:num w:numId="11" w16cid:durableId="1257059462">
    <w:abstractNumId w:val="7"/>
  </w:num>
  <w:num w:numId="12" w16cid:durableId="1306937676">
    <w:abstractNumId w:val="6"/>
  </w:num>
  <w:num w:numId="13" w16cid:durableId="116604371">
    <w:abstractNumId w:val="4"/>
  </w:num>
  <w:num w:numId="14" w16cid:durableId="1770269001">
    <w:abstractNumId w:val="2"/>
  </w:num>
  <w:num w:numId="15" w16cid:durableId="14170951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B70"/>
    <w:rsid w:val="000403B7"/>
    <w:rsid w:val="000670B2"/>
    <w:rsid w:val="00086B4A"/>
    <w:rsid w:val="000B5A4E"/>
    <w:rsid w:val="000C2189"/>
    <w:rsid w:val="001824BA"/>
    <w:rsid w:val="001B3941"/>
    <w:rsid w:val="001D7E0A"/>
    <w:rsid w:val="00225626"/>
    <w:rsid w:val="00247B70"/>
    <w:rsid w:val="0027595F"/>
    <w:rsid w:val="002C18C2"/>
    <w:rsid w:val="0035271F"/>
    <w:rsid w:val="00383B92"/>
    <w:rsid w:val="003D5EF9"/>
    <w:rsid w:val="003F0A15"/>
    <w:rsid w:val="0040389F"/>
    <w:rsid w:val="0041284F"/>
    <w:rsid w:val="00412BBE"/>
    <w:rsid w:val="004159D6"/>
    <w:rsid w:val="00447635"/>
    <w:rsid w:val="004926CC"/>
    <w:rsid w:val="00542DC6"/>
    <w:rsid w:val="00546765"/>
    <w:rsid w:val="0058244F"/>
    <w:rsid w:val="005A6555"/>
    <w:rsid w:val="005E2A7C"/>
    <w:rsid w:val="006475DF"/>
    <w:rsid w:val="006713E6"/>
    <w:rsid w:val="006D09B4"/>
    <w:rsid w:val="00802AA9"/>
    <w:rsid w:val="00821D24"/>
    <w:rsid w:val="008851D7"/>
    <w:rsid w:val="009011FF"/>
    <w:rsid w:val="00907D32"/>
    <w:rsid w:val="00962F38"/>
    <w:rsid w:val="00983CF2"/>
    <w:rsid w:val="009A73CA"/>
    <w:rsid w:val="00A21D76"/>
    <w:rsid w:val="00A3396E"/>
    <w:rsid w:val="00AA665A"/>
    <w:rsid w:val="00AA73EE"/>
    <w:rsid w:val="00AB5E6E"/>
    <w:rsid w:val="00B2370C"/>
    <w:rsid w:val="00B33EE6"/>
    <w:rsid w:val="00B52E37"/>
    <w:rsid w:val="00BF7A58"/>
    <w:rsid w:val="00C13D1A"/>
    <w:rsid w:val="00C46B07"/>
    <w:rsid w:val="00C53817"/>
    <w:rsid w:val="00CC2711"/>
    <w:rsid w:val="00CF0BA6"/>
    <w:rsid w:val="00D47497"/>
    <w:rsid w:val="00D96C3D"/>
    <w:rsid w:val="00DA34D3"/>
    <w:rsid w:val="00E4037E"/>
    <w:rsid w:val="00EF0817"/>
    <w:rsid w:val="00F001A5"/>
    <w:rsid w:val="00F05EF0"/>
    <w:rsid w:val="00F22D84"/>
    <w:rsid w:val="00F23E30"/>
    <w:rsid w:val="00F95646"/>
    <w:rsid w:val="00FD6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21CB2"/>
  <w15:chartTrackingRefBased/>
  <w15:docId w15:val="{B0641EC0-7D26-4B15-B0B5-BFB882872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7B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7B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7B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7B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7B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7B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7B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7B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7B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B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7B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7B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7B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7B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7B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7B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7B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7B70"/>
    <w:rPr>
      <w:rFonts w:eastAsiaTheme="majorEastAsia" w:cstheme="majorBidi"/>
      <w:color w:val="272727" w:themeColor="text1" w:themeTint="D8"/>
    </w:rPr>
  </w:style>
  <w:style w:type="paragraph" w:styleId="Title">
    <w:name w:val="Title"/>
    <w:basedOn w:val="Normal"/>
    <w:next w:val="Normal"/>
    <w:link w:val="TitleChar"/>
    <w:uiPriority w:val="10"/>
    <w:qFormat/>
    <w:rsid w:val="00247B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7B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7B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7B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7B70"/>
    <w:pPr>
      <w:spacing w:before="160"/>
      <w:jc w:val="center"/>
    </w:pPr>
    <w:rPr>
      <w:i/>
      <w:iCs/>
      <w:color w:val="404040" w:themeColor="text1" w:themeTint="BF"/>
    </w:rPr>
  </w:style>
  <w:style w:type="character" w:customStyle="1" w:styleId="QuoteChar">
    <w:name w:val="Quote Char"/>
    <w:basedOn w:val="DefaultParagraphFont"/>
    <w:link w:val="Quote"/>
    <w:uiPriority w:val="29"/>
    <w:rsid w:val="00247B70"/>
    <w:rPr>
      <w:i/>
      <w:iCs/>
      <w:color w:val="404040" w:themeColor="text1" w:themeTint="BF"/>
    </w:rPr>
  </w:style>
  <w:style w:type="paragraph" w:styleId="ListParagraph">
    <w:name w:val="List Paragraph"/>
    <w:basedOn w:val="Normal"/>
    <w:uiPriority w:val="34"/>
    <w:qFormat/>
    <w:rsid w:val="00247B70"/>
    <w:pPr>
      <w:ind w:left="720"/>
      <w:contextualSpacing/>
    </w:pPr>
  </w:style>
  <w:style w:type="character" w:styleId="IntenseEmphasis">
    <w:name w:val="Intense Emphasis"/>
    <w:basedOn w:val="DefaultParagraphFont"/>
    <w:uiPriority w:val="21"/>
    <w:qFormat/>
    <w:rsid w:val="00247B70"/>
    <w:rPr>
      <w:i/>
      <w:iCs/>
      <w:color w:val="0F4761" w:themeColor="accent1" w:themeShade="BF"/>
    </w:rPr>
  </w:style>
  <w:style w:type="paragraph" w:styleId="IntenseQuote">
    <w:name w:val="Intense Quote"/>
    <w:basedOn w:val="Normal"/>
    <w:next w:val="Normal"/>
    <w:link w:val="IntenseQuoteChar"/>
    <w:uiPriority w:val="30"/>
    <w:qFormat/>
    <w:rsid w:val="00247B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7B70"/>
    <w:rPr>
      <w:i/>
      <w:iCs/>
      <w:color w:val="0F4761" w:themeColor="accent1" w:themeShade="BF"/>
    </w:rPr>
  </w:style>
  <w:style w:type="character" w:styleId="IntenseReference">
    <w:name w:val="Intense Reference"/>
    <w:basedOn w:val="DefaultParagraphFont"/>
    <w:uiPriority w:val="32"/>
    <w:qFormat/>
    <w:rsid w:val="00247B70"/>
    <w:rPr>
      <w:b/>
      <w:bCs/>
      <w:smallCaps/>
      <w:color w:val="0F4761" w:themeColor="accent1" w:themeShade="BF"/>
      <w:spacing w:val="5"/>
    </w:rPr>
  </w:style>
  <w:style w:type="character" w:styleId="Hyperlink">
    <w:name w:val="Hyperlink"/>
    <w:basedOn w:val="DefaultParagraphFont"/>
    <w:uiPriority w:val="99"/>
    <w:unhideWhenUsed/>
    <w:rsid w:val="00383B92"/>
    <w:rPr>
      <w:color w:val="467886" w:themeColor="hyperlink"/>
      <w:u w:val="single"/>
    </w:rPr>
  </w:style>
  <w:style w:type="character" w:styleId="UnresolvedMention">
    <w:name w:val="Unresolved Mention"/>
    <w:basedOn w:val="DefaultParagraphFont"/>
    <w:uiPriority w:val="99"/>
    <w:semiHidden/>
    <w:unhideWhenUsed/>
    <w:rsid w:val="00383B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783088">
      <w:bodyDiv w:val="1"/>
      <w:marLeft w:val="0"/>
      <w:marRight w:val="0"/>
      <w:marTop w:val="0"/>
      <w:marBottom w:val="0"/>
      <w:divBdr>
        <w:top w:val="none" w:sz="0" w:space="0" w:color="auto"/>
        <w:left w:val="none" w:sz="0" w:space="0" w:color="auto"/>
        <w:bottom w:val="none" w:sz="0" w:space="0" w:color="auto"/>
        <w:right w:val="none" w:sz="0" w:space="0" w:color="auto"/>
      </w:divBdr>
    </w:div>
    <w:div w:id="215556488">
      <w:bodyDiv w:val="1"/>
      <w:marLeft w:val="0"/>
      <w:marRight w:val="0"/>
      <w:marTop w:val="0"/>
      <w:marBottom w:val="0"/>
      <w:divBdr>
        <w:top w:val="none" w:sz="0" w:space="0" w:color="auto"/>
        <w:left w:val="none" w:sz="0" w:space="0" w:color="auto"/>
        <w:bottom w:val="none" w:sz="0" w:space="0" w:color="auto"/>
        <w:right w:val="none" w:sz="0" w:space="0" w:color="auto"/>
      </w:divBdr>
      <w:divsChild>
        <w:div w:id="2093701339">
          <w:marLeft w:val="0"/>
          <w:marRight w:val="0"/>
          <w:marTop w:val="0"/>
          <w:marBottom w:val="0"/>
          <w:divBdr>
            <w:top w:val="none" w:sz="0" w:space="0" w:color="auto"/>
            <w:left w:val="none" w:sz="0" w:space="0" w:color="auto"/>
            <w:bottom w:val="none" w:sz="0" w:space="0" w:color="auto"/>
            <w:right w:val="none" w:sz="0" w:space="0" w:color="auto"/>
          </w:divBdr>
          <w:divsChild>
            <w:div w:id="1628396050">
              <w:marLeft w:val="0"/>
              <w:marRight w:val="0"/>
              <w:marTop w:val="0"/>
              <w:marBottom w:val="0"/>
              <w:divBdr>
                <w:top w:val="none" w:sz="0" w:space="0" w:color="auto"/>
                <w:left w:val="none" w:sz="0" w:space="0" w:color="auto"/>
                <w:bottom w:val="none" w:sz="0" w:space="0" w:color="auto"/>
                <w:right w:val="none" w:sz="0" w:space="0" w:color="auto"/>
              </w:divBdr>
              <w:divsChild>
                <w:div w:id="437794004">
                  <w:marLeft w:val="0"/>
                  <w:marRight w:val="0"/>
                  <w:marTop w:val="150"/>
                  <w:marBottom w:val="150"/>
                  <w:divBdr>
                    <w:top w:val="none" w:sz="0" w:space="0" w:color="auto"/>
                    <w:left w:val="none" w:sz="0" w:space="0" w:color="auto"/>
                    <w:bottom w:val="none" w:sz="0" w:space="0" w:color="auto"/>
                    <w:right w:val="none" w:sz="0" w:space="0" w:color="auto"/>
                  </w:divBdr>
                </w:div>
                <w:div w:id="865751146">
                  <w:marLeft w:val="0"/>
                  <w:marRight w:val="0"/>
                  <w:marTop w:val="0"/>
                  <w:marBottom w:val="0"/>
                  <w:divBdr>
                    <w:top w:val="none" w:sz="0" w:space="0" w:color="auto"/>
                    <w:left w:val="none" w:sz="0" w:space="0" w:color="auto"/>
                    <w:bottom w:val="none" w:sz="0" w:space="0" w:color="auto"/>
                    <w:right w:val="none" w:sz="0" w:space="0" w:color="auto"/>
                  </w:divBdr>
                  <w:divsChild>
                    <w:div w:id="468281168">
                      <w:marLeft w:val="0"/>
                      <w:marRight w:val="0"/>
                      <w:marTop w:val="0"/>
                      <w:marBottom w:val="75"/>
                      <w:divBdr>
                        <w:top w:val="none" w:sz="0" w:space="0" w:color="auto"/>
                        <w:left w:val="none" w:sz="0" w:space="0" w:color="auto"/>
                        <w:bottom w:val="none" w:sz="0" w:space="0" w:color="auto"/>
                        <w:right w:val="none" w:sz="0" w:space="0" w:color="auto"/>
                      </w:divBdr>
                    </w:div>
                    <w:div w:id="1304778358">
                      <w:marLeft w:val="0"/>
                      <w:marRight w:val="0"/>
                      <w:marTop w:val="0"/>
                      <w:marBottom w:val="75"/>
                      <w:divBdr>
                        <w:top w:val="none" w:sz="0" w:space="0" w:color="auto"/>
                        <w:left w:val="none" w:sz="0" w:space="0" w:color="auto"/>
                        <w:bottom w:val="none" w:sz="0" w:space="0" w:color="auto"/>
                        <w:right w:val="none" w:sz="0" w:space="0" w:color="auto"/>
                      </w:divBdr>
                    </w:div>
                    <w:div w:id="1658872864">
                      <w:marLeft w:val="0"/>
                      <w:marRight w:val="0"/>
                      <w:marTop w:val="0"/>
                      <w:marBottom w:val="75"/>
                      <w:divBdr>
                        <w:top w:val="none" w:sz="0" w:space="0" w:color="auto"/>
                        <w:left w:val="none" w:sz="0" w:space="0" w:color="auto"/>
                        <w:bottom w:val="none" w:sz="0" w:space="0" w:color="auto"/>
                        <w:right w:val="none" w:sz="0" w:space="0" w:color="auto"/>
                      </w:divBdr>
                    </w:div>
                  </w:divsChild>
                </w:div>
                <w:div w:id="1764498476">
                  <w:marLeft w:val="-300"/>
                  <w:marRight w:val="0"/>
                  <w:marTop w:val="0"/>
                  <w:marBottom w:val="0"/>
                  <w:divBdr>
                    <w:top w:val="none" w:sz="0" w:space="0" w:color="auto"/>
                    <w:left w:val="none" w:sz="0" w:space="0" w:color="auto"/>
                    <w:bottom w:val="none" w:sz="0" w:space="0" w:color="auto"/>
                    <w:right w:val="none" w:sz="0" w:space="0" w:color="auto"/>
                  </w:divBdr>
                  <w:divsChild>
                    <w:div w:id="890847413">
                      <w:marLeft w:val="0"/>
                      <w:marRight w:val="0"/>
                      <w:marTop w:val="0"/>
                      <w:marBottom w:val="0"/>
                      <w:divBdr>
                        <w:top w:val="none" w:sz="0" w:space="0" w:color="auto"/>
                        <w:left w:val="none" w:sz="0" w:space="0" w:color="auto"/>
                        <w:bottom w:val="none" w:sz="0" w:space="0" w:color="auto"/>
                        <w:right w:val="none" w:sz="0" w:space="0" w:color="auto"/>
                      </w:divBdr>
                      <w:divsChild>
                        <w:div w:id="2059470216">
                          <w:marLeft w:val="0"/>
                          <w:marRight w:val="0"/>
                          <w:marTop w:val="0"/>
                          <w:marBottom w:val="0"/>
                          <w:divBdr>
                            <w:top w:val="none" w:sz="0" w:space="0" w:color="auto"/>
                            <w:left w:val="none" w:sz="0" w:space="0" w:color="auto"/>
                            <w:bottom w:val="none" w:sz="0" w:space="0" w:color="auto"/>
                            <w:right w:val="none" w:sz="0" w:space="0" w:color="auto"/>
                          </w:divBdr>
                          <w:divsChild>
                            <w:div w:id="598490990">
                              <w:marLeft w:val="0"/>
                              <w:marRight w:val="0"/>
                              <w:marTop w:val="0"/>
                              <w:marBottom w:val="0"/>
                              <w:divBdr>
                                <w:top w:val="none" w:sz="0" w:space="0" w:color="auto"/>
                                <w:left w:val="none" w:sz="0" w:space="0" w:color="auto"/>
                                <w:bottom w:val="none" w:sz="0" w:space="0" w:color="auto"/>
                                <w:right w:val="none" w:sz="0" w:space="0" w:color="auto"/>
                              </w:divBdr>
                              <w:divsChild>
                                <w:div w:id="806170885">
                                  <w:marLeft w:val="0"/>
                                  <w:marRight w:val="0"/>
                                  <w:marTop w:val="0"/>
                                  <w:marBottom w:val="0"/>
                                  <w:divBdr>
                                    <w:top w:val="none" w:sz="0" w:space="0" w:color="auto"/>
                                    <w:left w:val="none" w:sz="0" w:space="0" w:color="auto"/>
                                    <w:bottom w:val="none" w:sz="0" w:space="0" w:color="auto"/>
                                    <w:right w:val="none" w:sz="0" w:space="0" w:color="auto"/>
                                  </w:divBdr>
                                  <w:divsChild>
                                    <w:div w:id="515703162">
                                      <w:marLeft w:val="-150"/>
                                      <w:marRight w:val="0"/>
                                      <w:marTop w:val="0"/>
                                      <w:marBottom w:val="0"/>
                                      <w:divBdr>
                                        <w:top w:val="none" w:sz="0" w:space="0" w:color="auto"/>
                                        <w:left w:val="none" w:sz="0" w:space="0" w:color="auto"/>
                                        <w:bottom w:val="none" w:sz="0" w:space="0" w:color="auto"/>
                                        <w:right w:val="none" w:sz="0" w:space="0" w:color="auto"/>
                                      </w:divBdr>
                                      <w:divsChild>
                                        <w:div w:id="210657030">
                                          <w:marLeft w:val="0"/>
                                          <w:marRight w:val="0"/>
                                          <w:marTop w:val="0"/>
                                          <w:marBottom w:val="0"/>
                                          <w:divBdr>
                                            <w:top w:val="none" w:sz="0" w:space="0" w:color="auto"/>
                                            <w:left w:val="none" w:sz="0" w:space="0" w:color="auto"/>
                                            <w:bottom w:val="none" w:sz="0" w:space="0" w:color="auto"/>
                                            <w:right w:val="none" w:sz="0" w:space="0" w:color="auto"/>
                                          </w:divBdr>
                                          <w:divsChild>
                                            <w:div w:id="1099058782">
                                              <w:marLeft w:val="0"/>
                                              <w:marRight w:val="0"/>
                                              <w:marTop w:val="0"/>
                                              <w:marBottom w:val="0"/>
                                              <w:divBdr>
                                                <w:top w:val="none" w:sz="0" w:space="0" w:color="auto"/>
                                                <w:left w:val="none" w:sz="0" w:space="0" w:color="auto"/>
                                                <w:bottom w:val="none" w:sz="0" w:space="0" w:color="auto"/>
                                                <w:right w:val="none" w:sz="0" w:space="0" w:color="auto"/>
                                              </w:divBdr>
                                              <w:divsChild>
                                                <w:div w:id="1253588868">
                                                  <w:marLeft w:val="0"/>
                                                  <w:marRight w:val="0"/>
                                                  <w:marTop w:val="0"/>
                                                  <w:marBottom w:val="0"/>
                                                  <w:divBdr>
                                                    <w:top w:val="none" w:sz="0" w:space="0" w:color="auto"/>
                                                    <w:left w:val="none" w:sz="0" w:space="0" w:color="auto"/>
                                                    <w:bottom w:val="none" w:sz="0" w:space="0" w:color="auto"/>
                                                    <w:right w:val="none" w:sz="0" w:space="0" w:color="auto"/>
                                                  </w:divBdr>
                                                  <w:divsChild>
                                                    <w:div w:id="302344935">
                                                      <w:marLeft w:val="0"/>
                                                      <w:marRight w:val="0"/>
                                                      <w:marTop w:val="0"/>
                                                      <w:marBottom w:val="0"/>
                                                      <w:divBdr>
                                                        <w:top w:val="none" w:sz="0" w:space="0" w:color="auto"/>
                                                        <w:left w:val="none" w:sz="0" w:space="0" w:color="auto"/>
                                                        <w:bottom w:val="none" w:sz="0" w:space="0" w:color="auto"/>
                                                        <w:right w:val="none" w:sz="0" w:space="0" w:color="auto"/>
                                                      </w:divBdr>
                                                      <w:divsChild>
                                                        <w:div w:id="1684429367">
                                                          <w:marLeft w:val="0"/>
                                                          <w:marRight w:val="0"/>
                                                          <w:marTop w:val="0"/>
                                                          <w:marBottom w:val="0"/>
                                                          <w:divBdr>
                                                            <w:top w:val="none" w:sz="0" w:space="0" w:color="auto"/>
                                                            <w:left w:val="none" w:sz="0" w:space="0" w:color="auto"/>
                                                            <w:bottom w:val="none" w:sz="0" w:space="0" w:color="auto"/>
                                                            <w:right w:val="none" w:sz="0" w:space="0" w:color="auto"/>
                                                          </w:divBdr>
                                                          <w:divsChild>
                                                            <w:div w:id="46840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77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0111415">
                      <w:marLeft w:val="0"/>
                      <w:marRight w:val="0"/>
                      <w:marTop w:val="0"/>
                      <w:marBottom w:val="0"/>
                      <w:divBdr>
                        <w:top w:val="none" w:sz="0" w:space="0" w:color="auto"/>
                        <w:left w:val="none" w:sz="0" w:space="0" w:color="auto"/>
                        <w:bottom w:val="none" w:sz="0" w:space="0" w:color="auto"/>
                        <w:right w:val="none" w:sz="0" w:space="0" w:color="auto"/>
                      </w:divBdr>
                      <w:divsChild>
                        <w:div w:id="918170066">
                          <w:marLeft w:val="0"/>
                          <w:marRight w:val="0"/>
                          <w:marTop w:val="0"/>
                          <w:marBottom w:val="0"/>
                          <w:divBdr>
                            <w:top w:val="none" w:sz="0" w:space="0" w:color="auto"/>
                            <w:left w:val="none" w:sz="0" w:space="0" w:color="auto"/>
                            <w:bottom w:val="none" w:sz="0" w:space="0" w:color="auto"/>
                            <w:right w:val="none" w:sz="0" w:space="0" w:color="auto"/>
                          </w:divBdr>
                          <w:divsChild>
                            <w:div w:id="982928938">
                              <w:marLeft w:val="0"/>
                              <w:marRight w:val="0"/>
                              <w:marTop w:val="0"/>
                              <w:marBottom w:val="0"/>
                              <w:divBdr>
                                <w:top w:val="none" w:sz="0" w:space="0" w:color="auto"/>
                                <w:left w:val="none" w:sz="0" w:space="0" w:color="auto"/>
                                <w:bottom w:val="none" w:sz="0" w:space="0" w:color="auto"/>
                                <w:right w:val="none" w:sz="0" w:space="0" w:color="auto"/>
                              </w:divBdr>
                              <w:divsChild>
                                <w:div w:id="645938589">
                                  <w:marLeft w:val="-150"/>
                                  <w:marRight w:val="0"/>
                                  <w:marTop w:val="0"/>
                                  <w:marBottom w:val="0"/>
                                  <w:divBdr>
                                    <w:top w:val="none" w:sz="0" w:space="0" w:color="auto"/>
                                    <w:left w:val="none" w:sz="0" w:space="0" w:color="auto"/>
                                    <w:bottom w:val="none" w:sz="0" w:space="0" w:color="auto"/>
                                    <w:right w:val="none" w:sz="0" w:space="0" w:color="auto"/>
                                  </w:divBdr>
                                  <w:divsChild>
                                    <w:div w:id="60296243">
                                      <w:marLeft w:val="0"/>
                                      <w:marRight w:val="0"/>
                                      <w:marTop w:val="0"/>
                                      <w:marBottom w:val="0"/>
                                      <w:divBdr>
                                        <w:top w:val="none" w:sz="0" w:space="0" w:color="auto"/>
                                        <w:left w:val="none" w:sz="0" w:space="0" w:color="auto"/>
                                        <w:bottom w:val="none" w:sz="0" w:space="0" w:color="auto"/>
                                        <w:right w:val="none" w:sz="0" w:space="0" w:color="auto"/>
                                      </w:divBdr>
                                    </w:div>
                                    <w:div w:id="845511116">
                                      <w:marLeft w:val="0"/>
                                      <w:marRight w:val="0"/>
                                      <w:marTop w:val="0"/>
                                      <w:marBottom w:val="0"/>
                                      <w:divBdr>
                                        <w:top w:val="none" w:sz="0" w:space="0" w:color="auto"/>
                                        <w:left w:val="none" w:sz="0" w:space="0" w:color="auto"/>
                                        <w:bottom w:val="none" w:sz="0" w:space="0" w:color="auto"/>
                                        <w:right w:val="none" w:sz="0" w:space="0" w:color="auto"/>
                                      </w:divBdr>
                                      <w:divsChild>
                                        <w:div w:id="1787380985">
                                          <w:marLeft w:val="0"/>
                                          <w:marRight w:val="0"/>
                                          <w:marTop w:val="0"/>
                                          <w:marBottom w:val="0"/>
                                          <w:divBdr>
                                            <w:top w:val="none" w:sz="0" w:space="0" w:color="auto"/>
                                            <w:left w:val="none" w:sz="0" w:space="0" w:color="auto"/>
                                            <w:bottom w:val="none" w:sz="0" w:space="0" w:color="auto"/>
                                            <w:right w:val="none" w:sz="0" w:space="0" w:color="auto"/>
                                          </w:divBdr>
                                          <w:divsChild>
                                            <w:div w:id="449785168">
                                              <w:marLeft w:val="0"/>
                                              <w:marRight w:val="0"/>
                                              <w:marTop w:val="0"/>
                                              <w:marBottom w:val="0"/>
                                              <w:divBdr>
                                                <w:top w:val="none" w:sz="0" w:space="0" w:color="auto"/>
                                                <w:left w:val="none" w:sz="0" w:space="0" w:color="auto"/>
                                                <w:bottom w:val="none" w:sz="0" w:space="0" w:color="auto"/>
                                                <w:right w:val="none" w:sz="0" w:space="0" w:color="auto"/>
                                              </w:divBdr>
                                              <w:divsChild>
                                                <w:div w:id="1113135573">
                                                  <w:marLeft w:val="0"/>
                                                  <w:marRight w:val="0"/>
                                                  <w:marTop w:val="0"/>
                                                  <w:marBottom w:val="0"/>
                                                  <w:divBdr>
                                                    <w:top w:val="none" w:sz="0" w:space="0" w:color="auto"/>
                                                    <w:left w:val="none" w:sz="0" w:space="0" w:color="auto"/>
                                                    <w:bottom w:val="none" w:sz="0" w:space="0" w:color="auto"/>
                                                    <w:right w:val="none" w:sz="0" w:space="0" w:color="auto"/>
                                                  </w:divBdr>
                                                  <w:divsChild>
                                                    <w:div w:id="949820850">
                                                      <w:marLeft w:val="0"/>
                                                      <w:marRight w:val="0"/>
                                                      <w:marTop w:val="0"/>
                                                      <w:marBottom w:val="0"/>
                                                      <w:divBdr>
                                                        <w:top w:val="none" w:sz="0" w:space="0" w:color="auto"/>
                                                        <w:left w:val="none" w:sz="0" w:space="0" w:color="auto"/>
                                                        <w:bottom w:val="none" w:sz="0" w:space="0" w:color="auto"/>
                                                        <w:right w:val="none" w:sz="0" w:space="0" w:color="auto"/>
                                                      </w:divBdr>
                                                      <w:divsChild>
                                                        <w:div w:id="47665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95793487">
      <w:bodyDiv w:val="1"/>
      <w:marLeft w:val="0"/>
      <w:marRight w:val="0"/>
      <w:marTop w:val="0"/>
      <w:marBottom w:val="0"/>
      <w:divBdr>
        <w:top w:val="none" w:sz="0" w:space="0" w:color="auto"/>
        <w:left w:val="none" w:sz="0" w:space="0" w:color="auto"/>
        <w:bottom w:val="none" w:sz="0" w:space="0" w:color="auto"/>
        <w:right w:val="none" w:sz="0" w:space="0" w:color="auto"/>
      </w:divBdr>
    </w:div>
    <w:div w:id="353044665">
      <w:bodyDiv w:val="1"/>
      <w:marLeft w:val="0"/>
      <w:marRight w:val="0"/>
      <w:marTop w:val="0"/>
      <w:marBottom w:val="0"/>
      <w:divBdr>
        <w:top w:val="none" w:sz="0" w:space="0" w:color="auto"/>
        <w:left w:val="none" w:sz="0" w:space="0" w:color="auto"/>
        <w:bottom w:val="none" w:sz="0" w:space="0" w:color="auto"/>
        <w:right w:val="none" w:sz="0" w:space="0" w:color="auto"/>
      </w:divBdr>
    </w:div>
    <w:div w:id="417213515">
      <w:bodyDiv w:val="1"/>
      <w:marLeft w:val="0"/>
      <w:marRight w:val="0"/>
      <w:marTop w:val="0"/>
      <w:marBottom w:val="0"/>
      <w:divBdr>
        <w:top w:val="none" w:sz="0" w:space="0" w:color="auto"/>
        <w:left w:val="none" w:sz="0" w:space="0" w:color="auto"/>
        <w:bottom w:val="none" w:sz="0" w:space="0" w:color="auto"/>
        <w:right w:val="none" w:sz="0" w:space="0" w:color="auto"/>
      </w:divBdr>
      <w:divsChild>
        <w:div w:id="400560028">
          <w:marLeft w:val="0"/>
          <w:marRight w:val="0"/>
          <w:marTop w:val="0"/>
          <w:marBottom w:val="0"/>
          <w:divBdr>
            <w:top w:val="none" w:sz="0" w:space="0" w:color="auto"/>
            <w:left w:val="none" w:sz="0" w:space="0" w:color="auto"/>
            <w:bottom w:val="none" w:sz="0" w:space="0" w:color="auto"/>
            <w:right w:val="none" w:sz="0" w:space="0" w:color="auto"/>
          </w:divBdr>
        </w:div>
        <w:div w:id="456264951">
          <w:marLeft w:val="0"/>
          <w:marRight w:val="0"/>
          <w:marTop w:val="0"/>
          <w:marBottom w:val="0"/>
          <w:divBdr>
            <w:top w:val="none" w:sz="0" w:space="0" w:color="auto"/>
            <w:left w:val="none" w:sz="0" w:space="0" w:color="auto"/>
            <w:bottom w:val="none" w:sz="0" w:space="0" w:color="auto"/>
            <w:right w:val="none" w:sz="0" w:space="0" w:color="auto"/>
          </w:divBdr>
        </w:div>
        <w:div w:id="647519879">
          <w:marLeft w:val="0"/>
          <w:marRight w:val="0"/>
          <w:marTop w:val="0"/>
          <w:marBottom w:val="0"/>
          <w:divBdr>
            <w:top w:val="none" w:sz="0" w:space="0" w:color="auto"/>
            <w:left w:val="none" w:sz="0" w:space="0" w:color="auto"/>
            <w:bottom w:val="none" w:sz="0" w:space="0" w:color="auto"/>
            <w:right w:val="none" w:sz="0" w:space="0" w:color="auto"/>
          </w:divBdr>
        </w:div>
        <w:div w:id="729764453">
          <w:marLeft w:val="0"/>
          <w:marRight w:val="0"/>
          <w:marTop w:val="0"/>
          <w:marBottom w:val="0"/>
          <w:divBdr>
            <w:top w:val="none" w:sz="0" w:space="0" w:color="auto"/>
            <w:left w:val="none" w:sz="0" w:space="0" w:color="auto"/>
            <w:bottom w:val="none" w:sz="0" w:space="0" w:color="auto"/>
            <w:right w:val="none" w:sz="0" w:space="0" w:color="auto"/>
          </w:divBdr>
        </w:div>
        <w:div w:id="1632326626">
          <w:marLeft w:val="0"/>
          <w:marRight w:val="0"/>
          <w:marTop w:val="0"/>
          <w:marBottom w:val="0"/>
          <w:divBdr>
            <w:top w:val="none" w:sz="0" w:space="0" w:color="auto"/>
            <w:left w:val="none" w:sz="0" w:space="0" w:color="auto"/>
            <w:bottom w:val="none" w:sz="0" w:space="0" w:color="auto"/>
            <w:right w:val="none" w:sz="0" w:space="0" w:color="auto"/>
          </w:divBdr>
        </w:div>
        <w:div w:id="1779526620">
          <w:marLeft w:val="0"/>
          <w:marRight w:val="0"/>
          <w:marTop w:val="0"/>
          <w:marBottom w:val="0"/>
          <w:divBdr>
            <w:top w:val="none" w:sz="0" w:space="0" w:color="auto"/>
            <w:left w:val="none" w:sz="0" w:space="0" w:color="auto"/>
            <w:bottom w:val="none" w:sz="0" w:space="0" w:color="auto"/>
            <w:right w:val="none" w:sz="0" w:space="0" w:color="auto"/>
          </w:divBdr>
        </w:div>
        <w:div w:id="1782335864">
          <w:marLeft w:val="0"/>
          <w:marRight w:val="0"/>
          <w:marTop w:val="0"/>
          <w:marBottom w:val="0"/>
          <w:divBdr>
            <w:top w:val="none" w:sz="0" w:space="0" w:color="auto"/>
            <w:left w:val="none" w:sz="0" w:space="0" w:color="auto"/>
            <w:bottom w:val="none" w:sz="0" w:space="0" w:color="auto"/>
            <w:right w:val="none" w:sz="0" w:space="0" w:color="auto"/>
          </w:divBdr>
        </w:div>
        <w:div w:id="1913002380">
          <w:marLeft w:val="0"/>
          <w:marRight w:val="0"/>
          <w:marTop w:val="0"/>
          <w:marBottom w:val="0"/>
          <w:divBdr>
            <w:top w:val="none" w:sz="0" w:space="0" w:color="auto"/>
            <w:left w:val="none" w:sz="0" w:space="0" w:color="auto"/>
            <w:bottom w:val="none" w:sz="0" w:space="0" w:color="auto"/>
            <w:right w:val="none" w:sz="0" w:space="0" w:color="auto"/>
          </w:divBdr>
        </w:div>
      </w:divsChild>
    </w:div>
    <w:div w:id="479467645">
      <w:bodyDiv w:val="1"/>
      <w:marLeft w:val="0"/>
      <w:marRight w:val="0"/>
      <w:marTop w:val="0"/>
      <w:marBottom w:val="0"/>
      <w:divBdr>
        <w:top w:val="none" w:sz="0" w:space="0" w:color="auto"/>
        <w:left w:val="none" w:sz="0" w:space="0" w:color="auto"/>
        <w:bottom w:val="none" w:sz="0" w:space="0" w:color="auto"/>
        <w:right w:val="none" w:sz="0" w:space="0" w:color="auto"/>
      </w:divBdr>
    </w:div>
    <w:div w:id="718667990">
      <w:bodyDiv w:val="1"/>
      <w:marLeft w:val="0"/>
      <w:marRight w:val="0"/>
      <w:marTop w:val="0"/>
      <w:marBottom w:val="0"/>
      <w:divBdr>
        <w:top w:val="none" w:sz="0" w:space="0" w:color="auto"/>
        <w:left w:val="none" w:sz="0" w:space="0" w:color="auto"/>
        <w:bottom w:val="none" w:sz="0" w:space="0" w:color="auto"/>
        <w:right w:val="none" w:sz="0" w:space="0" w:color="auto"/>
      </w:divBdr>
    </w:div>
    <w:div w:id="1054937004">
      <w:bodyDiv w:val="1"/>
      <w:marLeft w:val="0"/>
      <w:marRight w:val="0"/>
      <w:marTop w:val="0"/>
      <w:marBottom w:val="0"/>
      <w:divBdr>
        <w:top w:val="none" w:sz="0" w:space="0" w:color="auto"/>
        <w:left w:val="none" w:sz="0" w:space="0" w:color="auto"/>
        <w:bottom w:val="none" w:sz="0" w:space="0" w:color="auto"/>
        <w:right w:val="none" w:sz="0" w:space="0" w:color="auto"/>
      </w:divBdr>
      <w:divsChild>
        <w:div w:id="395009443">
          <w:marLeft w:val="0"/>
          <w:marRight w:val="0"/>
          <w:marTop w:val="0"/>
          <w:marBottom w:val="0"/>
          <w:divBdr>
            <w:top w:val="none" w:sz="0" w:space="0" w:color="auto"/>
            <w:left w:val="none" w:sz="0" w:space="0" w:color="auto"/>
            <w:bottom w:val="none" w:sz="0" w:space="0" w:color="auto"/>
            <w:right w:val="none" w:sz="0" w:space="0" w:color="auto"/>
          </w:divBdr>
        </w:div>
        <w:div w:id="646394837">
          <w:marLeft w:val="0"/>
          <w:marRight w:val="0"/>
          <w:marTop w:val="0"/>
          <w:marBottom w:val="0"/>
          <w:divBdr>
            <w:top w:val="none" w:sz="0" w:space="0" w:color="auto"/>
            <w:left w:val="none" w:sz="0" w:space="0" w:color="auto"/>
            <w:bottom w:val="none" w:sz="0" w:space="0" w:color="auto"/>
            <w:right w:val="none" w:sz="0" w:space="0" w:color="auto"/>
          </w:divBdr>
        </w:div>
        <w:div w:id="706299467">
          <w:marLeft w:val="0"/>
          <w:marRight w:val="0"/>
          <w:marTop w:val="0"/>
          <w:marBottom w:val="0"/>
          <w:divBdr>
            <w:top w:val="none" w:sz="0" w:space="0" w:color="auto"/>
            <w:left w:val="none" w:sz="0" w:space="0" w:color="auto"/>
            <w:bottom w:val="none" w:sz="0" w:space="0" w:color="auto"/>
            <w:right w:val="none" w:sz="0" w:space="0" w:color="auto"/>
          </w:divBdr>
        </w:div>
        <w:div w:id="813988792">
          <w:marLeft w:val="0"/>
          <w:marRight w:val="0"/>
          <w:marTop w:val="0"/>
          <w:marBottom w:val="0"/>
          <w:divBdr>
            <w:top w:val="none" w:sz="0" w:space="0" w:color="auto"/>
            <w:left w:val="none" w:sz="0" w:space="0" w:color="auto"/>
            <w:bottom w:val="none" w:sz="0" w:space="0" w:color="auto"/>
            <w:right w:val="none" w:sz="0" w:space="0" w:color="auto"/>
          </w:divBdr>
        </w:div>
        <w:div w:id="1002197633">
          <w:marLeft w:val="0"/>
          <w:marRight w:val="0"/>
          <w:marTop w:val="0"/>
          <w:marBottom w:val="0"/>
          <w:divBdr>
            <w:top w:val="none" w:sz="0" w:space="0" w:color="auto"/>
            <w:left w:val="none" w:sz="0" w:space="0" w:color="auto"/>
            <w:bottom w:val="none" w:sz="0" w:space="0" w:color="auto"/>
            <w:right w:val="none" w:sz="0" w:space="0" w:color="auto"/>
          </w:divBdr>
        </w:div>
        <w:div w:id="1052002437">
          <w:marLeft w:val="0"/>
          <w:marRight w:val="0"/>
          <w:marTop w:val="0"/>
          <w:marBottom w:val="0"/>
          <w:divBdr>
            <w:top w:val="none" w:sz="0" w:space="0" w:color="auto"/>
            <w:left w:val="none" w:sz="0" w:space="0" w:color="auto"/>
            <w:bottom w:val="none" w:sz="0" w:space="0" w:color="auto"/>
            <w:right w:val="none" w:sz="0" w:space="0" w:color="auto"/>
          </w:divBdr>
        </w:div>
        <w:div w:id="1466969513">
          <w:marLeft w:val="0"/>
          <w:marRight w:val="0"/>
          <w:marTop w:val="0"/>
          <w:marBottom w:val="0"/>
          <w:divBdr>
            <w:top w:val="none" w:sz="0" w:space="0" w:color="auto"/>
            <w:left w:val="none" w:sz="0" w:space="0" w:color="auto"/>
            <w:bottom w:val="none" w:sz="0" w:space="0" w:color="auto"/>
            <w:right w:val="none" w:sz="0" w:space="0" w:color="auto"/>
          </w:divBdr>
        </w:div>
        <w:div w:id="1655523920">
          <w:marLeft w:val="0"/>
          <w:marRight w:val="0"/>
          <w:marTop w:val="0"/>
          <w:marBottom w:val="0"/>
          <w:divBdr>
            <w:top w:val="none" w:sz="0" w:space="0" w:color="auto"/>
            <w:left w:val="none" w:sz="0" w:space="0" w:color="auto"/>
            <w:bottom w:val="none" w:sz="0" w:space="0" w:color="auto"/>
            <w:right w:val="none" w:sz="0" w:space="0" w:color="auto"/>
          </w:divBdr>
        </w:div>
      </w:divsChild>
    </w:div>
    <w:div w:id="1111435274">
      <w:bodyDiv w:val="1"/>
      <w:marLeft w:val="0"/>
      <w:marRight w:val="0"/>
      <w:marTop w:val="0"/>
      <w:marBottom w:val="0"/>
      <w:divBdr>
        <w:top w:val="none" w:sz="0" w:space="0" w:color="auto"/>
        <w:left w:val="none" w:sz="0" w:space="0" w:color="auto"/>
        <w:bottom w:val="none" w:sz="0" w:space="0" w:color="auto"/>
        <w:right w:val="none" w:sz="0" w:space="0" w:color="auto"/>
      </w:divBdr>
    </w:div>
    <w:div w:id="1149515573">
      <w:bodyDiv w:val="1"/>
      <w:marLeft w:val="0"/>
      <w:marRight w:val="0"/>
      <w:marTop w:val="0"/>
      <w:marBottom w:val="0"/>
      <w:divBdr>
        <w:top w:val="none" w:sz="0" w:space="0" w:color="auto"/>
        <w:left w:val="none" w:sz="0" w:space="0" w:color="auto"/>
        <w:bottom w:val="none" w:sz="0" w:space="0" w:color="auto"/>
        <w:right w:val="none" w:sz="0" w:space="0" w:color="auto"/>
      </w:divBdr>
    </w:div>
    <w:div w:id="1151600958">
      <w:bodyDiv w:val="1"/>
      <w:marLeft w:val="0"/>
      <w:marRight w:val="0"/>
      <w:marTop w:val="0"/>
      <w:marBottom w:val="0"/>
      <w:divBdr>
        <w:top w:val="none" w:sz="0" w:space="0" w:color="auto"/>
        <w:left w:val="none" w:sz="0" w:space="0" w:color="auto"/>
        <w:bottom w:val="none" w:sz="0" w:space="0" w:color="auto"/>
        <w:right w:val="none" w:sz="0" w:space="0" w:color="auto"/>
      </w:divBdr>
      <w:divsChild>
        <w:div w:id="9346273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3106417">
      <w:bodyDiv w:val="1"/>
      <w:marLeft w:val="0"/>
      <w:marRight w:val="0"/>
      <w:marTop w:val="0"/>
      <w:marBottom w:val="0"/>
      <w:divBdr>
        <w:top w:val="none" w:sz="0" w:space="0" w:color="auto"/>
        <w:left w:val="none" w:sz="0" w:space="0" w:color="auto"/>
        <w:bottom w:val="none" w:sz="0" w:space="0" w:color="auto"/>
        <w:right w:val="none" w:sz="0" w:space="0" w:color="auto"/>
      </w:divBdr>
      <w:divsChild>
        <w:div w:id="544414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4046196">
      <w:bodyDiv w:val="1"/>
      <w:marLeft w:val="0"/>
      <w:marRight w:val="0"/>
      <w:marTop w:val="0"/>
      <w:marBottom w:val="0"/>
      <w:divBdr>
        <w:top w:val="none" w:sz="0" w:space="0" w:color="auto"/>
        <w:left w:val="none" w:sz="0" w:space="0" w:color="auto"/>
        <w:bottom w:val="none" w:sz="0" w:space="0" w:color="auto"/>
        <w:right w:val="none" w:sz="0" w:space="0" w:color="auto"/>
      </w:divBdr>
    </w:div>
    <w:div w:id="1471556104">
      <w:bodyDiv w:val="1"/>
      <w:marLeft w:val="0"/>
      <w:marRight w:val="0"/>
      <w:marTop w:val="0"/>
      <w:marBottom w:val="0"/>
      <w:divBdr>
        <w:top w:val="none" w:sz="0" w:space="0" w:color="auto"/>
        <w:left w:val="none" w:sz="0" w:space="0" w:color="auto"/>
        <w:bottom w:val="none" w:sz="0" w:space="0" w:color="auto"/>
        <w:right w:val="none" w:sz="0" w:space="0" w:color="auto"/>
      </w:divBdr>
    </w:div>
    <w:div w:id="1472673519">
      <w:bodyDiv w:val="1"/>
      <w:marLeft w:val="0"/>
      <w:marRight w:val="0"/>
      <w:marTop w:val="0"/>
      <w:marBottom w:val="0"/>
      <w:divBdr>
        <w:top w:val="none" w:sz="0" w:space="0" w:color="auto"/>
        <w:left w:val="none" w:sz="0" w:space="0" w:color="auto"/>
        <w:bottom w:val="none" w:sz="0" w:space="0" w:color="auto"/>
        <w:right w:val="none" w:sz="0" w:space="0" w:color="auto"/>
      </w:divBdr>
    </w:div>
    <w:div w:id="1485968764">
      <w:bodyDiv w:val="1"/>
      <w:marLeft w:val="0"/>
      <w:marRight w:val="0"/>
      <w:marTop w:val="0"/>
      <w:marBottom w:val="0"/>
      <w:divBdr>
        <w:top w:val="none" w:sz="0" w:space="0" w:color="auto"/>
        <w:left w:val="none" w:sz="0" w:space="0" w:color="auto"/>
        <w:bottom w:val="none" w:sz="0" w:space="0" w:color="auto"/>
        <w:right w:val="none" w:sz="0" w:space="0" w:color="auto"/>
      </w:divBdr>
    </w:div>
    <w:div w:id="1616860997">
      <w:bodyDiv w:val="1"/>
      <w:marLeft w:val="0"/>
      <w:marRight w:val="0"/>
      <w:marTop w:val="0"/>
      <w:marBottom w:val="0"/>
      <w:divBdr>
        <w:top w:val="none" w:sz="0" w:space="0" w:color="auto"/>
        <w:left w:val="none" w:sz="0" w:space="0" w:color="auto"/>
        <w:bottom w:val="none" w:sz="0" w:space="0" w:color="auto"/>
        <w:right w:val="none" w:sz="0" w:space="0" w:color="auto"/>
      </w:divBdr>
    </w:div>
    <w:div w:id="1805270456">
      <w:bodyDiv w:val="1"/>
      <w:marLeft w:val="0"/>
      <w:marRight w:val="0"/>
      <w:marTop w:val="0"/>
      <w:marBottom w:val="0"/>
      <w:divBdr>
        <w:top w:val="none" w:sz="0" w:space="0" w:color="auto"/>
        <w:left w:val="none" w:sz="0" w:space="0" w:color="auto"/>
        <w:bottom w:val="none" w:sz="0" w:space="0" w:color="auto"/>
        <w:right w:val="none" w:sz="0" w:space="0" w:color="auto"/>
      </w:divBdr>
    </w:div>
    <w:div w:id="1890024263">
      <w:bodyDiv w:val="1"/>
      <w:marLeft w:val="0"/>
      <w:marRight w:val="0"/>
      <w:marTop w:val="0"/>
      <w:marBottom w:val="0"/>
      <w:divBdr>
        <w:top w:val="none" w:sz="0" w:space="0" w:color="auto"/>
        <w:left w:val="none" w:sz="0" w:space="0" w:color="auto"/>
        <w:bottom w:val="none" w:sz="0" w:space="0" w:color="auto"/>
        <w:right w:val="none" w:sz="0" w:space="0" w:color="auto"/>
      </w:divBdr>
    </w:div>
    <w:div w:id="1978224736">
      <w:bodyDiv w:val="1"/>
      <w:marLeft w:val="0"/>
      <w:marRight w:val="0"/>
      <w:marTop w:val="0"/>
      <w:marBottom w:val="0"/>
      <w:divBdr>
        <w:top w:val="none" w:sz="0" w:space="0" w:color="auto"/>
        <w:left w:val="none" w:sz="0" w:space="0" w:color="auto"/>
        <w:bottom w:val="none" w:sz="0" w:space="0" w:color="auto"/>
        <w:right w:val="none" w:sz="0" w:space="0" w:color="auto"/>
      </w:divBdr>
    </w:div>
    <w:div w:id="2062703772">
      <w:bodyDiv w:val="1"/>
      <w:marLeft w:val="0"/>
      <w:marRight w:val="0"/>
      <w:marTop w:val="0"/>
      <w:marBottom w:val="0"/>
      <w:divBdr>
        <w:top w:val="none" w:sz="0" w:space="0" w:color="auto"/>
        <w:left w:val="none" w:sz="0" w:space="0" w:color="auto"/>
        <w:bottom w:val="none" w:sz="0" w:space="0" w:color="auto"/>
        <w:right w:val="none" w:sz="0" w:space="0" w:color="auto"/>
      </w:divBdr>
    </w:div>
    <w:div w:id="2078627250">
      <w:bodyDiv w:val="1"/>
      <w:marLeft w:val="0"/>
      <w:marRight w:val="0"/>
      <w:marTop w:val="0"/>
      <w:marBottom w:val="0"/>
      <w:divBdr>
        <w:top w:val="none" w:sz="0" w:space="0" w:color="auto"/>
        <w:left w:val="none" w:sz="0" w:space="0" w:color="auto"/>
        <w:bottom w:val="none" w:sz="0" w:space="0" w:color="auto"/>
        <w:right w:val="none" w:sz="0" w:space="0" w:color="auto"/>
      </w:divBdr>
    </w:div>
    <w:div w:id="2102097556">
      <w:bodyDiv w:val="1"/>
      <w:marLeft w:val="0"/>
      <w:marRight w:val="0"/>
      <w:marTop w:val="0"/>
      <w:marBottom w:val="0"/>
      <w:divBdr>
        <w:top w:val="none" w:sz="0" w:space="0" w:color="auto"/>
        <w:left w:val="none" w:sz="0" w:space="0" w:color="auto"/>
        <w:bottom w:val="none" w:sz="0" w:space="0" w:color="auto"/>
        <w:right w:val="none" w:sz="0" w:space="0" w:color="auto"/>
      </w:divBdr>
    </w:div>
    <w:div w:id="2138065838">
      <w:bodyDiv w:val="1"/>
      <w:marLeft w:val="0"/>
      <w:marRight w:val="0"/>
      <w:marTop w:val="0"/>
      <w:marBottom w:val="0"/>
      <w:divBdr>
        <w:top w:val="none" w:sz="0" w:space="0" w:color="auto"/>
        <w:left w:val="none" w:sz="0" w:space="0" w:color="auto"/>
        <w:bottom w:val="none" w:sz="0" w:space="0" w:color="auto"/>
        <w:right w:val="none" w:sz="0" w:space="0" w:color="auto"/>
      </w:divBdr>
      <w:divsChild>
        <w:div w:id="1634866965">
          <w:marLeft w:val="0"/>
          <w:marRight w:val="0"/>
          <w:marTop w:val="0"/>
          <w:marBottom w:val="0"/>
          <w:divBdr>
            <w:top w:val="none" w:sz="0" w:space="0" w:color="auto"/>
            <w:left w:val="none" w:sz="0" w:space="0" w:color="auto"/>
            <w:bottom w:val="none" w:sz="0" w:space="0" w:color="auto"/>
            <w:right w:val="none" w:sz="0" w:space="0" w:color="auto"/>
          </w:divBdr>
          <w:divsChild>
            <w:div w:id="1241910522">
              <w:marLeft w:val="0"/>
              <w:marRight w:val="0"/>
              <w:marTop w:val="0"/>
              <w:marBottom w:val="0"/>
              <w:divBdr>
                <w:top w:val="none" w:sz="0" w:space="0" w:color="auto"/>
                <w:left w:val="none" w:sz="0" w:space="0" w:color="auto"/>
                <w:bottom w:val="none" w:sz="0" w:space="0" w:color="auto"/>
                <w:right w:val="none" w:sz="0" w:space="0" w:color="auto"/>
              </w:divBdr>
              <w:divsChild>
                <w:div w:id="704138595">
                  <w:marLeft w:val="0"/>
                  <w:marRight w:val="0"/>
                  <w:marTop w:val="150"/>
                  <w:marBottom w:val="150"/>
                  <w:divBdr>
                    <w:top w:val="none" w:sz="0" w:space="0" w:color="auto"/>
                    <w:left w:val="none" w:sz="0" w:space="0" w:color="auto"/>
                    <w:bottom w:val="none" w:sz="0" w:space="0" w:color="auto"/>
                    <w:right w:val="none" w:sz="0" w:space="0" w:color="auto"/>
                  </w:divBdr>
                </w:div>
                <w:div w:id="740255079">
                  <w:marLeft w:val="-300"/>
                  <w:marRight w:val="0"/>
                  <w:marTop w:val="0"/>
                  <w:marBottom w:val="0"/>
                  <w:divBdr>
                    <w:top w:val="none" w:sz="0" w:space="0" w:color="auto"/>
                    <w:left w:val="none" w:sz="0" w:space="0" w:color="auto"/>
                    <w:bottom w:val="none" w:sz="0" w:space="0" w:color="auto"/>
                    <w:right w:val="none" w:sz="0" w:space="0" w:color="auto"/>
                  </w:divBdr>
                  <w:divsChild>
                    <w:div w:id="57636874">
                      <w:marLeft w:val="0"/>
                      <w:marRight w:val="0"/>
                      <w:marTop w:val="0"/>
                      <w:marBottom w:val="0"/>
                      <w:divBdr>
                        <w:top w:val="none" w:sz="0" w:space="0" w:color="auto"/>
                        <w:left w:val="none" w:sz="0" w:space="0" w:color="auto"/>
                        <w:bottom w:val="none" w:sz="0" w:space="0" w:color="auto"/>
                        <w:right w:val="none" w:sz="0" w:space="0" w:color="auto"/>
                      </w:divBdr>
                      <w:divsChild>
                        <w:div w:id="485785485">
                          <w:marLeft w:val="0"/>
                          <w:marRight w:val="0"/>
                          <w:marTop w:val="0"/>
                          <w:marBottom w:val="0"/>
                          <w:divBdr>
                            <w:top w:val="none" w:sz="0" w:space="0" w:color="auto"/>
                            <w:left w:val="none" w:sz="0" w:space="0" w:color="auto"/>
                            <w:bottom w:val="none" w:sz="0" w:space="0" w:color="auto"/>
                            <w:right w:val="none" w:sz="0" w:space="0" w:color="auto"/>
                          </w:divBdr>
                          <w:divsChild>
                            <w:div w:id="1291664786">
                              <w:marLeft w:val="0"/>
                              <w:marRight w:val="0"/>
                              <w:marTop w:val="0"/>
                              <w:marBottom w:val="0"/>
                              <w:divBdr>
                                <w:top w:val="none" w:sz="0" w:space="0" w:color="auto"/>
                                <w:left w:val="none" w:sz="0" w:space="0" w:color="auto"/>
                                <w:bottom w:val="none" w:sz="0" w:space="0" w:color="auto"/>
                                <w:right w:val="none" w:sz="0" w:space="0" w:color="auto"/>
                              </w:divBdr>
                              <w:divsChild>
                                <w:div w:id="820315478">
                                  <w:marLeft w:val="0"/>
                                  <w:marRight w:val="0"/>
                                  <w:marTop w:val="0"/>
                                  <w:marBottom w:val="0"/>
                                  <w:divBdr>
                                    <w:top w:val="none" w:sz="0" w:space="0" w:color="auto"/>
                                    <w:left w:val="none" w:sz="0" w:space="0" w:color="auto"/>
                                    <w:bottom w:val="none" w:sz="0" w:space="0" w:color="auto"/>
                                    <w:right w:val="none" w:sz="0" w:space="0" w:color="auto"/>
                                  </w:divBdr>
                                  <w:divsChild>
                                    <w:div w:id="1533613092">
                                      <w:marLeft w:val="-150"/>
                                      <w:marRight w:val="0"/>
                                      <w:marTop w:val="0"/>
                                      <w:marBottom w:val="0"/>
                                      <w:divBdr>
                                        <w:top w:val="none" w:sz="0" w:space="0" w:color="auto"/>
                                        <w:left w:val="none" w:sz="0" w:space="0" w:color="auto"/>
                                        <w:bottom w:val="none" w:sz="0" w:space="0" w:color="auto"/>
                                        <w:right w:val="none" w:sz="0" w:space="0" w:color="auto"/>
                                      </w:divBdr>
                                      <w:divsChild>
                                        <w:div w:id="1648364961">
                                          <w:marLeft w:val="0"/>
                                          <w:marRight w:val="0"/>
                                          <w:marTop w:val="0"/>
                                          <w:marBottom w:val="0"/>
                                          <w:divBdr>
                                            <w:top w:val="none" w:sz="0" w:space="0" w:color="auto"/>
                                            <w:left w:val="none" w:sz="0" w:space="0" w:color="auto"/>
                                            <w:bottom w:val="none" w:sz="0" w:space="0" w:color="auto"/>
                                            <w:right w:val="none" w:sz="0" w:space="0" w:color="auto"/>
                                          </w:divBdr>
                                          <w:divsChild>
                                            <w:div w:id="1423604357">
                                              <w:marLeft w:val="0"/>
                                              <w:marRight w:val="0"/>
                                              <w:marTop w:val="0"/>
                                              <w:marBottom w:val="0"/>
                                              <w:divBdr>
                                                <w:top w:val="none" w:sz="0" w:space="0" w:color="auto"/>
                                                <w:left w:val="none" w:sz="0" w:space="0" w:color="auto"/>
                                                <w:bottom w:val="none" w:sz="0" w:space="0" w:color="auto"/>
                                                <w:right w:val="none" w:sz="0" w:space="0" w:color="auto"/>
                                              </w:divBdr>
                                              <w:divsChild>
                                                <w:div w:id="1095396615">
                                                  <w:marLeft w:val="0"/>
                                                  <w:marRight w:val="0"/>
                                                  <w:marTop w:val="0"/>
                                                  <w:marBottom w:val="0"/>
                                                  <w:divBdr>
                                                    <w:top w:val="none" w:sz="0" w:space="0" w:color="auto"/>
                                                    <w:left w:val="none" w:sz="0" w:space="0" w:color="auto"/>
                                                    <w:bottom w:val="none" w:sz="0" w:space="0" w:color="auto"/>
                                                    <w:right w:val="none" w:sz="0" w:space="0" w:color="auto"/>
                                                  </w:divBdr>
                                                  <w:divsChild>
                                                    <w:div w:id="658578058">
                                                      <w:marLeft w:val="0"/>
                                                      <w:marRight w:val="0"/>
                                                      <w:marTop w:val="0"/>
                                                      <w:marBottom w:val="0"/>
                                                      <w:divBdr>
                                                        <w:top w:val="none" w:sz="0" w:space="0" w:color="auto"/>
                                                        <w:left w:val="none" w:sz="0" w:space="0" w:color="auto"/>
                                                        <w:bottom w:val="none" w:sz="0" w:space="0" w:color="auto"/>
                                                        <w:right w:val="none" w:sz="0" w:space="0" w:color="auto"/>
                                                      </w:divBdr>
                                                      <w:divsChild>
                                                        <w:div w:id="1464083309">
                                                          <w:marLeft w:val="0"/>
                                                          <w:marRight w:val="0"/>
                                                          <w:marTop w:val="0"/>
                                                          <w:marBottom w:val="0"/>
                                                          <w:divBdr>
                                                            <w:top w:val="none" w:sz="0" w:space="0" w:color="auto"/>
                                                            <w:left w:val="none" w:sz="0" w:space="0" w:color="auto"/>
                                                            <w:bottom w:val="none" w:sz="0" w:space="0" w:color="auto"/>
                                                            <w:right w:val="none" w:sz="0" w:space="0" w:color="auto"/>
                                                          </w:divBdr>
                                                          <w:divsChild>
                                                            <w:div w:id="46085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767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5747817">
                      <w:marLeft w:val="0"/>
                      <w:marRight w:val="0"/>
                      <w:marTop w:val="0"/>
                      <w:marBottom w:val="0"/>
                      <w:divBdr>
                        <w:top w:val="none" w:sz="0" w:space="0" w:color="auto"/>
                        <w:left w:val="none" w:sz="0" w:space="0" w:color="auto"/>
                        <w:bottom w:val="none" w:sz="0" w:space="0" w:color="auto"/>
                        <w:right w:val="none" w:sz="0" w:space="0" w:color="auto"/>
                      </w:divBdr>
                      <w:divsChild>
                        <w:div w:id="756096707">
                          <w:marLeft w:val="0"/>
                          <w:marRight w:val="0"/>
                          <w:marTop w:val="0"/>
                          <w:marBottom w:val="0"/>
                          <w:divBdr>
                            <w:top w:val="none" w:sz="0" w:space="0" w:color="auto"/>
                            <w:left w:val="none" w:sz="0" w:space="0" w:color="auto"/>
                            <w:bottom w:val="none" w:sz="0" w:space="0" w:color="auto"/>
                            <w:right w:val="none" w:sz="0" w:space="0" w:color="auto"/>
                          </w:divBdr>
                          <w:divsChild>
                            <w:div w:id="2045715419">
                              <w:marLeft w:val="0"/>
                              <w:marRight w:val="0"/>
                              <w:marTop w:val="0"/>
                              <w:marBottom w:val="0"/>
                              <w:divBdr>
                                <w:top w:val="none" w:sz="0" w:space="0" w:color="auto"/>
                                <w:left w:val="none" w:sz="0" w:space="0" w:color="auto"/>
                                <w:bottom w:val="none" w:sz="0" w:space="0" w:color="auto"/>
                                <w:right w:val="none" w:sz="0" w:space="0" w:color="auto"/>
                              </w:divBdr>
                              <w:divsChild>
                                <w:div w:id="911352087">
                                  <w:marLeft w:val="-150"/>
                                  <w:marRight w:val="0"/>
                                  <w:marTop w:val="0"/>
                                  <w:marBottom w:val="0"/>
                                  <w:divBdr>
                                    <w:top w:val="none" w:sz="0" w:space="0" w:color="auto"/>
                                    <w:left w:val="none" w:sz="0" w:space="0" w:color="auto"/>
                                    <w:bottom w:val="none" w:sz="0" w:space="0" w:color="auto"/>
                                    <w:right w:val="none" w:sz="0" w:space="0" w:color="auto"/>
                                  </w:divBdr>
                                  <w:divsChild>
                                    <w:div w:id="911619006">
                                      <w:marLeft w:val="0"/>
                                      <w:marRight w:val="0"/>
                                      <w:marTop w:val="0"/>
                                      <w:marBottom w:val="0"/>
                                      <w:divBdr>
                                        <w:top w:val="none" w:sz="0" w:space="0" w:color="auto"/>
                                        <w:left w:val="none" w:sz="0" w:space="0" w:color="auto"/>
                                        <w:bottom w:val="none" w:sz="0" w:space="0" w:color="auto"/>
                                        <w:right w:val="none" w:sz="0" w:space="0" w:color="auto"/>
                                      </w:divBdr>
                                    </w:div>
                                    <w:div w:id="1623420413">
                                      <w:marLeft w:val="0"/>
                                      <w:marRight w:val="0"/>
                                      <w:marTop w:val="0"/>
                                      <w:marBottom w:val="0"/>
                                      <w:divBdr>
                                        <w:top w:val="none" w:sz="0" w:space="0" w:color="auto"/>
                                        <w:left w:val="none" w:sz="0" w:space="0" w:color="auto"/>
                                        <w:bottom w:val="none" w:sz="0" w:space="0" w:color="auto"/>
                                        <w:right w:val="none" w:sz="0" w:space="0" w:color="auto"/>
                                      </w:divBdr>
                                      <w:divsChild>
                                        <w:div w:id="691305653">
                                          <w:marLeft w:val="0"/>
                                          <w:marRight w:val="0"/>
                                          <w:marTop w:val="0"/>
                                          <w:marBottom w:val="0"/>
                                          <w:divBdr>
                                            <w:top w:val="none" w:sz="0" w:space="0" w:color="auto"/>
                                            <w:left w:val="none" w:sz="0" w:space="0" w:color="auto"/>
                                            <w:bottom w:val="none" w:sz="0" w:space="0" w:color="auto"/>
                                            <w:right w:val="none" w:sz="0" w:space="0" w:color="auto"/>
                                          </w:divBdr>
                                          <w:divsChild>
                                            <w:div w:id="412900179">
                                              <w:marLeft w:val="0"/>
                                              <w:marRight w:val="0"/>
                                              <w:marTop w:val="0"/>
                                              <w:marBottom w:val="0"/>
                                              <w:divBdr>
                                                <w:top w:val="none" w:sz="0" w:space="0" w:color="auto"/>
                                                <w:left w:val="none" w:sz="0" w:space="0" w:color="auto"/>
                                                <w:bottom w:val="none" w:sz="0" w:space="0" w:color="auto"/>
                                                <w:right w:val="none" w:sz="0" w:space="0" w:color="auto"/>
                                              </w:divBdr>
                                              <w:divsChild>
                                                <w:div w:id="1484422423">
                                                  <w:marLeft w:val="0"/>
                                                  <w:marRight w:val="0"/>
                                                  <w:marTop w:val="0"/>
                                                  <w:marBottom w:val="0"/>
                                                  <w:divBdr>
                                                    <w:top w:val="none" w:sz="0" w:space="0" w:color="auto"/>
                                                    <w:left w:val="none" w:sz="0" w:space="0" w:color="auto"/>
                                                    <w:bottom w:val="none" w:sz="0" w:space="0" w:color="auto"/>
                                                    <w:right w:val="none" w:sz="0" w:space="0" w:color="auto"/>
                                                  </w:divBdr>
                                                  <w:divsChild>
                                                    <w:div w:id="2091151684">
                                                      <w:marLeft w:val="0"/>
                                                      <w:marRight w:val="0"/>
                                                      <w:marTop w:val="0"/>
                                                      <w:marBottom w:val="0"/>
                                                      <w:divBdr>
                                                        <w:top w:val="none" w:sz="0" w:space="0" w:color="auto"/>
                                                        <w:left w:val="none" w:sz="0" w:space="0" w:color="auto"/>
                                                        <w:bottom w:val="none" w:sz="0" w:space="0" w:color="auto"/>
                                                        <w:right w:val="none" w:sz="0" w:space="0" w:color="auto"/>
                                                      </w:divBdr>
                                                      <w:divsChild>
                                                        <w:div w:id="37558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26772697">
                  <w:marLeft w:val="0"/>
                  <w:marRight w:val="0"/>
                  <w:marTop w:val="0"/>
                  <w:marBottom w:val="0"/>
                  <w:divBdr>
                    <w:top w:val="none" w:sz="0" w:space="0" w:color="auto"/>
                    <w:left w:val="none" w:sz="0" w:space="0" w:color="auto"/>
                    <w:bottom w:val="none" w:sz="0" w:space="0" w:color="auto"/>
                    <w:right w:val="none" w:sz="0" w:space="0" w:color="auto"/>
                  </w:divBdr>
                  <w:divsChild>
                    <w:div w:id="185140696">
                      <w:marLeft w:val="0"/>
                      <w:marRight w:val="0"/>
                      <w:marTop w:val="0"/>
                      <w:marBottom w:val="75"/>
                      <w:divBdr>
                        <w:top w:val="none" w:sz="0" w:space="0" w:color="auto"/>
                        <w:left w:val="none" w:sz="0" w:space="0" w:color="auto"/>
                        <w:bottom w:val="none" w:sz="0" w:space="0" w:color="auto"/>
                        <w:right w:val="none" w:sz="0" w:space="0" w:color="auto"/>
                      </w:divBdr>
                    </w:div>
                    <w:div w:id="423428634">
                      <w:marLeft w:val="0"/>
                      <w:marRight w:val="0"/>
                      <w:marTop w:val="0"/>
                      <w:marBottom w:val="75"/>
                      <w:divBdr>
                        <w:top w:val="none" w:sz="0" w:space="0" w:color="auto"/>
                        <w:left w:val="none" w:sz="0" w:space="0" w:color="auto"/>
                        <w:bottom w:val="none" w:sz="0" w:space="0" w:color="auto"/>
                        <w:right w:val="none" w:sz="0" w:space="0" w:color="auto"/>
                      </w:divBdr>
                    </w:div>
                    <w:div w:id="75918508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6543</TotalTime>
  <Pages>11</Pages>
  <Words>3726</Words>
  <Characters>21244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HALL (Maes Y Morfa Primary Community School)</dc:creator>
  <cp:keywords/>
  <dc:description/>
  <cp:lastModifiedBy>T HALL (Maes Y Morfa Primary Community School)</cp:lastModifiedBy>
  <cp:revision>4</cp:revision>
  <dcterms:created xsi:type="dcterms:W3CDTF">2025-06-22T20:53:00Z</dcterms:created>
  <dcterms:modified xsi:type="dcterms:W3CDTF">2025-07-06T19:18:00Z</dcterms:modified>
</cp:coreProperties>
</file>