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78D826F8" w14:textId="77777777" w:rsidR="001D11B2" w:rsidRDefault="001D11B2" w:rsidP="006558EF">
      <w:pPr>
        <w:rPr>
          <w:b/>
          <w:sz w:val="36"/>
        </w:rPr>
      </w:pPr>
    </w:p>
    <w:p w14:paraId="175BE99D" w14:textId="6DC184B2" w:rsidR="001D11B2" w:rsidRPr="006558EF" w:rsidRDefault="006558EF" w:rsidP="006558EF">
      <w:pPr>
        <w:jc w:val="center"/>
        <w:rPr>
          <w:b/>
          <w:sz w:val="44"/>
          <w:szCs w:val="44"/>
        </w:rPr>
      </w:pPr>
      <w:r w:rsidRPr="006558EF">
        <w:rPr>
          <w:sz w:val="44"/>
          <w:szCs w:val="44"/>
        </w:rPr>
        <w:t>S</w:t>
      </w:r>
      <w:r w:rsidRPr="006558EF">
        <w:rPr>
          <w:sz w:val="44"/>
          <w:szCs w:val="44"/>
        </w:rPr>
        <w:t xml:space="preserve">tructure and </w:t>
      </w:r>
      <w:r w:rsidRPr="006558EF">
        <w:rPr>
          <w:sz w:val="44"/>
          <w:szCs w:val="44"/>
        </w:rPr>
        <w:t>C</w:t>
      </w:r>
      <w:r w:rsidRPr="006558EF">
        <w:rPr>
          <w:sz w:val="44"/>
          <w:szCs w:val="44"/>
        </w:rPr>
        <w:t>ulture of</w:t>
      </w:r>
      <w:r w:rsidRPr="006558EF">
        <w:rPr>
          <w:sz w:val="44"/>
          <w:szCs w:val="44"/>
        </w:rPr>
        <w:t xml:space="preserve"> Unileve</w:t>
      </w:r>
      <w:r>
        <w:rPr>
          <w:sz w:val="44"/>
          <w:szCs w:val="44"/>
        </w:rPr>
        <w:t>r</w:t>
      </w:r>
      <w:r w:rsidRPr="006558EF">
        <w:rPr>
          <w:sz w:val="44"/>
          <w:szCs w:val="44"/>
        </w:rPr>
        <w:t xml:space="preserve"> Company</w:t>
      </w:r>
    </w:p>
    <w:p w14:paraId="56D12160" w14:textId="77777777" w:rsidR="006558EF" w:rsidRDefault="006558EF" w:rsidP="001D11B2">
      <w:pPr>
        <w:jc w:val="center"/>
        <w:rPr>
          <w:b/>
          <w:sz w:val="36"/>
        </w:rPr>
      </w:pPr>
    </w:p>
    <w:p w14:paraId="3C1DE6B4" w14:textId="78685D53" w:rsidR="001D11B2" w:rsidRPr="001D11B2" w:rsidRDefault="001D11B2" w:rsidP="001D11B2">
      <w:pPr>
        <w:jc w:val="center"/>
        <w:rPr>
          <w:b/>
          <w:sz w:val="36"/>
        </w:rPr>
      </w:pPr>
      <w:r w:rsidRPr="006558EF">
        <w:rPr>
          <w:b/>
          <w:sz w:val="56"/>
          <w:szCs w:val="56"/>
        </w:rPr>
        <w:t>Introducing the Modern Workplace</w:t>
      </w:r>
      <w:r w:rsidR="006558EF" w:rsidRPr="006558EF">
        <w:rPr>
          <w:b/>
          <w:sz w:val="56"/>
          <w:szCs w:val="56"/>
        </w:rPr>
        <w:t xml:space="preserve"> </w:t>
      </w:r>
      <w:r w:rsidR="006558EF">
        <w:t>LCBB4003</w:t>
      </w:r>
    </w:p>
    <w:p w14:paraId="622869D8" w14:textId="49965DE8" w:rsidR="001D11B2" w:rsidRDefault="001D11B2">
      <w:pPr>
        <w:spacing w:after="160" w:line="259" w:lineRule="auto"/>
        <w:jc w:val="left"/>
      </w:pPr>
    </w:p>
    <w:p w14:paraId="289D7535" w14:textId="641D202F" w:rsidR="006558EF" w:rsidRDefault="006558EF">
      <w:pPr>
        <w:spacing w:after="160" w:line="259" w:lineRule="auto"/>
        <w:jc w:val="left"/>
      </w:pPr>
      <w:r>
        <w:t xml:space="preserve"> </w:t>
      </w:r>
    </w:p>
    <w:p w14:paraId="75632AA8" w14:textId="6BEC12C5" w:rsidR="006558EF" w:rsidRDefault="006558EF" w:rsidP="006558EF">
      <w:pPr>
        <w:spacing w:after="160" w:line="259" w:lineRule="auto"/>
        <w:jc w:val="center"/>
      </w:pPr>
      <w:r>
        <w:t>Rexon Nting</w:t>
      </w:r>
    </w:p>
    <w:p w14:paraId="5C9817BC" w14:textId="51D37810" w:rsidR="006558EF" w:rsidRDefault="006558EF">
      <w:pPr>
        <w:spacing w:after="160" w:line="259" w:lineRule="auto"/>
        <w:jc w:val="left"/>
      </w:pPr>
    </w:p>
    <w:p w14:paraId="38B1E5D0" w14:textId="77777777" w:rsidR="006558EF" w:rsidRDefault="006558EF">
      <w:pPr>
        <w:spacing w:after="160" w:line="259" w:lineRule="auto"/>
        <w:jc w:val="left"/>
      </w:pPr>
    </w:p>
    <w:p w14:paraId="218E8FC9" w14:textId="752EC678" w:rsidR="006558EF" w:rsidRDefault="006558EF">
      <w:pPr>
        <w:spacing w:after="160" w:line="259" w:lineRule="auto"/>
        <w:jc w:val="left"/>
      </w:pPr>
    </w:p>
    <w:p w14:paraId="1E80E022" w14:textId="0E5A6B5D" w:rsidR="006558EF" w:rsidRDefault="006558EF">
      <w:pPr>
        <w:spacing w:after="160" w:line="259" w:lineRule="auto"/>
        <w:jc w:val="left"/>
      </w:pPr>
      <w:r>
        <w:t>Ligia Neacsu 1905215</w:t>
      </w:r>
    </w:p>
    <w:p w14:paraId="3DD595AB" w14:textId="1BCA3AE6" w:rsidR="006558EF" w:rsidRDefault="006558EF">
      <w:pPr>
        <w:spacing w:after="160" w:line="259" w:lineRule="auto"/>
        <w:jc w:val="left"/>
      </w:pPr>
    </w:p>
    <w:p w14:paraId="38425755" w14:textId="77777777" w:rsidR="006558EF" w:rsidRDefault="006558EF">
      <w:pPr>
        <w:spacing w:after="160" w:line="259" w:lineRule="auto"/>
        <w:jc w:val="left"/>
      </w:pPr>
    </w:p>
    <w:p w14:paraId="4F661DE4" w14:textId="1B959636" w:rsidR="006558EF" w:rsidRDefault="006558EF">
      <w:pPr>
        <w:spacing w:after="160" w:line="259" w:lineRule="auto"/>
        <w:jc w:val="left"/>
      </w:pPr>
    </w:p>
    <w:p w14:paraId="54B05C0D" w14:textId="0CC82EAD" w:rsidR="006558EF" w:rsidRDefault="006558EF">
      <w:pPr>
        <w:spacing w:after="160" w:line="259" w:lineRule="auto"/>
        <w:jc w:val="left"/>
      </w:pPr>
    </w:p>
    <w:p w14:paraId="76B34F0D" w14:textId="57ECAC5E" w:rsidR="006558EF" w:rsidRDefault="006558EF">
      <w:pPr>
        <w:spacing w:after="160" w:line="259" w:lineRule="auto"/>
        <w:jc w:val="left"/>
      </w:pPr>
    </w:p>
    <w:p w14:paraId="2D9D7BB9" w14:textId="0DA03F6D" w:rsidR="006558EF" w:rsidRDefault="006558EF">
      <w:pPr>
        <w:spacing w:after="160" w:line="259" w:lineRule="auto"/>
        <w:jc w:val="left"/>
      </w:pPr>
    </w:p>
    <w:p w14:paraId="57ADFC8E" w14:textId="48BECA1F" w:rsidR="006558EF" w:rsidRDefault="006558EF">
      <w:pPr>
        <w:spacing w:after="160" w:line="259" w:lineRule="auto"/>
        <w:jc w:val="left"/>
      </w:pPr>
    </w:p>
    <w:p w14:paraId="5A5CEEBD" w14:textId="13DD6C2A" w:rsidR="006558EF" w:rsidRDefault="006558EF">
      <w:pPr>
        <w:spacing w:after="160" w:line="259" w:lineRule="auto"/>
        <w:jc w:val="left"/>
      </w:pPr>
    </w:p>
    <w:p w14:paraId="308B436D" w14:textId="69A680F7" w:rsidR="006558EF" w:rsidRDefault="006558EF">
      <w:pPr>
        <w:spacing w:after="160" w:line="259" w:lineRule="auto"/>
        <w:jc w:val="left"/>
      </w:pPr>
    </w:p>
    <w:p w14:paraId="33AE71CD" w14:textId="465098CB" w:rsidR="006558EF" w:rsidRDefault="006558EF">
      <w:pPr>
        <w:spacing w:after="160" w:line="259" w:lineRule="auto"/>
        <w:jc w:val="left"/>
      </w:pPr>
    </w:p>
    <w:p w14:paraId="1D027CFD" w14:textId="0381B634" w:rsidR="006558EF" w:rsidRDefault="006558EF">
      <w:pPr>
        <w:spacing w:after="160" w:line="259" w:lineRule="auto"/>
        <w:jc w:val="left"/>
      </w:pPr>
    </w:p>
    <w:p w14:paraId="22379686" w14:textId="77777777" w:rsidR="006558EF" w:rsidRDefault="006558EF">
      <w:pPr>
        <w:spacing w:after="160" w:line="259" w:lineRule="auto"/>
        <w:jc w:val="left"/>
      </w:pPr>
    </w:p>
    <w:sdt>
      <w:sdtPr>
        <w:rPr>
          <w:rFonts w:ascii="Times New Roman" w:eastAsiaTheme="minorEastAsia" w:hAnsi="Times New Roman" w:cstheme="minorBidi"/>
          <w:b w:val="0"/>
          <w:bCs w:val="0"/>
          <w:color w:val="auto"/>
          <w:sz w:val="24"/>
          <w:szCs w:val="22"/>
          <w:lang w:val="en-GB"/>
        </w:rPr>
        <w:id w:val="771089689"/>
        <w:docPartObj>
          <w:docPartGallery w:val="Table of Contents"/>
          <w:docPartUnique/>
        </w:docPartObj>
      </w:sdtPr>
      <w:sdtEndPr/>
      <w:sdtContent>
        <w:p w14:paraId="4371773C" w14:textId="77777777" w:rsidR="001D11B2" w:rsidRDefault="001D11B2">
          <w:pPr>
            <w:pStyle w:val="TOCHeading"/>
          </w:pPr>
          <w:r w:rsidRPr="001D11B2">
            <w:rPr>
              <w:rFonts w:ascii="Times New Roman" w:hAnsi="Times New Roman" w:cs="Times New Roman"/>
              <w:color w:val="auto"/>
            </w:rPr>
            <w:t>Contents</w:t>
          </w:r>
        </w:p>
        <w:p w14:paraId="72F8049F" w14:textId="77777777" w:rsidR="001D11B2" w:rsidRDefault="001D11B2">
          <w:pPr>
            <w:pStyle w:val="TOC1"/>
            <w:tabs>
              <w:tab w:val="right" w:leader="dot" w:pos="9350"/>
            </w:tabs>
            <w:rPr>
              <w:noProof/>
            </w:rPr>
          </w:pPr>
          <w:r>
            <w:fldChar w:fldCharType="begin"/>
          </w:r>
          <w:r>
            <w:instrText xml:space="preserve"> TOC \o "1-3" \h \z \u </w:instrText>
          </w:r>
          <w:r>
            <w:fldChar w:fldCharType="separate"/>
          </w:r>
          <w:hyperlink w:anchor="_Toc39880402" w:history="1">
            <w:r w:rsidRPr="00F6705E">
              <w:rPr>
                <w:rStyle w:val="Hyperlink"/>
                <w:noProof/>
              </w:rPr>
              <w:t>Introduction</w:t>
            </w:r>
            <w:r>
              <w:rPr>
                <w:noProof/>
                <w:webHidden/>
              </w:rPr>
              <w:tab/>
            </w:r>
            <w:r>
              <w:rPr>
                <w:noProof/>
                <w:webHidden/>
              </w:rPr>
              <w:fldChar w:fldCharType="begin"/>
            </w:r>
            <w:r>
              <w:rPr>
                <w:noProof/>
                <w:webHidden/>
              </w:rPr>
              <w:instrText xml:space="preserve"> PAGEREF _Toc39880402 \h </w:instrText>
            </w:r>
            <w:r>
              <w:rPr>
                <w:noProof/>
                <w:webHidden/>
              </w:rPr>
            </w:r>
            <w:r>
              <w:rPr>
                <w:noProof/>
                <w:webHidden/>
              </w:rPr>
              <w:fldChar w:fldCharType="separate"/>
            </w:r>
            <w:r>
              <w:rPr>
                <w:noProof/>
                <w:webHidden/>
              </w:rPr>
              <w:t>3</w:t>
            </w:r>
            <w:r>
              <w:rPr>
                <w:noProof/>
                <w:webHidden/>
              </w:rPr>
              <w:fldChar w:fldCharType="end"/>
            </w:r>
          </w:hyperlink>
        </w:p>
        <w:p w14:paraId="2FD64112" w14:textId="77777777" w:rsidR="001D11B2" w:rsidRDefault="008A265E">
          <w:pPr>
            <w:pStyle w:val="TOC1"/>
            <w:tabs>
              <w:tab w:val="right" w:leader="dot" w:pos="9350"/>
            </w:tabs>
            <w:rPr>
              <w:noProof/>
            </w:rPr>
          </w:pPr>
          <w:hyperlink w:anchor="_Toc39880403" w:history="1">
            <w:r w:rsidR="009866B4">
              <w:rPr>
                <w:rStyle w:val="Hyperlink"/>
                <w:noProof/>
              </w:rPr>
              <w:t>Organisation</w:t>
            </w:r>
            <w:r w:rsidR="001D11B2" w:rsidRPr="00F6705E">
              <w:rPr>
                <w:rStyle w:val="Hyperlink"/>
                <w:noProof/>
              </w:rPr>
              <w:t>al culture and structure</w:t>
            </w:r>
            <w:r w:rsidR="001D11B2">
              <w:rPr>
                <w:noProof/>
                <w:webHidden/>
              </w:rPr>
              <w:tab/>
            </w:r>
            <w:r w:rsidR="001D11B2">
              <w:rPr>
                <w:noProof/>
                <w:webHidden/>
              </w:rPr>
              <w:fldChar w:fldCharType="begin"/>
            </w:r>
            <w:r w:rsidR="001D11B2">
              <w:rPr>
                <w:noProof/>
                <w:webHidden/>
              </w:rPr>
              <w:instrText xml:space="preserve"> PAGEREF _Toc39880403 \h </w:instrText>
            </w:r>
            <w:r w:rsidR="001D11B2">
              <w:rPr>
                <w:noProof/>
                <w:webHidden/>
              </w:rPr>
            </w:r>
            <w:r w:rsidR="001D11B2">
              <w:rPr>
                <w:noProof/>
                <w:webHidden/>
              </w:rPr>
              <w:fldChar w:fldCharType="separate"/>
            </w:r>
            <w:r w:rsidR="001D11B2">
              <w:rPr>
                <w:noProof/>
                <w:webHidden/>
              </w:rPr>
              <w:t>3</w:t>
            </w:r>
            <w:r w:rsidR="001D11B2">
              <w:rPr>
                <w:noProof/>
                <w:webHidden/>
              </w:rPr>
              <w:fldChar w:fldCharType="end"/>
            </w:r>
          </w:hyperlink>
        </w:p>
        <w:p w14:paraId="498B2C60" w14:textId="77777777" w:rsidR="001D11B2" w:rsidRDefault="008A265E">
          <w:pPr>
            <w:pStyle w:val="TOC2"/>
            <w:tabs>
              <w:tab w:val="right" w:leader="dot" w:pos="9350"/>
            </w:tabs>
            <w:rPr>
              <w:noProof/>
            </w:rPr>
          </w:pPr>
          <w:hyperlink w:anchor="_Toc39880404" w:history="1">
            <w:r w:rsidR="001D11B2" w:rsidRPr="00F6705E">
              <w:rPr>
                <w:rStyle w:val="Hyperlink"/>
                <w:noProof/>
              </w:rPr>
              <w:t xml:space="preserve">The general principle of designing </w:t>
            </w:r>
            <w:r w:rsidR="009866B4">
              <w:rPr>
                <w:rStyle w:val="Hyperlink"/>
                <w:noProof/>
              </w:rPr>
              <w:t>organisation</w:t>
            </w:r>
            <w:r w:rsidR="001D11B2" w:rsidRPr="00F6705E">
              <w:rPr>
                <w:rStyle w:val="Hyperlink"/>
                <w:noProof/>
              </w:rPr>
              <w:t>al culture and structure of Unilever</w:t>
            </w:r>
            <w:r w:rsidR="001D11B2">
              <w:rPr>
                <w:noProof/>
                <w:webHidden/>
              </w:rPr>
              <w:tab/>
            </w:r>
            <w:r w:rsidR="001D11B2">
              <w:rPr>
                <w:noProof/>
                <w:webHidden/>
              </w:rPr>
              <w:fldChar w:fldCharType="begin"/>
            </w:r>
            <w:r w:rsidR="001D11B2">
              <w:rPr>
                <w:noProof/>
                <w:webHidden/>
              </w:rPr>
              <w:instrText xml:space="preserve"> PAGEREF _Toc39880404 \h </w:instrText>
            </w:r>
            <w:r w:rsidR="001D11B2">
              <w:rPr>
                <w:noProof/>
                <w:webHidden/>
              </w:rPr>
            </w:r>
            <w:r w:rsidR="001D11B2">
              <w:rPr>
                <w:noProof/>
                <w:webHidden/>
              </w:rPr>
              <w:fldChar w:fldCharType="separate"/>
            </w:r>
            <w:r w:rsidR="001D11B2">
              <w:rPr>
                <w:noProof/>
                <w:webHidden/>
              </w:rPr>
              <w:t>4</w:t>
            </w:r>
            <w:r w:rsidR="001D11B2">
              <w:rPr>
                <w:noProof/>
                <w:webHidden/>
              </w:rPr>
              <w:fldChar w:fldCharType="end"/>
            </w:r>
          </w:hyperlink>
        </w:p>
        <w:p w14:paraId="7B323ABC" w14:textId="77777777" w:rsidR="001D11B2" w:rsidRDefault="008A265E">
          <w:pPr>
            <w:pStyle w:val="TOC1"/>
            <w:tabs>
              <w:tab w:val="right" w:leader="dot" w:pos="9350"/>
            </w:tabs>
            <w:rPr>
              <w:noProof/>
            </w:rPr>
          </w:pPr>
          <w:hyperlink w:anchor="_Toc39880405" w:history="1">
            <w:r w:rsidR="001D11B2" w:rsidRPr="00F6705E">
              <w:rPr>
                <w:rStyle w:val="Hyperlink"/>
                <w:noProof/>
              </w:rPr>
              <w:t xml:space="preserve">A general overview of the </w:t>
            </w:r>
            <w:r w:rsidR="009866B4">
              <w:rPr>
                <w:rStyle w:val="Hyperlink"/>
                <w:noProof/>
              </w:rPr>
              <w:t>organisation</w:t>
            </w:r>
            <w:r w:rsidR="001D11B2" w:rsidRPr="00F6705E">
              <w:rPr>
                <w:rStyle w:val="Hyperlink"/>
                <w:noProof/>
              </w:rPr>
              <w:t>al culture and structure of Unilever</w:t>
            </w:r>
            <w:r w:rsidR="001D11B2">
              <w:rPr>
                <w:noProof/>
                <w:webHidden/>
              </w:rPr>
              <w:tab/>
            </w:r>
            <w:r w:rsidR="001D11B2">
              <w:rPr>
                <w:noProof/>
                <w:webHidden/>
              </w:rPr>
              <w:fldChar w:fldCharType="begin"/>
            </w:r>
            <w:r w:rsidR="001D11B2">
              <w:rPr>
                <w:noProof/>
                <w:webHidden/>
              </w:rPr>
              <w:instrText xml:space="preserve"> PAGEREF _Toc39880405 \h </w:instrText>
            </w:r>
            <w:r w:rsidR="001D11B2">
              <w:rPr>
                <w:noProof/>
                <w:webHidden/>
              </w:rPr>
            </w:r>
            <w:r w:rsidR="001D11B2">
              <w:rPr>
                <w:noProof/>
                <w:webHidden/>
              </w:rPr>
              <w:fldChar w:fldCharType="separate"/>
            </w:r>
            <w:r w:rsidR="001D11B2">
              <w:rPr>
                <w:noProof/>
                <w:webHidden/>
              </w:rPr>
              <w:t>4</w:t>
            </w:r>
            <w:r w:rsidR="001D11B2">
              <w:rPr>
                <w:noProof/>
                <w:webHidden/>
              </w:rPr>
              <w:fldChar w:fldCharType="end"/>
            </w:r>
          </w:hyperlink>
        </w:p>
        <w:p w14:paraId="510432A9" w14:textId="77777777" w:rsidR="001D11B2" w:rsidRDefault="008A265E">
          <w:pPr>
            <w:pStyle w:val="TOC2"/>
            <w:tabs>
              <w:tab w:val="right" w:leader="dot" w:pos="9350"/>
            </w:tabs>
            <w:rPr>
              <w:noProof/>
            </w:rPr>
          </w:pPr>
          <w:hyperlink w:anchor="_Toc39880406" w:history="1">
            <w:r w:rsidR="009866B4">
              <w:rPr>
                <w:rStyle w:val="Hyperlink"/>
                <w:noProof/>
              </w:rPr>
              <w:t>Organisation</w:t>
            </w:r>
            <w:r w:rsidR="001D11B2" w:rsidRPr="00F6705E">
              <w:rPr>
                <w:rStyle w:val="Hyperlink"/>
                <w:noProof/>
              </w:rPr>
              <w:t>al culture of Unilever</w:t>
            </w:r>
            <w:r w:rsidR="001D11B2">
              <w:rPr>
                <w:noProof/>
                <w:webHidden/>
              </w:rPr>
              <w:tab/>
            </w:r>
            <w:r w:rsidR="001D11B2">
              <w:rPr>
                <w:noProof/>
                <w:webHidden/>
              </w:rPr>
              <w:fldChar w:fldCharType="begin"/>
            </w:r>
            <w:r w:rsidR="001D11B2">
              <w:rPr>
                <w:noProof/>
                <w:webHidden/>
              </w:rPr>
              <w:instrText xml:space="preserve"> PAGEREF _Toc39880406 \h </w:instrText>
            </w:r>
            <w:r w:rsidR="001D11B2">
              <w:rPr>
                <w:noProof/>
                <w:webHidden/>
              </w:rPr>
            </w:r>
            <w:r w:rsidR="001D11B2">
              <w:rPr>
                <w:noProof/>
                <w:webHidden/>
              </w:rPr>
              <w:fldChar w:fldCharType="separate"/>
            </w:r>
            <w:r w:rsidR="001D11B2">
              <w:rPr>
                <w:noProof/>
                <w:webHidden/>
              </w:rPr>
              <w:t>4</w:t>
            </w:r>
            <w:r w:rsidR="001D11B2">
              <w:rPr>
                <w:noProof/>
                <w:webHidden/>
              </w:rPr>
              <w:fldChar w:fldCharType="end"/>
            </w:r>
          </w:hyperlink>
        </w:p>
        <w:p w14:paraId="29185AAF" w14:textId="77777777" w:rsidR="001D11B2" w:rsidRDefault="008A265E">
          <w:pPr>
            <w:pStyle w:val="TOC2"/>
            <w:tabs>
              <w:tab w:val="right" w:leader="dot" w:pos="9350"/>
            </w:tabs>
            <w:rPr>
              <w:noProof/>
            </w:rPr>
          </w:pPr>
          <w:hyperlink w:anchor="_Toc39880407" w:history="1">
            <w:r w:rsidR="001D11B2" w:rsidRPr="00F6705E">
              <w:rPr>
                <w:rStyle w:val="Hyperlink"/>
                <w:noProof/>
              </w:rPr>
              <w:t xml:space="preserve">The </w:t>
            </w:r>
            <w:r w:rsidR="009866B4">
              <w:rPr>
                <w:rStyle w:val="Hyperlink"/>
                <w:noProof/>
              </w:rPr>
              <w:t>organisation</w:t>
            </w:r>
            <w:r w:rsidR="001D11B2" w:rsidRPr="00F6705E">
              <w:rPr>
                <w:rStyle w:val="Hyperlink"/>
                <w:noProof/>
              </w:rPr>
              <w:t>al structure of Unilever</w:t>
            </w:r>
            <w:r w:rsidR="001D11B2">
              <w:rPr>
                <w:noProof/>
                <w:webHidden/>
              </w:rPr>
              <w:tab/>
            </w:r>
            <w:r w:rsidR="001D11B2">
              <w:rPr>
                <w:noProof/>
                <w:webHidden/>
              </w:rPr>
              <w:fldChar w:fldCharType="begin"/>
            </w:r>
            <w:r w:rsidR="001D11B2">
              <w:rPr>
                <w:noProof/>
                <w:webHidden/>
              </w:rPr>
              <w:instrText xml:space="preserve"> PAGEREF _Toc39880407 \h </w:instrText>
            </w:r>
            <w:r w:rsidR="001D11B2">
              <w:rPr>
                <w:noProof/>
                <w:webHidden/>
              </w:rPr>
            </w:r>
            <w:r w:rsidR="001D11B2">
              <w:rPr>
                <w:noProof/>
                <w:webHidden/>
              </w:rPr>
              <w:fldChar w:fldCharType="separate"/>
            </w:r>
            <w:r w:rsidR="001D11B2">
              <w:rPr>
                <w:noProof/>
                <w:webHidden/>
              </w:rPr>
              <w:t>5</w:t>
            </w:r>
            <w:r w:rsidR="001D11B2">
              <w:rPr>
                <w:noProof/>
                <w:webHidden/>
              </w:rPr>
              <w:fldChar w:fldCharType="end"/>
            </w:r>
          </w:hyperlink>
        </w:p>
        <w:p w14:paraId="265BA486" w14:textId="77777777" w:rsidR="001D11B2" w:rsidRDefault="008A265E">
          <w:pPr>
            <w:pStyle w:val="TOC1"/>
            <w:tabs>
              <w:tab w:val="right" w:leader="dot" w:pos="9350"/>
            </w:tabs>
            <w:rPr>
              <w:noProof/>
            </w:rPr>
          </w:pPr>
          <w:hyperlink w:anchor="_Toc39880408" w:history="1">
            <w:r w:rsidR="001D11B2" w:rsidRPr="00F6705E">
              <w:rPr>
                <w:rStyle w:val="Hyperlink"/>
                <w:noProof/>
              </w:rPr>
              <w:t xml:space="preserve">Impact of </w:t>
            </w:r>
            <w:r w:rsidR="009866B4">
              <w:rPr>
                <w:rStyle w:val="Hyperlink"/>
                <w:noProof/>
              </w:rPr>
              <w:t>organisation</w:t>
            </w:r>
            <w:r w:rsidR="001D11B2" w:rsidRPr="00F6705E">
              <w:rPr>
                <w:rStyle w:val="Hyperlink"/>
                <w:noProof/>
              </w:rPr>
              <w:t>al culture and structure on the performance of Unilever</w:t>
            </w:r>
            <w:r w:rsidR="001D11B2">
              <w:rPr>
                <w:noProof/>
                <w:webHidden/>
              </w:rPr>
              <w:tab/>
            </w:r>
            <w:r w:rsidR="001D11B2">
              <w:rPr>
                <w:noProof/>
                <w:webHidden/>
              </w:rPr>
              <w:fldChar w:fldCharType="begin"/>
            </w:r>
            <w:r w:rsidR="001D11B2">
              <w:rPr>
                <w:noProof/>
                <w:webHidden/>
              </w:rPr>
              <w:instrText xml:space="preserve"> PAGEREF _Toc39880408 \h </w:instrText>
            </w:r>
            <w:r w:rsidR="001D11B2">
              <w:rPr>
                <w:noProof/>
                <w:webHidden/>
              </w:rPr>
            </w:r>
            <w:r w:rsidR="001D11B2">
              <w:rPr>
                <w:noProof/>
                <w:webHidden/>
              </w:rPr>
              <w:fldChar w:fldCharType="separate"/>
            </w:r>
            <w:r w:rsidR="001D11B2">
              <w:rPr>
                <w:noProof/>
                <w:webHidden/>
              </w:rPr>
              <w:t>6</w:t>
            </w:r>
            <w:r w:rsidR="001D11B2">
              <w:rPr>
                <w:noProof/>
                <w:webHidden/>
              </w:rPr>
              <w:fldChar w:fldCharType="end"/>
            </w:r>
          </w:hyperlink>
        </w:p>
        <w:p w14:paraId="24C35DF5" w14:textId="77777777" w:rsidR="001D11B2" w:rsidRDefault="008A265E">
          <w:pPr>
            <w:pStyle w:val="TOC1"/>
            <w:tabs>
              <w:tab w:val="right" w:leader="dot" w:pos="9350"/>
            </w:tabs>
            <w:rPr>
              <w:noProof/>
            </w:rPr>
          </w:pPr>
          <w:hyperlink w:anchor="_Toc39880409" w:history="1">
            <w:r w:rsidR="001D11B2" w:rsidRPr="00F6705E">
              <w:rPr>
                <w:rStyle w:val="Hyperlink"/>
                <w:noProof/>
              </w:rPr>
              <w:t>Conclusion</w:t>
            </w:r>
            <w:r w:rsidR="001D11B2">
              <w:rPr>
                <w:noProof/>
                <w:webHidden/>
              </w:rPr>
              <w:tab/>
            </w:r>
            <w:r w:rsidR="001D11B2">
              <w:rPr>
                <w:noProof/>
                <w:webHidden/>
              </w:rPr>
              <w:fldChar w:fldCharType="begin"/>
            </w:r>
            <w:r w:rsidR="001D11B2">
              <w:rPr>
                <w:noProof/>
                <w:webHidden/>
              </w:rPr>
              <w:instrText xml:space="preserve"> PAGEREF _Toc39880409 \h </w:instrText>
            </w:r>
            <w:r w:rsidR="001D11B2">
              <w:rPr>
                <w:noProof/>
                <w:webHidden/>
              </w:rPr>
            </w:r>
            <w:r w:rsidR="001D11B2">
              <w:rPr>
                <w:noProof/>
                <w:webHidden/>
              </w:rPr>
              <w:fldChar w:fldCharType="separate"/>
            </w:r>
            <w:r w:rsidR="001D11B2">
              <w:rPr>
                <w:noProof/>
                <w:webHidden/>
              </w:rPr>
              <w:t>8</w:t>
            </w:r>
            <w:r w:rsidR="001D11B2">
              <w:rPr>
                <w:noProof/>
                <w:webHidden/>
              </w:rPr>
              <w:fldChar w:fldCharType="end"/>
            </w:r>
          </w:hyperlink>
        </w:p>
        <w:p w14:paraId="75F83919" w14:textId="77777777" w:rsidR="001D11B2" w:rsidRDefault="008A265E">
          <w:pPr>
            <w:pStyle w:val="TOC1"/>
            <w:tabs>
              <w:tab w:val="right" w:leader="dot" w:pos="9350"/>
            </w:tabs>
            <w:rPr>
              <w:noProof/>
            </w:rPr>
          </w:pPr>
          <w:hyperlink w:anchor="_Toc39880410" w:history="1">
            <w:r w:rsidR="001D11B2" w:rsidRPr="00F6705E">
              <w:rPr>
                <w:rStyle w:val="Hyperlink"/>
                <w:noProof/>
              </w:rPr>
              <w:t>References</w:t>
            </w:r>
            <w:r w:rsidR="001D11B2">
              <w:rPr>
                <w:noProof/>
                <w:webHidden/>
              </w:rPr>
              <w:tab/>
            </w:r>
            <w:r w:rsidR="001D11B2">
              <w:rPr>
                <w:noProof/>
                <w:webHidden/>
              </w:rPr>
              <w:fldChar w:fldCharType="begin"/>
            </w:r>
            <w:r w:rsidR="001D11B2">
              <w:rPr>
                <w:noProof/>
                <w:webHidden/>
              </w:rPr>
              <w:instrText xml:space="preserve"> PAGEREF _Toc39880410 \h </w:instrText>
            </w:r>
            <w:r w:rsidR="001D11B2">
              <w:rPr>
                <w:noProof/>
                <w:webHidden/>
              </w:rPr>
            </w:r>
            <w:r w:rsidR="001D11B2">
              <w:rPr>
                <w:noProof/>
                <w:webHidden/>
              </w:rPr>
              <w:fldChar w:fldCharType="separate"/>
            </w:r>
            <w:r w:rsidR="001D11B2">
              <w:rPr>
                <w:noProof/>
                <w:webHidden/>
              </w:rPr>
              <w:t>9</w:t>
            </w:r>
            <w:r w:rsidR="001D11B2">
              <w:rPr>
                <w:noProof/>
                <w:webHidden/>
              </w:rPr>
              <w:fldChar w:fldCharType="end"/>
            </w:r>
          </w:hyperlink>
        </w:p>
        <w:p w14:paraId="4EB35DA8" w14:textId="77777777" w:rsidR="001D11B2" w:rsidRDefault="001D11B2">
          <w:r>
            <w:fldChar w:fldCharType="end"/>
          </w:r>
        </w:p>
      </w:sdtContent>
    </w:sdt>
    <w:p w14:paraId="521CCD52" w14:textId="77777777" w:rsidR="001D11B2" w:rsidRDefault="001D11B2">
      <w:pPr>
        <w:spacing w:after="160" w:line="259" w:lineRule="auto"/>
        <w:jc w:val="left"/>
      </w:pPr>
      <w:r>
        <w:br w:type="page"/>
      </w:r>
    </w:p>
    <w:p w14:paraId="35FDB415" w14:textId="77777777" w:rsidR="00FA1C00" w:rsidRDefault="00FA1C00" w:rsidP="001D11B2">
      <w:pPr>
        <w:pStyle w:val="Heading1"/>
      </w:pPr>
      <w:bookmarkStart w:id="0" w:name="_Toc39880402"/>
      <w:r>
        <w:lastRenderedPageBreak/>
        <w:t>Introduction</w:t>
      </w:r>
      <w:bookmarkEnd w:id="0"/>
      <w:r>
        <w:t xml:space="preserve"> </w:t>
      </w:r>
    </w:p>
    <w:p w14:paraId="60F255AE" w14:textId="77777777" w:rsidR="00FA1C00" w:rsidRDefault="009866B4" w:rsidP="00FA1C00">
      <w:r>
        <w:t>Organisation</w:t>
      </w:r>
      <w:r w:rsidR="00FA1C00">
        <w:t xml:space="preserve">al culture is the set of philosophies, believes, expectations, experiences and values that direct the individuals, employees and other factors of the </w:t>
      </w:r>
      <w:r>
        <w:t>organisation</w:t>
      </w:r>
      <w:r w:rsidR="00FA1C00">
        <w:t xml:space="preserve">. Some components of </w:t>
      </w:r>
      <w:r>
        <w:t>organisation</w:t>
      </w:r>
      <w:r w:rsidR="00FA1C00">
        <w:t xml:space="preserve">al culture are communication process, interaction among the employees, norms, treatment of human resources, rules, traditions and personalities of leaders and managers. On the other hand </w:t>
      </w:r>
      <w:r>
        <w:t>organisation</w:t>
      </w:r>
      <w:r w:rsidR="00FA1C00">
        <w:t xml:space="preserve">al structure is the outlet of the </w:t>
      </w:r>
      <w:r>
        <w:t>organisation</w:t>
      </w:r>
      <w:r w:rsidR="00FA1C00">
        <w:t xml:space="preserve"> that indicates the reporting responsibilities, authoritative positions and coordination among the employees of the </w:t>
      </w:r>
      <w:r>
        <w:t>organisation</w:t>
      </w:r>
      <w:r w:rsidR="001D11B2">
        <w:t xml:space="preserve"> </w:t>
      </w:r>
      <w:r w:rsidR="001D11B2" w:rsidRPr="001D11B2">
        <w:t>(Ullah, 2017)</w:t>
      </w:r>
      <w:r w:rsidR="00FA1C00">
        <w:t xml:space="preserve">. These factors have a close connection with the performance of the </w:t>
      </w:r>
      <w:r>
        <w:t>organisation</w:t>
      </w:r>
      <w:r w:rsidR="00FA1C00">
        <w:t xml:space="preserve"> because almost all the functions of the </w:t>
      </w:r>
      <w:r>
        <w:t>organisation</w:t>
      </w:r>
      <w:r w:rsidR="00FA1C00">
        <w:t xml:space="preserve"> are getting influenced by its culture and structure. In this report, </w:t>
      </w:r>
      <w:r>
        <w:t>organisation</w:t>
      </w:r>
      <w:r w:rsidR="00FA1C00">
        <w:t xml:space="preserve">al culture and structure of Unilever Company will be analysed and their contribution to the </w:t>
      </w:r>
      <w:r>
        <w:t>organisation</w:t>
      </w:r>
      <w:r w:rsidR="00FA1C00">
        <w:t xml:space="preserve">al performance of Unilever will be critically evaluated with the application of theories and models. </w:t>
      </w:r>
    </w:p>
    <w:p w14:paraId="4BCDDC10" w14:textId="77777777" w:rsidR="00FA1C00" w:rsidRDefault="009866B4" w:rsidP="001D11B2">
      <w:pPr>
        <w:pStyle w:val="Heading1"/>
      </w:pPr>
      <w:bookmarkStart w:id="1" w:name="_Toc39880403"/>
      <w:r>
        <w:t>Organisation</w:t>
      </w:r>
      <w:r w:rsidR="00FA1C00">
        <w:t>al culture and structure</w:t>
      </w:r>
      <w:bookmarkEnd w:id="1"/>
      <w:r w:rsidR="00FA1C00">
        <w:t xml:space="preserve"> </w:t>
      </w:r>
    </w:p>
    <w:p w14:paraId="33802236" w14:textId="77777777" w:rsidR="00FA1C00" w:rsidRDefault="00FA1C00" w:rsidP="00FA1C00">
      <w:r>
        <w:t xml:space="preserve">Culture is defined as the set of values, believes and philosophies where </w:t>
      </w:r>
      <w:r w:rsidR="009866B4">
        <w:t>organisation</w:t>
      </w:r>
      <w:r>
        <w:t xml:space="preserve">al culture is defined as the shared believes, philosophies, interaction, histories and expectations of the </w:t>
      </w:r>
      <w:r w:rsidR="009866B4">
        <w:t>organisation</w:t>
      </w:r>
      <w:r w:rsidR="001D11B2">
        <w:t xml:space="preserve"> </w:t>
      </w:r>
      <w:r w:rsidR="001D11B2" w:rsidRPr="001D11B2">
        <w:t>(Gu et al., 2017)</w:t>
      </w:r>
      <w:r>
        <w:t xml:space="preserve">. Culture is determined and developed during a long period and it cannot be altered or changed over the night. There are 4 different types of culture followed by the </w:t>
      </w:r>
      <w:r w:rsidR="009866B4">
        <w:t>organisation</w:t>
      </w:r>
      <w:r>
        <w:t xml:space="preserve">. These are clan culture, adhocracy culture, market culture and hierarchy culture. Based on the nature of the </w:t>
      </w:r>
      <w:r w:rsidR="009866B4">
        <w:t>organisation</w:t>
      </w:r>
      <w:r>
        <w:t xml:space="preserve">, managers and leaders culture is developed within the Unilever that significantly influences </w:t>
      </w:r>
      <w:r w:rsidR="009866B4">
        <w:t>organisation</w:t>
      </w:r>
      <w:r>
        <w:t xml:space="preserve">al performance. </w:t>
      </w:r>
    </w:p>
    <w:p w14:paraId="55AD47A2" w14:textId="77777777" w:rsidR="00FA1C00" w:rsidRDefault="009866B4" w:rsidP="00FA1C00">
      <w:r>
        <w:t>Organisation</w:t>
      </w:r>
      <w:r w:rsidR="00FA1C00">
        <w:t xml:space="preserve">al structure is defined as the strategic way of managing, coordinating, allocating as well as controlling the </w:t>
      </w:r>
      <w:r>
        <w:t>organisation</w:t>
      </w:r>
      <w:r w:rsidR="00FA1C00">
        <w:t xml:space="preserve">al functions to achieve a shared goal of the </w:t>
      </w:r>
      <w:r>
        <w:t>organisation</w:t>
      </w:r>
      <w:r w:rsidR="001D11B2">
        <w:t xml:space="preserve"> </w:t>
      </w:r>
      <w:r w:rsidR="001D11B2" w:rsidRPr="001D11B2">
        <w:t>(Cornelis et al., 2019)</w:t>
      </w:r>
      <w:r w:rsidR="00FA1C00">
        <w:t xml:space="preserve">. According to the traditional theory of </w:t>
      </w:r>
      <w:r>
        <w:t>organisation</w:t>
      </w:r>
      <w:r w:rsidR="00FA1C00">
        <w:t xml:space="preserve">al structure, it can be classified into 4 types and these are functional culture, divisional culture, mixed culture and flat </w:t>
      </w:r>
      <w:r>
        <w:t>organisation</w:t>
      </w:r>
      <w:r w:rsidR="00FA1C00">
        <w:t xml:space="preserve">al culture. Reporting position, efficiency, the performance of the individuals and power allocation among the employees are determined through the </w:t>
      </w:r>
      <w:r>
        <w:t>organisation</w:t>
      </w:r>
      <w:r w:rsidR="00FA1C00">
        <w:t xml:space="preserve">al structure of Unilever. </w:t>
      </w:r>
    </w:p>
    <w:p w14:paraId="73A1FFC5" w14:textId="77777777" w:rsidR="00FA1C00" w:rsidRDefault="00FA1C00" w:rsidP="001D11B2">
      <w:pPr>
        <w:pStyle w:val="Heading2"/>
      </w:pPr>
      <w:bookmarkStart w:id="2" w:name="_Toc39880404"/>
      <w:r>
        <w:lastRenderedPageBreak/>
        <w:t xml:space="preserve">The general principle of designing </w:t>
      </w:r>
      <w:r w:rsidR="009866B4">
        <w:t>organisation</w:t>
      </w:r>
      <w:r>
        <w:t>al culture and structure of Unilever</w:t>
      </w:r>
      <w:bookmarkEnd w:id="2"/>
    </w:p>
    <w:p w14:paraId="28DE1451" w14:textId="77777777" w:rsidR="00FA1C00" w:rsidRDefault="00FA1C00" w:rsidP="00FA1C00">
      <w:r>
        <w:t xml:space="preserve">Unilever is one of the largest consumer goods companies in the world with having more than 400 brands. More than 155,000 employees are working in this giant </w:t>
      </w:r>
      <w:r w:rsidR="009866B4">
        <w:t>organisation</w:t>
      </w:r>
      <w:r>
        <w:t xml:space="preserve"> that is generating about £51.55 billion in revenue. Unilever is globally famous for its unique culture and effective </w:t>
      </w:r>
      <w:r w:rsidR="009866B4">
        <w:t>organisation</w:t>
      </w:r>
      <w:r>
        <w:t>al structure</w:t>
      </w:r>
      <w:r w:rsidR="001D11B2">
        <w:t xml:space="preserve"> </w:t>
      </w:r>
      <w:r w:rsidR="001D11B2" w:rsidRPr="001D11B2">
        <w:t>(Scheepers and Reddy, 2019)</w:t>
      </w:r>
      <w:r>
        <w:t xml:space="preserve">. There are some principles followed by the leaders and managers of Unilever for designing </w:t>
      </w:r>
      <w:r w:rsidR="009866B4">
        <w:t>organisation</w:t>
      </w:r>
      <w:r>
        <w:t xml:space="preserve">al culture and structure. These are discussed here. </w:t>
      </w:r>
    </w:p>
    <w:p w14:paraId="6ABE22B1" w14:textId="77777777" w:rsidR="00FA1C00" w:rsidRDefault="00FA1C00" w:rsidP="00FA1C00">
      <w:r w:rsidRPr="001D11B2">
        <w:rPr>
          <w:b/>
        </w:rPr>
        <w:t>Focus on critical behaviour:</w:t>
      </w:r>
      <w:r>
        <w:t xml:space="preserve"> Unilever always focuses on critical behaviour at the time of setting its </w:t>
      </w:r>
      <w:r w:rsidR="009866B4">
        <w:t>organisation</w:t>
      </w:r>
      <w:r>
        <w:t xml:space="preserve">al culture. This indicates that they want to change everything that is not perfect. </w:t>
      </w:r>
    </w:p>
    <w:p w14:paraId="1B45D424" w14:textId="77777777" w:rsidR="00FA1C00" w:rsidRDefault="001D11B2" w:rsidP="00FA1C00">
      <w:r w:rsidRPr="001D11B2">
        <w:rPr>
          <w:b/>
        </w:rPr>
        <w:t>Follow</w:t>
      </w:r>
      <w:r w:rsidR="00FA1C00" w:rsidRPr="001D11B2">
        <w:rPr>
          <w:b/>
        </w:rPr>
        <w:t xml:space="preserve"> the kaizen approach:</w:t>
      </w:r>
      <w:r w:rsidR="00FA1C00">
        <w:t xml:space="preserve"> Unilever follows the kaizen approach at the time of developing its </w:t>
      </w:r>
      <w:r w:rsidR="009866B4">
        <w:t>organisation</w:t>
      </w:r>
      <w:r w:rsidR="00FA1C00">
        <w:t xml:space="preserve">al culture. According to this philosophy, it tries to improve its culture continuously. </w:t>
      </w:r>
    </w:p>
    <w:p w14:paraId="60E83BDF" w14:textId="77777777" w:rsidR="00FA1C00" w:rsidRDefault="00FA1C00" w:rsidP="00FA1C00">
      <w:r w:rsidRPr="001D11B2">
        <w:rPr>
          <w:b/>
        </w:rPr>
        <w:t xml:space="preserve">Establish linkage with the </w:t>
      </w:r>
      <w:r w:rsidR="009866B4">
        <w:rPr>
          <w:b/>
        </w:rPr>
        <w:t>organisation</w:t>
      </w:r>
      <w:r w:rsidRPr="001D11B2">
        <w:rPr>
          <w:b/>
        </w:rPr>
        <w:t xml:space="preserve">al objective: </w:t>
      </w:r>
      <w:r>
        <w:t xml:space="preserve">Another principle followed by Unilever to determine its culture and structure is to establish linkage with the </w:t>
      </w:r>
      <w:r w:rsidR="009866B4">
        <w:t>organisation</w:t>
      </w:r>
      <w:r>
        <w:t>al objectives of Unilever</w:t>
      </w:r>
      <w:r w:rsidR="001D11B2">
        <w:t xml:space="preserve"> </w:t>
      </w:r>
      <w:r w:rsidR="001D11B2" w:rsidRPr="001D11B2">
        <w:t>(Marcu, 2016)</w:t>
      </w:r>
      <w:r>
        <w:t xml:space="preserve">. Developed culture and structure enables it to achieve the goal of the </w:t>
      </w:r>
      <w:r w:rsidR="009866B4">
        <w:t>organisation</w:t>
      </w:r>
      <w:r>
        <w:t xml:space="preserve">. </w:t>
      </w:r>
    </w:p>
    <w:p w14:paraId="484DCF33" w14:textId="77777777" w:rsidR="00FA1C00" w:rsidRDefault="00FA1C00" w:rsidP="00FA1C00">
      <w:r w:rsidRPr="001D11B2">
        <w:rPr>
          <w:b/>
        </w:rPr>
        <w:t>Keep talents on the top:</w:t>
      </w:r>
      <w:r>
        <w:t xml:space="preserve"> At the time of determining the </w:t>
      </w:r>
      <w:r w:rsidR="009866B4">
        <w:t>organisation</w:t>
      </w:r>
      <w:r>
        <w:t xml:space="preserve">al structure of Unilever, it keeps the most talented leaders on the front line who can lead the </w:t>
      </w:r>
      <w:r w:rsidR="009866B4">
        <w:t>organisation</w:t>
      </w:r>
      <w:r>
        <w:t xml:space="preserve"> toward the effective performance of the </w:t>
      </w:r>
      <w:r w:rsidR="009866B4">
        <w:t>organisation</w:t>
      </w:r>
      <w:r>
        <w:t xml:space="preserve">. </w:t>
      </w:r>
    </w:p>
    <w:p w14:paraId="6C12B4A9" w14:textId="77777777" w:rsidR="00FA1C00" w:rsidRDefault="00FA1C00" w:rsidP="001D11B2">
      <w:pPr>
        <w:pStyle w:val="Heading1"/>
      </w:pPr>
      <w:bookmarkStart w:id="3" w:name="_Toc39880405"/>
      <w:r>
        <w:t xml:space="preserve">A general overview of the </w:t>
      </w:r>
      <w:r w:rsidR="009866B4">
        <w:t>organisation</w:t>
      </w:r>
      <w:r>
        <w:t>al culture and structure of Unilever</w:t>
      </w:r>
      <w:bookmarkEnd w:id="3"/>
      <w:r>
        <w:t xml:space="preserve"> </w:t>
      </w:r>
    </w:p>
    <w:p w14:paraId="24A9AF22" w14:textId="77777777" w:rsidR="00FA1C00" w:rsidRDefault="009866B4" w:rsidP="001D11B2">
      <w:pPr>
        <w:pStyle w:val="Heading2"/>
      </w:pPr>
      <w:bookmarkStart w:id="4" w:name="_Toc39880406"/>
      <w:r>
        <w:t>Organisation</w:t>
      </w:r>
      <w:r w:rsidR="00FA1C00">
        <w:t>al culture of Unilever</w:t>
      </w:r>
      <w:bookmarkEnd w:id="4"/>
      <w:r w:rsidR="00FA1C00">
        <w:t xml:space="preserve"> </w:t>
      </w:r>
    </w:p>
    <w:p w14:paraId="1CB06905" w14:textId="77777777" w:rsidR="00FA1C00" w:rsidRDefault="00FA1C00" w:rsidP="00FA1C00">
      <w:r>
        <w:t>From the four different traditional cultural theories, Unilever is following clan culture that promotes doing things together like a family and it focusing on monitoring and nursing. Unilever always believes that the most important factor behind their success is employees</w:t>
      </w:r>
      <w:r w:rsidR="001D11B2">
        <w:t xml:space="preserve"> </w:t>
      </w:r>
      <w:r w:rsidR="001D11B2" w:rsidRPr="001D11B2">
        <w:t>(Shanker et al., 2017)</w:t>
      </w:r>
      <w:r>
        <w:t xml:space="preserve">. To manage the employees of Unilever effectively it always tries to provide the best working environment, </w:t>
      </w:r>
      <w:r w:rsidR="009866B4">
        <w:t>organisation</w:t>
      </w:r>
      <w:r>
        <w:t xml:space="preserve">al culture and effective </w:t>
      </w:r>
      <w:r w:rsidR="009866B4">
        <w:t>organisation</w:t>
      </w:r>
      <w:r>
        <w:t xml:space="preserve">al structure. Some major parts of the </w:t>
      </w:r>
      <w:r w:rsidR="009866B4">
        <w:t>organisation</w:t>
      </w:r>
      <w:r>
        <w:t xml:space="preserve">al culture of Unilever are discussed here. </w:t>
      </w:r>
    </w:p>
    <w:p w14:paraId="36B9AB1A" w14:textId="77777777" w:rsidR="00FA1C00" w:rsidRPr="001D11B2" w:rsidRDefault="009866B4" w:rsidP="00FA1C00">
      <w:pPr>
        <w:rPr>
          <w:b/>
        </w:rPr>
      </w:pPr>
      <w:r>
        <w:rPr>
          <w:b/>
        </w:rPr>
        <w:lastRenderedPageBreak/>
        <w:t>Organisation</w:t>
      </w:r>
      <w:r w:rsidR="00FA1C00" w:rsidRPr="001D11B2">
        <w:rPr>
          <w:b/>
        </w:rPr>
        <w:t>al values of Unilever (Integrity, responsibility, respect and pioneering)</w:t>
      </w:r>
    </w:p>
    <w:p w14:paraId="0BE5C676" w14:textId="77777777" w:rsidR="00FA1C00" w:rsidRDefault="00FA1C00" w:rsidP="00FA1C00">
      <w:r>
        <w:t xml:space="preserve">These four core values are the major part of the </w:t>
      </w:r>
      <w:r w:rsidR="009866B4">
        <w:t>organisation</w:t>
      </w:r>
      <w:r>
        <w:t xml:space="preserve">al culture of Unilever. It defines how they behave within the </w:t>
      </w:r>
      <w:r w:rsidR="009866B4">
        <w:t>organisation</w:t>
      </w:r>
      <w:r>
        <w:t>. They believe that the success of the Unilever is positively accelerated by integrity. Focusing on the long term success in the global market is focused by the corporate culture of Unilever. Respect towards the employees of Unilever is another factor of the corporate culture of Unilever</w:t>
      </w:r>
      <w:r w:rsidR="001D11B2">
        <w:t xml:space="preserve"> </w:t>
      </w:r>
      <w:r w:rsidR="001D11B2" w:rsidRPr="001D11B2">
        <w:t>(Petrenko et al., 2016)</w:t>
      </w:r>
      <w:r>
        <w:t xml:space="preserve">. It always treats the employees with respect and the employees feel like they are the part of the </w:t>
      </w:r>
      <w:r w:rsidR="009866B4">
        <w:t>organisation</w:t>
      </w:r>
      <w:r>
        <w:t xml:space="preserve"> rather than an employee. Unilever always keeps focuses on the long term success that is a part of higher aspiration of the corporate culture of Unilever. Also, the corporate culture of Unilever is the same in every part of the world and they strictly maintain this. Finally, innovation is highly practised within Unilever. It invests more than £1 billion per year in its R&amp;D sector that is carried out by more than 6000 professional researchers. </w:t>
      </w:r>
    </w:p>
    <w:p w14:paraId="08FB5152" w14:textId="77777777" w:rsidR="00FA1C00" w:rsidRDefault="00FA1C00" w:rsidP="001D11B2">
      <w:pPr>
        <w:pStyle w:val="Heading2"/>
      </w:pPr>
      <w:bookmarkStart w:id="5" w:name="_Toc39880407"/>
      <w:r>
        <w:t xml:space="preserve">The </w:t>
      </w:r>
      <w:r w:rsidR="009866B4">
        <w:t>organisation</w:t>
      </w:r>
      <w:r>
        <w:t>al structure of Unilever</w:t>
      </w:r>
      <w:bookmarkEnd w:id="5"/>
      <w:r>
        <w:t xml:space="preserve"> </w:t>
      </w:r>
    </w:p>
    <w:p w14:paraId="2C6B6FF6" w14:textId="77777777" w:rsidR="00FA1C00" w:rsidRDefault="00FA1C00" w:rsidP="00FA1C00">
      <w:r>
        <w:t xml:space="preserve">The </w:t>
      </w:r>
      <w:r w:rsidR="009866B4">
        <w:t>organisation</w:t>
      </w:r>
      <w:r>
        <w:t xml:space="preserve">al structure of Unilever is determined by the top manager of the </w:t>
      </w:r>
      <w:r w:rsidR="009866B4">
        <w:t>organisation</w:t>
      </w:r>
      <w:r>
        <w:t xml:space="preserve">. According to the traditional </w:t>
      </w:r>
      <w:r w:rsidR="009866B4">
        <w:t>organisation</w:t>
      </w:r>
      <w:r>
        <w:t xml:space="preserve">al structure theory, it is divided into 4 different types. An </w:t>
      </w:r>
      <w:r w:rsidR="009866B4">
        <w:t>organisation</w:t>
      </w:r>
      <w:r>
        <w:t xml:space="preserve"> determines its structure based on the nature and object of the </w:t>
      </w:r>
      <w:r w:rsidR="009866B4">
        <w:t>organisation</w:t>
      </w:r>
      <w:r>
        <w:t xml:space="preserve">. Functional, operational, mixed and flat are the four different types of </w:t>
      </w:r>
      <w:r w:rsidR="009866B4">
        <w:t>organisation</w:t>
      </w:r>
      <w:r>
        <w:t xml:space="preserve">al structure. </w:t>
      </w:r>
    </w:p>
    <w:p w14:paraId="30B2FA8C" w14:textId="77777777" w:rsidR="00FA1C00" w:rsidRDefault="00FA1C00" w:rsidP="00FA1C00">
      <w:r>
        <w:t xml:space="preserve">For a long period, Unilever is following a divisional </w:t>
      </w:r>
      <w:r w:rsidR="009866B4">
        <w:t>organisation</w:t>
      </w:r>
      <w:r>
        <w:t xml:space="preserve"> structure. Under the divisional </w:t>
      </w:r>
      <w:r w:rsidR="009866B4">
        <w:t>organisation</w:t>
      </w:r>
      <w:r>
        <w:t xml:space="preserve">al strategy, an </w:t>
      </w:r>
      <w:r w:rsidR="009866B4">
        <w:t>organisation</w:t>
      </w:r>
      <w:r>
        <w:t xml:space="preserve"> divides into different division and head or executive is assigned to these divisions for carrying out the activities of the </w:t>
      </w:r>
      <w:r w:rsidR="009866B4">
        <w:t>organisation</w:t>
      </w:r>
      <w:r w:rsidR="001D11B2">
        <w:t xml:space="preserve"> </w:t>
      </w:r>
      <w:r w:rsidR="001D11B2" w:rsidRPr="001D11B2">
        <w:t>(Shin and Konrad, 2017)</w:t>
      </w:r>
      <w:r>
        <w:t xml:space="preserve">. Unilever is mainly following three types of divisional strategy. These are product type divisions, corporate executives and geographic divisions. </w:t>
      </w:r>
    </w:p>
    <w:p w14:paraId="5D429FF4" w14:textId="77777777" w:rsidR="00FA1C00" w:rsidRDefault="00FA1C00" w:rsidP="00FA1C00">
      <w:r w:rsidRPr="001D11B2">
        <w:rPr>
          <w:b/>
        </w:rPr>
        <w:t>Product type division:</w:t>
      </w:r>
      <w:r>
        <w:t xml:space="preserve"> Product type division is responsible for carrying out the functions related to the development, production, manufacturing and distribution of products and services. There </w:t>
      </w:r>
      <w:r w:rsidR="001D11B2">
        <w:t>are</w:t>
      </w:r>
      <w:r>
        <w:t xml:space="preserve"> 4 different product-related </w:t>
      </w:r>
      <w:r w:rsidR="001D11B2">
        <w:t>divisions</w:t>
      </w:r>
      <w:r>
        <w:t xml:space="preserve"> within Unilever. Personal care, food, refreshment and home care are these 4 different divisions of Unilever. </w:t>
      </w:r>
    </w:p>
    <w:p w14:paraId="5FFF3E56" w14:textId="77777777" w:rsidR="00FA1C00" w:rsidRDefault="00FA1C00" w:rsidP="00FA1C00">
      <w:r w:rsidRPr="001D11B2">
        <w:rPr>
          <w:b/>
        </w:rPr>
        <w:lastRenderedPageBreak/>
        <w:t>Corporate executive teams:</w:t>
      </w:r>
      <w:r>
        <w:t xml:space="preserve"> Corporate executive team of Unilever is created based on the business functions, for example, chief executive, human resources, finance, marketing and communication, research and development. </w:t>
      </w:r>
    </w:p>
    <w:p w14:paraId="5E075C41" w14:textId="77777777" w:rsidR="00FA1C00" w:rsidRDefault="00FA1C00" w:rsidP="00FA1C00">
      <w:r w:rsidRPr="001D11B2">
        <w:rPr>
          <w:b/>
        </w:rPr>
        <w:t>Geographic divisions:</w:t>
      </w:r>
      <w:r>
        <w:t xml:space="preserve"> Finally geography-related divisions are developed based on the geographic regions across the globe</w:t>
      </w:r>
      <w:r w:rsidR="001D11B2">
        <w:t xml:space="preserve"> </w:t>
      </w:r>
      <w:r w:rsidR="001D11B2" w:rsidRPr="001D11B2">
        <w:t>(Turner, 2020)</w:t>
      </w:r>
      <w:r>
        <w:t xml:space="preserve">. Three main geographic related divisions of Unilever are Asia, Europe and America. </w:t>
      </w:r>
    </w:p>
    <w:p w14:paraId="5B6B22D9" w14:textId="77777777" w:rsidR="001D24DA" w:rsidRDefault="001D24DA" w:rsidP="001D24DA">
      <w:pPr>
        <w:keepNext/>
      </w:pPr>
      <w:r>
        <w:rPr>
          <w:noProof/>
          <w:lang w:val="en-US"/>
        </w:rPr>
        <w:drawing>
          <wp:inline distT="0" distB="0" distL="0" distR="0" wp14:anchorId="300E0218" wp14:editId="24732E82">
            <wp:extent cx="5943600" cy="2981325"/>
            <wp:effectExtent l="19050" t="0" r="0" b="0"/>
            <wp:docPr id="1" name="Picture 0" descr="EN-divisional-organisational-struc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N-divisional-organisational-structure.png"/>
                    <pic:cNvPicPr/>
                  </pic:nvPicPr>
                  <pic:blipFill>
                    <a:blip r:embed="rId7">
                      <a:clrChange>
                        <a:clrFrom>
                          <a:srgbClr val="CCCC99"/>
                        </a:clrFrom>
                        <a:clrTo>
                          <a:srgbClr val="CCCC99">
                            <a:alpha val="0"/>
                          </a:srgbClr>
                        </a:clrTo>
                      </a:clrChange>
                    </a:blip>
                    <a:srcRect t="10571"/>
                    <a:stretch>
                      <a:fillRect/>
                    </a:stretch>
                  </pic:blipFill>
                  <pic:spPr>
                    <a:xfrm>
                      <a:off x="0" y="0"/>
                      <a:ext cx="5943600" cy="2981325"/>
                    </a:xfrm>
                    <a:prstGeom prst="rect">
                      <a:avLst/>
                    </a:prstGeom>
                  </pic:spPr>
                </pic:pic>
              </a:graphicData>
            </a:graphic>
          </wp:inline>
        </w:drawing>
      </w:r>
    </w:p>
    <w:p w14:paraId="3824B4A0" w14:textId="77777777" w:rsidR="001D24DA" w:rsidRPr="001D24DA" w:rsidRDefault="001D24DA" w:rsidP="001D24DA">
      <w:pPr>
        <w:pStyle w:val="Caption"/>
        <w:jc w:val="center"/>
        <w:rPr>
          <w:color w:val="auto"/>
          <w:sz w:val="24"/>
          <w:szCs w:val="24"/>
        </w:rPr>
      </w:pPr>
      <w:r w:rsidRPr="001D24DA">
        <w:rPr>
          <w:color w:val="auto"/>
          <w:sz w:val="24"/>
          <w:szCs w:val="24"/>
        </w:rPr>
        <w:t xml:space="preserve">Figure </w:t>
      </w:r>
      <w:r w:rsidRPr="001D24DA">
        <w:rPr>
          <w:color w:val="auto"/>
          <w:sz w:val="24"/>
          <w:szCs w:val="24"/>
        </w:rPr>
        <w:fldChar w:fldCharType="begin"/>
      </w:r>
      <w:r w:rsidRPr="001D24DA">
        <w:rPr>
          <w:color w:val="auto"/>
          <w:sz w:val="24"/>
          <w:szCs w:val="24"/>
        </w:rPr>
        <w:instrText xml:space="preserve"> SEQ Figure \* ARABIC </w:instrText>
      </w:r>
      <w:r w:rsidRPr="001D24DA">
        <w:rPr>
          <w:color w:val="auto"/>
          <w:sz w:val="24"/>
          <w:szCs w:val="24"/>
        </w:rPr>
        <w:fldChar w:fldCharType="separate"/>
      </w:r>
      <w:r w:rsidRPr="001D24DA">
        <w:rPr>
          <w:noProof/>
          <w:color w:val="auto"/>
          <w:sz w:val="24"/>
          <w:szCs w:val="24"/>
        </w:rPr>
        <w:t>1</w:t>
      </w:r>
      <w:r w:rsidRPr="001D24DA">
        <w:rPr>
          <w:color w:val="auto"/>
          <w:sz w:val="24"/>
          <w:szCs w:val="24"/>
        </w:rPr>
        <w:fldChar w:fldCharType="end"/>
      </w:r>
      <w:r w:rsidRPr="001D24DA">
        <w:rPr>
          <w:color w:val="auto"/>
          <w:sz w:val="24"/>
          <w:szCs w:val="24"/>
        </w:rPr>
        <w:t>: Geographic divisions of Unilever</w:t>
      </w:r>
    </w:p>
    <w:p w14:paraId="73323723" w14:textId="77777777" w:rsidR="001D24DA" w:rsidRPr="001D24DA" w:rsidRDefault="001D24DA" w:rsidP="001D24DA">
      <w:pPr>
        <w:jc w:val="center"/>
        <w:rPr>
          <w:b/>
          <w:szCs w:val="24"/>
        </w:rPr>
      </w:pPr>
      <w:r w:rsidRPr="001D24DA">
        <w:rPr>
          <w:b/>
          <w:szCs w:val="24"/>
        </w:rPr>
        <w:t>Source: (Scheepers and Reddy, 2019)</w:t>
      </w:r>
    </w:p>
    <w:p w14:paraId="687A31D3" w14:textId="77777777" w:rsidR="00FA1C00" w:rsidRDefault="00FA1C00" w:rsidP="001D11B2">
      <w:pPr>
        <w:pStyle w:val="Heading1"/>
      </w:pPr>
      <w:bookmarkStart w:id="6" w:name="_Toc39880408"/>
      <w:r>
        <w:t xml:space="preserve">Impact of </w:t>
      </w:r>
      <w:r w:rsidR="009866B4">
        <w:t>organisation</w:t>
      </w:r>
      <w:r>
        <w:t>al culture and structure on the performance of Unilever</w:t>
      </w:r>
      <w:bookmarkEnd w:id="6"/>
      <w:r>
        <w:t xml:space="preserve"> </w:t>
      </w:r>
    </w:p>
    <w:p w14:paraId="32D64C16" w14:textId="77777777" w:rsidR="00FA1C00" w:rsidRDefault="00FA1C00" w:rsidP="00FA1C00">
      <w:r>
        <w:t xml:space="preserve">The success of an </w:t>
      </w:r>
      <w:r w:rsidR="009866B4">
        <w:t>organisation</w:t>
      </w:r>
      <w:r>
        <w:t xml:space="preserve"> largely depends on the proper management and in this regard </w:t>
      </w:r>
      <w:r w:rsidR="009866B4">
        <w:t>organisation</w:t>
      </w:r>
      <w:r>
        <w:t xml:space="preserve">al culture and structure influences the management related functions. Unilever is one of the largest and successful consumer goods companies in the world and their effective culture and feasible </w:t>
      </w:r>
      <w:r w:rsidR="009866B4">
        <w:t>organisation</w:t>
      </w:r>
      <w:r>
        <w:t>al structure and positively leading towards success</w:t>
      </w:r>
      <w:r w:rsidR="001D11B2">
        <w:t xml:space="preserve"> </w:t>
      </w:r>
      <w:r w:rsidR="001D11B2" w:rsidRPr="001D11B2">
        <w:t>(Budhiraja et al., 2019)</w:t>
      </w:r>
      <w:r>
        <w:t xml:space="preserve">. In this part of this essay, the impact of </w:t>
      </w:r>
      <w:r w:rsidR="009866B4">
        <w:t>organisation</w:t>
      </w:r>
      <w:r>
        <w:t>al culture and structure on the performance of the Unilever are critically analysed.</w:t>
      </w:r>
    </w:p>
    <w:p w14:paraId="6231B910" w14:textId="77777777" w:rsidR="00FA1C00" w:rsidRDefault="00FA1C00" w:rsidP="00FA1C00">
      <w:r w:rsidRPr="001D11B2">
        <w:rPr>
          <w:b/>
        </w:rPr>
        <w:lastRenderedPageBreak/>
        <w:t>Facilitating innovation and development:</w:t>
      </w:r>
      <w:r>
        <w:t xml:space="preserve"> </w:t>
      </w:r>
      <w:r w:rsidR="009866B4">
        <w:t>Organisation</w:t>
      </w:r>
      <w:r>
        <w:t>al structure of Unilever is positively influencing the innovation and development of new products and services. It is investing more than £1 billion on research and development. With the product-based innovation, every department or division can develop new product and services that directly fit the customer's demand for Unilever. Sometimes an employee can come with a better idea because they are directly related and involved with the value delivery process</w:t>
      </w:r>
      <w:r w:rsidR="001D11B2">
        <w:t xml:space="preserve"> </w:t>
      </w:r>
      <w:r w:rsidR="001D11B2" w:rsidRPr="001D11B2">
        <w:t>(</w:t>
      </w:r>
      <w:r w:rsidR="009866B4" w:rsidRPr="001D11B2">
        <w:t>GU Et Al</w:t>
      </w:r>
      <w:r w:rsidR="001D11B2" w:rsidRPr="001D11B2">
        <w:t>., 2017)</w:t>
      </w:r>
      <w:r>
        <w:t xml:space="preserve">. The exactly know about the customer's demand and expectations from the </w:t>
      </w:r>
      <w:r w:rsidR="009866B4">
        <w:t>organisation</w:t>
      </w:r>
      <w:r>
        <w:t xml:space="preserve">. In this case, employees of Unilever can directly share their innovative ideas and knowledge with the managers and leaders that can become a major opportunity for this </w:t>
      </w:r>
      <w:r w:rsidR="009866B4">
        <w:t>organisation</w:t>
      </w:r>
      <w:r>
        <w:t xml:space="preserve"> to innovate products and services. </w:t>
      </w:r>
    </w:p>
    <w:p w14:paraId="2895892F" w14:textId="77777777" w:rsidR="00FA1C00" w:rsidRDefault="00FA1C00" w:rsidP="00FA1C00">
      <w:r w:rsidRPr="001D11B2">
        <w:rPr>
          <w:b/>
        </w:rPr>
        <w:t>Effective communication:</w:t>
      </w:r>
      <w:r>
        <w:t xml:space="preserve"> Effective communication is a must for an </w:t>
      </w:r>
      <w:r w:rsidR="009866B4">
        <w:t>organisation</w:t>
      </w:r>
      <w:r>
        <w:t xml:space="preserve"> like Unilever. There are more than 155,000 employees are working in this </w:t>
      </w:r>
      <w:r w:rsidR="009866B4">
        <w:t>organisation</w:t>
      </w:r>
      <w:r>
        <w:t xml:space="preserve"> and for this reason, maintaining an effective relationship with this large workforce is a big challenge as well as a significant function of Unilever. The communication process of the </w:t>
      </w:r>
      <w:r w:rsidR="009866B4">
        <w:t>organisation</w:t>
      </w:r>
      <w:r>
        <w:t xml:space="preserve"> is influenced by the structure and culture</w:t>
      </w:r>
      <w:r w:rsidR="001D11B2">
        <w:t xml:space="preserve"> </w:t>
      </w:r>
      <w:r w:rsidR="001D11B2" w:rsidRPr="001D11B2">
        <w:t>(Cornelis et al., 2019)</w:t>
      </w:r>
      <w:r>
        <w:t xml:space="preserve">. Unilever is following both formal and informal communication. Employees get a proper opportunity to communicate with the managers and leaders because of the flexible culture of the </w:t>
      </w:r>
      <w:r w:rsidR="009866B4">
        <w:t>organisation</w:t>
      </w:r>
      <w:r>
        <w:t xml:space="preserve">. They can also share their problems regarding the works that help to solve problems almost immediately. </w:t>
      </w:r>
    </w:p>
    <w:p w14:paraId="0BBC98E8" w14:textId="77777777" w:rsidR="00FA1C00" w:rsidRDefault="00FA1C00" w:rsidP="00FA1C00">
      <w:r w:rsidRPr="001D11B2">
        <w:rPr>
          <w:b/>
        </w:rPr>
        <w:t>Creativity application by the employees:</w:t>
      </w:r>
      <w:r>
        <w:t xml:space="preserve"> In most of the business </w:t>
      </w:r>
      <w:r w:rsidR="009866B4">
        <w:t>organisation</w:t>
      </w:r>
      <w:r>
        <w:t xml:space="preserve">s employees do not get enough opportunity to perform their tasks properly because they need to follow all the instructions provided by the leaders and manager. But Unilever always provides the opportunity to apply the creativity of the employees at the time of performing their tasks. </w:t>
      </w:r>
      <w:r w:rsidR="009866B4">
        <w:t>Organisation</w:t>
      </w:r>
      <w:r>
        <w:t xml:space="preserve"> culture of Unilever is highly supportive of creative performance. On top of that, the </w:t>
      </w:r>
      <w:r w:rsidR="009866B4">
        <w:t>organisation</w:t>
      </w:r>
      <w:r>
        <w:t xml:space="preserve">al structure of this </w:t>
      </w:r>
      <w:r w:rsidR="009866B4">
        <w:t>organisation</w:t>
      </w:r>
      <w:r>
        <w:t xml:space="preserve"> always supports the creative performance of the employees. An employee gets a reward from the </w:t>
      </w:r>
      <w:r w:rsidR="009866B4">
        <w:t>organisation</w:t>
      </w:r>
      <w:r>
        <w:t xml:space="preserve"> based on their performance because of their creative performance within the </w:t>
      </w:r>
      <w:r w:rsidR="009866B4">
        <w:t>organisation</w:t>
      </w:r>
      <w:r>
        <w:t xml:space="preserve"> and ultimately influences the creative application of the employees. </w:t>
      </w:r>
    </w:p>
    <w:p w14:paraId="5D42C509" w14:textId="77777777" w:rsidR="00FA1C00" w:rsidRDefault="00FA1C00" w:rsidP="00FA1C00">
      <w:r w:rsidRPr="001D11B2">
        <w:rPr>
          <w:b/>
        </w:rPr>
        <w:t>Reducing turnover and increasing employee satisfaction:</w:t>
      </w:r>
      <w:r>
        <w:t xml:space="preserve"> Success of the </w:t>
      </w:r>
      <w:r w:rsidR="009866B4">
        <w:t>organisation</w:t>
      </w:r>
      <w:r>
        <w:t xml:space="preserve"> is directly connected to employee satisfaction because it is proved that only the satisfied employees can make the customers delighted. In this case, Unilever ensures the satisfaction of the </w:t>
      </w:r>
      <w:r>
        <w:lastRenderedPageBreak/>
        <w:t xml:space="preserve">employees by providing respect, dignity and supportive </w:t>
      </w:r>
      <w:r w:rsidR="009866B4">
        <w:t>organisation</w:t>
      </w:r>
      <w:r>
        <w:t xml:space="preserve">al culture. These factors are helping to reduce the employee turnover rate of this </w:t>
      </w:r>
      <w:r w:rsidR="009866B4">
        <w:t>organisation</w:t>
      </w:r>
      <w:r>
        <w:t>. For example, the average turnover rate of employees in 2019 was 44.3% where the turnover rate of Unilever was only 7.4%</w:t>
      </w:r>
      <w:r w:rsidR="001D11B2">
        <w:t xml:space="preserve"> </w:t>
      </w:r>
      <w:r w:rsidR="001D11B2" w:rsidRPr="001D11B2">
        <w:t>(Scheepers and Reddy, 2019)</w:t>
      </w:r>
      <w:r>
        <w:t xml:space="preserve">. This is happening because of the effective corporate culture, fair treatment of the employees and proper </w:t>
      </w:r>
      <w:r w:rsidR="009866B4">
        <w:t>organisation</w:t>
      </w:r>
      <w:r>
        <w:t xml:space="preserve">al structure. </w:t>
      </w:r>
    </w:p>
    <w:p w14:paraId="658DD26B" w14:textId="77777777" w:rsidR="00FA1C00" w:rsidRDefault="00FA1C00" w:rsidP="00FA1C00">
      <w:r w:rsidRPr="001D11B2">
        <w:rPr>
          <w:b/>
        </w:rPr>
        <w:t>Increasing efficiency and accountability:</w:t>
      </w:r>
      <w:r>
        <w:t xml:space="preserve"> Proper </w:t>
      </w:r>
      <w:r w:rsidR="009866B4">
        <w:t>organisation</w:t>
      </w:r>
      <w:r>
        <w:t xml:space="preserve">al structure can increase the accountability of the employees that help to enhance the performance level of the employees. Unilever is following divisional </w:t>
      </w:r>
      <w:r w:rsidR="009866B4">
        <w:t>organisation</w:t>
      </w:r>
      <w:r>
        <w:t xml:space="preserve">al structure and there is a division head to which all the employees reports continuously. Even the divisional held needs to report to the top management of the </w:t>
      </w:r>
      <w:r w:rsidR="009866B4">
        <w:t>organisation</w:t>
      </w:r>
      <w:r>
        <w:t xml:space="preserve"> continuously. For this reason, observation and controlling process of becoming easy and effective that ultimately increases the efficiency of the employees for the long run. </w:t>
      </w:r>
    </w:p>
    <w:p w14:paraId="0CCE3F25" w14:textId="77777777" w:rsidR="00FA1C00" w:rsidRDefault="00FA1C00" w:rsidP="00FA1C00">
      <w:r>
        <w:t xml:space="preserve">When we compare the performance of Unilever with its competitors it can be identified that is it performing better than them because of their attractive corporate culture and effective </w:t>
      </w:r>
      <w:r w:rsidR="009866B4">
        <w:t>organisation</w:t>
      </w:r>
      <w:r>
        <w:t xml:space="preserve">al structure. For example, employee turnover rate of its close competitors, Procter &amp; Gamble, is 23.7% where the turnover rate of Unilever is only 7.4% because of the culture and suitable </w:t>
      </w:r>
      <w:r w:rsidR="009866B4">
        <w:t>organisation</w:t>
      </w:r>
      <w:r>
        <w:t xml:space="preserve">al structure of </w:t>
      </w:r>
      <w:r w:rsidR="001D11B2">
        <w:t xml:space="preserve">Unilever </w:t>
      </w:r>
      <w:r w:rsidR="001D11B2" w:rsidRPr="001D11B2">
        <w:t>(Shanker et al., 2017)</w:t>
      </w:r>
      <w:r>
        <w:t xml:space="preserve">. Procter &amp; Gamble has only 65 individual brands where Unilever has more than 400 individual brands that indicate R&amp;D of Unilever is being facilitated by its </w:t>
      </w:r>
      <w:r w:rsidR="009866B4">
        <w:t>organisation</w:t>
      </w:r>
      <w:r>
        <w:t xml:space="preserve">al culture and structure. </w:t>
      </w:r>
    </w:p>
    <w:p w14:paraId="5F5933F9" w14:textId="77777777" w:rsidR="00FA1C00" w:rsidRDefault="00FA1C00" w:rsidP="001D11B2">
      <w:pPr>
        <w:pStyle w:val="Heading1"/>
      </w:pPr>
      <w:bookmarkStart w:id="7" w:name="_Toc39880409"/>
      <w:r>
        <w:t>Conclusion</w:t>
      </w:r>
      <w:bookmarkEnd w:id="7"/>
      <w:r>
        <w:t xml:space="preserve"> </w:t>
      </w:r>
    </w:p>
    <w:p w14:paraId="7C2BC6DF" w14:textId="77777777" w:rsidR="00FA1C00" w:rsidRDefault="00FA1C00" w:rsidP="00FA1C00">
      <w:r>
        <w:t xml:space="preserve">To become successful in this current competitive business environment for the long term, it is must to ensure all the departments and individuals are performing effectively. In this regard, the proper </w:t>
      </w:r>
      <w:r w:rsidR="009866B4">
        <w:t>organisation</w:t>
      </w:r>
      <w:r>
        <w:t xml:space="preserve">al culture structure of an </w:t>
      </w:r>
      <w:r w:rsidR="009866B4">
        <w:t>organisation</w:t>
      </w:r>
      <w:r>
        <w:t xml:space="preserve"> can lead to the effective functions of the </w:t>
      </w:r>
      <w:r w:rsidR="009866B4">
        <w:t>organisation</w:t>
      </w:r>
      <w:r>
        <w:t xml:space="preserve">. In this essay, the </w:t>
      </w:r>
      <w:r w:rsidR="009866B4">
        <w:t>organisation</w:t>
      </w:r>
      <w:r>
        <w:t xml:space="preserve">al culture and structure of Unilever have been critically analysed and evaluated. Their significance and influence on the overall </w:t>
      </w:r>
      <w:r w:rsidR="009866B4">
        <w:t>organisation</w:t>
      </w:r>
      <w:r>
        <w:t xml:space="preserve">al performance on Unilever have been evaluated through this report. </w:t>
      </w:r>
    </w:p>
    <w:p w14:paraId="36795D09" w14:textId="77777777" w:rsidR="008E3CC3" w:rsidRDefault="008E3CC3">
      <w:pPr>
        <w:spacing w:after="160" w:line="259" w:lineRule="auto"/>
        <w:jc w:val="left"/>
      </w:pPr>
      <w:r>
        <w:br w:type="page"/>
      </w:r>
    </w:p>
    <w:p w14:paraId="68F2FE34" w14:textId="77777777" w:rsidR="00FA1C00" w:rsidRDefault="008E3CC3" w:rsidP="001D11B2">
      <w:pPr>
        <w:pStyle w:val="Heading1"/>
      </w:pPr>
      <w:bookmarkStart w:id="8" w:name="_Toc39880410"/>
      <w:r>
        <w:lastRenderedPageBreak/>
        <w:t>References</w:t>
      </w:r>
      <w:bookmarkEnd w:id="8"/>
      <w:r>
        <w:t xml:space="preserve"> </w:t>
      </w:r>
    </w:p>
    <w:p w14:paraId="4D0F0C39" w14:textId="77777777" w:rsidR="001D11B2" w:rsidRDefault="001D11B2" w:rsidP="00FA1C00">
      <w:r w:rsidRPr="008E3CC3">
        <w:t>Budhiraja, S., Malhotra, M. and Kaushik, N., 2019. Employees' risk taking capabilities and learning organisation: moderating role of organisational size. International Journal of Knowledge and Learning, 13(1), pp.66-79.</w:t>
      </w:r>
    </w:p>
    <w:p w14:paraId="5554BFCC" w14:textId="77777777" w:rsidR="001D11B2" w:rsidRDefault="001D11B2" w:rsidP="00FA1C00">
      <w:r w:rsidRPr="008E3CC3">
        <w:t>Cornelis, T., Dubois, P., Omhover, J.F. and Fercoq, A., 2019, July. Organisation design seen through systematic design. In Proceedings of the Design Society: International Conference on Engineering Design (Vol. 1, No. 1, pp. 1553-1562). Cambridge University Press.</w:t>
      </w:r>
    </w:p>
    <w:p w14:paraId="2F4ECDD3" w14:textId="77777777" w:rsidR="001D11B2" w:rsidRDefault="001D11B2" w:rsidP="00FA1C00">
      <w:r w:rsidRPr="008E3CC3">
        <w:t>Gu, H., D’Ambra, J. and Stevens, K., 2017. Organisation culture and business process management success. In Australasian Conference on Information Systems.</w:t>
      </w:r>
    </w:p>
    <w:p w14:paraId="7D3AF3E3" w14:textId="77777777" w:rsidR="001D11B2" w:rsidRDefault="001D11B2" w:rsidP="00FA1C00">
      <w:r w:rsidRPr="008E3CC3">
        <w:t>Marcu, M., 2016. How to discover the culture of an organisation. Social Sciences and Education Research Review, 3(1), pp.115-119.</w:t>
      </w:r>
    </w:p>
    <w:p w14:paraId="59AB3C4E" w14:textId="77777777" w:rsidR="001D11B2" w:rsidRDefault="001D11B2" w:rsidP="00FA1C00">
      <w:r w:rsidRPr="008E3CC3">
        <w:t xml:space="preserve">Petrenko, O.V., Aime, F., Ridge, J. and Hill, A., 2016. Corporate social responsibility or CEO narcissism? CSR motivations and </w:t>
      </w:r>
      <w:r w:rsidR="009866B4">
        <w:t>organisation</w:t>
      </w:r>
      <w:r w:rsidRPr="008E3CC3">
        <w:t>al performance. Strategic Management Journal, 37(2), pp.262-279.</w:t>
      </w:r>
    </w:p>
    <w:p w14:paraId="19356B75" w14:textId="77777777" w:rsidR="001D11B2" w:rsidRDefault="001D11B2" w:rsidP="00FA1C00">
      <w:r w:rsidRPr="008E3CC3">
        <w:t>Scheepers, C. and Reddy, M., 2019. Influence Of Organisational Culture On Strategy Execution In A South African Organisation. Journal of Applied Business Research (JABR), 35(4), pp.109-128.</w:t>
      </w:r>
    </w:p>
    <w:p w14:paraId="3168294B" w14:textId="77777777" w:rsidR="001D11B2" w:rsidRDefault="001D11B2" w:rsidP="00FA1C00">
      <w:r w:rsidRPr="008E3CC3">
        <w:t xml:space="preserve">Shanker, R., Bhanugopan, R., Van der Heijden, B.I. and Farrell, M., 2017. </w:t>
      </w:r>
      <w:r w:rsidR="009866B4">
        <w:t>Organisation</w:t>
      </w:r>
      <w:r w:rsidRPr="008E3CC3">
        <w:t xml:space="preserve">al climate for innovation and </w:t>
      </w:r>
      <w:r w:rsidR="009866B4">
        <w:t>organisation</w:t>
      </w:r>
      <w:r w:rsidRPr="008E3CC3">
        <w:t>al performance: The mediating effect of innovative work behavior. Journal of vocational behavior, 100, pp.67-77.</w:t>
      </w:r>
    </w:p>
    <w:p w14:paraId="0404E828" w14:textId="77777777" w:rsidR="001D11B2" w:rsidRDefault="001D11B2" w:rsidP="00FA1C00">
      <w:r w:rsidRPr="008E3CC3">
        <w:t xml:space="preserve">Shin, D. and Konrad, A.M., 2017. Causality between high-performance work systems and </w:t>
      </w:r>
      <w:r w:rsidR="009866B4">
        <w:t>organisation</w:t>
      </w:r>
      <w:r w:rsidRPr="008E3CC3">
        <w:t>al performance. Journal of management, 43(4), pp.973-997.</w:t>
      </w:r>
    </w:p>
    <w:p w14:paraId="4B4B0C10" w14:textId="77777777" w:rsidR="001D11B2" w:rsidRDefault="001D11B2" w:rsidP="00FA1C00">
      <w:r w:rsidRPr="008E3CC3">
        <w:t xml:space="preserve">Turner, P., 2020. The Organisation of Work and Employee Engagement. In Employee Engagement in Contemporary </w:t>
      </w:r>
      <w:r w:rsidR="009866B4">
        <w:t>Organisation</w:t>
      </w:r>
      <w:r w:rsidRPr="008E3CC3">
        <w:t>s (pp. 167-192). Palgrave Macmillan, Cham.</w:t>
      </w:r>
    </w:p>
    <w:p w14:paraId="191AB13C" w14:textId="77777777" w:rsidR="00151516" w:rsidRPr="00FA1C00" w:rsidRDefault="001D11B2" w:rsidP="00FA1C00">
      <w:r w:rsidRPr="008E3CC3">
        <w:t xml:space="preserve">Ullah, Z., Badshah, S.I. and Shaheen, M., 2017. </w:t>
      </w:r>
      <w:r w:rsidR="009E1CF9" w:rsidRPr="008E3CC3">
        <w:t>Strategic analysis of selected case studies for their organisation structure in community based ecotourism (cbe). Strategic analysis.</w:t>
      </w:r>
    </w:p>
    <w:sectPr w:rsidR="00151516" w:rsidRPr="00FA1C00" w:rsidSect="001B793F">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DE6A0B" w14:textId="77777777" w:rsidR="008A265E" w:rsidRDefault="008A265E" w:rsidP="001D11B2">
      <w:pPr>
        <w:spacing w:after="0" w:line="240" w:lineRule="auto"/>
      </w:pPr>
      <w:r>
        <w:separator/>
      </w:r>
    </w:p>
  </w:endnote>
  <w:endnote w:type="continuationSeparator" w:id="0">
    <w:p w14:paraId="5054CF4D" w14:textId="77777777" w:rsidR="008A265E" w:rsidRDefault="008A265E" w:rsidP="001D11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6E8D32" w14:textId="77777777" w:rsidR="002B6932" w:rsidRDefault="002B69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71089688"/>
      <w:docPartObj>
        <w:docPartGallery w:val="Page Numbers (Bottom of Page)"/>
        <w:docPartUnique/>
      </w:docPartObj>
    </w:sdtPr>
    <w:sdtEndPr/>
    <w:sdtContent>
      <w:p w14:paraId="5C1885FF" w14:textId="77777777" w:rsidR="001D11B2" w:rsidRDefault="00865BA7">
        <w:pPr>
          <w:pStyle w:val="Footer"/>
          <w:jc w:val="right"/>
        </w:pPr>
        <w:r>
          <w:fldChar w:fldCharType="begin"/>
        </w:r>
        <w:r>
          <w:instrText xml:space="preserve"> PAGE   \* MERGEFORMAT </w:instrText>
        </w:r>
        <w:r>
          <w:fldChar w:fldCharType="separate"/>
        </w:r>
        <w:r w:rsidR="009E1CF9">
          <w:rPr>
            <w:noProof/>
          </w:rPr>
          <w:t>8</w:t>
        </w:r>
        <w:r>
          <w:rPr>
            <w:noProof/>
          </w:rPr>
          <w:fldChar w:fldCharType="end"/>
        </w:r>
      </w:p>
    </w:sdtContent>
  </w:sdt>
  <w:p w14:paraId="33D9696B" w14:textId="77777777" w:rsidR="001D11B2" w:rsidRDefault="001D11B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DE266B" w14:textId="77777777" w:rsidR="002B6932" w:rsidRDefault="002B69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AB55C4" w14:textId="77777777" w:rsidR="008A265E" w:rsidRDefault="008A265E" w:rsidP="001D11B2">
      <w:pPr>
        <w:spacing w:after="0" w:line="240" w:lineRule="auto"/>
      </w:pPr>
      <w:r>
        <w:separator/>
      </w:r>
    </w:p>
  </w:footnote>
  <w:footnote w:type="continuationSeparator" w:id="0">
    <w:p w14:paraId="02981B64" w14:textId="77777777" w:rsidR="008A265E" w:rsidRDefault="008A265E" w:rsidP="001D11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9F62E3" w14:textId="77777777" w:rsidR="002B6932" w:rsidRDefault="002B693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3DE945" w14:textId="77777777" w:rsidR="002B6932" w:rsidRDefault="002B693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A70013" w14:textId="77777777" w:rsidR="002B6932" w:rsidRDefault="002B693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isplayBackgroundShap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1E365F"/>
    <w:rsid w:val="00002D23"/>
    <w:rsid w:val="00014D70"/>
    <w:rsid w:val="0001535D"/>
    <w:rsid w:val="000253F9"/>
    <w:rsid w:val="00030F30"/>
    <w:rsid w:val="00035687"/>
    <w:rsid w:val="000356F6"/>
    <w:rsid w:val="000360E1"/>
    <w:rsid w:val="000407C1"/>
    <w:rsid w:val="00040B15"/>
    <w:rsid w:val="000419A3"/>
    <w:rsid w:val="00042CA1"/>
    <w:rsid w:val="00046224"/>
    <w:rsid w:val="0005124A"/>
    <w:rsid w:val="00052D29"/>
    <w:rsid w:val="00053729"/>
    <w:rsid w:val="00053733"/>
    <w:rsid w:val="00053E8A"/>
    <w:rsid w:val="00054268"/>
    <w:rsid w:val="00056419"/>
    <w:rsid w:val="000576E1"/>
    <w:rsid w:val="00057D78"/>
    <w:rsid w:val="0006321A"/>
    <w:rsid w:val="00065829"/>
    <w:rsid w:val="00066531"/>
    <w:rsid w:val="00067AD9"/>
    <w:rsid w:val="00073D75"/>
    <w:rsid w:val="00074118"/>
    <w:rsid w:val="0008184D"/>
    <w:rsid w:val="00083363"/>
    <w:rsid w:val="00083FEC"/>
    <w:rsid w:val="000855CE"/>
    <w:rsid w:val="00086400"/>
    <w:rsid w:val="000873FB"/>
    <w:rsid w:val="000915C3"/>
    <w:rsid w:val="00091B16"/>
    <w:rsid w:val="00092F04"/>
    <w:rsid w:val="00093001"/>
    <w:rsid w:val="000947D8"/>
    <w:rsid w:val="00096363"/>
    <w:rsid w:val="0009728C"/>
    <w:rsid w:val="00097720"/>
    <w:rsid w:val="000A00C0"/>
    <w:rsid w:val="000A181D"/>
    <w:rsid w:val="000B146E"/>
    <w:rsid w:val="000B4DB5"/>
    <w:rsid w:val="000B50BC"/>
    <w:rsid w:val="000C2807"/>
    <w:rsid w:val="000D0F3F"/>
    <w:rsid w:val="000D1C0B"/>
    <w:rsid w:val="000D5966"/>
    <w:rsid w:val="000E050F"/>
    <w:rsid w:val="000E0913"/>
    <w:rsid w:val="000E45C1"/>
    <w:rsid w:val="000E7FCA"/>
    <w:rsid w:val="000F1847"/>
    <w:rsid w:val="000F1997"/>
    <w:rsid w:val="000F2075"/>
    <w:rsid w:val="000F29EF"/>
    <w:rsid w:val="000F4AF9"/>
    <w:rsid w:val="0010213F"/>
    <w:rsid w:val="00103F9F"/>
    <w:rsid w:val="0010496A"/>
    <w:rsid w:val="00105AC9"/>
    <w:rsid w:val="0011084F"/>
    <w:rsid w:val="001109D1"/>
    <w:rsid w:val="001137CE"/>
    <w:rsid w:val="00113FC3"/>
    <w:rsid w:val="00116451"/>
    <w:rsid w:val="00121315"/>
    <w:rsid w:val="00123EBB"/>
    <w:rsid w:val="00125CDA"/>
    <w:rsid w:val="00126278"/>
    <w:rsid w:val="0012660B"/>
    <w:rsid w:val="00134482"/>
    <w:rsid w:val="001362D5"/>
    <w:rsid w:val="00136D98"/>
    <w:rsid w:val="0013700E"/>
    <w:rsid w:val="0013710E"/>
    <w:rsid w:val="00137ED9"/>
    <w:rsid w:val="00141613"/>
    <w:rsid w:val="0014228C"/>
    <w:rsid w:val="00144501"/>
    <w:rsid w:val="00144E0B"/>
    <w:rsid w:val="00144F57"/>
    <w:rsid w:val="0015034E"/>
    <w:rsid w:val="00151516"/>
    <w:rsid w:val="00151D24"/>
    <w:rsid w:val="001531BA"/>
    <w:rsid w:val="001534F7"/>
    <w:rsid w:val="0015739C"/>
    <w:rsid w:val="00161CC0"/>
    <w:rsid w:val="00162830"/>
    <w:rsid w:val="00162FC8"/>
    <w:rsid w:val="00165F99"/>
    <w:rsid w:val="001716A8"/>
    <w:rsid w:val="0017191B"/>
    <w:rsid w:val="0017553F"/>
    <w:rsid w:val="001811FA"/>
    <w:rsid w:val="001813AE"/>
    <w:rsid w:val="0018167E"/>
    <w:rsid w:val="0018579B"/>
    <w:rsid w:val="00193D3E"/>
    <w:rsid w:val="00196847"/>
    <w:rsid w:val="00196B65"/>
    <w:rsid w:val="001A47BB"/>
    <w:rsid w:val="001A7AF4"/>
    <w:rsid w:val="001B0F58"/>
    <w:rsid w:val="001B16B8"/>
    <w:rsid w:val="001B793F"/>
    <w:rsid w:val="001C08D8"/>
    <w:rsid w:val="001C1761"/>
    <w:rsid w:val="001C33AC"/>
    <w:rsid w:val="001C3EC7"/>
    <w:rsid w:val="001C5804"/>
    <w:rsid w:val="001C657E"/>
    <w:rsid w:val="001D0D73"/>
    <w:rsid w:val="001D11B2"/>
    <w:rsid w:val="001D24DA"/>
    <w:rsid w:val="001D2B18"/>
    <w:rsid w:val="001D30B4"/>
    <w:rsid w:val="001D6F58"/>
    <w:rsid w:val="001E094B"/>
    <w:rsid w:val="001E365F"/>
    <w:rsid w:val="001F0380"/>
    <w:rsid w:val="001F0726"/>
    <w:rsid w:val="001F21C6"/>
    <w:rsid w:val="001F6642"/>
    <w:rsid w:val="00202BBD"/>
    <w:rsid w:val="00202C8D"/>
    <w:rsid w:val="00205DDD"/>
    <w:rsid w:val="00206A48"/>
    <w:rsid w:val="002079F6"/>
    <w:rsid w:val="002123B8"/>
    <w:rsid w:val="00214B1B"/>
    <w:rsid w:val="002161B9"/>
    <w:rsid w:val="00216ACE"/>
    <w:rsid w:val="00222286"/>
    <w:rsid w:val="00225035"/>
    <w:rsid w:val="002266C7"/>
    <w:rsid w:val="00232513"/>
    <w:rsid w:val="00237528"/>
    <w:rsid w:val="0024267D"/>
    <w:rsid w:val="0024398B"/>
    <w:rsid w:val="00250773"/>
    <w:rsid w:val="00250F8B"/>
    <w:rsid w:val="00250FDA"/>
    <w:rsid w:val="002606AE"/>
    <w:rsid w:val="00260AA7"/>
    <w:rsid w:val="0026439C"/>
    <w:rsid w:val="00266B55"/>
    <w:rsid w:val="002712F0"/>
    <w:rsid w:val="00271929"/>
    <w:rsid w:val="00281403"/>
    <w:rsid w:val="002862FF"/>
    <w:rsid w:val="002869B9"/>
    <w:rsid w:val="002935F7"/>
    <w:rsid w:val="002A1ECF"/>
    <w:rsid w:val="002A4270"/>
    <w:rsid w:val="002A5734"/>
    <w:rsid w:val="002A66CD"/>
    <w:rsid w:val="002A704C"/>
    <w:rsid w:val="002A7888"/>
    <w:rsid w:val="002A7912"/>
    <w:rsid w:val="002B160E"/>
    <w:rsid w:val="002B1DE9"/>
    <w:rsid w:val="002B206D"/>
    <w:rsid w:val="002B285F"/>
    <w:rsid w:val="002B3EE6"/>
    <w:rsid w:val="002B424B"/>
    <w:rsid w:val="002B6932"/>
    <w:rsid w:val="002C6B4A"/>
    <w:rsid w:val="002C79D1"/>
    <w:rsid w:val="002D229C"/>
    <w:rsid w:val="002D3C1E"/>
    <w:rsid w:val="002D4898"/>
    <w:rsid w:val="002D4909"/>
    <w:rsid w:val="002D5838"/>
    <w:rsid w:val="002D7D16"/>
    <w:rsid w:val="002E39DC"/>
    <w:rsid w:val="002E430C"/>
    <w:rsid w:val="002E4D65"/>
    <w:rsid w:val="002E5F91"/>
    <w:rsid w:val="002E6B68"/>
    <w:rsid w:val="002F2320"/>
    <w:rsid w:val="002F6EB4"/>
    <w:rsid w:val="00301B8F"/>
    <w:rsid w:val="00302A0F"/>
    <w:rsid w:val="00310EAE"/>
    <w:rsid w:val="0031101F"/>
    <w:rsid w:val="00311DA3"/>
    <w:rsid w:val="00316A15"/>
    <w:rsid w:val="00316E43"/>
    <w:rsid w:val="00325C03"/>
    <w:rsid w:val="00330A83"/>
    <w:rsid w:val="003317C1"/>
    <w:rsid w:val="003439B8"/>
    <w:rsid w:val="00345688"/>
    <w:rsid w:val="00347020"/>
    <w:rsid w:val="003543B4"/>
    <w:rsid w:val="00355BE1"/>
    <w:rsid w:val="003622ED"/>
    <w:rsid w:val="00362C85"/>
    <w:rsid w:val="00365CBF"/>
    <w:rsid w:val="00370934"/>
    <w:rsid w:val="0037270A"/>
    <w:rsid w:val="00372E6E"/>
    <w:rsid w:val="003743CF"/>
    <w:rsid w:val="00375D82"/>
    <w:rsid w:val="00377214"/>
    <w:rsid w:val="003812F4"/>
    <w:rsid w:val="00384BB3"/>
    <w:rsid w:val="003851F8"/>
    <w:rsid w:val="0038604F"/>
    <w:rsid w:val="003909A9"/>
    <w:rsid w:val="003916FB"/>
    <w:rsid w:val="0039271E"/>
    <w:rsid w:val="003938E6"/>
    <w:rsid w:val="003953E3"/>
    <w:rsid w:val="003978FC"/>
    <w:rsid w:val="003A10F2"/>
    <w:rsid w:val="003A4263"/>
    <w:rsid w:val="003A4FBA"/>
    <w:rsid w:val="003A6E7B"/>
    <w:rsid w:val="003A7893"/>
    <w:rsid w:val="003A7B49"/>
    <w:rsid w:val="003B3227"/>
    <w:rsid w:val="003B333D"/>
    <w:rsid w:val="003B6A35"/>
    <w:rsid w:val="003C2D32"/>
    <w:rsid w:val="003D25D9"/>
    <w:rsid w:val="003D28BB"/>
    <w:rsid w:val="003D74B2"/>
    <w:rsid w:val="003E1F30"/>
    <w:rsid w:val="003E3D97"/>
    <w:rsid w:val="003F51E7"/>
    <w:rsid w:val="0040040C"/>
    <w:rsid w:val="00400A3F"/>
    <w:rsid w:val="00404B5A"/>
    <w:rsid w:val="00404BF9"/>
    <w:rsid w:val="00404CAA"/>
    <w:rsid w:val="00406CF2"/>
    <w:rsid w:val="00413900"/>
    <w:rsid w:val="00417468"/>
    <w:rsid w:val="004177A4"/>
    <w:rsid w:val="00422686"/>
    <w:rsid w:val="00424D50"/>
    <w:rsid w:val="00427D4A"/>
    <w:rsid w:val="00433705"/>
    <w:rsid w:val="0043463B"/>
    <w:rsid w:val="00436954"/>
    <w:rsid w:val="004376D1"/>
    <w:rsid w:val="00440F36"/>
    <w:rsid w:val="00441BE3"/>
    <w:rsid w:val="00444CB2"/>
    <w:rsid w:val="00447AE4"/>
    <w:rsid w:val="004501F0"/>
    <w:rsid w:val="00451CAB"/>
    <w:rsid w:val="0045270A"/>
    <w:rsid w:val="004549A8"/>
    <w:rsid w:val="00463D98"/>
    <w:rsid w:val="0046561F"/>
    <w:rsid w:val="00465C36"/>
    <w:rsid w:val="00467DAC"/>
    <w:rsid w:val="00470807"/>
    <w:rsid w:val="00471282"/>
    <w:rsid w:val="00472A1C"/>
    <w:rsid w:val="00472F52"/>
    <w:rsid w:val="004750A1"/>
    <w:rsid w:val="0047701F"/>
    <w:rsid w:val="0048065D"/>
    <w:rsid w:val="00480732"/>
    <w:rsid w:val="00480DBC"/>
    <w:rsid w:val="004834A9"/>
    <w:rsid w:val="00484F69"/>
    <w:rsid w:val="004947DA"/>
    <w:rsid w:val="004959AE"/>
    <w:rsid w:val="004A0807"/>
    <w:rsid w:val="004A0DCD"/>
    <w:rsid w:val="004B2432"/>
    <w:rsid w:val="004C15C3"/>
    <w:rsid w:val="004C4057"/>
    <w:rsid w:val="004D07ED"/>
    <w:rsid w:val="004D121C"/>
    <w:rsid w:val="004D2392"/>
    <w:rsid w:val="004D2F20"/>
    <w:rsid w:val="004D495A"/>
    <w:rsid w:val="004D7945"/>
    <w:rsid w:val="004F2424"/>
    <w:rsid w:val="00500C3C"/>
    <w:rsid w:val="005112E7"/>
    <w:rsid w:val="00513C0B"/>
    <w:rsid w:val="00515FB2"/>
    <w:rsid w:val="0051767A"/>
    <w:rsid w:val="005214A5"/>
    <w:rsid w:val="00525778"/>
    <w:rsid w:val="00525994"/>
    <w:rsid w:val="00531F76"/>
    <w:rsid w:val="0053592A"/>
    <w:rsid w:val="00535BFC"/>
    <w:rsid w:val="005436DE"/>
    <w:rsid w:val="005469A2"/>
    <w:rsid w:val="0055025C"/>
    <w:rsid w:val="00553627"/>
    <w:rsid w:val="00553BA3"/>
    <w:rsid w:val="0055436F"/>
    <w:rsid w:val="00556BFA"/>
    <w:rsid w:val="00557E41"/>
    <w:rsid w:val="00561867"/>
    <w:rsid w:val="005658AA"/>
    <w:rsid w:val="0057115D"/>
    <w:rsid w:val="00577747"/>
    <w:rsid w:val="0058216F"/>
    <w:rsid w:val="00582D2A"/>
    <w:rsid w:val="00583DD3"/>
    <w:rsid w:val="00584A94"/>
    <w:rsid w:val="00586A91"/>
    <w:rsid w:val="00592797"/>
    <w:rsid w:val="00594BCB"/>
    <w:rsid w:val="005950CC"/>
    <w:rsid w:val="00595FE5"/>
    <w:rsid w:val="005964B4"/>
    <w:rsid w:val="005A7816"/>
    <w:rsid w:val="005B402B"/>
    <w:rsid w:val="005B6A08"/>
    <w:rsid w:val="005B7277"/>
    <w:rsid w:val="005C1D35"/>
    <w:rsid w:val="005C31B6"/>
    <w:rsid w:val="005C4864"/>
    <w:rsid w:val="005D0B05"/>
    <w:rsid w:val="005D0CA2"/>
    <w:rsid w:val="005D4D23"/>
    <w:rsid w:val="005D5B5D"/>
    <w:rsid w:val="005E0736"/>
    <w:rsid w:val="005E1556"/>
    <w:rsid w:val="005F1B35"/>
    <w:rsid w:val="005F2CAA"/>
    <w:rsid w:val="005F4A66"/>
    <w:rsid w:val="005F4DD7"/>
    <w:rsid w:val="005F6B47"/>
    <w:rsid w:val="005F7968"/>
    <w:rsid w:val="005F7B5F"/>
    <w:rsid w:val="0060021B"/>
    <w:rsid w:val="00602BCB"/>
    <w:rsid w:val="00603D4B"/>
    <w:rsid w:val="00604277"/>
    <w:rsid w:val="0060780E"/>
    <w:rsid w:val="00607A35"/>
    <w:rsid w:val="00607FF7"/>
    <w:rsid w:val="006103B5"/>
    <w:rsid w:val="00611CB7"/>
    <w:rsid w:val="00613C8D"/>
    <w:rsid w:val="00613DD1"/>
    <w:rsid w:val="0061465B"/>
    <w:rsid w:val="00617233"/>
    <w:rsid w:val="006223BC"/>
    <w:rsid w:val="00625556"/>
    <w:rsid w:val="00625EB3"/>
    <w:rsid w:val="006333E8"/>
    <w:rsid w:val="00641863"/>
    <w:rsid w:val="00644B8A"/>
    <w:rsid w:val="00647D06"/>
    <w:rsid w:val="006500A0"/>
    <w:rsid w:val="006511F5"/>
    <w:rsid w:val="00654AA1"/>
    <w:rsid w:val="006558EF"/>
    <w:rsid w:val="00655A29"/>
    <w:rsid w:val="006609B4"/>
    <w:rsid w:val="00671AF4"/>
    <w:rsid w:val="00677CCC"/>
    <w:rsid w:val="00680D14"/>
    <w:rsid w:val="00681B5A"/>
    <w:rsid w:val="00690A0C"/>
    <w:rsid w:val="006911BD"/>
    <w:rsid w:val="00693323"/>
    <w:rsid w:val="00693E8B"/>
    <w:rsid w:val="006940AC"/>
    <w:rsid w:val="006952B0"/>
    <w:rsid w:val="0069542B"/>
    <w:rsid w:val="00696633"/>
    <w:rsid w:val="00696864"/>
    <w:rsid w:val="006A2CB2"/>
    <w:rsid w:val="006A5CD7"/>
    <w:rsid w:val="006B532D"/>
    <w:rsid w:val="006C064A"/>
    <w:rsid w:val="006C0D8F"/>
    <w:rsid w:val="006C3E4D"/>
    <w:rsid w:val="006C56F4"/>
    <w:rsid w:val="006C7C94"/>
    <w:rsid w:val="006D1ADA"/>
    <w:rsid w:val="006D1D48"/>
    <w:rsid w:val="006D1E55"/>
    <w:rsid w:val="006D23B0"/>
    <w:rsid w:val="006D260E"/>
    <w:rsid w:val="006D3E0C"/>
    <w:rsid w:val="006D64FD"/>
    <w:rsid w:val="006E281A"/>
    <w:rsid w:val="006E2A31"/>
    <w:rsid w:val="006E49A5"/>
    <w:rsid w:val="006E5AC4"/>
    <w:rsid w:val="006E70CA"/>
    <w:rsid w:val="006F210F"/>
    <w:rsid w:val="006F4827"/>
    <w:rsid w:val="00701FCC"/>
    <w:rsid w:val="0070293E"/>
    <w:rsid w:val="00710B20"/>
    <w:rsid w:val="00710DC5"/>
    <w:rsid w:val="007165A7"/>
    <w:rsid w:val="007173F6"/>
    <w:rsid w:val="00724AD8"/>
    <w:rsid w:val="00726A48"/>
    <w:rsid w:val="00727A22"/>
    <w:rsid w:val="00727A49"/>
    <w:rsid w:val="00731045"/>
    <w:rsid w:val="00731CD2"/>
    <w:rsid w:val="00733BE0"/>
    <w:rsid w:val="00733CF6"/>
    <w:rsid w:val="00736483"/>
    <w:rsid w:val="00740EAC"/>
    <w:rsid w:val="0074165A"/>
    <w:rsid w:val="00741FE9"/>
    <w:rsid w:val="00742B3C"/>
    <w:rsid w:val="00754DF4"/>
    <w:rsid w:val="00754E97"/>
    <w:rsid w:val="00756414"/>
    <w:rsid w:val="0075672C"/>
    <w:rsid w:val="0075701C"/>
    <w:rsid w:val="00757DB4"/>
    <w:rsid w:val="007609BD"/>
    <w:rsid w:val="00763A11"/>
    <w:rsid w:val="00765201"/>
    <w:rsid w:val="00765EE6"/>
    <w:rsid w:val="007662C5"/>
    <w:rsid w:val="00770180"/>
    <w:rsid w:val="007706C0"/>
    <w:rsid w:val="00770880"/>
    <w:rsid w:val="00776BB6"/>
    <w:rsid w:val="007772DD"/>
    <w:rsid w:val="00781222"/>
    <w:rsid w:val="0078436A"/>
    <w:rsid w:val="00793B0A"/>
    <w:rsid w:val="0079720B"/>
    <w:rsid w:val="00797A97"/>
    <w:rsid w:val="007A0222"/>
    <w:rsid w:val="007A5B35"/>
    <w:rsid w:val="007A6C91"/>
    <w:rsid w:val="007B017B"/>
    <w:rsid w:val="007B36B6"/>
    <w:rsid w:val="007C1689"/>
    <w:rsid w:val="007C2F73"/>
    <w:rsid w:val="007C33D6"/>
    <w:rsid w:val="007C33F5"/>
    <w:rsid w:val="007C3DF3"/>
    <w:rsid w:val="007D4949"/>
    <w:rsid w:val="007D7B2C"/>
    <w:rsid w:val="007E27D8"/>
    <w:rsid w:val="007E45B5"/>
    <w:rsid w:val="007E6027"/>
    <w:rsid w:val="007F33E9"/>
    <w:rsid w:val="00802958"/>
    <w:rsid w:val="00805054"/>
    <w:rsid w:val="00806DB6"/>
    <w:rsid w:val="00816894"/>
    <w:rsid w:val="00824F10"/>
    <w:rsid w:val="008305B1"/>
    <w:rsid w:val="00834A31"/>
    <w:rsid w:val="00835F7A"/>
    <w:rsid w:val="008427AC"/>
    <w:rsid w:val="00843940"/>
    <w:rsid w:val="00847C9F"/>
    <w:rsid w:val="00853F0A"/>
    <w:rsid w:val="00855698"/>
    <w:rsid w:val="00855850"/>
    <w:rsid w:val="0086064C"/>
    <w:rsid w:val="008615E9"/>
    <w:rsid w:val="00861FCD"/>
    <w:rsid w:val="00864274"/>
    <w:rsid w:val="00865BA7"/>
    <w:rsid w:val="00866114"/>
    <w:rsid w:val="008740EA"/>
    <w:rsid w:val="00881C06"/>
    <w:rsid w:val="008846F5"/>
    <w:rsid w:val="00884B66"/>
    <w:rsid w:val="00885EAB"/>
    <w:rsid w:val="00886589"/>
    <w:rsid w:val="00890CC6"/>
    <w:rsid w:val="00891F40"/>
    <w:rsid w:val="0089361F"/>
    <w:rsid w:val="00894BB7"/>
    <w:rsid w:val="0089747F"/>
    <w:rsid w:val="008A18B1"/>
    <w:rsid w:val="008A265E"/>
    <w:rsid w:val="008A39A2"/>
    <w:rsid w:val="008A7B2E"/>
    <w:rsid w:val="008B349A"/>
    <w:rsid w:val="008B3725"/>
    <w:rsid w:val="008B5DB1"/>
    <w:rsid w:val="008C4449"/>
    <w:rsid w:val="008C6E36"/>
    <w:rsid w:val="008C7D3F"/>
    <w:rsid w:val="008D14C8"/>
    <w:rsid w:val="008D15CD"/>
    <w:rsid w:val="008D188E"/>
    <w:rsid w:val="008D1F74"/>
    <w:rsid w:val="008D747D"/>
    <w:rsid w:val="008D7B7C"/>
    <w:rsid w:val="008E2518"/>
    <w:rsid w:val="008E3CC3"/>
    <w:rsid w:val="008F70A1"/>
    <w:rsid w:val="00904112"/>
    <w:rsid w:val="00911652"/>
    <w:rsid w:val="00911A1B"/>
    <w:rsid w:val="00912E08"/>
    <w:rsid w:val="009139B3"/>
    <w:rsid w:val="00914041"/>
    <w:rsid w:val="00916E43"/>
    <w:rsid w:val="009256D5"/>
    <w:rsid w:val="00925FEE"/>
    <w:rsid w:val="0093096B"/>
    <w:rsid w:val="0093177F"/>
    <w:rsid w:val="0093346C"/>
    <w:rsid w:val="009361A3"/>
    <w:rsid w:val="009362DD"/>
    <w:rsid w:val="00936C60"/>
    <w:rsid w:val="009414BC"/>
    <w:rsid w:val="00945339"/>
    <w:rsid w:val="00946AD5"/>
    <w:rsid w:val="00950ED1"/>
    <w:rsid w:val="00952A62"/>
    <w:rsid w:val="00955472"/>
    <w:rsid w:val="009558E7"/>
    <w:rsid w:val="009629FF"/>
    <w:rsid w:val="009756D3"/>
    <w:rsid w:val="009769E8"/>
    <w:rsid w:val="00982BC0"/>
    <w:rsid w:val="00983870"/>
    <w:rsid w:val="00984A13"/>
    <w:rsid w:val="009866B4"/>
    <w:rsid w:val="0098741F"/>
    <w:rsid w:val="00991A82"/>
    <w:rsid w:val="00993F1E"/>
    <w:rsid w:val="00996605"/>
    <w:rsid w:val="00996F34"/>
    <w:rsid w:val="009A04A7"/>
    <w:rsid w:val="009A3E18"/>
    <w:rsid w:val="009A5897"/>
    <w:rsid w:val="009A59BA"/>
    <w:rsid w:val="009A5F08"/>
    <w:rsid w:val="009B5BE5"/>
    <w:rsid w:val="009B7F34"/>
    <w:rsid w:val="009C4138"/>
    <w:rsid w:val="009C518C"/>
    <w:rsid w:val="009D10A7"/>
    <w:rsid w:val="009D6002"/>
    <w:rsid w:val="009E042E"/>
    <w:rsid w:val="009E1CF9"/>
    <w:rsid w:val="009E1DB2"/>
    <w:rsid w:val="009E4E4F"/>
    <w:rsid w:val="00A0086F"/>
    <w:rsid w:val="00A03650"/>
    <w:rsid w:val="00A04CE6"/>
    <w:rsid w:val="00A12DA2"/>
    <w:rsid w:val="00A1442B"/>
    <w:rsid w:val="00A14F2D"/>
    <w:rsid w:val="00A16637"/>
    <w:rsid w:val="00A231A5"/>
    <w:rsid w:val="00A27F7F"/>
    <w:rsid w:val="00A32448"/>
    <w:rsid w:val="00A33D5A"/>
    <w:rsid w:val="00A35E0D"/>
    <w:rsid w:val="00A3694F"/>
    <w:rsid w:val="00A375DE"/>
    <w:rsid w:val="00A40704"/>
    <w:rsid w:val="00A41586"/>
    <w:rsid w:val="00A427B0"/>
    <w:rsid w:val="00A45FF2"/>
    <w:rsid w:val="00A5068C"/>
    <w:rsid w:val="00A527FC"/>
    <w:rsid w:val="00A55AF5"/>
    <w:rsid w:val="00A56446"/>
    <w:rsid w:val="00A60C9C"/>
    <w:rsid w:val="00A6642B"/>
    <w:rsid w:val="00A66A56"/>
    <w:rsid w:val="00A710AE"/>
    <w:rsid w:val="00A722F7"/>
    <w:rsid w:val="00A73465"/>
    <w:rsid w:val="00A82621"/>
    <w:rsid w:val="00A83D75"/>
    <w:rsid w:val="00A84136"/>
    <w:rsid w:val="00A8527B"/>
    <w:rsid w:val="00A925B9"/>
    <w:rsid w:val="00A96F9D"/>
    <w:rsid w:val="00AA1EA8"/>
    <w:rsid w:val="00AA369C"/>
    <w:rsid w:val="00AA3738"/>
    <w:rsid w:val="00AB07EF"/>
    <w:rsid w:val="00AB287F"/>
    <w:rsid w:val="00AB60B7"/>
    <w:rsid w:val="00AC1EB7"/>
    <w:rsid w:val="00AC2C42"/>
    <w:rsid w:val="00AC3D22"/>
    <w:rsid w:val="00AC561D"/>
    <w:rsid w:val="00AC7935"/>
    <w:rsid w:val="00AD6F9E"/>
    <w:rsid w:val="00AD787A"/>
    <w:rsid w:val="00AF41EF"/>
    <w:rsid w:val="00AF4A7D"/>
    <w:rsid w:val="00AF6755"/>
    <w:rsid w:val="00AF78CE"/>
    <w:rsid w:val="00B04617"/>
    <w:rsid w:val="00B04AF3"/>
    <w:rsid w:val="00B063B9"/>
    <w:rsid w:val="00B142F5"/>
    <w:rsid w:val="00B17F61"/>
    <w:rsid w:val="00B2000F"/>
    <w:rsid w:val="00B22987"/>
    <w:rsid w:val="00B234B4"/>
    <w:rsid w:val="00B269F6"/>
    <w:rsid w:val="00B32DA8"/>
    <w:rsid w:val="00B34539"/>
    <w:rsid w:val="00B41153"/>
    <w:rsid w:val="00B44C01"/>
    <w:rsid w:val="00B51E8F"/>
    <w:rsid w:val="00B5281A"/>
    <w:rsid w:val="00B550AD"/>
    <w:rsid w:val="00B56857"/>
    <w:rsid w:val="00B61B57"/>
    <w:rsid w:val="00B61BE6"/>
    <w:rsid w:val="00B62398"/>
    <w:rsid w:val="00B6338D"/>
    <w:rsid w:val="00B63AF8"/>
    <w:rsid w:val="00B64E48"/>
    <w:rsid w:val="00B65D5E"/>
    <w:rsid w:val="00B66805"/>
    <w:rsid w:val="00B7194D"/>
    <w:rsid w:val="00B71AED"/>
    <w:rsid w:val="00B71BDE"/>
    <w:rsid w:val="00B74734"/>
    <w:rsid w:val="00B769AF"/>
    <w:rsid w:val="00B770EC"/>
    <w:rsid w:val="00B77FF9"/>
    <w:rsid w:val="00B82B48"/>
    <w:rsid w:val="00B82D95"/>
    <w:rsid w:val="00B85E01"/>
    <w:rsid w:val="00B87FEC"/>
    <w:rsid w:val="00B910A0"/>
    <w:rsid w:val="00B957E1"/>
    <w:rsid w:val="00B97BB5"/>
    <w:rsid w:val="00BA7954"/>
    <w:rsid w:val="00BB17ED"/>
    <w:rsid w:val="00BB48AD"/>
    <w:rsid w:val="00BD24FA"/>
    <w:rsid w:val="00BD4A2D"/>
    <w:rsid w:val="00BE1E51"/>
    <w:rsid w:val="00BE62FC"/>
    <w:rsid w:val="00BE696F"/>
    <w:rsid w:val="00BE779C"/>
    <w:rsid w:val="00BF3E04"/>
    <w:rsid w:val="00BF3F7F"/>
    <w:rsid w:val="00BF4576"/>
    <w:rsid w:val="00BF4C7B"/>
    <w:rsid w:val="00C018D5"/>
    <w:rsid w:val="00C02C2C"/>
    <w:rsid w:val="00C06919"/>
    <w:rsid w:val="00C07BF6"/>
    <w:rsid w:val="00C10D47"/>
    <w:rsid w:val="00C13860"/>
    <w:rsid w:val="00C14084"/>
    <w:rsid w:val="00C15360"/>
    <w:rsid w:val="00C21E98"/>
    <w:rsid w:val="00C24287"/>
    <w:rsid w:val="00C27492"/>
    <w:rsid w:val="00C277A8"/>
    <w:rsid w:val="00C34EBC"/>
    <w:rsid w:val="00C371A5"/>
    <w:rsid w:val="00C37D86"/>
    <w:rsid w:val="00C42386"/>
    <w:rsid w:val="00C42BCD"/>
    <w:rsid w:val="00C519B7"/>
    <w:rsid w:val="00C534BA"/>
    <w:rsid w:val="00C60BDC"/>
    <w:rsid w:val="00C6150C"/>
    <w:rsid w:val="00C615B3"/>
    <w:rsid w:val="00C61F53"/>
    <w:rsid w:val="00C63860"/>
    <w:rsid w:val="00C7186D"/>
    <w:rsid w:val="00C71BE8"/>
    <w:rsid w:val="00C77656"/>
    <w:rsid w:val="00C81083"/>
    <w:rsid w:val="00C842D2"/>
    <w:rsid w:val="00C852CD"/>
    <w:rsid w:val="00C87753"/>
    <w:rsid w:val="00C90247"/>
    <w:rsid w:val="00C9084F"/>
    <w:rsid w:val="00C94BDD"/>
    <w:rsid w:val="00C95098"/>
    <w:rsid w:val="00C95C7B"/>
    <w:rsid w:val="00C974DB"/>
    <w:rsid w:val="00CA01C9"/>
    <w:rsid w:val="00CB0BB1"/>
    <w:rsid w:val="00CB6D6A"/>
    <w:rsid w:val="00CC1234"/>
    <w:rsid w:val="00CC1EB3"/>
    <w:rsid w:val="00CC31C7"/>
    <w:rsid w:val="00CD4C4A"/>
    <w:rsid w:val="00CD7228"/>
    <w:rsid w:val="00CE0737"/>
    <w:rsid w:val="00CE4652"/>
    <w:rsid w:val="00CE6C48"/>
    <w:rsid w:val="00CE7367"/>
    <w:rsid w:val="00CF3E05"/>
    <w:rsid w:val="00D00EDF"/>
    <w:rsid w:val="00D012CE"/>
    <w:rsid w:val="00D01487"/>
    <w:rsid w:val="00D02B98"/>
    <w:rsid w:val="00D0425E"/>
    <w:rsid w:val="00D05928"/>
    <w:rsid w:val="00D060DD"/>
    <w:rsid w:val="00D06E7C"/>
    <w:rsid w:val="00D075D0"/>
    <w:rsid w:val="00D15AA2"/>
    <w:rsid w:val="00D16D0C"/>
    <w:rsid w:val="00D213C0"/>
    <w:rsid w:val="00D21C30"/>
    <w:rsid w:val="00D21C50"/>
    <w:rsid w:val="00D25952"/>
    <w:rsid w:val="00D25C67"/>
    <w:rsid w:val="00D25EDA"/>
    <w:rsid w:val="00D26EF9"/>
    <w:rsid w:val="00D30323"/>
    <w:rsid w:val="00D33AD0"/>
    <w:rsid w:val="00D41E2A"/>
    <w:rsid w:val="00D44CDE"/>
    <w:rsid w:val="00D46E9F"/>
    <w:rsid w:val="00D50DD5"/>
    <w:rsid w:val="00D5273C"/>
    <w:rsid w:val="00D56E2E"/>
    <w:rsid w:val="00D57F2A"/>
    <w:rsid w:val="00D60FA7"/>
    <w:rsid w:val="00D65095"/>
    <w:rsid w:val="00D652D3"/>
    <w:rsid w:val="00D65FC8"/>
    <w:rsid w:val="00D6756F"/>
    <w:rsid w:val="00D701C4"/>
    <w:rsid w:val="00D719B0"/>
    <w:rsid w:val="00D80872"/>
    <w:rsid w:val="00D90962"/>
    <w:rsid w:val="00D93D6A"/>
    <w:rsid w:val="00D96674"/>
    <w:rsid w:val="00DA0156"/>
    <w:rsid w:val="00DA1963"/>
    <w:rsid w:val="00DA6B97"/>
    <w:rsid w:val="00DB1F6E"/>
    <w:rsid w:val="00DB714A"/>
    <w:rsid w:val="00DC0CD5"/>
    <w:rsid w:val="00DC4F7C"/>
    <w:rsid w:val="00DC5511"/>
    <w:rsid w:val="00DC75E0"/>
    <w:rsid w:val="00DC781A"/>
    <w:rsid w:val="00DD0DAF"/>
    <w:rsid w:val="00DD0EBF"/>
    <w:rsid w:val="00DD2EFA"/>
    <w:rsid w:val="00DD3754"/>
    <w:rsid w:val="00DD3DDC"/>
    <w:rsid w:val="00DD5602"/>
    <w:rsid w:val="00DD6752"/>
    <w:rsid w:val="00DE111B"/>
    <w:rsid w:val="00DE235F"/>
    <w:rsid w:val="00DE656E"/>
    <w:rsid w:val="00DE705D"/>
    <w:rsid w:val="00DF23EA"/>
    <w:rsid w:val="00DF31F5"/>
    <w:rsid w:val="00DF3C1F"/>
    <w:rsid w:val="00DF432B"/>
    <w:rsid w:val="00DF4B4B"/>
    <w:rsid w:val="00DF7C0D"/>
    <w:rsid w:val="00E00836"/>
    <w:rsid w:val="00E00B46"/>
    <w:rsid w:val="00E01313"/>
    <w:rsid w:val="00E0593E"/>
    <w:rsid w:val="00E12AFC"/>
    <w:rsid w:val="00E207DD"/>
    <w:rsid w:val="00E21A7A"/>
    <w:rsid w:val="00E27458"/>
    <w:rsid w:val="00E354D0"/>
    <w:rsid w:val="00E36A53"/>
    <w:rsid w:val="00E4003F"/>
    <w:rsid w:val="00E44BF5"/>
    <w:rsid w:val="00E47B76"/>
    <w:rsid w:val="00E515B7"/>
    <w:rsid w:val="00E52E48"/>
    <w:rsid w:val="00E562A3"/>
    <w:rsid w:val="00E62712"/>
    <w:rsid w:val="00E62B2F"/>
    <w:rsid w:val="00E63128"/>
    <w:rsid w:val="00E6350F"/>
    <w:rsid w:val="00E656F6"/>
    <w:rsid w:val="00E70F85"/>
    <w:rsid w:val="00E72F45"/>
    <w:rsid w:val="00E75956"/>
    <w:rsid w:val="00E75E4C"/>
    <w:rsid w:val="00E76CAD"/>
    <w:rsid w:val="00E80B8D"/>
    <w:rsid w:val="00E83243"/>
    <w:rsid w:val="00E90F70"/>
    <w:rsid w:val="00E91B95"/>
    <w:rsid w:val="00E94DDA"/>
    <w:rsid w:val="00E94DF4"/>
    <w:rsid w:val="00EA1B4E"/>
    <w:rsid w:val="00EA209F"/>
    <w:rsid w:val="00EA4010"/>
    <w:rsid w:val="00EA4DC1"/>
    <w:rsid w:val="00EB59E3"/>
    <w:rsid w:val="00EB66AE"/>
    <w:rsid w:val="00EC1D67"/>
    <w:rsid w:val="00EC5193"/>
    <w:rsid w:val="00ED28F6"/>
    <w:rsid w:val="00ED73E1"/>
    <w:rsid w:val="00EE087F"/>
    <w:rsid w:val="00EE187A"/>
    <w:rsid w:val="00EE3F93"/>
    <w:rsid w:val="00EE7E96"/>
    <w:rsid w:val="00EF0008"/>
    <w:rsid w:val="00EF20EE"/>
    <w:rsid w:val="00EF2639"/>
    <w:rsid w:val="00EF3047"/>
    <w:rsid w:val="00EF3FC8"/>
    <w:rsid w:val="00EF51A4"/>
    <w:rsid w:val="00F0189F"/>
    <w:rsid w:val="00F06894"/>
    <w:rsid w:val="00F06C14"/>
    <w:rsid w:val="00F07F86"/>
    <w:rsid w:val="00F1375D"/>
    <w:rsid w:val="00F22393"/>
    <w:rsid w:val="00F27756"/>
    <w:rsid w:val="00F336EF"/>
    <w:rsid w:val="00F34E65"/>
    <w:rsid w:val="00F360CC"/>
    <w:rsid w:val="00F36391"/>
    <w:rsid w:val="00F364DA"/>
    <w:rsid w:val="00F37C45"/>
    <w:rsid w:val="00F43312"/>
    <w:rsid w:val="00F45C3A"/>
    <w:rsid w:val="00F45EF9"/>
    <w:rsid w:val="00F46633"/>
    <w:rsid w:val="00F5225E"/>
    <w:rsid w:val="00F557C6"/>
    <w:rsid w:val="00F570E1"/>
    <w:rsid w:val="00F579AD"/>
    <w:rsid w:val="00F60769"/>
    <w:rsid w:val="00F613CD"/>
    <w:rsid w:val="00F76EC5"/>
    <w:rsid w:val="00F81329"/>
    <w:rsid w:val="00F81B34"/>
    <w:rsid w:val="00F8373D"/>
    <w:rsid w:val="00F856B1"/>
    <w:rsid w:val="00F91A3C"/>
    <w:rsid w:val="00F92695"/>
    <w:rsid w:val="00F92DFF"/>
    <w:rsid w:val="00F92EBA"/>
    <w:rsid w:val="00F9705F"/>
    <w:rsid w:val="00F970EF"/>
    <w:rsid w:val="00FA1C00"/>
    <w:rsid w:val="00FA2AFD"/>
    <w:rsid w:val="00FA6477"/>
    <w:rsid w:val="00FA704E"/>
    <w:rsid w:val="00FB34A9"/>
    <w:rsid w:val="00FB4530"/>
    <w:rsid w:val="00FB4645"/>
    <w:rsid w:val="00FB59C2"/>
    <w:rsid w:val="00FC1017"/>
    <w:rsid w:val="00FD43BF"/>
    <w:rsid w:val="00FD5661"/>
    <w:rsid w:val="00FD6A1A"/>
    <w:rsid w:val="00FD6B9B"/>
    <w:rsid w:val="00FE03F7"/>
    <w:rsid w:val="00FE1DB7"/>
    <w:rsid w:val="00FE462D"/>
    <w:rsid w:val="00FF06B8"/>
    <w:rsid w:val="00FF1ACB"/>
    <w:rsid w:val="00FF3F54"/>
    <w:rsid w:val="00FF7109"/>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E12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225E"/>
    <w:pPr>
      <w:spacing w:after="200" w:line="360" w:lineRule="auto"/>
      <w:jc w:val="both"/>
    </w:pPr>
    <w:rPr>
      <w:rFonts w:ascii="Times New Roman" w:hAnsi="Times New Roman"/>
      <w:sz w:val="24"/>
      <w:lang w:val="en-GB" w:eastAsia="en-US"/>
    </w:rPr>
  </w:style>
  <w:style w:type="paragraph" w:styleId="Heading1">
    <w:name w:val="heading 1"/>
    <w:basedOn w:val="Normal"/>
    <w:next w:val="Normal"/>
    <w:link w:val="Heading1Char"/>
    <w:uiPriority w:val="9"/>
    <w:qFormat/>
    <w:rsid w:val="001D11B2"/>
    <w:pPr>
      <w:keepNext/>
      <w:keepLines/>
      <w:spacing w:before="480" w:after="0" w:line="480" w:lineRule="auto"/>
      <w:outlineLvl w:val="0"/>
    </w:pPr>
    <w:rPr>
      <w:rFonts w:eastAsiaTheme="majorEastAsia" w:cstheme="majorBidi"/>
      <w:b/>
      <w:bCs/>
      <w:sz w:val="28"/>
      <w:szCs w:val="28"/>
      <w:lang w:eastAsia="zh-CN"/>
    </w:rPr>
  </w:style>
  <w:style w:type="paragraph" w:styleId="Heading2">
    <w:name w:val="heading 2"/>
    <w:basedOn w:val="Normal"/>
    <w:next w:val="Normal"/>
    <w:link w:val="Heading2Char"/>
    <w:autoRedefine/>
    <w:uiPriority w:val="9"/>
    <w:unhideWhenUsed/>
    <w:qFormat/>
    <w:rsid w:val="0043463B"/>
    <w:pPr>
      <w:keepNext/>
      <w:keepLines/>
      <w:spacing w:before="200" w:after="0" w:line="480" w:lineRule="auto"/>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FC1017"/>
    <w:pPr>
      <w:keepNext/>
      <w:keepLines/>
      <w:spacing w:before="200" w:after="0" w:line="480" w:lineRule="auto"/>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5112E7"/>
    <w:pPr>
      <w:keepNext/>
      <w:keepLines/>
      <w:spacing w:before="200" w:after="0"/>
      <w:outlineLvl w:val="3"/>
    </w:pPr>
    <w:rPr>
      <w:rFonts w:eastAsiaTheme="majorEastAsia" w:cstheme="majorBidi"/>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11B2"/>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43463B"/>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semiHidden/>
    <w:rsid w:val="00FC1017"/>
    <w:rPr>
      <w:rFonts w:ascii="Times New Roman" w:eastAsiaTheme="majorEastAsia" w:hAnsi="Times New Roman" w:cstheme="majorBidi"/>
      <w:b/>
      <w:bCs/>
      <w:sz w:val="24"/>
    </w:rPr>
  </w:style>
  <w:style w:type="character" w:customStyle="1" w:styleId="Heading4Char">
    <w:name w:val="Heading 4 Char"/>
    <w:basedOn w:val="DefaultParagraphFont"/>
    <w:link w:val="Heading4"/>
    <w:uiPriority w:val="9"/>
    <w:semiHidden/>
    <w:rsid w:val="005112E7"/>
    <w:rPr>
      <w:rFonts w:ascii="Times New Roman" w:eastAsiaTheme="majorEastAsia" w:hAnsi="Times New Roman" w:cstheme="majorBidi"/>
      <w:b/>
      <w:bCs/>
      <w:i/>
      <w:iCs/>
      <w:sz w:val="24"/>
      <w:lang w:val="en-GB"/>
    </w:rPr>
  </w:style>
  <w:style w:type="paragraph" w:styleId="Header">
    <w:name w:val="header"/>
    <w:basedOn w:val="Normal"/>
    <w:link w:val="HeaderChar"/>
    <w:uiPriority w:val="99"/>
    <w:semiHidden/>
    <w:unhideWhenUsed/>
    <w:rsid w:val="001D11B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D11B2"/>
    <w:rPr>
      <w:rFonts w:ascii="Times New Roman" w:hAnsi="Times New Roman"/>
      <w:sz w:val="24"/>
      <w:lang w:val="en-GB" w:eastAsia="en-US"/>
    </w:rPr>
  </w:style>
  <w:style w:type="paragraph" w:styleId="Footer">
    <w:name w:val="footer"/>
    <w:basedOn w:val="Normal"/>
    <w:link w:val="FooterChar"/>
    <w:uiPriority w:val="99"/>
    <w:unhideWhenUsed/>
    <w:rsid w:val="001D11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11B2"/>
    <w:rPr>
      <w:rFonts w:ascii="Times New Roman" w:hAnsi="Times New Roman"/>
      <w:sz w:val="24"/>
      <w:lang w:val="en-GB" w:eastAsia="en-US"/>
    </w:rPr>
  </w:style>
  <w:style w:type="paragraph" w:styleId="TOCHeading">
    <w:name w:val="TOC Heading"/>
    <w:basedOn w:val="Heading1"/>
    <w:next w:val="Normal"/>
    <w:uiPriority w:val="39"/>
    <w:semiHidden/>
    <w:unhideWhenUsed/>
    <w:qFormat/>
    <w:rsid w:val="001D11B2"/>
    <w:pPr>
      <w:spacing w:line="276" w:lineRule="auto"/>
      <w:jc w:val="left"/>
      <w:outlineLvl w:val="9"/>
    </w:pPr>
    <w:rPr>
      <w:rFonts w:asciiTheme="majorHAnsi" w:hAnsiTheme="majorHAnsi"/>
      <w:color w:val="2E74B5" w:themeColor="accent1" w:themeShade="BF"/>
      <w:lang w:val="en-US" w:eastAsia="en-US"/>
    </w:rPr>
  </w:style>
  <w:style w:type="paragraph" w:styleId="TOC1">
    <w:name w:val="toc 1"/>
    <w:basedOn w:val="Normal"/>
    <w:next w:val="Normal"/>
    <w:autoRedefine/>
    <w:uiPriority w:val="39"/>
    <w:unhideWhenUsed/>
    <w:rsid w:val="001D11B2"/>
    <w:pPr>
      <w:spacing w:after="100"/>
    </w:pPr>
  </w:style>
  <w:style w:type="paragraph" w:styleId="TOC2">
    <w:name w:val="toc 2"/>
    <w:basedOn w:val="Normal"/>
    <w:next w:val="Normal"/>
    <w:autoRedefine/>
    <w:uiPriority w:val="39"/>
    <w:unhideWhenUsed/>
    <w:rsid w:val="001D11B2"/>
    <w:pPr>
      <w:spacing w:after="100"/>
      <w:ind w:left="240"/>
    </w:pPr>
  </w:style>
  <w:style w:type="character" w:styleId="Hyperlink">
    <w:name w:val="Hyperlink"/>
    <w:basedOn w:val="DefaultParagraphFont"/>
    <w:uiPriority w:val="99"/>
    <w:unhideWhenUsed/>
    <w:rsid w:val="001D11B2"/>
    <w:rPr>
      <w:color w:val="0563C1" w:themeColor="hyperlink"/>
      <w:u w:val="single"/>
    </w:rPr>
  </w:style>
  <w:style w:type="paragraph" w:styleId="BalloonText">
    <w:name w:val="Balloon Text"/>
    <w:basedOn w:val="Normal"/>
    <w:link w:val="BalloonTextChar"/>
    <w:uiPriority w:val="99"/>
    <w:semiHidden/>
    <w:unhideWhenUsed/>
    <w:rsid w:val="001D11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11B2"/>
    <w:rPr>
      <w:rFonts w:ascii="Tahoma" w:hAnsi="Tahoma" w:cs="Tahoma"/>
      <w:sz w:val="16"/>
      <w:szCs w:val="16"/>
      <w:lang w:val="en-GB" w:eastAsia="en-US"/>
    </w:rPr>
  </w:style>
  <w:style w:type="paragraph" w:styleId="Caption">
    <w:name w:val="caption"/>
    <w:basedOn w:val="Normal"/>
    <w:next w:val="Normal"/>
    <w:uiPriority w:val="35"/>
    <w:unhideWhenUsed/>
    <w:qFormat/>
    <w:rsid w:val="001D24DA"/>
    <w:pPr>
      <w:spacing w:line="240" w:lineRule="auto"/>
    </w:pPr>
    <w:rPr>
      <w:b/>
      <w:bCs/>
      <w:color w:val="5B9BD5"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F72EDB-0609-408D-92FA-C46BE6680F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2361</Words>
  <Characters>13463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2020-05-11T06:29:00Z</dcterms:created>
  <dcterms:modified xsi:type="dcterms:W3CDTF">2020-05-11T06:34:00Z</dcterms:modified>
</cp:coreProperties>
</file>