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CD72D" w14:textId="77777777" w:rsidR="005F4414" w:rsidRDefault="00000000">
      <w:pPr>
        <w:spacing w:after="0" w:line="259" w:lineRule="auto"/>
        <w:ind w:left="0" w:firstLine="0"/>
      </w:pPr>
      <w:r>
        <w:rPr>
          <w:sz w:val="56"/>
        </w:rPr>
        <w:t xml:space="preserve">How to Acknowledge your use of AI </w:t>
      </w:r>
    </w:p>
    <w:p w14:paraId="49B79750" w14:textId="77777777" w:rsidR="005F4414" w:rsidRDefault="00000000">
      <w:pPr>
        <w:ind w:left="-5"/>
      </w:pPr>
      <w:r>
        <w:t xml:space="preserve">This guidance is for students and staff to support the integration of AI tools in assessment. </w:t>
      </w:r>
    </w:p>
    <w:p w14:paraId="2334BA38" w14:textId="77777777" w:rsidR="005F4414" w:rsidRDefault="00000000">
      <w:pPr>
        <w:spacing w:after="0"/>
        <w:ind w:left="-5"/>
      </w:pPr>
      <w:r>
        <w:t xml:space="preserve">Every assessment specification identifies the </w:t>
      </w:r>
      <w:r>
        <w:rPr>
          <w:b/>
        </w:rPr>
        <w:t>allowable</w:t>
      </w:r>
      <w:r>
        <w:t xml:space="preserve"> use of AI in that assessment. You should be able to see a version of the following table: </w:t>
      </w:r>
    </w:p>
    <w:tbl>
      <w:tblPr>
        <w:tblStyle w:val="TableGrid"/>
        <w:tblW w:w="9065" w:type="dxa"/>
        <w:tblInd w:w="614" w:type="dxa"/>
        <w:tblCellMar>
          <w:top w:w="53" w:type="dxa"/>
          <w:left w:w="106" w:type="dxa"/>
          <w:bottom w:w="0" w:type="dxa"/>
          <w:right w:w="45" w:type="dxa"/>
        </w:tblCellMar>
        <w:tblLook w:val="04A0" w:firstRow="1" w:lastRow="0" w:firstColumn="1" w:lastColumn="0" w:noHBand="0" w:noVBand="1"/>
      </w:tblPr>
      <w:tblGrid>
        <w:gridCol w:w="2251"/>
        <w:gridCol w:w="5398"/>
        <w:gridCol w:w="1416"/>
      </w:tblGrid>
      <w:tr w:rsidR="005F4414" w14:paraId="39CCD2D7" w14:textId="77777777">
        <w:trPr>
          <w:trHeight w:val="1106"/>
        </w:trPr>
        <w:tc>
          <w:tcPr>
            <w:tcW w:w="2251" w:type="dxa"/>
            <w:tcBorders>
              <w:top w:val="single" w:sz="6" w:space="0" w:color="000000"/>
              <w:left w:val="single" w:sz="6" w:space="0" w:color="000000"/>
              <w:bottom w:val="single" w:sz="4" w:space="0" w:color="000000"/>
              <w:right w:val="single" w:sz="4" w:space="0" w:color="000000"/>
            </w:tcBorders>
          </w:tcPr>
          <w:p w14:paraId="38D8CE3C" w14:textId="77777777" w:rsidR="005F4414" w:rsidRDefault="00000000">
            <w:pPr>
              <w:spacing w:after="0" w:line="259" w:lineRule="auto"/>
              <w:ind w:left="0" w:firstLine="0"/>
            </w:pPr>
            <w:r>
              <w:rPr>
                <w:rFonts w:ascii="Arial" w:eastAsia="Arial" w:hAnsi="Arial" w:cs="Arial"/>
                <w:sz w:val="22"/>
              </w:rPr>
              <w:t xml:space="preserve">RESEARCH </w:t>
            </w:r>
          </w:p>
        </w:tc>
        <w:tc>
          <w:tcPr>
            <w:tcW w:w="5398" w:type="dxa"/>
            <w:tcBorders>
              <w:top w:val="single" w:sz="6" w:space="0" w:color="000000"/>
              <w:left w:val="single" w:sz="4" w:space="0" w:color="000000"/>
              <w:bottom w:val="single" w:sz="4" w:space="0" w:color="000000"/>
              <w:right w:val="single" w:sz="4" w:space="0" w:color="000000"/>
            </w:tcBorders>
          </w:tcPr>
          <w:p w14:paraId="706CB01B" w14:textId="77777777" w:rsidR="005F4414" w:rsidRDefault="00000000">
            <w:pPr>
              <w:spacing w:after="0" w:line="259" w:lineRule="auto"/>
              <w:ind w:left="0" w:firstLine="0"/>
            </w:pPr>
            <w:r>
              <w:rPr>
                <w:rFonts w:ascii="Arial" w:eastAsia="Arial" w:hAnsi="Arial" w:cs="Arial"/>
                <w:sz w:val="22"/>
              </w:rP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14ACF39F"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4A0ADF52" w14:textId="77777777" w:rsidR="005F4414" w:rsidRDefault="00000000">
            <w:pPr>
              <w:spacing w:after="17" w:line="259" w:lineRule="auto"/>
              <w:ind w:left="2" w:firstLine="0"/>
            </w:pPr>
            <w:r>
              <w:rPr>
                <w:rFonts w:ascii="Arial" w:eastAsia="Arial" w:hAnsi="Arial" w:cs="Arial"/>
                <w:sz w:val="22"/>
              </w:rPr>
              <w:t xml:space="preserve"> </w:t>
            </w:r>
          </w:p>
          <w:p w14:paraId="1E262E59" w14:textId="50914BD3"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MS Gothic" w:eastAsia="MS Gothic" w:hAnsi="MS Gothic" w:cs="MS Gothic"/>
                <w:sz w:val="22"/>
              </w:rPr>
              <w:t>☐</w:t>
            </w:r>
            <w:r>
              <w:rPr>
                <w:rFonts w:ascii="Arial" w:eastAsia="Arial" w:hAnsi="Arial" w:cs="Arial"/>
                <w:sz w:val="22"/>
              </w:rPr>
              <w:t xml:space="preserve"> </w:t>
            </w:r>
          </w:p>
        </w:tc>
      </w:tr>
      <w:tr w:rsidR="005F4414" w14:paraId="1285E0E4" w14:textId="77777777">
        <w:trPr>
          <w:trHeight w:val="1102"/>
        </w:trPr>
        <w:tc>
          <w:tcPr>
            <w:tcW w:w="2251" w:type="dxa"/>
            <w:tcBorders>
              <w:top w:val="single" w:sz="4" w:space="0" w:color="000000"/>
              <w:left w:val="single" w:sz="6" w:space="0" w:color="000000"/>
              <w:bottom w:val="single" w:sz="4" w:space="0" w:color="000000"/>
              <w:right w:val="single" w:sz="4" w:space="0" w:color="000000"/>
            </w:tcBorders>
          </w:tcPr>
          <w:p w14:paraId="01C15907" w14:textId="77777777" w:rsidR="005F4414" w:rsidRDefault="00000000">
            <w:pPr>
              <w:spacing w:after="0" w:line="259" w:lineRule="auto"/>
              <w:ind w:left="0" w:firstLine="0"/>
            </w:pPr>
            <w:r>
              <w:rPr>
                <w:rFonts w:ascii="Arial" w:eastAsia="Arial" w:hAnsi="Arial" w:cs="Arial"/>
                <w:sz w:val="22"/>
              </w:rPr>
              <w:t xml:space="preserve">STRUCTURE </w:t>
            </w:r>
          </w:p>
        </w:tc>
        <w:tc>
          <w:tcPr>
            <w:tcW w:w="5398" w:type="dxa"/>
            <w:tcBorders>
              <w:top w:val="single" w:sz="4" w:space="0" w:color="000000"/>
              <w:left w:val="single" w:sz="4" w:space="0" w:color="000000"/>
              <w:bottom w:val="single" w:sz="4" w:space="0" w:color="000000"/>
              <w:right w:val="single" w:sz="4" w:space="0" w:color="000000"/>
            </w:tcBorders>
          </w:tcPr>
          <w:p w14:paraId="718109A0" w14:textId="77777777" w:rsidR="005F4414" w:rsidRDefault="00000000">
            <w:pPr>
              <w:spacing w:after="0" w:line="259" w:lineRule="auto"/>
              <w:ind w:left="0" w:firstLine="0"/>
            </w:pPr>
            <w:r>
              <w:rPr>
                <w:rFonts w:ascii="Arial" w:eastAsia="Arial" w:hAnsi="Arial" w:cs="Arial"/>
                <w:sz w:val="22"/>
              </w:rP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7E5B4625"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0E9EF680" w14:textId="77777777" w:rsidR="005F4414" w:rsidRDefault="00000000">
            <w:pPr>
              <w:spacing w:after="14" w:line="259" w:lineRule="auto"/>
              <w:ind w:left="2" w:firstLine="0"/>
            </w:pPr>
            <w:r>
              <w:rPr>
                <w:rFonts w:ascii="Arial" w:eastAsia="Arial" w:hAnsi="Arial" w:cs="Arial"/>
                <w:sz w:val="22"/>
              </w:rPr>
              <w:t xml:space="preserve"> </w:t>
            </w:r>
          </w:p>
          <w:p w14:paraId="03634620" w14:textId="7116CDF8"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Arial" w:eastAsia="Arial" w:hAnsi="Arial" w:cs="Arial"/>
                <w:sz w:val="22"/>
              </w:rPr>
              <w:t xml:space="preserve"> </w:t>
            </w:r>
            <w:r>
              <w:rPr>
                <w:rFonts w:ascii="MS Gothic" w:eastAsia="MS Gothic" w:hAnsi="MS Gothic" w:cs="MS Gothic"/>
                <w:sz w:val="22"/>
              </w:rPr>
              <w:t>☐</w:t>
            </w:r>
            <w:r>
              <w:rPr>
                <w:rFonts w:ascii="Arial" w:eastAsia="Arial" w:hAnsi="Arial" w:cs="Arial"/>
                <w:sz w:val="22"/>
              </w:rPr>
              <w:t xml:space="preserve"> </w:t>
            </w:r>
          </w:p>
        </w:tc>
      </w:tr>
      <w:tr w:rsidR="005F4414" w14:paraId="421E6080" w14:textId="77777777">
        <w:trPr>
          <w:trHeight w:val="1102"/>
        </w:trPr>
        <w:tc>
          <w:tcPr>
            <w:tcW w:w="2251" w:type="dxa"/>
            <w:tcBorders>
              <w:top w:val="single" w:sz="4" w:space="0" w:color="000000"/>
              <w:left w:val="single" w:sz="6" w:space="0" w:color="000000"/>
              <w:bottom w:val="single" w:sz="4" w:space="0" w:color="000000"/>
              <w:right w:val="single" w:sz="4" w:space="0" w:color="000000"/>
            </w:tcBorders>
          </w:tcPr>
          <w:p w14:paraId="35114533" w14:textId="77777777" w:rsidR="005F4414" w:rsidRDefault="00000000">
            <w:pPr>
              <w:spacing w:after="0" w:line="259" w:lineRule="auto"/>
              <w:ind w:left="0" w:firstLine="0"/>
            </w:pPr>
            <w:r>
              <w:rPr>
                <w:rFonts w:ascii="Arial" w:eastAsia="Arial" w:hAnsi="Arial" w:cs="Arial"/>
                <w:sz w:val="22"/>
              </w:rPr>
              <w:t xml:space="preserve">PROOFREADING </w:t>
            </w:r>
          </w:p>
        </w:tc>
        <w:tc>
          <w:tcPr>
            <w:tcW w:w="5398" w:type="dxa"/>
            <w:tcBorders>
              <w:top w:val="single" w:sz="4" w:space="0" w:color="000000"/>
              <w:left w:val="single" w:sz="4" w:space="0" w:color="000000"/>
              <w:bottom w:val="single" w:sz="4" w:space="0" w:color="000000"/>
              <w:right w:val="single" w:sz="4" w:space="0" w:color="000000"/>
            </w:tcBorders>
          </w:tcPr>
          <w:p w14:paraId="72987C1B" w14:textId="77777777" w:rsidR="005F4414" w:rsidRDefault="00000000">
            <w:pPr>
              <w:spacing w:after="0" w:line="259" w:lineRule="auto"/>
              <w:ind w:left="0" w:firstLine="0"/>
            </w:pPr>
            <w:r>
              <w:rPr>
                <w:rFonts w:ascii="Arial" w:eastAsia="Arial" w:hAnsi="Arial" w:cs="Arial"/>
                <w:sz w:val="22"/>
              </w:rP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5EDE1C0E"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09E735DB" w14:textId="77777777" w:rsidR="005F4414" w:rsidRDefault="00000000">
            <w:pPr>
              <w:spacing w:after="14" w:line="259" w:lineRule="auto"/>
              <w:ind w:left="2" w:firstLine="0"/>
            </w:pPr>
            <w:r>
              <w:rPr>
                <w:rFonts w:ascii="Arial" w:eastAsia="Arial" w:hAnsi="Arial" w:cs="Arial"/>
                <w:sz w:val="22"/>
              </w:rPr>
              <w:t xml:space="preserve"> </w:t>
            </w:r>
          </w:p>
          <w:p w14:paraId="0609D433" w14:textId="12E887A7"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Arial" w:eastAsia="Arial" w:hAnsi="Arial" w:cs="Arial"/>
                <w:sz w:val="22"/>
              </w:rPr>
              <w:t xml:space="preserve"> </w:t>
            </w:r>
            <w:r>
              <w:rPr>
                <w:rFonts w:ascii="MS Gothic" w:eastAsia="MS Gothic" w:hAnsi="MS Gothic" w:cs="MS Gothic"/>
                <w:sz w:val="22"/>
              </w:rPr>
              <w:t>☐</w:t>
            </w:r>
            <w:r>
              <w:rPr>
                <w:rFonts w:ascii="Arial" w:eastAsia="Arial" w:hAnsi="Arial" w:cs="Arial"/>
                <w:sz w:val="22"/>
              </w:rPr>
              <w:t xml:space="preserve"> </w:t>
            </w:r>
          </w:p>
        </w:tc>
      </w:tr>
      <w:tr w:rsidR="005F4414" w14:paraId="3CEFBD8F" w14:textId="77777777">
        <w:trPr>
          <w:trHeight w:val="833"/>
        </w:trPr>
        <w:tc>
          <w:tcPr>
            <w:tcW w:w="2251" w:type="dxa"/>
            <w:tcBorders>
              <w:top w:val="single" w:sz="4" w:space="0" w:color="000000"/>
              <w:left w:val="single" w:sz="6" w:space="0" w:color="000000"/>
              <w:bottom w:val="single" w:sz="4" w:space="0" w:color="000000"/>
              <w:right w:val="single" w:sz="4" w:space="0" w:color="000000"/>
            </w:tcBorders>
          </w:tcPr>
          <w:p w14:paraId="2268DC47" w14:textId="77777777" w:rsidR="005F4414" w:rsidRDefault="00000000">
            <w:pPr>
              <w:spacing w:after="0" w:line="259" w:lineRule="auto"/>
              <w:ind w:left="0" w:firstLine="0"/>
            </w:pPr>
            <w:r>
              <w:rPr>
                <w:rFonts w:ascii="Arial" w:eastAsia="Arial" w:hAnsi="Arial" w:cs="Arial"/>
                <w:sz w:val="22"/>
              </w:rPr>
              <w:t xml:space="preserve">WRITING </w:t>
            </w:r>
          </w:p>
        </w:tc>
        <w:tc>
          <w:tcPr>
            <w:tcW w:w="5398" w:type="dxa"/>
            <w:tcBorders>
              <w:top w:val="single" w:sz="4" w:space="0" w:color="000000"/>
              <w:left w:val="single" w:sz="4" w:space="0" w:color="000000"/>
              <w:bottom w:val="single" w:sz="4" w:space="0" w:color="000000"/>
              <w:right w:val="single" w:sz="4" w:space="0" w:color="000000"/>
            </w:tcBorders>
          </w:tcPr>
          <w:p w14:paraId="2BD7581A" w14:textId="77777777" w:rsidR="005F4414" w:rsidRDefault="00000000">
            <w:pPr>
              <w:spacing w:after="0" w:line="259" w:lineRule="auto"/>
              <w:ind w:left="0" w:firstLine="0"/>
            </w:pPr>
            <w:r>
              <w:rPr>
                <w:rFonts w:ascii="Arial" w:eastAsia="Arial" w:hAnsi="Arial" w:cs="Arial"/>
                <w:sz w:val="22"/>
              </w:rP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7F5B9BC8"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78744CA7" w14:textId="77777777" w:rsidR="005F4414" w:rsidRDefault="00000000">
            <w:pPr>
              <w:spacing w:after="14" w:line="259" w:lineRule="auto"/>
              <w:ind w:left="2" w:firstLine="0"/>
            </w:pPr>
            <w:r>
              <w:rPr>
                <w:rFonts w:ascii="Arial" w:eastAsia="Arial" w:hAnsi="Arial" w:cs="Arial"/>
                <w:sz w:val="22"/>
              </w:rPr>
              <w:t xml:space="preserve"> </w:t>
            </w:r>
          </w:p>
          <w:p w14:paraId="20AD8C65" w14:textId="7DA8BC26"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MS Gothic" w:eastAsia="MS Gothic" w:hAnsi="MS Gothic" w:cs="MS Gothic"/>
                <w:sz w:val="22"/>
              </w:rPr>
              <w:t>☐</w:t>
            </w:r>
            <w:r>
              <w:rPr>
                <w:rFonts w:ascii="Arial" w:eastAsia="Arial" w:hAnsi="Arial" w:cs="Arial"/>
                <w:sz w:val="22"/>
              </w:rPr>
              <w:t xml:space="preserve"> </w:t>
            </w:r>
          </w:p>
        </w:tc>
      </w:tr>
      <w:tr w:rsidR="005F4414" w14:paraId="48A775EC" w14:textId="77777777">
        <w:trPr>
          <w:trHeight w:val="835"/>
        </w:trPr>
        <w:tc>
          <w:tcPr>
            <w:tcW w:w="2251" w:type="dxa"/>
            <w:tcBorders>
              <w:top w:val="single" w:sz="4" w:space="0" w:color="000000"/>
              <w:left w:val="single" w:sz="6" w:space="0" w:color="000000"/>
              <w:bottom w:val="single" w:sz="4" w:space="0" w:color="000000"/>
              <w:right w:val="single" w:sz="4" w:space="0" w:color="000000"/>
            </w:tcBorders>
          </w:tcPr>
          <w:p w14:paraId="5447D9A2" w14:textId="77777777" w:rsidR="005F4414" w:rsidRDefault="00000000">
            <w:pPr>
              <w:spacing w:after="0" w:line="259" w:lineRule="auto"/>
              <w:ind w:left="0" w:firstLine="0"/>
            </w:pPr>
            <w:r>
              <w:rPr>
                <w:rFonts w:ascii="Arial" w:eastAsia="Arial" w:hAnsi="Arial" w:cs="Arial"/>
                <w:sz w:val="22"/>
              </w:rPr>
              <w:t xml:space="preserve">CREATIVE </w:t>
            </w:r>
          </w:p>
        </w:tc>
        <w:tc>
          <w:tcPr>
            <w:tcW w:w="5398" w:type="dxa"/>
            <w:tcBorders>
              <w:top w:val="single" w:sz="4" w:space="0" w:color="000000"/>
              <w:left w:val="single" w:sz="4" w:space="0" w:color="000000"/>
              <w:bottom w:val="single" w:sz="4" w:space="0" w:color="000000"/>
              <w:right w:val="single" w:sz="4" w:space="0" w:color="000000"/>
            </w:tcBorders>
          </w:tcPr>
          <w:p w14:paraId="63750F04" w14:textId="77777777" w:rsidR="005F4414" w:rsidRDefault="00000000">
            <w:pPr>
              <w:spacing w:after="0" w:line="259" w:lineRule="auto"/>
              <w:ind w:left="0" w:firstLine="0"/>
            </w:pPr>
            <w:r>
              <w:rPr>
                <w:rFonts w:ascii="Arial" w:eastAsia="Arial" w:hAnsi="Arial" w:cs="Arial"/>
                <w:sz w:val="22"/>
              </w:rP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1CCDED43"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2313F0E5" w14:textId="77777777" w:rsidR="005F4414" w:rsidRDefault="00000000">
            <w:pPr>
              <w:spacing w:after="17" w:line="259" w:lineRule="auto"/>
              <w:ind w:left="2" w:firstLine="0"/>
            </w:pPr>
            <w:r>
              <w:rPr>
                <w:rFonts w:ascii="Arial" w:eastAsia="Arial" w:hAnsi="Arial" w:cs="Arial"/>
                <w:sz w:val="22"/>
              </w:rPr>
              <w:t xml:space="preserve"> </w:t>
            </w:r>
          </w:p>
          <w:p w14:paraId="4F0D3497" w14:textId="4D46FDA2"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MS Gothic" w:eastAsia="MS Gothic" w:hAnsi="MS Gothic" w:cs="MS Gothic"/>
                <w:sz w:val="22"/>
              </w:rPr>
              <w:t>☐</w:t>
            </w:r>
            <w:r>
              <w:rPr>
                <w:rFonts w:ascii="Arial" w:eastAsia="Arial" w:hAnsi="Arial" w:cs="Arial"/>
                <w:sz w:val="22"/>
              </w:rPr>
              <w:t xml:space="preserve"> </w:t>
            </w:r>
          </w:p>
        </w:tc>
      </w:tr>
      <w:tr w:rsidR="005F4414" w14:paraId="56B69782" w14:textId="77777777">
        <w:trPr>
          <w:trHeight w:val="833"/>
        </w:trPr>
        <w:tc>
          <w:tcPr>
            <w:tcW w:w="2251" w:type="dxa"/>
            <w:tcBorders>
              <w:top w:val="single" w:sz="4" w:space="0" w:color="000000"/>
              <w:left w:val="single" w:sz="6" w:space="0" w:color="000000"/>
              <w:bottom w:val="single" w:sz="4" w:space="0" w:color="000000"/>
              <w:right w:val="single" w:sz="4" w:space="0" w:color="000000"/>
            </w:tcBorders>
          </w:tcPr>
          <w:p w14:paraId="5B63BC3E" w14:textId="77777777" w:rsidR="005F4414" w:rsidRDefault="00000000">
            <w:pPr>
              <w:spacing w:after="0" w:line="259" w:lineRule="auto"/>
              <w:ind w:left="0" w:firstLine="0"/>
            </w:pPr>
            <w:r>
              <w:rPr>
                <w:rFonts w:ascii="Arial" w:eastAsia="Arial" w:hAnsi="Arial" w:cs="Arial"/>
                <w:sz w:val="22"/>
              </w:rPr>
              <w:t xml:space="preserve">PROGRAMING </w:t>
            </w:r>
          </w:p>
        </w:tc>
        <w:tc>
          <w:tcPr>
            <w:tcW w:w="5398" w:type="dxa"/>
            <w:tcBorders>
              <w:top w:val="single" w:sz="4" w:space="0" w:color="000000"/>
              <w:left w:val="single" w:sz="4" w:space="0" w:color="000000"/>
              <w:bottom w:val="single" w:sz="4" w:space="0" w:color="000000"/>
              <w:right w:val="single" w:sz="4" w:space="0" w:color="000000"/>
            </w:tcBorders>
          </w:tcPr>
          <w:p w14:paraId="1C398ABD" w14:textId="77777777" w:rsidR="005F4414" w:rsidRDefault="00000000">
            <w:pPr>
              <w:spacing w:after="0" w:line="259" w:lineRule="auto"/>
              <w:ind w:left="0" w:firstLine="0"/>
            </w:pPr>
            <w:r>
              <w:rPr>
                <w:rFonts w:ascii="Arial" w:eastAsia="Arial" w:hAnsi="Arial" w:cs="Arial"/>
                <w:sz w:val="22"/>
              </w:rP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668C43EF"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2E170869" w14:textId="77777777" w:rsidR="005F4414" w:rsidRDefault="00000000">
            <w:pPr>
              <w:spacing w:after="14" w:line="259" w:lineRule="auto"/>
              <w:ind w:left="2" w:firstLine="0"/>
            </w:pPr>
            <w:r>
              <w:rPr>
                <w:rFonts w:ascii="Arial" w:eastAsia="Arial" w:hAnsi="Arial" w:cs="Arial"/>
                <w:sz w:val="22"/>
              </w:rPr>
              <w:t xml:space="preserve"> </w:t>
            </w:r>
          </w:p>
          <w:p w14:paraId="44AA5CCA" w14:textId="377D0532"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MS Gothic" w:eastAsia="MS Gothic" w:hAnsi="MS Gothic" w:cs="MS Gothic"/>
                <w:sz w:val="22"/>
              </w:rPr>
              <w:t>☐</w:t>
            </w:r>
            <w:r>
              <w:rPr>
                <w:rFonts w:ascii="Arial" w:eastAsia="Arial" w:hAnsi="Arial" w:cs="Arial"/>
                <w:sz w:val="22"/>
              </w:rPr>
              <w:t xml:space="preserve"> </w:t>
            </w:r>
          </w:p>
        </w:tc>
      </w:tr>
      <w:tr w:rsidR="005F4414" w14:paraId="0EAD0A4C" w14:textId="77777777">
        <w:trPr>
          <w:trHeight w:val="1104"/>
        </w:trPr>
        <w:tc>
          <w:tcPr>
            <w:tcW w:w="2251" w:type="dxa"/>
            <w:tcBorders>
              <w:top w:val="single" w:sz="4" w:space="0" w:color="000000"/>
              <w:left w:val="single" w:sz="6" w:space="0" w:color="000000"/>
              <w:bottom w:val="single" w:sz="6" w:space="0" w:color="000000"/>
              <w:right w:val="single" w:sz="4" w:space="0" w:color="000000"/>
            </w:tcBorders>
          </w:tcPr>
          <w:p w14:paraId="35DF462C" w14:textId="77777777" w:rsidR="005F4414" w:rsidRDefault="00000000">
            <w:pPr>
              <w:spacing w:after="0" w:line="259" w:lineRule="auto"/>
              <w:ind w:left="0" w:firstLine="0"/>
            </w:pPr>
            <w:r>
              <w:rPr>
                <w:rFonts w:ascii="Arial" w:eastAsia="Arial" w:hAnsi="Arial" w:cs="Arial"/>
                <w:sz w:val="22"/>
              </w:rPr>
              <w:t xml:space="preserve">NONE </w:t>
            </w:r>
          </w:p>
        </w:tc>
        <w:tc>
          <w:tcPr>
            <w:tcW w:w="5398" w:type="dxa"/>
            <w:tcBorders>
              <w:top w:val="single" w:sz="4" w:space="0" w:color="000000"/>
              <w:left w:val="single" w:sz="4" w:space="0" w:color="000000"/>
              <w:bottom w:val="single" w:sz="6" w:space="0" w:color="000000"/>
              <w:right w:val="single" w:sz="4" w:space="0" w:color="000000"/>
            </w:tcBorders>
          </w:tcPr>
          <w:p w14:paraId="5193C7B2" w14:textId="77777777" w:rsidR="005F4414" w:rsidRDefault="00000000">
            <w:pPr>
              <w:spacing w:after="0" w:line="259" w:lineRule="auto"/>
              <w:ind w:left="0" w:firstLine="0"/>
            </w:pPr>
            <w:r>
              <w:rPr>
                <w:rFonts w:ascii="Arial" w:eastAsia="Arial" w:hAnsi="Arial" w:cs="Arial"/>
                <w:sz w:val="22"/>
              </w:rPr>
              <w:t xml:space="preserve">For this assessment, you are not allowed to use </w:t>
            </w:r>
            <w:r>
              <w:rPr>
                <w:rFonts w:ascii="Arial" w:eastAsia="Arial" w:hAnsi="Arial" w:cs="Arial"/>
                <w:b/>
                <w:sz w:val="22"/>
              </w:rPr>
              <w:t>any</w:t>
            </w:r>
            <w:r>
              <w:rPr>
                <w:rFonts w:ascii="Arial" w:eastAsia="Arial" w:hAnsi="Arial" w:cs="Arial"/>
                <w:sz w:val="22"/>
              </w:rP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2D60DCF8" w14:textId="77777777" w:rsidR="005F4414" w:rsidRDefault="00000000">
            <w:pPr>
              <w:spacing w:after="0" w:line="259" w:lineRule="auto"/>
              <w:ind w:left="2" w:firstLine="0"/>
            </w:pPr>
            <w:r>
              <w:rPr>
                <w:rFonts w:ascii="Arial" w:eastAsia="Arial" w:hAnsi="Arial" w:cs="Arial"/>
                <w:sz w:val="22"/>
              </w:rPr>
              <w:t xml:space="preserve">Yes </w:t>
            </w:r>
            <w:r>
              <w:rPr>
                <w:rFonts w:ascii="MS Gothic" w:eastAsia="MS Gothic" w:hAnsi="MS Gothic" w:cs="MS Gothic"/>
                <w:sz w:val="22"/>
              </w:rPr>
              <w:t>☐</w:t>
            </w:r>
            <w:r>
              <w:rPr>
                <w:rFonts w:ascii="Arial" w:eastAsia="Arial" w:hAnsi="Arial" w:cs="Arial"/>
                <w:sz w:val="22"/>
              </w:rPr>
              <w:t xml:space="preserve"> </w:t>
            </w:r>
          </w:p>
          <w:p w14:paraId="7809DFBF" w14:textId="77777777" w:rsidR="005F4414" w:rsidRDefault="00000000">
            <w:pPr>
              <w:spacing w:after="14" w:line="259" w:lineRule="auto"/>
              <w:ind w:left="2" w:firstLine="0"/>
            </w:pPr>
            <w:r>
              <w:rPr>
                <w:rFonts w:ascii="Arial" w:eastAsia="Arial" w:hAnsi="Arial" w:cs="Arial"/>
                <w:sz w:val="22"/>
              </w:rPr>
              <w:t xml:space="preserve"> </w:t>
            </w:r>
          </w:p>
          <w:p w14:paraId="2DD9916F" w14:textId="523D24BB" w:rsidR="005F4414" w:rsidRDefault="00000000">
            <w:pPr>
              <w:spacing w:after="0" w:line="259" w:lineRule="auto"/>
              <w:ind w:left="2" w:firstLine="0"/>
            </w:pPr>
            <w:r>
              <w:rPr>
                <w:rFonts w:ascii="Arial" w:eastAsia="Arial" w:hAnsi="Arial" w:cs="Arial"/>
                <w:sz w:val="22"/>
              </w:rPr>
              <w:t xml:space="preserve">No  </w:t>
            </w:r>
            <w:r w:rsidR="00A26292">
              <w:rPr>
                <w:rFonts w:ascii="Arial" w:eastAsia="Arial" w:hAnsi="Arial" w:cs="Arial"/>
                <w:sz w:val="22"/>
              </w:rPr>
              <w:t>x</w:t>
            </w:r>
            <w:r>
              <w:rPr>
                <w:rFonts w:ascii="MS Gothic" w:eastAsia="MS Gothic" w:hAnsi="MS Gothic" w:cs="MS Gothic"/>
                <w:sz w:val="22"/>
              </w:rPr>
              <w:t>☐</w:t>
            </w:r>
            <w:r>
              <w:rPr>
                <w:rFonts w:ascii="Arial" w:eastAsia="Arial" w:hAnsi="Arial" w:cs="Arial"/>
                <w:sz w:val="22"/>
              </w:rPr>
              <w:t xml:space="preserve"> </w:t>
            </w:r>
          </w:p>
        </w:tc>
      </w:tr>
    </w:tbl>
    <w:p w14:paraId="1F70B737" w14:textId="77777777" w:rsidR="005F4414" w:rsidRDefault="00000000">
      <w:pPr>
        <w:spacing w:after="183" w:line="259" w:lineRule="auto"/>
        <w:ind w:left="0" w:firstLine="0"/>
      </w:pPr>
      <w:r>
        <w:t xml:space="preserve"> </w:t>
      </w:r>
    </w:p>
    <w:p w14:paraId="423175E6" w14:textId="77777777" w:rsidR="005F4414" w:rsidRDefault="00000000">
      <w:pPr>
        <w:ind w:left="-5"/>
      </w:pPr>
      <w:r>
        <w:t xml:space="preserve">This guidance will provide you with the necessary information on how to acknowledge your use of AI in any assessment. </w:t>
      </w:r>
    </w:p>
    <w:p w14:paraId="7E84C5E1" w14:textId="77777777" w:rsidR="005F4414" w:rsidRDefault="00000000">
      <w:pPr>
        <w:ind w:left="-5"/>
      </w:pPr>
      <w:r>
        <w:rPr>
          <w:b/>
        </w:rPr>
        <w:t xml:space="preserve">Important: </w:t>
      </w:r>
      <w:r>
        <w:t xml:space="preserve">Students are expected to keep drafts of their work, including notes, etc., before and after the use of any AI tool. Students will be expected to produce these drafts and materials as necessary. </w:t>
      </w:r>
    </w:p>
    <w:p w14:paraId="46A833F6" w14:textId="77777777" w:rsidR="005F4414" w:rsidRDefault="00000000">
      <w:pPr>
        <w:ind w:left="-5"/>
      </w:pPr>
      <w:r>
        <w:t xml:space="preserve">You are expected to use this acknowledgement format for </w:t>
      </w:r>
      <w:r>
        <w:rPr>
          <w:b/>
        </w:rPr>
        <w:t>all</w:t>
      </w:r>
      <w:r>
        <w:t xml:space="preserve"> allowable uses of AI. </w:t>
      </w:r>
    </w:p>
    <w:p w14:paraId="3DDE3B82" w14:textId="77777777" w:rsidR="005F4414" w:rsidRDefault="00000000">
      <w:pPr>
        <w:spacing w:after="243"/>
        <w:ind w:left="-5"/>
      </w:pPr>
      <w:r>
        <w:lastRenderedPageBreak/>
        <w:t xml:space="preserve">You are expected to include this acknowledgement in a separate page at the beginning of your submission. </w:t>
      </w:r>
    </w:p>
    <w:p w14:paraId="119DCD96" w14:textId="77777777" w:rsidR="005F4414" w:rsidRDefault="00000000">
      <w:pPr>
        <w:pStyle w:val="Heading1"/>
        <w:ind w:left="-5"/>
      </w:pPr>
      <w:r>
        <w:t xml:space="preserve">Basic Acknowledgement format of AI tool use </w:t>
      </w:r>
    </w:p>
    <w:p w14:paraId="6DE4A16C" w14:textId="77777777" w:rsidR="005F4414" w:rsidRDefault="00000000">
      <w:pPr>
        <w:spacing w:after="171"/>
        <w:ind w:left="-5"/>
      </w:pPr>
      <w:r>
        <w:t xml:space="preserve">I acknowledge the use of [AI Tool] [(AI Tool </w:t>
      </w:r>
      <w:proofErr w:type="spellStart"/>
      <w:r>
        <w:t>url</w:t>
      </w:r>
      <w:proofErr w:type="spellEnd"/>
      <w:r>
        <w:t xml:space="preserve">)] on [Date] to [Purpose my work]. I used the prompt(s):  </w:t>
      </w:r>
    </w:p>
    <w:p w14:paraId="77119355" w14:textId="77777777" w:rsidR="005F4414" w:rsidRDefault="00000000">
      <w:pPr>
        <w:numPr>
          <w:ilvl w:val="0"/>
          <w:numId w:val="1"/>
        </w:numPr>
        <w:ind w:hanging="360"/>
      </w:pPr>
      <w:r>
        <w:t xml:space="preserve">[Prompt] </w:t>
      </w:r>
    </w:p>
    <w:p w14:paraId="784E21AE" w14:textId="77777777" w:rsidR="005F4414" w:rsidRDefault="00000000">
      <w:pPr>
        <w:numPr>
          <w:ilvl w:val="0"/>
          <w:numId w:val="1"/>
        </w:numPr>
        <w:ind w:hanging="360"/>
      </w:pPr>
      <w:r>
        <w:t xml:space="preserve">[Prompt] </w:t>
      </w:r>
    </w:p>
    <w:p w14:paraId="686F0F83" w14:textId="77777777" w:rsidR="005F4414" w:rsidRDefault="00000000">
      <w:pPr>
        <w:numPr>
          <w:ilvl w:val="0"/>
          <w:numId w:val="1"/>
        </w:numPr>
        <w:ind w:hanging="360"/>
      </w:pPr>
      <w:r>
        <w:t xml:space="preserve">[Prompt] </w:t>
      </w:r>
    </w:p>
    <w:p w14:paraId="07B305CF" w14:textId="77777777" w:rsidR="005F4414" w:rsidRDefault="00000000">
      <w:pPr>
        <w:ind w:left="-5"/>
      </w:pPr>
      <w:r>
        <w:t xml:space="preserve">I confirm that I have not presented any AI generated text as my own work. I confirm I have copies of my drafts, notes, and other resources I used before, and after the use of AI tools which I may be asked to provide in evidence. </w:t>
      </w:r>
    </w:p>
    <w:p w14:paraId="79F29B48" w14:textId="77777777" w:rsidR="005F4414" w:rsidRDefault="00000000">
      <w:pPr>
        <w:spacing w:after="183" w:line="259" w:lineRule="auto"/>
        <w:ind w:left="0" w:firstLine="0"/>
      </w:pPr>
      <w:r>
        <w:t xml:space="preserve"> </w:t>
      </w:r>
    </w:p>
    <w:p w14:paraId="6B3C0520" w14:textId="77777777" w:rsidR="005F4414" w:rsidRDefault="00000000">
      <w:pPr>
        <w:spacing w:after="183" w:line="259" w:lineRule="auto"/>
        <w:ind w:left="-5"/>
      </w:pPr>
      <w:r>
        <w:rPr>
          <w:b/>
        </w:rPr>
        <w:t xml:space="preserve">Example 1: </w:t>
      </w:r>
    </w:p>
    <w:p w14:paraId="789D9315" w14:textId="77777777" w:rsidR="005F4414" w:rsidRDefault="00000000">
      <w:pPr>
        <w:spacing w:after="171"/>
        <w:ind w:left="-5"/>
      </w:pPr>
      <w:r>
        <w:t xml:space="preserve">I acknowledge the use of Grammarly (https://www.grammarly.com/) on 10 February 2024 to check my work using the prompt(s):  </w:t>
      </w:r>
    </w:p>
    <w:p w14:paraId="50209393" w14:textId="77777777" w:rsidR="005F4414" w:rsidRDefault="00000000">
      <w:pPr>
        <w:ind w:left="370"/>
      </w:pPr>
      <w:r>
        <w:t>1.</w:t>
      </w:r>
      <w:r>
        <w:rPr>
          <w:rFonts w:ascii="Arial" w:eastAsia="Arial" w:hAnsi="Arial" w:cs="Arial"/>
        </w:rPr>
        <w:t xml:space="preserve"> </w:t>
      </w:r>
      <w:r>
        <w:t xml:space="preserve">Please check the following text for readability, grammar and syntax.  </w:t>
      </w:r>
    </w:p>
    <w:p w14:paraId="0CCA4D7D" w14:textId="77777777" w:rsidR="005F4414" w:rsidRDefault="00000000">
      <w:pPr>
        <w:ind w:left="-5"/>
      </w:pPr>
      <w:r>
        <w:t xml:space="preserve">I confirm that I have not presented any AI generated text as my own work. I confirm I have copies of my drafts, notes, and other resources I used before, and after the use of AI tools which I may be asked to provide in evidence. </w:t>
      </w:r>
    </w:p>
    <w:p w14:paraId="480B7B24" w14:textId="77777777" w:rsidR="005F4414" w:rsidRDefault="00000000">
      <w:pPr>
        <w:spacing w:after="183" w:line="259" w:lineRule="auto"/>
        <w:ind w:left="0" w:firstLine="0"/>
      </w:pPr>
      <w:r>
        <w:t xml:space="preserve"> </w:t>
      </w:r>
    </w:p>
    <w:p w14:paraId="7B7FFFE6" w14:textId="77777777" w:rsidR="005F4414" w:rsidRDefault="00000000">
      <w:pPr>
        <w:spacing w:after="183" w:line="259" w:lineRule="auto"/>
        <w:ind w:left="-5"/>
      </w:pPr>
      <w:r>
        <w:rPr>
          <w:b/>
        </w:rPr>
        <w:t xml:space="preserve">Example 2: </w:t>
      </w:r>
    </w:p>
    <w:p w14:paraId="78890300" w14:textId="77777777" w:rsidR="005F4414" w:rsidRDefault="00000000">
      <w:pPr>
        <w:ind w:left="-5"/>
      </w:pPr>
      <w:r>
        <w:t xml:space="preserve">I acknowledge the use of </w:t>
      </w:r>
      <w:proofErr w:type="spellStart"/>
      <w:r>
        <w:t>SciSpace</w:t>
      </w:r>
      <w:proofErr w:type="spellEnd"/>
      <w:r>
        <w:t xml:space="preserve"> (https://typeset.io/) on 7 March 2024 to support my research using the prompt(s):  </w:t>
      </w:r>
    </w:p>
    <w:p w14:paraId="3B451F4C" w14:textId="77777777" w:rsidR="005F4414" w:rsidRDefault="00000000">
      <w:pPr>
        <w:numPr>
          <w:ilvl w:val="0"/>
          <w:numId w:val="2"/>
        </w:numPr>
        <w:ind w:hanging="360"/>
      </w:pPr>
      <w:r>
        <w:t xml:space="preserve">Please provide me with materials on the biology of the liver. </w:t>
      </w:r>
    </w:p>
    <w:p w14:paraId="65CE69AB" w14:textId="77777777" w:rsidR="005F4414" w:rsidRDefault="00000000">
      <w:pPr>
        <w:numPr>
          <w:ilvl w:val="0"/>
          <w:numId w:val="2"/>
        </w:numPr>
        <w:ind w:hanging="360"/>
      </w:pPr>
      <w:r>
        <w:t xml:space="preserve">Please provide me with materials on liver cells. </w:t>
      </w:r>
    </w:p>
    <w:p w14:paraId="3AB8B4C4" w14:textId="77777777" w:rsidR="005F4414" w:rsidRDefault="00000000">
      <w:pPr>
        <w:ind w:left="-5"/>
      </w:pPr>
      <w:r>
        <w:t xml:space="preserve">I confirm that I have not presented any AI generated text as my own work. I confirm I have copies of my drafts, notes, and other resources I used before, and after the use of AI tools which I may be asked to provide in evidence. </w:t>
      </w:r>
    </w:p>
    <w:p w14:paraId="5AFB8F67" w14:textId="77777777" w:rsidR="005F4414" w:rsidRDefault="00000000">
      <w:pPr>
        <w:spacing w:after="183" w:line="259" w:lineRule="auto"/>
        <w:ind w:left="0" w:firstLine="0"/>
      </w:pPr>
      <w:r>
        <w:t xml:space="preserve"> </w:t>
      </w:r>
    </w:p>
    <w:p w14:paraId="7FB95834" w14:textId="77777777" w:rsidR="005F4414" w:rsidRDefault="00000000">
      <w:pPr>
        <w:spacing w:after="183" w:line="259" w:lineRule="auto"/>
        <w:ind w:left="-5"/>
      </w:pPr>
      <w:r>
        <w:rPr>
          <w:b/>
        </w:rPr>
        <w:t xml:space="preserve">Example 3: </w:t>
      </w:r>
    </w:p>
    <w:p w14:paraId="0479B16A" w14:textId="77777777" w:rsidR="005F4414" w:rsidRDefault="00000000">
      <w:pPr>
        <w:spacing w:after="171"/>
        <w:ind w:left="-5"/>
      </w:pPr>
      <w:r>
        <w:lastRenderedPageBreak/>
        <w:t xml:space="preserve">I acknowledge the use of ChatGPT (https://chatgpt.com/) on 13 April 2024 to write my notes into submission format using the prompt(s):  </w:t>
      </w:r>
    </w:p>
    <w:p w14:paraId="4B97DFFC" w14:textId="77777777" w:rsidR="005F4414" w:rsidRDefault="00000000">
      <w:pPr>
        <w:ind w:left="370"/>
      </w:pPr>
      <w:r>
        <w:t>1.</w:t>
      </w:r>
      <w:r>
        <w:rPr>
          <w:rFonts w:ascii="Arial" w:eastAsia="Arial" w:hAnsi="Arial" w:cs="Arial"/>
        </w:rPr>
        <w:t xml:space="preserve"> </w:t>
      </w:r>
      <w:r>
        <w:t xml:space="preserve">Please write up these bullet points as an essay paragraph at university level. </w:t>
      </w:r>
    </w:p>
    <w:p w14:paraId="1C78B465" w14:textId="77777777" w:rsidR="005F4414" w:rsidRDefault="00000000">
      <w:pPr>
        <w:ind w:left="-5"/>
      </w:pPr>
      <w:r>
        <w:t xml:space="preserve">I confirm that I have not presented any AI generated text as my own work. I confirm I have copies of my drafts, notes, and other resources I used before, and after the use of AI tools which I may be asked to provide in evidence. </w:t>
      </w:r>
    </w:p>
    <w:p w14:paraId="5DAD451B" w14:textId="77777777" w:rsidR="005F4414" w:rsidRDefault="00000000">
      <w:pPr>
        <w:spacing w:after="257" w:line="259" w:lineRule="auto"/>
        <w:ind w:left="0" w:firstLine="0"/>
      </w:pPr>
      <w:r>
        <w:t xml:space="preserve"> </w:t>
      </w:r>
    </w:p>
    <w:p w14:paraId="5B410269" w14:textId="77777777" w:rsidR="005F4414" w:rsidRDefault="00000000">
      <w:pPr>
        <w:pStyle w:val="Heading1"/>
        <w:ind w:left="-5"/>
      </w:pPr>
      <w:r>
        <w:t xml:space="preserve">Acknowledgement of  the use of multiple AI tools </w:t>
      </w:r>
    </w:p>
    <w:p w14:paraId="68065BAC" w14:textId="77777777" w:rsidR="005F4414" w:rsidRDefault="00000000">
      <w:pPr>
        <w:ind w:left="-5"/>
      </w:pPr>
      <w:r>
        <w:t xml:space="preserve">If you have used multiple AI tools, then you need to include an acknowledgement for each tool you used. </w:t>
      </w:r>
    </w:p>
    <w:p w14:paraId="56F7B40B" w14:textId="77777777" w:rsidR="005F4414" w:rsidRDefault="00000000">
      <w:pPr>
        <w:spacing w:after="183" w:line="259" w:lineRule="auto"/>
        <w:ind w:left="-5"/>
      </w:pPr>
      <w:r>
        <w:rPr>
          <w:b/>
        </w:rPr>
        <w:t xml:space="preserve">Example 4:  </w:t>
      </w:r>
    </w:p>
    <w:p w14:paraId="77C2ECAC" w14:textId="77777777" w:rsidR="005F4414" w:rsidRDefault="00000000">
      <w:pPr>
        <w:ind w:left="-5"/>
      </w:pPr>
      <w:r>
        <w:t xml:space="preserve">I acknowledge the use of </w:t>
      </w:r>
      <w:proofErr w:type="spellStart"/>
      <w:r>
        <w:t>SciSpace</w:t>
      </w:r>
      <w:proofErr w:type="spellEnd"/>
      <w:r>
        <w:t xml:space="preserve"> (https://typeset.io/) on 28 June 2024 to support my research using the prompt(s):  </w:t>
      </w:r>
    </w:p>
    <w:p w14:paraId="0BFE8B28" w14:textId="77777777" w:rsidR="005F4414" w:rsidRDefault="00000000">
      <w:pPr>
        <w:numPr>
          <w:ilvl w:val="0"/>
          <w:numId w:val="3"/>
        </w:numPr>
        <w:ind w:hanging="360"/>
      </w:pPr>
      <w:r>
        <w:t xml:space="preserve">Please provide me with materials on the American Civil War. </w:t>
      </w:r>
    </w:p>
    <w:p w14:paraId="3F2D3CFF" w14:textId="77777777" w:rsidR="005F4414" w:rsidRDefault="00000000">
      <w:pPr>
        <w:numPr>
          <w:ilvl w:val="0"/>
          <w:numId w:val="3"/>
        </w:numPr>
        <w:ind w:hanging="360"/>
      </w:pPr>
      <w:r>
        <w:t xml:space="preserve">Please provide me with materials on the reception of Gone with the Wind. </w:t>
      </w:r>
    </w:p>
    <w:p w14:paraId="4589D6B5" w14:textId="77777777" w:rsidR="005F4414" w:rsidRDefault="00000000">
      <w:pPr>
        <w:ind w:left="-5"/>
      </w:pPr>
      <w:r>
        <w:t xml:space="preserve">I confirm that I have not presented any AI generated text as my own work. I confirm I have copies of my drafts, notes, and other resources I used before, and after the use of AI tools which I may be asked to provide in evidence. </w:t>
      </w:r>
    </w:p>
    <w:p w14:paraId="53FEAFF3" w14:textId="77777777" w:rsidR="005F4414" w:rsidRDefault="00000000">
      <w:pPr>
        <w:spacing w:after="183" w:line="259" w:lineRule="auto"/>
        <w:ind w:left="0" w:firstLine="0"/>
      </w:pPr>
      <w:r>
        <w:t xml:space="preserve"> </w:t>
      </w:r>
    </w:p>
    <w:p w14:paraId="6CB0E114" w14:textId="77777777" w:rsidR="005F4414" w:rsidRDefault="00000000">
      <w:pPr>
        <w:ind w:left="-5"/>
      </w:pPr>
      <w:r>
        <w:t xml:space="preserve">I acknowledge the use of Adobe Express (https://www.adobe.com/express/) on 24 June 2024 to edit photographic material:  </w:t>
      </w:r>
    </w:p>
    <w:p w14:paraId="58B7BA5E" w14:textId="77777777" w:rsidR="005F4414" w:rsidRDefault="00000000">
      <w:pPr>
        <w:spacing w:after="171"/>
        <w:ind w:left="370"/>
      </w:pPr>
      <w:r>
        <w:t>1.</w:t>
      </w:r>
      <w:r>
        <w:rPr>
          <w:rFonts w:ascii="Arial" w:eastAsia="Arial" w:hAnsi="Arial" w:cs="Arial"/>
        </w:rPr>
        <w:t xml:space="preserve"> </w:t>
      </w:r>
      <w:r>
        <w:t xml:space="preserve">Remove background from Figure 1. </w:t>
      </w:r>
    </w:p>
    <w:p w14:paraId="1B759CF7" w14:textId="77777777" w:rsidR="005F4414" w:rsidRDefault="00000000">
      <w:pPr>
        <w:ind w:left="-5"/>
      </w:pPr>
      <w:r>
        <w:t xml:space="preserve">I confirm that I have not presented any AI generated materials as my own work. I confirm I have copies of my drafts, notes, and other resources I used before, and after the use of AI tools which I may be asked to provide in evidence. </w:t>
      </w:r>
    </w:p>
    <w:p w14:paraId="0A136A07" w14:textId="77777777" w:rsidR="005F4414" w:rsidRDefault="00000000">
      <w:pPr>
        <w:spacing w:after="257" w:line="259" w:lineRule="auto"/>
        <w:ind w:left="0" w:firstLine="0"/>
      </w:pPr>
      <w:r>
        <w:t xml:space="preserve"> </w:t>
      </w:r>
    </w:p>
    <w:p w14:paraId="25D74E29" w14:textId="77777777" w:rsidR="005F4414" w:rsidRDefault="00000000">
      <w:pPr>
        <w:pStyle w:val="Heading1"/>
        <w:ind w:left="-5"/>
      </w:pPr>
      <w:r>
        <w:t xml:space="preserve">If you have not used AI tools  </w:t>
      </w:r>
    </w:p>
    <w:p w14:paraId="4FDE3689" w14:textId="77777777" w:rsidR="005F4414" w:rsidRDefault="00000000">
      <w:pPr>
        <w:ind w:left="-5"/>
      </w:pPr>
      <w:r>
        <w:t xml:space="preserve">If you have not used AI tools, whether because it is not allowed or because you have chosen not to use AI tools at all, you need to include the following acknowledgement. </w:t>
      </w:r>
    </w:p>
    <w:p w14:paraId="1ADF1617" w14:textId="77777777" w:rsidR="005F4414" w:rsidRDefault="00000000">
      <w:pPr>
        <w:spacing w:after="0" w:line="259" w:lineRule="auto"/>
        <w:ind w:left="0" w:firstLine="0"/>
      </w:pPr>
      <w:r>
        <w:t xml:space="preserve"> </w:t>
      </w:r>
    </w:p>
    <w:p w14:paraId="7B7AC4B3" w14:textId="77777777" w:rsidR="00A26292" w:rsidRDefault="00000000">
      <w:pPr>
        <w:ind w:left="-5"/>
      </w:pPr>
      <w:r w:rsidRPr="00A26292">
        <w:rPr>
          <w:highlight w:val="yellow"/>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 xml:space="preserve"> </w:t>
      </w:r>
      <w:r w:rsidR="00A26292">
        <w:t>I have used a thesaurus to find alternative words for basic ones.</w:t>
      </w:r>
    </w:p>
    <w:p w14:paraId="7B5F2E8B" w14:textId="1724D7E2" w:rsidR="005F4414" w:rsidRPr="00A26292" w:rsidRDefault="00A26292">
      <w:pPr>
        <w:ind w:left="-5"/>
        <w:rPr>
          <w:i/>
          <w:iCs/>
        </w:rPr>
      </w:pPr>
      <w:r w:rsidRPr="00A26292">
        <w:rPr>
          <w:i/>
          <w:iCs/>
        </w:rPr>
        <w:t xml:space="preserve"> Alisha Beckett</w:t>
      </w:r>
    </w:p>
    <w:p w14:paraId="3808CD4E" w14:textId="77777777" w:rsidR="00B37AC6" w:rsidRDefault="00B37AC6">
      <w:pPr>
        <w:ind w:left="-5"/>
      </w:pPr>
    </w:p>
    <w:p w14:paraId="05B949AF" w14:textId="77777777" w:rsidR="00B37AC6" w:rsidRDefault="00B37AC6">
      <w:pPr>
        <w:ind w:left="-5"/>
      </w:pPr>
    </w:p>
    <w:p w14:paraId="7E787D22" w14:textId="77777777" w:rsidR="00B37AC6" w:rsidRDefault="00B37AC6">
      <w:pPr>
        <w:ind w:left="-5"/>
      </w:pPr>
    </w:p>
    <w:p w14:paraId="20DB75BA" w14:textId="77777777" w:rsidR="00B37AC6" w:rsidRDefault="00B37AC6">
      <w:pPr>
        <w:ind w:left="-5"/>
      </w:pPr>
    </w:p>
    <w:p w14:paraId="2097C51F" w14:textId="77777777" w:rsidR="00B37AC6" w:rsidRDefault="00B37AC6">
      <w:pPr>
        <w:ind w:left="-5"/>
      </w:pPr>
    </w:p>
    <w:p w14:paraId="24628F57" w14:textId="77777777" w:rsidR="00B37AC6" w:rsidRDefault="00B37AC6">
      <w:pPr>
        <w:ind w:left="-5"/>
      </w:pPr>
    </w:p>
    <w:p w14:paraId="4DB74CEB" w14:textId="77777777" w:rsidR="00B37AC6" w:rsidRDefault="00B37AC6">
      <w:pPr>
        <w:ind w:left="-5"/>
      </w:pPr>
    </w:p>
    <w:p w14:paraId="2A8ABD1E" w14:textId="77777777" w:rsidR="00B37AC6" w:rsidRDefault="00B37AC6">
      <w:pPr>
        <w:ind w:left="-5"/>
      </w:pPr>
    </w:p>
    <w:p w14:paraId="593755C4" w14:textId="77777777" w:rsidR="00B37AC6" w:rsidRDefault="00B37AC6">
      <w:pPr>
        <w:ind w:left="-5"/>
      </w:pPr>
    </w:p>
    <w:p w14:paraId="0ED46C42" w14:textId="77777777" w:rsidR="00B37AC6" w:rsidRDefault="00B37AC6">
      <w:pPr>
        <w:ind w:left="-5"/>
      </w:pPr>
    </w:p>
    <w:p w14:paraId="5A0B11C2" w14:textId="77777777" w:rsidR="00B37AC6" w:rsidRDefault="00B37AC6">
      <w:pPr>
        <w:ind w:left="-5"/>
      </w:pPr>
    </w:p>
    <w:p w14:paraId="424AEB0F" w14:textId="77777777" w:rsidR="00B37AC6" w:rsidRDefault="00B37AC6">
      <w:pPr>
        <w:ind w:left="-5"/>
      </w:pPr>
    </w:p>
    <w:p w14:paraId="5FD1F296" w14:textId="77777777" w:rsidR="00B37AC6" w:rsidRDefault="00B37AC6">
      <w:pPr>
        <w:ind w:left="-5"/>
      </w:pPr>
    </w:p>
    <w:p w14:paraId="01213AF3" w14:textId="77777777" w:rsidR="00B37AC6" w:rsidRDefault="00B37AC6">
      <w:pPr>
        <w:ind w:left="-5"/>
      </w:pPr>
    </w:p>
    <w:p w14:paraId="7599E368" w14:textId="77777777" w:rsidR="00B37AC6" w:rsidRDefault="00B37AC6">
      <w:pPr>
        <w:ind w:left="-5"/>
      </w:pPr>
    </w:p>
    <w:p w14:paraId="00B88156" w14:textId="77777777" w:rsidR="00B37AC6" w:rsidRDefault="00B37AC6">
      <w:pPr>
        <w:ind w:left="-5"/>
      </w:pPr>
    </w:p>
    <w:p w14:paraId="43E3ED45" w14:textId="77777777" w:rsidR="00B37AC6" w:rsidRDefault="00B37AC6">
      <w:pPr>
        <w:ind w:left="-5"/>
      </w:pPr>
    </w:p>
    <w:p w14:paraId="4C87457C" w14:textId="77777777" w:rsidR="00B37AC6" w:rsidRDefault="00B37AC6">
      <w:pPr>
        <w:ind w:left="-5"/>
      </w:pPr>
    </w:p>
    <w:p w14:paraId="0FF9EECB" w14:textId="77777777" w:rsidR="00B37AC6" w:rsidRDefault="00B37AC6">
      <w:pPr>
        <w:ind w:left="-5"/>
      </w:pPr>
    </w:p>
    <w:p w14:paraId="0495E300" w14:textId="77777777" w:rsidR="00B37AC6" w:rsidRDefault="00B37AC6">
      <w:pPr>
        <w:ind w:left="-5"/>
      </w:pPr>
    </w:p>
    <w:p w14:paraId="7101AE12" w14:textId="77777777" w:rsidR="00B37AC6" w:rsidRDefault="00B37AC6">
      <w:pPr>
        <w:ind w:left="-5"/>
      </w:pPr>
    </w:p>
    <w:p w14:paraId="09E176F9" w14:textId="77777777" w:rsidR="00B37AC6" w:rsidRDefault="00B37AC6">
      <w:pPr>
        <w:ind w:left="-5"/>
      </w:pPr>
    </w:p>
    <w:p w14:paraId="2A3630E2" w14:textId="77777777" w:rsidR="00B37AC6" w:rsidRDefault="00B37AC6">
      <w:pPr>
        <w:ind w:left="-5"/>
      </w:pPr>
    </w:p>
    <w:p w14:paraId="3A4C1301" w14:textId="77777777" w:rsidR="00B37AC6" w:rsidRPr="00276B87" w:rsidRDefault="00B37AC6" w:rsidP="00B37AC6">
      <w:pPr>
        <w:rPr>
          <w:sz w:val="28"/>
          <w:szCs w:val="28"/>
          <w:u w:val="single"/>
        </w:rPr>
      </w:pPr>
      <w:r w:rsidRPr="00FF227F">
        <w:rPr>
          <w:sz w:val="28"/>
          <w:szCs w:val="28"/>
          <w:u w:val="single"/>
        </w:rPr>
        <w:t>Using empirical evidence and a consideration of service users and survivors, critically discuss the extent to which stigma and discrimination exists towards individuals with a mood disorder diagnosis, and how we should seek to ameliorate this issue; for example, with the use of educational initiatives and interventions.</w:t>
      </w:r>
      <w:r>
        <w:rPr>
          <w:sz w:val="28"/>
          <w:szCs w:val="28"/>
          <w:u w:val="single"/>
        </w:rPr>
        <w:t>6</w:t>
      </w:r>
    </w:p>
    <w:p w14:paraId="7C84CB8E" w14:textId="3F57B3F3" w:rsidR="00B7431D" w:rsidRDefault="00D66701" w:rsidP="00B7431D">
      <w:pPr>
        <w:pStyle w:val="NormalWeb"/>
      </w:pPr>
      <w:bookmarkStart w:id="0" w:name="_Hlk192436548"/>
      <w:r>
        <w:t xml:space="preserve">Bipolar disorder is a mental health condition that causes a person’s mood to </w:t>
      </w:r>
      <w:r>
        <w:t>alternate</w:t>
      </w:r>
      <w:r>
        <w:t xml:space="preserve"> between extreme highs, like feeling super energetic or overly confident, and deep lows, where they might feel really sad or empty. Living with bipolar disorder isn’t just about dealing with these </w:t>
      </w:r>
      <w:r>
        <w:t>uncontrollable mood changes,</w:t>
      </w:r>
      <w:r>
        <w:t xml:space="preserve"> It also means facing judgment and misunderstanding from others. </w:t>
      </w:r>
      <w:r>
        <w:t xml:space="preserve">Better known as stigma. </w:t>
      </w:r>
      <w:r>
        <w:t>There’s a lot of stigma around mental health</w:t>
      </w:r>
      <w:r>
        <w:t xml:space="preserve"> conditions.</w:t>
      </w:r>
      <w:r>
        <w:t xml:space="preserve"> </w:t>
      </w:r>
      <w:r>
        <w:t xml:space="preserve">Stigma is </w:t>
      </w:r>
      <w:r>
        <w:t xml:space="preserve"> when society holds negative beliefs </w:t>
      </w:r>
      <w:r>
        <w:t xml:space="preserve">and prejudgment </w:t>
      </w:r>
      <w:r>
        <w:t>about people because of their condition. For someone with bipolar disorder, this can show up in two ways. First, there's public stigma</w:t>
      </w:r>
      <w:r>
        <w:t xml:space="preserve">, this is </w:t>
      </w:r>
      <w:r>
        <w:t xml:space="preserve">when people wrongly </w:t>
      </w:r>
      <w:r>
        <w:t>make assumptions about</w:t>
      </w:r>
      <w:r>
        <w:t xml:space="preserve"> things about them because of the disorder. Then, there's self-stigma, where the</w:t>
      </w:r>
      <w:r>
        <w:t xml:space="preserve"> person </w:t>
      </w:r>
      <w:r w:rsidR="003D4F15">
        <w:t>living</w:t>
      </w:r>
      <w:r>
        <w:t xml:space="preserve"> with bipolar in this case, start </w:t>
      </w:r>
      <w:r>
        <w:t>to believe those negative ideas about themselves. This stigma can really</w:t>
      </w:r>
      <w:r w:rsidR="003D4F15">
        <w:t xml:space="preserve"> negatively impact an individual</w:t>
      </w:r>
      <w:r>
        <w:t xml:space="preserve"> , affecting how they feel in their relationships, how they interact with others, and even making it harder to get jobs or proper healthcare</w:t>
      </w:r>
      <w:r w:rsidR="003D4F15">
        <w:t xml:space="preserve"> due to the fear of being further stigmatised. (NHS, 2024). </w:t>
      </w:r>
      <w:r w:rsidR="008B783E">
        <w:tab/>
      </w:r>
      <w:r w:rsidR="00377F31">
        <w:tab/>
      </w:r>
      <w:r w:rsidR="00377F31">
        <w:tab/>
      </w:r>
      <w:r w:rsidR="009215B4">
        <w:tab/>
      </w:r>
      <w:r w:rsidR="009215B4">
        <w:tab/>
      </w:r>
      <w:r w:rsidR="009215B4">
        <w:tab/>
      </w:r>
      <w:r w:rsidR="00377F31">
        <w:t xml:space="preserve">Many people that suffer with bipolar disorder will feel stigmatised during some point of their life. The general public form negative stereotypes around people with bipolar disorder, which is down to the simple fact that they are too arrogant to widen their understanding of the condition. </w:t>
      </w:r>
      <w:r w:rsidR="00377F31">
        <w:t>These stereotypes can make people think that individuals with the condition are unreliable, unstable, or incapable of leading a normal life. For example, many people assume that those with bipolar disorder are emotionally unpredictable, prone to sudden mood swings, or struggle with keeping jobs and relationships. This can make it harder for people with bipolar disorder to be treated fairly or understood.</w:t>
      </w:r>
      <w:r w:rsidR="00377F31">
        <w:t xml:space="preserve"> (NHS,2024).</w:t>
      </w:r>
      <w:r w:rsidR="004E5EE7" w:rsidRPr="004E5EE7">
        <w:t xml:space="preserve"> </w:t>
      </w:r>
      <w:r w:rsidR="004E5EE7">
        <w:tab/>
      </w:r>
      <w:r w:rsidR="004E5EE7">
        <w:tab/>
      </w:r>
      <w:r w:rsidR="004E5EE7">
        <w:t xml:space="preserve">A study by </w:t>
      </w:r>
      <w:proofErr w:type="spellStart"/>
      <w:r w:rsidR="004E5EE7">
        <w:t>Angermeyer</w:t>
      </w:r>
      <w:proofErr w:type="spellEnd"/>
      <w:r w:rsidR="004E5EE7">
        <w:t xml:space="preserve"> et al (2014) </w:t>
      </w:r>
      <w:r w:rsidR="004E5EE7">
        <w:t>,</w:t>
      </w:r>
      <w:r w:rsidR="004E5EE7">
        <w:t xml:space="preserve">discovered that man people </w:t>
      </w:r>
      <w:r w:rsidR="009215B4">
        <w:t>that are</w:t>
      </w:r>
      <w:r w:rsidR="004E5EE7">
        <w:t xml:space="preserve"> diagnosed with </w:t>
      </w:r>
      <w:r w:rsidR="004E5EE7">
        <w:t xml:space="preserve"> bipolar disorder are </w:t>
      </w:r>
      <w:r w:rsidR="004E5EE7">
        <w:t xml:space="preserve">more than </w:t>
      </w:r>
      <w:r w:rsidR="004E5EE7">
        <w:t xml:space="preserve">often seen as </w:t>
      </w:r>
      <w:r w:rsidR="004E5EE7">
        <w:t xml:space="preserve">being </w:t>
      </w:r>
      <w:r w:rsidR="004E5EE7">
        <w:t>unpredictable or even dangerous by the public</w:t>
      </w:r>
      <w:r w:rsidR="004E5EE7">
        <w:t>.</w:t>
      </w:r>
      <w:r w:rsidR="004E5EE7">
        <w:t xml:space="preserve"> Their research showed that 41% of people with bipolar disorder have experienced some form of discrimination,</w:t>
      </w:r>
      <w:r w:rsidR="004E5EE7">
        <w:t xml:space="preserve"> this can vary from complete strangers, healthcare workers, co-workers and even family.</w:t>
      </w:r>
      <w:r w:rsidR="004E5EE7">
        <w:t xml:space="preserve"> These negative stereotypes</w:t>
      </w:r>
      <w:r w:rsidR="004E5EE7">
        <w:t xml:space="preserve"> and preconceptions of people with bipolar disorder,</w:t>
      </w:r>
      <w:r w:rsidR="004E5EE7">
        <w:t xml:space="preserve"> often cause other</w:t>
      </w:r>
      <w:r w:rsidR="004E5EE7">
        <w:t xml:space="preserve"> members of the public</w:t>
      </w:r>
      <w:r w:rsidR="004E5EE7">
        <w:t xml:space="preserve"> to distance themselves</w:t>
      </w:r>
      <w:r w:rsidR="00C64BA4">
        <w:t xml:space="preserve"> from them. This unfortunately fuels t</w:t>
      </w:r>
      <w:r w:rsidR="004E5EE7">
        <w:t>he</w:t>
      </w:r>
      <w:r w:rsidR="00C64BA4">
        <w:t xml:space="preserve"> feelings of </w:t>
      </w:r>
      <w:r w:rsidR="004E5EE7">
        <w:t xml:space="preserve"> loneliness and isolation that many individuals with bipolar disorder already feel.</w:t>
      </w:r>
      <w:r w:rsidR="00C64BA4">
        <w:tab/>
      </w:r>
      <w:r w:rsidR="00C64BA4">
        <w:tab/>
      </w:r>
      <w:r w:rsidR="00C64BA4">
        <w:tab/>
      </w:r>
      <w:r w:rsidR="00C64BA4">
        <w:tab/>
      </w:r>
      <w:r w:rsidR="00C64BA4">
        <w:tab/>
      </w:r>
      <w:r w:rsidR="009215B4">
        <w:tab/>
      </w:r>
      <w:r w:rsidR="009215B4">
        <w:tab/>
      </w:r>
      <w:r w:rsidR="00C64BA4">
        <w:tab/>
      </w:r>
      <w:r w:rsidR="00C64BA4">
        <w:tab/>
        <w:t>Secondly is s</w:t>
      </w:r>
      <w:r w:rsidR="00C64BA4">
        <w:t>elf-stigma</w:t>
      </w:r>
      <w:r w:rsidR="00C64BA4">
        <w:t xml:space="preserve">, this is when the person affected with the </w:t>
      </w:r>
      <w:r w:rsidR="00617333">
        <w:t>mental</w:t>
      </w:r>
      <w:r w:rsidR="00C64BA4">
        <w:t xml:space="preserve"> health condition, in this case bipolar, start to believe all of the negative things that people </w:t>
      </w:r>
      <w:r w:rsidR="00617333">
        <w:t>may</w:t>
      </w:r>
      <w:r w:rsidR="00C64BA4">
        <w:t xml:space="preserve"> say about them is true. This can lead people with bipolar to </w:t>
      </w:r>
      <w:r w:rsidR="00C64BA4">
        <w:t>ashamed, guilty, or embarrassed about their condition. When people</w:t>
      </w:r>
      <w:r w:rsidR="00C64BA4">
        <w:t xml:space="preserve"> with bipolar disorder,</w:t>
      </w:r>
      <w:r w:rsidR="00C64BA4">
        <w:t xml:space="preserve"> internalize these negative views, it  lower</w:t>
      </w:r>
      <w:r w:rsidR="00C64BA4">
        <w:t>s</w:t>
      </w:r>
      <w:r w:rsidR="00C64BA4">
        <w:t xml:space="preserve"> their self-esteem</w:t>
      </w:r>
      <w:r w:rsidR="00C64BA4">
        <w:t>. In some cases they may</w:t>
      </w:r>
      <w:r w:rsidR="00C64BA4">
        <w:t xml:space="preserve"> avoid getting treatment</w:t>
      </w:r>
      <w:r w:rsidR="00C64BA4">
        <w:t xml:space="preserve"> out of fear of judgement which makes it </w:t>
      </w:r>
      <w:r w:rsidR="00C64BA4">
        <w:t xml:space="preserve"> less likely to </w:t>
      </w:r>
      <w:r w:rsidR="00C64BA4">
        <w:t xml:space="preserve">they will get the </w:t>
      </w:r>
      <w:r w:rsidR="00C64BA4">
        <w:t>help</w:t>
      </w:r>
      <w:r w:rsidR="00C64BA4">
        <w:t xml:space="preserve"> they need and deserve. </w:t>
      </w:r>
      <w:r w:rsidR="00C64BA4">
        <w:t xml:space="preserve"> which </w:t>
      </w:r>
      <w:r w:rsidR="00C64BA4">
        <w:t xml:space="preserve">evidently will </w:t>
      </w:r>
      <w:r w:rsidR="00617333">
        <w:t xml:space="preserve">make </w:t>
      </w:r>
      <w:r w:rsidR="00C64BA4">
        <w:t>their mental health</w:t>
      </w:r>
      <w:r w:rsidR="00617333">
        <w:t xml:space="preserve"> condition </w:t>
      </w:r>
      <w:r w:rsidR="00C64BA4">
        <w:t xml:space="preserve"> even worse. A study by </w:t>
      </w:r>
      <w:proofErr w:type="spellStart"/>
      <w:r w:rsidR="00C64BA4">
        <w:t>Rüsch</w:t>
      </w:r>
      <w:proofErr w:type="spellEnd"/>
      <w:r w:rsidR="00C64BA4">
        <w:t xml:space="preserve"> et al. (2009) found that people who accept these negative stereotypes about their mental health are more </w:t>
      </w:r>
      <w:r w:rsidR="00C64BA4">
        <w:lastRenderedPageBreak/>
        <w:t>likely to have trouble with social situations and experience worse mental health outcomes.</w:t>
      </w:r>
      <w:r w:rsidR="00617333">
        <w:tab/>
      </w:r>
      <w:r w:rsidR="00617333">
        <w:t xml:space="preserve">Structural stigma is when people with bipolar disorder </w:t>
      </w:r>
      <w:r w:rsidR="00617333">
        <w:t xml:space="preserve">are treated unfairly </w:t>
      </w:r>
      <w:r w:rsidR="00617333">
        <w:t xml:space="preserve">because of the systems in places like healthcare, work, or schools. This type of stigma is </w:t>
      </w:r>
      <w:r w:rsidR="00617333">
        <w:t>hard</w:t>
      </w:r>
      <w:r w:rsidR="00617333">
        <w:t xml:space="preserve"> because it’s built into how things are set up, so it’s not something that can easily be changed</w:t>
      </w:r>
      <w:r w:rsidR="00617333">
        <w:t>.</w:t>
      </w:r>
      <w:r w:rsidR="009A7C29">
        <w:t xml:space="preserve"> A</w:t>
      </w:r>
      <w:r w:rsidR="00617333">
        <w:t xml:space="preserve">n </w:t>
      </w:r>
      <w:r w:rsidR="00617333">
        <w:t>example</w:t>
      </w:r>
      <w:r w:rsidR="00617333">
        <w:t xml:space="preserve"> of this could be</w:t>
      </w:r>
      <w:r w:rsidR="00617333">
        <w:t xml:space="preserve"> someone w</w:t>
      </w:r>
      <w:r w:rsidR="00617333">
        <w:t>i</w:t>
      </w:r>
      <w:r w:rsidR="00617333">
        <w:t xml:space="preserve">th bipolar disorder might have a hard time getting the right healthcare because doctors or nurses may have negative views. </w:t>
      </w:r>
      <w:r w:rsidR="00617333">
        <w:t xml:space="preserve">Another example is that someone with bipolar may </w:t>
      </w:r>
      <w:r w:rsidR="00617333">
        <w:t xml:space="preserve"> face discrimination at work, with employers being </w:t>
      </w:r>
      <w:r w:rsidR="00617333">
        <w:t xml:space="preserve">hesitant </w:t>
      </w:r>
      <w:r w:rsidR="00617333">
        <w:t>to hire or promote them, thinking their condition will affect their performance. This kind of stigma makes it even harder for people with bipolar disorder to succeed in everyday life.</w:t>
      </w:r>
      <w:r w:rsidR="000D1CB2">
        <w:tab/>
      </w:r>
      <w:r w:rsidR="000D1CB2">
        <w:tab/>
      </w:r>
      <w:r w:rsidR="00913C74">
        <w:tab/>
      </w:r>
      <w:r w:rsidR="00D572F4">
        <w:t xml:space="preserve">In the workplace, people with bipolar disorder often face discrimination. Research by Koch et al. (2020) </w:t>
      </w:r>
      <w:r w:rsidR="000D1CB2">
        <w:t>This research shows that people with bipolar disorder often struggle to find a job, and even when they are employed, they’re more likely to experience job insecurity and face negative treatment from colleagues and supervisors.</w:t>
      </w:r>
      <w:r w:rsidR="00D572F4">
        <w:t xml:space="preserve"> Phelan et al (2000) </w:t>
      </w:r>
      <w:r w:rsidR="000D1CB2">
        <w:t>,f</w:t>
      </w:r>
      <w:r w:rsidR="00D572F4">
        <w:t>ound that people with mental health conditions like bipolar disorder are less likely to get hired than those without such conditions, even if they have the same qualifications.</w:t>
      </w:r>
      <w:r w:rsidR="000D1CB2">
        <w:tab/>
      </w:r>
      <w:r w:rsidR="00913C74">
        <w:tab/>
      </w:r>
      <w:r w:rsidR="00913C74">
        <w:tab/>
      </w:r>
      <w:r w:rsidR="000D1CB2">
        <w:tab/>
      </w:r>
      <w:r w:rsidR="00D572F4">
        <w:t xml:space="preserve"> </w:t>
      </w:r>
      <w:r w:rsidR="000D1CB2">
        <w:t xml:space="preserve">People with bipolar disorder </w:t>
      </w:r>
      <w:r w:rsidR="000D1CB2">
        <w:t>also</w:t>
      </w:r>
      <w:r w:rsidR="000D1CB2">
        <w:t xml:space="preserve"> </w:t>
      </w:r>
      <w:r w:rsidR="000D1CB2">
        <w:t xml:space="preserve">sometimes </w:t>
      </w:r>
      <w:r w:rsidR="000D1CB2">
        <w:t xml:space="preserve">experience discrimination in healthcare settings. Even though there </w:t>
      </w:r>
      <w:r w:rsidR="000D1CB2">
        <w:t xml:space="preserve">is a lot more </w:t>
      </w:r>
      <w:r w:rsidR="000D1CB2">
        <w:t xml:space="preserve">awareness </w:t>
      </w:r>
      <w:r w:rsidR="000D1CB2">
        <w:t xml:space="preserve">surrounding </w:t>
      </w:r>
      <w:r w:rsidR="000D1CB2">
        <w:t xml:space="preserve"> mental health</w:t>
      </w:r>
      <w:r w:rsidR="000D1CB2">
        <w:t xml:space="preserve"> nowadays</w:t>
      </w:r>
      <w:r w:rsidR="000D1CB2">
        <w:t>, many still feel judged by doctors and healthcare workers.</w:t>
      </w:r>
      <w:r w:rsidR="00442AEB" w:rsidRPr="00442AEB">
        <w:t xml:space="preserve"> </w:t>
      </w:r>
      <w:r w:rsidR="00442AEB">
        <w:t>A study by Corrigan et al. (2014) found that healthcare professionals sometimes have biases against people with mental health conditions, which can lead to poor care or misdiagnosis. This bias can appear as doctors being dismissive, showing a lack of empathy, or hesitating to offer the necessary treatment or support for individuals with bipolar disorder</w:t>
      </w:r>
      <w:r w:rsidR="00442AEB">
        <w:t>.</w:t>
      </w:r>
      <w:r w:rsidR="00442AEB">
        <w:tab/>
      </w:r>
      <w:r w:rsidR="00442AEB">
        <w:tab/>
      </w:r>
      <w:r w:rsidR="00442AEB">
        <w:tab/>
      </w:r>
      <w:r w:rsidR="00442AEB">
        <w:tab/>
      </w:r>
      <w:r w:rsidR="00442AEB">
        <w:tab/>
      </w:r>
      <w:r w:rsidR="00442AEB">
        <w:tab/>
      </w:r>
      <w:r w:rsidR="00913C74">
        <w:tab/>
      </w:r>
      <w:r w:rsidR="00442AEB">
        <w:t>Social stigma can make people with bipolar disorder fe</w:t>
      </w:r>
      <w:r w:rsidR="00442AEB">
        <w:t xml:space="preserve">el </w:t>
      </w:r>
      <w:r w:rsidR="00442AEB">
        <w:t xml:space="preserve">isolated and disconnected, adding to the challenges they already face. Many individuals </w:t>
      </w:r>
      <w:r w:rsidR="00442AEB">
        <w:t>that suffer from bipolar disorder</w:t>
      </w:r>
      <w:r w:rsidR="00442AEB">
        <w:t xml:space="preserve"> say</w:t>
      </w:r>
      <w:r w:rsidR="00442AEB">
        <w:t xml:space="preserve"> that</w:t>
      </w:r>
      <w:r w:rsidR="00442AEB">
        <w:t xml:space="preserve"> they feel misunderstood by friends, family, and society in general. This </w:t>
      </w:r>
      <w:r w:rsidR="00442AEB">
        <w:t xml:space="preserve">can lead someone with bipolar to almost feel alienated which can make it harder for them to build and maintain relationships. As a result of this it will affect their emotional wellbeing. </w:t>
      </w:r>
      <w:r w:rsidR="00442AEB" w:rsidRPr="00442AEB">
        <w:t>According</w:t>
      </w:r>
      <w:r w:rsidR="00442AEB">
        <w:t xml:space="preserve"> to the National Alliance on Mental Illness (NAMI), stigma and discrimination often </w:t>
      </w:r>
      <w:r w:rsidR="00442AEB">
        <w:t>leads</w:t>
      </w:r>
      <w:r w:rsidR="00442AEB">
        <w:t xml:space="preserve"> people with bipolar disorder to </w:t>
      </w:r>
      <w:r w:rsidR="00442AEB">
        <w:t xml:space="preserve">feel </w:t>
      </w:r>
      <w:r w:rsidR="006D4BEA">
        <w:t>hesitant</w:t>
      </w:r>
      <w:r w:rsidR="00442AEB">
        <w:t xml:space="preserve"> in regards </w:t>
      </w:r>
      <w:r w:rsidR="006D4BEA">
        <w:t xml:space="preserve">to </w:t>
      </w:r>
      <w:r w:rsidR="00442AEB">
        <w:t>seeking help or talking about their condition, out of fear of being judged or rejected.</w:t>
      </w:r>
      <w:r w:rsidR="00954EC8" w:rsidRPr="00954EC8">
        <w:t xml:space="preserve"> </w:t>
      </w:r>
      <w:r w:rsidR="00954EC8">
        <w:tab/>
      </w:r>
      <w:r w:rsidR="00954EC8">
        <w:tab/>
      </w:r>
      <w:r w:rsidR="00954EC8">
        <w:tab/>
      </w:r>
      <w:r w:rsidR="00954EC8">
        <w:tab/>
      </w:r>
      <w:r w:rsidR="00913C74">
        <w:tab/>
      </w:r>
      <w:r w:rsidR="00954EC8">
        <w:tab/>
      </w:r>
      <w:r w:rsidR="00954EC8">
        <w:t xml:space="preserve">Several studies show how common and harmful stigma and discrimination are for people with bipolar disorder. For example, Thornicroft et al (2016) </w:t>
      </w:r>
      <w:r w:rsidR="00954EC8">
        <w:t>looked at</w:t>
      </w:r>
      <w:r w:rsidR="00954EC8">
        <w:t xml:space="preserve"> how the public views mental health and </w:t>
      </w:r>
      <w:r w:rsidR="00954EC8">
        <w:t xml:space="preserve">discovered </w:t>
      </w:r>
      <w:r w:rsidR="00954EC8">
        <w:t>that people with bipolar disorder are often negatively judged. Their research also found that mental health awareness programs can reduce stigma by about 20%. This shows that while stigma is a big issue, there</w:t>
      </w:r>
      <w:r w:rsidR="00FA36C5">
        <w:t xml:space="preserve"> is </w:t>
      </w:r>
      <w:r w:rsidR="00954EC8">
        <w:t xml:space="preserve">hope for </w:t>
      </w:r>
      <w:r w:rsidR="00FA36C5">
        <w:t xml:space="preserve">things to be </w:t>
      </w:r>
      <w:r w:rsidR="00954EC8">
        <w:t>change</w:t>
      </w:r>
      <w:r w:rsidR="00FA36C5">
        <w:t>d,</w:t>
      </w:r>
      <w:r w:rsidR="00954EC8">
        <w:t xml:space="preserve"> through better education and awareness</w:t>
      </w:r>
      <w:r w:rsidR="00FA36C5">
        <w:t xml:space="preserve"> to the public. </w:t>
      </w:r>
      <w:r w:rsidR="00DC4545">
        <w:tab/>
      </w:r>
      <w:r w:rsidR="00DC4545">
        <w:tab/>
      </w:r>
      <w:r w:rsidR="00913C74">
        <w:tab/>
      </w:r>
      <w:r w:rsidR="00913C74">
        <w:tab/>
      </w:r>
      <w:r w:rsidR="00DC4545">
        <w:t xml:space="preserve">Moreover, research that Crisp et al. (2005) </w:t>
      </w:r>
      <w:r w:rsidR="00DC4545">
        <w:t xml:space="preserve">conducted, </w:t>
      </w:r>
      <w:r w:rsidR="00DC4545">
        <w:t xml:space="preserve">shows that individuals with bipolar disorder who face stigma are at a higher risk of experiencing stress, worse mental health outcomes, and reduced involvement with healthcare providers. These results </w:t>
      </w:r>
      <w:r w:rsidR="00913C74">
        <w:t xml:space="preserve">show the importance of </w:t>
      </w:r>
      <w:r w:rsidR="00DC4545">
        <w:t xml:space="preserve"> the need for interventions aimed at addressing stigma </w:t>
      </w:r>
      <w:r w:rsidR="00913C74">
        <w:t xml:space="preserve">how it has an </w:t>
      </w:r>
      <w:r w:rsidR="00DC4545">
        <w:t>impact on the lives of people with bipolar disorder.</w:t>
      </w:r>
      <w:r w:rsidR="00913C74">
        <w:tab/>
      </w:r>
      <w:r w:rsidR="00913C74">
        <w:tab/>
      </w:r>
      <w:r w:rsidR="00913C74">
        <w:tab/>
      </w:r>
      <w:r w:rsidR="00913C74">
        <w:tab/>
      </w:r>
      <w:r w:rsidR="00913C74">
        <w:tab/>
      </w:r>
      <w:r w:rsidR="00913C74">
        <w:tab/>
      </w:r>
      <w:r w:rsidR="00913C74">
        <w:tab/>
      </w:r>
      <w:r w:rsidR="00913C74">
        <w:tab/>
      </w:r>
      <w:r w:rsidR="00913C74" w:rsidRPr="00913C74">
        <w:t xml:space="preserve"> </w:t>
      </w:r>
      <w:r w:rsidR="00913C74">
        <w:t xml:space="preserve">Stigma and discrimination can have a serious impact on the mental health of people with bipolar disorder. When someone starts to believe negative stereotypes about their condition, it can make their symptoms worse and slow down their recovery. </w:t>
      </w:r>
      <w:proofErr w:type="spellStart"/>
      <w:r w:rsidR="00913C74">
        <w:t>Rüsch</w:t>
      </w:r>
      <w:proofErr w:type="spellEnd"/>
      <w:r w:rsidR="00913C74">
        <w:t xml:space="preserve"> et al. (2009) found that internalizing stigma </w:t>
      </w:r>
      <w:r w:rsidR="00913C74">
        <w:t xml:space="preserve">has been found to be linked </w:t>
      </w:r>
      <w:r w:rsidR="00913C74">
        <w:t xml:space="preserve">to lower quality of life,  distress, and lower self-esteem. This creates a </w:t>
      </w:r>
      <w:r w:rsidR="00913C74">
        <w:t xml:space="preserve">viscous </w:t>
      </w:r>
      <w:r w:rsidR="00913C74">
        <w:t>cycle where stigma makes their mental health worse, which in turn makes them more likely to face more stigm</w:t>
      </w:r>
      <w:r w:rsidR="00913C74">
        <w:t xml:space="preserve">a due to their bipolar </w:t>
      </w:r>
      <w:r w:rsidR="00913C74">
        <w:lastRenderedPageBreak/>
        <w:t>being worse.</w:t>
      </w:r>
      <w:r w:rsidR="009215B4">
        <w:tab/>
      </w:r>
      <w:r w:rsidR="009215B4">
        <w:tab/>
      </w:r>
      <w:r w:rsidR="009215B4">
        <w:tab/>
      </w:r>
      <w:r w:rsidR="009215B4">
        <w:tab/>
      </w:r>
      <w:r w:rsidR="009215B4">
        <w:tab/>
      </w:r>
      <w:r w:rsidR="009215B4">
        <w:tab/>
      </w:r>
      <w:r w:rsidR="009215B4">
        <w:tab/>
      </w:r>
      <w:r w:rsidR="009215B4">
        <w:tab/>
      </w:r>
      <w:r w:rsidR="009215B4">
        <w:tab/>
      </w:r>
      <w:r w:rsidR="009215B4">
        <w:tab/>
      </w:r>
      <w:r w:rsidR="009215B4">
        <w:tab/>
      </w:r>
      <w:r w:rsidR="0045418D">
        <w:t>Stigma also affects how people with bipolar disorder function socially and at work. They often face discrimination in both job settings and social situations. Phelan et al. (2000) showed that individuals with bipolar disorder are sometimes passed over for promotions or given fewer opportunities because of concerns about their condition. This stigma can make people feel pressured to hide their diagnosis from their employers, which only increases feelings of isolation and self-doubt.</w:t>
      </w:r>
      <w:r w:rsidR="001E3513">
        <w:t>(NIH,2023).</w:t>
      </w:r>
      <w:r w:rsidR="00206A4D">
        <w:tab/>
      </w:r>
      <w:r w:rsidR="00206A4D">
        <w:tab/>
      </w:r>
      <w:r w:rsidR="00206A4D">
        <w:tab/>
      </w:r>
      <w:r w:rsidR="00206A4D">
        <w:tab/>
      </w:r>
      <w:r w:rsidR="00206A4D">
        <w:tab/>
      </w:r>
      <w:r w:rsidR="00206A4D">
        <w:tab/>
      </w:r>
      <w:r w:rsidR="00206A4D">
        <w:tab/>
      </w:r>
      <w:r w:rsidR="00206A4D">
        <w:tab/>
      </w:r>
      <w:r w:rsidR="00B37AC6" w:rsidRPr="00276B87">
        <w:t xml:space="preserve">Additionally, discrimination </w:t>
      </w:r>
      <w:r w:rsidR="00DE0D92" w:rsidRPr="00DE0D92">
        <w:t xml:space="preserve">can also exist in </w:t>
      </w:r>
      <w:r w:rsidR="00B37AC6" w:rsidRPr="00276B87">
        <w:t>education systems</w:t>
      </w:r>
      <w:r w:rsidR="00DE0D92" w:rsidRPr="00DE0D92">
        <w:t xml:space="preserve">, this can negatively impact </w:t>
      </w:r>
      <w:r w:rsidR="00B37AC6" w:rsidRPr="00276B87">
        <w:t xml:space="preserve"> academic achievement</w:t>
      </w:r>
      <w:r w:rsidR="00DE0D92">
        <w:t>. S</w:t>
      </w:r>
      <w:r w:rsidR="00B37AC6" w:rsidRPr="00276B87">
        <w:t xml:space="preserve">tudents with bipolar disorder may experience a lack of understanding or support from teachers and peers. These barriers can lead to lower educational </w:t>
      </w:r>
      <w:r w:rsidR="00DE0D92">
        <w:t>goals</w:t>
      </w:r>
      <w:r w:rsidR="00B37AC6" w:rsidRPr="00276B87">
        <w:t xml:space="preserve">, which in turn affects long-term career prospects and personal </w:t>
      </w:r>
      <w:r w:rsidR="00DE0D92" w:rsidRPr="00276B87">
        <w:t>fulfilment</w:t>
      </w:r>
      <w:r w:rsidR="00B37AC6" w:rsidRPr="00276B87">
        <w:t>.</w:t>
      </w:r>
      <w:r w:rsidR="001E3513">
        <w:t xml:space="preserve"> (NIH,2023). </w:t>
      </w:r>
      <w:r w:rsidR="00A26292">
        <w:tab/>
      </w:r>
      <w:r w:rsidR="00A26292">
        <w:tab/>
      </w:r>
      <w:r w:rsidR="00A26292">
        <w:tab/>
      </w:r>
      <w:r w:rsidR="00A26292">
        <w:tab/>
      </w:r>
      <w:r w:rsidR="00A26292">
        <w:tab/>
      </w:r>
      <w:r w:rsidR="00A26292">
        <w:tab/>
      </w:r>
      <w:r w:rsidR="00A26292">
        <w:tab/>
      </w:r>
      <w:r w:rsidR="00A26292">
        <w:tab/>
      </w:r>
      <w:r w:rsidR="00A26292">
        <w:tab/>
      </w:r>
      <w:r w:rsidR="00A26292">
        <w:tab/>
      </w:r>
      <w:r w:rsidR="00A26292">
        <w:t xml:space="preserve">Educational initiatives are vital for reducing the stigma and discrimination experienced by individuals with bipolar disorder. Public awareness campaigns have proven effective in changing how society views mental health. The Time to Change campaign in the UK is a great example of such an initiative, helping to reduce stigma around mental health disorders. Thornicroft et al. (2016) found that campaigns like these can lead to a 20% decrease in mental health stigma. These campaigns offer accurate information about bipolar disorder, challenge stereotypes, and </w:t>
      </w:r>
      <w:r w:rsidR="00A26292">
        <w:t>create</w:t>
      </w:r>
      <w:r w:rsidR="00A26292">
        <w:t xml:space="preserve"> a better understanding of the condition.</w:t>
      </w:r>
      <w:r w:rsidR="004457FE">
        <w:tab/>
      </w:r>
      <w:r w:rsidR="004457FE">
        <w:tab/>
      </w:r>
      <w:r w:rsidR="004457FE" w:rsidRPr="004457FE">
        <w:t xml:space="preserve"> </w:t>
      </w:r>
      <w:r w:rsidR="004457FE">
        <w:t xml:space="preserve">Schools and workplaces are crucial settings where stigma can be </w:t>
      </w:r>
      <w:r w:rsidR="004457FE">
        <w:t xml:space="preserve">addressed and changed </w:t>
      </w:r>
      <w:r w:rsidR="004457FE">
        <w:t xml:space="preserve">through education. Programs in schools that teach students about mental health can play a </w:t>
      </w:r>
      <w:r w:rsidR="004457FE">
        <w:t>important</w:t>
      </w:r>
      <w:r w:rsidR="004457FE">
        <w:t xml:space="preserve"> role in shaping </w:t>
      </w:r>
      <w:r w:rsidR="004457FE">
        <w:t xml:space="preserve">negative </w:t>
      </w:r>
      <w:r w:rsidR="004457FE">
        <w:t xml:space="preserve">attitudes toward mental illness </w:t>
      </w:r>
      <w:r w:rsidR="004457FE">
        <w:t xml:space="preserve">to positive attitudes </w:t>
      </w:r>
      <w:r w:rsidR="004457FE">
        <w:t>from a young age. Studies have shown that these initiatives in educational environments can reduce prejudice and increase acceptance of individuals with bipolar disorder in both social and academic situations.</w:t>
      </w:r>
      <w:r w:rsidR="004457FE">
        <w:t xml:space="preserve"> (NIH,2023).</w:t>
      </w:r>
      <w:r w:rsidR="004457FE">
        <w:tab/>
      </w:r>
      <w:r w:rsidR="004457FE">
        <w:tab/>
      </w:r>
      <w:r w:rsidR="004457FE">
        <w:tab/>
      </w:r>
      <w:r w:rsidR="004457FE">
        <w:tab/>
      </w:r>
      <w:r w:rsidR="004457FE">
        <w:tab/>
      </w:r>
      <w:r w:rsidR="009215B4">
        <w:tab/>
      </w:r>
      <w:r w:rsidR="009215B4">
        <w:tab/>
      </w:r>
      <w:r w:rsidR="009215B4">
        <w:tab/>
      </w:r>
      <w:r w:rsidR="009215B4">
        <w:tab/>
      </w:r>
      <w:r w:rsidR="004457FE">
        <w:t xml:space="preserve"> </w:t>
      </w:r>
      <w:r w:rsidR="004457FE">
        <w:t>In the workplace, mental health education programs focusing on bipolar disorder and other conditions can help create more inclusive environments. Training for both managers and employees can challenge stereotypes, raise awareness, and encourage supportive attitudes toward colleagues with mental health conditions. These initiatives can lead to workplaces that are more welcoming to employees with bipolar disorder, reducing discrimination and enhancing jo</w:t>
      </w:r>
      <w:r w:rsidR="004457FE">
        <w:t xml:space="preserve">b performance as people that have a mental health condition will feel less stigmatised against. (NIH,2023). </w:t>
      </w:r>
      <w:r w:rsidR="003B1332">
        <w:tab/>
      </w:r>
      <w:r w:rsidR="003B1332">
        <w:tab/>
      </w:r>
      <w:r w:rsidR="003B1332">
        <w:tab/>
      </w:r>
      <w:r w:rsidR="003B1332">
        <w:tab/>
      </w:r>
      <w:r w:rsidR="009951FB">
        <w:tab/>
      </w:r>
      <w:r w:rsidR="003B1332">
        <w:tab/>
      </w:r>
      <w:r w:rsidR="003B1332">
        <w:tab/>
      </w:r>
      <w:r w:rsidR="003B1332">
        <w:t>For individuals diagnosed with bipolar disorder, psychoeducational programs have proven to be an effective way to reduce self-stigma and improve mental health outcomes. These programs equip individuals with the knowledge and skills needed to better manage their condition and cope with its challenges. Psychoeducation can also help lessen internalized stigma by encouraging individuals to understand their diagnosis and view it as a manageable part of their lives, rather than something shameful or limiting.</w:t>
      </w:r>
      <w:r w:rsidR="00664542">
        <w:t xml:space="preserve"> (Smith D,2018). </w:t>
      </w:r>
      <w:r w:rsidR="009215B4">
        <w:tab/>
      </w:r>
      <w:r w:rsidR="00664542">
        <w:t>Incorporating cognitive-</w:t>
      </w:r>
      <w:proofErr w:type="spellStart"/>
      <w:r w:rsidR="00664542">
        <w:t>behavioral</w:t>
      </w:r>
      <w:proofErr w:type="spellEnd"/>
      <w:r w:rsidR="00664542">
        <w:t xml:space="preserve"> therapy (CBT) into psychoeducational programs can boost their effectiveness even further. CBT has been shown to be a valuable tool in helping individuals with bipolar disorder challenge negative thoughts and beliefs, including those related to their diagnosis. By addressing self-stigma and teaching emotional regulation techniques, CBT enables individuals to reframe their experiences and take a more active role in managing their mental health. Martínez-Álvarez et al. (2020) found that combining CBT with psychoeducation significantly improved treatment adherence and reduced feelings of shame among individuals with bipolar disorder</w:t>
      </w:r>
      <w:r w:rsidR="00317F94">
        <w:t>.</w:t>
      </w:r>
      <w:r w:rsidR="00DE1FEA" w:rsidRPr="00DE1FEA">
        <w:t xml:space="preserve"> </w:t>
      </w:r>
      <w:r w:rsidR="00DE1FEA">
        <w:tab/>
      </w:r>
      <w:r w:rsidR="00DE1FEA">
        <w:tab/>
      </w:r>
      <w:r w:rsidR="00DE1FEA">
        <w:tab/>
      </w:r>
      <w:r w:rsidR="00DE1FEA">
        <w:tab/>
      </w:r>
      <w:r w:rsidR="00DE1FEA">
        <w:tab/>
      </w:r>
      <w:r w:rsidR="00DE1FEA">
        <w:tab/>
      </w:r>
      <w:r w:rsidR="00DE1FEA">
        <w:t>Despite the progress made in tackling stigma, several obstacles</w:t>
      </w:r>
      <w:r w:rsidR="00DE1FEA">
        <w:t xml:space="preserve"> still</w:t>
      </w:r>
      <w:r w:rsidR="00DE1FEA">
        <w:t xml:space="preserve"> remain in the </w:t>
      </w:r>
      <w:r w:rsidR="00DE1FEA">
        <w:lastRenderedPageBreak/>
        <w:t xml:space="preserve">fight against discrimination. One of the main challenges is the deeply rooted societal misconceptions about mental health, which are hard to change. Cultural beliefs and historical views of mental illness, including bipolar disorder, continue to shape public perceptions and </w:t>
      </w:r>
      <w:r w:rsidR="00DE1FEA">
        <w:t>form</w:t>
      </w:r>
      <w:r w:rsidR="00DE1FEA">
        <w:t xml:space="preserve"> stigma.</w:t>
      </w:r>
      <w:r w:rsidR="00DE1FEA">
        <w:tab/>
      </w:r>
      <w:r w:rsidR="00DE1FEA">
        <w:tab/>
      </w:r>
      <w:r w:rsidR="00DE1FEA">
        <w:tab/>
      </w:r>
      <w:r w:rsidR="00DE1FEA">
        <w:tab/>
      </w:r>
      <w:r w:rsidR="00DE1FEA">
        <w:tab/>
      </w:r>
      <w:r w:rsidR="00DE1FEA">
        <w:tab/>
      </w:r>
      <w:r w:rsidR="00DE1FEA">
        <w:tab/>
      </w:r>
      <w:r w:rsidR="00DE1FEA">
        <w:tab/>
      </w:r>
      <w:r w:rsidR="00DE1FEA">
        <w:tab/>
      </w:r>
      <w:r w:rsidR="00DE1FEA">
        <w:tab/>
      </w:r>
      <w:r w:rsidR="00DE1FEA">
        <w:tab/>
      </w:r>
      <w:r w:rsidR="00DE1FEA">
        <w:t>Another significant challenge is the lack of resources for mental health services. While awareness campaigns and educational programs have shown potential, many areas do not have the necessary funding</w:t>
      </w:r>
      <w:r w:rsidR="00DE1FEA">
        <w:t xml:space="preserve"> </w:t>
      </w:r>
      <w:r w:rsidR="00DE1FEA">
        <w:t>to support large-scale initiatives. Additionally, individuals with bipolar disorder often face long waiting times for treatment, which can worsen feelings of frustration and isolation.</w:t>
      </w:r>
      <w:r w:rsidR="00B7431D">
        <w:tab/>
      </w:r>
      <w:r w:rsidR="00B7431D">
        <w:tab/>
      </w:r>
      <w:r w:rsidR="00B7431D">
        <w:tab/>
      </w:r>
      <w:r w:rsidR="00B7431D">
        <w:tab/>
      </w:r>
      <w:r w:rsidR="00B7431D">
        <w:tab/>
      </w:r>
      <w:r w:rsidR="00B7431D">
        <w:tab/>
      </w:r>
      <w:r w:rsidR="00B7431D">
        <w:tab/>
      </w:r>
      <w:r w:rsidR="00B7431D">
        <w:tab/>
      </w:r>
      <w:r w:rsidR="00B7431D">
        <w:tab/>
      </w:r>
      <w:r w:rsidR="00B7431D">
        <w:tab/>
      </w:r>
      <w:r w:rsidR="00B7431D">
        <w:t xml:space="preserve">In conclusion, stigma and discrimination against people with bipolar </w:t>
      </w:r>
      <w:r w:rsidR="00B7431D">
        <w:t xml:space="preserve">disorder is very common </w:t>
      </w:r>
      <w:r w:rsidR="00B7431D">
        <w:t xml:space="preserve"> and </w:t>
      </w:r>
      <w:r w:rsidR="00B7431D">
        <w:t>it has</w:t>
      </w:r>
      <w:r w:rsidR="00B7431D">
        <w:t xml:space="preserve"> serious consequences, leading to poor mental health, social isolation, and unfair treatment in areas such as work and healthcare. These harmful effects can prevent individuals from seeking the help they need and contribute to feelings of shame and worthlessness. However, research </w:t>
      </w:r>
      <w:r w:rsidR="00B7431D">
        <w:t xml:space="preserve">has shown that </w:t>
      </w:r>
      <w:r w:rsidR="00B7431D">
        <w:t>educational programs and targeted interventions can play a crucial role in reducing these challenges. Public awareness campaigns, psychoeducation, and workplace initiatives are all vital in changing the way society views bipolar disorder.</w:t>
      </w:r>
      <w:r w:rsidR="00B7431D">
        <w:tab/>
      </w:r>
      <w:r w:rsidR="00B7431D">
        <w:tab/>
      </w:r>
      <w:r w:rsidR="00B7431D">
        <w:tab/>
      </w:r>
      <w:r w:rsidR="00B7431D">
        <w:tab/>
      </w:r>
      <w:r w:rsidR="00B7431D">
        <w:tab/>
      </w:r>
      <w:r w:rsidR="00B7431D">
        <w:tab/>
      </w:r>
      <w:r w:rsidR="00B7431D">
        <w:tab/>
      </w:r>
      <w:r w:rsidR="00B7431D">
        <w:tab/>
      </w:r>
      <w:r w:rsidR="00B7431D">
        <w:t>Whil</w:t>
      </w:r>
      <w:r w:rsidR="00B7431D">
        <w:t xml:space="preserve">st creating </w:t>
      </w:r>
      <w:r w:rsidR="00B7431D">
        <w:t xml:space="preserve">these programs can be challenging due to limited resources and </w:t>
      </w:r>
      <w:r w:rsidR="00B7431D">
        <w:t>funding</w:t>
      </w:r>
      <w:r w:rsidR="00B7431D">
        <w:t>, the benefits of reducing stigma</w:t>
      </w:r>
      <w:r w:rsidR="00B7431D">
        <w:t xml:space="preserve"> surrounding bipolar</w:t>
      </w:r>
      <w:r w:rsidR="00B7431D">
        <w:t xml:space="preserve"> </w:t>
      </w:r>
      <w:r w:rsidR="00B7431D">
        <w:t>is und</w:t>
      </w:r>
      <w:r w:rsidR="00B7431D">
        <w:t xml:space="preserve">eniable. These efforts can lead to improved mental health, better social connections, and more equal access to healthcare and </w:t>
      </w:r>
      <w:r w:rsidR="00B7431D">
        <w:t xml:space="preserve">better </w:t>
      </w:r>
      <w:r w:rsidR="00B7431D">
        <w:t>employment opportunities. To effectively</w:t>
      </w:r>
      <w:r w:rsidR="00B7431D">
        <w:t xml:space="preserve"> reduce</w:t>
      </w:r>
      <w:r w:rsidR="00B7431D">
        <w:t xml:space="preserve"> stigma and discrimination, we need a comprehensive approach that combines education with structural changes in policies, healthcare systems, and workplace practices. By addressing both harmful societal attitudes and the systemic barriers that exist, we can create a more inclusive, supportive, and understanding environment for individuals with bipolar disorder.</w:t>
      </w:r>
      <w:r w:rsidR="00B7431D">
        <w:t xml:space="preserve"> </w:t>
      </w:r>
      <w:r w:rsidR="00B7431D">
        <w:tab/>
      </w:r>
      <w:r w:rsidR="00B7431D">
        <w:tab/>
      </w:r>
      <w:r w:rsidR="00B7431D">
        <w:tab/>
      </w:r>
      <w:r w:rsidR="00B7431D">
        <w:t xml:space="preserve">People </w:t>
      </w:r>
      <w:r w:rsidR="00B7431D">
        <w:t>suffering with the condition</w:t>
      </w:r>
      <w:r w:rsidR="00B7431D">
        <w:t xml:space="preserve"> bipolar disorder deserve compassion and understanding, not judgment, as they navigate the challenges of their condition, just like anyone else facing mental health struggles.</w:t>
      </w:r>
      <w:r w:rsidR="00B7431D">
        <w:t xml:space="preserve"> </w:t>
      </w:r>
      <w:r w:rsidR="00B7431D">
        <w:t>If someone had a broken leg, we’d instinctively offer help and support, yet when it comes to mental health conditions, people are often met with judgment instead of the understanding and compassion they truly deserve.</w:t>
      </w:r>
      <w:r w:rsidR="00B7431D">
        <w:t xml:space="preserve"> </w:t>
      </w:r>
      <w:r w:rsidR="009215B4">
        <w:t xml:space="preserve">The future of this generation, needs to utilise the education surrounding mental health, to better understand it, and also to allow the people living with mental health conditions, to not feel judged and to be able to live their lives, just like anybody else. </w:t>
      </w:r>
    </w:p>
    <w:p w14:paraId="6FF8FBB7" w14:textId="002935B4" w:rsidR="00DE1FEA" w:rsidRDefault="00DE1FEA" w:rsidP="00DE1FEA">
      <w:pPr>
        <w:pStyle w:val="NormalWeb"/>
      </w:pPr>
    </w:p>
    <w:p w14:paraId="285F5B5A" w14:textId="77777777" w:rsidR="009215B4" w:rsidRDefault="009215B4" w:rsidP="00DE1FEA">
      <w:pPr>
        <w:pStyle w:val="NormalWeb"/>
      </w:pPr>
    </w:p>
    <w:p w14:paraId="595ED7A2" w14:textId="77777777" w:rsidR="009215B4" w:rsidRDefault="009215B4" w:rsidP="00DE1FEA">
      <w:pPr>
        <w:pStyle w:val="NormalWeb"/>
      </w:pPr>
    </w:p>
    <w:p w14:paraId="13454A99" w14:textId="77777777" w:rsidR="009215B4" w:rsidRDefault="009215B4" w:rsidP="00DE1FEA">
      <w:pPr>
        <w:pStyle w:val="NormalWeb"/>
      </w:pPr>
    </w:p>
    <w:p w14:paraId="3FE9E861" w14:textId="77777777" w:rsidR="009215B4" w:rsidRDefault="009215B4" w:rsidP="00DE1FEA">
      <w:pPr>
        <w:pStyle w:val="NormalWeb"/>
      </w:pPr>
    </w:p>
    <w:p w14:paraId="7CCEE27C" w14:textId="77777777" w:rsidR="009215B4" w:rsidRDefault="009215B4" w:rsidP="00DE1FEA">
      <w:pPr>
        <w:pStyle w:val="NormalWeb"/>
      </w:pPr>
    </w:p>
    <w:p w14:paraId="7DE8C826" w14:textId="77777777" w:rsidR="009215B4" w:rsidRDefault="009215B4" w:rsidP="00DE1FEA">
      <w:pPr>
        <w:pStyle w:val="NormalWeb"/>
      </w:pPr>
    </w:p>
    <w:bookmarkEnd w:id="0"/>
    <w:p w14:paraId="38491E24" w14:textId="3CB86EFC" w:rsidR="00B37AC6" w:rsidRPr="00276B87" w:rsidRDefault="00B37AC6" w:rsidP="00B37AC6">
      <w:pPr>
        <w:spacing w:before="100" w:beforeAutospacing="1" w:after="100" w:afterAutospacing="1" w:line="240" w:lineRule="auto"/>
        <w:outlineLvl w:val="2"/>
        <w:rPr>
          <w:rFonts w:ascii="Times New Roman" w:eastAsia="Times New Roman" w:hAnsi="Times New Roman" w:cs="Times New Roman"/>
          <w:b/>
          <w:bCs/>
          <w:kern w:val="0"/>
          <w:sz w:val="27"/>
          <w:szCs w:val="27"/>
          <w:lang w:val="fr-FR"/>
          <w14:ligatures w14:val="none"/>
        </w:rPr>
      </w:pPr>
      <w:r w:rsidRPr="00276B87">
        <w:rPr>
          <w:rFonts w:ascii="Times New Roman" w:eastAsia="Times New Roman" w:hAnsi="Times New Roman" w:cs="Times New Roman"/>
          <w:b/>
          <w:bCs/>
          <w:kern w:val="0"/>
          <w:sz w:val="27"/>
          <w:szCs w:val="27"/>
          <w:lang w:val="fr-FR"/>
          <w14:ligatures w14:val="none"/>
        </w:rPr>
        <w:lastRenderedPageBreak/>
        <w:t>Reference</w:t>
      </w:r>
      <w:r w:rsidR="009215B4" w:rsidRPr="009215B4">
        <w:rPr>
          <w:rFonts w:ascii="Times New Roman" w:eastAsia="Times New Roman" w:hAnsi="Times New Roman" w:cs="Times New Roman"/>
          <w:b/>
          <w:bCs/>
          <w:kern w:val="0"/>
          <w:sz w:val="27"/>
          <w:szCs w:val="27"/>
          <w:lang w:val="fr-FR"/>
          <w14:ligatures w14:val="none"/>
        </w:rPr>
        <w:t xml:space="preserve"> </w:t>
      </w:r>
      <w:proofErr w:type="spellStart"/>
      <w:r w:rsidR="009215B4">
        <w:rPr>
          <w:rFonts w:ascii="Times New Roman" w:eastAsia="Times New Roman" w:hAnsi="Times New Roman" w:cs="Times New Roman"/>
          <w:b/>
          <w:bCs/>
          <w:kern w:val="0"/>
          <w:sz w:val="27"/>
          <w:szCs w:val="27"/>
          <w:lang w:val="fr-FR"/>
          <w14:ligatures w14:val="none"/>
        </w:rPr>
        <w:t>list</w:t>
      </w:r>
      <w:proofErr w:type="spellEnd"/>
    </w:p>
    <w:p w14:paraId="681611E2" w14:textId="77777777" w:rsidR="00B37AC6" w:rsidRPr="00276B87"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proofErr w:type="spellStart"/>
      <w:r w:rsidRPr="00276B87">
        <w:rPr>
          <w:rFonts w:ascii="Times New Roman" w:eastAsia="Times New Roman" w:hAnsi="Times New Roman" w:cs="Times New Roman"/>
          <w:kern w:val="0"/>
          <w:lang w:val="fr-FR"/>
          <w14:ligatures w14:val="none"/>
        </w:rPr>
        <w:t>Angermeyer</w:t>
      </w:r>
      <w:proofErr w:type="spellEnd"/>
      <w:r w:rsidRPr="00276B87">
        <w:rPr>
          <w:rFonts w:ascii="Times New Roman" w:eastAsia="Times New Roman" w:hAnsi="Times New Roman" w:cs="Times New Roman"/>
          <w:kern w:val="0"/>
          <w:lang w:val="fr-FR"/>
          <w14:ligatures w14:val="none"/>
        </w:rPr>
        <w:t xml:space="preserve">, M. C., et al. </w:t>
      </w:r>
      <w:r w:rsidRPr="00276B87">
        <w:rPr>
          <w:rFonts w:ascii="Times New Roman" w:eastAsia="Times New Roman" w:hAnsi="Times New Roman" w:cs="Times New Roman"/>
          <w:kern w:val="0"/>
          <w14:ligatures w14:val="none"/>
        </w:rPr>
        <w:t xml:space="preserve">(2014). </w:t>
      </w:r>
      <w:r w:rsidRPr="00276B87">
        <w:rPr>
          <w:rFonts w:ascii="Times New Roman" w:eastAsia="Times New Roman" w:hAnsi="Times New Roman" w:cs="Times New Roman"/>
          <w:i/>
          <w:iCs/>
          <w:kern w:val="0"/>
          <w14:ligatures w14:val="none"/>
        </w:rPr>
        <w:t>Public attitudes toward people with bipolar disorder: A comparative study</w:t>
      </w:r>
      <w:r w:rsidRPr="00276B87">
        <w:rPr>
          <w:rFonts w:ascii="Times New Roman" w:eastAsia="Times New Roman" w:hAnsi="Times New Roman" w:cs="Times New Roman"/>
          <w:kern w:val="0"/>
          <w14:ligatures w14:val="none"/>
        </w:rPr>
        <w:t>. Psychiatry Research, 217(1-2), 56-63.</w:t>
      </w:r>
    </w:p>
    <w:p w14:paraId="31B8FDE5" w14:textId="77777777" w:rsidR="00B37AC6" w:rsidRPr="00276B87"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r w:rsidRPr="00276B87">
        <w:rPr>
          <w:rFonts w:ascii="Times New Roman" w:eastAsia="Times New Roman" w:hAnsi="Times New Roman" w:cs="Times New Roman"/>
          <w:kern w:val="0"/>
          <w14:ligatures w14:val="none"/>
        </w:rPr>
        <w:t xml:space="preserve">Crisp, A. H., et al. (2005). </w:t>
      </w:r>
      <w:r w:rsidRPr="00276B87">
        <w:rPr>
          <w:rFonts w:ascii="Times New Roman" w:eastAsia="Times New Roman" w:hAnsi="Times New Roman" w:cs="Times New Roman"/>
          <w:i/>
          <w:iCs/>
          <w:kern w:val="0"/>
          <w14:ligatures w14:val="none"/>
        </w:rPr>
        <w:t>The stigma of mental illness: A study of the social attitudes towards people with mental illness</w:t>
      </w:r>
      <w:r w:rsidRPr="00276B87">
        <w:rPr>
          <w:rFonts w:ascii="Times New Roman" w:eastAsia="Times New Roman" w:hAnsi="Times New Roman" w:cs="Times New Roman"/>
          <w:kern w:val="0"/>
          <w14:ligatures w14:val="none"/>
        </w:rPr>
        <w:t>. British Journal of Psychiatry, 186(2), 182-187.</w:t>
      </w:r>
    </w:p>
    <w:p w14:paraId="20F0F829" w14:textId="77777777" w:rsidR="00B37AC6" w:rsidRPr="009215B4"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r w:rsidRPr="00276B87">
        <w:rPr>
          <w:rFonts w:ascii="Times New Roman" w:eastAsia="Times New Roman" w:hAnsi="Times New Roman" w:cs="Times New Roman"/>
          <w:kern w:val="0"/>
          <w:lang w:val="nl-NL"/>
          <w14:ligatures w14:val="none"/>
        </w:rPr>
        <w:t xml:space="preserve">Koch, J. M., et al. </w:t>
      </w:r>
      <w:r w:rsidRPr="00276B87">
        <w:rPr>
          <w:rFonts w:ascii="Times New Roman" w:eastAsia="Times New Roman" w:hAnsi="Times New Roman" w:cs="Times New Roman"/>
          <w:kern w:val="0"/>
          <w14:ligatures w14:val="none"/>
        </w:rPr>
        <w:t xml:space="preserve">(2020). </w:t>
      </w:r>
      <w:r w:rsidRPr="00276B87">
        <w:rPr>
          <w:rFonts w:ascii="Times New Roman" w:eastAsia="Times New Roman" w:hAnsi="Times New Roman" w:cs="Times New Roman"/>
          <w:i/>
          <w:iCs/>
          <w:kern w:val="0"/>
          <w14:ligatures w14:val="none"/>
        </w:rPr>
        <w:t>Workplace discrimination and its impact on people with mental illness</w:t>
      </w:r>
      <w:r w:rsidRPr="00276B87">
        <w:rPr>
          <w:rFonts w:ascii="Times New Roman" w:eastAsia="Times New Roman" w:hAnsi="Times New Roman" w:cs="Times New Roman"/>
          <w:kern w:val="0"/>
          <w14:ligatures w14:val="none"/>
        </w:rPr>
        <w:t>. Journal of Mental Health, 29(3), 267-274.</w:t>
      </w:r>
    </w:p>
    <w:p w14:paraId="2262EE58" w14:textId="1245234E" w:rsidR="003D4F15" w:rsidRPr="009215B4" w:rsidRDefault="003D4F15"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r w:rsidRPr="009215B4">
        <w:rPr>
          <w:rFonts w:ascii="Times New Roman" w:eastAsia="Times New Roman" w:hAnsi="Times New Roman" w:cs="Times New Roman"/>
          <w:kern w:val="0"/>
          <w:lang w:val="it-IT"/>
          <w14:ligatures w14:val="none"/>
        </w:rPr>
        <w:t xml:space="preserve">NHS,(2024), </w:t>
      </w:r>
      <w:proofErr w:type="spellStart"/>
      <w:r w:rsidRPr="009215B4">
        <w:rPr>
          <w:rFonts w:ascii="Times New Roman" w:eastAsia="Times New Roman" w:hAnsi="Times New Roman" w:cs="Times New Roman"/>
          <w:i/>
          <w:iCs/>
          <w:kern w:val="0"/>
          <w:lang w:val="it-IT"/>
          <w14:ligatures w14:val="none"/>
        </w:rPr>
        <w:t>Bipolar</w:t>
      </w:r>
      <w:proofErr w:type="spellEnd"/>
      <w:r w:rsidRPr="009215B4">
        <w:rPr>
          <w:rFonts w:ascii="Times New Roman" w:eastAsia="Times New Roman" w:hAnsi="Times New Roman" w:cs="Times New Roman"/>
          <w:i/>
          <w:iCs/>
          <w:kern w:val="0"/>
          <w:lang w:val="it-IT"/>
          <w14:ligatures w14:val="none"/>
        </w:rPr>
        <w:t xml:space="preserve"> Disorder.</w:t>
      </w:r>
      <w:r w:rsidR="003345D5" w:rsidRPr="009215B4">
        <w:rPr>
          <w:rFonts w:ascii="Times New Roman" w:hAnsi="Times New Roman" w:cs="Times New Roman"/>
          <w:lang w:val="it-IT"/>
        </w:rPr>
        <w:t xml:space="preserve"> </w:t>
      </w:r>
      <w:hyperlink r:id="rId7" w:history="1">
        <w:proofErr w:type="spellStart"/>
        <w:r w:rsidR="003345D5" w:rsidRPr="009215B4">
          <w:rPr>
            <w:rStyle w:val="Hyperlink"/>
            <w:rFonts w:ascii="Times New Roman" w:hAnsi="Times New Roman" w:cs="Times New Roman"/>
            <w:lang w:val="it-IT"/>
          </w:rPr>
          <w:t>Bipolar</w:t>
        </w:r>
        <w:proofErr w:type="spellEnd"/>
        <w:r w:rsidR="003345D5" w:rsidRPr="009215B4">
          <w:rPr>
            <w:rStyle w:val="Hyperlink"/>
            <w:rFonts w:ascii="Times New Roman" w:hAnsi="Times New Roman" w:cs="Times New Roman"/>
            <w:lang w:val="it-IT"/>
          </w:rPr>
          <w:t xml:space="preserve"> disorder - NHS</w:t>
        </w:r>
      </w:hyperlink>
      <w:r w:rsidR="003345D5" w:rsidRPr="009215B4">
        <w:rPr>
          <w:rFonts w:ascii="Times New Roman" w:hAnsi="Times New Roman" w:cs="Times New Roman"/>
          <w:lang w:val="it-IT"/>
        </w:rPr>
        <w:t xml:space="preserve">. </w:t>
      </w:r>
      <w:r w:rsidR="003345D5" w:rsidRPr="009215B4">
        <w:rPr>
          <w:rFonts w:ascii="Times New Roman" w:hAnsi="Times New Roman" w:cs="Times New Roman"/>
        </w:rPr>
        <w:t xml:space="preserve">(Accessed on:24/02/25). </w:t>
      </w:r>
    </w:p>
    <w:p w14:paraId="263E1652" w14:textId="0DDA0E37" w:rsidR="001E3513" w:rsidRPr="009215B4" w:rsidRDefault="001E3513" w:rsidP="001E3513">
      <w:pPr>
        <w:pStyle w:val="Heading1"/>
        <w:shd w:val="clear" w:color="auto" w:fill="FFFFFF"/>
        <w:spacing w:after="0" w:line="450" w:lineRule="atLeast"/>
        <w:ind w:firstLine="350"/>
        <w:rPr>
          <w:rFonts w:ascii="Times New Roman" w:eastAsia="Times New Roman" w:hAnsi="Times New Roman" w:cs="Times New Roman"/>
          <w:b/>
          <w:bCs/>
          <w:color w:val="1B1B1B"/>
          <w:kern w:val="36"/>
          <w:sz w:val="24"/>
          <w14:ligatures w14:val="none"/>
        </w:rPr>
      </w:pPr>
      <w:r w:rsidRPr="009215B4">
        <w:rPr>
          <w:rFonts w:ascii="Times New Roman" w:eastAsia="Times New Roman" w:hAnsi="Times New Roman" w:cs="Times New Roman"/>
          <w:kern w:val="0"/>
          <w:sz w:val="24"/>
          <w14:ligatures w14:val="none"/>
        </w:rPr>
        <w:t xml:space="preserve">NIH, (2023), </w:t>
      </w:r>
      <w:r w:rsidRPr="009215B4">
        <w:rPr>
          <w:rFonts w:ascii="Times New Roman" w:eastAsia="Times New Roman" w:hAnsi="Times New Roman" w:cs="Times New Roman"/>
          <w:i/>
          <w:iCs/>
          <w:color w:val="1B1B1B"/>
          <w:kern w:val="36"/>
          <w:sz w:val="24"/>
          <w14:ligatures w14:val="none"/>
        </w:rPr>
        <w:t>Stigma in people living with bipolar disorder and their families: a systematic review</w:t>
      </w:r>
      <w:r w:rsidRPr="009215B4">
        <w:rPr>
          <w:rFonts w:ascii="Times New Roman" w:eastAsia="Times New Roman" w:hAnsi="Times New Roman" w:cs="Times New Roman"/>
          <w:i/>
          <w:iCs/>
          <w:color w:val="1B1B1B"/>
          <w:kern w:val="36"/>
          <w:sz w:val="24"/>
          <w14:ligatures w14:val="none"/>
        </w:rPr>
        <w:t xml:space="preserve">. </w:t>
      </w:r>
      <w:hyperlink r:id="rId8" w:history="1">
        <w:r w:rsidRPr="009215B4">
          <w:rPr>
            <w:rStyle w:val="Hyperlink"/>
            <w:rFonts w:ascii="Times New Roman" w:hAnsi="Times New Roman" w:cs="Times New Roman"/>
            <w:sz w:val="24"/>
          </w:rPr>
          <w:t>Stigma in people living with bipolar disorder and their families: a systematic review - PMC</w:t>
        </w:r>
      </w:hyperlink>
      <w:r w:rsidRPr="009215B4">
        <w:rPr>
          <w:rFonts w:ascii="Times New Roman" w:hAnsi="Times New Roman" w:cs="Times New Roman"/>
          <w:sz w:val="24"/>
        </w:rPr>
        <w:t>. (Accessed: 25/02/25).</w:t>
      </w:r>
    </w:p>
    <w:p w14:paraId="4662CB46" w14:textId="36EB04EE" w:rsidR="003345D5" w:rsidRPr="00276B87" w:rsidRDefault="003345D5" w:rsidP="003D4F15">
      <w:pPr>
        <w:spacing w:before="100" w:beforeAutospacing="1" w:after="100" w:afterAutospacing="1" w:line="240" w:lineRule="auto"/>
        <w:ind w:left="360" w:firstLine="0"/>
        <w:rPr>
          <w:rFonts w:ascii="Times New Roman" w:eastAsia="Times New Roman" w:hAnsi="Times New Roman" w:cs="Times New Roman"/>
          <w:i/>
          <w:iCs/>
          <w:kern w:val="0"/>
          <w14:ligatures w14:val="none"/>
        </w:rPr>
      </w:pPr>
    </w:p>
    <w:p w14:paraId="576CF8B0" w14:textId="77777777" w:rsidR="00B37AC6" w:rsidRPr="00276B87"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proofErr w:type="spellStart"/>
      <w:r w:rsidRPr="00276B87">
        <w:rPr>
          <w:rFonts w:ascii="Times New Roman" w:eastAsia="Times New Roman" w:hAnsi="Times New Roman" w:cs="Times New Roman"/>
          <w:kern w:val="0"/>
          <w:lang w:val="fr-FR"/>
          <w14:ligatures w14:val="none"/>
        </w:rPr>
        <w:t>Martínez-Álvarez</w:t>
      </w:r>
      <w:proofErr w:type="spellEnd"/>
      <w:r w:rsidRPr="00276B87">
        <w:rPr>
          <w:rFonts w:ascii="Times New Roman" w:eastAsia="Times New Roman" w:hAnsi="Times New Roman" w:cs="Times New Roman"/>
          <w:kern w:val="0"/>
          <w:lang w:val="fr-FR"/>
          <w14:ligatures w14:val="none"/>
        </w:rPr>
        <w:t xml:space="preserve">, M., et al. </w:t>
      </w:r>
      <w:r w:rsidRPr="00276B87">
        <w:rPr>
          <w:rFonts w:ascii="Times New Roman" w:eastAsia="Times New Roman" w:hAnsi="Times New Roman" w:cs="Times New Roman"/>
          <w:kern w:val="0"/>
          <w14:ligatures w14:val="none"/>
        </w:rPr>
        <w:t xml:space="preserve">(2020). </w:t>
      </w:r>
      <w:r w:rsidRPr="00276B87">
        <w:rPr>
          <w:rFonts w:ascii="Times New Roman" w:eastAsia="Times New Roman" w:hAnsi="Times New Roman" w:cs="Times New Roman"/>
          <w:i/>
          <w:iCs/>
          <w:kern w:val="0"/>
          <w14:ligatures w14:val="none"/>
        </w:rPr>
        <w:t>Psychoeducation in the management of bipolar disorder: A review of its effectiveness</w:t>
      </w:r>
      <w:r w:rsidRPr="00276B87">
        <w:rPr>
          <w:rFonts w:ascii="Times New Roman" w:eastAsia="Times New Roman" w:hAnsi="Times New Roman" w:cs="Times New Roman"/>
          <w:kern w:val="0"/>
          <w14:ligatures w14:val="none"/>
        </w:rPr>
        <w:t>. Psychiatry and Clinical Neurosciences, 74(3), 135-142.</w:t>
      </w:r>
    </w:p>
    <w:p w14:paraId="0A8D4FD5" w14:textId="77777777" w:rsidR="00B37AC6" w:rsidRPr="00276B87"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r w:rsidRPr="00276B87">
        <w:rPr>
          <w:rFonts w:ascii="Times New Roman" w:eastAsia="Times New Roman" w:hAnsi="Times New Roman" w:cs="Times New Roman"/>
          <w:kern w:val="0"/>
          <w:lang w:val="fr-FR"/>
          <w14:ligatures w14:val="none"/>
        </w:rPr>
        <w:t xml:space="preserve">Phelan, J. C., et al. </w:t>
      </w:r>
      <w:r w:rsidRPr="00276B87">
        <w:rPr>
          <w:rFonts w:ascii="Times New Roman" w:eastAsia="Times New Roman" w:hAnsi="Times New Roman" w:cs="Times New Roman"/>
          <w:kern w:val="0"/>
          <w14:ligatures w14:val="none"/>
        </w:rPr>
        <w:t xml:space="preserve">(2000). </w:t>
      </w:r>
      <w:r w:rsidRPr="00276B87">
        <w:rPr>
          <w:rFonts w:ascii="Times New Roman" w:eastAsia="Times New Roman" w:hAnsi="Times New Roman" w:cs="Times New Roman"/>
          <w:i/>
          <w:iCs/>
          <w:kern w:val="0"/>
          <w14:ligatures w14:val="none"/>
        </w:rPr>
        <w:t>Mental illness and discrimination: The role of stigma in employment</w:t>
      </w:r>
      <w:r w:rsidRPr="00276B87">
        <w:rPr>
          <w:rFonts w:ascii="Times New Roman" w:eastAsia="Times New Roman" w:hAnsi="Times New Roman" w:cs="Times New Roman"/>
          <w:kern w:val="0"/>
          <w14:ligatures w14:val="none"/>
        </w:rPr>
        <w:t>. Psychiatric Services, 51(12), 1589-1594.</w:t>
      </w:r>
    </w:p>
    <w:p w14:paraId="6A3C5453" w14:textId="77777777" w:rsidR="00B37AC6" w:rsidRPr="009215B4"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proofErr w:type="spellStart"/>
      <w:r w:rsidRPr="00276B87">
        <w:rPr>
          <w:rFonts w:ascii="Times New Roman" w:eastAsia="Times New Roman" w:hAnsi="Times New Roman" w:cs="Times New Roman"/>
          <w:kern w:val="0"/>
          <w14:ligatures w14:val="none"/>
        </w:rPr>
        <w:t>Rüsch</w:t>
      </w:r>
      <w:proofErr w:type="spellEnd"/>
      <w:r w:rsidRPr="00276B87">
        <w:rPr>
          <w:rFonts w:ascii="Times New Roman" w:eastAsia="Times New Roman" w:hAnsi="Times New Roman" w:cs="Times New Roman"/>
          <w:kern w:val="0"/>
          <w14:ligatures w14:val="none"/>
        </w:rPr>
        <w:t xml:space="preserve">, N., et al. (2009). </w:t>
      </w:r>
      <w:r w:rsidRPr="00276B87">
        <w:rPr>
          <w:rFonts w:ascii="Times New Roman" w:eastAsia="Times New Roman" w:hAnsi="Times New Roman" w:cs="Times New Roman"/>
          <w:i/>
          <w:iCs/>
          <w:kern w:val="0"/>
          <w14:ligatures w14:val="none"/>
        </w:rPr>
        <w:t>Internalized stigma and its effects on individuals with bipolar disorder</w:t>
      </w:r>
      <w:r w:rsidRPr="00276B87">
        <w:rPr>
          <w:rFonts w:ascii="Times New Roman" w:eastAsia="Times New Roman" w:hAnsi="Times New Roman" w:cs="Times New Roman"/>
          <w:kern w:val="0"/>
          <w14:ligatures w14:val="none"/>
        </w:rPr>
        <w:t>. Journal of Affective Disorders, 112(1-3), 255-260.</w:t>
      </w:r>
    </w:p>
    <w:p w14:paraId="01147A79" w14:textId="2456D53A" w:rsidR="00664542" w:rsidRPr="00276B87" w:rsidRDefault="00664542" w:rsidP="003D4F15">
      <w:pPr>
        <w:spacing w:before="100" w:beforeAutospacing="1" w:after="100" w:afterAutospacing="1" w:line="240" w:lineRule="auto"/>
        <w:ind w:left="360" w:firstLine="0"/>
        <w:rPr>
          <w:rFonts w:ascii="Times New Roman" w:eastAsia="Times New Roman" w:hAnsi="Times New Roman" w:cs="Times New Roman"/>
          <w:i/>
          <w:iCs/>
          <w:kern w:val="0"/>
          <w14:ligatures w14:val="none"/>
        </w:rPr>
      </w:pPr>
      <w:r w:rsidRPr="009215B4">
        <w:rPr>
          <w:rFonts w:ascii="Times New Roman" w:eastAsia="Times New Roman" w:hAnsi="Times New Roman" w:cs="Times New Roman"/>
          <w:kern w:val="0"/>
          <w14:ligatures w14:val="none"/>
        </w:rPr>
        <w:t xml:space="preserve">Smith D, (2018), </w:t>
      </w:r>
      <w:r w:rsidRPr="009215B4">
        <w:rPr>
          <w:rFonts w:ascii="Times New Roman" w:eastAsia="Times New Roman" w:hAnsi="Times New Roman" w:cs="Times New Roman"/>
          <w:i/>
          <w:iCs/>
          <w:kern w:val="0"/>
          <w14:ligatures w14:val="none"/>
        </w:rPr>
        <w:t xml:space="preserve">Psychoeducation for bipolar disorder. </w:t>
      </w:r>
      <w:hyperlink r:id="rId9" w:history="1">
        <w:r w:rsidRPr="009215B4">
          <w:rPr>
            <w:rStyle w:val="Hyperlink"/>
            <w:rFonts w:ascii="Times New Roman" w:hAnsi="Times New Roman" w:cs="Times New Roman"/>
          </w:rPr>
          <w:t>Psychoeducation for bipolar disorder | Advances in Psychiatric Treatment | Cambridge Core</w:t>
        </w:r>
      </w:hyperlink>
      <w:r w:rsidRPr="009215B4">
        <w:rPr>
          <w:rFonts w:ascii="Times New Roman" w:hAnsi="Times New Roman" w:cs="Times New Roman"/>
        </w:rPr>
        <w:t xml:space="preserve">. (Accessed on: 25/02/25). </w:t>
      </w:r>
    </w:p>
    <w:p w14:paraId="277BEBF7" w14:textId="77777777" w:rsidR="00B37AC6" w:rsidRPr="00276B87" w:rsidRDefault="00B37AC6" w:rsidP="003D4F15">
      <w:pPr>
        <w:spacing w:before="100" w:beforeAutospacing="1" w:after="100" w:afterAutospacing="1" w:line="240" w:lineRule="auto"/>
        <w:ind w:left="360" w:firstLine="0"/>
        <w:rPr>
          <w:rFonts w:ascii="Times New Roman" w:eastAsia="Times New Roman" w:hAnsi="Times New Roman" w:cs="Times New Roman"/>
          <w:kern w:val="0"/>
          <w14:ligatures w14:val="none"/>
        </w:rPr>
      </w:pPr>
      <w:r w:rsidRPr="00276B87">
        <w:rPr>
          <w:rFonts w:ascii="Times New Roman" w:eastAsia="Times New Roman" w:hAnsi="Times New Roman" w:cs="Times New Roman"/>
          <w:kern w:val="0"/>
          <w14:ligatures w14:val="none"/>
        </w:rPr>
        <w:t xml:space="preserve">Thornicroft, G., et al. (2016). </w:t>
      </w:r>
      <w:r w:rsidRPr="00276B87">
        <w:rPr>
          <w:rFonts w:ascii="Times New Roman" w:eastAsia="Times New Roman" w:hAnsi="Times New Roman" w:cs="Times New Roman"/>
          <w:i/>
          <w:iCs/>
          <w:kern w:val="0"/>
          <w14:ligatures w14:val="none"/>
        </w:rPr>
        <w:t>Public health approaches to reducing mental health stigma: A review</w:t>
      </w:r>
      <w:r w:rsidRPr="00276B87">
        <w:rPr>
          <w:rFonts w:ascii="Times New Roman" w:eastAsia="Times New Roman" w:hAnsi="Times New Roman" w:cs="Times New Roman"/>
          <w:kern w:val="0"/>
          <w14:ligatures w14:val="none"/>
        </w:rPr>
        <w:t>. World Psychiatry, 15(2), 125-133.</w:t>
      </w:r>
    </w:p>
    <w:p w14:paraId="58182737" w14:textId="77777777" w:rsidR="00B37AC6" w:rsidRDefault="00B37AC6" w:rsidP="00B37AC6">
      <w:pPr>
        <w:rPr>
          <w:sz w:val="28"/>
          <w:szCs w:val="28"/>
          <w:u w:val="single"/>
        </w:rPr>
      </w:pPr>
    </w:p>
    <w:p w14:paraId="796105D3" w14:textId="77777777" w:rsidR="00B37AC6" w:rsidRPr="00FF227F" w:rsidRDefault="00B37AC6" w:rsidP="00B37AC6">
      <w:pPr>
        <w:rPr>
          <w:sz w:val="28"/>
          <w:szCs w:val="28"/>
          <w:u w:val="single"/>
        </w:rPr>
      </w:pPr>
    </w:p>
    <w:p w14:paraId="5F71C42E" w14:textId="77777777" w:rsidR="00B37AC6" w:rsidRDefault="00B37AC6">
      <w:pPr>
        <w:ind w:left="-5"/>
      </w:pPr>
    </w:p>
    <w:p w14:paraId="0B0A0B92" w14:textId="77777777" w:rsidR="00B37AC6" w:rsidRDefault="00B37AC6">
      <w:pPr>
        <w:ind w:left="-5"/>
      </w:pPr>
    </w:p>
    <w:p w14:paraId="2580E6D1" w14:textId="77777777" w:rsidR="00B37AC6" w:rsidRDefault="00B37AC6">
      <w:pPr>
        <w:ind w:left="-5"/>
      </w:pPr>
    </w:p>
    <w:p w14:paraId="3A789578" w14:textId="77777777" w:rsidR="00B37AC6" w:rsidRDefault="00B37AC6">
      <w:pPr>
        <w:ind w:left="-5"/>
      </w:pPr>
    </w:p>
    <w:p w14:paraId="1FD9B1D0" w14:textId="77777777" w:rsidR="00B37AC6" w:rsidRDefault="00B37AC6">
      <w:pPr>
        <w:ind w:left="-5"/>
      </w:pPr>
    </w:p>
    <w:p w14:paraId="4812B1E3" w14:textId="77777777" w:rsidR="00B37AC6" w:rsidRDefault="00B37AC6">
      <w:pPr>
        <w:ind w:left="-5"/>
      </w:pPr>
    </w:p>
    <w:p w14:paraId="63AF1285" w14:textId="77777777" w:rsidR="00B37AC6" w:rsidRDefault="00B37AC6">
      <w:pPr>
        <w:ind w:left="-5"/>
      </w:pPr>
    </w:p>
    <w:p w14:paraId="4BEB1AD5" w14:textId="77777777" w:rsidR="00B37AC6" w:rsidRDefault="00B37AC6">
      <w:pPr>
        <w:ind w:left="-5"/>
      </w:pPr>
    </w:p>
    <w:p w14:paraId="356599BD" w14:textId="77777777" w:rsidR="00B37AC6" w:rsidRDefault="00B37AC6">
      <w:pPr>
        <w:ind w:left="-5"/>
      </w:pPr>
    </w:p>
    <w:p w14:paraId="29577432" w14:textId="77777777" w:rsidR="00B37AC6" w:rsidRDefault="00B37AC6">
      <w:pPr>
        <w:ind w:left="-5"/>
      </w:pPr>
    </w:p>
    <w:p w14:paraId="03B03F03" w14:textId="77777777" w:rsidR="00B37AC6" w:rsidRDefault="00B37AC6">
      <w:pPr>
        <w:ind w:left="-5"/>
      </w:pPr>
    </w:p>
    <w:p w14:paraId="67499328" w14:textId="77777777" w:rsidR="00B37AC6" w:rsidRDefault="00B37AC6">
      <w:pPr>
        <w:ind w:left="-5"/>
      </w:pPr>
    </w:p>
    <w:p w14:paraId="57235098" w14:textId="77777777" w:rsidR="00B37AC6" w:rsidRDefault="00B37AC6">
      <w:pPr>
        <w:ind w:left="-5"/>
      </w:pPr>
    </w:p>
    <w:p w14:paraId="6D37A38D" w14:textId="77777777" w:rsidR="00B37AC6" w:rsidRDefault="00B37AC6">
      <w:pPr>
        <w:ind w:left="-5"/>
      </w:pPr>
    </w:p>
    <w:p w14:paraId="758F4BFD" w14:textId="77777777" w:rsidR="00B37AC6" w:rsidRDefault="00B37AC6">
      <w:pPr>
        <w:ind w:left="-5"/>
      </w:pPr>
    </w:p>
    <w:p w14:paraId="161F06E0" w14:textId="77777777" w:rsidR="00B37AC6" w:rsidRDefault="00B37AC6">
      <w:pPr>
        <w:ind w:left="-5"/>
      </w:pPr>
    </w:p>
    <w:p w14:paraId="1C955C10" w14:textId="77777777" w:rsidR="00B37AC6" w:rsidRDefault="00B37AC6">
      <w:pPr>
        <w:ind w:left="-5"/>
      </w:pPr>
    </w:p>
    <w:p w14:paraId="09F67CFA" w14:textId="77777777" w:rsidR="00B37AC6" w:rsidRDefault="00B37AC6">
      <w:pPr>
        <w:ind w:left="-5"/>
      </w:pPr>
    </w:p>
    <w:p w14:paraId="400DE2DB" w14:textId="77777777" w:rsidR="00B37AC6" w:rsidRDefault="00B37AC6">
      <w:pPr>
        <w:ind w:left="-5"/>
      </w:pPr>
    </w:p>
    <w:p w14:paraId="6CD274D5" w14:textId="77777777" w:rsidR="00B37AC6" w:rsidRDefault="00B37AC6">
      <w:pPr>
        <w:ind w:left="-5"/>
      </w:pPr>
    </w:p>
    <w:p w14:paraId="02151A6F" w14:textId="77777777" w:rsidR="00B37AC6" w:rsidRDefault="00B37AC6">
      <w:pPr>
        <w:ind w:left="-5"/>
      </w:pPr>
    </w:p>
    <w:p w14:paraId="69142E0C" w14:textId="77777777" w:rsidR="00B37AC6" w:rsidRDefault="00B37AC6">
      <w:pPr>
        <w:ind w:left="-5"/>
      </w:pPr>
    </w:p>
    <w:sectPr w:rsidR="00B37AC6">
      <w:headerReference w:type="even" r:id="rId10"/>
      <w:headerReference w:type="default" r:id="rId11"/>
      <w:footerReference w:type="even" r:id="rId12"/>
      <w:footerReference w:type="default" r:id="rId13"/>
      <w:headerReference w:type="first" r:id="rId14"/>
      <w:footerReference w:type="first" r:id="rId15"/>
      <w:pgSz w:w="11906" w:h="16838"/>
      <w:pgMar w:top="1587" w:right="1449" w:bottom="2044" w:left="1440" w:header="480" w:footer="4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21C10" w14:textId="77777777" w:rsidR="001B1779" w:rsidRDefault="001B1779">
      <w:pPr>
        <w:spacing w:after="0" w:line="240" w:lineRule="auto"/>
      </w:pPr>
      <w:r>
        <w:separator/>
      </w:r>
    </w:p>
  </w:endnote>
  <w:endnote w:type="continuationSeparator" w:id="0">
    <w:p w14:paraId="33EAE1DF" w14:textId="77777777" w:rsidR="001B1779" w:rsidRDefault="001B1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8C26B" w14:textId="77777777" w:rsidR="005F4414" w:rsidRDefault="00000000">
    <w:pPr>
      <w:spacing w:after="0" w:line="259" w:lineRule="auto"/>
      <w:ind w:left="-7" w:firstLine="0"/>
    </w:pPr>
    <w:r>
      <w:rPr>
        <w:noProof/>
        <w:sz w:val="22"/>
      </w:rPr>
      <mc:AlternateContent>
        <mc:Choice Requires="wpg">
          <w:drawing>
            <wp:anchor distT="0" distB="0" distL="114300" distR="114300" simplePos="0" relativeHeight="251664384" behindDoc="0" locked="0" layoutInCell="1" allowOverlap="1" wp14:anchorId="766DFEC7" wp14:editId="74D403E3">
              <wp:simplePos x="0" y="0"/>
              <wp:positionH relativeFrom="page">
                <wp:posOffset>304800</wp:posOffset>
              </wp:positionH>
              <wp:positionV relativeFrom="page">
                <wp:posOffset>10349484</wp:posOffset>
              </wp:positionV>
              <wp:extent cx="6950964" cy="38100"/>
              <wp:effectExtent l="0" t="0" r="0" b="0"/>
              <wp:wrapSquare wrapText="bothSides"/>
              <wp:docPr id="4326" name="Group 4326"/>
              <wp:cNvGraphicFramePr/>
              <a:graphic xmlns:a="http://schemas.openxmlformats.org/drawingml/2006/main">
                <a:graphicData uri="http://schemas.microsoft.com/office/word/2010/wordprocessingGroup">
                  <wpg:wgp>
                    <wpg:cNvGrpSpPr/>
                    <wpg:grpSpPr>
                      <a:xfrm>
                        <a:off x="0" y="0"/>
                        <a:ext cx="6950964" cy="38100"/>
                        <a:chOff x="0" y="0"/>
                        <a:chExt cx="6950964" cy="38100"/>
                      </a:xfrm>
                    </wpg:grpSpPr>
                    <wps:wsp>
                      <wps:cNvPr id="4513" name="Shape 4513"/>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514" name="Shape 4514"/>
                      <wps:cNvSpPr/>
                      <wps:spPr>
                        <a:xfrm>
                          <a:off x="38100" y="0"/>
                          <a:ext cx="6874764" cy="38100"/>
                        </a:xfrm>
                        <a:custGeom>
                          <a:avLst/>
                          <a:gdLst/>
                          <a:ahLst/>
                          <a:cxnLst/>
                          <a:rect l="0" t="0" r="0" b="0"/>
                          <a:pathLst>
                            <a:path w="6874764" h="38100">
                              <a:moveTo>
                                <a:pt x="0" y="0"/>
                              </a:moveTo>
                              <a:lnTo>
                                <a:pt x="6874764" y="0"/>
                              </a:lnTo>
                              <a:lnTo>
                                <a:pt x="6874764"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515" name="Shape 4515"/>
                      <wps:cNvSpPr/>
                      <wps:spPr>
                        <a:xfrm>
                          <a:off x="691286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326" style="width:547.32pt;height:3pt;position:absolute;mso-position-horizontal-relative:page;mso-position-horizontal:absolute;margin-left:24pt;mso-position-vertical-relative:page;margin-top:814.92pt;" coordsize="69509,381">
              <v:shape id="Shape 4516" style="position:absolute;width:381;height:381;left:0;top:0;" coordsize="38100,38100" path="m0,0l38100,0l38100,38100l0,38100l0,0">
                <v:stroke weight="0pt" endcap="flat" joinstyle="miter" miterlimit="10" on="false" color="#000000" opacity="0"/>
                <v:fill on="true" color="#77206d"/>
              </v:shape>
              <v:shape id="Shape 4517" style="position:absolute;width:68747;height:381;left:381;top:0;" coordsize="6874764,38100" path="m0,0l6874764,0l6874764,38100l0,38100l0,0">
                <v:stroke weight="0pt" endcap="flat" joinstyle="miter" miterlimit="10" on="false" color="#000000" opacity="0"/>
                <v:fill on="true" color="#77206d"/>
              </v:shape>
              <v:shape id="Shape 4518" style="position:absolute;width:381;height:381;left:69128;top:0;" coordsize="38100,38100" path="m0,0l38100,0l38100,38100l0,38100l0,0">
                <v:stroke weight="0pt" endcap="flat" joinstyle="miter" miterlimit="10" on="false" color="#000000" opacity="0"/>
                <v:fill on="true" color="#77206d"/>
              </v:shape>
              <w10:wrap type="square"/>
            </v:group>
          </w:pict>
        </mc:Fallback>
      </mc:AlternateContent>
    </w:r>
    <w:r>
      <w:t xml:space="preserve"> </w:t>
    </w:r>
    <w:r>
      <w:tab/>
      <w:t xml:space="preserve"> </w:t>
    </w:r>
  </w:p>
  <w:p w14:paraId="60675C7C" w14:textId="77777777" w:rsidR="005F4414"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65781A" w14:textId="77777777" w:rsidR="005F4414" w:rsidRDefault="00000000">
    <w:pPr>
      <w:spacing w:after="0" w:line="259" w:lineRule="auto"/>
      <w:ind w:left="-7" w:firstLine="0"/>
    </w:pPr>
    <w:r>
      <w:rPr>
        <w:noProof/>
        <w:sz w:val="22"/>
      </w:rPr>
      <mc:AlternateContent>
        <mc:Choice Requires="wpg">
          <w:drawing>
            <wp:anchor distT="0" distB="0" distL="114300" distR="114300" simplePos="0" relativeHeight="251665408" behindDoc="0" locked="0" layoutInCell="1" allowOverlap="1" wp14:anchorId="04A61561" wp14:editId="728ECBBA">
              <wp:simplePos x="0" y="0"/>
              <wp:positionH relativeFrom="page">
                <wp:posOffset>304800</wp:posOffset>
              </wp:positionH>
              <wp:positionV relativeFrom="page">
                <wp:posOffset>10349484</wp:posOffset>
              </wp:positionV>
              <wp:extent cx="6950964" cy="38100"/>
              <wp:effectExtent l="0" t="0" r="0" b="0"/>
              <wp:wrapSquare wrapText="bothSides"/>
              <wp:docPr id="4289" name="Group 4289"/>
              <wp:cNvGraphicFramePr/>
              <a:graphic xmlns:a="http://schemas.openxmlformats.org/drawingml/2006/main">
                <a:graphicData uri="http://schemas.microsoft.com/office/word/2010/wordprocessingGroup">
                  <wpg:wgp>
                    <wpg:cNvGrpSpPr/>
                    <wpg:grpSpPr>
                      <a:xfrm>
                        <a:off x="0" y="0"/>
                        <a:ext cx="6950964" cy="38100"/>
                        <a:chOff x="0" y="0"/>
                        <a:chExt cx="6950964" cy="38100"/>
                      </a:xfrm>
                    </wpg:grpSpPr>
                    <wps:wsp>
                      <wps:cNvPr id="4507" name="Shape 4507"/>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508" name="Shape 4508"/>
                      <wps:cNvSpPr/>
                      <wps:spPr>
                        <a:xfrm>
                          <a:off x="38100" y="0"/>
                          <a:ext cx="6874764" cy="38100"/>
                        </a:xfrm>
                        <a:custGeom>
                          <a:avLst/>
                          <a:gdLst/>
                          <a:ahLst/>
                          <a:cxnLst/>
                          <a:rect l="0" t="0" r="0" b="0"/>
                          <a:pathLst>
                            <a:path w="6874764" h="38100">
                              <a:moveTo>
                                <a:pt x="0" y="0"/>
                              </a:moveTo>
                              <a:lnTo>
                                <a:pt x="6874764" y="0"/>
                              </a:lnTo>
                              <a:lnTo>
                                <a:pt x="6874764"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509" name="Shape 4509"/>
                      <wps:cNvSpPr/>
                      <wps:spPr>
                        <a:xfrm>
                          <a:off x="691286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289" style="width:547.32pt;height:3pt;position:absolute;mso-position-horizontal-relative:page;mso-position-horizontal:absolute;margin-left:24pt;mso-position-vertical-relative:page;margin-top:814.92pt;" coordsize="69509,381">
              <v:shape id="Shape 4510" style="position:absolute;width:381;height:381;left:0;top:0;" coordsize="38100,38100" path="m0,0l38100,0l38100,38100l0,38100l0,0">
                <v:stroke weight="0pt" endcap="flat" joinstyle="miter" miterlimit="10" on="false" color="#000000" opacity="0"/>
                <v:fill on="true" color="#77206d"/>
              </v:shape>
              <v:shape id="Shape 4511" style="position:absolute;width:68747;height:381;left:381;top:0;" coordsize="6874764,38100" path="m0,0l6874764,0l6874764,38100l0,38100l0,0">
                <v:stroke weight="0pt" endcap="flat" joinstyle="miter" miterlimit="10" on="false" color="#000000" opacity="0"/>
                <v:fill on="true" color="#77206d"/>
              </v:shape>
              <v:shape id="Shape 4512" style="position:absolute;width:381;height:381;left:69128;top:0;" coordsize="38100,38100" path="m0,0l38100,0l38100,38100l0,38100l0,0">
                <v:stroke weight="0pt" endcap="flat" joinstyle="miter" miterlimit="10" on="false" color="#000000" opacity="0"/>
                <v:fill on="true" color="#77206d"/>
              </v:shape>
              <w10:wrap type="square"/>
            </v:group>
          </w:pict>
        </mc:Fallback>
      </mc:AlternateContent>
    </w:r>
    <w:r>
      <w:t xml:space="preserve"> </w:t>
    </w:r>
    <w:r>
      <w:tab/>
      <w:t xml:space="preserve"> </w:t>
    </w:r>
  </w:p>
  <w:p w14:paraId="60BD4AB2" w14:textId="77777777" w:rsidR="005F4414"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8AC46D" w14:textId="77777777" w:rsidR="005F4414" w:rsidRDefault="00000000">
    <w:pPr>
      <w:spacing w:after="0" w:line="259" w:lineRule="auto"/>
      <w:ind w:left="-7" w:firstLine="0"/>
    </w:pPr>
    <w:r>
      <w:rPr>
        <w:noProof/>
        <w:sz w:val="22"/>
      </w:rPr>
      <mc:AlternateContent>
        <mc:Choice Requires="wpg">
          <w:drawing>
            <wp:anchor distT="0" distB="0" distL="114300" distR="114300" simplePos="0" relativeHeight="251666432" behindDoc="0" locked="0" layoutInCell="1" allowOverlap="1" wp14:anchorId="14D3EC2D" wp14:editId="211838FE">
              <wp:simplePos x="0" y="0"/>
              <wp:positionH relativeFrom="page">
                <wp:posOffset>304800</wp:posOffset>
              </wp:positionH>
              <wp:positionV relativeFrom="page">
                <wp:posOffset>10349484</wp:posOffset>
              </wp:positionV>
              <wp:extent cx="6950964" cy="38100"/>
              <wp:effectExtent l="0" t="0" r="0" b="0"/>
              <wp:wrapSquare wrapText="bothSides"/>
              <wp:docPr id="4252" name="Group 4252"/>
              <wp:cNvGraphicFramePr/>
              <a:graphic xmlns:a="http://schemas.openxmlformats.org/drawingml/2006/main">
                <a:graphicData uri="http://schemas.microsoft.com/office/word/2010/wordprocessingGroup">
                  <wpg:wgp>
                    <wpg:cNvGrpSpPr/>
                    <wpg:grpSpPr>
                      <a:xfrm>
                        <a:off x="0" y="0"/>
                        <a:ext cx="6950964" cy="38100"/>
                        <a:chOff x="0" y="0"/>
                        <a:chExt cx="6950964" cy="38100"/>
                      </a:xfrm>
                    </wpg:grpSpPr>
                    <wps:wsp>
                      <wps:cNvPr id="4501" name="Shape 4501"/>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502" name="Shape 4502"/>
                      <wps:cNvSpPr/>
                      <wps:spPr>
                        <a:xfrm>
                          <a:off x="38100" y="0"/>
                          <a:ext cx="6874764" cy="38100"/>
                        </a:xfrm>
                        <a:custGeom>
                          <a:avLst/>
                          <a:gdLst/>
                          <a:ahLst/>
                          <a:cxnLst/>
                          <a:rect l="0" t="0" r="0" b="0"/>
                          <a:pathLst>
                            <a:path w="6874764" h="38100">
                              <a:moveTo>
                                <a:pt x="0" y="0"/>
                              </a:moveTo>
                              <a:lnTo>
                                <a:pt x="6874764" y="0"/>
                              </a:lnTo>
                              <a:lnTo>
                                <a:pt x="6874764"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503" name="Shape 4503"/>
                      <wps:cNvSpPr/>
                      <wps:spPr>
                        <a:xfrm>
                          <a:off x="691286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252" style="width:547.32pt;height:3pt;position:absolute;mso-position-horizontal-relative:page;mso-position-horizontal:absolute;margin-left:24pt;mso-position-vertical-relative:page;margin-top:814.92pt;" coordsize="69509,381">
              <v:shape id="Shape 4504" style="position:absolute;width:381;height:381;left:0;top:0;" coordsize="38100,38100" path="m0,0l38100,0l38100,38100l0,38100l0,0">
                <v:stroke weight="0pt" endcap="flat" joinstyle="miter" miterlimit="10" on="false" color="#000000" opacity="0"/>
                <v:fill on="true" color="#77206d"/>
              </v:shape>
              <v:shape id="Shape 4505" style="position:absolute;width:68747;height:381;left:381;top:0;" coordsize="6874764,38100" path="m0,0l6874764,0l6874764,38100l0,38100l0,0">
                <v:stroke weight="0pt" endcap="flat" joinstyle="miter" miterlimit="10" on="false" color="#000000" opacity="0"/>
                <v:fill on="true" color="#77206d"/>
              </v:shape>
              <v:shape id="Shape 4506" style="position:absolute;width:381;height:381;left:69128;top:0;" coordsize="38100,38100" path="m0,0l38100,0l38100,38100l0,38100l0,0">
                <v:stroke weight="0pt" endcap="flat" joinstyle="miter" miterlimit="10" on="false" color="#000000" opacity="0"/>
                <v:fill on="true" color="#77206d"/>
              </v:shape>
              <w10:wrap type="square"/>
            </v:group>
          </w:pict>
        </mc:Fallback>
      </mc:AlternateContent>
    </w:r>
    <w:r>
      <w:t xml:space="preserve"> </w:t>
    </w:r>
    <w:r>
      <w:tab/>
      <w:t xml:space="preserve"> </w:t>
    </w:r>
  </w:p>
  <w:p w14:paraId="4A9E6250" w14:textId="77777777" w:rsidR="005F4414" w:rsidRDefault="00000000">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53F480" w14:textId="77777777" w:rsidR="001B1779" w:rsidRDefault="001B1779">
      <w:pPr>
        <w:spacing w:after="0" w:line="240" w:lineRule="auto"/>
      </w:pPr>
      <w:r>
        <w:separator/>
      </w:r>
    </w:p>
  </w:footnote>
  <w:footnote w:type="continuationSeparator" w:id="0">
    <w:p w14:paraId="1AED4EF2" w14:textId="77777777" w:rsidR="001B1779" w:rsidRDefault="001B17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61849" w14:textId="77777777" w:rsidR="005F4414" w:rsidRDefault="00000000">
    <w:pPr>
      <w:spacing w:after="0" w:line="240" w:lineRule="auto"/>
      <w:ind w:left="-7" w:right="4086" w:firstLine="0"/>
    </w:pPr>
    <w:r>
      <w:rPr>
        <w:noProof/>
        <w:sz w:val="22"/>
      </w:rPr>
      <mc:AlternateContent>
        <mc:Choice Requires="wpg">
          <w:drawing>
            <wp:anchor distT="0" distB="0" distL="114300" distR="114300" simplePos="0" relativeHeight="251658240" behindDoc="0" locked="0" layoutInCell="1" allowOverlap="1" wp14:anchorId="0CCBF9C0" wp14:editId="0838EE9B">
              <wp:simplePos x="0" y="0"/>
              <wp:positionH relativeFrom="page">
                <wp:posOffset>304800</wp:posOffset>
              </wp:positionH>
              <wp:positionV relativeFrom="page">
                <wp:posOffset>304800</wp:posOffset>
              </wp:positionV>
              <wp:extent cx="6950964" cy="38100"/>
              <wp:effectExtent l="0" t="0" r="0" b="0"/>
              <wp:wrapSquare wrapText="bothSides"/>
              <wp:docPr id="4308" name="Group 4308"/>
              <wp:cNvGraphicFramePr/>
              <a:graphic xmlns:a="http://schemas.openxmlformats.org/drawingml/2006/main">
                <a:graphicData uri="http://schemas.microsoft.com/office/word/2010/wordprocessingGroup">
                  <wpg:wgp>
                    <wpg:cNvGrpSpPr/>
                    <wpg:grpSpPr>
                      <a:xfrm>
                        <a:off x="0" y="0"/>
                        <a:ext cx="6950964" cy="38100"/>
                        <a:chOff x="0" y="0"/>
                        <a:chExt cx="6950964" cy="38100"/>
                      </a:xfrm>
                    </wpg:grpSpPr>
                    <wps:wsp>
                      <wps:cNvPr id="4491" name="Shape 4491"/>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92" name="Shape 4492"/>
                      <wps:cNvSpPr/>
                      <wps:spPr>
                        <a:xfrm>
                          <a:off x="38100" y="0"/>
                          <a:ext cx="6874764" cy="38100"/>
                        </a:xfrm>
                        <a:custGeom>
                          <a:avLst/>
                          <a:gdLst/>
                          <a:ahLst/>
                          <a:cxnLst/>
                          <a:rect l="0" t="0" r="0" b="0"/>
                          <a:pathLst>
                            <a:path w="6874764" h="38100">
                              <a:moveTo>
                                <a:pt x="0" y="0"/>
                              </a:moveTo>
                              <a:lnTo>
                                <a:pt x="6874764" y="0"/>
                              </a:lnTo>
                              <a:lnTo>
                                <a:pt x="6874764"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93" name="Shape 4493"/>
                      <wps:cNvSpPr/>
                      <wps:spPr>
                        <a:xfrm>
                          <a:off x="691286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308" style="width:547.32pt;height:3pt;position:absolute;mso-position-horizontal-relative:page;mso-position-horizontal:absolute;margin-left:24pt;mso-position-vertical-relative:page;margin-top:24pt;" coordsize="69509,381">
              <v:shape id="Shape 4494" style="position:absolute;width:381;height:381;left:0;top:0;" coordsize="38100,38100" path="m0,0l38100,0l38100,38100l0,38100l0,0">
                <v:stroke weight="0pt" endcap="flat" joinstyle="miter" miterlimit="10" on="false" color="#000000" opacity="0"/>
                <v:fill on="true" color="#77206d"/>
              </v:shape>
              <v:shape id="Shape 4495" style="position:absolute;width:68747;height:381;left:381;top:0;" coordsize="6874764,38100" path="m0,0l6874764,0l6874764,38100l0,38100l0,0">
                <v:stroke weight="0pt" endcap="flat" joinstyle="miter" miterlimit="10" on="false" color="#000000" opacity="0"/>
                <v:fill on="true" color="#77206d"/>
              </v:shape>
              <v:shape id="Shape 4496" style="position:absolute;width:381;height:381;left:69128;top:0;" coordsize="38100,38100" path="m0,0l38100,0l38100,38100l0,38100l0,0">
                <v:stroke weight="0pt" endcap="flat" joinstyle="miter" miterlimit="10" on="false" color="#000000" opacity="0"/>
                <v:fill on="true" color="#77206d"/>
              </v:shape>
              <w10:wrap type="square"/>
            </v:group>
          </w:pict>
        </mc:Fallback>
      </mc:AlternateContent>
    </w:r>
    <w:r>
      <w:t xml:space="preserve">How to acknowledge your </w:t>
    </w:r>
    <w:r>
      <w:tab/>
      <w:t xml:space="preserve"> use of AI </w:t>
    </w:r>
  </w:p>
  <w:p w14:paraId="3A2E7549" w14:textId="77777777" w:rsidR="005F4414" w:rsidRDefault="00000000">
    <w:pPr>
      <w:spacing w:after="0" w:line="259" w:lineRule="auto"/>
      <w:ind w:left="0" w:firstLine="0"/>
    </w:pPr>
    <w:r>
      <w:t xml:space="preserve"> </w:t>
    </w:r>
  </w:p>
  <w:p w14:paraId="23563BAA" w14:textId="77777777" w:rsidR="005F4414" w:rsidRDefault="00000000">
    <w:r>
      <w:rPr>
        <w:noProof/>
        <w:sz w:val="22"/>
      </w:rPr>
      <mc:AlternateContent>
        <mc:Choice Requires="wpg">
          <w:drawing>
            <wp:anchor distT="0" distB="0" distL="114300" distR="114300" simplePos="0" relativeHeight="251659264" behindDoc="1" locked="0" layoutInCell="1" allowOverlap="1" wp14:anchorId="0B265819" wp14:editId="590E7BDD">
              <wp:simplePos x="0" y="0"/>
              <wp:positionH relativeFrom="page">
                <wp:posOffset>304800</wp:posOffset>
              </wp:positionH>
              <wp:positionV relativeFrom="page">
                <wp:posOffset>342900</wp:posOffset>
              </wp:positionV>
              <wp:extent cx="6950964" cy="10006584"/>
              <wp:effectExtent l="0" t="0" r="0" b="0"/>
              <wp:wrapNone/>
              <wp:docPr id="4315" name="Group 4315"/>
              <wp:cNvGraphicFramePr/>
              <a:graphic xmlns:a="http://schemas.openxmlformats.org/drawingml/2006/main">
                <a:graphicData uri="http://schemas.microsoft.com/office/word/2010/wordprocessingGroup">
                  <wpg:wgp>
                    <wpg:cNvGrpSpPr/>
                    <wpg:grpSpPr>
                      <a:xfrm>
                        <a:off x="0" y="0"/>
                        <a:ext cx="6950964" cy="10006584"/>
                        <a:chOff x="0" y="0"/>
                        <a:chExt cx="6950964" cy="10006584"/>
                      </a:xfrm>
                    </wpg:grpSpPr>
                    <wps:wsp>
                      <wps:cNvPr id="4497" name="Shape 4497"/>
                      <wps:cNvSpPr/>
                      <wps:spPr>
                        <a:xfrm>
                          <a:off x="0" y="0"/>
                          <a:ext cx="38100" cy="10006584"/>
                        </a:xfrm>
                        <a:custGeom>
                          <a:avLst/>
                          <a:gdLst/>
                          <a:ahLst/>
                          <a:cxnLst/>
                          <a:rect l="0" t="0" r="0" b="0"/>
                          <a:pathLst>
                            <a:path w="38100" h="10006584">
                              <a:moveTo>
                                <a:pt x="0" y="0"/>
                              </a:moveTo>
                              <a:lnTo>
                                <a:pt x="38100" y="0"/>
                              </a:lnTo>
                              <a:lnTo>
                                <a:pt x="38100" y="10006584"/>
                              </a:lnTo>
                              <a:lnTo>
                                <a:pt x="0" y="10006584"/>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98" name="Shape 4498"/>
                      <wps:cNvSpPr/>
                      <wps:spPr>
                        <a:xfrm>
                          <a:off x="6912864" y="0"/>
                          <a:ext cx="38100" cy="10006584"/>
                        </a:xfrm>
                        <a:custGeom>
                          <a:avLst/>
                          <a:gdLst/>
                          <a:ahLst/>
                          <a:cxnLst/>
                          <a:rect l="0" t="0" r="0" b="0"/>
                          <a:pathLst>
                            <a:path w="38100" h="10006584">
                              <a:moveTo>
                                <a:pt x="0" y="0"/>
                              </a:moveTo>
                              <a:lnTo>
                                <a:pt x="38100" y="0"/>
                              </a:lnTo>
                              <a:lnTo>
                                <a:pt x="38100" y="10006584"/>
                              </a:lnTo>
                              <a:lnTo>
                                <a:pt x="0" y="10006584"/>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315" style="width:547.32pt;height:787.92pt;position:absolute;z-index:-2147483648;mso-position-horizontal-relative:page;mso-position-horizontal:absolute;margin-left:24pt;mso-position-vertical-relative:page;margin-top:27pt;" coordsize="69509,100065">
              <v:shape id="Shape 4499" style="position:absolute;width:381;height:100065;left:0;top:0;" coordsize="38100,10006584" path="m0,0l38100,0l38100,10006584l0,10006584l0,0">
                <v:stroke weight="0pt" endcap="flat" joinstyle="miter" miterlimit="10" on="false" color="#000000" opacity="0"/>
                <v:fill on="true" color="#77206d"/>
              </v:shape>
              <v:shape id="Shape 4500" style="position:absolute;width:381;height:100065;left:69128;top:0;" coordsize="38100,10006584" path="m0,0l38100,0l38100,10006584l0,10006584l0,0">
                <v:stroke weight="0pt" endcap="flat" joinstyle="miter" miterlimit="10" on="false" color="#000000" opacity="0"/>
                <v:fill on="true" color="#77206d"/>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B8C15" w14:textId="77777777" w:rsidR="005F4414" w:rsidRDefault="00000000">
    <w:pPr>
      <w:spacing w:after="0" w:line="240" w:lineRule="auto"/>
      <w:ind w:left="-7" w:right="4086" w:firstLine="0"/>
    </w:pPr>
    <w:r>
      <w:rPr>
        <w:noProof/>
        <w:sz w:val="22"/>
      </w:rPr>
      <mc:AlternateContent>
        <mc:Choice Requires="wpg">
          <w:drawing>
            <wp:anchor distT="0" distB="0" distL="114300" distR="114300" simplePos="0" relativeHeight="251660288" behindDoc="0" locked="0" layoutInCell="1" allowOverlap="1" wp14:anchorId="1BB2C3C0" wp14:editId="340C56E5">
              <wp:simplePos x="0" y="0"/>
              <wp:positionH relativeFrom="page">
                <wp:posOffset>304800</wp:posOffset>
              </wp:positionH>
              <wp:positionV relativeFrom="page">
                <wp:posOffset>304800</wp:posOffset>
              </wp:positionV>
              <wp:extent cx="6950964" cy="38100"/>
              <wp:effectExtent l="0" t="0" r="0" b="0"/>
              <wp:wrapSquare wrapText="bothSides"/>
              <wp:docPr id="4271" name="Group 4271"/>
              <wp:cNvGraphicFramePr/>
              <a:graphic xmlns:a="http://schemas.openxmlformats.org/drawingml/2006/main">
                <a:graphicData uri="http://schemas.microsoft.com/office/word/2010/wordprocessingGroup">
                  <wpg:wgp>
                    <wpg:cNvGrpSpPr/>
                    <wpg:grpSpPr>
                      <a:xfrm>
                        <a:off x="0" y="0"/>
                        <a:ext cx="6950964" cy="38100"/>
                        <a:chOff x="0" y="0"/>
                        <a:chExt cx="6950964" cy="38100"/>
                      </a:xfrm>
                    </wpg:grpSpPr>
                    <wps:wsp>
                      <wps:cNvPr id="4481" name="Shape 4481"/>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82" name="Shape 4482"/>
                      <wps:cNvSpPr/>
                      <wps:spPr>
                        <a:xfrm>
                          <a:off x="38100" y="0"/>
                          <a:ext cx="6874764" cy="38100"/>
                        </a:xfrm>
                        <a:custGeom>
                          <a:avLst/>
                          <a:gdLst/>
                          <a:ahLst/>
                          <a:cxnLst/>
                          <a:rect l="0" t="0" r="0" b="0"/>
                          <a:pathLst>
                            <a:path w="6874764" h="38100">
                              <a:moveTo>
                                <a:pt x="0" y="0"/>
                              </a:moveTo>
                              <a:lnTo>
                                <a:pt x="6874764" y="0"/>
                              </a:lnTo>
                              <a:lnTo>
                                <a:pt x="6874764"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83" name="Shape 4483"/>
                      <wps:cNvSpPr/>
                      <wps:spPr>
                        <a:xfrm>
                          <a:off x="691286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271" style="width:547.32pt;height:3pt;position:absolute;mso-position-horizontal-relative:page;mso-position-horizontal:absolute;margin-left:24pt;mso-position-vertical-relative:page;margin-top:24pt;" coordsize="69509,381">
              <v:shape id="Shape 4484" style="position:absolute;width:381;height:381;left:0;top:0;" coordsize="38100,38100" path="m0,0l38100,0l38100,38100l0,38100l0,0">
                <v:stroke weight="0pt" endcap="flat" joinstyle="miter" miterlimit="10" on="false" color="#000000" opacity="0"/>
                <v:fill on="true" color="#77206d"/>
              </v:shape>
              <v:shape id="Shape 4485" style="position:absolute;width:68747;height:381;left:381;top:0;" coordsize="6874764,38100" path="m0,0l6874764,0l6874764,38100l0,38100l0,0">
                <v:stroke weight="0pt" endcap="flat" joinstyle="miter" miterlimit="10" on="false" color="#000000" opacity="0"/>
                <v:fill on="true" color="#77206d"/>
              </v:shape>
              <v:shape id="Shape 4486" style="position:absolute;width:381;height:381;left:69128;top:0;" coordsize="38100,38100" path="m0,0l38100,0l38100,38100l0,38100l0,0">
                <v:stroke weight="0pt" endcap="flat" joinstyle="miter" miterlimit="10" on="false" color="#000000" opacity="0"/>
                <v:fill on="true" color="#77206d"/>
              </v:shape>
              <w10:wrap type="square"/>
            </v:group>
          </w:pict>
        </mc:Fallback>
      </mc:AlternateContent>
    </w:r>
    <w:r>
      <w:t xml:space="preserve">How to acknowledge your </w:t>
    </w:r>
    <w:r>
      <w:tab/>
      <w:t xml:space="preserve"> use of AI </w:t>
    </w:r>
  </w:p>
  <w:p w14:paraId="3479BCF9" w14:textId="77777777" w:rsidR="005F4414" w:rsidRDefault="00000000">
    <w:pPr>
      <w:spacing w:after="0" w:line="259" w:lineRule="auto"/>
      <w:ind w:left="0" w:firstLine="0"/>
    </w:pPr>
    <w:r>
      <w:t xml:space="preserve"> </w:t>
    </w:r>
  </w:p>
  <w:p w14:paraId="3D5370E7" w14:textId="77777777" w:rsidR="005F4414" w:rsidRDefault="00000000">
    <w:r>
      <w:rPr>
        <w:noProof/>
        <w:sz w:val="22"/>
      </w:rPr>
      <mc:AlternateContent>
        <mc:Choice Requires="wpg">
          <w:drawing>
            <wp:anchor distT="0" distB="0" distL="114300" distR="114300" simplePos="0" relativeHeight="251661312" behindDoc="1" locked="0" layoutInCell="1" allowOverlap="1" wp14:anchorId="586E673B" wp14:editId="1E7B2CAF">
              <wp:simplePos x="0" y="0"/>
              <wp:positionH relativeFrom="page">
                <wp:posOffset>304800</wp:posOffset>
              </wp:positionH>
              <wp:positionV relativeFrom="page">
                <wp:posOffset>342900</wp:posOffset>
              </wp:positionV>
              <wp:extent cx="6950964" cy="10006584"/>
              <wp:effectExtent l="0" t="0" r="0" b="0"/>
              <wp:wrapNone/>
              <wp:docPr id="4278" name="Group 4278"/>
              <wp:cNvGraphicFramePr/>
              <a:graphic xmlns:a="http://schemas.openxmlformats.org/drawingml/2006/main">
                <a:graphicData uri="http://schemas.microsoft.com/office/word/2010/wordprocessingGroup">
                  <wpg:wgp>
                    <wpg:cNvGrpSpPr/>
                    <wpg:grpSpPr>
                      <a:xfrm>
                        <a:off x="0" y="0"/>
                        <a:ext cx="6950964" cy="10006584"/>
                        <a:chOff x="0" y="0"/>
                        <a:chExt cx="6950964" cy="10006584"/>
                      </a:xfrm>
                    </wpg:grpSpPr>
                    <wps:wsp>
                      <wps:cNvPr id="4487" name="Shape 4487"/>
                      <wps:cNvSpPr/>
                      <wps:spPr>
                        <a:xfrm>
                          <a:off x="0" y="0"/>
                          <a:ext cx="38100" cy="10006584"/>
                        </a:xfrm>
                        <a:custGeom>
                          <a:avLst/>
                          <a:gdLst/>
                          <a:ahLst/>
                          <a:cxnLst/>
                          <a:rect l="0" t="0" r="0" b="0"/>
                          <a:pathLst>
                            <a:path w="38100" h="10006584">
                              <a:moveTo>
                                <a:pt x="0" y="0"/>
                              </a:moveTo>
                              <a:lnTo>
                                <a:pt x="38100" y="0"/>
                              </a:lnTo>
                              <a:lnTo>
                                <a:pt x="38100" y="10006584"/>
                              </a:lnTo>
                              <a:lnTo>
                                <a:pt x="0" y="10006584"/>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88" name="Shape 4488"/>
                      <wps:cNvSpPr/>
                      <wps:spPr>
                        <a:xfrm>
                          <a:off x="6912864" y="0"/>
                          <a:ext cx="38100" cy="10006584"/>
                        </a:xfrm>
                        <a:custGeom>
                          <a:avLst/>
                          <a:gdLst/>
                          <a:ahLst/>
                          <a:cxnLst/>
                          <a:rect l="0" t="0" r="0" b="0"/>
                          <a:pathLst>
                            <a:path w="38100" h="10006584">
                              <a:moveTo>
                                <a:pt x="0" y="0"/>
                              </a:moveTo>
                              <a:lnTo>
                                <a:pt x="38100" y="0"/>
                              </a:lnTo>
                              <a:lnTo>
                                <a:pt x="38100" y="10006584"/>
                              </a:lnTo>
                              <a:lnTo>
                                <a:pt x="0" y="10006584"/>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278" style="width:547.32pt;height:787.92pt;position:absolute;z-index:-2147483648;mso-position-horizontal-relative:page;mso-position-horizontal:absolute;margin-left:24pt;mso-position-vertical-relative:page;margin-top:27pt;" coordsize="69509,100065">
              <v:shape id="Shape 4489" style="position:absolute;width:381;height:100065;left:0;top:0;" coordsize="38100,10006584" path="m0,0l38100,0l38100,10006584l0,10006584l0,0">
                <v:stroke weight="0pt" endcap="flat" joinstyle="miter" miterlimit="10" on="false" color="#000000" opacity="0"/>
                <v:fill on="true" color="#77206d"/>
              </v:shape>
              <v:shape id="Shape 4490" style="position:absolute;width:381;height:100065;left:69128;top:0;" coordsize="38100,10006584" path="m0,0l38100,0l38100,10006584l0,10006584l0,0">
                <v:stroke weight="0pt" endcap="flat" joinstyle="miter" miterlimit="10" on="false" color="#000000" opacity="0"/>
                <v:fill on="true" color="#77206d"/>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07C8F" w14:textId="77777777" w:rsidR="005F4414" w:rsidRDefault="00000000">
    <w:pPr>
      <w:spacing w:after="0" w:line="240" w:lineRule="auto"/>
      <w:ind w:left="-7" w:right="4086" w:firstLine="0"/>
    </w:pPr>
    <w:r>
      <w:rPr>
        <w:noProof/>
        <w:sz w:val="22"/>
      </w:rPr>
      <mc:AlternateContent>
        <mc:Choice Requires="wpg">
          <w:drawing>
            <wp:anchor distT="0" distB="0" distL="114300" distR="114300" simplePos="0" relativeHeight="251662336" behindDoc="0" locked="0" layoutInCell="1" allowOverlap="1" wp14:anchorId="6B2AA630" wp14:editId="5E3676F2">
              <wp:simplePos x="0" y="0"/>
              <wp:positionH relativeFrom="page">
                <wp:posOffset>304800</wp:posOffset>
              </wp:positionH>
              <wp:positionV relativeFrom="page">
                <wp:posOffset>304800</wp:posOffset>
              </wp:positionV>
              <wp:extent cx="6950964" cy="38100"/>
              <wp:effectExtent l="0" t="0" r="0" b="0"/>
              <wp:wrapSquare wrapText="bothSides"/>
              <wp:docPr id="4234" name="Group 4234"/>
              <wp:cNvGraphicFramePr/>
              <a:graphic xmlns:a="http://schemas.openxmlformats.org/drawingml/2006/main">
                <a:graphicData uri="http://schemas.microsoft.com/office/word/2010/wordprocessingGroup">
                  <wpg:wgp>
                    <wpg:cNvGrpSpPr/>
                    <wpg:grpSpPr>
                      <a:xfrm>
                        <a:off x="0" y="0"/>
                        <a:ext cx="6950964" cy="38100"/>
                        <a:chOff x="0" y="0"/>
                        <a:chExt cx="6950964" cy="38100"/>
                      </a:xfrm>
                    </wpg:grpSpPr>
                    <wps:wsp>
                      <wps:cNvPr id="4471" name="Shape 4471"/>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72" name="Shape 4472"/>
                      <wps:cNvSpPr/>
                      <wps:spPr>
                        <a:xfrm>
                          <a:off x="38100" y="0"/>
                          <a:ext cx="6874764" cy="38100"/>
                        </a:xfrm>
                        <a:custGeom>
                          <a:avLst/>
                          <a:gdLst/>
                          <a:ahLst/>
                          <a:cxnLst/>
                          <a:rect l="0" t="0" r="0" b="0"/>
                          <a:pathLst>
                            <a:path w="6874764" h="38100">
                              <a:moveTo>
                                <a:pt x="0" y="0"/>
                              </a:moveTo>
                              <a:lnTo>
                                <a:pt x="6874764" y="0"/>
                              </a:lnTo>
                              <a:lnTo>
                                <a:pt x="6874764"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73" name="Shape 4473"/>
                      <wps:cNvSpPr/>
                      <wps:spPr>
                        <a:xfrm>
                          <a:off x="6912864"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234" style="width:547.32pt;height:3pt;position:absolute;mso-position-horizontal-relative:page;mso-position-horizontal:absolute;margin-left:24pt;mso-position-vertical-relative:page;margin-top:24pt;" coordsize="69509,381">
              <v:shape id="Shape 4474" style="position:absolute;width:381;height:381;left:0;top:0;" coordsize="38100,38100" path="m0,0l38100,0l38100,38100l0,38100l0,0">
                <v:stroke weight="0pt" endcap="flat" joinstyle="miter" miterlimit="10" on="false" color="#000000" opacity="0"/>
                <v:fill on="true" color="#77206d"/>
              </v:shape>
              <v:shape id="Shape 4475" style="position:absolute;width:68747;height:381;left:381;top:0;" coordsize="6874764,38100" path="m0,0l6874764,0l6874764,38100l0,38100l0,0">
                <v:stroke weight="0pt" endcap="flat" joinstyle="miter" miterlimit="10" on="false" color="#000000" opacity="0"/>
                <v:fill on="true" color="#77206d"/>
              </v:shape>
              <v:shape id="Shape 4476" style="position:absolute;width:381;height:381;left:69128;top:0;" coordsize="38100,38100" path="m0,0l38100,0l38100,38100l0,38100l0,0">
                <v:stroke weight="0pt" endcap="flat" joinstyle="miter" miterlimit="10" on="false" color="#000000" opacity="0"/>
                <v:fill on="true" color="#77206d"/>
              </v:shape>
              <w10:wrap type="square"/>
            </v:group>
          </w:pict>
        </mc:Fallback>
      </mc:AlternateContent>
    </w:r>
    <w:r>
      <w:t xml:space="preserve">How to acknowledge your </w:t>
    </w:r>
    <w:r>
      <w:tab/>
      <w:t xml:space="preserve"> use of AI </w:t>
    </w:r>
  </w:p>
  <w:p w14:paraId="592755F6" w14:textId="77777777" w:rsidR="005F4414" w:rsidRDefault="00000000">
    <w:pPr>
      <w:spacing w:after="0" w:line="259" w:lineRule="auto"/>
      <w:ind w:left="0" w:firstLine="0"/>
    </w:pPr>
    <w:r>
      <w:t xml:space="preserve"> </w:t>
    </w:r>
  </w:p>
  <w:p w14:paraId="55199A4E" w14:textId="77777777" w:rsidR="005F4414" w:rsidRDefault="00000000">
    <w:r>
      <w:rPr>
        <w:noProof/>
        <w:sz w:val="22"/>
      </w:rPr>
      <mc:AlternateContent>
        <mc:Choice Requires="wpg">
          <w:drawing>
            <wp:anchor distT="0" distB="0" distL="114300" distR="114300" simplePos="0" relativeHeight="251663360" behindDoc="1" locked="0" layoutInCell="1" allowOverlap="1" wp14:anchorId="6A7E1753" wp14:editId="0251BD33">
              <wp:simplePos x="0" y="0"/>
              <wp:positionH relativeFrom="page">
                <wp:posOffset>304800</wp:posOffset>
              </wp:positionH>
              <wp:positionV relativeFrom="page">
                <wp:posOffset>342900</wp:posOffset>
              </wp:positionV>
              <wp:extent cx="6950964" cy="10006584"/>
              <wp:effectExtent l="0" t="0" r="0" b="0"/>
              <wp:wrapNone/>
              <wp:docPr id="4241" name="Group 4241"/>
              <wp:cNvGraphicFramePr/>
              <a:graphic xmlns:a="http://schemas.openxmlformats.org/drawingml/2006/main">
                <a:graphicData uri="http://schemas.microsoft.com/office/word/2010/wordprocessingGroup">
                  <wpg:wgp>
                    <wpg:cNvGrpSpPr/>
                    <wpg:grpSpPr>
                      <a:xfrm>
                        <a:off x="0" y="0"/>
                        <a:ext cx="6950964" cy="10006584"/>
                        <a:chOff x="0" y="0"/>
                        <a:chExt cx="6950964" cy="10006584"/>
                      </a:xfrm>
                    </wpg:grpSpPr>
                    <wps:wsp>
                      <wps:cNvPr id="4477" name="Shape 4477"/>
                      <wps:cNvSpPr/>
                      <wps:spPr>
                        <a:xfrm>
                          <a:off x="0" y="0"/>
                          <a:ext cx="38100" cy="10006584"/>
                        </a:xfrm>
                        <a:custGeom>
                          <a:avLst/>
                          <a:gdLst/>
                          <a:ahLst/>
                          <a:cxnLst/>
                          <a:rect l="0" t="0" r="0" b="0"/>
                          <a:pathLst>
                            <a:path w="38100" h="10006584">
                              <a:moveTo>
                                <a:pt x="0" y="0"/>
                              </a:moveTo>
                              <a:lnTo>
                                <a:pt x="38100" y="0"/>
                              </a:lnTo>
                              <a:lnTo>
                                <a:pt x="38100" y="10006584"/>
                              </a:lnTo>
                              <a:lnTo>
                                <a:pt x="0" y="10006584"/>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s:wsp>
                      <wps:cNvPr id="4478" name="Shape 4478"/>
                      <wps:cNvSpPr/>
                      <wps:spPr>
                        <a:xfrm>
                          <a:off x="6912864" y="0"/>
                          <a:ext cx="38100" cy="10006584"/>
                        </a:xfrm>
                        <a:custGeom>
                          <a:avLst/>
                          <a:gdLst/>
                          <a:ahLst/>
                          <a:cxnLst/>
                          <a:rect l="0" t="0" r="0" b="0"/>
                          <a:pathLst>
                            <a:path w="38100" h="10006584">
                              <a:moveTo>
                                <a:pt x="0" y="0"/>
                              </a:moveTo>
                              <a:lnTo>
                                <a:pt x="38100" y="0"/>
                              </a:lnTo>
                              <a:lnTo>
                                <a:pt x="38100" y="10006584"/>
                              </a:lnTo>
                              <a:lnTo>
                                <a:pt x="0" y="10006584"/>
                              </a:lnTo>
                              <a:lnTo>
                                <a:pt x="0" y="0"/>
                              </a:lnTo>
                            </a:path>
                          </a:pathLst>
                        </a:custGeom>
                        <a:ln w="0" cap="flat">
                          <a:miter lim="127000"/>
                        </a:ln>
                      </wps:spPr>
                      <wps:style>
                        <a:lnRef idx="0">
                          <a:srgbClr val="000000">
                            <a:alpha val="0"/>
                          </a:srgbClr>
                        </a:lnRef>
                        <a:fillRef idx="1">
                          <a:srgbClr val="77206D"/>
                        </a:fillRef>
                        <a:effectRef idx="0">
                          <a:scrgbClr r="0" g="0" b="0"/>
                        </a:effectRef>
                        <a:fontRef idx="none"/>
                      </wps:style>
                      <wps:bodyPr/>
                    </wps:wsp>
                  </wpg:wgp>
                </a:graphicData>
              </a:graphic>
            </wp:anchor>
          </w:drawing>
        </mc:Choice>
        <mc:Fallback xmlns:a="http://schemas.openxmlformats.org/drawingml/2006/main">
          <w:pict>
            <v:group id="Group 4241" style="width:547.32pt;height:787.92pt;position:absolute;z-index:-2147483648;mso-position-horizontal-relative:page;mso-position-horizontal:absolute;margin-left:24pt;mso-position-vertical-relative:page;margin-top:27pt;" coordsize="69509,100065">
              <v:shape id="Shape 4479" style="position:absolute;width:381;height:100065;left:0;top:0;" coordsize="38100,10006584" path="m0,0l38100,0l38100,10006584l0,10006584l0,0">
                <v:stroke weight="0pt" endcap="flat" joinstyle="miter" miterlimit="10" on="false" color="#000000" opacity="0"/>
                <v:fill on="true" color="#77206d"/>
              </v:shape>
              <v:shape id="Shape 4480" style="position:absolute;width:381;height:100065;left:69128;top:0;" coordsize="38100,10006584" path="m0,0l38100,0l38100,10006584l0,10006584l0,0">
                <v:stroke weight="0pt" endcap="flat" joinstyle="miter" miterlimit="10" on="false" color="#000000" opacity="0"/>
                <v:fill on="true" color="#77206d"/>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952CF"/>
    <w:multiLevelType w:val="multilevel"/>
    <w:tmpl w:val="315AB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6B7E2B"/>
    <w:multiLevelType w:val="hybridMultilevel"/>
    <w:tmpl w:val="282807F0"/>
    <w:lvl w:ilvl="0" w:tplc="DD048550">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E946AB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9CC795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EAA2ED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A16B18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E94042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39EACB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B8CA8B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352949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A9304C"/>
    <w:multiLevelType w:val="hybridMultilevel"/>
    <w:tmpl w:val="2806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141ED0"/>
    <w:multiLevelType w:val="hybridMultilevel"/>
    <w:tmpl w:val="9C782E74"/>
    <w:lvl w:ilvl="0" w:tplc="9D36B486">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99ED63E">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44D5DE">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6DC4740">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17206F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D06586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F30C4C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10C478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92AE5C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9191657"/>
    <w:multiLevelType w:val="hybridMultilevel"/>
    <w:tmpl w:val="87FA1396"/>
    <w:lvl w:ilvl="0" w:tplc="B4F488AA">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E4C1D8C">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120C8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EF00B1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63C43E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0DE9028">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A36B35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5029B0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E4D810">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671714019">
    <w:abstractNumId w:val="1"/>
  </w:num>
  <w:num w:numId="2" w16cid:durableId="2027367166">
    <w:abstractNumId w:val="3"/>
  </w:num>
  <w:num w:numId="3" w16cid:durableId="1433238457">
    <w:abstractNumId w:val="4"/>
  </w:num>
  <w:num w:numId="4" w16cid:durableId="921261302">
    <w:abstractNumId w:val="0"/>
  </w:num>
  <w:num w:numId="5" w16cid:durableId="1441297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414"/>
    <w:rsid w:val="000D1CB2"/>
    <w:rsid w:val="000F4C53"/>
    <w:rsid w:val="001B1779"/>
    <w:rsid w:val="001D505C"/>
    <w:rsid w:val="001E3513"/>
    <w:rsid w:val="00206A4D"/>
    <w:rsid w:val="002406BB"/>
    <w:rsid w:val="00317F94"/>
    <w:rsid w:val="003345D5"/>
    <w:rsid w:val="00377F31"/>
    <w:rsid w:val="0038134F"/>
    <w:rsid w:val="003B1332"/>
    <w:rsid w:val="003D4F15"/>
    <w:rsid w:val="00442AEB"/>
    <w:rsid w:val="004457FE"/>
    <w:rsid w:val="0045418D"/>
    <w:rsid w:val="004E5EE7"/>
    <w:rsid w:val="00533C36"/>
    <w:rsid w:val="005F4414"/>
    <w:rsid w:val="00617333"/>
    <w:rsid w:val="00664542"/>
    <w:rsid w:val="006D4BEA"/>
    <w:rsid w:val="00723A67"/>
    <w:rsid w:val="008B783E"/>
    <w:rsid w:val="00913C74"/>
    <w:rsid w:val="009215B4"/>
    <w:rsid w:val="00954EC8"/>
    <w:rsid w:val="009951FB"/>
    <w:rsid w:val="009A7C29"/>
    <w:rsid w:val="00A26292"/>
    <w:rsid w:val="00A77356"/>
    <w:rsid w:val="00AD21A7"/>
    <w:rsid w:val="00B37AC6"/>
    <w:rsid w:val="00B7431D"/>
    <w:rsid w:val="00C64BA4"/>
    <w:rsid w:val="00D572F4"/>
    <w:rsid w:val="00D66701"/>
    <w:rsid w:val="00DC4545"/>
    <w:rsid w:val="00DE0D92"/>
    <w:rsid w:val="00DE1FEA"/>
    <w:rsid w:val="00FA3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0688D"/>
  <w15:docId w15:val="{96245884-30CE-477F-9B5B-2F3C48F3E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2" w:line="269"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38" w:line="259" w:lineRule="auto"/>
      <w:ind w:left="10" w:hanging="10"/>
      <w:outlineLvl w:val="0"/>
    </w:pPr>
    <w:rPr>
      <w:rFonts w:ascii="Calibri" w:eastAsia="Calibri" w:hAnsi="Calibri" w:cs="Calibri"/>
      <w:color w:val="0F476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F4761"/>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37AC6"/>
    <w:pPr>
      <w:spacing w:after="160" w:line="259" w:lineRule="auto"/>
      <w:ind w:left="720" w:firstLine="0"/>
      <w:contextualSpacing/>
    </w:pPr>
    <w:rPr>
      <w:rFonts w:asciiTheme="minorHAnsi" w:eastAsiaTheme="minorHAnsi" w:hAnsiTheme="minorHAnsi" w:cstheme="minorBidi"/>
      <w:color w:val="auto"/>
      <w:sz w:val="22"/>
      <w:szCs w:val="22"/>
      <w:lang w:eastAsia="en-US"/>
    </w:rPr>
  </w:style>
  <w:style w:type="character" w:styleId="Hyperlink">
    <w:name w:val="Hyperlink"/>
    <w:basedOn w:val="DefaultParagraphFont"/>
    <w:uiPriority w:val="99"/>
    <w:semiHidden/>
    <w:unhideWhenUsed/>
    <w:rsid w:val="003345D5"/>
    <w:rPr>
      <w:color w:val="0000FF"/>
      <w:u w:val="single"/>
    </w:rPr>
  </w:style>
  <w:style w:type="paragraph" w:styleId="NormalWeb">
    <w:name w:val="Normal (Web)"/>
    <w:basedOn w:val="Normal"/>
    <w:uiPriority w:val="99"/>
    <w:unhideWhenUsed/>
    <w:rsid w:val="00DC4545"/>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6304463">
      <w:bodyDiv w:val="1"/>
      <w:marLeft w:val="0"/>
      <w:marRight w:val="0"/>
      <w:marTop w:val="0"/>
      <w:marBottom w:val="0"/>
      <w:divBdr>
        <w:top w:val="none" w:sz="0" w:space="0" w:color="auto"/>
        <w:left w:val="none" w:sz="0" w:space="0" w:color="auto"/>
        <w:bottom w:val="none" w:sz="0" w:space="0" w:color="auto"/>
        <w:right w:val="none" w:sz="0" w:space="0" w:color="auto"/>
      </w:divBdr>
      <w:divsChild>
        <w:div w:id="1747071844">
          <w:marLeft w:val="0"/>
          <w:marRight w:val="0"/>
          <w:marTop w:val="0"/>
          <w:marBottom w:val="0"/>
          <w:divBdr>
            <w:top w:val="none" w:sz="0" w:space="0" w:color="auto"/>
            <w:left w:val="none" w:sz="0" w:space="0" w:color="auto"/>
            <w:bottom w:val="none" w:sz="0" w:space="0" w:color="auto"/>
            <w:right w:val="none" w:sz="0" w:space="0" w:color="auto"/>
          </w:divBdr>
          <w:divsChild>
            <w:div w:id="1680084455">
              <w:marLeft w:val="0"/>
              <w:marRight w:val="0"/>
              <w:marTop w:val="0"/>
              <w:marBottom w:val="0"/>
              <w:divBdr>
                <w:top w:val="none" w:sz="0" w:space="0" w:color="auto"/>
                <w:left w:val="none" w:sz="0" w:space="0" w:color="auto"/>
                <w:bottom w:val="none" w:sz="0" w:space="0" w:color="auto"/>
                <w:right w:val="none" w:sz="0" w:space="0" w:color="auto"/>
              </w:divBdr>
              <w:divsChild>
                <w:div w:id="1625311833">
                  <w:marLeft w:val="0"/>
                  <w:marRight w:val="0"/>
                  <w:marTop w:val="0"/>
                  <w:marBottom w:val="0"/>
                  <w:divBdr>
                    <w:top w:val="none" w:sz="0" w:space="0" w:color="auto"/>
                    <w:left w:val="none" w:sz="0" w:space="0" w:color="auto"/>
                    <w:bottom w:val="none" w:sz="0" w:space="0" w:color="auto"/>
                    <w:right w:val="none" w:sz="0" w:space="0" w:color="auto"/>
                  </w:divBdr>
                  <w:divsChild>
                    <w:div w:id="1419524956">
                      <w:marLeft w:val="0"/>
                      <w:marRight w:val="0"/>
                      <w:marTop w:val="0"/>
                      <w:marBottom w:val="0"/>
                      <w:divBdr>
                        <w:top w:val="none" w:sz="0" w:space="0" w:color="auto"/>
                        <w:left w:val="none" w:sz="0" w:space="0" w:color="auto"/>
                        <w:bottom w:val="none" w:sz="0" w:space="0" w:color="auto"/>
                        <w:right w:val="none" w:sz="0" w:space="0" w:color="auto"/>
                      </w:divBdr>
                      <w:divsChild>
                        <w:div w:id="249779525">
                          <w:marLeft w:val="0"/>
                          <w:marRight w:val="0"/>
                          <w:marTop w:val="0"/>
                          <w:marBottom w:val="0"/>
                          <w:divBdr>
                            <w:top w:val="none" w:sz="0" w:space="0" w:color="auto"/>
                            <w:left w:val="none" w:sz="0" w:space="0" w:color="auto"/>
                            <w:bottom w:val="none" w:sz="0" w:space="0" w:color="auto"/>
                            <w:right w:val="none" w:sz="0" w:space="0" w:color="auto"/>
                          </w:divBdr>
                          <w:divsChild>
                            <w:div w:id="1925994279">
                              <w:marLeft w:val="0"/>
                              <w:marRight w:val="0"/>
                              <w:marTop w:val="0"/>
                              <w:marBottom w:val="0"/>
                              <w:divBdr>
                                <w:top w:val="none" w:sz="0" w:space="0" w:color="auto"/>
                                <w:left w:val="none" w:sz="0" w:space="0" w:color="auto"/>
                                <w:bottom w:val="none" w:sz="0" w:space="0" w:color="auto"/>
                                <w:right w:val="none" w:sz="0" w:space="0" w:color="auto"/>
                              </w:divBdr>
                              <w:divsChild>
                                <w:div w:id="1511796275">
                                  <w:marLeft w:val="0"/>
                                  <w:marRight w:val="0"/>
                                  <w:marTop w:val="0"/>
                                  <w:marBottom w:val="0"/>
                                  <w:divBdr>
                                    <w:top w:val="none" w:sz="0" w:space="0" w:color="auto"/>
                                    <w:left w:val="none" w:sz="0" w:space="0" w:color="auto"/>
                                    <w:bottom w:val="none" w:sz="0" w:space="0" w:color="auto"/>
                                    <w:right w:val="none" w:sz="0" w:space="0" w:color="auto"/>
                                  </w:divBdr>
                                  <w:divsChild>
                                    <w:div w:id="150466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945">
      <w:bodyDiv w:val="1"/>
      <w:marLeft w:val="0"/>
      <w:marRight w:val="0"/>
      <w:marTop w:val="0"/>
      <w:marBottom w:val="0"/>
      <w:divBdr>
        <w:top w:val="none" w:sz="0" w:space="0" w:color="auto"/>
        <w:left w:val="none" w:sz="0" w:space="0" w:color="auto"/>
        <w:bottom w:val="none" w:sz="0" w:space="0" w:color="auto"/>
        <w:right w:val="none" w:sz="0" w:space="0" w:color="auto"/>
      </w:divBdr>
    </w:div>
    <w:div w:id="810562010">
      <w:bodyDiv w:val="1"/>
      <w:marLeft w:val="0"/>
      <w:marRight w:val="0"/>
      <w:marTop w:val="0"/>
      <w:marBottom w:val="0"/>
      <w:divBdr>
        <w:top w:val="none" w:sz="0" w:space="0" w:color="auto"/>
        <w:left w:val="none" w:sz="0" w:space="0" w:color="auto"/>
        <w:bottom w:val="none" w:sz="0" w:space="0" w:color="auto"/>
        <w:right w:val="none" w:sz="0" w:space="0" w:color="auto"/>
      </w:divBdr>
      <w:divsChild>
        <w:div w:id="86536625">
          <w:marLeft w:val="0"/>
          <w:marRight w:val="0"/>
          <w:marTop w:val="0"/>
          <w:marBottom w:val="0"/>
          <w:divBdr>
            <w:top w:val="none" w:sz="0" w:space="0" w:color="auto"/>
            <w:left w:val="none" w:sz="0" w:space="0" w:color="auto"/>
            <w:bottom w:val="none" w:sz="0" w:space="0" w:color="auto"/>
            <w:right w:val="none" w:sz="0" w:space="0" w:color="auto"/>
          </w:divBdr>
          <w:divsChild>
            <w:div w:id="233047784">
              <w:marLeft w:val="0"/>
              <w:marRight w:val="0"/>
              <w:marTop w:val="0"/>
              <w:marBottom w:val="0"/>
              <w:divBdr>
                <w:top w:val="none" w:sz="0" w:space="0" w:color="auto"/>
                <w:left w:val="none" w:sz="0" w:space="0" w:color="auto"/>
                <w:bottom w:val="none" w:sz="0" w:space="0" w:color="auto"/>
                <w:right w:val="none" w:sz="0" w:space="0" w:color="auto"/>
              </w:divBdr>
              <w:divsChild>
                <w:div w:id="1919097408">
                  <w:marLeft w:val="0"/>
                  <w:marRight w:val="0"/>
                  <w:marTop w:val="0"/>
                  <w:marBottom w:val="0"/>
                  <w:divBdr>
                    <w:top w:val="none" w:sz="0" w:space="0" w:color="auto"/>
                    <w:left w:val="none" w:sz="0" w:space="0" w:color="auto"/>
                    <w:bottom w:val="none" w:sz="0" w:space="0" w:color="auto"/>
                    <w:right w:val="none" w:sz="0" w:space="0" w:color="auto"/>
                  </w:divBdr>
                  <w:divsChild>
                    <w:div w:id="32273676">
                      <w:marLeft w:val="0"/>
                      <w:marRight w:val="0"/>
                      <w:marTop w:val="0"/>
                      <w:marBottom w:val="0"/>
                      <w:divBdr>
                        <w:top w:val="none" w:sz="0" w:space="0" w:color="auto"/>
                        <w:left w:val="none" w:sz="0" w:space="0" w:color="auto"/>
                        <w:bottom w:val="none" w:sz="0" w:space="0" w:color="auto"/>
                        <w:right w:val="none" w:sz="0" w:space="0" w:color="auto"/>
                      </w:divBdr>
                      <w:divsChild>
                        <w:div w:id="916862720">
                          <w:marLeft w:val="0"/>
                          <w:marRight w:val="0"/>
                          <w:marTop w:val="0"/>
                          <w:marBottom w:val="0"/>
                          <w:divBdr>
                            <w:top w:val="none" w:sz="0" w:space="0" w:color="auto"/>
                            <w:left w:val="none" w:sz="0" w:space="0" w:color="auto"/>
                            <w:bottom w:val="none" w:sz="0" w:space="0" w:color="auto"/>
                            <w:right w:val="none" w:sz="0" w:space="0" w:color="auto"/>
                          </w:divBdr>
                          <w:divsChild>
                            <w:div w:id="797919482">
                              <w:marLeft w:val="0"/>
                              <w:marRight w:val="0"/>
                              <w:marTop w:val="0"/>
                              <w:marBottom w:val="0"/>
                              <w:divBdr>
                                <w:top w:val="none" w:sz="0" w:space="0" w:color="auto"/>
                                <w:left w:val="none" w:sz="0" w:space="0" w:color="auto"/>
                                <w:bottom w:val="none" w:sz="0" w:space="0" w:color="auto"/>
                                <w:right w:val="none" w:sz="0" w:space="0" w:color="auto"/>
                              </w:divBdr>
                              <w:divsChild>
                                <w:div w:id="1953129080">
                                  <w:marLeft w:val="0"/>
                                  <w:marRight w:val="0"/>
                                  <w:marTop w:val="0"/>
                                  <w:marBottom w:val="0"/>
                                  <w:divBdr>
                                    <w:top w:val="none" w:sz="0" w:space="0" w:color="auto"/>
                                    <w:left w:val="none" w:sz="0" w:space="0" w:color="auto"/>
                                    <w:bottom w:val="none" w:sz="0" w:space="0" w:color="auto"/>
                                    <w:right w:val="none" w:sz="0" w:space="0" w:color="auto"/>
                                  </w:divBdr>
                                  <w:divsChild>
                                    <w:div w:id="11895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793071">
      <w:bodyDiv w:val="1"/>
      <w:marLeft w:val="0"/>
      <w:marRight w:val="0"/>
      <w:marTop w:val="0"/>
      <w:marBottom w:val="0"/>
      <w:divBdr>
        <w:top w:val="none" w:sz="0" w:space="0" w:color="auto"/>
        <w:left w:val="none" w:sz="0" w:space="0" w:color="auto"/>
        <w:bottom w:val="none" w:sz="0" w:space="0" w:color="auto"/>
        <w:right w:val="none" w:sz="0" w:space="0" w:color="auto"/>
      </w:divBdr>
    </w:div>
    <w:div w:id="1440105558">
      <w:bodyDiv w:val="1"/>
      <w:marLeft w:val="0"/>
      <w:marRight w:val="0"/>
      <w:marTop w:val="0"/>
      <w:marBottom w:val="0"/>
      <w:divBdr>
        <w:top w:val="none" w:sz="0" w:space="0" w:color="auto"/>
        <w:left w:val="none" w:sz="0" w:space="0" w:color="auto"/>
        <w:bottom w:val="none" w:sz="0" w:space="0" w:color="auto"/>
        <w:right w:val="none" w:sz="0" w:space="0" w:color="auto"/>
      </w:divBdr>
      <w:divsChild>
        <w:div w:id="1054817370">
          <w:marLeft w:val="0"/>
          <w:marRight w:val="0"/>
          <w:marTop w:val="0"/>
          <w:marBottom w:val="0"/>
          <w:divBdr>
            <w:top w:val="none" w:sz="0" w:space="0" w:color="auto"/>
            <w:left w:val="none" w:sz="0" w:space="0" w:color="auto"/>
            <w:bottom w:val="none" w:sz="0" w:space="0" w:color="auto"/>
            <w:right w:val="none" w:sz="0" w:space="0" w:color="auto"/>
          </w:divBdr>
          <w:divsChild>
            <w:div w:id="12457327">
              <w:marLeft w:val="0"/>
              <w:marRight w:val="0"/>
              <w:marTop w:val="0"/>
              <w:marBottom w:val="0"/>
              <w:divBdr>
                <w:top w:val="none" w:sz="0" w:space="0" w:color="auto"/>
                <w:left w:val="none" w:sz="0" w:space="0" w:color="auto"/>
                <w:bottom w:val="none" w:sz="0" w:space="0" w:color="auto"/>
                <w:right w:val="none" w:sz="0" w:space="0" w:color="auto"/>
              </w:divBdr>
              <w:divsChild>
                <w:div w:id="1296566890">
                  <w:marLeft w:val="0"/>
                  <w:marRight w:val="0"/>
                  <w:marTop w:val="0"/>
                  <w:marBottom w:val="0"/>
                  <w:divBdr>
                    <w:top w:val="none" w:sz="0" w:space="0" w:color="auto"/>
                    <w:left w:val="none" w:sz="0" w:space="0" w:color="auto"/>
                    <w:bottom w:val="none" w:sz="0" w:space="0" w:color="auto"/>
                    <w:right w:val="none" w:sz="0" w:space="0" w:color="auto"/>
                  </w:divBdr>
                  <w:divsChild>
                    <w:div w:id="593321986">
                      <w:marLeft w:val="0"/>
                      <w:marRight w:val="0"/>
                      <w:marTop w:val="0"/>
                      <w:marBottom w:val="0"/>
                      <w:divBdr>
                        <w:top w:val="none" w:sz="0" w:space="0" w:color="auto"/>
                        <w:left w:val="none" w:sz="0" w:space="0" w:color="auto"/>
                        <w:bottom w:val="none" w:sz="0" w:space="0" w:color="auto"/>
                        <w:right w:val="none" w:sz="0" w:space="0" w:color="auto"/>
                      </w:divBdr>
                      <w:divsChild>
                        <w:div w:id="1141071733">
                          <w:marLeft w:val="0"/>
                          <w:marRight w:val="0"/>
                          <w:marTop w:val="0"/>
                          <w:marBottom w:val="0"/>
                          <w:divBdr>
                            <w:top w:val="none" w:sz="0" w:space="0" w:color="auto"/>
                            <w:left w:val="none" w:sz="0" w:space="0" w:color="auto"/>
                            <w:bottom w:val="none" w:sz="0" w:space="0" w:color="auto"/>
                            <w:right w:val="none" w:sz="0" w:space="0" w:color="auto"/>
                          </w:divBdr>
                          <w:divsChild>
                            <w:div w:id="2066374161">
                              <w:marLeft w:val="0"/>
                              <w:marRight w:val="0"/>
                              <w:marTop w:val="0"/>
                              <w:marBottom w:val="0"/>
                              <w:divBdr>
                                <w:top w:val="none" w:sz="0" w:space="0" w:color="auto"/>
                                <w:left w:val="none" w:sz="0" w:space="0" w:color="auto"/>
                                <w:bottom w:val="none" w:sz="0" w:space="0" w:color="auto"/>
                                <w:right w:val="none" w:sz="0" w:space="0" w:color="auto"/>
                              </w:divBdr>
                              <w:divsChild>
                                <w:div w:id="1082871590">
                                  <w:marLeft w:val="0"/>
                                  <w:marRight w:val="0"/>
                                  <w:marTop w:val="0"/>
                                  <w:marBottom w:val="0"/>
                                  <w:divBdr>
                                    <w:top w:val="none" w:sz="0" w:space="0" w:color="auto"/>
                                    <w:left w:val="none" w:sz="0" w:space="0" w:color="auto"/>
                                    <w:bottom w:val="none" w:sz="0" w:space="0" w:color="auto"/>
                                    <w:right w:val="none" w:sz="0" w:space="0" w:color="auto"/>
                                  </w:divBdr>
                                  <w:divsChild>
                                    <w:div w:id="208372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94140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nhs.uk/mental-health/conditions/bipolar-disorde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mbridge.org/core/journals/advances-in-psychiatric-treatment/article/psychoeducation-for-bipolar-disorder/826BDB2F943E9300697F3F650107AE29"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3218</Words>
  <Characters>18347</Characters>
  <Application>Microsoft Office Word</Application>
  <DocSecurity>0</DocSecurity>
  <Lines>152</Lines>
  <Paragraphs>43</Paragraphs>
  <ScaleCrop>false</ScaleCrop>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cp:lastModifiedBy>Alisha Beckett</cp:lastModifiedBy>
  <cp:revision>2</cp:revision>
  <dcterms:created xsi:type="dcterms:W3CDTF">2025-03-09T18:30:00Z</dcterms:created>
  <dcterms:modified xsi:type="dcterms:W3CDTF">2025-03-09T18:30:00Z</dcterms:modified>
</cp:coreProperties>
</file>