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84C07" w:rsidRPr="00A36F21" w:rsidRDefault="00A926A7" w:rsidP="00A36F21">
      <w:pPr>
        <w:spacing w:line="480" w:lineRule="auto"/>
        <w:rPr>
          <w:rFonts w:ascii="Arial" w:eastAsiaTheme="majorEastAsia" w:hAnsi="Arial" w:cs="Arial"/>
          <w:color w:val="000000" w:themeColor="text1"/>
          <w:kern w:val="24"/>
        </w:rPr>
      </w:pPr>
      <w:r w:rsidRPr="00A36F21">
        <w:rPr>
          <w:rFonts w:ascii="Arial" w:eastAsiaTheme="majorEastAsia" w:hAnsi="Arial" w:cs="Arial"/>
          <w:b/>
          <w:bCs/>
          <w:color w:val="000000" w:themeColor="text1"/>
          <w:kern w:val="24"/>
        </w:rPr>
        <w:t xml:space="preserve">Name: </w:t>
      </w:r>
      <w:r w:rsidRPr="00A36F21">
        <w:rPr>
          <w:rFonts w:ascii="Arial" w:eastAsiaTheme="majorEastAsia" w:hAnsi="Arial" w:cs="Arial"/>
          <w:color w:val="000000" w:themeColor="text1"/>
          <w:kern w:val="24"/>
        </w:rPr>
        <w:t>Simon Charles</w:t>
      </w:r>
      <w:r w:rsidRPr="00A36F21">
        <w:rPr>
          <w:rFonts w:ascii="Arial" w:eastAsiaTheme="majorEastAsia" w:hAnsi="Arial" w:cs="Arial"/>
          <w:color w:val="000000" w:themeColor="text1"/>
          <w:kern w:val="24"/>
        </w:rPr>
        <w:br/>
      </w:r>
      <w:r w:rsidRPr="00A36F21">
        <w:rPr>
          <w:rFonts w:ascii="Arial" w:eastAsiaTheme="majorEastAsia" w:hAnsi="Arial" w:cs="Arial"/>
          <w:b/>
          <w:bCs/>
          <w:color w:val="000000" w:themeColor="text1"/>
          <w:kern w:val="24"/>
        </w:rPr>
        <w:t>Student</w:t>
      </w:r>
      <w:r w:rsidRPr="00A36F21">
        <w:rPr>
          <w:rFonts w:ascii="Arial" w:eastAsiaTheme="majorEastAsia" w:hAnsi="Arial" w:cs="Arial"/>
          <w:color w:val="000000" w:themeColor="text1"/>
          <w:kern w:val="24"/>
        </w:rPr>
        <w:t xml:space="preserve"> Number: 0250297</w:t>
      </w:r>
      <w:r w:rsidRPr="00A36F21">
        <w:rPr>
          <w:rFonts w:ascii="Arial" w:eastAsiaTheme="majorEastAsia" w:hAnsi="Arial" w:cs="Arial"/>
          <w:color w:val="000000" w:themeColor="text1"/>
          <w:kern w:val="24"/>
        </w:rPr>
        <w:br/>
      </w:r>
      <w:r w:rsidRPr="00A36F21">
        <w:rPr>
          <w:rFonts w:ascii="Arial" w:eastAsiaTheme="majorEastAsia" w:hAnsi="Arial" w:cs="Arial"/>
          <w:b/>
          <w:bCs/>
          <w:color w:val="000000" w:themeColor="text1"/>
          <w:kern w:val="24"/>
        </w:rPr>
        <w:t xml:space="preserve">Course: </w:t>
      </w:r>
      <w:r w:rsidRPr="00A36F21">
        <w:rPr>
          <w:rFonts w:ascii="Arial" w:eastAsiaTheme="majorEastAsia" w:hAnsi="Arial" w:cs="Arial"/>
          <w:color w:val="000000" w:themeColor="text1"/>
          <w:kern w:val="24"/>
        </w:rPr>
        <w:t>Master of Business Administration (MBA</w:t>
      </w:r>
      <w:proofErr w:type="gramStart"/>
      <w:r w:rsidRPr="00A36F21">
        <w:rPr>
          <w:rFonts w:ascii="Arial" w:eastAsiaTheme="majorEastAsia" w:hAnsi="Arial" w:cs="Arial"/>
          <w:color w:val="000000" w:themeColor="text1"/>
          <w:kern w:val="24"/>
        </w:rPr>
        <w:t>)</w:t>
      </w:r>
      <w:proofErr w:type="gramEnd"/>
      <w:r w:rsidRPr="00A36F21">
        <w:rPr>
          <w:rFonts w:ascii="Arial" w:eastAsiaTheme="majorEastAsia" w:hAnsi="Arial" w:cs="Arial"/>
          <w:color w:val="000000" w:themeColor="text1"/>
          <w:kern w:val="24"/>
        </w:rPr>
        <w:br/>
      </w:r>
      <w:r w:rsidRPr="00A36F21">
        <w:rPr>
          <w:rFonts w:ascii="Arial" w:eastAsiaTheme="majorEastAsia" w:hAnsi="Arial" w:cs="Arial"/>
          <w:b/>
          <w:bCs/>
          <w:color w:val="000000" w:themeColor="text1"/>
          <w:kern w:val="24"/>
        </w:rPr>
        <w:t xml:space="preserve">Module: </w:t>
      </w:r>
      <w:r w:rsidRPr="00A36F21">
        <w:rPr>
          <w:rFonts w:ascii="Arial" w:eastAsiaTheme="majorEastAsia" w:hAnsi="Arial" w:cs="Arial"/>
          <w:color w:val="000000" w:themeColor="text1"/>
          <w:kern w:val="24"/>
        </w:rPr>
        <w:t>Digital Entrepreneurship</w:t>
      </w:r>
      <w:r w:rsidRPr="00A36F21">
        <w:rPr>
          <w:rFonts w:ascii="Arial" w:eastAsiaTheme="majorEastAsia" w:hAnsi="Arial" w:cs="Arial"/>
          <w:color w:val="000000" w:themeColor="text1"/>
          <w:kern w:val="24"/>
        </w:rPr>
        <w:br/>
      </w:r>
      <w:r w:rsidRPr="00A36F21">
        <w:rPr>
          <w:rFonts w:ascii="Arial" w:eastAsiaTheme="majorEastAsia" w:hAnsi="Arial" w:cs="Arial"/>
          <w:b/>
          <w:bCs/>
          <w:color w:val="000000" w:themeColor="text1"/>
          <w:kern w:val="24"/>
        </w:rPr>
        <w:t xml:space="preserve">Submission Date: </w:t>
      </w:r>
      <w:r w:rsidRPr="00A36F21">
        <w:rPr>
          <w:rFonts w:ascii="Arial" w:eastAsiaTheme="majorEastAsia" w:hAnsi="Arial" w:cs="Arial"/>
          <w:color w:val="000000" w:themeColor="text1"/>
          <w:kern w:val="24"/>
        </w:rPr>
        <w:t>29</w:t>
      </w:r>
      <w:proofErr w:type="spellStart"/>
      <w:r w:rsidRPr="00A36F21">
        <w:rPr>
          <w:rFonts w:ascii="Arial" w:eastAsiaTheme="majorEastAsia" w:hAnsi="Arial" w:cs="Arial"/>
          <w:color w:val="000000" w:themeColor="text1"/>
          <w:kern w:val="24"/>
          <w:position w:val="14"/>
          <w:vertAlign w:val="superscript"/>
        </w:rPr>
        <w:t>th</w:t>
      </w:r>
      <w:proofErr w:type="spellEnd"/>
      <w:r w:rsidRPr="00A36F21">
        <w:rPr>
          <w:rFonts w:ascii="Arial" w:eastAsiaTheme="majorEastAsia" w:hAnsi="Arial" w:cs="Arial"/>
          <w:color w:val="000000" w:themeColor="text1"/>
          <w:kern w:val="24"/>
        </w:rPr>
        <w:t xml:space="preserve"> April 2019</w:t>
      </w:r>
    </w:p>
    <w:p w:rsidR="00A926A7" w:rsidRPr="00A36F21" w:rsidRDefault="00A926A7" w:rsidP="00A36F21">
      <w:pPr>
        <w:pBdr>
          <w:bottom w:val="single" w:sz="6" w:space="1" w:color="auto"/>
        </w:pBdr>
        <w:spacing w:line="480" w:lineRule="auto"/>
        <w:rPr>
          <w:rFonts w:ascii="Arial" w:eastAsiaTheme="majorEastAsia" w:hAnsi="Arial" w:cs="Arial"/>
          <w:color w:val="000000" w:themeColor="text1"/>
          <w:kern w:val="24"/>
        </w:rPr>
      </w:pPr>
    </w:p>
    <w:p w:rsidR="00A926A7" w:rsidRPr="00A36F21" w:rsidRDefault="00A926A7" w:rsidP="00A36F21">
      <w:pPr>
        <w:pStyle w:val="NormalWeb"/>
        <w:spacing w:before="200" w:beforeAutospacing="0" w:after="0" w:afterAutospacing="0" w:line="480" w:lineRule="auto"/>
        <w:rPr>
          <w:rFonts w:ascii="Arial" w:eastAsiaTheme="minorEastAsia" w:hAnsi="Arial" w:cs="Arial"/>
          <w:color w:val="000000" w:themeColor="text1"/>
          <w:kern w:val="24"/>
          <w:sz w:val="22"/>
          <w:szCs w:val="22"/>
        </w:rPr>
      </w:pPr>
      <w:r w:rsidRPr="00A36F21">
        <w:rPr>
          <w:rFonts w:ascii="Arial" w:eastAsiaTheme="minorEastAsia" w:hAnsi="Arial" w:cs="Arial"/>
          <w:color w:val="000000" w:themeColor="text1"/>
          <w:kern w:val="24"/>
          <w:sz w:val="22"/>
          <w:szCs w:val="22"/>
        </w:rPr>
        <w:t xml:space="preserve">Critically assess the market position of either an organisation within a digital media industry i.e. newspaper, magazine, book or music publisher or an organisation you work or have worked for. Analyse the company in light of digital disruption and nature of opportunity affecting the industry due to digital media technologies. </w:t>
      </w:r>
    </w:p>
    <w:p w:rsidR="00A926A7" w:rsidRPr="00A36F21" w:rsidRDefault="00A926A7" w:rsidP="00A36F21">
      <w:pPr>
        <w:pStyle w:val="NormalWeb"/>
        <w:spacing w:before="200" w:beforeAutospacing="0" w:after="0" w:afterAutospacing="0" w:line="480" w:lineRule="auto"/>
        <w:rPr>
          <w:rFonts w:ascii="Arial" w:eastAsiaTheme="minorEastAsia" w:hAnsi="Arial" w:cs="Arial"/>
          <w:color w:val="000000" w:themeColor="text1"/>
          <w:kern w:val="24"/>
          <w:sz w:val="22"/>
          <w:szCs w:val="22"/>
        </w:rPr>
      </w:pPr>
    </w:p>
    <w:p w:rsidR="00A926A7" w:rsidRPr="00A36F21" w:rsidRDefault="00A926A7" w:rsidP="00A36F21">
      <w:pPr>
        <w:pStyle w:val="NormalWeb"/>
        <w:spacing w:before="200" w:beforeAutospacing="0" w:after="0" w:afterAutospacing="0" w:line="480" w:lineRule="auto"/>
        <w:rPr>
          <w:rFonts w:ascii="Arial" w:eastAsiaTheme="minorEastAsia" w:hAnsi="Arial" w:cs="Arial"/>
          <w:color w:val="000000" w:themeColor="text1"/>
          <w:kern w:val="24"/>
          <w:sz w:val="22"/>
          <w:szCs w:val="22"/>
        </w:rPr>
      </w:pPr>
      <w:r w:rsidRPr="00A36F21">
        <w:rPr>
          <w:rFonts w:ascii="Arial" w:eastAsiaTheme="minorEastAsia" w:hAnsi="Arial" w:cs="Arial"/>
          <w:color w:val="000000" w:themeColor="text1"/>
          <w:kern w:val="24"/>
          <w:sz w:val="22"/>
          <w:szCs w:val="22"/>
        </w:rPr>
        <w:t>Part B: Supporting report giving a systematic analysis of the organisation itself.</w:t>
      </w:r>
    </w:p>
    <w:p w:rsidR="00A926A7" w:rsidRPr="00A36F21" w:rsidRDefault="00A926A7" w:rsidP="00A36F21">
      <w:pPr>
        <w:pStyle w:val="NormalWeb"/>
        <w:spacing w:before="200" w:beforeAutospacing="0" w:after="0" w:afterAutospacing="0" w:line="480" w:lineRule="auto"/>
        <w:rPr>
          <w:rFonts w:ascii="Arial" w:eastAsiaTheme="minorEastAsia" w:hAnsi="Arial" w:cs="Arial"/>
          <w:color w:val="000000" w:themeColor="text1"/>
          <w:kern w:val="24"/>
          <w:sz w:val="22"/>
          <w:szCs w:val="22"/>
        </w:rPr>
      </w:pPr>
    </w:p>
    <w:p w:rsidR="00A926A7" w:rsidRPr="00A36F21" w:rsidRDefault="00A926A7" w:rsidP="00A36F21">
      <w:pPr>
        <w:pStyle w:val="NormalWeb"/>
        <w:spacing w:before="200" w:beforeAutospacing="0" w:after="0" w:afterAutospacing="0" w:line="480" w:lineRule="auto"/>
        <w:jc w:val="center"/>
        <w:rPr>
          <w:rFonts w:ascii="Arial" w:eastAsiaTheme="minorEastAsia" w:hAnsi="Arial" w:cs="Arial"/>
          <w:b/>
          <w:i/>
          <w:color w:val="000000" w:themeColor="text1"/>
          <w:kern w:val="24"/>
          <w:sz w:val="22"/>
          <w:szCs w:val="22"/>
        </w:rPr>
      </w:pPr>
      <w:r w:rsidRPr="00A36F21">
        <w:rPr>
          <w:rFonts w:ascii="Arial" w:eastAsiaTheme="majorEastAsia" w:hAnsi="Arial" w:cs="Arial"/>
          <w:b/>
          <w:i/>
          <w:color w:val="000000" w:themeColor="text1"/>
          <w:kern w:val="24"/>
          <w:sz w:val="22"/>
          <w:szCs w:val="22"/>
        </w:rPr>
        <w:t>The digital disruption caused by the proliferation of streaming media services. A study of the incumbent disruptor relationship of video service providers such as Blockbuster Entertainment and Netflix.</w:t>
      </w:r>
    </w:p>
    <w:p w:rsidR="00A926A7" w:rsidRPr="00A36F21" w:rsidRDefault="00A926A7" w:rsidP="00A36F21">
      <w:pPr>
        <w:pStyle w:val="NormalWeb"/>
        <w:spacing w:before="200" w:beforeAutospacing="0" w:after="0" w:afterAutospacing="0" w:line="480" w:lineRule="auto"/>
        <w:rPr>
          <w:rFonts w:ascii="Arial" w:eastAsiaTheme="minorEastAsia" w:hAnsi="Arial" w:cs="Arial"/>
          <w:color w:val="000000" w:themeColor="text1"/>
          <w:kern w:val="24"/>
          <w:sz w:val="22"/>
          <w:szCs w:val="22"/>
        </w:rPr>
      </w:pPr>
    </w:p>
    <w:p w:rsidR="00A926A7" w:rsidRPr="00A36F21" w:rsidRDefault="00A926A7" w:rsidP="00A36F21">
      <w:pPr>
        <w:pStyle w:val="NormalWeb"/>
        <w:spacing w:before="200" w:beforeAutospacing="0" w:after="0" w:afterAutospacing="0" w:line="480" w:lineRule="auto"/>
        <w:rPr>
          <w:rFonts w:ascii="Arial" w:eastAsiaTheme="minorEastAsia" w:hAnsi="Arial" w:cs="Arial"/>
          <w:color w:val="000000" w:themeColor="text1"/>
          <w:kern w:val="24"/>
          <w:sz w:val="22"/>
          <w:szCs w:val="22"/>
        </w:rPr>
      </w:pPr>
    </w:p>
    <w:p w:rsidR="00A926A7" w:rsidRPr="00A36F21" w:rsidRDefault="00A926A7" w:rsidP="00A36F21">
      <w:pPr>
        <w:pStyle w:val="NormalWeb"/>
        <w:spacing w:before="200" w:beforeAutospacing="0" w:after="0" w:afterAutospacing="0" w:line="480" w:lineRule="auto"/>
        <w:rPr>
          <w:rFonts w:ascii="Arial" w:eastAsiaTheme="minorEastAsia" w:hAnsi="Arial" w:cs="Arial"/>
          <w:color w:val="000000" w:themeColor="text1"/>
          <w:kern w:val="24"/>
          <w:sz w:val="22"/>
          <w:szCs w:val="22"/>
        </w:rPr>
      </w:pPr>
    </w:p>
    <w:p w:rsidR="00A926A7" w:rsidRPr="00A36F21" w:rsidRDefault="00A926A7" w:rsidP="00A36F21">
      <w:pPr>
        <w:pStyle w:val="NormalWeb"/>
        <w:spacing w:before="200" w:beforeAutospacing="0" w:after="0" w:afterAutospacing="0" w:line="480" w:lineRule="auto"/>
        <w:rPr>
          <w:rFonts w:ascii="Arial" w:eastAsiaTheme="minorEastAsia" w:hAnsi="Arial" w:cs="Arial"/>
          <w:color w:val="000000" w:themeColor="text1"/>
          <w:kern w:val="24"/>
          <w:sz w:val="22"/>
          <w:szCs w:val="22"/>
        </w:rPr>
      </w:pPr>
    </w:p>
    <w:p w:rsidR="00A926A7" w:rsidRPr="00A36F21" w:rsidRDefault="00A926A7" w:rsidP="00A36F21">
      <w:pPr>
        <w:pStyle w:val="NormalWeb"/>
        <w:spacing w:before="200" w:beforeAutospacing="0" w:after="0" w:afterAutospacing="0" w:line="480" w:lineRule="auto"/>
        <w:rPr>
          <w:rFonts w:ascii="Arial" w:eastAsiaTheme="minorEastAsia" w:hAnsi="Arial" w:cs="Arial"/>
          <w:color w:val="000000" w:themeColor="text1"/>
          <w:kern w:val="24"/>
          <w:sz w:val="22"/>
          <w:szCs w:val="22"/>
        </w:rPr>
      </w:pPr>
    </w:p>
    <w:p w:rsidR="00A926A7" w:rsidRPr="00A36F21" w:rsidRDefault="00A926A7" w:rsidP="00A36F21">
      <w:pPr>
        <w:pStyle w:val="NormalWeb"/>
        <w:spacing w:before="200" w:beforeAutospacing="0" w:after="0" w:afterAutospacing="0" w:line="480" w:lineRule="auto"/>
        <w:rPr>
          <w:rFonts w:ascii="Arial" w:eastAsiaTheme="minorEastAsia" w:hAnsi="Arial" w:cs="Arial"/>
          <w:color w:val="000000" w:themeColor="text1"/>
          <w:kern w:val="24"/>
          <w:sz w:val="22"/>
          <w:szCs w:val="22"/>
        </w:rPr>
      </w:pPr>
    </w:p>
    <w:p w:rsidR="00A926A7" w:rsidRPr="00A36F21" w:rsidRDefault="00A36F21" w:rsidP="00A36F21">
      <w:pPr>
        <w:pStyle w:val="NormalWeb"/>
        <w:spacing w:before="200" w:beforeAutospacing="0" w:after="0" w:afterAutospacing="0" w:line="480" w:lineRule="auto"/>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lastRenderedPageBreak/>
        <w:t>Contents</w:t>
      </w:r>
    </w:p>
    <w:p w:rsidR="00A926A7" w:rsidRDefault="00A926A7" w:rsidP="00A36F21">
      <w:pPr>
        <w:pStyle w:val="NormalWeb"/>
        <w:numPr>
          <w:ilvl w:val="0"/>
          <w:numId w:val="1"/>
        </w:numPr>
        <w:spacing w:before="200" w:beforeAutospacing="0" w:after="0" w:afterAutospacing="0" w:line="480" w:lineRule="auto"/>
        <w:rPr>
          <w:rFonts w:ascii="Arial" w:eastAsiaTheme="minorEastAsia" w:hAnsi="Arial" w:cs="Arial"/>
          <w:color w:val="000000" w:themeColor="text1"/>
          <w:kern w:val="24"/>
          <w:sz w:val="22"/>
          <w:szCs w:val="22"/>
        </w:rPr>
      </w:pPr>
      <w:r w:rsidRPr="00A36F21">
        <w:rPr>
          <w:rFonts w:ascii="Arial" w:eastAsiaTheme="minorEastAsia" w:hAnsi="Arial" w:cs="Arial"/>
          <w:color w:val="000000" w:themeColor="text1"/>
          <w:kern w:val="24"/>
          <w:sz w:val="22"/>
          <w:szCs w:val="22"/>
        </w:rPr>
        <w:t>Executive Summary</w:t>
      </w:r>
    </w:p>
    <w:p w:rsidR="00A36F21" w:rsidRPr="00A36F21" w:rsidRDefault="00A36F21" w:rsidP="00A36F21">
      <w:pPr>
        <w:pStyle w:val="NormalWeb"/>
        <w:spacing w:before="200" w:beforeAutospacing="0" w:after="0" w:afterAutospacing="0" w:line="480" w:lineRule="auto"/>
        <w:rPr>
          <w:rFonts w:ascii="Arial" w:eastAsiaTheme="minorEastAsia" w:hAnsi="Arial" w:cs="Arial"/>
          <w:color w:val="000000" w:themeColor="text1"/>
          <w:kern w:val="24"/>
          <w:sz w:val="22"/>
          <w:szCs w:val="22"/>
        </w:rPr>
      </w:pPr>
    </w:p>
    <w:p w:rsidR="00A926A7" w:rsidRPr="00A36F21" w:rsidRDefault="00A926A7" w:rsidP="00A36F21">
      <w:pPr>
        <w:pStyle w:val="NormalWeb"/>
        <w:numPr>
          <w:ilvl w:val="0"/>
          <w:numId w:val="1"/>
        </w:numPr>
        <w:spacing w:before="200" w:beforeAutospacing="0" w:after="0" w:afterAutospacing="0" w:line="480" w:lineRule="auto"/>
        <w:rPr>
          <w:rFonts w:ascii="Arial" w:hAnsi="Arial" w:cs="Arial"/>
          <w:sz w:val="22"/>
          <w:szCs w:val="22"/>
        </w:rPr>
      </w:pPr>
      <w:r w:rsidRPr="00A36F21">
        <w:rPr>
          <w:rFonts w:ascii="Arial" w:eastAsiaTheme="minorEastAsia" w:hAnsi="Arial" w:cs="Arial"/>
          <w:color w:val="000000" w:themeColor="text1"/>
          <w:kern w:val="24"/>
          <w:sz w:val="22"/>
          <w:szCs w:val="22"/>
        </w:rPr>
        <w:t>Introduction</w:t>
      </w:r>
    </w:p>
    <w:p w:rsidR="00A926A7" w:rsidRPr="00A36F21" w:rsidRDefault="00A926A7" w:rsidP="00A36F21">
      <w:pPr>
        <w:pStyle w:val="NormalWeb"/>
        <w:spacing w:before="200" w:beforeAutospacing="0" w:after="0" w:afterAutospacing="0" w:line="480" w:lineRule="auto"/>
        <w:rPr>
          <w:rFonts w:ascii="Arial" w:hAnsi="Arial" w:cs="Arial"/>
          <w:sz w:val="22"/>
          <w:szCs w:val="22"/>
        </w:rPr>
      </w:pPr>
    </w:p>
    <w:p w:rsidR="00A926A7" w:rsidRPr="00A36F21" w:rsidRDefault="00A926A7" w:rsidP="00A36F21">
      <w:pPr>
        <w:pStyle w:val="NormalWeb"/>
        <w:numPr>
          <w:ilvl w:val="0"/>
          <w:numId w:val="1"/>
        </w:numPr>
        <w:spacing w:before="200" w:beforeAutospacing="0" w:after="0" w:afterAutospacing="0" w:line="480" w:lineRule="auto"/>
        <w:rPr>
          <w:rFonts w:ascii="Arial" w:hAnsi="Arial" w:cs="Arial"/>
          <w:sz w:val="22"/>
          <w:szCs w:val="22"/>
        </w:rPr>
      </w:pPr>
      <w:r w:rsidRPr="00A36F21">
        <w:rPr>
          <w:rFonts w:ascii="Arial" w:eastAsiaTheme="minorEastAsia" w:hAnsi="Arial" w:cs="Arial"/>
          <w:color w:val="000000" w:themeColor="text1"/>
          <w:kern w:val="24"/>
          <w:sz w:val="22"/>
          <w:szCs w:val="22"/>
        </w:rPr>
        <w:t>Main Findings</w:t>
      </w:r>
    </w:p>
    <w:p w:rsidR="00A926A7" w:rsidRPr="00A36F21" w:rsidRDefault="00A926A7" w:rsidP="00A36F21">
      <w:pPr>
        <w:pStyle w:val="NormalWeb"/>
        <w:spacing w:before="200" w:beforeAutospacing="0" w:after="0" w:afterAutospacing="0" w:line="480" w:lineRule="auto"/>
        <w:rPr>
          <w:rFonts w:ascii="Arial" w:hAnsi="Arial" w:cs="Arial"/>
          <w:sz w:val="22"/>
          <w:szCs w:val="22"/>
        </w:rPr>
      </w:pPr>
    </w:p>
    <w:p w:rsidR="00A926A7" w:rsidRDefault="00A926A7" w:rsidP="00A36F21">
      <w:pPr>
        <w:pStyle w:val="NormalWeb"/>
        <w:numPr>
          <w:ilvl w:val="0"/>
          <w:numId w:val="1"/>
        </w:numPr>
        <w:spacing w:before="200" w:beforeAutospacing="0" w:after="0" w:afterAutospacing="0" w:line="480" w:lineRule="auto"/>
        <w:rPr>
          <w:rFonts w:ascii="Arial" w:hAnsi="Arial" w:cs="Arial"/>
          <w:sz w:val="22"/>
          <w:szCs w:val="22"/>
        </w:rPr>
      </w:pPr>
      <w:r w:rsidRPr="00A36F21">
        <w:rPr>
          <w:rFonts w:ascii="Arial" w:eastAsiaTheme="minorEastAsia" w:hAnsi="Arial" w:cs="Arial"/>
          <w:color w:val="000000" w:themeColor="text1"/>
          <w:kern w:val="24"/>
          <w:sz w:val="22"/>
          <w:szCs w:val="22"/>
        </w:rPr>
        <w:t>Conclusions</w:t>
      </w:r>
      <w:r w:rsidR="00E5581A">
        <w:rPr>
          <w:rFonts w:ascii="Arial" w:eastAsiaTheme="minorEastAsia" w:hAnsi="Arial" w:cs="Arial"/>
          <w:color w:val="000000" w:themeColor="text1"/>
          <w:kern w:val="24"/>
          <w:sz w:val="22"/>
          <w:szCs w:val="22"/>
        </w:rPr>
        <w:t xml:space="preserve"> and Recommendations</w:t>
      </w:r>
    </w:p>
    <w:p w:rsidR="00E5581A" w:rsidRPr="00E5581A" w:rsidRDefault="00E5581A" w:rsidP="00E5581A">
      <w:pPr>
        <w:pStyle w:val="NormalWeb"/>
        <w:spacing w:before="200" w:beforeAutospacing="0" w:after="0" w:afterAutospacing="0" w:line="480" w:lineRule="auto"/>
        <w:rPr>
          <w:rFonts w:ascii="Arial" w:hAnsi="Arial" w:cs="Arial"/>
          <w:sz w:val="22"/>
          <w:szCs w:val="22"/>
        </w:rPr>
      </w:pPr>
    </w:p>
    <w:p w:rsidR="00A926A7" w:rsidRPr="00A36F21" w:rsidRDefault="00A926A7" w:rsidP="00A36F21">
      <w:pPr>
        <w:pStyle w:val="NormalWeb"/>
        <w:numPr>
          <w:ilvl w:val="0"/>
          <w:numId w:val="1"/>
        </w:numPr>
        <w:spacing w:before="200" w:beforeAutospacing="0" w:after="0" w:afterAutospacing="0" w:line="480" w:lineRule="auto"/>
        <w:rPr>
          <w:rFonts w:ascii="Arial" w:hAnsi="Arial" w:cs="Arial"/>
          <w:sz w:val="22"/>
          <w:szCs w:val="22"/>
        </w:rPr>
      </w:pPr>
      <w:r w:rsidRPr="00A36F21">
        <w:rPr>
          <w:rFonts w:ascii="Arial" w:eastAsiaTheme="minorEastAsia" w:hAnsi="Arial" w:cs="Arial"/>
          <w:color w:val="000000" w:themeColor="text1"/>
          <w:kern w:val="24"/>
          <w:sz w:val="22"/>
          <w:szCs w:val="22"/>
        </w:rPr>
        <w:t>References</w:t>
      </w:r>
    </w:p>
    <w:p w:rsidR="00836E2D" w:rsidRPr="00A36F21" w:rsidRDefault="00836E2D" w:rsidP="00A36F21">
      <w:pPr>
        <w:pStyle w:val="ListParagraph"/>
        <w:spacing w:line="480" w:lineRule="auto"/>
        <w:rPr>
          <w:rFonts w:ascii="Arial" w:hAnsi="Arial" w:cs="Arial"/>
        </w:rPr>
      </w:pPr>
    </w:p>
    <w:p w:rsidR="00836E2D" w:rsidRPr="00A36F21" w:rsidRDefault="00836E2D" w:rsidP="00A36F21">
      <w:pPr>
        <w:pStyle w:val="NormalWeb"/>
        <w:spacing w:before="200" w:beforeAutospacing="0" w:after="0" w:afterAutospacing="0" w:line="480" w:lineRule="auto"/>
        <w:rPr>
          <w:rFonts w:ascii="Arial" w:hAnsi="Arial" w:cs="Arial"/>
          <w:sz w:val="22"/>
          <w:szCs w:val="22"/>
        </w:rPr>
      </w:pPr>
      <w:r w:rsidRPr="00A36F21">
        <w:rPr>
          <w:rFonts w:ascii="Arial" w:hAnsi="Arial" w:cs="Arial"/>
          <w:sz w:val="22"/>
          <w:szCs w:val="22"/>
        </w:rPr>
        <w:t>Appendices</w:t>
      </w:r>
    </w:p>
    <w:p w:rsidR="00A926A7" w:rsidRPr="00A36F21" w:rsidRDefault="00A926A7" w:rsidP="00A36F21">
      <w:pPr>
        <w:spacing w:line="480" w:lineRule="auto"/>
        <w:rPr>
          <w:rFonts w:ascii="Arial" w:hAnsi="Arial" w:cs="Arial"/>
        </w:rPr>
      </w:pPr>
    </w:p>
    <w:p w:rsidR="00A926A7" w:rsidRPr="00A36F21" w:rsidRDefault="00A926A7" w:rsidP="00A36F21">
      <w:pPr>
        <w:spacing w:line="480" w:lineRule="auto"/>
        <w:rPr>
          <w:rFonts w:ascii="Arial" w:hAnsi="Arial" w:cs="Arial"/>
        </w:rPr>
      </w:pPr>
    </w:p>
    <w:p w:rsidR="00A926A7" w:rsidRPr="00A36F21" w:rsidRDefault="00A926A7" w:rsidP="00A36F21">
      <w:pPr>
        <w:spacing w:line="480" w:lineRule="auto"/>
        <w:rPr>
          <w:rFonts w:ascii="Arial" w:hAnsi="Arial" w:cs="Arial"/>
        </w:rPr>
      </w:pPr>
    </w:p>
    <w:p w:rsidR="00A926A7" w:rsidRPr="00A36F21" w:rsidRDefault="00A926A7" w:rsidP="00A36F21">
      <w:pPr>
        <w:spacing w:line="480" w:lineRule="auto"/>
        <w:rPr>
          <w:rFonts w:ascii="Arial" w:hAnsi="Arial" w:cs="Arial"/>
        </w:rPr>
      </w:pPr>
    </w:p>
    <w:p w:rsidR="00A36F21" w:rsidRDefault="00A36F21" w:rsidP="00A36F21">
      <w:pPr>
        <w:spacing w:line="480" w:lineRule="auto"/>
        <w:rPr>
          <w:rFonts w:ascii="Arial" w:hAnsi="Arial" w:cs="Arial"/>
        </w:rPr>
      </w:pPr>
    </w:p>
    <w:p w:rsidR="00A36F21" w:rsidRDefault="00A36F21" w:rsidP="00A36F21">
      <w:pPr>
        <w:spacing w:line="480" w:lineRule="auto"/>
        <w:rPr>
          <w:rFonts w:ascii="Arial" w:hAnsi="Arial" w:cs="Arial"/>
        </w:rPr>
      </w:pPr>
    </w:p>
    <w:p w:rsidR="00A36F21" w:rsidRDefault="00A36F21" w:rsidP="00A36F21">
      <w:pPr>
        <w:spacing w:line="480" w:lineRule="auto"/>
        <w:rPr>
          <w:rFonts w:ascii="Arial" w:hAnsi="Arial" w:cs="Arial"/>
        </w:rPr>
      </w:pPr>
    </w:p>
    <w:p w:rsidR="00E5581A" w:rsidRDefault="00E5581A" w:rsidP="00A36F21">
      <w:pPr>
        <w:spacing w:line="480" w:lineRule="auto"/>
        <w:rPr>
          <w:rFonts w:ascii="Arial" w:hAnsi="Arial" w:cs="Arial"/>
          <w:b/>
        </w:rPr>
      </w:pPr>
    </w:p>
    <w:p w:rsidR="00E5581A" w:rsidRDefault="00E5581A" w:rsidP="00A36F21">
      <w:pPr>
        <w:spacing w:line="480" w:lineRule="auto"/>
        <w:rPr>
          <w:rFonts w:ascii="Arial" w:hAnsi="Arial" w:cs="Arial"/>
          <w:b/>
        </w:rPr>
      </w:pPr>
    </w:p>
    <w:p w:rsidR="006F1942" w:rsidRDefault="006F1942" w:rsidP="00A36F21">
      <w:pPr>
        <w:spacing w:line="480" w:lineRule="auto"/>
        <w:rPr>
          <w:rFonts w:ascii="Arial" w:hAnsi="Arial" w:cs="Arial"/>
          <w:b/>
        </w:rPr>
      </w:pPr>
      <w:r>
        <w:rPr>
          <w:rFonts w:ascii="Arial" w:hAnsi="Arial" w:cs="Arial"/>
          <w:b/>
        </w:rPr>
        <w:lastRenderedPageBreak/>
        <w:t>Executive Summary</w:t>
      </w:r>
    </w:p>
    <w:p w:rsidR="006F1942" w:rsidRDefault="006F1942" w:rsidP="00A36F21">
      <w:pPr>
        <w:spacing w:line="480" w:lineRule="auto"/>
        <w:rPr>
          <w:rFonts w:ascii="Arial" w:hAnsi="Arial" w:cs="Arial"/>
        </w:rPr>
      </w:pPr>
      <w:r>
        <w:rPr>
          <w:rFonts w:ascii="Arial" w:hAnsi="Arial" w:cs="Arial"/>
        </w:rPr>
        <w:t xml:space="preserve">This report analyses the </w:t>
      </w:r>
      <w:r w:rsidR="00D7482A">
        <w:rPr>
          <w:rFonts w:ascii="Arial" w:hAnsi="Arial" w:cs="Arial"/>
        </w:rPr>
        <w:t>successful</w:t>
      </w:r>
      <w:r>
        <w:rPr>
          <w:rFonts w:ascii="Arial" w:hAnsi="Arial" w:cs="Arial"/>
        </w:rPr>
        <w:t xml:space="preserve"> digital disruption implemented by Digital Media streaming services over the past 20 years. The example of Netflix and Blockbuster as leaders in their respective fields has been cited</w:t>
      </w:r>
      <w:r w:rsidR="00D7482A">
        <w:rPr>
          <w:rFonts w:ascii="Arial" w:hAnsi="Arial" w:cs="Arial"/>
        </w:rPr>
        <w:t>,</w:t>
      </w:r>
      <w:r>
        <w:rPr>
          <w:rFonts w:ascii="Arial" w:hAnsi="Arial" w:cs="Arial"/>
        </w:rPr>
        <w:t xml:space="preserve"> and a series of theoretical marketing models applied to the Netflix organisation to get a clearer picture as to their initial successful digital disruption and also to establish the strengths of their existing approach which has allowed them to become one of the global leaders in digital media with one of the most recognisable brands in the world</w:t>
      </w:r>
    </w:p>
    <w:p w:rsidR="00D7482A" w:rsidRPr="006F1942" w:rsidRDefault="00D7482A" w:rsidP="00A36F21">
      <w:pPr>
        <w:spacing w:line="480" w:lineRule="auto"/>
        <w:rPr>
          <w:rFonts w:ascii="Arial" w:hAnsi="Arial" w:cs="Arial"/>
        </w:rPr>
      </w:pPr>
    </w:p>
    <w:p w:rsidR="00A926A7" w:rsidRPr="008C3029" w:rsidRDefault="00A926A7" w:rsidP="00A36F21">
      <w:pPr>
        <w:spacing w:line="480" w:lineRule="auto"/>
        <w:rPr>
          <w:rFonts w:ascii="Arial" w:hAnsi="Arial" w:cs="Arial"/>
          <w:b/>
        </w:rPr>
      </w:pPr>
      <w:r w:rsidRPr="008C3029">
        <w:rPr>
          <w:rFonts w:ascii="Arial" w:hAnsi="Arial" w:cs="Arial"/>
          <w:b/>
        </w:rPr>
        <w:t>Introduction</w:t>
      </w:r>
    </w:p>
    <w:p w:rsidR="00A926A7" w:rsidRPr="00A36F21" w:rsidRDefault="00A926A7" w:rsidP="00A36F21">
      <w:pPr>
        <w:spacing w:line="480" w:lineRule="auto"/>
        <w:rPr>
          <w:rFonts w:ascii="Arial" w:hAnsi="Arial" w:cs="Arial"/>
          <w:color w:val="3B3835"/>
        </w:rPr>
      </w:pPr>
      <w:r w:rsidRPr="00A36F21">
        <w:rPr>
          <w:rFonts w:ascii="Arial" w:hAnsi="Arial" w:cs="Arial"/>
          <w:color w:val="3B3835"/>
        </w:rPr>
        <w:t xml:space="preserve">Up until 2004 Blockbuster was one of the largest provider of in-home rental, retail movie and game entertainment in the World, having approximately 9,100 stores across 24 Countries. </w:t>
      </w:r>
    </w:p>
    <w:p w:rsidR="00A926A7" w:rsidRPr="00A36F21" w:rsidRDefault="007A13E4" w:rsidP="00A36F21">
      <w:pPr>
        <w:spacing w:line="480" w:lineRule="auto"/>
        <w:rPr>
          <w:rFonts w:ascii="Arial" w:hAnsi="Arial" w:cs="Arial"/>
          <w:color w:val="3B3835"/>
        </w:rPr>
      </w:pPr>
      <w:r w:rsidRPr="00A36F21">
        <w:rPr>
          <w:rFonts w:ascii="Arial" w:hAnsi="Arial" w:cs="Arial"/>
          <w:color w:val="3B3835"/>
        </w:rPr>
        <w:t>In 2010 Blockbuster filed for bankruptcy, this being only 6 years after posting revenue figures of $6bn.</w:t>
      </w:r>
    </w:p>
    <w:p w:rsidR="007A13E4" w:rsidRPr="00A36F21" w:rsidRDefault="007A13E4" w:rsidP="00A36F21">
      <w:pPr>
        <w:spacing w:line="480" w:lineRule="auto"/>
        <w:rPr>
          <w:rFonts w:ascii="Arial" w:hAnsi="Arial" w:cs="Arial"/>
          <w:color w:val="3B3835"/>
        </w:rPr>
      </w:pPr>
      <w:r w:rsidRPr="00A36F21">
        <w:rPr>
          <w:rFonts w:ascii="Arial" w:hAnsi="Arial" w:cs="Arial"/>
          <w:color w:val="3B3835"/>
        </w:rPr>
        <w:t>This paper analyses the digital disruption that occurred in the home video rental market that contributed to the downfall of Blockbuster, and considers whether the ultimate failure was a consequence of not recognising future trends and reacting accordingly to external influences or whether there were internal organisation failures compounding the company’s subsequent poor business performance and ultimate demise.</w:t>
      </w:r>
      <w:r w:rsidR="00CE39FB" w:rsidRPr="00A36F21">
        <w:rPr>
          <w:rFonts w:ascii="Arial" w:hAnsi="Arial" w:cs="Arial"/>
          <w:color w:val="3B3835"/>
        </w:rPr>
        <w:t xml:space="preserve"> The </w:t>
      </w:r>
    </w:p>
    <w:p w:rsidR="006F4BE1" w:rsidRPr="00A36F21" w:rsidRDefault="007A13E4" w:rsidP="00A36F21">
      <w:pPr>
        <w:spacing w:line="480" w:lineRule="auto"/>
        <w:rPr>
          <w:rFonts w:ascii="Arial" w:hAnsi="Arial" w:cs="Arial"/>
          <w:color w:val="3B3835"/>
        </w:rPr>
      </w:pPr>
      <w:r w:rsidRPr="00A36F21">
        <w:rPr>
          <w:rFonts w:ascii="Arial" w:hAnsi="Arial" w:cs="Arial"/>
          <w:color w:val="3B3835"/>
        </w:rPr>
        <w:t>A number of theories and models will be applied to critic</w:t>
      </w:r>
      <w:r w:rsidR="00CE39FB" w:rsidRPr="00A36F21">
        <w:rPr>
          <w:rFonts w:ascii="Arial" w:hAnsi="Arial" w:cs="Arial"/>
          <w:color w:val="3B3835"/>
        </w:rPr>
        <w:t xml:space="preserve">ally evaluate the disruptor </w:t>
      </w:r>
      <w:r w:rsidRPr="00A36F21">
        <w:rPr>
          <w:rFonts w:ascii="Arial" w:hAnsi="Arial" w:cs="Arial"/>
          <w:color w:val="3B3835"/>
        </w:rPr>
        <w:t xml:space="preserve">organisation, </w:t>
      </w:r>
      <w:r w:rsidR="00CE39FB" w:rsidRPr="00A36F21">
        <w:rPr>
          <w:rFonts w:ascii="Arial" w:hAnsi="Arial" w:cs="Arial"/>
          <w:color w:val="3B3835"/>
        </w:rPr>
        <w:t xml:space="preserve">and what characteristics allowed it to successfully disrupt an established industry and build mass market share;  </w:t>
      </w:r>
      <w:r w:rsidRPr="00A36F21">
        <w:rPr>
          <w:rFonts w:ascii="Arial" w:hAnsi="Arial" w:cs="Arial"/>
          <w:color w:val="3B3835"/>
        </w:rPr>
        <w:t xml:space="preserve">notably those relating to digital disruption, Business Model Canvas, SOSTAC, 7 P’s of marketing, </w:t>
      </w:r>
      <w:r w:rsidR="00FF6E91" w:rsidRPr="00A36F21">
        <w:rPr>
          <w:rFonts w:ascii="Arial" w:hAnsi="Arial" w:cs="Arial"/>
          <w:color w:val="3B3835"/>
        </w:rPr>
        <w:t xml:space="preserve">These have been chosen as they provide an effective insight, not only into the source and characteristics of the disruption but am effective assessment of how an accessible, cost effective advert free community business </w:t>
      </w:r>
      <w:r w:rsidR="00FF6E91" w:rsidRPr="00A36F21">
        <w:rPr>
          <w:rFonts w:ascii="Arial" w:hAnsi="Arial" w:cs="Arial"/>
          <w:color w:val="3B3835"/>
        </w:rPr>
        <w:lastRenderedPageBreak/>
        <w:t xml:space="preserve">model has afforded Netflix the ability to become a global market leader in a market that is in its comparative infancy.  </w:t>
      </w:r>
    </w:p>
    <w:p w:rsidR="006F4BE1" w:rsidRPr="00A36F21" w:rsidRDefault="006F4BE1" w:rsidP="00A36F21">
      <w:pPr>
        <w:spacing w:line="480" w:lineRule="auto"/>
        <w:rPr>
          <w:rFonts w:ascii="Arial" w:hAnsi="Arial" w:cs="Arial"/>
          <w:color w:val="3B3835"/>
        </w:rPr>
      </w:pPr>
    </w:p>
    <w:p w:rsidR="006F4BE1" w:rsidRPr="008C3029" w:rsidRDefault="006F4BE1" w:rsidP="00A36F21">
      <w:pPr>
        <w:spacing w:line="480" w:lineRule="auto"/>
        <w:rPr>
          <w:rFonts w:ascii="Arial" w:hAnsi="Arial" w:cs="Arial"/>
          <w:b/>
          <w:color w:val="3B3835"/>
        </w:rPr>
      </w:pPr>
      <w:r w:rsidRPr="008C3029">
        <w:rPr>
          <w:rFonts w:ascii="Arial" w:hAnsi="Arial" w:cs="Arial"/>
          <w:b/>
          <w:color w:val="3B3835"/>
        </w:rPr>
        <w:t>Digital Disruption</w:t>
      </w:r>
    </w:p>
    <w:p w:rsidR="006F4BE1" w:rsidRPr="00A36F21" w:rsidRDefault="006F4BE1" w:rsidP="00A36F21">
      <w:pPr>
        <w:spacing w:line="480" w:lineRule="auto"/>
        <w:rPr>
          <w:rFonts w:ascii="Arial" w:hAnsi="Arial" w:cs="Arial"/>
          <w:color w:val="000000"/>
        </w:rPr>
      </w:pPr>
      <w:r w:rsidRPr="00A36F21">
        <w:rPr>
          <w:rFonts w:ascii="Arial" w:hAnsi="Arial" w:cs="Arial"/>
          <w:color w:val="000000"/>
        </w:rPr>
        <w:t>The term “digital disruption” is believed to have come from the disruptive innovation concept, which was introduced in The Innovator’s Dilemma, by Clayton Christensen. The standard definition of digital disruption is “the change that occurs when new digital technologies and business models affect the value proposition of existing goods and services.”</w:t>
      </w:r>
    </w:p>
    <w:p w:rsidR="00206733" w:rsidRPr="00A36F21" w:rsidRDefault="00206733" w:rsidP="00A36F21">
      <w:pPr>
        <w:spacing w:line="480" w:lineRule="auto"/>
        <w:rPr>
          <w:rFonts w:ascii="Arial" w:hAnsi="Arial" w:cs="Arial"/>
          <w:color w:val="000000"/>
        </w:rPr>
      </w:pPr>
      <w:r w:rsidRPr="00A36F21">
        <w:rPr>
          <w:rFonts w:ascii="Arial" w:hAnsi="Arial" w:cs="Arial"/>
          <w:color w:val="000000"/>
        </w:rPr>
        <w:t>It is understood that most disruption occurs in 3 distin</w:t>
      </w:r>
      <w:r w:rsidR="008C3029">
        <w:rPr>
          <w:rFonts w:ascii="Arial" w:hAnsi="Arial" w:cs="Arial"/>
          <w:color w:val="000000"/>
        </w:rPr>
        <w:t>c</w:t>
      </w:r>
      <w:r w:rsidRPr="00A36F21">
        <w:rPr>
          <w:rFonts w:ascii="Arial" w:hAnsi="Arial" w:cs="Arial"/>
          <w:color w:val="000000"/>
        </w:rPr>
        <w:t>t phases:</w:t>
      </w:r>
    </w:p>
    <w:p w:rsidR="00206733" w:rsidRPr="00A36F21" w:rsidRDefault="00206733" w:rsidP="00A36F21">
      <w:pPr>
        <w:spacing w:line="480" w:lineRule="auto"/>
        <w:rPr>
          <w:rFonts w:ascii="Arial" w:hAnsi="Arial" w:cs="Arial"/>
          <w:color w:val="000000"/>
        </w:rPr>
      </w:pPr>
    </w:p>
    <w:p w:rsidR="00206733" w:rsidRPr="00A36F21" w:rsidRDefault="00206733" w:rsidP="00A36F21">
      <w:pPr>
        <w:spacing w:line="480" w:lineRule="auto"/>
        <w:rPr>
          <w:rFonts w:ascii="Arial" w:hAnsi="Arial" w:cs="Arial"/>
          <w:color w:val="000000"/>
        </w:rPr>
      </w:pPr>
      <w:r w:rsidRPr="00A36F21">
        <w:rPr>
          <w:rFonts w:ascii="Arial" w:hAnsi="Arial" w:cs="Arial"/>
          <w:color w:val="000000"/>
        </w:rPr>
        <w:t>1)</w:t>
      </w:r>
      <w:r w:rsidRPr="00A36F21">
        <w:rPr>
          <w:rFonts w:ascii="Arial" w:hAnsi="Arial" w:cs="Arial"/>
          <w:color w:val="000000"/>
        </w:rPr>
        <w:tab/>
        <w:t>Market Opportunity</w:t>
      </w:r>
    </w:p>
    <w:p w:rsidR="00206733" w:rsidRPr="00A36F21" w:rsidRDefault="00206733" w:rsidP="00A36F21">
      <w:pPr>
        <w:spacing w:line="480" w:lineRule="auto"/>
        <w:rPr>
          <w:rFonts w:ascii="Arial" w:hAnsi="Arial" w:cs="Arial"/>
          <w:color w:val="000000"/>
        </w:rPr>
      </w:pPr>
      <w:r w:rsidRPr="00A36F21">
        <w:rPr>
          <w:rFonts w:ascii="Arial" w:hAnsi="Arial" w:cs="Arial"/>
          <w:color w:val="000000"/>
        </w:rPr>
        <w:t>2)</w:t>
      </w:r>
      <w:r w:rsidRPr="00A36F21">
        <w:rPr>
          <w:rFonts w:ascii="Arial" w:hAnsi="Arial" w:cs="Arial"/>
          <w:color w:val="000000"/>
        </w:rPr>
        <w:tab/>
        <w:t xml:space="preserve"> Disruptive Innovation</w:t>
      </w:r>
    </w:p>
    <w:p w:rsidR="00206733" w:rsidRPr="00A36F21" w:rsidRDefault="00206733" w:rsidP="00A36F21">
      <w:pPr>
        <w:spacing w:line="480" w:lineRule="auto"/>
        <w:rPr>
          <w:rFonts w:ascii="Arial" w:hAnsi="Arial" w:cs="Arial"/>
          <w:color w:val="000000"/>
        </w:rPr>
      </w:pPr>
      <w:r w:rsidRPr="00A36F21">
        <w:rPr>
          <w:rFonts w:ascii="Arial" w:hAnsi="Arial" w:cs="Arial"/>
          <w:color w:val="000000"/>
        </w:rPr>
        <w:t xml:space="preserve">3) </w:t>
      </w:r>
      <w:r w:rsidRPr="00A36F21">
        <w:rPr>
          <w:rFonts w:ascii="Arial" w:hAnsi="Arial" w:cs="Arial"/>
          <w:color w:val="000000"/>
        </w:rPr>
        <w:tab/>
        <w:t>Creative Destruction</w:t>
      </w:r>
    </w:p>
    <w:p w:rsidR="00206733" w:rsidRPr="00A36F21" w:rsidRDefault="00206733" w:rsidP="00A36F21">
      <w:pPr>
        <w:spacing w:line="480" w:lineRule="auto"/>
        <w:rPr>
          <w:rFonts w:ascii="Arial" w:hAnsi="Arial" w:cs="Arial"/>
          <w:color w:val="000000"/>
        </w:rPr>
      </w:pPr>
    </w:p>
    <w:p w:rsidR="00206733" w:rsidRPr="00A36F21" w:rsidRDefault="00206733" w:rsidP="00A36F21">
      <w:pPr>
        <w:spacing w:line="480" w:lineRule="auto"/>
        <w:rPr>
          <w:rFonts w:ascii="Arial" w:hAnsi="Arial" w:cs="Arial"/>
          <w:color w:val="000000"/>
        </w:rPr>
      </w:pPr>
      <w:r w:rsidRPr="00A36F21">
        <w:rPr>
          <w:rFonts w:ascii="Arial" w:hAnsi="Arial" w:cs="Arial"/>
          <w:color w:val="000000"/>
        </w:rPr>
        <w:t>In the case of digital media streaming services a market opportunity presented itself via the onset of new technology that allowed easy cost effective domestic streaming of high quality video material.</w:t>
      </w:r>
    </w:p>
    <w:p w:rsidR="00206733" w:rsidRPr="00A36F21" w:rsidRDefault="00206733" w:rsidP="00A36F21">
      <w:pPr>
        <w:spacing w:line="480" w:lineRule="auto"/>
        <w:rPr>
          <w:rFonts w:ascii="Arial" w:hAnsi="Arial" w:cs="Arial"/>
          <w:color w:val="000000"/>
        </w:rPr>
      </w:pPr>
    </w:p>
    <w:p w:rsidR="00206733" w:rsidRPr="00A36F21" w:rsidRDefault="00206733" w:rsidP="00A36F21">
      <w:pPr>
        <w:spacing w:line="480" w:lineRule="auto"/>
        <w:rPr>
          <w:rFonts w:ascii="Arial" w:hAnsi="Arial" w:cs="Arial"/>
          <w:color w:val="000000"/>
        </w:rPr>
      </w:pPr>
      <w:r w:rsidRPr="00A36F21">
        <w:rPr>
          <w:rFonts w:ascii="Arial" w:hAnsi="Arial" w:cs="Arial"/>
          <w:color w:val="000000"/>
        </w:rPr>
        <w:t>Disruptive innovation occurred when organisations such as Netflix sought to apply this technology targeting young family and millennial markets to build a critical mass customer base.</w:t>
      </w:r>
    </w:p>
    <w:p w:rsidR="00206733" w:rsidRPr="00A36F21" w:rsidRDefault="00206733" w:rsidP="00A36F21">
      <w:pPr>
        <w:spacing w:line="480" w:lineRule="auto"/>
        <w:rPr>
          <w:rFonts w:ascii="Arial" w:hAnsi="Arial" w:cs="Arial"/>
          <w:color w:val="000000"/>
        </w:rPr>
      </w:pPr>
    </w:p>
    <w:p w:rsidR="00206733" w:rsidRPr="00A36F21" w:rsidRDefault="00206733" w:rsidP="00A36F21">
      <w:pPr>
        <w:spacing w:line="480" w:lineRule="auto"/>
        <w:rPr>
          <w:rFonts w:ascii="Arial" w:hAnsi="Arial" w:cs="Arial"/>
          <w:color w:val="000000"/>
        </w:rPr>
      </w:pPr>
      <w:r w:rsidRPr="00A36F21">
        <w:rPr>
          <w:rFonts w:ascii="Arial" w:hAnsi="Arial" w:cs="Arial"/>
          <w:color w:val="000000"/>
        </w:rPr>
        <w:lastRenderedPageBreak/>
        <w:t>Creative destruction subsequently occurred with the incumbent traditional bricks and mortar service providers such as Blockbuster subsequently losing vast massive fair and eventually all but disappearing in a relatively short period of time.</w:t>
      </w:r>
    </w:p>
    <w:p w:rsidR="00206733" w:rsidRPr="00A36F21" w:rsidRDefault="00206733" w:rsidP="00A36F21">
      <w:pPr>
        <w:spacing w:line="480" w:lineRule="auto"/>
        <w:rPr>
          <w:rFonts w:ascii="Arial" w:hAnsi="Arial" w:cs="Arial"/>
          <w:color w:val="000000"/>
        </w:rPr>
      </w:pPr>
    </w:p>
    <w:p w:rsidR="006F4BE1" w:rsidRPr="00A36F21" w:rsidRDefault="006F4BE1" w:rsidP="00A36F21">
      <w:pPr>
        <w:spacing w:line="480" w:lineRule="auto"/>
        <w:rPr>
          <w:rFonts w:ascii="Arial" w:hAnsi="Arial" w:cs="Arial"/>
          <w:color w:val="000000"/>
        </w:rPr>
      </w:pPr>
      <w:r w:rsidRPr="00A36F21">
        <w:rPr>
          <w:rFonts w:ascii="Arial" w:hAnsi="Arial" w:cs="Arial"/>
          <w:color w:val="000000"/>
        </w:rPr>
        <w:t>If we take the example of Netflix and Blockbuster</w:t>
      </w:r>
      <w:r w:rsidR="003550AF" w:rsidRPr="00A36F21">
        <w:rPr>
          <w:rFonts w:ascii="Arial" w:hAnsi="Arial" w:cs="Arial"/>
          <w:color w:val="000000"/>
        </w:rPr>
        <w:t>,</w:t>
      </w:r>
      <w:r w:rsidRPr="00A36F21">
        <w:rPr>
          <w:rFonts w:ascii="Arial" w:hAnsi="Arial" w:cs="Arial"/>
          <w:color w:val="000000"/>
        </w:rPr>
        <w:t xml:space="preserve"> this is a clear Digital Disruption scenario </w:t>
      </w:r>
      <w:r w:rsidR="0002457D" w:rsidRPr="00A36F21">
        <w:rPr>
          <w:rFonts w:ascii="Arial" w:hAnsi="Arial" w:cs="Arial"/>
          <w:color w:val="000000"/>
        </w:rPr>
        <w:t>in that the incumbent business model failed to recognise and react to shifts in consumer behaviour and technological trends whereas the disruptor in this case Netflix (and a number of other burgeoning streaming services were able to capitalise on the opportunities that new technologies afforded</w:t>
      </w:r>
      <w:r w:rsidR="00CE39FB" w:rsidRPr="00A36F21">
        <w:rPr>
          <w:rFonts w:ascii="Arial" w:hAnsi="Arial" w:cs="Arial"/>
          <w:color w:val="000000"/>
        </w:rPr>
        <w:t>.</w:t>
      </w:r>
    </w:p>
    <w:p w:rsidR="00CE39FB" w:rsidRPr="00A36F21" w:rsidRDefault="00CE39FB" w:rsidP="00A36F21">
      <w:pPr>
        <w:spacing w:line="480" w:lineRule="auto"/>
        <w:rPr>
          <w:rFonts w:ascii="Arial" w:hAnsi="Arial" w:cs="Arial"/>
          <w:color w:val="000000"/>
        </w:rPr>
      </w:pPr>
    </w:p>
    <w:p w:rsidR="00CE39FB" w:rsidRPr="008C3029" w:rsidRDefault="001459F7" w:rsidP="00A36F21">
      <w:pPr>
        <w:spacing w:line="480" w:lineRule="auto"/>
        <w:rPr>
          <w:rFonts w:ascii="Arial" w:hAnsi="Arial" w:cs="Arial"/>
          <w:b/>
          <w:color w:val="000000"/>
        </w:rPr>
      </w:pPr>
      <w:r w:rsidRPr="008C3029">
        <w:rPr>
          <w:rFonts w:ascii="Arial" w:hAnsi="Arial" w:cs="Arial"/>
          <w:b/>
          <w:color w:val="000000"/>
        </w:rPr>
        <w:t>Business Model Canva</w:t>
      </w:r>
      <w:r w:rsidR="003E4194" w:rsidRPr="008C3029">
        <w:rPr>
          <w:rFonts w:ascii="Arial" w:hAnsi="Arial" w:cs="Arial"/>
          <w:b/>
          <w:color w:val="000000"/>
        </w:rPr>
        <w:t>s</w:t>
      </w:r>
    </w:p>
    <w:p w:rsidR="001459F7" w:rsidRPr="00A36F21" w:rsidRDefault="001459F7" w:rsidP="00A36F21">
      <w:pPr>
        <w:spacing w:line="480" w:lineRule="auto"/>
        <w:rPr>
          <w:rFonts w:ascii="Arial" w:hAnsi="Arial" w:cs="Arial"/>
          <w:color w:val="000000"/>
        </w:rPr>
      </w:pPr>
      <w:r w:rsidRPr="00A36F21">
        <w:rPr>
          <w:rFonts w:ascii="Arial" w:hAnsi="Arial" w:cs="Arial"/>
          <w:color w:val="000000"/>
        </w:rPr>
        <w:t xml:space="preserve">According to </w:t>
      </w:r>
      <w:r w:rsidR="00EB7792" w:rsidRPr="00A36F21">
        <w:rPr>
          <w:rFonts w:ascii="Arial" w:hAnsi="Arial" w:cs="Arial"/>
          <w:color w:val="000000"/>
        </w:rPr>
        <w:t>Bessant and</w:t>
      </w:r>
      <w:r w:rsidRPr="00A36F21">
        <w:rPr>
          <w:rFonts w:ascii="Arial" w:hAnsi="Arial" w:cs="Arial"/>
          <w:color w:val="000000"/>
        </w:rPr>
        <w:t xml:space="preserve"> Tidd (2015 p. 464) </w:t>
      </w:r>
      <w:proofErr w:type="gramStart"/>
      <w:r w:rsidRPr="00A36F21">
        <w:rPr>
          <w:rFonts w:ascii="Arial" w:hAnsi="Arial" w:cs="Arial"/>
          <w:color w:val="000000"/>
        </w:rPr>
        <w:t>The</w:t>
      </w:r>
      <w:proofErr w:type="gramEnd"/>
      <w:r w:rsidRPr="00A36F21">
        <w:rPr>
          <w:rFonts w:ascii="Arial" w:hAnsi="Arial" w:cs="Arial"/>
          <w:color w:val="000000"/>
        </w:rPr>
        <w:t xml:space="preserve"> purpose of a business model is to provide a clear representation of where and how value can be created and captured. They continue that this allows for a roadmap and framework to allow innovation to create value. To illustrate this a Business Model Canvas has been completed for Netflix and attached as Appendix 1.</w:t>
      </w:r>
    </w:p>
    <w:p w:rsidR="001459F7" w:rsidRPr="00A36F21" w:rsidRDefault="001459F7" w:rsidP="00A36F21">
      <w:pPr>
        <w:spacing w:line="480" w:lineRule="auto"/>
        <w:rPr>
          <w:rFonts w:ascii="Arial" w:hAnsi="Arial" w:cs="Arial"/>
          <w:color w:val="000000"/>
        </w:rPr>
      </w:pPr>
      <w:r w:rsidRPr="00A36F21">
        <w:rPr>
          <w:rFonts w:ascii="Arial" w:hAnsi="Arial" w:cs="Arial"/>
          <w:color w:val="000000"/>
        </w:rPr>
        <w:t>It can be clearly seen that fr</w:t>
      </w:r>
      <w:r w:rsidR="003E4194" w:rsidRPr="00A36F21">
        <w:rPr>
          <w:rFonts w:ascii="Arial" w:hAnsi="Arial" w:cs="Arial"/>
          <w:color w:val="000000"/>
        </w:rPr>
        <w:t>om this assessment that key factors in the successful delivery of the Netflix business model are:</w:t>
      </w:r>
    </w:p>
    <w:p w:rsidR="003E4194" w:rsidRPr="00A36F21" w:rsidRDefault="003E4194" w:rsidP="00A36F21">
      <w:pPr>
        <w:pStyle w:val="ListParagraph"/>
        <w:numPr>
          <w:ilvl w:val="0"/>
          <w:numId w:val="3"/>
        </w:numPr>
        <w:spacing w:line="480" w:lineRule="auto"/>
        <w:rPr>
          <w:rFonts w:ascii="Arial" w:hAnsi="Arial" w:cs="Arial"/>
          <w:color w:val="000000"/>
        </w:rPr>
      </w:pPr>
      <w:r w:rsidRPr="00A36F21">
        <w:rPr>
          <w:rFonts w:ascii="Arial" w:hAnsi="Arial" w:cs="Arial"/>
          <w:color w:val="000000"/>
        </w:rPr>
        <w:t xml:space="preserve">Targeted Audience – In this case young families, TV and film </w:t>
      </w:r>
      <w:r w:rsidR="00BF1B85" w:rsidRPr="00A36F21">
        <w:rPr>
          <w:rFonts w:ascii="Arial" w:hAnsi="Arial" w:cs="Arial"/>
          <w:color w:val="000000"/>
        </w:rPr>
        <w:t>enthusiasts</w:t>
      </w:r>
      <w:r w:rsidRPr="00A36F21">
        <w:rPr>
          <w:rFonts w:ascii="Arial" w:hAnsi="Arial" w:cs="Arial"/>
          <w:color w:val="000000"/>
        </w:rPr>
        <w:t xml:space="preserve"> in </w:t>
      </w:r>
      <w:r w:rsidR="00BF1B85" w:rsidRPr="00A36F21">
        <w:rPr>
          <w:rFonts w:ascii="Arial" w:hAnsi="Arial" w:cs="Arial"/>
          <w:color w:val="000000"/>
        </w:rPr>
        <w:t>particular</w:t>
      </w:r>
    </w:p>
    <w:p w:rsidR="00BF1B85" w:rsidRPr="00A36F21" w:rsidRDefault="00BF1B85" w:rsidP="00A36F21">
      <w:pPr>
        <w:pStyle w:val="ListParagraph"/>
        <w:numPr>
          <w:ilvl w:val="0"/>
          <w:numId w:val="3"/>
        </w:numPr>
        <w:spacing w:line="480" w:lineRule="auto"/>
        <w:rPr>
          <w:rFonts w:ascii="Arial" w:hAnsi="Arial" w:cs="Arial"/>
          <w:color w:val="000000"/>
        </w:rPr>
      </w:pPr>
      <w:r w:rsidRPr="00A36F21">
        <w:rPr>
          <w:rFonts w:ascii="Arial" w:hAnsi="Arial" w:cs="Arial"/>
          <w:color w:val="000000"/>
        </w:rPr>
        <w:t>A number of key delivery partners including manufacturers of SMART TV’s Game consoles and Mobile platforms</w:t>
      </w:r>
    </w:p>
    <w:p w:rsidR="00BF1B85" w:rsidRPr="00A36F21" w:rsidRDefault="00BF1B85" w:rsidP="00A36F21">
      <w:pPr>
        <w:pStyle w:val="ListParagraph"/>
        <w:numPr>
          <w:ilvl w:val="0"/>
          <w:numId w:val="3"/>
        </w:numPr>
        <w:spacing w:line="480" w:lineRule="auto"/>
        <w:rPr>
          <w:rFonts w:ascii="Arial" w:hAnsi="Arial" w:cs="Arial"/>
          <w:color w:val="000000"/>
        </w:rPr>
      </w:pPr>
      <w:r w:rsidRPr="00A36F21">
        <w:rPr>
          <w:rFonts w:ascii="Arial" w:hAnsi="Arial" w:cs="Arial"/>
          <w:color w:val="000000"/>
        </w:rPr>
        <w:t>A simple intuitive customer interface</w:t>
      </w:r>
    </w:p>
    <w:p w:rsidR="00BF1B85" w:rsidRPr="00A36F21" w:rsidRDefault="00BF1B85" w:rsidP="00A36F21">
      <w:pPr>
        <w:pStyle w:val="ListParagraph"/>
        <w:numPr>
          <w:ilvl w:val="0"/>
          <w:numId w:val="3"/>
        </w:numPr>
        <w:spacing w:line="480" w:lineRule="auto"/>
        <w:rPr>
          <w:rFonts w:ascii="Arial" w:hAnsi="Arial" w:cs="Arial"/>
          <w:color w:val="000000"/>
        </w:rPr>
      </w:pPr>
      <w:r w:rsidRPr="00A36F21">
        <w:rPr>
          <w:rFonts w:ascii="Arial" w:hAnsi="Arial" w:cs="Arial"/>
          <w:color w:val="000000"/>
        </w:rPr>
        <w:t>Simple affordable cost structures</w:t>
      </w:r>
    </w:p>
    <w:p w:rsidR="00BF1B85" w:rsidRPr="00A36F21" w:rsidRDefault="00BF1B85" w:rsidP="00A36F21">
      <w:pPr>
        <w:pStyle w:val="ListParagraph"/>
        <w:numPr>
          <w:ilvl w:val="0"/>
          <w:numId w:val="3"/>
        </w:numPr>
        <w:spacing w:line="480" w:lineRule="auto"/>
        <w:rPr>
          <w:rFonts w:ascii="Arial" w:hAnsi="Arial" w:cs="Arial"/>
          <w:color w:val="000000"/>
        </w:rPr>
      </w:pPr>
      <w:proofErr w:type="spellStart"/>
      <w:r w:rsidRPr="00A36F21">
        <w:rPr>
          <w:rFonts w:ascii="Arial" w:hAnsi="Arial" w:cs="Arial"/>
          <w:color w:val="000000"/>
        </w:rPr>
        <w:t>Multi Platform</w:t>
      </w:r>
      <w:proofErr w:type="spellEnd"/>
      <w:r w:rsidRPr="00A36F21">
        <w:rPr>
          <w:rFonts w:ascii="Arial" w:hAnsi="Arial" w:cs="Arial"/>
          <w:color w:val="000000"/>
        </w:rPr>
        <w:t xml:space="preserve"> web-based streaming service</w:t>
      </w:r>
    </w:p>
    <w:p w:rsidR="00BF1B85" w:rsidRPr="00A36F21" w:rsidRDefault="00BF1B85" w:rsidP="00A36F21">
      <w:pPr>
        <w:pStyle w:val="ListParagraph"/>
        <w:numPr>
          <w:ilvl w:val="0"/>
          <w:numId w:val="3"/>
        </w:numPr>
        <w:spacing w:line="480" w:lineRule="auto"/>
        <w:rPr>
          <w:rFonts w:ascii="Arial" w:hAnsi="Arial" w:cs="Arial"/>
          <w:color w:val="000000"/>
        </w:rPr>
      </w:pPr>
      <w:r w:rsidRPr="00A36F21">
        <w:rPr>
          <w:rFonts w:ascii="Arial" w:hAnsi="Arial" w:cs="Arial"/>
          <w:color w:val="000000"/>
        </w:rPr>
        <w:t>Access to content 24/7</w:t>
      </w:r>
    </w:p>
    <w:p w:rsidR="00AD480A" w:rsidRPr="008C3029" w:rsidRDefault="00AD480A" w:rsidP="00A36F21">
      <w:pPr>
        <w:spacing w:line="480" w:lineRule="auto"/>
        <w:rPr>
          <w:rFonts w:ascii="Arial" w:hAnsi="Arial" w:cs="Arial"/>
          <w:b/>
          <w:color w:val="000000"/>
        </w:rPr>
      </w:pPr>
    </w:p>
    <w:p w:rsidR="00DF11BD" w:rsidRDefault="00DF11BD" w:rsidP="00A36F21">
      <w:pPr>
        <w:spacing w:line="480" w:lineRule="auto"/>
        <w:rPr>
          <w:rFonts w:ascii="Arial" w:hAnsi="Arial" w:cs="Arial"/>
          <w:b/>
          <w:color w:val="000000"/>
        </w:rPr>
      </w:pPr>
    </w:p>
    <w:p w:rsidR="00DF11BD" w:rsidRDefault="00DF11BD" w:rsidP="00A36F21">
      <w:pPr>
        <w:spacing w:line="480" w:lineRule="auto"/>
        <w:rPr>
          <w:rFonts w:ascii="Arial" w:hAnsi="Arial" w:cs="Arial"/>
          <w:b/>
          <w:color w:val="000000"/>
        </w:rPr>
      </w:pPr>
    </w:p>
    <w:p w:rsidR="00BF1B85" w:rsidRPr="008C3029" w:rsidRDefault="0056595B" w:rsidP="00A36F21">
      <w:pPr>
        <w:spacing w:line="480" w:lineRule="auto"/>
        <w:rPr>
          <w:rFonts w:ascii="Arial" w:hAnsi="Arial" w:cs="Arial"/>
          <w:b/>
          <w:color w:val="000000"/>
        </w:rPr>
      </w:pPr>
      <w:r w:rsidRPr="008C3029">
        <w:rPr>
          <w:rFonts w:ascii="Arial" w:hAnsi="Arial" w:cs="Arial"/>
          <w:b/>
          <w:color w:val="000000"/>
        </w:rPr>
        <w:t>SOSTAC</w:t>
      </w:r>
    </w:p>
    <w:p w:rsidR="00AD480A" w:rsidRPr="00A36F21" w:rsidRDefault="00AD480A" w:rsidP="00A36F21">
      <w:pPr>
        <w:spacing w:line="480" w:lineRule="auto"/>
        <w:rPr>
          <w:rFonts w:ascii="Arial" w:hAnsi="Arial" w:cs="Arial"/>
          <w:color w:val="555555"/>
        </w:rPr>
      </w:pPr>
      <w:r w:rsidRPr="00A36F21">
        <w:rPr>
          <w:rFonts w:ascii="Arial" w:hAnsi="Arial" w:cs="Arial"/>
          <w:color w:val="555555"/>
        </w:rPr>
        <w:t xml:space="preserve">S.O.S.T.A.C. </w:t>
      </w:r>
      <w:r w:rsidRPr="00A36F21">
        <w:rPr>
          <w:rFonts w:ascii="Arial" w:hAnsi="Arial" w:cs="Arial"/>
          <w:color w:val="555555"/>
        </w:rPr>
        <w:t>is a marketing model that was created in the 1990’s, by PR Smith and later included in his book</w:t>
      </w:r>
      <w:r w:rsidRPr="00A36F21">
        <w:rPr>
          <w:rFonts w:ascii="Arial" w:hAnsi="Arial" w:cs="Arial"/>
          <w:color w:val="555555"/>
        </w:rPr>
        <w:t xml:space="preserve"> </w:t>
      </w:r>
      <w:r w:rsidRPr="00A36F21">
        <w:rPr>
          <w:rFonts w:ascii="Arial" w:hAnsi="Arial" w:cs="Arial"/>
          <w:i/>
          <w:color w:val="555555"/>
        </w:rPr>
        <w:t xml:space="preserve">guide to writing the perfect plan </w:t>
      </w:r>
      <w:r w:rsidRPr="00A36F21">
        <w:rPr>
          <w:rFonts w:ascii="Arial" w:hAnsi="Arial" w:cs="Arial"/>
          <w:color w:val="555555"/>
        </w:rPr>
        <w:t>(</w:t>
      </w:r>
      <w:r w:rsidRPr="00A36F21">
        <w:rPr>
          <w:rFonts w:ascii="Arial" w:hAnsi="Arial" w:cs="Arial"/>
          <w:color w:val="555555"/>
        </w:rPr>
        <w:t>2004</w:t>
      </w:r>
      <w:r w:rsidRPr="00A36F21">
        <w:rPr>
          <w:rFonts w:ascii="Arial" w:hAnsi="Arial" w:cs="Arial"/>
          <w:color w:val="555555"/>
        </w:rPr>
        <w:t>)</w:t>
      </w:r>
      <w:r w:rsidRPr="00A36F21">
        <w:rPr>
          <w:rFonts w:ascii="Arial" w:hAnsi="Arial" w:cs="Arial"/>
          <w:color w:val="555555"/>
        </w:rPr>
        <w:t>. S.O.S.T.</w:t>
      </w:r>
      <w:r w:rsidRPr="00A36F21">
        <w:rPr>
          <w:rFonts w:ascii="Arial" w:hAnsi="Arial" w:cs="Arial"/>
          <w:color w:val="555555"/>
        </w:rPr>
        <w:t>A.C. is an acronym, which references for the six key</w:t>
      </w:r>
      <w:r w:rsidRPr="00A36F21">
        <w:rPr>
          <w:rFonts w:ascii="Arial" w:hAnsi="Arial" w:cs="Arial"/>
          <w:color w:val="555555"/>
        </w:rPr>
        <w:t xml:space="preserve"> facets of marketing</w:t>
      </w:r>
      <w:r w:rsidRPr="00A36F21">
        <w:rPr>
          <w:rFonts w:ascii="Arial" w:hAnsi="Arial" w:cs="Arial"/>
          <w:color w:val="555555"/>
        </w:rPr>
        <w:t xml:space="preserve"> as set out by Smith, these are</w:t>
      </w:r>
      <w:r w:rsidRPr="00A36F21">
        <w:rPr>
          <w:rFonts w:ascii="Arial" w:hAnsi="Arial" w:cs="Arial"/>
          <w:color w:val="555555"/>
        </w:rPr>
        <w:t xml:space="preserve">: </w:t>
      </w:r>
    </w:p>
    <w:p w:rsidR="00AD480A" w:rsidRPr="008C3029" w:rsidRDefault="00AD480A" w:rsidP="00A36F21">
      <w:pPr>
        <w:spacing w:line="480" w:lineRule="auto"/>
        <w:rPr>
          <w:rFonts w:ascii="Arial" w:hAnsi="Arial" w:cs="Arial"/>
          <w:b/>
          <w:color w:val="555555"/>
        </w:rPr>
      </w:pPr>
      <w:r w:rsidRPr="008C3029">
        <w:rPr>
          <w:rFonts w:ascii="Arial" w:hAnsi="Arial" w:cs="Arial"/>
          <w:b/>
          <w:color w:val="555555"/>
        </w:rPr>
        <w:t>Situa</w:t>
      </w:r>
      <w:r w:rsidRPr="008C3029">
        <w:rPr>
          <w:rFonts w:ascii="Arial" w:hAnsi="Arial" w:cs="Arial"/>
          <w:b/>
          <w:color w:val="555555"/>
        </w:rPr>
        <w:t>tion</w:t>
      </w:r>
    </w:p>
    <w:p w:rsidR="00AD480A" w:rsidRDefault="00AD480A" w:rsidP="00A36F21">
      <w:pPr>
        <w:spacing w:line="480" w:lineRule="auto"/>
        <w:rPr>
          <w:rFonts w:ascii="Arial" w:hAnsi="Arial" w:cs="Arial"/>
          <w:color w:val="555555"/>
        </w:rPr>
      </w:pPr>
      <w:r w:rsidRPr="00A36F21">
        <w:rPr>
          <w:rFonts w:ascii="Arial" w:hAnsi="Arial" w:cs="Arial"/>
          <w:color w:val="555555"/>
        </w:rPr>
        <w:t xml:space="preserve">This is effectively an </w:t>
      </w:r>
      <w:r w:rsidR="000936BD" w:rsidRPr="00A36F21">
        <w:rPr>
          <w:rFonts w:ascii="Arial" w:hAnsi="Arial" w:cs="Arial"/>
          <w:color w:val="555555"/>
        </w:rPr>
        <w:t>analysis</w:t>
      </w:r>
      <w:r w:rsidRPr="00A36F21">
        <w:rPr>
          <w:rFonts w:ascii="Arial" w:hAnsi="Arial" w:cs="Arial"/>
          <w:color w:val="555555"/>
        </w:rPr>
        <w:t xml:space="preserve"> of current market conditions which can then allow the organisation to review </w:t>
      </w:r>
      <w:proofErr w:type="spellStart"/>
      <w:r w:rsidRPr="00A36F21">
        <w:rPr>
          <w:rFonts w:ascii="Arial" w:hAnsi="Arial" w:cs="Arial"/>
          <w:color w:val="555555"/>
        </w:rPr>
        <w:t>ones</w:t>
      </w:r>
      <w:proofErr w:type="spellEnd"/>
      <w:r w:rsidRPr="00A36F21">
        <w:rPr>
          <w:rFonts w:ascii="Arial" w:hAnsi="Arial" w:cs="Arial"/>
          <w:color w:val="555555"/>
        </w:rPr>
        <w:t xml:space="preserve"> own service, resources, strengths and weaknesses. </w:t>
      </w:r>
      <w:r w:rsidRPr="00A36F21">
        <w:rPr>
          <w:rFonts w:ascii="Arial" w:hAnsi="Arial" w:cs="Arial"/>
          <w:color w:val="555555"/>
        </w:rPr>
        <w:t xml:space="preserve">These in turn would inform </w:t>
      </w:r>
      <w:r w:rsidRPr="00A36F21">
        <w:rPr>
          <w:rFonts w:ascii="Arial" w:hAnsi="Arial" w:cs="Arial"/>
          <w:color w:val="555555"/>
        </w:rPr>
        <w:t>areas for improvement and areas for highlighting your strengths.</w:t>
      </w:r>
    </w:p>
    <w:p w:rsidR="008C3029" w:rsidRPr="00A36F21" w:rsidRDefault="008C3029" w:rsidP="00A36F21">
      <w:pPr>
        <w:spacing w:line="480" w:lineRule="auto"/>
        <w:rPr>
          <w:rFonts w:ascii="Arial" w:hAnsi="Arial" w:cs="Arial"/>
          <w:color w:val="555555"/>
        </w:rPr>
      </w:pPr>
    </w:p>
    <w:p w:rsidR="00AD480A" w:rsidRPr="008C3029" w:rsidRDefault="00AD480A" w:rsidP="00A36F21">
      <w:pPr>
        <w:spacing w:line="480" w:lineRule="auto"/>
        <w:rPr>
          <w:rFonts w:ascii="Arial" w:hAnsi="Arial" w:cs="Arial"/>
          <w:b/>
          <w:color w:val="555555"/>
        </w:rPr>
      </w:pPr>
      <w:r w:rsidRPr="008C3029">
        <w:rPr>
          <w:rFonts w:ascii="Arial" w:hAnsi="Arial" w:cs="Arial"/>
          <w:b/>
          <w:color w:val="555555"/>
        </w:rPr>
        <w:t>Objectives</w:t>
      </w:r>
    </w:p>
    <w:p w:rsidR="00AD480A" w:rsidRPr="00A36F21" w:rsidRDefault="00AD480A" w:rsidP="00A36F21">
      <w:pPr>
        <w:spacing w:line="480" w:lineRule="auto"/>
        <w:rPr>
          <w:rFonts w:ascii="Arial" w:hAnsi="Arial" w:cs="Arial"/>
          <w:color w:val="555555"/>
        </w:rPr>
      </w:pPr>
      <w:r w:rsidRPr="00A36F21">
        <w:rPr>
          <w:rFonts w:ascii="Arial" w:hAnsi="Arial" w:cs="Arial"/>
          <w:color w:val="555555"/>
        </w:rPr>
        <w:t>What do</w:t>
      </w:r>
      <w:r w:rsidR="003E3CE3" w:rsidRPr="00A36F21">
        <w:rPr>
          <w:rFonts w:ascii="Arial" w:hAnsi="Arial" w:cs="Arial"/>
          <w:color w:val="555555"/>
        </w:rPr>
        <w:t xml:space="preserve">es the organisation </w:t>
      </w:r>
      <w:r w:rsidRPr="00A36F21">
        <w:rPr>
          <w:rFonts w:ascii="Arial" w:hAnsi="Arial" w:cs="Arial"/>
          <w:color w:val="555555"/>
        </w:rPr>
        <w:t>wi</w:t>
      </w:r>
      <w:r w:rsidR="003E3CE3" w:rsidRPr="00A36F21">
        <w:rPr>
          <w:rFonts w:ascii="Arial" w:hAnsi="Arial" w:cs="Arial"/>
          <w:color w:val="555555"/>
        </w:rPr>
        <w:t xml:space="preserve">sh to achieve? For example achieving a particular customer base milestone </w:t>
      </w:r>
      <w:r w:rsidRPr="00A36F21">
        <w:rPr>
          <w:rFonts w:ascii="Arial" w:hAnsi="Arial" w:cs="Arial"/>
          <w:color w:val="555555"/>
        </w:rPr>
        <w:t>a certain amount of cus</w:t>
      </w:r>
      <w:r w:rsidR="003E3CE3" w:rsidRPr="00A36F21">
        <w:rPr>
          <w:rFonts w:ascii="Arial" w:hAnsi="Arial" w:cs="Arial"/>
          <w:color w:val="555555"/>
        </w:rPr>
        <w:t>tomers, for your customer base? In turn this analysis should begin to identify the cost of achieving these goals and the applying an appropriate timeframe for achieving it</w:t>
      </w:r>
    </w:p>
    <w:p w:rsidR="00150B58" w:rsidRPr="00A36F21" w:rsidRDefault="00150B58" w:rsidP="00A36F21">
      <w:pPr>
        <w:pStyle w:val="NormalWeb"/>
        <w:spacing w:before="0" w:beforeAutospacing="0" w:after="300" w:afterAutospacing="0" w:line="480" w:lineRule="auto"/>
        <w:rPr>
          <w:rStyle w:val="Strong"/>
          <w:rFonts w:ascii="Arial" w:hAnsi="Arial" w:cs="Arial"/>
          <w:color w:val="555555"/>
          <w:sz w:val="22"/>
          <w:szCs w:val="22"/>
        </w:rPr>
      </w:pPr>
      <w:r w:rsidRPr="00A36F21">
        <w:rPr>
          <w:rStyle w:val="Strong"/>
          <w:rFonts w:ascii="Arial" w:hAnsi="Arial" w:cs="Arial"/>
          <w:color w:val="555555"/>
          <w:sz w:val="22"/>
          <w:szCs w:val="22"/>
        </w:rPr>
        <w:t>Strate</w:t>
      </w:r>
      <w:r w:rsidR="008C3029">
        <w:rPr>
          <w:rStyle w:val="Strong"/>
          <w:rFonts w:ascii="Arial" w:hAnsi="Arial" w:cs="Arial"/>
          <w:color w:val="555555"/>
          <w:sz w:val="22"/>
          <w:szCs w:val="22"/>
        </w:rPr>
        <w:t>gy</w:t>
      </w:r>
    </w:p>
    <w:p w:rsidR="00150B58" w:rsidRPr="00A36F21" w:rsidRDefault="00150B58" w:rsidP="00A36F21">
      <w:pPr>
        <w:pStyle w:val="NormalWeb"/>
        <w:spacing w:before="0" w:beforeAutospacing="0" w:after="300" w:afterAutospacing="0" w:line="480" w:lineRule="auto"/>
        <w:rPr>
          <w:rFonts w:ascii="Arial" w:hAnsi="Arial" w:cs="Arial"/>
          <w:color w:val="555555"/>
          <w:sz w:val="22"/>
          <w:szCs w:val="22"/>
        </w:rPr>
      </w:pPr>
      <w:r w:rsidRPr="00A36F21">
        <w:rPr>
          <w:rStyle w:val="Strong"/>
          <w:rFonts w:ascii="Arial" w:hAnsi="Arial" w:cs="Arial"/>
          <w:b w:val="0"/>
          <w:color w:val="555555"/>
          <w:sz w:val="22"/>
          <w:szCs w:val="22"/>
        </w:rPr>
        <w:t>This is</w:t>
      </w:r>
      <w:r w:rsidRPr="00A36F21">
        <w:rPr>
          <w:rStyle w:val="Strong"/>
          <w:rFonts w:ascii="Arial" w:hAnsi="Arial" w:cs="Arial"/>
          <w:color w:val="555555"/>
          <w:sz w:val="22"/>
          <w:szCs w:val="22"/>
        </w:rPr>
        <w:t xml:space="preserve"> </w:t>
      </w:r>
      <w:r w:rsidRPr="00A36F21">
        <w:rPr>
          <w:rFonts w:ascii="Arial" w:hAnsi="Arial" w:cs="Arial"/>
          <w:color w:val="555555"/>
          <w:sz w:val="22"/>
          <w:szCs w:val="22"/>
        </w:rPr>
        <w:t>effectively h</w:t>
      </w:r>
      <w:r w:rsidRPr="00A36F21">
        <w:rPr>
          <w:rFonts w:ascii="Arial" w:hAnsi="Arial" w:cs="Arial"/>
          <w:color w:val="555555"/>
          <w:sz w:val="22"/>
          <w:szCs w:val="22"/>
        </w:rPr>
        <w:t xml:space="preserve">ow </w:t>
      </w:r>
      <w:r w:rsidRPr="00A36F21">
        <w:rPr>
          <w:rFonts w:ascii="Arial" w:hAnsi="Arial" w:cs="Arial"/>
          <w:color w:val="555555"/>
          <w:sz w:val="22"/>
          <w:szCs w:val="22"/>
        </w:rPr>
        <w:t>the organisation will reach the objectives they have set themselves, the areas of focus e.g. which customer demographic would be the main focus, how will the chosen approach respond to market conditions and competitor</w:t>
      </w:r>
      <w:r w:rsidR="0051106E" w:rsidRPr="00A36F21">
        <w:rPr>
          <w:rFonts w:ascii="Arial" w:hAnsi="Arial" w:cs="Arial"/>
          <w:color w:val="555555"/>
          <w:sz w:val="22"/>
          <w:szCs w:val="22"/>
        </w:rPr>
        <w:t xml:space="preserve"> threat, in terms of Netflix this would be the introduction of an attractive accessible and affordable streaming service targeting in the first instance young families and millennials</w:t>
      </w:r>
    </w:p>
    <w:p w:rsidR="00150B58" w:rsidRPr="00A36F21" w:rsidRDefault="008C3029" w:rsidP="00A36F21">
      <w:pPr>
        <w:pStyle w:val="NormalWeb"/>
        <w:spacing w:before="0" w:beforeAutospacing="0" w:after="300" w:afterAutospacing="0" w:line="480" w:lineRule="auto"/>
        <w:rPr>
          <w:rStyle w:val="Strong"/>
          <w:rFonts w:ascii="Arial" w:hAnsi="Arial" w:cs="Arial"/>
          <w:color w:val="555555"/>
          <w:sz w:val="22"/>
          <w:szCs w:val="22"/>
        </w:rPr>
      </w:pPr>
      <w:r>
        <w:rPr>
          <w:rStyle w:val="Strong"/>
          <w:rFonts w:ascii="Arial" w:hAnsi="Arial" w:cs="Arial"/>
          <w:color w:val="555555"/>
          <w:sz w:val="22"/>
          <w:szCs w:val="22"/>
        </w:rPr>
        <w:t>Tactics</w:t>
      </w:r>
    </w:p>
    <w:p w:rsidR="00150B58" w:rsidRPr="00A36F21" w:rsidRDefault="00150B58" w:rsidP="00A36F21">
      <w:pPr>
        <w:pStyle w:val="NormalWeb"/>
        <w:spacing w:before="0" w:beforeAutospacing="0" w:after="300" w:afterAutospacing="0" w:line="480" w:lineRule="auto"/>
        <w:rPr>
          <w:rFonts w:ascii="Arial" w:hAnsi="Arial" w:cs="Arial"/>
          <w:b/>
          <w:color w:val="555555"/>
          <w:sz w:val="22"/>
          <w:szCs w:val="22"/>
        </w:rPr>
      </w:pPr>
      <w:r w:rsidRPr="00A36F21">
        <w:rPr>
          <w:rStyle w:val="Strong"/>
          <w:rFonts w:ascii="Arial" w:hAnsi="Arial" w:cs="Arial"/>
          <w:b w:val="0"/>
          <w:color w:val="555555"/>
          <w:sz w:val="22"/>
          <w:szCs w:val="22"/>
        </w:rPr>
        <w:lastRenderedPageBreak/>
        <w:t>This sets out the specific tactics an organisation will adopt to effectively implement the strategy for example</w:t>
      </w:r>
      <w:r w:rsidR="0051106E" w:rsidRPr="00A36F21">
        <w:rPr>
          <w:rStyle w:val="Strong"/>
          <w:rFonts w:ascii="Arial" w:hAnsi="Arial" w:cs="Arial"/>
          <w:b w:val="0"/>
          <w:color w:val="555555"/>
          <w:sz w:val="22"/>
          <w:szCs w:val="22"/>
        </w:rPr>
        <w:t xml:space="preserve"> taking the focus areas above and undertaking</w:t>
      </w:r>
      <w:r w:rsidRPr="00A36F21">
        <w:rPr>
          <w:rStyle w:val="Strong"/>
          <w:rFonts w:ascii="Arial" w:hAnsi="Arial" w:cs="Arial"/>
          <w:b w:val="0"/>
          <w:color w:val="555555"/>
          <w:sz w:val="22"/>
          <w:szCs w:val="22"/>
        </w:rPr>
        <w:t xml:space="preserve"> targeted demographic advertising through selected digital media platforms utilising customer data </w:t>
      </w:r>
      <w:r w:rsidR="0052360F" w:rsidRPr="00A36F21">
        <w:rPr>
          <w:rStyle w:val="Strong"/>
          <w:rFonts w:ascii="Arial" w:hAnsi="Arial" w:cs="Arial"/>
          <w:b w:val="0"/>
          <w:color w:val="555555"/>
          <w:sz w:val="22"/>
          <w:szCs w:val="22"/>
        </w:rPr>
        <w:t>and</w:t>
      </w:r>
      <w:r w:rsidRPr="00A36F21">
        <w:rPr>
          <w:rStyle w:val="Strong"/>
          <w:rFonts w:ascii="Arial" w:hAnsi="Arial" w:cs="Arial"/>
          <w:b w:val="0"/>
          <w:color w:val="555555"/>
          <w:sz w:val="22"/>
          <w:szCs w:val="22"/>
        </w:rPr>
        <w:t xml:space="preserve"> market research.</w:t>
      </w:r>
    </w:p>
    <w:p w:rsidR="00150B58" w:rsidRPr="00A36F21" w:rsidRDefault="008C3029" w:rsidP="00A36F21">
      <w:pPr>
        <w:pStyle w:val="NormalWeb"/>
        <w:spacing w:before="0" w:beforeAutospacing="0" w:after="300" w:afterAutospacing="0" w:line="480" w:lineRule="auto"/>
        <w:rPr>
          <w:rFonts w:ascii="Arial" w:hAnsi="Arial" w:cs="Arial"/>
          <w:color w:val="555555"/>
          <w:sz w:val="22"/>
          <w:szCs w:val="22"/>
        </w:rPr>
      </w:pPr>
      <w:r>
        <w:rPr>
          <w:rStyle w:val="Strong"/>
          <w:rFonts w:ascii="Arial" w:hAnsi="Arial" w:cs="Arial"/>
          <w:color w:val="555555"/>
          <w:sz w:val="22"/>
          <w:szCs w:val="22"/>
        </w:rPr>
        <w:t>Actions</w:t>
      </w:r>
    </w:p>
    <w:p w:rsidR="004459B4" w:rsidRPr="00A36F21" w:rsidRDefault="004459B4" w:rsidP="00A36F21">
      <w:pPr>
        <w:spacing w:before="100" w:beforeAutospacing="1" w:after="100" w:afterAutospacing="1" w:line="480" w:lineRule="auto"/>
        <w:rPr>
          <w:rFonts w:ascii="Arial" w:eastAsia="Times New Roman" w:hAnsi="Arial" w:cs="Arial"/>
          <w:color w:val="555555"/>
          <w:lang w:eastAsia="en-GB"/>
        </w:rPr>
      </w:pPr>
      <w:r w:rsidRPr="00A36F21">
        <w:rPr>
          <w:rFonts w:ascii="Arial" w:hAnsi="Arial" w:cs="Arial"/>
          <w:color w:val="555555"/>
        </w:rPr>
        <w:t xml:space="preserve">Put simply this sets out </w:t>
      </w:r>
      <w:r w:rsidR="00CB6757" w:rsidRPr="00A36F21">
        <w:rPr>
          <w:rFonts w:ascii="Arial" w:eastAsia="Times New Roman" w:hAnsi="Arial" w:cs="Arial"/>
          <w:color w:val="555555"/>
          <w:lang w:eastAsia="en-GB"/>
        </w:rPr>
        <w:t>w</w:t>
      </w:r>
      <w:r w:rsidRPr="00A36F21">
        <w:rPr>
          <w:rFonts w:ascii="Arial" w:eastAsia="Times New Roman" w:hAnsi="Arial" w:cs="Arial"/>
          <w:color w:val="555555"/>
          <w:lang w:eastAsia="en-GB"/>
        </w:rPr>
        <w:t xml:space="preserve">ho is going to do which parts of the plan execution and in what time frame? Further to this the Action </w:t>
      </w:r>
      <w:r w:rsidR="00CB6757" w:rsidRPr="00A36F21">
        <w:rPr>
          <w:rFonts w:ascii="Arial" w:eastAsia="Times New Roman" w:hAnsi="Arial" w:cs="Arial"/>
          <w:color w:val="555555"/>
          <w:lang w:eastAsia="en-GB"/>
        </w:rPr>
        <w:t>element of the plan should also consider the resource implications of the chosen approach and whether existing resources are the most effective means of delivery?</w:t>
      </w:r>
    </w:p>
    <w:p w:rsidR="008C3029" w:rsidRDefault="008C3029" w:rsidP="00A36F21">
      <w:pPr>
        <w:spacing w:before="100" w:beforeAutospacing="1" w:after="100" w:afterAutospacing="1" w:line="480" w:lineRule="auto"/>
        <w:rPr>
          <w:rFonts w:ascii="Arial" w:eastAsia="Times New Roman" w:hAnsi="Arial" w:cs="Arial"/>
          <w:b/>
          <w:color w:val="555555"/>
          <w:lang w:eastAsia="en-GB"/>
        </w:rPr>
      </w:pPr>
    </w:p>
    <w:p w:rsidR="008C3029" w:rsidRDefault="008C3029" w:rsidP="00A36F21">
      <w:pPr>
        <w:spacing w:before="100" w:beforeAutospacing="1" w:after="100" w:afterAutospacing="1" w:line="480" w:lineRule="auto"/>
        <w:rPr>
          <w:rFonts w:ascii="Arial" w:eastAsia="Times New Roman" w:hAnsi="Arial" w:cs="Arial"/>
          <w:b/>
          <w:color w:val="555555"/>
          <w:lang w:eastAsia="en-GB"/>
        </w:rPr>
      </w:pPr>
    </w:p>
    <w:p w:rsidR="000936BD" w:rsidRPr="00A36F21" w:rsidRDefault="008C3029" w:rsidP="00A36F21">
      <w:pPr>
        <w:spacing w:before="100" w:beforeAutospacing="1" w:after="100" w:afterAutospacing="1" w:line="480" w:lineRule="auto"/>
        <w:rPr>
          <w:rFonts w:ascii="Arial" w:eastAsia="Times New Roman" w:hAnsi="Arial" w:cs="Arial"/>
          <w:b/>
          <w:color w:val="555555"/>
          <w:lang w:eastAsia="en-GB"/>
        </w:rPr>
      </w:pPr>
      <w:r>
        <w:rPr>
          <w:rFonts w:ascii="Arial" w:eastAsia="Times New Roman" w:hAnsi="Arial" w:cs="Arial"/>
          <w:b/>
          <w:color w:val="555555"/>
          <w:lang w:eastAsia="en-GB"/>
        </w:rPr>
        <w:t>Control</w:t>
      </w:r>
    </w:p>
    <w:p w:rsidR="00CB6757" w:rsidRPr="00A36F21" w:rsidRDefault="000936BD" w:rsidP="00A36F21">
      <w:pPr>
        <w:spacing w:before="100" w:beforeAutospacing="1" w:after="100" w:afterAutospacing="1" w:line="480" w:lineRule="auto"/>
        <w:rPr>
          <w:rFonts w:ascii="Arial" w:eastAsia="Times New Roman" w:hAnsi="Arial" w:cs="Arial"/>
          <w:color w:val="555555"/>
          <w:lang w:eastAsia="en-GB"/>
        </w:rPr>
      </w:pPr>
      <w:r w:rsidRPr="00A36F21">
        <w:rPr>
          <w:rFonts w:ascii="Arial" w:eastAsia="Times New Roman" w:hAnsi="Arial" w:cs="Arial"/>
          <w:color w:val="555555"/>
          <w:lang w:eastAsia="en-GB"/>
        </w:rPr>
        <w:t xml:space="preserve">This is the performance and benchmarking an organisation undertakes in order to monitor the effectiveness of the marketing strategy and its delivery </w:t>
      </w:r>
    </w:p>
    <w:p w:rsidR="00CB6757" w:rsidRPr="00A36F21" w:rsidRDefault="00CB6757" w:rsidP="00A36F21">
      <w:pPr>
        <w:spacing w:before="100" w:beforeAutospacing="1" w:after="100" w:afterAutospacing="1" w:line="480" w:lineRule="auto"/>
        <w:rPr>
          <w:rFonts w:ascii="Arial" w:eastAsia="Times New Roman" w:hAnsi="Arial" w:cs="Arial"/>
          <w:color w:val="555555"/>
          <w:lang w:eastAsia="en-GB"/>
        </w:rPr>
      </w:pPr>
      <w:r w:rsidRPr="00A36F21">
        <w:rPr>
          <w:rFonts w:ascii="Arial" w:eastAsia="Times New Roman" w:hAnsi="Arial" w:cs="Arial"/>
          <w:color w:val="555555"/>
          <w:lang w:eastAsia="en-GB"/>
        </w:rPr>
        <w:t>Figure 1 illustrates the SOSTAC process</w:t>
      </w:r>
    </w:p>
    <w:p w:rsidR="00CB6757" w:rsidRPr="004459B4" w:rsidRDefault="000936BD" w:rsidP="00A36F21">
      <w:pPr>
        <w:spacing w:before="100" w:beforeAutospacing="1" w:after="100" w:afterAutospacing="1" w:line="480" w:lineRule="auto"/>
        <w:jc w:val="center"/>
        <w:rPr>
          <w:rFonts w:ascii="Arial" w:eastAsia="Times New Roman" w:hAnsi="Arial" w:cs="Arial"/>
          <w:color w:val="555555"/>
          <w:lang w:eastAsia="en-GB"/>
        </w:rPr>
      </w:pPr>
      <w:r w:rsidRPr="00A36F21">
        <w:rPr>
          <w:rFonts w:ascii="Arial" w:hAnsi="Arial" w:cs="Arial"/>
          <w:noProof/>
          <w:color w:val="000000"/>
          <w:lang w:eastAsia="en-GB"/>
        </w:rPr>
        <w:lastRenderedPageBreak/>
        <w:drawing>
          <wp:inline distT="0" distB="0" distL="0" distR="0" wp14:anchorId="19AC01A3" wp14:editId="76C7912B">
            <wp:extent cx="4752975" cy="40386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ostac.jpg"/>
                    <pic:cNvPicPr/>
                  </pic:nvPicPr>
                  <pic:blipFill>
                    <a:blip r:embed="rId7">
                      <a:extLst>
                        <a:ext uri="{28A0092B-C50C-407E-A947-70E740481C1C}">
                          <a14:useLocalDpi xmlns:a14="http://schemas.microsoft.com/office/drawing/2010/main" val="0"/>
                        </a:ext>
                      </a:extLst>
                    </a:blip>
                    <a:stretch>
                      <a:fillRect/>
                    </a:stretch>
                  </pic:blipFill>
                  <pic:spPr>
                    <a:xfrm>
                      <a:off x="0" y="0"/>
                      <a:ext cx="4752975" cy="4038600"/>
                    </a:xfrm>
                    <a:prstGeom prst="rect">
                      <a:avLst/>
                    </a:prstGeom>
                  </pic:spPr>
                </pic:pic>
              </a:graphicData>
            </a:graphic>
          </wp:inline>
        </w:drawing>
      </w:r>
    </w:p>
    <w:p w:rsidR="00CB6757" w:rsidRPr="00A36F21" w:rsidRDefault="00CB6757" w:rsidP="00A36F21">
      <w:pPr>
        <w:spacing w:line="480" w:lineRule="auto"/>
        <w:rPr>
          <w:rFonts w:ascii="Arial" w:hAnsi="Arial" w:cs="Arial"/>
          <w:color w:val="000000"/>
        </w:rPr>
      </w:pPr>
      <w:r w:rsidRPr="00A36F21">
        <w:rPr>
          <w:rFonts w:ascii="Arial" w:hAnsi="Arial" w:cs="Arial"/>
          <w:color w:val="000000"/>
        </w:rPr>
        <w:t xml:space="preserve">Source: </w:t>
      </w:r>
      <w:hyperlink r:id="rId8" w:history="1">
        <w:r w:rsidRPr="00A36F21">
          <w:rPr>
            <w:rStyle w:val="Hyperlink"/>
            <w:rFonts w:ascii="Arial" w:hAnsi="Arial" w:cs="Arial"/>
          </w:rPr>
          <w:t>https://medium.com/@danielnilsson77/sostac-marketing-model-top-ranked-planning-system-66dabb931435</w:t>
        </w:r>
      </w:hyperlink>
    </w:p>
    <w:p w:rsidR="00EE34F5" w:rsidRPr="00A36F21" w:rsidRDefault="00EE34F5" w:rsidP="00A36F21">
      <w:pPr>
        <w:spacing w:before="105" w:after="105" w:line="480" w:lineRule="auto"/>
        <w:rPr>
          <w:rFonts w:ascii="Arial" w:hAnsi="Arial" w:cs="Arial"/>
          <w:color w:val="000000"/>
        </w:rPr>
      </w:pPr>
    </w:p>
    <w:p w:rsidR="00625282" w:rsidRPr="008C3029" w:rsidRDefault="003505D3" w:rsidP="00A36F21">
      <w:pPr>
        <w:spacing w:before="105" w:after="105" w:line="480" w:lineRule="auto"/>
        <w:rPr>
          <w:rFonts w:ascii="Arial" w:hAnsi="Arial" w:cs="Arial"/>
          <w:b/>
          <w:color w:val="000000"/>
        </w:rPr>
      </w:pPr>
      <w:r w:rsidRPr="008C3029">
        <w:rPr>
          <w:rFonts w:ascii="Arial" w:hAnsi="Arial" w:cs="Arial"/>
          <w:b/>
          <w:color w:val="000000"/>
        </w:rPr>
        <w:t xml:space="preserve">7 P’s approach of Marketing </w:t>
      </w:r>
    </w:p>
    <w:p w:rsidR="00EE34F5" w:rsidRPr="00A36F21" w:rsidRDefault="00EE34F5" w:rsidP="00A36F21">
      <w:pPr>
        <w:spacing w:before="105" w:after="105" w:line="480" w:lineRule="auto"/>
        <w:rPr>
          <w:rFonts w:ascii="Arial" w:hAnsi="Arial" w:cs="Arial"/>
          <w:color w:val="333333"/>
        </w:rPr>
      </w:pPr>
    </w:p>
    <w:p w:rsidR="00EE34F5" w:rsidRPr="00A36F21" w:rsidRDefault="00EE34F5" w:rsidP="00A36F21">
      <w:pPr>
        <w:spacing w:before="105" w:after="105" w:line="480" w:lineRule="auto"/>
        <w:rPr>
          <w:rFonts w:ascii="Arial" w:hAnsi="Arial" w:cs="Arial"/>
          <w:i/>
          <w:iCs/>
          <w:color w:val="333333"/>
        </w:rPr>
      </w:pPr>
      <w:r w:rsidRPr="00A36F21">
        <w:rPr>
          <w:rFonts w:ascii="Arial" w:hAnsi="Arial" w:cs="Arial"/>
          <w:color w:val="333333"/>
        </w:rPr>
        <w:t xml:space="preserve">The 7Ps model was originally devised by </w:t>
      </w:r>
      <w:r w:rsidRPr="00A36F21">
        <w:rPr>
          <w:rStyle w:val="Emphasis"/>
          <w:rFonts w:ascii="Arial" w:hAnsi="Arial" w:cs="Arial"/>
          <w:color w:val="333333"/>
        </w:rPr>
        <w:t>E. Jerome McCarthy</w:t>
      </w:r>
      <w:r w:rsidRPr="00A36F21">
        <w:rPr>
          <w:rFonts w:ascii="Arial" w:hAnsi="Arial" w:cs="Arial"/>
          <w:color w:val="333333"/>
        </w:rPr>
        <w:t> and published in 1960 in his</w:t>
      </w:r>
      <w:r w:rsidRPr="00A36F21">
        <w:rPr>
          <w:rFonts w:ascii="Arial" w:hAnsi="Arial" w:cs="Arial"/>
          <w:color w:val="333333"/>
        </w:rPr>
        <w:t> book </w:t>
      </w:r>
      <w:r w:rsidRPr="00A36F21">
        <w:rPr>
          <w:rFonts w:ascii="Arial" w:hAnsi="Arial" w:cs="Arial"/>
          <w:i/>
          <w:iCs/>
          <w:color w:val="333333"/>
        </w:rPr>
        <w:t>Basic Marketing. A Managerial Approach.</w:t>
      </w:r>
    </w:p>
    <w:p w:rsidR="00EE34F5" w:rsidRPr="00A36F21" w:rsidRDefault="00EE34F5" w:rsidP="00A36F21">
      <w:pPr>
        <w:spacing w:before="105" w:after="105" w:line="480" w:lineRule="auto"/>
        <w:rPr>
          <w:rFonts w:ascii="Arial" w:hAnsi="Arial" w:cs="Arial"/>
          <w:color w:val="000000"/>
        </w:rPr>
      </w:pPr>
    </w:p>
    <w:p w:rsidR="00EE34F5" w:rsidRPr="00A36F21" w:rsidRDefault="003505D3" w:rsidP="00A36F21">
      <w:pPr>
        <w:spacing w:before="105" w:after="105" w:line="480" w:lineRule="auto"/>
        <w:rPr>
          <w:rFonts w:ascii="Arial" w:hAnsi="Arial" w:cs="Arial"/>
          <w:color w:val="000000"/>
        </w:rPr>
      </w:pPr>
      <w:r w:rsidRPr="00A36F21">
        <w:rPr>
          <w:rFonts w:ascii="Arial" w:hAnsi="Arial" w:cs="Arial"/>
          <w:color w:val="000000"/>
        </w:rPr>
        <w:t xml:space="preserve">The 7P’s marketing approach has been chosen as part of this wider </w:t>
      </w:r>
      <w:r w:rsidR="00EE34F5" w:rsidRPr="00A36F21">
        <w:rPr>
          <w:rFonts w:ascii="Arial" w:hAnsi="Arial" w:cs="Arial"/>
          <w:color w:val="000000"/>
        </w:rPr>
        <w:t>analysis, as it appropriately</w:t>
      </w:r>
      <w:r w:rsidRPr="00A36F21">
        <w:rPr>
          <w:rFonts w:ascii="Arial" w:hAnsi="Arial" w:cs="Arial"/>
          <w:color w:val="000000"/>
        </w:rPr>
        <w:t xml:space="preserve"> reflects the </w:t>
      </w:r>
      <w:r w:rsidR="00EE34F5" w:rsidRPr="00A36F21">
        <w:rPr>
          <w:rFonts w:ascii="Arial" w:hAnsi="Arial" w:cs="Arial"/>
          <w:color w:val="000000"/>
        </w:rPr>
        <w:t>approach adopted by Netflix in terms of its approach to market development; this correlation and an overview assessment is set out below.</w:t>
      </w:r>
    </w:p>
    <w:p w:rsidR="00EE34F5" w:rsidRPr="00A36F21" w:rsidRDefault="00EE34F5" w:rsidP="00A36F21">
      <w:pPr>
        <w:spacing w:before="105" w:after="105" w:line="480" w:lineRule="auto"/>
        <w:rPr>
          <w:rFonts w:ascii="Arial" w:hAnsi="Arial" w:cs="Arial"/>
          <w:color w:val="000000"/>
        </w:rPr>
      </w:pPr>
    </w:p>
    <w:p w:rsidR="00EE34F5" w:rsidRPr="008C3029" w:rsidRDefault="008C3029" w:rsidP="00A36F21">
      <w:pPr>
        <w:spacing w:before="105" w:after="105" w:line="480" w:lineRule="auto"/>
        <w:rPr>
          <w:rFonts w:ascii="Arial" w:hAnsi="Arial" w:cs="Arial"/>
          <w:b/>
          <w:color w:val="000000"/>
        </w:rPr>
      </w:pPr>
      <w:r>
        <w:rPr>
          <w:rFonts w:ascii="Arial" w:hAnsi="Arial" w:cs="Arial"/>
          <w:b/>
          <w:color w:val="000000"/>
        </w:rPr>
        <w:lastRenderedPageBreak/>
        <w:t xml:space="preserve">Product </w:t>
      </w:r>
    </w:p>
    <w:p w:rsidR="000936BD" w:rsidRPr="00A36F21" w:rsidRDefault="000936BD" w:rsidP="00A36F21">
      <w:pPr>
        <w:spacing w:before="105" w:after="105" w:line="480" w:lineRule="auto"/>
        <w:rPr>
          <w:rFonts w:ascii="Arial" w:eastAsia="Times New Roman" w:hAnsi="Arial" w:cs="Arial"/>
          <w:color w:val="000000"/>
          <w:lang w:eastAsia="en-GB"/>
        </w:rPr>
      </w:pPr>
      <w:r w:rsidRPr="000936BD">
        <w:rPr>
          <w:rFonts w:ascii="Arial" w:eastAsia="Times New Roman" w:hAnsi="Arial" w:cs="Arial"/>
          <w:color w:val="000000"/>
          <w:lang w:eastAsia="en-GB"/>
        </w:rPr>
        <w:t>Netflix is one of the leading online streaming media and entertainment b</w:t>
      </w:r>
      <w:r w:rsidR="00EB1248" w:rsidRPr="00A36F21">
        <w:rPr>
          <w:rFonts w:ascii="Arial" w:eastAsia="Times New Roman" w:hAnsi="Arial" w:cs="Arial"/>
          <w:color w:val="000000"/>
          <w:lang w:eastAsia="en-GB"/>
        </w:rPr>
        <w:t xml:space="preserve">usiness </w:t>
      </w:r>
      <w:proofErr w:type="gramStart"/>
      <w:r w:rsidR="00EB1248" w:rsidRPr="00A36F21">
        <w:rPr>
          <w:rFonts w:ascii="Arial" w:eastAsia="Times New Roman" w:hAnsi="Arial" w:cs="Arial"/>
          <w:color w:val="000000"/>
          <w:lang w:eastAsia="en-GB"/>
        </w:rPr>
        <w:t xml:space="preserve">Netflix </w:t>
      </w:r>
      <w:r w:rsidRPr="000936BD">
        <w:rPr>
          <w:rFonts w:ascii="Arial" w:eastAsia="Times New Roman" w:hAnsi="Arial" w:cs="Arial"/>
          <w:color w:val="000000"/>
          <w:lang w:eastAsia="en-GB"/>
        </w:rPr>
        <w:t xml:space="preserve"> register</w:t>
      </w:r>
      <w:proofErr w:type="gramEnd"/>
      <w:r w:rsidRPr="000936BD">
        <w:rPr>
          <w:rFonts w:ascii="Arial" w:eastAsia="Times New Roman" w:hAnsi="Arial" w:cs="Arial"/>
          <w:color w:val="000000"/>
          <w:lang w:eastAsia="en-GB"/>
        </w:rPr>
        <w:t xml:space="preserve"> and pay to watch TV shows, movies, </w:t>
      </w:r>
      <w:r w:rsidR="00EB1248" w:rsidRPr="00A36F21">
        <w:rPr>
          <w:rFonts w:ascii="Arial" w:eastAsia="Times New Roman" w:hAnsi="Arial" w:cs="Arial"/>
          <w:color w:val="000000"/>
          <w:lang w:eastAsia="en-GB"/>
        </w:rPr>
        <w:t>documentaries, e</w:t>
      </w:r>
      <w:r w:rsidR="00EE34F5" w:rsidRPr="00A36F21">
        <w:rPr>
          <w:rFonts w:ascii="Arial" w:eastAsia="Times New Roman" w:hAnsi="Arial" w:cs="Arial"/>
          <w:color w:val="000000"/>
          <w:lang w:eastAsia="en-GB"/>
        </w:rPr>
        <w:t xml:space="preserve">tc. The </w:t>
      </w:r>
      <w:r w:rsidR="00EB1248" w:rsidRPr="00A36F21">
        <w:rPr>
          <w:rFonts w:ascii="Arial" w:eastAsia="Times New Roman" w:hAnsi="Arial" w:cs="Arial"/>
          <w:color w:val="000000"/>
          <w:lang w:eastAsia="en-GB"/>
        </w:rPr>
        <w:t>element</w:t>
      </w:r>
      <w:r w:rsidR="00EE34F5" w:rsidRPr="00A36F21">
        <w:rPr>
          <w:rFonts w:ascii="Arial" w:eastAsia="Times New Roman" w:hAnsi="Arial" w:cs="Arial"/>
          <w:color w:val="000000"/>
          <w:lang w:eastAsia="en-GB"/>
        </w:rPr>
        <w:t>s of this product are</w:t>
      </w:r>
      <w:r w:rsidR="00EB1248" w:rsidRPr="00A36F21">
        <w:rPr>
          <w:rFonts w:ascii="Arial" w:eastAsia="Times New Roman" w:hAnsi="Arial" w:cs="Arial"/>
          <w:color w:val="000000"/>
          <w:lang w:eastAsia="en-GB"/>
        </w:rPr>
        <w:t xml:space="preserve"> the absence of </w:t>
      </w:r>
      <w:r w:rsidR="008C3029" w:rsidRPr="00A36F21">
        <w:rPr>
          <w:rFonts w:ascii="Arial" w:eastAsia="Times New Roman" w:hAnsi="Arial" w:cs="Arial"/>
          <w:color w:val="000000"/>
          <w:lang w:eastAsia="en-GB"/>
        </w:rPr>
        <w:t>advertisements</w:t>
      </w:r>
      <w:r w:rsidRPr="000936BD">
        <w:rPr>
          <w:rFonts w:ascii="Arial" w:eastAsia="Times New Roman" w:hAnsi="Arial" w:cs="Arial"/>
          <w:color w:val="000000"/>
          <w:lang w:eastAsia="en-GB"/>
        </w:rPr>
        <w:t>.</w:t>
      </w:r>
      <w:r w:rsidR="00EE34F5" w:rsidRPr="00A36F21">
        <w:rPr>
          <w:rFonts w:ascii="Arial" w:eastAsia="Times New Roman" w:hAnsi="Arial" w:cs="Arial"/>
          <w:color w:val="000000"/>
          <w:lang w:eastAsia="en-GB"/>
        </w:rPr>
        <w:t xml:space="preserve"> </w:t>
      </w:r>
      <w:r w:rsidR="008C3029" w:rsidRPr="00A36F21">
        <w:rPr>
          <w:rFonts w:ascii="Arial" w:eastAsia="Times New Roman" w:hAnsi="Arial" w:cs="Arial"/>
          <w:color w:val="000000"/>
          <w:lang w:eastAsia="en-GB"/>
        </w:rPr>
        <w:t>Regular</w:t>
      </w:r>
      <w:r w:rsidR="00EE34F5" w:rsidRPr="00A36F21">
        <w:rPr>
          <w:rFonts w:ascii="Arial" w:eastAsia="Times New Roman" w:hAnsi="Arial" w:cs="Arial"/>
          <w:color w:val="000000"/>
          <w:lang w:eastAsia="en-GB"/>
        </w:rPr>
        <w:t xml:space="preserve"> update of quality content, </w:t>
      </w:r>
      <w:r w:rsidRPr="000936BD">
        <w:rPr>
          <w:rFonts w:ascii="Arial" w:eastAsia="Times New Roman" w:hAnsi="Arial" w:cs="Arial"/>
          <w:color w:val="000000"/>
          <w:lang w:eastAsia="en-GB"/>
        </w:rPr>
        <w:t xml:space="preserve">monthly subscription and </w:t>
      </w:r>
      <w:r w:rsidR="00EE34F5" w:rsidRPr="00A36F21">
        <w:rPr>
          <w:rFonts w:ascii="Arial" w:eastAsia="Times New Roman" w:hAnsi="Arial" w:cs="Arial"/>
          <w:color w:val="000000"/>
          <w:lang w:eastAsia="en-GB"/>
        </w:rPr>
        <w:t>an easy cancellation process</w:t>
      </w:r>
    </w:p>
    <w:p w:rsidR="00EE34F5" w:rsidRPr="000936BD" w:rsidRDefault="00EE34F5" w:rsidP="00A36F21">
      <w:pPr>
        <w:spacing w:before="105" w:after="105" w:line="480" w:lineRule="auto"/>
        <w:rPr>
          <w:rFonts w:ascii="Arial" w:eastAsia="Times New Roman" w:hAnsi="Arial" w:cs="Arial"/>
          <w:color w:val="000000"/>
          <w:lang w:eastAsia="en-GB"/>
        </w:rPr>
      </w:pPr>
    </w:p>
    <w:p w:rsidR="00EE34F5" w:rsidRPr="00A36F21" w:rsidRDefault="00625282" w:rsidP="00A36F21">
      <w:pPr>
        <w:spacing w:before="105" w:after="105" w:line="480" w:lineRule="auto"/>
        <w:rPr>
          <w:rFonts w:ascii="Arial" w:eastAsia="Times New Roman" w:hAnsi="Arial" w:cs="Arial"/>
          <w:b/>
          <w:color w:val="000000"/>
          <w:lang w:eastAsia="en-GB"/>
        </w:rPr>
      </w:pPr>
      <w:r w:rsidRPr="00A36F21">
        <w:rPr>
          <w:rFonts w:ascii="Arial" w:eastAsia="Times New Roman" w:hAnsi="Arial" w:cs="Arial"/>
          <w:b/>
          <w:color w:val="000000"/>
          <w:lang w:eastAsia="en-GB"/>
        </w:rPr>
        <w:t xml:space="preserve">Price </w:t>
      </w:r>
    </w:p>
    <w:p w:rsidR="000936BD" w:rsidRPr="000936BD" w:rsidRDefault="000936BD" w:rsidP="00A36F21">
      <w:pPr>
        <w:spacing w:before="105" w:after="105" w:line="480" w:lineRule="auto"/>
        <w:rPr>
          <w:rFonts w:ascii="Arial" w:eastAsia="Times New Roman" w:hAnsi="Arial" w:cs="Arial"/>
          <w:color w:val="000000"/>
          <w:lang w:eastAsia="en-GB"/>
        </w:rPr>
      </w:pPr>
      <w:r w:rsidRPr="000936BD">
        <w:rPr>
          <w:rFonts w:ascii="Arial" w:eastAsia="Times New Roman" w:hAnsi="Arial" w:cs="Arial"/>
          <w:color w:val="000000"/>
          <w:lang w:eastAsia="en-GB"/>
        </w:rPr>
        <w:t>Netflix provides one month free trial s</w:t>
      </w:r>
      <w:r w:rsidR="00B738BC" w:rsidRPr="00A36F21">
        <w:rPr>
          <w:rFonts w:ascii="Arial" w:eastAsia="Times New Roman" w:hAnsi="Arial" w:cs="Arial"/>
          <w:color w:val="000000"/>
          <w:lang w:eastAsia="en-GB"/>
        </w:rPr>
        <w:t>ervice on the basi</w:t>
      </w:r>
      <w:r w:rsidR="00EE34F5" w:rsidRPr="00A36F21">
        <w:rPr>
          <w:rFonts w:ascii="Arial" w:eastAsia="Times New Roman" w:hAnsi="Arial" w:cs="Arial"/>
          <w:color w:val="000000"/>
          <w:lang w:eastAsia="en-GB"/>
        </w:rPr>
        <w:t>s that the quality product and affordable price will encourage potentia</w:t>
      </w:r>
      <w:r w:rsidR="00B738BC" w:rsidRPr="00A36F21">
        <w:rPr>
          <w:rFonts w:ascii="Arial" w:eastAsia="Times New Roman" w:hAnsi="Arial" w:cs="Arial"/>
          <w:color w:val="000000"/>
          <w:lang w:eastAsia="en-GB"/>
        </w:rPr>
        <w:t>l long terms members to sign up to one of 3 plans</w:t>
      </w:r>
      <w:r w:rsidRPr="000936BD">
        <w:rPr>
          <w:rFonts w:ascii="Arial" w:eastAsia="Times New Roman" w:hAnsi="Arial" w:cs="Arial"/>
          <w:color w:val="000000"/>
          <w:lang w:eastAsia="en-GB"/>
        </w:rPr>
        <w:t xml:space="preserve"> </w:t>
      </w:r>
      <w:r w:rsidR="00B738BC" w:rsidRPr="00A36F21">
        <w:rPr>
          <w:rFonts w:ascii="Arial" w:eastAsia="Times New Roman" w:hAnsi="Arial" w:cs="Arial"/>
          <w:color w:val="000000"/>
          <w:lang w:eastAsia="en-GB"/>
        </w:rPr>
        <w:t xml:space="preserve">i.e. </w:t>
      </w:r>
      <w:r w:rsidRPr="000936BD">
        <w:rPr>
          <w:rFonts w:ascii="Arial" w:eastAsia="Times New Roman" w:hAnsi="Arial" w:cs="Arial"/>
          <w:color w:val="000000"/>
          <w:lang w:eastAsia="en-GB"/>
        </w:rPr>
        <w:t xml:space="preserve">Basic Plan, Standard Plan, Premium Plan </w:t>
      </w:r>
    </w:p>
    <w:p w:rsidR="000936BD" w:rsidRPr="00A36F21" w:rsidRDefault="000936BD" w:rsidP="00A36F21">
      <w:pPr>
        <w:spacing w:line="480" w:lineRule="auto"/>
        <w:rPr>
          <w:rFonts w:ascii="Arial" w:hAnsi="Arial" w:cs="Arial"/>
          <w:color w:val="000000"/>
        </w:rPr>
      </w:pPr>
    </w:p>
    <w:p w:rsidR="00625282" w:rsidRPr="00A36F21" w:rsidRDefault="00625282" w:rsidP="00A36F21">
      <w:pPr>
        <w:spacing w:before="105" w:after="105" w:line="480" w:lineRule="auto"/>
        <w:rPr>
          <w:rFonts w:ascii="Arial" w:eastAsia="Times New Roman" w:hAnsi="Arial" w:cs="Arial"/>
          <w:b/>
          <w:color w:val="000000"/>
          <w:lang w:eastAsia="en-GB"/>
        </w:rPr>
      </w:pPr>
      <w:r w:rsidRPr="00A36F21">
        <w:rPr>
          <w:rFonts w:ascii="Arial" w:eastAsia="Times New Roman" w:hAnsi="Arial" w:cs="Arial"/>
          <w:b/>
          <w:color w:val="000000"/>
          <w:lang w:eastAsia="en-GB"/>
        </w:rPr>
        <w:t xml:space="preserve">Place </w:t>
      </w:r>
    </w:p>
    <w:p w:rsidR="000936BD" w:rsidRPr="000936BD" w:rsidRDefault="000936BD" w:rsidP="00A36F21">
      <w:pPr>
        <w:spacing w:before="105" w:after="105" w:line="480" w:lineRule="auto"/>
        <w:rPr>
          <w:rFonts w:ascii="Arial" w:eastAsia="Times New Roman" w:hAnsi="Arial" w:cs="Arial"/>
          <w:color w:val="000000"/>
          <w:lang w:eastAsia="en-GB"/>
        </w:rPr>
      </w:pPr>
      <w:r w:rsidRPr="000936BD">
        <w:rPr>
          <w:rFonts w:ascii="Arial" w:eastAsia="Times New Roman" w:hAnsi="Arial" w:cs="Arial"/>
          <w:color w:val="000000"/>
          <w:lang w:eastAsia="en-GB"/>
        </w:rPr>
        <w:t xml:space="preserve">Netflix </w:t>
      </w:r>
      <w:r w:rsidR="00B738BC" w:rsidRPr="00A36F21">
        <w:rPr>
          <w:rFonts w:ascii="Arial" w:eastAsia="Times New Roman" w:hAnsi="Arial" w:cs="Arial"/>
          <w:color w:val="000000"/>
          <w:lang w:eastAsia="en-GB"/>
        </w:rPr>
        <w:t>by virtue of the proliferation of digital mobile technology is ubiquitous and available 24/7 through mobile phones, Smart TV’s Home computers, tablets and consoles</w:t>
      </w:r>
      <w:r w:rsidRPr="000936BD">
        <w:rPr>
          <w:rFonts w:ascii="Arial" w:eastAsia="Times New Roman" w:hAnsi="Arial" w:cs="Arial"/>
          <w:color w:val="000000"/>
          <w:lang w:eastAsia="en-GB"/>
        </w:rPr>
        <w:t xml:space="preserve">. </w:t>
      </w:r>
    </w:p>
    <w:p w:rsidR="00625282" w:rsidRPr="00A36F21" w:rsidRDefault="00625282" w:rsidP="00A36F21">
      <w:pPr>
        <w:spacing w:before="105" w:after="105" w:line="480" w:lineRule="auto"/>
        <w:rPr>
          <w:rFonts w:ascii="Arial" w:eastAsia="Times New Roman" w:hAnsi="Arial" w:cs="Arial"/>
          <w:b/>
          <w:bCs/>
          <w:color w:val="000000"/>
          <w:lang w:eastAsia="en-GB"/>
        </w:rPr>
      </w:pPr>
    </w:p>
    <w:p w:rsidR="00625282" w:rsidRPr="00A36F21" w:rsidRDefault="00625282" w:rsidP="00A36F21">
      <w:pPr>
        <w:spacing w:before="105" w:after="105" w:line="480" w:lineRule="auto"/>
        <w:rPr>
          <w:rFonts w:ascii="Arial" w:eastAsia="Times New Roman" w:hAnsi="Arial" w:cs="Arial"/>
          <w:b/>
          <w:bCs/>
          <w:color w:val="000000"/>
          <w:lang w:eastAsia="en-GB"/>
        </w:rPr>
      </w:pPr>
      <w:r w:rsidRPr="00A36F21">
        <w:rPr>
          <w:rFonts w:ascii="Arial" w:eastAsia="Times New Roman" w:hAnsi="Arial" w:cs="Arial"/>
          <w:b/>
          <w:bCs/>
          <w:color w:val="000000"/>
          <w:lang w:eastAsia="en-GB"/>
        </w:rPr>
        <w:t>Promotion</w:t>
      </w:r>
    </w:p>
    <w:p w:rsidR="000936BD" w:rsidRPr="000936BD" w:rsidRDefault="00B738BC" w:rsidP="00A36F21">
      <w:pPr>
        <w:spacing w:before="105" w:after="105" w:line="480" w:lineRule="auto"/>
        <w:rPr>
          <w:rFonts w:ascii="Arial" w:eastAsia="Times New Roman" w:hAnsi="Arial" w:cs="Arial"/>
          <w:color w:val="000000"/>
          <w:lang w:eastAsia="en-GB"/>
        </w:rPr>
      </w:pPr>
      <w:r w:rsidRPr="00A36F21">
        <w:rPr>
          <w:rFonts w:ascii="Arial" w:eastAsia="Times New Roman" w:hAnsi="Arial" w:cs="Arial"/>
          <w:color w:val="000000"/>
          <w:lang w:eastAsia="en-GB"/>
        </w:rPr>
        <w:t>Netflix uses a wide range of</w:t>
      </w:r>
      <w:r w:rsidR="000936BD" w:rsidRPr="000936BD">
        <w:rPr>
          <w:rFonts w:ascii="Arial" w:eastAsia="Times New Roman" w:hAnsi="Arial" w:cs="Arial"/>
          <w:color w:val="000000"/>
          <w:lang w:eastAsia="en-GB"/>
        </w:rPr>
        <w:t xml:space="preserve"> media</w:t>
      </w:r>
      <w:r w:rsidRPr="00A36F21">
        <w:rPr>
          <w:rFonts w:ascii="Arial" w:eastAsia="Times New Roman" w:hAnsi="Arial" w:cs="Arial"/>
          <w:color w:val="000000"/>
          <w:lang w:eastAsia="en-GB"/>
        </w:rPr>
        <w:t xml:space="preserve">/promotion outlets, however one of its most effective tools remains </w:t>
      </w:r>
      <w:proofErr w:type="gramStart"/>
      <w:r w:rsidR="000936BD" w:rsidRPr="000936BD">
        <w:rPr>
          <w:rFonts w:ascii="Arial" w:eastAsia="Times New Roman" w:hAnsi="Arial" w:cs="Arial"/>
          <w:color w:val="000000"/>
          <w:lang w:eastAsia="en-GB"/>
        </w:rPr>
        <w:t>It</w:t>
      </w:r>
      <w:r w:rsidR="008C3029">
        <w:rPr>
          <w:rFonts w:ascii="Arial" w:eastAsia="Times New Roman" w:hAnsi="Arial" w:cs="Arial"/>
          <w:color w:val="000000"/>
          <w:lang w:eastAsia="en-GB"/>
        </w:rPr>
        <w:t>’</w:t>
      </w:r>
      <w:r w:rsidR="000936BD" w:rsidRPr="000936BD">
        <w:rPr>
          <w:rFonts w:ascii="Arial" w:eastAsia="Times New Roman" w:hAnsi="Arial" w:cs="Arial"/>
          <w:color w:val="000000"/>
          <w:lang w:eastAsia="en-GB"/>
        </w:rPr>
        <w:t>s</w:t>
      </w:r>
      <w:proofErr w:type="gramEnd"/>
      <w:r w:rsidR="000936BD" w:rsidRPr="000936BD">
        <w:rPr>
          <w:rFonts w:ascii="Arial" w:eastAsia="Times New Roman" w:hAnsi="Arial" w:cs="Arial"/>
          <w:color w:val="000000"/>
          <w:lang w:eastAsia="en-GB"/>
        </w:rPr>
        <w:t xml:space="preserve"> first month free trial policy</w:t>
      </w:r>
      <w:r w:rsidRPr="00A36F21">
        <w:rPr>
          <w:rFonts w:ascii="Arial" w:eastAsia="Times New Roman" w:hAnsi="Arial" w:cs="Arial"/>
          <w:color w:val="000000"/>
          <w:lang w:eastAsia="en-GB"/>
        </w:rPr>
        <w:t xml:space="preserve"> in that it is utilised to develop </w:t>
      </w:r>
      <w:r w:rsidR="000936BD" w:rsidRPr="000936BD">
        <w:rPr>
          <w:rFonts w:ascii="Arial" w:eastAsia="Times New Roman" w:hAnsi="Arial" w:cs="Arial"/>
          <w:color w:val="000000"/>
          <w:lang w:eastAsia="en-GB"/>
        </w:rPr>
        <w:t xml:space="preserve">brand awareness at first and then retaining those who subscribe to it. </w:t>
      </w:r>
      <w:r w:rsidRPr="00A36F21">
        <w:rPr>
          <w:rFonts w:ascii="Arial" w:eastAsia="Times New Roman" w:hAnsi="Arial" w:cs="Arial"/>
          <w:color w:val="000000"/>
          <w:lang w:eastAsia="en-GB"/>
        </w:rPr>
        <w:t>Netflix also effectively utilise social media</w:t>
      </w:r>
      <w:r w:rsidR="000936BD" w:rsidRPr="000936BD">
        <w:rPr>
          <w:rFonts w:ascii="Arial" w:eastAsia="Times New Roman" w:hAnsi="Arial" w:cs="Arial"/>
          <w:color w:val="000000"/>
          <w:lang w:eastAsia="en-GB"/>
        </w:rPr>
        <w:t xml:space="preserve"> like Facebook and Twitter as well. </w:t>
      </w:r>
      <w:r w:rsidRPr="00A36F21">
        <w:rPr>
          <w:rFonts w:ascii="Arial" w:eastAsia="Times New Roman" w:hAnsi="Arial" w:cs="Arial"/>
          <w:color w:val="000000"/>
          <w:lang w:eastAsia="en-GB"/>
        </w:rPr>
        <w:t>As well as traditional forms of advertising on billboards and in the press. However as time has gone and Netflix brand visibility has heightened, one of its primary promotion sources is the goal of providing varied, cost effective high quality content and subsequent word of mouth that ensues from customer satisfaction; this is particularly the case in the event of high profile new series/content launches.</w:t>
      </w:r>
    </w:p>
    <w:p w:rsidR="000936BD" w:rsidRPr="00A36F21" w:rsidRDefault="000936BD" w:rsidP="00A36F21">
      <w:pPr>
        <w:spacing w:line="480" w:lineRule="auto"/>
        <w:rPr>
          <w:rFonts w:ascii="Arial" w:hAnsi="Arial" w:cs="Arial"/>
          <w:color w:val="000000"/>
        </w:rPr>
      </w:pPr>
    </w:p>
    <w:p w:rsidR="00625282" w:rsidRPr="00A36F21" w:rsidRDefault="00625282" w:rsidP="00A36F21">
      <w:pPr>
        <w:spacing w:before="105" w:after="105" w:line="480" w:lineRule="auto"/>
        <w:rPr>
          <w:rFonts w:ascii="Arial" w:eastAsia="Times New Roman" w:hAnsi="Arial" w:cs="Arial"/>
          <w:b/>
          <w:bCs/>
          <w:color w:val="000000"/>
          <w:lang w:eastAsia="en-GB"/>
        </w:rPr>
      </w:pPr>
      <w:r w:rsidRPr="00A36F21">
        <w:rPr>
          <w:rFonts w:ascii="Arial" w:eastAsia="Times New Roman" w:hAnsi="Arial" w:cs="Arial"/>
          <w:b/>
          <w:bCs/>
          <w:color w:val="000000"/>
          <w:lang w:eastAsia="en-GB"/>
        </w:rPr>
        <w:lastRenderedPageBreak/>
        <w:t>People</w:t>
      </w:r>
    </w:p>
    <w:p w:rsidR="00D81D0C" w:rsidRPr="00D81D0C" w:rsidRDefault="00D81D0C" w:rsidP="00A36F21">
      <w:pPr>
        <w:spacing w:before="105" w:after="105" w:line="480" w:lineRule="auto"/>
        <w:rPr>
          <w:rFonts w:ascii="Arial" w:eastAsia="Times New Roman" w:hAnsi="Arial" w:cs="Arial"/>
          <w:color w:val="000000"/>
          <w:lang w:eastAsia="en-GB"/>
        </w:rPr>
      </w:pPr>
      <w:r w:rsidRPr="00D81D0C">
        <w:rPr>
          <w:rFonts w:ascii="Arial" w:eastAsia="Times New Roman" w:hAnsi="Arial" w:cs="Arial"/>
          <w:color w:val="000000"/>
          <w:lang w:eastAsia="en-GB"/>
        </w:rPr>
        <w:t>Netflix also has an online help centre, customer call service and online live chat handled by the employees of the organisation.</w:t>
      </w:r>
      <w:r w:rsidR="00B738BC" w:rsidRPr="00A36F21">
        <w:rPr>
          <w:rFonts w:ascii="Arial" w:eastAsia="Times New Roman" w:hAnsi="Arial" w:cs="Arial"/>
          <w:color w:val="000000"/>
          <w:lang w:eastAsia="en-GB"/>
        </w:rPr>
        <w:t xml:space="preserve"> And </w:t>
      </w:r>
      <w:r w:rsidR="005169CD" w:rsidRPr="00A36F21">
        <w:rPr>
          <w:rFonts w:ascii="Arial" w:eastAsia="Times New Roman" w:hAnsi="Arial" w:cs="Arial"/>
          <w:color w:val="000000"/>
          <w:lang w:eastAsia="en-GB"/>
        </w:rPr>
        <w:t xml:space="preserve">a strong </w:t>
      </w:r>
      <w:r w:rsidR="00B738BC" w:rsidRPr="00A36F21">
        <w:rPr>
          <w:rFonts w:ascii="Arial" w:eastAsia="Times New Roman" w:hAnsi="Arial" w:cs="Arial"/>
          <w:color w:val="000000"/>
          <w:lang w:eastAsia="en-GB"/>
        </w:rPr>
        <w:t xml:space="preserve">presence in terms of social media management which are seen as fundamental to an </w:t>
      </w:r>
      <w:r w:rsidR="002164D6" w:rsidRPr="00A36F21">
        <w:rPr>
          <w:rFonts w:ascii="Arial" w:eastAsia="Times New Roman" w:hAnsi="Arial" w:cs="Arial"/>
          <w:color w:val="000000"/>
          <w:lang w:eastAsia="en-GB"/>
        </w:rPr>
        <w:t>organisation</w:t>
      </w:r>
      <w:r w:rsidR="00B738BC" w:rsidRPr="00A36F21">
        <w:rPr>
          <w:rFonts w:ascii="Arial" w:eastAsia="Times New Roman" w:hAnsi="Arial" w:cs="Arial"/>
          <w:color w:val="000000"/>
          <w:lang w:eastAsia="en-GB"/>
        </w:rPr>
        <w:t xml:space="preserve"> whose business relies so heavily on </w:t>
      </w:r>
      <w:r w:rsidR="002164D6" w:rsidRPr="00A36F21">
        <w:rPr>
          <w:rFonts w:ascii="Arial" w:eastAsia="Times New Roman" w:hAnsi="Arial" w:cs="Arial"/>
          <w:color w:val="000000"/>
          <w:lang w:eastAsia="en-GB"/>
        </w:rPr>
        <w:t>its digital product</w:t>
      </w:r>
    </w:p>
    <w:p w:rsidR="00D81D0C" w:rsidRPr="00D81D0C" w:rsidRDefault="00D81D0C" w:rsidP="00A36F21">
      <w:pPr>
        <w:spacing w:before="120" w:after="120" w:line="480" w:lineRule="auto"/>
        <w:outlineLvl w:val="1"/>
        <w:rPr>
          <w:rFonts w:ascii="Arial" w:eastAsia="Times New Roman" w:hAnsi="Arial" w:cs="Arial"/>
          <w:b/>
          <w:bCs/>
          <w:color w:val="000000"/>
          <w:lang w:eastAsia="en-GB"/>
        </w:rPr>
      </w:pPr>
    </w:p>
    <w:p w:rsidR="00625282" w:rsidRPr="008C3029" w:rsidRDefault="00625282" w:rsidP="00A36F21">
      <w:pPr>
        <w:spacing w:before="105" w:after="105" w:line="480" w:lineRule="auto"/>
        <w:rPr>
          <w:rFonts w:ascii="Arial" w:eastAsia="Times New Roman" w:hAnsi="Arial" w:cs="Arial"/>
          <w:b/>
          <w:color w:val="000000"/>
          <w:lang w:eastAsia="en-GB"/>
        </w:rPr>
      </w:pPr>
      <w:r w:rsidRPr="008C3029">
        <w:rPr>
          <w:rFonts w:ascii="Arial" w:eastAsia="Times New Roman" w:hAnsi="Arial" w:cs="Arial"/>
          <w:b/>
          <w:color w:val="000000"/>
          <w:lang w:eastAsia="en-GB"/>
        </w:rPr>
        <w:t>Process</w:t>
      </w:r>
    </w:p>
    <w:p w:rsidR="008C3029" w:rsidRDefault="00D81D0C" w:rsidP="008C3029">
      <w:pPr>
        <w:spacing w:before="105" w:after="105" w:line="480" w:lineRule="auto"/>
        <w:rPr>
          <w:rFonts w:ascii="Arial" w:eastAsia="Times New Roman" w:hAnsi="Arial" w:cs="Arial"/>
          <w:color w:val="000000"/>
          <w:lang w:eastAsia="en-GB"/>
        </w:rPr>
      </w:pPr>
      <w:r w:rsidRPr="00D81D0C">
        <w:rPr>
          <w:rFonts w:ascii="Arial" w:eastAsia="Times New Roman" w:hAnsi="Arial" w:cs="Arial"/>
          <w:color w:val="000000"/>
          <w:lang w:eastAsia="en-GB"/>
        </w:rPr>
        <w:t xml:space="preserve">Netflix </w:t>
      </w:r>
      <w:r w:rsidR="004C29DA" w:rsidRPr="00A36F21">
        <w:rPr>
          <w:rFonts w:ascii="Arial" w:eastAsia="Times New Roman" w:hAnsi="Arial" w:cs="Arial"/>
          <w:color w:val="000000"/>
          <w:lang w:eastAsia="en-GB"/>
        </w:rPr>
        <w:t xml:space="preserve">utilises a number of key processes relating to ease of access ease of use and </w:t>
      </w:r>
      <w:r w:rsidR="00B1189E" w:rsidRPr="00A36F21">
        <w:rPr>
          <w:rFonts w:ascii="Arial" w:eastAsia="Times New Roman" w:hAnsi="Arial" w:cs="Arial"/>
          <w:color w:val="000000"/>
          <w:lang w:eastAsia="en-GB"/>
        </w:rPr>
        <w:t>categorisation</w:t>
      </w:r>
      <w:r w:rsidR="004C29DA" w:rsidRPr="00A36F21">
        <w:rPr>
          <w:rFonts w:ascii="Arial" w:eastAsia="Times New Roman" w:hAnsi="Arial" w:cs="Arial"/>
          <w:color w:val="000000"/>
          <w:lang w:eastAsia="en-GB"/>
        </w:rPr>
        <w:t xml:space="preserve"> of conten</w:t>
      </w:r>
      <w:r w:rsidR="00B1189E" w:rsidRPr="00A36F21">
        <w:rPr>
          <w:rFonts w:ascii="Arial" w:eastAsia="Times New Roman" w:hAnsi="Arial" w:cs="Arial"/>
          <w:color w:val="000000"/>
          <w:lang w:eastAsia="en-GB"/>
        </w:rPr>
        <w:t>t with effective use of algorithms and recommendation</w:t>
      </w:r>
      <w:r w:rsidR="004C29DA" w:rsidRPr="00A36F21">
        <w:rPr>
          <w:rFonts w:ascii="Arial" w:eastAsia="Times New Roman" w:hAnsi="Arial" w:cs="Arial"/>
          <w:color w:val="000000"/>
          <w:lang w:eastAsia="en-GB"/>
        </w:rPr>
        <w:t>s</w:t>
      </w:r>
      <w:r w:rsidR="00B1189E" w:rsidRPr="00A36F21">
        <w:rPr>
          <w:rFonts w:ascii="Arial" w:eastAsia="Times New Roman" w:hAnsi="Arial" w:cs="Arial"/>
          <w:color w:val="000000"/>
          <w:lang w:eastAsia="en-GB"/>
        </w:rPr>
        <w:t xml:space="preserve"> for imp</w:t>
      </w:r>
      <w:r w:rsidR="004C29DA" w:rsidRPr="00A36F21">
        <w:rPr>
          <w:rFonts w:ascii="Arial" w:eastAsia="Times New Roman" w:hAnsi="Arial" w:cs="Arial"/>
          <w:color w:val="000000"/>
          <w:lang w:eastAsia="en-GB"/>
        </w:rPr>
        <w:t>r</w:t>
      </w:r>
      <w:r w:rsidR="00B1189E" w:rsidRPr="00A36F21">
        <w:rPr>
          <w:rFonts w:ascii="Arial" w:eastAsia="Times New Roman" w:hAnsi="Arial" w:cs="Arial"/>
          <w:color w:val="000000"/>
          <w:lang w:eastAsia="en-GB"/>
        </w:rPr>
        <w:t>o</w:t>
      </w:r>
      <w:r w:rsidR="004C29DA" w:rsidRPr="00A36F21">
        <w:rPr>
          <w:rFonts w:ascii="Arial" w:eastAsia="Times New Roman" w:hAnsi="Arial" w:cs="Arial"/>
          <w:color w:val="000000"/>
          <w:lang w:eastAsia="en-GB"/>
        </w:rPr>
        <w:t xml:space="preserve">ved customer experience and to provide </w:t>
      </w:r>
      <w:r w:rsidR="00B1189E" w:rsidRPr="00A36F21">
        <w:rPr>
          <w:rFonts w:ascii="Arial" w:eastAsia="Times New Roman" w:hAnsi="Arial" w:cs="Arial"/>
          <w:color w:val="000000"/>
          <w:lang w:eastAsia="en-GB"/>
        </w:rPr>
        <w:t xml:space="preserve">a valuable </w:t>
      </w:r>
      <w:r w:rsidR="004C29DA" w:rsidRPr="00A36F21">
        <w:rPr>
          <w:rFonts w:ascii="Arial" w:eastAsia="Times New Roman" w:hAnsi="Arial" w:cs="Arial"/>
          <w:color w:val="000000"/>
          <w:lang w:eastAsia="en-GB"/>
        </w:rPr>
        <w:t xml:space="preserve">data source for future wider business development. Payment processes are </w:t>
      </w:r>
      <w:r w:rsidR="008C3029" w:rsidRPr="00A36F21">
        <w:rPr>
          <w:rFonts w:ascii="Arial" w:eastAsia="Times New Roman" w:hAnsi="Arial" w:cs="Arial"/>
          <w:color w:val="000000"/>
          <w:lang w:eastAsia="en-GB"/>
        </w:rPr>
        <w:t>multi-platform</w:t>
      </w:r>
      <w:r w:rsidR="00B1189E" w:rsidRPr="00A36F21">
        <w:rPr>
          <w:rFonts w:ascii="Arial" w:eastAsia="Times New Roman" w:hAnsi="Arial" w:cs="Arial"/>
          <w:color w:val="000000"/>
          <w:lang w:eastAsia="en-GB"/>
        </w:rPr>
        <w:t xml:space="preserve"> and </w:t>
      </w:r>
      <w:r w:rsidR="004C29DA" w:rsidRPr="00A36F21">
        <w:rPr>
          <w:rFonts w:ascii="Arial" w:eastAsia="Times New Roman" w:hAnsi="Arial" w:cs="Arial"/>
          <w:color w:val="000000"/>
          <w:lang w:eastAsia="en-GB"/>
        </w:rPr>
        <w:t xml:space="preserve">designed to be as simple as possible and significant investment has been made in customer service interface to deal with any customer issues that may arise </w:t>
      </w:r>
    </w:p>
    <w:p w:rsidR="008C3029" w:rsidRDefault="008C3029" w:rsidP="008C3029">
      <w:pPr>
        <w:spacing w:before="105" w:after="105" w:line="480" w:lineRule="auto"/>
        <w:rPr>
          <w:rFonts w:ascii="Arial" w:eastAsia="Times New Roman" w:hAnsi="Arial" w:cs="Arial"/>
          <w:color w:val="000000"/>
          <w:lang w:eastAsia="en-GB"/>
        </w:rPr>
      </w:pPr>
    </w:p>
    <w:p w:rsidR="008C3029" w:rsidRPr="008C3029" w:rsidRDefault="008C3029" w:rsidP="008C3029">
      <w:pPr>
        <w:spacing w:before="105" w:after="105" w:line="480" w:lineRule="auto"/>
        <w:rPr>
          <w:rFonts w:ascii="Arial" w:eastAsia="Times New Roman" w:hAnsi="Arial" w:cs="Arial"/>
          <w:b/>
          <w:color w:val="000000"/>
          <w:lang w:eastAsia="en-GB"/>
        </w:rPr>
      </w:pPr>
      <w:r w:rsidRPr="008C3029">
        <w:rPr>
          <w:rFonts w:ascii="Arial" w:eastAsia="Times New Roman" w:hAnsi="Arial" w:cs="Arial"/>
          <w:b/>
          <w:color w:val="000000"/>
          <w:lang w:eastAsia="en-GB"/>
        </w:rPr>
        <w:t>Physical Evidence</w:t>
      </w:r>
    </w:p>
    <w:p w:rsidR="00D81D0C" w:rsidRPr="008C3029" w:rsidRDefault="00C75EA5" w:rsidP="008C3029">
      <w:pPr>
        <w:spacing w:before="105" w:after="105" w:line="480" w:lineRule="auto"/>
        <w:rPr>
          <w:rFonts w:ascii="Arial" w:eastAsia="Times New Roman" w:hAnsi="Arial" w:cs="Arial"/>
          <w:color w:val="000000"/>
          <w:lang w:eastAsia="en-GB"/>
        </w:rPr>
      </w:pPr>
      <w:proofErr w:type="spellStart"/>
      <w:r w:rsidRPr="00A36F21">
        <w:rPr>
          <w:rFonts w:ascii="Arial" w:eastAsia="Times New Roman" w:hAnsi="Arial" w:cs="Arial"/>
          <w:color w:val="000000"/>
          <w:lang w:eastAsia="en-GB"/>
        </w:rPr>
        <w:t>Netflixs</w:t>
      </w:r>
      <w:proofErr w:type="spellEnd"/>
      <w:r w:rsidRPr="00A36F21">
        <w:rPr>
          <w:rFonts w:ascii="Arial" w:eastAsia="Times New Roman" w:hAnsi="Arial" w:cs="Arial"/>
          <w:color w:val="000000"/>
          <w:lang w:eastAsia="en-GB"/>
        </w:rPr>
        <w:t>’ effective slick website and apps, provide a reassuring level of quality for users</w:t>
      </w:r>
      <w:r w:rsidR="0031673B" w:rsidRPr="00A36F21">
        <w:rPr>
          <w:rFonts w:ascii="Arial" w:eastAsia="Times New Roman" w:hAnsi="Arial" w:cs="Arial"/>
          <w:color w:val="000000"/>
          <w:lang w:eastAsia="en-GB"/>
        </w:rPr>
        <w:t>, further the brand identity is one of the most recognisable global brands particularly amongst millennial</w:t>
      </w:r>
    </w:p>
    <w:p w:rsidR="00B1189E" w:rsidRDefault="00B1189E" w:rsidP="00A36F21">
      <w:pPr>
        <w:spacing w:before="105" w:after="105" w:line="480" w:lineRule="auto"/>
        <w:rPr>
          <w:rFonts w:ascii="Arial" w:eastAsia="Times New Roman" w:hAnsi="Arial" w:cs="Arial"/>
          <w:color w:val="000000"/>
          <w:lang w:eastAsia="en-GB"/>
        </w:rPr>
      </w:pPr>
    </w:p>
    <w:p w:rsidR="008C3029" w:rsidRPr="00A36F21" w:rsidRDefault="008C3029" w:rsidP="00A36F21">
      <w:pPr>
        <w:spacing w:before="105" w:after="105" w:line="480" w:lineRule="auto"/>
        <w:rPr>
          <w:rFonts w:ascii="Arial" w:eastAsia="Times New Roman" w:hAnsi="Arial" w:cs="Arial"/>
          <w:color w:val="000000"/>
          <w:lang w:eastAsia="en-GB"/>
        </w:rPr>
      </w:pPr>
    </w:p>
    <w:p w:rsidR="00B1189E" w:rsidRPr="00A36F21" w:rsidRDefault="00B1189E" w:rsidP="00A36F21">
      <w:pPr>
        <w:spacing w:before="105" w:after="105" w:line="480" w:lineRule="auto"/>
        <w:rPr>
          <w:rFonts w:ascii="Arial" w:eastAsia="Times New Roman" w:hAnsi="Arial" w:cs="Arial"/>
          <w:b/>
          <w:color w:val="000000"/>
          <w:lang w:eastAsia="en-GB"/>
        </w:rPr>
      </w:pPr>
      <w:r w:rsidRPr="00A36F21">
        <w:rPr>
          <w:rFonts w:ascii="Arial" w:eastAsia="Times New Roman" w:hAnsi="Arial" w:cs="Arial"/>
          <w:b/>
          <w:color w:val="000000"/>
          <w:lang w:eastAsia="en-GB"/>
        </w:rPr>
        <w:t>Porters</w:t>
      </w:r>
      <w:r w:rsidR="0051106E" w:rsidRPr="00A36F21">
        <w:rPr>
          <w:rFonts w:ascii="Arial" w:eastAsia="Times New Roman" w:hAnsi="Arial" w:cs="Arial"/>
          <w:b/>
          <w:color w:val="000000"/>
          <w:lang w:eastAsia="en-GB"/>
        </w:rPr>
        <w:t xml:space="preserve"> Value Chain</w:t>
      </w:r>
      <w:r w:rsidRPr="00A36F21">
        <w:rPr>
          <w:rFonts w:ascii="Arial" w:eastAsia="Times New Roman" w:hAnsi="Arial" w:cs="Arial"/>
          <w:b/>
          <w:color w:val="000000"/>
          <w:lang w:eastAsia="en-GB"/>
        </w:rPr>
        <w:t xml:space="preserve"> </w:t>
      </w:r>
      <w:r w:rsidR="005169CD" w:rsidRPr="00A36F21">
        <w:rPr>
          <w:rFonts w:ascii="Arial" w:eastAsia="Times New Roman" w:hAnsi="Arial" w:cs="Arial"/>
          <w:b/>
          <w:color w:val="000000"/>
          <w:lang w:eastAsia="en-GB"/>
        </w:rPr>
        <w:t>Analysis</w:t>
      </w:r>
    </w:p>
    <w:p w:rsidR="005169CD" w:rsidRPr="00A36F21" w:rsidRDefault="005169CD" w:rsidP="00A36F21">
      <w:pPr>
        <w:spacing w:before="105" w:after="105" w:line="480" w:lineRule="auto"/>
        <w:rPr>
          <w:rFonts w:ascii="Arial" w:hAnsi="Arial" w:cs="Arial"/>
          <w:color w:val="535353"/>
        </w:rPr>
      </w:pPr>
      <w:r w:rsidRPr="00A36F21">
        <w:rPr>
          <w:rFonts w:ascii="Arial" w:hAnsi="Arial" w:cs="Arial"/>
          <w:color w:val="535353"/>
        </w:rPr>
        <w:t>Porter’s Value Chain An</w:t>
      </w:r>
      <w:r w:rsidR="00F857F0" w:rsidRPr="00A36F21">
        <w:rPr>
          <w:rFonts w:ascii="Arial" w:hAnsi="Arial" w:cs="Arial"/>
          <w:color w:val="535353"/>
        </w:rPr>
        <w:t xml:space="preserve">alysis is a </w:t>
      </w:r>
      <w:r w:rsidRPr="00A36F21">
        <w:rPr>
          <w:rFonts w:ascii="Arial" w:hAnsi="Arial" w:cs="Arial"/>
          <w:color w:val="535353"/>
        </w:rPr>
        <w:t>concept that was developed by</w:t>
      </w:r>
      <w:r w:rsidR="00F857F0" w:rsidRPr="00A36F21">
        <w:rPr>
          <w:rFonts w:ascii="Arial" w:hAnsi="Arial" w:cs="Arial"/>
          <w:color w:val="535353"/>
        </w:rPr>
        <w:t xml:space="preserve"> Michael Porter</w:t>
      </w:r>
      <w:r w:rsidRPr="00A36F21">
        <w:rPr>
          <w:rFonts w:ascii="Arial" w:hAnsi="Arial" w:cs="Arial"/>
          <w:color w:val="535353"/>
        </w:rPr>
        <w:t xml:space="preserve"> </w:t>
      </w:r>
      <w:r w:rsidR="00F857F0" w:rsidRPr="00A36F21">
        <w:rPr>
          <w:rFonts w:ascii="Arial" w:hAnsi="Arial" w:cs="Arial"/>
          <w:color w:val="535353"/>
        </w:rPr>
        <w:t>in the mid 1980’s a</w:t>
      </w:r>
      <w:r w:rsidRPr="00A36F21">
        <w:rPr>
          <w:rFonts w:ascii="Arial" w:hAnsi="Arial" w:cs="Arial"/>
          <w:color w:val="535353"/>
        </w:rPr>
        <w:t>n</w:t>
      </w:r>
      <w:r w:rsidR="00F857F0" w:rsidRPr="00A36F21">
        <w:rPr>
          <w:rFonts w:ascii="Arial" w:hAnsi="Arial" w:cs="Arial"/>
          <w:color w:val="535353"/>
        </w:rPr>
        <w:t>d</w:t>
      </w:r>
      <w:r w:rsidRPr="00A36F21">
        <w:rPr>
          <w:rFonts w:ascii="Arial" w:hAnsi="Arial" w:cs="Arial"/>
          <w:color w:val="535353"/>
        </w:rPr>
        <w:t xml:space="preserve"> </w:t>
      </w:r>
      <w:r w:rsidR="00F857F0" w:rsidRPr="00A36F21">
        <w:rPr>
          <w:rFonts w:ascii="Arial" w:hAnsi="Arial" w:cs="Arial"/>
          <w:color w:val="535353"/>
        </w:rPr>
        <w:t>is explained by Porter (1985) as</w:t>
      </w:r>
      <w:r w:rsidRPr="00A36F21">
        <w:rPr>
          <w:rFonts w:ascii="Arial" w:hAnsi="Arial" w:cs="Arial"/>
          <w:color w:val="535353"/>
        </w:rPr>
        <w:t xml:space="preserve"> Value Chain Analysis; that a value chain is a collection of activities that are performed by a company to create value for its customers. </w:t>
      </w:r>
      <w:r w:rsidRPr="00A36F21">
        <w:rPr>
          <w:rFonts w:ascii="Arial" w:hAnsi="Arial" w:cs="Arial"/>
          <w:b/>
          <w:bCs/>
          <w:color w:val="535353"/>
        </w:rPr>
        <w:lastRenderedPageBreak/>
        <w:t>Value Creation</w:t>
      </w:r>
      <w:r w:rsidRPr="00A36F21">
        <w:rPr>
          <w:rFonts w:ascii="Arial" w:hAnsi="Arial" w:cs="Arial"/>
          <w:color w:val="535353"/>
        </w:rPr>
        <w:t xml:space="preserve"> creates added value which leads to competitive advantage. Ultimately, added value also creates a higher profitability for an organization.</w:t>
      </w:r>
    </w:p>
    <w:p w:rsidR="0051106E" w:rsidRPr="00A36F21" w:rsidRDefault="0051106E" w:rsidP="00A36F21">
      <w:pPr>
        <w:spacing w:before="105" w:after="105" w:line="480" w:lineRule="auto"/>
        <w:rPr>
          <w:rFonts w:ascii="Arial" w:eastAsia="Times New Roman" w:hAnsi="Arial" w:cs="Arial"/>
          <w:b/>
          <w:color w:val="000000"/>
          <w:lang w:eastAsia="en-GB"/>
        </w:rPr>
      </w:pPr>
    </w:p>
    <w:p w:rsidR="0051106E" w:rsidRPr="00A36F21" w:rsidRDefault="008C3029" w:rsidP="00A36F21">
      <w:pPr>
        <w:spacing w:before="105" w:after="105" w:line="480" w:lineRule="auto"/>
        <w:rPr>
          <w:rFonts w:ascii="Arial" w:eastAsia="Times New Roman" w:hAnsi="Arial" w:cs="Arial"/>
          <w:color w:val="000000"/>
          <w:lang w:eastAsia="en-GB"/>
        </w:rPr>
      </w:pPr>
      <w:r>
        <w:rPr>
          <w:rFonts w:ascii="Arial" w:eastAsia="Times New Roman" w:hAnsi="Arial" w:cs="Arial"/>
          <w:color w:val="000000"/>
          <w:lang w:eastAsia="en-GB"/>
        </w:rPr>
        <w:t>Figure 2. Porters Value Chain Analysis</w:t>
      </w:r>
    </w:p>
    <w:p w:rsidR="00B1189E" w:rsidRPr="00A36F21" w:rsidRDefault="0051106E" w:rsidP="00A36F21">
      <w:pPr>
        <w:spacing w:before="105" w:after="105" w:line="480" w:lineRule="auto"/>
        <w:jc w:val="center"/>
        <w:rPr>
          <w:rFonts w:ascii="Arial" w:eastAsia="Times New Roman" w:hAnsi="Arial" w:cs="Arial"/>
          <w:color w:val="000000"/>
          <w:lang w:eastAsia="en-GB"/>
        </w:rPr>
      </w:pPr>
      <w:r w:rsidRPr="00A36F21">
        <w:rPr>
          <w:rFonts w:ascii="Arial" w:eastAsia="Times New Roman" w:hAnsi="Arial" w:cs="Arial"/>
          <w:noProof/>
          <w:color w:val="000000"/>
          <w:lang w:eastAsia="en-GB"/>
        </w:rPr>
        <w:drawing>
          <wp:inline distT="0" distB="0" distL="0" distR="0">
            <wp:extent cx="5143500" cy="18764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rter.gif"/>
                    <pic:cNvPicPr/>
                  </pic:nvPicPr>
                  <pic:blipFill>
                    <a:blip r:embed="rId9">
                      <a:extLst>
                        <a:ext uri="{28A0092B-C50C-407E-A947-70E740481C1C}">
                          <a14:useLocalDpi xmlns:a14="http://schemas.microsoft.com/office/drawing/2010/main" val="0"/>
                        </a:ext>
                      </a:extLst>
                    </a:blip>
                    <a:stretch>
                      <a:fillRect/>
                    </a:stretch>
                  </pic:blipFill>
                  <pic:spPr>
                    <a:xfrm>
                      <a:off x="0" y="0"/>
                      <a:ext cx="5143500" cy="1876425"/>
                    </a:xfrm>
                    <a:prstGeom prst="rect">
                      <a:avLst/>
                    </a:prstGeom>
                  </pic:spPr>
                </pic:pic>
              </a:graphicData>
            </a:graphic>
          </wp:inline>
        </w:drawing>
      </w:r>
    </w:p>
    <w:p w:rsidR="00AE13C9" w:rsidRDefault="00AE13C9" w:rsidP="00A36F21">
      <w:pPr>
        <w:spacing w:before="105" w:after="105" w:line="480" w:lineRule="auto"/>
        <w:rPr>
          <w:rFonts w:ascii="Arial" w:eastAsia="Times New Roman" w:hAnsi="Arial" w:cs="Arial"/>
          <w:color w:val="000000"/>
          <w:lang w:eastAsia="en-GB"/>
        </w:rPr>
      </w:pPr>
      <w:r>
        <w:rPr>
          <w:rFonts w:ascii="Arial" w:eastAsia="Times New Roman" w:hAnsi="Arial" w:cs="Arial"/>
          <w:color w:val="000000"/>
          <w:lang w:eastAsia="en-GB"/>
        </w:rPr>
        <w:t xml:space="preserve">Source: </w:t>
      </w:r>
      <w:hyperlink r:id="rId10" w:history="1">
        <w:r w:rsidRPr="0032214F">
          <w:rPr>
            <w:rStyle w:val="Hyperlink"/>
            <w:rFonts w:ascii="Arial" w:eastAsia="Times New Roman" w:hAnsi="Arial" w:cs="Arial"/>
            <w:lang w:eastAsia="en-GB"/>
          </w:rPr>
          <w:t>https://www.ifm.eng.cam.ac.uk/research/dstools/value-chain-/</w:t>
        </w:r>
      </w:hyperlink>
    </w:p>
    <w:p w:rsidR="00F857F0" w:rsidRPr="00A36F21" w:rsidRDefault="00F857F0" w:rsidP="00A36F21">
      <w:pPr>
        <w:spacing w:before="105" w:after="105" w:line="480" w:lineRule="auto"/>
        <w:rPr>
          <w:rFonts w:ascii="Arial" w:eastAsia="Times New Roman" w:hAnsi="Arial" w:cs="Arial"/>
          <w:color w:val="000000"/>
          <w:lang w:eastAsia="en-GB"/>
        </w:rPr>
      </w:pPr>
      <w:r w:rsidRPr="00A36F21">
        <w:rPr>
          <w:rFonts w:ascii="Arial" w:eastAsia="Times New Roman" w:hAnsi="Arial" w:cs="Arial"/>
          <w:color w:val="000000"/>
          <w:lang w:eastAsia="en-GB"/>
        </w:rPr>
        <w:t>There are a number of examples which illustrate that Netflix have effectively implemented this model including:</w:t>
      </w:r>
    </w:p>
    <w:p w:rsidR="00F857F0" w:rsidRPr="00A36F21" w:rsidRDefault="00F857F0" w:rsidP="00A36F21">
      <w:pPr>
        <w:spacing w:before="105" w:after="105" w:line="480" w:lineRule="auto"/>
        <w:rPr>
          <w:rFonts w:ascii="Arial" w:eastAsia="Times New Roman" w:hAnsi="Arial" w:cs="Arial"/>
          <w:color w:val="000000"/>
          <w:lang w:eastAsia="en-GB"/>
        </w:rPr>
      </w:pPr>
      <w:r w:rsidRPr="00A36F21">
        <w:rPr>
          <w:rFonts w:ascii="Arial" w:eastAsia="Times New Roman" w:hAnsi="Arial" w:cs="Arial"/>
          <w:color w:val="000000"/>
          <w:lang w:eastAsia="en-GB"/>
        </w:rPr>
        <w:t xml:space="preserve">The development of close relationships with postal services, internet providers, </w:t>
      </w:r>
      <w:r w:rsidR="001223AA" w:rsidRPr="00A36F21">
        <w:rPr>
          <w:rFonts w:ascii="Arial" w:eastAsia="Times New Roman" w:hAnsi="Arial" w:cs="Arial"/>
          <w:color w:val="000000"/>
          <w:lang w:eastAsia="en-GB"/>
        </w:rPr>
        <w:t xml:space="preserve">IT infrastructure </w:t>
      </w:r>
      <w:r w:rsidR="009933A5" w:rsidRPr="00A36F21">
        <w:rPr>
          <w:rFonts w:ascii="Arial" w:eastAsia="Times New Roman" w:hAnsi="Arial" w:cs="Arial"/>
          <w:color w:val="000000"/>
          <w:lang w:eastAsia="en-GB"/>
        </w:rPr>
        <w:t>manufacturers</w:t>
      </w:r>
      <w:r w:rsidR="001223AA" w:rsidRPr="00A36F21">
        <w:rPr>
          <w:rFonts w:ascii="Arial" w:eastAsia="Times New Roman" w:hAnsi="Arial" w:cs="Arial"/>
          <w:color w:val="000000"/>
          <w:lang w:eastAsia="en-GB"/>
        </w:rPr>
        <w:t xml:space="preserve"> and suppliers, as well as content providers this all provides for an effective end to end supply chain infrastructure.</w:t>
      </w:r>
    </w:p>
    <w:p w:rsidR="001223AA" w:rsidRPr="00A36F21" w:rsidRDefault="001223AA" w:rsidP="00A36F21">
      <w:pPr>
        <w:spacing w:before="105" w:after="105" w:line="480" w:lineRule="auto"/>
        <w:rPr>
          <w:rFonts w:ascii="Arial" w:eastAsia="Times New Roman" w:hAnsi="Arial" w:cs="Arial"/>
          <w:color w:val="000000"/>
          <w:lang w:eastAsia="en-GB"/>
        </w:rPr>
      </w:pPr>
    </w:p>
    <w:p w:rsidR="001223AA" w:rsidRPr="00A36F21" w:rsidRDefault="001223AA" w:rsidP="00A36F21">
      <w:pPr>
        <w:spacing w:before="105" w:after="105" w:line="480" w:lineRule="auto"/>
        <w:rPr>
          <w:rFonts w:ascii="Arial" w:eastAsia="Times New Roman" w:hAnsi="Arial" w:cs="Arial"/>
          <w:color w:val="000000"/>
          <w:lang w:eastAsia="en-GB"/>
        </w:rPr>
      </w:pPr>
      <w:r w:rsidRPr="00A36F21">
        <w:rPr>
          <w:rFonts w:ascii="Arial" w:eastAsia="Times New Roman" w:hAnsi="Arial" w:cs="Arial"/>
          <w:color w:val="000000"/>
          <w:lang w:eastAsia="en-GB"/>
        </w:rPr>
        <w:t>Marketing and Sales</w:t>
      </w:r>
      <w:r w:rsidR="00AE13C9">
        <w:rPr>
          <w:rFonts w:ascii="Arial" w:eastAsia="Times New Roman" w:hAnsi="Arial" w:cs="Arial"/>
          <w:color w:val="000000"/>
          <w:lang w:eastAsia="en-GB"/>
        </w:rPr>
        <w:t xml:space="preserve">: </w:t>
      </w:r>
      <w:r w:rsidRPr="00A36F21">
        <w:rPr>
          <w:rFonts w:ascii="Arial" w:eastAsia="Times New Roman" w:hAnsi="Arial" w:cs="Arial"/>
          <w:color w:val="000000"/>
          <w:lang w:eastAsia="en-GB"/>
        </w:rPr>
        <w:t xml:space="preserve"> strong brand pre</w:t>
      </w:r>
      <w:r w:rsidR="009933A5" w:rsidRPr="00A36F21">
        <w:rPr>
          <w:rFonts w:ascii="Arial" w:eastAsia="Times New Roman" w:hAnsi="Arial" w:cs="Arial"/>
          <w:color w:val="000000"/>
          <w:lang w:eastAsia="en-GB"/>
        </w:rPr>
        <w:t>sence in digital and real world</w:t>
      </w:r>
      <w:r w:rsidRPr="00A36F21">
        <w:rPr>
          <w:rFonts w:ascii="Arial" w:eastAsia="Times New Roman" w:hAnsi="Arial" w:cs="Arial"/>
          <w:color w:val="000000"/>
          <w:lang w:eastAsia="en-GB"/>
        </w:rPr>
        <w:t xml:space="preserve"> scenarios</w:t>
      </w:r>
      <w:r w:rsidR="009933A5" w:rsidRPr="00A36F21">
        <w:rPr>
          <w:rFonts w:ascii="Arial" w:eastAsia="Times New Roman" w:hAnsi="Arial" w:cs="Arial"/>
          <w:color w:val="000000"/>
          <w:lang w:eastAsia="en-GB"/>
        </w:rPr>
        <w:t xml:space="preserve"> coupled wit</w:t>
      </w:r>
      <w:r w:rsidRPr="00A36F21">
        <w:rPr>
          <w:rFonts w:ascii="Arial" w:eastAsia="Times New Roman" w:hAnsi="Arial" w:cs="Arial"/>
          <w:color w:val="000000"/>
          <w:lang w:eastAsia="en-GB"/>
        </w:rPr>
        <w:t>h</w:t>
      </w:r>
      <w:r w:rsidR="009933A5" w:rsidRPr="00A36F21">
        <w:rPr>
          <w:rFonts w:ascii="Arial" w:eastAsia="Times New Roman" w:hAnsi="Arial" w:cs="Arial"/>
          <w:color w:val="000000"/>
          <w:lang w:eastAsia="en-GB"/>
        </w:rPr>
        <w:t xml:space="preserve"> </w:t>
      </w:r>
      <w:r w:rsidRPr="00A36F21">
        <w:rPr>
          <w:rFonts w:ascii="Arial" w:eastAsia="Times New Roman" w:hAnsi="Arial" w:cs="Arial"/>
          <w:color w:val="000000"/>
          <w:lang w:eastAsia="en-GB"/>
        </w:rPr>
        <w:t xml:space="preserve">the 1 month free trial offer and subsequent low cost high value product  provides for </w:t>
      </w:r>
      <w:r w:rsidR="009933A5" w:rsidRPr="00A36F21">
        <w:rPr>
          <w:rFonts w:ascii="Arial" w:eastAsia="Times New Roman" w:hAnsi="Arial" w:cs="Arial"/>
          <w:color w:val="000000"/>
          <w:lang w:eastAsia="en-GB"/>
        </w:rPr>
        <w:t>effective branding</w:t>
      </w:r>
      <w:r w:rsidR="00AE13C9">
        <w:rPr>
          <w:rFonts w:ascii="Arial" w:eastAsia="Times New Roman" w:hAnsi="Arial" w:cs="Arial"/>
          <w:color w:val="000000"/>
          <w:lang w:eastAsia="en-GB"/>
        </w:rPr>
        <w:t>,</w:t>
      </w:r>
      <w:r w:rsidR="009933A5" w:rsidRPr="00A36F21">
        <w:rPr>
          <w:rFonts w:ascii="Arial" w:eastAsia="Times New Roman" w:hAnsi="Arial" w:cs="Arial"/>
          <w:color w:val="000000"/>
          <w:lang w:eastAsia="en-GB"/>
        </w:rPr>
        <w:t xml:space="preserve"> marketing and sales process; this is further supported by the data mining and capture that has been effectively used in the management of customer data, preferences and demographics.</w:t>
      </w:r>
    </w:p>
    <w:p w:rsidR="009933A5" w:rsidRPr="00A36F21" w:rsidRDefault="009933A5" w:rsidP="00A36F21">
      <w:pPr>
        <w:spacing w:before="105" w:after="105" w:line="480" w:lineRule="auto"/>
        <w:rPr>
          <w:rFonts w:ascii="Arial" w:eastAsia="Times New Roman" w:hAnsi="Arial" w:cs="Arial"/>
          <w:color w:val="000000"/>
          <w:lang w:eastAsia="en-GB"/>
        </w:rPr>
      </w:pPr>
    </w:p>
    <w:p w:rsidR="00E204C9" w:rsidRDefault="009933A5" w:rsidP="00E204C9">
      <w:pPr>
        <w:spacing w:before="105" w:after="105" w:line="480" w:lineRule="auto"/>
        <w:rPr>
          <w:rFonts w:ascii="Arial" w:eastAsia="Times New Roman" w:hAnsi="Arial" w:cs="Arial"/>
          <w:color w:val="000000"/>
          <w:lang w:eastAsia="en-GB"/>
        </w:rPr>
      </w:pPr>
      <w:r w:rsidRPr="00A36F21">
        <w:rPr>
          <w:rFonts w:ascii="Arial" w:eastAsia="Times New Roman" w:hAnsi="Arial" w:cs="Arial"/>
          <w:color w:val="000000"/>
          <w:lang w:eastAsia="en-GB"/>
        </w:rPr>
        <w:lastRenderedPageBreak/>
        <w:t xml:space="preserve">In order to remain as a global leader in a highly competitive market Netflix have invested heavily in ensuring they have a strong, stable and reassuringly high quality online web offer, as they recognise this as a key component in retaining and developing market share. </w:t>
      </w:r>
    </w:p>
    <w:p w:rsidR="00E204C9" w:rsidRDefault="00E204C9" w:rsidP="00E204C9">
      <w:pPr>
        <w:spacing w:before="105" w:after="105" w:line="480" w:lineRule="auto"/>
        <w:rPr>
          <w:rFonts w:ascii="Arial" w:eastAsia="Times New Roman" w:hAnsi="Arial" w:cs="Arial"/>
          <w:color w:val="000000"/>
          <w:lang w:eastAsia="en-GB"/>
        </w:rPr>
      </w:pPr>
    </w:p>
    <w:p w:rsidR="00E204C9" w:rsidRDefault="006D4C67" w:rsidP="00E204C9">
      <w:pPr>
        <w:spacing w:before="105" w:after="105" w:line="480" w:lineRule="auto"/>
        <w:rPr>
          <w:rFonts w:ascii="Arial" w:eastAsia="Times New Roman" w:hAnsi="Arial" w:cs="Arial"/>
          <w:color w:val="212529"/>
          <w:lang w:eastAsia="en-GB"/>
        </w:rPr>
      </w:pPr>
      <w:r>
        <w:rPr>
          <w:rFonts w:ascii="Arial" w:eastAsia="Times New Roman" w:hAnsi="Arial" w:cs="Arial"/>
          <w:color w:val="212529"/>
          <w:lang w:eastAsia="en-GB"/>
        </w:rPr>
        <w:t xml:space="preserve">Conclusion and </w:t>
      </w:r>
      <w:r w:rsidR="00E204C9">
        <w:rPr>
          <w:rFonts w:ascii="Arial" w:eastAsia="Times New Roman" w:hAnsi="Arial" w:cs="Arial"/>
          <w:color w:val="212529"/>
          <w:lang w:eastAsia="en-GB"/>
        </w:rPr>
        <w:t>Recommendation</w:t>
      </w:r>
      <w:r>
        <w:rPr>
          <w:rFonts w:ascii="Arial" w:eastAsia="Times New Roman" w:hAnsi="Arial" w:cs="Arial"/>
          <w:color w:val="212529"/>
          <w:lang w:eastAsia="en-GB"/>
        </w:rPr>
        <w:t>s</w:t>
      </w:r>
      <w:r w:rsidR="00E204C9">
        <w:rPr>
          <w:rFonts w:ascii="Arial" w:eastAsia="Times New Roman" w:hAnsi="Arial" w:cs="Arial"/>
          <w:color w:val="212529"/>
          <w:lang w:eastAsia="en-GB"/>
        </w:rPr>
        <w:t xml:space="preserve"> </w:t>
      </w:r>
    </w:p>
    <w:p w:rsidR="006D4C67" w:rsidRDefault="00E204C9" w:rsidP="00E204C9">
      <w:pPr>
        <w:spacing w:before="105" w:after="105" w:line="480" w:lineRule="auto"/>
        <w:rPr>
          <w:rFonts w:ascii="Arial" w:eastAsia="Times New Roman" w:hAnsi="Arial" w:cs="Arial"/>
          <w:color w:val="212529"/>
          <w:lang w:eastAsia="en-GB"/>
        </w:rPr>
      </w:pPr>
      <w:r>
        <w:rPr>
          <w:rFonts w:ascii="Arial" w:eastAsia="Times New Roman" w:hAnsi="Arial" w:cs="Arial"/>
          <w:color w:val="212529"/>
          <w:lang w:eastAsia="en-GB"/>
        </w:rPr>
        <w:t xml:space="preserve">Following a review of the evolution of Netflix and the Business Models adopted in support of that success, it is clear that Netflix should continue to invest heavily in developing a unique brand </w:t>
      </w:r>
      <w:r w:rsidR="006D4C67">
        <w:rPr>
          <w:rFonts w:ascii="Arial" w:eastAsia="Times New Roman" w:hAnsi="Arial" w:cs="Arial"/>
          <w:color w:val="212529"/>
          <w:lang w:eastAsia="en-GB"/>
        </w:rPr>
        <w:t>identity</w:t>
      </w:r>
      <w:r>
        <w:rPr>
          <w:rFonts w:ascii="Arial" w:eastAsia="Times New Roman" w:hAnsi="Arial" w:cs="Arial"/>
          <w:color w:val="212529"/>
          <w:lang w:eastAsia="en-GB"/>
        </w:rPr>
        <w:t xml:space="preserve"> and product offer, as they are currently the incumbents in a rapidly evolving industry still in its relative infancy. Markets such as China where they currently do not have a presence should be the </w:t>
      </w:r>
      <w:r w:rsidR="006D4C67">
        <w:rPr>
          <w:rFonts w:ascii="Arial" w:eastAsia="Times New Roman" w:hAnsi="Arial" w:cs="Arial"/>
          <w:color w:val="212529"/>
          <w:lang w:eastAsia="en-GB"/>
        </w:rPr>
        <w:t>focus of future efforts given their strong global market position and the untapped potential of this the largest single market in the World.</w:t>
      </w:r>
    </w:p>
    <w:p w:rsidR="006D4C67" w:rsidRDefault="006D4C67" w:rsidP="00E204C9">
      <w:pPr>
        <w:spacing w:before="105" w:after="105" w:line="480" w:lineRule="auto"/>
        <w:rPr>
          <w:rFonts w:ascii="Arial" w:eastAsia="Times New Roman" w:hAnsi="Arial" w:cs="Arial"/>
          <w:color w:val="212529"/>
          <w:lang w:eastAsia="en-GB"/>
        </w:rPr>
      </w:pPr>
      <w:r>
        <w:rPr>
          <w:rFonts w:ascii="Arial" w:eastAsia="Times New Roman" w:hAnsi="Arial" w:cs="Arial"/>
          <w:color w:val="212529"/>
          <w:lang w:eastAsia="en-GB"/>
        </w:rPr>
        <w:t>Whilst evolution is essential in any market Netflix appear to have established key pillars of delivery which should be adhered to in order to secure future success. These relate to:</w:t>
      </w:r>
    </w:p>
    <w:p w:rsidR="006D4C67" w:rsidRDefault="006D4C67" w:rsidP="00E204C9">
      <w:pPr>
        <w:spacing w:before="105" w:after="105" w:line="480" w:lineRule="auto"/>
        <w:rPr>
          <w:rFonts w:ascii="Arial" w:eastAsia="Times New Roman" w:hAnsi="Arial" w:cs="Arial"/>
          <w:color w:val="212529"/>
          <w:lang w:eastAsia="en-GB"/>
        </w:rPr>
      </w:pPr>
      <w:r>
        <w:rPr>
          <w:rFonts w:ascii="Arial" w:eastAsia="Times New Roman" w:hAnsi="Arial" w:cs="Arial"/>
          <w:color w:val="212529"/>
          <w:lang w:eastAsia="en-GB"/>
        </w:rPr>
        <w:t>High Quality content</w:t>
      </w:r>
    </w:p>
    <w:p w:rsidR="006D4C67" w:rsidRDefault="006D4C67" w:rsidP="00E204C9">
      <w:pPr>
        <w:spacing w:before="105" w:after="105" w:line="480" w:lineRule="auto"/>
        <w:rPr>
          <w:rFonts w:ascii="Arial" w:eastAsia="Times New Roman" w:hAnsi="Arial" w:cs="Arial"/>
          <w:color w:val="212529"/>
          <w:lang w:eastAsia="en-GB"/>
        </w:rPr>
      </w:pPr>
      <w:r>
        <w:rPr>
          <w:rFonts w:ascii="Arial" w:eastAsia="Times New Roman" w:hAnsi="Arial" w:cs="Arial"/>
          <w:color w:val="212529"/>
          <w:lang w:eastAsia="en-GB"/>
        </w:rPr>
        <w:t>High Quality stable Web platforms</w:t>
      </w:r>
    </w:p>
    <w:p w:rsidR="006D4C67" w:rsidRDefault="006D4C67" w:rsidP="00E204C9">
      <w:pPr>
        <w:spacing w:before="105" w:after="105" w:line="480" w:lineRule="auto"/>
        <w:rPr>
          <w:rFonts w:ascii="Arial" w:eastAsia="Times New Roman" w:hAnsi="Arial" w:cs="Arial"/>
          <w:color w:val="212529"/>
          <w:lang w:eastAsia="en-GB"/>
        </w:rPr>
      </w:pPr>
      <w:r>
        <w:rPr>
          <w:rFonts w:ascii="Arial" w:eastAsia="Times New Roman" w:hAnsi="Arial" w:cs="Arial"/>
          <w:color w:val="212529"/>
          <w:lang w:eastAsia="en-GB"/>
        </w:rPr>
        <w:t>Simple Low cost pricing structures</w:t>
      </w:r>
    </w:p>
    <w:p w:rsidR="006D4C67" w:rsidRDefault="006D4C67" w:rsidP="00E204C9">
      <w:pPr>
        <w:spacing w:before="105" w:after="105" w:line="480" w:lineRule="auto"/>
        <w:rPr>
          <w:rFonts w:ascii="Arial" w:eastAsia="Times New Roman" w:hAnsi="Arial" w:cs="Arial"/>
          <w:color w:val="212529"/>
          <w:lang w:eastAsia="en-GB"/>
        </w:rPr>
      </w:pPr>
      <w:r>
        <w:rPr>
          <w:rFonts w:ascii="Arial" w:eastAsia="Times New Roman" w:hAnsi="Arial" w:cs="Arial"/>
          <w:color w:val="212529"/>
          <w:lang w:eastAsia="en-GB"/>
        </w:rPr>
        <w:t>Effective responsive customer service</w:t>
      </w:r>
    </w:p>
    <w:p w:rsidR="006D4C67" w:rsidRDefault="006D4C67" w:rsidP="00E204C9">
      <w:pPr>
        <w:spacing w:before="105" w:after="105" w:line="480" w:lineRule="auto"/>
        <w:rPr>
          <w:rFonts w:ascii="Arial" w:eastAsia="Times New Roman" w:hAnsi="Arial" w:cs="Arial"/>
          <w:color w:val="212529"/>
          <w:lang w:eastAsia="en-GB"/>
        </w:rPr>
      </w:pPr>
      <w:r>
        <w:rPr>
          <w:rFonts w:ascii="Arial" w:eastAsia="Times New Roman" w:hAnsi="Arial" w:cs="Arial"/>
          <w:color w:val="212529"/>
          <w:lang w:eastAsia="en-GB"/>
        </w:rPr>
        <w:t>Easy accessible sign up, and payment processes</w:t>
      </w:r>
    </w:p>
    <w:p w:rsidR="006D4C67" w:rsidRDefault="006D4C67" w:rsidP="00E204C9">
      <w:pPr>
        <w:spacing w:before="105" w:after="105" w:line="480" w:lineRule="auto"/>
        <w:rPr>
          <w:rFonts w:ascii="Arial" w:eastAsia="Times New Roman" w:hAnsi="Arial" w:cs="Arial"/>
          <w:color w:val="212529"/>
          <w:lang w:eastAsia="en-GB"/>
        </w:rPr>
      </w:pPr>
      <w:r>
        <w:rPr>
          <w:rFonts w:ascii="Arial" w:eastAsia="Times New Roman" w:hAnsi="Arial" w:cs="Arial"/>
          <w:color w:val="212529"/>
          <w:lang w:eastAsia="en-GB"/>
        </w:rPr>
        <w:t>Intuitive customer interface based on strong and ever improving algorithms</w:t>
      </w:r>
    </w:p>
    <w:p w:rsidR="006D4C67" w:rsidRDefault="006D4C67" w:rsidP="00E204C9">
      <w:pPr>
        <w:spacing w:before="105" w:after="105" w:line="480" w:lineRule="auto"/>
        <w:rPr>
          <w:rFonts w:ascii="Arial" w:eastAsia="Times New Roman" w:hAnsi="Arial" w:cs="Arial"/>
          <w:color w:val="212529"/>
          <w:lang w:eastAsia="en-GB"/>
        </w:rPr>
      </w:pPr>
      <w:r>
        <w:rPr>
          <w:rFonts w:ascii="Arial" w:eastAsia="Times New Roman" w:hAnsi="Arial" w:cs="Arial"/>
          <w:color w:val="212529"/>
          <w:lang w:eastAsia="en-GB"/>
        </w:rPr>
        <w:t xml:space="preserve">Harnessing the signifanct potential of the vast customer data they have access to in order to continually develop their business </w:t>
      </w:r>
    </w:p>
    <w:p w:rsidR="006D4C67" w:rsidRDefault="006D4C67" w:rsidP="00E204C9">
      <w:pPr>
        <w:spacing w:before="105" w:after="105" w:line="480" w:lineRule="auto"/>
        <w:rPr>
          <w:rFonts w:ascii="Arial" w:eastAsia="Times New Roman" w:hAnsi="Arial" w:cs="Arial"/>
          <w:color w:val="212529"/>
          <w:lang w:eastAsia="en-GB"/>
        </w:rPr>
      </w:pPr>
    </w:p>
    <w:p w:rsidR="00CB6757" w:rsidRPr="00A36F21" w:rsidRDefault="00CB6757" w:rsidP="00A36F21">
      <w:pPr>
        <w:spacing w:line="480" w:lineRule="auto"/>
        <w:rPr>
          <w:rFonts w:ascii="Arial" w:hAnsi="Arial" w:cs="Arial"/>
          <w:color w:val="000000"/>
        </w:rPr>
      </w:pPr>
    </w:p>
    <w:p w:rsidR="00CB6757" w:rsidRPr="00A36F21" w:rsidRDefault="00CB6757" w:rsidP="00A36F21">
      <w:pPr>
        <w:spacing w:line="480" w:lineRule="auto"/>
        <w:rPr>
          <w:rFonts w:ascii="Arial" w:hAnsi="Arial" w:cs="Arial"/>
          <w:color w:val="000000"/>
        </w:rPr>
      </w:pPr>
    </w:p>
    <w:p w:rsidR="00EB7792" w:rsidRPr="00834AB0" w:rsidRDefault="00834AB0" w:rsidP="00A36F21">
      <w:pPr>
        <w:spacing w:line="480" w:lineRule="auto"/>
        <w:rPr>
          <w:rFonts w:ascii="Arial" w:hAnsi="Arial" w:cs="Arial"/>
          <w:b/>
          <w:color w:val="000000"/>
        </w:rPr>
      </w:pPr>
      <w:r w:rsidRPr="00834AB0">
        <w:rPr>
          <w:rFonts w:ascii="Arial" w:hAnsi="Arial" w:cs="Arial"/>
          <w:b/>
          <w:color w:val="000000"/>
        </w:rPr>
        <w:lastRenderedPageBreak/>
        <w:t>References:</w:t>
      </w:r>
    </w:p>
    <w:p w:rsidR="00B82773" w:rsidRPr="00F64BB3" w:rsidRDefault="00B82773" w:rsidP="00F64BB3">
      <w:pPr>
        <w:spacing w:after="0" w:line="480" w:lineRule="auto"/>
        <w:contextualSpacing/>
        <w:rPr>
          <w:rFonts w:ascii="Arial" w:eastAsiaTheme="minorEastAsia" w:hAnsi="Arial" w:cs="Arial"/>
          <w:color w:val="000000" w:themeColor="text1"/>
          <w:kern w:val="24"/>
          <w:lang w:eastAsia="en-GB"/>
        </w:rPr>
      </w:pPr>
      <w:r w:rsidRPr="00B82773">
        <w:rPr>
          <w:rFonts w:ascii="Arial" w:eastAsiaTheme="minorEastAsia" w:hAnsi="Arial" w:cs="Arial"/>
          <w:color w:val="000000" w:themeColor="text1"/>
          <w:kern w:val="24"/>
          <w:lang w:eastAsia="en-GB"/>
        </w:rPr>
        <w:t xml:space="preserve">Bessant, J. and Tidd, J. (2015) </w:t>
      </w:r>
      <w:r w:rsidRPr="00B82773">
        <w:rPr>
          <w:rFonts w:ascii="Arial" w:eastAsiaTheme="minorEastAsia" w:hAnsi="Arial" w:cs="Arial"/>
          <w:i/>
          <w:iCs/>
          <w:color w:val="000000" w:themeColor="text1"/>
          <w:kern w:val="24"/>
          <w:lang w:eastAsia="en-GB"/>
        </w:rPr>
        <w:t xml:space="preserve">Innovation and Entrepreneurship </w:t>
      </w:r>
      <w:r w:rsidRPr="00B82773">
        <w:rPr>
          <w:rFonts w:ascii="Arial" w:eastAsiaTheme="minorEastAsia" w:hAnsi="Arial" w:cs="Arial"/>
          <w:color w:val="000000" w:themeColor="text1"/>
          <w:kern w:val="24"/>
          <w:lang w:eastAsia="en-GB"/>
        </w:rPr>
        <w:t>3</w:t>
      </w:r>
      <w:proofErr w:type="spellStart"/>
      <w:r w:rsidRPr="00B82773">
        <w:rPr>
          <w:rFonts w:ascii="Arial" w:eastAsiaTheme="minorEastAsia" w:hAnsi="Arial" w:cs="Arial"/>
          <w:color w:val="000000" w:themeColor="text1"/>
          <w:kern w:val="24"/>
          <w:position w:val="9"/>
          <w:vertAlign w:val="superscript"/>
          <w:lang w:eastAsia="en-GB"/>
        </w:rPr>
        <w:t>rd</w:t>
      </w:r>
      <w:proofErr w:type="spellEnd"/>
      <w:r w:rsidRPr="00B82773">
        <w:rPr>
          <w:rFonts w:ascii="Arial" w:eastAsiaTheme="minorEastAsia" w:hAnsi="Arial" w:cs="Arial"/>
          <w:color w:val="000000" w:themeColor="text1"/>
          <w:kern w:val="24"/>
          <w:lang w:eastAsia="en-GB"/>
        </w:rPr>
        <w:t xml:space="preserve"> Ed. Chichester: Wiley</w:t>
      </w:r>
    </w:p>
    <w:p w:rsidR="00B82773" w:rsidRPr="00F64BB3" w:rsidRDefault="00B82773" w:rsidP="00F64BB3">
      <w:pPr>
        <w:spacing w:after="0" w:line="480" w:lineRule="auto"/>
        <w:contextualSpacing/>
        <w:rPr>
          <w:rFonts w:ascii="Arial" w:eastAsiaTheme="minorEastAsia" w:hAnsi="Arial" w:cs="Arial"/>
          <w:color w:val="000000" w:themeColor="text1"/>
          <w:kern w:val="24"/>
          <w:lang w:eastAsia="en-GB"/>
        </w:rPr>
      </w:pPr>
    </w:p>
    <w:p w:rsidR="00B82773" w:rsidRPr="00F64BB3" w:rsidRDefault="00B82773" w:rsidP="00F64BB3">
      <w:pPr>
        <w:spacing w:after="0" w:line="480" w:lineRule="auto"/>
        <w:contextualSpacing/>
        <w:rPr>
          <w:rFonts w:ascii="Arial" w:eastAsiaTheme="minorEastAsia" w:hAnsi="Arial" w:cs="Arial"/>
          <w:color w:val="000000" w:themeColor="text1"/>
          <w:kern w:val="24"/>
          <w:lang w:eastAsia="en-GB"/>
        </w:rPr>
      </w:pPr>
      <w:r w:rsidRPr="00F64BB3">
        <w:rPr>
          <w:rFonts w:ascii="Arial" w:eastAsiaTheme="minorEastAsia" w:hAnsi="Arial" w:cs="Arial"/>
          <w:color w:val="000000" w:themeColor="text1"/>
          <w:kern w:val="24"/>
          <w:lang w:eastAsia="en-GB"/>
        </w:rPr>
        <w:t xml:space="preserve">Buchanan, David and </w:t>
      </w:r>
      <w:proofErr w:type="spellStart"/>
      <w:r w:rsidRPr="00F64BB3">
        <w:rPr>
          <w:rFonts w:ascii="Arial" w:eastAsiaTheme="minorEastAsia" w:hAnsi="Arial" w:cs="Arial"/>
          <w:color w:val="000000" w:themeColor="text1"/>
          <w:kern w:val="24"/>
          <w:lang w:eastAsia="en-GB"/>
        </w:rPr>
        <w:t>Badham</w:t>
      </w:r>
      <w:proofErr w:type="spellEnd"/>
      <w:r w:rsidRPr="00F64BB3">
        <w:rPr>
          <w:rFonts w:ascii="Arial" w:eastAsiaTheme="minorEastAsia" w:hAnsi="Arial" w:cs="Arial"/>
          <w:color w:val="000000" w:themeColor="text1"/>
          <w:kern w:val="24"/>
          <w:lang w:eastAsia="en-GB"/>
        </w:rPr>
        <w:t xml:space="preserve"> R. (2008) </w:t>
      </w:r>
      <w:r w:rsidRPr="00F64BB3">
        <w:rPr>
          <w:rFonts w:ascii="Arial" w:eastAsiaTheme="minorEastAsia" w:hAnsi="Arial" w:cs="Arial"/>
          <w:i/>
          <w:color w:val="000000" w:themeColor="text1"/>
          <w:kern w:val="24"/>
          <w:lang w:eastAsia="en-GB"/>
        </w:rPr>
        <w:t xml:space="preserve">Power, Politics and Organizational Change </w:t>
      </w:r>
      <w:r w:rsidRPr="00F64BB3">
        <w:rPr>
          <w:rFonts w:ascii="Arial" w:eastAsiaTheme="minorEastAsia" w:hAnsi="Arial" w:cs="Arial"/>
          <w:color w:val="000000" w:themeColor="text1"/>
          <w:kern w:val="24"/>
          <w:lang w:eastAsia="en-GB"/>
        </w:rPr>
        <w:t>2</w:t>
      </w:r>
      <w:r w:rsidRPr="00F64BB3">
        <w:rPr>
          <w:rFonts w:ascii="Arial" w:eastAsiaTheme="minorEastAsia" w:hAnsi="Arial" w:cs="Arial"/>
          <w:color w:val="000000" w:themeColor="text1"/>
          <w:kern w:val="24"/>
          <w:vertAlign w:val="superscript"/>
          <w:lang w:eastAsia="en-GB"/>
        </w:rPr>
        <w:t>nd</w:t>
      </w:r>
      <w:r w:rsidRPr="00F64BB3">
        <w:rPr>
          <w:rFonts w:ascii="Arial" w:eastAsiaTheme="minorEastAsia" w:hAnsi="Arial" w:cs="Arial"/>
          <w:color w:val="000000" w:themeColor="text1"/>
          <w:kern w:val="24"/>
          <w:lang w:eastAsia="en-GB"/>
        </w:rPr>
        <w:t xml:space="preserve"> Ed. London: Sage</w:t>
      </w:r>
    </w:p>
    <w:p w:rsidR="000A787E" w:rsidRPr="00F64BB3" w:rsidRDefault="000A787E" w:rsidP="00F64BB3">
      <w:pPr>
        <w:spacing w:after="0" w:line="480" w:lineRule="auto"/>
        <w:contextualSpacing/>
        <w:rPr>
          <w:rFonts w:ascii="Arial" w:eastAsiaTheme="minorEastAsia" w:hAnsi="Arial" w:cs="Arial"/>
          <w:color w:val="000000" w:themeColor="text1"/>
          <w:kern w:val="24"/>
          <w:lang w:eastAsia="en-GB"/>
        </w:rPr>
      </w:pPr>
    </w:p>
    <w:p w:rsidR="000A787E" w:rsidRPr="00F64BB3" w:rsidRDefault="000A787E" w:rsidP="00F64BB3">
      <w:pPr>
        <w:spacing w:after="0" w:line="480" w:lineRule="auto"/>
        <w:contextualSpacing/>
        <w:rPr>
          <w:rFonts w:ascii="Arial" w:eastAsiaTheme="minorEastAsia" w:hAnsi="Arial" w:cs="Arial"/>
          <w:color w:val="000000" w:themeColor="text1"/>
          <w:kern w:val="24"/>
          <w:lang w:eastAsia="en-GB"/>
        </w:rPr>
      </w:pPr>
      <w:proofErr w:type="spellStart"/>
      <w:r w:rsidRPr="00F64BB3">
        <w:rPr>
          <w:rFonts w:ascii="Arial" w:eastAsiaTheme="minorEastAsia" w:hAnsi="Arial" w:cs="Arial"/>
          <w:color w:val="000000" w:themeColor="text1"/>
          <w:kern w:val="24"/>
          <w:lang w:eastAsia="en-GB"/>
        </w:rPr>
        <w:t>Burnes</w:t>
      </w:r>
      <w:proofErr w:type="spellEnd"/>
      <w:r w:rsidRPr="00F64BB3">
        <w:rPr>
          <w:rFonts w:ascii="Arial" w:eastAsiaTheme="minorEastAsia" w:hAnsi="Arial" w:cs="Arial"/>
          <w:color w:val="000000" w:themeColor="text1"/>
          <w:kern w:val="24"/>
          <w:lang w:eastAsia="en-GB"/>
        </w:rPr>
        <w:t xml:space="preserve">, B. (2009) </w:t>
      </w:r>
      <w:r w:rsidRPr="00F64BB3">
        <w:rPr>
          <w:rFonts w:ascii="Arial" w:eastAsiaTheme="minorEastAsia" w:hAnsi="Arial" w:cs="Arial"/>
          <w:i/>
          <w:color w:val="000000" w:themeColor="text1"/>
          <w:kern w:val="24"/>
          <w:lang w:eastAsia="en-GB"/>
        </w:rPr>
        <w:t xml:space="preserve">Managing Change </w:t>
      </w:r>
      <w:r w:rsidRPr="00F64BB3">
        <w:rPr>
          <w:rFonts w:ascii="Arial" w:eastAsiaTheme="minorEastAsia" w:hAnsi="Arial" w:cs="Arial"/>
          <w:color w:val="000000" w:themeColor="text1"/>
          <w:kern w:val="24"/>
          <w:lang w:eastAsia="en-GB"/>
        </w:rPr>
        <w:t>5</w:t>
      </w:r>
      <w:r w:rsidRPr="00F64BB3">
        <w:rPr>
          <w:rFonts w:ascii="Arial" w:eastAsiaTheme="minorEastAsia" w:hAnsi="Arial" w:cs="Arial"/>
          <w:color w:val="000000" w:themeColor="text1"/>
          <w:kern w:val="24"/>
          <w:vertAlign w:val="superscript"/>
          <w:lang w:eastAsia="en-GB"/>
        </w:rPr>
        <w:t>th</w:t>
      </w:r>
      <w:r w:rsidRPr="00F64BB3">
        <w:rPr>
          <w:rFonts w:ascii="Arial" w:eastAsiaTheme="minorEastAsia" w:hAnsi="Arial" w:cs="Arial"/>
          <w:color w:val="000000" w:themeColor="text1"/>
          <w:kern w:val="24"/>
          <w:lang w:eastAsia="en-GB"/>
        </w:rPr>
        <w:t xml:space="preserve"> Ed. Harlow: Prentice Hall</w:t>
      </w:r>
    </w:p>
    <w:p w:rsidR="000A787E" w:rsidRPr="00F64BB3" w:rsidRDefault="000A787E" w:rsidP="00F64BB3">
      <w:pPr>
        <w:spacing w:after="0" w:line="480" w:lineRule="auto"/>
        <w:contextualSpacing/>
        <w:rPr>
          <w:rFonts w:ascii="Arial" w:eastAsiaTheme="minorEastAsia" w:hAnsi="Arial" w:cs="Arial"/>
          <w:color w:val="000000" w:themeColor="text1"/>
          <w:kern w:val="24"/>
          <w:lang w:eastAsia="en-GB"/>
        </w:rPr>
      </w:pPr>
    </w:p>
    <w:p w:rsidR="000A787E" w:rsidRPr="00F64BB3" w:rsidRDefault="000A787E" w:rsidP="00F64BB3">
      <w:pPr>
        <w:spacing w:after="0" w:line="480" w:lineRule="auto"/>
        <w:contextualSpacing/>
        <w:rPr>
          <w:rFonts w:ascii="Arial" w:eastAsiaTheme="minorEastAsia" w:hAnsi="Arial" w:cs="Arial"/>
          <w:color w:val="000000" w:themeColor="text1"/>
          <w:kern w:val="24"/>
          <w:lang w:eastAsia="en-GB"/>
        </w:rPr>
      </w:pPr>
      <w:proofErr w:type="spellStart"/>
      <w:r w:rsidRPr="00F64BB3">
        <w:rPr>
          <w:rFonts w:ascii="Arial" w:eastAsiaTheme="minorEastAsia" w:hAnsi="Arial" w:cs="Arial"/>
          <w:color w:val="000000" w:themeColor="text1"/>
          <w:kern w:val="24"/>
          <w:lang w:eastAsia="en-GB"/>
        </w:rPr>
        <w:t>Chell</w:t>
      </w:r>
      <w:proofErr w:type="spellEnd"/>
      <w:r w:rsidRPr="00F64BB3">
        <w:rPr>
          <w:rFonts w:ascii="Arial" w:eastAsiaTheme="minorEastAsia" w:hAnsi="Arial" w:cs="Arial"/>
          <w:color w:val="000000" w:themeColor="text1"/>
          <w:kern w:val="24"/>
          <w:lang w:eastAsia="en-GB"/>
        </w:rPr>
        <w:t xml:space="preserve">, E. (2001) </w:t>
      </w:r>
      <w:r w:rsidRPr="00F64BB3">
        <w:rPr>
          <w:rFonts w:ascii="Arial" w:eastAsiaTheme="minorEastAsia" w:hAnsi="Arial" w:cs="Arial"/>
          <w:i/>
          <w:color w:val="000000" w:themeColor="text1"/>
          <w:kern w:val="24"/>
          <w:lang w:eastAsia="en-GB"/>
        </w:rPr>
        <w:t>Entrepreneurship: Globalization, Innovation and Development</w:t>
      </w:r>
      <w:r w:rsidRPr="00F64BB3">
        <w:rPr>
          <w:rFonts w:ascii="Arial" w:eastAsiaTheme="minorEastAsia" w:hAnsi="Arial" w:cs="Arial"/>
          <w:color w:val="000000" w:themeColor="text1"/>
          <w:kern w:val="24"/>
          <w:lang w:eastAsia="en-GB"/>
        </w:rPr>
        <w:t xml:space="preserve"> London: Thomson Learning</w:t>
      </w:r>
    </w:p>
    <w:p w:rsidR="00502FEB" w:rsidRPr="00F64BB3" w:rsidRDefault="00502FEB" w:rsidP="00F64BB3">
      <w:pPr>
        <w:spacing w:after="0" w:line="480" w:lineRule="auto"/>
        <w:contextualSpacing/>
        <w:rPr>
          <w:rFonts w:ascii="Arial" w:eastAsiaTheme="minorEastAsia" w:hAnsi="Arial" w:cs="Arial"/>
          <w:color w:val="000000" w:themeColor="text1"/>
          <w:kern w:val="24"/>
          <w:lang w:eastAsia="en-GB"/>
        </w:rPr>
      </w:pPr>
    </w:p>
    <w:p w:rsidR="00502FEB" w:rsidRPr="00F64BB3" w:rsidRDefault="00502FEB" w:rsidP="00F64BB3">
      <w:pPr>
        <w:spacing w:after="0" w:line="480" w:lineRule="auto"/>
        <w:contextualSpacing/>
        <w:rPr>
          <w:rFonts w:ascii="Arial" w:eastAsiaTheme="minorEastAsia" w:hAnsi="Arial" w:cs="Arial"/>
          <w:color w:val="000000" w:themeColor="text1"/>
          <w:kern w:val="24"/>
          <w:lang w:eastAsia="en-GB"/>
        </w:rPr>
      </w:pPr>
      <w:r w:rsidRPr="00F64BB3">
        <w:rPr>
          <w:rFonts w:ascii="Arial" w:hAnsi="Arial" w:cs="Arial"/>
          <w:color w:val="000000"/>
        </w:rPr>
        <w:t xml:space="preserve">Drucker, P.F., Christensen, C.M. and </w:t>
      </w:r>
      <w:proofErr w:type="spellStart"/>
      <w:r w:rsidRPr="00F64BB3">
        <w:rPr>
          <w:rFonts w:ascii="Arial" w:hAnsi="Arial" w:cs="Arial"/>
          <w:color w:val="000000"/>
        </w:rPr>
        <w:t>Govindarajan</w:t>
      </w:r>
      <w:proofErr w:type="spellEnd"/>
      <w:r w:rsidRPr="00F64BB3">
        <w:rPr>
          <w:rFonts w:ascii="Arial" w:hAnsi="Arial" w:cs="Arial"/>
          <w:color w:val="000000"/>
        </w:rPr>
        <w:t xml:space="preserve">, V., (2011), </w:t>
      </w:r>
      <w:r w:rsidRPr="00F64BB3">
        <w:rPr>
          <w:rFonts w:ascii="Arial" w:hAnsi="Arial" w:cs="Arial"/>
          <w:i/>
          <w:color w:val="000000"/>
        </w:rPr>
        <w:t>HBR's 10 Must Reads on Innovation</w:t>
      </w:r>
      <w:r w:rsidRPr="00F64BB3">
        <w:rPr>
          <w:rFonts w:ascii="Arial" w:hAnsi="Arial" w:cs="Arial"/>
          <w:color w:val="000000"/>
        </w:rPr>
        <w:t>, Harvard Business School Publishing Corporation</w:t>
      </w:r>
    </w:p>
    <w:p w:rsidR="00502FEB" w:rsidRPr="00F64BB3" w:rsidRDefault="00502FEB" w:rsidP="00F64BB3">
      <w:pPr>
        <w:spacing w:after="0" w:line="480" w:lineRule="auto"/>
        <w:contextualSpacing/>
        <w:rPr>
          <w:rFonts w:ascii="Arial" w:eastAsiaTheme="minorEastAsia" w:hAnsi="Arial" w:cs="Arial"/>
          <w:color w:val="000000" w:themeColor="text1"/>
          <w:kern w:val="24"/>
          <w:lang w:eastAsia="en-GB"/>
        </w:rPr>
      </w:pPr>
    </w:p>
    <w:p w:rsidR="00502FEB" w:rsidRPr="00F64BB3" w:rsidRDefault="00502FEB" w:rsidP="00F64BB3">
      <w:pPr>
        <w:spacing w:after="0" w:line="480" w:lineRule="auto"/>
        <w:contextualSpacing/>
        <w:rPr>
          <w:rFonts w:ascii="Arial" w:hAnsi="Arial" w:cs="Arial"/>
          <w:color w:val="222222"/>
        </w:rPr>
      </w:pPr>
    </w:p>
    <w:p w:rsidR="00502FEB" w:rsidRPr="00F64BB3" w:rsidRDefault="00502FEB" w:rsidP="00F64BB3">
      <w:pPr>
        <w:spacing w:after="0" w:line="480" w:lineRule="auto"/>
        <w:contextualSpacing/>
        <w:rPr>
          <w:rFonts w:ascii="Arial" w:hAnsi="Arial" w:cs="Arial"/>
          <w:color w:val="000000"/>
        </w:rPr>
      </w:pPr>
      <w:r w:rsidRPr="00F64BB3">
        <w:rPr>
          <w:rFonts w:ascii="Arial" w:hAnsi="Arial" w:cs="Arial"/>
          <w:color w:val="000000"/>
        </w:rPr>
        <w:t xml:space="preserve">Horowitz, B. (2014), </w:t>
      </w:r>
      <w:r w:rsidRPr="00F64BB3">
        <w:rPr>
          <w:rFonts w:ascii="Arial" w:hAnsi="Arial" w:cs="Arial"/>
          <w:i/>
          <w:color w:val="000000"/>
        </w:rPr>
        <w:t xml:space="preserve">The Hard Thing </w:t>
      </w:r>
      <w:proofErr w:type="gramStart"/>
      <w:r w:rsidRPr="00F64BB3">
        <w:rPr>
          <w:rFonts w:ascii="Arial" w:hAnsi="Arial" w:cs="Arial"/>
          <w:i/>
          <w:color w:val="000000"/>
        </w:rPr>
        <w:t>About</w:t>
      </w:r>
      <w:proofErr w:type="gramEnd"/>
      <w:r w:rsidRPr="00F64BB3">
        <w:rPr>
          <w:rFonts w:ascii="Arial" w:hAnsi="Arial" w:cs="Arial"/>
          <w:i/>
          <w:color w:val="000000"/>
        </w:rPr>
        <w:t xml:space="preserve"> Hard Things: Building a business when there are no easy answers</w:t>
      </w:r>
      <w:r w:rsidRPr="00F64BB3">
        <w:rPr>
          <w:rFonts w:ascii="Arial" w:hAnsi="Arial" w:cs="Arial"/>
          <w:color w:val="000000"/>
        </w:rPr>
        <w:t>. Harper Business.</w:t>
      </w:r>
    </w:p>
    <w:p w:rsidR="00D7482A" w:rsidRPr="00F64BB3" w:rsidRDefault="00D7482A" w:rsidP="00F64BB3">
      <w:pPr>
        <w:spacing w:after="0" w:line="480" w:lineRule="auto"/>
        <w:contextualSpacing/>
        <w:rPr>
          <w:rFonts w:ascii="Arial" w:hAnsi="Arial" w:cs="Arial"/>
          <w:color w:val="000000"/>
        </w:rPr>
      </w:pPr>
    </w:p>
    <w:p w:rsidR="00D7482A" w:rsidRPr="00F64BB3" w:rsidRDefault="00D7482A" w:rsidP="00F64BB3">
      <w:pPr>
        <w:spacing w:after="0" w:line="480" w:lineRule="auto"/>
        <w:contextualSpacing/>
        <w:rPr>
          <w:rFonts w:ascii="Arial" w:hAnsi="Arial" w:cs="Arial"/>
          <w:color w:val="000000"/>
        </w:rPr>
      </w:pPr>
      <w:proofErr w:type="spellStart"/>
      <w:r w:rsidRPr="00F64BB3">
        <w:rPr>
          <w:rFonts w:ascii="Arial" w:hAnsi="Arial" w:cs="Arial"/>
          <w:color w:val="000000"/>
        </w:rPr>
        <w:t>Jick</w:t>
      </w:r>
      <w:proofErr w:type="spellEnd"/>
      <w:r w:rsidRPr="00F64BB3">
        <w:rPr>
          <w:rFonts w:ascii="Arial" w:hAnsi="Arial" w:cs="Arial"/>
          <w:color w:val="000000"/>
        </w:rPr>
        <w:t xml:space="preserve">, T. and </w:t>
      </w:r>
      <w:proofErr w:type="spellStart"/>
      <w:r w:rsidRPr="00F64BB3">
        <w:rPr>
          <w:rFonts w:ascii="Arial" w:hAnsi="Arial" w:cs="Arial"/>
          <w:color w:val="000000"/>
        </w:rPr>
        <w:t>Peiperl</w:t>
      </w:r>
      <w:proofErr w:type="spellEnd"/>
      <w:r w:rsidRPr="00F64BB3">
        <w:rPr>
          <w:rFonts w:ascii="Arial" w:hAnsi="Arial" w:cs="Arial"/>
          <w:color w:val="000000"/>
        </w:rPr>
        <w:t xml:space="preserve">, M. (2003) </w:t>
      </w:r>
      <w:r w:rsidRPr="00F64BB3">
        <w:rPr>
          <w:rFonts w:ascii="Arial" w:hAnsi="Arial" w:cs="Arial"/>
          <w:i/>
          <w:color w:val="000000"/>
        </w:rPr>
        <w:t>Managing Change: Cases and Concepts</w:t>
      </w:r>
      <w:r w:rsidRPr="00F64BB3">
        <w:rPr>
          <w:rFonts w:ascii="Arial" w:hAnsi="Arial" w:cs="Arial"/>
          <w:color w:val="000000"/>
        </w:rPr>
        <w:t xml:space="preserve"> 2</w:t>
      </w:r>
      <w:r w:rsidRPr="00F64BB3">
        <w:rPr>
          <w:rFonts w:ascii="Arial" w:hAnsi="Arial" w:cs="Arial"/>
          <w:color w:val="000000"/>
          <w:vertAlign w:val="superscript"/>
        </w:rPr>
        <w:t>nd</w:t>
      </w:r>
      <w:r w:rsidRPr="00F64BB3">
        <w:rPr>
          <w:rFonts w:ascii="Arial" w:hAnsi="Arial" w:cs="Arial"/>
          <w:color w:val="000000"/>
        </w:rPr>
        <w:t xml:space="preserve"> Ed. New York: McGraw Hill</w:t>
      </w:r>
    </w:p>
    <w:p w:rsidR="00D7482A" w:rsidRPr="00F64BB3" w:rsidRDefault="00D7482A" w:rsidP="00F64BB3">
      <w:pPr>
        <w:spacing w:after="0" w:line="480" w:lineRule="auto"/>
        <w:contextualSpacing/>
        <w:rPr>
          <w:rFonts w:ascii="Arial" w:hAnsi="Arial" w:cs="Arial"/>
          <w:color w:val="000000"/>
        </w:rPr>
      </w:pPr>
    </w:p>
    <w:p w:rsidR="00D7482A" w:rsidRPr="00F64BB3" w:rsidRDefault="00D7482A" w:rsidP="00F64BB3">
      <w:pPr>
        <w:spacing w:after="0" w:line="480" w:lineRule="auto"/>
        <w:contextualSpacing/>
        <w:rPr>
          <w:rFonts w:ascii="Arial" w:hAnsi="Arial" w:cs="Arial"/>
          <w:color w:val="000000"/>
        </w:rPr>
      </w:pPr>
      <w:proofErr w:type="spellStart"/>
      <w:r w:rsidRPr="00F64BB3">
        <w:rPr>
          <w:rFonts w:ascii="Arial" w:hAnsi="Arial" w:cs="Arial"/>
          <w:color w:val="000000"/>
        </w:rPr>
        <w:t>Lodish</w:t>
      </w:r>
      <w:proofErr w:type="spellEnd"/>
      <w:r w:rsidRPr="00F64BB3">
        <w:rPr>
          <w:rFonts w:ascii="Arial" w:hAnsi="Arial" w:cs="Arial"/>
          <w:color w:val="000000"/>
        </w:rPr>
        <w:t xml:space="preserve">, L. Morgan, H. </w:t>
      </w:r>
      <w:proofErr w:type="spellStart"/>
      <w:r w:rsidRPr="00F64BB3">
        <w:rPr>
          <w:rFonts w:ascii="Arial" w:hAnsi="Arial" w:cs="Arial"/>
          <w:color w:val="000000"/>
        </w:rPr>
        <w:t>Archambeau</w:t>
      </w:r>
      <w:proofErr w:type="spellEnd"/>
      <w:r w:rsidRPr="00F64BB3">
        <w:rPr>
          <w:rFonts w:ascii="Arial" w:hAnsi="Arial" w:cs="Arial"/>
          <w:color w:val="000000"/>
        </w:rPr>
        <w:t xml:space="preserve">, S. (2007) </w:t>
      </w:r>
      <w:r w:rsidRPr="00F64BB3">
        <w:rPr>
          <w:rFonts w:ascii="Arial" w:hAnsi="Arial" w:cs="Arial"/>
          <w:i/>
          <w:color w:val="000000"/>
        </w:rPr>
        <w:t>Marketing that Works.</w:t>
      </w:r>
      <w:r w:rsidRPr="00F64BB3">
        <w:rPr>
          <w:rFonts w:ascii="Arial" w:hAnsi="Arial" w:cs="Arial"/>
          <w:color w:val="000000"/>
        </w:rPr>
        <w:t xml:space="preserve"> New Jersey: Prentice Hall.</w:t>
      </w:r>
    </w:p>
    <w:p w:rsidR="00D7482A" w:rsidRPr="00F64BB3" w:rsidRDefault="00D7482A" w:rsidP="00F64BB3">
      <w:pPr>
        <w:spacing w:after="0" w:line="480" w:lineRule="auto"/>
        <w:contextualSpacing/>
        <w:rPr>
          <w:rFonts w:ascii="Arial" w:hAnsi="Arial" w:cs="Arial"/>
          <w:color w:val="000000"/>
        </w:rPr>
      </w:pPr>
    </w:p>
    <w:p w:rsidR="00F64BB3" w:rsidRPr="00F64BB3" w:rsidRDefault="00F64BB3" w:rsidP="00F64BB3">
      <w:pPr>
        <w:spacing w:after="0" w:line="480" w:lineRule="auto"/>
        <w:contextualSpacing/>
        <w:rPr>
          <w:rFonts w:ascii="Arial" w:hAnsi="Arial" w:cs="Arial"/>
          <w:color w:val="000000"/>
        </w:rPr>
      </w:pPr>
      <w:proofErr w:type="spellStart"/>
      <w:r w:rsidRPr="00F64BB3">
        <w:rPr>
          <w:rFonts w:ascii="Arial" w:hAnsi="Arial" w:cs="Arial"/>
          <w:color w:val="000000"/>
        </w:rPr>
        <w:t>Ovans</w:t>
      </w:r>
      <w:proofErr w:type="spellEnd"/>
      <w:r w:rsidRPr="00F64BB3">
        <w:rPr>
          <w:rFonts w:ascii="Arial" w:hAnsi="Arial" w:cs="Arial"/>
          <w:color w:val="000000"/>
        </w:rPr>
        <w:t xml:space="preserve">, A (2015) </w:t>
      </w:r>
      <w:proofErr w:type="gramStart"/>
      <w:r w:rsidRPr="00F64BB3">
        <w:rPr>
          <w:rFonts w:ascii="Arial" w:hAnsi="Arial" w:cs="Arial"/>
          <w:i/>
          <w:color w:val="000000"/>
        </w:rPr>
        <w:t>What</w:t>
      </w:r>
      <w:proofErr w:type="gramEnd"/>
      <w:r w:rsidRPr="00F64BB3">
        <w:rPr>
          <w:rFonts w:ascii="Arial" w:hAnsi="Arial" w:cs="Arial"/>
          <w:i/>
          <w:color w:val="000000"/>
        </w:rPr>
        <w:t xml:space="preserve"> is a business mode. </w:t>
      </w:r>
      <w:r w:rsidRPr="00F64BB3">
        <w:rPr>
          <w:rFonts w:ascii="Arial" w:hAnsi="Arial" w:cs="Arial"/>
          <w:color w:val="000000"/>
        </w:rPr>
        <w:t xml:space="preserve">Available at: </w:t>
      </w:r>
      <w:hyperlink r:id="rId11" w:history="1">
        <w:r w:rsidRPr="00F64BB3">
          <w:rPr>
            <w:rStyle w:val="Hyperlink"/>
            <w:rFonts w:ascii="Arial" w:hAnsi="Arial" w:cs="Arial"/>
          </w:rPr>
          <w:t>https://hbr.org/2015/01/what-is-a-business-model</w:t>
        </w:r>
      </w:hyperlink>
      <w:r w:rsidRPr="00F64BB3">
        <w:rPr>
          <w:rFonts w:ascii="Arial" w:hAnsi="Arial" w:cs="Arial"/>
          <w:color w:val="000000"/>
        </w:rPr>
        <w:t xml:space="preserve"> Accessed 17th April 2019</w:t>
      </w:r>
    </w:p>
    <w:p w:rsidR="00F64BB3" w:rsidRPr="00F64BB3" w:rsidRDefault="00F64BB3" w:rsidP="00F64BB3">
      <w:pPr>
        <w:spacing w:after="0" w:line="480" w:lineRule="auto"/>
        <w:contextualSpacing/>
        <w:rPr>
          <w:rFonts w:ascii="Arial" w:hAnsi="Arial" w:cs="Arial"/>
          <w:i/>
          <w:color w:val="000000"/>
        </w:rPr>
      </w:pPr>
    </w:p>
    <w:p w:rsidR="00D7482A" w:rsidRPr="00F64BB3" w:rsidRDefault="00D7482A" w:rsidP="00F64BB3">
      <w:pPr>
        <w:spacing w:after="0" w:line="480" w:lineRule="auto"/>
        <w:contextualSpacing/>
        <w:rPr>
          <w:rFonts w:ascii="Arial" w:hAnsi="Arial" w:cs="Arial"/>
          <w:color w:val="000000"/>
        </w:rPr>
      </w:pPr>
      <w:r w:rsidRPr="00F64BB3">
        <w:rPr>
          <w:rFonts w:ascii="Arial" w:hAnsi="Arial" w:cs="Arial"/>
          <w:color w:val="000000"/>
        </w:rPr>
        <w:lastRenderedPageBreak/>
        <w:t xml:space="preserve">Price, D. </w:t>
      </w:r>
      <w:r w:rsidR="00F64BB3" w:rsidRPr="00F64BB3">
        <w:rPr>
          <w:rFonts w:ascii="Arial" w:hAnsi="Arial" w:cs="Arial"/>
          <w:color w:val="000000"/>
        </w:rPr>
        <w:t xml:space="preserve">(2009) </w:t>
      </w:r>
      <w:proofErr w:type="gramStart"/>
      <w:r w:rsidR="00F64BB3" w:rsidRPr="00F64BB3">
        <w:rPr>
          <w:rFonts w:ascii="Arial" w:hAnsi="Arial" w:cs="Arial"/>
          <w:i/>
          <w:color w:val="000000"/>
        </w:rPr>
        <w:t>The</w:t>
      </w:r>
      <w:proofErr w:type="gramEnd"/>
      <w:r w:rsidR="00F64BB3" w:rsidRPr="00F64BB3">
        <w:rPr>
          <w:rFonts w:ascii="Arial" w:hAnsi="Arial" w:cs="Arial"/>
          <w:i/>
          <w:color w:val="000000"/>
        </w:rPr>
        <w:t xml:space="preserve"> Principles and Practice of Change</w:t>
      </w:r>
      <w:r w:rsidR="00F64BB3" w:rsidRPr="00F64BB3">
        <w:rPr>
          <w:rFonts w:ascii="Arial" w:hAnsi="Arial" w:cs="Arial"/>
          <w:color w:val="000000"/>
        </w:rPr>
        <w:t xml:space="preserve"> (2009) New York: Palgrave MacMillan</w:t>
      </w:r>
    </w:p>
    <w:p w:rsidR="00502FEB" w:rsidRPr="00F64BB3" w:rsidRDefault="00502FEB" w:rsidP="00F64BB3">
      <w:pPr>
        <w:spacing w:after="0" w:line="480" w:lineRule="auto"/>
        <w:contextualSpacing/>
        <w:rPr>
          <w:rFonts w:ascii="Arial" w:hAnsi="Arial" w:cs="Arial"/>
          <w:color w:val="000000"/>
        </w:rPr>
      </w:pPr>
    </w:p>
    <w:p w:rsidR="00502FEB" w:rsidRPr="00F64BB3" w:rsidRDefault="00502FEB" w:rsidP="00F64BB3">
      <w:pPr>
        <w:spacing w:after="0" w:line="480" w:lineRule="auto"/>
        <w:contextualSpacing/>
        <w:rPr>
          <w:rFonts w:ascii="Arial" w:hAnsi="Arial" w:cs="Arial"/>
          <w:color w:val="000000"/>
        </w:rPr>
      </w:pPr>
      <w:r w:rsidRPr="00F64BB3">
        <w:rPr>
          <w:rFonts w:ascii="Arial" w:hAnsi="Arial" w:cs="Arial"/>
          <w:color w:val="000000"/>
        </w:rPr>
        <w:t xml:space="preserve">Matthews, C.H. and </w:t>
      </w:r>
      <w:proofErr w:type="spellStart"/>
      <w:r w:rsidRPr="00F64BB3">
        <w:rPr>
          <w:rFonts w:ascii="Arial" w:hAnsi="Arial" w:cs="Arial"/>
          <w:color w:val="000000"/>
        </w:rPr>
        <w:t>Brueggemann</w:t>
      </w:r>
      <w:proofErr w:type="spellEnd"/>
      <w:r w:rsidRPr="00F64BB3">
        <w:rPr>
          <w:rFonts w:ascii="Arial" w:hAnsi="Arial" w:cs="Arial"/>
          <w:color w:val="000000"/>
        </w:rPr>
        <w:t>, R. (2015), Innovation and Entrepreneurship: a competency framework, Routledge.</w:t>
      </w:r>
    </w:p>
    <w:p w:rsidR="000A787E" w:rsidRPr="00F64BB3" w:rsidRDefault="000A787E" w:rsidP="00F64BB3">
      <w:pPr>
        <w:spacing w:after="0" w:line="480" w:lineRule="auto"/>
        <w:contextualSpacing/>
        <w:rPr>
          <w:rFonts w:ascii="Arial" w:hAnsi="Arial" w:cs="Arial"/>
          <w:color w:val="000000"/>
        </w:rPr>
      </w:pPr>
    </w:p>
    <w:p w:rsidR="000A787E" w:rsidRPr="00F64BB3" w:rsidRDefault="000A787E" w:rsidP="00F64BB3">
      <w:pPr>
        <w:spacing w:after="0" w:line="480" w:lineRule="auto"/>
        <w:contextualSpacing/>
        <w:rPr>
          <w:rFonts w:ascii="Arial" w:hAnsi="Arial" w:cs="Arial"/>
          <w:color w:val="222222"/>
        </w:rPr>
      </w:pPr>
      <w:r w:rsidRPr="00F64BB3">
        <w:rPr>
          <w:rFonts w:ascii="Arial" w:hAnsi="Arial" w:cs="Arial"/>
          <w:color w:val="222222"/>
        </w:rPr>
        <w:t xml:space="preserve">Schilling, M.A., (2013), </w:t>
      </w:r>
      <w:r w:rsidRPr="00F64BB3">
        <w:rPr>
          <w:rFonts w:ascii="Arial" w:hAnsi="Arial" w:cs="Arial"/>
          <w:i/>
          <w:iCs/>
          <w:color w:val="222222"/>
        </w:rPr>
        <w:t>Strategic Management of Technological Innovation</w:t>
      </w:r>
      <w:r w:rsidRPr="00F64BB3">
        <w:rPr>
          <w:rFonts w:ascii="Arial" w:hAnsi="Arial" w:cs="Arial"/>
          <w:color w:val="222222"/>
        </w:rPr>
        <w:t>, 2</w:t>
      </w:r>
      <w:r w:rsidRPr="00F64BB3">
        <w:rPr>
          <w:rFonts w:ascii="Arial" w:hAnsi="Arial" w:cs="Arial"/>
          <w:color w:val="222222"/>
          <w:vertAlign w:val="superscript"/>
        </w:rPr>
        <w:t>nd</w:t>
      </w:r>
      <w:r w:rsidRPr="00F64BB3">
        <w:rPr>
          <w:rFonts w:ascii="Arial" w:hAnsi="Arial" w:cs="Arial"/>
          <w:color w:val="222222"/>
        </w:rPr>
        <w:t xml:space="preserve"> edition, New York: McGraw-Hill Education</w:t>
      </w:r>
    </w:p>
    <w:p w:rsidR="00F64BB3" w:rsidRPr="00F64BB3" w:rsidRDefault="00F64BB3" w:rsidP="00F64BB3">
      <w:pPr>
        <w:spacing w:after="0" w:line="480" w:lineRule="auto"/>
        <w:contextualSpacing/>
        <w:rPr>
          <w:rFonts w:ascii="Arial" w:hAnsi="Arial" w:cs="Arial"/>
          <w:color w:val="222222"/>
        </w:rPr>
      </w:pPr>
    </w:p>
    <w:p w:rsidR="000A787E" w:rsidRPr="00F64BB3" w:rsidRDefault="00F64BB3" w:rsidP="00F64BB3">
      <w:pPr>
        <w:spacing w:after="0" w:line="480" w:lineRule="auto"/>
        <w:contextualSpacing/>
        <w:rPr>
          <w:rFonts w:ascii="Arial" w:hAnsi="Arial" w:cs="Arial"/>
          <w:color w:val="000000"/>
        </w:rPr>
      </w:pPr>
      <w:r w:rsidRPr="00F64BB3">
        <w:rPr>
          <w:rFonts w:ascii="Arial" w:hAnsi="Arial" w:cs="Arial"/>
          <w:color w:val="000000"/>
        </w:rPr>
        <w:t xml:space="preserve">Senior, B (2002) </w:t>
      </w:r>
      <w:r w:rsidRPr="00F64BB3">
        <w:rPr>
          <w:rFonts w:ascii="Arial" w:hAnsi="Arial" w:cs="Arial"/>
          <w:i/>
          <w:color w:val="000000"/>
        </w:rPr>
        <w:t xml:space="preserve">Organisational Change </w:t>
      </w:r>
      <w:r w:rsidRPr="00F64BB3">
        <w:rPr>
          <w:rFonts w:ascii="Arial" w:hAnsi="Arial" w:cs="Arial"/>
          <w:color w:val="000000"/>
        </w:rPr>
        <w:t>2</w:t>
      </w:r>
      <w:r w:rsidRPr="00F64BB3">
        <w:rPr>
          <w:rFonts w:ascii="Arial" w:hAnsi="Arial" w:cs="Arial"/>
          <w:color w:val="000000"/>
          <w:vertAlign w:val="superscript"/>
        </w:rPr>
        <w:t>nd</w:t>
      </w:r>
      <w:r w:rsidRPr="00F64BB3">
        <w:rPr>
          <w:rFonts w:ascii="Arial" w:hAnsi="Arial" w:cs="Arial"/>
          <w:color w:val="000000"/>
        </w:rPr>
        <w:t xml:space="preserve"> Ed. Harlow: Prentice Hall</w:t>
      </w:r>
    </w:p>
    <w:p w:rsidR="00F64BB3" w:rsidRPr="00F64BB3" w:rsidRDefault="00F64BB3" w:rsidP="00F64BB3">
      <w:pPr>
        <w:spacing w:after="0" w:line="480" w:lineRule="auto"/>
        <w:contextualSpacing/>
        <w:rPr>
          <w:rFonts w:ascii="Arial" w:hAnsi="Arial" w:cs="Arial"/>
          <w:color w:val="000000"/>
        </w:rPr>
      </w:pPr>
    </w:p>
    <w:p w:rsidR="00F64BB3" w:rsidRPr="00F64BB3" w:rsidRDefault="00F64BB3" w:rsidP="00F64BB3">
      <w:pPr>
        <w:spacing w:after="0" w:line="480" w:lineRule="auto"/>
        <w:contextualSpacing/>
        <w:rPr>
          <w:rFonts w:ascii="Arial" w:hAnsi="Arial" w:cs="Arial"/>
          <w:color w:val="000000"/>
        </w:rPr>
      </w:pPr>
      <w:r w:rsidRPr="00F64BB3">
        <w:rPr>
          <w:rFonts w:ascii="Arial" w:hAnsi="Arial" w:cs="Arial"/>
          <w:color w:val="000000"/>
        </w:rPr>
        <w:t xml:space="preserve">Smith, P (2011) </w:t>
      </w:r>
      <w:r w:rsidRPr="00F64BB3">
        <w:rPr>
          <w:rFonts w:ascii="Arial" w:hAnsi="Arial" w:cs="Arial"/>
          <w:i/>
          <w:color w:val="000000"/>
        </w:rPr>
        <w:t xml:space="preserve">SOSTAC guide to writing the perfect plan. </w:t>
      </w:r>
      <w:r w:rsidRPr="00F64BB3">
        <w:rPr>
          <w:rFonts w:ascii="Arial" w:hAnsi="Arial" w:cs="Arial"/>
          <w:color w:val="000000"/>
        </w:rPr>
        <w:t xml:space="preserve">Available online at </w:t>
      </w:r>
      <w:hyperlink r:id="rId12" w:history="1">
        <w:r w:rsidRPr="00F64BB3">
          <w:rPr>
            <w:rStyle w:val="Hyperlink"/>
            <w:rFonts w:ascii="Arial" w:hAnsi="Arial" w:cs="Arial"/>
          </w:rPr>
          <w:t>www.prsmith.org</w:t>
        </w:r>
      </w:hyperlink>
      <w:r w:rsidRPr="00F64BB3">
        <w:rPr>
          <w:rFonts w:ascii="Arial" w:hAnsi="Arial" w:cs="Arial"/>
          <w:color w:val="000000"/>
        </w:rPr>
        <w:t xml:space="preserve"> Accessed 15</w:t>
      </w:r>
      <w:r w:rsidRPr="00F64BB3">
        <w:rPr>
          <w:rFonts w:ascii="Arial" w:hAnsi="Arial" w:cs="Arial"/>
          <w:color w:val="000000"/>
          <w:vertAlign w:val="superscript"/>
        </w:rPr>
        <w:t>th</w:t>
      </w:r>
      <w:r w:rsidRPr="00F64BB3">
        <w:rPr>
          <w:rFonts w:ascii="Arial" w:hAnsi="Arial" w:cs="Arial"/>
          <w:color w:val="000000"/>
        </w:rPr>
        <w:t xml:space="preserve"> April 2019</w:t>
      </w:r>
    </w:p>
    <w:p w:rsidR="00502FEB" w:rsidRPr="00F64BB3" w:rsidRDefault="00502FEB" w:rsidP="00F64BB3">
      <w:pPr>
        <w:spacing w:after="0" w:line="480" w:lineRule="auto"/>
        <w:contextualSpacing/>
        <w:rPr>
          <w:rFonts w:ascii="Arial" w:hAnsi="Arial" w:cs="Arial"/>
          <w:color w:val="000000"/>
        </w:rPr>
      </w:pPr>
    </w:p>
    <w:p w:rsidR="00502FEB" w:rsidRDefault="00502FEB" w:rsidP="00F64BB3">
      <w:pPr>
        <w:spacing w:after="0" w:line="480" w:lineRule="auto"/>
        <w:contextualSpacing/>
        <w:rPr>
          <w:rFonts w:ascii="Arial" w:hAnsi="Arial" w:cs="Arial"/>
          <w:color w:val="000000"/>
        </w:rPr>
      </w:pPr>
      <w:r w:rsidRPr="00F64BB3">
        <w:rPr>
          <w:rFonts w:ascii="Arial" w:hAnsi="Arial" w:cs="Arial"/>
          <w:color w:val="000000"/>
        </w:rPr>
        <w:t>Tidd, J. and Bessant, J. (2013), Managing Innovation, 5th edition, Chichester: John Wiley.</w:t>
      </w:r>
    </w:p>
    <w:p w:rsidR="00F64BB3" w:rsidRDefault="00F64BB3" w:rsidP="00F64BB3">
      <w:pPr>
        <w:spacing w:after="0" w:line="480" w:lineRule="auto"/>
        <w:contextualSpacing/>
        <w:rPr>
          <w:rFonts w:ascii="Arial" w:hAnsi="Arial" w:cs="Arial"/>
          <w:color w:val="000000"/>
        </w:rPr>
      </w:pPr>
    </w:p>
    <w:p w:rsidR="00F64BB3" w:rsidRDefault="00F64BB3" w:rsidP="00F64BB3">
      <w:pPr>
        <w:spacing w:after="0" w:line="480" w:lineRule="auto"/>
        <w:contextualSpacing/>
        <w:rPr>
          <w:rFonts w:ascii="Arial" w:hAnsi="Arial" w:cs="Arial"/>
          <w:color w:val="000000"/>
        </w:rPr>
      </w:pPr>
    </w:p>
    <w:p w:rsidR="00F64BB3" w:rsidRDefault="00F64BB3" w:rsidP="00F64BB3">
      <w:pPr>
        <w:spacing w:after="0" w:line="480" w:lineRule="auto"/>
        <w:contextualSpacing/>
        <w:rPr>
          <w:rFonts w:ascii="Arial" w:hAnsi="Arial" w:cs="Arial"/>
          <w:color w:val="000000"/>
        </w:rPr>
      </w:pPr>
    </w:p>
    <w:p w:rsidR="00F64BB3" w:rsidRDefault="00F64BB3" w:rsidP="00F64BB3">
      <w:pPr>
        <w:spacing w:after="0" w:line="480" w:lineRule="auto"/>
        <w:contextualSpacing/>
        <w:rPr>
          <w:rFonts w:ascii="Arial" w:hAnsi="Arial" w:cs="Arial"/>
          <w:color w:val="000000"/>
        </w:rPr>
      </w:pPr>
    </w:p>
    <w:p w:rsidR="00F64BB3" w:rsidRDefault="00F64BB3" w:rsidP="00F64BB3">
      <w:pPr>
        <w:spacing w:after="0" w:line="480" w:lineRule="auto"/>
        <w:contextualSpacing/>
        <w:rPr>
          <w:rFonts w:ascii="Arial" w:hAnsi="Arial" w:cs="Arial"/>
          <w:color w:val="000000"/>
        </w:rPr>
      </w:pPr>
    </w:p>
    <w:p w:rsidR="00F64BB3" w:rsidRDefault="00F64BB3" w:rsidP="00F64BB3">
      <w:pPr>
        <w:spacing w:after="0" w:line="480" w:lineRule="auto"/>
        <w:contextualSpacing/>
        <w:rPr>
          <w:rFonts w:ascii="Arial" w:hAnsi="Arial" w:cs="Arial"/>
          <w:color w:val="000000"/>
        </w:rPr>
      </w:pPr>
    </w:p>
    <w:p w:rsidR="00F64BB3" w:rsidRDefault="00F64BB3" w:rsidP="00F64BB3">
      <w:pPr>
        <w:spacing w:after="0" w:line="480" w:lineRule="auto"/>
        <w:contextualSpacing/>
        <w:rPr>
          <w:rFonts w:ascii="Arial" w:hAnsi="Arial" w:cs="Arial"/>
          <w:color w:val="000000"/>
        </w:rPr>
      </w:pPr>
    </w:p>
    <w:p w:rsidR="00F64BB3" w:rsidRDefault="00F64BB3" w:rsidP="00F64BB3">
      <w:pPr>
        <w:spacing w:after="0" w:line="480" w:lineRule="auto"/>
        <w:contextualSpacing/>
        <w:rPr>
          <w:rFonts w:ascii="Arial" w:hAnsi="Arial" w:cs="Arial"/>
          <w:color w:val="000000"/>
        </w:rPr>
      </w:pPr>
    </w:p>
    <w:p w:rsidR="00F64BB3" w:rsidRDefault="00F64BB3" w:rsidP="00F64BB3">
      <w:pPr>
        <w:spacing w:after="0" w:line="480" w:lineRule="auto"/>
        <w:contextualSpacing/>
        <w:rPr>
          <w:rFonts w:ascii="Arial" w:hAnsi="Arial" w:cs="Arial"/>
          <w:color w:val="000000"/>
        </w:rPr>
      </w:pPr>
    </w:p>
    <w:p w:rsidR="00F64BB3" w:rsidRDefault="00F64BB3" w:rsidP="00F64BB3">
      <w:pPr>
        <w:spacing w:after="0" w:line="480" w:lineRule="auto"/>
        <w:contextualSpacing/>
        <w:rPr>
          <w:rFonts w:ascii="Arial" w:hAnsi="Arial" w:cs="Arial"/>
          <w:color w:val="000000"/>
        </w:rPr>
      </w:pPr>
    </w:p>
    <w:p w:rsidR="00F64BB3" w:rsidRDefault="00F64BB3" w:rsidP="00F64BB3">
      <w:pPr>
        <w:spacing w:after="0" w:line="480" w:lineRule="auto"/>
        <w:contextualSpacing/>
        <w:rPr>
          <w:rFonts w:ascii="Arial" w:hAnsi="Arial" w:cs="Arial"/>
          <w:color w:val="000000"/>
        </w:rPr>
      </w:pPr>
    </w:p>
    <w:p w:rsidR="00F64BB3" w:rsidRDefault="00F64BB3" w:rsidP="00F64BB3">
      <w:pPr>
        <w:spacing w:after="0" w:line="480" w:lineRule="auto"/>
        <w:contextualSpacing/>
        <w:rPr>
          <w:rFonts w:ascii="Arial" w:hAnsi="Arial" w:cs="Arial"/>
          <w:color w:val="000000"/>
        </w:rPr>
      </w:pPr>
    </w:p>
    <w:p w:rsidR="00F64BB3" w:rsidRDefault="00F64BB3" w:rsidP="00F64BB3">
      <w:pPr>
        <w:spacing w:after="0" w:line="480" w:lineRule="auto"/>
        <w:contextualSpacing/>
        <w:rPr>
          <w:rFonts w:ascii="Arial" w:hAnsi="Arial" w:cs="Arial"/>
          <w:color w:val="000000"/>
        </w:rPr>
      </w:pPr>
    </w:p>
    <w:p w:rsidR="00F64BB3" w:rsidRPr="00F64BB3" w:rsidRDefault="00F64BB3" w:rsidP="00F64BB3">
      <w:pPr>
        <w:spacing w:after="0" w:line="480" w:lineRule="auto"/>
        <w:contextualSpacing/>
        <w:rPr>
          <w:rFonts w:ascii="Arial" w:eastAsiaTheme="minorEastAsia" w:hAnsi="Arial" w:cs="Arial"/>
          <w:color w:val="000000" w:themeColor="text1"/>
          <w:kern w:val="24"/>
          <w:lang w:eastAsia="en-GB"/>
        </w:rPr>
      </w:pPr>
    </w:p>
    <w:p w:rsidR="00B82773" w:rsidRDefault="00B82773" w:rsidP="00B82773">
      <w:pPr>
        <w:spacing w:after="0" w:line="216" w:lineRule="auto"/>
        <w:contextualSpacing/>
        <w:rPr>
          <w:rFonts w:eastAsiaTheme="minorEastAsia" w:hAnsi="Calibri"/>
          <w:color w:val="000000" w:themeColor="text1"/>
          <w:kern w:val="24"/>
          <w:sz w:val="30"/>
          <w:szCs w:val="30"/>
          <w:lang w:eastAsia="en-GB"/>
        </w:rPr>
      </w:pPr>
    </w:p>
    <w:p w:rsidR="00B82773" w:rsidRPr="00B82773" w:rsidRDefault="00B82773" w:rsidP="00B82773">
      <w:pPr>
        <w:spacing w:after="0" w:line="216" w:lineRule="auto"/>
        <w:contextualSpacing/>
        <w:rPr>
          <w:rFonts w:ascii="Times New Roman" w:eastAsia="Times New Roman" w:hAnsi="Times New Roman" w:cs="Times New Roman"/>
          <w:sz w:val="30"/>
          <w:szCs w:val="24"/>
          <w:lang w:eastAsia="en-GB"/>
        </w:rPr>
      </w:pPr>
    </w:p>
    <w:p w:rsidR="00834AB0" w:rsidRPr="00A36F21" w:rsidRDefault="00834AB0" w:rsidP="00A36F21">
      <w:pPr>
        <w:spacing w:line="480" w:lineRule="auto"/>
        <w:rPr>
          <w:rFonts w:ascii="Arial" w:hAnsi="Arial" w:cs="Arial"/>
          <w:color w:val="000000"/>
        </w:rPr>
      </w:pPr>
      <w:bookmarkStart w:id="0" w:name="_GoBack"/>
      <w:bookmarkEnd w:id="0"/>
    </w:p>
    <w:p w:rsidR="00EB7792" w:rsidRPr="00A36F21" w:rsidRDefault="00EB7792" w:rsidP="00A36F21">
      <w:pPr>
        <w:spacing w:line="480" w:lineRule="auto"/>
        <w:rPr>
          <w:rFonts w:ascii="Arial" w:hAnsi="Arial" w:cs="Arial"/>
          <w:color w:val="000000"/>
        </w:rPr>
      </w:pPr>
    </w:p>
    <w:p w:rsidR="00EB7792" w:rsidRPr="00A36F21" w:rsidRDefault="00EB7792" w:rsidP="00A36F21">
      <w:pPr>
        <w:spacing w:line="480" w:lineRule="auto"/>
        <w:rPr>
          <w:rFonts w:ascii="Arial" w:hAnsi="Arial" w:cs="Arial"/>
          <w:color w:val="000000"/>
        </w:rPr>
      </w:pPr>
    </w:p>
    <w:p w:rsidR="00EB7792" w:rsidRPr="00A36F21" w:rsidRDefault="00EB7792" w:rsidP="00A36F21">
      <w:pPr>
        <w:spacing w:line="480" w:lineRule="auto"/>
        <w:rPr>
          <w:rFonts w:ascii="Arial" w:hAnsi="Arial" w:cs="Arial"/>
          <w:color w:val="000000"/>
        </w:rPr>
      </w:pPr>
    </w:p>
    <w:p w:rsidR="00CE39FB" w:rsidRPr="00A36F21" w:rsidRDefault="00CE39FB" w:rsidP="00A36F21">
      <w:pPr>
        <w:spacing w:line="480" w:lineRule="auto"/>
        <w:rPr>
          <w:rFonts w:ascii="Arial" w:hAnsi="Arial" w:cs="Arial"/>
          <w:color w:val="000000"/>
        </w:rPr>
      </w:pPr>
    </w:p>
    <w:p w:rsidR="00CE39FB" w:rsidRPr="00A36F21" w:rsidRDefault="00CE39FB" w:rsidP="00A36F21">
      <w:pPr>
        <w:spacing w:line="480" w:lineRule="auto"/>
        <w:rPr>
          <w:rFonts w:ascii="Arial" w:hAnsi="Arial" w:cs="Arial"/>
          <w:color w:val="000000"/>
        </w:rPr>
      </w:pPr>
    </w:p>
    <w:p w:rsidR="003550AF" w:rsidRPr="00A36F21" w:rsidRDefault="003550AF" w:rsidP="00A36F21">
      <w:pPr>
        <w:spacing w:line="480" w:lineRule="auto"/>
        <w:rPr>
          <w:rFonts w:ascii="Arial" w:hAnsi="Arial" w:cs="Arial"/>
          <w:color w:val="3B3835"/>
        </w:rPr>
      </w:pPr>
    </w:p>
    <w:p w:rsidR="006F4BE1" w:rsidRPr="00A36F21" w:rsidRDefault="006F4BE1" w:rsidP="00A36F21">
      <w:pPr>
        <w:spacing w:line="480" w:lineRule="auto"/>
        <w:rPr>
          <w:rFonts w:ascii="Arial" w:hAnsi="Arial" w:cs="Arial"/>
          <w:color w:val="3B3835"/>
        </w:rPr>
      </w:pPr>
    </w:p>
    <w:p w:rsidR="006F4BE1" w:rsidRPr="00A36F21" w:rsidRDefault="006F4BE1" w:rsidP="00A36F21">
      <w:pPr>
        <w:spacing w:line="480" w:lineRule="auto"/>
        <w:rPr>
          <w:rFonts w:ascii="Arial" w:hAnsi="Arial" w:cs="Arial"/>
          <w:color w:val="3B3835"/>
        </w:rPr>
      </w:pPr>
    </w:p>
    <w:p w:rsidR="007A13E4" w:rsidRPr="00A36F21" w:rsidRDefault="007A13E4" w:rsidP="00A36F21">
      <w:pPr>
        <w:spacing w:line="480" w:lineRule="auto"/>
        <w:rPr>
          <w:rFonts w:ascii="Arial" w:hAnsi="Arial" w:cs="Arial"/>
        </w:rPr>
      </w:pPr>
      <w:r w:rsidRPr="00A36F21">
        <w:rPr>
          <w:rFonts w:ascii="Arial" w:hAnsi="Arial" w:cs="Arial"/>
          <w:color w:val="3B3835"/>
        </w:rPr>
        <w:t xml:space="preserve">  </w:t>
      </w:r>
    </w:p>
    <w:sectPr w:rsidR="007A13E4" w:rsidRPr="00A36F21" w:rsidSect="00543A2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210EE" w:rsidRDefault="00A210EE" w:rsidP="00DF11BD">
      <w:pPr>
        <w:spacing w:after="0" w:line="240" w:lineRule="auto"/>
      </w:pPr>
      <w:r>
        <w:separator/>
      </w:r>
    </w:p>
  </w:endnote>
  <w:endnote w:type="continuationSeparator" w:id="0">
    <w:p w:rsidR="00A210EE" w:rsidRDefault="00A210EE" w:rsidP="00DF11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16935247"/>
      <w:docPartObj>
        <w:docPartGallery w:val="Page Numbers (Bottom of Page)"/>
        <w:docPartUnique/>
      </w:docPartObj>
    </w:sdtPr>
    <w:sdtEndPr>
      <w:rPr>
        <w:noProof/>
      </w:rPr>
    </w:sdtEndPr>
    <w:sdtContent>
      <w:p w:rsidR="00DF11BD" w:rsidRDefault="00DF11BD">
        <w:pPr>
          <w:pStyle w:val="Footer"/>
          <w:jc w:val="right"/>
        </w:pPr>
        <w:r>
          <w:fldChar w:fldCharType="begin"/>
        </w:r>
        <w:r>
          <w:instrText xml:space="preserve"> PAGE   \* MERGEFORMAT </w:instrText>
        </w:r>
        <w:r>
          <w:fldChar w:fldCharType="separate"/>
        </w:r>
        <w:r w:rsidR="00543A24">
          <w:rPr>
            <w:noProof/>
          </w:rPr>
          <w:t>15</w:t>
        </w:r>
        <w:r>
          <w:rPr>
            <w:noProof/>
          </w:rPr>
          <w:fldChar w:fldCharType="end"/>
        </w:r>
      </w:p>
    </w:sdtContent>
  </w:sdt>
  <w:p w:rsidR="00DF11BD" w:rsidRDefault="00DF11B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210EE" w:rsidRDefault="00A210EE" w:rsidP="00DF11BD">
      <w:pPr>
        <w:spacing w:after="0" w:line="240" w:lineRule="auto"/>
      </w:pPr>
      <w:r>
        <w:separator/>
      </w:r>
    </w:p>
  </w:footnote>
  <w:footnote w:type="continuationSeparator" w:id="0">
    <w:p w:rsidR="00A210EE" w:rsidRDefault="00A210EE" w:rsidP="00DF11B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B7459A"/>
    <w:multiLevelType w:val="hybridMultilevel"/>
    <w:tmpl w:val="C2D04B3E"/>
    <w:lvl w:ilvl="0" w:tplc="0F662444">
      <w:start w:val="1"/>
      <w:numFmt w:val="bullet"/>
      <w:lvlText w:val="•"/>
      <w:lvlJc w:val="left"/>
      <w:pPr>
        <w:tabs>
          <w:tab w:val="num" w:pos="720"/>
        </w:tabs>
        <w:ind w:left="720" w:hanging="360"/>
      </w:pPr>
      <w:rPr>
        <w:rFonts w:ascii="Arial" w:hAnsi="Arial" w:hint="default"/>
      </w:rPr>
    </w:lvl>
    <w:lvl w:ilvl="1" w:tplc="9F0AECDA" w:tentative="1">
      <w:start w:val="1"/>
      <w:numFmt w:val="bullet"/>
      <w:lvlText w:val="•"/>
      <w:lvlJc w:val="left"/>
      <w:pPr>
        <w:tabs>
          <w:tab w:val="num" w:pos="1440"/>
        </w:tabs>
        <w:ind w:left="1440" w:hanging="360"/>
      </w:pPr>
      <w:rPr>
        <w:rFonts w:ascii="Arial" w:hAnsi="Arial" w:hint="default"/>
      </w:rPr>
    </w:lvl>
    <w:lvl w:ilvl="2" w:tplc="2070ADB2" w:tentative="1">
      <w:start w:val="1"/>
      <w:numFmt w:val="bullet"/>
      <w:lvlText w:val="•"/>
      <w:lvlJc w:val="left"/>
      <w:pPr>
        <w:tabs>
          <w:tab w:val="num" w:pos="2160"/>
        </w:tabs>
        <w:ind w:left="2160" w:hanging="360"/>
      </w:pPr>
      <w:rPr>
        <w:rFonts w:ascii="Arial" w:hAnsi="Arial" w:hint="default"/>
      </w:rPr>
    </w:lvl>
    <w:lvl w:ilvl="3" w:tplc="23001A7A" w:tentative="1">
      <w:start w:val="1"/>
      <w:numFmt w:val="bullet"/>
      <w:lvlText w:val="•"/>
      <w:lvlJc w:val="left"/>
      <w:pPr>
        <w:tabs>
          <w:tab w:val="num" w:pos="2880"/>
        </w:tabs>
        <w:ind w:left="2880" w:hanging="360"/>
      </w:pPr>
      <w:rPr>
        <w:rFonts w:ascii="Arial" w:hAnsi="Arial" w:hint="default"/>
      </w:rPr>
    </w:lvl>
    <w:lvl w:ilvl="4" w:tplc="1042157C" w:tentative="1">
      <w:start w:val="1"/>
      <w:numFmt w:val="bullet"/>
      <w:lvlText w:val="•"/>
      <w:lvlJc w:val="left"/>
      <w:pPr>
        <w:tabs>
          <w:tab w:val="num" w:pos="3600"/>
        </w:tabs>
        <w:ind w:left="3600" w:hanging="360"/>
      </w:pPr>
      <w:rPr>
        <w:rFonts w:ascii="Arial" w:hAnsi="Arial" w:hint="default"/>
      </w:rPr>
    </w:lvl>
    <w:lvl w:ilvl="5" w:tplc="BF0821CE" w:tentative="1">
      <w:start w:val="1"/>
      <w:numFmt w:val="bullet"/>
      <w:lvlText w:val="•"/>
      <w:lvlJc w:val="left"/>
      <w:pPr>
        <w:tabs>
          <w:tab w:val="num" w:pos="4320"/>
        </w:tabs>
        <w:ind w:left="4320" w:hanging="360"/>
      </w:pPr>
      <w:rPr>
        <w:rFonts w:ascii="Arial" w:hAnsi="Arial" w:hint="default"/>
      </w:rPr>
    </w:lvl>
    <w:lvl w:ilvl="6" w:tplc="23144080" w:tentative="1">
      <w:start w:val="1"/>
      <w:numFmt w:val="bullet"/>
      <w:lvlText w:val="•"/>
      <w:lvlJc w:val="left"/>
      <w:pPr>
        <w:tabs>
          <w:tab w:val="num" w:pos="5040"/>
        </w:tabs>
        <w:ind w:left="5040" w:hanging="360"/>
      </w:pPr>
      <w:rPr>
        <w:rFonts w:ascii="Arial" w:hAnsi="Arial" w:hint="default"/>
      </w:rPr>
    </w:lvl>
    <w:lvl w:ilvl="7" w:tplc="B8A8A7EC" w:tentative="1">
      <w:start w:val="1"/>
      <w:numFmt w:val="bullet"/>
      <w:lvlText w:val="•"/>
      <w:lvlJc w:val="left"/>
      <w:pPr>
        <w:tabs>
          <w:tab w:val="num" w:pos="5760"/>
        </w:tabs>
        <w:ind w:left="5760" w:hanging="360"/>
      </w:pPr>
      <w:rPr>
        <w:rFonts w:ascii="Arial" w:hAnsi="Arial" w:hint="default"/>
      </w:rPr>
    </w:lvl>
    <w:lvl w:ilvl="8" w:tplc="71821D5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B0F4C29"/>
    <w:multiLevelType w:val="multilevel"/>
    <w:tmpl w:val="FF669EA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46F73618"/>
    <w:multiLevelType w:val="hybridMultilevel"/>
    <w:tmpl w:val="A20064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ED11322"/>
    <w:multiLevelType w:val="multilevel"/>
    <w:tmpl w:val="40DA3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BE13D51"/>
    <w:multiLevelType w:val="hybridMultilevel"/>
    <w:tmpl w:val="2FDA1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26A7"/>
    <w:rsid w:val="0002457D"/>
    <w:rsid w:val="00084C07"/>
    <w:rsid w:val="000936BD"/>
    <w:rsid w:val="000A787E"/>
    <w:rsid w:val="001223AA"/>
    <w:rsid w:val="001459F7"/>
    <w:rsid w:val="00150B58"/>
    <w:rsid w:val="00206733"/>
    <w:rsid w:val="002164D6"/>
    <w:rsid w:val="0031673B"/>
    <w:rsid w:val="003505D3"/>
    <w:rsid w:val="003550AF"/>
    <w:rsid w:val="003E3CE3"/>
    <w:rsid w:val="003E4194"/>
    <w:rsid w:val="004459B4"/>
    <w:rsid w:val="004C29DA"/>
    <w:rsid w:val="00502FEB"/>
    <w:rsid w:val="0051106E"/>
    <w:rsid w:val="005169CD"/>
    <w:rsid w:val="0052360F"/>
    <w:rsid w:val="00543A24"/>
    <w:rsid w:val="0056595B"/>
    <w:rsid w:val="00625282"/>
    <w:rsid w:val="006D4C67"/>
    <w:rsid w:val="006F1942"/>
    <w:rsid w:val="006F4BE1"/>
    <w:rsid w:val="007A13E4"/>
    <w:rsid w:val="00834AB0"/>
    <w:rsid w:val="00836E2D"/>
    <w:rsid w:val="008A2D5E"/>
    <w:rsid w:val="008C3029"/>
    <w:rsid w:val="009933A5"/>
    <w:rsid w:val="00A210EE"/>
    <w:rsid w:val="00A36F21"/>
    <w:rsid w:val="00A926A7"/>
    <w:rsid w:val="00AD480A"/>
    <w:rsid w:val="00AE13C9"/>
    <w:rsid w:val="00B1189E"/>
    <w:rsid w:val="00B738BC"/>
    <w:rsid w:val="00B82773"/>
    <w:rsid w:val="00BF1B85"/>
    <w:rsid w:val="00C75EA5"/>
    <w:rsid w:val="00CB6757"/>
    <w:rsid w:val="00CE39FB"/>
    <w:rsid w:val="00D7482A"/>
    <w:rsid w:val="00D81D0C"/>
    <w:rsid w:val="00DF11BD"/>
    <w:rsid w:val="00E204C9"/>
    <w:rsid w:val="00E5581A"/>
    <w:rsid w:val="00EB1248"/>
    <w:rsid w:val="00EB7792"/>
    <w:rsid w:val="00EE34F5"/>
    <w:rsid w:val="00F64BB3"/>
    <w:rsid w:val="00F857F0"/>
    <w:rsid w:val="00FF6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B89B710-85E3-459A-A1BE-22A032F48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926A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926A7"/>
    <w:pPr>
      <w:ind w:left="720"/>
      <w:contextualSpacing/>
    </w:pPr>
  </w:style>
  <w:style w:type="table" w:styleId="TableGrid">
    <w:name w:val="Table Grid"/>
    <w:basedOn w:val="TableNormal"/>
    <w:uiPriority w:val="59"/>
    <w:rsid w:val="00EB7792"/>
    <w:pPr>
      <w:spacing w:after="0" w:line="240" w:lineRule="auto"/>
    </w:pPr>
    <w:rPr>
      <w:rFonts w:eastAsiaTheme="minorEastAsia"/>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50B58"/>
    <w:rPr>
      <w:b/>
      <w:bCs/>
    </w:rPr>
  </w:style>
  <w:style w:type="character" w:styleId="Hyperlink">
    <w:name w:val="Hyperlink"/>
    <w:basedOn w:val="DefaultParagraphFont"/>
    <w:uiPriority w:val="99"/>
    <w:unhideWhenUsed/>
    <w:rsid w:val="00CB6757"/>
    <w:rPr>
      <w:color w:val="0563C1" w:themeColor="hyperlink"/>
      <w:u w:val="single"/>
    </w:rPr>
  </w:style>
  <w:style w:type="character" w:styleId="Emphasis">
    <w:name w:val="Emphasis"/>
    <w:basedOn w:val="DefaultParagraphFont"/>
    <w:uiPriority w:val="20"/>
    <w:qFormat/>
    <w:rsid w:val="00EE34F5"/>
    <w:rPr>
      <w:i/>
      <w:iCs/>
    </w:rPr>
  </w:style>
  <w:style w:type="paragraph" w:styleId="Header">
    <w:name w:val="header"/>
    <w:basedOn w:val="Normal"/>
    <w:link w:val="HeaderChar"/>
    <w:uiPriority w:val="99"/>
    <w:unhideWhenUsed/>
    <w:rsid w:val="00DF11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11BD"/>
  </w:style>
  <w:style w:type="paragraph" w:styleId="Footer">
    <w:name w:val="footer"/>
    <w:basedOn w:val="Normal"/>
    <w:link w:val="FooterChar"/>
    <w:uiPriority w:val="99"/>
    <w:unhideWhenUsed/>
    <w:rsid w:val="00DF11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11BD"/>
  </w:style>
  <w:style w:type="table" w:customStyle="1" w:styleId="TableGrid10">
    <w:name w:val="Table Grid10"/>
    <w:basedOn w:val="TableNormal"/>
    <w:next w:val="TableGrid"/>
    <w:uiPriority w:val="59"/>
    <w:rsid w:val="00502FE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8032822">
      <w:bodyDiv w:val="1"/>
      <w:marLeft w:val="0"/>
      <w:marRight w:val="0"/>
      <w:marTop w:val="0"/>
      <w:marBottom w:val="0"/>
      <w:divBdr>
        <w:top w:val="none" w:sz="0" w:space="0" w:color="auto"/>
        <w:left w:val="none" w:sz="0" w:space="0" w:color="auto"/>
        <w:bottom w:val="none" w:sz="0" w:space="0" w:color="auto"/>
        <w:right w:val="none" w:sz="0" w:space="0" w:color="auto"/>
      </w:divBdr>
    </w:div>
    <w:div w:id="202334275">
      <w:bodyDiv w:val="1"/>
      <w:marLeft w:val="0"/>
      <w:marRight w:val="0"/>
      <w:marTop w:val="0"/>
      <w:marBottom w:val="0"/>
      <w:divBdr>
        <w:top w:val="none" w:sz="0" w:space="0" w:color="auto"/>
        <w:left w:val="none" w:sz="0" w:space="0" w:color="auto"/>
        <w:bottom w:val="none" w:sz="0" w:space="0" w:color="auto"/>
        <w:right w:val="none" w:sz="0" w:space="0" w:color="auto"/>
      </w:divBdr>
    </w:div>
    <w:div w:id="408578426">
      <w:bodyDiv w:val="1"/>
      <w:marLeft w:val="0"/>
      <w:marRight w:val="0"/>
      <w:marTop w:val="0"/>
      <w:marBottom w:val="0"/>
      <w:divBdr>
        <w:top w:val="none" w:sz="0" w:space="0" w:color="auto"/>
        <w:left w:val="none" w:sz="0" w:space="0" w:color="auto"/>
        <w:bottom w:val="none" w:sz="0" w:space="0" w:color="auto"/>
        <w:right w:val="none" w:sz="0" w:space="0" w:color="auto"/>
      </w:divBdr>
    </w:div>
    <w:div w:id="766654550">
      <w:bodyDiv w:val="1"/>
      <w:marLeft w:val="0"/>
      <w:marRight w:val="0"/>
      <w:marTop w:val="0"/>
      <w:marBottom w:val="0"/>
      <w:divBdr>
        <w:top w:val="none" w:sz="0" w:space="0" w:color="auto"/>
        <w:left w:val="none" w:sz="0" w:space="0" w:color="auto"/>
        <w:bottom w:val="none" w:sz="0" w:space="0" w:color="auto"/>
        <w:right w:val="none" w:sz="0" w:space="0" w:color="auto"/>
      </w:divBdr>
    </w:div>
    <w:div w:id="871190352">
      <w:bodyDiv w:val="1"/>
      <w:marLeft w:val="0"/>
      <w:marRight w:val="0"/>
      <w:marTop w:val="0"/>
      <w:marBottom w:val="0"/>
      <w:divBdr>
        <w:top w:val="none" w:sz="0" w:space="0" w:color="auto"/>
        <w:left w:val="none" w:sz="0" w:space="0" w:color="auto"/>
        <w:bottom w:val="none" w:sz="0" w:space="0" w:color="auto"/>
        <w:right w:val="none" w:sz="0" w:space="0" w:color="auto"/>
      </w:divBdr>
    </w:div>
    <w:div w:id="989870374">
      <w:bodyDiv w:val="1"/>
      <w:marLeft w:val="0"/>
      <w:marRight w:val="0"/>
      <w:marTop w:val="0"/>
      <w:marBottom w:val="0"/>
      <w:divBdr>
        <w:top w:val="none" w:sz="0" w:space="0" w:color="auto"/>
        <w:left w:val="none" w:sz="0" w:space="0" w:color="auto"/>
        <w:bottom w:val="none" w:sz="0" w:space="0" w:color="auto"/>
        <w:right w:val="none" w:sz="0" w:space="0" w:color="auto"/>
      </w:divBdr>
      <w:divsChild>
        <w:div w:id="969479715">
          <w:marLeft w:val="360"/>
          <w:marRight w:val="0"/>
          <w:marTop w:val="200"/>
          <w:marBottom w:val="0"/>
          <w:divBdr>
            <w:top w:val="none" w:sz="0" w:space="0" w:color="auto"/>
            <w:left w:val="none" w:sz="0" w:space="0" w:color="auto"/>
            <w:bottom w:val="none" w:sz="0" w:space="0" w:color="auto"/>
            <w:right w:val="none" w:sz="0" w:space="0" w:color="auto"/>
          </w:divBdr>
        </w:div>
      </w:divsChild>
    </w:div>
    <w:div w:id="1294020592">
      <w:bodyDiv w:val="1"/>
      <w:marLeft w:val="0"/>
      <w:marRight w:val="0"/>
      <w:marTop w:val="0"/>
      <w:marBottom w:val="0"/>
      <w:divBdr>
        <w:top w:val="none" w:sz="0" w:space="0" w:color="auto"/>
        <w:left w:val="none" w:sz="0" w:space="0" w:color="auto"/>
        <w:bottom w:val="none" w:sz="0" w:space="0" w:color="auto"/>
        <w:right w:val="none" w:sz="0" w:space="0" w:color="auto"/>
      </w:divBdr>
    </w:div>
    <w:div w:id="1546061057">
      <w:bodyDiv w:val="1"/>
      <w:marLeft w:val="0"/>
      <w:marRight w:val="0"/>
      <w:marTop w:val="0"/>
      <w:marBottom w:val="0"/>
      <w:divBdr>
        <w:top w:val="none" w:sz="0" w:space="0" w:color="auto"/>
        <w:left w:val="none" w:sz="0" w:space="0" w:color="auto"/>
        <w:bottom w:val="none" w:sz="0" w:space="0" w:color="auto"/>
        <w:right w:val="none" w:sz="0" w:space="0" w:color="auto"/>
      </w:divBdr>
    </w:div>
    <w:div w:id="1566725180">
      <w:bodyDiv w:val="1"/>
      <w:marLeft w:val="0"/>
      <w:marRight w:val="0"/>
      <w:marTop w:val="0"/>
      <w:marBottom w:val="0"/>
      <w:divBdr>
        <w:top w:val="none" w:sz="0" w:space="0" w:color="auto"/>
        <w:left w:val="none" w:sz="0" w:space="0" w:color="auto"/>
        <w:bottom w:val="none" w:sz="0" w:space="0" w:color="auto"/>
        <w:right w:val="none" w:sz="0" w:space="0" w:color="auto"/>
      </w:divBdr>
    </w:div>
    <w:div w:id="1751416742">
      <w:bodyDiv w:val="1"/>
      <w:marLeft w:val="0"/>
      <w:marRight w:val="0"/>
      <w:marTop w:val="0"/>
      <w:marBottom w:val="0"/>
      <w:divBdr>
        <w:top w:val="none" w:sz="0" w:space="0" w:color="auto"/>
        <w:left w:val="none" w:sz="0" w:space="0" w:color="auto"/>
        <w:bottom w:val="none" w:sz="0" w:space="0" w:color="auto"/>
        <w:right w:val="none" w:sz="0" w:space="0" w:color="auto"/>
      </w:divBdr>
    </w:div>
    <w:div w:id="1877741645">
      <w:bodyDiv w:val="1"/>
      <w:marLeft w:val="0"/>
      <w:marRight w:val="0"/>
      <w:marTop w:val="0"/>
      <w:marBottom w:val="0"/>
      <w:divBdr>
        <w:top w:val="none" w:sz="0" w:space="0" w:color="auto"/>
        <w:left w:val="none" w:sz="0" w:space="0" w:color="auto"/>
        <w:bottom w:val="none" w:sz="0" w:space="0" w:color="auto"/>
        <w:right w:val="none" w:sz="0" w:space="0" w:color="auto"/>
      </w:divBdr>
    </w:div>
    <w:div w:id="2097432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um.com/@danielnilsson77/sostac-marketing-model-top-ranked-planning-system-66dabb931435"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www.prsmith.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15/01/what-is-a-business-mode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ifm.eng.cam.ac.uk/research/dstools/value-chain-/" TargetMode="External"/><Relationship Id="rId4" Type="http://schemas.openxmlformats.org/officeDocument/2006/relationships/webSettings" Target="webSettings.xml"/><Relationship Id="rId9" Type="http://schemas.openxmlformats.org/officeDocument/2006/relationships/image" Target="media/image2.gi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458</TotalTime>
  <Pages>15</Pages>
  <Words>2267</Words>
  <Characters>12652</Characters>
  <Application>Microsoft Office Word</Application>
  <DocSecurity>0</DocSecurity>
  <Lines>308</Lines>
  <Paragraphs>120</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14799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Charles</dc:creator>
  <cp:keywords/>
  <dc:description/>
  <cp:lastModifiedBy>Simon Charles</cp:lastModifiedBy>
  <cp:revision>25</cp:revision>
  <dcterms:created xsi:type="dcterms:W3CDTF">2019-04-29T14:03:00Z</dcterms:created>
  <dcterms:modified xsi:type="dcterms:W3CDTF">2019-04-29T22:25:00Z</dcterms:modified>
</cp:coreProperties>
</file>