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A48BBF" w14:textId="602929FB" w:rsidR="000B737D" w:rsidRPr="00965B1D" w:rsidRDefault="00547ADD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C12F3A">
        <w:rPr>
          <w:rFonts w:ascii="Arial" w:hAnsi="Arial" w:cs="Arial"/>
        </w:rPr>
        <w:t xml:space="preserve"> </w:t>
      </w:r>
      <w:r w:rsidR="00965B1D">
        <w:rPr>
          <w:rFonts w:ascii="Arial" w:hAnsi="Arial" w:cs="Arial"/>
        </w:rPr>
        <w:t xml:space="preserve">confirm that I have not used any AI tools </w:t>
      </w:r>
      <w:r w:rsidR="001C2B2D">
        <w:rPr>
          <w:rFonts w:ascii="Arial" w:hAnsi="Arial" w:cs="Arial"/>
        </w:rPr>
        <w:t xml:space="preserve">in the research </w:t>
      </w:r>
      <w:r w:rsidR="001C6770">
        <w:rPr>
          <w:rFonts w:ascii="Arial" w:hAnsi="Arial" w:cs="Arial"/>
        </w:rPr>
        <w:t xml:space="preserve">and creation of this </w:t>
      </w:r>
      <w:r w:rsidR="00C12F3A">
        <w:rPr>
          <w:rFonts w:ascii="Arial" w:hAnsi="Arial" w:cs="Arial"/>
        </w:rPr>
        <w:t>assignment</w:t>
      </w:r>
      <w:r w:rsidR="001C6770">
        <w:rPr>
          <w:rFonts w:ascii="Arial" w:hAnsi="Arial" w:cs="Arial"/>
        </w:rPr>
        <w:t xml:space="preserve">. I </w:t>
      </w:r>
      <w:r w:rsidR="00412A41">
        <w:rPr>
          <w:rFonts w:ascii="Arial" w:hAnsi="Arial" w:cs="Arial"/>
        </w:rPr>
        <w:t>confirm</w:t>
      </w:r>
      <w:r w:rsidR="00C12F3A">
        <w:rPr>
          <w:rFonts w:ascii="Arial" w:hAnsi="Arial" w:cs="Arial"/>
        </w:rPr>
        <w:t xml:space="preserve"> that I have not presented </w:t>
      </w:r>
      <w:r w:rsidR="00A72A0D">
        <w:rPr>
          <w:rFonts w:ascii="Arial" w:hAnsi="Arial" w:cs="Arial"/>
        </w:rPr>
        <w:t>any AI generated materials as my own work. I co</w:t>
      </w:r>
      <w:r w:rsidR="00412A41">
        <w:rPr>
          <w:rFonts w:ascii="Arial" w:hAnsi="Arial" w:cs="Arial"/>
        </w:rPr>
        <w:t>nfirm</w:t>
      </w:r>
      <w:r w:rsidR="008B630E">
        <w:rPr>
          <w:rFonts w:ascii="Arial" w:hAnsi="Arial" w:cs="Arial"/>
        </w:rPr>
        <w:t xml:space="preserve"> I have copies of my drafts, notes, and other resources I used, which I may be asked to provide </w:t>
      </w:r>
      <w:r w:rsidR="00267AFA">
        <w:rPr>
          <w:rFonts w:ascii="Arial" w:hAnsi="Arial" w:cs="Arial"/>
        </w:rPr>
        <w:t xml:space="preserve">in evidence. </w:t>
      </w:r>
    </w:p>
    <w:p w14:paraId="1F735DA5" w14:textId="77777777" w:rsidR="000B737D" w:rsidRDefault="000B737D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AD4E25B" w14:textId="77777777" w:rsidR="000B737D" w:rsidRDefault="000B737D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C1628A6" w14:textId="77777777" w:rsidR="000B737D" w:rsidRDefault="000B737D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34A6C04" w14:textId="77777777" w:rsidR="000B737D" w:rsidRDefault="000B737D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8736479" w14:textId="77777777" w:rsidR="002A7509" w:rsidRDefault="002A7509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7318DD0" w14:textId="43882154" w:rsidR="00D244F6" w:rsidRDefault="003D3E49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3D3E49">
        <w:rPr>
          <w:rFonts w:ascii="Arial" w:hAnsi="Arial" w:cs="Arial"/>
          <w:b/>
          <w:bCs/>
          <w:u w:val="single"/>
        </w:rPr>
        <w:t>Children’s Mental Health and Emotional Wellbeing in Early Years</w:t>
      </w:r>
    </w:p>
    <w:p w14:paraId="527EEE59" w14:textId="0A5DBB56" w:rsidR="003D3E49" w:rsidRPr="00547ADD" w:rsidRDefault="00547ADD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547ADD">
        <w:rPr>
          <w:rFonts w:ascii="Arial" w:hAnsi="Arial" w:cs="Arial"/>
          <w:b/>
          <w:bCs/>
          <w:u w:val="single"/>
        </w:rPr>
        <w:t>Introduction</w:t>
      </w:r>
      <w:r w:rsidR="00293B34" w:rsidRPr="00547ADD">
        <w:rPr>
          <w:rFonts w:ascii="Arial" w:hAnsi="Arial" w:cs="Arial"/>
          <w:b/>
          <w:bCs/>
          <w:u w:val="single"/>
        </w:rPr>
        <w:t xml:space="preserve"> </w:t>
      </w:r>
    </w:p>
    <w:p w14:paraId="4AF8D097" w14:textId="76E51946" w:rsidR="0031057C" w:rsidRDefault="003A5EED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Children’s Mental Health and Emotional Wellbeing </w:t>
      </w:r>
      <w:r w:rsidR="001F5A81">
        <w:rPr>
          <w:rFonts w:ascii="Arial" w:hAnsi="Arial" w:cs="Arial"/>
        </w:rPr>
        <w:t xml:space="preserve">are </w:t>
      </w:r>
      <w:r w:rsidR="00E73408">
        <w:rPr>
          <w:rFonts w:ascii="Arial" w:hAnsi="Arial" w:cs="Arial"/>
        </w:rPr>
        <w:t xml:space="preserve">widely </w:t>
      </w:r>
      <w:r w:rsidR="001F5A81">
        <w:rPr>
          <w:rFonts w:ascii="Arial" w:hAnsi="Arial" w:cs="Arial"/>
        </w:rPr>
        <w:t>re</w:t>
      </w:r>
      <w:r w:rsidR="002B4B3B">
        <w:rPr>
          <w:rFonts w:ascii="Arial" w:hAnsi="Arial" w:cs="Arial"/>
        </w:rPr>
        <w:t xml:space="preserve">cognised as critical factors in promoting healthy development. </w:t>
      </w:r>
      <w:r w:rsidR="0038182F">
        <w:rPr>
          <w:rFonts w:ascii="Arial" w:hAnsi="Arial" w:cs="Arial"/>
        </w:rPr>
        <w:t>According to the World Health Organisation</w:t>
      </w:r>
      <w:r w:rsidR="00EF1B5E">
        <w:rPr>
          <w:rFonts w:ascii="Arial" w:hAnsi="Arial" w:cs="Arial"/>
        </w:rPr>
        <w:t xml:space="preserve"> (2022), mental health</w:t>
      </w:r>
      <w:r w:rsidR="00CB08E7">
        <w:rPr>
          <w:rFonts w:ascii="Arial" w:hAnsi="Arial" w:cs="Arial"/>
        </w:rPr>
        <w:t xml:space="preserve"> is more than simply not having a mental illness</w:t>
      </w:r>
      <w:r w:rsidR="003C2972">
        <w:rPr>
          <w:rFonts w:ascii="Arial" w:hAnsi="Arial" w:cs="Arial"/>
        </w:rPr>
        <w:t xml:space="preserve">, it includes a state of wellbeing that </w:t>
      </w:r>
      <w:r w:rsidR="00E101A0">
        <w:rPr>
          <w:rFonts w:ascii="Arial" w:hAnsi="Arial" w:cs="Arial"/>
        </w:rPr>
        <w:t xml:space="preserve">allows individuals to cope with everyday challenges and </w:t>
      </w:r>
      <w:r w:rsidR="008E7110">
        <w:rPr>
          <w:rFonts w:ascii="Arial" w:hAnsi="Arial" w:cs="Arial"/>
        </w:rPr>
        <w:t>reach their full potential.</w:t>
      </w:r>
      <w:r w:rsidR="00BB408E">
        <w:rPr>
          <w:rFonts w:ascii="Arial" w:hAnsi="Arial" w:cs="Arial"/>
        </w:rPr>
        <w:t xml:space="preserve"> In early years, emotional wellbeing is</w:t>
      </w:r>
      <w:r w:rsidR="0031057C">
        <w:rPr>
          <w:rFonts w:ascii="Arial" w:hAnsi="Arial" w:cs="Arial"/>
        </w:rPr>
        <w:t xml:space="preserve"> closely linked with </w:t>
      </w:r>
      <w:r w:rsidR="007617C7">
        <w:rPr>
          <w:rFonts w:ascii="Arial" w:hAnsi="Arial" w:cs="Arial"/>
        </w:rPr>
        <w:t>children’s ability to create secure relationships, regulate their emotions and engage positively with learning experiences</w:t>
      </w:r>
      <w:r w:rsidR="00F0378A">
        <w:rPr>
          <w:rFonts w:ascii="Arial" w:hAnsi="Arial" w:cs="Arial"/>
        </w:rPr>
        <w:t xml:space="preserve"> (Denham, 2006)</w:t>
      </w:r>
      <w:r w:rsidR="00C43767">
        <w:rPr>
          <w:rFonts w:ascii="Arial" w:hAnsi="Arial" w:cs="Arial"/>
        </w:rPr>
        <w:t>.</w:t>
      </w:r>
    </w:p>
    <w:p w14:paraId="2820CC2B" w14:textId="2089077D" w:rsidR="00587973" w:rsidRDefault="00BA03C8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early years are widely recognised as a </w:t>
      </w:r>
      <w:r w:rsidR="00BA62FA">
        <w:rPr>
          <w:rFonts w:ascii="Arial" w:hAnsi="Arial" w:cs="Arial"/>
        </w:rPr>
        <w:t>vital period in children’s development, as</w:t>
      </w:r>
      <w:r w:rsidR="007D7C26">
        <w:rPr>
          <w:rFonts w:ascii="Arial" w:hAnsi="Arial" w:cs="Arial"/>
        </w:rPr>
        <w:t xml:space="preserve"> experiences during this stage of life </w:t>
      </w:r>
      <w:r w:rsidR="004F6F67">
        <w:rPr>
          <w:rFonts w:ascii="Arial" w:hAnsi="Arial" w:cs="Arial"/>
        </w:rPr>
        <w:t xml:space="preserve">can have </w:t>
      </w:r>
      <w:r w:rsidR="00B4332E">
        <w:rPr>
          <w:rFonts w:ascii="Arial" w:hAnsi="Arial" w:cs="Arial"/>
        </w:rPr>
        <w:t>long-term effects on future health and well-being</w:t>
      </w:r>
      <w:r w:rsidR="00E85DBF">
        <w:rPr>
          <w:rFonts w:ascii="Arial" w:hAnsi="Arial" w:cs="Arial"/>
        </w:rPr>
        <w:t>. Murray et al. (2025)</w:t>
      </w:r>
      <w:r w:rsidR="00570B71">
        <w:rPr>
          <w:rFonts w:ascii="Arial" w:hAnsi="Arial" w:cs="Arial"/>
        </w:rPr>
        <w:t xml:space="preserve"> highlight the importance of supporting social emotional wellbeing within early childhood education </w:t>
      </w:r>
      <w:r w:rsidR="00077ED3">
        <w:rPr>
          <w:rFonts w:ascii="Arial" w:hAnsi="Arial" w:cs="Arial"/>
        </w:rPr>
        <w:t>and care settings</w:t>
      </w:r>
      <w:r w:rsidR="00E5583D">
        <w:rPr>
          <w:rFonts w:ascii="Arial" w:hAnsi="Arial" w:cs="Arial"/>
        </w:rPr>
        <w:t xml:space="preserve">, emphasising that positive relationships and </w:t>
      </w:r>
      <w:r w:rsidR="00F60D07">
        <w:rPr>
          <w:rFonts w:ascii="Arial" w:hAnsi="Arial" w:cs="Arial"/>
        </w:rPr>
        <w:t xml:space="preserve">caring environments can </w:t>
      </w:r>
      <w:r w:rsidR="00B33DA1">
        <w:rPr>
          <w:rFonts w:ascii="Arial" w:hAnsi="Arial" w:cs="Arial"/>
        </w:rPr>
        <w:t xml:space="preserve">encourage healthy emotional development. </w:t>
      </w:r>
      <w:r w:rsidR="00914D6E">
        <w:rPr>
          <w:rFonts w:ascii="Arial" w:hAnsi="Arial" w:cs="Arial"/>
        </w:rPr>
        <w:t xml:space="preserve">During early years, children begin to develop </w:t>
      </w:r>
      <w:r w:rsidR="00B2616C">
        <w:rPr>
          <w:rFonts w:ascii="Arial" w:hAnsi="Arial" w:cs="Arial"/>
        </w:rPr>
        <w:t>the social and emotional skills that are needed to be able to communicate</w:t>
      </w:r>
      <w:r w:rsidR="006301FC">
        <w:rPr>
          <w:rFonts w:ascii="Arial" w:hAnsi="Arial" w:cs="Arial"/>
        </w:rPr>
        <w:t xml:space="preserve"> well, build relationships with others and take part in learning </w:t>
      </w:r>
      <w:r w:rsidR="00D64AB6">
        <w:rPr>
          <w:rFonts w:ascii="Arial" w:hAnsi="Arial" w:cs="Arial"/>
        </w:rPr>
        <w:t xml:space="preserve">effectively. </w:t>
      </w:r>
      <w:r w:rsidR="005A659C">
        <w:rPr>
          <w:rFonts w:ascii="Arial" w:hAnsi="Arial" w:cs="Arial"/>
        </w:rPr>
        <w:t xml:space="preserve">Devine </w:t>
      </w:r>
      <w:r w:rsidR="00E35B24">
        <w:rPr>
          <w:rFonts w:ascii="Arial" w:hAnsi="Arial" w:cs="Arial"/>
        </w:rPr>
        <w:t>et al. (</w:t>
      </w:r>
      <w:r w:rsidR="005A659C">
        <w:rPr>
          <w:rFonts w:ascii="Arial" w:hAnsi="Arial" w:cs="Arial"/>
        </w:rPr>
        <w:t xml:space="preserve">2025) </w:t>
      </w:r>
      <w:r w:rsidR="00EB331C">
        <w:rPr>
          <w:rFonts w:ascii="Arial" w:hAnsi="Arial" w:cs="Arial"/>
        </w:rPr>
        <w:t xml:space="preserve">suggest that children’s wellbeing and mental health are </w:t>
      </w:r>
      <w:r w:rsidR="003E3AAC">
        <w:rPr>
          <w:rFonts w:ascii="Arial" w:hAnsi="Arial" w:cs="Arial"/>
        </w:rPr>
        <w:t>linked with academic and social</w:t>
      </w:r>
      <w:r w:rsidR="003D55C0">
        <w:rPr>
          <w:rFonts w:ascii="Arial" w:hAnsi="Arial" w:cs="Arial"/>
        </w:rPr>
        <w:t xml:space="preserve"> ability</w:t>
      </w:r>
      <w:r w:rsidR="00A14A72">
        <w:rPr>
          <w:rFonts w:ascii="Arial" w:hAnsi="Arial" w:cs="Arial"/>
        </w:rPr>
        <w:t>, furthe</w:t>
      </w:r>
      <w:r w:rsidR="00E35B24">
        <w:rPr>
          <w:rFonts w:ascii="Arial" w:hAnsi="Arial" w:cs="Arial"/>
        </w:rPr>
        <w:t xml:space="preserve">r showing the importance of supporting positive mental health from an early age. </w:t>
      </w:r>
      <w:r w:rsidR="00D64AB6">
        <w:rPr>
          <w:rFonts w:ascii="Arial" w:hAnsi="Arial" w:cs="Arial"/>
        </w:rPr>
        <w:t xml:space="preserve">Therefore, supporting children’s mental health </w:t>
      </w:r>
      <w:r w:rsidR="00E46A62">
        <w:rPr>
          <w:rFonts w:ascii="Arial" w:hAnsi="Arial" w:cs="Arial"/>
        </w:rPr>
        <w:t xml:space="preserve">and emotional wellbeing from an early age is extremely important in </w:t>
      </w:r>
      <w:r w:rsidR="00864283">
        <w:rPr>
          <w:rFonts w:ascii="Arial" w:hAnsi="Arial" w:cs="Arial"/>
        </w:rPr>
        <w:t>encouraging positive</w:t>
      </w:r>
      <w:r w:rsidR="002C2285">
        <w:rPr>
          <w:rFonts w:ascii="Arial" w:hAnsi="Arial" w:cs="Arial"/>
        </w:rPr>
        <w:t xml:space="preserve"> developmental results. </w:t>
      </w:r>
    </w:p>
    <w:p w14:paraId="4EE8195D" w14:textId="5E96FBDB" w:rsidR="0058212D" w:rsidRDefault="0058212D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This presentation will explore </w:t>
      </w:r>
      <w:r w:rsidR="00993790">
        <w:rPr>
          <w:rFonts w:ascii="Arial" w:hAnsi="Arial" w:cs="Arial"/>
        </w:rPr>
        <w:t xml:space="preserve">children’s mental health and </w:t>
      </w:r>
      <w:r w:rsidR="00A772DE">
        <w:rPr>
          <w:rFonts w:ascii="Arial" w:hAnsi="Arial" w:cs="Arial"/>
        </w:rPr>
        <w:t xml:space="preserve">emotional wellbeing in early years. It will examine the significance </w:t>
      </w:r>
      <w:r w:rsidR="00391601">
        <w:rPr>
          <w:rFonts w:ascii="Arial" w:hAnsi="Arial" w:cs="Arial"/>
        </w:rPr>
        <w:t xml:space="preserve">of </w:t>
      </w:r>
      <w:r w:rsidR="00612AE7">
        <w:rPr>
          <w:rFonts w:ascii="Arial" w:hAnsi="Arial" w:cs="Arial"/>
        </w:rPr>
        <w:t>positive mental health for children’s social, emotional and cognitive development</w:t>
      </w:r>
      <w:r w:rsidR="00871D4F">
        <w:rPr>
          <w:rFonts w:ascii="Arial" w:hAnsi="Arial" w:cs="Arial"/>
        </w:rPr>
        <w:t xml:space="preserve">. It will consider the factors that can have an impact on children’s wellbeing including things like </w:t>
      </w:r>
      <w:r w:rsidR="00693E5B">
        <w:rPr>
          <w:rFonts w:ascii="Arial" w:hAnsi="Arial" w:cs="Arial"/>
        </w:rPr>
        <w:t>relationships,</w:t>
      </w:r>
      <w:r w:rsidR="00972088">
        <w:rPr>
          <w:rFonts w:ascii="Arial" w:hAnsi="Arial" w:cs="Arial"/>
        </w:rPr>
        <w:t xml:space="preserve"> environmental experiences and wider social situations</w:t>
      </w:r>
      <w:r w:rsidR="00175E8B">
        <w:rPr>
          <w:rFonts w:ascii="Arial" w:hAnsi="Arial" w:cs="Arial"/>
        </w:rPr>
        <w:t xml:space="preserve">, </w:t>
      </w:r>
      <w:r w:rsidR="00D97BA6">
        <w:rPr>
          <w:rFonts w:ascii="Arial" w:hAnsi="Arial" w:cs="Arial"/>
        </w:rPr>
        <w:t xml:space="preserve">based on </w:t>
      </w:r>
      <w:r w:rsidR="00CE241A">
        <w:rPr>
          <w:rFonts w:ascii="Arial" w:hAnsi="Arial" w:cs="Arial"/>
        </w:rPr>
        <w:t xml:space="preserve">current research and evidence to explore the potential impact </w:t>
      </w:r>
      <w:r w:rsidR="00C576E6">
        <w:rPr>
          <w:rFonts w:ascii="Arial" w:hAnsi="Arial" w:cs="Arial"/>
        </w:rPr>
        <w:t xml:space="preserve">of mental health on children’s learning, development and </w:t>
      </w:r>
      <w:r w:rsidR="006E52CA">
        <w:rPr>
          <w:rFonts w:ascii="Arial" w:hAnsi="Arial" w:cs="Arial"/>
        </w:rPr>
        <w:t xml:space="preserve">outcomes later in life. </w:t>
      </w:r>
    </w:p>
    <w:p w14:paraId="1050891A" w14:textId="77777777" w:rsidR="00ED0A76" w:rsidRDefault="00ED0A76" w:rsidP="00074E77">
      <w:pPr>
        <w:spacing w:line="360" w:lineRule="auto"/>
        <w:rPr>
          <w:rFonts w:ascii="Arial" w:hAnsi="Arial" w:cs="Arial"/>
        </w:rPr>
      </w:pPr>
    </w:p>
    <w:p w14:paraId="6F5B3B26" w14:textId="77777777" w:rsidR="001B4D24" w:rsidRDefault="001B4D24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3196D8B" w14:textId="140A6F44" w:rsidR="00ED0A76" w:rsidRPr="00995304" w:rsidRDefault="000502AE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995304">
        <w:rPr>
          <w:rFonts w:ascii="Arial" w:hAnsi="Arial" w:cs="Arial"/>
          <w:b/>
          <w:bCs/>
          <w:u w:val="single"/>
        </w:rPr>
        <w:t xml:space="preserve">Why is </w:t>
      </w:r>
      <w:r w:rsidR="00995304" w:rsidRPr="00995304">
        <w:rPr>
          <w:rFonts w:ascii="Arial" w:hAnsi="Arial" w:cs="Arial"/>
          <w:b/>
          <w:bCs/>
          <w:u w:val="single"/>
        </w:rPr>
        <w:t>children’s</w:t>
      </w:r>
      <w:r w:rsidRPr="00995304">
        <w:rPr>
          <w:rFonts w:ascii="Arial" w:hAnsi="Arial" w:cs="Arial"/>
          <w:b/>
          <w:bCs/>
          <w:u w:val="single"/>
        </w:rPr>
        <w:t xml:space="preserve"> mental health and emotional wellbeing</w:t>
      </w:r>
      <w:r w:rsidR="00995304" w:rsidRPr="00995304">
        <w:rPr>
          <w:rFonts w:ascii="Arial" w:hAnsi="Arial" w:cs="Arial"/>
          <w:b/>
          <w:bCs/>
          <w:u w:val="single"/>
        </w:rPr>
        <w:t xml:space="preserve"> important</w:t>
      </w:r>
      <w:r w:rsidRPr="00995304">
        <w:rPr>
          <w:rFonts w:ascii="Arial" w:hAnsi="Arial" w:cs="Arial"/>
          <w:b/>
          <w:bCs/>
          <w:u w:val="single"/>
        </w:rPr>
        <w:t>?</w:t>
      </w:r>
    </w:p>
    <w:p w14:paraId="4F29D5C3" w14:textId="1ABF1440" w:rsidR="00FE7772" w:rsidRDefault="001E1282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Children’s mental health and emotional wellbeing are</w:t>
      </w:r>
      <w:r w:rsidR="00976278">
        <w:rPr>
          <w:rFonts w:ascii="Arial" w:hAnsi="Arial" w:cs="Arial"/>
        </w:rPr>
        <w:t xml:space="preserve"> essential to healthy development and can influence many aspects of a child’s life. Murray et al. (2025) </w:t>
      </w:r>
      <w:r w:rsidR="0064356E">
        <w:rPr>
          <w:rFonts w:ascii="Arial" w:hAnsi="Arial" w:cs="Arial"/>
        </w:rPr>
        <w:t xml:space="preserve">stress that social-emotional wellbeing </w:t>
      </w:r>
      <w:r w:rsidR="001376E7">
        <w:rPr>
          <w:rFonts w:ascii="Arial" w:hAnsi="Arial" w:cs="Arial"/>
        </w:rPr>
        <w:t>plays a</w:t>
      </w:r>
      <w:r w:rsidR="00955724">
        <w:rPr>
          <w:rFonts w:ascii="Arial" w:hAnsi="Arial" w:cs="Arial"/>
        </w:rPr>
        <w:t xml:space="preserve"> significant role in supporting </w:t>
      </w:r>
      <w:r w:rsidR="008A17AB">
        <w:rPr>
          <w:rFonts w:ascii="Arial" w:hAnsi="Arial" w:cs="Arial"/>
        </w:rPr>
        <w:t>children</w:t>
      </w:r>
      <w:r w:rsidR="002E50B9">
        <w:rPr>
          <w:rFonts w:ascii="Arial" w:hAnsi="Arial" w:cs="Arial"/>
        </w:rPr>
        <w:t xml:space="preserve">’s </w:t>
      </w:r>
      <w:r w:rsidR="006719F7">
        <w:rPr>
          <w:rFonts w:ascii="Arial" w:hAnsi="Arial" w:cs="Arial"/>
        </w:rPr>
        <w:t xml:space="preserve">ability </w:t>
      </w:r>
      <w:r w:rsidR="00663C6E">
        <w:rPr>
          <w:rFonts w:ascii="Arial" w:hAnsi="Arial" w:cs="Arial"/>
        </w:rPr>
        <w:t>to create positive relationships and engage with others within early years education and care settings.</w:t>
      </w:r>
      <w:r w:rsidR="00DC6AB8">
        <w:rPr>
          <w:rFonts w:ascii="Arial" w:hAnsi="Arial" w:cs="Arial"/>
        </w:rPr>
        <w:t xml:space="preserve"> </w:t>
      </w:r>
      <w:r w:rsidR="005973E4">
        <w:rPr>
          <w:rFonts w:ascii="Arial" w:hAnsi="Arial" w:cs="Arial"/>
        </w:rPr>
        <w:t xml:space="preserve">Additionally, Devine et al. (2025) found that children’s mental health and wellbeing </w:t>
      </w:r>
      <w:r w:rsidR="004B0CED">
        <w:rPr>
          <w:rFonts w:ascii="Arial" w:hAnsi="Arial" w:cs="Arial"/>
        </w:rPr>
        <w:t xml:space="preserve">were associated with both academic and social competence, indicating that </w:t>
      </w:r>
      <w:r w:rsidR="008C09F9">
        <w:rPr>
          <w:rFonts w:ascii="Arial" w:hAnsi="Arial" w:cs="Arial"/>
        </w:rPr>
        <w:t xml:space="preserve">positive mental health </w:t>
      </w:r>
      <w:r w:rsidR="00844A9C">
        <w:rPr>
          <w:rFonts w:ascii="Arial" w:hAnsi="Arial" w:cs="Arial"/>
        </w:rPr>
        <w:t xml:space="preserve">and emotional wellbeing are not only important for children’s current experiences but also to help go towards </w:t>
      </w:r>
      <w:r w:rsidR="000738E5">
        <w:rPr>
          <w:rFonts w:ascii="Arial" w:hAnsi="Arial" w:cs="Arial"/>
        </w:rPr>
        <w:t>wider areas and outcomes.</w:t>
      </w:r>
      <w:r w:rsidR="001C6B5C">
        <w:rPr>
          <w:rFonts w:ascii="Arial" w:hAnsi="Arial" w:cs="Arial"/>
        </w:rPr>
        <w:t xml:space="preserve"> Therefore, encouraging positive </w:t>
      </w:r>
      <w:r w:rsidR="0036316A">
        <w:rPr>
          <w:rFonts w:ascii="Arial" w:hAnsi="Arial" w:cs="Arial"/>
        </w:rPr>
        <w:t>mental health during the early years is</w:t>
      </w:r>
      <w:r w:rsidR="008E1514">
        <w:rPr>
          <w:rFonts w:ascii="Arial" w:hAnsi="Arial" w:cs="Arial"/>
        </w:rPr>
        <w:t xml:space="preserve"> crucial in supporting young children’s social emotional and educational development. </w:t>
      </w:r>
    </w:p>
    <w:p w14:paraId="423B4B93" w14:textId="77777777" w:rsidR="00FE7772" w:rsidRDefault="00FE7772" w:rsidP="00074E77">
      <w:pPr>
        <w:spacing w:line="360" w:lineRule="auto"/>
        <w:rPr>
          <w:rFonts w:ascii="Arial" w:hAnsi="Arial" w:cs="Arial"/>
        </w:rPr>
      </w:pPr>
    </w:p>
    <w:p w14:paraId="4E337D1A" w14:textId="2ED29DA9" w:rsidR="00A23681" w:rsidRDefault="00FE7772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importance of children’s mental health and emotional wellbeing is</w:t>
      </w:r>
      <w:r w:rsidR="00740D7E">
        <w:rPr>
          <w:rFonts w:ascii="Arial" w:hAnsi="Arial" w:cs="Arial"/>
        </w:rPr>
        <w:t xml:space="preserve"> </w:t>
      </w:r>
      <w:r w:rsidR="000445D7">
        <w:rPr>
          <w:rFonts w:ascii="Arial" w:hAnsi="Arial" w:cs="Arial"/>
        </w:rPr>
        <w:t xml:space="preserve">supported further through </w:t>
      </w:r>
      <w:r w:rsidR="00341132">
        <w:rPr>
          <w:rFonts w:ascii="Arial" w:hAnsi="Arial" w:cs="Arial"/>
        </w:rPr>
        <w:t>its</w:t>
      </w:r>
      <w:r w:rsidR="00150AF0">
        <w:rPr>
          <w:rFonts w:ascii="Arial" w:hAnsi="Arial" w:cs="Arial"/>
        </w:rPr>
        <w:t xml:space="preserve"> influence on children’s social and emotional development. Speidel (2023) </w:t>
      </w:r>
      <w:r w:rsidR="001F5B86">
        <w:rPr>
          <w:rFonts w:ascii="Arial" w:hAnsi="Arial" w:cs="Arial"/>
        </w:rPr>
        <w:t xml:space="preserve">shows that social-emotional skills contribute to children’s mental health </w:t>
      </w:r>
      <w:r w:rsidR="00631BB0">
        <w:rPr>
          <w:rFonts w:ascii="Arial" w:hAnsi="Arial" w:cs="Arial"/>
        </w:rPr>
        <w:t>by promoting their ability to understand emotions</w:t>
      </w:r>
      <w:r w:rsidR="00E72CA6">
        <w:rPr>
          <w:rFonts w:ascii="Arial" w:hAnsi="Arial" w:cs="Arial"/>
        </w:rPr>
        <w:t xml:space="preserve">, </w:t>
      </w:r>
      <w:r w:rsidR="001A599C">
        <w:rPr>
          <w:rFonts w:ascii="Arial" w:hAnsi="Arial" w:cs="Arial"/>
        </w:rPr>
        <w:t xml:space="preserve">respond well to social situations and build healthy relationships. </w:t>
      </w:r>
      <w:r w:rsidR="00341132">
        <w:rPr>
          <w:rFonts w:ascii="Arial" w:hAnsi="Arial" w:cs="Arial"/>
        </w:rPr>
        <w:t xml:space="preserve">Similarly, </w:t>
      </w:r>
      <w:r w:rsidR="00B8475D">
        <w:rPr>
          <w:rFonts w:ascii="Arial" w:hAnsi="Arial" w:cs="Arial"/>
        </w:rPr>
        <w:t xml:space="preserve">Hosokawa (2024) found that the development </w:t>
      </w:r>
      <w:r w:rsidR="008B6CB6">
        <w:rPr>
          <w:rFonts w:ascii="Arial" w:hAnsi="Arial" w:cs="Arial"/>
        </w:rPr>
        <w:t xml:space="preserve">of social- emotional skills during early childhood can enhance </w:t>
      </w:r>
      <w:r w:rsidR="002E3B02">
        <w:rPr>
          <w:rFonts w:ascii="Arial" w:hAnsi="Arial" w:cs="Arial"/>
        </w:rPr>
        <w:t xml:space="preserve">social adaptation, it can reduce behavioural difficulties and support </w:t>
      </w:r>
      <w:r w:rsidR="00E72AD1">
        <w:rPr>
          <w:rFonts w:ascii="Arial" w:hAnsi="Arial" w:cs="Arial"/>
        </w:rPr>
        <w:t>long-term mental health.</w:t>
      </w:r>
    </w:p>
    <w:p w14:paraId="5E544057" w14:textId="77777777" w:rsidR="006C50D3" w:rsidRDefault="006C50D3" w:rsidP="00074E77">
      <w:pPr>
        <w:spacing w:line="360" w:lineRule="auto"/>
        <w:rPr>
          <w:rFonts w:ascii="Arial" w:hAnsi="Arial" w:cs="Arial"/>
        </w:rPr>
      </w:pPr>
    </w:p>
    <w:p w14:paraId="1057CA40" w14:textId="69B0A538" w:rsidR="00975208" w:rsidRDefault="006E0414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Overall, children’s mental health and emotional wellbeing play a crucial role in supporting healthy development during early years. </w:t>
      </w:r>
      <w:r w:rsidR="00975208">
        <w:rPr>
          <w:rFonts w:ascii="Arial" w:hAnsi="Arial" w:cs="Arial"/>
        </w:rPr>
        <w:t xml:space="preserve">The research discussed </w:t>
      </w:r>
      <w:r w:rsidR="005E354B">
        <w:rPr>
          <w:rFonts w:ascii="Arial" w:hAnsi="Arial" w:cs="Arial"/>
        </w:rPr>
        <w:t xml:space="preserve">demonstrates that positive mental health can </w:t>
      </w:r>
      <w:r w:rsidR="00786088">
        <w:rPr>
          <w:rFonts w:ascii="Arial" w:hAnsi="Arial" w:cs="Arial"/>
        </w:rPr>
        <w:t xml:space="preserve">impact children’s overall development. </w:t>
      </w:r>
      <w:r w:rsidR="006B38CD">
        <w:rPr>
          <w:rFonts w:ascii="Arial" w:hAnsi="Arial" w:cs="Arial"/>
        </w:rPr>
        <w:t xml:space="preserve">As a result, it is evident that encouraging positive wellbeing to young children </w:t>
      </w:r>
      <w:r w:rsidR="005E4D6D">
        <w:rPr>
          <w:rFonts w:ascii="Arial" w:hAnsi="Arial" w:cs="Arial"/>
        </w:rPr>
        <w:t xml:space="preserve">is important as it can provide children with the basics they need to develop in later life. </w:t>
      </w:r>
    </w:p>
    <w:p w14:paraId="0632D713" w14:textId="77777777" w:rsidR="00985A43" w:rsidRDefault="00985A43" w:rsidP="00074E77">
      <w:pPr>
        <w:spacing w:line="360" w:lineRule="auto"/>
        <w:rPr>
          <w:rFonts w:ascii="Arial" w:hAnsi="Arial" w:cs="Arial"/>
        </w:rPr>
      </w:pPr>
    </w:p>
    <w:p w14:paraId="6F362DB5" w14:textId="77777777" w:rsidR="00985A43" w:rsidRDefault="00985A43" w:rsidP="00074E77">
      <w:pPr>
        <w:spacing w:line="360" w:lineRule="auto"/>
        <w:rPr>
          <w:rFonts w:ascii="Arial" w:hAnsi="Arial" w:cs="Arial"/>
        </w:rPr>
      </w:pPr>
    </w:p>
    <w:p w14:paraId="447E5097" w14:textId="77777777" w:rsidR="00985A43" w:rsidRDefault="00985A43" w:rsidP="00074E77">
      <w:pPr>
        <w:spacing w:line="360" w:lineRule="auto"/>
        <w:rPr>
          <w:rFonts w:ascii="Arial" w:hAnsi="Arial" w:cs="Arial"/>
        </w:rPr>
      </w:pPr>
    </w:p>
    <w:p w14:paraId="70C2FE98" w14:textId="77777777" w:rsidR="00985A43" w:rsidRDefault="00985A43" w:rsidP="00074E77">
      <w:pPr>
        <w:spacing w:line="360" w:lineRule="auto"/>
        <w:rPr>
          <w:rFonts w:ascii="Arial" w:hAnsi="Arial" w:cs="Arial"/>
        </w:rPr>
      </w:pPr>
    </w:p>
    <w:p w14:paraId="55C28542" w14:textId="77777777" w:rsidR="00494E5F" w:rsidRDefault="00494E5F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7FDB1B4" w14:textId="1B4589C2" w:rsidR="00985A43" w:rsidRDefault="00985A43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E956AA">
        <w:rPr>
          <w:rFonts w:ascii="Arial" w:hAnsi="Arial" w:cs="Arial"/>
          <w:b/>
          <w:bCs/>
          <w:u w:val="single"/>
        </w:rPr>
        <w:t>Factors influencing children’s Mental Health and Emotional Wellbeing</w:t>
      </w:r>
    </w:p>
    <w:p w14:paraId="426FE2A0" w14:textId="5E8A4909" w:rsidR="00E956AA" w:rsidRDefault="00006E31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Family relationships and the home environment </w:t>
      </w:r>
      <w:r w:rsidR="00A77C9F">
        <w:rPr>
          <w:rFonts w:ascii="Arial" w:hAnsi="Arial" w:cs="Arial"/>
        </w:rPr>
        <w:t>play</w:t>
      </w:r>
      <w:r>
        <w:rPr>
          <w:rFonts w:ascii="Arial" w:hAnsi="Arial" w:cs="Arial"/>
        </w:rPr>
        <w:t xml:space="preserve"> an essential role in forming children’s mental health and emotional wellbeing during early childhood.</w:t>
      </w:r>
      <w:r w:rsidR="007D09B1">
        <w:rPr>
          <w:rFonts w:ascii="Arial" w:hAnsi="Arial" w:cs="Arial"/>
        </w:rPr>
        <w:t xml:space="preserve"> Murray et al. (2025) </w:t>
      </w:r>
      <w:r w:rsidR="006E5EE5">
        <w:rPr>
          <w:rFonts w:ascii="Arial" w:hAnsi="Arial" w:cs="Arial"/>
        </w:rPr>
        <w:t xml:space="preserve">imply that children’s wellbeing can be strongly affected </w:t>
      </w:r>
      <w:r w:rsidR="00A2702C">
        <w:rPr>
          <w:rFonts w:ascii="Arial" w:hAnsi="Arial" w:cs="Arial"/>
        </w:rPr>
        <w:t>by relationships with the adults that are around them</w:t>
      </w:r>
      <w:r w:rsidR="00C516DC">
        <w:rPr>
          <w:rFonts w:ascii="Arial" w:hAnsi="Arial" w:cs="Arial"/>
        </w:rPr>
        <w:t xml:space="preserve">, including parents, guardians and early years practitioners. </w:t>
      </w:r>
      <w:r w:rsidR="007E3D3E">
        <w:rPr>
          <w:rFonts w:ascii="Arial" w:hAnsi="Arial" w:cs="Arial"/>
        </w:rPr>
        <w:t xml:space="preserve">Supportive and helpful relationships can </w:t>
      </w:r>
      <w:r w:rsidR="00ED1EE6">
        <w:rPr>
          <w:rFonts w:ascii="Arial" w:hAnsi="Arial" w:cs="Arial"/>
        </w:rPr>
        <w:t>help children feel calm, valued</w:t>
      </w:r>
      <w:r w:rsidR="004E354D">
        <w:rPr>
          <w:rFonts w:ascii="Arial" w:hAnsi="Arial" w:cs="Arial"/>
        </w:rPr>
        <w:t xml:space="preserve">, loved and safe which helps healthy social and emotional development. </w:t>
      </w:r>
      <w:r w:rsidR="0005312D">
        <w:rPr>
          <w:rFonts w:ascii="Arial" w:hAnsi="Arial" w:cs="Arial"/>
        </w:rPr>
        <w:t xml:space="preserve">On the other hand, </w:t>
      </w:r>
      <w:r w:rsidR="006B496D">
        <w:rPr>
          <w:rFonts w:ascii="Arial" w:hAnsi="Arial" w:cs="Arial"/>
        </w:rPr>
        <w:t xml:space="preserve">living in conflict </w:t>
      </w:r>
      <w:r w:rsidR="00C2274A">
        <w:rPr>
          <w:rFonts w:ascii="Arial" w:hAnsi="Arial" w:cs="Arial"/>
        </w:rPr>
        <w:t>environments</w:t>
      </w:r>
      <w:r w:rsidR="006B496D">
        <w:rPr>
          <w:rFonts w:ascii="Arial" w:hAnsi="Arial" w:cs="Arial"/>
        </w:rPr>
        <w:t xml:space="preserve"> or with limited emotional support for the child to</w:t>
      </w:r>
      <w:r w:rsidR="00C2274A">
        <w:rPr>
          <w:rFonts w:ascii="Arial" w:hAnsi="Arial" w:cs="Arial"/>
        </w:rPr>
        <w:t xml:space="preserve"> </w:t>
      </w:r>
      <w:r w:rsidR="006B496D">
        <w:rPr>
          <w:rFonts w:ascii="Arial" w:hAnsi="Arial" w:cs="Arial"/>
        </w:rPr>
        <w:t xml:space="preserve">access </w:t>
      </w:r>
      <w:r w:rsidR="0065364F">
        <w:rPr>
          <w:rFonts w:ascii="Arial" w:hAnsi="Arial" w:cs="Arial"/>
        </w:rPr>
        <w:t xml:space="preserve">within the home </w:t>
      </w:r>
      <w:r w:rsidR="008324FC">
        <w:rPr>
          <w:rFonts w:ascii="Arial" w:hAnsi="Arial" w:cs="Arial"/>
        </w:rPr>
        <w:t>may</w:t>
      </w:r>
      <w:r w:rsidR="0065364F">
        <w:rPr>
          <w:rFonts w:ascii="Arial" w:hAnsi="Arial" w:cs="Arial"/>
        </w:rPr>
        <w:t xml:space="preserve"> have a negative impact on </w:t>
      </w:r>
      <w:r w:rsidR="00C2274A">
        <w:rPr>
          <w:rFonts w:ascii="Arial" w:hAnsi="Arial" w:cs="Arial"/>
        </w:rPr>
        <w:t>children’s</w:t>
      </w:r>
      <w:r w:rsidR="0065364F">
        <w:rPr>
          <w:rFonts w:ascii="Arial" w:hAnsi="Arial" w:cs="Arial"/>
        </w:rPr>
        <w:t xml:space="preserve"> wellbeing and </w:t>
      </w:r>
      <w:r w:rsidR="00C2274A">
        <w:rPr>
          <w:rFonts w:ascii="Arial" w:hAnsi="Arial" w:cs="Arial"/>
        </w:rPr>
        <w:t xml:space="preserve">heighten the risk of emotional and behavioural </w:t>
      </w:r>
      <w:r w:rsidR="00DE1778">
        <w:rPr>
          <w:rFonts w:ascii="Arial" w:hAnsi="Arial" w:cs="Arial"/>
        </w:rPr>
        <w:t xml:space="preserve">challenges. </w:t>
      </w:r>
      <w:r w:rsidR="00A342AB">
        <w:rPr>
          <w:rFonts w:ascii="Arial" w:hAnsi="Arial" w:cs="Arial"/>
        </w:rPr>
        <w:t>Research</w:t>
      </w:r>
      <w:r w:rsidR="00160A6A">
        <w:rPr>
          <w:rFonts w:ascii="Arial" w:hAnsi="Arial" w:cs="Arial"/>
        </w:rPr>
        <w:t xml:space="preserve"> investigating </w:t>
      </w:r>
      <w:r w:rsidR="00815F5F">
        <w:rPr>
          <w:rFonts w:ascii="Arial" w:hAnsi="Arial" w:cs="Arial"/>
        </w:rPr>
        <w:t xml:space="preserve">early childhood mental health has also found </w:t>
      </w:r>
      <w:r w:rsidR="007D48F0">
        <w:rPr>
          <w:rFonts w:ascii="Arial" w:hAnsi="Arial" w:cs="Arial"/>
        </w:rPr>
        <w:t>that family circumstances</w:t>
      </w:r>
      <w:r w:rsidR="00D904ED">
        <w:rPr>
          <w:rFonts w:ascii="Arial" w:hAnsi="Arial" w:cs="Arial"/>
        </w:rPr>
        <w:t xml:space="preserve">, living conditions </w:t>
      </w:r>
      <w:r w:rsidR="00866CDD">
        <w:rPr>
          <w:rFonts w:ascii="Arial" w:hAnsi="Arial" w:cs="Arial"/>
        </w:rPr>
        <w:t>and</w:t>
      </w:r>
      <w:r w:rsidR="000166B2">
        <w:rPr>
          <w:rFonts w:ascii="Arial" w:hAnsi="Arial" w:cs="Arial"/>
        </w:rPr>
        <w:t xml:space="preserve"> </w:t>
      </w:r>
      <w:r w:rsidR="00235EAE">
        <w:rPr>
          <w:rFonts w:ascii="Arial" w:hAnsi="Arial" w:cs="Arial"/>
        </w:rPr>
        <w:t>parents’</w:t>
      </w:r>
      <w:r w:rsidR="000166B2">
        <w:rPr>
          <w:rFonts w:ascii="Arial" w:hAnsi="Arial" w:cs="Arial"/>
        </w:rPr>
        <w:t xml:space="preserve"> wellbeing</w:t>
      </w:r>
      <w:r w:rsidR="00B06CBA">
        <w:rPr>
          <w:rFonts w:ascii="Arial" w:hAnsi="Arial" w:cs="Arial"/>
        </w:rPr>
        <w:t xml:space="preserve"> factors as important </w:t>
      </w:r>
      <w:r w:rsidR="00D85636">
        <w:rPr>
          <w:rFonts w:ascii="Arial" w:hAnsi="Arial" w:cs="Arial"/>
        </w:rPr>
        <w:t>influences on children’s emotional development</w:t>
      </w:r>
      <w:r w:rsidR="00354630">
        <w:rPr>
          <w:rFonts w:ascii="Arial" w:hAnsi="Arial" w:cs="Arial"/>
        </w:rPr>
        <w:t xml:space="preserve"> (Izett et al. 2021). </w:t>
      </w:r>
      <w:r w:rsidR="00973E24">
        <w:rPr>
          <w:rFonts w:ascii="Arial" w:hAnsi="Arial" w:cs="Arial"/>
        </w:rPr>
        <w:t xml:space="preserve">For this reason, creating caring home </w:t>
      </w:r>
      <w:r w:rsidR="00963F54">
        <w:rPr>
          <w:rFonts w:ascii="Arial" w:hAnsi="Arial" w:cs="Arial"/>
        </w:rPr>
        <w:t>environments</w:t>
      </w:r>
      <w:r w:rsidR="00973E24">
        <w:rPr>
          <w:rFonts w:ascii="Arial" w:hAnsi="Arial" w:cs="Arial"/>
        </w:rPr>
        <w:t xml:space="preserve"> </w:t>
      </w:r>
      <w:r w:rsidR="00AF0B68">
        <w:rPr>
          <w:rFonts w:ascii="Arial" w:hAnsi="Arial" w:cs="Arial"/>
        </w:rPr>
        <w:t>and</w:t>
      </w:r>
      <w:r w:rsidR="008A2EAC">
        <w:rPr>
          <w:rFonts w:ascii="Arial" w:hAnsi="Arial" w:cs="Arial"/>
        </w:rPr>
        <w:t xml:space="preserve"> sustaining </w:t>
      </w:r>
      <w:r w:rsidR="0074624C">
        <w:rPr>
          <w:rFonts w:ascii="Arial" w:hAnsi="Arial" w:cs="Arial"/>
        </w:rPr>
        <w:t>good relationships with children are essential key</w:t>
      </w:r>
      <w:r w:rsidR="00427A04">
        <w:rPr>
          <w:rFonts w:ascii="Arial" w:hAnsi="Arial" w:cs="Arial"/>
        </w:rPr>
        <w:t xml:space="preserve"> aspects in promoting positive mental health results during early years. </w:t>
      </w:r>
    </w:p>
    <w:p w14:paraId="14A07158" w14:textId="77777777" w:rsidR="003D619F" w:rsidRDefault="003D619F" w:rsidP="00074E77">
      <w:pPr>
        <w:spacing w:line="360" w:lineRule="auto"/>
        <w:rPr>
          <w:rFonts w:ascii="Arial" w:hAnsi="Arial" w:cs="Arial"/>
        </w:rPr>
      </w:pPr>
    </w:p>
    <w:p w14:paraId="09D8C3E5" w14:textId="2D0B677F" w:rsidR="00A07C45" w:rsidRDefault="003D619F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 and e</w:t>
      </w:r>
      <w:r w:rsidR="00827240">
        <w:rPr>
          <w:rFonts w:ascii="Arial" w:hAnsi="Arial" w:cs="Arial"/>
        </w:rPr>
        <w:t xml:space="preserve">conomic situations can also have a major influence on children’s mental health and emotional wellbeing. </w:t>
      </w:r>
      <w:r w:rsidR="002E11A3">
        <w:rPr>
          <w:rFonts w:ascii="Arial" w:hAnsi="Arial" w:cs="Arial"/>
        </w:rPr>
        <w:t xml:space="preserve">Children </w:t>
      </w:r>
      <w:r w:rsidR="00732F62">
        <w:rPr>
          <w:rFonts w:ascii="Arial" w:hAnsi="Arial" w:cs="Arial"/>
        </w:rPr>
        <w:t xml:space="preserve">growing up while experiencing poverty may suffer with challenges </w:t>
      </w:r>
      <w:r w:rsidR="00701C05">
        <w:rPr>
          <w:rFonts w:ascii="Arial" w:hAnsi="Arial" w:cs="Arial"/>
        </w:rPr>
        <w:t xml:space="preserve">such as financial issues, housing troubles and </w:t>
      </w:r>
      <w:r w:rsidR="00170286">
        <w:rPr>
          <w:rFonts w:ascii="Arial" w:hAnsi="Arial" w:cs="Arial"/>
        </w:rPr>
        <w:t>limited access to resources that support healthy living.</w:t>
      </w:r>
      <w:r w:rsidR="005072F7">
        <w:rPr>
          <w:rFonts w:ascii="Arial" w:hAnsi="Arial" w:cs="Arial"/>
        </w:rPr>
        <w:t xml:space="preserve"> These </w:t>
      </w:r>
      <w:r w:rsidR="003512B2">
        <w:rPr>
          <w:rFonts w:ascii="Arial" w:hAnsi="Arial" w:cs="Arial"/>
        </w:rPr>
        <w:t xml:space="preserve">circumstances </w:t>
      </w:r>
      <w:r w:rsidR="005072F7">
        <w:rPr>
          <w:rFonts w:ascii="Arial" w:hAnsi="Arial" w:cs="Arial"/>
        </w:rPr>
        <w:t xml:space="preserve">can enhance stress </w:t>
      </w:r>
      <w:r w:rsidR="005072F7">
        <w:rPr>
          <w:rFonts w:ascii="Arial" w:hAnsi="Arial" w:cs="Arial"/>
        </w:rPr>
        <w:lastRenderedPageBreak/>
        <w:t>within families which can then have an impact on the children’s emotional wellbeing.</w:t>
      </w:r>
      <w:r w:rsidR="000778B2">
        <w:rPr>
          <w:rFonts w:ascii="Arial" w:hAnsi="Arial" w:cs="Arial"/>
        </w:rPr>
        <w:t xml:space="preserve"> Public Health Wales (2023) </w:t>
      </w:r>
      <w:r w:rsidR="00E448ED">
        <w:rPr>
          <w:rFonts w:ascii="Arial" w:hAnsi="Arial" w:cs="Arial"/>
        </w:rPr>
        <w:t xml:space="preserve">states that </w:t>
      </w:r>
      <w:r w:rsidR="00240EF4">
        <w:rPr>
          <w:rFonts w:ascii="Arial" w:hAnsi="Arial" w:cs="Arial"/>
        </w:rPr>
        <w:t xml:space="preserve">disadvantaged situations that children experienced during childhood can </w:t>
      </w:r>
      <w:r w:rsidR="007E18D4">
        <w:rPr>
          <w:rFonts w:ascii="Arial" w:hAnsi="Arial" w:cs="Arial"/>
        </w:rPr>
        <w:t xml:space="preserve">have long-term consequences related to health and wellbeing, whereas </w:t>
      </w:r>
      <w:r w:rsidR="00EE2442">
        <w:rPr>
          <w:rFonts w:ascii="Arial" w:hAnsi="Arial" w:cs="Arial"/>
        </w:rPr>
        <w:t xml:space="preserve">Marmot (2020) argues that </w:t>
      </w:r>
      <w:r w:rsidR="00E40F60">
        <w:rPr>
          <w:rFonts w:ascii="Arial" w:hAnsi="Arial" w:cs="Arial"/>
        </w:rPr>
        <w:t xml:space="preserve">social and economic inequalities can negatively </w:t>
      </w:r>
      <w:r w:rsidR="0052117A">
        <w:rPr>
          <w:rFonts w:ascii="Arial" w:hAnsi="Arial" w:cs="Arial"/>
        </w:rPr>
        <w:t>affect</w:t>
      </w:r>
      <w:r w:rsidR="00F30C70">
        <w:rPr>
          <w:rFonts w:ascii="Arial" w:hAnsi="Arial" w:cs="Arial"/>
        </w:rPr>
        <w:t xml:space="preserve"> </w:t>
      </w:r>
      <w:r w:rsidR="0052117A">
        <w:rPr>
          <w:rFonts w:ascii="Arial" w:hAnsi="Arial" w:cs="Arial"/>
        </w:rPr>
        <w:t>children’s life chances and</w:t>
      </w:r>
      <w:r w:rsidR="00157738">
        <w:rPr>
          <w:rFonts w:ascii="Arial" w:hAnsi="Arial" w:cs="Arial"/>
        </w:rPr>
        <w:t xml:space="preserve"> growth outcome</w:t>
      </w:r>
      <w:r w:rsidR="00ED537F">
        <w:rPr>
          <w:rFonts w:ascii="Arial" w:hAnsi="Arial" w:cs="Arial"/>
        </w:rPr>
        <w:t>s</w:t>
      </w:r>
      <w:r w:rsidR="00442822">
        <w:rPr>
          <w:rFonts w:ascii="Arial" w:hAnsi="Arial" w:cs="Arial"/>
        </w:rPr>
        <w:t>. Therefore,</w:t>
      </w:r>
      <w:r w:rsidR="002F77EA">
        <w:rPr>
          <w:rFonts w:ascii="Arial" w:hAnsi="Arial" w:cs="Arial"/>
        </w:rPr>
        <w:t xml:space="preserve"> addressing </w:t>
      </w:r>
      <w:r w:rsidR="00353E87">
        <w:rPr>
          <w:rFonts w:ascii="Arial" w:hAnsi="Arial" w:cs="Arial"/>
        </w:rPr>
        <w:t xml:space="preserve">differences and </w:t>
      </w:r>
      <w:r w:rsidR="001168A5">
        <w:rPr>
          <w:rFonts w:ascii="Arial" w:hAnsi="Arial" w:cs="Arial"/>
        </w:rPr>
        <w:t xml:space="preserve">giving </w:t>
      </w:r>
      <w:r w:rsidR="004A2765">
        <w:rPr>
          <w:rFonts w:ascii="Arial" w:hAnsi="Arial" w:cs="Arial"/>
        </w:rPr>
        <w:t xml:space="preserve">early support </w:t>
      </w:r>
      <w:r w:rsidR="00F83612">
        <w:rPr>
          <w:rFonts w:ascii="Arial" w:hAnsi="Arial" w:cs="Arial"/>
        </w:rPr>
        <w:t xml:space="preserve">to families is important in promoting positive mental health </w:t>
      </w:r>
      <w:r w:rsidR="00584052">
        <w:rPr>
          <w:rFonts w:ascii="Arial" w:hAnsi="Arial" w:cs="Arial"/>
        </w:rPr>
        <w:t xml:space="preserve">and emotional wellbeing during early </w:t>
      </w:r>
      <w:r w:rsidR="00DF1EB2">
        <w:rPr>
          <w:rFonts w:ascii="Arial" w:hAnsi="Arial" w:cs="Arial"/>
        </w:rPr>
        <w:t>childhood</w:t>
      </w:r>
      <w:r w:rsidR="00A07C45">
        <w:rPr>
          <w:rFonts w:ascii="Arial" w:hAnsi="Arial" w:cs="Arial"/>
        </w:rPr>
        <w:t>.</w:t>
      </w:r>
    </w:p>
    <w:p w14:paraId="0AFE5DC0" w14:textId="77777777" w:rsidR="00647721" w:rsidRDefault="00647721" w:rsidP="00074E77">
      <w:pPr>
        <w:spacing w:line="360" w:lineRule="auto"/>
        <w:rPr>
          <w:rFonts w:ascii="Arial" w:hAnsi="Arial" w:cs="Arial"/>
        </w:rPr>
      </w:pPr>
    </w:p>
    <w:p w14:paraId="7173B19E" w14:textId="49F2709A" w:rsidR="00647721" w:rsidRDefault="00FC6D12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Early years education and care settings can als</w:t>
      </w:r>
      <w:r w:rsidR="00520F14">
        <w:rPr>
          <w:rFonts w:ascii="Arial" w:hAnsi="Arial" w:cs="Arial"/>
        </w:rPr>
        <w:t xml:space="preserve">o </w:t>
      </w:r>
      <w:r w:rsidR="00BA6080">
        <w:rPr>
          <w:rFonts w:ascii="Arial" w:hAnsi="Arial" w:cs="Arial"/>
        </w:rPr>
        <w:t xml:space="preserve">affect children’s mental health and emotional wellbeing. As many children spend a </w:t>
      </w:r>
      <w:r w:rsidR="005C38BB">
        <w:rPr>
          <w:rFonts w:ascii="Arial" w:hAnsi="Arial" w:cs="Arial"/>
        </w:rPr>
        <w:t xml:space="preserve">long amount of time </w:t>
      </w:r>
      <w:r w:rsidR="00FF2B06">
        <w:rPr>
          <w:rFonts w:ascii="Arial" w:hAnsi="Arial" w:cs="Arial"/>
        </w:rPr>
        <w:t>in an education setting</w:t>
      </w:r>
      <w:r w:rsidR="0068481F">
        <w:rPr>
          <w:rFonts w:ascii="Arial" w:hAnsi="Arial" w:cs="Arial"/>
        </w:rPr>
        <w:t xml:space="preserve">, </w:t>
      </w:r>
      <w:r w:rsidR="00991B73">
        <w:rPr>
          <w:rFonts w:ascii="Arial" w:hAnsi="Arial" w:cs="Arial"/>
        </w:rPr>
        <w:t xml:space="preserve">positive experiences in early years settings can support </w:t>
      </w:r>
      <w:r w:rsidR="007342D8">
        <w:rPr>
          <w:rFonts w:ascii="Arial" w:hAnsi="Arial" w:cs="Arial"/>
        </w:rPr>
        <w:t>emotional wellbeing, self-confidence, and social growt</w:t>
      </w:r>
      <w:r w:rsidR="00061E54">
        <w:rPr>
          <w:rFonts w:ascii="Arial" w:hAnsi="Arial" w:cs="Arial"/>
        </w:rPr>
        <w:t xml:space="preserve">h. </w:t>
      </w:r>
      <w:r w:rsidR="007342D8">
        <w:rPr>
          <w:rFonts w:ascii="Arial" w:hAnsi="Arial" w:cs="Arial"/>
        </w:rPr>
        <w:t>Murray et al. (2025)</w:t>
      </w:r>
      <w:r w:rsidR="00EF69A0">
        <w:rPr>
          <w:rFonts w:ascii="Arial" w:hAnsi="Arial" w:cs="Arial"/>
        </w:rPr>
        <w:t xml:space="preserve"> tells us the importance of supportive relationships </w:t>
      </w:r>
      <w:r w:rsidR="008E7C0C">
        <w:rPr>
          <w:rFonts w:ascii="Arial" w:hAnsi="Arial" w:cs="Arial"/>
        </w:rPr>
        <w:t xml:space="preserve">during </w:t>
      </w:r>
      <w:r w:rsidR="00CB0FE2">
        <w:rPr>
          <w:rFonts w:ascii="Arial" w:hAnsi="Arial" w:cs="Arial"/>
        </w:rPr>
        <w:t xml:space="preserve">early childhood </w:t>
      </w:r>
      <w:r w:rsidR="00342789">
        <w:rPr>
          <w:rFonts w:ascii="Arial" w:hAnsi="Arial" w:cs="Arial"/>
        </w:rPr>
        <w:t>education, suggesting that</w:t>
      </w:r>
      <w:r w:rsidR="003117C2">
        <w:rPr>
          <w:rFonts w:ascii="Arial" w:hAnsi="Arial" w:cs="Arial"/>
        </w:rPr>
        <w:t xml:space="preserve"> </w:t>
      </w:r>
      <w:r w:rsidR="002D2F04">
        <w:rPr>
          <w:rFonts w:ascii="Arial" w:hAnsi="Arial" w:cs="Arial"/>
        </w:rPr>
        <w:t>supportive interactions with practitioners can encourage children’s wellbeing.</w:t>
      </w:r>
      <w:r w:rsidR="006B6D87">
        <w:rPr>
          <w:rFonts w:ascii="Arial" w:hAnsi="Arial" w:cs="Arial"/>
        </w:rPr>
        <w:t xml:space="preserve"> </w:t>
      </w:r>
      <w:r w:rsidR="0010079C">
        <w:rPr>
          <w:rFonts w:ascii="Arial" w:hAnsi="Arial" w:cs="Arial"/>
        </w:rPr>
        <w:t xml:space="preserve">Effective </w:t>
      </w:r>
      <w:r w:rsidR="000F5E50">
        <w:rPr>
          <w:rFonts w:ascii="Arial" w:hAnsi="Arial" w:cs="Arial"/>
        </w:rPr>
        <w:t xml:space="preserve">early years provision </w:t>
      </w:r>
      <w:r w:rsidR="006E1E1C">
        <w:rPr>
          <w:rFonts w:ascii="Arial" w:hAnsi="Arial" w:cs="Arial"/>
        </w:rPr>
        <w:t xml:space="preserve">can offer great opportunities for children to develop social skills, build friendships with others and </w:t>
      </w:r>
      <w:r w:rsidR="00E55AF9">
        <w:rPr>
          <w:rFonts w:ascii="Arial" w:hAnsi="Arial" w:cs="Arial"/>
        </w:rPr>
        <w:t xml:space="preserve">learn to communicate their feelings </w:t>
      </w:r>
      <w:r w:rsidR="00D067A6">
        <w:rPr>
          <w:rFonts w:ascii="Arial" w:hAnsi="Arial" w:cs="Arial"/>
        </w:rPr>
        <w:t xml:space="preserve">within a safe surrounding, Early years staff may also be able to </w:t>
      </w:r>
      <w:r w:rsidR="00A82646">
        <w:rPr>
          <w:rFonts w:ascii="Arial" w:hAnsi="Arial" w:cs="Arial"/>
        </w:rPr>
        <w:t>recognise signs from the children as they get to know them well</w:t>
      </w:r>
      <w:r w:rsidR="00363964">
        <w:rPr>
          <w:rFonts w:ascii="Arial" w:hAnsi="Arial" w:cs="Arial"/>
        </w:rPr>
        <w:t xml:space="preserve"> and c</w:t>
      </w:r>
      <w:r w:rsidR="0097712D">
        <w:rPr>
          <w:rFonts w:ascii="Arial" w:hAnsi="Arial" w:cs="Arial"/>
        </w:rPr>
        <w:t>an then offer appropriate support or referrals if needed. This shows how important early years set</w:t>
      </w:r>
      <w:r w:rsidR="00150F0F">
        <w:rPr>
          <w:rFonts w:ascii="Arial" w:hAnsi="Arial" w:cs="Arial"/>
        </w:rPr>
        <w:t xml:space="preserve">tings are as this </w:t>
      </w:r>
      <w:r w:rsidR="000C4FF3">
        <w:rPr>
          <w:rFonts w:ascii="Arial" w:hAnsi="Arial" w:cs="Arial"/>
        </w:rPr>
        <w:t xml:space="preserve">protective factor can help children’s wellbeing. </w:t>
      </w:r>
    </w:p>
    <w:p w14:paraId="76311134" w14:textId="77777777" w:rsidR="000C4FF3" w:rsidRDefault="000C4FF3" w:rsidP="00074E77">
      <w:pPr>
        <w:spacing w:line="360" w:lineRule="auto"/>
        <w:rPr>
          <w:rFonts w:ascii="Arial" w:hAnsi="Arial" w:cs="Arial"/>
        </w:rPr>
      </w:pPr>
    </w:p>
    <w:p w14:paraId="7F321323" w14:textId="4A5CFF11" w:rsidR="009F5837" w:rsidRPr="00CC4109" w:rsidRDefault="00BA0D6B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CC4109">
        <w:rPr>
          <w:rFonts w:ascii="Arial" w:hAnsi="Arial" w:cs="Arial"/>
          <w:b/>
          <w:bCs/>
          <w:u w:val="single"/>
        </w:rPr>
        <w:t>Supporting children’s mental healt</w:t>
      </w:r>
      <w:r w:rsidR="00456882" w:rsidRPr="00CC4109">
        <w:rPr>
          <w:rFonts w:ascii="Arial" w:hAnsi="Arial" w:cs="Arial"/>
          <w:b/>
          <w:bCs/>
          <w:u w:val="single"/>
        </w:rPr>
        <w:t>h and emotional wellbeing in practice</w:t>
      </w:r>
    </w:p>
    <w:p w14:paraId="05A069AA" w14:textId="3BD92C6E" w:rsidR="00456882" w:rsidRDefault="00CC4109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CC4109">
        <w:rPr>
          <w:rFonts w:ascii="Arial" w:hAnsi="Arial" w:cs="Arial"/>
          <w:b/>
          <w:bCs/>
          <w:u w:val="single"/>
        </w:rPr>
        <w:t>What can we do about it?</w:t>
      </w:r>
    </w:p>
    <w:p w14:paraId="3DA48EC3" w14:textId="3B771246" w:rsidR="009908E0" w:rsidRDefault="002555EB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Positive relationships and emotional support are </w:t>
      </w:r>
      <w:r w:rsidR="00CF0B8B">
        <w:rPr>
          <w:rFonts w:ascii="Arial" w:hAnsi="Arial" w:cs="Arial"/>
        </w:rPr>
        <w:t>known as effective approaches for encouraging children’s mental health and emotional wellbeing</w:t>
      </w:r>
      <w:r w:rsidR="000E63D6">
        <w:rPr>
          <w:rFonts w:ascii="Arial" w:hAnsi="Arial" w:cs="Arial"/>
        </w:rPr>
        <w:t xml:space="preserve">. Denham (2006) claims that </w:t>
      </w:r>
      <w:r w:rsidR="00D55C79">
        <w:rPr>
          <w:rFonts w:ascii="Arial" w:hAnsi="Arial" w:cs="Arial"/>
        </w:rPr>
        <w:t xml:space="preserve">supportive interactions with adults help children </w:t>
      </w:r>
      <w:r w:rsidR="00472F17">
        <w:rPr>
          <w:rFonts w:ascii="Arial" w:hAnsi="Arial" w:cs="Arial"/>
        </w:rPr>
        <w:t xml:space="preserve">build emotional understanding, including </w:t>
      </w:r>
      <w:r w:rsidR="00C45FF0">
        <w:rPr>
          <w:rFonts w:ascii="Arial" w:hAnsi="Arial" w:cs="Arial"/>
        </w:rPr>
        <w:t>emotional awareness and regulation.</w:t>
      </w:r>
      <w:r w:rsidR="00BD0D4B">
        <w:rPr>
          <w:rFonts w:ascii="Arial" w:hAnsi="Arial" w:cs="Arial"/>
        </w:rPr>
        <w:t xml:space="preserve"> Likewise, Pahl and Barrett (2007) </w:t>
      </w:r>
      <w:r w:rsidR="0091661E">
        <w:rPr>
          <w:rFonts w:ascii="Arial" w:hAnsi="Arial" w:cs="Arial"/>
        </w:rPr>
        <w:t xml:space="preserve">draw attention to the importance of </w:t>
      </w:r>
      <w:r w:rsidR="007F3BD6">
        <w:rPr>
          <w:rFonts w:ascii="Arial" w:hAnsi="Arial" w:cs="Arial"/>
        </w:rPr>
        <w:t xml:space="preserve">developing social and emotional skills </w:t>
      </w:r>
      <w:r w:rsidR="00DD447C">
        <w:rPr>
          <w:rFonts w:ascii="Arial" w:hAnsi="Arial" w:cs="Arial"/>
        </w:rPr>
        <w:t xml:space="preserve">during the early stages of life, implying that children who are socially and emotionally </w:t>
      </w:r>
      <w:r w:rsidR="008817B3">
        <w:rPr>
          <w:rFonts w:ascii="Arial" w:hAnsi="Arial" w:cs="Arial"/>
        </w:rPr>
        <w:t>well-balanced</w:t>
      </w:r>
      <w:r w:rsidR="00E72F47">
        <w:rPr>
          <w:rFonts w:ascii="Arial" w:hAnsi="Arial" w:cs="Arial"/>
        </w:rPr>
        <w:t xml:space="preserve"> show more confidence, </w:t>
      </w:r>
      <w:r w:rsidR="007D294E">
        <w:rPr>
          <w:rFonts w:ascii="Arial" w:hAnsi="Arial" w:cs="Arial"/>
        </w:rPr>
        <w:t xml:space="preserve">more communication skills and </w:t>
      </w:r>
      <w:r w:rsidR="00F6243E">
        <w:rPr>
          <w:rFonts w:ascii="Arial" w:hAnsi="Arial" w:cs="Arial"/>
        </w:rPr>
        <w:t xml:space="preserve">gain stronger relationships. </w:t>
      </w:r>
      <w:r w:rsidR="00927794">
        <w:rPr>
          <w:rFonts w:ascii="Arial" w:hAnsi="Arial" w:cs="Arial"/>
        </w:rPr>
        <w:t xml:space="preserve">The authors go on to argue that early childhood settings </w:t>
      </w:r>
      <w:r w:rsidR="00834A22">
        <w:rPr>
          <w:rFonts w:ascii="Arial" w:hAnsi="Arial" w:cs="Arial"/>
        </w:rPr>
        <w:lastRenderedPageBreak/>
        <w:t>offer a</w:t>
      </w:r>
      <w:r w:rsidR="008817B3">
        <w:rPr>
          <w:rFonts w:ascii="Arial" w:hAnsi="Arial" w:cs="Arial"/>
        </w:rPr>
        <w:t xml:space="preserve"> suitable environment for interventions that support social and emotional development</w:t>
      </w:r>
      <w:r w:rsidR="00FA4679">
        <w:rPr>
          <w:rFonts w:ascii="Arial" w:hAnsi="Arial" w:cs="Arial"/>
        </w:rPr>
        <w:t xml:space="preserve">. For this reason, </w:t>
      </w:r>
      <w:r w:rsidR="00127AA1">
        <w:rPr>
          <w:rFonts w:ascii="Arial" w:hAnsi="Arial" w:cs="Arial"/>
        </w:rPr>
        <w:t>practitioners</w:t>
      </w:r>
      <w:r w:rsidR="00FA4679">
        <w:rPr>
          <w:rFonts w:ascii="Arial" w:hAnsi="Arial" w:cs="Arial"/>
        </w:rPr>
        <w:t xml:space="preserve"> can support children’s mental health through caring </w:t>
      </w:r>
      <w:r w:rsidR="00D424DB">
        <w:rPr>
          <w:rFonts w:ascii="Arial" w:hAnsi="Arial" w:cs="Arial"/>
        </w:rPr>
        <w:t xml:space="preserve">relationships, affective support and </w:t>
      </w:r>
      <w:r w:rsidR="00127AA1">
        <w:rPr>
          <w:rFonts w:ascii="Arial" w:hAnsi="Arial" w:cs="Arial"/>
        </w:rPr>
        <w:t xml:space="preserve">options for the children to create and build on their social and emotional skills with daily practice and encouragement. </w:t>
      </w:r>
    </w:p>
    <w:p w14:paraId="0CD197D5" w14:textId="77777777" w:rsidR="005037D2" w:rsidRDefault="005037D2" w:rsidP="00074E77">
      <w:pPr>
        <w:spacing w:line="360" w:lineRule="auto"/>
        <w:rPr>
          <w:rFonts w:ascii="Arial" w:hAnsi="Arial" w:cs="Arial"/>
        </w:rPr>
      </w:pPr>
    </w:p>
    <w:p w14:paraId="0DF60E59" w14:textId="2D99A26A" w:rsidR="005037D2" w:rsidRDefault="004010B7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Early identification and intervention are </w:t>
      </w:r>
      <w:r w:rsidR="00623E9E">
        <w:rPr>
          <w:rFonts w:ascii="Arial" w:hAnsi="Arial" w:cs="Arial"/>
        </w:rPr>
        <w:t>relevant when supporting children’s mental health and emotional wellbeing.</w:t>
      </w:r>
      <w:r w:rsidR="00E5383C">
        <w:rPr>
          <w:rFonts w:ascii="Arial" w:hAnsi="Arial" w:cs="Arial"/>
        </w:rPr>
        <w:t xml:space="preserve"> Concerns may </w:t>
      </w:r>
      <w:r w:rsidR="009725DD">
        <w:rPr>
          <w:rFonts w:ascii="Arial" w:hAnsi="Arial" w:cs="Arial"/>
        </w:rPr>
        <w:t xml:space="preserve">be raised first by parents, carers or early years practitioners, as usually these roles </w:t>
      </w:r>
      <w:r w:rsidR="004F15FA">
        <w:rPr>
          <w:rFonts w:ascii="Arial" w:hAnsi="Arial" w:cs="Arial"/>
        </w:rPr>
        <w:t>often see the children the most and become familiar with their habits and the way they behave</w:t>
      </w:r>
      <w:r w:rsidR="000E1C1E">
        <w:rPr>
          <w:rFonts w:ascii="Arial" w:hAnsi="Arial" w:cs="Arial"/>
        </w:rPr>
        <w:t xml:space="preserve">. Ruby (2021) </w:t>
      </w:r>
      <w:r w:rsidR="00C635C9">
        <w:rPr>
          <w:rFonts w:ascii="Arial" w:hAnsi="Arial" w:cs="Arial"/>
        </w:rPr>
        <w:t>s</w:t>
      </w:r>
      <w:r w:rsidR="00FD6DC7">
        <w:rPr>
          <w:rFonts w:ascii="Arial" w:hAnsi="Arial" w:cs="Arial"/>
        </w:rPr>
        <w:t xml:space="preserve">tates </w:t>
      </w:r>
      <w:r w:rsidR="00C635C9">
        <w:rPr>
          <w:rFonts w:ascii="Arial" w:hAnsi="Arial" w:cs="Arial"/>
        </w:rPr>
        <w:t>the importance of recognising the si</w:t>
      </w:r>
      <w:r w:rsidR="006879C2">
        <w:rPr>
          <w:rFonts w:ascii="Arial" w:hAnsi="Arial" w:cs="Arial"/>
        </w:rPr>
        <w:t xml:space="preserve">gns of social, emotional and mental health struggles </w:t>
      </w:r>
      <w:r w:rsidR="0077175F">
        <w:rPr>
          <w:rFonts w:ascii="Arial" w:hAnsi="Arial" w:cs="Arial"/>
        </w:rPr>
        <w:t xml:space="preserve">so that support the children need can be put in place to benefit the children before their struggles don’t increase. </w:t>
      </w:r>
      <w:r w:rsidR="00990169">
        <w:rPr>
          <w:rFonts w:ascii="Arial" w:hAnsi="Arial" w:cs="Arial"/>
        </w:rPr>
        <w:t xml:space="preserve">Murray et al. (2025) also </w:t>
      </w:r>
      <w:r w:rsidR="00D346CF">
        <w:rPr>
          <w:rFonts w:ascii="Arial" w:hAnsi="Arial" w:cs="Arial"/>
        </w:rPr>
        <w:t xml:space="preserve">highlight the role of </w:t>
      </w:r>
      <w:r w:rsidR="00852979">
        <w:rPr>
          <w:rFonts w:ascii="Arial" w:hAnsi="Arial" w:cs="Arial"/>
        </w:rPr>
        <w:t xml:space="preserve">adults who help better </w:t>
      </w:r>
      <w:r w:rsidR="0040777E">
        <w:rPr>
          <w:rFonts w:ascii="Arial" w:hAnsi="Arial" w:cs="Arial"/>
        </w:rPr>
        <w:t>children’s</w:t>
      </w:r>
      <w:r w:rsidR="00852979">
        <w:rPr>
          <w:rFonts w:ascii="Arial" w:hAnsi="Arial" w:cs="Arial"/>
        </w:rPr>
        <w:t xml:space="preserve"> mental health</w:t>
      </w:r>
      <w:r w:rsidR="00607EF9">
        <w:rPr>
          <w:rFonts w:ascii="Arial" w:hAnsi="Arial" w:cs="Arial"/>
        </w:rPr>
        <w:t xml:space="preserve">, wellbeing and respond to those children with individual needs. </w:t>
      </w:r>
      <w:r w:rsidR="004802CB">
        <w:rPr>
          <w:rFonts w:ascii="Arial" w:hAnsi="Arial" w:cs="Arial"/>
        </w:rPr>
        <w:t>By</w:t>
      </w:r>
      <w:r w:rsidR="00B54422">
        <w:rPr>
          <w:rFonts w:ascii="Arial" w:hAnsi="Arial" w:cs="Arial"/>
        </w:rPr>
        <w:t xml:space="preserve"> identifying </w:t>
      </w:r>
      <w:r w:rsidR="004802CB">
        <w:rPr>
          <w:rFonts w:ascii="Arial" w:hAnsi="Arial" w:cs="Arial"/>
        </w:rPr>
        <w:t>concerns and issues</w:t>
      </w:r>
      <w:r w:rsidR="00B54422">
        <w:rPr>
          <w:rFonts w:ascii="Arial" w:hAnsi="Arial" w:cs="Arial"/>
        </w:rPr>
        <w:t xml:space="preserve"> at an </w:t>
      </w:r>
      <w:r w:rsidR="007C083F">
        <w:rPr>
          <w:rFonts w:ascii="Arial" w:hAnsi="Arial" w:cs="Arial"/>
        </w:rPr>
        <w:t>early point</w:t>
      </w:r>
      <w:r w:rsidR="0062262B">
        <w:rPr>
          <w:rFonts w:ascii="Arial" w:hAnsi="Arial" w:cs="Arial"/>
        </w:rPr>
        <w:t xml:space="preserve">, families and practitioners can work together to gain </w:t>
      </w:r>
      <w:r w:rsidR="00705B6F">
        <w:rPr>
          <w:rFonts w:ascii="Arial" w:hAnsi="Arial" w:cs="Arial"/>
        </w:rPr>
        <w:t xml:space="preserve">access to support and create methods </w:t>
      </w:r>
      <w:r w:rsidR="00577B8B">
        <w:rPr>
          <w:rFonts w:ascii="Arial" w:hAnsi="Arial" w:cs="Arial"/>
        </w:rPr>
        <w:t xml:space="preserve">that promote positive emotional development. This means that, early intervention can improve </w:t>
      </w:r>
      <w:r w:rsidR="007F0286">
        <w:rPr>
          <w:rFonts w:ascii="Arial" w:hAnsi="Arial" w:cs="Arial"/>
        </w:rPr>
        <w:t xml:space="preserve">children’s development regarding mental health and limit the chance of difficulties </w:t>
      </w:r>
      <w:r w:rsidR="00436D85">
        <w:rPr>
          <w:rFonts w:ascii="Arial" w:hAnsi="Arial" w:cs="Arial"/>
        </w:rPr>
        <w:t>later</w:t>
      </w:r>
      <w:r w:rsidR="007F0286">
        <w:rPr>
          <w:rFonts w:ascii="Arial" w:hAnsi="Arial" w:cs="Arial"/>
        </w:rPr>
        <w:t xml:space="preserve"> for children. </w:t>
      </w:r>
    </w:p>
    <w:p w14:paraId="71B01C7C" w14:textId="77777777" w:rsidR="00834E1B" w:rsidRDefault="00834E1B" w:rsidP="00074E77">
      <w:pPr>
        <w:spacing w:line="360" w:lineRule="auto"/>
        <w:rPr>
          <w:rFonts w:ascii="Arial" w:hAnsi="Arial" w:cs="Arial"/>
        </w:rPr>
      </w:pPr>
    </w:p>
    <w:p w14:paraId="66D69903" w14:textId="7C318A8A" w:rsidR="00834E1B" w:rsidRDefault="00834E1B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Working in partnership </w:t>
      </w:r>
      <w:r w:rsidR="00891ECC">
        <w:rPr>
          <w:rFonts w:ascii="Arial" w:hAnsi="Arial" w:cs="Arial"/>
        </w:rPr>
        <w:t>with families is a</w:t>
      </w:r>
      <w:r w:rsidR="00857F8E">
        <w:rPr>
          <w:rFonts w:ascii="Arial" w:hAnsi="Arial" w:cs="Arial"/>
        </w:rPr>
        <w:t xml:space="preserve"> key part of </w:t>
      </w:r>
      <w:r w:rsidR="00FE324E">
        <w:rPr>
          <w:rFonts w:ascii="Arial" w:hAnsi="Arial" w:cs="Arial"/>
        </w:rPr>
        <w:t>supporting’s children’s mental health</w:t>
      </w:r>
      <w:r w:rsidR="00B74FB6">
        <w:rPr>
          <w:rFonts w:ascii="Arial" w:hAnsi="Arial" w:cs="Arial"/>
        </w:rPr>
        <w:t xml:space="preserve"> and emotional wellbeing. Parents, carers and guardians </w:t>
      </w:r>
      <w:r w:rsidR="009E6CC9">
        <w:rPr>
          <w:rFonts w:ascii="Arial" w:hAnsi="Arial" w:cs="Arial"/>
        </w:rPr>
        <w:t xml:space="preserve">play a huge role in children’s development </w:t>
      </w:r>
      <w:r w:rsidR="00DE7FF0">
        <w:rPr>
          <w:rFonts w:ascii="Arial" w:hAnsi="Arial" w:cs="Arial"/>
        </w:rPr>
        <w:t>and</w:t>
      </w:r>
      <w:r w:rsidR="003F6A14">
        <w:rPr>
          <w:rFonts w:ascii="Arial" w:hAnsi="Arial" w:cs="Arial"/>
        </w:rPr>
        <w:t xml:space="preserve"> usually</w:t>
      </w:r>
      <w:r w:rsidR="00DE7FF0">
        <w:rPr>
          <w:rFonts w:ascii="Arial" w:hAnsi="Arial" w:cs="Arial"/>
        </w:rPr>
        <w:t xml:space="preserve"> </w:t>
      </w:r>
      <w:r w:rsidR="001C04FE">
        <w:rPr>
          <w:rFonts w:ascii="Arial" w:hAnsi="Arial" w:cs="Arial"/>
        </w:rPr>
        <w:t xml:space="preserve">notice when there is a change </w:t>
      </w:r>
      <w:r w:rsidR="003F6A14">
        <w:rPr>
          <w:rFonts w:ascii="Arial" w:hAnsi="Arial" w:cs="Arial"/>
        </w:rPr>
        <w:t xml:space="preserve">in mood, wellbeing or </w:t>
      </w:r>
      <w:r w:rsidR="006E6E00">
        <w:rPr>
          <w:rFonts w:ascii="Arial" w:hAnsi="Arial" w:cs="Arial"/>
        </w:rPr>
        <w:t>behaviour</w:t>
      </w:r>
      <w:r w:rsidR="003F6A14">
        <w:rPr>
          <w:rFonts w:ascii="Arial" w:hAnsi="Arial" w:cs="Arial"/>
        </w:rPr>
        <w:t xml:space="preserve">. </w:t>
      </w:r>
      <w:r w:rsidR="00A86ADF">
        <w:rPr>
          <w:rFonts w:ascii="Arial" w:hAnsi="Arial" w:cs="Arial"/>
        </w:rPr>
        <w:t>Hayes (20</w:t>
      </w:r>
      <w:r w:rsidR="002A0BB4">
        <w:rPr>
          <w:rFonts w:ascii="Arial" w:hAnsi="Arial" w:cs="Arial"/>
        </w:rPr>
        <w:t>23</w:t>
      </w:r>
      <w:r w:rsidR="00A86ADF">
        <w:rPr>
          <w:rFonts w:ascii="Arial" w:hAnsi="Arial" w:cs="Arial"/>
        </w:rPr>
        <w:t xml:space="preserve">) argues </w:t>
      </w:r>
      <w:r w:rsidR="006E6E00">
        <w:rPr>
          <w:rFonts w:ascii="Arial" w:hAnsi="Arial" w:cs="Arial"/>
        </w:rPr>
        <w:t xml:space="preserve">that successful partnerships </w:t>
      </w:r>
      <w:r w:rsidR="00780BEC">
        <w:rPr>
          <w:rFonts w:ascii="Arial" w:hAnsi="Arial" w:cs="Arial"/>
        </w:rPr>
        <w:t xml:space="preserve">between families and </w:t>
      </w:r>
      <w:r w:rsidR="00E87371">
        <w:rPr>
          <w:rFonts w:ascii="Arial" w:hAnsi="Arial" w:cs="Arial"/>
        </w:rPr>
        <w:t>practitioners</w:t>
      </w:r>
      <w:r w:rsidR="00780BEC">
        <w:rPr>
          <w:rFonts w:ascii="Arial" w:hAnsi="Arial" w:cs="Arial"/>
        </w:rPr>
        <w:t xml:space="preserve"> are </w:t>
      </w:r>
      <w:r w:rsidR="004D041F">
        <w:rPr>
          <w:rFonts w:ascii="Arial" w:hAnsi="Arial" w:cs="Arial"/>
        </w:rPr>
        <w:t xml:space="preserve">important to </w:t>
      </w:r>
      <w:r w:rsidR="00F1109F">
        <w:rPr>
          <w:rFonts w:ascii="Arial" w:hAnsi="Arial" w:cs="Arial"/>
        </w:rPr>
        <w:t xml:space="preserve">support </w:t>
      </w:r>
      <w:r w:rsidR="00CD06ED">
        <w:rPr>
          <w:rFonts w:ascii="Arial" w:hAnsi="Arial" w:cs="Arial"/>
        </w:rPr>
        <w:t xml:space="preserve">positive outcomes for children. </w:t>
      </w:r>
      <w:r w:rsidR="003632E7">
        <w:rPr>
          <w:rFonts w:ascii="Arial" w:hAnsi="Arial" w:cs="Arial"/>
        </w:rPr>
        <w:t xml:space="preserve">Clear communication </w:t>
      </w:r>
      <w:r w:rsidR="00D72441">
        <w:rPr>
          <w:rFonts w:ascii="Arial" w:hAnsi="Arial" w:cs="Arial"/>
        </w:rPr>
        <w:t>allows issues to be shared</w:t>
      </w:r>
      <w:r w:rsidR="00F94799">
        <w:rPr>
          <w:rFonts w:ascii="Arial" w:hAnsi="Arial" w:cs="Arial"/>
        </w:rPr>
        <w:t xml:space="preserve"> and </w:t>
      </w:r>
      <w:r w:rsidR="00C133AE">
        <w:rPr>
          <w:rFonts w:ascii="Arial" w:hAnsi="Arial" w:cs="Arial"/>
        </w:rPr>
        <w:t xml:space="preserve">helps constant support to be given across both home and early years environments. </w:t>
      </w:r>
      <w:r w:rsidR="00E07871">
        <w:rPr>
          <w:rFonts w:ascii="Arial" w:hAnsi="Arial" w:cs="Arial"/>
        </w:rPr>
        <w:t>Equally Mukherji</w:t>
      </w:r>
      <w:r w:rsidR="00ED6B38">
        <w:rPr>
          <w:rFonts w:ascii="Arial" w:hAnsi="Arial" w:cs="Arial"/>
        </w:rPr>
        <w:t xml:space="preserve"> and Albon (2023) </w:t>
      </w:r>
      <w:r w:rsidR="006B0CB7">
        <w:rPr>
          <w:rFonts w:ascii="Arial" w:hAnsi="Arial" w:cs="Arial"/>
        </w:rPr>
        <w:t xml:space="preserve">state that understanding children’s situations </w:t>
      </w:r>
      <w:r w:rsidR="00673E36">
        <w:rPr>
          <w:rFonts w:ascii="Arial" w:hAnsi="Arial" w:cs="Arial"/>
        </w:rPr>
        <w:t xml:space="preserve">within their families can help </w:t>
      </w:r>
      <w:r w:rsidR="00570688">
        <w:rPr>
          <w:rFonts w:ascii="Arial" w:hAnsi="Arial" w:cs="Arial"/>
        </w:rPr>
        <w:t>schoolteachers</w:t>
      </w:r>
      <w:r w:rsidR="00673E36">
        <w:rPr>
          <w:rFonts w:ascii="Arial" w:hAnsi="Arial" w:cs="Arial"/>
        </w:rPr>
        <w:t xml:space="preserve"> an</w:t>
      </w:r>
      <w:r w:rsidR="00570688">
        <w:rPr>
          <w:rFonts w:ascii="Arial" w:hAnsi="Arial" w:cs="Arial"/>
        </w:rPr>
        <w:t xml:space="preserve">d practitioners </w:t>
      </w:r>
      <w:r w:rsidR="00673E36">
        <w:rPr>
          <w:rFonts w:ascii="Arial" w:hAnsi="Arial" w:cs="Arial"/>
        </w:rPr>
        <w:t xml:space="preserve">respond more effectively to the children’s different needs. </w:t>
      </w:r>
      <w:r w:rsidR="00B521F9">
        <w:rPr>
          <w:rFonts w:ascii="Arial" w:hAnsi="Arial" w:cs="Arial"/>
        </w:rPr>
        <w:t>By families and prac</w:t>
      </w:r>
      <w:r w:rsidR="00570688">
        <w:rPr>
          <w:rFonts w:ascii="Arial" w:hAnsi="Arial" w:cs="Arial"/>
        </w:rPr>
        <w:t xml:space="preserve">titioners </w:t>
      </w:r>
      <w:r w:rsidR="00B521F9">
        <w:rPr>
          <w:rFonts w:ascii="Arial" w:hAnsi="Arial" w:cs="Arial"/>
        </w:rPr>
        <w:t xml:space="preserve">working as a team together this can </w:t>
      </w:r>
      <w:r w:rsidR="00570688">
        <w:rPr>
          <w:rFonts w:ascii="Arial" w:hAnsi="Arial" w:cs="Arial"/>
        </w:rPr>
        <w:t>really benefit the children by creating supportive environments</w:t>
      </w:r>
      <w:r w:rsidR="00C133AE">
        <w:rPr>
          <w:rFonts w:ascii="Arial" w:hAnsi="Arial" w:cs="Arial"/>
        </w:rPr>
        <w:t xml:space="preserve"> </w:t>
      </w:r>
      <w:r w:rsidR="008435E2">
        <w:rPr>
          <w:rFonts w:ascii="Arial" w:hAnsi="Arial" w:cs="Arial"/>
        </w:rPr>
        <w:t>tha</w:t>
      </w:r>
      <w:r w:rsidR="00AE41B2">
        <w:rPr>
          <w:rFonts w:ascii="Arial" w:hAnsi="Arial" w:cs="Arial"/>
        </w:rPr>
        <w:t xml:space="preserve">t </w:t>
      </w:r>
      <w:r w:rsidR="00324488">
        <w:rPr>
          <w:rFonts w:ascii="Arial" w:hAnsi="Arial" w:cs="Arial"/>
        </w:rPr>
        <w:t xml:space="preserve">help with emotional security, </w:t>
      </w:r>
      <w:r w:rsidR="008A5C80">
        <w:rPr>
          <w:rFonts w:ascii="Arial" w:hAnsi="Arial" w:cs="Arial"/>
        </w:rPr>
        <w:t>strength and positive mental health during early childhood.</w:t>
      </w:r>
    </w:p>
    <w:p w14:paraId="587D7AE1" w14:textId="77777777" w:rsidR="00BF03DA" w:rsidRDefault="00BF03DA" w:rsidP="00074E77">
      <w:pPr>
        <w:spacing w:line="360" w:lineRule="auto"/>
        <w:rPr>
          <w:rFonts w:ascii="Arial" w:hAnsi="Arial" w:cs="Arial"/>
        </w:rPr>
      </w:pPr>
    </w:p>
    <w:p w14:paraId="295360A0" w14:textId="3A72CDFB" w:rsidR="00292777" w:rsidRDefault="00BF03DA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Creating safe and nurturing environments is another </w:t>
      </w:r>
      <w:r w:rsidR="003A071B">
        <w:rPr>
          <w:rFonts w:ascii="Arial" w:hAnsi="Arial" w:cs="Arial"/>
        </w:rPr>
        <w:t xml:space="preserve">essential way of </w:t>
      </w:r>
      <w:r w:rsidR="00F52E94">
        <w:rPr>
          <w:rFonts w:ascii="Arial" w:hAnsi="Arial" w:cs="Arial"/>
        </w:rPr>
        <w:t>helping</w:t>
      </w:r>
      <w:r w:rsidR="000C7D67">
        <w:rPr>
          <w:rFonts w:ascii="Arial" w:hAnsi="Arial" w:cs="Arial"/>
        </w:rPr>
        <w:t xml:space="preserve"> children’s mental </w:t>
      </w:r>
      <w:r w:rsidR="00F52E94">
        <w:rPr>
          <w:rFonts w:ascii="Arial" w:hAnsi="Arial" w:cs="Arial"/>
        </w:rPr>
        <w:t>health</w:t>
      </w:r>
      <w:r w:rsidR="000C7D67">
        <w:rPr>
          <w:rFonts w:ascii="Arial" w:hAnsi="Arial" w:cs="Arial"/>
        </w:rPr>
        <w:t xml:space="preserve"> and emotional wellbeing. </w:t>
      </w:r>
      <w:r w:rsidR="00F52E94">
        <w:rPr>
          <w:rFonts w:ascii="Arial" w:hAnsi="Arial" w:cs="Arial"/>
        </w:rPr>
        <w:t xml:space="preserve">Children are more likely to </w:t>
      </w:r>
      <w:r w:rsidR="00374670">
        <w:rPr>
          <w:rFonts w:ascii="Arial" w:hAnsi="Arial" w:cs="Arial"/>
        </w:rPr>
        <w:t xml:space="preserve">build confidence </w:t>
      </w:r>
      <w:r w:rsidR="003F02A3">
        <w:rPr>
          <w:rFonts w:ascii="Arial" w:hAnsi="Arial" w:cs="Arial"/>
        </w:rPr>
        <w:t xml:space="preserve">and emotional well-being </w:t>
      </w:r>
      <w:r w:rsidR="00281663">
        <w:rPr>
          <w:rFonts w:ascii="Arial" w:hAnsi="Arial" w:cs="Arial"/>
        </w:rPr>
        <w:t xml:space="preserve">when they feel valued, safe, respected and understood by the adults around them. Denham (2006) says that supportive </w:t>
      </w:r>
      <w:r w:rsidR="007077A0">
        <w:rPr>
          <w:rFonts w:ascii="Arial" w:hAnsi="Arial" w:cs="Arial"/>
        </w:rPr>
        <w:t>environments</w:t>
      </w:r>
      <w:r w:rsidR="00281663">
        <w:rPr>
          <w:rFonts w:ascii="Arial" w:hAnsi="Arial" w:cs="Arial"/>
        </w:rPr>
        <w:t xml:space="preserve"> help children to </w:t>
      </w:r>
      <w:r w:rsidR="00AF3778">
        <w:rPr>
          <w:rFonts w:ascii="Arial" w:hAnsi="Arial" w:cs="Arial"/>
        </w:rPr>
        <w:t xml:space="preserve">create </w:t>
      </w:r>
      <w:r w:rsidR="00E63259">
        <w:rPr>
          <w:rFonts w:ascii="Arial" w:hAnsi="Arial" w:cs="Arial"/>
        </w:rPr>
        <w:t>emotional awareness and self regulation skills</w:t>
      </w:r>
      <w:r w:rsidR="00033F9B">
        <w:rPr>
          <w:rFonts w:ascii="Arial" w:hAnsi="Arial" w:cs="Arial"/>
        </w:rPr>
        <w:t>.</w:t>
      </w:r>
      <w:r w:rsidR="00A43CFB">
        <w:rPr>
          <w:rFonts w:ascii="Arial" w:hAnsi="Arial" w:cs="Arial"/>
        </w:rPr>
        <w:t xml:space="preserve"> Likewise</w:t>
      </w:r>
      <w:r w:rsidR="00CE096A">
        <w:rPr>
          <w:rFonts w:ascii="Arial" w:hAnsi="Arial" w:cs="Arial"/>
        </w:rPr>
        <w:t>, Murray et al. (2025) stress th</w:t>
      </w:r>
      <w:r w:rsidR="000575BC">
        <w:rPr>
          <w:rFonts w:ascii="Arial" w:hAnsi="Arial" w:cs="Arial"/>
        </w:rPr>
        <w:t xml:space="preserve">e importance of positive relationships </w:t>
      </w:r>
      <w:r w:rsidR="00F47408">
        <w:rPr>
          <w:rFonts w:ascii="Arial" w:hAnsi="Arial" w:cs="Arial"/>
        </w:rPr>
        <w:t>and nurturing environment</w:t>
      </w:r>
      <w:r w:rsidR="00F93407">
        <w:rPr>
          <w:rFonts w:ascii="Arial" w:hAnsi="Arial" w:cs="Arial"/>
        </w:rPr>
        <w:t>s in encouraging wel</w:t>
      </w:r>
      <w:r w:rsidR="00D9438F">
        <w:rPr>
          <w:rFonts w:ascii="Arial" w:hAnsi="Arial" w:cs="Arial"/>
        </w:rPr>
        <w:t>l</w:t>
      </w:r>
      <w:r w:rsidR="00F93407">
        <w:rPr>
          <w:rFonts w:ascii="Arial" w:hAnsi="Arial" w:cs="Arial"/>
        </w:rPr>
        <w:t xml:space="preserve">being. Within early years settings, </w:t>
      </w:r>
      <w:r w:rsidR="00E649D7">
        <w:rPr>
          <w:rFonts w:ascii="Arial" w:hAnsi="Arial" w:cs="Arial"/>
        </w:rPr>
        <w:t>consistent and structured routines</w:t>
      </w:r>
      <w:r w:rsidR="00772CCE">
        <w:rPr>
          <w:rFonts w:ascii="Arial" w:hAnsi="Arial" w:cs="Arial"/>
        </w:rPr>
        <w:t>, options to play and have positive interactions</w:t>
      </w:r>
      <w:r w:rsidR="00194210">
        <w:rPr>
          <w:rFonts w:ascii="Arial" w:hAnsi="Arial" w:cs="Arial"/>
        </w:rPr>
        <w:t xml:space="preserve"> can benefit children and make them feel secure and supported. Providing settings where </w:t>
      </w:r>
      <w:r w:rsidR="0064001C">
        <w:rPr>
          <w:rFonts w:ascii="Arial" w:hAnsi="Arial" w:cs="Arial"/>
        </w:rPr>
        <w:t xml:space="preserve">children can express their emotions and look for </w:t>
      </w:r>
      <w:r w:rsidR="00140C5A">
        <w:rPr>
          <w:rFonts w:ascii="Arial" w:hAnsi="Arial" w:cs="Arial"/>
        </w:rPr>
        <w:t>support when needed can</w:t>
      </w:r>
      <w:r w:rsidR="00F83EA2">
        <w:rPr>
          <w:rFonts w:ascii="Arial" w:hAnsi="Arial" w:cs="Arial"/>
        </w:rPr>
        <w:t xml:space="preserve"> add to positive emotional development and </w:t>
      </w:r>
      <w:r w:rsidR="00D1490F">
        <w:rPr>
          <w:rFonts w:ascii="Arial" w:hAnsi="Arial" w:cs="Arial"/>
        </w:rPr>
        <w:t>coping ability.</w:t>
      </w:r>
    </w:p>
    <w:p w14:paraId="6363E06E" w14:textId="77777777" w:rsidR="00F7012A" w:rsidRPr="00A464A4" w:rsidRDefault="00F7012A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5F0D2A7" w14:textId="42D307FE" w:rsidR="00F7012A" w:rsidRDefault="00F7012A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A464A4">
        <w:rPr>
          <w:rFonts w:ascii="Arial" w:hAnsi="Arial" w:cs="Arial"/>
          <w:b/>
          <w:bCs/>
          <w:u w:val="single"/>
        </w:rPr>
        <w:t>Encouraging resilience and coping skills</w:t>
      </w:r>
      <w:r w:rsidR="00873833">
        <w:rPr>
          <w:rFonts w:ascii="Arial" w:hAnsi="Arial" w:cs="Arial"/>
          <w:b/>
          <w:bCs/>
          <w:u w:val="single"/>
        </w:rPr>
        <w:t xml:space="preserve"> during the Early Years</w:t>
      </w:r>
    </w:p>
    <w:p w14:paraId="4133F255" w14:textId="422ABC46" w:rsidR="00D503D6" w:rsidRDefault="009B2E6E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Promoting resilience </w:t>
      </w:r>
      <w:r w:rsidR="00D6783E">
        <w:rPr>
          <w:rFonts w:ascii="Arial" w:hAnsi="Arial" w:cs="Arial"/>
        </w:rPr>
        <w:t>is another crucial aspect of</w:t>
      </w:r>
      <w:r w:rsidR="00B54D1D">
        <w:rPr>
          <w:rFonts w:ascii="Arial" w:hAnsi="Arial" w:cs="Arial"/>
        </w:rPr>
        <w:t xml:space="preserve"> </w:t>
      </w:r>
      <w:r w:rsidR="00A67FB5">
        <w:rPr>
          <w:rFonts w:ascii="Arial" w:hAnsi="Arial" w:cs="Arial"/>
        </w:rPr>
        <w:t>strengthening</w:t>
      </w:r>
      <w:r w:rsidR="00B059C1">
        <w:rPr>
          <w:rFonts w:ascii="Arial" w:hAnsi="Arial" w:cs="Arial"/>
        </w:rPr>
        <w:t xml:space="preserve"> </w:t>
      </w:r>
      <w:r w:rsidR="00A67FB5">
        <w:rPr>
          <w:rFonts w:ascii="Arial" w:hAnsi="Arial" w:cs="Arial"/>
        </w:rPr>
        <w:t>children’s</w:t>
      </w:r>
      <w:r w:rsidR="00B059C1">
        <w:rPr>
          <w:rFonts w:ascii="Arial" w:hAnsi="Arial" w:cs="Arial"/>
        </w:rPr>
        <w:t xml:space="preserve"> mental health and wellbeing. Resilience </w:t>
      </w:r>
      <w:r w:rsidR="00FB5DEF">
        <w:rPr>
          <w:rFonts w:ascii="Arial" w:hAnsi="Arial" w:cs="Arial"/>
        </w:rPr>
        <w:t xml:space="preserve">describes a child’s </w:t>
      </w:r>
      <w:r w:rsidR="00970E7A">
        <w:rPr>
          <w:rFonts w:ascii="Arial" w:hAnsi="Arial" w:cs="Arial"/>
        </w:rPr>
        <w:t xml:space="preserve">ability to cope and manage stress, deal with challenges and change, and </w:t>
      </w:r>
      <w:r w:rsidR="00EB1F88">
        <w:rPr>
          <w:rFonts w:ascii="Arial" w:hAnsi="Arial" w:cs="Arial"/>
        </w:rPr>
        <w:t xml:space="preserve">recover from difficult experiences. Masten (2014) explains resilience as </w:t>
      </w:r>
      <w:r w:rsidR="00A67FB5">
        <w:rPr>
          <w:rFonts w:ascii="Arial" w:hAnsi="Arial" w:cs="Arial"/>
        </w:rPr>
        <w:t xml:space="preserve">a positive adjustment </w:t>
      </w:r>
      <w:r w:rsidR="00921656">
        <w:rPr>
          <w:rFonts w:ascii="Arial" w:hAnsi="Arial" w:cs="Arial"/>
        </w:rPr>
        <w:t xml:space="preserve">process that can benefit children by </w:t>
      </w:r>
      <w:r w:rsidR="009642CD">
        <w:rPr>
          <w:rFonts w:ascii="Arial" w:hAnsi="Arial" w:cs="Arial"/>
        </w:rPr>
        <w:t xml:space="preserve">overcoming challenges and </w:t>
      </w:r>
      <w:r w:rsidR="001B5B01">
        <w:rPr>
          <w:rFonts w:ascii="Arial" w:hAnsi="Arial" w:cs="Arial"/>
        </w:rPr>
        <w:t xml:space="preserve">keep healthy development. Also, </w:t>
      </w:r>
      <w:r w:rsidR="00CF749A">
        <w:rPr>
          <w:rFonts w:ascii="Arial" w:hAnsi="Arial" w:cs="Arial"/>
        </w:rPr>
        <w:t>Daniel and Wassell (20</w:t>
      </w:r>
      <w:r w:rsidR="00F3286B">
        <w:rPr>
          <w:rFonts w:ascii="Arial" w:hAnsi="Arial" w:cs="Arial"/>
        </w:rPr>
        <w:t>0</w:t>
      </w:r>
      <w:r w:rsidR="00CF749A">
        <w:rPr>
          <w:rFonts w:ascii="Arial" w:hAnsi="Arial" w:cs="Arial"/>
        </w:rPr>
        <w:t xml:space="preserve">2) argue that resilience can be </w:t>
      </w:r>
      <w:r w:rsidR="00B505FD">
        <w:rPr>
          <w:rFonts w:ascii="Arial" w:hAnsi="Arial" w:cs="Arial"/>
        </w:rPr>
        <w:t xml:space="preserve">improved during early childhood through </w:t>
      </w:r>
      <w:r w:rsidR="00276B4F">
        <w:rPr>
          <w:rFonts w:ascii="Arial" w:hAnsi="Arial" w:cs="Arial"/>
        </w:rPr>
        <w:t xml:space="preserve">safe, positive relationships and </w:t>
      </w:r>
      <w:r w:rsidR="00971380">
        <w:rPr>
          <w:rFonts w:ascii="Arial" w:hAnsi="Arial" w:cs="Arial"/>
        </w:rPr>
        <w:t xml:space="preserve">encouraging adults. In early years settings, practitioners always encourage resilience by promoting </w:t>
      </w:r>
      <w:r w:rsidR="001900A9">
        <w:rPr>
          <w:rFonts w:ascii="Arial" w:hAnsi="Arial" w:cs="Arial"/>
        </w:rPr>
        <w:t xml:space="preserve">problem solving, </w:t>
      </w:r>
      <w:r w:rsidR="001C3EC8">
        <w:rPr>
          <w:rFonts w:ascii="Arial" w:hAnsi="Arial" w:cs="Arial"/>
        </w:rPr>
        <w:t>opportunities</w:t>
      </w:r>
      <w:r w:rsidR="001900A9">
        <w:rPr>
          <w:rFonts w:ascii="Arial" w:hAnsi="Arial" w:cs="Arial"/>
        </w:rPr>
        <w:t xml:space="preserve"> for children to develop confidence and independence and always celebrate their </w:t>
      </w:r>
      <w:r w:rsidR="001C3EC8">
        <w:rPr>
          <w:rFonts w:ascii="Arial" w:hAnsi="Arial" w:cs="Arial"/>
        </w:rPr>
        <w:t>achievements</w:t>
      </w:r>
      <w:r w:rsidR="001900A9">
        <w:rPr>
          <w:rFonts w:ascii="Arial" w:hAnsi="Arial" w:cs="Arial"/>
        </w:rPr>
        <w:t xml:space="preserve">. </w:t>
      </w:r>
      <w:r w:rsidR="000424D2">
        <w:rPr>
          <w:rFonts w:ascii="Arial" w:hAnsi="Arial" w:cs="Arial"/>
        </w:rPr>
        <w:t xml:space="preserve">Children who form </w:t>
      </w:r>
      <w:r w:rsidR="001C3EC8">
        <w:rPr>
          <w:rFonts w:ascii="Arial" w:hAnsi="Arial" w:cs="Arial"/>
        </w:rPr>
        <w:t>resilience</w:t>
      </w:r>
      <w:r w:rsidR="000424D2">
        <w:rPr>
          <w:rFonts w:ascii="Arial" w:hAnsi="Arial" w:cs="Arial"/>
        </w:rPr>
        <w:t xml:space="preserve"> could be </w:t>
      </w:r>
      <w:r w:rsidR="000770D7">
        <w:rPr>
          <w:rFonts w:ascii="Arial" w:hAnsi="Arial" w:cs="Arial"/>
        </w:rPr>
        <w:t xml:space="preserve">more capable to regulate their emotions, cope with </w:t>
      </w:r>
      <w:r w:rsidR="00FE5436">
        <w:rPr>
          <w:rFonts w:ascii="Arial" w:hAnsi="Arial" w:cs="Arial"/>
        </w:rPr>
        <w:t xml:space="preserve">challenges as they grow and be able to engage </w:t>
      </w:r>
      <w:r w:rsidR="003203F1">
        <w:rPr>
          <w:rFonts w:ascii="Arial" w:hAnsi="Arial" w:cs="Arial"/>
        </w:rPr>
        <w:t xml:space="preserve">effectively </w:t>
      </w:r>
      <w:r w:rsidR="0029426E">
        <w:rPr>
          <w:rFonts w:ascii="Arial" w:hAnsi="Arial" w:cs="Arial"/>
        </w:rPr>
        <w:t xml:space="preserve">with others. Therefore, giving the children and opportunity to develop resilience and support them during the early years will benefit their wellbeing and mental health </w:t>
      </w:r>
      <w:r w:rsidR="001C3EC8">
        <w:rPr>
          <w:rFonts w:ascii="Arial" w:hAnsi="Arial" w:cs="Arial"/>
        </w:rPr>
        <w:t xml:space="preserve">as </w:t>
      </w:r>
      <w:r w:rsidR="00F3286B">
        <w:rPr>
          <w:rFonts w:ascii="Arial" w:hAnsi="Arial" w:cs="Arial"/>
        </w:rPr>
        <w:t>it’s</w:t>
      </w:r>
      <w:r w:rsidR="001C3EC8">
        <w:rPr>
          <w:rFonts w:ascii="Arial" w:hAnsi="Arial" w:cs="Arial"/>
        </w:rPr>
        <w:t xml:space="preserve"> an extra skill they will have to benefit them in later life.</w:t>
      </w:r>
      <w:r w:rsidR="00243A47">
        <w:rPr>
          <w:rFonts w:ascii="Arial" w:hAnsi="Arial" w:cs="Arial"/>
        </w:rPr>
        <w:t xml:space="preserve"> </w:t>
      </w:r>
      <w:r w:rsidR="008A2D35">
        <w:rPr>
          <w:rFonts w:ascii="Arial" w:hAnsi="Arial" w:cs="Arial"/>
        </w:rPr>
        <w:t>However</w:t>
      </w:r>
      <w:r w:rsidR="00243A47">
        <w:rPr>
          <w:rFonts w:ascii="Arial" w:hAnsi="Arial" w:cs="Arial"/>
        </w:rPr>
        <w:t>, while res</w:t>
      </w:r>
      <w:r w:rsidR="00E46EF4">
        <w:rPr>
          <w:rFonts w:ascii="Arial" w:hAnsi="Arial" w:cs="Arial"/>
        </w:rPr>
        <w:t xml:space="preserve">ilience can help children cope with challenges and is a great skill to have during early years, it should not be </w:t>
      </w:r>
      <w:r w:rsidR="00FC0CE5">
        <w:rPr>
          <w:rFonts w:ascii="Arial" w:hAnsi="Arial" w:cs="Arial"/>
        </w:rPr>
        <w:t xml:space="preserve">seen as an alternative to </w:t>
      </w:r>
      <w:r w:rsidR="00D24A3A">
        <w:rPr>
          <w:rFonts w:ascii="Arial" w:hAnsi="Arial" w:cs="Arial"/>
        </w:rPr>
        <w:t xml:space="preserve">address wider social issues like poverty, </w:t>
      </w:r>
      <w:r w:rsidR="004C26AE">
        <w:rPr>
          <w:rFonts w:ascii="Arial" w:hAnsi="Arial" w:cs="Arial"/>
        </w:rPr>
        <w:t xml:space="preserve">differences or family struggles. </w:t>
      </w:r>
      <w:r w:rsidR="008A2D35">
        <w:rPr>
          <w:rFonts w:ascii="Arial" w:hAnsi="Arial" w:cs="Arial"/>
        </w:rPr>
        <w:t>Supporting</w:t>
      </w:r>
      <w:r w:rsidR="004C26AE">
        <w:rPr>
          <w:rFonts w:ascii="Arial" w:hAnsi="Arial" w:cs="Arial"/>
        </w:rPr>
        <w:t xml:space="preserve"> </w:t>
      </w:r>
      <w:r w:rsidR="008A2D35">
        <w:rPr>
          <w:rFonts w:ascii="Arial" w:hAnsi="Arial" w:cs="Arial"/>
        </w:rPr>
        <w:t>children’s</w:t>
      </w:r>
      <w:r w:rsidR="004C26AE">
        <w:rPr>
          <w:rFonts w:ascii="Arial" w:hAnsi="Arial" w:cs="Arial"/>
        </w:rPr>
        <w:t xml:space="preserve"> mental health </w:t>
      </w:r>
      <w:r w:rsidR="008A2D35">
        <w:rPr>
          <w:rFonts w:ascii="Arial" w:hAnsi="Arial" w:cs="Arial"/>
        </w:rPr>
        <w:t xml:space="preserve">needs both individual support methods and wider social interventions. </w:t>
      </w:r>
    </w:p>
    <w:p w14:paraId="22944A09" w14:textId="77777777" w:rsidR="00901574" w:rsidRDefault="00901574" w:rsidP="00074E77">
      <w:pPr>
        <w:spacing w:line="360" w:lineRule="auto"/>
        <w:rPr>
          <w:rFonts w:ascii="Arial" w:hAnsi="Arial" w:cs="Arial"/>
        </w:rPr>
      </w:pPr>
    </w:p>
    <w:p w14:paraId="5C66A3B2" w14:textId="7602E180" w:rsidR="00901574" w:rsidRPr="007C124F" w:rsidRDefault="00901574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7C124F"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59CC3FC1" w14:textId="4DC93559" w:rsidR="00110553" w:rsidRPr="00110553" w:rsidRDefault="00A96E66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110553">
        <w:rPr>
          <w:rFonts w:ascii="Arial" w:hAnsi="Arial" w:cs="Arial"/>
        </w:rPr>
        <w:t xml:space="preserve">n conclusion, </w:t>
      </w:r>
      <w:r w:rsidR="00E453BB">
        <w:rPr>
          <w:rFonts w:ascii="Arial" w:hAnsi="Arial" w:cs="Arial"/>
        </w:rPr>
        <w:t xml:space="preserve">children’s </w:t>
      </w:r>
      <w:r w:rsidR="004A2660">
        <w:rPr>
          <w:rFonts w:ascii="Arial" w:hAnsi="Arial" w:cs="Arial"/>
        </w:rPr>
        <w:t xml:space="preserve">mental health and emotional wellbeing </w:t>
      </w:r>
      <w:r w:rsidR="00E453BB">
        <w:rPr>
          <w:rFonts w:ascii="Arial" w:hAnsi="Arial" w:cs="Arial"/>
        </w:rPr>
        <w:t>core aspects</w:t>
      </w:r>
      <w:r w:rsidR="004A2660">
        <w:rPr>
          <w:rFonts w:ascii="Arial" w:hAnsi="Arial" w:cs="Arial"/>
        </w:rPr>
        <w:t xml:space="preserve"> of healthy </w:t>
      </w:r>
      <w:r w:rsidR="009D5291">
        <w:rPr>
          <w:rFonts w:ascii="Arial" w:hAnsi="Arial" w:cs="Arial"/>
        </w:rPr>
        <w:t xml:space="preserve">development during early years. This </w:t>
      </w:r>
      <w:r w:rsidR="00E453BB">
        <w:rPr>
          <w:rFonts w:ascii="Arial" w:hAnsi="Arial" w:cs="Arial"/>
        </w:rPr>
        <w:t>presentation</w:t>
      </w:r>
      <w:r w:rsidR="00D83621">
        <w:rPr>
          <w:rFonts w:ascii="Arial" w:hAnsi="Arial" w:cs="Arial"/>
        </w:rPr>
        <w:t xml:space="preserve"> has shown that </w:t>
      </w:r>
      <w:r w:rsidR="00E453BB">
        <w:rPr>
          <w:rFonts w:ascii="Arial" w:hAnsi="Arial" w:cs="Arial"/>
        </w:rPr>
        <w:t>positive</w:t>
      </w:r>
      <w:r w:rsidR="00D83621">
        <w:rPr>
          <w:rFonts w:ascii="Arial" w:hAnsi="Arial" w:cs="Arial"/>
        </w:rPr>
        <w:t xml:space="preserve"> mental health supports all aspects of children’s educational development</w:t>
      </w:r>
      <w:r w:rsidR="00D135EE">
        <w:rPr>
          <w:rFonts w:ascii="Arial" w:hAnsi="Arial" w:cs="Arial"/>
        </w:rPr>
        <w:t xml:space="preserve">, while poor mental health can have long-term lasting effects on health and wellbeing. The </w:t>
      </w:r>
      <w:r w:rsidR="00E453BB">
        <w:rPr>
          <w:rFonts w:ascii="Arial" w:hAnsi="Arial" w:cs="Arial"/>
        </w:rPr>
        <w:t>evidence</w:t>
      </w:r>
      <w:r w:rsidR="00D135EE">
        <w:rPr>
          <w:rFonts w:ascii="Arial" w:hAnsi="Arial" w:cs="Arial"/>
        </w:rPr>
        <w:t xml:space="preserve"> explored throughout this presentation </w:t>
      </w:r>
      <w:r w:rsidR="00C23F8B">
        <w:rPr>
          <w:rFonts w:ascii="Arial" w:hAnsi="Arial" w:cs="Arial"/>
        </w:rPr>
        <w:t xml:space="preserve">has demonstrated that factors such as </w:t>
      </w:r>
      <w:r w:rsidR="00210FE5">
        <w:rPr>
          <w:rFonts w:ascii="Arial" w:hAnsi="Arial" w:cs="Arial"/>
        </w:rPr>
        <w:t xml:space="preserve">social and economic situations, family relationships and </w:t>
      </w:r>
      <w:r w:rsidR="00E4582A">
        <w:rPr>
          <w:rFonts w:ascii="Arial" w:hAnsi="Arial" w:cs="Arial"/>
        </w:rPr>
        <w:t xml:space="preserve">experiences in early years settings can all have a major impact on children’s mental health and emotional wellbeing. </w:t>
      </w:r>
      <w:r w:rsidR="00430E96">
        <w:rPr>
          <w:rFonts w:ascii="Arial" w:hAnsi="Arial" w:cs="Arial"/>
        </w:rPr>
        <w:t xml:space="preserve">As well as this, methods like </w:t>
      </w:r>
      <w:r w:rsidR="00844522">
        <w:rPr>
          <w:rFonts w:ascii="Arial" w:hAnsi="Arial" w:cs="Arial"/>
        </w:rPr>
        <w:t xml:space="preserve">positive relationships, </w:t>
      </w:r>
      <w:r w:rsidR="005B02E3">
        <w:rPr>
          <w:rFonts w:ascii="Arial" w:hAnsi="Arial" w:cs="Arial"/>
        </w:rPr>
        <w:t xml:space="preserve">early </w:t>
      </w:r>
      <w:r w:rsidR="00E453BB">
        <w:rPr>
          <w:rFonts w:ascii="Arial" w:hAnsi="Arial" w:cs="Arial"/>
        </w:rPr>
        <w:t>identification</w:t>
      </w:r>
      <w:r w:rsidR="005B02E3">
        <w:rPr>
          <w:rFonts w:ascii="Arial" w:hAnsi="Arial" w:cs="Arial"/>
        </w:rPr>
        <w:t xml:space="preserve"> and intervention, caring </w:t>
      </w:r>
      <w:r w:rsidR="00E453BB">
        <w:rPr>
          <w:rFonts w:ascii="Arial" w:hAnsi="Arial" w:cs="Arial"/>
        </w:rPr>
        <w:t>environments</w:t>
      </w:r>
      <w:r w:rsidR="005B02E3">
        <w:rPr>
          <w:rFonts w:ascii="Arial" w:hAnsi="Arial" w:cs="Arial"/>
        </w:rPr>
        <w:t xml:space="preserve"> and encouraging resilience can benefit </w:t>
      </w:r>
      <w:r w:rsidR="00C16189">
        <w:rPr>
          <w:rFonts w:ascii="Arial" w:hAnsi="Arial" w:cs="Arial"/>
        </w:rPr>
        <w:t xml:space="preserve">children and better their mental health. The stage of early childhood is a </w:t>
      </w:r>
      <w:r w:rsidR="00B06281">
        <w:rPr>
          <w:rFonts w:ascii="Arial" w:hAnsi="Arial" w:cs="Arial"/>
        </w:rPr>
        <w:t xml:space="preserve">vital point of a </w:t>
      </w:r>
      <w:r w:rsidR="00E453BB">
        <w:rPr>
          <w:rFonts w:ascii="Arial" w:hAnsi="Arial" w:cs="Arial"/>
        </w:rPr>
        <w:t>child’s</w:t>
      </w:r>
      <w:r w:rsidR="00B06281">
        <w:rPr>
          <w:rFonts w:ascii="Arial" w:hAnsi="Arial" w:cs="Arial"/>
        </w:rPr>
        <w:t xml:space="preserve"> </w:t>
      </w:r>
      <w:r w:rsidR="00753FBE">
        <w:rPr>
          <w:rFonts w:ascii="Arial" w:hAnsi="Arial" w:cs="Arial"/>
        </w:rPr>
        <w:t>development; it</w:t>
      </w:r>
      <w:r w:rsidR="00B06281">
        <w:rPr>
          <w:rFonts w:ascii="Arial" w:hAnsi="Arial" w:cs="Arial"/>
        </w:rPr>
        <w:t xml:space="preserve"> is important that all adults in the </w:t>
      </w:r>
      <w:r w:rsidR="00DD7A30">
        <w:rPr>
          <w:rFonts w:ascii="Arial" w:hAnsi="Arial" w:cs="Arial"/>
        </w:rPr>
        <w:t>individual’s</w:t>
      </w:r>
      <w:r w:rsidR="00B06281">
        <w:rPr>
          <w:rFonts w:ascii="Arial" w:hAnsi="Arial" w:cs="Arial"/>
        </w:rPr>
        <w:t xml:space="preserve"> life </w:t>
      </w:r>
      <w:r w:rsidR="0035610E">
        <w:rPr>
          <w:rFonts w:ascii="Arial" w:hAnsi="Arial" w:cs="Arial"/>
        </w:rPr>
        <w:t>work together and communicate well so the child can be surrounded by supportive people who encourage wellbeing</w:t>
      </w:r>
      <w:r w:rsidR="00D72350">
        <w:rPr>
          <w:rFonts w:ascii="Arial" w:hAnsi="Arial" w:cs="Arial"/>
        </w:rPr>
        <w:t xml:space="preserve"> and positive mental health. By doing this, children can be provided with the best possible </w:t>
      </w:r>
      <w:r w:rsidR="005760FF">
        <w:rPr>
          <w:rFonts w:ascii="Arial" w:hAnsi="Arial" w:cs="Arial"/>
        </w:rPr>
        <w:t xml:space="preserve">basis for future development, learning and wellbeing. </w:t>
      </w:r>
    </w:p>
    <w:p w14:paraId="7A7144B1" w14:textId="013754B7" w:rsidR="00901574" w:rsidRPr="00901574" w:rsidRDefault="00901574" w:rsidP="00074E77">
      <w:pPr>
        <w:spacing w:line="360" w:lineRule="auto"/>
        <w:rPr>
          <w:rFonts w:ascii="Arial" w:hAnsi="Arial" w:cs="Arial"/>
        </w:rPr>
      </w:pPr>
    </w:p>
    <w:p w14:paraId="63F80AF7" w14:textId="77777777" w:rsidR="00901574" w:rsidRPr="00901574" w:rsidRDefault="00901574" w:rsidP="00074E77">
      <w:pPr>
        <w:spacing w:line="360" w:lineRule="auto"/>
        <w:rPr>
          <w:rFonts w:ascii="Arial" w:hAnsi="Arial" w:cs="Arial"/>
        </w:rPr>
      </w:pPr>
    </w:p>
    <w:p w14:paraId="3613B502" w14:textId="77777777" w:rsidR="009D12CD" w:rsidRDefault="009D12CD" w:rsidP="00074E77">
      <w:pPr>
        <w:spacing w:line="360" w:lineRule="auto"/>
        <w:rPr>
          <w:rFonts w:ascii="Arial" w:hAnsi="Arial" w:cs="Arial"/>
        </w:rPr>
      </w:pPr>
    </w:p>
    <w:p w14:paraId="6C999A86" w14:textId="77777777" w:rsidR="009D12CD" w:rsidRDefault="009D12CD" w:rsidP="00074E77">
      <w:pPr>
        <w:spacing w:line="360" w:lineRule="auto"/>
        <w:rPr>
          <w:rFonts w:ascii="Arial" w:hAnsi="Arial" w:cs="Arial"/>
        </w:rPr>
      </w:pPr>
    </w:p>
    <w:p w14:paraId="643EAEB9" w14:textId="77777777" w:rsidR="006F6658" w:rsidRPr="00D503D6" w:rsidRDefault="006F6658" w:rsidP="00074E77">
      <w:pPr>
        <w:spacing w:line="360" w:lineRule="auto"/>
        <w:rPr>
          <w:rFonts w:ascii="Arial" w:hAnsi="Arial" w:cs="Arial"/>
        </w:rPr>
      </w:pPr>
    </w:p>
    <w:p w14:paraId="439055AB" w14:textId="77777777" w:rsidR="00A464A4" w:rsidRPr="00A464A4" w:rsidRDefault="00A464A4" w:rsidP="00074E77">
      <w:pPr>
        <w:spacing w:line="360" w:lineRule="auto"/>
        <w:rPr>
          <w:rFonts w:ascii="Arial" w:hAnsi="Arial" w:cs="Arial"/>
        </w:rPr>
      </w:pPr>
    </w:p>
    <w:p w14:paraId="0DD94C50" w14:textId="77777777" w:rsidR="00292777" w:rsidRPr="00292777" w:rsidRDefault="00292777" w:rsidP="00074E77">
      <w:pPr>
        <w:spacing w:line="360" w:lineRule="auto"/>
        <w:rPr>
          <w:rFonts w:ascii="Arial" w:hAnsi="Arial" w:cs="Arial"/>
        </w:rPr>
      </w:pPr>
    </w:p>
    <w:p w14:paraId="552CE9F2" w14:textId="77777777" w:rsidR="00E07354" w:rsidRDefault="00E07354" w:rsidP="00074E77">
      <w:pPr>
        <w:spacing w:line="360" w:lineRule="auto"/>
        <w:rPr>
          <w:rFonts w:ascii="Arial" w:hAnsi="Arial" w:cs="Arial"/>
        </w:rPr>
      </w:pPr>
    </w:p>
    <w:p w14:paraId="708220AD" w14:textId="77777777" w:rsidR="008A5C80" w:rsidRDefault="008A5C80" w:rsidP="00074E77">
      <w:pPr>
        <w:spacing w:line="360" w:lineRule="auto"/>
        <w:rPr>
          <w:rFonts w:ascii="Arial" w:hAnsi="Arial" w:cs="Arial"/>
        </w:rPr>
      </w:pPr>
    </w:p>
    <w:p w14:paraId="07515BB8" w14:textId="77777777" w:rsidR="008A5C80" w:rsidRDefault="008A5C80" w:rsidP="00074E77">
      <w:pPr>
        <w:spacing w:line="360" w:lineRule="auto"/>
        <w:rPr>
          <w:rFonts w:ascii="Arial" w:hAnsi="Arial" w:cs="Arial"/>
        </w:rPr>
      </w:pPr>
    </w:p>
    <w:p w14:paraId="50480A88" w14:textId="77777777" w:rsidR="00436D85" w:rsidRDefault="00436D85" w:rsidP="00074E77">
      <w:pPr>
        <w:spacing w:line="360" w:lineRule="auto"/>
        <w:rPr>
          <w:rFonts w:ascii="Arial" w:hAnsi="Arial" w:cs="Arial"/>
        </w:rPr>
      </w:pPr>
    </w:p>
    <w:p w14:paraId="116C9C1E" w14:textId="77777777" w:rsidR="00436D85" w:rsidRDefault="00436D85" w:rsidP="00074E77">
      <w:pPr>
        <w:spacing w:line="360" w:lineRule="auto"/>
        <w:rPr>
          <w:rFonts w:ascii="Arial" w:hAnsi="Arial" w:cs="Arial"/>
        </w:rPr>
      </w:pPr>
    </w:p>
    <w:p w14:paraId="04676D68" w14:textId="77777777" w:rsidR="00A96E66" w:rsidRDefault="00A96E66" w:rsidP="00E2085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924256B" w14:textId="3B108913" w:rsidR="00D27B21" w:rsidRPr="00E20858" w:rsidRDefault="00D27B21" w:rsidP="00E20858">
      <w:pPr>
        <w:spacing w:line="360" w:lineRule="auto"/>
        <w:rPr>
          <w:rFonts w:ascii="Arial" w:hAnsi="Arial" w:cs="Arial"/>
        </w:rPr>
      </w:pPr>
      <w:r w:rsidRPr="00D27B21">
        <w:rPr>
          <w:rFonts w:ascii="Arial" w:hAnsi="Arial" w:cs="Arial"/>
          <w:b/>
          <w:bCs/>
          <w:u w:val="single"/>
        </w:rPr>
        <w:lastRenderedPageBreak/>
        <w:t xml:space="preserve">Reference list </w:t>
      </w:r>
    </w:p>
    <w:p w14:paraId="121A020E" w14:textId="0623DEB9" w:rsidR="00330359" w:rsidRPr="00E20858" w:rsidRDefault="00330359" w:rsidP="00E20858">
      <w:pPr>
        <w:spacing w:line="360" w:lineRule="auto"/>
        <w:rPr>
          <w:rFonts w:ascii="Arial" w:hAnsi="Arial" w:cs="Arial"/>
        </w:rPr>
      </w:pPr>
      <w:r w:rsidRPr="00E20858">
        <w:rPr>
          <w:rFonts w:ascii="Arial" w:hAnsi="Arial" w:cs="Arial"/>
          <w:color w:val="000000"/>
        </w:rPr>
        <w:t>Daniel, B. and Wassell, S. (2002) The Early years : assessing and promoting resilience in vulnerable children. 1. Philadelphia: J. Kingsley Publishers.</w:t>
      </w:r>
    </w:p>
    <w:p w14:paraId="0ACD910E" w14:textId="77777777" w:rsidR="00330359" w:rsidRPr="00E20858" w:rsidRDefault="00330359" w:rsidP="00E20858">
      <w:pPr>
        <w:spacing w:line="360" w:lineRule="auto"/>
        <w:rPr>
          <w:rFonts w:ascii="Arial" w:hAnsi="Arial" w:cs="Arial"/>
        </w:rPr>
      </w:pPr>
      <w:r w:rsidRPr="00E20858">
        <w:rPr>
          <w:rFonts w:ascii="Arial" w:hAnsi="Arial" w:cs="Arial"/>
        </w:rPr>
        <w:t xml:space="preserve">  Denham, S.A. (2006) “Social-Emotional Competence as Support for School Readiness: What Is It and How Do We Assess It?,” </w:t>
      </w:r>
      <w:r w:rsidRPr="00E20858">
        <w:rPr>
          <w:rFonts w:ascii="Arial" w:hAnsi="Arial" w:cs="Arial"/>
          <w:i/>
          <w:iCs/>
        </w:rPr>
        <w:t xml:space="preserve">Early education and development, </w:t>
      </w:r>
      <w:r w:rsidRPr="00E20858">
        <w:rPr>
          <w:rFonts w:ascii="Arial" w:hAnsi="Arial" w:cs="Arial"/>
        </w:rPr>
        <w:t xml:space="preserve">17(1), pp. 57–89. Available at: </w:t>
      </w:r>
      <w:hyperlink r:id="rId7" w:history="1">
        <w:r w:rsidRPr="00E20858">
          <w:rPr>
            <w:rStyle w:val="Hyperlink"/>
            <w:rFonts w:ascii="Arial" w:hAnsi="Arial" w:cs="Arial"/>
          </w:rPr>
          <w:t>https://doi.org/10.1207/s15566935eed1701_4</w:t>
        </w:r>
      </w:hyperlink>
      <w:r w:rsidRPr="00E20858">
        <w:rPr>
          <w:rFonts w:ascii="Arial" w:hAnsi="Arial" w:cs="Arial"/>
        </w:rPr>
        <w:t>.</w:t>
      </w:r>
    </w:p>
    <w:p w14:paraId="0B4281E2" w14:textId="77777777" w:rsidR="00330359" w:rsidRPr="00E20858" w:rsidRDefault="00330359" w:rsidP="00E20858">
      <w:pPr>
        <w:spacing w:line="360" w:lineRule="auto"/>
        <w:rPr>
          <w:rFonts w:ascii="Arial" w:hAnsi="Arial" w:cs="Arial"/>
        </w:rPr>
      </w:pPr>
      <w:r w:rsidRPr="00E20858">
        <w:rPr>
          <w:rFonts w:ascii="Arial" w:hAnsi="Arial" w:cs="Arial"/>
        </w:rPr>
        <w:t xml:space="preserve"> Devine, R.T. et al. (2025) “Changes in Children’s Well-Being and Mental Health Across the Early School Years: Links With Academic and Social Competence,” </w:t>
      </w:r>
      <w:r w:rsidRPr="00E20858">
        <w:rPr>
          <w:rFonts w:ascii="Arial" w:hAnsi="Arial" w:cs="Arial"/>
          <w:i/>
          <w:iCs/>
        </w:rPr>
        <w:t>Developmental psychology,</w:t>
      </w:r>
      <w:r w:rsidRPr="00E20858">
        <w:rPr>
          <w:rFonts w:ascii="Arial" w:hAnsi="Arial" w:cs="Arial"/>
        </w:rPr>
        <w:t xml:space="preserve"> 61(8), pp. 1464–1478. Available at: </w:t>
      </w:r>
      <w:hyperlink r:id="rId8" w:history="1">
        <w:r w:rsidRPr="00E20858">
          <w:rPr>
            <w:rStyle w:val="Hyperlink"/>
            <w:rFonts w:ascii="Arial" w:hAnsi="Arial" w:cs="Arial"/>
          </w:rPr>
          <w:t>https://doi.org/10.1037/dev0001962</w:t>
        </w:r>
      </w:hyperlink>
      <w:r w:rsidRPr="00E20858">
        <w:rPr>
          <w:rFonts w:ascii="Arial" w:hAnsi="Arial" w:cs="Arial"/>
        </w:rPr>
        <w:t>.</w:t>
      </w:r>
    </w:p>
    <w:p w14:paraId="117D6CA2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 Hayes, C. (ed.) (2023) The early years handbook for students and practitioners : an essential guide for the foundation degree and levels 4 and 5. 2nd edition. London ; Routledge.</w:t>
      </w:r>
    </w:p>
    <w:p w14:paraId="13BD38CE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 Hosokawa, R. et al. (2024) “Enhancing social-emotional skills in early childhood: intervention study on the effectiveness of social and emotional learning,” </w:t>
      </w:r>
      <w:r w:rsidRPr="00E20858">
        <w:rPr>
          <w:rFonts w:ascii="Arial" w:hAnsi="Arial" w:cs="Arial"/>
          <w:i/>
          <w:iCs/>
          <w:color w:val="000000"/>
        </w:rPr>
        <w:t>BMC Psychology,</w:t>
      </w:r>
      <w:r w:rsidRPr="00E20858">
        <w:rPr>
          <w:rFonts w:ascii="Arial" w:hAnsi="Arial" w:cs="Arial"/>
          <w:color w:val="000000"/>
        </w:rPr>
        <w:t xml:space="preserve"> 12(1). Available at: </w:t>
      </w:r>
      <w:hyperlink r:id="rId9" w:history="1">
        <w:r w:rsidRPr="00E20858">
          <w:rPr>
            <w:rStyle w:val="Hyperlink"/>
            <w:rFonts w:ascii="Arial" w:hAnsi="Arial" w:cs="Arial"/>
          </w:rPr>
          <w:t>https://doi.org/10.1186/s40359-024-02280-w</w:t>
        </w:r>
      </w:hyperlink>
      <w:r w:rsidRPr="00E20858">
        <w:rPr>
          <w:rFonts w:ascii="Arial" w:hAnsi="Arial" w:cs="Arial"/>
          <w:color w:val="000000"/>
        </w:rPr>
        <w:t>.</w:t>
      </w:r>
    </w:p>
    <w:p w14:paraId="5D38E1EB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>Izett, E., Rooney, R., Prescott, S.L., De Palma, M. and McDevitt, M. (2021). Prevention of Mental Health Difficulties for Children Aged 0–3 Years: A Review.</w:t>
      </w:r>
      <w:r w:rsidRPr="00E2085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0858">
        <w:rPr>
          <w:rFonts w:ascii="Arial" w:hAnsi="Arial" w:cs="Arial"/>
          <w:i/>
          <w:iCs/>
          <w:color w:val="000000"/>
        </w:rPr>
        <w:t>Frontiers in Psychology</w:t>
      </w:r>
      <w:r w:rsidRPr="00E20858">
        <w:rPr>
          <w:rFonts w:ascii="Arial" w:hAnsi="Arial" w:cs="Arial"/>
          <w:color w:val="000000"/>
        </w:rPr>
        <w:t>, [online] 11((5)). doi:https://doi.org/10.3389/fpsyg.2020.500361.</w:t>
      </w:r>
    </w:p>
    <w:p w14:paraId="6A3FDF37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Marmot, M. (2020) “Health equity in England: the Marmot review 10 years on,” </w:t>
      </w:r>
      <w:r w:rsidRPr="00E20858">
        <w:rPr>
          <w:rFonts w:ascii="Arial" w:hAnsi="Arial" w:cs="Arial"/>
          <w:i/>
          <w:iCs/>
          <w:color w:val="000000"/>
        </w:rPr>
        <w:t xml:space="preserve">BMJ </w:t>
      </w:r>
      <w:r w:rsidRPr="00E20858">
        <w:rPr>
          <w:rFonts w:ascii="Arial" w:hAnsi="Arial" w:cs="Arial"/>
          <w:color w:val="000000"/>
        </w:rPr>
        <w:t xml:space="preserve">(Online), 368, pp. m693-4. Available at: </w:t>
      </w:r>
      <w:hyperlink r:id="rId10" w:history="1">
        <w:r w:rsidRPr="00E20858">
          <w:rPr>
            <w:rStyle w:val="Hyperlink"/>
            <w:rFonts w:ascii="Arial" w:hAnsi="Arial" w:cs="Arial"/>
          </w:rPr>
          <w:t>https://doi.org/10.1136/bmj.m693</w:t>
        </w:r>
      </w:hyperlink>
      <w:r w:rsidRPr="00E20858">
        <w:rPr>
          <w:rFonts w:ascii="Arial" w:hAnsi="Arial" w:cs="Arial"/>
          <w:color w:val="000000"/>
        </w:rPr>
        <w:t>.</w:t>
      </w:r>
    </w:p>
    <w:p w14:paraId="2F6341EF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 Masten, A.S. (2014) “Global Perspectives on Resilience in Children and Youth</w:t>
      </w:r>
      <w:r w:rsidRPr="00E20858">
        <w:rPr>
          <w:rFonts w:ascii="Arial" w:hAnsi="Arial" w:cs="Arial"/>
          <w:i/>
          <w:iCs/>
          <w:color w:val="000000"/>
        </w:rPr>
        <w:t xml:space="preserve">,” Child development, </w:t>
      </w:r>
      <w:r w:rsidRPr="00E20858">
        <w:rPr>
          <w:rFonts w:ascii="Arial" w:hAnsi="Arial" w:cs="Arial"/>
          <w:color w:val="000000"/>
        </w:rPr>
        <w:t xml:space="preserve">85(1), pp. 6–20. Available at: </w:t>
      </w:r>
      <w:hyperlink r:id="rId11" w:history="1">
        <w:r w:rsidRPr="00E20858">
          <w:rPr>
            <w:rStyle w:val="Hyperlink"/>
            <w:rFonts w:ascii="Arial" w:hAnsi="Arial" w:cs="Arial"/>
          </w:rPr>
          <w:t>https://doi.org/10.1111/cdev.12205</w:t>
        </w:r>
      </w:hyperlink>
      <w:r w:rsidRPr="00E20858">
        <w:rPr>
          <w:rFonts w:ascii="Arial" w:hAnsi="Arial" w:cs="Arial"/>
          <w:color w:val="000000"/>
        </w:rPr>
        <w:t>.</w:t>
      </w:r>
    </w:p>
    <w:p w14:paraId="0DE53875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 Mukherji, P. and Albon, D. (2024) Research methods in early childhood : an introductory guide. 4th edition. London ; SAGE Publications Ltd.</w:t>
      </w:r>
    </w:p>
    <w:p w14:paraId="2DB390AF" w14:textId="77777777" w:rsidR="00330359" w:rsidRPr="00E20858" w:rsidRDefault="00330359" w:rsidP="00E20858">
      <w:pPr>
        <w:spacing w:line="360" w:lineRule="auto"/>
        <w:rPr>
          <w:rFonts w:ascii="Arial" w:hAnsi="Arial" w:cs="Arial"/>
        </w:rPr>
      </w:pPr>
      <w:r w:rsidRPr="00E20858">
        <w:rPr>
          <w:rFonts w:ascii="Arial" w:hAnsi="Arial" w:cs="Arial"/>
        </w:rPr>
        <w:lastRenderedPageBreak/>
        <w:t xml:space="preserve">Murray, L. et al. (2025) “Supporting Young Children’s Social–Emotional Wellbeing in Early Childhood Education and Care: Perspectives from the Sector,” </w:t>
      </w:r>
      <w:r w:rsidRPr="00E20858">
        <w:rPr>
          <w:rFonts w:ascii="Arial" w:hAnsi="Arial" w:cs="Arial"/>
          <w:i/>
          <w:iCs/>
        </w:rPr>
        <w:t>Education sciences,</w:t>
      </w:r>
      <w:r w:rsidRPr="00E20858">
        <w:rPr>
          <w:rFonts w:ascii="Arial" w:hAnsi="Arial" w:cs="Arial"/>
        </w:rPr>
        <w:t xml:space="preserve"> 15(5), p. 569. Available at: </w:t>
      </w:r>
      <w:hyperlink r:id="rId12" w:history="1">
        <w:r w:rsidRPr="00E20858">
          <w:rPr>
            <w:rStyle w:val="Hyperlink"/>
            <w:rFonts w:ascii="Arial" w:hAnsi="Arial" w:cs="Arial"/>
          </w:rPr>
          <w:t>https://doi.org/10.3390/educsci15050569</w:t>
        </w:r>
      </w:hyperlink>
      <w:r w:rsidRPr="00E20858">
        <w:rPr>
          <w:rFonts w:ascii="Arial" w:hAnsi="Arial" w:cs="Arial"/>
        </w:rPr>
        <w:t>.</w:t>
      </w:r>
    </w:p>
    <w:p w14:paraId="5CC25B8B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 Pahl, K.M. and Barrett, P.M. (2007) “The Development of Social–Emotional Competence in Preschool-Aged Children: An Introduction to the Fun FRIENDS Program,” </w:t>
      </w:r>
      <w:r w:rsidRPr="00E20858">
        <w:rPr>
          <w:rFonts w:ascii="Arial" w:hAnsi="Arial" w:cs="Arial"/>
          <w:i/>
          <w:iCs/>
          <w:color w:val="000000"/>
        </w:rPr>
        <w:t>Australian journal of guidance and counselling,</w:t>
      </w:r>
      <w:r w:rsidRPr="00E20858">
        <w:rPr>
          <w:rFonts w:ascii="Arial" w:hAnsi="Arial" w:cs="Arial"/>
          <w:color w:val="000000"/>
        </w:rPr>
        <w:t xml:space="preserve"> 17(1), pp. 81–90. Available at: </w:t>
      </w:r>
      <w:hyperlink r:id="rId13" w:history="1">
        <w:r w:rsidRPr="00E20858">
          <w:rPr>
            <w:rStyle w:val="Hyperlink"/>
            <w:rFonts w:ascii="Arial" w:hAnsi="Arial" w:cs="Arial"/>
          </w:rPr>
          <w:t>https://doi.org/10.1375/ajgc.17.1.81</w:t>
        </w:r>
      </w:hyperlink>
      <w:r w:rsidRPr="00E20858">
        <w:rPr>
          <w:rFonts w:ascii="Arial" w:hAnsi="Arial" w:cs="Arial"/>
          <w:color w:val="000000"/>
        </w:rPr>
        <w:t>.</w:t>
      </w:r>
    </w:p>
    <w:p w14:paraId="273ED8C3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E20858">
        <w:rPr>
          <w:rFonts w:ascii="Arial" w:hAnsi="Arial" w:cs="Arial"/>
        </w:rPr>
        <w:t xml:space="preserve">Public Health Wales (2023) </w:t>
      </w:r>
      <w:r w:rsidRPr="00E20858">
        <w:rPr>
          <w:rFonts w:ascii="Arial" w:hAnsi="Arial" w:cs="Arial"/>
          <w:i/>
          <w:iCs/>
        </w:rPr>
        <w:t>Children and the cost of living crisis in Wales</w:t>
      </w:r>
      <w:r w:rsidRPr="00E20858">
        <w:rPr>
          <w:rFonts w:ascii="Arial" w:hAnsi="Arial" w:cs="Arial"/>
        </w:rPr>
        <w:t xml:space="preserve">. Public Health Wales.  </w:t>
      </w:r>
    </w:p>
    <w:p w14:paraId="310E6E95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Ruby, F.J.M. (2021) “Identifying preschool children’s social emotional and mental health difficulties: validation of the Early Years Boxall Profile (EYBP),” </w:t>
      </w:r>
      <w:r w:rsidRPr="00E20858">
        <w:rPr>
          <w:rFonts w:ascii="Arial" w:hAnsi="Arial" w:cs="Arial"/>
          <w:i/>
          <w:iCs/>
          <w:color w:val="000000"/>
        </w:rPr>
        <w:t xml:space="preserve">Emotional and behavioural difficulties, </w:t>
      </w:r>
      <w:r w:rsidRPr="00E20858">
        <w:rPr>
          <w:rFonts w:ascii="Arial" w:hAnsi="Arial" w:cs="Arial"/>
          <w:color w:val="000000"/>
        </w:rPr>
        <w:t xml:space="preserve">26(4), pp. 425–435. Available at: </w:t>
      </w:r>
      <w:hyperlink r:id="rId14" w:history="1">
        <w:r w:rsidRPr="00E20858">
          <w:rPr>
            <w:rStyle w:val="Hyperlink"/>
            <w:rFonts w:ascii="Arial" w:hAnsi="Arial" w:cs="Arial"/>
          </w:rPr>
          <w:t>https://doi.org/10.1080/13632752.2021.1961443</w:t>
        </w:r>
      </w:hyperlink>
      <w:r w:rsidRPr="00E20858">
        <w:rPr>
          <w:rFonts w:ascii="Arial" w:hAnsi="Arial" w:cs="Arial"/>
          <w:color w:val="000000"/>
        </w:rPr>
        <w:t>.</w:t>
      </w:r>
    </w:p>
    <w:p w14:paraId="11B51762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>Speidel, R., Wong, T.-M., Al-Janaideh, R., Colasante, T. and Malti, T. (2023). Nurturing child social-emotional development: evaluation of a pre-post and 2-month follow-up uncontrolled pilot training for caregivers and educators.</w:t>
      </w:r>
      <w:r w:rsidRPr="00E2085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0858">
        <w:rPr>
          <w:rFonts w:ascii="Arial" w:hAnsi="Arial" w:cs="Arial"/>
          <w:i/>
          <w:iCs/>
          <w:color w:val="000000"/>
        </w:rPr>
        <w:t>Pilot and Feasibility Studies</w:t>
      </w:r>
      <w:r w:rsidRPr="00E20858">
        <w:rPr>
          <w:rFonts w:ascii="Arial" w:hAnsi="Arial" w:cs="Arial"/>
          <w:color w:val="000000"/>
        </w:rPr>
        <w:t>, 9(1). doi:https://doi.org/10.1186/s40814-023-01357-4.</w:t>
      </w:r>
    </w:p>
    <w:p w14:paraId="6B4EC87D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>World (2022).</w:t>
      </w:r>
      <w:r w:rsidRPr="00E2085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0858">
        <w:rPr>
          <w:rFonts w:ascii="Arial" w:hAnsi="Arial" w:cs="Arial"/>
          <w:i/>
          <w:iCs/>
          <w:color w:val="000000"/>
        </w:rPr>
        <w:t>Mental health: strengthening our response</w:t>
      </w:r>
      <w:r w:rsidRPr="00E20858">
        <w:rPr>
          <w:rFonts w:ascii="Arial" w:hAnsi="Arial" w:cs="Arial"/>
          <w:color w:val="000000"/>
        </w:rPr>
        <w:t xml:space="preserve">. [online] Prgsdev.com. Available at: </w:t>
      </w:r>
      <w:hyperlink r:id="rId15" w:history="1">
        <w:r w:rsidRPr="00E20858">
          <w:rPr>
            <w:rStyle w:val="Hyperlink"/>
            <w:rFonts w:ascii="Arial" w:hAnsi="Arial" w:cs="Arial"/>
          </w:rPr>
          <w:t>https://who-dev5.prgsdev.com/m/news-room/fact-sheets/detail/mental-health-strengthening-our-response</w:t>
        </w:r>
      </w:hyperlink>
      <w:r w:rsidRPr="00E20858">
        <w:rPr>
          <w:rFonts w:ascii="Arial" w:hAnsi="Arial" w:cs="Arial"/>
          <w:color w:val="000000"/>
        </w:rPr>
        <w:t>.</w:t>
      </w:r>
    </w:p>
    <w:sectPr w:rsidR="00330359" w:rsidRPr="00E20858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B62F81" w14:textId="77777777" w:rsidR="00EF076E" w:rsidRDefault="00EF076E" w:rsidP="00DC2409">
      <w:pPr>
        <w:spacing w:after="0" w:line="240" w:lineRule="auto"/>
      </w:pPr>
      <w:r>
        <w:separator/>
      </w:r>
    </w:p>
  </w:endnote>
  <w:endnote w:type="continuationSeparator" w:id="0">
    <w:p w14:paraId="0B54D900" w14:textId="77777777" w:rsidR="00EF076E" w:rsidRDefault="00EF076E" w:rsidP="00DC24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611BD4" w14:textId="77777777" w:rsidR="00EF076E" w:rsidRDefault="00EF076E" w:rsidP="00DC2409">
      <w:pPr>
        <w:spacing w:after="0" w:line="240" w:lineRule="auto"/>
      </w:pPr>
      <w:r>
        <w:separator/>
      </w:r>
    </w:p>
  </w:footnote>
  <w:footnote w:type="continuationSeparator" w:id="0">
    <w:p w14:paraId="0D484BBA" w14:textId="77777777" w:rsidR="00EF076E" w:rsidRDefault="00EF076E" w:rsidP="00DC240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FAD21A" w14:textId="6C6063C5" w:rsidR="00DC2409" w:rsidRDefault="00AA22E4">
    <w:pPr>
      <w:pStyle w:val="Header"/>
    </w:pPr>
    <w:r>
      <w:t>ECEY500</w:t>
    </w:r>
    <w:r w:rsidR="006D2B07">
      <w:t>9/C</w:t>
    </w:r>
    <w:r w:rsidR="00DC2409">
      <w:ptab w:relativeTo="margin" w:alignment="center" w:leader="none"/>
    </w:r>
    <w:r w:rsidR="006D2B07">
      <w:t>2602515</w:t>
    </w:r>
    <w:r w:rsidR="00DC2409">
      <w:ptab w:relativeTo="margin" w:alignment="right" w:leader="none"/>
    </w:r>
    <w:r w:rsidR="00DF3C81">
      <w:t>1,953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CF025E"/>
    <w:multiLevelType w:val="hybridMultilevel"/>
    <w:tmpl w:val="68D8B5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68787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4F6"/>
    <w:rsid w:val="00006E31"/>
    <w:rsid w:val="000166B2"/>
    <w:rsid w:val="00033F9B"/>
    <w:rsid w:val="000424D2"/>
    <w:rsid w:val="000445D7"/>
    <w:rsid w:val="000502AE"/>
    <w:rsid w:val="0005312D"/>
    <w:rsid w:val="000575BC"/>
    <w:rsid w:val="00061E54"/>
    <w:rsid w:val="000738E5"/>
    <w:rsid w:val="00074E77"/>
    <w:rsid w:val="000770D7"/>
    <w:rsid w:val="000778B2"/>
    <w:rsid w:val="00077ED3"/>
    <w:rsid w:val="00096310"/>
    <w:rsid w:val="000A225F"/>
    <w:rsid w:val="000A62B0"/>
    <w:rsid w:val="000B737D"/>
    <w:rsid w:val="000C4FF3"/>
    <w:rsid w:val="000C7D67"/>
    <w:rsid w:val="000E1C1E"/>
    <w:rsid w:val="000E63D6"/>
    <w:rsid w:val="000F5E50"/>
    <w:rsid w:val="0010079C"/>
    <w:rsid w:val="00105FD2"/>
    <w:rsid w:val="001067A2"/>
    <w:rsid w:val="00110553"/>
    <w:rsid w:val="001168A5"/>
    <w:rsid w:val="00127AA1"/>
    <w:rsid w:val="001376E7"/>
    <w:rsid w:val="00140C5A"/>
    <w:rsid w:val="00150AF0"/>
    <w:rsid w:val="00150F0F"/>
    <w:rsid w:val="00151EB2"/>
    <w:rsid w:val="00157738"/>
    <w:rsid w:val="00160A6A"/>
    <w:rsid w:val="00170286"/>
    <w:rsid w:val="00175E8B"/>
    <w:rsid w:val="001900A9"/>
    <w:rsid w:val="00194210"/>
    <w:rsid w:val="001A599C"/>
    <w:rsid w:val="001A71E1"/>
    <w:rsid w:val="001B4D24"/>
    <w:rsid w:val="001B5B01"/>
    <w:rsid w:val="001C04FE"/>
    <w:rsid w:val="001C2B2D"/>
    <w:rsid w:val="001C3EC8"/>
    <w:rsid w:val="001C5702"/>
    <w:rsid w:val="001C6770"/>
    <w:rsid w:val="001C6B5C"/>
    <w:rsid w:val="001E09AB"/>
    <w:rsid w:val="001E1282"/>
    <w:rsid w:val="001F5A81"/>
    <w:rsid w:val="001F5B86"/>
    <w:rsid w:val="00210FE5"/>
    <w:rsid w:val="00235EAE"/>
    <w:rsid w:val="00237498"/>
    <w:rsid w:val="00240EF4"/>
    <w:rsid w:val="00243A47"/>
    <w:rsid w:val="002555EB"/>
    <w:rsid w:val="00267AFA"/>
    <w:rsid w:val="00276B4F"/>
    <w:rsid w:val="00281663"/>
    <w:rsid w:val="00292777"/>
    <w:rsid w:val="00293B34"/>
    <w:rsid w:val="0029426E"/>
    <w:rsid w:val="002A0BB4"/>
    <w:rsid w:val="002A7509"/>
    <w:rsid w:val="002B1BEB"/>
    <w:rsid w:val="002B4B3B"/>
    <w:rsid w:val="002C2285"/>
    <w:rsid w:val="002D2F04"/>
    <w:rsid w:val="002D707F"/>
    <w:rsid w:val="002D7980"/>
    <w:rsid w:val="002E11A3"/>
    <w:rsid w:val="002E3B02"/>
    <w:rsid w:val="002E50B9"/>
    <w:rsid w:val="002F77EA"/>
    <w:rsid w:val="0031057C"/>
    <w:rsid w:val="003117C2"/>
    <w:rsid w:val="003203F1"/>
    <w:rsid w:val="00324488"/>
    <w:rsid w:val="003246DF"/>
    <w:rsid w:val="00330359"/>
    <w:rsid w:val="00341132"/>
    <w:rsid w:val="00342789"/>
    <w:rsid w:val="003512B2"/>
    <w:rsid w:val="00353E87"/>
    <w:rsid w:val="00354630"/>
    <w:rsid w:val="0035610E"/>
    <w:rsid w:val="00361243"/>
    <w:rsid w:val="0036316A"/>
    <w:rsid w:val="003632E7"/>
    <w:rsid w:val="00363964"/>
    <w:rsid w:val="00374670"/>
    <w:rsid w:val="0038182F"/>
    <w:rsid w:val="00384051"/>
    <w:rsid w:val="00391601"/>
    <w:rsid w:val="00396FEE"/>
    <w:rsid w:val="003A071B"/>
    <w:rsid w:val="003A5EED"/>
    <w:rsid w:val="003B7A00"/>
    <w:rsid w:val="003C2972"/>
    <w:rsid w:val="003C5EE6"/>
    <w:rsid w:val="003D0859"/>
    <w:rsid w:val="003D3E49"/>
    <w:rsid w:val="003D55C0"/>
    <w:rsid w:val="003D619F"/>
    <w:rsid w:val="003E3AAC"/>
    <w:rsid w:val="003E6647"/>
    <w:rsid w:val="003E6C7E"/>
    <w:rsid w:val="003F02A3"/>
    <w:rsid w:val="003F6A14"/>
    <w:rsid w:val="004010B7"/>
    <w:rsid w:val="0040777E"/>
    <w:rsid w:val="00412A41"/>
    <w:rsid w:val="00427A04"/>
    <w:rsid w:val="00430E96"/>
    <w:rsid w:val="00436D85"/>
    <w:rsid w:val="00442822"/>
    <w:rsid w:val="0045686B"/>
    <w:rsid w:val="00456882"/>
    <w:rsid w:val="00472F17"/>
    <w:rsid w:val="004802CB"/>
    <w:rsid w:val="0049003A"/>
    <w:rsid w:val="00494E5F"/>
    <w:rsid w:val="0049727E"/>
    <w:rsid w:val="004A2660"/>
    <w:rsid w:val="004A2765"/>
    <w:rsid w:val="004B0CED"/>
    <w:rsid w:val="004C26AE"/>
    <w:rsid w:val="004D041F"/>
    <w:rsid w:val="004D2E4F"/>
    <w:rsid w:val="004E354D"/>
    <w:rsid w:val="004E3D25"/>
    <w:rsid w:val="004F15FA"/>
    <w:rsid w:val="004F6F67"/>
    <w:rsid w:val="005037D2"/>
    <w:rsid w:val="005072F7"/>
    <w:rsid w:val="00520F14"/>
    <w:rsid w:val="0052117A"/>
    <w:rsid w:val="00521AC0"/>
    <w:rsid w:val="00547ADD"/>
    <w:rsid w:val="00570688"/>
    <w:rsid w:val="00570B71"/>
    <w:rsid w:val="005760FF"/>
    <w:rsid w:val="00577B8B"/>
    <w:rsid w:val="0058212D"/>
    <w:rsid w:val="00584052"/>
    <w:rsid w:val="00587973"/>
    <w:rsid w:val="005973E4"/>
    <w:rsid w:val="005A659C"/>
    <w:rsid w:val="005B02E3"/>
    <w:rsid w:val="005C38BB"/>
    <w:rsid w:val="005D77E9"/>
    <w:rsid w:val="005E354B"/>
    <w:rsid w:val="005E4D6D"/>
    <w:rsid w:val="00607EF9"/>
    <w:rsid w:val="00612AE7"/>
    <w:rsid w:val="0062262B"/>
    <w:rsid w:val="00623E9E"/>
    <w:rsid w:val="006301FC"/>
    <w:rsid w:val="00631BB0"/>
    <w:rsid w:val="0064001C"/>
    <w:rsid w:val="0064356E"/>
    <w:rsid w:val="00647721"/>
    <w:rsid w:val="0065364F"/>
    <w:rsid w:val="00663C6E"/>
    <w:rsid w:val="006719F7"/>
    <w:rsid w:val="00673E36"/>
    <w:rsid w:val="0068481F"/>
    <w:rsid w:val="006879C2"/>
    <w:rsid w:val="00693E5B"/>
    <w:rsid w:val="006A7FB2"/>
    <w:rsid w:val="006B0CB7"/>
    <w:rsid w:val="006B3246"/>
    <w:rsid w:val="006B38CD"/>
    <w:rsid w:val="006B496D"/>
    <w:rsid w:val="006B6D87"/>
    <w:rsid w:val="006C50D3"/>
    <w:rsid w:val="006D2B07"/>
    <w:rsid w:val="006E0414"/>
    <w:rsid w:val="006E1E1C"/>
    <w:rsid w:val="006E52CA"/>
    <w:rsid w:val="006E5EE5"/>
    <w:rsid w:val="006E6E00"/>
    <w:rsid w:val="006F6658"/>
    <w:rsid w:val="006F77F4"/>
    <w:rsid w:val="00701C05"/>
    <w:rsid w:val="0070210F"/>
    <w:rsid w:val="0070539E"/>
    <w:rsid w:val="00705B6F"/>
    <w:rsid w:val="007077A0"/>
    <w:rsid w:val="00732F62"/>
    <w:rsid w:val="007342D8"/>
    <w:rsid w:val="00740D7E"/>
    <w:rsid w:val="0074624C"/>
    <w:rsid w:val="00753FBE"/>
    <w:rsid w:val="007617C7"/>
    <w:rsid w:val="007705A5"/>
    <w:rsid w:val="00770FFD"/>
    <w:rsid w:val="0077175F"/>
    <w:rsid w:val="00772CCE"/>
    <w:rsid w:val="00780BEC"/>
    <w:rsid w:val="00786088"/>
    <w:rsid w:val="007C083F"/>
    <w:rsid w:val="007C124F"/>
    <w:rsid w:val="007D09B1"/>
    <w:rsid w:val="007D294E"/>
    <w:rsid w:val="007D48F0"/>
    <w:rsid w:val="007D7C26"/>
    <w:rsid w:val="007E18D4"/>
    <w:rsid w:val="007E3D3E"/>
    <w:rsid w:val="007F0286"/>
    <w:rsid w:val="007F3BD6"/>
    <w:rsid w:val="007F5A4D"/>
    <w:rsid w:val="008042E2"/>
    <w:rsid w:val="00815F5F"/>
    <w:rsid w:val="0082078B"/>
    <w:rsid w:val="00827240"/>
    <w:rsid w:val="008324FC"/>
    <w:rsid w:val="008348E2"/>
    <w:rsid w:val="00834A22"/>
    <w:rsid w:val="00834E1B"/>
    <w:rsid w:val="008435E2"/>
    <w:rsid w:val="00844522"/>
    <w:rsid w:val="00844A9C"/>
    <w:rsid w:val="0085034D"/>
    <w:rsid w:val="00852979"/>
    <w:rsid w:val="00852A6F"/>
    <w:rsid w:val="00855CD1"/>
    <w:rsid w:val="00857F8E"/>
    <w:rsid w:val="00860D46"/>
    <w:rsid w:val="00864283"/>
    <w:rsid w:val="00865EF5"/>
    <w:rsid w:val="00866CDD"/>
    <w:rsid w:val="00871D4F"/>
    <w:rsid w:val="00873833"/>
    <w:rsid w:val="008817B3"/>
    <w:rsid w:val="008833F9"/>
    <w:rsid w:val="00891ECC"/>
    <w:rsid w:val="008A17AB"/>
    <w:rsid w:val="008A2D35"/>
    <w:rsid w:val="008A2EAC"/>
    <w:rsid w:val="008A5C80"/>
    <w:rsid w:val="008B2BE9"/>
    <w:rsid w:val="008B630E"/>
    <w:rsid w:val="008B6CB6"/>
    <w:rsid w:val="008C09F9"/>
    <w:rsid w:val="008E1514"/>
    <w:rsid w:val="008E7110"/>
    <w:rsid w:val="008E7C0C"/>
    <w:rsid w:val="00901574"/>
    <w:rsid w:val="00914D6E"/>
    <w:rsid w:val="0091661E"/>
    <w:rsid w:val="00921656"/>
    <w:rsid w:val="00927794"/>
    <w:rsid w:val="00955724"/>
    <w:rsid w:val="00963F54"/>
    <w:rsid w:val="009642CD"/>
    <w:rsid w:val="00965B1D"/>
    <w:rsid w:val="00970E7A"/>
    <w:rsid w:val="00971380"/>
    <w:rsid w:val="00972088"/>
    <w:rsid w:val="009725DD"/>
    <w:rsid w:val="00973E24"/>
    <w:rsid w:val="00975208"/>
    <w:rsid w:val="00976278"/>
    <w:rsid w:val="0097712D"/>
    <w:rsid w:val="00985A43"/>
    <w:rsid w:val="00990169"/>
    <w:rsid w:val="009908E0"/>
    <w:rsid w:val="00991B73"/>
    <w:rsid w:val="00993790"/>
    <w:rsid w:val="00995304"/>
    <w:rsid w:val="009B2E6E"/>
    <w:rsid w:val="009C5AFB"/>
    <w:rsid w:val="009D12CD"/>
    <w:rsid w:val="009D5291"/>
    <w:rsid w:val="009E6CC9"/>
    <w:rsid w:val="009F5837"/>
    <w:rsid w:val="00A07C45"/>
    <w:rsid w:val="00A14A72"/>
    <w:rsid w:val="00A23681"/>
    <w:rsid w:val="00A2702C"/>
    <w:rsid w:val="00A342AB"/>
    <w:rsid w:val="00A35819"/>
    <w:rsid w:val="00A43CFB"/>
    <w:rsid w:val="00A464A4"/>
    <w:rsid w:val="00A62591"/>
    <w:rsid w:val="00A67FB5"/>
    <w:rsid w:val="00A72A0D"/>
    <w:rsid w:val="00A772DE"/>
    <w:rsid w:val="00A77C9F"/>
    <w:rsid w:val="00A82646"/>
    <w:rsid w:val="00A86ADF"/>
    <w:rsid w:val="00A96E66"/>
    <w:rsid w:val="00AA22E4"/>
    <w:rsid w:val="00AC44D0"/>
    <w:rsid w:val="00AE41B2"/>
    <w:rsid w:val="00AF0601"/>
    <w:rsid w:val="00AF0B68"/>
    <w:rsid w:val="00AF3778"/>
    <w:rsid w:val="00B0472D"/>
    <w:rsid w:val="00B059C1"/>
    <w:rsid w:val="00B06281"/>
    <w:rsid w:val="00B06CBA"/>
    <w:rsid w:val="00B2360F"/>
    <w:rsid w:val="00B2616C"/>
    <w:rsid w:val="00B33DA1"/>
    <w:rsid w:val="00B4332E"/>
    <w:rsid w:val="00B505FD"/>
    <w:rsid w:val="00B521F9"/>
    <w:rsid w:val="00B54422"/>
    <w:rsid w:val="00B54D1D"/>
    <w:rsid w:val="00B64E1C"/>
    <w:rsid w:val="00B67BDD"/>
    <w:rsid w:val="00B74FB6"/>
    <w:rsid w:val="00B75AE5"/>
    <w:rsid w:val="00B826D8"/>
    <w:rsid w:val="00B8475D"/>
    <w:rsid w:val="00BA03C8"/>
    <w:rsid w:val="00BA0AF8"/>
    <w:rsid w:val="00BA0D6B"/>
    <w:rsid w:val="00BA6080"/>
    <w:rsid w:val="00BA62FA"/>
    <w:rsid w:val="00BB408E"/>
    <w:rsid w:val="00BD0D4B"/>
    <w:rsid w:val="00BF03DA"/>
    <w:rsid w:val="00BF5020"/>
    <w:rsid w:val="00C01A81"/>
    <w:rsid w:val="00C077A9"/>
    <w:rsid w:val="00C12F3A"/>
    <w:rsid w:val="00C133AE"/>
    <w:rsid w:val="00C16189"/>
    <w:rsid w:val="00C2274A"/>
    <w:rsid w:val="00C23F8B"/>
    <w:rsid w:val="00C26ACA"/>
    <w:rsid w:val="00C43767"/>
    <w:rsid w:val="00C45FF0"/>
    <w:rsid w:val="00C516DC"/>
    <w:rsid w:val="00C576E6"/>
    <w:rsid w:val="00C635C9"/>
    <w:rsid w:val="00C97B4E"/>
    <w:rsid w:val="00CA64C5"/>
    <w:rsid w:val="00CB08E7"/>
    <w:rsid w:val="00CB0FE2"/>
    <w:rsid w:val="00CC4109"/>
    <w:rsid w:val="00CD06ED"/>
    <w:rsid w:val="00CE096A"/>
    <w:rsid w:val="00CE241A"/>
    <w:rsid w:val="00CF0B8B"/>
    <w:rsid w:val="00CF749A"/>
    <w:rsid w:val="00D067A6"/>
    <w:rsid w:val="00D135EE"/>
    <w:rsid w:val="00D1490F"/>
    <w:rsid w:val="00D223E1"/>
    <w:rsid w:val="00D244F6"/>
    <w:rsid w:val="00D24A3A"/>
    <w:rsid w:val="00D25BDD"/>
    <w:rsid w:val="00D265A8"/>
    <w:rsid w:val="00D27B21"/>
    <w:rsid w:val="00D3296B"/>
    <w:rsid w:val="00D346CF"/>
    <w:rsid w:val="00D424DB"/>
    <w:rsid w:val="00D503D6"/>
    <w:rsid w:val="00D55C79"/>
    <w:rsid w:val="00D64AB6"/>
    <w:rsid w:val="00D6783E"/>
    <w:rsid w:val="00D72350"/>
    <w:rsid w:val="00D72441"/>
    <w:rsid w:val="00D83621"/>
    <w:rsid w:val="00D85636"/>
    <w:rsid w:val="00D9012B"/>
    <w:rsid w:val="00D904ED"/>
    <w:rsid w:val="00D9438F"/>
    <w:rsid w:val="00D97BA6"/>
    <w:rsid w:val="00DB598D"/>
    <w:rsid w:val="00DB74CE"/>
    <w:rsid w:val="00DC2409"/>
    <w:rsid w:val="00DC6AB8"/>
    <w:rsid w:val="00DD447C"/>
    <w:rsid w:val="00DD7A30"/>
    <w:rsid w:val="00DE1778"/>
    <w:rsid w:val="00DE7FF0"/>
    <w:rsid w:val="00DF1EB2"/>
    <w:rsid w:val="00DF3C81"/>
    <w:rsid w:val="00E06410"/>
    <w:rsid w:val="00E07354"/>
    <w:rsid w:val="00E07871"/>
    <w:rsid w:val="00E101A0"/>
    <w:rsid w:val="00E14164"/>
    <w:rsid w:val="00E20858"/>
    <w:rsid w:val="00E35B24"/>
    <w:rsid w:val="00E40F60"/>
    <w:rsid w:val="00E448ED"/>
    <w:rsid w:val="00E453BB"/>
    <w:rsid w:val="00E4582A"/>
    <w:rsid w:val="00E46A62"/>
    <w:rsid w:val="00E46EF4"/>
    <w:rsid w:val="00E5383C"/>
    <w:rsid w:val="00E5583D"/>
    <w:rsid w:val="00E55AF9"/>
    <w:rsid w:val="00E57DC3"/>
    <w:rsid w:val="00E63259"/>
    <w:rsid w:val="00E649D7"/>
    <w:rsid w:val="00E72AD1"/>
    <w:rsid w:val="00E72CA6"/>
    <w:rsid w:val="00E72F47"/>
    <w:rsid w:val="00E73408"/>
    <w:rsid w:val="00E85DBF"/>
    <w:rsid w:val="00E87371"/>
    <w:rsid w:val="00E956AA"/>
    <w:rsid w:val="00EB1F88"/>
    <w:rsid w:val="00EB331C"/>
    <w:rsid w:val="00ED0A76"/>
    <w:rsid w:val="00ED1EE6"/>
    <w:rsid w:val="00ED537F"/>
    <w:rsid w:val="00ED6B38"/>
    <w:rsid w:val="00EE2442"/>
    <w:rsid w:val="00EF076E"/>
    <w:rsid w:val="00EF1B5E"/>
    <w:rsid w:val="00EF69A0"/>
    <w:rsid w:val="00F0378A"/>
    <w:rsid w:val="00F1109F"/>
    <w:rsid w:val="00F30C70"/>
    <w:rsid w:val="00F3286B"/>
    <w:rsid w:val="00F42C77"/>
    <w:rsid w:val="00F47408"/>
    <w:rsid w:val="00F52E94"/>
    <w:rsid w:val="00F60D07"/>
    <w:rsid w:val="00F6243E"/>
    <w:rsid w:val="00F7012A"/>
    <w:rsid w:val="00F83612"/>
    <w:rsid w:val="00F83EA2"/>
    <w:rsid w:val="00F93407"/>
    <w:rsid w:val="00F94799"/>
    <w:rsid w:val="00FA4679"/>
    <w:rsid w:val="00FB5DEF"/>
    <w:rsid w:val="00FC0CE5"/>
    <w:rsid w:val="00FC6D12"/>
    <w:rsid w:val="00FD1457"/>
    <w:rsid w:val="00FD6DC7"/>
    <w:rsid w:val="00FE324E"/>
    <w:rsid w:val="00FE5436"/>
    <w:rsid w:val="00FE7772"/>
    <w:rsid w:val="00FF2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6A8DAD"/>
  <w15:chartTrackingRefBased/>
  <w15:docId w15:val="{F9D22547-1E1A-C846-826B-AB41FC6995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44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44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44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44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44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44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44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44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44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44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44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44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44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44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44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44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44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44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44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44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44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44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44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44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44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44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44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44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44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79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798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24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2409"/>
  </w:style>
  <w:style w:type="paragraph" w:styleId="Footer">
    <w:name w:val="footer"/>
    <w:basedOn w:val="Normal"/>
    <w:link w:val="FooterChar"/>
    <w:uiPriority w:val="99"/>
    <w:unhideWhenUsed/>
    <w:rsid w:val="00DC24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2409"/>
  </w:style>
  <w:style w:type="paragraph" w:styleId="NormalWeb">
    <w:name w:val="Normal (Web)"/>
    <w:basedOn w:val="Normal"/>
    <w:uiPriority w:val="99"/>
    <w:semiHidden/>
    <w:unhideWhenUsed/>
    <w:rsid w:val="001C57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C57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37/dev0001962" TargetMode="External"/><Relationship Id="rId13" Type="http://schemas.openxmlformats.org/officeDocument/2006/relationships/hyperlink" Target="https://doi.org/10.1375/ajgc.17.1.81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207/s15566935eed1701_4" TargetMode="External"/><Relationship Id="rId12" Type="http://schemas.openxmlformats.org/officeDocument/2006/relationships/hyperlink" Target="https://doi.org/10.3390/educsci15050569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111/cdev.12205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ho-dev5.prgsdev.com/m/news-room/fact-sheets/detail/mental-health-strengthening-our-response" TargetMode="External"/><Relationship Id="rId10" Type="http://schemas.openxmlformats.org/officeDocument/2006/relationships/hyperlink" Target="https://doi.org/10.1136/bmj.m69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6/s40359-024-02280-w" TargetMode="External"/><Relationship Id="rId14" Type="http://schemas.openxmlformats.org/officeDocument/2006/relationships/hyperlink" Target="https://doi.org/10.1080/13632752.2021.196144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519</TotalTime>
  <Pages>9</Pages>
  <Words>2664</Words>
  <Characters>15188</Characters>
  <Application>Microsoft Office Word</Application>
  <DocSecurity>0</DocSecurity>
  <Lines>126</Lines>
  <Paragraphs>35</Paragraphs>
  <ScaleCrop>false</ScaleCrop>
  <Company/>
  <LinksUpToDate>false</LinksUpToDate>
  <CharactersWithSpaces>17817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Christmas (2602515)</dc:creator>
  <cp:keywords/>
  <dc:description/>
  <cp:lastModifiedBy>Amy Christmas (2602515)</cp:lastModifiedBy>
  <cp:revision>439</cp:revision>
  <dcterms:created xsi:type="dcterms:W3CDTF">2026-06-05T09:12:00Z</dcterms:created>
  <dcterms:modified xsi:type="dcterms:W3CDTF">2026-06-10T20:20:00Z</dcterms:modified>
</cp:coreProperties>
</file>