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115AD3" w14:textId="77777777" w:rsidR="00063E06" w:rsidRDefault="00063E06" w:rsidP="00063E06">
      <w:pPr>
        <w:pStyle w:val="Title"/>
        <w:jc w:val="center"/>
      </w:pPr>
    </w:p>
    <w:p w14:paraId="421CC7FF" w14:textId="77777777" w:rsidR="00063E06" w:rsidRDefault="00063E06" w:rsidP="00063E06">
      <w:pPr>
        <w:pStyle w:val="Title"/>
        <w:jc w:val="center"/>
      </w:pPr>
    </w:p>
    <w:p w14:paraId="339D3154" w14:textId="77777777" w:rsidR="00063E06" w:rsidRDefault="00063E06" w:rsidP="00063E06">
      <w:pPr>
        <w:pStyle w:val="Title"/>
        <w:jc w:val="center"/>
      </w:pPr>
    </w:p>
    <w:p w14:paraId="58B6AA17" w14:textId="77777777" w:rsidR="00063E06" w:rsidRDefault="00063E06" w:rsidP="00063E06">
      <w:pPr>
        <w:pStyle w:val="Title"/>
        <w:jc w:val="center"/>
      </w:pPr>
    </w:p>
    <w:p w14:paraId="334110D4" w14:textId="77777777" w:rsidR="00063E06" w:rsidRDefault="00063E06" w:rsidP="00063E06">
      <w:pPr>
        <w:pStyle w:val="Title"/>
        <w:jc w:val="center"/>
      </w:pPr>
    </w:p>
    <w:p w14:paraId="516ED136" w14:textId="77777777" w:rsidR="00063E06" w:rsidRDefault="00063E06" w:rsidP="00063E06">
      <w:pPr>
        <w:pStyle w:val="Title"/>
        <w:jc w:val="center"/>
      </w:pPr>
    </w:p>
    <w:p w14:paraId="3EB1EA73" w14:textId="77777777" w:rsidR="00063E06" w:rsidRDefault="00063E06" w:rsidP="00063E06">
      <w:pPr>
        <w:pStyle w:val="Title"/>
        <w:jc w:val="center"/>
      </w:pPr>
    </w:p>
    <w:p w14:paraId="0CADA194" w14:textId="235CEB0C" w:rsidR="002B678E" w:rsidRDefault="00063E06" w:rsidP="00063E06">
      <w:pPr>
        <w:pStyle w:val="Title"/>
        <w:jc w:val="center"/>
      </w:pPr>
      <w:r>
        <w:t>International Hotel Management</w:t>
      </w:r>
    </w:p>
    <w:p w14:paraId="6ADBF30C" w14:textId="03A27C88" w:rsidR="00063E06" w:rsidRPr="00C67005" w:rsidRDefault="00063E06" w:rsidP="00063E06">
      <w:pPr>
        <w:jc w:val="center"/>
        <w:rPr>
          <w:b/>
          <w:bCs/>
          <w:sz w:val="28"/>
          <w:szCs w:val="24"/>
        </w:rPr>
      </w:pPr>
      <w:r w:rsidRPr="00C67005">
        <w:rPr>
          <w:b/>
          <w:bCs/>
          <w:sz w:val="28"/>
          <w:szCs w:val="24"/>
        </w:rPr>
        <w:t>Student Name:</w:t>
      </w:r>
      <w:r w:rsidR="00C67005" w:rsidRPr="00C67005">
        <w:rPr>
          <w:b/>
          <w:bCs/>
          <w:sz w:val="28"/>
          <w:szCs w:val="24"/>
        </w:rPr>
        <w:t xml:space="preserve"> Lavinia Irina Stan</w:t>
      </w:r>
    </w:p>
    <w:p w14:paraId="01ED2267" w14:textId="6822B358" w:rsidR="00063E06" w:rsidRPr="00063E06" w:rsidRDefault="00063E06" w:rsidP="00063E06">
      <w:pPr>
        <w:jc w:val="center"/>
        <w:rPr>
          <w:b/>
          <w:bCs/>
          <w:sz w:val="28"/>
          <w:szCs w:val="24"/>
        </w:rPr>
      </w:pPr>
      <w:r w:rsidRPr="00063E06">
        <w:rPr>
          <w:b/>
          <w:bCs/>
          <w:sz w:val="28"/>
          <w:szCs w:val="24"/>
        </w:rPr>
        <w:t>Student ID:</w:t>
      </w:r>
      <w:r w:rsidR="00C67005">
        <w:rPr>
          <w:b/>
          <w:bCs/>
          <w:sz w:val="28"/>
          <w:szCs w:val="24"/>
        </w:rPr>
        <w:t xml:space="preserve"> 1912876</w:t>
      </w:r>
    </w:p>
    <w:p w14:paraId="755E3563" w14:textId="519A2291" w:rsidR="00063E06" w:rsidRPr="00063E06" w:rsidRDefault="00063E06" w:rsidP="00063E06">
      <w:pPr>
        <w:jc w:val="center"/>
        <w:rPr>
          <w:b/>
          <w:bCs/>
          <w:sz w:val="28"/>
          <w:szCs w:val="24"/>
        </w:rPr>
      </w:pPr>
      <w:r w:rsidRPr="00063E06">
        <w:rPr>
          <w:b/>
          <w:bCs/>
          <w:sz w:val="28"/>
          <w:szCs w:val="24"/>
        </w:rPr>
        <w:t>Lecturer Name:</w:t>
      </w:r>
      <w:r w:rsidR="00C67005">
        <w:rPr>
          <w:b/>
          <w:bCs/>
          <w:sz w:val="28"/>
          <w:szCs w:val="24"/>
        </w:rPr>
        <w:t xml:space="preserve"> Chris Wilkin</w:t>
      </w:r>
    </w:p>
    <w:p w14:paraId="4219AF9C" w14:textId="1DD0A2C9" w:rsidR="00063E06" w:rsidRDefault="00063E06" w:rsidP="00063E06">
      <w:pPr>
        <w:jc w:val="center"/>
        <w:rPr>
          <w:b/>
          <w:bCs/>
          <w:sz w:val="28"/>
          <w:szCs w:val="24"/>
        </w:rPr>
      </w:pPr>
      <w:r w:rsidRPr="00063E06">
        <w:rPr>
          <w:b/>
          <w:bCs/>
          <w:sz w:val="28"/>
          <w:szCs w:val="24"/>
        </w:rPr>
        <w:t>Date:</w:t>
      </w:r>
      <w:r w:rsidR="00C67005">
        <w:rPr>
          <w:b/>
          <w:bCs/>
          <w:sz w:val="28"/>
          <w:szCs w:val="24"/>
        </w:rPr>
        <w:t xml:space="preserve"> 01.03.2024</w:t>
      </w:r>
    </w:p>
    <w:p w14:paraId="3955BB9B" w14:textId="77777777" w:rsidR="00063E06" w:rsidRDefault="00063E06">
      <w:pPr>
        <w:spacing w:line="259" w:lineRule="auto"/>
        <w:jc w:val="left"/>
        <w:rPr>
          <w:b/>
          <w:bCs/>
          <w:sz w:val="28"/>
          <w:szCs w:val="24"/>
        </w:rPr>
      </w:pPr>
      <w:r>
        <w:rPr>
          <w:b/>
          <w:bCs/>
          <w:sz w:val="28"/>
          <w:szCs w:val="24"/>
        </w:rPr>
        <w:br w:type="page"/>
      </w:r>
    </w:p>
    <w:sdt>
      <w:sdtPr>
        <w:rPr>
          <w:rFonts w:ascii="Times New Roman" w:eastAsiaTheme="minorHAnsi" w:hAnsi="Times New Roman" w:cstheme="minorBidi"/>
          <w:color w:val="auto"/>
          <w:kern w:val="2"/>
          <w:sz w:val="24"/>
          <w:szCs w:val="22"/>
          <w:lang w:val="en-GB"/>
          <w14:ligatures w14:val="standardContextual"/>
        </w:rPr>
        <w:id w:val="1404026618"/>
        <w:docPartObj>
          <w:docPartGallery w:val="Table of Contents"/>
          <w:docPartUnique/>
        </w:docPartObj>
      </w:sdtPr>
      <w:sdtEndPr>
        <w:rPr>
          <w:b/>
          <w:bCs/>
          <w:noProof/>
        </w:rPr>
      </w:sdtEndPr>
      <w:sdtContent>
        <w:p w14:paraId="2AE9ABA0" w14:textId="677A495E" w:rsidR="005927CC" w:rsidRPr="005927CC" w:rsidRDefault="005927CC">
          <w:pPr>
            <w:pStyle w:val="TOCHeading"/>
            <w:rPr>
              <w:rFonts w:ascii="Times New Roman" w:hAnsi="Times New Roman" w:cs="Times New Roman"/>
              <w:b/>
              <w:bCs/>
              <w:color w:val="000000"/>
              <w:sz w:val="28"/>
              <w:szCs w:val="28"/>
            </w:rPr>
          </w:pPr>
          <w:r w:rsidRPr="005927CC">
            <w:rPr>
              <w:rFonts w:ascii="Times New Roman" w:hAnsi="Times New Roman" w:cs="Times New Roman"/>
              <w:b/>
              <w:bCs/>
              <w:color w:val="000000"/>
              <w:sz w:val="28"/>
              <w:szCs w:val="28"/>
            </w:rPr>
            <w:t>Table of Contents</w:t>
          </w:r>
        </w:p>
        <w:p w14:paraId="1CD0C5BC" w14:textId="066166A6" w:rsidR="005927CC" w:rsidRDefault="005927CC">
          <w:pPr>
            <w:pStyle w:val="TOC1"/>
            <w:tabs>
              <w:tab w:val="right" w:leader="dot" w:pos="9016"/>
            </w:tabs>
            <w:rPr>
              <w:noProof/>
            </w:rPr>
          </w:pPr>
          <w:r>
            <w:fldChar w:fldCharType="begin"/>
          </w:r>
          <w:r>
            <w:instrText xml:space="preserve"> TOC \o "1-3" \h \z \u </w:instrText>
          </w:r>
          <w:r>
            <w:fldChar w:fldCharType="separate"/>
          </w:r>
          <w:hyperlink w:anchor="_Toc159659555" w:history="1">
            <w:r w:rsidRPr="00CD6360">
              <w:rPr>
                <w:rStyle w:val="Hyperlink"/>
                <w:noProof/>
              </w:rPr>
              <w:t>Introduction</w:t>
            </w:r>
            <w:r>
              <w:rPr>
                <w:noProof/>
                <w:webHidden/>
              </w:rPr>
              <w:tab/>
            </w:r>
            <w:r>
              <w:rPr>
                <w:noProof/>
                <w:webHidden/>
              </w:rPr>
              <w:fldChar w:fldCharType="begin"/>
            </w:r>
            <w:r>
              <w:rPr>
                <w:noProof/>
                <w:webHidden/>
              </w:rPr>
              <w:instrText xml:space="preserve"> PAGEREF _Toc159659555 \h </w:instrText>
            </w:r>
            <w:r>
              <w:rPr>
                <w:noProof/>
                <w:webHidden/>
              </w:rPr>
            </w:r>
            <w:r>
              <w:rPr>
                <w:noProof/>
                <w:webHidden/>
              </w:rPr>
              <w:fldChar w:fldCharType="separate"/>
            </w:r>
            <w:r>
              <w:rPr>
                <w:noProof/>
                <w:webHidden/>
              </w:rPr>
              <w:t>2</w:t>
            </w:r>
            <w:r>
              <w:rPr>
                <w:noProof/>
                <w:webHidden/>
              </w:rPr>
              <w:fldChar w:fldCharType="end"/>
            </w:r>
          </w:hyperlink>
        </w:p>
        <w:p w14:paraId="103E8DFF" w14:textId="425A8559" w:rsidR="005927CC" w:rsidRDefault="00000000">
          <w:pPr>
            <w:pStyle w:val="TOC1"/>
            <w:tabs>
              <w:tab w:val="right" w:leader="dot" w:pos="9016"/>
            </w:tabs>
            <w:rPr>
              <w:noProof/>
            </w:rPr>
          </w:pPr>
          <w:hyperlink w:anchor="_Toc159659556" w:history="1">
            <w:r w:rsidR="005927CC" w:rsidRPr="00CD6360">
              <w:rPr>
                <w:rStyle w:val="Hyperlink"/>
                <w:noProof/>
              </w:rPr>
              <w:t>Business Canvas Model</w:t>
            </w:r>
            <w:r w:rsidR="005927CC">
              <w:rPr>
                <w:noProof/>
                <w:webHidden/>
              </w:rPr>
              <w:tab/>
            </w:r>
            <w:r w:rsidR="005927CC">
              <w:rPr>
                <w:noProof/>
                <w:webHidden/>
              </w:rPr>
              <w:fldChar w:fldCharType="begin"/>
            </w:r>
            <w:r w:rsidR="005927CC">
              <w:rPr>
                <w:noProof/>
                <w:webHidden/>
              </w:rPr>
              <w:instrText xml:space="preserve"> PAGEREF _Toc159659556 \h </w:instrText>
            </w:r>
            <w:r w:rsidR="005927CC">
              <w:rPr>
                <w:noProof/>
                <w:webHidden/>
              </w:rPr>
            </w:r>
            <w:r w:rsidR="005927CC">
              <w:rPr>
                <w:noProof/>
                <w:webHidden/>
              </w:rPr>
              <w:fldChar w:fldCharType="separate"/>
            </w:r>
            <w:r w:rsidR="005927CC">
              <w:rPr>
                <w:noProof/>
                <w:webHidden/>
              </w:rPr>
              <w:t>3</w:t>
            </w:r>
            <w:r w:rsidR="005927CC">
              <w:rPr>
                <w:noProof/>
                <w:webHidden/>
              </w:rPr>
              <w:fldChar w:fldCharType="end"/>
            </w:r>
          </w:hyperlink>
        </w:p>
        <w:p w14:paraId="4ADA3B2A" w14:textId="23880390" w:rsidR="005927CC" w:rsidRDefault="00000000">
          <w:pPr>
            <w:pStyle w:val="TOC1"/>
            <w:tabs>
              <w:tab w:val="right" w:leader="dot" w:pos="9016"/>
            </w:tabs>
            <w:rPr>
              <w:noProof/>
            </w:rPr>
          </w:pPr>
          <w:hyperlink w:anchor="_Toc159659557" w:history="1">
            <w:r w:rsidR="005927CC" w:rsidRPr="00CD6360">
              <w:rPr>
                <w:rStyle w:val="Hyperlink"/>
                <w:noProof/>
              </w:rPr>
              <w:t>Conclusion</w:t>
            </w:r>
            <w:r w:rsidR="005927CC">
              <w:rPr>
                <w:noProof/>
                <w:webHidden/>
              </w:rPr>
              <w:tab/>
            </w:r>
            <w:r w:rsidR="005927CC">
              <w:rPr>
                <w:noProof/>
                <w:webHidden/>
              </w:rPr>
              <w:fldChar w:fldCharType="begin"/>
            </w:r>
            <w:r w:rsidR="005927CC">
              <w:rPr>
                <w:noProof/>
                <w:webHidden/>
              </w:rPr>
              <w:instrText xml:space="preserve"> PAGEREF _Toc159659557 \h </w:instrText>
            </w:r>
            <w:r w:rsidR="005927CC">
              <w:rPr>
                <w:noProof/>
                <w:webHidden/>
              </w:rPr>
            </w:r>
            <w:r w:rsidR="005927CC">
              <w:rPr>
                <w:noProof/>
                <w:webHidden/>
              </w:rPr>
              <w:fldChar w:fldCharType="separate"/>
            </w:r>
            <w:r w:rsidR="005927CC">
              <w:rPr>
                <w:noProof/>
                <w:webHidden/>
              </w:rPr>
              <w:t>8</w:t>
            </w:r>
            <w:r w:rsidR="005927CC">
              <w:rPr>
                <w:noProof/>
                <w:webHidden/>
              </w:rPr>
              <w:fldChar w:fldCharType="end"/>
            </w:r>
          </w:hyperlink>
        </w:p>
        <w:p w14:paraId="311C97B2" w14:textId="4B9065EB" w:rsidR="005927CC" w:rsidRDefault="00000000">
          <w:pPr>
            <w:pStyle w:val="TOC1"/>
            <w:tabs>
              <w:tab w:val="right" w:leader="dot" w:pos="9016"/>
            </w:tabs>
            <w:rPr>
              <w:noProof/>
            </w:rPr>
          </w:pPr>
          <w:hyperlink w:anchor="_Toc159659558" w:history="1">
            <w:r w:rsidR="005927CC" w:rsidRPr="00CD6360">
              <w:rPr>
                <w:rStyle w:val="Hyperlink"/>
                <w:noProof/>
              </w:rPr>
              <w:t>References</w:t>
            </w:r>
            <w:r w:rsidR="005927CC">
              <w:rPr>
                <w:noProof/>
                <w:webHidden/>
              </w:rPr>
              <w:tab/>
            </w:r>
            <w:r w:rsidR="005927CC">
              <w:rPr>
                <w:noProof/>
                <w:webHidden/>
              </w:rPr>
              <w:fldChar w:fldCharType="begin"/>
            </w:r>
            <w:r w:rsidR="005927CC">
              <w:rPr>
                <w:noProof/>
                <w:webHidden/>
              </w:rPr>
              <w:instrText xml:space="preserve"> PAGEREF _Toc159659558 \h </w:instrText>
            </w:r>
            <w:r w:rsidR="005927CC">
              <w:rPr>
                <w:noProof/>
                <w:webHidden/>
              </w:rPr>
            </w:r>
            <w:r w:rsidR="005927CC">
              <w:rPr>
                <w:noProof/>
                <w:webHidden/>
              </w:rPr>
              <w:fldChar w:fldCharType="separate"/>
            </w:r>
            <w:r w:rsidR="005927CC">
              <w:rPr>
                <w:noProof/>
                <w:webHidden/>
              </w:rPr>
              <w:t>9</w:t>
            </w:r>
            <w:r w:rsidR="005927CC">
              <w:rPr>
                <w:noProof/>
                <w:webHidden/>
              </w:rPr>
              <w:fldChar w:fldCharType="end"/>
            </w:r>
          </w:hyperlink>
        </w:p>
        <w:p w14:paraId="6169E387" w14:textId="7DA2BEAF" w:rsidR="005927CC" w:rsidRDefault="005927CC">
          <w:r>
            <w:rPr>
              <w:b/>
              <w:bCs/>
              <w:noProof/>
            </w:rPr>
            <w:fldChar w:fldCharType="end"/>
          </w:r>
        </w:p>
      </w:sdtContent>
    </w:sdt>
    <w:p w14:paraId="446293DD" w14:textId="77777777" w:rsidR="005927CC" w:rsidRDefault="005927CC">
      <w:pPr>
        <w:spacing w:line="259" w:lineRule="auto"/>
        <w:jc w:val="left"/>
        <w:rPr>
          <w:rFonts w:eastAsiaTheme="majorEastAsia" w:cstheme="majorBidi"/>
          <w:b/>
          <w:sz w:val="32"/>
          <w:szCs w:val="32"/>
        </w:rPr>
      </w:pPr>
      <w:bookmarkStart w:id="0" w:name="_Toc159659555"/>
      <w:r>
        <w:br w:type="page"/>
      </w:r>
    </w:p>
    <w:p w14:paraId="154C9DF4" w14:textId="6A0B08EE" w:rsidR="00063E06" w:rsidRDefault="00063E06" w:rsidP="005F533A">
      <w:pPr>
        <w:pStyle w:val="Heading1"/>
      </w:pPr>
      <w:r>
        <w:lastRenderedPageBreak/>
        <w:t>Introduction</w:t>
      </w:r>
      <w:bookmarkEnd w:id="0"/>
    </w:p>
    <w:p w14:paraId="3C330A26" w14:textId="667AE1FE" w:rsidR="00F83C23" w:rsidRDefault="00906A99" w:rsidP="00906A99">
      <w:r>
        <w:t>"GreenGetaways" is an innovative solution to the growing market of nature-friendly trave</w:t>
      </w:r>
      <w:r w:rsidR="005927CC">
        <w:t>l</w:t>
      </w:r>
      <w:r>
        <w:t xml:space="preserve">ling alongside modern consumers seeking eco-friendly travel alternatives. We, the visionary in the new hospitality venture, are committed to making a radical transformation of </w:t>
      </w:r>
      <w:r w:rsidR="005927CC">
        <w:t xml:space="preserve">the </w:t>
      </w:r>
      <w:r>
        <w:t>tourism industry by providing innovative, sustainable travel experiences that satisfy the need</w:t>
      </w:r>
      <w:r w:rsidR="005927CC">
        <w:t>s</w:t>
      </w:r>
      <w:r>
        <w:t xml:space="preserve"> of the people who appreciate adventure and who are also eco-friendly while they enjoy their vacation. At its roots "GreenGetaways" is designed to fill in the gap that is between the excitement of exploration and the conservation of </w:t>
      </w:r>
      <w:r w:rsidR="005927CC">
        <w:t xml:space="preserve">the </w:t>
      </w:r>
      <w:r>
        <w:t xml:space="preserve">environment. </w:t>
      </w:r>
      <w:r w:rsidR="005927CC">
        <w:t>By</w:t>
      </w:r>
      <w:r>
        <w:t xml:space="preserve"> giving preference to practices that keep ecological footprints to the minimum, such as providing trave</w:t>
      </w:r>
      <w:r w:rsidR="005927CC">
        <w:t>l</w:t>
      </w:r>
      <w:r>
        <w:t>lers with sustainable accommodation and nature-oriented excursions that motivate the customers to become more eco-conscious, "GreenGetaways" is to revolutioni</w:t>
      </w:r>
      <w:r w:rsidR="005927CC">
        <w:t>s</w:t>
      </w:r>
      <w:r>
        <w:t>e the travel industry. It reaches beyond pure entertainment because it seeks to achieve more tha</w:t>
      </w:r>
      <w:r w:rsidR="005927CC">
        <w:t>n</w:t>
      </w:r>
      <w:r>
        <w:t xml:space="preserve"> awareness and responsibility which eventually becomes a driving force in the field of ecological conservation, as it sets the path for the future way of travel.</w:t>
      </w:r>
    </w:p>
    <w:p w14:paraId="1BC7AFCB" w14:textId="77777777" w:rsidR="00F83C23" w:rsidRDefault="00F83C23">
      <w:pPr>
        <w:spacing w:line="259" w:lineRule="auto"/>
        <w:jc w:val="left"/>
      </w:pPr>
      <w:r>
        <w:br w:type="page"/>
      </w:r>
    </w:p>
    <w:p w14:paraId="15FC0A0E" w14:textId="6FA2C9E0" w:rsidR="005F533A" w:rsidRDefault="005F533A" w:rsidP="005F533A">
      <w:pPr>
        <w:pStyle w:val="Heading1"/>
      </w:pPr>
      <w:bookmarkStart w:id="1" w:name="_Toc159659556"/>
      <w:r>
        <w:lastRenderedPageBreak/>
        <w:t>Business Canvas Model</w:t>
      </w:r>
      <w:bookmarkEnd w:id="1"/>
    </w:p>
    <w:p w14:paraId="674C04C2" w14:textId="72753841" w:rsidR="00F83C23" w:rsidRPr="005F533A" w:rsidRDefault="005F533A" w:rsidP="00F83C23">
      <w:pPr>
        <w:rPr>
          <w:b/>
          <w:bCs/>
        </w:rPr>
      </w:pPr>
      <w:r w:rsidRPr="005F533A">
        <w:rPr>
          <w:b/>
          <w:bCs/>
        </w:rPr>
        <w:t>Customer</w:t>
      </w:r>
      <w:r w:rsidR="00F83C23" w:rsidRPr="005F533A">
        <w:rPr>
          <w:b/>
          <w:bCs/>
        </w:rPr>
        <w:t xml:space="preserve"> segments</w:t>
      </w:r>
    </w:p>
    <w:p w14:paraId="6C1DE89C" w14:textId="562A688F" w:rsidR="00F83C23" w:rsidRDefault="005F533A" w:rsidP="00F83C23">
      <w:r>
        <w:t>“</w:t>
      </w:r>
      <w:r w:rsidR="00F83C23">
        <w:t>GreenGetaways</w:t>
      </w:r>
      <w:r>
        <w:t>”</w:t>
      </w:r>
      <w:r w:rsidR="00F83C23">
        <w:t xml:space="preserve"> is meticulously designed to cater to the numerous wishes of eco-conscious vacationers, a demographic that spans all age corporations and consists of solo adventurers, romantic couples, circle</w:t>
      </w:r>
      <w:r w:rsidR="005927CC">
        <w:t>s</w:t>
      </w:r>
      <w:r w:rsidR="00F83C23">
        <w:t xml:space="preserve"> of </w:t>
      </w:r>
      <w:r>
        <w:t>relative</w:t>
      </w:r>
      <w:r w:rsidR="00F83C23">
        <w:t xml:space="preserve"> gadgets, and buddy businesses united by way of their shared commitment to environmental conservation. This revolutionary hospitality business acknowledges the nuanced dreams of </w:t>
      </w:r>
      <w:r>
        <w:t>travellers</w:t>
      </w:r>
      <w:r w:rsidR="00F83C23">
        <w:t xml:space="preserve"> who aren't simply in search to explore the world, but to do so in a manner that aligns with their values of minimi</w:t>
      </w:r>
      <w:r w:rsidR="005927CC">
        <w:t>s</w:t>
      </w:r>
      <w:r w:rsidR="00F83C23">
        <w:t>ing environmental effect</w:t>
      </w:r>
      <w:r w:rsidR="005927CC">
        <w:t>s</w:t>
      </w:r>
      <w:r w:rsidR="00F83C23">
        <w:t xml:space="preserve"> and selling sustainability. By supplying a variety of tour studies, from price range-pleasant eco-resorts nestled in untouched herbal reserves to high</w:t>
      </w:r>
      <w:r w:rsidR="005927CC">
        <w:t>-</w:t>
      </w:r>
      <w:r w:rsidR="00F83C23">
        <w:t xml:space="preserve">priced sustainable retreats that provide eco-friendly opulence, </w:t>
      </w:r>
      <w:r>
        <w:t>“</w:t>
      </w:r>
      <w:r w:rsidR="00F83C23">
        <w:t>GreenGetaways</w:t>
      </w:r>
      <w:r>
        <w:t>”</w:t>
      </w:r>
      <w:r w:rsidR="00F83C23">
        <w:t xml:space="preserve"> guarantees that eco-cogni</w:t>
      </w:r>
      <w:r w:rsidR="005927CC">
        <w:t>s</w:t>
      </w:r>
      <w:r w:rsidR="00F83C23">
        <w:t>ance is offered to every person</w:t>
      </w:r>
      <w:r w:rsidR="005927CC">
        <w:t xml:space="preserve"> (</w:t>
      </w:r>
      <w:r w:rsidR="005927CC" w:rsidRPr="005927CC">
        <w:rPr>
          <w:shd w:val="clear" w:color="auto" w:fill="FFFFFF"/>
        </w:rPr>
        <w:t xml:space="preserve">Mustaniroh, Prabaningtias, </w:t>
      </w:r>
      <w:r w:rsidR="005927CC">
        <w:rPr>
          <w:shd w:val="clear" w:color="auto" w:fill="FFFFFF"/>
        </w:rPr>
        <w:t>and</w:t>
      </w:r>
      <w:r w:rsidR="005927CC" w:rsidRPr="005927CC">
        <w:rPr>
          <w:shd w:val="clear" w:color="auto" w:fill="FFFFFF"/>
        </w:rPr>
        <w:t xml:space="preserve"> Citraresmi, 2020).</w:t>
      </w:r>
      <w:r w:rsidR="00F83C23">
        <w:t xml:space="preserve"> The commercial enterprise is built </w:t>
      </w:r>
      <w:r w:rsidR="005927CC">
        <w:t>on</w:t>
      </w:r>
      <w:r w:rsidR="00F83C23">
        <w:t xml:space="preserve"> the principle that </w:t>
      </w:r>
      <w:r w:rsidR="005927CC">
        <w:t xml:space="preserve">a </w:t>
      </w:r>
      <w:r w:rsidR="00F83C23">
        <w:t xml:space="preserve">sustainable tour should not be a spot marketplace, </w:t>
      </w:r>
      <w:r w:rsidR="005927CC">
        <w:t>but</w:t>
      </w:r>
      <w:r w:rsidR="00F83C23">
        <w:t xml:space="preserve"> a typical alternative to be had </w:t>
      </w:r>
      <w:r w:rsidR="005927CC">
        <w:t>by</w:t>
      </w:r>
      <w:r w:rsidR="00F83C23">
        <w:t xml:space="preserve"> all vacationers, no matter their finances or luxury options. This large appeal is crucial in using the message of sustainability throughout the spectrum of world </w:t>
      </w:r>
      <w:r>
        <w:t>travellers</w:t>
      </w:r>
      <w:r w:rsidR="00F83C23">
        <w:t xml:space="preserve">, making </w:t>
      </w:r>
      <w:r>
        <w:t>“</w:t>
      </w:r>
      <w:r w:rsidR="00F83C23">
        <w:t>GreenGetaways</w:t>
      </w:r>
      <w:r>
        <w:t>”</w:t>
      </w:r>
      <w:r w:rsidR="00F83C23">
        <w:t xml:space="preserve"> a pioneer in selling environmental stewardship thr</w:t>
      </w:r>
      <w:r w:rsidR="005927CC">
        <w:t>ough</w:t>
      </w:r>
      <w:r w:rsidR="00F83C23">
        <w:t xml:space="preserve"> immersive travel reports.</w:t>
      </w:r>
    </w:p>
    <w:p w14:paraId="5271A281" w14:textId="77777777" w:rsidR="00F83C23" w:rsidRPr="005F533A" w:rsidRDefault="00F83C23" w:rsidP="00F83C23">
      <w:pPr>
        <w:rPr>
          <w:b/>
          <w:bCs/>
        </w:rPr>
      </w:pPr>
      <w:r w:rsidRPr="005F533A">
        <w:rPr>
          <w:b/>
          <w:bCs/>
        </w:rPr>
        <w:t xml:space="preserve"> Value Propositions</w:t>
      </w:r>
    </w:p>
    <w:p w14:paraId="3C841BC9" w14:textId="1C397EAD" w:rsidR="00F83C23" w:rsidRDefault="005F533A" w:rsidP="00F83C23">
      <w:r>
        <w:t>“</w:t>
      </w:r>
      <w:r w:rsidR="00F83C23">
        <w:t>GreenGetaways</w:t>
      </w:r>
      <w:r>
        <w:t xml:space="preserve">” </w:t>
      </w:r>
      <w:r w:rsidR="00F83C23">
        <w:t>is positioned at the forefront of the sustainable tourism movement, responding to a marked shift in traveller priorities towards greater environmentally conscious journey selections. Our value proposition is focused on delivering unprecedented tour stories that are not simpl</w:t>
      </w:r>
      <w:r w:rsidR="005927CC">
        <w:t>y</w:t>
      </w:r>
      <w:r w:rsidR="00F83C23">
        <w:t xml:space="preserve"> unique and engaging </w:t>
      </w:r>
      <w:r w:rsidR="005927CC">
        <w:t>but</w:t>
      </w:r>
      <w:r w:rsidR="00F83C23">
        <w:t xml:space="preserve"> are also deeply devoted to sustainability at every degree. By imparting motels that prioriti</w:t>
      </w:r>
      <w:r w:rsidR="005927CC">
        <w:t>s</w:t>
      </w:r>
      <w:r w:rsidR="00F83C23">
        <w:t xml:space="preserve">e the use of sustainable substances and renewable strength, </w:t>
      </w:r>
      <w:r>
        <w:t>“</w:t>
      </w:r>
      <w:r w:rsidR="00F83C23">
        <w:t>GreenGetaways</w:t>
      </w:r>
      <w:r>
        <w:t>”</w:t>
      </w:r>
      <w:r w:rsidR="00F83C23">
        <w:t xml:space="preserve"> ensures that each stay contributes minimally to the environmental footprint, aligning with the values of our eco-conscious guests. Beyond mere accommodation, we curate immersive experiences that deepen tourists' appreciation and understanding of nearby ecosystems and cultures, fostering a feel</w:t>
      </w:r>
      <w:r w:rsidR="005927CC">
        <w:t>ing</w:t>
      </w:r>
      <w:r w:rsidR="00F83C23">
        <w:t xml:space="preserve"> of world stewardship and connection.</w:t>
      </w:r>
    </w:p>
    <w:p w14:paraId="0803DF37" w14:textId="467B2F3E" w:rsidR="00F83C23" w:rsidRDefault="00F83C23" w:rsidP="00F83C23">
      <w:r>
        <w:t>Our commitment extends to tangible moves inclusive of carbon offsetting for each journey booked, demonstrating our determination to no longer just mitigat</w:t>
      </w:r>
      <w:r w:rsidR="005927CC">
        <w:t>e</w:t>
      </w:r>
      <w:r>
        <w:t xml:space="preserve"> the </w:t>
      </w:r>
      <w:r w:rsidR="005F533A">
        <w:t>effects</w:t>
      </w:r>
      <w:r>
        <w:t xml:space="preserve"> of travel but actively contribut</w:t>
      </w:r>
      <w:r w:rsidR="005927CC">
        <w:t>e</w:t>
      </w:r>
      <w:r>
        <w:t xml:space="preserve"> to environmental conservation. Moreover, our partnerships with </w:t>
      </w:r>
      <w:r w:rsidR="005F533A">
        <w:t>neighbourhood</w:t>
      </w:r>
      <w:r>
        <w:t xml:space="preserve"> communities are designed to ensure that the blessings of tourism are equitably shared, supporting local economies and safeguarding environments. This holistic technique to </w:t>
      </w:r>
      <w:r>
        <w:lastRenderedPageBreak/>
        <w:t>sustainable tourism is supported through information from Booking.</w:t>
      </w:r>
      <w:r w:rsidR="005927CC">
        <w:t>c</w:t>
      </w:r>
      <w:r>
        <w:t>om, which highlights a growing fashion among tourists actively searching out sustainable tour alternatives. A</w:t>
      </w:r>
      <w:r w:rsidR="005927CC">
        <w:t>n</w:t>
      </w:r>
      <w:r>
        <w:t xml:space="preserve"> enormous phase of the market is inclined to invest more in their tour stories to ensure they are eco-friendly, validating the </w:t>
      </w:r>
      <w:r w:rsidR="005F533A">
        <w:t>centre</w:t>
      </w:r>
      <w:r>
        <w:t xml:space="preserve"> values and offerings of </w:t>
      </w:r>
      <w:r w:rsidR="005F533A">
        <w:t>“</w:t>
      </w:r>
      <w:r>
        <w:t>GreenGetaways</w:t>
      </w:r>
      <w:r w:rsidR="005F533A">
        <w:t>”</w:t>
      </w:r>
      <w:r w:rsidR="005927CC">
        <w:t xml:space="preserve"> (</w:t>
      </w:r>
      <w:r w:rsidR="005927CC" w:rsidRPr="005927CC">
        <w:rPr>
          <w:shd w:val="clear" w:color="auto" w:fill="FFFFFF"/>
        </w:rPr>
        <w:t xml:space="preserve">Keane, Cormican, </w:t>
      </w:r>
      <w:r w:rsidR="005927CC">
        <w:rPr>
          <w:shd w:val="clear" w:color="auto" w:fill="FFFFFF"/>
        </w:rPr>
        <w:t>and</w:t>
      </w:r>
      <w:r w:rsidR="005927CC" w:rsidRPr="005927CC">
        <w:rPr>
          <w:shd w:val="clear" w:color="auto" w:fill="FFFFFF"/>
        </w:rPr>
        <w:t xml:space="preserve"> Sheahan, 2018)</w:t>
      </w:r>
      <w:r w:rsidR="005927CC">
        <w:rPr>
          <w:shd w:val="clear" w:color="auto" w:fill="FFFFFF"/>
        </w:rPr>
        <w:t>.</w:t>
      </w:r>
      <w:r>
        <w:t xml:space="preserve"> This confluence of unique, sustainable journey reports and a commitment to positive environmental and social impact locations </w:t>
      </w:r>
      <w:r w:rsidR="005F533A">
        <w:t>“</w:t>
      </w:r>
      <w:r>
        <w:t>GreenGetaways</w:t>
      </w:r>
      <w:r w:rsidR="005F533A">
        <w:t xml:space="preserve">” </w:t>
      </w:r>
      <w:r>
        <w:t>at the coronary heart of current, responsible tourism.</w:t>
      </w:r>
    </w:p>
    <w:p w14:paraId="13F68C25" w14:textId="77D479F6" w:rsidR="00F83C23" w:rsidRPr="005F533A" w:rsidRDefault="00F83C23" w:rsidP="00F83C23">
      <w:pPr>
        <w:rPr>
          <w:b/>
          <w:bCs/>
        </w:rPr>
      </w:pPr>
      <w:r w:rsidRPr="005F533A">
        <w:rPr>
          <w:b/>
          <w:bCs/>
        </w:rPr>
        <w:t>Channels</w:t>
      </w:r>
    </w:p>
    <w:p w14:paraId="4F5893FC" w14:textId="418402A1" w:rsidR="00F83C23" w:rsidRDefault="005F533A" w:rsidP="00F83C23">
      <w:r>
        <w:t>“</w:t>
      </w:r>
      <w:r w:rsidR="00F83C23">
        <w:t>GreenGetaways</w:t>
      </w:r>
      <w:r>
        <w:t>”</w:t>
      </w:r>
      <w:r w:rsidR="00F83C23">
        <w:t xml:space="preserve"> adopts a comprehensive multi-channel strategy to successfully connect to eco-aware tourists international</w:t>
      </w:r>
      <w:r w:rsidR="005927CC">
        <w:t>ly</w:t>
      </w:r>
      <w:r w:rsidR="00F83C23">
        <w:t xml:space="preserve">. Central to our approach is a person-pleasant website that simplifies the method of coming across and reserving sustainable journey reports and motels. This digital hub serves as the cornerstone of our online presence, imparting precise information, shiny imagery, and smooth navigation to </w:t>
      </w:r>
      <w:r w:rsidR="005927CC">
        <w:t>en</w:t>
      </w:r>
      <w:r w:rsidR="00F83C23">
        <w:t>sure a</w:t>
      </w:r>
      <w:r w:rsidR="005927CC">
        <w:t>n</w:t>
      </w:r>
      <w:r w:rsidR="00F83C23">
        <w:t xml:space="preserve"> unbroken user experience from the preliminary search to the very last reserv</w:t>
      </w:r>
      <w:r w:rsidR="005927CC">
        <w:t>ation</w:t>
      </w:r>
      <w:r w:rsidR="00F83C23">
        <w:t>.</w:t>
      </w:r>
    </w:p>
    <w:p w14:paraId="6103F76C" w14:textId="3233C229" w:rsidR="00F83C23" w:rsidRDefault="00F83C23" w:rsidP="00F83C23">
      <w:r>
        <w:t>Complementing our website, we actively engage with our audience via various social media structures, where we share fascinating content material, sensible journey suggestions, and inspiring testimonials from our community of happy vacationers. These platforms allow us to foster a dynamic and interactive courting with our customers, encouraging communicat</w:t>
      </w:r>
      <w:r w:rsidR="005927CC">
        <w:t>ion</w:t>
      </w:r>
      <w:r>
        <w:t xml:space="preserve"> and comments that shape our services and technique.</w:t>
      </w:r>
    </w:p>
    <w:p w14:paraId="2BA5624F" w14:textId="22418EBB" w:rsidR="00F83C23" w:rsidRDefault="00F83C23" w:rsidP="00F83C23">
      <w:r>
        <w:t xml:space="preserve">Beyond the digital realm, </w:t>
      </w:r>
      <w:r w:rsidR="005F533A">
        <w:t>“</w:t>
      </w:r>
      <w:r>
        <w:t>GreenGetaways</w:t>
      </w:r>
      <w:r w:rsidR="005F533A">
        <w:t>”</w:t>
      </w:r>
      <w:r>
        <w:t xml:space="preserve"> makes a tangible presence at journey expos and green events, imparting an immediate channel to connect to like-minded trave</w:t>
      </w:r>
      <w:r w:rsidR="005927CC">
        <w:t>l</w:t>
      </w:r>
      <w:r>
        <w:t>lers and enterprise peers. These occasions offer helpful opportunities for non-public interplay, permitting us to convey the essence of our emblem and the intensity of our commitment to sustainability firsthand.</w:t>
      </w:r>
    </w:p>
    <w:p w14:paraId="397EE291" w14:textId="77777777" w:rsidR="00F83C23" w:rsidRPr="005F533A" w:rsidRDefault="00F83C23" w:rsidP="00F83C23">
      <w:pPr>
        <w:rPr>
          <w:b/>
          <w:bCs/>
        </w:rPr>
      </w:pPr>
      <w:r w:rsidRPr="005F533A">
        <w:rPr>
          <w:b/>
          <w:bCs/>
        </w:rPr>
        <w:t>Customer Relationships</w:t>
      </w:r>
    </w:p>
    <w:p w14:paraId="04D1ECC8" w14:textId="54B64035" w:rsidR="00F83C23" w:rsidRDefault="00F83C23" w:rsidP="00F83C23">
      <w:r>
        <w:t xml:space="preserve">At </w:t>
      </w:r>
      <w:r w:rsidR="005F533A">
        <w:t>“</w:t>
      </w:r>
      <w:r>
        <w:t>GreenGetaways,</w:t>
      </w:r>
      <w:r w:rsidR="005F533A">
        <w:t>”</w:t>
      </w:r>
      <w:r>
        <w:t xml:space="preserve"> fostering robust and enduring relationships with our customers is pivotal to our ethos and achievement. We recogni</w:t>
      </w:r>
      <w:r w:rsidR="005927CC">
        <w:t>s</w:t>
      </w:r>
      <w:r>
        <w:t xml:space="preserve">e that the modern </w:t>
      </w:r>
      <w:r w:rsidR="005F533A">
        <w:t>traveller</w:t>
      </w:r>
      <w:r>
        <w:t xml:space="preserve"> seeks not only a</w:t>
      </w:r>
      <w:r w:rsidR="005927CC">
        <w:t>n</w:t>
      </w:r>
      <w:r>
        <w:t xml:space="preserve"> adventure but a customised revel that resonates with their values and possibilities. To this, we prioriti</w:t>
      </w:r>
      <w:r w:rsidR="005927CC">
        <w:t>s</w:t>
      </w:r>
      <w:r>
        <w:t>e customi</w:t>
      </w:r>
      <w:r w:rsidR="005927CC">
        <w:t>s</w:t>
      </w:r>
      <w:r>
        <w:t xml:space="preserve">ed </w:t>
      </w:r>
      <w:r w:rsidR="005927CC">
        <w:t>communication</w:t>
      </w:r>
      <w:r>
        <w:t xml:space="preserve"> and offerings, making sure that each tourist's needs and goals aren't just met </w:t>
      </w:r>
      <w:r w:rsidR="005927CC">
        <w:t>but</w:t>
      </w:r>
      <w:r>
        <w:t xml:space="preserve"> passed</w:t>
      </w:r>
      <w:r w:rsidR="005927CC">
        <w:t xml:space="preserve"> (</w:t>
      </w:r>
      <w:r w:rsidR="005927CC" w:rsidRPr="005927CC">
        <w:rPr>
          <w:shd w:val="clear" w:color="auto" w:fill="FFFFFF"/>
        </w:rPr>
        <w:t xml:space="preserve">Filimonau, 2021). </w:t>
      </w:r>
      <w:r>
        <w:t>From tailored travel tips to customi</w:t>
      </w:r>
      <w:r w:rsidR="005927CC">
        <w:t>s</w:t>
      </w:r>
      <w:r>
        <w:t xml:space="preserve">ed </w:t>
      </w:r>
      <w:r>
        <w:lastRenderedPageBreak/>
        <w:t>itineraries, our focus is on developing a bespoke revel that aligns with the eco-aware ethos of our visitors.</w:t>
      </w:r>
    </w:p>
    <w:p w14:paraId="29B254CC" w14:textId="4E2096F2" w:rsidR="00F83C23" w:rsidRDefault="00F83C23" w:rsidP="00F83C23">
      <w:r>
        <w:t>Moreover, we are dedicated to cultivating a colourful community of like-minded those who are passionate about sustainable travel. Through the strategic use of social media, boards, and the hosting of unique activities, we facilitate meaningful connections and conversations amongst our clients, permitting them to share experiences, tips, and insights, thereby enriching the travel experience for all.</w:t>
      </w:r>
    </w:p>
    <w:p w14:paraId="04D43EF7" w14:textId="77777777" w:rsidR="00F83C23" w:rsidRPr="005F533A" w:rsidRDefault="00F83C23" w:rsidP="00F83C23">
      <w:pPr>
        <w:rPr>
          <w:b/>
          <w:bCs/>
        </w:rPr>
      </w:pPr>
      <w:r w:rsidRPr="005F533A">
        <w:rPr>
          <w:b/>
          <w:bCs/>
        </w:rPr>
        <w:t>Revenue streams</w:t>
      </w:r>
    </w:p>
    <w:p w14:paraId="1C09684F" w14:textId="21FCE362" w:rsidR="00F83C23" w:rsidRDefault="005F533A" w:rsidP="00F83C23">
      <w:r>
        <w:t>“</w:t>
      </w:r>
      <w:r w:rsidR="00F83C23">
        <w:t>GreenGetaways</w:t>
      </w:r>
      <w:r>
        <w:t>”</w:t>
      </w:r>
      <w:r w:rsidR="00F83C23">
        <w:t xml:space="preserve"> is designed to faucet into the developing marketplace of eco-aware travel via a various revenue model that ensures monetary sustainability and growth. At the </w:t>
      </w:r>
      <w:r>
        <w:t>centre</w:t>
      </w:r>
      <w:r w:rsidR="00F83C23">
        <w:t xml:space="preserve"> of our revenue streams is the direct booking of green hotels and tour reports. This primary channel </w:t>
      </w:r>
      <w:r w:rsidR="005927CC">
        <w:t>allows</w:t>
      </w:r>
      <w:r w:rsidR="00F83C23">
        <w:t xml:space="preserve"> tourists to seamlessly stab</w:t>
      </w:r>
      <w:r w:rsidR="005927CC">
        <w:t>ilis</w:t>
      </w:r>
      <w:r w:rsidR="00F83C23">
        <w:t>e their remains and sports, ensuring that every element in their adventure aligns with sustainable practices and contributes to the protection of the surroundings</w:t>
      </w:r>
      <w:r w:rsidR="005927CC">
        <w:t xml:space="preserve"> (</w:t>
      </w:r>
      <w:r w:rsidR="005927CC" w:rsidRPr="005927CC">
        <w:rPr>
          <w:shd w:val="clear" w:color="auto" w:fill="FFFFFF"/>
        </w:rPr>
        <w:t xml:space="preserve">Aynalem, Birhanu, </w:t>
      </w:r>
      <w:r w:rsidR="005927CC">
        <w:rPr>
          <w:shd w:val="clear" w:color="auto" w:fill="FFFFFF"/>
        </w:rPr>
        <w:t>and</w:t>
      </w:r>
      <w:r w:rsidR="005927CC" w:rsidRPr="005927CC">
        <w:rPr>
          <w:shd w:val="clear" w:color="auto" w:fill="FFFFFF"/>
        </w:rPr>
        <w:t xml:space="preserve"> Tesefay,</w:t>
      </w:r>
      <w:r w:rsidR="005927CC">
        <w:rPr>
          <w:shd w:val="clear" w:color="auto" w:fill="FFFFFF"/>
        </w:rPr>
        <w:t xml:space="preserve"> </w:t>
      </w:r>
      <w:r w:rsidR="005927CC" w:rsidRPr="005927CC">
        <w:rPr>
          <w:shd w:val="clear" w:color="auto" w:fill="FFFFFF"/>
        </w:rPr>
        <w:t>2016).</w:t>
      </w:r>
    </w:p>
    <w:p w14:paraId="24879B51" w14:textId="3EB34E11" w:rsidR="00F83C23" w:rsidRDefault="00F83C23" w:rsidP="00F83C23">
      <w:r>
        <w:t xml:space="preserve">In addition to direct bookings, we cultivate strategic partnerships with green brands and services, generating fee-based sales. These collaborations now not </w:t>
      </w:r>
      <w:r w:rsidR="005927CC">
        <w:t>only</w:t>
      </w:r>
      <w:r>
        <w:t xml:space="preserve"> effective</w:t>
      </w:r>
      <w:r w:rsidR="005927CC">
        <w:t>ly</w:t>
      </w:r>
      <w:r>
        <w:t xml:space="preserve"> decorate our offerings but additionally embed our commitment to sustainability inside a broader community of products and services, imparting our clients with a holistic eco-aware journey revel in.</w:t>
      </w:r>
    </w:p>
    <w:p w14:paraId="4DA55948" w14:textId="745D8DB9" w:rsidR="00F83C23" w:rsidRDefault="00F83C23" w:rsidP="00F83C23">
      <w:r>
        <w:t xml:space="preserve">The justification for this multi-faceted technique lies in the inherent volatility of the tour enterprise. By diversifying our sales streams, </w:t>
      </w:r>
      <w:r w:rsidR="005F533A">
        <w:t>“</w:t>
      </w:r>
      <w:r>
        <w:t>GreenGetaways</w:t>
      </w:r>
      <w:r w:rsidR="005F533A">
        <w:t>”</w:t>
      </w:r>
      <w:r>
        <w:t xml:space="preserve"> mitigates the risks associated with reliance on a single earnings supply</w:t>
      </w:r>
      <w:r w:rsidR="005927CC">
        <w:t xml:space="preserve"> (</w:t>
      </w:r>
      <w:r w:rsidR="005927CC" w:rsidRPr="005927CC">
        <w:rPr>
          <w:shd w:val="clear" w:color="auto" w:fill="FFFFFF"/>
        </w:rPr>
        <w:t>Sort</w:t>
      </w:r>
      <w:r w:rsidR="005927CC">
        <w:rPr>
          <w:shd w:val="clear" w:color="auto" w:fill="FFFFFF"/>
        </w:rPr>
        <w:t xml:space="preserve"> and</w:t>
      </w:r>
      <w:r w:rsidR="005927CC" w:rsidRPr="005927CC">
        <w:rPr>
          <w:shd w:val="clear" w:color="auto" w:fill="FFFFFF"/>
        </w:rPr>
        <w:t xml:space="preserve"> Nielsen, 2018).</w:t>
      </w:r>
      <w:r>
        <w:t xml:space="preserve"> This method not </w:t>
      </w:r>
      <w:r w:rsidR="005927CC">
        <w:t>only</w:t>
      </w:r>
      <w:r>
        <w:t xml:space="preserve"> effective</w:t>
      </w:r>
      <w:r w:rsidR="005927CC">
        <w:t>ly</w:t>
      </w:r>
      <w:r>
        <w:t xml:space="preserve"> stabili</w:t>
      </w:r>
      <w:r w:rsidR="005927CC">
        <w:t>s</w:t>
      </w:r>
      <w:r>
        <w:t xml:space="preserve">es our financial base </w:t>
      </w:r>
      <w:r w:rsidR="005927CC">
        <w:t>but</w:t>
      </w:r>
      <w:r>
        <w:t xml:space="preserve"> additionally positions us to capitali</w:t>
      </w:r>
      <w:r w:rsidR="005927CC">
        <w:t>s</w:t>
      </w:r>
      <w:r>
        <w:t>e on the expanding area of interest of eco-aware travel, making sure long-time period viability and achievement in a</w:t>
      </w:r>
      <w:r w:rsidR="005927CC">
        <w:t>n</w:t>
      </w:r>
      <w:r>
        <w:t xml:space="preserve"> aggressive market.</w:t>
      </w:r>
    </w:p>
    <w:p w14:paraId="5B5EFB04" w14:textId="364AE000" w:rsidR="00F83C23" w:rsidRPr="005F533A" w:rsidRDefault="00F83C23" w:rsidP="00F83C23">
      <w:pPr>
        <w:rPr>
          <w:b/>
          <w:bCs/>
        </w:rPr>
      </w:pPr>
      <w:r w:rsidRPr="005F533A">
        <w:rPr>
          <w:b/>
          <w:bCs/>
        </w:rPr>
        <w:t>Key Activities</w:t>
      </w:r>
    </w:p>
    <w:p w14:paraId="13E87B24" w14:textId="5B544425" w:rsidR="00F83C23" w:rsidRDefault="00F83C23" w:rsidP="00F83C23">
      <w:r>
        <w:t xml:space="preserve">For </w:t>
      </w:r>
      <w:r w:rsidR="005F533A">
        <w:t>“</w:t>
      </w:r>
      <w:r>
        <w:t>GreenGetaways,</w:t>
      </w:r>
      <w:r w:rsidR="005F533A">
        <w:t>”</w:t>
      </w:r>
      <w:r>
        <w:t xml:space="preserve"> the essence of handing over ama</w:t>
      </w:r>
      <w:r w:rsidR="005927CC">
        <w:t>z</w:t>
      </w:r>
      <w:r>
        <w:t>ing sustainable travel reviews lies in meticulously curating and coping with a portfolio of green inns and immersive journey stories. This involves now not handiest vetting partners for their sustainability credentials but a</w:t>
      </w:r>
      <w:r w:rsidR="005927CC">
        <w:t>lso</w:t>
      </w:r>
      <w:r>
        <w:t xml:space="preserve"> ensuring they align with our challenge to provide specific, eco-conscious journey options. This </w:t>
      </w:r>
      <w:r>
        <w:lastRenderedPageBreak/>
        <w:t xml:space="preserve">foundational interest sets the level for providing our clients with journey options that aren't </w:t>
      </w:r>
      <w:r w:rsidR="005927CC">
        <w:t xml:space="preserve">the </w:t>
      </w:r>
      <w:r>
        <w:t>simplest memorable but additionally align with their values of keeping the surroundings.</w:t>
      </w:r>
    </w:p>
    <w:p w14:paraId="2962E6D9" w14:textId="6A255448" w:rsidR="00F83C23" w:rsidRDefault="00F83C23" w:rsidP="00F83C23">
      <w:r>
        <w:t>Parallel to this, sturdy marketing and promotional sports shape the backbone of our efforts to attract and hold clients</w:t>
      </w:r>
      <w:r w:rsidR="005927CC">
        <w:t xml:space="preserve"> (</w:t>
      </w:r>
      <w:r w:rsidR="005927CC" w:rsidRPr="005927CC">
        <w:rPr>
          <w:shd w:val="clear" w:color="auto" w:fill="FFFFFF"/>
        </w:rPr>
        <w:t>Sparviero, 2019).</w:t>
      </w:r>
      <w:r>
        <w:t xml:space="preserve"> Through centred campaigns, enticing content, and impactful storytelling, we goal to spotlight the specific price proposition of </w:t>
      </w:r>
      <w:r w:rsidR="005F533A">
        <w:t>“</w:t>
      </w:r>
      <w:r>
        <w:t>GreenGetaways,</w:t>
      </w:r>
      <w:r w:rsidR="005F533A">
        <w:t>”</w:t>
      </w:r>
      <w:r>
        <w:t xml:space="preserve"> drawing in vacationers who searching for significant and responsible tour reports. These efforts are vital in building brand recognition and loyalty in a competitive market.</w:t>
      </w:r>
    </w:p>
    <w:p w14:paraId="0A4FC157" w14:textId="77777777" w:rsidR="00F83C23" w:rsidRPr="005F533A" w:rsidRDefault="00F83C23" w:rsidP="00F83C23">
      <w:pPr>
        <w:rPr>
          <w:b/>
          <w:bCs/>
        </w:rPr>
      </w:pPr>
      <w:r w:rsidRPr="005F533A">
        <w:rPr>
          <w:b/>
          <w:bCs/>
        </w:rPr>
        <w:t>Key Resources</w:t>
      </w:r>
    </w:p>
    <w:p w14:paraId="3FC3DB98" w14:textId="351F4B4A" w:rsidR="00F83C23" w:rsidRDefault="00F83C23" w:rsidP="00F83C23">
      <w:r>
        <w:t xml:space="preserve">The </w:t>
      </w:r>
      <w:r w:rsidR="005F533A">
        <w:t>fulfilment</w:t>
      </w:r>
      <w:r>
        <w:t xml:space="preserve"> of </w:t>
      </w:r>
      <w:r w:rsidR="005F533A">
        <w:t>“</w:t>
      </w:r>
      <w:r>
        <w:t>GreenGetaways</w:t>
      </w:r>
      <w:r w:rsidR="005F533A">
        <w:t>”</w:t>
      </w:r>
      <w:r>
        <w:t xml:space="preserve"> hinges on three pivotal assets which might be critical to its operation and boom inside the sustainable tourism industry. First and predominant, a comprehensive network of sustainable lodges and service providers bureaucracy the backbone of our services. This network is meticulously curated to make sure that every associate shares our commitment to sustainability, providing eco-aware </w:t>
      </w:r>
      <w:r w:rsidR="005F533A">
        <w:t>travellers</w:t>
      </w:r>
      <w:r>
        <w:t xml:space="preserve"> </w:t>
      </w:r>
      <w:r w:rsidR="005927CC">
        <w:t xml:space="preserve">with </w:t>
      </w:r>
      <w:r>
        <w:t xml:space="preserve">real reviews that align with their values. These partnerships are important in handing over the super, sustainable journey reviews which might be the hallmark of </w:t>
      </w:r>
      <w:r w:rsidR="005F533A">
        <w:t>“</w:t>
      </w:r>
      <w:r>
        <w:t>GreenGetaways.</w:t>
      </w:r>
      <w:r w:rsidR="005F533A">
        <w:t>”</w:t>
      </w:r>
    </w:p>
    <w:p w14:paraId="4D121B81" w14:textId="24B3E64E" w:rsidR="00F83C23" w:rsidRDefault="00F83C23" w:rsidP="00F83C23">
      <w:r>
        <w:t xml:space="preserve">Equally crucial is our robust online presence, encapsulated through a consumer-pleasant internet site and dynamic social media bills. In </w:t>
      </w:r>
      <w:r w:rsidR="005927CC">
        <w:t xml:space="preserve">the </w:t>
      </w:r>
      <w:r>
        <w:t xml:space="preserve">state-of-the-art digital age, these structures are not simply </w:t>
      </w:r>
      <w:r w:rsidR="005927CC">
        <w:t>advertising equipment</w:t>
      </w:r>
      <w:r>
        <w:t xml:space="preserve"> </w:t>
      </w:r>
      <w:r w:rsidR="005927CC">
        <w:t>but</w:t>
      </w:r>
      <w:r>
        <w:t xml:space="preserve"> are vital channels for attracti</w:t>
      </w:r>
      <w:r w:rsidR="005927CC">
        <w:t>ng</w:t>
      </w:r>
      <w:r>
        <w:t xml:space="preserve"> our target market, supplying them with inspiring content material, journey tips, and a</w:t>
      </w:r>
      <w:r w:rsidR="005927CC">
        <w:t>n</w:t>
      </w:r>
      <w:r>
        <w:t xml:space="preserve"> obvious look into the sustainable practices that outline our emblem. This online presence is a</w:t>
      </w:r>
      <w:r w:rsidR="005927CC">
        <w:t>n</w:t>
      </w:r>
      <w:r>
        <w:t xml:space="preserve"> important </w:t>
      </w:r>
      <w:r w:rsidR="005927CC">
        <w:t xml:space="preserve">and </w:t>
      </w:r>
      <w:r>
        <w:t>useful resource for constructing brand awareness, fostering network</w:t>
      </w:r>
      <w:r w:rsidR="005927CC">
        <w:t>s</w:t>
      </w:r>
      <w:r>
        <w:t>, and using bookings</w:t>
      </w:r>
      <w:r w:rsidR="005927CC">
        <w:t xml:space="preserve"> (</w:t>
      </w:r>
      <w:r w:rsidR="005927CC" w:rsidRPr="005927CC">
        <w:rPr>
          <w:shd w:val="clear" w:color="auto" w:fill="FFFFFF"/>
        </w:rPr>
        <w:t>Sihvonen</w:t>
      </w:r>
      <w:r w:rsidR="005927CC">
        <w:rPr>
          <w:shd w:val="clear" w:color="auto" w:fill="FFFFFF"/>
        </w:rPr>
        <w:t xml:space="preserve"> and</w:t>
      </w:r>
      <w:r w:rsidR="005927CC" w:rsidRPr="005927CC">
        <w:rPr>
          <w:shd w:val="clear" w:color="auto" w:fill="FFFFFF"/>
        </w:rPr>
        <w:t xml:space="preserve"> Luomala, 2017).</w:t>
      </w:r>
    </w:p>
    <w:p w14:paraId="2918C305" w14:textId="2B8F4E54" w:rsidR="00F83C23" w:rsidRPr="005F533A" w:rsidRDefault="00F83C23" w:rsidP="00F83C23">
      <w:pPr>
        <w:rPr>
          <w:b/>
          <w:bCs/>
        </w:rPr>
      </w:pPr>
      <w:r w:rsidRPr="005F533A">
        <w:rPr>
          <w:b/>
          <w:bCs/>
        </w:rPr>
        <w:t>Key Partners</w:t>
      </w:r>
    </w:p>
    <w:p w14:paraId="786C25CB" w14:textId="202ACF42" w:rsidR="00F83C23" w:rsidRDefault="005F533A" w:rsidP="00F83C23">
      <w:r>
        <w:t>“</w:t>
      </w:r>
      <w:r w:rsidR="00F83C23">
        <w:t>GreenGetaways</w:t>
      </w:r>
      <w:r>
        <w:t>”</w:t>
      </w:r>
      <w:r w:rsidR="00F83C23">
        <w:t xml:space="preserve"> strategically aligns itself with key companions to complement and authenticate its sustainable journey offerings, underscoring its dedication to true eco-tourism. Partnerships with nearby communities and eco-tourism companies are at the heart of this strategy, enabling us to offer immersive reports that are respectful and beneficial to the environment and the </w:t>
      </w:r>
      <w:r>
        <w:t>neighbourhood</w:t>
      </w:r>
      <w:r w:rsidR="00F83C23">
        <w:t xml:space="preserve"> inhabitants</w:t>
      </w:r>
      <w:r w:rsidR="005927CC">
        <w:t xml:space="preserve"> (</w:t>
      </w:r>
      <w:r w:rsidR="005927CC" w:rsidRPr="005927CC">
        <w:rPr>
          <w:shd w:val="clear" w:color="auto" w:fill="FFFFFF"/>
        </w:rPr>
        <w:t>Sundah, Langi,</w:t>
      </w:r>
      <w:r w:rsidR="005927CC">
        <w:rPr>
          <w:shd w:val="clear" w:color="auto" w:fill="FFFFFF"/>
        </w:rPr>
        <w:t xml:space="preserve"> and</w:t>
      </w:r>
      <w:r w:rsidR="005927CC" w:rsidRPr="005927CC">
        <w:rPr>
          <w:shd w:val="clear" w:color="auto" w:fill="FFFFFF"/>
        </w:rPr>
        <w:t xml:space="preserve"> Maramis,</w:t>
      </w:r>
      <w:r w:rsidR="005927CC">
        <w:rPr>
          <w:shd w:val="clear" w:color="auto" w:fill="FFFFFF"/>
        </w:rPr>
        <w:t xml:space="preserve"> </w:t>
      </w:r>
      <w:r w:rsidR="005927CC" w:rsidRPr="005927CC">
        <w:rPr>
          <w:shd w:val="clear" w:color="auto" w:fill="FFFFFF"/>
        </w:rPr>
        <w:t>2018).</w:t>
      </w:r>
      <w:r w:rsidR="005927CC">
        <w:rPr>
          <w:shd w:val="clear" w:color="auto" w:fill="FFFFFF"/>
        </w:rPr>
        <w:t xml:space="preserve"> </w:t>
      </w:r>
      <w:r w:rsidR="00F83C23">
        <w:t xml:space="preserve">These collaborations make sure that our journey studies guide nearby economies, preserve cultural history, and decrease environmental </w:t>
      </w:r>
      <w:r w:rsidR="005927CC">
        <w:t>e</w:t>
      </w:r>
      <w:r w:rsidR="00F83C23">
        <w:t>ffects, thereby enhancing the authenticity and impact of our offerings.</w:t>
      </w:r>
    </w:p>
    <w:p w14:paraId="254FEB74" w14:textId="23916F3A" w:rsidR="005F533A" w:rsidRDefault="00F83C23" w:rsidP="005F533A">
      <w:r>
        <w:lastRenderedPageBreak/>
        <w:t>Furthermore, aligning with sustainable brands and merchandise for trave</w:t>
      </w:r>
      <w:r w:rsidR="005927CC">
        <w:t>l</w:t>
      </w:r>
      <w:r>
        <w:t xml:space="preserve">lers </w:t>
      </w:r>
      <w:r w:rsidR="005927CC">
        <w:t>allows</w:t>
      </w:r>
      <w:r>
        <w:t xml:space="preserve"> </w:t>
      </w:r>
      <w:r w:rsidR="005F533A">
        <w:t>“</w:t>
      </w:r>
      <w:r>
        <w:t>GreenGetaways</w:t>
      </w:r>
      <w:r w:rsidR="005F533A">
        <w:t>”</w:t>
      </w:r>
      <w:r>
        <w:t xml:space="preserve"> to extend its sustainability ethos beyond travel reports. By providing eco-friendly travel equipment, facilities, and sources, we make certain that each aspect of our vacationers' journeys aligns with their values and our undertaking of sustainability.</w:t>
      </w:r>
    </w:p>
    <w:p w14:paraId="521E41DE" w14:textId="77777777" w:rsidR="005927CC" w:rsidRDefault="005927CC">
      <w:pPr>
        <w:spacing w:line="259" w:lineRule="auto"/>
        <w:jc w:val="left"/>
        <w:rPr>
          <w:rFonts w:eastAsiaTheme="majorEastAsia" w:cstheme="majorBidi"/>
          <w:b/>
          <w:sz w:val="32"/>
          <w:szCs w:val="32"/>
        </w:rPr>
      </w:pPr>
      <w:r>
        <w:br w:type="page"/>
      </w:r>
    </w:p>
    <w:p w14:paraId="5CBF412D" w14:textId="03D9B5C0" w:rsidR="00F83C23" w:rsidRDefault="00F83C23" w:rsidP="005F533A">
      <w:pPr>
        <w:pStyle w:val="Heading1"/>
      </w:pPr>
      <w:bookmarkStart w:id="2" w:name="_Toc159659557"/>
      <w:r>
        <w:lastRenderedPageBreak/>
        <w:t>Conclusion</w:t>
      </w:r>
      <w:bookmarkEnd w:id="2"/>
    </w:p>
    <w:p w14:paraId="19D41F9C" w14:textId="5B591249" w:rsidR="005F533A" w:rsidRDefault="005F533A" w:rsidP="00063E06">
      <w:r>
        <w:t>“</w:t>
      </w:r>
      <w:r w:rsidR="00F83C23">
        <w:t>GreenGetaways</w:t>
      </w:r>
      <w:r>
        <w:t>”</w:t>
      </w:r>
      <w:r w:rsidR="00F83C23">
        <w:t xml:space="preserve"> emerges as a pioneering force inside the hospitality quarter, at once responding to the burgeoning call for </w:t>
      </w:r>
      <w:r w:rsidR="005927CC">
        <w:t xml:space="preserve">an </w:t>
      </w:r>
      <w:r w:rsidR="00F83C23">
        <w:t xml:space="preserve">eco-friendly journey. This progressive enterprise idea is strategically designed to cater to the eco-conscious </w:t>
      </w:r>
      <w:r>
        <w:t>traveller</w:t>
      </w:r>
      <w:r w:rsidR="00F83C23">
        <w:t>, presenting particular and environmentally responsible travel stories that resonate with contemporary values. Utili</w:t>
      </w:r>
      <w:r w:rsidR="005927CC">
        <w:t>s</w:t>
      </w:r>
      <w:r w:rsidR="00F83C23">
        <w:t xml:space="preserve">ing the comprehensive framework of the Business Model Canvas (BMC), </w:t>
      </w:r>
      <w:r>
        <w:t>“</w:t>
      </w:r>
      <w:r w:rsidR="00F83C23">
        <w:t>GreenGetaways</w:t>
      </w:r>
      <w:r>
        <w:t>”</w:t>
      </w:r>
      <w:r w:rsidR="00F83C23">
        <w:t xml:space="preserve"> meticulously aligns its operations with a core assignment of sustainability and memorable tour reports. Our unwavering dedication to environmental conservation and purchaser satisfaction positions us not simply as a</w:t>
      </w:r>
      <w:r w:rsidR="005927CC">
        <w:t>n</w:t>
      </w:r>
      <w:r w:rsidR="00F83C23">
        <w:t xml:space="preserve"> enterprise </w:t>
      </w:r>
      <w:r w:rsidR="005927CC">
        <w:t>but</w:t>
      </w:r>
      <w:r w:rsidR="00F83C23">
        <w:t xml:space="preserve"> as a movement. </w:t>
      </w:r>
      <w:r>
        <w:t>“</w:t>
      </w:r>
      <w:r w:rsidR="00F83C23">
        <w:t>GreenGetaways</w:t>
      </w:r>
      <w:r>
        <w:t>”</w:t>
      </w:r>
      <w:r w:rsidR="00F83C23">
        <w:t xml:space="preserve"> stands </w:t>
      </w:r>
      <w:r w:rsidR="005927CC">
        <w:t xml:space="preserve">for </w:t>
      </w:r>
      <w:r w:rsidR="00F83C23">
        <w:t xml:space="preserve">getting ready to </w:t>
      </w:r>
      <w:r>
        <w:t>remodel</w:t>
      </w:r>
      <w:r w:rsidR="00F83C23">
        <w:t xml:space="preserve"> the eco-tourism landscape, demonstrating that accountable tour</w:t>
      </w:r>
      <w:r w:rsidR="005927CC">
        <w:t>s</w:t>
      </w:r>
      <w:r w:rsidR="00F83C23">
        <w:t xml:space="preserve"> </w:t>
      </w:r>
      <w:r w:rsidR="005927CC">
        <w:t>are</w:t>
      </w:r>
      <w:r w:rsidR="00F83C23">
        <w:t xml:space="preserve"> not only feasible but profoundly worthwhile, setting a new benchmark for the tour industry's future.</w:t>
      </w:r>
    </w:p>
    <w:p w14:paraId="72AA03DF" w14:textId="77777777" w:rsidR="005F533A" w:rsidRDefault="005F533A">
      <w:pPr>
        <w:spacing w:line="259" w:lineRule="auto"/>
        <w:jc w:val="left"/>
      </w:pPr>
      <w:r>
        <w:br w:type="page"/>
      </w:r>
    </w:p>
    <w:p w14:paraId="42E0A533" w14:textId="1F7E6244" w:rsidR="00063E06" w:rsidRDefault="005F533A" w:rsidP="005F533A">
      <w:pPr>
        <w:pStyle w:val="Heading1"/>
      </w:pPr>
      <w:bookmarkStart w:id="3" w:name="_Toc159659558"/>
      <w:r>
        <w:lastRenderedPageBreak/>
        <w:t>References</w:t>
      </w:r>
      <w:bookmarkEnd w:id="3"/>
    </w:p>
    <w:p w14:paraId="31597907" w14:textId="77777777" w:rsidR="005927CC" w:rsidRPr="005927CC" w:rsidRDefault="005927CC" w:rsidP="005927CC">
      <w:pPr>
        <w:rPr>
          <w:shd w:val="clear" w:color="auto" w:fill="FFFFFF"/>
        </w:rPr>
      </w:pPr>
      <w:r w:rsidRPr="005927CC">
        <w:rPr>
          <w:shd w:val="clear" w:color="auto" w:fill="FFFFFF"/>
        </w:rPr>
        <w:t>Aynalem, S., Birhanu, K., and Tesefay, S. (2016). Employment opportunities and challenges in tourism and hospitality sectors. </w:t>
      </w:r>
      <w:r w:rsidRPr="005927CC">
        <w:rPr>
          <w:i/>
          <w:iCs/>
          <w:shd w:val="clear" w:color="auto" w:fill="FFFFFF"/>
        </w:rPr>
        <w:t>Journal of tourism and Hospitality</w:t>
      </w:r>
      <w:r w:rsidRPr="005927CC">
        <w:rPr>
          <w:shd w:val="clear" w:color="auto" w:fill="FFFFFF"/>
        </w:rPr>
        <w:t>, </w:t>
      </w:r>
      <w:r w:rsidRPr="005927CC">
        <w:rPr>
          <w:i/>
          <w:iCs/>
          <w:shd w:val="clear" w:color="auto" w:fill="FFFFFF"/>
        </w:rPr>
        <w:t>5</w:t>
      </w:r>
      <w:r w:rsidRPr="005927CC">
        <w:rPr>
          <w:shd w:val="clear" w:color="auto" w:fill="FFFFFF"/>
        </w:rPr>
        <w:t>(6), 1-5.</w:t>
      </w:r>
    </w:p>
    <w:p w14:paraId="5084C235" w14:textId="77777777" w:rsidR="005927CC" w:rsidRPr="005927CC" w:rsidRDefault="005927CC" w:rsidP="005927CC">
      <w:pPr>
        <w:rPr>
          <w:shd w:val="clear" w:color="auto" w:fill="FFFFFF"/>
        </w:rPr>
      </w:pPr>
      <w:r w:rsidRPr="005927CC">
        <w:rPr>
          <w:shd w:val="clear" w:color="auto" w:fill="FFFFFF"/>
        </w:rPr>
        <w:t>Filimonau, V. (2021). The prospects of waste management in the hospitality sector post COVID-19. </w:t>
      </w:r>
      <w:r w:rsidRPr="005927CC">
        <w:rPr>
          <w:i/>
          <w:iCs/>
          <w:shd w:val="clear" w:color="auto" w:fill="FFFFFF"/>
        </w:rPr>
        <w:t>Resources, Conservation and Recycling</w:t>
      </w:r>
      <w:r w:rsidRPr="005927CC">
        <w:rPr>
          <w:shd w:val="clear" w:color="auto" w:fill="FFFFFF"/>
        </w:rPr>
        <w:t>, </w:t>
      </w:r>
      <w:r w:rsidRPr="005927CC">
        <w:rPr>
          <w:i/>
          <w:iCs/>
          <w:shd w:val="clear" w:color="auto" w:fill="FFFFFF"/>
        </w:rPr>
        <w:t>168</w:t>
      </w:r>
      <w:r w:rsidRPr="005927CC">
        <w:rPr>
          <w:shd w:val="clear" w:color="auto" w:fill="FFFFFF"/>
        </w:rPr>
        <w:t>, 105272.</w:t>
      </w:r>
    </w:p>
    <w:p w14:paraId="101B3BBB" w14:textId="77777777" w:rsidR="005927CC" w:rsidRPr="005927CC" w:rsidRDefault="005927CC" w:rsidP="005927CC">
      <w:pPr>
        <w:rPr>
          <w:shd w:val="clear" w:color="auto" w:fill="FFFFFF"/>
        </w:rPr>
      </w:pPr>
      <w:r w:rsidRPr="005927CC">
        <w:rPr>
          <w:shd w:val="clear" w:color="auto" w:fill="FFFFFF"/>
        </w:rPr>
        <w:t>Keane, S. F., Cormican, K. T., and Sheahan, J. N. (2018). Comparing how entrepreneurs and managers represent the elements of the business model canvas. </w:t>
      </w:r>
      <w:r w:rsidRPr="005927CC">
        <w:rPr>
          <w:i/>
          <w:iCs/>
          <w:shd w:val="clear" w:color="auto" w:fill="FFFFFF"/>
        </w:rPr>
        <w:t>Journal of Business Venturing Insights</w:t>
      </w:r>
      <w:r w:rsidRPr="005927CC">
        <w:rPr>
          <w:shd w:val="clear" w:color="auto" w:fill="FFFFFF"/>
        </w:rPr>
        <w:t>, </w:t>
      </w:r>
      <w:r w:rsidRPr="005927CC">
        <w:rPr>
          <w:i/>
          <w:iCs/>
          <w:shd w:val="clear" w:color="auto" w:fill="FFFFFF"/>
        </w:rPr>
        <w:t>9</w:t>
      </w:r>
      <w:r w:rsidRPr="005927CC">
        <w:rPr>
          <w:shd w:val="clear" w:color="auto" w:fill="FFFFFF"/>
        </w:rPr>
        <w:t>, 65-74.</w:t>
      </w:r>
    </w:p>
    <w:p w14:paraId="7FCF2B8E" w14:textId="77777777" w:rsidR="005927CC" w:rsidRPr="005927CC" w:rsidRDefault="005927CC" w:rsidP="005927CC">
      <w:r w:rsidRPr="005927CC">
        <w:rPr>
          <w:shd w:val="clear" w:color="auto" w:fill="FFFFFF"/>
        </w:rPr>
        <w:t>Mustaniroh, S. A., Prabaningtias, N., and Citraresmi, A. D. P. (2020, June). Analysis of business development strategies with business model canvas approach. In </w:t>
      </w:r>
      <w:r w:rsidRPr="005927CC">
        <w:rPr>
          <w:i/>
          <w:iCs/>
          <w:shd w:val="clear" w:color="auto" w:fill="FFFFFF"/>
        </w:rPr>
        <w:t>IOP Conference Series: Earth and Environmental Science</w:t>
      </w:r>
      <w:r w:rsidRPr="005927CC">
        <w:rPr>
          <w:shd w:val="clear" w:color="auto" w:fill="FFFFFF"/>
        </w:rPr>
        <w:t> (Vol. 515, No. 1, p. 012075). IOP Publishing.</w:t>
      </w:r>
    </w:p>
    <w:p w14:paraId="49C6D062" w14:textId="77777777" w:rsidR="005927CC" w:rsidRPr="005927CC" w:rsidRDefault="005927CC" w:rsidP="005927CC">
      <w:pPr>
        <w:rPr>
          <w:shd w:val="clear" w:color="auto" w:fill="FFFFFF"/>
        </w:rPr>
      </w:pPr>
      <w:r w:rsidRPr="005927CC">
        <w:rPr>
          <w:shd w:val="clear" w:color="auto" w:fill="FFFFFF"/>
        </w:rPr>
        <w:t>Sihvonen, J., and Luomala, H. (2017). Hear what I appreciate: Activation of consumption motives for healthier food choices across different value segments. </w:t>
      </w:r>
      <w:r w:rsidRPr="005927CC">
        <w:rPr>
          <w:i/>
          <w:iCs/>
          <w:shd w:val="clear" w:color="auto" w:fill="FFFFFF"/>
        </w:rPr>
        <w:t>The International Review of Retail, Distribution and Consumer Research</w:t>
      </w:r>
      <w:r w:rsidRPr="005927CC">
        <w:rPr>
          <w:shd w:val="clear" w:color="auto" w:fill="FFFFFF"/>
        </w:rPr>
        <w:t>, </w:t>
      </w:r>
      <w:r w:rsidRPr="005927CC">
        <w:rPr>
          <w:i/>
          <w:iCs/>
          <w:shd w:val="clear" w:color="auto" w:fill="FFFFFF"/>
        </w:rPr>
        <w:t>27</w:t>
      </w:r>
      <w:r w:rsidRPr="005927CC">
        <w:rPr>
          <w:shd w:val="clear" w:color="auto" w:fill="FFFFFF"/>
        </w:rPr>
        <w:t>(5), 502-514.</w:t>
      </w:r>
    </w:p>
    <w:p w14:paraId="6B352BB9" w14:textId="77777777" w:rsidR="005927CC" w:rsidRPr="005927CC" w:rsidRDefault="005927CC" w:rsidP="005927CC">
      <w:pPr>
        <w:rPr>
          <w:shd w:val="clear" w:color="auto" w:fill="FFFFFF"/>
        </w:rPr>
      </w:pPr>
      <w:r w:rsidRPr="005927CC">
        <w:rPr>
          <w:shd w:val="clear" w:color="auto" w:fill="FFFFFF"/>
        </w:rPr>
        <w:t>Sort, J. C., and Nielsen, C. (2018). Using the business model canvas to improve investment processes. </w:t>
      </w:r>
      <w:r w:rsidRPr="005927CC">
        <w:rPr>
          <w:i/>
          <w:iCs/>
          <w:shd w:val="clear" w:color="auto" w:fill="FFFFFF"/>
        </w:rPr>
        <w:t>Journal of Research in Marketing and Entrepreneurship</w:t>
      </w:r>
      <w:r w:rsidRPr="005927CC">
        <w:rPr>
          <w:shd w:val="clear" w:color="auto" w:fill="FFFFFF"/>
        </w:rPr>
        <w:t>, </w:t>
      </w:r>
      <w:r w:rsidRPr="005927CC">
        <w:rPr>
          <w:i/>
          <w:iCs/>
          <w:shd w:val="clear" w:color="auto" w:fill="FFFFFF"/>
        </w:rPr>
        <w:t>20</w:t>
      </w:r>
      <w:r w:rsidRPr="005927CC">
        <w:rPr>
          <w:shd w:val="clear" w:color="auto" w:fill="FFFFFF"/>
        </w:rPr>
        <w:t>(1), 10-33.</w:t>
      </w:r>
    </w:p>
    <w:p w14:paraId="71DB362A" w14:textId="77777777" w:rsidR="005927CC" w:rsidRPr="005927CC" w:rsidRDefault="005927CC" w:rsidP="005927CC">
      <w:pPr>
        <w:rPr>
          <w:shd w:val="clear" w:color="auto" w:fill="FFFFFF"/>
        </w:rPr>
      </w:pPr>
      <w:r w:rsidRPr="005927CC">
        <w:rPr>
          <w:shd w:val="clear" w:color="auto" w:fill="FFFFFF"/>
        </w:rPr>
        <w:t>Sparviero, S. (2019). The case for a socially oriented business model canvas: The social enterprise model canvas. </w:t>
      </w:r>
      <w:r w:rsidRPr="005927CC">
        <w:rPr>
          <w:i/>
          <w:iCs/>
          <w:shd w:val="clear" w:color="auto" w:fill="FFFFFF"/>
        </w:rPr>
        <w:t>Journal of social entrepreneurship</w:t>
      </w:r>
      <w:r w:rsidRPr="005927CC">
        <w:rPr>
          <w:shd w:val="clear" w:color="auto" w:fill="FFFFFF"/>
        </w:rPr>
        <w:t>, </w:t>
      </w:r>
      <w:r w:rsidRPr="005927CC">
        <w:rPr>
          <w:i/>
          <w:iCs/>
          <w:shd w:val="clear" w:color="auto" w:fill="FFFFFF"/>
        </w:rPr>
        <w:t>10</w:t>
      </w:r>
      <w:r w:rsidRPr="005927CC">
        <w:rPr>
          <w:shd w:val="clear" w:color="auto" w:fill="FFFFFF"/>
        </w:rPr>
        <w:t>(2), 232-251.</w:t>
      </w:r>
    </w:p>
    <w:p w14:paraId="01B9E113" w14:textId="77777777" w:rsidR="005927CC" w:rsidRPr="005F533A" w:rsidRDefault="005927CC" w:rsidP="005927CC">
      <w:r w:rsidRPr="005927CC">
        <w:rPr>
          <w:shd w:val="clear" w:color="auto" w:fill="FFFFFF"/>
        </w:rPr>
        <w:t>Sundah, D. I. E., Langi, C., and Maramis, D. R. S. (2018). Developing entrepreneurial competencies for successful business model canvas. In </w:t>
      </w:r>
      <w:r w:rsidRPr="005927CC">
        <w:rPr>
          <w:i/>
          <w:iCs/>
          <w:shd w:val="clear" w:color="auto" w:fill="FFFFFF"/>
        </w:rPr>
        <w:t>Journal of Physics: Conference Series</w:t>
      </w:r>
      <w:r w:rsidRPr="005927CC">
        <w:rPr>
          <w:shd w:val="clear" w:color="auto" w:fill="FFFFFF"/>
        </w:rPr>
        <w:t> (Vol. 953, No. 1, p. 012040). IOP Publishing.</w:t>
      </w:r>
    </w:p>
    <w:sectPr w:rsidR="005927CC" w:rsidRPr="005F533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D63447" w14:textId="77777777" w:rsidR="00C13528" w:rsidRDefault="00C13528" w:rsidP="00063E06">
      <w:pPr>
        <w:spacing w:after="0" w:line="240" w:lineRule="auto"/>
      </w:pPr>
      <w:r>
        <w:separator/>
      </w:r>
    </w:p>
  </w:endnote>
  <w:endnote w:type="continuationSeparator" w:id="0">
    <w:p w14:paraId="6C6C6E68" w14:textId="77777777" w:rsidR="00C13528" w:rsidRDefault="00C13528" w:rsidP="00063E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0158123"/>
      <w:docPartObj>
        <w:docPartGallery w:val="Page Numbers (Bottom of Page)"/>
        <w:docPartUnique/>
      </w:docPartObj>
    </w:sdtPr>
    <w:sdtEndPr>
      <w:rPr>
        <w:noProof/>
      </w:rPr>
    </w:sdtEndPr>
    <w:sdtContent>
      <w:p w14:paraId="075AAC95" w14:textId="379B65E2" w:rsidR="00063E06" w:rsidRDefault="00063E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5CF63A" w14:textId="77777777" w:rsidR="00063E06" w:rsidRDefault="00063E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8C6273" w14:textId="77777777" w:rsidR="00C13528" w:rsidRDefault="00C13528" w:rsidP="00063E06">
      <w:pPr>
        <w:spacing w:after="0" w:line="240" w:lineRule="auto"/>
      </w:pPr>
      <w:r>
        <w:separator/>
      </w:r>
    </w:p>
  </w:footnote>
  <w:footnote w:type="continuationSeparator" w:id="0">
    <w:p w14:paraId="113B1EAD" w14:textId="77777777" w:rsidR="00C13528" w:rsidRDefault="00C13528" w:rsidP="00063E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1D6DDA"/>
    <w:multiLevelType w:val="hybridMultilevel"/>
    <w:tmpl w:val="3618A32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4C71832"/>
    <w:multiLevelType w:val="hybridMultilevel"/>
    <w:tmpl w:val="C7E41AF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152941118">
    <w:abstractNumId w:val="1"/>
  </w:num>
  <w:num w:numId="2" w16cid:durableId="9934840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Y0MzE3Njc3NTYyNrJQ0lEKTi0uzszPAykwqgUAAn7TdywAAAA="/>
  </w:docVars>
  <w:rsids>
    <w:rsidRoot w:val="00063E06"/>
    <w:rsid w:val="00063E06"/>
    <w:rsid w:val="0023177A"/>
    <w:rsid w:val="002B678E"/>
    <w:rsid w:val="002C4333"/>
    <w:rsid w:val="002D57BF"/>
    <w:rsid w:val="00430B42"/>
    <w:rsid w:val="005927CC"/>
    <w:rsid w:val="005F533A"/>
    <w:rsid w:val="00906A99"/>
    <w:rsid w:val="00A013AC"/>
    <w:rsid w:val="00B72B7B"/>
    <w:rsid w:val="00BB714D"/>
    <w:rsid w:val="00C13528"/>
    <w:rsid w:val="00C67005"/>
    <w:rsid w:val="00F83C2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2059B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E06"/>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63E06"/>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063E06"/>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063E06"/>
    <w:rPr>
      <w:rFonts w:ascii="Times New Roman" w:eastAsiaTheme="majorEastAsia" w:hAnsi="Times New Roman" w:cstheme="majorBidi"/>
      <w:b/>
      <w:sz w:val="28"/>
      <w:szCs w:val="26"/>
      <w:lang w:val="en-GB"/>
    </w:rPr>
  </w:style>
  <w:style w:type="character" w:customStyle="1" w:styleId="Heading1Char">
    <w:name w:val="Heading 1 Char"/>
    <w:basedOn w:val="DefaultParagraphFont"/>
    <w:link w:val="Heading1"/>
    <w:uiPriority w:val="9"/>
    <w:rsid w:val="00063E06"/>
    <w:rPr>
      <w:rFonts w:ascii="Times New Roman" w:eastAsiaTheme="majorEastAsia" w:hAnsi="Times New Roman" w:cstheme="majorBidi"/>
      <w:b/>
      <w:sz w:val="32"/>
      <w:szCs w:val="32"/>
      <w:lang w:val="en-GB"/>
    </w:rPr>
  </w:style>
  <w:style w:type="paragraph" w:styleId="Header">
    <w:name w:val="header"/>
    <w:basedOn w:val="Normal"/>
    <w:link w:val="HeaderChar"/>
    <w:uiPriority w:val="99"/>
    <w:unhideWhenUsed/>
    <w:rsid w:val="00063E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3E06"/>
    <w:rPr>
      <w:rFonts w:ascii="Times New Roman" w:hAnsi="Times New Roman"/>
      <w:sz w:val="24"/>
      <w:lang w:val="en-GB"/>
    </w:rPr>
  </w:style>
  <w:style w:type="paragraph" w:styleId="Footer">
    <w:name w:val="footer"/>
    <w:basedOn w:val="Normal"/>
    <w:link w:val="FooterChar"/>
    <w:uiPriority w:val="99"/>
    <w:unhideWhenUsed/>
    <w:rsid w:val="00063E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3E06"/>
    <w:rPr>
      <w:rFonts w:ascii="Times New Roman" w:hAnsi="Times New Roman"/>
      <w:sz w:val="24"/>
      <w:lang w:val="en-GB"/>
    </w:rPr>
  </w:style>
  <w:style w:type="paragraph" w:styleId="Title">
    <w:name w:val="Title"/>
    <w:basedOn w:val="Normal"/>
    <w:next w:val="Normal"/>
    <w:link w:val="TitleChar"/>
    <w:uiPriority w:val="10"/>
    <w:qFormat/>
    <w:rsid w:val="00063E06"/>
    <w:pPr>
      <w:spacing w:after="0"/>
      <w:contextualSpacing/>
    </w:pPr>
    <w:rPr>
      <w:rFonts w:eastAsiaTheme="majorEastAsia" w:cstheme="majorBidi"/>
      <w:b/>
      <w:spacing w:val="-10"/>
      <w:kern w:val="28"/>
      <w:sz w:val="52"/>
      <w:szCs w:val="56"/>
    </w:rPr>
  </w:style>
  <w:style w:type="character" w:customStyle="1" w:styleId="TitleChar">
    <w:name w:val="Title Char"/>
    <w:basedOn w:val="DefaultParagraphFont"/>
    <w:link w:val="Title"/>
    <w:uiPriority w:val="10"/>
    <w:rsid w:val="00063E06"/>
    <w:rPr>
      <w:rFonts w:ascii="Times New Roman" w:eastAsiaTheme="majorEastAsia" w:hAnsi="Times New Roman" w:cstheme="majorBidi"/>
      <w:b/>
      <w:spacing w:val="-10"/>
      <w:kern w:val="28"/>
      <w:sz w:val="52"/>
      <w:szCs w:val="56"/>
      <w:lang w:val="en-GB"/>
    </w:rPr>
  </w:style>
  <w:style w:type="paragraph" w:styleId="ListParagraph">
    <w:name w:val="List Paragraph"/>
    <w:basedOn w:val="Normal"/>
    <w:uiPriority w:val="34"/>
    <w:qFormat/>
    <w:rsid w:val="005927CC"/>
    <w:pPr>
      <w:ind w:left="720"/>
      <w:contextualSpacing/>
    </w:pPr>
  </w:style>
  <w:style w:type="paragraph" w:styleId="TOCHeading">
    <w:name w:val="TOC Heading"/>
    <w:basedOn w:val="Heading1"/>
    <w:next w:val="Normal"/>
    <w:uiPriority w:val="39"/>
    <w:unhideWhenUsed/>
    <w:qFormat/>
    <w:rsid w:val="005927CC"/>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5927CC"/>
    <w:pPr>
      <w:spacing w:after="100"/>
    </w:pPr>
  </w:style>
  <w:style w:type="character" w:styleId="Hyperlink">
    <w:name w:val="Hyperlink"/>
    <w:basedOn w:val="DefaultParagraphFont"/>
    <w:uiPriority w:val="99"/>
    <w:unhideWhenUsed/>
    <w:rsid w:val="005927C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63A155E-3FF8-41CA-AB39-4550D0BECD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2148</Words>
  <Characters>12247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2024-03-01T18:22:00Z</dcterms:created>
  <dcterms:modified xsi:type="dcterms:W3CDTF">2024-03-01T18:22:00Z</dcterms:modified>
</cp:coreProperties>
</file>