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lang w:val="en-GB"/>
        </w:rPr>
        <w:id w:val="1788537217"/>
        <w:docPartObj>
          <w:docPartGallery w:val="Cover Pages"/>
          <w:docPartUnique/>
        </w:docPartObj>
      </w:sdtPr>
      <w:sdtEndPr/>
      <w:sdtContent>
        <w:p w14:paraId="394E096C" w14:textId="7117D63B" w:rsidR="00A50A11" w:rsidRDefault="00A50A11">
          <w:pPr>
            <w:pStyle w:val="NoSpacing"/>
          </w:pPr>
          <w:r>
            <w:rPr>
              <w:noProof/>
            </w:rPr>
            <mc:AlternateContent>
              <mc:Choice Requires="wpg">
                <w:drawing>
                  <wp:anchor distT="0" distB="0" distL="114300" distR="114300" simplePos="0" relativeHeight="251659264" behindDoc="1" locked="0" layoutInCell="1" allowOverlap="1" wp14:anchorId="01CC3B45" wp14:editId="130A810A">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7D863129" w14:textId="635ED1BC" w:rsidR="00A50A11" w:rsidRDefault="006D5739">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01CC3B45"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S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7D863129" w14:textId="635ED1BC" w:rsidR="00A50A11" w:rsidRDefault="006D5739">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15050E3E" wp14:editId="7E000E14">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596F713" w14:textId="45EB80AE" w:rsidR="00A50A11" w:rsidRDefault="00A50A11">
                                <w:pPr>
                                  <w:pStyle w:val="NoSpacing"/>
                                  <w:rPr>
                                    <w:color w:val="595959" w:themeColor="text1" w:themeTint="A6"/>
                                    <w:sz w:val="20"/>
                                    <w:szCs w:val="20"/>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15050E3E" id="_x0000_t202" coordsize="21600,21600" o:spt="202" path="m,l,21600r21600,l21600,xe">
                    <v:stroke joinstyle="miter"/>
                    <v:path gradientshapeok="t" o:connecttype="rect"/>
                  </v:shapetype>
                  <v:shape id="Text Box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2WlW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" filled="f" stroked="f" strokeweight=".5pt">
                    <v:textbox style="mso-fit-shape-to-text:t" inset="0,0,0,0">
                      <w:txbxContent>
                        <w:p w14:paraId="7596F713" w14:textId="45EB80AE" w:rsidR="00A50A11" w:rsidRDefault="00A50A11">
                          <w:pPr>
                            <w:pStyle w:val="NoSpacing"/>
                            <w:rPr>
                              <w:color w:val="595959" w:themeColor="text1" w:themeTint="A6"/>
                              <w:sz w:val="20"/>
                              <w:szCs w:val="20"/>
                            </w:rPr>
                          </w:pPr>
                        </w:p>
                      </w:txbxContent>
                    </v:textbox>
                    <w10:wrap anchorx="page" anchory="page"/>
                  </v:shape>
                </w:pict>
              </mc:Fallback>
            </mc:AlternateContent>
          </w:r>
        </w:p>
        <w:p w14:paraId="0B70B2C0" w14:textId="3A829137" w:rsidR="00A50A11" w:rsidRDefault="008865BF">
          <w:r>
            <w:rPr>
              <w:noProof/>
            </w:rPr>
            <mc:AlternateContent>
              <mc:Choice Requires="wps">
                <w:drawing>
                  <wp:anchor distT="0" distB="0" distL="114300" distR="114300" simplePos="0" relativeHeight="251660288" behindDoc="0" locked="0" layoutInCell="1" allowOverlap="1" wp14:anchorId="6328FFE3" wp14:editId="0948869E">
                    <wp:simplePos x="0" y="0"/>
                    <wp:positionH relativeFrom="page">
                      <wp:posOffset>2862470</wp:posOffset>
                    </wp:positionH>
                    <wp:positionV relativeFrom="page">
                      <wp:posOffset>1868557</wp:posOffset>
                    </wp:positionV>
                    <wp:extent cx="3704810" cy="1653871"/>
                    <wp:effectExtent l="0" t="0" r="10160" b="3810"/>
                    <wp:wrapNone/>
                    <wp:docPr id="1" name="Text Box 1"/>
                    <wp:cNvGraphicFramePr/>
                    <a:graphic xmlns:a="http://schemas.openxmlformats.org/drawingml/2006/main">
                      <a:graphicData uri="http://schemas.microsoft.com/office/word/2010/wordprocessingShape">
                        <wps:wsp>
                          <wps:cNvSpPr txBox="1"/>
                          <wps:spPr>
                            <a:xfrm>
                              <a:off x="0" y="0"/>
                              <a:ext cx="3704810" cy="1653871"/>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CCA6DDB" w14:textId="0AB25450" w:rsidR="00E30BD7" w:rsidRPr="00907705" w:rsidRDefault="00E77985" w:rsidP="008A169C">
                                <w:pPr>
                                  <w:pStyle w:val="NoSpacing"/>
                                  <w:rPr>
                                    <w:rFonts w:asciiTheme="majorHAnsi" w:eastAsiaTheme="majorEastAsia" w:hAnsiTheme="majorHAnsi" w:cstheme="majorBidi"/>
                                    <w:color w:val="262626" w:themeColor="text1" w:themeTint="D9"/>
                                    <w:sz w:val="36"/>
                                    <w:szCs w:val="36"/>
                                  </w:rPr>
                                </w:pPr>
                                <w:sdt>
                                  <w:sdtPr>
                                    <w:rPr>
                                      <w:rFonts w:asciiTheme="majorHAnsi" w:eastAsiaTheme="majorEastAsia" w:hAnsiTheme="majorHAnsi" w:cstheme="majorBidi"/>
                                      <w:color w:val="262626" w:themeColor="text1" w:themeTint="D9"/>
                                      <w:sz w:val="36"/>
                                      <w:szCs w:val="36"/>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8865BF" w:rsidRPr="00907705">
                                      <w:rPr>
                                        <w:rFonts w:asciiTheme="majorHAnsi" w:eastAsiaTheme="majorEastAsia" w:hAnsiTheme="majorHAnsi" w:cstheme="majorBidi"/>
                                        <w:color w:val="262626" w:themeColor="text1" w:themeTint="D9"/>
                                        <w:sz w:val="36"/>
                                        <w:szCs w:val="36"/>
                                      </w:rPr>
                                      <w:t xml:space="preserve">Student </w:t>
                                    </w:r>
                                    <w:r w:rsidR="00E30BD7" w:rsidRPr="00907705">
                                      <w:rPr>
                                        <w:rFonts w:asciiTheme="majorHAnsi" w:eastAsiaTheme="majorEastAsia" w:hAnsiTheme="majorHAnsi" w:cstheme="majorBidi"/>
                                        <w:color w:val="262626" w:themeColor="text1" w:themeTint="D9"/>
                                        <w:sz w:val="36"/>
                                        <w:szCs w:val="36"/>
                                      </w:rPr>
                                      <w:t xml:space="preserve">name: Szilard </w:t>
                                    </w:r>
                                    <w:proofErr w:type="spellStart"/>
                                    <w:r w:rsidR="00E30BD7" w:rsidRPr="00907705">
                                      <w:rPr>
                                        <w:rFonts w:asciiTheme="majorHAnsi" w:eastAsiaTheme="majorEastAsia" w:hAnsiTheme="majorHAnsi" w:cstheme="majorBidi"/>
                                        <w:color w:val="262626" w:themeColor="text1" w:themeTint="D9"/>
                                        <w:sz w:val="36"/>
                                        <w:szCs w:val="36"/>
                                      </w:rPr>
                                      <w:t>Szanto</w:t>
                                    </w:r>
                                    <w:proofErr w:type="spellEnd"/>
                                  </w:sdtContent>
                                </w:sdt>
                              </w:p>
                              <w:p w14:paraId="5A915DA7" w14:textId="14FC3B76" w:rsidR="00210FA4" w:rsidRPr="00907705" w:rsidRDefault="00210FA4" w:rsidP="008A169C">
                                <w:pPr>
                                  <w:pStyle w:val="NoSpacing"/>
                                  <w:rPr>
                                    <w:rFonts w:asciiTheme="majorHAnsi" w:eastAsiaTheme="majorEastAsia" w:hAnsiTheme="majorHAnsi" w:cstheme="majorBidi"/>
                                    <w:color w:val="262626" w:themeColor="text1" w:themeTint="D9"/>
                                    <w:sz w:val="36"/>
                                    <w:szCs w:val="36"/>
                                  </w:rPr>
                                </w:pPr>
                                <w:r w:rsidRPr="00907705">
                                  <w:rPr>
                                    <w:rFonts w:asciiTheme="majorHAnsi" w:eastAsiaTheme="majorEastAsia" w:hAnsiTheme="majorHAnsi" w:cstheme="majorBidi"/>
                                    <w:color w:val="262626" w:themeColor="text1" w:themeTint="D9"/>
                                    <w:sz w:val="36"/>
                                    <w:szCs w:val="36"/>
                                  </w:rPr>
                                  <w:t>Student ID:1808072</w:t>
                                </w:r>
                              </w:p>
                              <w:p w14:paraId="30C15231" w14:textId="46875571" w:rsidR="00210FA4" w:rsidRPr="00907705" w:rsidRDefault="00A832BE" w:rsidP="008A169C">
                                <w:pPr>
                                  <w:pStyle w:val="NoSpacing"/>
                                  <w:rPr>
                                    <w:rFonts w:asciiTheme="majorHAnsi" w:eastAsiaTheme="majorEastAsia" w:hAnsiTheme="majorHAnsi" w:cstheme="majorBidi"/>
                                    <w:color w:val="262626" w:themeColor="text1" w:themeTint="D9"/>
                                    <w:sz w:val="36"/>
                                    <w:szCs w:val="36"/>
                                  </w:rPr>
                                </w:pPr>
                                <w:r w:rsidRPr="00907705">
                                  <w:rPr>
                                    <w:rFonts w:asciiTheme="majorHAnsi" w:eastAsiaTheme="majorEastAsia" w:hAnsiTheme="majorHAnsi" w:cstheme="majorBidi"/>
                                    <w:color w:val="262626" w:themeColor="text1" w:themeTint="D9"/>
                                    <w:sz w:val="36"/>
                                    <w:szCs w:val="36"/>
                                  </w:rPr>
                                  <w:t xml:space="preserve">Module </w:t>
                                </w:r>
                                <w:r w:rsidR="00907705" w:rsidRPr="00907705">
                                  <w:rPr>
                                    <w:rFonts w:asciiTheme="majorHAnsi" w:eastAsiaTheme="majorEastAsia" w:hAnsiTheme="majorHAnsi" w:cstheme="majorBidi"/>
                                    <w:color w:val="262626" w:themeColor="text1" w:themeTint="D9"/>
                                    <w:sz w:val="36"/>
                                    <w:szCs w:val="36"/>
                                  </w:rPr>
                                  <w:t>name: Community</w:t>
                                </w:r>
                                <w:r w:rsidRPr="00907705">
                                  <w:rPr>
                                    <w:rFonts w:asciiTheme="majorHAnsi" w:eastAsiaTheme="majorEastAsia" w:hAnsiTheme="majorHAnsi" w:cstheme="majorBidi"/>
                                    <w:color w:val="262626" w:themeColor="text1" w:themeTint="D9"/>
                                    <w:sz w:val="36"/>
                                    <w:szCs w:val="36"/>
                                  </w:rPr>
                                  <w:t xml:space="preserve"> Care </w:t>
                                </w:r>
                                <w:r w:rsidR="005177A8" w:rsidRPr="00907705">
                                  <w:rPr>
                                    <w:rFonts w:asciiTheme="majorHAnsi" w:eastAsiaTheme="majorEastAsia" w:hAnsiTheme="majorHAnsi" w:cstheme="majorBidi"/>
                                    <w:color w:val="262626" w:themeColor="text1" w:themeTint="D9"/>
                                    <w:sz w:val="36"/>
                                    <w:szCs w:val="36"/>
                                  </w:rPr>
                                  <w:t>and Development</w:t>
                                </w:r>
                              </w:p>
                              <w:p w14:paraId="3495B71E" w14:textId="17850C8D" w:rsidR="005177A8" w:rsidRPr="00907705" w:rsidRDefault="005177A8" w:rsidP="008A169C">
                                <w:pPr>
                                  <w:pStyle w:val="NoSpacing"/>
                                  <w:rPr>
                                    <w:rFonts w:asciiTheme="majorHAnsi" w:eastAsiaTheme="majorEastAsia" w:hAnsiTheme="majorHAnsi" w:cstheme="majorBidi"/>
                                    <w:color w:val="262626" w:themeColor="text1" w:themeTint="D9"/>
                                    <w:sz w:val="36"/>
                                    <w:szCs w:val="36"/>
                                  </w:rPr>
                                </w:pPr>
                                <w:r w:rsidRPr="00907705">
                                  <w:rPr>
                                    <w:rFonts w:asciiTheme="majorHAnsi" w:eastAsiaTheme="majorEastAsia" w:hAnsiTheme="majorHAnsi" w:cstheme="majorBidi"/>
                                    <w:color w:val="262626" w:themeColor="text1" w:themeTint="D9"/>
                                    <w:sz w:val="36"/>
                                    <w:szCs w:val="36"/>
                                  </w:rPr>
                                  <w:t xml:space="preserve">Module </w:t>
                                </w:r>
                                <w:r w:rsidR="00907705" w:rsidRPr="00907705">
                                  <w:rPr>
                                    <w:rFonts w:asciiTheme="majorHAnsi" w:eastAsiaTheme="majorEastAsia" w:hAnsiTheme="majorHAnsi" w:cstheme="majorBidi"/>
                                    <w:color w:val="262626" w:themeColor="text1" w:themeTint="D9"/>
                                    <w:sz w:val="36"/>
                                    <w:szCs w:val="36"/>
                                  </w:rPr>
                                  <w:t>code:</w:t>
                                </w:r>
                                <w:r w:rsidRPr="00907705">
                                  <w:rPr>
                                    <w:rFonts w:asciiTheme="majorHAnsi" w:eastAsiaTheme="majorEastAsia" w:hAnsiTheme="majorHAnsi" w:cstheme="majorBidi"/>
                                    <w:color w:val="262626" w:themeColor="text1" w:themeTint="D9"/>
                                    <w:sz w:val="36"/>
                                    <w:szCs w:val="36"/>
                                  </w:rPr>
                                  <w:t xml:space="preserve"> (BMHP</w:t>
                                </w:r>
                                <w:r w:rsidR="005618BA" w:rsidRPr="00907705">
                                  <w:rPr>
                                    <w:rFonts w:asciiTheme="majorHAnsi" w:eastAsiaTheme="majorEastAsia" w:hAnsiTheme="majorHAnsi" w:cstheme="majorBidi"/>
                                    <w:color w:val="262626" w:themeColor="text1" w:themeTint="D9"/>
                                    <w:sz w:val="36"/>
                                    <w:szCs w:val="36"/>
                                  </w:rPr>
                                  <w:t>6022_Lon)</w:t>
                                </w:r>
                              </w:p>
                              <w:p w14:paraId="52CC021F" w14:textId="595027E4" w:rsidR="005618BA" w:rsidRPr="00907705" w:rsidRDefault="005618BA" w:rsidP="008A169C">
                                <w:pPr>
                                  <w:pStyle w:val="NoSpacing"/>
                                  <w:rPr>
                                    <w:rFonts w:asciiTheme="majorHAnsi" w:eastAsiaTheme="majorEastAsia" w:hAnsiTheme="majorHAnsi" w:cstheme="majorBidi"/>
                                    <w:color w:val="262626" w:themeColor="text1" w:themeTint="D9"/>
                                    <w:sz w:val="36"/>
                                    <w:szCs w:val="36"/>
                                  </w:rPr>
                                </w:pPr>
                                <w:r w:rsidRPr="00907705">
                                  <w:rPr>
                                    <w:rFonts w:asciiTheme="majorHAnsi" w:eastAsiaTheme="majorEastAsia" w:hAnsiTheme="majorHAnsi" w:cstheme="majorBidi"/>
                                    <w:color w:val="262626" w:themeColor="text1" w:themeTint="D9"/>
                                    <w:sz w:val="36"/>
                                    <w:szCs w:val="36"/>
                                  </w:rPr>
                                  <w:t>Lecturer name:</w:t>
                                </w:r>
                                <w:r w:rsidR="00907705" w:rsidRPr="00907705">
                                  <w:rPr>
                                    <w:rFonts w:asciiTheme="majorHAnsi" w:eastAsiaTheme="majorEastAsia" w:hAnsiTheme="majorHAnsi" w:cstheme="majorBidi"/>
                                    <w:color w:val="262626" w:themeColor="text1" w:themeTint="D9"/>
                                    <w:sz w:val="36"/>
                                    <w:szCs w:val="36"/>
                                  </w:rPr>
                                  <w:t xml:space="preserve"> Bianca Sanfilippo</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6328FFE3" id="Text Box 1" o:spid="_x0000_s1056" type="#_x0000_t202" style="position:absolute;margin-left:225.4pt;margin-top:147.15pt;width:291.7pt;height:130.25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" filled="f" stroked="f" strokeweight=".5pt">
                    <v:textbox inset="0,0,0,0">
                      <w:txbxContent>
                        <w:p w14:paraId="3CCA6DDB" w14:textId="0AB25450" w:rsidR="00E30BD7" w:rsidRPr="00907705" w:rsidRDefault="00E77985" w:rsidP="008A169C">
                          <w:pPr>
                            <w:pStyle w:val="NoSpacing"/>
                            <w:rPr>
                              <w:rFonts w:asciiTheme="majorHAnsi" w:eastAsiaTheme="majorEastAsia" w:hAnsiTheme="majorHAnsi" w:cstheme="majorBidi"/>
                              <w:color w:val="262626" w:themeColor="text1" w:themeTint="D9"/>
                              <w:sz w:val="36"/>
                              <w:szCs w:val="36"/>
                            </w:rPr>
                          </w:pPr>
                          <w:sdt>
                            <w:sdtPr>
                              <w:rPr>
                                <w:rFonts w:asciiTheme="majorHAnsi" w:eastAsiaTheme="majorEastAsia" w:hAnsiTheme="majorHAnsi" w:cstheme="majorBidi"/>
                                <w:color w:val="262626" w:themeColor="text1" w:themeTint="D9"/>
                                <w:sz w:val="36"/>
                                <w:szCs w:val="36"/>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8865BF" w:rsidRPr="00907705">
                                <w:rPr>
                                  <w:rFonts w:asciiTheme="majorHAnsi" w:eastAsiaTheme="majorEastAsia" w:hAnsiTheme="majorHAnsi" w:cstheme="majorBidi"/>
                                  <w:color w:val="262626" w:themeColor="text1" w:themeTint="D9"/>
                                  <w:sz w:val="36"/>
                                  <w:szCs w:val="36"/>
                                </w:rPr>
                                <w:t xml:space="preserve">Student </w:t>
                              </w:r>
                              <w:r w:rsidR="00E30BD7" w:rsidRPr="00907705">
                                <w:rPr>
                                  <w:rFonts w:asciiTheme="majorHAnsi" w:eastAsiaTheme="majorEastAsia" w:hAnsiTheme="majorHAnsi" w:cstheme="majorBidi"/>
                                  <w:color w:val="262626" w:themeColor="text1" w:themeTint="D9"/>
                                  <w:sz w:val="36"/>
                                  <w:szCs w:val="36"/>
                                </w:rPr>
                                <w:t xml:space="preserve">name: Szilard </w:t>
                              </w:r>
                              <w:proofErr w:type="spellStart"/>
                              <w:r w:rsidR="00E30BD7" w:rsidRPr="00907705">
                                <w:rPr>
                                  <w:rFonts w:asciiTheme="majorHAnsi" w:eastAsiaTheme="majorEastAsia" w:hAnsiTheme="majorHAnsi" w:cstheme="majorBidi"/>
                                  <w:color w:val="262626" w:themeColor="text1" w:themeTint="D9"/>
                                  <w:sz w:val="36"/>
                                  <w:szCs w:val="36"/>
                                </w:rPr>
                                <w:t>Szanto</w:t>
                              </w:r>
                              <w:proofErr w:type="spellEnd"/>
                            </w:sdtContent>
                          </w:sdt>
                        </w:p>
                        <w:p w14:paraId="5A915DA7" w14:textId="14FC3B76" w:rsidR="00210FA4" w:rsidRPr="00907705" w:rsidRDefault="00210FA4" w:rsidP="008A169C">
                          <w:pPr>
                            <w:pStyle w:val="NoSpacing"/>
                            <w:rPr>
                              <w:rFonts w:asciiTheme="majorHAnsi" w:eastAsiaTheme="majorEastAsia" w:hAnsiTheme="majorHAnsi" w:cstheme="majorBidi"/>
                              <w:color w:val="262626" w:themeColor="text1" w:themeTint="D9"/>
                              <w:sz w:val="36"/>
                              <w:szCs w:val="36"/>
                            </w:rPr>
                          </w:pPr>
                          <w:r w:rsidRPr="00907705">
                            <w:rPr>
                              <w:rFonts w:asciiTheme="majorHAnsi" w:eastAsiaTheme="majorEastAsia" w:hAnsiTheme="majorHAnsi" w:cstheme="majorBidi"/>
                              <w:color w:val="262626" w:themeColor="text1" w:themeTint="D9"/>
                              <w:sz w:val="36"/>
                              <w:szCs w:val="36"/>
                            </w:rPr>
                            <w:t>Student ID:1808072</w:t>
                          </w:r>
                        </w:p>
                        <w:p w14:paraId="30C15231" w14:textId="46875571" w:rsidR="00210FA4" w:rsidRPr="00907705" w:rsidRDefault="00A832BE" w:rsidP="008A169C">
                          <w:pPr>
                            <w:pStyle w:val="NoSpacing"/>
                            <w:rPr>
                              <w:rFonts w:asciiTheme="majorHAnsi" w:eastAsiaTheme="majorEastAsia" w:hAnsiTheme="majorHAnsi" w:cstheme="majorBidi"/>
                              <w:color w:val="262626" w:themeColor="text1" w:themeTint="D9"/>
                              <w:sz w:val="36"/>
                              <w:szCs w:val="36"/>
                            </w:rPr>
                          </w:pPr>
                          <w:r w:rsidRPr="00907705">
                            <w:rPr>
                              <w:rFonts w:asciiTheme="majorHAnsi" w:eastAsiaTheme="majorEastAsia" w:hAnsiTheme="majorHAnsi" w:cstheme="majorBidi"/>
                              <w:color w:val="262626" w:themeColor="text1" w:themeTint="D9"/>
                              <w:sz w:val="36"/>
                              <w:szCs w:val="36"/>
                            </w:rPr>
                            <w:t xml:space="preserve">Module </w:t>
                          </w:r>
                          <w:r w:rsidR="00907705" w:rsidRPr="00907705">
                            <w:rPr>
                              <w:rFonts w:asciiTheme="majorHAnsi" w:eastAsiaTheme="majorEastAsia" w:hAnsiTheme="majorHAnsi" w:cstheme="majorBidi"/>
                              <w:color w:val="262626" w:themeColor="text1" w:themeTint="D9"/>
                              <w:sz w:val="36"/>
                              <w:szCs w:val="36"/>
                            </w:rPr>
                            <w:t>name: Community</w:t>
                          </w:r>
                          <w:r w:rsidRPr="00907705">
                            <w:rPr>
                              <w:rFonts w:asciiTheme="majorHAnsi" w:eastAsiaTheme="majorEastAsia" w:hAnsiTheme="majorHAnsi" w:cstheme="majorBidi"/>
                              <w:color w:val="262626" w:themeColor="text1" w:themeTint="D9"/>
                              <w:sz w:val="36"/>
                              <w:szCs w:val="36"/>
                            </w:rPr>
                            <w:t xml:space="preserve"> Care </w:t>
                          </w:r>
                          <w:r w:rsidR="005177A8" w:rsidRPr="00907705">
                            <w:rPr>
                              <w:rFonts w:asciiTheme="majorHAnsi" w:eastAsiaTheme="majorEastAsia" w:hAnsiTheme="majorHAnsi" w:cstheme="majorBidi"/>
                              <w:color w:val="262626" w:themeColor="text1" w:themeTint="D9"/>
                              <w:sz w:val="36"/>
                              <w:szCs w:val="36"/>
                            </w:rPr>
                            <w:t>and Development</w:t>
                          </w:r>
                        </w:p>
                        <w:p w14:paraId="3495B71E" w14:textId="17850C8D" w:rsidR="005177A8" w:rsidRPr="00907705" w:rsidRDefault="005177A8" w:rsidP="008A169C">
                          <w:pPr>
                            <w:pStyle w:val="NoSpacing"/>
                            <w:rPr>
                              <w:rFonts w:asciiTheme="majorHAnsi" w:eastAsiaTheme="majorEastAsia" w:hAnsiTheme="majorHAnsi" w:cstheme="majorBidi"/>
                              <w:color w:val="262626" w:themeColor="text1" w:themeTint="D9"/>
                              <w:sz w:val="36"/>
                              <w:szCs w:val="36"/>
                            </w:rPr>
                          </w:pPr>
                          <w:r w:rsidRPr="00907705">
                            <w:rPr>
                              <w:rFonts w:asciiTheme="majorHAnsi" w:eastAsiaTheme="majorEastAsia" w:hAnsiTheme="majorHAnsi" w:cstheme="majorBidi"/>
                              <w:color w:val="262626" w:themeColor="text1" w:themeTint="D9"/>
                              <w:sz w:val="36"/>
                              <w:szCs w:val="36"/>
                            </w:rPr>
                            <w:t xml:space="preserve">Module </w:t>
                          </w:r>
                          <w:r w:rsidR="00907705" w:rsidRPr="00907705">
                            <w:rPr>
                              <w:rFonts w:asciiTheme="majorHAnsi" w:eastAsiaTheme="majorEastAsia" w:hAnsiTheme="majorHAnsi" w:cstheme="majorBidi"/>
                              <w:color w:val="262626" w:themeColor="text1" w:themeTint="D9"/>
                              <w:sz w:val="36"/>
                              <w:szCs w:val="36"/>
                            </w:rPr>
                            <w:t>code:</w:t>
                          </w:r>
                          <w:r w:rsidRPr="00907705">
                            <w:rPr>
                              <w:rFonts w:asciiTheme="majorHAnsi" w:eastAsiaTheme="majorEastAsia" w:hAnsiTheme="majorHAnsi" w:cstheme="majorBidi"/>
                              <w:color w:val="262626" w:themeColor="text1" w:themeTint="D9"/>
                              <w:sz w:val="36"/>
                              <w:szCs w:val="36"/>
                            </w:rPr>
                            <w:t xml:space="preserve"> (BMHP</w:t>
                          </w:r>
                          <w:r w:rsidR="005618BA" w:rsidRPr="00907705">
                            <w:rPr>
                              <w:rFonts w:asciiTheme="majorHAnsi" w:eastAsiaTheme="majorEastAsia" w:hAnsiTheme="majorHAnsi" w:cstheme="majorBidi"/>
                              <w:color w:val="262626" w:themeColor="text1" w:themeTint="D9"/>
                              <w:sz w:val="36"/>
                              <w:szCs w:val="36"/>
                            </w:rPr>
                            <w:t>6022_Lon)</w:t>
                          </w:r>
                        </w:p>
                        <w:p w14:paraId="52CC021F" w14:textId="595027E4" w:rsidR="005618BA" w:rsidRPr="00907705" w:rsidRDefault="005618BA" w:rsidP="008A169C">
                          <w:pPr>
                            <w:pStyle w:val="NoSpacing"/>
                            <w:rPr>
                              <w:rFonts w:asciiTheme="majorHAnsi" w:eastAsiaTheme="majorEastAsia" w:hAnsiTheme="majorHAnsi" w:cstheme="majorBidi"/>
                              <w:color w:val="262626" w:themeColor="text1" w:themeTint="D9"/>
                              <w:sz w:val="36"/>
                              <w:szCs w:val="36"/>
                            </w:rPr>
                          </w:pPr>
                          <w:r w:rsidRPr="00907705">
                            <w:rPr>
                              <w:rFonts w:asciiTheme="majorHAnsi" w:eastAsiaTheme="majorEastAsia" w:hAnsiTheme="majorHAnsi" w:cstheme="majorBidi"/>
                              <w:color w:val="262626" w:themeColor="text1" w:themeTint="D9"/>
                              <w:sz w:val="36"/>
                              <w:szCs w:val="36"/>
                            </w:rPr>
                            <w:t>Lecturer name:</w:t>
                          </w:r>
                          <w:r w:rsidR="00907705" w:rsidRPr="00907705">
                            <w:rPr>
                              <w:rFonts w:asciiTheme="majorHAnsi" w:eastAsiaTheme="majorEastAsia" w:hAnsiTheme="majorHAnsi" w:cstheme="majorBidi"/>
                              <w:color w:val="262626" w:themeColor="text1" w:themeTint="D9"/>
                              <w:sz w:val="36"/>
                              <w:szCs w:val="36"/>
                            </w:rPr>
                            <w:t xml:space="preserve"> Bianca Sanfilippo</w:t>
                          </w:r>
                        </w:p>
                      </w:txbxContent>
                    </v:textbox>
                    <w10:wrap anchorx="page" anchory="page"/>
                  </v:shape>
                </w:pict>
              </mc:Fallback>
            </mc:AlternateContent>
          </w:r>
          <w:r w:rsidR="00A50A11">
            <w:br w:type="page"/>
          </w:r>
        </w:p>
      </w:sdtContent>
    </w:sdt>
    <w:p w14:paraId="34C7874C" w14:textId="7FE1907B" w:rsidR="00FC7B80" w:rsidRDefault="002A56B1" w:rsidP="00F179F6">
      <w:pPr>
        <w:jc w:val="both"/>
      </w:pPr>
      <w:r>
        <w:lastRenderedPageBreak/>
        <w:t>Introduction</w:t>
      </w:r>
    </w:p>
    <w:p w14:paraId="03E97D05" w14:textId="3BBB28B4" w:rsidR="00FC7B80" w:rsidRDefault="00F37F73" w:rsidP="004439A0">
      <w:pPr>
        <w:jc w:val="both"/>
      </w:pPr>
      <w:r w:rsidRPr="00F37F73">
        <w:t>Developing active and sustainable communities is a conceptual approach to achieving social, economic, and environmental goals in a community by fostering participation and cooperation among members. To put it another way, community development is about people of the community taking the initiative and determining how they want their community to be and how to make it a better place to live.</w:t>
      </w:r>
      <w:r w:rsidR="006A0478" w:rsidRPr="006A0478">
        <w:t xml:space="preserve"> A community may be described as a geographical location, but it can also be defined as a group of people who reside in the same area, have same interests, collectively own or participate in something, have common qualities, or have mutual interactions with one another. Development refers to the realisation of potential, the development or extension of something, or the improvement of the effectiveness of something. Put another way, community development is the process of increasing the number of individuals who have common interests, extending their membership, or making them more effective.</w:t>
      </w:r>
    </w:p>
    <w:p w14:paraId="1C9DD2DA" w14:textId="6136F110" w:rsidR="002B0353" w:rsidRDefault="002B0353" w:rsidP="004439A0">
      <w:r w:rsidRPr="002B0353">
        <w:t>1 Definition of community and community development</w:t>
      </w:r>
    </w:p>
    <w:p w14:paraId="5FDA480B" w14:textId="5535F44D" w:rsidR="002B0353" w:rsidRDefault="00A13860" w:rsidP="00F179F6">
      <w:pPr>
        <w:jc w:val="both"/>
      </w:pPr>
      <w:r w:rsidRPr="00A13860">
        <w:t>Communities may be defined as either a group of people who have a similar trait or interest and who live together within a larger society, or as a group of people or countries who share a common history or have a shared socioeconomic and political interest.</w:t>
      </w:r>
    </w:p>
    <w:p w14:paraId="792CA47D" w14:textId="18E8C3B9" w:rsidR="003F1149" w:rsidRDefault="003F1149" w:rsidP="00F179F6">
      <w:pPr>
        <w:jc w:val="both"/>
      </w:pPr>
      <w:r w:rsidRPr="003F1149">
        <w:t>A process through which people and communities develop the attitudes, skills, and capacities necessary for active engagement in the creation of meaningful futures and the resolution of community problems.</w:t>
      </w:r>
    </w:p>
    <w:p w14:paraId="11C80B58" w14:textId="4958A628" w:rsidR="004E78E5" w:rsidRDefault="004E78E5" w:rsidP="00F179F6">
      <w:pPr>
        <w:jc w:val="both"/>
      </w:pPr>
      <w:r w:rsidRPr="004E78E5">
        <w:t xml:space="preserve">Community development is a process in which the efforts of the government are united with the efforts of the people </w:t>
      </w:r>
      <w:r w:rsidR="00624D84" w:rsidRPr="004E78E5">
        <w:t>to</w:t>
      </w:r>
      <w:r w:rsidRPr="004E78E5">
        <w:t xml:space="preserve"> improve the social, cultural, and economic situations in communities.</w:t>
      </w:r>
    </w:p>
    <w:p w14:paraId="2B201EEE" w14:textId="4A98FDF7" w:rsidR="006D1501" w:rsidRDefault="006D1501" w:rsidP="00F179F6">
      <w:pPr>
        <w:jc w:val="both"/>
      </w:pPr>
      <w:r w:rsidRPr="006D1501">
        <w:t>Community development is a process designed to create circumstances for economic and social progress for the whole community, with its active involvement and dependence on community initiative to the greatest extent feasible.</w:t>
      </w:r>
    </w:p>
    <w:p w14:paraId="2F5499D1" w14:textId="426D00AC" w:rsidR="00624D84" w:rsidRDefault="00EC2C15" w:rsidP="004439A0">
      <w:pPr>
        <w:jc w:val="both"/>
      </w:pPr>
      <w:r>
        <w:t>The</w:t>
      </w:r>
      <w:r w:rsidR="00B01C17">
        <w:t xml:space="preserve"> community</w:t>
      </w:r>
      <w:r>
        <w:t xml:space="preserve"> conceptual </w:t>
      </w:r>
      <w:r w:rsidR="006F057C">
        <w:t>framework:</w:t>
      </w:r>
      <w:r w:rsidR="00B01C17">
        <w:t xml:space="preserve"> </w:t>
      </w:r>
      <w:r>
        <w:t xml:space="preserve">Increase your sense of </w:t>
      </w:r>
      <w:r w:rsidR="00260106">
        <w:t>responsibility, work</w:t>
      </w:r>
      <w:r>
        <w:t xml:space="preserve"> as a team to organise and plan</w:t>
      </w:r>
      <w:r w:rsidR="00187E47">
        <w:t>, c</w:t>
      </w:r>
      <w:r>
        <w:t>reate opportunities for people to live healthier lives</w:t>
      </w:r>
      <w:r w:rsidR="00187E47">
        <w:t>, t</w:t>
      </w:r>
      <w:r>
        <w:t xml:space="preserve">hey should take charge of their own </w:t>
      </w:r>
      <w:r w:rsidR="00260106">
        <w:t>lives</w:t>
      </w:r>
      <w:r w:rsidR="006F057C">
        <w:t>,</w:t>
      </w:r>
      <w:r w:rsidR="00260106">
        <w:t xml:space="preserve"> reduced</w:t>
      </w:r>
      <w:r>
        <w:t xml:space="preserve"> </w:t>
      </w:r>
      <w:r w:rsidR="006F057C">
        <w:t>poverty</w:t>
      </w:r>
      <w:r>
        <w:t xml:space="preserve"> and </w:t>
      </w:r>
      <w:r w:rsidR="0071118F">
        <w:t>suffering</w:t>
      </w:r>
      <w:r>
        <w:t xml:space="preserve"> as much as </w:t>
      </w:r>
      <w:r w:rsidR="000767E4">
        <w:t>possible, create</w:t>
      </w:r>
      <w:r>
        <w:t xml:space="preserve"> jobs and economic possibilities for those who need </w:t>
      </w:r>
      <w:r w:rsidR="000767E4">
        <w:t>them, obtaining</w:t>
      </w:r>
      <w:r>
        <w:t xml:space="preserve"> social, economic, and cultural environmental objectives is important</w:t>
      </w:r>
      <w:r w:rsidR="000767E4">
        <w:t>.</w:t>
      </w:r>
    </w:p>
    <w:p w14:paraId="5944B4F8" w14:textId="4039E63F" w:rsidR="00624D84" w:rsidRDefault="00624D84" w:rsidP="00EC2C15">
      <w:r w:rsidRPr="00624D84">
        <w:t>2 RECOGNISING DIVERSITY IN COMMUNITIES</w:t>
      </w:r>
    </w:p>
    <w:p w14:paraId="33F541A3" w14:textId="7D69761E" w:rsidR="00104DBB" w:rsidRDefault="00104DBB" w:rsidP="00EC2C15">
      <w:r w:rsidRPr="00104DBB">
        <w:t>Diversity is essential to every community in the United Kingdom. People come from all over the world to live in the United Kingdom, mainly in England. Unfortunately, this variety has the potential to create significant challenges for city residents</w:t>
      </w:r>
      <w:r w:rsidR="00861ECB">
        <w:t>.</w:t>
      </w:r>
    </w:p>
    <w:p w14:paraId="59864AA7" w14:textId="51DECAF7" w:rsidR="00FE37DF" w:rsidRDefault="00B17B69" w:rsidP="00B17B69">
      <w:r w:rsidRPr="00B17B69">
        <w:t>Another significant aspect is education in schools. When children are educated from an early age to respect and accept those from many cultural backgrounds, they develop a strong sense of what it means to live in peace. Classes that include culturally appropriate materials reinforce this concept. Teachers must make a concerted effort to ensure that all children respect one another. If racist words are uttered in school, the children must be promptly disciplined.</w:t>
      </w:r>
      <w:r w:rsidR="000F5BB6">
        <w:t xml:space="preserve"> (Safe</w:t>
      </w:r>
      <w:r w:rsidR="00F47AAF">
        <w:t xml:space="preserve"> York,2021</w:t>
      </w:r>
      <w:r w:rsidR="000F5BB6">
        <w:t>)</w:t>
      </w:r>
      <w:r w:rsidR="00F47AAF">
        <w:t>.</w:t>
      </w:r>
    </w:p>
    <w:p w14:paraId="7BB8646B" w14:textId="6F807847" w:rsidR="00304B0E" w:rsidRDefault="00304B0E" w:rsidP="00CA7273">
      <w:r w:rsidRPr="00304B0E">
        <w:t>3 A project with the community</w:t>
      </w:r>
    </w:p>
    <w:p w14:paraId="5CBFED71" w14:textId="2B84BDA8" w:rsidR="00304B0E" w:rsidRDefault="00F25D86" w:rsidP="00F47AAF">
      <w:pPr>
        <w:jc w:val="both"/>
      </w:pPr>
      <w:r w:rsidRPr="00F25D86">
        <w:t>Start by getting a group of like-minded people together who can share the work – a committee or working group. Many amazing community projects have started with a get-together in a pub, coffee shop or someone’s living room.</w:t>
      </w:r>
    </w:p>
    <w:p w14:paraId="3DF34CEC" w14:textId="7C06F2AC" w:rsidR="00C8644B" w:rsidRDefault="00C8644B" w:rsidP="00F47AAF">
      <w:pPr>
        <w:jc w:val="both"/>
      </w:pPr>
      <w:r w:rsidRPr="00C8644B">
        <w:t>Getting out and asking people directly about their opinions is the most effective method to learn what they think about your community. Activities such as door knocking, canvassing at local events, information booths on high streets, and feedback sessions are all effective ways to achieve this.</w:t>
      </w:r>
    </w:p>
    <w:p w14:paraId="472A1D02" w14:textId="1F43F0C3" w:rsidR="00C37955" w:rsidRDefault="00410CA0" w:rsidP="004439A0">
      <w:pPr>
        <w:jc w:val="both"/>
      </w:pPr>
      <w:r w:rsidRPr="00410CA0">
        <w:lastRenderedPageBreak/>
        <w:t>Community organising, engagement and consulting are all approaches you can use to listen to your community. Set a target for the number or proportion of people you want to reach in your community</w:t>
      </w:r>
      <w:r w:rsidR="006F7C23">
        <w:t xml:space="preserve"> (My Community, 2019)</w:t>
      </w:r>
    </w:p>
    <w:p w14:paraId="5B735F21" w14:textId="77777777" w:rsidR="00F140C0" w:rsidRDefault="00F140C0" w:rsidP="00F140C0">
      <w:r>
        <w:t>4 The importance of creating community/benefits/REASONS FOR CREATING A COMMUNITY</w:t>
      </w:r>
    </w:p>
    <w:p w14:paraId="537C9374" w14:textId="2D2AFAA0" w:rsidR="00A97D9A" w:rsidRDefault="00F140C0" w:rsidP="00F140C0">
      <w:r>
        <w:t>Including psychological approaches</w:t>
      </w:r>
    </w:p>
    <w:p w14:paraId="249F64D9" w14:textId="4D5011EC" w:rsidR="00A97D9A" w:rsidRDefault="00A97D9A" w:rsidP="00A6240B">
      <w:pPr>
        <w:jc w:val="both"/>
      </w:pPr>
      <w:r w:rsidRPr="00A97D9A">
        <w:t>Humans are social beings, and the need to feel a sense of belonging is profoundly established in our genetic background. And it is for this reason that people have been inclined to creating their own communities from the beginning of time. Today, substantial communities are still being developed around a variety of common interests and traits, such as religious or spiritual organisations, professional associations, neighbourhoods, volunteer groups, or sports clubs, to name a few examples.</w:t>
      </w:r>
    </w:p>
    <w:p w14:paraId="6C598D24" w14:textId="67FA0EDD" w:rsidR="0086767B" w:rsidRDefault="0086767B" w:rsidP="00A6240B">
      <w:pPr>
        <w:jc w:val="both"/>
      </w:pPr>
      <w:r w:rsidRPr="0086767B">
        <w:t>Indeed, identification with a group or community helps us create a deeper sense of personal and communal identity. Additionally, it may enhance our self-esteem and our courage to confront the world and make our ambitions a reality.</w:t>
      </w:r>
    </w:p>
    <w:p w14:paraId="09C36FB7" w14:textId="77777777" w:rsidR="00180ED6" w:rsidRDefault="00921638" w:rsidP="00180ED6">
      <w:r>
        <w:t>The importance of community</w:t>
      </w:r>
    </w:p>
    <w:p w14:paraId="4215C7CC" w14:textId="33CF1B24" w:rsidR="00180ED6" w:rsidRDefault="00180ED6" w:rsidP="00180ED6">
      <w:r>
        <w:t xml:space="preserve">1 </w:t>
      </w:r>
      <w:r w:rsidR="00F62B97">
        <w:t>Support and safety</w:t>
      </w:r>
    </w:p>
    <w:p w14:paraId="2F0D926E" w14:textId="13E8A125" w:rsidR="00F62B97" w:rsidRDefault="00355882" w:rsidP="00355882">
      <w:r w:rsidRPr="00355882">
        <w:t>During the COVID epidemic, living in fear has become the norm. This has emphasised the critical nature of having a solid support network in place. Indeed, one of the primary reasons for the value of community is that it may aid in the battle against despair and provide us with the assurance that we are secure when surrounded by our community. Additionally, the advantages are reciprocal, since aiding others provides us with a lift.</w:t>
      </w:r>
      <w:r w:rsidR="000A6BAD">
        <w:t xml:space="preserve"> (</w:t>
      </w:r>
      <w:r w:rsidR="008E689B">
        <w:t>Marques, n.d</w:t>
      </w:r>
      <w:r w:rsidR="008A3FAD">
        <w:t>.</w:t>
      </w:r>
      <w:r w:rsidR="008E689B">
        <w:t>)</w:t>
      </w:r>
    </w:p>
    <w:p w14:paraId="596D86EE" w14:textId="4529F094" w:rsidR="000D1407" w:rsidRDefault="00AE3983" w:rsidP="00A6240B">
      <w:pPr>
        <w:jc w:val="both"/>
      </w:pPr>
      <w:r>
        <w:t>2</w:t>
      </w:r>
      <w:r w:rsidR="0042060A">
        <w:t>.</w:t>
      </w:r>
      <w:r>
        <w:t xml:space="preserve"> Connection and belonging</w:t>
      </w:r>
    </w:p>
    <w:p w14:paraId="10C0428D" w14:textId="19F65174" w:rsidR="00EE56D3" w:rsidRDefault="00EE56D3" w:rsidP="00A6240B">
      <w:pPr>
        <w:jc w:val="both"/>
      </w:pPr>
      <w:r w:rsidRPr="00EE56D3">
        <w:t>Finding individuals who share our beliefs, interests, and worldviews helps us to realise that we are not alone and that we are valuable members of society. Indeed, belonging demonstrates why we need to be a part of a community: being welcomed into a group helps us develop a stronger sense of self and may assist us in coping with bad events and emotions.</w:t>
      </w:r>
    </w:p>
    <w:p w14:paraId="711F6E5B" w14:textId="74FF3D4C" w:rsidR="00AE3983" w:rsidRDefault="00AE3983" w:rsidP="00A6240B">
      <w:pPr>
        <w:jc w:val="both"/>
      </w:pPr>
      <w:r>
        <w:t>3</w:t>
      </w:r>
      <w:r w:rsidR="0042060A">
        <w:t>.</w:t>
      </w:r>
      <w:r>
        <w:t xml:space="preserve"> Influence</w:t>
      </w:r>
    </w:p>
    <w:p w14:paraId="63449C03" w14:textId="134CB258" w:rsidR="00AE3983" w:rsidRDefault="000360D9" w:rsidP="00A6240B">
      <w:pPr>
        <w:jc w:val="both"/>
      </w:pPr>
      <w:r w:rsidRPr="000360D9">
        <w:t xml:space="preserve">Sometimes we need a little additional encouragement to keep us from sliding into bad habits or thinking bad thoughts. Another factor contributing to the value of community is the opportunity to benefit from the beneficial impact of like-minded others. Studies reveal that our capacity to care for ourselves has a significant impact on our general health, yet we may not feel capable of doing so at times. Communities </w:t>
      </w:r>
      <w:r w:rsidR="00E77121" w:rsidRPr="000360D9">
        <w:t>can</w:t>
      </w:r>
      <w:r w:rsidRPr="000360D9">
        <w:t xml:space="preserve"> inspire and drive us to make investments in our well-being and to make good changes in our daily lives.</w:t>
      </w:r>
    </w:p>
    <w:p w14:paraId="4A31AD43" w14:textId="7EDF7D26" w:rsidR="000360D9" w:rsidRDefault="002F6191" w:rsidP="00A6240B">
      <w:pPr>
        <w:jc w:val="both"/>
      </w:pPr>
      <w:r>
        <w:t>4</w:t>
      </w:r>
      <w:r w:rsidR="0042060A">
        <w:t>.</w:t>
      </w:r>
      <w:r>
        <w:t xml:space="preserve"> </w:t>
      </w:r>
      <w:r w:rsidR="000360D9">
        <w:t>Sharing</w:t>
      </w:r>
    </w:p>
    <w:p w14:paraId="5C2F5A44" w14:textId="3F1B4213" w:rsidR="000360D9" w:rsidRDefault="002F6191" w:rsidP="00A6240B">
      <w:pPr>
        <w:jc w:val="both"/>
      </w:pPr>
      <w:r w:rsidRPr="002F6191">
        <w:t>Sharing actions, thoughts, and emotions helps us to feel more confident and valuable as individuals while also contributing to the greater good of the community. Indeed, the saying "the more the merrier" holds true in this situation! That's not even taking into consideration the enormously great influence sharing may have on mental health: increased involvement, happy feelings, and empowerment are just a few of the advantages. It is better to share than to be selfish.</w:t>
      </w:r>
    </w:p>
    <w:p w14:paraId="50FD7FFE" w14:textId="5ED11469" w:rsidR="00964FE8" w:rsidRDefault="00964FE8" w:rsidP="00A6240B">
      <w:pPr>
        <w:jc w:val="both"/>
      </w:pPr>
      <w:r>
        <w:t>5</w:t>
      </w:r>
      <w:r w:rsidR="0042060A">
        <w:t>.</w:t>
      </w:r>
      <w:r>
        <w:t xml:space="preserve"> Learning</w:t>
      </w:r>
    </w:p>
    <w:p w14:paraId="47DF72FC" w14:textId="602402B4" w:rsidR="00884BF2" w:rsidRDefault="00884BF2" w:rsidP="00A6240B">
      <w:pPr>
        <w:jc w:val="both"/>
      </w:pPr>
      <w:r w:rsidRPr="00884BF2">
        <w:t>Communities are often formed around similar interests, but it does not mean that they are uniform in their composition. We may still discover individuals inside them who hold opposing viewpoints, have different experiences, or have different ideas, and learning from them can help us get insights that we would not have gained otherwise.</w:t>
      </w:r>
    </w:p>
    <w:p w14:paraId="58B4918F" w14:textId="1608F8DB" w:rsidR="00287B22" w:rsidRDefault="00287B22" w:rsidP="00A6240B">
      <w:pPr>
        <w:jc w:val="both"/>
      </w:pPr>
      <w:r>
        <w:lastRenderedPageBreak/>
        <w:t>6</w:t>
      </w:r>
      <w:r w:rsidR="0042060A">
        <w:t>.</w:t>
      </w:r>
      <w:r>
        <w:t xml:space="preserve"> Acceptance</w:t>
      </w:r>
    </w:p>
    <w:p w14:paraId="03A924B8" w14:textId="5F356B2D" w:rsidR="00287B22" w:rsidRDefault="00D50283" w:rsidP="00A6240B">
      <w:pPr>
        <w:jc w:val="both"/>
      </w:pPr>
      <w:r w:rsidRPr="00D50283">
        <w:t>The process of developing communal relationships with people who have opposing viewpoints may be difficult, but it also provides a chance to practise acceptance. As a result of reading this essay, I experienced a personal epiphany: I realised that acceptance does not always mean agreement.</w:t>
      </w:r>
    </w:p>
    <w:p w14:paraId="5DA448A9" w14:textId="2B36AE45" w:rsidR="00964FE8" w:rsidRDefault="00B243A6" w:rsidP="00A6240B">
      <w:pPr>
        <w:jc w:val="both"/>
      </w:pPr>
      <w:r w:rsidRPr="00B243A6">
        <w:t>One of the most important reasons for the importance of community is that it can assist us in resolving feelings of hopelessness and providing us with the confidence that we are safe.</w:t>
      </w:r>
    </w:p>
    <w:p w14:paraId="722782BC" w14:textId="33E0AE7E" w:rsidR="00F140C0" w:rsidRDefault="003D5B66" w:rsidP="00A6240B">
      <w:pPr>
        <w:jc w:val="both"/>
      </w:pPr>
      <w:r w:rsidRPr="003D5B66">
        <w:t>7. More connections, more chances of success</w:t>
      </w:r>
    </w:p>
    <w:p w14:paraId="185D5072" w14:textId="4D3A1C68" w:rsidR="003D5B66" w:rsidRDefault="007B3462" w:rsidP="00A6240B">
      <w:pPr>
        <w:jc w:val="both"/>
      </w:pPr>
      <w:r w:rsidRPr="007B3462">
        <w:t>The benefit of belonging to a community extends beyond one's personal life and into one's professional growth. The increased emphasis on supporting local businesses has been evident since the outbreak began, making this an excellent area to begin networking and developing long-lasting friendships. Never underestimate the potential impact that this might have on your company or professional life</w:t>
      </w:r>
      <w:r w:rsidR="008A3FAD">
        <w:t xml:space="preserve"> (Marques, n.d.) </w:t>
      </w:r>
    </w:p>
    <w:p w14:paraId="6C25DA4A" w14:textId="4CFF284E" w:rsidR="00D22E8C" w:rsidRDefault="00FF2700" w:rsidP="00A6240B">
      <w:pPr>
        <w:jc w:val="both"/>
      </w:pPr>
      <w:r w:rsidRPr="00FF2700">
        <w:t>5</w:t>
      </w:r>
      <w:r w:rsidR="0042060A">
        <w:t>.</w:t>
      </w:r>
      <w:r w:rsidRPr="00FF2700">
        <w:t xml:space="preserve"> Your ideas for the creation and support of communities within the current digital age</w:t>
      </w:r>
    </w:p>
    <w:p w14:paraId="5414BEA9" w14:textId="681EAEAA" w:rsidR="00B0422D" w:rsidRDefault="00B0422D" w:rsidP="00A6240B">
      <w:pPr>
        <w:jc w:val="both"/>
      </w:pPr>
      <w:r w:rsidRPr="00B0422D">
        <w:t xml:space="preserve">It should be mentioned that communities of practise may be very successful in a digital age, where the working environment is dynamic, complicated, unpredictable, and ambiguous, as shown by the experiences of the participants. In the future, communities of practise and self-learning will take up a significant portion of the lifelong learning market, facilitated by collaborative learning, the sharing of information and experience, and the </w:t>
      </w:r>
      <w:r w:rsidR="008A3B5A" w:rsidRPr="00B0422D">
        <w:t>crowdsourcing</w:t>
      </w:r>
      <w:r w:rsidRPr="00B0422D">
        <w:t xml:space="preserve"> of new ideas and product creation</w:t>
      </w:r>
      <w:r w:rsidR="00CC06AB">
        <w:t xml:space="preserve"> (Bates,2014).</w:t>
      </w:r>
    </w:p>
    <w:p w14:paraId="040A0011" w14:textId="73BA17A4" w:rsidR="000A2F11" w:rsidRDefault="000A2F11" w:rsidP="00A6240B">
      <w:pPr>
        <w:jc w:val="both"/>
      </w:pPr>
      <w:r w:rsidRPr="000A2F11">
        <w:t>6</w:t>
      </w:r>
      <w:r w:rsidR="0042060A">
        <w:t>.</w:t>
      </w:r>
      <w:r w:rsidRPr="000A2F11">
        <w:t xml:space="preserve"> You will discuss the possible means of communication with community groups and identify effective means of behavioural change within them</w:t>
      </w:r>
    </w:p>
    <w:p w14:paraId="3C86E781" w14:textId="6E37ADFB" w:rsidR="000A2F11" w:rsidRDefault="006C7734" w:rsidP="00A6240B">
      <w:pPr>
        <w:jc w:val="both"/>
      </w:pPr>
      <w:r w:rsidRPr="006C7734">
        <w:t xml:space="preserve">A communication component is important to </w:t>
      </w:r>
      <w:r w:rsidR="00A53C53" w:rsidRPr="006C7734">
        <w:t>every</w:t>
      </w:r>
      <w:r w:rsidRPr="006C7734">
        <w:t xml:space="preserve"> social development project: communication between members of a community and a group; communication between development professionals and the people with whom they work; communication between grantors and field workers, and so on.</w:t>
      </w:r>
      <w:r w:rsidR="009E5C4F" w:rsidRPr="009E5C4F">
        <w:t xml:space="preserve"> Communication entails the exchange of ideas - knowledge, emotions, hopes, and fears - and is a fundamental component of all human action, whether formal or informal.</w:t>
      </w:r>
    </w:p>
    <w:p w14:paraId="0C3912D6" w14:textId="7C55210A" w:rsidR="000555CC" w:rsidRDefault="000555CC" w:rsidP="00A6240B">
      <w:pPr>
        <w:jc w:val="both"/>
      </w:pPr>
      <w:r w:rsidRPr="000555CC">
        <w:t xml:space="preserve">To offer enough information to project participants in participating communities, effective communication is critical to the success of community development initiatives, as seen above. </w:t>
      </w:r>
      <w:r w:rsidR="002A359F" w:rsidRPr="000555CC">
        <w:t>A</w:t>
      </w:r>
      <w:r w:rsidRPr="000555CC">
        <w:t xml:space="preserve"> successful communication strategy in the social environment may be seen as a feasible instrument for achieving outstanding achievement in community development endeavours</w:t>
      </w:r>
      <w:r w:rsidR="007A3EB9">
        <w:t xml:space="preserve"> (</w:t>
      </w:r>
      <w:proofErr w:type="spellStart"/>
      <w:r w:rsidR="007A3EB9">
        <w:t>Aruma</w:t>
      </w:r>
      <w:proofErr w:type="spellEnd"/>
      <w:r w:rsidR="007A3EB9">
        <w:t>, 2018)</w:t>
      </w:r>
      <w:r w:rsidR="00E51E88">
        <w:t>.</w:t>
      </w:r>
    </w:p>
    <w:p w14:paraId="51C301E6" w14:textId="724E617A" w:rsidR="00076696" w:rsidRDefault="006A105F" w:rsidP="00A6240B">
      <w:pPr>
        <w:jc w:val="both"/>
      </w:pPr>
      <w:r w:rsidRPr="006A105F">
        <w:t>7 You are to explore the possible communication platforms demonstrating your understanding of both the detrimental and beneficial impacts.</w:t>
      </w:r>
    </w:p>
    <w:p w14:paraId="45F80302" w14:textId="1F7F7CC5" w:rsidR="00633E50" w:rsidRDefault="00633E50" w:rsidP="00A6240B">
      <w:pPr>
        <w:jc w:val="both"/>
      </w:pPr>
      <w:r w:rsidRPr="00633E50">
        <w:t>What is a Positive Community?</w:t>
      </w:r>
    </w:p>
    <w:p w14:paraId="1D347503" w14:textId="079946EF" w:rsidR="00633E50" w:rsidRDefault="00C22D53" w:rsidP="00A6240B">
      <w:pPr>
        <w:jc w:val="both"/>
      </w:pPr>
      <w:r w:rsidRPr="00C22D53">
        <w:t xml:space="preserve">It is possible for communities to have good, negative, or null repercussions for its members as well as for the larger environment in which they exist. Individuals who have had positive encounters with </w:t>
      </w:r>
      <w:r w:rsidR="000C2ED1" w:rsidRPr="00C22D53">
        <w:t>community’s</w:t>
      </w:r>
      <w:r w:rsidRPr="00C22D53">
        <w:t xml:space="preserve"> report feeling more connected to their surroundings and the people who live in it.</w:t>
      </w:r>
    </w:p>
    <w:p w14:paraId="0C4763C4" w14:textId="21C31E03" w:rsidR="000C2ED1" w:rsidRDefault="000C2ED1" w:rsidP="00A6240B">
      <w:pPr>
        <w:jc w:val="both"/>
      </w:pPr>
      <w:r w:rsidRPr="000C2ED1">
        <w:t>Furthermore, the sense of belonging that comes with being a part of a community may serve as a support system for individuals who need encouragement or assistance at times. Positive communities may have a concrete influence on people by assisting them in avoiding undesirable outcomes such as poor mental health, by offering a feeling of belonging, and by directing members' attention and energy toward constructive activities, to name a few examples.</w:t>
      </w:r>
    </w:p>
    <w:p w14:paraId="224CB4EC" w14:textId="4A6D4CBD" w:rsidR="00060B27" w:rsidRDefault="00DA6D67" w:rsidP="00A6240B">
      <w:pPr>
        <w:jc w:val="both"/>
      </w:pPr>
      <w:r w:rsidRPr="00DA6D67">
        <w:t>Long- and short-term impact</w:t>
      </w:r>
      <w:r>
        <w:t xml:space="preserve"> positive impact</w:t>
      </w:r>
      <w:r w:rsidR="006A51E3">
        <w:t xml:space="preserve">: </w:t>
      </w:r>
      <w:r w:rsidR="00B37C1E">
        <w:t>c</w:t>
      </w:r>
      <w:r w:rsidR="00B5475B" w:rsidRPr="00B5475B">
        <w:t>ontinuing motivation</w:t>
      </w:r>
      <w:r w:rsidR="00B5475B">
        <w:t xml:space="preserve">, </w:t>
      </w:r>
      <w:r w:rsidR="00B37C1E">
        <w:t>i</w:t>
      </w:r>
      <w:r w:rsidR="00F63C18" w:rsidRPr="00F63C18">
        <w:t>mproved relationships</w:t>
      </w:r>
      <w:r w:rsidR="00F63C18">
        <w:t xml:space="preserve">, </w:t>
      </w:r>
      <w:r w:rsidR="00B37C1E">
        <w:t>e</w:t>
      </w:r>
      <w:r w:rsidR="00D019BE" w:rsidRPr="00D019BE">
        <w:t>mpowerment</w:t>
      </w:r>
      <w:r w:rsidR="00D019BE">
        <w:t xml:space="preserve">, </w:t>
      </w:r>
      <w:r w:rsidR="00B37C1E">
        <w:t>i</w:t>
      </w:r>
      <w:r w:rsidR="00B37C1E" w:rsidRPr="00B37C1E">
        <w:t xml:space="preserve">mproved </w:t>
      </w:r>
      <w:r w:rsidR="0062672C" w:rsidRPr="00B37C1E">
        <w:t>facilities,</w:t>
      </w:r>
      <w:r w:rsidR="00B37C1E" w:rsidRPr="00B37C1E">
        <w:t xml:space="preserve"> and life chances</w:t>
      </w:r>
      <w:r w:rsidR="0062672C">
        <w:t>.</w:t>
      </w:r>
    </w:p>
    <w:p w14:paraId="68B7FD1F" w14:textId="43C64D8A" w:rsidR="0062672C" w:rsidRDefault="0062672C" w:rsidP="00A6240B">
      <w:pPr>
        <w:jc w:val="both"/>
      </w:pPr>
      <w:r>
        <w:t>Negative impacts:</w:t>
      </w:r>
      <w:r w:rsidR="008D2057" w:rsidRPr="008D2057">
        <w:t xml:space="preserve"> </w:t>
      </w:r>
      <w:r w:rsidR="0029529C">
        <w:t>s</w:t>
      </w:r>
      <w:r w:rsidR="008D2057" w:rsidRPr="008D2057">
        <w:t>ustainability problems</w:t>
      </w:r>
      <w:r w:rsidR="008D2057">
        <w:t xml:space="preserve">, </w:t>
      </w:r>
      <w:r w:rsidR="0029529C">
        <w:t>d</w:t>
      </w:r>
      <w:r w:rsidR="0034583E" w:rsidRPr="0034583E">
        <w:t>ependency</w:t>
      </w:r>
      <w:r w:rsidR="0034583E">
        <w:t xml:space="preserve">, </w:t>
      </w:r>
      <w:r w:rsidR="00B6020B" w:rsidRPr="00B6020B">
        <w:t>Imbalance of power relationships</w:t>
      </w:r>
      <w:r w:rsidR="00B6020B">
        <w:t xml:space="preserve">, </w:t>
      </w:r>
      <w:r w:rsidR="0029529C">
        <w:t>m</w:t>
      </w:r>
      <w:r w:rsidR="00661524" w:rsidRPr="00661524">
        <w:t>arginalisation</w:t>
      </w:r>
      <w:r w:rsidR="00661524">
        <w:t xml:space="preserve">, </w:t>
      </w:r>
      <w:r w:rsidR="0029529C">
        <w:t>m</w:t>
      </w:r>
      <w:r w:rsidR="0029529C" w:rsidRPr="0029529C">
        <w:t>isinformation</w:t>
      </w:r>
      <w:r w:rsidR="0029529C">
        <w:t>.</w:t>
      </w:r>
    </w:p>
    <w:p w14:paraId="137B2BF0" w14:textId="5521909A" w:rsidR="008F3A2A" w:rsidRDefault="008F3A2A" w:rsidP="00A6240B">
      <w:pPr>
        <w:jc w:val="both"/>
      </w:pPr>
      <w:r w:rsidRPr="008F3A2A">
        <w:lastRenderedPageBreak/>
        <w:t>8 Relevant legislation and policy in community development.</w:t>
      </w:r>
    </w:p>
    <w:p w14:paraId="28DA241F" w14:textId="3B1E2861" w:rsidR="007C1EE9" w:rsidRDefault="007C1EE9" w:rsidP="00A6240B">
      <w:pPr>
        <w:jc w:val="both"/>
      </w:pPr>
      <w:r w:rsidRPr="007C1EE9">
        <w:t>Equality Act 2010</w:t>
      </w:r>
    </w:p>
    <w:p w14:paraId="0C65AA55" w14:textId="1D4A70DF" w:rsidR="007C1EE9" w:rsidRDefault="00E3575D" w:rsidP="00A6240B">
      <w:pPr>
        <w:jc w:val="both"/>
      </w:pPr>
      <w:r w:rsidRPr="00E3575D">
        <w:t xml:space="preserve">People are legally protected against discrimination in both employment and the acquisition of goods and </w:t>
      </w:r>
      <w:r w:rsidR="007D275B" w:rsidRPr="00E3575D">
        <w:t>services</w:t>
      </w:r>
      <w:r w:rsidR="007D275B" w:rsidRPr="000C22CD">
        <w:t>.</w:t>
      </w:r>
      <w:r w:rsidR="005A4738" w:rsidRPr="005A4738">
        <w:t xml:space="preserve"> The Equality Act 2010 protects the following nine characteristics</w:t>
      </w:r>
      <w:r w:rsidR="007D275B" w:rsidRPr="000C22CD">
        <w:t xml:space="preserve"> </w:t>
      </w:r>
      <w:r w:rsidR="000C22CD">
        <w:t>: age disability</w:t>
      </w:r>
      <w:r w:rsidR="00934889">
        <w:t xml:space="preserve"> </w:t>
      </w:r>
      <w:r w:rsidR="000C22CD">
        <w:t>gender reassignment</w:t>
      </w:r>
      <w:r w:rsidR="00934889">
        <w:t xml:space="preserve"> </w:t>
      </w:r>
      <w:r w:rsidR="000C22CD">
        <w:t>marriage or civil partnership (in employment only)</w:t>
      </w:r>
      <w:r w:rsidR="00934889">
        <w:t xml:space="preserve"> </w:t>
      </w:r>
      <w:r w:rsidR="000C22CD">
        <w:t xml:space="preserve">pregnancy and </w:t>
      </w:r>
      <w:r w:rsidR="003070C7">
        <w:t>maternity, religion</w:t>
      </w:r>
      <w:r w:rsidR="004B69CB">
        <w:t>, race</w:t>
      </w:r>
      <w:r w:rsidR="00934889">
        <w:t xml:space="preserve"> </w:t>
      </w:r>
      <w:r w:rsidR="000C22CD">
        <w:t xml:space="preserve"> or belief</w:t>
      </w:r>
      <w:r w:rsidR="00AF0627">
        <w:t xml:space="preserve"> </w:t>
      </w:r>
      <w:r w:rsidR="000C22CD">
        <w:t>sex</w:t>
      </w:r>
      <w:r w:rsidR="00AF0627">
        <w:t xml:space="preserve">, </w:t>
      </w:r>
      <w:r w:rsidR="000C22CD">
        <w:t>sexual orientation</w:t>
      </w:r>
      <w:r w:rsidR="000F16F7">
        <w:t xml:space="preserve"> (Citizen</w:t>
      </w:r>
      <w:r w:rsidR="00C648D2">
        <w:t xml:space="preserve"> Advice.com, n.d.)</w:t>
      </w:r>
    </w:p>
    <w:p w14:paraId="7D75D0F9" w14:textId="4AEBFF98" w:rsidR="007D275B" w:rsidRDefault="00727878" w:rsidP="00A6240B">
      <w:pPr>
        <w:jc w:val="both"/>
      </w:pPr>
      <w:r w:rsidRPr="00727878">
        <w:t>In the absence of prejudice, non-discriminatory activity is defined as practise that embraces difference and supports multiculturalism and uniqueness rather than discrimination.</w:t>
      </w:r>
    </w:p>
    <w:p w14:paraId="6817C14A" w14:textId="14FC7288" w:rsidR="001E467A" w:rsidRDefault="001E467A" w:rsidP="00A6240B">
      <w:pPr>
        <w:jc w:val="both"/>
      </w:pPr>
      <w:r w:rsidRPr="001E467A">
        <w:t>Human Rights Act 1998</w:t>
      </w:r>
    </w:p>
    <w:p w14:paraId="5FAFA6DD" w14:textId="26046C24" w:rsidR="003B1960" w:rsidRDefault="003B1960" w:rsidP="00A6240B">
      <w:pPr>
        <w:jc w:val="both"/>
      </w:pPr>
      <w:r w:rsidRPr="003B1960">
        <w:t xml:space="preserve">In the UK, human rights are protected by the Human Rights Act 1998. Public authorities, like a local authority or the NHS, must follow the Act. If a public authority has breached your human rights, you may be able to </w:t>
      </w:r>
      <w:r w:rsidR="00DF1710" w:rsidRPr="003B1960">
        <w:t>act</w:t>
      </w:r>
      <w:r w:rsidR="00DF1710">
        <w:t>ion</w:t>
      </w:r>
      <w:r w:rsidRPr="003B1960">
        <w:t xml:space="preserve"> under the Act</w:t>
      </w:r>
      <w:r>
        <w:t>.</w:t>
      </w:r>
    </w:p>
    <w:p w14:paraId="01EB8F6B" w14:textId="77777777" w:rsidR="00DF1710" w:rsidRDefault="00DF1710" w:rsidP="00A6240B">
      <w:pPr>
        <w:jc w:val="both"/>
      </w:pPr>
      <w:r>
        <w:t>What’s the Human Rights Act 1998?</w:t>
      </w:r>
    </w:p>
    <w:p w14:paraId="44E9BE2F" w14:textId="77777777" w:rsidR="00DF1710" w:rsidRDefault="00DF1710" w:rsidP="00A6240B">
      <w:pPr>
        <w:jc w:val="both"/>
      </w:pPr>
      <w:r>
        <w:t>The Human Rights Act gives effect to the human rights set out in the European Convention on Human Rights. These rights are called Convention rights.</w:t>
      </w:r>
    </w:p>
    <w:p w14:paraId="6D60C6DC" w14:textId="18928F3F" w:rsidR="007748AB" w:rsidRDefault="00DF1710" w:rsidP="00A6240B">
      <w:pPr>
        <w:jc w:val="both"/>
      </w:pPr>
      <w:r>
        <w:t>Examples of Convention or human rights include:</w:t>
      </w:r>
      <w:r w:rsidR="00023AE2" w:rsidRPr="00023AE2">
        <w:t xml:space="preserve"> the right to respect for private and family life</w:t>
      </w:r>
      <w:r w:rsidR="00023AE2">
        <w:t xml:space="preserve">, </w:t>
      </w:r>
      <w:r w:rsidR="00023AE2" w:rsidRPr="00023AE2">
        <w:t>the right to life</w:t>
      </w:r>
      <w:r w:rsidR="00023AE2">
        <w:t xml:space="preserve">, </w:t>
      </w:r>
      <w:r>
        <w:t xml:space="preserve">the right to freedom of religion and </w:t>
      </w:r>
      <w:r w:rsidR="00F87A30">
        <w:t>belief. The</w:t>
      </w:r>
      <w:r>
        <w:t xml:space="preserve"> Human Rights Act means you can </w:t>
      </w:r>
      <w:r w:rsidR="006B1D78">
        <w:t>act</w:t>
      </w:r>
      <w:r>
        <w:t xml:space="preserve"> in the UK courts if your human rights have been breached</w:t>
      </w:r>
      <w:r w:rsidR="001756B9">
        <w:t xml:space="preserve"> (Citizen Advice.com, n.d.).</w:t>
      </w:r>
      <w:bookmarkStart w:id="0" w:name="_Hlk89349937"/>
    </w:p>
    <w:bookmarkEnd w:id="0"/>
    <w:p w14:paraId="5815789D" w14:textId="6B964238" w:rsidR="007748AB" w:rsidRDefault="007748AB" w:rsidP="00A6240B">
      <w:pPr>
        <w:jc w:val="both"/>
      </w:pPr>
      <w:r w:rsidRPr="007748AB">
        <w:t>Disclosure and Barring Service (DBS)</w:t>
      </w:r>
    </w:p>
    <w:p w14:paraId="6EC9D218" w14:textId="59C5B5A5" w:rsidR="00414AA4" w:rsidRDefault="00414AA4" w:rsidP="00A6240B">
      <w:pPr>
        <w:jc w:val="both"/>
      </w:pPr>
      <w:r w:rsidRPr="00414AA4">
        <w:t xml:space="preserve">The Disclosure and Barring Service (DBS) helps employers make safer recruitment decisions each year by processing and issuing DBS checks for England, Wales, the Channel </w:t>
      </w:r>
      <w:r w:rsidR="008D3D9F" w:rsidRPr="00414AA4">
        <w:t>Islands,</w:t>
      </w:r>
      <w:r w:rsidRPr="00414AA4">
        <w:t xml:space="preserve"> and the Isle of Man. DBS also maintains the Adults’ and Children’s Barred Lists and makes considered decisions as to whether an individual should be included on one or both of these lists and barred from engaging in regulated activity.</w:t>
      </w:r>
    </w:p>
    <w:p w14:paraId="19A4E38E" w14:textId="00604CDA" w:rsidR="008D3D9F" w:rsidRDefault="004E160C" w:rsidP="00A6240B">
      <w:pPr>
        <w:jc w:val="both"/>
      </w:pPr>
      <w:r w:rsidRPr="004E160C">
        <w:t xml:space="preserve">There are generally four types of DBS checks, and each type leads in the issuance of a DBS certificate to the person who has completed the check. Employers may then request to examine the certificate </w:t>
      </w:r>
      <w:r w:rsidR="008D3D9F" w:rsidRPr="004E160C">
        <w:t>to</w:t>
      </w:r>
      <w:r w:rsidRPr="004E160C">
        <w:t xml:space="preserve"> guarantee that they are hiring the most qualified candidates for their positions.</w:t>
      </w:r>
      <w:r w:rsidR="008D3D9F" w:rsidRPr="008D3D9F">
        <w:t xml:space="preserve"> </w:t>
      </w:r>
      <w:r w:rsidR="008D3D9F">
        <w:t>The four levels of DBS check are:</w:t>
      </w:r>
      <w:r w:rsidR="002C39CA" w:rsidRPr="002C39CA">
        <w:t xml:space="preserve"> </w:t>
      </w:r>
      <w:r w:rsidR="002C39CA">
        <w:t>b</w:t>
      </w:r>
      <w:r w:rsidR="002C39CA" w:rsidRPr="002C39CA">
        <w:t>asic</w:t>
      </w:r>
      <w:r w:rsidR="002C39CA">
        <w:t>,</w:t>
      </w:r>
      <w:r w:rsidR="002C39CA" w:rsidRPr="002C39CA">
        <w:t xml:space="preserve"> </w:t>
      </w:r>
      <w:r w:rsidR="002C39CA">
        <w:t>s</w:t>
      </w:r>
      <w:r w:rsidR="002C39CA" w:rsidRPr="002C39CA">
        <w:t>tandard</w:t>
      </w:r>
      <w:r w:rsidR="002C39CA">
        <w:t>, e</w:t>
      </w:r>
      <w:r w:rsidR="002C39CA" w:rsidRPr="002C39CA">
        <w:t>nhanced</w:t>
      </w:r>
      <w:r w:rsidR="002C39CA">
        <w:t>, e</w:t>
      </w:r>
      <w:r w:rsidR="002C39CA" w:rsidRPr="002C39CA">
        <w:t xml:space="preserve">nhanced with </w:t>
      </w:r>
      <w:r w:rsidR="00F87A2A">
        <w:t>b</w:t>
      </w:r>
      <w:r w:rsidR="00F87A2A" w:rsidRPr="002C39CA">
        <w:t>arred</w:t>
      </w:r>
      <w:r w:rsidR="002C39CA" w:rsidRPr="002C39CA">
        <w:t xml:space="preserve"> List(s) DBS check</w:t>
      </w:r>
      <w:r w:rsidR="004C4BFD">
        <w:t xml:space="preserve"> (GOV.uk, n.d.)</w:t>
      </w:r>
    </w:p>
    <w:p w14:paraId="739E2C2D" w14:textId="3D00B751" w:rsidR="00F32030" w:rsidRDefault="00F32030" w:rsidP="00A6240B">
      <w:pPr>
        <w:jc w:val="both"/>
      </w:pPr>
      <w:r w:rsidRPr="00F32030">
        <w:t>The Health and Safety at Work Act 1974</w:t>
      </w:r>
    </w:p>
    <w:p w14:paraId="37D10FAF" w14:textId="368DF0E4" w:rsidR="0063191C" w:rsidRDefault="00CC6236" w:rsidP="00A6240B">
      <w:pPr>
        <w:jc w:val="both"/>
      </w:pPr>
      <w:r w:rsidRPr="00CC6236">
        <w:t>An Act to make further provision for securing the health, safety and welfare of persons at work, for protecting others against risks to health or safety in connection with the activities of persons at work, for controlling the keeping and use and preventing the unlawful acquisition, possession and use of dangerous substances, and for controlling certain emissions into the atmosphere; to make further provision with respect to the employment medical advisory service; to amend the law relating to building regulations, and the Building (Scotland) Act 1959; and for connected purposes</w:t>
      </w:r>
      <w:r w:rsidR="002F0B55">
        <w:t xml:space="preserve"> (Legis</w:t>
      </w:r>
      <w:r w:rsidR="0007066D">
        <w:t>lation.gov.uk, n.d.)</w:t>
      </w:r>
      <w:r w:rsidR="002F0B55">
        <w:t xml:space="preserve"> </w:t>
      </w:r>
    </w:p>
    <w:p w14:paraId="20920B1B" w14:textId="021C53C9" w:rsidR="0063191C" w:rsidRDefault="0063191C" w:rsidP="00A6240B">
      <w:pPr>
        <w:jc w:val="both"/>
      </w:pPr>
      <w:r w:rsidRPr="0063191C">
        <w:t>Confidentiality Policy</w:t>
      </w:r>
    </w:p>
    <w:p w14:paraId="39866BD1" w14:textId="1EFF7507" w:rsidR="002125BB" w:rsidRDefault="00906D8C" w:rsidP="00A6240B">
      <w:pPr>
        <w:jc w:val="both"/>
      </w:pPr>
      <w:r w:rsidRPr="00906D8C">
        <w:t>A confidentiality policy is a set of rules regarding the distribution and maintenance of information and records. Schools, churches, hospitals, and businesses may all have confidentiality policies that employees must agree to follow and maintain. A confidentiality policy generally seeks to set clear guidelines as to the type of information that must be kept restricted, the chain of command for revealing private information, and information that may or must be revealed to authorities</w:t>
      </w:r>
      <w:r w:rsidR="0056042F">
        <w:t xml:space="preserve"> (</w:t>
      </w:r>
      <w:r w:rsidR="00022221">
        <w:t>Ellis,</w:t>
      </w:r>
      <w:r w:rsidR="00114D98">
        <w:t xml:space="preserve"> </w:t>
      </w:r>
      <w:r w:rsidR="00022221">
        <w:t>n.d.)</w:t>
      </w:r>
    </w:p>
    <w:p w14:paraId="4F761E5F" w14:textId="6C46FBF5" w:rsidR="005919B0" w:rsidRDefault="005919B0" w:rsidP="00A6240B">
      <w:pPr>
        <w:jc w:val="both"/>
      </w:pPr>
      <w:r w:rsidRPr="005919B0">
        <w:t>Whistleblowing Policy</w:t>
      </w:r>
    </w:p>
    <w:p w14:paraId="1150FFC6" w14:textId="67B8F30B" w:rsidR="00AB1E27" w:rsidRDefault="005A4C0C" w:rsidP="00A6240B">
      <w:pPr>
        <w:jc w:val="both"/>
      </w:pPr>
      <w:r w:rsidRPr="005A4C0C">
        <w:lastRenderedPageBreak/>
        <w:t>The Public Interest Disclosure Act 1998 (PIDA) amended the Employment Rights Act 1996 (“the Act”) to create a framework for whistleblowing across the private, public and voluntary sectors. The Act provides individuals in the workplace with protection from victimisation where they make a protected disclosure about malpractice or wrongdoing at work in accordance with the Act’s provisions</w:t>
      </w:r>
      <w:r w:rsidR="00EF36EA">
        <w:t xml:space="preserve"> </w:t>
      </w:r>
      <w:r w:rsidR="00114D98">
        <w:t>(Gov.uk,2021)</w:t>
      </w:r>
    </w:p>
    <w:p w14:paraId="6E88DA74" w14:textId="3C0C59E6" w:rsidR="003A4E5F" w:rsidRDefault="00EF417A" w:rsidP="00A6240B">
      <w:pPr>
        <w:jc w:val="both"/>
      </w:pPr>
      <w:r>
        <w:t>Conclusion</w:t>
      </w:r>
    </w:p>
    <w:p w14:paraId="4A125139" w14:textId="68A35FF9" w:rsidR="001C2D20" w:rsidRDefault="001C2D20" w:rsidP="00A6240B">
      <w:pPr>
        <w:jc w:val="both"/>
      </w:pPr>
      <w:r>
        <w:t>I</w:t>
      </w:r>
      <w:r w:rsidRPr="001C2D20">
        <w:t>n conclusion community development may be defined in a variety of ways, but the basic concept is to assist communities in assisting themselves by providing them with the required skills, knowledge, and support networks. Various ideas and viewpoints on community development are also required for successful community development.</w:t>
      </w:r>
    </w:p>
    <w:p w14:paraId="28F0EF4C" w14:textId="77777777" w:rsidR="00AB1E27" w:rsidRDefault="00AB1E27" w:rsidP="008D3D9F"/>
    <w:p w14:paraId="40A08DBB" w14:textId="77777777" w:rsidR="00B418B2" w:rsidRDefault="00B418B2" w:rsidP="008D3D9F"/>
    <w:p w14:paraId="649D0FB7" w14:textId="77777777" w:rsidR="004439A0" w:rsidRDefault="004439A0" w:rsidP="008D3D9F"/>
    <w:p w14:paraId="19E974CA" w14:textId="77777777" w:rsidR="004439A0" w:rsidRDefault="004439A0" w:rsidP="008D3D9F"/>
    <w:p w14:paraId="1989F599" w14:textId="77777777" w:rsidR="004439A0" w:rsidRDefault="004439A0" w:rsidP="008D3D9F"/>
    <w:p w14:paraId="7307ABE5" w14:textId="77777777" w:rsidR="004439A0" w:rsidRDefault="004439A0" w:rsidP="008D3D9F"/>
    <w:p w14:paraId="0E7A3CC1" w14:textId="77777777" w:rsidR="004439A0" w:rsidRDefault="004439A0" w:rsidP="008D3D9F"/>
    <w:p w14:paraId="093AD959" w14:textId="77777777" w:rsidR="004439A0" w:rsidRDefault="004439A0" w:rsidP="008D3D9F"/>
    <w:p w14:paraId="68CDFA75" w14:textId="77777777" w:rsidR="004439A0" w:rsidRDefault="004439A0" w:rsidP="008D3D9F"/>
    <w:p w14:paraId="5DC4DE72" w14:textId="77777777" w:rsidR="004439A0" w:rsidRDefault="004439A0" w:rsidP="008D3D9F"/>
    <w:p w14:paraId="00616ADC" w14:textId="77777777" w:rsidR="004439A0" w:rsidRDefault="004439A0" w:rsidP="008D3D9F"/>
    <w:p w14:paraId="0CD11664" w14:textId="77777777" w:rsidR="004439A0" w:rsidRDefault="004439A0" w:rsidP="008D3D9F"/>
    <w:p w14:paraId="687CBF6B" w14:textId="77777777" w:rsidR="004439A0" w:rsidRDefault="004439A0" w:rsidP="008D3D9F"/>
    <w:p w14:paraId="6048823E" w14:textId="77777777" w:rsidR="00942E8D" w:rsidRDefault="00942E8D" w:rsidP="008D3D9F"/>
    <w:p w14:paraId="02D03CE0" w14:textId="77777777" w:rsidR="004439A0" w:rsidRDefault="004439A0" w:rsidP="008D3D9F"/>
    <w:p w14:paraId="1154D08D" w14:textId="77777777" w:rsidR="004439A0" w:rsidRDefault="004439A0" w:rsidP="008D3D9F"/>
    <w:p w14:paraId="656C9896" w14:textId="77777777" w:rsidR="004439A0" w:rsidRDefault="004439A0" w:rsidP="008D3D9F"/>
    <w:p w14:paraId="6C66A499" w14:textId="77777777" w:rsidR="004439A0" w:rsidRDefault="004439A0" w:rsidP="008D3D9F"/>
    <w:p w14:paraId="0C55CAAA" w14:textId="77777777" w:rsidR="004439A0" w:rsidRDefault="004439A0" w:rsidP="008D3D9F"/>
    <w:p w14:paraId="6186BB48" w14:textId="77777777" w:rsidR="004439A0" w:rsidRDefault="004439A0" w:rsidP="008D3D9F"/>
    <w:p w14:paraId="65BA8FD8" w14:textId="77777777" w:rsidR="008D3D9F" w:rsidRDefault="008D3D9F" w:rsidP="008D3D9F"/>
    <w:p w14:paraId="427EC91C" w14:textId="77777777" w:rsidR="007748AB" w:rsidRDefault="007748AB" w:rsidP="00DF1710"/>
    <w:p w14:paraId="64F0751D" w14:textId="77777777" w:rsidR="004439A0" w:rsidRDefault="004439A0" w:rsidP="00DF1710"/>
    <w:p w14:paraId="158D9B04" w14:textId="77777777" w:rsidR="004439A0" w:rsidRDefault="004439A0" w:rsidP="00DF1710"/>
    <w:p w14:paraId="0723F188" w14:textId="77777777" w:rsidR="004439A0" w:rsidRDefault="004439A0" w:rsidP="00DF1710"/>
    <w:p w14:paraId="4B44CAD6" w14:textId="77777777" w:rsidR="001E467A" w:rsidRDefault="001E467A" w:rsidP="000C22CD"/>
    <w:p w14:paraId="68E1D7CC" w14:textId="77777777" w:rsidR="004439A0" w:rsidRDefault="004439A0" w:rsidP="004439A0">
      <w:r>
        <w:lastRenderedPageBreak/>
        <w:t>Reference list</w:t>
      </w:r>
    </w:p>
    <w:p w14:paraId="3B208BF8" w14:textId="77777777" w:rsidR="004439A0" w:rsidRDefault="004439A0" w:rsidP="004439A0">
      <w:proofErr w:type="spellStart"/>
      <w:r>
        <w:t>Aruma</w:t>
      </w:r>
      <w:proofErr w:type="spellEnd"/>
      <w:r>
        <w:t>, D.E.O. (2018). ROLES OF COMMUNICATION IN COMMUNITY DEVELOPMENT. [online] Available at: https://www.eajournals.org/wp-content/uploads/Roles-of-Communication-in-Community-Development.pdf [Accessed 14 Nov. 2021].</w:t>
      </w:r>
    </w:p>
    <w:p w14:paraId="6AA68148" w14:textId="77777777" w:rsidR="004439A0" w:rsidRDefault="004439A0" w:rsidP="004439A0">
      <w:r>
        <w:t>Bates, T. (2014). [online] Available at: https://www.tonybates.ca/2014/10/01/the-role-of-communities-of-practice-in-a-digital-age/ [Accessed 19 Nov. 2021].</w:t>
      </w:r>
    </w:p>
    <w:p w14:paraId="10BA9F58" w14:textId="77777777" w:rsidR="004439A0" w:rsidRDefault="004439A0" w:rsidP="004439A0">
      <w:r>
        <w:t>Citizen Advice.com. (n.d.). Equality Act 2010 - discrimination and your rights. [online] Available at: https://www.citizensadvice.org.uk/law-and-courts/discrimination/about-discrimination/equality-act-2010-discrimination-and-your-rights/ [Accessed 20 Nov. 2021].</w:t>
      </w:r>
    </w:p>
    <w:p w14:paraId="713068AE" w14:textId="4D55D8B3" w:rsidR="00034CEF" w:rsidRDefault="00034CEF" w:rsidP="004439A0">
      <w:r w:rsidRPr="00034CEF">
        <w:t>Citizen Advice.com. (n.d.). Equality Act 2010 - discrimination and your rights. [online] Available at: https://www.citizensadvice.org.uk/law-and-courts/discrimination/about-discrimination/equality-act-2010-discrimination-and-your-rights/ [Accessed 2</w:t>
      </w:r>
      <w:r>
        <w:t>1</w:t>
      </w:r>
      <w:r w:rsidRPr="00034CEF">
        <w:t xml:space="preserve"> Nov. 2021].</w:t>
      </w:r>
    </w:p>
    <w:p w14:paraId="627FB3EE" w14:textId="77777777" w:rsidR="004439A0" w:rsidRDefault="004439A0" w:rsidP="004439A0">
      <w:r>
        <w:t>Ellis, J. (n.d.). [online] MyLawQuestions.com. Available at: https://www.mylawquestions.com/what-is-a-confidentiality-policy.htm [Accessed 26 Nov. 2021].</w:t>
      </w:r>
    </w:p>
    <w:p w14:paraId="58269DCE" w14:textId="77777777" w:rsidR="004439A0" w:rsidRDefault="004439A0" w:rsidP="004439A0">
      <w:r>
        <w:t>GOV.UK. (n.d.). [online] Available at: https://www.gov.uk/government/organisations/disclosure-and-barring-service/about#introduction-to-dbs [Accessed 24 Nov. 2021].</w:t>
      </w:r>
    </w:p>
    <w:p w14:paraId="5C80DAB3" w14:textId="77777777" w:rsidR="004439A0" w:rsidRDefault="004439A0" w:rsidP="004439A0">
      <w:r>
        <w:t>Gov.uk. (2021). SSRO. [online] Available at: https://www.gov.uk/government/publications/ssro-whistleblowing-policy/whistleblowing-policy [Accessed 27 Nov. 2021].</w:t>
      </w:r>
    </w:p>
    <w:p w14:paraId="5652F053" w14:textId="77777777" w:rsidR="004439A0" w:rsidRDefault="004439A0" w:rsidP="004439A0">
      <w:r>
        <w:t>Legislation.gov.uk. (n.d.). Health and Safety at Work etc. Act 1974. [online] Available at: https://www.legislation.gov.uk/ukpga/1974/37 [Accessed 24 Nov. 2021].</w:t>
      </w:r>
    </w:p>
    <w:p w14:paraId="46DA7E30" w14:textId="77777777" w:rsidR="004439A0" w:rsidRDefault="004439A0" w:rsidP="004439A0">
      <w:r>
        <w:t>Marques, D. (n.d.). [online] Happiness.com. Available at: https://www.happiness.com/magazine/relationships/the-importance-of-community/ [Accessed 17 Nov. 2021].</w:t>
      </w:r>
    </w:p>
    <w:p w14:paraId="43F5F08B" w14:textId="68A48135" w:rsidR="001A5D92" w:rsidRDefault="001A5D92" w:rsidP="004439A0">
      <w:r w:rsidRPr="001A5D92">
        <w:t>Marques, D. (n.d.). [online] Happiness.com. Available at: https://www.happiness.com/magazine/relationships/the-importance-of-community/ [Accessed 1</w:t>
      </w:r>
      <w:r w:rsidR="009A5E28">
        <w:t>9</w:t>
      </w:r>
      <w:r w:rsidRPr="001A5D92">
        <w:t xml:space="preserve"> Nov. 2021].</w:t>
      </w:r>
    </w:p>
    <w:p w14:paraId="4727CFB4" w14:textId="77777777" w:rsidR="004439A0" w:rsidRDefault="004439A0" w:rsidP="004439A0">
      <w:r>
        <w:t>My Community. (2019). [online] Available at: https://mycommunity.org.uk/how-to-get-started-with-a-project-in-your-community [Accessed 16 Nov. 2021].</w:t>
      </w:r>
    </w:p>
    <w:p w14:paraId="5C7EDC05" w14:textId="5D58052E" w:rsidR="0062672C" w:rsidRDefault="004439A0" w:rsidP="004439A0">
      <w:r>
        <w:t>Safe York (2021). SaferYork.org.uk. [online] Available at: https://www.saferyork.org.uk/Recognising-Diversity-in-Communities.html [Accessed 15 Nov. 2021].</w:t>
      </w:r>
    </w:p>
    <w:p w14:paraId="5FDB1DC4" w14:textId="77777777" w:rsidR="008A3B5A" w:rsidRDefault="008A3B5A" w:rsidP="00CA7273"/>
    <w:p w14:paraId="04FD4637" w14:textId="77777777" w:rsidR="00624D84" w:rsidRPr="00672DCE" w:rsidRDefault="00624D84" w:rsidP="00EC2C15"/>
    <w:sectPr w:rsidR="00624D84" w:rsidRPr="00672DCE" w:rsidSect="00A50A11">
      <w:pgSz w:w="11906" w:h="16838"/>
      <w:pgMar w:top="851" w:right="991" w:bottom="1135" w:left="1134"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7767998"/>
    <w:multiLevelType w:val="hybridMultilevel"/>
    <w:tmpl w:val="18E206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MLA0MzQzMTY3sTQ3MDBS0lEKTi0uzszPAykwNKgFACps/SktAAAA"/>
  </w:docVars>
  <w:rsids>
    <w:rsidRoot w:val="008F0560"/>
    <w:rsid w:val="00022221"/>
    <w:rsid w:val="00023AE2"/>
    <w:rsid w:val="00027FCB"/>
    <w:rsid w:val="00034CEF"/>
    <w:rsid w:val="000360D9"/>
    <w:rsid w:val="00054588"/>
    <w:rsid w:val="000555CC"/>
    <w:rsid w:val="00060B27"/>
    <w:rsid w:val="0007066D"/>
    <w:rsid w:val="00074DAD"/>
    <w:rsid w:val="00076696"/>
    <w:rsid w:val="000767E4"/>
    <w:rsid w:val="00090464"/>
    <w:rsid w:val="000A2123"/>
    <w:rsid w:val="000A2F11"/>
    <w:rsid w:val="000A6BAD"/>
    <w:rsid w:val="000C22CD"/>
    <w:rsid w:val="000C2ED1"/>
    <w:rsid w:val="000C63E3"/>
    <w:rsid w:val="000D1407"/>
    <w:rsid w:val="000F16F7"/>
    <w:rsid w:val="000F5BB6"/>
    <w:rsid w:val="00104DBB"/>
    <w:rsid w:val="00114D98"/>
    <w:rsid w:val="00131B08"/>
    <w:rsid w:val="001756B9"/>
    <w:rsid w:val="00180ED6"/>
    <w:rsid w:val="00187E47"/>
    <w:rsid w:val="001A5D92"/>
    <w:rsid w:val="001B47B1"/>
    <w:rsid w:val="001C2D20"/>
    <w:rsid w:val="001E467A"/>
    <w:rsid w:val="001F1DF7"/>
    <w:rsid w:val="001F5D65"/>
    <w:rsid w:val="00210FA4"/>
    <w:rsid w:val="002125BB"/>
    <w:rsid w:val="00246B3D"/>
    <w:rsid w:val="00260106"/>
    <w:rsid w:val="00267CDB"/>
    <w:rsid w:val="00287B22"/>
    <w:rsid w:val="0029529C"/>
    <w:rsid w:val="002A359F"/>
    <w:rsid w:val="002A56B1"/>
    <w:rsid w:val="002B0353"/>
    <w:rsid w:val="002C39CA"/>
    <w:rsid w:val="002F0B55"/>
    <w:rsid w:val="002F6191"/>
    <w:rsid w:val="002F781A"/>
    <w:rsid w:val="00304B0E"/>
    <w:rsid w:val="003070C7"/>
    <w:rsid w:val="0034583E"/>
    <w:rsid w:val="00355882"/>
    <w:rsid w:val="003A4E5F"/>
    <w:rsid w:val="003A4FF5"/>
    <w:rsid w:val="003B1960"/>
    <w:rsid w:val="003B69A4"/>
    <w:rsid w:val="003C15D7"/>
    <w:rsid w:val="003D5B66"/>
    <w:rsid w:val="003F1149"/>
    <w:rsid w:val="004002C7"/>
    <w:rsid w:val="00410CA0"/>
    <w:rsid w:val="00414AA4"/>
    <w:rsid w:val="0042060A"/>
    <w:rsid w:val="00430168"/>
    <w:rsid w:val="004428DD"/>
    <w:rsid w:val="004439A0"/>
    <w:rsid w:val="0046776E"/>
    <w:rsid w:val="00496E74"/>
    <w:rsid w:val="004B69CB"/>
    <w:rsid w:val="004C4BFD"/>
    <w:rsid w:val="004E160C"/>
    <w:rsid w:val="004E78E5"/>
    <w:rsid w:val="005139AF"/>
    <w:rsid w:val="005177A8"/>
    <w:rsid w:val="00524C9B"/>
    <w:rsid w:val="0056042F"/>
    <w:rsid w:val="005618BA"/>
    <w:rsid w:val="005919B0"/>
    <w:rsid w:val="005A4738"/>
    <w:rsid w:val="005A4C0C"/>
    <w:rsid w:val="00624D84"/>
    <w:rsid w:val="0062672C"/>
    <w:rsid w:val="0063191C"/>
    <w:rsid w:val="00633E50"/>
    <w:rsid w:val="006438F1"/>
    <w:rsid w:val="00661524"/>
    <w:rsid w:val="00672DCE"/>
    <w:rsid w:val="006A0478"/>
    <w:rsid w:val="006A105F"/>
    <w:rsid w:val="006A51E3"/>
    <w:rsid w:val="006B1D78"/>
    <w:rsid w:val="006C7734"/>
    <w:rsid w:val="006D1501"/>
    <w:rsid w:val="006D5739"/>
    <w:rsid w:val="006F057C"/>
    <w:rsid w:val="006F7C23"/>
    <w:rsid w:val="0071118F"/>
    <w:rsid w:val="00727878"/>
    <w:rsid w:val="007748AB"/>
    <w:rsid w:val="007A3EB9"/>
    <w:rsid w:val="007B3462"/>
    <w:rsid w:val="007B37E9"/>
    <w:rsid w:val="007C1EE9"/>
    <w:rsid w:val="007C6E03"/>
    <w:rsid w:val="007D275B"/>
    <w:rsid w:val="007F67AC"/>
    <w:rsid w:val="00854F7B"/>
    <w:rsid w:val="00855E8D"/>
    <w:rsid w:val="00861ECB"/>
    <w:rsid w:val="0086767B"/>
    <w:rsid w:val="00884BF2"/>
    <w:rsid w:val="008865BF"/>
    <w:rsid w:val="0089066F"/>
    <w:rsid w:val="008A169C"/>
    <w:rsid w:val="008A3B5A"/>
    <w:rsid w:val="008A3FAD"/>
    <w:rsid w:val="008D2057"/>
    <w:rsid w:val="008D3D9F"/>
    <w:rsid w:val="008E689B"/>
    <w:rsid w:val="008F0560"/>
    <w:rsid w:val="008F12FB"/>
    <w:rsid w:val="008F3A2A"/>
    <w:rsid w:val="00906D8C"/>
    <w:rsid w:val="00907705"/>
    <w:rsid w:val="00921638"/>
    <w:rsid w:val="0093459B"/>
    <w:rsid w:val="00934889"/>
    <w:rsid w:val="00942E8D"/>
    <w:rsid w:val="00964FE8"/>
    <w:rsid w:val="00993961"/>
    <w:rsid w:val="009A5E28"/>
    <w:rsid w:val="009E5C4F"/>
    <w:rsid w:val="009F3A09"/>
    <w:rsid w:val="00A024E7"/>
    <w:rsid w:val="00A13860"/>
    <w:rsid w:val="00A50A11"/>
    <w:rsid w:val="00A53C53"/>
    <w:rsid w:val="00A6240B"/>
    <w:rsid w:val="00A832BE"/>
    <w:rsid w:val="00A83860"/>
    <w:rsid w:val="00A97D9A"/>
    <w:rsid w:val="00AB1E27"/>
    <w:rsid w:val="00AE3983"/>
    <w:rsid w:val="00AF0627"/>
    <w:rsid w:val="00AF344B"/>
    <w:rsid w:val="00B01C17"/>
    <w:rsid w:val="00B0422D"/>
    <w:rsid w:val="00B17B69"/>
    <w:rsid w:val="00B243A6"/>
    <w:rsid w:val="00B37C1E"/>
    <w:rsid w:val="00B418B2"/>
    <w:rsid w:val="00B5475B"/>
    <w:rsid w:val="00B55497"/>
    <w:rsid w:val="00B6020B"/>
    <w:rsid w:val="00BA08EF"/>
    <w:rsid w:val="00BC62A4"/>
    <w:rsid w:val="00BD55DF"/>
    <w:rsid w:val="00C11434"/>
    <w:rsid w:val="00C22D53"/>
    <w:rsid w:val="00C37955"/>
    <w:rsid w:val="00C46CD0"/>
    <w:rsid w:val="00C475B2"/>
    <w:rsid w:val="00C648D2"/>
    <w:rsid w:val="00C65323"/>
    <w:rsid w:val="00C8644B"/>
    <w:rsid w:val="00CA7273"/>
    <w:rsid w:val="00CC06AB"/>
    <w:rsid w:val="00CC6236"/>
    <w:rsid w:val="00CF0A08"/>
    <w:rsid w:val="00CF6D1B"/>
    <w:rsid w:val="00D019BE"/>
    <w:rsid w:val="00D22E8C"/>
    <w:rsid w:val="00D32356"/>
    <w:rsid w:val="00D32569"/>
    <w:rsid w:val="00D47C2F"/>
    <w:rsid w:val="00D50283"/>
    <w:rsid w:val="00D9147B"/>
    <w:rsid w:val="00DA6D67"/>
    <w:rsid w:val="00DD1B9C"/>
    <w:rsid w:val="00DF1710"/>
    <w:rsid w:val="00E16B07"/>
    <w:rsid w:val="00E30BD7"/>
    <w:rsid w:val="00E3575D"/>
    <w:rsid w:val="00E51E88"/>
    <w:rsid w:val="00E77121"/>
    <w:rsid w:val="00E77985"/>
    <w:rsid w:val="00E80A5C"/>
    <w:rsid w:val="00E863C3"/>
    <w:rsid w:val="00E92250"/>
    <w:rsid w:val="00E944BF"/>
    <w:rsid w:val="00EA29E8"/>
    <w:rsid w:val="00EA799E"/>
    <w:rsid w:val="00EB4246"/>
    <w:rsid w:val="00EC2C15"/>
    <w:rsid w:val="00ED5726"/>
    <w:rsid w:val="00EE56D3"/>
    <w:rsid w:val="00EF36EA"/>
    <w:rsid w:val="00EF417A"/>
    <w:rsid w:val="00F071FF"/>
    <w:rsid w:val="00F140C0"/>
    <w:rsid w:val="00F179F6"/>
    <w:rsid w:val="00F25D86"/>
    <w:rsid w:val="00F32030"/>
    <w:rsid w:val="00F37F73"/>
    <w:rsid w:val="00F47AAF"/>
    <w:rsid w:val="00F526E6"/>
    <w:rsid w:val="00F62B97"/>
    <w:rsid w:val="00F63C18"/>
    <w:rsid w:val="00F6775D"/>
    <w:rsid w:val="00F87A2A"/>
    <w:rsid w:val="00F87A30"/>
    <w:rsid w:val="00FC7B80"/>
    <w:rsid w:val="00FE37DF"/>
    <w:rsid w:val="00FF27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42D842"/>
  <w15:chartTrackingRefBased/>
  <w15:docId w15:val="{28D94CB3-9154-4DDC-B4E3-6039DBF6F0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E37DF"/>
    <w:rPr>
      <w:color w:val="0563C1" w:themeColor="hyperlink"/>
      <w:u w:val="single"/>
    </w:rPr>
  </w:style>
  <w:style w:type="character" w:styleId="UnresolvedMention">
    <w:name w:val="Unresolved Mention"/>
    <w:basedOn w:val="DefaultParagraphFont"/>
    <w:uiPriority w:val="99"/>
    <w:semiHidden/>
    <w:unhideWhenUsed/>
    <w:rsid w:val="00FE37DF"/>
    <w:rPr>
      <w:color w:val="605E5C"/>
      <w:shd w:val="clear" w:color="auto" w:fill="E1DFDD"/>
    </w:rPr>
  </w:style>
  <w:style w:type="paragraph" w:styleId="ListParagraph">
    <w:name w:val="List Paragraph"/>
    <w:basedOn w:val="Normal"/>
    <w:uiPriority w:val="34"/>
    <w:qFormat/>
    <w:rsid w:val="00E863C3"/>
    <w:pPr>
      <w:ind w:left="720"/>
      <w:contextualSpacing/>
    </w:pPr>
  </w:style>
  <w:style w:type="paragraph" w:styleId="NoSpacing">
    <w:name w:val="No Spacing"/>
    <w:link w:val="NoSpacingChar"/>
    <w:uiPriority w:val="1"/>
    <w:qFormat/>
    <w:rsid w:val="00A50A1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50A11"/>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285</TotalTime>
  <Pages>7</Pages>
  <Words>2543</Words>
  <Characters>14498</Characters>
  <Application>Microsoft Office Word</Application>
  <DocSecurity>0</DocSecurity>
  <Lines>120</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Student name: Szilard Szanto</dc:title>
  <dc:subject/>
  <dc:creator>Bibiana Szanto</dc:creator>
  <cp:keywords/>
  <dc:description/>
  <cp:lastModifiedBy>Bibiana Szanto</cp:lastModifiedBy>
  <cp:revision>209</cp:revision>
  <dcterms:created xsi:type="dcterms:W3CDTF">2021-11-09T20:09:00Z</dcterms:created>
  <dcterms:modified xsi:type="dcterms:W3CDTF">2021-12-08T20:25:00Z</dcterms:modified>
</cp:coreProperties>
</file>