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78E6EB" w14:textId="49581848" w:rsidR="00696128" w:rsidRPr="00783830" w:rsidRDefault="00696128" w:rsidP="003C2739">
      <w:pPr>
        <w:rPr>
          <w:rFonts w:ascii="Times New Roman" w:hAnsi="Times New Roman" w:cs="Times New Roman"/>
        </w:rPr>
      </w:pPr>
      <w:r w:rsidRPr="00783830">
        <w:rPr>
          <w:rFonts w:ascii="Times New Roman" w:hAnsi="Times New Roman" w:cs="Times New Roman"/>
          <w:sz w:val="28"/>
          <w:szCs w:val="28"/>
        </w:rPr>
        <w:t>Effective Teaching, Learning and Assessment</w:t>
      </w:r>
      <w:r w:rsidR="003C2739" w:rsidRPr="00783830">
        <w:rPr>
          <w:rFonts w:ascii="Times New Roman" w:hAnsi="Times New Roman" w:cs="Times New Roman"/>
        </w:rPr>
        <w:tab/>
      </w:r>
      <w:r w:rsidR="003C2739" w:rsidRPr="00783830">
        <w:rPr>
          <w:rFonts w:ascii="Times New Roman" w:hAnsi="Times New Roman" w:cs="Times New Roman"/>
        </w:rPr>
        <w:tab/>
      </w:r>
      <w:r w:rsidR="003C2739" w:rsidRPr="00783830">
        <w:rPr>
          <w:rFonts w:ascii="Times New Roman" w:hAnsi="Times New Roman" w:cs="Times New Roman"/>
        </w:rPr>
        <w:tab/>
      </w:r>
      <w:r w:rsidR="003C2739" w:rsidRPr="00783830">
        <w:rPr>
          <w:rFonts w:ascii="Times New Roman" w:hAnsi="Times New Roman" w:cs="Times New Roman"/>
        </w:rPr>
        <w:tab/>
        <w:t>Stine Kiran</w:t>
      </w:r>
    </w:p>
    <w:p w14:paraId="7B252320" w14:textId="77777777" w:rsidR="003C2739" w:rsidRDefault="003C2739">
      <w:pPr>
        <w:rPr>
          <w:rFonts w:ascii="Times New Roman" w:hAnsi="Times New Roman" w:cs="Times New Roman"/>
        </w:rPr>
      </w:pPr>
    </w:p>
    <w:p w14:paraId="195EC953" w14:textId="77777777" w:rsidR="00783830" w:rsidRPr="00783830" w:rsidRDefault="00783830">
      <w:pPr>
        <w:rPr>
          <w:rFonts w:ascii="Times New Roman" w:hAnsi="Times New Roman" w:cs="Times New Roman"/>
        </w:rPr>
      </w:pPr>
    </w:p>
    <w:p w14:paraId="2D874DCA" w14:textId="596B72A3" w:rsidR="006E7129" w:rsidRPr="00783830" w:rsidRDefault="0009117A" w:rsidP="009A6CED">
      <w:pPr>
        <w:spacing w:line="360" w:lineRule="auto"/>
        <w:rPr>
          <w:rFonts w:ascii="Times New Roman" w:hAnsi="Times New Roman" w:cs="Times New Roman"/>
        </w:rPr>
      </w:pPr>
      <w:r w:rsidRPr="00783830">
        <w:rPr>
          <w:rFonts w:ascii="Times New Roman" w:hAnsi="Times New Roman" w:cs="Times New Roman"/>
        </w:rPr>
        <w:t>This</w:t>
      </w:r>
      <w:r w:rsidR="003C2739" w:rsidRPr="00783830">
        <w:rPr>
          <w:rFonts w:ascii="Times New Roman" w:hAnsi="Times New Roman" w:cs="Times New Roman"/>
        </w:rPr>
        <w:t xml:space="preserve"> essay is based on</w:t>
      </w:r>
      <w:r w:rsidRPr="00783830">
        <w:rPr>
          <w:rFonts w:ascii="Times New Roman" w:hAnsi="Times New Roman" w:cs="Times New Roman"/>
        </w:rPr>
        <w:t xml:space="preserve"> my first micro-teach session. It should have been my second, but due to some unforeseen circumstances, it was not. </w:t>
      </w:r>
      <w:r w:rsidR="00A86354" w:rsidRPr="00783830">
        <w:rPr>
          <w:rFonts w:ascii="Times New Roman" w:hAnsi="Times New Roman" w:cs="Times New Roman"/>
        </w:rPr>
        <w:t>So, unlike the rest of my</w:t>
      </w:r>
      <w:r w:rsidR="00B93870" w:rsidRPr="00783830">
        <w:rPr>
          <w:rFonts w:ascii="Times New Roman" w:hAnsi="Times New Roman" w:cs="Times New Roman"/>
        </w:rPr>
        <w:t xml:space="preserve"> group, I will be doing my</w:t>
      </w:r>
      <w:r w:rsidR="00A86354" w:rsidRPr="00783830">
        <w:rPr>
          <w:rFonts w:ascii="Times New Roman" w:hAnsi="Times New Roman" w:cs="Times New Roman"/>
        </w:rPr>
        <w:t xml:space="preserve"> micro-</w:t>
      </w:r>
      <w:r w:rsidR="00D81840" w:rsidRPr="00783830">
        <w:rPr>
          <w:rFonts w:ascii="Times New Roman" w:hAnsi="Times New Roman" w:cs="Times New Roman"/>
        </w:rPr>
        <w:t>teach</w:t>
      </w:r>
      <w:r w:rsidR="00B93870" w:rsidRPr="00783830">
        <w:rPr>
          <w:rFonts w:ascii="Times New Roman" w:hAnsi="Times New Roman" w:cs="Times New Roman"/>
        </w:rPr>
        <w:t xml:space="preserve"> session for Principles of Teaching, Learning and Emergent Technologies (PTLET)</w:t>
      </w:r>
      <w:r w:rsidR="00D81840" w:rsidRPr="00783830">
        <w:rPr>
          <w:rFonts w:ascii="Times New Roman" w:hAnsi="Times New Roman" w:cs="Times New Roman"/>
        </w:rPr>
        <w:t xml:space="preserve"> second, and I have done the micro-teach for</w:t>
      </w:r>
      <w:r w:rsidR="00A86354" w:rsidRPr="00783830">
        <w:rPr>
          <w:rFonts w:ascii="Times New Roman" w:hAnsi="Times New Roman" w:cs="Times New Roman"/>
        </w:rPr>
        <w:t xml:space="preserve"> </w:t>
      </w:r>
      <w:r w:rsidR="00D81840" w:rsidRPr="00783830">
        <w:rPr>
          <w:rFonts w:ascii="Times New Roman" w:hAnsi="Times New Roman" w:cs="Times New Roman"/>
        </w:rPr>
        <w:t>Effective Teaching, Learning and Assessment (</w:t>
      </w:r>
      <w:r w:rsidR="00A86354" w:rsidRPr="00783830">
        <w:rPr>
          <w:rFonts w:ascii="Times New Roman" w:hAnsi="Times New Roman" w:cs="Times New Roman"/>
        </w:rPr>
        <w:t>ETLA</w:t>
      </w:r>
      <w:r w:rsidR="00D81840" w:rsidRPr="00783830">
        <w:rPr>
          <w:rFonts w:ascii="Times New Roman" w:hAnsi="Times New Roman" w:cs="Times New Roman"/>
        </w:rPr>
        <w:t xml:space="preserve">) </w:t>
      </w:r>
      <w:r w:rsidR="00A86354" w:rsidRPr="00783830">
        <w:rPr>
          <w:rFonts w:ascii="Times New Roman" w:hAnsi="Times New Roman" w:cs="Times New Roman"/>
        </w:rPr>
        <w:t xml:space="preserve">first. Therefor my development will be a little untraditional, and this will reflect in my assignments. </w:t>
      </w:r>
    </w:p>
    <w:p w14:paraId="009BC8A5" w14:textId="105CB40C" w:rsidR="0009117A" w:rsidRPr="00783830" w:rsidRDefault="00A2161F" w:rsidP="009A6CED">
      <w:pPr>
        <w:spacing w:line="360" w:lineRule="auto"/>
        <w:rPr>
          <w:rFonts w:ascii="Times New Roman" w:hAnsi="Times New Roman" w:cs="Times New Roman"/>
        </w:rPr>
      </w:pPr>
      <w:r w:rsidRPr="00783830">
        <w:rPr>
          <w:rFonts w:ascii="Times New Roman" w:hAnsi="Times New Roman" w:cs="Times New Roman"/>
        </w:rPr>
        <w:t>I am wri</w:t>
      </w:r>
      <w:r w:rsidR="00D81840" w:rsidRPr="00783830">
        <w:rPr>
          <w:rFonts w:ascii="Times New Roman" w:hAnsi="Times New Roman" w:cs="Times New Roman"/>
        </w:rPr>
        <w:t>ting this essay reflectively,</w:t>
      </w:r>
      <w:r w:rsidRPr="00783830">
        <w:rPr>
          <w:rFonts w:ascii="Times New Roman" w:hAnsi="Times New Roman" w:cs="Times New Roman"/>
        </w:rPr>
        <w:t xml:space="preserve"> with the base in my ETLA micro-teach, reflecting on what I did well and what I could have done better. </w:t>
      </w:r>
      <w:r w:rsidR="00ED2DA4" w:rsidRPr="00783830">
        <w:rPr>
          <w:rFonts w:ascii="Times New Roman" w:hAnsi="Times New Roman" w:cs="Times New Roman"/>
        </w:rPr>
        <w:t xml:space="preserve">I am basing my reflections around Gibbs’ Reflective Cycle (1988). </w:t>
      </w:r>
    </w:p>
    <w:p w14:paraId="3CB69D24" w14:textId="77777777" w:rsidR="00A2161F" w:rsidRPr="00783830" w:rsidRDefault="00A2161F" w:rsidP="009A6CED">
      <w:pPr>
        <w:spacing w:line="360" w:lineRule="auto"/>
        <w:rPr>
          <w:rFonts w:ascii="Times New Roman" w:hAnsi="Times New Roman" w:cs="Times New Roman"/>
        </w:rPr>
      </w:pPr>
    </w:p>
    <w:p w14:paraId="5E0D59D2" w14:textId="2EF49D87" w:rsidR="00215255" w:rsidRPr="00783830" w:rsidRDefault="00DA7666" w:rsidP="009A6CED">
      <w:pPr>
        <w:spacing w:line="360" w:lineRule="auto"/>
        <w:rPr>
          <w:rFonts w:ascii="Times New Roman" w:hAnsi="Times New Roman" w:cs="Times New Roman"/>
        </w:rPr>
      </w:pPr>
      <w:r w:rsidRPr="00783830">
        <w:rPr>
          <w:rFonts w:ascii="Times New Roman" w:hAnsi="Times New Roman" w:cs="Times New Roman"/>
        </w:rPr>
        <w:t>The p</w:t>
      </w:r>
      <w:r w:rsidR="00574F66" w:rsidRPr="00783830">
        <w:rPr>
          <w:rFonts w:ascii="Times New Roman" w:hAnsi="Times New Roman" w:cs="Times New Roman"/>
        </w:rPr>
        <w:t xml:space="preserve">ractise of writing reflectively, as well as any reflective practise, can be based on Gibbs’ Reflective Cycle. </w:t>
      </w:r>
      <w:r w:rsidR="00215255" w:rsidRPr="00783830">
        <w:rPr>
          <w:rFonts w:ascii="Times New Roman" w:hAnsi="Times New Roman" w:cs="Times New Roman"/>
        </w:rPr>
        <w:t xml:space="preserve">Originally </w:t>
      </w:r>
      <w:r w:rsidR="0029525F" w:rsidRPr="00783830">
        <w:rPr>
          <w:rFonts w:ascii="Times New Roman" w:hAnsi="Times New Roman" w:cs="Times New Roman"/>
        </w:rPr>
        <w:t>known as the ‘De-briefing sequence’, the cycle has been modernised and is today referred to as ‘The reflective cycle’</w:t>
      </w:r>
      <w:r w:rsidR="007C5C05" w:rsidRPr="00783830">
        <w:rPr>
          <w:rFonts w:ascii="Times New Roman" w:hAnsi="Times New Roman" w:cs="Times New Roman"/>
        </w:rPr>
        <w:t xml:space="preserve"> (Gibbs 1988)</w:t>
      </w:r>
      <w:r w:rsidR="0029525F" w:rsidRPr="00783830">
        <w:rPr>
          <w:rFonts w:ascii="Times New Roman" w:hAnsi="Times New Roman" w:cs="Times New Roman"/>
        </w:rPr>
        <w:t xml:space="preserve">. </w:t>
      </w:r>
    </w:p>
    <w:p w14:paraId="1A70E971" w14:textId="086209B5" w:rsidR="00F562C6" w:rsidRPr="00783830" w:rsidRDefault="0029525F" w:rsidP="009A6CED">
      <w:pPr>
        <w:spacing w:line="360" w:lineRule="auto"/>
        <w:rPr>
          <w:rFonts w:ascii="Times New Roman" w:hAnsi="Times New Roman" w:cs="Times New Roman"/>
        </w:rPr>
      </w:pPr>
      <w:r w:rsidRPr="00783830">
        <w:rPr>
          <w:rFonts w:ascii="Times New Roman" w:hAnsi="Times New Roman" w:cs="Times New Roman"/>
        </w:rPr>
        <w:t xml:space="preserve"> </w:t>
      </w:r>
      <w:r w:rsidR="00ED2DA4" w:rsidRPr="00783830">
        <w:rPr>
          <w:rFonts w:ascii="Times New Roman" w:hAnsi="Times New Roman" w:cs="Times New Roman"/>
        </w:rPr>
        <w:t>The cycle</w:t>
      </w:r>
      <w:r w:rsidR="00281DD9" w:rsidRPr="00783830">
        <w:rPr>
          <w:rFonts w:ascii="Times New Roman" w:hAnsi="Times New Roman" w:cs="Times New Roman"/>
        </w:rPr>
        <w:t xml:space="preserve"> has seven points; Describe, Distinguish, Determine, Discriminate, Dissect, Debate and Decide. </w:t>
      </w:r>
      <w:r w:rsidR="005575E2" w:rsidRPr="00783830">
        <w:rPr>
          <w:rFonts w:ascii="Times New Roman" w:hAnsi="Times New Roman" w:cs="Times New Roman"/>
        </w:rPr>
        <w:t xml:space="preserve">When writing reflectively it is important to use these points in order to get the most beneficial reflection, because the main </w:t>
      </w:r>
      <w:r w:rsidR="00346DB2" w:rsidRPr="00783830">
        <w:rPr>
          <w:rFonts w:ascii="Times New Roman" w:hAnsi="Times New Roman" w:cs="Times New Roman"/>
        </w:rPr>
        <w:t>advantage</w:t>
      </w:r>
      <w:r w:rsidR="005575E2" w:rsidRPr="00783830">
        <w:rPr>
          <w:rFonts w:ascii="Times New Roman" w:hAnsi="Times New Roman" w:cs="Times New Roman"/>
        </w:rPr>
        <w:t xml:space="preserve"> of reflective practice is to learn from past experien</w:t>
      </w:r>
      <w:r w:rsidR="00226B75" w:rsidRPr="00783830">
        <w:rPr>
          <w:rFonts w:ascii="Times New Roman" w:hAnsi="Times New Roman" w:cs="Times New Roman"/>
        </w:rPr>
        <w:t xml:space="preserve">ce, which immensely affects teachers. </w:t>
      </w:r>
    </w:p>
    <w:p w14:paraId="240772CA" w14:textId="554CB01A" w:rsidR="00A9790C" w:rsidRPr="00783830" w:rsidRDefault="00A9790C" w:rsidP="009A6CED">
      <w:pPr>
        <w:spacing w:line="360" w:lineRule="auto"/>
        <w:rPr>
          <w:rFonts w:ascii="Times New Roman" w:hAnsi="Times New Roman" w:cs="Times New Roman"/>
        </w:rPr>
      </w:pPr>
      <w:r w:rsidRPr="00783830">
        <w:rPr>
          <w:rFonts w:ascii="Times New Roman" w:hAnsi="Times New Roman" w:cs="Times New Roman"/>
        </w:rPr>
        <w:t xml:space="preserve"> </w:t>
      </w:r>
      <w:r w:rsidR="00734977" w:rsidRPr="00783830">
        <w:rPr>
          <w:rFonts w:ascii="Times New Roman" w:hAnsi="Times New Roman" w:cs="Times New Roman"/>
        </w:rPr>
        <w:t>In order to</w:t>
      </w:r>
      <w:r w:rsidR="0079486D" w:rsidRPr="00783830">
        <w:rPr>
          <w:rFonts w:ascii="Times New Roman" w:hAnsi="Times New Roman" w:cs="Times New Roman"/>
        </w:rPr>
        <w:t xml:space="preserve"> use the seven points and</w:t>
      </w:r>
      <w:r w:rsidR="00734977" w:rsidRPr="00783830">
        <w:rPr>
          <w:rFonts w:ascii="Times New Roman" w:hAnsi="Times New Roman" w:cs="Times New Roman"/>
        </w:rPr>
        <w:t xml:space="preserve"> reflect successfully, </w:t>
      </w:r>
      <w:r w:rsidR="0079486D" w:rsidRPr="00783830">
        <w:rPr>
          <w:rFonts w:ascii="Times New Roman" w:hAnsi="Times New Roman" w:cs="Times New Roman"/>
        </w:rPr>
        <w:t>it is important to describe what happened, distinguish the most significant learning point, determine your thoughts and feelings when they occurred, discriminate positive and negative elements, dissect in to key points, debate how it might have been done differently and decide w</w:t>
      </w:r>
      <w:r w:rsidR="00464CC4" w:rsidRPr="00783830">
        <w:rPr>
          <w:rFonts w:ascii="Times New Roman" w:hAnsi="Times New Roman" w:cs="Times New Roman"/>
        </w:rPr>
        <w:t xml:space="preserve">hat to keep and what to change for next time. </w:t>
      </w:r>
      <w:r w:rsidR="00EE6455" w:rsidRPr="00783830">
        <w:rPr>
          <w:rFonts w:ascii="Times New Roman" w:hAnsi="Times New Roman" w:cs="Times New Roman"/>
        </w:rPr>
        <w:t xml:space="preserve">Reflective practice for teachers provides a chance to learn and grow from experience, to alter the style of teaching to suit the students and the teacher, so that all parts gain as much as possible from their practice and learning. </w:t>
      </w:r>
    </w:p>
    <w:p w14:paraId="7BFDDDD8" w14:textId="77777777" w:rsidR="00DA7666" w:rsidRPr="00783830" w:rsidRDefault="00DA7666" w:rsidP="009A6CED">
      <w:pPr>
        <w:spacing w:line="360" w:lineRule="auto"/>
        <w:rPr>
          <w:rFonts w:ascii="Times New Roman" w:hAnsi="Times New Roman" w:cs="Times New Roman"/>
        </w:rPr>
      </w:pPr>
    </w:p>
    <w:p w14:paraId="6F9EB04B" w14:textId="77777777" w:rsidR="00892758" w:rsidRPr="00783830" w:rsidRDefault="00892758" w:rsidP="009A6CED">
      <w:pPr>
        <w:spacing w:line="360" w:lineRule="auto"/>
        <w:rPr>
          <w:rFonts w:ascii="Times New Roman" w:hAnsi="Times New Roman" w:cs="Times New Roman"/>
        </w:rPr>
      </w:pPr>
      <w:r w:rsidRPr="00783830">
        <w:rPr>
          <w:rFonts w:ascii="Times New Roman" w:hAnsi="Times New Roman" w:cs="Times New Roman"/>
        </w:rPr>
        <w:t xml:space="preserve">I was mostly worried about the timings and the content of my micro-teach, more than I was worrying about the teaching techniques. This, in retrospect, was a bit unnecessary. </w:t>
      </w:r>
    </w:p>
    <w:p w14:paraId="35DE2728" w14:textId="0B53440F" w:rsidR="00892758" w:rsidRPr="00783830" w:rsidRDefault="00892758" w:rsidP="009A6CED">
      <w:pPr>
        <w:spacing w:line="360" w:lineRule="auto"/>
        <w:rPr>
          <w:rFonts w:ascii="Times New Roman" w:hAnsi="Times New Roman" w:cs="Times New Roman"/>
        </w:rPr>
      </w:pPr>
      <w:r w:rsidRPr="00783830">
        <w:rPr>
          <w:rFonts w:ascii="Times New Roman" w:hAnsi="Times New Roman" w:cs="Times New Roman"/>
        </w:rPr>
        <w:t xml:space="preserve">My timing was fine, however my content started to run short. Looking back on this, I see that it would have been beneficial to prepare “too much” material, even if I ended up not using it. I could also save it for use in future lessons. </w:t>
      </w:r>
    </w:p>
    <w:p w14:paraId="60820796" w14:textId="77777777" w:rsidR="00892758" w:rsidRPr="00783830" w:rsidRDefault="00892758" w:rsidP="009A6CED">
      <w:pPr>
        <w:spacing w:line="360" w:lineRule="auto"/>
        <w:rPr>
          <w:rFonts w:ascii="Times New Roman" w:hAnsi="Times New Roman" w:cs="Times New Roman"/>
        </w:rPr>
      </w:pPr>
    </w:p>
    <w:p w14:paraId="26086968" w14:textId="0FACE5A2" w:rsidR="007E23BF" w:rsidRPr="00783830" w:rsidRDefault="007E23BF" w:rsidP="009A6CED">
      <w:pPr>
        <w:spacing w:line="360" w:lineRule="auto"/>
        <w:rPr>
          <w:rFonts w:ascii="Times New Roman" w:hAnsi="Times New Roman" w:cs="Times New Roman"/>
        </w:rPr>
      </w:pPr>
      <w:r w:rsidRPr="00783830">
        <w:rPr>
          <w:rFonts w:ascii="Times New Roman" w:hAnsi="Times New Roman" w:cs="Times New Roman"/>
        </w:rPr>
        <w:lastRenderedPageBreak/>
        <w:t xml:space="preserve">My lesson plan was by far my biggest downfall in my micro-teach. I knew this, and </w:t>
      </w:r>
      <w:r w:rsidR="00A13F47" w:rsidRPr="00783830">
        <w:rPr>
          <w:rFonts w:ascii="Times New Roman" w:hAnsi="Times New Roman" w:cs="Times New Roman"/>
        </w:rPr>
        <w:t xml:space="preserve">my mentors’ </w:t>
      </w:r>
      <w:r w:rsidRPr="00783830">
        <w:rPr>
          <w:rFonts w:ascii="Times New Roman" w:hAnsi="Times New Roman" w:cs="Times New Roman"/>
        </w:rPr>
        <w:t xml:space="preserve">observation notes reflect such as well. </w:t>
      </w:r>
      <w:r w:rsidR="00AA6BA8" w:rsidRPr="00783830">
        <w:rPr>
          <w:rFonts w:ascii="Times New Roman" w:hAnsi="Times New Roman" w:cs="Times New Roman"/>
        </w:rPr>
        <w:t xml:space="preserve">This was partly due to lack of </w:t>
      </w:r>
      <w:r w:rsidR="005B1998" w:rsidRPr="00783830">
        <w:rPr>
          <w:rFonts w:ascii="Times New Roman" w:hAnsi="Times New Roman" w:cs="Times New Roman"/>
        </w:rPr>
        <w:t>knowledge</w:t>
      </w:r>
      <w:r w:rsidR="00AA6BA8" w:rsidRPr="00783830">
        <w:rPr>
          <w:rFonts w:ascii="Times New Roman" w:hAnsi="Times New Roman" w:cs="Times New Roman"/>
        </w:rPr>
        <w:t xml:space="preserve"> about lesson plans, and partly because I did not spend as much time reading up on lesson plans as I did making my presentation and </w:t>
      </w:r>
      <w:r w:rsidR="00B40E13" w:rsidRPr="00783830">
        <w:rPr>
          <w:rFonts w:ascii="Times New Roman" w:hAnsi="Times New Roman" w:cs="Times New Roman"/>
        </w:rPr>
        <w:t xml:space="preserve">preparing the content of the lesson. </w:t>
      </w:r>
    </w:p>
    <w:p w14:paraId="0FDD2691" w14:textId="0A97E3E5" w:rsidR="005F6BCD" w:rsidRPr="00783830" w:rsidRDefault="00B40E13" w:rsidP="009A6CED">
      <w:pPr>
        <w:spacing w:line="360" w:lineRule="auto"/>
        <w:rPr>
          <w:rFonts w:ascii="Times New Roman" w:hAnsi="Times New Roman" w:cs="Times New Roman"/>
        </w:rPr>
      </w:pPr>
      <w:r w:rsidRPr="00783830">
        <w:rPr>
          <w:rFonts w:ascii="Times New Roman" w:hAnsi="Times New Roman" w:cs="Times New Roman"/>
        </w:rPr>
        <w:t>I also did not i</w:t>
      </w:r>
      <w:r w:rsidR="00923CCE" w:rsidRPr="00783830">
        <w:rPr>
          <w:rFonts w:ascii="Times New Roman" w:hAnsi="Times New Roman" w:cs="Times New Roman"/>
        </w:rPr>
        <w:t>nclude The UK Professional Standards Framework (HEA)</w:t>
      </w:r>
      <w:r w:rsidRPr="00783830">
        <w:rPr>
          <w:rFonts w:ascii="Times New Roman" w:hAnsi="Times New Roman" w:cs="Times New Roman"/>
        </w:rPr>
        <w:t xml:space="preserve">, which I at the time knew nothing about, </w:t>
      </w:r>
      <w:r w:rsidR="005B1998" w:rsidRPr="00783830">
        <w:rPr>
          <w:rFonts w:ascii="Times New Roman" w:hAnsi="Times New Roman" w:cs="Times New Roman"/>
        </w:rPr>
        <w:t>however these standards are</w:t>
      </w:r>
      <w:r w:rsidR="00F554AC" w:rsidRPr="00783830">
        <w:rPr>
          <w:rFonts w:ascii="Times New Roman" w:hAnsi="Times New Roman" w:cs="Times New Roman"/>
        </w:rPr>
        <w:t xml:space="preserve"> something I need to include in my lessons plans in the future. </w:t>
      </w:r>
      <w:r w:rsidR="005B1998" w:rsidRPr="00783830">
        <w:rPr>
          <w:rFonts w:ascii="Times New Roman" w:hAnsi="Times New Roman" w:cs="Times New Roman"/>
        </w:rPr>
        <w:t xml:space="preserve">I have therefor included my original lesson plan, as well as an </w:t>
      </w:r>
      <w:r w:rsidR="00AF71D3" w:rsidRPr="00783830">
        <w:rPr>
          <w:rFonts w:ascii="Times New Roman" w:hAnsi="Times New Roman" w:cs="Times New Roman"/>
        </w:rPr>
        <w:t>updated</w:t>
      </w:r>
      <w:r w:rsidR="005B1998" w:rsidRPr="00783830">
        <w:rPr>
          <w:rFonts w:ascii="Times New Roman" w:hAnsi="Times New Roman" w:cs="Times New Roman"/>
        </w:rPr>
        <w:t xml:space="preserve"> one </w:t>
      </w:r>
      <w:r w:rsidR="00AF71D3" w:rsidRPr="00783830">
        <w:rPr>
          <w:rFonts w:ascii="Times New Roman" w:hAnsi="Times New Roman" w:cs="Times New Roman"/>
        </w:rPr>
        <w:t xml:space="preserve">including these alterations. </w:t>
      </w:r>
    </w:p>
    <w:p w14:paraId="321D36C2" w14:textId="77777777" w:rsidR="005F6BCD" w:rsidRPr="00783830" w:rsidRDefault="005F6BCD" w:rsidP="009A6CED">
      <w:pPr>
        <w:spacing w:line="360" w:lineRule="auto"/>
        <w:rPr>
          <w:rFonts w:ascii="Times New Roman" w:hAnsi="Times New Roman" w:cs="Times New Roman"/>
        </w:rPr>
      </w:pPr>
    </w:p>
    <w:p w14:paraId="60354372" w14:textId="310366EA" w:rsidR="008110D1" w:rsidRPr="00783830" w:rsidRDefault="00923CCE" w:rsidP="009A6CED">
      <w:pPr>
        <w:spacing w:line="360" w:lineRule="auto"/>
        <w:rPr>
          <w:rFonts w:ascii="Times New Roman" w:hAnsi="Times New Roman" w:cs="Times New Roman"/>
        </w:rPr>
      </w:pPr>
      <w:r w:rsidRPr="00783830">
        <w:rPr>
          <w:rFonts w:ascii="Times New Roman" w:hAnsi="Times New Roman" w:cs="Times New Roman"/>
        </w:rPr>
        <w:t xml:space="preserve">The </w:t>
      </w:r>
      <w:r w:rsidR="0014112B" w:rsidRPr="00783830">
        <w:rPr>
          <w:rFonts w:ascii="Times New Roman" w:hAnsi="Times New Roman" w:cs="Times New Roman"/>
        </w:rPr>
        <w:t>UK Pr</w:t>
      </w:r>
      <w:r w:rsidR="002B41F6" w:rsidRPr="00783830">
        <w:rPr>
          <w:rFonts w:ascii="Times New Roman" w:hAnsi="Times New Roman" w:cs="Times New Roman"/>
        </w:rPr>
        <w:t>ofessional Standards Framework, by the Higher Educational Academy (HEA)</w:t>
      </w:r>
      <w:r w:rsidR="0014112B" w:rsidRPr="00783830">
        <w:rPr>
          <w:rFonts w:ascii="Times New Roman" w:hAnsi="Times New Roman" w:cs="Times New Roman"/>
        </w:rPr>
        <w:t xml:space="preserve"> is a set of standards used by teachers in the United Kingdom (UK). </w:t>
      </w:r>
      <w:r w:rsidR="002B41F6" w:rsidRPr="00783830">
        <w:rPr>
          <w:rFonts w:ascii="Times New Roman" w:hAnsi="Times New Roman" w:cs="Times New Roman"/>
        </w:rPr>
        <w:t>The idea behind the framework is that it should support the professional de</w:t>
      </w:r>
      <w:r w:rsidR="001D0DE7" w:rsidRPr="00783830">
        <w:rPr>
          <w:rFonts w:ascii="Times New Roman" w:hAnsi="Times New Roman" w:cs="Times New Roman"/>
        </w:rPr>
        <w:t>velopment of teachers</w:t>
      </w:r>
      <w:r w:rsidR="002B41F6" w:rsidRPr="00783830">
        <w:rPr>
          <w:rFonts w:ascii="Times New Roman" w:hAnsi="Times New Roman" w:cs="Times New Roman"/>
        </w:rPr>
        <w:t xml:space="preserve"> (HEA 2011)</w:t>
      </w:r>
      <w:r w:rsidR="001D0DE7" w:rsidRPr="00783830">
        <w:rPr>
          <w:rFonts w:ascii="Times New Roman" w:hAnsi="Times New Roman" w:cs="Times New Roman"/>
        </w:rPr>
        <w:t xml:space="preserve">. </w:t>
      </w:r>
      <w:r w:rsidR="00AA7F45" w:rsidRPr="00783830">
        <w:rPr>
          <w:rFonts w:ascii="Times New Roman" w:hAnsi="Times New Roman" w:cs="Times New Roman"/>
        </w:rPr>
        <w:t xml:space="preserve">The framework provides a demonstration to students </w:t>
      </w:r>
      <w:r w:rsidR="00543030" w:rsidRPr="00783830">
        <w:rPr>
          <w:rFonts w:ascii="Times New Roman" w:hAnsi="Times New Roman" w:cs="Times New Roman"/>
        </w:rPr>
        <w:t xml:space="preserve">and other stakeholders the level of professionalism of the teachers and the institution. </w:t>
      </w:r>
      <w:r w:rsidR="00953FB3" w:rsidRPr="00783830">
        <w:rPr>
          <w:rFonts w:ascii="Times New Roman" w:hAnsi="Times New Roman" w:cs="Times New Roman"/>
        </w:rPr>
        <w:t xml:space="preserve">Using the framework actively </w:t>
      </w:r>
      <w:r w:rsidR="00083B57" w:rsidRPr="00783830">
        <w:rPr>
          <w:rFonts w:ascii="Times New Roman" w:hAnsi="Times New Roman" w:cs="Times New Roman"/>
        </w:rPr>
        <w:t>allows</w:t>
      </w:r>
      <w:r w:rsidR="00953FB3" w:rsidRPr="00783830">
        <w:rPr>
          <w:rFonts w:ascii="Times New Roman" w:hAnsi="Times New Roman" w:cs="Times New Roman"/>
        </w:rPr>
        <w:t xml:space="preserve"> </w:t>
      </w:r>
      <w:r w:rsidR="00083B57" w:rsidRPr="00783830">
        <w:rPr>
          <w:rFonts w:ascii="Times New Roman" w:hAnsi="Times New Roman" w:cs="Times New Roman"/>
        </w:rPr>
        <w:t xml:space="preserve">the teacher or institution to use excellent approaches in teaching and learning, and ensures that a level of quality is upheld. </w:t>
      </w:r>
    </w:p>
    <w:p w14:paraId="2159CA91" w14:textId="77777777" w:rsidR="00696128" w:rsidRPr="00783830" w:rsidRDefault="00696128" w:rsidP="009A6CED">
      <w:pPr>
        <w:spacing w:line="360" w:lineRule="auto"/>
        <w:rPr>
          <w:rFonts w:ascii="Times New Roman" w:hAnsi="Times New Roman" w:cs="Times New Roman"/>
        </w:rPr>
      </w:pPr>
    </w:p>
    <w:p w14:paraId="51A933CA" w14:textId="4B30DFDF" w:rsidR="00A50692" w:rsidRPr="00783830" w:rsidRDefault="00156369" w:rsidP="009A6CED">
      <w:pPr>
        <w:spacing w:line="360" w:lineRule="auto"/>
        <w:rPr>
          <w:rFonts w:ascii="Times New Roman" w:hAnsi="Times New Roman" w:cs="Times New Roman"/>
        </w:rPr>
      </w:pPr>
      <w:r w:rsidRPr="00783830">
        <w:rPr>
          <w:rFonts w:ascii="Times New Roman" w:hAnsi="Times New Roman" w:cs="Times New Roman"/>
        </w:rPr>
        <w:t xml:space="preserve">I want to talk about cross-cutting themes, because at the time of my micro-teach, </w:t>
      </w:r>
      <w:r w:rsidR="00A50692" w:rsidRPr="00783830">
        <w:rPr>
          <w:rFonts w:ascii="Times New Roman" w:hAnsi="Times New Roman" w:cs="Times New Roman"/>
        </w:rPr>
        <w:t>I was unsure of exactl</w:t>
      </w:r>
      <w:r w:rsidRPr="00783830">
        <w:rPr>
          <w:rFonts w:ascii="Times New Roman" w:hAnsi="Times New Roman" w:cs="Times New Roman"/>
        </w:rPr>
        <w:t>y what cross-cutting theme were. E</w:t>
      </w:r>
      <w:r w:rsidR="00A50692" w:rsidRPr="00783830">
        <w:rPr>
          <w:rFonts w:ascii="Times New Roman" w:hAnsi="Times New Roman" w:cs="Times New Roman"/>
        </w:rPr>
        <w:t xml:space="preserve">ven though I attempted to include them in my lesson plan, I do not feel I did so successfully. </w:t>
      </w:r>
    </w:p>
    <w:p w14:paraId="791403A7" w14:textId="77777777" w:rsidR="005F6BCD" w:rsidRPr="00783830" w:rsidRDefault="005F6BCD" w:rsidP="009A6CED">
      <w:pPr>
        <w:spacing w:line="360" w:lineRule="auto"/>
        <w:rPr>
          <w:rFonts w:ascii="Times New Roman" w:hAnsi="Times New Roman" w:cs="Times New Roman"/>
        </w:rPr>
      </w:pPr>
    </w:p>
    <w:p w14:paraId="5F9E3688" w14:textId="6D719277" w:rsidR="000A2FF9" w:rsidRPr="00783830" w:rsidRDefault="00F40295" w:rsidP="009A6CED">
      <w:pPr>
        <w:spacing w:line="360" w:lineRule="auto"/>
        <w:rPr>
          <w:rFonts w:ascii="Times New Roman" w:hAnsi="Times New Roman" w:cs="Times New Roman"/>
        </w:rPr>
      </w:pPr>
      <w:r w:rsidRPr="00783830">
        <w:rPr>
          <w:rFonts w:ascii="Times New Roman" w:hAnsi="Times New Roman" w:cs="Times New Roman"/>
        </w:rPr>
        <w:t>Because some</w:t>
      </w:r>
      <w:r w:rsidR="006910A3" w:rsidRPr="00783830">
        <w:rPr>
          <w:rFonts w:ascii="Times New Roman" w:hAnsi="Times New Roman" w:cs="Times New Roman"/>
        </w:rPr>
        <w:t xml:space="preserve"> of Welsh education is funded by the European Union (EU), it is required that the education contains certain cross-cutting themes (CCTs). This include themes like gender-equality, </w:t>
      </w:r>
      <w:r w:rsidR="00930EF1" w:rsidRPr="00783830">
        <w:rPr>
          <w:rFonts w:ascii="Times New Roman" w:hAnsi="Times New Roman" w:cs="Times New Roman"/>
        </w:rPr>
        <w:t xml:space="preserve">history, language and economics. </w:t>
      </w:r>
      <w:r w:rsidR="000A2FF9" w:rsidRPr="00783830">
        <w:rPr>
          <w:rFonts w:ascii="Times New Roman" w:hAnsi="Times New Roman" w:cs="Times New Roman"/>
        </w:rPr>
        <w:t>The CCTs for the period of 2014-2020 are ‘Equal Opportunities and Gender Mainstreaming’, ‘Sustainable Development’ and ‘Tackling Poverty and Social Exclusion’</w:t>
      </w:r>
      <w:r w:rsidR="009F53A9" w:rsidRPr="00783830">
        <w:rPr>
          <w:rFonts w:ascii="Times New Roman" w:hAnsi="Times New Roman" w:cs="Times New Roman"/>
        </w:rPr>
        <w:t xml:space="preserve"> (</w:t>
      </w:r>
      <w:r w:rsidRPr="00783830">
        <w:rPr>
          <w:rFonts w:ascii="Times New Roman" w:hAnsi="Times New Roman" w:cs="Times New Roman"/>
        </w:rPr>
        <w:t>Welsh Government</w:t>
      </w:r>
      <w:r w:rsidR="009F53A9" w:rsidRPr="00783830">
        <w:rPr>
          <w:rFonts w:ascii="Times New Roman" w:hAnsi="Times New Roman" w:cs="Times New Roman"/>
        </w:rPr>
        <w:t xml:space="preserve"> 2017).</w:t>
      </w:r>
    </w:p>
    <w:p w14:paraId="0B82FA09" w14:textId="4E2DFF94" w:rsidR="00681E82" w:rsidRPr="00783830" w:rsidRDefault="00F40295" w:rsidP="009A6CED">
      <w:pPr>
        <w:spacing w:line="360" w:lineRule="auto"/>
        <w:rPr>
          <w:rFonts w:ascii="Times New Roman" w:hAnsi="Times New Roman" w:cs="Times New Roman"/>
        </w:rPr>
      </w:pPr>
      <w:r w:rsidRPr="00783830">
        <w:rPr>
          <w:rFonts w:ascii="Times New Roman" w:hAnsi="Times New Roman" w:cs="Times New Roman"/>
        </w:rPr>
        <w:t xml:space="preserve"> </w:t>
      </w:r>
      <w:r w:rsidR="00560737" w:rsidRPr="00783830">
        <w:rPr>
          <w:rFonts w:ascii="Times New Roman" w:hAnsi="Times New Roman" w:cs="Times New Roman"/>
        </w:rPr>
        <w:t xml:space="preserve">The aim of using CCTs are to make sure students learn key ideas and skills that is useful to them in real life and in possible future careers. As an example, in Wales the Welsh language is a key skill to learn, as it is in the interest of the Welsh Government to keep the language alive and in use. Welsh speakers will therefore be more attractive job-applicants, and may be considered </w:t>
      </w:r>
      <w:r w:rsidR="001050BC" w:rsidRPr="00783830">
        <w:rPr>
          <w:rFonts w:ascii="Times New Roman" w:hAnsi="Times New Roman" w:cs="Times New Roman"/>
        </w:rPr>
        <w:t xml:space="preserve">more useful to their employers. They will be part of keeping the language and heritage alive and contemporary. </w:t>
      </w:r>
    </w:p>
    <w:p w14:paraId="3EBB2E56" w14:textId="2CA0B6FE" w:rsidR="008C141E" w:rsidRPr="00783830" w:rsidRDefault="008C141E" w:rsidP="009A6CED">
      <w:pPr>
        <w:spacing w:line="360" w:lineRule="auto"/>
        <w:rPr>
          <w:rFonts w:ascii="Times New Roman" w:hAnsi="Times New Roman" w:cs="Times New Roman"/>
        </w:rPr>
      </w:pPr>
      <w:r w:rsidRPr="00783830">
        <w:rPr>
          <w:rFonts w:ascii="Times New Roman" w:hAnsi="Times New Roman" w:cs="Times New Roman"/>
        </w:rPr>
        <w:t xml:space="preserve"> </w:t>
      </w:r>
    </w:p>
    <w:p w14:paraId="3007B48F" w14:textId="77777777" w:rsidR="00DD5DBF" w:rsidRPr="00783830" w:rsidRDefault="00DD5DBF" w:rsidP="009A6CED">
      <w:pPr>
        <w:spacing w:line="360" w:lineRule="auto"/>
        <w:rPr>
          <w:rFonts w:ascii="Times New Roman" w:hAnsi="Times New Roman" w:cs="Times New Roman"/>
        </w:rPr>
      </w:pPr>
    </w:p>
    <w:p w14:paraId="70D84C17" w14:textId="288F10FD" w:rsidR="0047118B" w:rsidRPr="00783830" w:rsidRDefault="00E94801" w:rsidP="009A6CED">
      <w:pPr>
        <w:spacing w:line="360" w:lineRule="auto"/>
        <w:rPr>
          <w:rFonts w:ascii="Times New Roman" w:hAnsi="Times New Roman" w:cs="Times New Roman"/>
        </w:rPr>
      </w:pPr>
      <w:r w:rsidRPr="00783830">
        <w:rPr>
          <w:rFonts w:ascii="Times New Roman" w:hAnsi="Times New Roman" w:cs="Times New Roman"/>
        </w:rPr>
        <w:t xml:space="preserve">In my micro-teach session, and in </w:t>
      </w:r>
      <w:r w:rsidR="00D348A6" w:rsidRPr="00783830">
        <w:rPr>
          <w:rFonts w:ascii="Times New Roman" w:hAnsi="Times New Roman" w:cs="Times New Roman"/>
        </w:rPr>
        <w:t xml:space="preserve">my placement, I teach adults. In </w:t>
      </w:r>
      <w:r w:rsidRPr="00783830">
        <w:rPr>
          <w:rFonts w:ascii="Times New Roman" w:hAnsi="Times New Roman" w:cs="Times New Roman"/>
        </w:rPr>
        <w:t>order to do so successfully, I have to accept that teaching adults is quite different from teaching children. Adult are not interested in sitting still and listening, they want to take actively part in their learning, and link their learning experience to their own lives. Therefor</w:t>
      </w:r>
      <w:r w:rsidR="00D348A6" w:rsidRPr="00783830">
        <w:rPr>
          <w:rFonts w:ascii="Times New Roman" w:hAnsi="Times New Roman" w:cs="Times New Roman"/>
        </w:rPr>
        <w:t>e, in</w:t>
      </w:r>
      <w:r w:rsidRPr="00783830">
        <w:rPr>
          <w:rFonts w:ascii="Times New Roman" w:hAnsi="Times New Roman" w:cs="Times New Roman"/>
        </w:rPr>
        <w:t xml:space="preserve"> my discussion in my micro-teach </w:t>
      </w:r>
      <w:r w:rsidR="00D348A6" w:rsidRPr="00783830">
        <w:rPr>
          <w:rFonts w:ascii="Times New Roman" w:hAnsi="Times New Roman" w:cs="Times New Roman"/>
        </w:rPr>
        <w:t xml:space="preserve">we talked about using photography in everyday life, something my learners could relate to. </w:t>
      </w:r>
      <w:r w:rsidRPr="00783830">
        <w:rPr>
          <w:rFonts w:ascii="Times New Roman" w:hAnsi="Times New Roman" w:cs="Times New Roman"/>
        </w:rPr>
        <w:t xml:space="preserve"> </w:t>
      </w:r>
    </w:p>
    <w:p w14:paraId="1F7FC63F" w14:textId="77777777" w:rsidR="00E94801" w:rsidRPr="00783830" w:rsidRDefault="00E94801" w:rsidP="009A6CED">
      <w:pPr>
        <w:spacing w:line="360" w:lineRule="auto"/>
        <w:rPr>
          <w:rFonts w:ascii="Times New Roman" w:hAnsi="Times New Roman" w:cs="Times New Roman"/>
        </w:rPr>
      </w:pPr>
    </w:p>
    <w:p w14:paraId="03E51896" w14:textId="0AF7CACB" w:rsidR="00E94801" w:rsidRPr="00783830" w:rsidRDefault="00E94801" w:rsidP="009A6CED">
      <w:pPr>
        <w:spacing w:line="360" w:lineRule="auto"/>
        <w:rPr>
          <w:rFonts w:ascii="Times New Roman" w:hAnsi="Times New Roman" w:cs="Times New Roman"/>
        </w:rPr>
      </w:pPr>
      <w:r w:rsidRPr="00783830">
        <w:rPr>
          <w:rFonts w:ascii="Times New Roman" w:hAnsi="Times New Roman" w:cs="Times New Roman"/>
        </w:rPr>
        <w:t>The term for teaching adults is ‘Andragogy’ whilst the term most used for teaching children is ‘Pedagogy’, and there are many similarities between the two. When teaching both children and adults, the main aim is to get certain information across, whether that is how to a</w:t>
      </w:r>
      <w:r w:rsidR="00A87F1B" w:rsidRPr="00783830">
        <w:rPr>
          <w:rFonts w:ascii="Times New Roman" w:hAnsi="Times New Roman" w:cs="Times New Roman"/>
        </w:rPr>
        <w:t>dd numbers together,</w:t>
      </w:r>
      <w:r w:rsidRPr="00783830">
        <w:rPr>
          <w:rFonts w:ascii="Times New Roman" w:hAnsi="Times New Roman" w:cs="Times New Roman"/>
        </w:rPr>
        <w:t xml:space="preserve"> why photography is important or if it is how to be a nurse.  </w:t>
      </w:r>
    </w:p>
    <w:p w14:paraId="1A2EA165" w14:textId="34392DAA" w:rsidR="00A53643" w:rsidRPr="00783830" w:rsidRDefault="008628AA" w:rsidP="009A6CED">
      <w:pPr>
        <w:spacing w:line="360" w:lineRule="auto"/>
        <w:rPr>
          <w:rFonts w:ascii="Times New Roman" w:hAnsi="Times New Roman" w:cs="Times New Roman"/>
        </w:rPr>
      </w:pPr>
      <w:r w:rsidRPr="00783830">
        <w:rPr>
          <w:rFonts w:ascii="Times New Roman" w:hAnsi="Times New Roman" w:cs="Times New Roman"/>
        </w:rPr>
        <w:t xml:space="preserve"> </w:t>
      </w:r>
      <w:r w:rsidR="004658DD" w:rsidRPr="00783830">
        <w:rPr>
          <w:rFonts w:ascii="Times New Roman" w:hAnsi="Times New Roman" w:cs="Times New Roman"/>
        </w:rPr>
        <w:t xml:space="preserve">Malcolm Knowles </w:t>
      </w:r>
      <w:r w:rsidR="004F7921" w:rsidRPr="00783830">
        <w:rPr>
          <w:rFonts w:ascii="Times New Roman" w:hAnsi="Times New Roman" w:cs="Times New Roman"/>
        </w:rPr>
        <w:t>adopted the term in the late 20</w:t>
      </w:r>
      <w:r w:rsidR="004F7921" w:rsidRPr="00783830">
        <w:rPr>
          <w:rFonts w:ascii="Times New Roman" w:hAnsi="Times New Roman" w:cs="Times New Roman"/>
          <w:vertAlign w:val="superscript"/>
        </w:rPr>
        <w:t>th</w:t>
      </w:r>
      <w:r w:rsidR="004F7921" w:rsidRPr="00783830">
        <w:rPr>
          <w:rFonts w:ascii="Times New Roman" w:hAnsi="Times New Roman" w:cs="Times New Roman"/>
        </w:rPr>
        <w:t xml:space="preserve"> century, and made originally four, now six assumptions about adult learners</w:t>
      </w:r>
      <w:r w:rsidR="00282E72" w:rsidRPr="00783830">
        <w:rPr>
          <w:rFonts w:ascii="Times New Roman" w:hAnsi="Times New Roman" w:cs="Times New Roman"/>
        </w:rPr>
        <w:t xml:space="preserve"> (Finlay 2010)</w:t>
      </w:r>
      <w:r w:rsidR="004F7921" w:rsidRPr="00783830">
        <w:rPr>
          <w:rFonts w:ascii="Times New Roman" w:hAnsi="Times New Roman" w:cs="Times New Roman"/>
        </w:rPr>
        <w:t xml:space="preserve">. It starts with the need to know; adults have a need to know why they are learning something. </w:t>
      </w:r>
      <w:r w:rsidR="00526130" w:rsidRPr="00783830">
        <w:rPr>
          <w:rFonts w:ascii="Times New Roman" w:hAnsi="Times New Roman" w:cs="Times New Roman"/>
        </w:rPr>
        <w:t>Adult also have a self-concept, which will give them a need to self-direct some of their studies. Because they are self-directed in their lives, adults will want to have some say in what or how to learn. The third assumption is that adults have experience, which will impact their learning. Their experience can become both a resource and a hindrance</w:t>
      </w:r>
      <w:r w:rsidR="004D6ECF" w:rsidRPr="00783830">
        <w:rPr>
          <w:rFonts w:ascii="Times New Roman" w:hAnsi="Times New Roman" w:cs="Times New Roman"/>
        </w:rPr>
        <w:t xml:space="preserve"> in their learning. Adult learnings will have a readiness to learn, because as people mature, they will get ready to learn what they need to know in</w:t>
      </w:r>
      <w:r w:rsidR="00141B16" w:rsidRPr="00783830">
        <w:rPr>
          <w:rFonts w:ascii="Times New Roman" w:hAnsi="Times New Roman" w:cs="Times New Roman"/>
        </w:rPr>
        <w:t xml:space="preserve"> order to solve everyday tasks. It is therefore important that adult learners can relate what they learn to their lives. </w:t>
      </w:r>
      <w:r w:rsidR="006E7021" w:rsidRPr="00783830">
        <w:rPr>
          <w:rFonts w:ascii="Times New Roman" w:hAnsi="Times New Roman" w:cs="Times New Roman"/>
        </w:rPr>
        <w:t xml:space="preserve">The fifth assumption is </w:t>
      </w:r>
      <w:r w:rsidR="005D2CE9" w:rsidRPr="00783830">
        <w:rPr>
          <w:rFonts w:ascii="Times New Roman" w:hAnsi="Times New Roman" w:cs="Times New Roman"/>
        </w:rPr>
        <w:t xml:space="preserve">called ‘orientation to learn’ and implies that adults learn best when they can apply their learning immediately. Unlike children who need to learn first, then apply the learning, adults can learn </w:t>
      </w:r>
      <w:r w:rsidR="00284EAA" w:rsidRPr="00783830">
        <w:rPr>
          <w:rFonts w:ascii="Times New Roman" w:hAnsi="Times New Roman" w:cs="Times New Roman"/>
        </w:rPr>
        <w:t xml:space="preserve">almost instantly, which is something andragogy tunes in to. </w:t>
      </w:r>
      <w:r w:rsidR="00A53643" w:rsidRPr="00783830">
        <w:rPr>
          <w:rFonts w:ascii="Times New Roman" w:hAnsi="Times New Roman" w:cs="Times New Roman"/>
        </w:rPr>
        <w:t>Lastly, adults have a motivation to learn that is often internal. Unlike children who needs things like gold stars or good exam results, adults are often more focused on what they personally get out of their learning</w:t>
      </w:r>
      <w:r w:rsidR="00AF1623" w:rsidRPr="00783830">
        <w:rPr>
          <w:rFonts w:ascii="Times New Roman" w:hAnsi="Times New Roman" w:cs="Times New Roman"/>
        </w:rPr>
        <w:t xml:space="preserve"> (Knowles, 1990)</w:t>
      </w:r>
      <w:r w:rsidR="00A53643" w:rsidRPr="00783830">
        <w:rPr>
          <w:rFonts w:ascii="Times New Roman" w:hAnsi="Times New Roman" w:cs="Times New Roman"/>
        </w:rPr>
        <w:t xml:space="preserve">. All six assumptions link in to each other, focusing on the fact that adults are most motivated to learn when they can see why they are learning and how they can apply it in their own lives. </w:t>
      </w:r>
      <w:r w:rsidR="0037679E" w:rsidRPr="00783830">
        <w:rPr>
          <w:rFonts w:ascii="Times New Roman" w:hAnsi="Times New Roman" w:cs="Times New Roman"/>
        </w:rPr>
        <w:t xml:space="preserve">Obviously, this happens with children as well, and not all adults know exactly what they want to learn and why. However, it is important to see the differences between teaching children and adults, as well as acknowledging their similarities. </w:t>
      </w:r>
    </w:p>
    <w:p w14:paraId="2B550304" w14:textId="77617CA7" w:rsidR="00C82132" w:rsidRPr="00783830" w:rsidRDefault="00C82132" w:rsidP="009A6CED">
      <w:pPr>
        <w:spacing w:line="360" w:lineRule="auto"/>
        <w:rPr>
          <w:rFonts w:ascii="Times New Roman" w:hAnsi="Times New Roman" w:cs="Times New Roman"/>
        </w:rPr>
      </w:pPr>
      <w:r w:rsidRPr="00783830">
        <w:rPr>
          <w:rFonts w:ascii="Times New Roman" w:hAnsi="Times New Roman" w:cs="Times New Roman"/>
        </w:rPr>
        <w:t xml:space="preserve"> </w:t>
      </w:r>
    </w:p>
    <w:p w14:paraId="674BBC4E" w14:textId="77777777" w:rsidR="00E50486" w:rsidRPr="00783830" w:rsidRDefault="00E50486" w:rsidP="009A6CED">
      <w:pPr>
        <w:spacing w:line="360" w:lineRule="auto"/>
        <w:rPr>
          <w:rFonts w:ascii="Times New Roman" w:hAnsi="Times New Roman" w:cs="Times New Roman"/>
        </w:rPr>
      </w:pPr>
      <w:r w:rsidRPr="00783830">
        <w:rPr>
          <w:rFonts w:ascii="Times New Roman" w:hAnsi="Times New Roman" w:cs="Times New Roman"/>
        </w:rPr>
        <w:t xml:space="preserve">If pedagogy is considered to be ‘the science of teaching’ (Waring and Evans 2015), then surely ‘contemporary pedagogies’ must mean; a contemporary and modern way of looking at teaching. </w:t>
      </w:r>
    </w:p>
    <w:p w14:paraId="5F83E1A3" w14:textId="77777777" w:rsidR="00E50486" w:rsidRPr="00783830" w:rsidRDefault="00E50486" w:rsidP="009A6CED">
      <w:pPr>
        <w:spacing w:line="360" w:lineRule="auto"/>
        <w:rPr>
          <w:rFonts w:ascii="Times New Roman" w:hAnsi="Times New Roman" w:cs="Times New Roman"/>
        </w:rPr>
      </w:pPr>
      <w:r w:rsidRPr="00783830">
        <w:rPr>
          <w:rFonts w:ascii="Times New Roman" w:hAnsi="Times New Roman" w:cs="Times New Roman"/>
        </w:rPr>
        <w:t xml:space="preserve"> Teachers today need to use contemporary pedagogies, or contemporary teaching techniques in their lessons. The world of teaching has developed fast, and techniques that are being used today were not necessarily as common years ago. Andragogy is in fact an example of the development of teaching, and the creation of contemporary pedagogy, as andragogy is based on pedagogy. There is a vast number of different teaching techniques that can be used today, including group work, discussions, role-play, demonstrations, mind-maps and student hand-outs. The benefit of these is that the students get an opportunity to take an active part in their learning, giving them an opportunity to use the skills they require to learn most efficiently. </w:t>
      </w:r>
    </w:p>
    <w:p w14:paraId="5E330B77" w14:textId="77777777" w:rsidR="00E50486" w:rsidRPr="00783830" w:rsidRDefault="00E50486" w:rsidP="009A6CED">
      <w:pPr>
        <w:spacing w:line="360" w:lineRule="auto"/>
        <w:rPr>
          <w:rFonts w:ascii="Times New Roman" w:hAnsi="Times New Roman" w:cs="Times New Roman"/>
        </w:rPr>
      </w:pPr>
    </w:p>
    <w:p w14:paraId="7AC42AB2" w14:textId="42FB4B96" w:rsidR="00D461B4" w:rsidRPr="00783830" w:rsidRDefault="00D461B4" w:rsidP="009A6CED">
      <w:pPr>
        <w:spacing w:line="360" w:lineRule="auto"/>
        <w:rPr>
          <w:rFonts w:ascii="Times New Roman" w:hAnsi="Times New Roman" w:cs="Times New Roman"/>
        </w:rPr>
      </w:pPr>
      <w:r w:rsidRPr="00783830">
        <w:rPr>
          <w:rFonts w:ascii="Times New Roman" w:hAnsi="Times New Roman" w:cs="Times New Roman"/>
        </w:rPr>
        <w:t xml:space="preserve">Questions and discussions is both a contemporary teaching strategy, as well as a successful form of assessment. </w:t>
      </w:r>
      <w:r w:rsidR="00777004" w:rsidRPr="00783830">
        <w:rPr>
          <w:rFonts w:ascii="Times New Roman" w:hAnsi="Times New Roman" w:cs="Times New Roman"/>
        </w:rPr>
        <w:t xml:space="preserve">Discussions can, and should be guided by questions, however the quality of the discussion will vastly depend on the quality from the questions. </w:t>
      </w:r>
      <w:r w:rsidR="009A57B8" w:rsidRPr="00783830">
        <w:rPr>
          <w:rFonts w:ascii="Times New Roman" w:hAnsi="Times New Roman" w:cs="Times New Roman"/>
        </w:rPr>
        <w:t>Teachers can use a</w:t>
      </w:r>
      <w:r w:rsidR="007876F3" w:rsidRPr="00783830">
        <w:rPr>
          <w:rFonts w:ascii="Times New Roman" w:hAnsi="Times New Roman" w:cs="Times New Roman"/>
        </w:rPr>
        <w:t xml:space="preserve"> variety of questions, using them as a teaching technique. Good teachers will ask questions as they go along, and good questions can create different levels of thinking amongst the students. </w:t>
      </w:r>
      <w:r w:rsidR="009277A0" w:rsidRPr="00783830">
        <w:rPr>
          <w:rFonts w:ascii="Times New Roman" w:hAnsi="Times New Roman" w:cs="Times New Roman"/>
        </w:rPr>
        <w:t xml:space="preserve">Open questions (like why, how or where) and linked questions (that reviews what has been discussed) are good examples of questions that can get a class discussion going. </w:t>
      </w:r>
      <w:r w:rsidR="00D34131" w:rsidRPr="00783830">
        <w:rPr>
          <w:rFonts w:ascii="Times New Roman" w:hAnsi="Times New Roman" w:cs="Times New Roman"/>
        </w:rPr>
        <w:t xml:space="preserve">Opinion seeking questions can be used to make the students put the learning in to their own hands, and formulate information themselves. </w:t>
      </w:r>
    </w:p>
    <w:p w14:paraId="55424BE9" w14:textId="44BC93CD" w:rsidR="00777004" w:rsidRPr="00783830" w:rsidRDefault="00D34131" w:rsidP="009A6CED">
      <w:pPr>
        <w:spacing w:line="360" w:lineRule="auto"/>
        <w:rPr>
          <w:rFonts w:ascii="Times New Roman" w:hAnsi="Times New Roman" w:cs="Times New Roman"/>
        </w:rPr>
      </w:pPr>
      <w:r w:rsidRPr="00783830">
        <w:rPr>
          <w:rFonts w:ascii="Times New Roman" w:hAnsi="Times New Roman" w:cs="Times New Roman"/>
        </w:rPr>
        <w:t xml:space="preserve"> Questions can also be the saving point for a teacher. Reversed questions can be used when teachers do not know the answers, turning the question to the class instead. It is important to give students time to answer, as well as reward them for answering. Questions in a class-room </w:t>
      </w:r>
      <w:r w:rsidR="0016019C" w:rsidRPr="00783830">
        <w:rPr>
          <w:rFonts w:ascii="Times New Roman" w:hAnsi="Times New Roman" w:cs="Times New Roman"/>
        </w:rPr>
        <w:t>environment</w:t>
      </w:r>
      <w:r w:rsidRPr="00783830">
        <w:rPr>
          <w:rFonts w:ascii="Times New Roman" w:hAnsi="Times New Roman" w:cs="Times New Roman"/>
        </w:rPr>
        <w:t xml:space="preserve"> is possible the easiest and most widely used form of assessment. </w:t>
      </w:r>
    </w:p>
    <w:p w14:paraId="32C12866" w14:textId="77777777" w:rsidR="00D461B4" w:rsidRPr="00783830" w:rsidRDefault="00D461B4" w:rsidP="009A6CED">
      <w:pPr>
        <w:spacing w:line="360" w:lineRule="auto"/>
        <w:rPr>
          <w:rFonts w:ascii="Times New Roman" w:hAnsi="Times New Roman" w:cs="Times New Roman"/>
        </w:rPr>
      </w:pPr>
    </w:p>
    <w:p w14:paraId="322870C1" w14:textId="3F4A8361" w:rsidR="00E94801" w:rsidRPr="00783830" w:rsidRDefault="0090694B" w:rsidP="009A6CED">
      <w:pPr>
        <w:spacing w:line="360" w:lineRule="auto"/>
        <w:rPr>
          <w:rFonts w:ascii="Times New Roman" w:hAnsi="Times New Roman" w:cs="Times New Roman"/>
        </w:rPr>
      </w:pPr>
      <w:r w:rsidRPr="00783830">
        <w:rPr>
          <w:rFonts w:ascii="Times New Roman" w:hAnsi="Times New Roman" w:cs="Times New Roman"/>
        </w:rPr>
        <w:t xml:space="preserve">In my micro-teach session I used different </w:t>
      </w:r>
      <w:r w:rsidR="00312C9F" w:rsidRPr="00783830">
        <w:rPr>
          <w:rFonts w:ascii="Times New Roman" w:hAnsi="Times New Roman" w:cs="Times New Roman"/>
        </w:rPr>
        <w:t>cont</w:t>
      </w:r>
      <w:r w:rsidR="00821390" w:rsidRPr="00783830">
        <w:rPr>
          <w:rFonts w:ascii="Times New Roman" w:hAnsi="Times New Roman" w:cs="Times New Roman"/>
        </w:rPr>
        <w:t xml:space="preserve">emporary teaching strategies in order to make my learners use several of their skills to learn. I first did a presentation, then I divided them in to groups to put together a timeline of the photographs I had talked about in my presentation, and </w:t>
      </w:r>
      <w:r w:rsidR="007B23C2" w:rsidRPr="00783830">
        <w:rPr>
          <w:rFonts w:ascii="Times New Roman" w:hAnsi="Times New Roman" w:cs="Times New Roman"/>
        </w:rPr>
        <w:t>lastly,</w:t>
      </w:r>
      <w:r w:rsidR="00821390" w:rsidRPr="00783830">
        <w:rPr>
          <w:rFonts w:ascii="Times New Roman" w:hAnsi="Times New Roman" w:cs="Times New Roman"/>
        </w:rPr>
        <w:t xml:space="preserve"> we had a group discussion about the importance of photographs. </w:t>
      </w:r>
      <w:r w:rsidR="004205A3" w:rsidRPr="00783830">
        <w:rPr>
          <w:rFonts w:ascii="Times New Roman" w:hAnsi="Times New Roman" w:cs="Times New Roman"/>
        </w:rPr>
        <w:t xml:space="preserve">I found this way of reaffirming the knowledge useful, because that way the learners retain it better. This was something I felt was successful in my micro-teach. </w:t>
      </w:r>
    </w:p>
    <w:p w14:paraId="547A66D1" w14:textId="77777777" w:rsidR="00E94801" w:rsidRPr="00783830" w:rsidRDefault="00E94801" w:rsidP="009A6CED">
      <w:pPr>
        <w:spacing w:line="360" w:lineRule="auto"/>
        <w:rPr>
          <w:rFonts w:ascii="Times New Roman" w:hAnsi="Times New Roman" w:cs="Times New Roman"/>
        </w:rPr>
      </w:pPr>
    </w:p>
    <w:p w14:paraId="1AAFEA95" w14:textId="6C1CD157" w:rsidR="0080043F" w:rsidRPr="00783830" w:rsidRDefault="008122A4" w:rsidP="009A6CED">
      <w:pPr>
        <w:spacing w:line="360" w:lineRule="auto"/>
        <w:rPr>
          <w:rFonts w:ascii="Times New Roman" w:hAnsi="Times New Roman" w:cs="Times New Roman"/>
        </w:rPr>
      </w:pPr>
      <w:r w:rsidRPr="00783830">
        <w:rPr>
          <w:rFonts w:ascii="Times New Roman" w:hAnsi="Times New Roman" w:cs="Times New Roman"/>
        </w:rPr>
        <w:t>Benjamin Bloom split learning in to a ‘spectrum’ of tasks or skills which he called a ‘</w:t>
      </w:r>
      <w:r w:rsidR="00EB10D6" w:rsidRPr="00783830">
        <w:rPr>
          <w:rFonts w:ascii="Times New Roman" w:hAnsi="Times New Roman" w:cs="Times New Roman"/>
        </w:rPr>
        <w:t>T</w:t>
      </w:r>
      <w:r w:rsidRPr="00783830">
        <w:rPr>
          <w:rFonts w:ascii="Times New Roman" w:hAnsi="Times New Roman" w:cs="Times New Roman"/>
        </w:rPr>
        <w:t>axonomy’</w:t>
      </w:r>
      <w:r w:rsidR="00245867" w:rsidRPr="00783830">
        <w:rPr>
          <w:rFonts w:ascii="Times New Roman" w:hAnsi="Times New Roman" w:cs="Times New Roman"/>
        </w:rPr>
        <w:t xml:space="preserve"> </w:t>
      </w:r>
      <w:r w:rsidR="00245867" w:rsidRPr="00783830">
        <w:rPr>
          <w:rFonts w:ascii="Times New Roman" w:hAnsi="Times New Roman" w:cs="Times New Roman"/>
        </w:rPr>
        <w:t>(Petty 2009)</w:t>
      </w:r>
      <w:r w:rsidR="00EB10D6" w:rsidRPr="00783830">
        <w:rPr>
          <w:rFonts w:ascii="Times New Roman" w:hAnsi="Times New Roman" w:cs="Times New Roman"/>
        </w:rPr>
        <w:t>. The T</w:t>
      </w:r>
      <w:r w:rsidRPr="00783830">
        <w:rPr>
          <w:rFonts w:ascii="Times New Roman" w:hAnsi="Times New Roman" w:cs="Times New Roman"/>
        </w:rPr>
        <w:t xml:space="preserve">axonomy is built upwards, from the bottom to the top. </w:t>
      </w:r>
      <w:r w:rsidR="00052747" w:rsidRPr="00783830">
        <w:rPr>
          <w:rFonts w:ascii="Times New Roman" w:hAnsi="Times New Roman" w:cs="Times New Roman"/>
        </w:rPr>
        <w:t xml:space="preserve">The skills start off fairly simple at the bottom, </w:t>
      </w:r>
      <w:r w:rsidR="004A1077" w:rsidRPr="00783830">
        <w:rPr>
          <w:rFonts w:ascii="Times New Roman" w:hAnsi="Times New Roman" w:cs="Times New Roman"/>
        </w:rPr>
        <w:t xml:space="preserve">and get </w:t>
      </w:r>
      <w:r w:rsidR="00D60A5F" w:rsidRPr="00783830">
        <w:rPr>
          <w:rFonts w:ascii="Times New Roman" w:hAnsi="Times New Roman" w:cs="Times New Roman"/>
        </w:rPr>
        <w:t>progressively</w:t>
      </w:r>
      <w:r w:rsidR="004A1077" w:rsidRPr="00783830">
        <w:rPr>
          <w:rFonts w:ascii="Times New Roman" w:hAnsi="Times New Roman" w:cs="Times New Roman"/>
        </w:rPr>
        <w:t xml:space="preserve"> more difficult</w:t>
      </w:r>
      <w:r w:rsidR="00D60A5F" w:rsidRPr="00783830">
        <w:rPr>
          <w:rFonts w:ascii="Times New Roman" w:hAnsi="Times New Roman" w:cs="Times New Roman"/>
        </w:rPr>
        <w:t>, but also more valuable and connected</w:t>
      </w:r>
      <w:r w:rsidR="004A1077" w:rsidRPr="00783830">
        <w:rPr>
          <w:rFonts w:ascii="Times New Roman" w:hAnsi="Times New Roman" w:cs="Times New Roman"/>
        </w:rPr>
        <w:t xml:space="preserve"> moving towards the top.</w:t>
      </w:r>
      <w:r w:rsidR="0080043F" w:rsidRPr="00783830">
        <w:rPr>
          <w:rFonts w:ascii="Times New Roman" w:hAnsi="Times New Roman" w:cs="Times New Roman"/>
        </w:rPr>
        <w:t xml:space="preserve"> Blooms Taxonomy is split in to six sections; knowledge, comprehension, analysis, synthesis and evaluation. </w:t>
      </w:r>
      <w:r w:rsidR="001E6BA3" w:rsidRPr="00783830">
        <w:rPr>
          <w:rFonts w:ascii="Times New Roman" w:hAnsi="Times New Roman" w:cs="Times New Roman"/>
        </w:rPr>
        <w:t xml:space="preserve">It starts with knowledge, being able to state or recall something. Then comprehension comes in, </w:t>
      </w:r>
      <w:r w:rsidR="00B3557F" w:rsidRPr="00783830">
        <w:rPr>
          <w:rFonts w:ascii="Times New Roman" w:hAnsi="Times New Roman" w:cs="Times New Roman"/>
        </w:rPr>
        <w:t xml:space="preserve">when the learners </w:t>
      </w:r>
      <w:r w:rsidR="001E6BA3" w:rsidRPr="00783830">
        <w:rPr>
          <w:rFonts w:ascii="Times New Roman" w:hAnsi="Times New Roman" w:cs="Times New Roman"/>
        </w:rPr>
        <w:t xml:space="preserve">actually understanding something. Above that </w:t>
      </w:r>
      <w:r w:rsidR="00B3557F" w:rsidRPr="00783830">
        <w:rPr>
          <w:rFonts w:ascii="Times New Roman" w:hAnsi="Times New Roman" w:cs="Times New Roman"/>
        </w:rPr>
        <w:t>there is</w:t>
      </w:r>
      <w:r w:rsidR="001E6BA3" w:rsidRPr="00783830">
        <w:rPr>
          <w:rFonts w:ascii="Times New Roman" w:hAnsi="Times New Roman" w:cs="Times New Roman"/>
        </w:rPr>
        <w:t xml:space="preserve"> application, which means taking what is understood and putting it in to action. These are the </w:t>
      </w:r>
      <w:r w:rsidR="00F27097" w:rsidRPr="00783830">
        <w:rPr>
          <w:rFonts w:ascii="Times New Roman" w:hAnsi="Times New Roman" w:cs="Times New Roman"/>
        </w:rPr>
        <w:t>‘</w:t>
      </w:r>
      <w:r w:rsidR="001E6BA3" w:rsidRPr="00783830">
        <w:rPr>
          <w:rFonts w:ascii="Times New Roman" w:hAnsi="Times New Roman" w:cs="Times New Roman"/>
        </w:rPr>
        <w:t>low-order skills</w:t>
      </w:r>
      <w:r w:rsidR="00F27097" w:rsidRPr="00783830">
        <w:rPr>
          <w:rFonts w:ascii="Times New Roman" w:hAnsi="Times New Roman" w:cs="Times New Roman"/>
        </w:rPr>
        <w:t>’</w:t>
      </w:r>
      <w:r w:rsidR="001E6BA3" w:rsidRPr="00783830">
        <w:rPr>
          <w:rFonts w:ascii="Times New Roman" w:hAnsi="Times New Roman" w:cs="Times New Roman"/>
        </w:rPr>
        <w:t xml:space="preserve">, and they need to work in order for the remaining skills to function fully. </w:t>
      </w:r>
      <w:r w:rsidR="00F63B6F" w:rsidRPr="00783830">
        <w:rPr>
          <w:rFonts w:ascii="Times New Roman" w:hAnsi="Times New Roman" w:cs="Times New Roman"/>
        </w:rPr>
        <w:t xml:space="preserve">A piece of knowledge needs to be understood before it can be by applied to something, and therefore be useful. </w:t>
      </w:r>
    </w:p>
    <w:p w14:paraId="129AC7AE" w14:textId="6FCEEFF4" w:rsidR="00D60A5F" w:rsidRDefault="00EB10D6" w:rsidP="009A6CED">
      <w:pPr>
        <w:spacing w:line="360" w:lineRule="auto"/>
        <w:rPr>
          <w:rFonts w:ascii="Times New Roman" w:hAnsi="Times New Roman" w:cs="Times New Roman"/>
        </w:rPr>
      </w:pPr>
      <w:r w:rsidRPr="00783830">
        <w:rPr>
          <w:rFonts w:ascii="Times New Roman" w:hAnsi="Times New Roman" w:cs="Times New Roman"/>
        </w:rPr>
        <w:t xml:space="preserve"> The top part of Blooms Taxonomy </w:t>
      </w:r>
      <w:r w:rsidR="00940383" w:rsidRPr="00783830">
        <w:rPr>
          <w:rFonts w:ascii="Times New Roman" w:hAnsi="Times New Roman" w:cs="Times New Roman"/>
        </w:rPr>
        <w:t>begins</w:t>
      </w:r>
      <w:r w:rsidR="00FB3100" w:rsidRPr="00783830">
        <w:rPr>
          <w:rFonts w:ascii="Times New Roman" w:hAnsi="Times New Roman" w:cs="Times New Roman"/>
        </w:rPr>
        <w:t xml:space="preserve"> with analysis, something that gives an opportunity to slit a subject in to pieces and look more closely at the details.</w:t>
      </w:r>
      <w:r w:rsidR="00073AC5" w:rsidRPr="00783830">
        <w:rPr>
          <w:rFonts w:ascii="Times New Roman" w:hAnsi="Times New Roman" w:cs="Times New Roman"/>
        </w:rPr>
        <w:t xml:space="preserve"> In Teaching Today, Petty suggests that there is two ways to analyse; with a knife or with spectacles. The knife-analogy describes cutting the subject apart, bit by bit, and analysing each piece, whilst the spectacles-analogy suggests to looking at the entire subject, but from different points of views, analysing each detail in turn. </w:t>
      </w:r>
      <w:r w:rsidR="00FB3100" w:rsidRPr="00783830">
        <w:rPr>
          <w:rFonts w:ascii="Times New Roman" w:hAnsi="Times New Roman" w:cs="Times New Roman"/>
        </w:rPr>
        <w:t xml:space="preserve"> </w:t>
      </w:r>
      <w:r w:rsidR="00073AC5" w:rsidRPr="00783830">
        <w:rPr>
          <w:rFonts w:ascii="Times New Roman" w:hAnsi="Times New Roman" w:cs="Times New Roman"/>
        </w:rPr>
        <w:t>After analysis comes synthesis</w:t>
      </w:r>
      <w:r w:rsidR="00B3557F" w:rsidRPr="00783830">
        <w:rPr>
          <w:rFonts w:ascii="Times New Roman" w:hAnsi="Times New Roman" w:cs="Times New Roman"/>
        </w:rPr>
        <w:t>. This is where the learners take t</w:t>
      </w:r>
      <w:r w:rsidR="000A37B8" w:rsidRPr="00783830">
        <w:rPr>
          <w:rFonts w:ascii="Times New Roman" w:hAnsi="Times New Roman" w:cs="Times New Roman"/>
        </w:rPr>
        <w:t xml:space="preserve">he </w:t>
      </w:r>
      <w:r w:rsidR="00FD7E47" w:rsidRPr="00783830">
        <w:rPr>
          <w:rFonts w:ascii="Times New Roman" w:hAnsi="Times New Roman" w:cs="Times New Roman"/>
        </w:rPr>
        <w:t>thinking skills</w:t>
      </w:r>
      <w:r w:rsidR="000A37B8" w:rsidRPr="00783830">
        <w:rPr>
          <w:rFonts w:ascii="Times New Roman" w:hAnsi="Times New Roman" w:cs="Times New Roman"/>
        </w:rPr>
        <w:t xml:space="preserve"> in to their own hands and start </w:t>
      </w:r>
      <w:r w:rsidR="00FD7E47" w:rsidRPr="00783830">
        <w:rPr>
          <w:rFonts w:ascii="Times New Roman" w:hAnsi="Times New Roman" w:cs="Times New Roman"/>
        </w:rPr>
        <w:t xml:space="preserve">using them to solve problems and create new ideas. </w:t>
      </w:r>
      <w:r w:rsidR="00E25D21" w:rsidRPr="00783830">
        <w:rPr>
          <w:rFonts w:ascii="Times New Roman" w:hAnsi="Times New Roman" w:cs="Times New Roman"/>
        </w:rPr>
        <w:t>On top of Blooms Taxonomy is evaluati</w:t>
      </w:r>
      <w:r w:rsidR="00F57AAD" w:rsidRPr="00783830">
        <w:rPr>
          <w:rFonts w:ascii="Times New Roman" w:hAnsi="Times New Roman" w:cs="Times New Roman"/>
        </w:rPr>
        <w:t xml:space="preserve">on, </w:t>
      </w:r>
      <w:r w:rsidR="00BB383A" w:rsidRPr="00783830">
        <w:rPr>
          <w:rFonts w:ascii="Times New Roman" w:hAnsi="Times New Roman" w:cs="Times New Roman"/>
        </w:rPr>
        <w:t>and as Petty says; ‘evaluation is to give the value of something, to state its strengths and weaknesses’, which is something learners will do, once they reach this part of the taxonomy. Evaluation gives them an opportunity to consider the worth of not only arguments and pol</w:t>
      </w:r>
      <w:r w:rsidR="00AD6F20" w:rsidRPr="00783830">
        <w:rPr>
          <w:rFonts w:ascii="Times New Roman" w:hAnsi="Times New Roman" w:cs="Times New Roman"/>
        </w:rPr>
        <w:t xml:space="preserve">icies, but also their own work. </w:t>
      </w:r>
      <w:r w:rsidR="00D60A5F" w:rsidRPr="00783830">
        <w:rPr>
          <w:rFonts w:ascii="Times New Roman" w:hAnsi="Times New Roman" w:cs="Times New Roman"/>
        </w:rPr>
        <w:t>(Petty 2009)</w:t>
      </w:r>
    </w:p>
    <w:p w14:paraId="6815AD7D" w14:textId="77777777" w:rsidR="00577E88" w:rsidRPr="00783830" w:rsidRDefault="00577E88" w:rsidP="009A6CED">
      <w:pPr>
        <w:spacing w:line="360" w:lineRule="auto"/>
        <w:rPr>
          <w:rFonts w:ascii="Times New Roman" w:hAnsi="Times New Roman" w:cs="Times New Roman"/>
        </w:rPr>
      </w:pPr>
    </w:p>
    <w:p w14:paraId="56EB28FD" w14:textId="5F101085" w:rsidR="00D60A5F" w:rsidRPr="00783830" w:rsidRDefault="00B663B2" w:rsidP="009A6CED">
      <w:pPr>
        <w:spacing w:line="360" w:lineRule="auto"/>
        <w:rPr>
          <w:rFonts w:ascii="Times New Roman" w:hAnsi="Times New Roman" w:cs="Times New Roman"/>
        </w:rPr>
      </w:pPr>
      <w:r w:rsidRPr="00783830">
        <w:rPr>
          <w:rFonts w:ascii="Times New Roman" w:hAnsi="Times New Roman" w:cs="Times New Roman"/>
        </w:rPr>
        <w:t xml:space="preserve"> </w:t>
      </w:r>
      <w:r w:rsidR="0078005E" w:rsidRPr="00783830">
        <w:rPr>
          <w:rFonts w:ascii="Times New Roman" w:hAnsi="Times New Roman" w:cs="Times New Roman"/>
        </w:rPr>
        <w:t xml:space="preserve">Teachers use Bloom’s Taxonomy to ensure that their students retain the knowledge they gain in their classes. Though the three bottom stages are usually always met, teachers should use the top three stages as well, this will make the students use the knowledge and make it their own, </w:t>
      </w:r>
      <w:r w:rsidR="00C27855" w:rsidRPr="00783830">
        <w:rPr>
          <w:rFonts w:ascii="Times New Roman" w:hAnsi="Times New Roman" w:cs="Times New Roman"/>
        </w:rPr>
        <w:t xml:space="preserve">and therefor remember it better and make use of it again in the future. </w:t>
      </w:r>
    </w:p>
    <w:p w14:paraId="36125780" w14:textId="244EFCAA" w:rsidR="00DC5377" w:rsidRPr="00783830" w:rsidRDefault="005E3240" w:rsidP="009A6CED">
      <w:pPr>
        <w:spacing w:line="360" w:lineRule="auto"/>
        <w:rPr>
          <w:rFonts w:ascii="Times New Roman" w:hAnsi="Times New Roman" w:cs="Times New Roman"/>
        </w:rPr>
      </w:pPr>
      <w:r w:rsidRPr="00783830">
        <w:rPr>
          <w:rFonts w:ascii="Times New Roman" w:hAnsi="Times New Roman" w:cs="Times New Roman"/>
        </w:rPr>
        <w:t xml:space="preserve">It is part of ensuring students use several of their base skills to learn, like reading, listening, writing and talking. The more they use a subject, they better they will </w:t>
      </w:r>
      <w:r w:rsidR="00BA200E" w:rsidRPr="00783830">
        <w:rPr>
          <w:rFonts w:ascii="Times New Roman" w:hAnsi="Times New Roman" w:cs="Times New Roman"/>
        </w:rPr>
        <w:t>remember</w:t>
      </w:r>
      <w:r w:rsidRPr="00783830">
        <w:rPr>
          <w:rFonts w:ascii="Times New Roman" w:hAnsi="Times New Roman" w:cs="Times New Roman"/>
        </w:rPr>
        <w:t xml:space="preserve"> and </w:t>
      </w:r>
      <w:r w:rsidR="00BA200E" w:rsidRPr="00783830">
        <w:rPr>
          <w:rFonts w:ascii="Times New Roman" w:hAnsi="Times New Roman" w:cs="Times New Roman"/>
        </w:rPr>
        <w:t>retain</w:t>
      </w:r>
      <w:r w:rsidRPr="00783830">
        <w:rPr>
          <w:rFonts w:ascii="Times New Roman" w:hAnsi="Times New Roman" w:cs="Times New Roman"/>
        </w:rPr>
        <w:t xml:space="preserve"> it. </w:t>
      </w:r>
    </w:p>
    <w:p w14:paraId="71863FD1" w14:textId="77777777" w:rsidR="00095004" w:rsidRPr="00783830" w:rsidRDefault="00095004" w:rsidP="009A6CED">
      <w:pPr>
        <w:spacing w:line="360" w:lineRule="auto"/>
        <w:rPr>
          <w:rFonts w:ascii="Times New Roman" w:hAnsi="Times New Roman" w:cs="Times New Roman"/>
        </w:rPr>
      </w:pPr>
    </w:p>
    <w:p w14:paraId="21348582" w14:textId="1BB4784E" w:rsidR="003009CD" w:rsidRPr="00783830" w:rsidRDefault="00F8416D" w:rsidP="009A6CED">
      <w:pPr>
        <w:spacing w:line="360" w:lineRule="auto"/>
        <w:rPr>
          <w:rFonts w:ascii="Times New Roman" w:hAnsi="Times New Roman" w:cs="Times New Roman"/>
        </w:rPr>
      </w:pPr>
      <w:r w:rsidRPr="00783830">
        <w:rPr>
          <w:rFonts w:ascii="Times New Roman" w:hAnsi="Times New Roman" w:cs="Times New Roman"/>
        </w:rPr>
        <w:t xml:space="preserve">I actively asked my learners questions during my micro-teach, both to make them participate more, but also to make sure they were following the subject. I found this worked well, and it gave me as a teacher a chance to assess the development of my learners as I was going along. </w:t>
      </w:r>
    </w:p>
    <w:p w14:paraId="01AF0700" w14:textId="77777777" w:rsidR="00B663B2" w:rsidRPr="00783830" w:rsidRDefault="00B663B2" w:rsidP="009A6CED">
      <w:pPr>
        <w:spacing w:line="360" w:lineRule="auto"/>
        <w:rPr>
          <w:rFonts w:ascii="Times New Roman" w:hAnsi="Times New Roman" w:cs="Times New Roman"/>
        </w:rPr>
      </w:pPr>
    </w:p>
    <w:p w14:paraId="4DFAB64D" w14:textId="77777777" w:rsidR="00AE640C" w:rsidRPr="00783830" w:rsidRDefault="00A541E9" w:rsidP="009A6CED">
      <w:pPr>
        <w:spacing w:line="360" w:lineRule="auto"/>
        <w:rPr>
          <w:rFonts w:ascii="Times New Roman" w:hAnsi="Times New Roman" w:cs="Times New Roman"/>
        </w:rPr>
      </w:pPr>
      <w:r w:rsidRPr="00783830">
        <w:rPr>
          <w:rFonts w:ascii="Times New Roman" w:hAnsi="Times New Roman" w:cs="Times New Roman"/>
        </w:rPr>
        <w:t xml:space="preserve">When teaching, teachers should use assessment in the classroom to determine the progress of their learners. Commonly, there are two forms of assessment that is used; formative and summative assessment. </w:t>
      </w:r>
    </w:p>
    <w:p w14:paraId="79393CE0" w14:textId="4AC84CD3" w:rsidR="00FF6CD8" w:rsidRPr="00783830" w:rsidRDefault="00546F4E" w:rsidP="009A6CED">
      <w:pPr>
        <w:spacing w:line="360" w:lineRule="auto"/>
        <w:rPr>
          <w:rFonts w:ascii="Times New Roman" w:hAnsi="Times New Roman" w:cs="Times New Roman"/>
        </w:rPr>
      </w:pPr>
      <w:r w:rsidRPr="00783830">
        <w:rPr>
          <w:rFonts w:ascii="Times New Roman" w:hAnsi="Times New Roman" w:cs="Times New Roman"/>
        </w:rPr>
        <w:t xml:space="preserve">Summative assessment is </w:t>
      </w:r>
      <w:r w:rsidR="00AE640C" w:rsidRPr="00783830">
        <w:rPr>
          <w:rFonts w:ascii="Times New Roman" w:hAnsi="Times New Roman" w:cs="Times New Roman"/>
        </w:rPr>
        <w:t>the more classical approach and is often used to measure</w:t>
      </w:r>
      <w:r w:rsidR="00CB1B6B" w:rsidRPr="00783830">
        <w:rPr>
          <w:rFonts w:ascii="Times New Roman" w:hAnsi="Times New Roman" w:cs="Times New Roman"/>
        </w:rPr>
        <w:t xml:space="preserve"> the leaners skills against an established</w:t>
      </w:r>
      <w:r w:rsidR="00AE640C" w:rsidRPr="00783830">
        <w:rPr>
          <w:rFonts w:ascii="Times New Roman" w:hAnsi="Times New Roman" w:cs="Times New Roman"/>
        </w:rPr>
        <w:t xml:space="preserve"> model. This is commonl</w:t>
      </w:r>
      <w:r w:rsidR="00046919" w:rsidRPr="00783830">
        <w:rPr>
          <w:rFonts w:ascii="Times New Roman" w:hAnsi="Times New Roman" w:cs="Times New Roman"/>
        </w:rPr>
        <w:t>y done through</w:t>
      </w:r>
      <w:r w:rsidR="003020B3" w:rsidRPr="00783830">
        <w:rPr>
          <w:rFonts w:ascii="Times New Roman" w:hAnsi="Times New Roman" w:cs="Times New Roman"/>
        </w:rPr>
        <w:t xml:space="preserve"> yearly</w:t>
      </w:r>
      <w:r w:rsidR="00046919" w:rsidRPr="00783830">
        <w:rPr>
          <w:rFonts w:ascii="Times New Roman" w:hAnsi="Times New Roman" w:cs="Times New Roman"/>
        </w:rPr>
        <w:t xml:space="preserve"> tests and exams. </w:t>
      </w:r>
      <w:r w:rsidR="00054A47" w:rsidRPr="00783830">
        <w:rPr>
          <w:rFonts w:ascii="Times New Roman" w:hAnsi="Times New Roman" w:cs="Times New Roman"/>
        </w:rPr>
        <w:t>It</w:t>
      </w:r>
      <w:r w:rsidR="00615FD2" w:rsidRPr="00783830">
        <w:rPr>
          <w:rFonts w:ascii="Times New Roman" w:hAnsi="Times New Roman" w:cs="Times New Roman"/>
        </w:rPr>
        <w:t xml:space="preserve"> is the more tra</w:t>
      </w:r>
      <w:r w:rsidR="00FF3B54" w:rsidRPr="00783830">
        <w:rPr>
          <w:rFonts w:ascii="Times New Roman" w:hAnsi="Times New Roman" w:cs="Times New Roman"/>
        </w:rPr>
        <w:t xml:space="preserve">ditional form of assessment. </w:t>
      </w:r>
      <w:r w:rsidR="00ED35C5" w:rsidRPr="00783830">
        <w:rPr>
          <w:rFonts w:ascii="Times New Roman" w:hAnsi="Times New Roman" w:cs="Times New Roman"/>
        </w:rPr>
        <w:t>The key advantage of summative assessment is that it gives an evaluation of the effectiveness of schools, curriculum, or programs, however this can only be measured a</w:t>
      </w:r>
      <w:r w:rsidR="0073563D" w:rsidRPr="00783830">
        <w:rPr>
          <w:rFonts w:ascii="Times New Roman" w:hAnsi="Times New Roman" w:cs="Times New Roman"/>
        </w:rPr>
        <w:t>fter that program has concluded. Summative assessment it literally “summing it up” at the end of a year (Minton 2005). T</w:t>
      </w:r>
      <w:r w:rsidR="00ED35C5" w:rsidRPr="00783830">
        <w:rPr>
          <w:rFonts w:ascii="Times New Roman" w:hAnsi="Times New Roman" w:cs="Times New Roman"/>
        </w:rPr>
        <w:t>herefor it gives no opportunity to adjust the program to suit the students learning curve during the duration of program</w:t>
      </w:r>
      <w:r w:rsidR="00707DDC" w:rsidRPr="00783830">
        <w:rPr>
          <w:rFonts w:ascii="Times New Roman" w:hAnsi="Times New Roman" w:cs="Times New Roman"/>
        </w:rPr>
        <w:t xml:space="preserve">. </w:t>
      </w:r>
      <w:r w:rsidR="00FF6CD8" w:rsidRPr="00783830">
        <w:rPr>
          <w:rFonts w:ascii="Times New Roman" w:hAnsi="Times New Roman" w:cs="Times New Roman"/>
        </w:rPr>
        <w:t xml:space="preserve">However, it gives the opportunity to adjust a program on a long-term basis, altering the structure on a bigger scale, and over years develop programs or studies that continues to be exponentially successful. </w:t>
      </w:r>
    </w:p>
    <w:p w14:paraId="3C81313A" w14:textId="3402EDEB" w:rsidR="00074888" w:rsidRPr="00783830" w:rsidRDefault="00FD6B73" w:rsidP="009A6CED">
      <w:pPr>
        <w:spacing w:line="360" w:lineRule="auto"/>
        <w:rPr>
          <w:rFonts w:ascii="Times New Roman" w:hAnsi="Times New Roman" w:cs="Times New Roman"/>
        </w:rPr>
      </w:pPr>
      <w:r w:rsidRPr="00783830">
        <w:rPr>
          <w:rFonts w:ascii="Times New Roman" w:hAnsi="Times New Roman" w:cs="Times New Roman"/>
        </w:rPr>
        <w:t xml:space="preserve"> </w:t>
      </w:r>
      <w:r w:rsidR="00707DDC" w:rsidRPr="00783830">
        <w:rPr>
          <w:rFonts w:ascii="Times New Roman" w:hAnsi="Times New Roman" w:cs="Times New Roman"/>
        </w:rPr>
        <w:t xml:space="preserve">Formative assessment however, is able to achieve </w:t>
      </w:r>
      <w:r w:rsidR="001859F5" w:rsidRPr="00783830">
        <w:rPr>
          <w:rFonts w:ascii="Times New Roman" w:hAnsi="Times New Roman" w:cs="Times New Roman"/>
        </w:rPr>
        <w:t xml:space="preserve">a smaller, but no less significant assessment of students day-to-day learning. </w:t>
      </w:r>
      <w:r w:rsidR="00CA7238" w:rsidRPr="00783830">
        <w:rPr>
          <w:rFonts w:ascii="Times New Roman" w:hAnsi="Times New Roman" w:cs="Times New Roman"/>
        </w:rPr>
        <w:t xml:space="preserve">The main benefit of formative assessment is that it allows the teacher to </w:t>
      </w:r>
      <w:r w:rsidR="006C6A67" w:rsidRPr="00783830">
        <w:rPr>
          <w:rFonts w:ascii="Times New Roman" w:hAnsi="Times New Roman" w:cs="Times New Roman"/>
        </w:rPr>
        <w:t>adjust the teaching and learning as they go along, providing a more tailored experience based on the students’ needs and abilities. These adjustments</w:t>
      </w:r>
      <w:r w:rsidR="00074888" w:rsidRPr="00783830">
        <w:rPr>
          <w:rFonts w:ascii="Times New Roman" w:hAnsi="Times New Roman" w:cs="Times New Roman"/>
        </w:rPr>
        <w:t>, often given through descriptive feedback,</w:t>
      </w:r>
      <w:r w:rsidRPr="00783830">
        <w:rPr>
          <w:rFonts w:ascii="Times New Roman" w:hAnsi="Times New Roman" w:cs="Times New Roman"/>
        </w:rPr>
        <w:t xml:space="preserve"> give the students an opportunity to develop and solve problems based on </w:t>
      </w:r>
      <w:r w:rsidR="00BE6052" w:rsidRPr="00783830">
        <w:rPr>
          <w:rFonts w:ascii="Times New Roman" w:hAnsi="Times New Roman" w:cs="Times New Roman"/>
        </w:rPr>
        <w:t>their own abilities and skills</w:t>
      </w:r>
      <w:r w:rsidR="00CA6BAF" w:rsidRPr="00783830">
        <w:rPr>
          <w:rFonts w:ascii="Times New Roman" w:hAnsi="Times New Roman" w:cs="Times New Roman"/>
        </w:rPr>
        <w:t>, as well as being involved in their assessment process</w:t>
      </w:r>
      <w:r w:rsidR="00BE6052" w:rsidRPr="00783830">
        <w:rPr>
          <w:rFonts w:ascii="Times New Roman" w:hAnsi="Times New Roman" w:cs="Times New Roman"/>
        </w:rPr>
        <w:t xml:space="preserve">. </w:t>
      </w:r>
      <w:r w:rsidR="00CA6BAF" w:rsidRPr="00783830">
        <w:rPr>
          <w:rFonts w:ascii="Times New Roman" w:hAnsi="Times New Roman" w:cs="Times New Roman"/>
        </w:rPr>
        <w:t>Therefore</w:t>
      </w:r>
      <w:r w:rsidRPr="00783830">
        <w:rPr>
          <w:rFonts w:ascii="Times New Roman" w:hAnsi="Times New Roman" w:cs="Times New Roman"/>
        </w:rPr>
        <w:t xml:space="preserve">, by the time of their summative assessment, they should all be able to perform on a higher level, the level required to get their diploma or </w:t>
      </w:r>
      <w:r w:rsidR="002F4060" w:rsidRPr="00783830">
        <w:rPr>
          <w:rFonts w:ascii="Times New Roman" w:hAnsi="Times New Roman" w:cs="Times New Roman"/>
        </w:rPr>
        <w:t xml:space="preserve">progress to the next level. </w:t>
      </w:r>
    </w:p>
    <w:p w14:paraId="5CF76D05" w14:textId="784A9C06" w:rsidR="007B12AB" w:rsidRDefault="009E0066" w:rsidP="009A6CED">
      <w:pPr>
        <w:spacing w:line="360" w:lineRule="auto"/>
        <w:rPr>
          <w:rFonts w:ascii="Times New Roman" w:hAnsi="Times New Roman" w:cs="Times New Roman"/>
        </w:rPr>
      </w:pPr>
      <w:r w:rsidRPr="00783830">
        <w:rPr>
          <w:rFonts w:ascii="Times New Roman" w:hAnsi="Times New Roman" w:cs="Times New Roman"/>
        </w:rPr>
        <w:t>Descriptive feedback is perhaps the key to successful formative assessment. A</w:t>
      </w:r>
      <w:r w:rsidR="002F4060" w:rsidRPr="00783830">
        <w:rPr>
          <w:rFonts w:ascii="Times New Roman" w:hAnsi="Times New Roman" w:cs="Times New Roman"/>
        </w:rPr>
        <w:t xml:space="preserve">s Garrison and Ehringhaus states in </w:t>
      </w:r>
      <w:r w:rsidR="002F4060" w:rsidRPr="00783830">
        <w:rPr>
          <w:rFonts w:ascii="Times New Roman" w:hAnsi="Times New Roman" w:cs="Times New Roman"/>
          <w:i/>
        </w:rPr>
        <w:t>Formative and Summative Assessments in the Classroom;</w:t>
      </w:r>
      <w:r w:rsidR="002F4060" w:rsidRPr="00783830">
        <w:rPr>
          <w:rFonts w:ascii="Times New Roman" w:hAnsi="Times New Roman" w:cs="Times New Roman"/>
        </w:rPr>
        <w:t xml:space="preserve"> ‘</w:t>
      </w:r>
      <w:r w:rsidR="002F4060" w:rsidRPr="00783830">
        <w:rPr>
          <w:rFonts w:ascii="Times New Roman" w:hAnsi="Times New Roman" w:cs="Times New Roman"/>
        </w:rPr>
        <w:t>Descriptive feedback provides students with an understanding of what they are doing well, links to classroom learning, and gives specific input on how to reach the next step in the learning progression.</w:t>
      </w:r>
      <w:r w:rsidR="002F4060" w:rsidRPr="00783830">
        <w:rPr>
          <w:rFonts w:ascii="Times New Roman" w:hAnsi="Times New Roman" w:cs="Times New Roman"/>
        </w:rPr>
        <w:t>’</w:t>
      </w:r>
      <w:r w:rsidR="009F0936" w:rsidRPr="00783830">
        <w:rPr>
          <w:rFonts w:ascii="Times New Roman" w:hAnsi="Times New Roman" w:cs="Times New Roman"/>
        </w:rPr>
        <w:t xml:space="preserve"> </w:t>
      </w:r>
      <w:r w:rsidR="00183A01" w:rsidRPr="00783830">
        <w:rPr>
          <w:rFonts w:ascii="Times New Roman" w:hAnsi="Times New Roman" w:cs="Times New Roman"/>
        </w:rPr>
        <w:t xml:space="preserve">Descriptive feedback can be given in a number of </w:t>
      </w:r>
      <w:r w:rsidR="00494965" w:rsidRPr="00783830">
        <w:rPr>
          <w:rFonts w:ascii="Times New Roman" w:hAnsi="Times New Roman" w:cs="Times New Roman"/>
        </w:rPr>
        <w:t>ways; through criteria and goal settings, observations of the students, student record keeping and questioning strategies (Garrison and Ehringhaus, 2011).</w:t>
      </w:r>
    </w:p>
    <w:p w14:paraId="61507E99" w14:textId="77777777" w:rsidR="00577E88" w:rsidRPr="00783830" w:rsidRDefault="00577E88" w:rsidP="009A6CED">
      <w:pPr>
        <w:spacing w:line="360" w:lineRule="auto"/>
        <w:rPr>
          <w:rFonts w:ascii="Times New Roman" w:hAnsi="Times New Roman" w:cs="Times New Roman"/>
        </w:rPr>
      </w:pPr>
    </w:p>
    <w:p w14:paraId="79B0739B" w14:textId="563529EC" w:rsidR="0075221A" w:rsidRPr="00783830" w:rsidRDefault="00C96C10" w:rsidP="009A6CED">
      <w:pPr>
        <w:spacing w:line="360" w:lineRule="auto"/>
        <w:rPr>
          <w:rFonts w:ascii="Times New Roman" w:hAnsi="Times New Roman" w:cs="Times New Roman"/>
        </w:rPr>
      </w:pPr>
      <w:r w:rsidRPr="00783830">
        <w:rPr>
          <w:rFonts w:ascii="Times New Roman" w:hAnsi="Times New Roman" w:cs="Times New Roman"/>
        </w:rPr>
        <w:t xml:space="preserve">Although this was my first attempt at a micro-teach session, I felt it was successful. </w:t>
      </w:r>
      <w:r w:rsidR="00F15E57" w:rsidRPr="00783830">
        <w:rPr>
          <w:rFonts w:ascii="Times New Roman" w:hAnsi="Times New Roman" w:cs="Times New Roman"/>
        </w:rPr>
        <w:t xml:space="preserve">Even if my lesson plan lacked some key elements, I have learned through this assignment what information those elements should contain and can use them in the future. </w:t>
      </w:r>
    </w:p>
    <w:p w14:paraId="509630A7" w14:textId="13120D08" w:rsidR="00F15E57" w:rsidRPr="00783830" w:rsidRDefault="00F15E57" w:rsidP="009A6CED">
      <w:pPr>
        <w:spacing w:line="360" w:lineRule="auto"/>
        <w:rPr>
          <w:rFonts w:ascii="Times New Roman" w:hAnsi="Times New Roman" w:cs="Times New Roman"/>
        </w:rPr>
      </w:pPr>
      <w:r w:rsidRPr="00783830">
        <w:rPr>
          <w:rFonts w:ascii="Times New Roman" w:hAnsi="Times New Roman" w:cs="Times New Roman"/>
        </w:rPr>
        <w:t>I have learned to effectively use formative assessment and to guid</w:t>
      </w:r>
      <w:r w:rsidR="009F7150" w:rsidRPr="00783830">
        <w:rPr>
          <w:rFonts w:ascii="Times New Roman" w:hAnsi="Times New Roman" w:cs="Times New Roman"/>
        </w:rPr>
        <w:t xml:space="preserve">e students through discussions, to use the HEA’s standards and cross-cutting themes. </w:t>
      </w:r>
    </w:p>
    <w:p w14:paraId="368AA3BB" w14:textId="700E1945" w:rsidR="009F7150" w:rsidRDefault="00763B54" w:rsidP="009A6CED">
      <w:pPr>
        <w:spacing w:line="360" w:lineRule="auto"/>
        <w:rPr>
          <w:rFonts w:ascii="Times New Roman" w:hAnsi="Times New Roman" w:cs="Times New Roman"/>
        </w:rPr>
      </w:pPr>
      <w:r w:rsidRPr="00783830">
        <w:rPr>
          <w:rFonts w:ascii="Times New Roman" w:hAnsi="Times New Roman" w:cs="Times New Roman"/>
        </w:rPr>
        <w:t xml:space="preserve">As a teacher, I should always continue to grow and develop, to follow my students and the world around me. I will aim to do so successfully. </w:t>
      </w:r>
    </w:p>
    <w:p w14:paraId="08617F5D" w14:textId="77777777" w:rsidR="006B1B2B" w:rsidRDefault="006B1B2B" w:rsidP="009A6CED">
      <w:pPr>
        <w:spacing w:line="360" w:lineRule="auto"/>
        <w:rPr>
          <w:rFonts w:ascii="Times New Roman" w:hAnsi="Times New Roman" w:cs="Times New Roman"/>
        </w:rPr>
      </w:pPr>
    </w:p>
    <w:p w14:paraId="1F5FBCE6" w14:textId="77777777" w:rsidR="006B1B2B" w:rsidRDefault="006B1B2B" w:rsidP="009A6CED">
      <w:pPr>
        <w:spacing w:line="360" w:lineRule="auto"/>
        <w:rPr>
          <w:rFonts w:ascii="Times New Roman" w:hAnsi="Times New Roman" w:cs="Times New Roman"/>
        </w:rPr>
      </w:pPr>
    </w:p>
    <w:p w14:paraId="36DE7A2E" w14:textId="77777777" w:rsidR="006B1B2B" w:rsidRDefault="006B1B2B" w:rsidP="009A6CED">
      <w:pPr>
        <w:spacing w:line="360" w:lineRule="auto"/>
        <w:rPr>
          <w:rFonts w:ascii="Times New Roman" w:hAnsi="Times New Roman" w:cs="Times New Roman"/>
        </w:rPr>
      </w:pPr>
    </w:p>
    <w:p w14:paraId="1001FA26" w14:textId="77777777" w:rsidR="006B1B2B" w:rsidRDefault="006B1B2B" w:rsidP="009A6CED">
      <w:pPr>
        <w:spacing w:line="360" w:lineRule="auto"/>
        <w:rPr>
          <w:rFonts w:ascii="Times New Roman" w:hAnsi="Times New Roman" w:cs="Times New Roman"/>
        </w:rPr>
      </w:pPr>
    </w:p>
    <w:p w14:paraId="36E64990" w14:textId="77777777" w:rsidR="006B1B2B" w:rsidRDefault="006B1B2B" w:rsidP="009A6CED">
      <w:pPr>
        <w:spacing w:line="360" w:lineRule="auto"/>
        <w:rPr>
          <w:rFonts w:ascii="Times New Roman" w:hAnsi="Times New Roman" w:cs="Times New Roman"/>
        </w:rPr>
      </w:pPr>
    </w:p>
    <w:p w14:paraId="3BA0F746" w14:textId="77777777" w:rsidR="006B1B2B" w:rsidRDefault="006B1B2B" w:rsidP="009A6CED">
      <w:pPr>
        <w:spacing w:line="360" w:lineRule="auto"/>
        <w:rPr>
          <w:rFonts w:ascii="Times New Roman" w:hAnsi="Times New Roman" w:cs="Times New Roman"/>
        </w:rPr>
      </w:pPr>
    </w:p>
    <w:p w14:paraId="2600339E" w14:textId="77777777" w:rsidR="006B1B2B" w:rsidRDefault="006B1B2B" w:rsidP="009A6CED">
      <w:pPr>
        <w:spacing w:line="360" w:lineRule="auto"/>
        <w:rPr>
          <w:rFonts w:ascii="Times New Roman" w:hAnsi="Times New Roman" w:cs="Times New Roman"/>
        </w:rPr>
      </w:pPr>
    </w:p>
    <w:p w14:paraId="70C901A6" w14:textId="77777777" w:rsidR="006B1B2B" w:rsidRDefault="006B1B2B" w:rsidP="009A6CED">
      <w:pPr>
        <w:spacing w:line="360" w:lineRule="auto"/>
        <w:rPr>
          <w:rFonts w:ascii="Times New Roman" w:hAnsi="Times New Roman" w:cs="Times New Roman"/>
        </w:rPr>
      </w:pPr>
    </w:p>
    <w:p w14:paraId="6A51218E" w14:textId="77777777" w:rsidR="006B1B2B" w:rsidRDefault="006B1B2B" w:rsidP="009A6CED">
      <w:pPr>
        <w:spacing w:line="360" w:lineRule="auto"/>
        <w:rPr>
          <w:rFonts w:ascii="Times New Roman" w:hAnsi="Times New Roman" w:cs="Times New Roman"/>
        </w:rPr>
      </w:pPr>
    </w:p>
    <w:p w14:paraId="45814649" w14:textId="77777777" w:rsidR="006B1B2B" w:rsidRDefault="006B1B2B" w:rsidP="009A6CED">
      <w:pPr>
        <w:spacing w:line="360" w:lineRule="auto"/>
        <w:rPr>
          <w:rFonts w:ascii="Times New Roman" w:hAnsi="Times New Roman" w:cs="Times New Roman"/>
        </w:rPr>
      </w:pPr>
    </w:p>
    <w:p w14:paraId="0B724879" w14:textId="77777777" w:rsidR="006B1B2B" w:rsidRDefault="006B1B2B" w:rsidP="009A6CED">
      <w:pPr>
        <w:spacing w:line="360" w:lineRule="auto"/>
        <w:rPr>
          <w:rFonts w:ascii="Times New Roman" w:hAnsi="Times New Roman" w:cs="Times New Roman"/>
        </w:rPr>
      </w:pPr>
    </w:p>
    <w:p w14:paraId="3A52F74A" w14:textId="77777777" w:rsidR="006B1B2B" w:rsidRDefault="006B1B2B" w:rsidP="009A6CED">
      <w:pPr>
        <w:spacing w:line="360" w:lineRule="auto"/>
        <w:rPr>
          <w:rFonts w:ascii="Times New Roman" w:hAnsi="Times New Roman" w:cs="Times New Roman"/>
        </w:rPr>
      </w:pPr>
    </w:p>
    <w:p w14:paraId="1BE5A79A" w14:textId="77777777" w:rsidR="006B1B2B" w:rsidRDefault="006B1B2B" w:rsidP="009A6CED">
      <w:pPr>
        <w:spacing w:line="360" w:lineRule="auto"/>
        <w:rPr>
          <w:rFonts w:ascii="Times New Roman" w:hAnsi="Times New Roman" w:cs="Times New Roman"/>
        </w:rPr>
      </w:pPr>
    </w:p>
    <w:p w14:paraId="545B90FE" w14:textId="77777777" w:rsidR="006B1B2B" w:rsidRDefault="006B1B2B" w:rsidP="009A6CED">
      <w:pPr>
        <w:spacing w:line="360" w:lineRule="auto"/>
        <w:rPr>
          <w:rFonts w:ascii="Times New Roman" w:hAnsi="Times New Roman" w:cs="Times New Roman"/>
        </w:rPr>
      </w:pPr>
    </w:p>
    <w:p w14:paraId="57D63624" w14:textId="77777777" w:rsidR="006B1B2B" w:rsidRDefault="006B1B2B" w:rsidP="009A6CED">
      <w:pPr>
        <w:spacing w:line="360" w:lineRule="auto"/>
        <w:rPr>
          <w:rFonts w:ascii="Times New Roman" w:hAnsi="Times New Roman" w:cs="Times New Roman"/>
        </w:rPr>
      </w:pPr>
    </w:p>
    <w:p w14:paraId="4FE7E310" w14:textId="77777777" w:rsidR="006B1B2B" w:rsidRDefault="006B1B2B" w:rsidP="009A6CED">
      <w:pPr>
        <w:spacing w:line="360" w:lineRule="auto"/>
        <w:rPr>
          <w:rFonts w:ascii="Times New Roman" w:hAnsi="Times New Roman" w:cs="Times New Roman"/>
        </w:rPr>
      </w:pPr>
    </w:p>
    <w:p w14:paraId="0DFEAA71" w14:textId="77777777" w:rsidR="006B1B2B" w:rsidRDefault="006B1B2B" w:rsidP="009A6CED">
      <w:pPr>
        <w:spacing w:line="360" w:lineRule="auto"/>
        <w:rPr>
          <w:rFonts w:ascii="Times New Roman" w:hAnsi="Times New Roman" w:cs="Times New Roman"/>
        </w:rPr>
      </w:pPr>
    </w:p>
    <w:p w14:paraId="7DDD6B6B" w14:textId="77777777" w:rsidR="006B1B2B" w:rsidRDefault="006B1B2B" w:rsidP="009A6CED">
      <w:pPr>
        <w:spacing w:line="360" w:lineRule="auto"/>
        <w:rPr>
          <w:rFonts w:ascii="Times New Roman" w:hAnsi="Times New Roman" w:cs="Times New Roman"/>
        </w:rPr>
      </w:pPr>
    </w:p>
    <w:p w14:paraId="326ED4D1" w14:textId="77777777" w:rsidR="006B1B2B" w:rsidRDefault="006B1B2B" w:rsidP="009A6CED">
      <w:pPr>
        <w:spacing w:line="360" w:lineRule="auto"/>
        <w:rPr>
          <w:rFonts w:ascii="Times New Roman" w:hAnsi="Times New Roman" w:cs="Times New Roman"/>
        </w:rPr>
      </w:pPr>
    </w:p>
    <w:p w14:paraId="60E733F6" w14:textId="77777777" w:rsidR="006B1B2B" w:rsidRDefault="006B1B2B" w:rsidP="009A6CED">
      <w:pPr>
        <w:spacing w:line="360" w:lineRule="auto"/>
        <w:rPr>
          <w:rFonts w:ascii="Times New Roman" w:hAnsi="Times New Roman" w:cs="Times New Roman"/>
        </w:rPr>
      </w:pPr>
    </w:p>
    <w:p w14:paraId="20C13CA3" w14:textId="77777777" w:rsidR="006B1B2B" w:rsidRDefault="006B1B2B" w:rsidP="009A6CED">
      <w:pPr>
        <w:spacing w:line="360" w:lineRule="auto"/>
        <w:rPr>
          <w:rFonts w:ascii="Times New Roman" w:hAnsi="Times New Roman" w:cs="Times New Roman"/>
        </w:rPr>
      </w:pPr>
    </w:p>
    <w:p w14:paraId="303FEBA5" w14:textId="77777777" w:rsidR="006B1B2B" w:rsidRDefault="006B1B2B" w:rsidP="009A6CED">
      <w:pPr>
        <w:spacing w:line="360" w:lineRule="auto"/>
        <w:rPr>
          <w:rFonts w:ascii="Times New Roman" w:hAnsi="Times New Roman" w:cs="Times New Roman"/>
        </w:rPr>
      </w:pPr>
    </w:p>
    <w:p w14:paraId="1F3FD5C9" w14:textId="77777777" w:rsidR="006B1B2B" w:rsidRDefault="006B1B2B" w:rsidP="009A6CED">
      <w:pPr>
        <w:spacing w:line="360" w:lineRule="auto"/>
        <w:rPr>
          <w:rFonts w:ascii="Times New Roman" w:hAnsi="Times New Roman" w:cs="Times New Roman"/>
        </w:rPr>
      </w:pPr>
    </w:p>
    <w:p w14:paraId="6EF94660" w14:textId="77777777" w:rsidR="006B1B2B" w:rsidRDefault="006B1B2B" w:rsidP="009A6CED">
      <w:pPr>
        <w:spacing w:line="360" w:lineRule="auto"/>
        <w:rPr>
          <w:rFonts w:ascii="Times New Roman" w:hAnsi="Times New Roman" w:cs="Times New Roman"/>
        </w:rPr>
      </w:pPr>
    </w:p>
    <w:p w14:paraId="6C0DC037" w14:textId="77777777" w:rsidR="006B1B2B" w:rsidRDefault="006B1B2B" w:rsidP="009A6CED">
      <w:pPr>
        <w:spacing w:line="360" w:lineRule="auto"/>
        <w:rPr>
          <w:rFonts w:ascii="Times New Roman" w:hAnsi="Times New Roman" w:cs="Times New Roman"/>
        </w:rPr>
      </w:pPr>
    </w:p>
    <w:p w14:paraId="6693FB2F" w14:textId="77777777" w:rsidR="006B1B2B" w:rsidRDefault="006B1B2B" w:rsidP="009A6CED">
      <w:pPr>
        <w:spacing w:line="360" w:lineRule="auto"/>
        <w:rPr>
          <w:rFonts w:ascii="Times New Roman" w:hAnsi="Times New Roman" w:cs="Times New Roman"/>
        </w:rPr>
      </w:pPr>
    </w:p>
    <w:p w14:paraId="561827FE" w14:textId="77777777" w:rsidR="006B1B2B" w:rsidRDefault="006B1B2B" w:rsidP="009A6CED">
      <w:pPr>
        <w:spacing w:line="360" w:lineRule="auto"/>
        <w:rPr>
          <w:rFonts w:ascii="Times New Roman" w:hAnsi="Times New Roman" w:cs="Times New Roman"/>
        </w:rPr>
      </w:pPr>
    </w:p>
    <w:p w14:paraId="77C32704" w14:textId="77777777" w:rsidR="006B1B2B" w:rsidRDefault="006B1B2B" w:rsidP="009A6CED">
      <w:pPr>
        <w:spacing w:line="360" w:lineRule="auto"/>
        <w:rPr>
          <w:rFonts w:ascii="Times New Roman" w:hAnsi="Times New Roman" w:cs="Times New Roman"/>
        </w:rPr>
      </w:pPr>
    </w:p>
    <w:p w14:paraId="14BCCC4D" w14:textId="77777777" w:rsidR="006B1B2B" w:rsidRDefault="006B1B2B" w:rsidP="009A6CED">
      <w:pPr>
        <w:spacing w:line="360" w:lineRule="auto"/>
        <w:rPr>
          <w:rFonts w:ascii="Times New Roman" w:hAnsi="Times New Roman" w:cs="Times New Roman"/>
        </w:rPr>
      </w:pPr>
    </w:p>
    <w:p w14:paraId="29F66597" w14:textId="77777777" w:rsidR="006B1B2B" w:rsidRDefault="006B1B2B" w:rsidP="009A6CED">
      <w:pPr>
        <w:spacing w:line="360" w:lineRule="auto"/>
        <w:rPr>
          <w:rFonts w:ascii="Times New Roman" w:hAnsi="Times New Roman" w:cs="Times New Roman"/>
        </w:rPr>
      </w:pPr>
    </w:p>
    <w:p w14:paraId="6CA40D7F" w14:textId="77777777" w:rsidR="006B1B2B" w:rsidRDefault="006B1B2B" w:rsidP="009A6CED">
      <w:pPr>
        <w:spacing w:line="360" w:lineRule="auto"/>
        <w:rPr>
          <w:rFonts w:ascii="Times New Roman" w:hAnsi="Times New Roman" w:cs="Times New Roman"/>
        </w:rPr>
      </w:pPr>
    </w:p>
    <w:p w14:paraId="6CA6B174" w14:textId="77777777" w:rsidR="006B1B2B" w:rsidRDefault="006B1B2B" w:rsidP="009A6CED">
      <w:pPr>
        <w:spacing w:line="360" w:lineRule="auto"/>
        <w:rPr>
          <w:rFonts w:ascii="Times New Roman" w:hAnsi="Times New Roman" w:cs="Times New Roman"/>
        </w:rPr>
      </w:pPr>
    </w:p>
    <w:p w14:paraId="58F1017B" w14:textId="77777777" w:rsidR="006B1B2B" w:rsidRDefault="006B1B2B" w:rsidP="006B1B2B">
      <w:pPr>
        <w:rPr>
          <w:rFonts w:ascii="Times New Roman" w:hAnsi="Times New Roman" w:cs="Times New Roman"/>
        </w:rPr>
      </w:pPr>
      <w:r w:rsidRPr="00465F01">
        <w:rPr>
          <w:rFonts w:ascii="Times New Roman" w:hAnsi="Times New Roman" w:cs="Times New Roman"/>
        </w:rPr>
        <w:t xml:space="preserve">References: </w:t>
      </w:r>
    </w:p>
    <w:p w14:paraId="40065205" w14:textId="77777777" w:rsidR="00B04FB6" w:rsidRDefault="00B04FB6" w:rsidP="006B1B2B">
      <w:pPr>
        <w:rPr>
          <w:rFonts w:ascii="Times New Roman" w:hAnsi="Times New Roman" w:cs="Times New Roman"/>
        </w:rPr>
      </w:pPr>
    </w:p>
    <w:p w14:paraId="4D854F80" w14:textId="707D8F30" w:rsidR="00B04FB6" w:rsidRDefault="00B04FB6" w:rsidP="006B1B2B">
      <w:pPr>
        <w:rPr>
          <w:rFonts w:ascii="Times New Roman" w:hAnsi="Times New Roman" w:cs="Times New Roman"/>
        </w:rPr>
      </w:pPr>
      <w:r>
        <w:rPr>
          <w:rFonts w:ascii="Times New Roman" w:hAnsi="Times New Roman" w:cs="Times New Roman"/>
        </w:rPr>
        <w:t xml:space="preserve">Books: </w:t>
      </w:r>
    </w:p>
    <w:p w14:paraId="0E47B87F" w14:textId="77777777" w:rsidR="00B04FB6" w:rsidRDefault="00B04FB6" w:rsidP="006B1B2B">
      <w:pPr>
        <w:rPr>
          <w:rFonts w:ascii="Times New Roman" w:hAnsi="Times New Roman" w:cs="Times New Roman"/>
        </w:rPr>
      </w:pPr>
    </w:p>
    <w:p w14:paraId="22A8476E" w14:textId="3ABA0D1F" w:rsidR="00484EE5" w:rsidRPr="00465F01" w:rsidRDefault="00484EE5" w:rsidP="006B1B2B">
      <w:pPr>
        <w:rPr>
          <w:rFonts w:ascii="Times New Roman" w:hAnsi="Times New Roman" w:cs="Times New Roman"/>
        </w:rPr>
      </w:pPr>
      <w:r w:rsidRPr="00465F01">
        <w:rPr>
          <w:rFonts w:ascii="Times New Roman" w:hAnsi="Times New Roman" w:cs="Times New Roman"/>
        </w:rPr>
        <w:t xml:space="preserve">Evan, C. and Waring, M. (2015) </w:t>
      </w:r>
      <w:r w:rsidRPr="00465F01">
        <w:rPr>
          <w:rFonts w:ascii="Times New Roman" w:hAnsi="Times New Roman" w:cs="Times New Roman"/>
          <w:i/>
        </w:rPr>
        <w:t xml:space="preserve">Understanding Pedagogy – Developing a critical approach to teaching and learning. </w:t>
      </w:r>
      <w:r w:rsidRPr="00465F01">
        <w:rPr>
          <w:rFonts w:ascii="Times New Roman" w:hAnsi="Times New Roman" w:cs="Times New Roman"/>
        </w:rPr>
        <w:t>Routledge. England. PP 26-27</w:t>
      </w:r>
    </w:p>
    <w:p w14:paraId="0C292CCC" w14:textId="77777777" w:rsidR="00484EE5" w:rsidRDefault="00484EE5" w:rsidP="006B1B2B">
      <w:pPr>
        <w:rPr>
          <w:rFonts w:ascii="Times New Roman" w:hAnsi="Times New Roman" w:cs="Times New Roman"/>
        </w:rPr>
      </w:pPr>
    </w:p>
    <w:p w14:paraId="14A697FE" w14:textId="77777777" w:rsidR="00484EE5" w:rsidRPr="00465F01" w:rsidRDefault="00484EE5" w:rsidP="00484EE5">
      <w:pPr>
        <w:rPr>
          <w:rFonts w:ascii="Times New Roman" w:hAnsi="Times New Roman" w:cs="Times New Roman"/>
        </w:rPr>
      </w:pPr>
      <w:r w:rsidRPr="00465F01">
        <w:rPr>
          <w:rFonts w:ascii="Times New Roman" w:hAnsi="Times New Roman" w:cs="Times New Roman"/>
        </w:rPr>
        <w:t xml:space="preserve">Gibbs, G. (1988) </w:t>
      </w:r>
      <w:r w:rsidRPr="00465F01">
        <w:rPr>
          <w:rFonts w:ascii="Times New Roman" w:hAnsi="Times New Roman" w:cs="Times New Roman"/>
          <w:i/>
        </w:rPr>
        <w:t>Learning by Doing, A Guide to Teaching and Learning Methods.</w:t>
      </w:r>
      <w:r w:rsidRPr="00465F01">
        <w:rPr>
          <w:rFonts w:ascii="Times New Roman" w:hAnsi="Times New Roman" w:cs="Times New Roman"/>
        </w:rPr>
        <w:t xml:space="preserve"> FEU. London. PP 46-47 </w:t>
      </w:r>
    </w:p>
    <w:p w14:paraId="5621B800" w14:textId="77777777" w:rsidR="00484EE5" w:rsidRDefault="00484EE5" w:rsidP="00484EE5">
      <w:pPr>
        <w:rPr>
          <w:rFonts w:ascii="Times New Roman" w:hAnsi="Times New Roman" w:cs="Times New Roman"/>
        </w:rPr>
      </w:pPr>
    </w:p>
    <w:p w14:paraId="5ECBDBF1" w14:textId="245F56C8" w:rsidR="00484EE5" w:rsidRPr="00484EE5" w:rsidRDefault="00484EE5" w:rsidP="006B1B2B">
      <w:pPr>
        <w:rPr>
          <w:rFonts w:ascii="Times New Roman" w:hAnsi="Times New Roman" w:cs="Times New Roman"/>
        </w:rPr>
      </w:pPr>
      <w:r w:rsidRPr="00465F01">
        <w:rPr>
          <w:rFonts w:ascii="Times New Roman" w:hAnsi="Times New Roman" w:cs="Times New Roman"/>
        </w:rPr>
        <w:t xml:space="preserve">Knowles, M. (1990) </w:t>
      </w:r>
      <w:r w:rsidRPr="00465F01">
        <w:rPr>
          <w:rFonts w:ascii="Times New Roman" w:hAnsi="Times New Roman" w:cs="Times New Roman"/>
          <w:i/>
        </w:rPr>
        <w:t>The Adult Learner: A Neglected Species.</w:t>
      </w:r>
      <w:r w:rsidRPr="00465F01">
        <w:rPr>
          <w:rFonts w:ascii="Times New Roman" w:hAnsi="Times New Roman" w:cs="Times New Roman"/>
        </w:rPr>
        <w:t xml:space="preserve"> (4</w:t>
      </w:r>
      <w:r w:rsidRPr="00465F01">
        <w:rPr>
          <w:rFonts w:ascii="Times New Roman" w:hAnsi="Times New Roman" w:cs="Times New Roman"/>
          <w:vertAlign w:val="superscript"/>
        </w:rPr>
        <w:t>th</w:t>
      </w:r>
      <w:r w:rsidRPr="00465F01">
        <w:rPr>
          <w:rFonts w:ascii="Times New Roman" w:hAnsi="Times New Roman" w:cs="Times New Roman"/>
        </w:rPr>
        <w:t xml:space="preserve"> Edition) Gulf Publishing Company. Huston, Texas. PP 54-65 </w:t>
      </w:r>
    </w:p>
    <w:p w14:paraId="4F83C406" w14:textId="77777777" w:rsidR="00465F01" w:rsidRDefault="00465F01" w:rsidP="006B1B2B">
      <w:pPr>
        <w:rPr>
          <w:rFonts w:ascii="Times New Roman" w:hAnsi="Times New Roman" w:cs="Times New Roman"/>
        </w:rPr>
      </w:pPr>
    </w:p>
    <w:p w14:paraId="6A7EC374" w14:textId="77777777" w:rsidR="00465F01" w:rsidRPr="00465F01" w:rsidRDefault="00465F01" w:rsidP="00465F01">
      <w:pPr>
        <w:rPr>
          <w:rFonts w:ascii="Times New Roman" w:hAnsi="Times New Roman" w:cs="Times New Roman"/>
        </w:rPr>
      </w:pPr>
      <w:r w:rsidRPr="00465F01">
        <w:rPr>
          <w:rFonts w:ascii="Times New Roman" w:hAnsi="Times New Roman" w:cs="Times New Roman"/>
        </w:rPr>
        <w:t xml:space="preserve">Minton, D. (2005) </w:t>
      </w:r>
      <w:r w:rsidRPr="00465F01">
        <w:rPr>
          <w:rFonts w:ascii="Times New Roman" w:hAnsi="Times New Roman" w:cs="Times New Roman"/>
          <w:i/>
        </w:rPr>
        <w:t xml:space="preserve">Teaching Skills in Further and Adult Education </w:t>
      </w:r>
      <w:r w:rsidRPr="00465F01">
        <w:rPr>
          <w:rFonts w:ascii="Times New Roman" w:hAnsi="Times New Roman" w:cs="Times New Roman"/>
        </w:rPr>
        <w:t>(3</w:t>
      </w:r>
      <w:r w:rsidRPr="00465F01">
        <w:rPr>
          <w:rFonts w:ascii="Times New Roman" w:hAnsi="Times New Roman" w:cs="Times New Roman"/>
          <w:vertAlign w:val="superscript"/>
        </w:rPr>
        <w:t>rd</w:t>
      </w:r>
      <w:r w:rsidRPr="00465F01">
        <w:rPr>
          <w:rFonts w:ascii="Times New Roman" w:hAnsi="Times New Roman" w:cs="Times New Roman"/>
        </w:rPr>
        <w:t xml:space="preserve"> edition). Thomson Learning. London. PP 112-114 </w:t>
      </w:r>
    </w:p>
    <w:p w14:paraId="1C1D299C" w14:textId="77777777" w:rsidR="00465F01" w:rsidRPr="00465F01" w:rsidRDefault="00465F01" w:rsidP="00465F01">
      <w:pPr>
        <w:rPr>
          <w:rFonts w:ascii="Times New Roman" w:hAnsi="Times New Roman" w:cs="Times New Roman"/>
        </w:rPr>
      </w:pPr>
    </w:p>
    <w:p w14:paraId="6A61ACCC" w14:textId="77777777" w:rsidR="00484EE5" w:rsidRDefault="00484EE5" w:rsidP="00484EE5">
      <w:pPr>
        <w:rPr>
          <w:rFonts w:ascii="Times New Roman" w:hAnsi="Times New Roman" w:cs="Times New Roman"/>
        </w:rPr>
      </w:pPr>
      <w:r w:rsidRPr="00465F01">
        <w:rPr>
          <w:rFonts w:ascii="Times New Roman" w:hAnsi="Times New Roman" w:cs="Times New Roman"/>
        </w:rPr>
        <w:t xml:space="preserve">Petty, G. (2009) </w:t>
      </w:r>
      <w:r w:rsidRPr="00465F01">
        <w:rPr>
          <w:rFonts w:ascii="Times New Roman" w:hAnsi="Times New Roman" w:cs="Times New Roman"/>
          <w:i/>
        </w:rPr>
        <w:t>Teaching Today, a practical guide</w:t>
      </w:r>
      <w:r w:rsidRPr="00465F01">
        <w:rPr>
          <w:rFonts w:ascii="Times New Roman" w:hAnsi="Times New Roman" w:cs="Times New Roman"/>
        </w:rPr>
        <w:t>. (4</w:t>
      </w:r>
      <w:r w:rsidRPr="00465F01">
        <w:rPr>
          <w:rFonts w:ascii="Times New Roman" w:hAnsi="Times New Roman" w:cs="Times New Roman"/>
          <w:vertAlign w:val="superscript"/>
        </w:rPr>
        <w:t>th</w:t>
      </w:r>
      <w:r w:rsidRPr="00465F01">
        <w:rPr>
          <w:rFonts w:ascii="Times New Roman" w:hAnsi="Times New Roman" w:cs="Times New Roman"/>
        </w:rPr>
        <w:t xml:space="preserve"> edition). Nelson Thornes Ltd. Cheltenham. PP 8-11 </w:t>
      </w:r>
    </w:p>
    <w:p w14:paraId="1CF78168" w14:textId="68E9D8CE" w:rsidR="00465F01" w:rsidRDefault="00465F01" w:rsidP="006B1B2B">
      <w:pPr>
        <w:rPr>
          <w:rFonts w:ascii="Times New Roman" w:hAnsi="Times New Roman" w:cs="Times New Roman"/>
        </w:rPr>
      </w:pPr>
    </w:p>
    <w:p w14:paraId="6E2F54A3" w14:textId="77777777" w:rsidR="00465F01" w:rsidRDefault="00465F01" w:rsidP="006B1B2B">
      <w:pPr>
        <w:rPr>
          <w:rFonts w:ascii="Times New Roman" w:hAnsi="Times New Roman" w:cs="Times New Roman"/>
        </w:rPr>
      </w:pPr>
    </w:p>
    <w:p w14:paraId="1BEB2757" w14:textId="2750F4AC" w:rsidR="00B04FB6" w:rsidRPr="00465F01" w:rsidRDefault="00B04FB6" w:rsidP="006B1B2B">
      <w:pPr>
        <w:rPr>
          <w:rFonts w:ascii="Times New Roman" w:hAnsi="Times New Roman" w:cs="Times New Roman"/>
        </w:rPr>
      </w:pPr>
      <w:r>
        <w:rPr>
          <w:rFonts w:ascii="Times New Roman" w:hAnsi="Times New Roman" w:cs="Times New Roman"/>
        </w:rPr>
        <w:t xml:space="preserve">Online sources: </w:t>
      </w:r>
    </w:p>
    <w:p w14:paraId="1D7DC7D6" w14:textId="77777777" w:rsidR="006B1B2B" w:rsidRPr="00465F01" w:rsidRDefault="006B1B2B" w:rsidP="006B1B2B">
      <w:pPr>
        <w:rPr>
          <w:rFonts w:ascii="Times New Roman" w:hAnsi="Times New Roman" w:cs="Times New Roman"/>
        </w:rPr>
      </w:pPr>
    </w:p>
    <w:p w14:paraId="7D6813F6" w14:textId="77777777" w:rsidR="006B1B2B" w:rsidRPr="00465F01" w:rsidRDefault="006B1B2B" w:rsidP="006B1B2B">
      <w:pPr>
        <w:rPr>
          <w:rFonts w:ascii="Times New Roman" w:hAnsi="Times New Roman" w:cs="Times New Roman"/>
        </w:rPr>
      </w:pPr>
      <w:r w:rsidRPr="00465F01">
        <w:rPr>
          <w:rFonts w:ascii="Times New Roman" w:hAnsi="Times New Roman" w:cs="Times New Roman"/>
        </w:rPr>
        <w:t xml:space="preserve">Garrison, C., &amp; Ehringhaus, M. (2007). </w:t>
      </w:r>
      <w:r w:rsidRPr="00465F01">
        <w:rPr>
          <w:rFonts w:ascii="Times New Roman" w:hAnsi="Times New Roman" w:cs="Times New Roman"/>
          <w:i/>
        </w:rPr>
        <w:t xml:space="preserve">Formative and summative assessments in the classroom. </w:t>
      </w:r>
      <w:r w:rsidRPr="00465F01">
        <w:rPr>
          <w:rFonts w:ascii="Times New Roman" w:hAnsi="Times New Roman" w:cs="Times New Roman"/>
        </w:rPr>
        <w:t xml:space="preserve">[Online] Available at: </w:t>
      </w:r>
      <w:r w:rsidRPr="00465F01">
        <w:rPr>
          <w:rFonts w:ascii="Times New Roman" w:hAnsi="Times New Roman" w:cs="Times New Roman"/>
        </w:rPr>
        <w:fldChar w:fldCharType="begin"/>
      </w:r>
      <w:r w:rsidRPr="00465F01">
        <w:rPr>
          <w:rFonts w:ascii="Times New Roman" w:hAnsi="Times New Roman" w:cs="Times New Roman"/>
        </w:rPr>
        <w:instrText xml:space="preserve"> HYPERLINK "http://ccti.colfinder.org/sites/default/files/formative_and_summative_assessment_in_the_classroom.pdf" </w:instrText>
      </w:r>
      <w:r w:rsidRPr="00465F01">
        <w:rPr>
          <w:rFonts w:ascii="Times New Roman" w:hAnsi="Times New Roman" w:cs="Times New Roman"/>
        </w:rPr>
      </w:r>
      <w:r w:rsidRPr="00465F01">
        <w:rPr>
          <w:rFonts w:ascii="Times New Roman" w:hAnsi="Times New Roman" w:cs="Times New Roman"/>
        </w:rPr>
        <w:fldChar w:fldCharType="separate"/>
      </w:r>
      <w:r w:rsidRPr="00465F01">
        <w:rPr>
          <w:rStyle w:val="Hyperlink"/>
          <w:rFonts w:ascii="Times New Roman" w:hAnsi="Times New Roman" w:cs="Times New Roman"/>
        </w:rPr>
        <w:t>http://ccti.colfinder.org/sites/default/files/formative_and_summative_assessment_in_the_classroom.pdf</w:t>
      </w:r>
      <w:r w:rsidRPr="00465F01">
        <w:rPr>
          <w:rFonts w:ascii="Times New Roman" w:hAnsi="Times New Roman" w:cs="Times New Roman"/>
        </w:rPr>
        <w:fldChar w:fldCharType="end"/>
      </w:r>
      <w:r w:rsidRPr="00465F01">
        <w:rPr>
          <w:rFonts w:ascii="Times New Roman" w:hAnsi="Times New Roman" w:cs="Times New Roman"/>
        </w:rPr>
        <w:t xml:space="preserve"> [Accessed 19.11.2017]</w:t>
      </w:r>
    </w:p>
    <w:p w14:paraId="7D8A9027" w14:textId="77777777" w:rsidR="006B1B2B" w:rsidRPr="00465F01" w:rsidRDefault="006B1B2B" w:rsidP="006B1B2B">
      <w:pPr>
        <w:rPr>
          <w:rFonts w:ascii="Times New Roman" w:hAnsi="Times New Roman" w:cs="Times New Roman"/>
        </w:rPr>
      </w:pPr>
    </w:p>
    <w:p w14:paraId="47C91989" w14:textId="77777777" w:rsidR="006B1B2B" w:rsidRPr="00465F01" w:rsidRDefault="006B1B2B" w:rsidP="006B1B2B">
      <w:pPr>
        <w:rPr>
          <w:rFonts w:ascii="Times New Roman" w:hAnsi="Times New Roman" w:cs="Times New Roman"/>
        </w:rPr>
      </w:pPr>
      <w:r w:rsidRPr="00465F01">
        <w:rPr>
          <w:rFonts w:ascii="Times New Roman" w:hAnsi="Times New Roman" w:cs="Times New Roman"/>
        </w:rPr>
        <w:t xml:space="preserve">Higher Educational Academy (2011) </w:t>
      </w:r>
      <w:r w:rsidRPr="00465F01">
        <w:rPr>
          <w:rFonts w:ascii="Times New Roman" w:hAnsi="Times New Roman" w:cs="Times New Roman"/>
          <w:i/>
        </w:rPr>
        <w:t>The UK Professionals Standards Framework.</w:t>
      </w:r>
      <w:r w:rsidRPr="00465F01">
        <w:rPr>
          <w:rFonts w:ascii="Times New Roman" w:hAnsi="Times New Roman" w:cs="Times New Roman"/>
        </w:rPr>
        <w:t xml:space="preserve"> [Online] </w:t>
      </w:r>
    </w:p>
    <w:p w14:paraId="08E56FDE" w14:textId="77777777" w:rsidR="006B1B2B" w:rsidRPr="00465F01" w:rsidRDefault="006B1B2B" w:rsidP="006B1B2B">
      <w:pPr>
        <w:rPr>
          <w:rFonts w:ascii="Times New Roman" w:hAnsi="Times New Roman" w:cs="Times New Roman"/>
        </w:rPr>
      </w:pPr>
      <w:r w:rsidRPr="00465F01">
        <w:rPr>
          <w:rFonts w:ascii="Times New Roman" w:hAnsi="Times New Roman" w:cs="Times New Roman"/>
        </w:rPr>
        <w:t xml:space="preserve">Available at: </w:t>
      </w:r>
    </w:p>
    <w:p w14:paraId="65015BFB" w14:textId="77777777" w:rsidR="006B1B2B" w:rsidRPr="00465F01" w:rsidRDefault="006B1B2B" w:rsidP="006B1B2B">
      <w:pPr>
        <w:rPr>
          <w:rFonts w:ascii="Times New Roman" w:hAnsi="Times New Roman" w:cs="Times New Roman"/>
        </w:rPr>
      </w:pPr>
      <w:hyperlink r:id="rId4" w:history="1">
        <w:r w:rsidRPr="00465F01">
          <w:rPr>
            <w:rStyle w:val="Hyperlink"/>
            <w:rFonts w:ascii="Times New Roman" w:hAnsi="Times New Roman" w:cs="Times New Roman"/>
          </w:rPr>
          <w:t>https://www.heacademy.ac.uk/system/files/downloads/uk_professional_standards_framework.pdf</w:t>
        </w:r>
      </w:hyperlink>
    </w:p>
    <w:p w14:paraId="2682B6C0" w14:textId="5E92C3FE" w:rsidR="006B1B2B" w:rsidRDefault="006B1B2B" w:rsidP="006B1B2B">
      <w:pPr>
        <w:rPr>
          <w:rFonts w:ascii="Times New Roman" w:hAnsi="Times New Roman" w:cs="Times New Roman"/>
        </w:rPr>
      </w:pPr>
      <w:r w:rsidRPr="00465F01">
        <w:rPr>
          <w:rFonts w:ascii="Times New Roman" w:hAnsi="Times New Roman" w:cs="Times New Roman"/>
        </w:rPr>
        <w:t>[Accessed on 28.11.2017]</w:t>
      </w:r>
    </w:p>
    <w:p w14:paraId="36B5D2BB" w14:textId="77777777" w:rsidR="00517A2B" w:rsidRDefault="00517A2B" w:rsidP="006B1B2B">
      <w:pPr>
        <w:rPr>
          <w:rFonts w:ascii="Times New Roman" w:hAnsi="Times New Roman" w:cs="Times New Roman"/>
        </w:rPr>
      </w:pPr>
    </w:p>
    <w:p w14:paraId="786230E3" w14:textId="4899D306" w:rsidR="00517A2B" w:rsidRPr="00517A2B" w:rsidRDefault="00517A2B" w:rsidP="006B1B2B">
      <w:pPr>
        <w:rPr>
          <w:rFonts w:ascii="Times New Roman" w:eastAsia="Times New Roman" w:hAnsi="Times New Roman" w:cs="Times New Roman"/>
          <w:lang w:eastAsia="en-GB"/>
        </w:rPr>
      </w:pPr>
      <w:r w:rsidRPr="00465F01">
        <w:rPr>
          <w:rFonts w:ascii="Times New Roman" w:eastAsia="Times New Roman" w:hAnsi="Times New Roman" w:cs="Times New Roman"/>
          <w:color w:val="000000"/>
          <w:shd w:val="clear" w:color="auto" w:fill="FFFFFF"/>
        </w:rPr>
        <w:t>Smith, M. K. (1996; 1999, 2010) ‘Andragogy’,</w:t>
      </w:r>
      <w:r w:rsidRPr="00465F01">
        <w:rPr>
          <w:rStyle w:val="apple-converted-space"/>
          <w:rFonts w:ascii="Times New Roman" w:eastAsia="Times New Roman" w:hAnsi="Times New Roman" w:cs="Times New Roman"/>
          <w:color w:val="000000"/>
          <w:shd w:val="clear" w:color="auto" w:fill="FFFFFF"/>
        </w:rPr>
        <w:t> </w:t>
      </w:r>
      <w:r w:rsidRPr="00465F01">
        <w:rPr>
          <w:rFonts w:ascii="Times New Roman" w:eastAsia="Times New Roman" w:hAnsi="Times New Roman" w:cs="Times New Roman"/>
          <w:i/>
          <w:iCs/>
          <w:color w:val="000000"/>
          <w:bdr w:val="none" w:sz="0" w:space="0" w:color="auto" w:frame="1"/>
        </w:rPr>
        <w:t>the encyclopaedia of informal</w:t>
      </w:r>
      <w:r w:rsidRPr="00465F01">
        <w:rPr>
          <w:rStyle w:val="apple-converted-space"/>
          <w:rFonts w:ascii="Times New Roman" w:eastAsia="Times New Roman" w:hAnsi="Times New Roman" w:cs="Times New Roman"/>
          <w:color w:val="000000"/>
          <w:shd w:val="clear" w:color="auto" w:fill="FFFFFF"/>
        </w:rPr>
        <w:t> </w:t>
      </w:r>
      <w:r w:rsidRPr="00465F01">
        <w:rPr>
          <w:rFonts w:ascii="Times New Roman" w:eastAsia="Times New Roman" w:hAnsi="Times New Roman" w:cs="Times New Roman"/>
          <w:color w:val="000000"/>
          <w:shd w:val="clear" w:color="auto" w:fill="FFFFFF"/>
        </w:rPr>
        <w:t xml:space="preserve">education. [Online] </w:t>
      </w:r>
      <w:r w:rsidRPr="00465F01">
        <w:rPr>
          <w:rFonts w:ascii="Times New Roman" w:eastAsia="Times New Roman" w:hAnsi="Times New Roman" w:cs="Times New Roman"/>
          <w:color w:val="000000"/>
          <w:shd w:val="clear" w:color="auto" w:fill="FFFFFF"/>
        </w:rPr>
        <w:t xml:space="preserve">Available at: </w:t>
      </w:r>
      <w:hyperlink r:id="rId5" w:tooltip="Andragogy: what is it and does it help thinking about adult learning?" w:history="1">
        <w:r w:rsidRPr="00465F01">
          <w:rPr>
            <w:rStyle w:val="Hyperlink"/>
            <w:rFonts w:ascii="Times New Roman" w:eastAsia="Times New Roman" w:hAnsi="Times New Roman" w:cs="Times New Roman"/>
            <w:color w:val="6D4891"/>
            <w:bdr w:val="none" w:sz="0" w:space="0" w:color="auto" w:frame="1"/>
          </w:rPr>
          <w:t>http://infed.org/mobi/andragogy-what-is-it-and-does-it-help-thinking-about-adult-learning/</w:t>
        </w:r>
      </w:hyperlink>
      <w:r w:rsidRPr="00465F01">
        <w:rPr>
          <w:rFonts w:ascii="Times New Roman" w:eastAsia="Times New Roman" w:hAnsi="Times New Roman" w:cs="Times New Roman"/>
          <w:color w:val="000000"/>
          <w:shd w:val="clear" w:color="auto" w:fill="FFFFFF"/>
        </w:rPr>
        <w:br/>
        <w:t>[Accessed on 24.11.2017]</w:t>
      </w:r>
    </w:p>
    <w:p w14:paraId="2B3D59A9" w14:textId="77777777" w:rsidR="006B1B2B" w:rsidRPr="00465F01" w:rsidRDefault="006B1B2B" w:rsidP="006B1B2B">
      <w:pPr>
        <w:rPr>
          <w:rFonts w:ascii="Times New Roman" w:hAnsi="Times New Roman" w:cs="Times New Roman"/>
        </w:rPr>
      </w:pPr>
    </w:p>
    <w:p w14:paraId="6BA582FB" w14:textId="77777777" w:rsidR="006B1B2B" w:rsidRPr="00465F01" w:rsidRDefault="006B1B2B" w:rsidP="006B1B2B">
      <w:pPr>
        <w:rPr>
          <w:rFonts w:ascii="Times New Roman" w:hAnsi="Times New Roman" w:cs="Times New Roman"/>
        </w:rPr>
      </w:pPr>
      <w:r w:rsidRPr="00465F01">
        <w:rPr>
          <w:rFonts w:ascii="Times New Roman" w:hAnsi="Times New Roman" w:cs="Times New Roman"/>
        </w:rPr>
        <w:t>Welsh Government. (2017) Cross Cutting Themes. Key Document – European Social Fund. (4</w:t>
      </w:r>
      <w:r w:rsidRPr="00465F01">
        <w:rPr>
          <w:rFonts w:ascii="Times New Roman" w:hAnsi="Times New Roman" w:cs="Times New Roman"/>
          <w:vertAlign w:val="superscript"/>
        </w:rPr>
        <w:t>th</w:t>
      </w:r>
      <w:r w:rsidRPr="00465F01">
        <w:rPr>
          <w:rFonts w:ascii="Times New Roman" w:hAnsi="Times New Roman" w:cs="Times New Roman"/>
        </w:rPr>
        <w:t xml:space="preserve"> edition) [Online] Available at: </w:t>
      </w:r>
    </w:p>
    <w:p w14:paraId="479EC82D" w14:textId="77777777" w:rsidR="006B1B2B" w:rsidRPr="00465F01" w:rsidRDefault="006B1B2B" w:rsidP="006B1B2B">
      <w:pPr>
        <w:rPr>
          <w:rFonts w:ascii="Times New Roman" w:hAnsi="Times New Roman" w:cs="Times New Roman"/>
        </w:rPr>
      </w:pPr>
      <w:hyperlink r:id="rId6" w:history="1">
        <w:r w:rsidRPr="00465F01">
          <w:rPr>
            <w:rStyle w:val="Hyperlink"/>
            <w:rFonts w:ascii="Times New Roman" w:hAnsi="Times New Roman" w:cs="Times New Roman"/>
          </w:rPr>
          <w:t>http://gov.wales/docs/wefo/publications/170620-cross-cutting-themes-key-document-european-social-fund-en.pdf</w:t>
        </w:r>
      </w:hyperlink>
    </w:p>
    <w:p w14:paraId="0696C8CE" w14:textId="7CFE7612" w:rsidR="006B1B2B" w:rsidRPr="00465F01" w:rsidRDefault="006B1B2B" w:rsidP="006B1B2B">
      <w:pPr>
        <w:rPr>
          <w:rFonts w:ascii="Times New Roman" w:hAnsi="Times New Roman" w:cs="Times New Roman"/>
        </w:rPr>
      </w:pPr>
      <w:r w:rsidRPr="00465F01">
        <w:rPr>
          <w:rFonts w:ascii="Times New Roman" w:hAnsi="Times New Roman" w:cs="Times New Roman"/>
        </w:rPr>
        <w:t>[Accessed on 29.11.2017]</w:t>
      </w:r>
      <w:bookmarkStart w:id="0" w:name="_GoBack"/>
      <w:bookmarkEnd w:id="0"/>
    </w:p>
    <w:p w14:paraId="293B09BB" w14:textId="77777777" w:rsidR="006B1B2B" w:rsidRDefault="006B1B2B" w:rsidP="009A6CED">
      <w:pPr>
        <w:spacing w:line="360" w:lineRule="auto"/>
        <w:rPr>
          <w:rFonts w:ascii="Times New Roman" w:hAnsi="Times New Roman" w:cs="Times New Roman"/>
        </w:rPr>
      </w:pPr>
    </w:p>
    <w:p w14:paraId="3F75CE13" w14:textId="441424BA" w:rsidR="00B04FB6" w:rsidRDefault="00B04FB6" w:rsidP="009A6CED">
      <w:pPr>
        <w:spacing w:line="360" w:lineRule="auto"/>
        <w:rPr>
          <w:rFonts w:ascii="Times New Roman" w:hAnsi="Times New Roman" w:cs="Times New Roman"/>
        </w:rPr>
      </w:pPr>
      <w:r>
        <w:rPr>
          <w:rFonts w:ascii="Times New Roman" w:hAnsi="Times New Roman" w:cs="Times New Roman"/>
        </w:rPr>
        <w:t xml:space="preserve">Videos: </w:t>
      </w:r>
    </w:p>
    <w:p w14:paraId="256F90D6" w14:textId="77777777" w:rsidR="00B04FB6" w:rsidRDefault="00B04FB6" w:rsidP="009A6CED">
      <w:pPr>
        <w:spacing w:line="360" w:lineRule="auto"/>
        <w:rPr>
          <w:rFonts w:ascii="Times New Roman" w:hAnsi="Times New Roman" w:cs="Times New Roman"/>
        </w:rPr>
      </w:pPr>
    </w:p>
    <w:p w14:paraId="53D1DC3F" w14:textId="035BE2BE" w:rsidR="00B04FB6" w:rsidRPr="00783830" w:rsidRDefault="00B04FB6" w:rsidP="001E58F9">
      <w:pPr>
        <w:rPr>
          <w:rFonts w:ascii="Times New Roman" w:hAnsi="Times New Roman" w:cs="Times New Roman"/>
        </w:rPr>
      </w:pPr>
      <w:r w:rsidRPr="00465F01">
        <w:rPr>
          <w:rFonts w:ascii="Times New Roman" w:hAnsi="Times New Roman" w:cs="Times New Roman"/>
        </w:rPr>
        <w:t xml:space="preserve">Finlay, J. (2010). </w:t>
      </w:r>
      <w:r w:rsidRPr="00465F01">
        <w:rPr>
          <w:rFonts w:ascii="Times New Roman" w:hAnsi="Times New Roman" w:cs="Times New Roman"/>
          <w:i/>
        </w:rPr>
        <w:t>Andragogy (Adult learning).</w:t>
      </w:r>
      <w:r w:rsidRPr="00465F01">
        <w:rPr>
          <w:rFonts w:ascii="Times New Roman" w:hAnsi="Times New Roman" w:cs="Times New Roman"/>
        </w:rPr>
        <w:t xml:space="preserve"> [Online Video]. Uploaded 17 May 2010. Available at: </w:t>
      </w:r>
      <w:hyperlink r:id="rId7" w:history="1">
        <w:r w:rsidRPr="00465F01">
          <w:rPr>
            <w:rStyle w:val="Hyperlink"/>
            <w:rFonts w:ascii="Times New Roman" w:hAnsi="Times New Roman" w:cs="Times New Roman"/>
          </w:rPr>
          <w:t>https://www.youtube.com/watch?v=vLoPiHUZbEw</w:t>
        </w:r>
      </w:hyperlink>
      <w:r w:rsidRPr="00465F01">
        <w:rPr>
          <w:rFonts w:ascii="Times New Roman" w:hAnsi="Times New Roman" w:cs="Times New Roman"/>
        </w:rPr>
        <w:t xml:space="preserve"> [Accessed: 28.11.2017] </w:t>
      </w:r>
    </w:p>
    <w:sectPr w:rsidR="00B04FB6" w:rsidRPr="00783830" w:rsidSect="00854668">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9"/>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33AF"/>
    <w:rsid w:val="00031E1C"/>
    <w:rsid w:val="00033C42"/>
    <w:rsid w:val="00046919"/>
    <w:rsid w:val="000506A2"/>
    <w:rsid w:val="00052747"/>
    <w:rsid w:val="00054A47"/>
    <w:rsid w:val="0007312D"/>
    <w:rsid w:val="00073AC5"/>
    <w:rsid w:val="00074888"/>
    <w:rsid w:val="00083B57"/>
    <w:rsid w:val="0009117A"/>
    <w:rsid w:val="00095004"/>
    <w:rsid w:val="000A2FF9"/>
    <w:rsid w:val="000A37B8"/>
    <w:rsid w:val="000B3ADC"/>
    <w:rsid w:val="000F4B9A"/>
    <w:rsid w:val="000F7DF1"/>
    <w:rsid w:val="00104B0C"/>
    <w:rsid w:val="001050BC"/>
    <w:rsid w:val="0011258A"/>
    <w:rsid w:val="00116408"/>
    <w:rsid w:val="00123C4B"/>
    <w:rsid w:val="00130D6B"/>
    <w:rsid w:val="00132B8C"/>
    <w:rsid w:val="0014112B"/>
    <w:rsid w:val="00141B16"/>
    <w:rsid w:val="00156369"/>
    <w:rsid w:val="0016019C"/>
    <w:rsid w:val="0018199B"/>
    <w:rsid w:val="00183A01"/>
    <w:rsid w:val="001859F5"/>
    <w:rsid w:val="001A1904"/>
    <w:rsid w:val="001C161D"/>
    <w:rsid w:val="001D0DE7"/>
    <w:rsid w:val="001D311A"/>
    <w:rsid w:val="001D7CE8"/>
    <w:rsid w:val="001E58F9"/>
    <w:rsid w:val="001E64EF"/>
    <w:rsid w:val="001E6BA3"/>
    <w:rsid w:val="00204B91"/>
    <w:rsid w:val="00207399"/>
    <w:rsid w:val="00210775"/>
    <w:rsid w:val="00215255"/>
    <w:rsid w:val="0021709F"/>
    <w:rsid w:val="00226B75"/>
    <w:rsid w:val="0024521B"/>
    <w:rsid w:val="00245867"/>
    <w:rsid w:val="00251DD8"/>
    <w:rsid w:val="00252135"/>
    <w:rsid w:val="002543CC"/>
    <w:rsid w:val="002718F3"/>
    <w:rsid w:val="00281DD9"/>
    <w:rsid w:val="00282E72"/>
    <w:rsid w:val="00284EAA"/>
    <w:rsid w:val="0029525F"/>
    <w:rsid w:val="002A36CA"/>
    <w:rsid w:val="002B08DC"/>
    <w:rsid w:val="002B41F6"/>
    <w:rsid w:val="002D6AC3"/>
    <w:rsid w:val="002E08B2"/>
    <w:rsid w:val="002E7DFA"/>
    <w:rsid w:val="002F1CE4"/>
    <w:rsid w:val="002F4060"/>
    <w:rsid w:val="002F741B"/>
    <w:rsid w:val="003009CD"/>
    <w:rsid w:val="003020B3"/>
    <w:rsid w:val="00312C9F"/>
    <w:rsid w:val="00327DD9"/>
    <w:rsid w:val="00346DB2"/>
    <w:rsid w:val="0037679E"/>
    <w:rsid w:val="00380162"/>
    <w:rsid w:val="003B0976"/>
    <w:rsid w:val="003B353B"/>
    <w:rsid w:val="003C2739"/>
    <w:rsid w:val="003D22BC"/>
    <w:rsid w:val="003F218F"/>
    <w:rsid w:val="003F313F"/>
    <w:rsid w:val="003F3ACB"/>
    <w:rsid w:val="004122A1"/>
    <w:rsid w:val="004205A3"/>
    <w:rsid w:val="00424281"/>
    <w:rsid w:val="00451668"/>
    <w:rsid w:val="004522E2"/>
    <w:rsid w:val="00456C2A"/>
    <w:rsid w:val="00456F54"/>
    <w:rsid w:val="00462D97"/>
    <w:rsid w:val="00464CC4"/>
    <w:rsid w:val="004658DD"/>
    <w:rsid w:val="00465F01"/>
    <w:rsid w:val="0047118B"/>
    <w:rsid w:val="00484EE5"/>
    <w:rsid w:val="004868FD"/>
    <w:rsid w:val="00486D16"/>
    <w:rsid w:val="00494965"/>
    <w:rsid w:val="0049726A"/>
    <w:rsid w:val="004A1077"/>
    <w:rsid w:val="004A4822"/>
    <w:rsid w:val="004B50FF"/>
    <w:rsid w:val="004D164B"/>
    <w:rsid w:val="004D6ECF"/>
    <w:rsid w:val="004F7921"/>
    <w:rsid w:val="00505871"/>
    <w:rsid w:val="00517A2B"/>
    <w:rsid w:val="00526130"/>
    <w:rsid w:val="00541785"/>
    <w:rsid w:val="00543030"/>
    <w:rsid w:val="00546F4E"/>
    <w:rsid w:val="00552857"/>
    <w:rsid w:val="005575E2"/>
    <w:rsid w:val="00560737"/>
    <w:rsid w:val="00574F66"/>
    <w:rsid w:val="00577E88"/>
    <w:rsid w:val="005B1998"/>
    <w:rsid w:val="005B45F2"/>
    <w:rsid w:val="005C7E9E"/>
    <w:rsid w:val="005D2CE9"/>
    <w:rsid w:val="005D6CE1"/>
    <w:rsid w:val="005E2F63"/>
    <w:rsid w:val="005E3240"/>
    <w:rsid w:val="005E55D6"/>
    <w:rsid w:val="005F39FB"/>
    <w:rsid w:val="005F6BCD"/>
    <w:rsid w:val="0061007E"/>
    <w:rsid w:val="00615FD2"/>
    <w:rsid w:val="00625734"/>
    <w:rsid w:val="006526AA"/>
    <w:rsid w:val="0065567C"/>
    <w:rsid w:val="00663CE8"/>
    <w:rsid w:val="00681E82"/>
    <w:rsid w:val="006831E4"/>
    <w:rsid w:val="00683D58"/>
    <w:rsid w:val="006910A3"/>
    <w:rsid w:val="00696128"/>
    <w:rsid w:val="00696E8C"/>
    <w:rsid w:val="006A3227"/>
    <w:rsid w:val="006B0FD1"/>
    <w:rsid w:val="006B1B2B"/>
    <w:rsid w:val="006C6A67"/>
    <w:rsid w:val="006D2C66"/>
    <w:rsid w:val="006D734C"/>
    <w:rsid w:val="006E33AF"/>
    <w:rsid w:val="006E7021"/>
    <w:rsid w:val="006E7129"/>
    <w:rsid w:val="007072C5"/>
    <w:rsid w:val="00707DDC"/>
    <w:rsid w:val="00734977"/>
    <w:rsid w:val="0073563D"/>
    <w:rsid w:val="00750F31"/>
    <w:rsid w:val="0075221A"/>
    <w:rsid w:val="007548C4"/>
    <w:rsid w:val="0076108F"/>
    <w:rsid w:val="00763B54"/>
    <w:rsid w:val="00777004"/>
    <w:rsid w:val="0078005E"/>
    <w:rsid w:val="00783830"/>
    <w:rsid w:val="007876F3"/>
    <w:rsid w:val="0079486D"/>
    <w:rsid w:val="007B12AB"/>
    <w:rsid w:val="007B23C2"/>
    <w:rsid w:val="007C5C05"/>
    <w:rsid w:val="007E23BF"/>
    <w:rsid w:val="007E2BCA"/>
    <w:rsid w:val="0080043F"/>
    <w:rsid w:val="00802641"/>
    <w:rsid w:val="008110D1"/>
    <w:rsid w:val="008122A4"/>
    <w:rsid w:val="00821390"/>
    <w:rsid w:val="00854668"/>
    <w:rsid w:val="00860073"/>
    <w:rsid w:val="008628AA"/>
    <w:rsid w:val="008676AC"/>
    <w:rsid w:val="00886440"/>
    <w:rsid w:val="00892758"/>
    <w:rsid w:val="008C141E"/>
    <w:rsid w:val="008E1A21"/>
    <w:rsid w:val="008F1A1C"/>
    <w:rsid w:val="008F3B1F"/>
    <w:rsid w:val="0090694B"/>
    <w:rsid w:val="00923CCE"/>
    <w:rsid w:val="0092718C"/>
    <w:rsid w:val="009277A0"/>
    <w:rsid w:val="00930EF1"/>
    <w:rsid w:val="009348EB"/>
    <w:rsid w:val="009365C4"/>
    <w:rsid w:val="0093679E"/>
    <w:rsid w:val="00940383"/>
    <w:rsid w:val="0094230D"/>
    <w:rsid w:val="00946BE5"/>
    <w:rsid w:val="00953FB3"/>
    <w:rsid w:val="00962697"/>
    <w:rsid w:val="009A13D4"/>
    <w:rsid w:val="009A57B8"/>
    <w:rsid w:val="009A6CED"/>
    <w:rsid w:val="009D296A"/>
    <w:rsid w:val="009D47A0"/>
    <w:rsid w:val="009E0066"/>
    <w:rsid w:val="009E7C2F"/>
    <w:rsid w:val="009F0381"/>
    <w:rsid w:val="009F0936"/>
    <w:rsid w:val="009F284A"/>
    <w:rsid w:val="009F53A9"/>
    <w:rsid w:val="009F7150"/>
    <w:rsid w:val="00A05A12"/>
    <w:rsid w:val="00A13F47"/>
    <w:rsid w:val="00A2161F"/>
    <w:rsid w:val="00A25FF2"/>
    <w:rsid w:val="00A50692"/>
    <w:rsid w:val="00A53643"/>
    <w:rsid w:val="00A541E9"/>
    <w:rsid w:val="00A6439C"/>
    <w:rsid w:val="00A6485A"/>
    <w:rsid w:val="00A86354"/>
    <w:rsid w:val="00A87F1B"/>
    <w:rsid w:val="00A9790C"/>
    <w:rsid w:val="00AA15B6"/>
    <w:rsid w:val="00AA3148"/>
    <w:rsid w:val="00AA3DFD"/>
    <w:rsid w:val="00AA6BA8"/>
    <w:rsid w:val="00AA7F45"/>
    <w:rsid w:val="00AB34CA"/>
    <w:rsid w:val="00AB42ED"/>
    <w:rsid w:val="00AD1E32"/>
    <w:rsid w:val="00AD6F20"/>
    <w:rsid w:val="00AE32C0"/>
    <w:rsid w:val="00AE5E3A"/>
    <w:rsid w:val="00AE640C"/>
    <w:rsid w:val="00AF1623"/>
    <w:rsid w:val="00AF71D3"/>
    <w:rsid w:val="00B04C6C"/>
    <w:rsid w:val="00B04FB6"/>
    <w:rsid w:val="00B06519"/>
    <w:rsid w:val="00B25EB8"/>
    <w:rsid w:val="00B27AA1"/>
    <w:rsid w:val="00B3557F"/>
    <w:rsid w:val="00B40E13"/>
    <w:rsid w:val="00B663B2"/>
    <w:rsid w:val="00B83D9B"/>
    <w:rsid w:val="00B87913"/>
    <w:rsid w:val="00B93870"/>
    <w:rsid w:val="00BA200E"/>
    <w:rsid w:val="00BB383A"/>
    <w:rsid w:val="00BB5127"/>
    <w:rsid w:val="00BC4ED1"/>
    <w:rsid w:val="00BC5E8B"/>
    <w:rsid w:val="00BE0293"/>
    <w:rsid w:val="00BE2EED"/>
    <w:rsid w:val="00BE6052"/>
    <w:rsid w:val="00BF4E91"/>
    <w:rsid w:val="00C06EC3"/>
    <w:rsid w:val="00C27855"/>
    <w:rsid w:val="00C53062"/>
    <w:rsid w:val="00C82132"/>
    <w:rsid w:val="00C96C10"/>
    <w:rsid w:val="00CA6BAF"/>
    <w:rsid w:val="00CA7238"/>
    <w:rsid w:val="00CB1B6B"/>
    <w:rsid w:val="00CE2345"/>
    <w:rsid w:val="00CE6BAF"/>
    <w:rsid w:val="00D06F53"/>
    <w:rsid w:val="00D07AF5"/>
    <w:rsid w:val="00D16817"/>
    <w:rsid w:val="00D34131"/>
    <w:rsid w:val="00D348A6"/>
    <w:rsid w:val="00D42B17"/>
    <w:rsid w:val="00D461B4"/>
    <w:rsid w:val="00D52B4C"/>
    <w:rsid w:val="00D54794"/>
    <w:rsid w:val="00D60A5F"/>
    <w:rsid w:val="00D62303"/>
    <w:rsid w:val="00D81840"/>
    <w:rsid w:val="00D81ABB"/>
    <w:rsid w:val="00D95659"/>
    <w:rsid w:val="00D95DDE"/>
    <w:rsid w:val="00DA6D37"/>
    <w:rsid w:val="00DA7666"/>
    <w:rsid w:val="00DC0B5B"/>
    <w:rsid w:val="00DC270F"/>
    <w:rsid w:val="00DC5377"/>
    <w:rsid w:val="00DD5DBF"/>
    <w:rsid w:val="00DE0E9E"/>
    <w:rsid w:val="00DE6AED"/>
    <w:rsid w:val="00E0586B"/>
    <w:rsid w:val="00E064F4"/>
    <w:rsid w:val="00E25D21"/>
    <w:rsid w:val="00E50486"/>
    <w:rsid w:val="00E80748"/>
    <w:rsid w:val="00E94801"/>
    <w:rsid w:val="00EA3C39"/>
    <w:rsid w:val="00EB0C4B"/>
    <w:rsid w:val="00EB10D6"/>
    <w:rsid w:val="00EB4B97"/>
    <w:rsid w:val="00EB6D45"/>
    <w:rsid w:val="00EC3768"/>
    <w:rsid w:val="00ED2DA4"/>
    <w:rsid w:val="00ED35C5"/>
    <w:rsid w:val="00ED71AF"/>
    <w:rsid w:val="00EE6455"/>
    <w:rsid w:val="00EF3DA6"/>
    <w:rsid w:val="00F01E9A"/>
    <w:rsid w:val="00F13F95"/>
    <w:rsid w:val="00F15E57"/>
    <w:rsid w:val="00F27097"/>
    <w:rsid w:val="00F271BD"/>
    <w:rsid w:val="00F40295"/>
    <w:rsid w:val="00F430CD"/>
    <w:rsid w:val="00F45257"/>
    <w:rsid w:val="00F50F8A"/>
    <w:rsid w:val="00F53E11"/>
    <w:rsid w:val="00F554AC"/>
    <w:rsid w:val="00F562C6"/>
    <w:rsid w:val="00F57AAD"/>
    <w:rsid w:val="00F63B6F"/>
    <w:rsid w:val="00F8416D"/>
    <w:rsid w:val="00F86C57"/>
    <w:rsid w:val="00F91D4F"/>
    <w:rsid w:val="00F9575F"/>
    <w:rsid w:val="00FB3100"/>
    <w:rsid w:val="00FC2B6A"/>
    <w:rsid w:val="00FD5353"/>
    <w:rsid w:val="00FD6B73"/>
    <w:rsid w:val="00FD7E47"/>
    <w:rsid w:val="00FF3B54"/>
    <w:rsid w:val="00FF6C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261B578"/>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46F4E"/>
    <w:rPr>
      <w:color w:val="0563C1" w:themeColor="hyperlink"/>
      <w:u w:val="single"/>
    </w:rPr>
  </w:style>
  <w:style w:type="paragraph" w:styleId="NormalWeb">
    <w:name w:val="Normal (Web)"/>
    <w:basedOn w:val="Normal"/>
    <w:uiPriority w:val="99"/>
    <w:unhideWhenUsed/>
    <w:rsid w:val="00033C42"/>
    <w:pPr>
      <w:spacing w:before="100" w:beforeAutospacing="1" w:after="100" w:afterAutospacing="1"/>
    </w:pPr>
    <w:rPr>
      <w:rFonts w:ascii="Times New Roman" w:hAnsi="Times New Roman" w:cs="Times New Roman"/>
      <w:lang w:eastAsia="en-GB"/>
    </w:rPr>
  </w:style>
  <w:style w:type="character" w:styleId="FollowedHyperlink">
    <w:name w:val="FollowedHyperlink"/>
    <w:basedOn w:val="DefaultParagraphFont"/>
    <w:uiPriority w:val="99"/>
    <w:semiHidden/>
    <w:unhideWhenUsed/>
    <w:rsid w:val="000B3ADC"/>
    <w:rPr>
      <w:color w:val="954F72" w:themeColor="followedHyperlink"/>
      <w:u w:val="single"/>
    </w:rPr>
  </w:style>
  <w:style w:type="character" w:customStyle="1" w:styleId="apple-converted-space">
    <w:name w:val="apple-converted-space"/>
    <w:basedOn w:val="DefaultParagraphFont"/>
    <w:rsid w:val="006B1B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061320">
      <w:bodyDiv w:val="1"/>
      <w:marLeft w:val="0"/>
      <w:marRight w:val="0"/>
      <w:marTop w:val="0"/>
      <w:marBottom w:val="0"/>
      <w:divBdr>
        <w:top w:val="none" w:sz="0" w:space="0" w:color="auto"/>
        <w:left w:val="none" w:sz="0" w:space="0" w:color="auto"/>
        <w:bottom w:val="none" w:sz="0" w:space="0" w:color="auto"/>
        <w:right w:val="none" w:sz="0" w:space="0" w:color="auto"/>
      </w:divBdr>
      <w:divsChild>
        <w:div w:id="1254819253">
          <w:marLeft w:val="0"/>
          <w:marRight w:val="0"/>
          <w:marTop w:val="0"/>
          <w:marBottom w:val="0"/>
          <w:divBdr>
            <w:top w:val="none" w:sz="0" w:space="0" w:color="auto"/>
            <w:left w:val="none" w:sz="0" w:space="0" w:color="auto"/>
            <w:bottom w:val="none" w:sz="0" w:space="0" w:color="auto"/>
            <w:right w:val="none" w:sz="0" w:space="0" w:color="auto"/>
          </w:divBdr>
          <w:divsChild>
            <w:div w:id="1812821255">
              <w:marLeft w:val="0"/>
              <w:marRight w:val="0"/>
              <w:marTop w:val="0"/>
              <w:marBottom w:val="0"/>
              <w:divBdr>
                <w:top w:val="none" w:sz="0" w:space="0" w:color="auto"/>
                <w:left w:val="none" w:sz="0" w:space="0" w:color="auto"/>
                <w:bottom w:val="none" w:sz="0" w:space="0" w:color="auto"/>
                <w:right w:val="none" w:sz="0" w:space="0" w:color="auto"/>
              </w:divBdr>
              <w:divsChild>
                <w:div w:id="1518737686">
                  <w:marLeft w:val="0"/>
                  <w:marRight w:val="0"/>
                  <w:marTop w:val="0"/>
                  <w:marBottom w:val="0"/>
                  <w:divBdr>
                    <w:top w:val="none" w:sz="0" w:space="0" w:color="auto"/>
                    <w:left w:val="none" w:sz="0" w:space="0" w:color="auto"/>
                    <w:bottom w:val="none" w:sz="0" w:space="0" w:color="auto"/>
                    <w:right w:val="none" w:sz="0" w:space="0" w:color="auto"/>
                  </w:divBdr>
                  <w:divsChild>
                    <w:div w:id="1020936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8467926">
      <w:bodyDiv w:val="1"/>
      <w:marLeft w:val="0"/>
      <w:marRight w:val="0"/>
      <w:marTop w:val="0"/>
      <w:marBottom w:val="0"/>
      <w:divBdr>
        <w:top w:val="none" w:sz="0" w:space="0" w:color="auto"/>
        <w:left w:val="none" w:sz="0" w:space="0" w:color="auto"/>
        <w:bottom w:val="none" w:sz="0" w:space="0" w:color="auto"/>
        <w:right w:val="none" w:sz="0" w:space="0" w:color="auto"/>
      </w:divBdr>
      <w:divsChild>
        <w:div w:id="946349826">
          <w:marLeft w:val="0"/>
          <w:marRight w:val="0"/>
          <w:marTop w:val="0"/>
          <w:marBottom w:val="0"/>
          <w:divBdr>
            <w:top w:val="none" w:sz="0" w:space="0" w:color="auto"/>
            <w:left w:val="none" w:sz="0" w:space="0" w:color="auto"/>
            <w:bottom w:val="none" w:sz="0" w:space="0" w:color="auto"/>
            <w:right w:val="none" w:sz="0" w:space="0" w:color="auto"/>
          </w:divBdr>
          <w:divsChild>
            <w:div w:id="1725248750">
              <w:marLeft w:val="0"/>
              <w:marRight w:val="0"/>
              <w:marTop w:val="0"/>
              <w:marBottom w:val="0"/>
              <w:divBdr>
                <w:top w:val="none" w:sz="0" w:space="0" w:color="auto"/>
                <w:left w:val="none" w:sz="0" w:space="0" w:color="auto"/>
                <w:bottom w:val="none" w:sz="0" w:space="0" w:color="auto"/>
                <w:right w:val="none" w:sz="0" w:space="0" w:color="auto"/>
              </w:divBdr>
              <w:divsChild>
                <w:div w:id="961616797">
                  <w:marLeft w:val="0"/>
                  <w:marRight w:val="0"/>
                  <w:marTop w:val="0"/>
                  <w:marBottom w:val="0"/>
                  <w:divBdr>
                    <w:top w:val="none" w:sz="0" w:space="0" w:color="auto"/>
                    <w:left w:val="none" w:sz="0" w:space="0" w:color="auto"/>
                    <w:bottom w:val="none" w:sz="0" w:space="0" w:color="auto"/>
                    <w:right w:val="none" w:sz="0" w:space="0" w:color="auto"/>
                  </w:divBdr>
                  <w:divsChild>
                    <w:div w:id="1590307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647050">
      <w:bodyDiv w:val="1"/>
      <w:marLeft w:val="0"/>
      <w:marRight w:val="0"/>
      <w:marTop w:val="0"/>
      <w:marBottom w:val="0"/>
      <w:divBdr>
        <w:top w:val="none" w:sz="0" w:space="0" w:color="auto"/>
        <w:left w:val="none" w:sz="0" w:space="0" w:color="auto"/>
        <w:bottom w:val="none" w:sz="0" w:space="0" w:color="auto"/>
        <w:right w:val="none" w:sz="0" w:space="0" w:color="auto"/>
      </w:divBdr>
      <w:divsChild>
        <w:div w:id="131093511">
          <w:marLeft w:val="0"/>
          <w:marRight w:val="0"/>
          <w:marTop w:val="0"/>
          <w:marBottom w:val="0"/>
          <w:divBdr>
            <w:top w:val="none" w:sz="0" w:space="0" w:color="auto"/>
            <w:left w:val="none" w:sz="0" w:space="0" w:color="auto"/>
            <w:bottom w:val="none" w:sz="0" w:space="0" w:color="auto"/>
            <w:right w:val="none" w:sz="0" w:space="0" w:color="auto"/>
          </w:divBdr>
          <w:divsChild>
            <w:div w:id="1715959820">
              <w:marLeft w:val="0"/>
              <w:marRight w:val="0"/>
              <w:marTop w:val="0"/>
              <w:marBottom w:val="0"/>
              <w:divBdr>
                <w:top w:val="none" w:sz="0" w:space="0" w:color="auto"/>
                <w:left w:val="none" w:sz="0" w:space="0" w:color="auto"/>
                <w:bottom w:val="none" w:sz="0" w:space="0" w:color="auto"/>
                <w:right w:val="none" w:sz="0" w:space="0" w:color="auto"/>
              </w:divBdr>
              <w:divsChild>
                <w:div w:id="1836261366">
                  <w:marLeft w:val="0"/>
                  <w:marRight w:val="0"/>
                  <w:marTop w:val="0"/>
                  <w:marBottom w:val="0"/>
                  <w:divBdr>
                    <w:top w:val="none" w:sz="0" w:space="0" w:color="auto"/>
                    <w:left w:val="none" w:sz="0" w:space="0" w:color="auto"/>
                    <w:bottom w:val="none" w:sz="0" w:space="0" w:color="auto"/>
                    <w:right w:val="none" w:sz="0" w:space="0" w:color="auto"/>
                  </w:divBdr>
                  <w:divsChild>
                    <w:div w:id="1388607856">
                      <w:marLeft w:val="0"/>
                      <w:marRight w:val="0"/>
                      <w:marTop w:val="0"/>
                      <w:marBottom w:val="0"/>
                      <w:divBdr>
                        <w:top w:val="none" w:sz="0" w:space="0" w:color="auto"/>
                        <w:left w:val="none" w:sz="0" w:space="0" w:color="auto"/>
                        <w:bottom w:val="none" w:sz="0" w:space="0" w:color="auto"/>
                        <w:right w:val="none" w:sz="0" w:space="0" w:color="auto"/>
                      </w:divBdr>
                    </w:div>
                  </w:divsChild>
                </w:div>
                <w:div w:id="75787671">
                  <w:marLeft w:val="0"/>
                  <w:marRight w:val="0"/>
                  <w:marTop w:val="0"/>
                  <w:marBottom w:val="0"/>
                  <w:divBdr>
                    <w:top w:val="none" w:sz="0" w:space="0" w:color="auto"/>
                    <w:left w:val="none" w:sz="0" w:space="0" w:color="auto"/>
                    <w:bottom w:val="none" w:sz="0" w:space="0" w:color="auto"/>
                    <w:right w:val="none" w:sz="0" w:space="0" w:color="auto"/>
                  </w:divBdr>
                  <w:divsChild>
                    <w:div w:id="1786727687">
                      <w:marLeft w:val="0"/>
                      <w:marRight w:val="0"/>
                      <w:marTop w:val="0"/>
                      <w:marBottom w:val="0"/>
                      <w:divBdr>
                        <w:top w:val="none" w:sz="0" w:space="0" w:color="auto"/>
                        <w:left w:val="none" w:sz="0" w:space="0" w:color="auto"/>
                        <w:bottom w:val="none" w:sz="0" w:space="0" w:color="auto"/>
                        <w:right w:val="none" w:sz="0" w:space="0" w:color="auto"/>
                      </w:divBdr>
                      <w:divsChild>
                        <w:div w:id="573903586">
                          <w:marLeft w:val="0"/>
                          <w:marRight w:val="0"/>
                          <w:marTop w:val="0"/>
                          <w:marBottom w:val="0"/>
                          <w:divBdr>
                            <w:top w:val="none" w:sz="0" w:space="0" w:color="auto"/>
                            <w:left w:val="none" w:sz="0" w:space="0" w:color="auto"/>
                            <w:bottom w:val="none" w:sz="0" w:space="0" w:color="auto"/>
                            <w:right w:val="none" w:sz="0" w:space="0" w:color="auto"/>
                          </w:divBdr>
                          <w:divsChild>
                            <w:div w:id="897590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0240871">
                      <w:marLeft w:val="0"/>
                      <w:marRight w:val="0"/>
                      <w:marTop w:val="0"/>
                      <w:marBottom w:val="0"/>
                      <w:divBdr>
                        <w:top w:val="none" w:sz="0" w:space="0" w:color="auto"/>
                        <w:left w:val="none" w:sz="0" w:space="0" w:color="auto"/>
                        <w:bottom w:val="none" w:sz="0" w:space="0" w:color="auto"/>
                        <w:right w:val="none" w:sz="0" w:space="0" w:color="auto"/>
                      </w:divBdr>
                      <w:divsChild>
                        <w:div w:id="831722321">
                          <w:marLeft w:val="0"/>
                          <w:marRight w:val="0"/>
                          <w:marTop w:val="0"/>
                          <w:marBottom w:val="0"/>
                          <w:divBdr>
                            <w:top w:val="none" w:sz="0" w:space="0" w:color="auto"/>
                            <w:left w:val="none" w:sz="0" w:space="0" w:color="auto"/>
                            <w:bottom w:val="none" w:sz="0" w:space="0" w:color="auto"/>
                            <w:right w:val="none" w:sz="0" w:space="0" w:color="auto"/>
                          </w:divBdr>
                          <w:divsChild>
                            <w:div w:id="419986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6322295">
              <w:marLeft w:val="0"/>
              <w:marRight w:val="0"/>
              <w:marTop w:val="0"/>
              <w:marBottom w:val="0"/>
              <w:divBdr>
                <w:top w:val="none" w:sz="0" w:space="0" w:color="auto"/>
                <w:left w:val="none" w:sz="0" w:space="0" w:color="auto"/>
                <w:bottom w:val="none" w:sz="0" w:space="0" w:color="auto"/>
                <w:right w:val="none" w:sz="0" w:space="0" w:color="auto"/>
              </w:divBdr>
              <w:divsChild>
                <w:div w:id="500773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7049198">
          <w:marLeft w:val="0"/>
          <w:marRight w:val="0"/>
          <w:marTop w:val="0"/>
          <w:marBottom w:val="0"/>
          <w:divBdr>
            <w:top w:val="none" w:sz="0" w:space="0" w:color="auto"/>
            <w:left w:val="none" w:sz="0" w:space="0" w:color="auto"/>
            <w:bottom w:val="none" w:sz="0" w:space="0" w:color="auto"/>
            <w:right w:val="none" w:sz="0" w:space="0" w:color="auto"/>
          </w:divBdr>
          <w:divsChild>
            <w:div w:id="1915123441">
              <w:marLeft w:val="0"/>
              <w:marRight w:val="0"/>
              <w:marTop w:val="0"/>
              <w:marBottom w:val="0"/>
              <w:divBdr>
                <w:top w:val="none" w:sz="0" w:space="0" w:color="auto"/>
                <w:left w:val="none" w:sz="0" w:space="0" w:color="auto"/>
                <w:bottom w:val="none" w:sz="0" w:space="0" w:color="auto"/>
                <w:right w:val="none" w:sz="0" w:space="0" w:color="auto"/>
              </w:divBdr>
              <w:divsChild>
                <w:div w:id="533081998">
                  <w:marLeft w:val="0"/>
                  <w:marRight w:val="0"/>
                  <w:marTop w:val="0"/>
                  <w:marBottom w:val="0"/>
                  <w:divBdr>
                    <w:top w:val="none" w:sz="0" w:space="0" w:color="auto"/>
                    <w:left w:val="none" w:sz="0" w:space="0" w:color="auto"/>
                    <w:bottom w:val="none" w:sz="0" w:space="0" w:color="auto"/>
                    <w:right w:val="none" w:sz="0" w:space="0" w:color="auto"/>
                  </w:divBdr>
                </w:div>
              </w:divsChild>
            </w:div>
            <w:div w:id="1414157662">
              <w:marLeft w:val="0"/>
              <w:marRight w:val="0"/>
              <w:marTop w:val="0"/>
              <w:marBottom w:val="0"/>
              <w:divBdr>
                <w:top w:val="none" w:sz="0" w:space="0" w:color="auto"/>
                <w:left w:val="none" w:sz="0" w:space="0" w:color="auto"/>
                <w:bottom w:val="none" w:sz="0" w:space="0" w:color="auto"/>
                <w:right w:val="none" w:sz="0" w:space="0" w:color="auto"/>
              </w:divBdr>
              <w:divsChild>
                <w:div w:id="271019018">
                  <w:marLeft w:val="0"/>
                  <w:marRight w:val="0"/>
                  <w:marTop w:val="0"/>
                  <w:marBottom w:val="0"/>
                  <w:divBdr>
                    <w:top w:val="none" w:sz="0" w:space="0" w:color="auto"/>
                    <w:left w:val="none" w:sz="0" w:space="0" w:color="auto"/>
                    <w:bottom w:val="none" w:sz="0" w:space="0" w:color="auto"/>
                    <w:right w:val="none" w:sz="0" w:space="0" w:color="auto"/>
                  </w:divBdr>
                  <w:divsChild>
                    <w:div w:id="970138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4588002">
      <w:bodyDiv w:val="1"/>
      <w:marLeft w:val="0"/>
      <w:marRight w:val="0"/>
      <w:marTop w:val="0"/>
      <w:marBottom w:val="0"/>
      <w:divBdr>
        <w:top w:val="none" w:sz="0" w:space="0" w:color="auto"/>
        <w:left w:val="none" w:sz="0" w:space="0" w:color="auto"/>
        <w:bottom w:val="none" w:sz="0" w:space="0" w:color="auto"/>
        <w:right w:val="none" w:sz="0" w:space="0" w:color="auto"/>
      </w:divBdr>
      <w:divsChild>
        <w:div w:id="2001036447">
          <w:marLeft w:val="0"/>
          <w:marRight w:val="0"/>
          <w:marTop w:val="0"/>
          <w:marBottom w:val="0"/>
          <w:divBdr>
            <w:top w:val="none" w:sz="0" w:space="0" w:color="auto"/>
            <w:left w:val="none" w:sz="0" w:space="0" w:color="auto"/>
            <w:bottom w:val="none" w:sz="0" w:space="0" w:color="auto"/>
            <w:right w:val="none" w:sz="0" w:space="0" w:color="auto"/>
          </w:divBdr>
          <w:divsChild>
            <w:div w:id="449278060">
              <w:marLeft w:val="0"/>
              <w:marRight w:val="0"/>
              <w:marTop w:val="0"/>
              <w:marBottom w:val="0"/>
              <w:divBdr>
                <w:top w:val="none" w:sz="0" w:space="0" w:color="auto"/>
                <w:left w:val="none" w:sz="0" w:space="0" w:color="auto"/>
                <w:bottom w:val="none" w:sz="0" w:space="0" w:color="auto"/>
                <w:right w:val="none" w:sz="0" w:space="0" w:color="auto"/>
              </w:divBdr>
              <w:divsChild>
                <w:div w:id="580606166">
                  <w:marLeft w:val="0"/>
                  <w:marRight w:val="0"/>
                  <w:marTop w:val="0"/>
                  <w:marBottom w:val="0"/>
                  <w:divBdr>
                    <w:top w:val="none" w:sz="0" w:space="0" w:color="auto"/>
                    <w:left w:val="none" w:sz="0" w:space="0" w:color="auto"/>
                    <w:bottom w:val="none" w:sz="0" w:space="0" w:color="auto"/>
                    <w:right w:val="none" w:sz="0" w:space="0" w:color="auto"/>
                  </w:divBdr>
                  <w:divsChild>
                    <w:div w:id="2105568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5356272">
      <w:bodyDiv w:val="1"/>
      <w:marLeft w:val="0"/>
      <w:marRight w:val="0"/>
      <w:marTop w:val="0"/>
      <w:marBottom w:val="0"/>
      <w:divBdr>
        <w:top w:val="none" w:sz="0" w:space="0" w:color="auto"/>
        <w:left w:val="none" w:sz="0" w:space="0" w:color="auto"/>
        <w:bottom w:val="none" w:sz="0" w:space="0" w:color="auto"/>
        <w:right w:val="none" w:sz="0" w:space="0" w:color="auto"/>
      </w:divBdr>
      <w:divsChild>
        <w:div w:id="190068491">
          <w:marLeft w:val="0"/>
          <w:marRight w:val="0"/>
          <w:marTop w:val="0"/>
          <w:marBottom w:val="0"/>
          <w:divBdr>
            <w:top w:val="none" w:sz="0" w:space="0" w:color="auto"/>
            <w:left w:val="none" w:sz="0" w:space="0" w:color="auto"/>
            <w:bottom w:val="none" w:sz="0" w:space="0" w:color="auto"/>
            <w:right w:val="none" w:sz="0" w:space="0" w:color="auto"/>
          </w:divBdr>
          <w:divsChild>
            <w:div w:id="2106264330">
              <w:marLeft w:val="0"/>
              <w:marRight w:val="0"/>
              <w:marTop w:val="0"/>
              <w:marBottom w:val="0"/>
              <w:divBdr>
                <w:top w:val="none" w:sz="0" w:space="0" w:color="auto"/>
                <w:left w:val="none" w:sz="0" w:space="0" w:color="auto"/>
                <w:bottom w:val="none" w:sz="0" w:space="0" w:color="auto"/>
                <w:right w:val="none" w:sz="0" w:space="0" w:color="auto"/>
              </w:divBdr>
              <w:divsChild>
                <w:div w:id="1679769067">
                  <w:marLeft w:val="0"/>
                  <w:marRight w:val="0"/>
                  <w:marTop w:val="0"/>
                  <w:marBottom w:val="0"/>
                  <w:divBdr>
                    <w:top w:val="none" w:sz="0" w:space="0" w:color="auto"/>
                    <w:left w:val="none" w:sz="0" w:space="0" w:color="auto"/>
                    <w:bottom w:val="none" w:sz="0" w:space="0" w:color="auto"/>
                    <w:right w:val="none" w:sz="0" w:space="0" w:color="auto"/>
                  </w:divBdr>
                  <w:divsChild>
                    <w:div w:id="516693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7081162">
      <w:bodyDiv w:val="1"/>
      <w:marLeft w:val="0"/>
      <w:marRight w:val="0"/>
      <w:marTop w:val="0"/>
      <w:marBottom w:val="0"/>
      <w:divBdr>
        <w:top w:val="none" w:sz="0" w:space="0" w:color="auto"/>
        <w:left w:val="none" w:sz="0" w:space="0" w:color="auto"/>
        <w:bottom w:val="none" w:sz="0" w:space="0" w:color="auto"/>
        <w:right w:val="none" w:sz="0" w:space="0" w:color="auto"/>
      </w:divBdr>
      <w:divsChild>
        <w:div w:id="1558933498">
          <w:marLeft w:val="0"/>
          <w:marRight w:val="0"/>
          <w:marTop w:val="0"/>
          <w:marBottom w:val="0"/>
          <w:divBdr>
            <w:top w:val="none" w:sz="0" w:space="0" w:color="auto"/>
            <w:left w:val="none" w:sz="0" w:space="0" w:color="auto"/>
            <w:bottom w:val="none" w:sz="0" w:space="0" w:color="auto"/>
            <w:right w:val="none" w:sz="0" w:space="0" w:color="auto"/>
          </w:divBdr>
          <w:divsChild>
            <w:div w:id="2001079890">
              <w:marLeft w:val="0"/>
              <w:marRight w:val="0"/>
              <w:marTop w:val="0"/>
              <w:marBottom w:val="0"/>
              <w:divBdr>
                <w:top w:val="none" w:sz="0" w:space="0" w:color="auto"/>
                <w:left w:val="none" w:sz="0" w:space="0" w:color="auto"/>
                <w:bottom w:val="none" w:sz="0" w:space="0" w:color="auto"/>
                <w:right w:val="none" w:sz="0" w:space="0" w:color="auto"/>
              </w:divBdr>
              <w:divsChild>
                <w:div w:id="975598730">
                  <w:marLeft w:val="0"/>
                  <w:marRight w:val="0"/>
                  <w:marTop w:val="0"/>
                  <w:marBottom w:val="0"/>
                  <w:divBdr>
                    <w:top w:val="none" w:sz="0" w:space="0" w:color="auto"/>
                    <w:left w:val="none" w:sz="0" w:space="0" w:color="auto"/>
                    <w:bottom w:val="none" w:sz="0" w:space="0" w:color="auto"/>
                    <w:right w:val="none" w:sz="0" w:space="0" w:color="auto"/>
                  </w:divBdr>
                  <w:divsChild>
                    <w:div w:id="1491942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0762352">
      <w:bodyDiv w:val="1"/>
      <w:marLeft w:val="0"/>
      <w:marRight w:val="0"/>
      <w:marTop w:val="0"/>
      <w:marBottom w:val="0"/>
      <w:divBdr>
        <w:top w:val="none" w:sz="0" w:space="0" w:color="auto"/>
        <w:left w:val="none" w:sz="0" w:space="0" w:color="auto"/>
        <w:bottom w:val="none" w:sz="0" w:space="0" w:color="auto"/>
        <w:right w:val="none" w:sz="0" w:space="0" w:color="auto"/>
      </w:divBdr>
      <w:divsChild>
        <w:div w:id="1148981368">
          <w:marLeft w:val="0"/>
          <w:marRight w:val="0"/>
          <w:marTop w:val="0"/>
          <w:marBottom w:val="0"/>
          <w:divBdr>
            <w:top w:val="none" w:sz="0" w:space="0" w:color="auto"/>
            <w:left w:val="none" w:sz="0" w:space="0" w:color="auto"/>
            <w:bottom w:val="none" w:sz="0" w:space="0" w:color="auto"/>
            <w:right w:val="none" w:sz="0" w:space="0" w:color="auto"/>
          </w:divBdr>
          <w:divsChild>
            <w:div w:id="587614085">
              <w:marLeft w:val="0"/>
              <w:marRight w:val="0"/>
              <w:marTop w:val="0"/>
              <w:marBottom w:val="0"/>
              <w:divBdr>
                <w:top w:val="none" w:sz="0" w:space="0" w:color="auto"/>
                <w:left w:val="none" w:sz="0" w:space="0" w:color="auto"/>
                <w:bottom w:val="none" w:sz="0" w:space="0" w:color="auto"/>
                <w:right w:val="none" w:sz="0" w:space="0" w:color="auto"/>
              </w:divBdr>
              <w:divsChild>
                <w:div w:id="576937888">
                  <w:marLeft w:val="0"/>
                  <w:marRight w:val="0"/>
                  <w:marTop w:val="0"/>
                  <w:marBottom w:val="0"/>
                  <w:divBdr>
                    <w:top w:val="none" w:sz="0" w:space="0" w:color="auto"/>
                    <w:left w:val="none" w:sz="0" w:space="0" w:color="auto"/>
                    <w:bottom w:val="none" w:sz="0" w:space="0" w:color="auto"/>
                    <w:right w:val="none" w:sz="0" w:space="0" w:color="auto"/>
                  </w:divBdr>
                  <w:divsChild>
                    <w:div w:id="1146317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yperlink" Target="https://www.heacademy.ac.uk/system/files/downloads/uk_professional_standards_framework.pdf" TargetMode="External"/><Relationship Id="rId5" Type="http://schemas.openxmlformats.org/officeDocument/2006/relationships/hyperlink" Target="http://infed.org/mobi/andragogy-what-is-it-and-does-it-help-thinking-about-adult-learning/" TargetMode="External"/><Relationship Id="rId6" Type="http://schemas.openxmlformats.org/officeDocument/2006/relationships/hyperlink" Target="http://gov.wales/docs/wefo/publications/170620-cross-cutting-themes-key-document-european-social-fund-en.pdf" TargetMode="External"/><Relationship Id="rId7" Type="http://schemas.openxmlformats.org/officeDocument/2006/relationships/hyperlink" Target="https://www.youtube.com/watch?v=vLoPiHUZbEw"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503</TotalTime>
  <Pages>8</Pages>
  <Words>2689</Words>
  <Characters>15328</Characters>
  <Application>Microsoft Macintosh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17982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Stine Kiran (1151291)</dc:creator>
  <cp:keywords/>
  <dc:description/>
  <cp:lastModifiedBy>Stine Kiran (1151291)</cp:lastModifiedBy>
  <cp:revision>229</cp:revision>
  <dcterms:created xsi:type="dcterms:W3CDTF">2017-11-21T12:29:00Z</dcterms:created>
  <dcterms:modified xsi:type="dcterms:W3CDTF">2017-11-29T19:20:00Z</dcterms:modified>
</cp:coreProperties>
</file>