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D2C78" w14:textId="77777777" w:rsidR="00D03AAA" w:rsidRDefault="00D03AAA"/>
    <w:p w14:paraId="3D7133C4" w14:textId="13F3F2E9" w:rsidR="004C06C0" w:rsidRPr="002B78B8" w:rsidRDefault="004C06C0" w:rsidP="004C06C0">
      <w:pPr>
        <w:jc w:val="center"/>
        <w:rPr>
          <w:rFonts w:ascii="Sylfaen" w:hAnsi="Sylfaen" w:cs="Arial"/>
          <w:b/>
          <w:sz w:val="22"/>
          <w:szCs w:val="22"/>
        </w:rPr>
      </w:pPr>
      <w:r>
        <w:rPr>
          <w:rFonts w:ascii="Sylfaen" w:hAnsi="Sylfaen" w:cs="Arial"/>
          <w:b/>
          <w:sz w:val="28"/>
          <w:szCs w:val="28"/>
        </w:rPr>
        <w:t>Presentation</w:t>
      </w:r>
      <w:r w:rsidRPr="002B78B8">
        <w:rPr>
          <w:rFonts w:ascii="Sylfaen" w:hAnsi="Sylfaen" w:cs="Arial"/>
          <w:b/>
          <w:sz w:val="28"/>
          <w:szCs w:val="28"/>
        </w:rPr>
        <w:t xml:space="preserve"> on </w:t>
      </w:r>
      <w:r w:rsidR="009E045A">
        <w:rPr>
          <w:rFonts w:ascii="Sylfaen" w:hAnsi="Sylfaen" w:cs="Arial"/>
          <w:b/>
          <w:sz w:val="28"/>
          <w:szCs w:val="28"/>
        </w:rPr>
        <w:t>Textual Bibliography</w:t>
      </w:r>
    </w:p>
    <w:p w14:paraId="3ADBCB6F" w14:textId="77777777" w:rsidR="004C06C0" w:rsidRDefault="004C06C0" w:rsidP="004C06C0">
      <w:pPr>
        <w:rPr>
          <w:rFonts w:ascii="Sylfaen" w:hAnsi="Sylfaen" w:cs="Arial"/>
          <w:sz w:val="22"/>
          <w:szCs w:val="22"/>
        </w:rPr>
      </w:pPr>
    </w:p>
    <w:p w14:paraId="1D182403" w14:textId="77777777" w:rsidR="004C06C0" w:rsidRDefault="004C06C0" w:rsidP="004C06C0">
      <w:pPr>
        <w:rPr>
          <w:rFonts w:ascii="Sylfaen" w:hAnsi="Sylfaen" w:cs="Arial"/>
          <w:sz w:val="22"/>
          <w:szCs w:val="22"/>
        </w:rPr>
      </w:pPr>
      <w:r>
        <w:rPr>
          <w:rFonts w:ascii="Sylfaen" w:hAnsi="Sylfaen" w:cs="Arial"/>
          <w:sz w:val="22"/>
          <w:szCs w:val="22"/>
        </w:rPr>
        <w:t>Each student will be allocated one or other of the following two English Renaissance plays:</w:t>
      </w:r>
    </w:p>
    <w:p w14:paraId="422A53E4" w14:textId="77777777" w:rsidR="004C06C0" w:rsidRPr="00B34EC7" w:rsidRDefault="004C06C0" w:rsidP="004C06C0">
      <w:pPr>
        <w:rPr>
          <w:rFonts w:ascii="Sylfaen" w:hAnsi="Sylfaen" w:cs="Arial"/>
        </w:rPr>
      </w:pPr>
    </w:p>
    <w:p w14:paraId="6CE132A2" w14:textId="77777777" w:rsidR="004C06C0" w:rsidRPr="00B34EC7" w:rsidRDefault="004C06C0" w:rsidP="004C06C0">
      <w:pPr>
        <w:pStyle w:val="ListParagraph"/>
        <w:numPr>
          <w:ilvl w:val="0"/>
          <w:numId w:val="2"/>
        </w:numPr>
        <w:rPr>
          <w:rFonts w:ascii="Sylfaen" w:hAnsi="Sylfaen" w:cs="Arial"/>
        </w:rPr>
      </w:pPr>
      <w:r w:rsidRPr="00B34EC7">
        <w:rPr>
          <w:rFonts w:ascii="Sylfaen" w:hAnsi="Sylfaen" w:cs="Arial"/>
        </w:rPr>
        <w:t xml:space="preserve">Christopher Marlowe, </w:t>
      </w:r>
      <w:r w:rsidRPr="00B34EC7">
        <w:rPr>
          <w:rFonts w:ascii="Sylfaen" w:hAnsi="Sylfaen" w:cs="Arial"/>
          <w:i/>
        </w:rPr>
        <w:t>Doctor Faustus</w:t>
      </w:r>
    </w:p>
    <w:p w14:paraId="166064C5" w14:textId="77777777" w:rsidR="004C06C0" w:rsidRPr="00B34EC7" w:rsidRDefault="004C06C0" w:rsidP="004C06C0">
      <w:pPr>
        <w:pStyle w:val="ListParagraph"/>
        <w:numPr>
          <w:ilvl w:val="0"/>
          <w:numId w:val="2"/>
        </w:numPr>
        <w:rPr>
          <w:rFonts w:ascii="Sylfaen" w:hAnsi="Sylfaen" w:cs="Arial"/>
        </w:rPr>
      </w:pPr>
      <w:r w:rsidRPr="00B34EC7">
        <w:rPr>
          <w:rFonts w:ascii="Sylfaen" w:hAnsi="Sylfaen" w:cs="Arial"/>
        </w:rPr>
        <w:t xml:space="preserve">Ben Jonson, </w:t>
      </w:r>
      <w:r w:rsidRPr="00B34EC7">
        <w:rPr>
          <w:rFonts w:ascii="Sylfaen" w:hAnsi="Sylfaen" w:cs="Arial"/>
          <w:i/>
        </w:rPr>
        <w:t>The Alchemist</w:t>
      </w:r>
    </w:p>
    <w:p w14:paraId="0B068D0C" w14:textId="77777777" w:rsidR="004C06C0" w:rsidRPr="009E045A" w:rsidRDefault="004C06C0" w:rsidP="004C06C0">
      <w:pPr>
        <w:rPr>
          <w:rFonts w:ascii="Sylfaen" w:hAnsi="Sylfaen" w:cs="Arial"/>
          <w:sz w:val="22"/>
          <w:szCs w:val="22"/>
        </w:rPr>
      </w:pPr>
    </w:p>
    <w:p w14:paraId="037AA634" w14:textId="67AD312C" w:rsidR="009E045A" w:rsidRPr="009E045A" w:rsidRDefault="009E045A" w:rsidP="004C06C0">
      <w:pPr>
        <w:rPr>
          <w:rFonts w:ascii="Sylfaen" w:hAnsi="Sylfaen" w:cs="Arial"/>
          <w:sz w:val="22"/>
          <w:szCs w:val="22"/>
        </w:rPr>
      </w:pPr>
      <w:r w:rsidRPr="009E045A">
        <w:rPr>
          <w:rFonts w:ascii="Sylfaen" w:hAnsi="Sylfaen" w:cs="Arial"/>
          <w:sz w:val="22"/>
          <w:szCs w:val="22"/>
        </w:rPr>
        <w:t>You are to give a presentation on two aspects of your allocated play.</w:t>
      </w:r>
    </w:p>
    <w:p w14:paraId="1C19FC61" w14:textId="77777777" w:rsidR="00CC0E74" w:rsidRDefault="00CC0E74" w:rsidP="00CC0E74">
      <w:pPr>
        <w:rPr>
          <w:rFonts w:ascii="Sylfaen" w:hAnsi="Sylfaen" w:cs="Aparajita"/>
          <w:sz w:val="22"/>
          <w:szCs w:val="22"/>
        </w:rPr>
      </w:pPr>
    </w:p>
    <w:p w14:paraId="77E85CA1" w14:textId="77777777" w:rsidR="009E045A" w:rsidRPr="009E045A" w:rsidRDefault="009E045A" w:rsidP="00CC0E74">
      <w:pPr>
        <w:rPr>
          <w:rFonts w:ascii="Sylfaen" w:hAnsi="Sylfaen" w:cs="Aparajita"/>
          <w:sz w:val="22"/>
          <w:szCs w:val="22"/>
        </w:rPr>
      </w:pPr>
    </w:p>
    <w:p w14:paraId="2BF3E783" w14:textId="7B5C501E" w:rsidR="00CC0E74" w:rsidRPr="002B78B8" w:rsidRDefault="00CC0E74" w:rsidP="00CC0E74">
      <w:pPr>
        <w:jc w:val="center"/>
        <w:rPr>
          <w:rFonts w:ascii="Sylfaen" w:hAnsi="Sylfaen" w:cs="Aparajita"/>
          <w:sz w:val="22"/>
          <w:szCs w:val="22"/>
        </w:rPr>
      </w:pPr>
      <w:r w:rsidRPr="002B78B8">
        <w:rPr>
          <w:rFonts w:ascii="Sylfaen" w:hAnsi="Sylfaen" w:cs="Aparajita"/>
          <w:sz w:val="22"/>
          <w:szCs w:val="22"/>
        </w:rPr>
        <w:t>1.</w:t>
      </w:r>
      <w:r w:rsidRPr="002B78B8">
        <w:rPr>
          <w:rFonts w:ascii="Sylfaen" w:hAnsi="Sylfaen" w:cs="Aparajita"/>
          <w:sz w:val="22"/>
          <w:szCs w:val="22"/>
        </w:rPr>
        <w:tab/>
      </w:r>
      <w:r>
        <w:rPr>
          <w:rFonts w:ascii="Sylfaen" w:hAnsi="Sylfaen" w:cs="Aparajita"/>
          <w:sz w:val="22"/>
          <w:szCs w:val="22"/>
        </w:rPr>
        <w:t>Bibliographical Description</w:t>
      </w:r>
    </w:p>
    <w:p w14:paraId="47055100" w14:textId="77777777" w:rsidR="00CC0E74" w:rsidRDefault="00CC0E74" w:rsidP="00CC0E74">
      <w:pPr>
        <w:rPr>
          <w:rFonts w:ascii="Sylfaen" w:hAnsi="Sylfaen"/>
          <w:sz w:val="22"/>
          <w:szCs w:val="22"/>
        </w:rPr>
      </w:pPr>
    </w:p>
    <w:p w14:paraId="155DB0AC" w14:textId="1898F786" w:rsidR="004C06C0" w:rsidRPr="00386317" w:rsidRDefault="004C06C0" w:rsidP="004C06C0">
      <w:pPr>
        <w:rPr>
          <w:rFonts w:ascii="Sylfaen" w:hAnsi="Sylfaen" w:cs="Aparajita"/>
        </w:rPr>
      </w:pPr>
      <w:r w:rsidRPr="00386317">
        <w:rPr>
          <w:rFonts w:ascii="Sylfaen" w:hAnsi="Sylfaen" w:cs="Aparajita"/>
          <w:sz w:val="22"/>
          <w:szCs w:val="22"/>
        </w:rPr>
        <w:t>Th</w:t>
      </w:r>
      <w:r>
        <w:rPr>
          <w:rFonts w:ascii="Sylfaen" w:hAnsi="Sylfaen" w:cs="Aparajita"/>
          <w:sz w:val="22"/>
          <w:szCs w:val="22"/>
        </w:rPr>
        <w:t>e first p</w:t>
      </w:r>
      <w:r w:rsidRPr="00386317">
        <w:rPr>
          <w:rFonts w:ascii="Sylfaen" w:hAnsi="Sylfaen" w:cs="Aparajita"/>
          <w:sz w:val="22"/>
          <w:szCs w:val="22"/>
        </w:rPr>
        <w:t xml:space="preserve">art of </w:t>
      </w:r>
      <w:r>
        <w:rPr>
          <w:rFonts w:ascii="Sylfaen" w:hAnsi="Sylfaen" w:cs="Aparajita"/>
          <w:sz w:val="22"/>
          <w:szCs w:val="22"/>
        </w:rPr>
        <w:t>is</w:t>
      </w:r>
      <w:r w:rsidRPr="00386317">
        <w:rPr>
          <w:rFonts w:ascii="Sylfaen" w:hAnsi="Sylfaen" w:cs="Aparajita"/>
          <w:sz w:val="22"/>
          <w:szCs w:val="22"/>
        </w:rPr>
        <w:t xml:space="preserve"> concerned with how to describe early printed books</w:t>
      </w:r>
      <w:r>
        <w:rPr>
          <w:rFonts w:ascii="Sylfaen" w:hAnsi="Sylfaen" w:cs="Aparajita"/>
          <w:sz w:val="22"/>
          <w:szCs w:val="22"/>
        </w:rPr>
        <w:t xml:space="preserve"> up to the end of the sixteenth century </w:t>
      </w:r>
      <w:r w:rsidRPr="00386317">
        <w:rPr>
          <w:rFonts w:ascii="Sylfaen" w:hAnsi="Sylfaen" w:cs="Aparajita"/>
          <w:sz w:val="22"/>
          <w:szCs w:val="22"/>
        </w:rPr>
        <w:t xml:space="preserve">and books of the middle period from the beginning of the seventeenth to the end of the eighteenth </w:t>
      </w:r>
      <w:r>
        <w:rPr>
          <w:rFonts w:ascii="Sylfaen" w:hAnsi="Sylfaen" w:cs="Aparajita"/>
          <w:sz w:val="22"/>
          <w:szCs w:val="22"/>
        </w:rPr>
        <w:t>century</w:t>
      </w:r>
      <w:r w:rsidRPr="00386317">
        <w:rPr>
          <w:rFonts w:ascii="Sylfaen" w:hAnsi="Sylfaen" w:cs="Aparajita"/>
          <w:sz w:val="22"/>
          <w:szCs w:val="22"/>
        </w:rPr>
        <w:t xml:space="preserve">. </w:t>
      </w:r>
      <w:r>
        <w:rPr>
          <w:rFonts w:ascii="Sylfaen" w:hAnsi="Sylfaen" w:cs="Aparajita"/>
          <w:sz w:val="22"/>
          <w:szCs w:val="22"/>
        </w:rPr>
        <w:t xml:space="preserve">For </w:t>
      </w:r>
      <w:r w:rsidR="00D353D0">
        <w:rPr>
          <w:rFonts w:ascii="Sylfaen" w:hAnsi="Sylfaen" w:cs="Aparajita"/>
          <w:sz w:val="22"/>
          <w:szCs w:val="22"/>
        </w:rPr>
        <w:t>the earliest printing of your allocated play that you can find on Early English Books Online,</w:t>
      </w:r>
      <w:r>
        <w:rPr>
          <w:rFonts w:ascii="Sylfaen" w:hAnsi="Sylfaen" w:cs="Aparajita"/>
          <w:sz w:val="22"/>
          <w:szCs w:val="22"/>
        </w:rPr>
        <w:t xml:space="preserve"> you are asked to provide the following </w:t>
      </w:r>
      <w:r w:rsidR="00D353D0">
        <w:rPr>
          <w:rFonts w:ascii="Sylfaen" w:hAnsi="Sylfaen" w:cs="Aparajita"/>
          <w:sz w:val="22"/>
          <w:szCs w:val="22"/>
        </w:rPr>
        <w:t xml:space="preserve">four </w:t>
      </w:r>
      <w:r>
        <w:rPr>
          <w:rFonts w:ascii="Sylfaen" w:hAnsi="Sylfaen" w:cs="Aparajita"/>
          <w:sz w:val="22"/>
          <w:szCs w:val="22"/>
        </w:rPr>
        <w:t xml:space="preserve">parts of the </w:t>
      </w:r>
      <w:r w:rsidRPr="004C3BA1">
        <w:rPr>
          <w:rFonts w:ascii="Sylfaen" w:hAnsi="Sylfaen" w:cs="Aparajita"/>
          <w:sz w:val="22"/>
          <w:szCs w:val="22"/>
        </w:rPr>
        <w:t>usual bibliographical description of a book:</w:t>
      </w:r>
    </w:p>
    <w:p w14:paraId="464F6983" w14:textId="77777777" w:rsidR="004C06C0" w:rsidRPr="004C3BA1" w:rsidRDefault="004C06C0" w:rsidP="004C06C0">
      <w:pPr>
        <w:rPr>
          <w:rFonts w:ascii="Sylfaen" w:hAnsi="Sylfaen" w:cs="Aparajita"/>
          <w:sz w:val="22"/>
          <w:szCs w:val="22"/>
        </w:rPr>
      </w:pPr>
    </w:p>
    <w:p w14:paraId="6F8F94D0" w14:textId="77777777" w:rsidR="004C06C0" w:rsidRPr="00386317" w:rsidRDefault="004C06C0" w:rsidP="004C06C0">
      <w:pPr>
        <w:numPr>
          <w:ilvl w:val="0"/>
          <w:numId w:val="1"/>
        </w:numPr>
        <w:ind w:right="737"/>
        <w:rPr>
          <w:rFonts w:ascii="Sylfaen" w:hAnsi="Sylfaen" w:cs="Aparajita"/>
          <w:sz w:val="22"/>
          <w:szCs w:val="22"/>
        </w:rPr>
      </w:pPr>
      <w:r w:rsidRPr="00386317">
        <w:rPr>
          <w:rFonts w:ascii="Sylfaen" w:hAnsi="Sylfaen" w:cs="Aparajita"/>
          <w:sz w:val="22"/>
          <w:szCs w:val="22"/>
        </w:rPr>
        <w:t xml:space="preserve">The title, copied from the </w:t>
      </w:r>
      <w:proofErr w:type="gramStart"/>
      <w:r w:rsidRPr="00386317">
        <w:rPr>
          <w:rFonts w:ascii="Sylfaen" w:hAnsi="Sylfaen" w:cs="Aparajita"/>
          <w:sz w:val="22"/>
          <w:szCs w:val="22"/>
        </w:rPr>
        <w:t>title-page</w:t>
      </w:r>
      <w:proofErr w:type="gramEnd"/>
      <w:r w:rsidRPr="00386317">
        <w:rPr>
          <w:rFonts w:ascii="Sylfaen" w:hAnsi="Sylfaen" w:cs="Aparajita"/>
          <w:sz w:val="22"/>
          <w:szCs w:val="22"/>
        </w:rPr>
        <w:t xml:space="preserve"> more or less minutely and fully</w:t>
      </w:r>
      <w:r>
        <w:rPr>
          <w:rFonts w:ascii="Sylfaen" w:hAnsi="Sylfaen" w:cs="Aparajita"/>
          <w:sz w:val="22"/>
          <w:szCs w:val="22"/>
        </w:rPr>
        <w:t>,</w:t>
      </w:r>
      <w:r w:rsidRPr="00386317">
        <w:rPr>
          <w:rFonts w:ascii="Sylfaen" w:hAnsi="Sylfaen" w:cs="Aparajita"/>
          <w:sz w:val="22"/>
          <w:szCs w:val="22"/>
        </w:rPr>
        <w:t xml:space="preserve"> giving the place of printing, the name of the printer and publisher, and date, or as many of these particulars as are found there.</w:t>
      </w:r>
    </w:p>
    <w:p w14:paraId="724CE1AD" w14:textId="77777777" w:rsidR="004C06C0" w:rsidRDefault="004C06C0" w:rsidP="004C06C0">
      <w:pPr>
        <w:numPr>
          <w:ilvl w:val="0"/>
          <w:numId w:val="1"/>
        </w:numPr>
        <w:ind w:right="737"/>
        <w:rPr>
          <w:rFonts w:ascii="Sylfaen" w:hAnsi="Sylfaen" w:cs="Aparajita"/>
          <w:sz w:val="22"/>
          <w:szCs w:val="22"/>
        </w:rPr>
      </w:pPr>
      <w:r w:rsidRPr="00386317">
        <w:rPr>
          <w:rFonts w:ascii="Sylfaen" w:hAnsi="Sylfaen" w:cs="Aparajita"/>
          <w:sz w:val="22"/>
          <w:szCs w:val="22"/>
        </w:rPr>
        <w:t>The format, as folio, quarto, &amp;c.</w:t>
      </w:r>
    </w:p>
    <w:p w14:paraId="7E62B195" w14:textId="10051786" w:rsidR="00CC0E74" w:rsidRDefault="00CC0E74" w:rsidP="004C06C0">
      <w:pPr>
        <w:numPr>
          <w:ilvl w:val="0"/>
          <w:numId w:val="1"/>
        </w:numPr>
        <w:ind w:right="737"/>
        <w:rPr>
          <w:rFonts w:ascii="Sylfaen" w:hAnsi="Sylfaen" w:cs="Aparajita"/>
          <w:sz w:val="22"/>
          <w:szCs w:val="22"/>
        </w:rPr>
      </w:pPr>
      <w:r>
        <w:rPr>
          <w:rFonts w:ascii="Sylfaen" w:hAnsi="Sylfaen" w:cs="Aparajita"/>
          <w:sz w:val="22"/>
          <w:szCs w:val="22"/>
        </w:rPr>
        <w:t>The collation or registration</w:t>
      </w:r>
      <w:r w:rsidR="009E045A">
        <w:rPr>
          <w:rFonts w:ascii="Sylfaen" w:hAnsi="Sylfaen" w:cs="Aparajita"/>
          <w:sz w:val="22"/>
          <w:szCs w:val="22"/>
        </w:rPr>
        <w:t>.</w:t>
      </w:r>
    </w:p>
    <w:p w14:paraId="55A504AC" w14:textId="4F274BF4" w:rsidR="009E045A" w:rsidRPr="00386317" w:rsidRDefault="009E045A" w:rsidP="004C06C0">
      <w:pPr>
        <w:numPr>
          <w:ilvl w:val="0"/>
          <w:numId w:val="1"/>
        </w:numPr>
        <w:ind w:right="737"/>
        <w:rPr>
          <w:rFonts w:ascii="Sylfaen" w:hAnsi="Sylfaen" w:cs="Aparajita"/>
          <w:sz w:val="22"/>
          <w:szCs w:val="22"/>
        </w:rPr>
      </w:pPr>
      <w:r>
        <w:rPr>
          <w:rFonts w:ascii="Sylfaen" w:hAnsi="Sylfaen" w:cs="Aparajita"/>
          <w:sz w:val="22"/>
          <w:szCs w:val="22"/>
        </w:rPr>
        <w:t>Pagination.</w:t>
      </w:r>
    </w:p>
    <w:p w14:paraId="0A7A9C44" w14:textId="77777777" w:rsidR="004C06C0" w:rsidRDefault="004C06C0" w:rsidP="004C06C0">
      <w:pPr>
        <w:rPr>
          <w:rFonts w:ascii="Sylfaen" w:hAnsi="Sylfaen" w:cs="Aparajita"/>
          <w:sz w:val="22"/>
          <w:szCs w:val="22"/>
        </w:rPr>
      </w:pPr>
    </w:p>
    <w:p w14:paraId="04F8D575" w14:textId="73CBFA6E" w:rsidR="00CC0E74" w:rsidRDefault="00CC0E74" w:rsidP="004C06C0">
      <w:pPr>
        <w:rPr>
          <w:rFonts w:ascii="Sylfaen" w:hAnsi="Sylfaen" w:cs="Aparajita"/>
          <w:sz w:val="22"/>
          <w:szCs w:val="22"/>
        </w:rPr>
      </w:pPr>
      <w:r>
        <w:rPr>
          <w:rFonts w:ascii="Sylfaen" w:hAnsi="Sylfaen" w:cs="Aparajita"/>
          <w:sz w:val="22"/>
          <w:szCs w:val="22"/>
        </w:rPr>
        <w:t>This part of the exercise is based on the exercise in section 6 of the seminar document for Unit 2 Bibliographical Research and Documentation, b. The Annotated Bibliography Project and Research Management. So</w:t>
      </w:r>
      <w:r w:rsidR="009E045A">
        <w:rPr>
          <w:rFonts w:ascii="Sylfaen" w:hAnsi="Sylfaen" w:cs="Aparajita"/>
          <w:sz w:val="22"/>
          <w:szCs w:val="22"/>
        </w:rPr>
        <w:t>,</w:t>
      </w:r>
      <w:r>
        <w:rPr>
          <w:rFonts w:ascii="Sylfaen" w:hAnsi="Sylfaen" w:cs="Aparajita"/>
          <w:sz w:val="22"/>
          <w:szCs w:val="22"/>
        </w:rPr>
        <w:t xml:space="preserve"> you may find it helpful to consult that document and your notes and report on that exercise.</w:t>
      </w:r>
      <w:r w:rsidR="00D353D0">
        <w:rPr>
          <w:rFonts w:ascii="Sylfaen" w:hAnsi="Sylfaen" w:cs="Aparajita"/>
          <w:sz w:val="22"/>
          <w:szCs w:val="22"/>
        </w:rPr>
        <w:t xml:space="preserve"> However, you are not expected to locate and handle a physical copy of your allocated book.</w:t>
      </w:r>
    </w:p>
    <w:p w14:paraId="79D237E1" w14:textId="77777777" w:rsidR="00CC0E74" w:rsidRDefault="00CC0E74" w:rsidP="004C06C0">
      <w:pPr>
        <w:rPr>
          <w:rFonts w:ascii="Sylfaen" w:hAnsi="Sylfaen" w:cs="Aparajita"/>
          <w:sz w:val="22"/>
          <w:szCs w:val="22"/>
        </w:rPr>
      </w:pPr>
    </w:p>
    <w:p w14:paraId="4CCF15EE" w14:textId="77777777" w:rsidR="009E045A" w:rsidRPr="004C3BA1" w:rsidRDefault="009E045A" w:rsidP="004C06C0">
      <w:pPr>
        <w:rPr>
          <w:rFonts w:ascii="Sylfaen" w:hAnsi="Sylfaen" w:cs="Aparajita"/>
          <w:sz w:val="22"/>
          <w:szCs w:val="22"/>
        </w:rPr>
      </w:pPr>
    </w:p>
    <w:p w14:paraId="7DC96E11" w14:textId="590276F1" w:rsidR="004C06C0" w:rsidRPr="002B78B8" w:rsidRDefault="00CC0E74" w:rsidP="004C06C0">
      <w:pPr>
        <w:jc w:val="center"/>
        <w:rPr>
          <w:rFonts w:ascii="Sylfaen" w:hAnsi="Sylfaen" w:cs="Aparajita"/>
          <w:sz w:val="22"/>
          <w:szCs w:val="22"/>
        </w:rPr>
      </w:pPr>
      <w:r>
        <w:rPr>
          <w:rFonts w:ascii="Sylfaen" w:hAnsi="Sylfaen" w:cs="Aparajita"/>
          <w:sz w:val="22"/>
          <w:szCs w:val="22"/>
        </w:rPr>
        <w:t>2</w:t>
      </w:r>
      <w:r w:rsidR="004C06C0" w:rsidRPr="002B78B8">
        <w:rPr>
          <w:rFonts w:ascii="Sylfaen" w:hAnsi="Sylfaen" w:cs="Aparajita"/>
          <w:sz w:val="22"/>
          <w:szCs w:val="22"/>
        </w:rPr>
        <w:t>.</w:t>
      </w:r>
      <w:r w:rsidR="004C06C0" w:rsidRPr="002B78B8">
        <w:rPr>
          <w:rFonts w:ascii="Sylfaen" w:hAnsi="Sylfaen" w:cs="Aparajita"/>
          <w:sz w:val="22"/>
          <w:szCs w:val="22"/>
        </w:rPr>
        <w:tab/>
      </w:r>
      <w:r>
        <w:rPr>
          <w:rFonts w:ascii="Sylfaen" w:hAnsi="Sylfaen" w:cs="Aparajita"/>
          <w:sz w:val="22"/>
          <w:szCs w:val="22"/>
        </w:rPr>
        <w:t xml:space="preserve">Early </w:t>
      </w:r>
      <w:r w:rsidR="004C06C0" w:rsidRPr="002B78B8">
        <w:rPr>
          <w:rFonts w:ascii="Sylfaen" w:hAnsi="Sylfaen" w:cs="Aparajita"/>
          <w:sz w:val="22"/>
          <w:szCs w:val="22"/>
        </w:rPr>
        <w:t>T</w:t>
      </w:r>
      <w:r>
        <w:rPr>
          <w:rFonts w:ascii="Sylfaen" w:hAnsi="Sylfaen" w:cs="Aparajita"/>
          <w:sz w:val="22"/>
          <w:szCs w:val="22"/>
        </w:rPr>
        <w:t>extual History</w:t>
      </w:r>
    </w:p>
    <w:p w14:paraId="33907A70" w14:textId="77777777" w:rsidR="004C06C0" w:rsidRDefault="004C06C0" w:rsidP="004C06C0">
      <w:pPr>
        <w:rPr>
          <w:rFonts w:ascii="Sylfaen" w:hAnsi="Sylfaen"/>
          <w:sz w:val="22"/>
          <w:szCs w:val="22"/>
        </w:rPr>
      </w:pPr>
    </w:p>
    <w:p w14:paraId="02FCA947" w14:textId="5883496E" w:rsidR="004C06C0" w:rsidRDefault="004C06C0" w:rsidP="004C06C0">
      <w:pPr>
        <w:rPr>
          <w:rFonts w:ascii="Sylfaen" w:hAnsi="Sylfaen"/>
          <w:sz w:val="22"/>
          <w:szCs w:val="22"/>
        </w:rPr>
      </w:pPr>
      <w:r>
        <w:rPr>
          <w:rFonts w:ascii="Sylfaen" w:hAnsi="Sylfaen"/>
          <w:sz w:val="22"/>
          <w:szCs w:val="22"/>
        </w:rPr>
        <w:t xml:space="preserve">The </w:t>
      </w:r>
      <w:r w:rsidR="009E045A">
        <w:rPr>
          <w:rFonts w:ascii="Sylfaen" w:hAnsi="Sylfaen"/>
          <w:sz w:val="22"/>
          <w:szCs w:val="22"/>
        </w:rPr>
        <w:t>second</w:t>
      </w:r>
      <w:r>
        <w:rPr>
          <w:rFonts w:ascii="Sylfaen" w:hAnsi="Sylfaen"/>
          <w:sz w:val="22"/>
          <w:szCs w:val="22"/>
        </w:rPr>
        <w:t xml:space="preserve"> part requires you to consult printed</w:t>
      </w:r>
      <w:r w:rsidR="009E045A">
        <w:rPr>
          <w:rFonts w:ascii="Sylfaen" w:hAnsi="Sylfaen"/>
          <w:sz w:val="22"/>
          <w:szCs w:val="22"/>
        </w:rPr>
        <w:t xml:space="preserve"> and/</w:t>
      </w:r>
      <w:r w:rsidR="00D353D0">
        <w:rPr>
          <w:rFonts w:ascii="Sylfaen" w:hAnsi="Sylfaen"/>
          <w:sz w:val="22"/>
          <w:szCs w:val="22"/>
        </w:rPr>
        <w:t xml:space="preserve">or </w:t>
      </w:r>
      <w:r w:rsidR="009E045A">
        <w:rPr>
          <w:rFonts w:ascii="Sylfaen" w:hAnsi="Sylfaen"/>
          <w:sz w:val="22"/>
          <w:szCs w:val="22"/>
        </w:rPr>
        <w:t>electronic</w:t>
      </w:r>
      <w:r>
        <w:rPr>
          <w:rFonts w:ascii="Sylfaen" w:hAnsi="Sylfaen"/>
          <w:sz w:val="22"/>
          <w:szCs w:val="22"/>
        </w:rPr>
        <w:t xml:space="preserve"> resources</w:t>
      </w:r>
      <w:r w:rsidR="00D353D0">
        <w:rPr>
          <w:rFonts w:ascii="Sylfaen" w:hAnsi="Sylfaen"/>
          <w:sz w:val="22"/>
          <w:szCs w:val="22"/>
        </w:rPr>
        <w:t>.</w:t>
      </w:r>
      <w:r>
        <w:rPr>
          <w:rFonts w:ascii="Sylfaen" w:hAnsi="Sylfaen"/>
          <w:sz w:val="22"/>
          <w:szCs w:val="22"/>
        </w:rPr>
        <w:t xml:space="preserve"> </w:t>
      </w:r>
      <w:r w:rsidR="00D353D0">
        <w:rPr>
          <w:rFonts w:ascii="Sylfaen" w:hAnsi="Sylfaen"/>
          <w:sz w:val="22"/>
          <w:szCs w:val="22"/>
        </w:rPr>
        <w:t>C</w:t>
      </w:r>
      <w:r>
        <w:rPr>
          <w:rFonts w:ascii="Sylfaen" w:hAnsi="Sylfaen"/>
          <w:sz w:val="22"/>
          <w:szCs w:val="22"/>
        </w:rPr>
        <w:t xml:space="preserve">opies of </w:t>
      </w:r>
      <w:r w:rsidR="00D353D0">
        <w:rPr>
          <w:rFonts w:ascii="Sylfaen" w:hAnsi="Sylfaen"/>
          <w:sz w:val="22"/>
          <w:szCs w:val="22"/>
        </w:rPr>
        <w:t>the following</w:t>
      </w:r>
      <w:r>
        <w:rPr>
          <w:rFonts w:ascii="Sylfaen" w:hAnsi="Sylfaen"/>
          <w:sz w:val="22"/>
          <w:szCs w:val="22"/>
        </w:rPr>
        <w:t xml:space="preserve"> </w:t>
      </w:r>
      <w:r w:rsidR="009E045A">
        <w:rPr>
          <w:rFonts w:ascii="Sylfaen" w:hAnsi="Sylfaen"/>
          <w:sz w:val="22"/>
          <w:szCs w:val="22"/>
        </w:rPr>
        <w:t>are</w:t>
      </w:r>
      <w:r>
        <w:rPr>
          <w:rFonts w:ascii="Sylfaen" w:hAnsi="Sylfaen"/>
          <w:sz w:val="22"/>
          <w:szCs w:val="22"/>
        </w:rPr>
        <w:t xml:space="preserve"> located on the open reference shelves in the Special Collections Reading Room</w:t>
      </w:r>
      <w:r w:rsidR="009E045A">
        <w:rPr>
          <w:rFonts w:ascii="Sylfaen" w:hAnsi="Sylfaen"/>
          <w:sz w:val="22"/>
          <w:szCs w:val="22"/>
        </w:rPr>
        <w:t xml:space="preserve"> of the Roderic Bowen Library and Archives on the Lampeter campus</w:t>
      </w:r>
      <w:r w:rsidR="0019290F">
        <w:rPr>
          <w:rFonts w:ascii="Sylfaen" w:hAnsi="Sylfaen"/>
          <w:sz w:val="22"/>
          <w:szCs w:val="22"/>
        </w:rPr>
        <w:t xml:space="preserve"> (class marks are provided below)</w:t>
      </w:r>
      <w:r w:rsidR="009E045A">
        <w:rPr>
          <w:rFonts w:ascii="Sylfaen" w:hAnsi="Sylfaen"/>
          <w:sz w:val="22"/>
          <w:szCs w:val="22"/>
        </w:rPr>
        <w:t>. S</w:t>
      </w:r>
      <w:r>
        <w:rPr>
          <w:rFonts w:ascii="Sylfaen" w:hAnsi="Sylfaen"/>
          <w:sz w:val="22"/>
          <w:szCs w:val="22"/>
        </w:rPr>
        <w:t>tudents will</w:t>
      </w:r>
      <w:r w:rsidR="009E045A">
        <w:rPr>
          <w:rFonts w:ascii="Sylfaen" w:hAnsi="Sylfaen"/>
          <w:sz w:val="22"/>
          <w:szCs w:val="22"/>
        </w:rPr>
        <w:t xml:space="preserve"> also</w:t>
      </w:r>
      <w:r>
        <w:rPr>
          <w:rFonts w:ascii="Sylfaen" w:hAnsi="Sylfaen"/>
          <w:sz w:val="22"/>
          <w:szCs w:val="22"/>
        </w:rPr>
        <w:t xml:space="preserve"> be provided with </w:t>
      </w:r>
      <w:r w:rsidR="00D353D0">
        <w:rPr>
          <w:rFonts w:ascii="Sylfaen" w:hAnsi="Sylfaen"/>
          <w:sz w:val="22"/>
          <w:szCs w:val="22"/>
        </w:rPr>
        <w:t xml:space="preserve">digitised </w:t>
      </w:r>
      <w:r>
        <w:rPr>
          <w:rFonts w:ascii="Sylfaen" w:hAnsi="Sylfaen"/>
          <w:sz w:val="22"/>
          <w:szCs w:val="22"/>
        </w:rPr>
        <w:t>copies of the relevant sections and pages</w:t>
      </w:r>
      <w:r w:rsidR="00D353D0">
        <w:rPr>
          <w:rFonts w:ascii="Sylfaen" w:hAnsi="Sylfaen"/>
          <w:sz w:val="22"/>
          <w:szCs w:val="22"/>
        </w:rPr>
        <w:t>. These will be available on the module page on Moodle.</w:t>
      </w:r>
    </w:p>
    <w:p w14:paraId="31F6B3BA" w14:textId="77777777" w:rsidR="004C06C0" w:rsidRPr="00C11D70" w:rsidRDefault="004C06C0" w:rsidP="004C06C0">
      <w:pPr>
        <w:rPr>
          <w:rFonts w:ascii="Sylfaen" w:hAnsi="Sylfaen"/>
        </w:rPr>
      </w:pPr>
    </w:p>
    <w:p w14:paraId="6059C37B" w14:textId="77777777" w:rsidR="004C06C0" w:rsidRPr="00C11D70" w:rsidRDefault="004C06C0" w:rsidP="004C06C0">
      <w:pPr>
        <w:rPr>
          <w:rFonts w:ascii="Sylfaen" w:hAnsi="Sylfaen"/>
        </w:rPr>
      </w:pPr>
      <w:r w:rsidRPr="00C11D70">
        <w:rPr>
          <w:rFonts w:ascii="Sylfaen" w:hAnsi="Sylfaen"/>
        </w:rPr>
        <w:t xml:space="preserve">Greg, </w:t>
      </w:r>
      <w:r w:rsidRPr="00C11D70">
        <w:rPr>
          <w:rFonts w:ascii="Sylfaen" w:hAnsi="Sylfaen"/>
          <w:i/>
        </w:rPr>
        <w:t>A Bibliography of the English Printed Drama to the Restoration</w:t>
      </w:r>
      <w:r w:rsidRPr="00C11D70">
        <w:rPr>
          <w:rFonts w:ascii="Sylfaen" w:hAnsi="Sylfaen"/>
        </w:rPr>
        <w:t>, 4 vols. R 016.822 GRE</w:t>
      </w:r>
    </w:p>
    <w:p w14:paraId="07367C7B" w14:textId="77777777" w:rsidR="00BC5906" w:rsidRDefault="00BC5906" w:rsidP="004C06C0">
      <w:pPr>
        <w:rPr>
          <w:rFonts w:ascii="Sylfaen" w:hAnsi="Sylfaen"/>
        </w:rPr>
      </w:pPr>
    </w:p>
    <w:p w14:paraId="6EAD3F84" w14:textId="10F44CE4" w:rsidR="004C06C0" w:rsidRDefault="004C06C0" w:rsidP="004C06C0">
      <w:pPr>
        <w:rPr>
          <w:rFonts w:ascii="Sylfaen" w:hAnsi="Sylfaen"/>
        </w:rPr>
      </w:pPr>
      <w:r w:rsidRPr="00C11D70">
        <w:rPr>
          <w:rFonts w:ascii="Sylfaen" w:hAnsi="Sylfaen"/>
        </w:rPr>
        <w:t xml:space="preserve">Arber, </w:t>
      </w:r>
      <w:r w:rsidRPr="00C11D70">
        <w:rPr>
          <w:rFonts w:ascii="Sylfaen" w:hAnsi="Sylfaen"/>
          <w:i/>
        </w:rPr>
        <w:t>A Transcript of the Stationers’ Registers</w:t>
      </w:r>
      <w:r w:rsidRPr="00C11D70">
        <w:rPr>
          <w:rFonts w:ascii="Sylfaen" w:hAnsi="Sylfaen"/>
        </w:rPr>
        <w:t>, 1554-1640, 5 vols [Vol. 2 missing], 1640-1708, 3 vols. R 655.5094206 STA</w:t>
      </w:r>
    </w:p>
    <w:p w14:paraId="1AFA5750" w14:textId="5D47D56C" w:rsidR="00BC5906" w:rsidRDefault="00BC5906" w:rsidP="004C06C0">
      <w:pPr>
        <w:rPr>
          <w:rFonts w:ascii="Sylfaen" w:hAnsi="Sylfaen"/>
        </w:rPr>
      </w:pPr>
      <w:r>
        <w:rPr>
          <w:rFonts w:ascii="Sylfaen" w:hAnsi="Sylfaen"/>
        </w:rPr>
        <w:t>Vol. III contains entries of books to 11 July 1620</w:t>
      </w:r>
      <w:r w:rsidR="0019290F">
        <w:rPr>
          <w:rFonts w:ascii="Sylfaen" w:hAnsi="Sylfaen"/>
        </w:rPr>
        <w:t>. This is available online at</w:t>
      </w:r>
      <w:r>
        <w:rPr>
          <w:rFonts w:ascii="Sylfaen" w:hAnsi="Sylfaen"/>
        </w:rPr>
        <w:t>: &lt;https://babel.hathitrust.org/cgi/pt?id=coo.31924092496045&amp;seq=699&gt;</w:t>
      </w:r>
    </w:p>
    <w:p w14:paraId="3302B635" w14:textId="05168F94" w:rsidR="00BC5906" w:rsidRDefault="00BC5906" w:rsidP="004C06C0">
      <w:pPr>
        <w:rPr>
          <w:rFonts w:ascii="Sylfaen" w:hAnsi="Sylfaen"/>
        </w:rPr>
      </w:pPr>
      <w:r>
        <w:rPr>
          <w:rFonts w:ascii="Sylfaen" w:hAnsi="Sylfaen"/>
        </w:rPr>
        <w:t>Vol. IV contains entries of books to 3 November 1640.</w:t>
      </w:r>
    </w:p>
    <w:p w14:paraId="3D8DAD8B" w14:textId="7DC1B5D9" w:rsidR="00BC5906" w:rsidRDefault="00BC5906" w:rsidP="004C06C0">
      <w:pPr>
        <w:rPr>
          <w:rFonts w:ascii="Sylfaen" w:hAnsi="Sylfaen"/>
        </w:rPr>
      </w:pPr>
      <w:r>
        <w:rPr>
          <w:rFonts w:ascii="Sylfaen" w:hAnsi="Sylfaen"/>
        </w:rPr>
        <w:t>The printers and licensers are recorded in the entries.</w:t>
      </w:r>
    </w:p>
    <w:p w14:paraId="54495429" w14:textId="77777777" w:rsidR="00BC5906" w:rsidRDefault="00BC5906" w:rsidP="004C06C0">
      <w:pPr>
        <w:rPr>
          <w:rFonts w:ascii="Sylfaen" w:hAnsi="Sylfaen"/>
        </w:rPr>
      </w:pPr>
    </w:p>
    <w:p w14:paraId="076A9222" w14:textId="77777777" w:rsidR="004C06C0" w:rsidRDefault="004C06C0" w:rsidP="004C06C0">
      <w:pPr>
        <w:rPr>
          <w:rFonts w:ascii="Sylfaen" w:hAnsi="Sylfaen"/>
        </w:rPr>
      </w:pPr>
      <w:r>
        <w:rPr>
          <w:rFonts w:ascii="Sylfaen" w:hAnsi="Sylfaen"/>
        </w:rPr>
        <w:t>M</w:t>
      </w:r>
      <w:r>
        <w:rPr>
          <w:rFonts w:ascii="Sylfaen" w:hAnsi="Sylfaen"/>
          <w:vertAlign w:val="superscript"/>
        </w:rPr>
        <w:t>c</w:t>
      </w:r>
      <w:r>
        <w:rPr>
          <w:rFonts w:ascii="Sylfaen" w:hAnsi="Sylfaen"/>
        </w:rPr>
        <w:t xml:space="preserve">Kerrow, </w:t>
      </w:r>
      <w:r>
        <w:rPr>
          <w:rFonts w:ascii="Sylfaen" w:hAnsi="Sylfaen"/>
          <w:i/>
        </w:rPr>
        <w:t>Dictionary of Printers and Booksellers, 1557-1640</w:t>
      </w:r>
      <w:r>
        <w:rPr>
          <w:rFonts w:ascii="Sylfaen" w:hAnsi="Sylfaen"/>
        </w:rPr>
        <w:t>. R 655 BIB</w:t>
      </w:r>
    </w:p>
    <w:p w14:paraId="7C1228F1" w14:textId="77777777" w:rsidR="00BC5906" w:rsidRDefault="00BC5906" w:rsidP="004C06C0">
      <w:pPr>
        <w:rPr>
          <w:rFonts w:ascii="Sylfaen" w:hAnsi="Sylfaen"/>
        </w:rPr>
      </w:pPr>
    </w:p>
    <w:p w14:paraId="1E74DA7A" w14:textId="50523042" w:rsidR="004C06C0" w:rsidRDefault="004C06C0" w:rsidP="004C06C0">
      <w:pPr>
        <w:rPr>
          <w:rFonts w:ascii="Sylfaen" w:hAnsi="Sylfaen"/>
        </w:rPr>
      </w:pPr>
      <w:r>
        <w:rPr>
          <w:rFonts w:ascii="Sylfaen" w:hAnsi="Sylfaen"/>
        </w:rPr>
        <w:t xml:space="preserve">Lowe and others, </w:t>
      </w:r>
      <w:r>
        <w:rPr>
          <w:rFonts w:ascii="Sylfaen" w:hAnsi="Sylfaen"/>
          <w:i/>
        </w:rPr>
        <w:t>English Theatrical Literature, 1559-1900: A Bibliography</w:t>
      </w:r>
      <w:r>
        <w:rPr>
          <w:rFonts w:ascii="Sylfaen" w:hAnsi="Sylfaen"/>
        </w:rPr>
        <w:t>. R 016.792</w:t>
      </w:r>
    </w:p>
    <w:p w14:paraId="6FFBF027" w14:textId="77777777" w:rsidR="00BC5906" w:rsidRDefault="00BC5906" w:rsidP="004C06C0">
      <w:pPr>
        <w:rPr>
          <w:rFonts w:ascii="Sylfaen" w:hAnsi="Sylfaen"/>
        </w:rPr>
      </w:pPr>
    </w:p>
    <w:p w14:paraId="03EE2FAC" w14:textId="5FB9A501" w:rsidR="004C06C0" w:rsidRDefault="004C06C0" w:rsidP="004C06C0">
      <w:pPr>
        <w:rPr>
          <w:rFonts w:ascii="Sylfaen" w:hAnsi="Sylfaen"/>
        </w:rPr>
      </w:pPr>
      <w:r>
        <w:rPr>
          <w:rFonts w:ascii="Sylfaen" w:hAnsi="Sylfaen"/>
        </w:rPr>
        <w:t xml:space="preserve">Blayney, </w:t>
      </w:r>
      <w:r>
        <w:rPr>
          <w:rFonts w:ascii="Sylfaen" w:hAnsi="Sylfaen"/>
          <w:i/>
        </w:rPr>
        <w:t>The Bookshops in Paul’s Cross Churchyard</w:t>
      </w:r>
      <w:r>
        <w:rPr>
          <w:rFonts w:ascii="Sylfaen" w:hAnsi="Sylfaen"/>
        </w:rPr>
        <w:t>. R 655.4421 BLA</w:t>
      </w:r>
    </w:p>
    <w:p w14:paraId="35AA883C" w14:textId="77777777" w:rsidR="00BC5906" w:rsidRDefault="00BC5906" w:rsidP="004C06C0">
      <w:pPr>
        <w:rPr>
          <w:rFonts w:ascii="Sylfaen" w:hAnsi="Sylfaen"/>
        </w:rPr>
      </w:pPr>
    </w:p>
    <w:p w14:paraId="63A7998C" w14:textId="2F38EB60" w:rsidR="004C06C0" w:rsidRPr="00C11D70" w:rsidRDefault="004C06C0" w:rsidP="004C06C0">
      <w:pPr>
        <w:rPr>
          <w:rFonts w:ascii="Sylfaen" w:hAnsi="Sylfaen"/>
        </w:rPr>
      </w:pPr>
      <w:r>
        <w:rPr>
          <w:rFonts w:ascii="Sylfaen" w:hAnsi="Sylfaen"/>
        </w:rPr>
        <w:t>M</w:t>
      </w:r>
      <w:r>
        <w:rPr>
          <w:rFonts w:ascii="Sylfaen" w:hAnsi="Sylfaen"/>
          <w:vertAlign w:val="superscript"/>
        </w:rPr>
        <w:t>c</w:t>
      </w:r>
      <w:r>
        <w:rPr>
          <w:rFonts w:ascii="Sylfaen" w:hAnsi="Sylfaen"/>
        </w:rPr>
        <w:t xml:space="preserve">Kerrow, </w:t>
      </w:r>
      <w:r>
        <w:rPr>
          <w:rFonts w:ascii="Sylfaen" w:hAnsi="Sylfaen"/>
          <w:i/>
        </w:rPr>
        <w:t>Printers’ &amp; Publishers’ Devices in England &amp; Scotland, 1485-1640</w:t>
      </w:r>
      <w:r>
        <w:rPr>
          <w:rFonts w:ascii="Sylfaen" w:hAnsi="Sylfaen"/>
        </w:rPr>
        <w:t>. Q 655 BIB</w:t>
      </w:r>
    </w:p>
    <w:p w14:paraId="2EC45EFD" w14:textId="77777777" w:rsidR="00BC5906" w:rsidRDefault="00BC5906" w:rsidP="004C06C0">
      <w:pPr>
        <w:rPr>
          <w:rFonts w:ascii="Sylfaen" w:hAnsi="Sylfaen"/>
        </w:rPr>
      </w:pPr>
    </w:p>
    <w:p w14:paraId="2FBA7550" w14:textId="6A392EC6" w:rsidR="004C06C0" w:rsidRDefault="004C06C0" w:rsidP="004C06C0">
      <w:pPr>
        <w:rPr>
          <w:rFonts w:ascii="Sylfaen" w:hAnsi="Sylfaen"/>
        </w:rPr>
      </w:pPr>
      <w:r>
        <w:rPr>
          <w:rFonts w:ascii="Sylfaen" w:hAnsi="Sylfaen"/>
        </w:rPr>
        <w:t xml:space="preserve">Greg, </w:t>
      </w:r>
      <w:r>
        <w:rPr>
          <w:rFonts w:ascii="Sylfaen" w:hAnsi="Sylfaen"/>
          <w:i/>
        </w:rPr>
        <w:t>Companion to Arber</w:t>
      </w:r>
      <w:r>
        <w:rPr>
          <w:rFonts w:ascii="Sylfaen" w:hAnsi="Sylfaen"/>
        </w:rPr>
        <w:t>. R655.5094205 GRE</w:t>
      </w:r>
    </w:p>
    <w:p w14:paraId="1F3355A8" w14:textId="77777777" w:rsidR="004C06C0" w:rsidRPr="00C11D70" w:rsidRDefault="004C06C0" w:rsidP="004C06C0">
      <w:pPr>
        <w:rPr>
          <w:rFonts w:ascii="Sylfaen" w:hAnsi="Sylfaen"/>
        </w:rPr>
      </w:pPr>
    </w:p>
    <w:p w14:paraId="0F69CE79" w14:textId="316EB5D8" w:rsidR="004C06C0" w:rsidRDefault="004C06C0" w:rsidP="004C06C0">
      <w:pPr>
        <w:rPr>
          <w:rFonts w:ascii="Sylfaen" w:hAnsi="Sylfaen"/>
          <w:sz w:val="22"/>
          <w:szCs w:val="22"/>
        </w:rPr>
      </w:pPr>
      <w:r>
        <w:rPr>
          <w:rFonts w:ascii="Sylfaen" w:hAnsi="Sylfaen"/>
          <w:sz w:val="22"/>
          <w:szCs w:val="22"/>
        </w:rPr>
        <w:t>This research should enable you to discover bibliographical information pertaining to early printed editions and issues of the play that has been allocated to you, and to identify the printers, publishers, and booksellers of these editions and issues</w:t>
      </w:r>
      <w:r w:rsidR="000168B7">
        <w:rPr>
          <w:rFonts w:ascii="Sylfaen" w:hAnsi="Sylfaen"/>
          <w:sz w:val="22"/>
          <w:szCs w:val="22"/>
        </w:rPr>
        <w:t xml:space="preserve">. You should limit </w:t>
      </w:r>
      <w:proofErr w:type="spellStart"/>
      <w:r w:rsidR="000168B7">
        <w:rPr>
          <w:rFonts w:ascii="Sylfaen" w:hAnsi="Sylfaen"/>
          <w:sz w:val="22"/>
          <w:szCs w:val="22"/>
        </w:rPr>
        <w:t>your</w:t>
      </w:r>
      <w:proofErr w:type="spellEnd"/>
      <w:r w:rsidR="000168B7">
        <w:rPr>
          <w:rFonts w:ascii="Sylfaen" w:hAnsi="Sylfaen"/>
          <w:sz w:val="22"/>
          <w:szCs w:val="22"/>
        </w:rPr>
        <w:t xml:space="preserve"> research to editions and issues up to 1640.</w:t>
      </w:r>
      <w:r>
        <w:rPr>
          <w:rFonts w:ascii="Sylfaen" w:hAnsi="Sylfaen"/>
          <w:sz w:val="22"/>
          <w:szCs w:val="22"/>
        </w:rPr>
        <w:t xml:space="preserve"> It should also be possible to note when </w:t>
      </w:r>
      <w:r w:rsidR="0019290F">
        <w:rPr>
          <w:rFonts w:ascii="Sylfaen" w:hAnsi="Sylfaen"/>
          <w:sz w:val="22"/>
          <w:szCs w:val="22"/>
        </w:rPr>
        <w:t xml:space="preserve">editions </w:t>
      </w:r>
      <w:r>
        <w:rPr>
          <w:rFonts w:ascii="Sylfaen" w:hAnsi="Sylfaen"/>
          <w:sz w:val="22"/>
          <w:szCs w:val="22"/>
        </w:rPr>
        <w:t xml:space="preserve">of your allocated play were entered into the </w:t>
      </w:r>
      <w:r w:rsidRPr="005E6BE5">
        <w:rPr>
          <w:rFonts w:ascii="Sylfaen" w:hAnsi="Sylfaen"/>
          <w:i/>
          <w:sz w:val="22"/>
          <w:szCs w:val="22"/>
        </w:rPr>
        <w:t>Stationers’ Register</w:t>
      </w:r>
      <w:r>
        <w:rPr>
          <w:rFonts w:ascii="Sylfaen" w:hAnsi="Sylfaen"/>
          <w:sz w:val="22"/>
          <w:szCs w:val="22"/>
        </w:rPr>
        <w:t xml:space="preserve">, and whether the </w:t>
      </w:r>
      <w:r>
        <w:rPr>
          <w:rFonts w:ascii="Sylfaen" w:hAnsi="Sylfaen"/>
          <w:i/>
          <w:sz w:val="22"/>
          <w:szCs w:val="22"/>
        </w:rPr>
        <w:t>Register</w:t>
      </w:r>
      <w:r>
        <w:rPr>
          <w:rFonts w:ascii="Sylfaen" w:hAnsi="Sylfaen"/>
          <w:sz w:val="22"/>
          <w:szCs w:val="22"/>
        </w:rPr>
        <w:t xml:space="preserve"> indicates a licence was granted. You should gather relevant information about the printers, and their devices (if they used any), the publishers, and the booksellers, and the locations (addresses) of their bookshops. You should also record any information you may find regarding early performances of your allocated play, such as the name of the acting company, the theatre or playhouse, the date of performance, and the names of the actors. </w:t>
      </w:r>
      <w:r w:rsidR="0019290F">
        <w:rPr>
          <w:rFonts w:ascii="Sylfaen" w:hAnsi="Sylfaen"/>
          <w:sz w:val="22"/>
          <w:szCs w:val="22"/>
        </w:rPr>
        <w:t xml:space="preserve">In the interests of building a more complete picture of the early printing and performance history of the play-text that you have been allocated, you are invited to consult more printed or electronically available sources of information, such as, for example, </w:t>
      </w:r>
      <w:r w:rsidR="00D03AAA">
        <w:rPr>
          <w:rFonts w:ascii="Sylfaen" w:hAnsi="Sylfaen"/>
          <w:sz w:val="22"/>
          <w:szCs w:val="22"/>
        </w:rPr>
        <w:t xml:space="preserve">the </w:t>
      </w:r>
      <w:r w:rsidR="00D03AAA" w:rsidRPr="00D03AAA">
        <w:rPr>
          <w:rFonts w:ascii="Sylfaen" w:hAnsi="Sylfaen"/>
          <w:i/>
          <w:iCs/>
          <w:sz w:val="22"/>
          <w:szCs w:val="22"/>
        </w:rPr>
        <w:t xml:space="preserve">textual </w:t>
      </w:r>
      <w:r w:rsidR="0019290F" w:rsidRPr="00D03AAA">
        <w:rPr>
          <w:rFonts w:ascii="Sylfaen" w:hAnsi="Sylfaen"/>
          <w:i/>
          <w:iCs/>
          <w:sz w:val="22"/>
          <w:szCs w:val="22"/>
        </w:rPr>
        <w:t>introductions</w:t>
      </w:r>
      <w:r w:rsidR="0019290F">
        <w:rPr>
          <w:rFonts w:ascii="Sylfaen" w:hAnsi="Sylfaen"/>
          <w:sz w:val="22"/>
          <w:szCs w:val="22"/>
        </w:rPr>
        <w:t xml:space="preserve"> to modern editions of the play. </w:t>
      </w:r>
      <w:r>
        <w:rPr>
          <w:rFonts w:ascii="Sylfaen" w:hAnsi="Sylfaen"/>
          <w:sz w:val="22"/>
          <w:szCs w:val="22"/>
        </w:rPr>
        <w:t xml:space="preserve">In the course of your research, you </w:t>
      </w:r>
      <w:r w:rsidR="0019290F">
        <w:rPr>
          <w:rFonts w:ascii="Sylfaen" w:hAnsi="Sylfaen"/>
          <w:sz w:val="22"/>
          <w:szCs w:val="22"/>
        </w:rPr>
        <w:t>should aim to</w:t>
      </w:r>
      <w:r>
        <w:rPr>
          <w:rFonts w:ascii="Sylfaen" w:hAnsi="Sylfaen"/>
          <w:sz w:val="22"/>
          <w:szCs w:val="22"/>
        </w:rPr>
        <w:t xml:space="preserve"> learn </w:t>
      </w:r>
      <w:r w:rsidR="0019290F">
        <w:rPr>
          <w:rFonts w:ascii="Sylfaen" w:hAnsi="Sylfaen"/>
          <w:sz w:val="22"/>
          <w:szCs w:val="22"/>
        </w:rPr>
        <w:t>about</w:t>
      </w:r>
      <w:r>
        <w:rPr>
          <w:rFonts w:ascii="Sylfaen" w:hAnsi="Sylfaen"/>
          <w:sz w:val="22"/>
          <w:szCs w:val="22"/>
        </w:rPr>
        <w:t xml:space="preserve"> textual differences between editions of your play</w:t>
      </w:r>
      <w:r w:rsidR="0019290F">
        <w:rPr>
          <w:rFonts w:ascii="Sylfaen" w:hAnsi="Sylfaen"/>
          <w:sz w:val="22"/>
          <w:szCs w:val="22"/>
        </w:rPr>
        <w:t xml:space="preserve">. </w:t>
      </w:r>
      <w:r>
        <w:rPr>
          <w:rFonts w:ascii="Sylfaen" w:hAnsi="Sylfaen"/>
          <w:sz w:val="22"/>
          <w:szCs w:val="22"/>
        </w:rPr>
        <w:t>You should consider whether your findings may present evidence of practices of various kinds, such as collaboration, revision, adaptation.</w:t>
      </w:r>
      <w:r w:rsidR="0019290F">
        <w:rPr>
          <w:rFonts w:ascii="Sylfaen" w:hAnsi="Sylfaen"/>
          <w:sz w:val="22"/>
          <w:szCs w:val="22"/>
        </w:rPr>
        <w:t xml:space="preserve"> You may also find prefaces and dedications that appear in these editions.</w:t>
      </w:r>
    </w:p>
    <w:p w14:paraId="6922B386" w14:textId="77777777" w:rsidR="004C06C0" w:rsidRPr="005E6BE5" w:rsidRDefault="004C06C0" w:rsidP="004C06C0">
      <w:pPr>
        <w:rPr>
          <w:rFonts w:ascii="Sylfaen" w:hAnsi="Sylfaen"/>
          <w:sz w:val="22"/>
          <w:szCs w:val="22"/>
        </w:rPr>
      </w:pPr>
    </w:p>
    <w:p w14:paraId="5E7822BE" w14:textId="4D5AEEB6" w:rsidR="004C06C0" w:rsidRPr="007072CF" w:rsidRDefault="0019290F" w:rsidP="004C06C0">
      <w:pPr>
        <w:rPr>
          <w:rFonts w:ascii="Sylfaen" w:hAnsi="Sylfaen"/>
          <w:sz w:val="22"/>
          <w:szCs w:val="22"/>
        </w:rPr>
      </w:pPr>
      <w:r>
        <w:rPr>
          <w:rFonts w:ascii="Sylfaen" w:hAnsi="Sylfaen"/>
          <w:sz w:val="22"/>
          <w:szCs w:val="22"/>
        </w:rPr>
        <w:t>Y</w:t>
      </w:r>
      <w:r w:rsidR="004C06C0">
        <w:rPr>
          <w:rFonts w:ascii="Sylfaen" w:hAnsi="Sylfaen"/>
          <w:sz w:val="22"/>
          <w:szCs w:val="22"/>
        </w:rPr>
        <w:t xml:space="preserve">ou are to </w:t>
      </w:r>
      <w:r>
        <w:rPr>
          <w:rFonts w:ascii="Sylfaen" w:hAnsi="Sylfaen"/>
          <w:sz w:val="22"/>
          <w:szCs w:val="22"/>
        </w:rPr>
        <w:t>give</w:t>
      </w:r>
      <w:r w:rsidR="004C06C0">
        <w:rPr>
          <w:rFonts w:ascii="Sylfaen" w:hAnsi="Sylfaen"/>
          <w:sz w:val="22"/>
          <w:szCs w:val="22"/>
        </w:rPr>
        <w:t xml:space="preserve"> a </w:t>
      </w:r>
      <w:r>
        <w:rPr>
          <w:rFonts w:ascii="Sylfaen" w:hAnsi="Sylfaen"/>
          <w:sz w:val="22"/>
          <w:szCs w:val="22"/>
        </w:rPr>
        <w:t xml:space="preserve">presentation </w:t>
      </w:r>
      <w:r w:rsidR="004C06C0">
        <w:rPr>
          <w:rFonts w:ascii="Sylfaen" w:hAnsi="Sylfaen"/>
          <w:sz w:val="22"/>
          <w:szCs w:val="22"/>
        </w:rPr>
        <w:t>which brings together and synthesises the results of your research, summarising where necessary.</w:t>
      </w:r>
      <w:r w:rsidR="00D03AAA">
        <w:rPr>
          <w:rFonts w:ascii="Sylfaen" w:hAnsi="Sylfaen"/>
          <w:sz w:val="22"/>
          <w:szCs w:val="22"/>
        </w:rPr>
        <w:t xml:space="preserve"> You must use slides.</w:t>
      </w:r>
      <w:r w:rsidR="004C06C0">
        <w:rPr>
          <w:rFonts w:ascii="Sylfaen" w:hAnsi="Sylfaen"/>
          <w:sz w:val="22"/>
          <w:szCs w:val="22"/>
        </w:rPr>
        <w:t xml:space="preserve"> Please remember to document your sources meticulously, providing references and a full bibliography of works consulted.</w:t>
      </w:r>
    </w:p>
    <w:p w14:paraId="45BB4C76" w14:textId="77777777" w:rsidR="004C06C0" w:rsidRDefault="004C06C0"/>
    <w:sectPr w:rsidR="004C06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ylfaen">
    <w:panose1 w:val="010A0502050306030303"/>
    <w:charset w:val="00"/>
    <w:family w:val="roman"/>
    <w:pitch w:val="variable"/>
    <w:sig w:usb0="04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arajita">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03D7"/>
    <w:multiLevelType w:val="hybridMultilevel"/>
    <w:tmpl w:val="EEF2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num w:numId="1" w16cid:durableId="256670799">
    <w:abstractNumId w:val="1"/>
  </w:num>
  <w:num w:numId="2" w16cid:durableId="765080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6C0"/>
    <w:rsid w:val="000168B7"/>
    <w:rsid w:val="0013378C"/>
    <w:rsid w:val="0019290F"/>
    <w:rsid w:val="001A12B1"/>
    <w:rsid w:val="00226C8D"/>
    <w:rsid w:val="003A7C83"/>
    <w:rsid w:val="004C06C0"/>
    <w:rsid w:val="00893522"/>
    <w:rsid w:val="009E045A"/>
    <w:rsid w:val="00BC5906"/>
    <w:rsid w:val="00CC0E74"/>
    <w:rsid w:val="00D03AAA"/>
    <w:rsid w:val="00D353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CBBB8"/>
  <w15:chartTrackingRefBased/>
  <w15:docId w15:val="{AA3169DC-E491-4D34-A3EA-6F0E1A25A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6C0"/>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06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Pages>
  <Words>670</Words>
  <Characters>3824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Mitchell</dc:creator>
  <cp:keywords/>
  <dc:description/>
  <cp:lastModifiedBy>Peter Mitchell</cp:lastModifiedBy>
  <cp:revision>3</cp:revision>
  <dcterms:created xsi:type="dcterms:W3CDTF">2023-11-15T12:19:00Z</dcterms:created>
  <dcterms:modified xsi:type="dcterms:W3CDTF">2023-11-15T13:45:00Z</dcterms:modified>
</cp:coreProperties>
</file>