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4AEB2"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p>
    <w:p w14:paraId="49BE9C82"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p>
    <w:p w14:paraId="308709C2"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p>
    <w:p w14:paraId="478E2BD8"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p>
    <w:p w14:paraId="3434EB8A"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r w:rsidRPr="00797431">
        <w:rPr>
          <w:rFonts w:ascii="Times New Roman" w:eastAsia="Calibri" w:hAnsi="Times New Roman" w:cs="Times New Roman"/>
          <w:sz w:val="44"/>
          <w:lang w:val="en-US"/>
        </w:rPr>
        <w:t>Global Business Environment- Assessment 2</w:t>
      </w:r>
    </w:p>
    <w:p w14:paraId="6D3CE073" w14:textId="77777777" w:rsidR="00797431" w:rsidRPr="00797431" w:rsidRDefault="00797431" w:rsidP="00797431">
      <w:pPr>
        <w:spacing w:after="200" w:line="360" w:lineRule="auto"/>
        <w:jc w:val="center"/>
        <w:rPr>
          <w:rFonts w:ascii="Times New Roman" w:eastAsia="Calibri" w:hAnsi="Times New Roman" w:cs="Times New Roman"/>
          <w:sz w:val="44"/>
          <w:lang w:val="en-US"/>
        </w:rPr>
      </w:pPr>
    </w:p>
    <w:p w14:paraId="537B9B61" w14:textId="77777777" w:rsidR="00797431" w:rsidRPr="00797431" w:rsidRDefault="00797431" w:rsidP="00797431">
      <w:pPr>
        <w:spacing w:after="200" w:line="276" w:lineRule="auto"/>
        <w:rPr>
          <w:rFonts w:ascii="Times New Roman" w:eastAsia="Calibri" w:hAnsi="Times New Roman" w:cs="Times New Roman"/>
          <w:sz w:val="44"/>
          <w:lang w:val="en-US"/>
        </w:rPr>
      </w:pPr>
      <w:r w:rsidRPr="00797431">
        <w:rPr>
          <w:rFonts w:ascii="Times New Roman" w:eastAsia="Calibri" w:hAnsi="Times New Roman" w:cs="Times New Roman"/>
          <w:b/>
          <w:sz w:val="44"/>
          <w:szCs w:val="44"/>
          <w:lang w:val="en-US"/>
        </w:rPr>
        <w:br w:type="page"/>
      </w:r>
    </w:p>
    <w:sdt>
      <w:sdtPr>
        <w:rPr>
          <w:rFonts w:ascii="Times New Roman" w:eastAsia="Calibri" w:hAnsi="Times New Roman" w:cs="Times New Roman"/>
          <w:sz w:val="24"/>
          <w:lang w:val="en-US"/>
        </w:rPr>
        <w:id w:val="134766815"/>
        <w:docPartObj>
          <w:docPartGallery w:val="Table of Contents"/>
          <w:docPartUnique/>
        </w:docPartObj>
      </w:sdtPr>
      <w:sdtEndPr>
        <w:rPr>
          <w:b/>
          <w:bCs/>
          <w:noProof/>
        </w:rPr>
      </w:sdtEndPr>
      <w:sdtContent>
        <w:p w14:paraId="4804BEF7" w14:textId="77777777" w:rsidR="00797431" w:rsidRPr="00797431" w:rsidRDefault="00797431" w:rsidP="00797431">
          <w:pPr>
            <w:keepNext/>
            <w:keepLines/>
            <w:spacing w:before="240" w:after="0"/>
            <w:rPr>
              <w:rFonts w:ascii="Cambria" w:eastAsia="Times New Roman" w:hAnsi="Cambria" w:cs="Times New Roman"/>
              <w:color w:val="365F91"/>
              <w:sz w:val="32"/>
              <w:szCs w:val="32"/>
              <w:lang w:val="en-US"/>
            </w:rPr>
          </w:pPr>
          <w:r w:rsidRPr="00797431">
            <w:rPr>
              <w:rFonts w:ascii="Cambria" w:eastAsia="Times New Roman" w:hAnsi="Cambria" w:cs="Times New Roman"/>
              <w:color w:val="365F91"/>
              <w:sz w:val="32"/>
              <w:szCs w:val="32"/>
              <w:lang w:val="en-US"/>
            </w:rPr>
            <w:t>Contents</w:t>
          </w:r>
        </w:p>
        <w:p w14:paraId="791EE4B1"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r w:rsidRPr="00797431">
            <w:rPr>
              <w:rFonts w:ascii="Times New Roman" w:eastAsia="Calibri" w:hAnsi="Times New Roman" w:cs="Times New Roman"/>
              <w:sz w:val="24"/>
              <w:lang w:val="en-US"/>
            </w:rPr>
            <w:fldChar w:fldCharType="begin"/>
          </w:r>
          <w:r w:rsidRPr="00797431">
            <w:rPr>
              <w:rFonts w:ascii="Times New Roman" w:eastAsia="Calibri" w:hAnsi="Times New Roman" w:cs="Times New Roman"/>
              <w:sz w:val="24"/>
              <w:lang w:val="en-US"/>
            </w:rPr>
            <w:instrText xml:space="preserve"> TOC \o "1-3" \h \z \u </w:instrText>
          </w:r>
          <w:r w:rsidRPr="00797431">
            <w:rPr>
              <w:rFonts w:ascii="Times New Roman" w:eastAsia="Calibri" w:hAnsi="Times New Roman" w:cs="Times New Roman"/>
              <w:sz w:val="24"/>
              <w:lang w:val="en-US"/>
            </w:rPr>
            <w:fldChar w:fldCharType="separate"/>
          </w:r>
          <w:hyperlink w:anchor="_Toc48688300" w:history="1">
            <w:r w:rsidRPr="00797431">
              <w:rPr>
                <w:rFonts w:ascii="Times New Roman" w:eastAsia="Calibri" w:hAnsi="Times New Roman" w:cs="Times New Roman"/>
                <w:noProof/>
                <w:color w:val="0000FF"/>
                <w:sz w:val="24"/>
                <w:u w:val="single"/>
                <w:lang w:val="en-US"/>
              </w:rPr>
              <w:t>Introduction</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_Toc48688300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3</w:t>
            </w:r>
            <w:r w:rsidRPr="00797431">
              <w:rPr>
                <w:rFonts w:ascii="Times New Roman" w:eastAsia="Calibri" w:hAnsi="Times New Roman" w:cs="Times New Roman"/>
                <w:noProof/>
                <w:webHidden/>
                <w:sz w:val="24"/>
                <w:lang w:val="en-US"/>
              </w:rPr>
              <w:fldChar w:fldCharType="end"/>
            </w:r>
          </w:hyperlink>
        </w:p>
        <w:p w14:paraId="313847C6"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01" w:history="1">
            <w:r w:rsidRPr="00797431">
              <w:rPr>
                <w:rFonts w:ascii="Times New Roman" w:eastAsia="Calibri" w:hAnsi="Times New Roman" w:cs="Times New Roman"/>
                <w:noProof/>
                <w:color w:val="0000FF"/>
                <w:sz w:val="24"/>
                <w:u w:val="single"/>
                <w:lang w:val="en-US"/>
              </w:rPr>
              <w:t>Porter’s Value Chain Analysis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_Toc48688301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4</w:t>
            </w:r>
            <w:r w:rsidRPr="00797431">
              <w:rPr>
                <w:rFonts w:ascii="Times New Roman" w:eastAsia="Calibri" w:hAnsi="Times New Roman" w:cs="Times New Roman"/>
                <w:noProof/>
                <w:webHidden/>
                <w:sz w:val="24"/>
                <w:lang w:val="en-US"/>
              </w:rPr>
              <w:fldChar w:fldCharType="end"/>
            </w:r>
          </w:hyperlink>
        </w:p>
        <w:p w14:paraId="572638F1"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02" w:history="1">
            <w:r w:rsidRPr="00797431">
              <w:rPr>
                <w:rFonts w:ascii="Times New Roman" w:eastAsia="Calibri" w:hAnsi="Times New Roman" w:cs="Times New Roman"/>
                <w:noProof/>
                <w:color w:val="0000FF"/>
                <w:sz w:val="24"/>
                <w:u w:val="single"/>
                <w:lang w:val="en-US"/>
              </w:rPr>
              <w:t>Primary activities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_Toc48688302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4</w:t>
            </w:r>
            <w:r w:rsidRPr="00797431">
              <w:rPr>
                <w:rFonts w:ascii="Times New Roman" w:eastAsia="Calibri" w:hAnsi="Times New Roman" w:cs="Times New Roman"/>
                <w:noProof/>
                <w:webHidden/>
                <w:sz w:val="24"/>
                <w:lang w:val="en-US"/>
              </w:rPr>
              <w:fldChar w:fldCharType="end"/>
            </w:r>
          </w:hyperlink>
        </w:p>
        <w:p w14:paraId="7063505C"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03" w:history="1">
            <w:r w:rsidRPr="00797431">
              <w:rPr>
                <w:rFonts w:ascii="Times New Roman" w:eastAsia="Calibri" w:hAnsi="Times New Roman" w:cs="Times New Roman"/>
                <w:noProof/>
                <w:color w:val="0000FF"/>
                <w:sz w:val="24"/>
                <w:u w:val="single"/>
                <w:lang w:val="en-US"/>
              </w:rPr>
              <w:t>Support Activities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_Toc48688303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5</w:t>
            </w:r>
            <w:r w:rsidRPr="00797431">
              <w:rPr>
                <w:rFonts w:ascii="Times New Roman" w:eastAsia="Calibri" w:hAnsi="Times New Roman" w:cs="Times New Roman"/>
                <w:noProof/>
                <w:webHidden/>
                <w:sz w:val="24"/>
                <w:lang w:val="en-US"/>
              </w:rPr>
              <w:fldChar w:fldCharType="end"/>
            </w:r>
          </w:hyperlink>
        </w:p>
        <w:p w14:paraId="2D0EDF52"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04" w:history="1">
            <w:r w:rsidRPr="00797431">
              <w:rPr>
                <w:rFonts w:ascii="Times New Roman" w:eastAsia="Calibri" w:hAnsi="Times New Roman" w:cs="Times New Roman"/>
                <w:noProof/>
                <w:color w:val="0000FF"/>
                <w:sz w:val="24"/>
                <w:u w:val="single"/>
                <w:lang w:val="en-US"/>
              </w:rPr>
              <w:t>Using the tool</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_Toc48688304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5</w:t>
            </w:r>
            <w:r w:rsidRPr="00797431">
              <w:rPr>
                <w:rFonts w:ascii="Times New Roman" w:eastAsia="Calibri" w:hAnsi="Times New Roman" w:cs="Times New Roman"/>
                <w:noProof/>
                <w:webHidden/>
                <w:sz w:val="24"/>
                <w:lang w:val="en-US"/>
              </w:rPr>
              <w:fldChar w:fldCharType="end"/>
            </w:r>
          </w:hyperlink>
        </w:p>
        <w:p w14:paraId="2E9A170B"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05" w:history="1">
            <w:r w:rsidRPr="00797431">
              <w:rPr>
                <w:rFonts w:ascii="Times New Roman" w:eastAsia="Calibri" w:hAnsi="Times New Roman" w:cs="Times New Roman"/>
                <w:noProof/>
                <w:color w:val="0000FF"/>
                <w:sz w:val="24"/>
                <w:u w:val="single"/>
                <w:lang w:val="en-US"/>
              </w:rPr>
              <w:t>Land Rover Company</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_Toc48688305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6</w:t>
            </w:r>
            <w:r w:rsidRPr="00797431">
              <w:rPr>
                <w:rFonts w:ascii="Times New Roman" w:eastAsia="Calibri" w:hAnsi="Times New Roman" w:cs="Times New Roman"/>
                <w:noProof/>
                <w:webHidden/>
                <w:sz w:val="24"/>
                <w:lang w:val="en-US"/>
              </w:rPr>
              <w:fldChar w:fldCharType="end"/>
            </w:r>
          </w:hyperlink>
        </w:p>
        <w:p w14:paraId="6872DB0F"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06" w:history="1">
            <w:r w:rsidRPr="00797431">
              <w:rPr>
                <w:rFonts w:ascii="Times New Roman" w:eastAsia="Calibri" w:hAnsi="Times New Roman" w:cs="Times New Roman"/>
                <w:noProof/>
                <w:color w:val="0000FF"/>
                <w:sz w:val="24"/>
                <w:u w:val="single"/>
                <w:lang w:val="en-US"/>
              </w:rPr>
              <w:t>Porter’s Value Chain Analysis of Land Rover</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_Toc48688306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8</w:t>
            </w:r>
            <w:r w:rsidRPr="00797431">
              <w:rPr>
                <w:rFonts w:ascii="Times New Roman" w:eastAsia="Calibri" w:hAnsi="Times New Roman" w:cs="Times New Roman"/>
                <w:noProof/>
                <w:webHidden/>
                <w:sz w:val="24"/>
                <w:lang w:val="en-US"/>
              </w:rPr>
              <w:fldChar w:fldCharType="end"/>
            </w:r>
          </w:hyperlink>
        </w:p>
        <w:p w14:paraId="194AB507"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07" w:history="1">
            <w:r w:rsidRPr="00797431">
              <w:rPr>
                <w:rFonts w:ascii="Times New Roman" w:eastAsia="Calibri" w:hAnsi="Times New Roman" w:cs="Times New Roman"/>
                <w:noProof/>
                <w:color w:val="0000FF"/>
                <w:sz w:val="24"/>
                <w:u w:val="single"/>
                <w:lang w:val="en-US"/>
              </w:rPr>
              <w:t>Primary activities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_Toc48688307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8</w:t>
            </w:r>
            <w:r w:rsidRPr="00797431">
              <w:rPr>
                <w:rFonts w:ascii="Times New Roman" w:eastAsia="Calibri" w:hAnsi="Times New Roman" w:cs="Times New Roman"/>
                <w:noProof/>
                <w:webHidden/>
                <w:sz w:val="24"/>
                <w:lang w:val="en-US"/>
              </w:rPr>
              <w:fldChar w:fldCharType="end"/>
            </w:r>
          </w:hyperlink>
        </w:p>
        <w:p w14:paraId="620F9A91"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08" w:history="1">
            <w:r w:rsidRPr="00797431">
              <w:rPr>
                <w:rFonts w:ascii="Times New Roman" w:eastAsia="Calibri" w:hAnsi="Times New Roman" w:cs="Times New Roman"/>
                <w:noProof/>
                <w:color w:val="0000FF"/>
                <w:sz w:val="24"/>
                <w:u w:val="single"/>
                <w:lang w:val="en-US"/>
              </w:rPr>
              <w:t>Support activities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_Toc48688308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10</w:t>
            </w:r>
            <w:r w:rsidRPr="00797431">
              <w:rPr>
                <w:rFonts w:ascii="Times New Roman" w:eastAsia="Calibri" w:hAnsi="Times New Roman" w:cs="Times New Roman"/>
                <w:noProof/>
                <w:webHidden/>
                <w:sz w:val="24"/>
                <w:lang w:val="en-US"/>
              </w:rPr>
              <w:fldChar w:fldCharType="end"/>
            </w:r>
          </w:hyperlink>
        </w:p>
        <w:p w14:paraId="0BA9A264"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09" w:history="1">
            <w:r w:rsidRPr="00797431">
              <w:rPr>
                <w:rFonts w:ascii="Times New Roman" w:eastAsia="Calibri" w:hAnsi="Times New Roman" w:cs="Times New Roman"/>
                <w:noProof/>
                <w:color w:val="0000FF"/>
                <w:sz w:val="24"/>
                <w:u w:val="single"/>
                <w:lang w:val="en-US"/>
              </w:rPr>
              <w:t>Competitive Advantages through Value Chain Analysis of Land Rover</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_Toc48688309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11</w:t>
            </w:r>
            <w:r w:rsidRPr="00797431">
              <w:rPr>
                <w:rFonts w:ascii="Times New Roman" w:eastAsia="Calibri" w:hAnsi="Times New Roman" w:cs="Times New Roman"/>
                <w:noProof/>
                <w:webHidden/>
                <w:sz w:val="24"/>
                <w:lang w:val="en-US"/>
              </w:rPr>
              <w:fldChar w:fldCharType="end"/>
            </w:r>
          </w:hyperlink>
        </w:p>
        <w:p w14:paraId="05C79785"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10" w:history="1">
            <w:r w:rsidRPr="00797431">
              <w:rPr>
                <w:rFonts w:ascii="Times New Roman" w:eastAsia="Calibri" w:hAnsi="Times New Roman" w:cs="Times New Roman"/>
                <w:noProof/>
                <w:color w:val="0000FF"/>
                <w:sz w:val="24"/>
                <w:u w:val="single"/>
                <w:lang w:val="en-US"/>
              </w:rPr>
              <w:t>Cost advantages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_Toc48688310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11</w:t>
            </w:r>
            <w:r w:rsidRPr="00797431">
              <w:rPr>
                <w:rFonts w:ascii="Times New Roman" w:eastAsia="Calibri" w:hAnsi="Times New Roman" w:cs="Times New Roman"/>
                <w:noProof/>
                <w:webHidden/>
                <w:sz w:val="24"/>
                <w:lang w:val="en-US"/>
              </w:rPr>
              <w:fldChar w:fldCharType="end"/>
            </w:r>
          </w:hyperlink>
        </w:p>
        <w:p w14:paraId="550C7DD7"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11" w:history="1">
            <w:r w:rsidRPr="00797431">
              <w:rPr>
                <w:rFonts w:ascii="Times New Roman" w:eastAsia="Calibri" w:hAnsi="Times New Roman" w:cs="Times New Roman"/>
                <w:noProof/>
                <w:color w:val="0000FF"/>
                <w:sz w:val="24"/>
                <w:u w:val="single"/>
                <w:lang w:val="en-US"/>
              </w:rPr>
              <w:t>Cost drivers of Land Rover</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_Toc48688311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12</w:t>
            </w:r>
            <w:r w:rsidRPr="00797431">
              <w:rPr>
                <w:rFonts w:ascii="Times New Roman" w:eastAsia="Calibri" w:hAnsi="Times New Roman" w:cs="Times New Roman"/>
                <w:noProof/>
                <w:webHidden/>
                <w:sz w:val="24"/>
                <w:lang w:val="en-US"/>
              </w:rPr>
              <w:fldChar w:fldCharType="end"/>
            </w:r>
          </w:hyperlink>
        </w:p>
        <w:p w14:paraId="5B44879B" w14:textId="77777777" w:rsidR="00797431" w:rsidRPr="00797431" w:rsidRDefault="00797431" w:rsidP="00797431">
          <w:pPr>
            <w:tabs>
              <w:tab w:val="right" w:leader="dot" w:pos="9350"/>
            </w:tabs>
            <w:spacing w:after="100" w:line="360" w:lineRule="auto"/>
            <w:ind w:left="240"/>
            <w:jc w:val="both"/>
            <w:rPr>
              <w:rFonts w:ascii="Calibri" w:eastAsia="Times New Roman" w:hAnsi="Calibri" w:cs="Times New Roman"/>
              <w:noProof/>
              <w:lang w:val="en-US"/>
            </w:rPr>
          </w:pPr>
          <w:hyperlink w:anchor="_Toc48688312" w:history="1">
            <w:r w:rsidRPr="00797431">
              <w:rPr>
                <w:rFonts w:ascii="Times New Roman" w:eastAsia="Calibri" w:hAnsi="Times New Roman" w:cs="Times New Roman"/>
                <w:noProof/>
                <w:color w:val="0000FF"/>
                <w:sz w:val="24"/>
                <w:u w:val="single"/>
                <w:lang w:val="en-US"/>
              </w:rPr>
              <w:t>Differentiation Advantage</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_Toc48688312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12</w:t>
            </w:r>
            <w:r w:rsidRPr="00797431">
              <w:rPr>
                <w:rFonts w:ascii="Times New Roman" w:eastAsia="Calibri" w:hAnsi="Times New Roman" w:cs="Times New Roman"/>
                <w:noProof/>
                <w:webHidden/>
                <w:sz w:val="24"/>
                <w:lang w:val="en-US"/>
              </w:rPr>
              <w:fldChar w:fldCharType="end"/>
            </w:r>
          </w:hyperlink>
        </w:p>
        <w:p w14:paraId="6F1331BA"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13" w:history="1">
            <w:r w:rsidRPr="00797431">
              <w:rPr>
                <w:rFonts w:ascii="Times New Roman" w:eastAsia="Calibri" w:hAnsi="Times New Roman" w:cs="Times New Roman"/>
                <w:noProof/>
                <w:color w:val="0000FF"/>
                <w:sz w:val="24"/>
                <w:u w:val="single"/>
                <w:lang w:val="en-US"/>
              </w:rPr>
              <w:t>Conclusion</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_Toc48688313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13</w:t>
            </w:r>
            <w:r w:rsidRPr="00797431">
              <w:rPr>
                <w:rFonts w:ascii="Times New Roman" w:eastAsia="Calibri" w:hAnsi="Times New Roman" w:cs="Times New Roman"/>
                <w:noProof/>
                <w:webHidden/>
                <w:sz w:val="24"/>
                <w:lang w:val="en-US"/>
              </w:rPr>
              <w:fldChar w:fldCharType="end"/>
            </w:r>
          </w:hyperlink>
        </w:p>
        <w:p w14:paraId="4E67A667" w14:textId="77777777" w:rsidR="00797431" w:rsidRPr="00797431" w:rsidRDefault="00797431" w:rsidP="00797431">
          <w:pPr>
            <w:tabs>
              <w:tab w:val="right" w:leader="dot" w:pos="9350"/>
            </w:tabs>
            <w:spacing w:after="100" w:line="360" w:lineRule="auto"/>
            <w:jc w:val="both"/>
            <w:rPr>
              <w:rFonts w:ascii="Calibri" w:eastAsia="Times New Roman" w:hAnsi="Calibri" w:cs="Times New Roman"/>
              <w:noProof/>
              <w:lang w:val="en-US"/>
            </w:rPr>
          </w:pPr>
          <w:hyperlink w:anchor="_Toc48688314" w:history="1">
            <w:r w:rsidRPr="00797431">
              <w:rPr>
                <w:rFonts w:ascii="Times New Roman" w:eastAsia="Times New Roman" w:hAnsi="Times New Roman" w:cs="Times New Roman"/>
                <w:noProof/>
                <w:color w:val="0000FF"/>
                <w:sz w:val="24"/>
                <w:u w:val="single"/>
                <w:lang w:val="en-US"/>
              </w:rPr>
              <w:t>References</w:t>
            </w:r>
            <w:r w:rsidRPr="00797431">
              <w:rPr>
                <w:rFonts w:ascii="Times New Roman" w:eastAsia="Calibri" w:hAnsi="Times New Roman" w:cs="Times New Roman"/>
                <w:noProof/>
                <w:webHidden/>
                <w:sz w:val="24"/>
                <w:lang w:val="en-US"/>
              </w:rPr>
              <w:tab/>
            </w:r>
            <w:r w:rsidRPr="00797431">
              <w:rPr>
                <w:rFonts w:ascii="Times New Roman" w:eastAsia="Calibri" w:hAnsi="Times New Roman" w:cs="Times New Roman"/>
                <w:noProof/>
                <w:webHidden/>
                <w:sz w:val="24"/>
                <w:lang w:val="en-US"/>
              </w:rPr>
              <w:fldChar w:fldCharType="begin"/>
            </w:r>
            <w:r w:rsidRPr="00797431">
              <w:rPr>
                <w:rFonts w:ascii="Times New Roman" w:eastAsia="Calibri" w:hAnsi="Times New Roman" w:cs="Times New Roman"/>
                <w:noProof/>
                <w:webHidden/>
                <w:sz w:val="24"/>
                <w:lang w:val="en-US"/>
              </w:rPr>
              <w:instrText xml:space="preserve"> PAGEREF _Toc48688314 \h </w:instrText>
            </w:r>
            <w:r w:rsidRPr="00797431">
              <w:rPr>
                <w:rFonts w:ascii="Times New Roman" w:eastAsia="Calibri" w:hAnsi="Times New Roman" w:cs="Times New Roman"/>
                <w:noProof/>
                <w:webHidden/>
                <w:sz w:val="24"/>
                <w:lang w:val="en-US"/>
              </w:rPr>
            </w:r>
            <w:r w:rsidRPr="00797431">
              <w:rPr>
                <w:rFonts w:ascii="Times New Roman" w:eastAsia="Calibri" w:hAnsi="Times New Roman" w:cs="Times New Roman"/>
                <w:noProof/>
                <w:webHidden/>
                <w:sz w:val="24"/>
                <w:lang w:val="en-US"/>
              </w:rPr>
              <w:fldChar w:fldCharType="separate"/>
            </w:r>
            <w:r w:rsidRPr="00797431">
              <w:rPr>
                <w:rFonts w:ascii="Times New Roman" w:eastAsia="Calibri" w:hAnsi="Times New Roman" w:cs="Times New Roman"/>
                <w:noProof/>
                <w:webHidden/>
                <w:sz w:val="24"/>
                <w:lang w:val="en-US"/>
              </w:rPr>
              <w:t>14</w:t>
            </w:r>
            <w:r w:rsidRPr="00797431">
              <w:rPr>
                <w:rFonts w:ascii="Times New Roman" w:eastAsia="Calibri" w:hAnsi="Times New Roman" w:cs="Times New Roman"/>
                <w:noProof/>
                <w:webHidden/>
                <w:sz w:val="24"/>
                <w:lang w:val="en-US"/>
              </w:rPr>
              <w:fldChar w:fldCharType="end"/>
            </w:r>
          </w:hyperlink>
        </w:p>
        <w:p w14:paraId="7967A4BE"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bCs/>
              <w:noProof/>
              <w:sz w:val="24"/>
              <w:lang w:val="en-US"/>
            </w:rPr>
            <w:fldChar w:fldCharType="end"/>
          </w:r>
        </w:p>
      </w:sdtContent>
    </w:sdt>
    <w:p w14:paraId="1827F95F" w14:textId="77777777" w:rsidR="00797431" w:rsidRPr="00797431" w:rsidRDefault="00797431" w:rsidP="00797431">
      <w:pPr>
        <w:spacing w:after="200"/>
        <w:rPr>
          <w:rFonts w:ascii="Times New Roman" w:eastAsia="Calibri" w:hAnsi="Times New Roman" w:cs="Times New Roman"/>
          <w:b/>
          <w:sz w:val="44"/>
          <w:szCs w:val="44"/>
          <w:lang w:val="en-US"/>
        </w:rPr>
      </w:pPr>
      <w:r w:rsidRPr="00797431">
        <w:rPr>
          <w:rFonts w:ascii="Times New Roman" w:eastAsia="Calibri" w:hAnsi="Times New Roman" w:cs="Times New Roman"/>
          <w:b/>
          <w:sz w:val="44"/>
          <w:szCs w:val="44"/>
          <w:lang w:val="en-US"/>
        </w:rPr>
        <w:br w:type="page"/>
      </w:r>
    </w:p>
    <w:p w14:paraId="50967E2A"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0" w:name="_Toc48688300"/>
      <w:r w:rsidRPr="00797431">
        <w:rPr>
          <w:rFonts w:ascii="Times New Roman" w:eastAsia="Times New Roman" w:hAnsi="Times New Roman" w:cs="Times New Roman"/>
          <w:b/>
          <w:color w:val="0070C0"/>
          <w:sz w:val="32"/>
          <w:szCs w:val="32"/>
          <w:lang w:val="en-US"/>
        </w:rPr>
        <w:lastRenderedPageBreak/>
        <w:t>Introduction</w:t>
      </w:r>
      <w:bookmarkEnd w:id="0"/>
    </w:p>
    <w:p w14:paraId="3872E421"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Globalization has increased competition among business organizations. The organizations need to identify the processes by which they can increase their profit margin by providing more satisfaction to their customers. Besides, they </w:t>
      </w:r>
      <w:proofErr w:type="gramStart"/>
      <w:r w:rsidRPr="00797431">
        <w:rPr>
          <w:rFonts w:ascii="Times New Roman" w:eastAsia="Calibri" w:hAnsi="Times New Roman" w:cs="Times New Roman"/>
          <w:sz w:val="24"/>
          <w:lang w:val="en-US"/>
        </w:rPr>
        <w:t>have to</w:t>
      </w:r>
      <w:proofErr w:type="gramEnd"/>
      <w:r w:rsidRPr="00797431">
        <w:rPr>
          <w:rFonts w:ascii="Times New Roman" w:eastAsia="Calibri" w:hAnsi="Times New Roman" w:cs="Times New Roman"/>
          <w:sz w:val="24"/>
          <w:lang w:val="en-US"/>
        </w:rPr>
        <w:t xml:space="preserve"> create a brand value for their future business also. Value chain analysis helps an organization to identify how it can add value to its products and can increase its sales, thereby raising the profit margin (Venkataraman and Pinto, 2008).</w:t>
      </w:r>
    </w:p>
    <w:p w14:paraId="2AA69BC8"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Jaguar Land Rover is a British automobile brand that produces four-wheel vehicles. It was created in 1948 by the Rover Company. Indian automobile company Tata Motors owned this company in 2008. In this report, we will analyze the use of value chain analysis in Land Rover Company and understand how value chain analysis helps the company to increase its profit margin.</w:t>
      </w:r>
    </w:p>
    <w:p w14:paraId="54B320AC" w14:textId="77777777" w:rsidR="00797431" w:rsidRPr="00797431" w:rsidRDefault="00797431" w:rsidP="00797431">
      <w:pPr>
        <w:spacing w:after="200"/>
        <w:rPr>
          <w:rFonts w:ascii="Times New Roman" w:eastAsia="Calibri" w:hAnsi="Times New Roman" w:cs="Times New Roman"/>
          <w:sz w:val="24"/>
          <w:lang w:val="en-US"/>
        </w:rPr>
      </w:pPr>
      <w:r w:rsidRPr="00797431">
        <w:rPr>
          <w:rFonts w:ascii="Times New Roman" w:eastAsia="Calibri" w:hAnsi="Times New Roman" w:cs="Times New Roman"/>
          <w:sz w:val="24"/>
          <w:lang w:val="en-US"/>
        </w:rPr>
        <w:br w:type="page"/>
      </w:r>
    </w:p>
    <w:p w14:paraId="76F9383A"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1" w:name="_Toc48688301"/>
      <w:r w:rsidRPr="00797431">
        <w:rPr>
          <w:rFonts w:ascii="Times New Roman" w:eastAsia="Times New Roman" w:hAnsi="Times New Roman" w:cs="Times New Roman"/>
          <w:b/>
          <w:color w:val="0070C0"/>
          <w:sz w:val="32"/>
          <w:szCs w:val="32"/>
          <w:lang w:val="en-US"/>
        </w:rPr>
        <w:lastRenderedPageBreak/>
        <w:t>Porter’s Value Chain Analysis</w:t>
      </w:r>
      <w:bookmarkEnd w:id="1"/>
    </w:p>
    <w:p w14:paraId="51EF0FCA"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It is an analysis tool that helps to analyze the internal production activities to find out which activities are creating more value to the production and thus it helps to gain competitive advantages</w:t>
      </w:r>
      <w:r w:rsidRPr="00797431">
        <w:rPr>
          <w:rFonts w:ascii="Arial" w:eastAsia="Calibri" w:hAnsi="Arial" w:cs="Arial"/>
          <w:color w:val="000000"/>
          <w:sz w:val="20"/>
          <w:szCs w:val="20"/>
          <w:shd w:val="clear" w:color="auto" w:fill="FFFFFF"/>
          <w:lang w:val="en-US"/>
        </w:rPr>
        <w:t xml:space="preserve"> </w:t>
      </w:r>
      <w:r w:rsidRPr="00797431">
        <w:rPr>
          <w:rFonts w:ascii="Times New Roman" w:eastAsia="Calibri" w:hAnsi="Times New Roman" w:cs="Times New Roman"/>
          <w:sz w:val="24"/>
          <w:lang w:val="en-US"/>
        </w:rPr>
        <w:t xml:space="preserve">(SALONER, 2018). Michael Porter introduced a model of value chain activities. This model is known as Porter’s Value Chain Analysis. </w:t>
      </w:r>
    </w:p>
    <w:p w14:paraId="5B3DA90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Porter’s Value Chain Analysis model helps a company to achieve cost advantages and differentiation advantages over other companies. This model splits the business activities into two categories.</w:t>
      </w:r>
    </w:p>
    <w:p w14:paraId="67893F1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noProof/>
          <w:sz w:val="24"/>
          <w:lang w:val="en-US"/>
        </w:rPr>
        <w:drawing>
          <wp:inline distT="0" distB="0" distL="0" distR="0" wp14:anchorId="7A0E6FAA" wp14:editId="16DECFA9">
            <wp:extent cx="6000750" cy="2295525"/>
            <wp:effectExtent l="0" t="0" r="0" b="9525"/>
            <wp:docPr id="1" name="Picture 1" descr="C:\Users\Lincon &amp; Shaila\Desktop\Assignment\jitu\porter's value ch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ncon &amp; Shaila\Desktop\Assignment\jitu\porter's value chain.PNG"/>
                    <pic:cNvPicPr>
                      <a:picLocks noChangeAspect="1" noChangeArrowheads="1"/>
                    </pic:cNvPicPr>
                  </pic:nvPicPr>
                  <pic:blipFill rotWithShape="1">
                    <a:blip r:embed="rId5">
                      <a:extLst>
                        <a:ext uri="{28A0092B-C50C-407E-A947-70E740481C1C}">
                          <a14:useLocalDpi xmlns:a14="http://schemas.microsoft.com/office/drawing/2010/main" val="0"/>
                        </a:ext>
                      </a:extLst>
                    </a:blip>
                    <a:srcRect t="15439"/>
                    <a:stretch/>
                  </pic:blipFill>
                  <pic:spPr bwMode="auto">
                    <a:xfrm>
                      <a:off x="0" y="0"/>
                      <a:ext cx="6000750" cy="2295525"/>
                    </a:xfrm>
                    <a:prstGeom prst="rect">
                      <a:avLst/>
                    </a:prstGeom>
                    <a:noFill/>
                    <a:ln>
                      <a:noFill/>
                    </a:ln>
                    <a:extLst>
                      <a:ext uri="{53640926-AAD7-44D8-BBD7-CCE9431645EC}">
                        <a14:shadowObscured xmlns:a14="http://schemas.microsoft.com/office/drawing/2010/main"/>
                      </a:ext>
                    </a:extLst>
                  </pic:spPr>
                </pic:pic>
              </a:graphicData>
            </a:graphic>
          </wp:inline>
        </w:drawing>
      </w:r>
    </w:p>
    <w:p w14:paraId="17452F64"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sz w:val="24"/>
          <w:lang w:val="en-US"/>
        </w:rPr>
        <w:t>Figure 1: Porter’s Value Chain Analysis (Jurevicius, 2020)</w:t>
      </w:r>
    </w:p>
    <w:p w14:paraId="5437DC5A"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p>
    <w:p w14:paraId="7E0D5E67"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2" w:name="_Toc48688302"/>
      <w:r w:rsidRPr="00797431">
        <w:rPr>
          <w:rFonts w:ascii="Times New Roman" w:eastAsia="Times New Roman" w:hAnsi="Times New Roman" w:cs="Times New Roman"/>
          <w:b/>
          <w:color w:val="1F497D"/>
          <w:sz w:val="28"/>
          <w:szCs w:val="26"/>
          <w:lang w:val="en-US"/>
        </w:rPr>
        <w:t>Primary activities</w:t>
      </w:r>
      <w:bookmarkEnd w:id="2"/>
    </w:p>
    <w:p w14:paraId="61EBA355"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The primary activities are:</w:t>
      </w:r>
    </w:p>
    <w:p w14:paraId="27E5CEEB"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Inbound logistics:</w:t>
      </w:r>
      <w:r w:rsidRPr="00797431">
        <w:rPr>
          <w:rFonts w:ascii="Times New Roman" w:eastAsia="Calibri" w:hAnsi="Times New Roman" w:cs="Times New Roman"/>
          <w:sz w:val="24"/>
          <w:lang w:val="en-US"/>
        </w:rPr>
        <w:t xml:space="preserve"> These are the process to collect, store raw materials from the suppliers for final production. It involves a good relationship with the suppliers to produce value for the company (Jurevicius, 2020).</w:t>
      </w:r>
    </w:p>
    <w:p w14:paraId="363FDB73" w14:textId="77777777" w:rsidR="00797431" w:rsidRPr="00797431" w:rsidRDefault="00797431" w:rsidP="00797431">
      <w:pPr>
        <w:spacing w:after="200" w:line="360" w:lineRule="auto"/>
        <w:jc w:val="both"/>
        <w:rPr>
          <w:rFonts w:ascii="Times New Roman" w:eastAsia="Calibri" w:hAnsi="Times New Roman" w:cs="Times New Roman"/>
          <w:b/>
          <w:sz w:val="24"/>
          <w:lang w:val="en-US"/>
        </w:rPr>
      </w:pPr>
      <w:r w:rsidRPr="00797431">
        <w:rPr>
          <w:rFonts w:ascii="Times New Roman" w:eastAsia="Calibri" w:hAnsi="Times New Roman" w:cs="Times New Roman"/>
          <w:b/>
          <w:sz w:val="24"/>
          <w:lang w:val="en-US"/>
        </w:rPr>
        <w:t xml:space="preserve">Operations: </w:t>
      </w:r>
      <w:r w:rsidRPr="00797431">
        <w:rPr>
          <w:rFonts w:ascii="Times New Roman" w:eastAsia="Calibri" w:hAnsi="Times New Roman" w:cs="Times New Roman"/>
          <w:sz w:val="24"/>
          <w:lang w:val="en-US"/>
        </w:rPr>
        <w:t>These are the activities to produce the final goods and services from raw materials.</w:t>
      </w:r>
    </w:p>
    <w:p w14:paraId="4AD28898" w14:textId="77777777" w:rsidR="00797431" w:rsidRPr="00797431" w:rsidRDefault="00797431" w:rsidP="00797431">
      <w:pPr>
        <w:spacing w:after="200" w:line="360" w:lineRule="auto"/>
        <w:jc w:val="both"/>
        <w:rPr>
          <w:rFonts w:ascii="Times New Roman" w:eastAsia="Calibri" w:hAnsi="Times New Roman" w:cs="Times New Roman"/>
          <w:b/>
          <w:sz w:val="24"/>
          <w:lang w:val="en-US"/>
        </w:rPr>
      </w:pPr>
      <w:r w:rsidRPr="00797431">
        <w:rPr>
          <w:rFonts w:ascii="Times New Roman" w:eastAsia="Calibri" w:hAnsi="Times New Roman" w:cs="Times New Roman"/>
          <w:b/>
          <w:bCs/>
          <w:sz w:val="24"/>
          <w:lang w:val="en-US"/>
        </w:rPr>
        <w:t xml:space="preserve">Outbound Logistics: </w:t>
      </w:r>
      <w:r w:rsidRPr="00797431">
        <w:rPr>
          <w:rFonts w:ascii="Times New Roman" w:eastAsia="Calibri" w:hAnsi="Times New Roman" w:cs="Times New Roman"/>
          <w:bCs/>
          <w:sz w:val="24"/>
          <w:lang w:val="en-US"/>
        </w:rPr>
        <w:t xml:space="preserve">These are the process to distribute the final products and services to the distributors and customers. </w:t>
      </w:r>
    </w:p>
    <w:p w14:paraId="09CF0371" w14:textId="77777777" w:rsidR="00797431" w:rsidRPr="00797431" w:rsidRDefault="00797431" w:rsidP="00797431">
      <w:pPr>
        <w:spacing w:after="200" w:line="360" w:lineRule="auto"/>
        <w:jc w:val="both"/>
        <w:rPr>
          <w:rFonts w:ascii="Times New Roman" w:eastAsia="Calibri" w:hAnsi="Times New Roman" w:cs="Times New Roman"/>
          <w:b/>
          <w:sz w:val="24"/>
          <w:lang w:val="en-US"/>
        </w:rPr>
      </w:pPr>
      <w:r w:rsidRPr="00797431">
        <w:rPr>
          <w:rFonts w:ascii="Times New Roman" w:eastAsia="Calibri" w:hAnsi="Times New Roman" w:cs="Times New Roman"/>
          <w:b/>
          <w:bCs/>
          <w:sz w:val="24"/>
          <w:lang w:val="en-US"/>
        </w:rPr>
        <w:lastRenderedPageBreak/>
        <w:t xml:space="preserve">Marketing and Sales: </w:t>
      </w:r>
      <w:r w:rsidRPr="00797431">
        <w:rPr>
          <w:rFonts w:ascii="Times New Roman" w:eastAsia="Calibri" w:hAnsi="Times New Roman" w:cs="Times New Roman"/>
          <w:bCs/>
          <w:sz w:val="24"/>
          <w:lang w:val="en-US"/>
        </w:rPr>
        <w:t xml:space="preserve">These activities help to inform the target customers about the products and services. A promotional mix helps a company to do these activities. </w:t>
      </w:r>
    </w:p>
    <w:p w14:paraId="65C3BFD2" w14:textId="77777777" w:rsidR="00797431" w:rsidRPr="00797431" w:rsidRDefault="00797431" w:rsidP="00797431">
      <w:pPr>
        <w:spacing w:after="200" w:line="360" w:lineRule="auto"/>
        <w:jc w:val="both"/>
        <w:rPr>
          <w:rFonts w:ascii="Times New Roman" w:eastAsia="Calibri" w:hAnsi="Times New Roman" w:cs="Times New Roman"/>
          <w:b/>
          <w:sz w:val="24"/>
          <w:lang w:val="en-US"/>
        </w:rPr>
      </w:pPr>
      <w:r w:rsidRPr="00797431">
        <w:rPr>
          <w:rFonts w:ascii="Times New Roman" w:eastAsia="Calibri" w:hAnsi="Times New Roman" w:cs="Times New Roman"/>
          <w:b/>
          <w:bCs/>
          <w:sz w:val="24"/>
          <w:lang w:val="en-US"/>
        </w:rPr>
        <w:t xml:space="preserve">Service: </w:t>
      </w:r>
      <w:r w:rsidRPr="00797431">
        <w:rPr>
          <w:rFonts w:ascii="Times New Roman" w:eastAsia="Calibri" w:hAnsi="Times New Roman" w:cs="Times New Roman"/>
          <w:bCs/>
          <w:sz w:val="24"/>
          <w:lang w:val="en-US"/>
        </w:rPr>
        <w:t>It helps to maintain the products’ service to the customers. The company needs to ensure the customers' satisfaction after selling the products and services to them. These activities help the company to maintain customers’ satisfaction (Thompson, Scott and Martin, 2017).</w:t>
      </w:r>
    </w:p>
    <w:p w14:paraId="21A2B6DB"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3" w:name="_Toc48688303"/>
      <w:r w:rsidRPr="00797431">
        <w:rPr>
          <w:rFonts w:ascii="Times New Roman" w:eastAsia="Times New Roman" w:hAnsi="Times New Roman" w:cs="Times New Roman"/>
          <w:b/>
          <w:color w:val="1F497D"/>
          <w:sz w:val="28"/>
          <w:szCs w:val="26"/>
          <w:lang w:val="en-US"/>
        </w:rPr>
        <w:t>Support Activities</w:t>
      </w:r>
      <w:bookmarkEnd w:id="3"/>
    </w:p>
    <w:p w14:paraId="7A4DA1AF"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Support activities help primary activities to achieve competitive advantages over other companies. Main support activities from Porter’s Value chain analysis are:</w:t>
      </w:r>
    </w:p>
    <w:p w14:paraId="0F40A446"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Firm infrastructure:</w:t>
      </w:r>
      <w:r w:rsidRPr="00797431">
        <w:rPr>
          <w:rFonts w:ascii="Times New Roman" w:eastAsia="Calibri" w:hAnsi="Times New Roman" w:cs="Times New Roman"/>
          <w:sz w:val="24"/>
          <w:lang w:val="en-US"/>
        </w:rPr>
        <w:t xml:space="preserve"> It involves the company’s legal, administrative, accounting, finance, government relation, general management. It helps a company to maintain its daily activities and production procedures (Jurevicius, 2020).</w:t>
      </w:r>
    </w:p>
    <w:p w14:paraId="3DEAC1E9"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Human resource management:</w:t>
      </w:r>
      <w:r w:rsidRPr="00797431">
        <w:rPr>
          <w:rFonts w:ascii="Times New Roman" w:eastAsia="Calibri" w:hAnsi="Times New Roman" w:cs="Times New Roman"/>
          <w:sz w:val="24"/>
          <w:lang w:val="en-US"/>
        </w:rPr>
        <w:t xml:space="preserve"> Human resource is the main key to achieve the target of a company. Perfect HR management can give a company a competitive advantage over other companies. </w:t>
      </w:r>
    </w:p>
    <w:p w14:paraId="721DCF2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Procurement:</w:t>
      </w:r>
      <w:r w:rsidRPr="00797431">
        <w:rPr>
          <w:rFonts w:ascii="Times New Roman" w:eastAsia="Calibri" w:hAnsi="Times New Roman" w:cs="Times New Roman"/>
          <w:sz w:val="24"/>
          <w:lang w:val="en-US"/>
        </w:rPr>
        <w:t xml:space="preserve"> It helps to get the best raw materials within the budget of the company from the suppliers. </w:t>
      </w:r>
    </w:p>
    <w:p w14:paraId="7C9FE366"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Technology:</w:t>
      </w:r>
      <w:r w:rsidRPr="00797431">
        <w:rPr>
          <w:rFonts w:ascii="Times New Roman" w:eastAsia="Calibri" w:hAnsi="Times New Roman" w:cs="Times New Roman"/>
          <w:sz w:val="24"/>
          <w:lang w:val="en-US"/>
        </w:rPr>
        <w:t xml:space="preserve"> Technological development improves production capabilities. If a company can improve production, it can surely gain more profit from the business. </w:t>
      </w:r>
    </w:p>
    <w:p w14:paraId="1CE3CC19"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Different companies can use these primary and supportive activities mentioned in Porter’s Value Chain analysis to raise the profit margin (Thompson, Scott and Martin, 2017).</w:t>
      </w:r>
    </w:p>
    <w:p w14:paraId="6A19A14A"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4" w:name="_Toc48688304"/>
      <w:r w:rsidRPr="00797431">
        <w:rPr>
          <w:rFonts w:ascii="Times New Roman" w:eastAsia="Times New Roman" w:hAnsi="Times New Roman" w:cs="Times New Roman"/>
          <w:b/>
          <w:color w:val="1F497D"/>
          <w:sz w:val="28"/>
          <w:szCs w:val="26"/>
          <w:lang w:val="en-US"/>
        </w:rPr>
        <w:t>Using the tool</w:t>
      </w:r>
      <w:bookmarkEnd w:id="4"/>
    </w:p>
    <w:p w14:paraId="744D7549"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There are two different approaches; Cost advantages and differentiation advantages. It depends on the company’s want which one it will take as its competitive advantages. </w:t>
      </w:r>
    </w:p>
    <w:p w14:paraId="5A9976D1"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Cost advantages: </w:t>
      </w:r>
      <w:r w:rsidRPr="00797431">
        <w:rPr>
          <w:rFonts w:ascii="Times New Roman" w:eastAsia="Calibri" w:hAnsi="Times New Roman" w:cs="Times New Roman"/>
          <w:sz w:val="24"/>
          <w:lang w:val="en-US"/>
        </w:rPr>
        <w:t>This approach is used in those companies that try to compete on the cost of the products and want to gain advantages by managing cost factors</w:t>
      </w:r>
      <w:r w:rsidRPr="00797431">
        <w:rPr>
          <w:rFonts w:ascii="Arial" w:eastAsia="Calibri" w:hAnsi="Arial" w:cs="Arial"/>
          <w:color w:val="000000"/>
          <w:sz w:val="20"/>
          <w:szCs w:val="20"/>
          <w:shd w:val="clear" w:color="auto" w:fill="FFFFFF"/>
          <w:lang w:val="en-US"/>
        </w:rPr>
        <w:t xml:space="preserve"> </w:t>
      </w:r>
      <w:r w:rsidRPr="00797431">
        <w:rPr>
          <w:rFonts w:ascii="Times New Roman" w:eastAsia="Calibri" w:hAnsi="Times New Roman" w:cs="Times New Roman"/>
          <w:sz w:val="24"/>
          <w:lang w:val="en-US"/>
        </w:rPr>
        <w:t xml:space="preserve">(David, 2013). There are five steps to gain cost advantages. </w:t>
      </w:r>
    </w:p>
    <w:p w14:paraId="4C700F29" w14:textId="77777777" w:rsidR="00797431" w:rsidRPr="00797431" w:rsidRDefault="00797431" w:rsidP="00797431">
      <w:pPr>
        <w:numPr>
          <w:ilvl w:val="0"/>
          <w:numId w:val="1"/>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lastRenderedPageBreak/>
        <w:t>Identifying the primary and support activities of the company</w:t>
      </w:r>
    </w:p>
    <w:p w14:paraId="02026C91" w14:textId="77777777" w:rsidR="00797431" w:rsidRPr="00797431" w:rsidRDefault="00797431" w:rsidP="00797431">
      <w:pPr>
        <w:numPr>
          <w:ilvl w:val="0"/>
          <w:numId w:val="1"/>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Establishing the necessity of each activity related to the production cost</w:t>
      </w:r>
    </w:p>
    <w:p w14:paraId="320BB3E5" w14:textId="77777777" w:rsidR="00797431" w:rsidRPr="00797431" w:rsidRDefault="00797431" w:rsidP="00797431">
      <w:pPr>
        <w:numPr>
          <w:ilvl w:val="0"/>
          <w:numId w:val="1"/>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Identifying the cost factors for each production activity to gain the cost advantage. </w:t>
      </w:r>
    </w:p>
    <w:p w14:paraId="06011B09" w14:textId="77777777" w:rsidR="00797431" w:rsidRPr="00797431" w:rsidRDefault="00797431" w:rsidP="00797431">
      <w:pPr>
        <w:numPr>
          <w:ilvl w:val="0"/>
          <w:numId w:val="1"/>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Identifying the links among the operational activities to minimize the related costs.</w:t>
      </w:r>
    </w:p>
    <w:p w14:paraId="7376CD48" w14:textId="77777777" w:rsidR="00797431" w:rsidRPr="00797431" w:rsidRDefault="00797431" w:rsidP="00797431">
      <w:pPr>
        <w:numPr>
          <w:ilvl w:val="0"/>
          <w:numId w:val="1"/>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Identifying the opportunities that help to reduce the cost. </w:t>
      </w:r>
    </w:p>
    <w:p w14:paraId="2FAE3905"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Differentiation advantages:</w:t>
      </w:r>
      <w:r w:rsidRPr="00797431">
        <w:rPr>
          <w:rFonts w:ascii="Times New Roman" w:eastAsia="Calibri" w:hAnsi="Times New Roman" w:cs="Times New Roman"/>
          <w:sz w:val="24"/>
          <w:lang w:val="en-US"/>
        </w:rPr>
        <w:t xml:space="preserve"> This approach is used for superior products where differentiation brings success for the company. The targeted customers prefer differentiation rather than cost savings</w:t>
      </w:r>
      <w:r w:rsidRPr="00797431">
        <w:rPr>
          <w:rFonts w:ascii="Arial" w:eastAsia="Calibri" w:hAnsi="Arial" w:cs="Arial"/>
          <w:color w:val="000000"/>
          <w:sz w:val="20"/>
          <w:szCs w:val="20"/>
          <w:shd w:val="clear" w:color="auto" w:fill="FFFFFF"/>
          <w:lang w:val="en-US"/>
        </w:rPr>
        <w:t xml:space="preserve"> </w:t>
      </w:r>
      <w:r w:rsidRPr="00797431">
        <w:rPr>
          <w:rFonts w:ascii="Times New Roman" w:eastAsia="Calibri" w:hAnsi="Times New Roman" w:cs="Times New Roman"/>
          <w:sz w:val="24"/>
          <w:lang w:val="en-US"/>
        </w:rPr>
        <w:t xml:space="preserve">(David, 2013). So, the company needs to ensure the premium products and services to achieve its profit margin. There are steps to gain differentiation advantages. </w:t>
      </w:r>
    </w:p>
    <w:p w14:paraId="49CE4404" w14:textId="77777777" w:rsidR="00797431" w:rsidRPr="00797431" w:rsidRDefault="00797431" w:rsidP="00797431">
      <w:pPr>
        <w:numPr>
          <w:ilvl w:val="0"/>
          <w:numId w:val="2"/>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Identifying the activities that create customer value.</w:t>
      </w:r>
    </w:p>
    <w:p w14:paraId="09142712" w14:textId="77777777" w:rsidR="00797431" w:rsidRPr="00797431" w:rsidRDefault="00797431" w:rsidP="00797431">
      <w:pPr>
        <w:numPr>
          <w:ilvl w:val="0"/>
          <w:numId w:val="2"/>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Analyzing the differentiation approach to improve customer value. </w:t>
      </w:r>
    </w:p>
    <w:p w14:paraId="652B9A4E" w14:textId="77777777" w:rsidR="00797431" w:rsidRPr="00797431" w:rsidRDefault="00797431" w:rsidP="00797431">
      <w:pPr>
        <w:numPr>
          <w:ilvl w:val="0"/>
          <w:numId w:val="2"/>
        </w:numPr>
        <w:spacing w:after="200" w:line="360" w:lineRule="auto"/>
        <w:contextualSpacing/>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Determine the sustainable differentiation that can satisfy the target market. </w:t>
      </w:r>
    </w:p>
    <w:p w14:paraId="54CB8816"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5" w:name="_Toc48688305"/>
      <w:r w:rsidRPr="00797431">
        <w:rPr>
          <w:rFonts w:ascii="Times New Roman" w:eastAsia="Times New Roman" w:hAnsi="Times New Roman" w:cs="Times New Roman"/>
          <w:b/>
          <w:color w:val="0070C0"/>
          <w:sz w:val="32"/>
          <w:szCs w:val="32"/>
          <w:lang w:val="en-US"/>
        </w:rPr>
        <w:t>Land Rover Company</w:t>
      </w:r>
      <w:bookmarkEnd w:id="5"/>
    </w:p>
    <w:p w14:paraId="1F30A776"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Land Rover Company is a top automobile company in </w:t>
      </w:r>
      <w:proofErr w:type="spellStart"/>
      <w:r w:rsidRPr="00797431">
        <w:rPr>
          <w:rFonts w:ascii="Times New Roman" w:eastAsia="Calibri" w:hAnsi="Times New Roman" w:cs="Times New Roman"/>
          <w:sz w:val="24"/>
          <w:lang w:val="en-US"/>
        </w:rPr>
        <w:t>Uk</w:t>
      </w:r>
      <w:proofErr w:type="spellEnd"/>
      <w:r w:rsidRPr="00797431">
        <w:rPr>
          <w:rFonts w:ascii="Times New Roman" w:eastAsia="Calibri" w:hAnsi="Times New Roman" w:cs="Times New Roman"/>
          <w:sz w:val="24"/>
          <w:lang w:val="en-US"/>
        </w:rPr>
        <w:t xml:space="preserve">. It produces luxurious cars that ensure premium services to the customers. Recently, Indian Tata Motors has bought its share and pursue it in 2008. The present scenario of the market share of Land Rover is shown below. </w:t>
      </w:r>
    </w:p>
    <w:p w14:paraId="289509D3"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noProof/>
          <w:sz w:val="24"/>
          <w:lang w:val="en-US"/>
        </w:rPr>
        <w:drawing>
          <wp:inline distT="0" distB="0" distL="0" distR="0" wp14:anchorId="7CD14674" wp14:editId="0388DBF6">
            <wp:extent cx="5438775" cy="3023846"/>
            <wp:effectExtent l="0" t="0" r="0" b="5715"/>
            <wp:docPr id="5" name="Picture 5" descr="C:\Users\Lincon &amp; Shaila\Desktop\Assignment\jitu\land rover sha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incon &amp; Shaila\Desktop\Assignment\jitu\land rover share.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69376" cy="3040859"/>
                    </a:xfrm>
                    <a:prstGeom prst="rect">
                      <a:avLst/>
                    </a:prstGeom>
                    <a:noFill/>
                    <a:ln>
                      <a:noFill/>
                    </a:ln>
                  </pic:spPr>
                </pic:pic>
              </a:graphicData>
            </a:graphic>
          </wp:inline>
        </w:drawing>
      </w:r>
    </w:p>
    <w:p w14:paraId="78A6A0B7"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sz w:val="24"/>
          <w:lang w:val="en-US"/>
        </w:rPr>
        <w:lastRenderedPageBreak/>
        <w:t>Figure 2: Share of the car market of Land Rover in the UK from July 2016 to December 2019 (Jaguar Land Rover market share in the United Kingdom | Statista, 2020)</w:t>
      </w:r>
    </w:p>
    <w:p w14:paraId="2B708E1C"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The chart shows the share percentage of the car market for Land Rover. Land Rover is not at the top of the market because its percentage of market share has not risen at that rate.</w:t>
      </w:r>
    </w:p>
    <w:p w14:paraId="180884F1"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This table will show a list of the top companies in the UK. </w:t>
      </w:r>
    </w:p>
    <w:p w14:paraId="19E0D0F1"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noProof/>
          <w:sz w:val="24"/>
          <w:lang w:val="en-US"/>
        </w:rPr>
        <w:drawing>
          <wp:inline distT="0" distB="0" distL="0" distR="0" wp14:anchorId="346B1DBF" wp14:editId="0C60F6C4">
            <wp:extent cx="5261940" cy="4191000"/>
            <wp:effectExtent l="0" t="0" r="0" b="0"/>
            <wp:docPr id="6" name="Picture 6" descr="C:\Users\Lincon &amp; Shaila\Desktop\Assignment\jitu\company l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ncon &amp; Shaila\Desktop\Assignment\jitu\company list.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8581" cy="4196290"/>
                    </a:xfrm>
                    <a:prstGeom prst="rect">
                      <a:avLst/>
                    </a:prstGeom>
                    <a:noFill/>
                    <a:ln>
                      <a:noFill/>
                    </a:ln>
                  </pic:spPr>
                </pic:pic>
              </a:graphicData>
            </a:graphic>
          </wp:inline>
        </w:drawing>
      </w:r>
    </w:p>
    <w:p w14:paraId="60BC7AA6"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sz w:val="24"/>
          <w:lang w:val="en-US"/>
        </w:rPr>
        <w:t>Figure 3: Best-Selling Car Brands in the UK in 2018 (Britain: Best-Selling Car Manufacturers and Brands - Car Sales Statistics, 2020)</w:t>
      </w:r>
    </w:p>
    <w:p w14:paraId="39BA2EFC"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To get the market’s top position, Land Rover needs to improve its value chain activities. In this report, the later section will discuss the value chain analysis of Land Rover Company. </w:t>
      </w:r>
    </w:p>
    <w:p w14:paraId="36A95CFA"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6" w:name="_Toc48688306"/>
      <w:r w:rsidRPr="00797431">
        <w:rPr>
          <w:rFonts w:ascii="Times New Roman" w:eastAsia="Times New Roman" w:hAnsi="Times New Roman" w:cs="Times New Roman"/>
          <w:b/>
          <w:color w:val="0070C0"/>
          <w:sz w:val="32"/>
          <w:szCs w:val="32"/>
          <w:lang w:val="en-US"/>
        </w:rPr>
        <w:lastRenderedPageBreak/>
        <w:t>Porter’s Value Chain Analysis of Land Rover</w:t>
      </w:r>
      <w:bookmarkEnd w:id="6"/>
    </w:p>
    <w:p w14:paraId="1A60BE16"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Value chain analysis of a company like Land Rover is highly familiar is the global business. The effective analysis of the value chain shows Land Rover that it does not need to focus on all the activities equally. </w:t>
      </w:r>
    </w:p>
    <w:p w14:paraId="0C690E9D"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7" w:name="_Toc48688307"/>
      <w:r w:rsidRPr="00797431">
        <w:rPr>
          <w:rFonts w:ascii="Times New Roman" w:eastAsia="Times New Roman" w:hAnsi="Times New Roman" w:cs="Times New Roman"/>
          <w:b/>
          <w:color w:val="1F497D"/>
          <w:sz w:val="28"/>
          <w:szCs w:val="26"/>
          <w:lang w:val="en-US"/>
        </w:rPr>
        <w:t>Primary activities</w:t>
      </w:r>
      <w:bookmarkEnd w:id="7"/>
    </w:p>
    <w:p w14:paraId="35624E7D"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Primary activities of Porter’s value chain analysis that are involved in Land Rover’s production and sales of product and services are:</w:t>
      </w:r>
    </w:p>
    <w:p w14:paraId="1769E6C2"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Inbound logistics: </w:t>
      </w:r>
      <w:r w:rsidRPr="00797431">
        <w:rPr>
          <w:rFonts w:ascii="Times New Roman" w:eastAsia="Calibri" w:hAnsi="Times New Roman" w:cs="Times New Roman"/>
          <w:sz w:val="24"/>
          <w:lang w:val="en-US"/>
        </w:rPr>
        <w:t xml:space="preserve">A strong relationship with suppliers is very important as their supports help to collect and store raw materials (McGee, Thomas, and Wilson, 2006). Land Rover can face different obstacles in the product development stage without evaluating inbound logistics. This analysis asserts Land Rover to focus on the production phase of the final products. </w:t>
      </w:r>
    </w:p>
    <w:p w14:paraId="54C64FAE"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noProof/>
          <w:sz w:val="24"/>
          <w:lang w:val="en-US"/>
        </w:rPr>
        <w:drawing>
          <wp:inline distT="0" distB="0" distL="0" distR="0" wp14:anchorId="7EE77087" wp14:editId="0FD4D525">
            <wp:extent cx="5980435" cy="3372592"/>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clrChange>
                        <a:clrFrom>
                          <a:srgbClr val="FFFFFF"/>
                        </a:clrFrom>
                        <a:clrTo>
                          <a:srgbClr val="FFFFFF">
                            <a:alpha val="0"/>
                          </a:srgbClr>
                        </a:clrTo>
                      </a:clrChange>
                      <a:lum bright="-20000" contrast="40000"/>
                      <a:extLst>
                        <a:ext uri="{28A0092B-C50C-407E-A947-70E740481C1C}">
                          <a14:useLocalDpi xmlns:a14="http://schemas.microsoft.com/office/drawing/2010/main" val="0"/>
                        </a:ext>
                      </a:extLst>
                    </a:blip>
                    <a:srcRect/>
                    <a:stretch>
                      <a:fillRect/>
                    </a:stretch>
                  </pic:blipFill>
                  <pic:spPr bwMode="auto">
                    <a:xfrm>
                      <a:off x="0" y="0"/>
                      <a:ext cx="6018034" cy="3393796"/>
                    </a:xfrm>
                    <a:prstGeom prst="rect">
                      <a:avLst/>
                    </a:prstGeom>
                    <a:noFill/>
                    <a:ln>
                      <a:noFill/>
                    </a:ln>
                  </pic:spPr>
                </pic:pic>
              </a:graphicData>
            </a:graphic>
          </wp:inline>
        </w:drawing>
      </w:r>
    </w:p>
    <w:p w14:paraId="56EBB0AF"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sz w:val="24"/>
          <w:lang w:val="en-US"/>
        </w:rPr>
        <w:t>Figure 4: supply chain of Land Rover (KPGauto.com,2014)</w:t>
      </w:r>
    </w:p>
    <w:p w14:paraId="2AE607B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Operations: </w:t>
      </w:r>
      <w:r w:rsidRPr="00797431">
        <w:rPr>
          <w:rFonts w:ascii="Times New Roman" w:eastAsia="Calibri" w:hAnsi="Times New Roman" w:cs="Times New Roman"/>
          <w:sz w:val="24"/>
          <w:lang w:val="en-US"/>
        </w:rPr>
        <w:t xml:space="preserve">The necessity of operations raises when Land Rover is ready to prepare the raw materials into the final product and distribute it to the market. Machining, assembling, testing, </w:t>
      </w:r>
      <w:r w:rsidRPr="00797431">
        <w:rPr>
          <w:rFonts w:ascii="Times New Roman" w:eastAsia="Calibri" w:hAnsi="Times New Roman" w:cs="Times New Roman"/>
          <w:sz w:val="24"/>
          <w:lang w:val="en-US"/>
        </w:rPr>
        <w:lastRenderedPageBreak/>
        <w:t xml:space="preserve">packaging, equipment repair, maintenance </w:t>
      </w:r>
      <w:proofErr w:type="gramStart"/>
      <w:r w:rsidRPr="00797431">
        <w:rPr>
          <w:rFonts w:ascii="Times New Roman" w:eastAsia="Calibri" w:hAnsi="Times New Roman" w:cs="Times New Roman"/>
          <w:sz w:val="24"/>
          <w:lang w:val="en-US"/>
        </w:rPr>
        <w:t>are</w:t>
      </w:r>
      <w:proofErr w:type="gramEnd"/>
      <w:r w:rsidRPr="00797431">
        <w:rPr>
          <w:rFonts w:ascii="Times New Roman" w:eastAsia="Calibri" w:hAnsi="Times New Roman" w:cs="Times New Roman"/>
          <w:sz w:val="24"/>
          <w:lang w:val="en-US"/>
        </w:rPr>
        <w:t xml:space="preserve"> some of the operational activities. </w:t>
      </w:r>
      <w:proofErr w:type="gramStart"/>
      <w:r w:rsidRPr="00797431">
        <w:rPr>
          <w:rFonts w:ascii="Times New Roman" w:eastAsia="Calibri" w:hAnsi="Times New Roman" w:cs="Times New Roman"/>
          <w:sz w:val="24"/>
          <w:lang w:val="en-US"/>
        </w:rPr>
        <w:t>Thus</w:t>
      </w:r>
      <w:proofErr w:type="gramEnd"/>
      <w:r w:rsidRPr="00797431">
        <w:rPr>
          <w:rFonts w:ascii="Times New Roman" w:eastAsia="Calibri" w:hAnsi="Times New Roman" w:cs="Times New Roman"/>
          <w:sz w:val="24"/>
          <w:lang w:val="en-US"/>
        </w:rPr>
        <w:t xml:space="preserve"> helps to improve productivity and maximize the competitive success of Land Rover. </w:t>
      </w:r>
    </w:p>
    <w:p w14:paraId="55C1A3CF"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Outbound logistics: </w:t>
      </w:r>
      <w:r w:rsidRPr="00797431">
        <w:rPr>
          <w:rFonts w:ascii="Times New Roman" w:eastAsia="Calibri" w:hAnsi="Times New Roman" w:cs="Times New Roman"/>
          <w:sz w:val="24"/>
          <w:lang w:val="en-US"/>
        </w:rPr>
        <w:t xml:space="preserve">Some outbound logistic activities of Land Rover company are material handling, order processing, warehousing, scheduling, transporting, and delivering the product to its destination. Land Rover should focus on outbound logistics more specifically because a timely managed and cost-friendly product delivery process increases customer satisfaction thus helps to increase opportunities for the business. </w:t>
      </w:r>
    </w:p>
    <w:p w14:paraId="00B610DF"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Marketing and Sales: </w:t>
      </w:r>
      <w:r w:rsidRPr="00797431">
        <w:rPr>
          <w:rFonts w:ascii="Times New Roman" w:eastAsia="Calibri" w:hAnsi="Times New Roman" w:cs="Times New Roman"/>
          <w:sz w:val="24"/>
          <w:lang w:val="en-US"/>
        </w:rPr>
        <w:t xml:space="preserve">Land Rover can develop its brand image and can win the competition by an effective marketing and sales strategy. </w:t>
      </w:r>
      <w:proofErr w:type="gramStart"/>
      <w:r w:rsidRPr="00797431">
        <w:rPr>
          <w:rFonts w:ascii="Times New Roman" w:eastAsia="Calibri" w:hAnsi="Times New Roman" w:cs="Times New Roman"/>
          <w:sz w:val="24"/>
          <w:lang w:val="en-US"/>
        </w:rPr>
        <w:t>But,</w:t>
      </w:r>
      <w:proofErr w:type="gramEnd"/>
      <w:r w:rsidRPr="00797431">
        <w:rPr>
          <w:rFonts w:ascii="Times New Roman" w:eastAsia="Calibri" w:hAnsi="Times New Roman" w:cs="Times New Roman"/>
          <w:sz w:val="24"/>
          <w:lang w:val="en-US"/>
        </w:rPr>
        <w:t xml:space="preserve"> it must be aware of its commitment to its customers about its product services. It shows the need of ensuring coordination among various value chain activities </w:t>
      </w:r>
      <w:r w:rsidRPr="00797431">
        <w:rPr>
          <w:rFonts w:ascii="Times New Roman" w:eastAsia="Calibri" w:hAnsi="Times New Roman" w:cs="Times New Roman"/>
          <w:color w:val="000000"/>
          <w:sz w:val="24"/>
          <w:szCs w:val="24"/>
          <w:shd w:val="clear" w:color="auto" w:fill="FFFFFF"/>
          <w:lang w:val="en-US"/>
        </w:rPr>
        <w:t>(David, 2013)</w:t>
      </w:r>
      <w:r w:rsidRPr="00797431">
        <w:rPr>
          <w:rFonts w:ascii="Times New Roman" w:eastAsia="Calibri" w:hAnsi="Times New Roman" w:cs="Times New Roman"/>
          <w:sz w:val="24"/>
          <w:szCs w:val="24"/>
          <w:lang w:val="en-US"/>
        </w:rPr>
        <w:t>.</w:t>
      </w:r>
    </w:p>
    <w:p w14:paraId="63B1F83A"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Services: </w:t>
      </w:r>
      <w:r w:rsidRPr="00797431">
        <w:rPr>
          <w:rFonts w:ascii="Times New Roman" w:eastAsia="Calibri" w:hAnsi="Times New Roman" w:cs="Times New Roman"/>
          <w:sz w:val="24"/>
          <w:lang w:val="en-US"/>
        </w:rPr>
        <w:t xml:space="preserve">Land Rover’s pre-sale and post-sale services play a vital role in the company. It helps to grow customer loyalty. </w:t>
      </w:r>
    </w:p>
    <w:p w14:paraId="3D8CB245"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This table shows the recent market position of Land Rover. </w:t>
      </w:r>
    </w:p>
    <w:p w14:paraId="599FE744"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noProof/>
          <w:sz w:val="24"/>
          <w:lang w:val="en-US"/>
        </w:rPr>
        <w:lastRenderedPageBreak/>
        <w:drawing>
          <wp:inline distT="0" distB="0" distL="0" distR="0" wp14:anchorId="7301A7B5" wp14:editId="218BBE98">
            <wp:extent cx="6035040" cy="4714504"/>
            <wp:effectExtent l="0" t="0" r="3810" b="0"/>
            <wp:docPr id="4" name="Picture 4" descr="C:\Users\Lincon &amp; Shaila\Desktop\Assignment\jitu\land rover comp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ncon &amp; Shaila\Desktop\Assignment\jitu\land rover comp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7659" cy="4755609"/>
                    </a:xfrm>
                    <a:prstGeom prst="rect">
                      <a:avLst/>
                    </a:prstGeom>
                    <a:noFill/>
                    <a:ln>
                      <a:noFill/>
                    </a:ln>
                  </pic:spPr>
                </pic:pic>
              </a:graphicData>
            </a:graphic>
          </wp:inline>
        </w:drawing>
      </w:r>
    </w:p>
    <w:p w14:paraId="6678129D" w14:textId="77777777" w:rsidR="00797431" w:rsidRPr="00797431" w:rsidRDefault="00797431" w:rsidP="00797431">
      <w:pPr>
        <w:spacing w:after="200" w:line="360" w:lineRule="auto"/>
        <w:jc w:val="center"/>
        <w:rPr>
          <w:rFonts w:ascii="Times New Roman" w:eastAsia="Calibri" w:hAnsi="Times New Roman" w:cs="Times New Roman"/>
          <w:sz w:val="24"/>
          <w:lang w:val="en-US"/>
        </w:rPr>
      </w:pPr>
      <w:r w:rsidRPr="00797431">
        <w:rPr>
          <w:rFonts w:ascii="Times New Roman" w:eastAsia="Calibri" w:hAnsi="Times New Roman" w:cs="Times New Roman"/>
          <w:sz w:val="24"/>
          <w:lang w:val="en-US"/>
        </w:rPr>
        <w:t>Figure 5: Registrations of new vehicles by make (Passenger cars)</w:t>
      </w:r>
    </w:p>
    <w:p w14:paraId="276EF4FE"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This table indicates the importance of primary activities improvement of Land Rover. From these statistics, we can understand that Land Rover is losing the market because it fails to use the Value chain activities. To improve the scenario, support activities are very effective. </w:t>
      </w:r>
    </w:p>
    <w:p w14:paraId="66B97396"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8" w:name="_Toc48688308"/>
      <w:r w:rsidRPr="00797431">
        <w:rPr>
          <w:rFonts w:ascii="Times New Roman" w:eastAsia="Times New Roman" w:hAnsi="Times New Roman" w:cs="Times New Roman"/>
          <w:b/>
          <w:color w:val="1F497D"/>
          <w:sz w:val="28"/>
          <w:szCs w:val="26"/>
          <w:lang w:val="en-US"/>
        </w:rPr>
        <w:t>Support activities</w:t>
      </w:r>
      <w:bookmarkEnd w:id="8"/>
    </w:p>
    <w:p w14:paraId="73942DFC"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Land Rover can get benefit from support activities mentioned in Porter’s value chain analysis. The activities help to coordinate and facilitate primary activities. The support activities of Land Rover are explained below:</w:t>
      </w:r>
    </w:p>
    <w:p w14:paraId="16B51D5A" w14:textId="77777777" w:rsidR="00797431" w:rsidRPr="00797431" w:rsidRDefault="00797431" w:rsidP="00797431">
      <w:pPr>
        <w:spacing w:after="200" w:line="360" w:lineRule="auto"/>
        <w:jc w:val="both"/>
        <w:rPr>
          <w:rFonts w:ascii="Times New Roman" w:eastAsia="Calibri" w:hAnsi="Times New Roman" w:cs="Times New Roman"/>
          <w:b/>
          <w:sz w:val="24"/>
          <w:lang w:val="en-US"/>
        </w:rPr>
      </w:pPr>
      <w:r w:rsidRPr="00797431">
        <w:rPr>
          <w:rFonts w:ascii="Times New Roman" w:eastAsia="Calibri" w:hAnsi="Times New Roman" w:cs="Times New Roman"/>
          <w:b/>
          <w:sz w:val="24"/>
          <w:lang w:val="en-US"/>
        </w:rPr>
        <w:t xml:space="preserve">Firm infrastructure: </w:t>
      </w:r>
      <w:r w:rsidRPr="00797431">
        <w:rPr>
          <w:rFonts w:ascii="Times New Roman" w:eastAsia="Calibri" w:hAnsi="Times New Roman" w:cs="Times New Roman"/>
          <w:sz w:val="24"/>
          <w:lang w:val="en-US"/>
        </w:rPr>
        <w:t xml:space="preserve">This activity includes Land Rover’s quality management, strategic management, financing, accounting, planning, legal matters. Land Rover can control the cost of firm infrastructure, also known as an overhead cost, to rise the competitive position in the market. </w:t>
      </w:r>
    </w:p>
    <w:p w14:paraId="3D33C276"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lastRenderedPageBreak/>
        <w:t xml:space="preserve">Human resource management: </w:t>
      </w:r>
      <w:r w:rsidRPr="00797431">
        <w:rPr>
          <w:rFonts w:ascii="Times New Roman" w:eastAsia="Calibri" w:hAnsi="Times New Roman" w:cs="Times New Roman"/>
          <w:sz w:val="24"/>
          <w:lang w:val="en-US"/>
        </w:rPr>
        <w:t xml:space="preserve">Land Rover can reduce the pressure of motivating the employees and the workers, commitment and skills of its workforce by effective HR management. It can also control the cost of hiring and training with effective HR management. This save may allow Land Rover to invest in its product development. </w:t>
      </w:r>
    </w:p>
    <w:p w14:paraId="05B80EA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Technology</w:t>
      </w:r>
      <w:r w:rsidRPr="00797431">
        <w:rPr>
          <w:rFonts w:ascii="Times New Roman" w:eastAsia="Calibri" w:hAnsi="Times New Roman" w:cs="Times New Roman"/>
          <w:sz w:val="24"/>
          <w:lang w:val="en-US"/>
        </w:rPr>
        <w:t xml:space="preserve"> </w:t>
      </w:r>
      <w:r w:rsidRPr="00797431">
        <w:rPr>
          <w:rFonts w:ascii="Times New Roman" w:eastAsia="Calibri" w:hAnsi="Times New Roman" w:cs="Times New Roman"/>
          <w:b/>
          <w:sz w:val="24"/>
          <w:lang w:val="en-US"/>
        </w:rPr>
        <w:t>development</w:t>
      </w:r>
      <w:r w:rsidRPr="00797431">
        <w:rPr>
          <w:rFonts w:ascii="Times New Roman" w:eastAsia="Calibri" w:hAnsi="Times New Roman" w:cs="Times New Roman"/>
          <w:sz w:val="24"/>
          <w:lang w:val="en-US"/>
        </w:rPr>
        <w:t xml:space="preserve">: This fast era needs more and more technological development. Automobile companies have required this development to grab customers and win the market competition. Customers choose technologically advanced products. So, Land Rover must focus on Technology development. Besides, Technology development can allow Land Rover to reduce production costs. </w:t>
      </w:r>
    </w:p>
    <w:p w14:paraId="0115B6DE"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b/>
          <w:sz w:val="24"/>
          <w:lang w:val="en-US"/>
        </w:rPr>
        <w:t xml:space="preserve">Procurement: </w:t>
      </w:r>
      <w:r w:rsidRPr="00797431">
        <w:rPr>
          <w:rFonts w:ascii="Times New Roman" w:eastAsia="Calibri" w:hAnsi="Times New Roman" w:cs="Times New Roman"/>
          <w:sz w:val="24"/>
          <w:lang w:val="en-US"/>
        </w:rPr>
        <w:t>Land Rover should carefully analyze</w:t>
      </w:r>
      <w:r w:rsidRPr="00797431">
        <w:rPr>
          <w:rFonts w:ascii="Times New Roman" w:eastAsia="Calibri" w:hAnsi="Times New Roman" w:cs="Times New Roman"/>
          <w:b/>
          <w:sz w:val="24"/>
          <w:lang w:val="en-US"/>
        </w:rPr>
        <w:t xml:space="preserve"> </w:t>
      </w:r>
      <w:r w:rsidRPr="00797431">
        <w:rPr>
          <w:rFonts w:ascii="Times New Roman" w:eastAsia="Calibri" w:hAnsi="Times New Roman" w:cs="Times New Roman"/>
          <w:sz w:val="24"/>
          <w:lang w:val="en-US"/>
        </w:rPr>
        <w:t xml:space="preserve">the procurement activities because it is linked with other activities such as inbound, outbound activities. </w:t>
      </w:r>
    </w:p>
    <w:p w14:paraId="3915129A"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Through these support activities, Land Rover can achieve competitive advantages in the market. </w:t>
      </w:r>
    </w:p>
    <w:p w14:paraId="78778160"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9" w:name="_Toc48688309"/>
      <w:r w:rsidRPr="00797431">
        <w:rPr>
          <w:rFonts w:ascii="Times New Roman" w:eastAsia="Times New Roman" w:hAnsi="Times New Roman" w:cs="Times New Roman"/>
          <w:b/>
          <w:color w:val="0070C0"/>
          <w:sz w:val="32"/>
          <w:szCs w:val="32"/>
          <w:lang w:val="en-US"/>
        </w:rPr>
        <w:t>Competitive Advantages through Value Chain Analysis of Land Rover</w:t>
      </w:r>
      <w:bookmarkEnd w:id="9"/>
    </w:p>
    <w:p w14:paraId="1BAB269B"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The value chain analysis helps to understand the competitive advantages. Automobile company Land Rover can use operations, marketing and sales, and other related value chain activities to get the cost advantages. Besides, the company can also use HR, technology, infrastructure to get differential advantages. In a brief, Land Rover can get both the cost advantages and differential advantages through Porter’s value chain analysis or can choose any of the advantages. The next part will show the details of how the company can match the primary and support activities of value chain activities for its competitive advantages. </w:t>
      </w:r>
    </w:p>
    <w:p w14:paraId="0FF4BCFD"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10" w:name="_Toc48688310"/>
      <w:r w:rsidRPr="00797431">
        <w:rPr>
          <w:rFonts w:ascii="Times New Roman" w:eastAsia="Times New Roman" w:hAnsi="Times New Roman" w:cs="Times New Roman"/>
          <w:b/>
          <w:color w:val="1F497D"/>
          <w:sz w:val="28"/>
          <w:szCs w:val="26"/>
          <w:lang w:val="en-US"/>
        </w:rPr>
        <w:t>Cost advantages</w:t>
      </w:r>
      <w:bookmarkEnd w:id="10"/>
    </w:p>
    <w:p w14:paraId="3B02DD9F"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Land Rover can reduce the cost related to the value chain to get the cost advantages. But, firstly, it requires Land Rover to map the overall activities and then adjust the cost that can be minimized through the analysis. The relation between cost leadership strategies and value chain activities shows a parallel focus on low-cost operational activities. If the company targets to gain a cost advantage, it </w:t>
      </w:r>
      <w:proofErr w:type="gramStart"/>
      <w:r w:rsidRPr="00797431">
        <w:rPr>
          <w:rFonts w:ascii="Times New Roman" w:eastAsia="Calibri" w:hAnsi="Times New Roman" w:cs="Times New Roman"/>
          <w:sz w:val="24"/>
          <w:lang w:val="en-US"/>
        </w:rPr>
        <w:t>has to</w:t>
      </w:r>
      <w:proofErr w:type="gramEnd"/>
      <w:r w:rsidRPr="00797431">
        <w:rPr>
          <w:rFonts w:ascii="Times New Roman" w:eastAsia="Calibri" w:hAnsi="Times New Roman" w:cs="Times New Roman"/>
          <w:sz w:val="24"/>
          <w:lang w:val="en-US"/>
        </w:rPr>
        <w:t xml:space="preserve"> find out every element that can be optimized. </w:t>
      </w:r>
    </w:p>
    <w:p w14:paraId="77FD00F0"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lastRenderedPageBreak/>
        <w:t xml:space="preserve">If Land Rover targets to low cost, the analysis can optimize the profitability. If the company wants product differentiation, the analysis will help in maximizing and enhancing the quality of the product by improving processes. </w:t>
      </w:r>
    </w:p>
    <w:p w14:paraId="4019F1C5"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11" w:name="_Toc48688311"/>
      <w:r w:rsidRPr="00797431">
        <w:rPr>
          <w:rFonts w:ascii="Times New Roman" w:eastAsia="Times New Roman" w:hAnsi="Times New Roman" w:cs="Times New Roman"/>
          <w:b/>
          <w:color w:val="1F497D"/>
          <w:sz w:val="28"/>
          <w:szCs w:val="26"/>
          <w:lang w:val="en-US"/>
        </w:rPr>
        <w:t>Cost drivers of Land Rover</w:t>
      </w:r>
      <w:bookmarkEnd w:id="11"/>
    </w:p>
    <w:p w14:paraId="3E5CF2B3"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Different cost drivers can be controlled by Land Rover to add value and enhance efficiency. These are organizational policies, the timing of the delivery, economies of scale, capacity utilization, linkage of activities with other activities, integration, etc. </w:t>
      </w:r>
    </w:p>
    <w:p w14:paraId="0ED79898"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However, it is to be mentioned that costs can be controlled to some extent but </w:t>
      </w:r>
      <w:proofErr w:type="spellStart"/>
      <w:r w:rsidRPr="00797431">
        <w:rPr>
          <w:rFonts w:ascii="Times New Roman" w:eastAsia="Calibri" w:hAnsi="Times New Roman" w:cs="Times New Roman"/>
          <w:sz w:val="24"/>
          <w:lang w:val="en-US"/>
        </w:rPr>
        <w:t>can not</w:t>
      </w:r>
      <w:proofErr w:type="spellEnd"/>
      <w:r w:rsidRPr="00797431">
        <w:rPr>
          <w:rFonts w:ascii="Times New Roman" w:eastAsia="Calibri" w:hAnsi="Times New Roman" w:cs="Times New Roman"/>
          <w:sz w:val="24"/>
          <w:lang w:val="en-US"/>
        </w:rPr>
        <w:t xml:space="preserve"> be reduced fully. </w:t>
      </w:r>
    </w:p>
    <w:p w14:paraId="0005B15A" w14:textId="77777777" w:rsidR="00797431" w:rsidRPr="00797431" w:rsidRDefault="00797431" w:rsidP="00797431">
      <w:pPr>
        <w:keepNext/>
        <w:keepLines/>
        <w:spacing w:before="40" w:after="0" w:line="360" w:lineRule="auto"/>
        <w:jc w:val="both"/>
        <w:outlineLvl w:val="1"/>
        <w:rPr>
          <w:rFonts w:ascii="Times New Roman" w:eastAsia="Times New Roman" w:hAnsi="Times New Roman" w:cs="Times New Roman"/>
          <w:b/>
          <w:color w:val="1F497D"/>
          <w:sz w:val="28"/>
          <w:szCs w:val="26"/>
          <w:lang w:val="en-US"/>
        </w:rPr>
      </w:pPr>
      <w:bookmarkStart w:id="12" w:name="_Toc48688312"/>
      <w:r w:rsidRPr="00797431">
        <w:rPr>
          <w:rFonts w:ascii="Times New Roman" w:eastAsia="Times New Roman" w:hAnsi="Times New Roman" w:cs="Times New Roman"/>
          <w:b/>
          <w:color w:val="1F497D"/>
          <w:sz w:val="28"/>
          <w:szCs w:val="26"/>
          <w:lang w:val="en-US"/>
        </w:rPr>
        <w:t>Differentiation Advantage</w:t>
      </w:r>
      <w:bookmarkEnd w:id="12"/>
    </w:p>
    <w:p w14:paraId="75716AA9"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Land Rover can analyze different value chain activities to gain differentiation advantages. To ensure that, the company </w:t>
      </w:r>
      <w:proofErr w:type="gramStart"/>
      <w:r w:rsidRPr="00797431">
        <w:rPr>
          <w:rFonts w:ascii="Times New Roman" w:eastAsia="Calibri" w:hAnsi="Times New Roman" w:cs="Times New Roman"/>
          <w:sz w:val="24"/>
          <w:lang w:val="en-US"/>
        </w:rPr>
        <w:t>has to</w:t>
      </w:r>
      <w:proofErr w:type="gramEnd"/>
      <w:r w:rsidRPr="00797431">
        <w:rPr>
          <w:rFonts w:ascii="Times New Roman" w:eastAsia="Calibri" w:hAnsi="Times New Roman" w:cs="Times New Roman"/>
          <w:sz w:val="24"/>
          <w:lang w:val="en-US"/>
        </w:rPr>
        <w:t xml:space="preserve"> produce unique and valuable products that are not available to the market and the products can create want and value to the customers. Land Rover can change the present value chain to develop a new strategy or can change individual </w:t>
      </w:r>
      <w:proofErr w:type="gramStart"/>
      <w:r w:rsidRPr="00797431">
        <w:rPr>
          <w:rFonts w:ascii="Times New Roman" w:eastAsia="Calibri" w:hAnsi="Times New Roman" w:cs="Times New Roman"/>
          <w:sz w:val="24"/>
          <w:lang w:val="en-US"/>
        </w:rPr>
        <w:t>particulars to</w:t>
      </w:r>
      <w:proofErr w:type="gramEnd"/>
      <w:r w:rsidRPr="00797431">
        <w:rPr>
          <w:rFonts w:ascii="Times New Roman" w:eastAsia="Calibri" w:hAnsi="Times New Roman" w:cs="Times New Roman"/>
          <w:sz w:val="24"/>
          <w:lang w:val="en-US"/>
        </w:rPr>
        <w:t xml:space="preserve"> build up the differentiation advantages. In this case, cost drivers like linkage among the activities, interrelationships, integration can also help to develop unique products thus differentiation advantages. New channels of distribution can be utilized to gain uniqueness. Besides, new technology also plays a vital role to achieve the uniqueness of the products. </w:t>
      </w:r>
    </w:p>
    <w:p w14:paraId="1B15D29B"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p>
    <w:p w14:paraId="2F3D334A" w14:textId="77777777" w:rsidR="00797431" w:rsidRPr="00797431" w:rsidRDefault="00797431" w:rsidP="00797431">
      <w:pPr>
        <w:spacing w:after="200" w:line="276" w:lineRule="auto"/>
        <w:rPr>
          <w:rFonts w:ascii="Times New Roman" w:eastAsia="Times New Roman" w:hAnsi="Times New Roman" w:cs="Times New Roman"/>
          <w:b/>
          <w:color w:val="0070C0"/>
          <w:sz w:val="32"/>
          <w:szCs w:val="32"/>
          <w:lang w:val="en-US"/>
        </w:rPr>
      </w:pPr>
    </w:p>
    <w:p w14:paraId="59E57373" w14:textId="77777777" w:rsidR="00797431" w:rsidRPr="00797431" w:rsidRDefault="00797431" w:rsidP="00797431">
      <w:pPr>
        <w:spacing w:after="200" w:line="276" w:lineRule="auto"/>
        <w:rPr>
          <w:rFonts w:ascii="Times New Roman" w:eastAsia="Times New Roman" w:hAnsi="Times New Roman" w:cs="Times New Roman"/>
          <w:b/>
          <w:color w:val="0070C0"/>
          <w:sz w:val="32"/>
          <w:szCs w:val="32"/>
          <w:lang w:val="en-US"/>
        </w:rPr>
      </w:pPr>
      <w:r w:rsidRPr="00797431">
        <w:rPr>
          <w:rFonts w:ascii="Times New Roman" w:eastAsia="Calibri" w:hAnsi="Times New Roman" w:cs="Times New Roman"/>
          <w:sz w:val="24"/>
          <w:lang w:val="en-US"/>
        </w:rPr>
        <w:br w:type="page"/>
      </w:r>
    </w:p>
    <w:p w14:paraId="528AED40"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13" w:name="_Toc48688313"/>
      <w:r w:rsidRPr="00797431">
        <w:rPr>
          <w:rFonts w:ascii="Times New Roman" w:eastAsia="Times New Roman" w:hAnsi="Times New Roman" w:cs="Times New Roman"/>
          <w:b/>
          <w:color w:val="0070C0"/>
          <w:sz w:val="32"/>
          <w:szCs w:val="32"/>
          <w:lang w:val="en-US"/>
        </w:rPr>
        <w:lastRenderedPageBreak/>
        <w:t>Conclusion</w:t>
      </w:r>
      <w:bookmarkEnd w:id="13"/>
    </w:p>
    <w:p w14:paraId="36BC8E5C" w14:textId="77777777" w:rsidR="00797431" w:rsidRPr="00797431" w:rsidRDefault="00797431" w:rsidP="00797431">
      <w:pPr>
        <w:spacing w:after="200" w:line="360" w:lineRule="auto"/>
        <w:jc w:val="both"/>
        <w:rPr>
          <w:rFonts w:ascii="Times New Roman" w:eastAsia="Calibri" w:hAnsi="Times New Roman" w:cs="Times New Roman"/>
          <w:sz w:val="24"/>
          <w:lang w:val="en-US"/>
        </w:rPr>
      </w:pPr>
      <w:r w:rsidRPr="00797431">
        <w:rPr>
          <w:rFonts w:ascii="Times New Roman" w:eastAsia="Calibri" w:hAnsi="Times New Roman" w:cs="Times New Roman"/>
          <w:sz w:val="24"/>
          <w:lang w:val="en-US"/>
        </w:rPr>
        <w:t xml:space="preserve">Porter’s Value chain analysis helps the companies to add value to their operational activities. Porter’s value chain divides the activities into two sections; primary and support activities. Primary activities like inbound logistics, operations, outbound logistics, marketing and sales, and services help a company to take competitive advantage from the market. Support activities facilitate the primary activities and help the company to get differentiation advantages particularly. Thus, the company can achieve higher profitability (David, 2013). Land Rover, an automobile company, has recently lost its top place in the market. This report shows how the company can use Porter’s value chain activities to raise the profitability of the company. This report has discussed the primary activities of the company and has shown how support activities and be handy for the company to gain the cost advantage and differentiation advantage from the market. In a brief, Land Rover Company can use Porter’s value chain analysis to achieve a competitive advantage and thus a higher profit margin. </w:t>
      </w:r>
    </w:p>
    <w:p w14:paraId="7AAE3EA7" w14:textId="77777777" w:rsidR="00797431" w:rsidRPr="00797431" w:rsidRDefault="00797431" w:rsidP="00797431">
      <w:pPr>
        <w:spacing w:after="200"/>
        <w:rPr>
          <w:rFonts w:ascii="Times New Roman" w:eastAsia="Calibri" w:hAnsi="Times New Roman" w:cs="Times New Roman"/>
          <w:sz w:val="24"/>
          <w:lang w:val="en-US"/>
        </w:rPr>
      </w:pPr>
      <w:r w:rsidRPr="00797431">
        <w:rPr>
          <w:rFonts w:ascii="Times New Roman" w:eastAsia="Calibri" w:hAnsi="Times New Roman" w:cs="Times New Roman"/>
          <w:sz w:val="24"/>
          <w:lang w:val="en-US"/>
        </w:rPr>
        <w:br w:type="page"/>
      </w:r>
    </w:p>
    <w:p w14:paraId="09A687B4" w14:textId="77777777" w:rsidR="00797431" w:rsidRPr="00797431" w:rsidRDefault="00797431" w:rsidP="00797431">
      <w:pPr>
        <w:keepNext/>
        <w:keepLines/>
        <w:spacing w:before="240" w:after="0" w:line="360" w:lineRule="auto"/>
        <w:jc w:val="both"/>
        <w:outlineLvl w:val="0"/>
        <w:rPr>
          <w:rFonts w:ascii="Times New Roman" w:eastAsia="Times New Roman" w:hAnsi="Times New Roman" w:cs="Times New Roman"/>
          <w:b/>
          <w:color w:val="0070C0"/>
          <w:sz w:val="32"/>
          <w:szCs w:val="32"/>
          <w:lang w:val="en-US"/>
        </w:rPr>
      </w:pPr>
      <w:bookmarkStart w:id="14" w:name="_Toc48688314"/>
      <w:r w:rsidRPr="00797431">
        <w:rPr>
          <w:rFonts w:ascii="Times New Roman" w:eastAsia="Times New Roman" w:hAnsi="Times New Roman" w:cs="Times New Roman"/>
          <w:b/>
          <w:color w:val="0070C0"/>
          <w:sz w:val="32"/>
          <w:szCs w:val="32"/>
          <w:lang w:val="en-US"/>
        </w:rPr>
        <w:lastRenderedPageBreak/>
        <w:t>References</w:t>
      </w:r>
      <w:bookmarkEnd w:id="14"/>
    </w:p>
    <w:p w14:paraId="54B0C1C2"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797431">
        <w:rPr>
          <w:rFonts w:ascii="Times New Roman" w:eastAsia="Times New Roman" w:hAnsi="Times New Roman" w:cs="Times New Roman"/>
          <w:color w:val="000000"/>
          <w:sz w:val="24"/>
          <w:szCs w:val="24"/>
          <w:lang w:val="en-US"/>
        </w:rPr>
        <w:t>Birkinshaw</w:t>
      </w:r>
      <w:proofErr w:type="spellEnd"/>
      <w:r w:rsidRPr="00797431">
        <w:rPr>
          <w:rFonts w:ascii="Times New Roman" w:eastAsia="Times New Roman" w:hAnsi="Times New Roman" w:cs="Times New Roman"/>
          <w:color w:val="000000"/>
          <w:sz w:val="24"/>
          <w:szCs w:val="24"/>
          <w:lang w:val="en-US"/>
        </w:rPr>
        <w:t>, J., 2004. </w:t>
      </w:r>
      <w:r w:rsidRPr="00797431">
        <w:rPr>
          <w:rFonts w:ascii="Times New Roman" w:eastAsia="Times New Roman" w:hAnsi="Times New Roman" w:cs="Times New Roman"/>
          <w:i/>
          <w:iCs/>
          <w:color w:val="000000"/>
          <w:sz w:val="24"/>
          <w:szCs w:val="24"/>
          <w:lang w:val="en-US"/>
        </w:rPr>
        <w:t>Strategic Management</w:t>
      </w:r>
      <w:r w:rsidRPr="00797431">
        <w:rPr>
          <w:rFonts w:ascii="Times New Roman" w:eastAsia="Times New Roman" w:hAnsi="Times New Roman" w:cs="Times New Roman"/>
          <w:color w:val="000000"/>
          <w:sz w:val="24"/>
          <w:szCs w:val="24"/>
          <w:lang w:val="en-US"/>
        </w:rPr>
        <w:t>. Northampton, MA: Edward Elgar Pub.</w:t>
      </w:r>
    </w:p>
    <w:p w14:paraId="1C060040"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Car Sales Statistics. 2020. </w:t>
      </w:r>
      <w:r w:rsidRPr="00797431">
        <w:rPr>
          <w:rFonts w:ascii="Times New Roman" w:eastAsia="Times New Roman" w:hAnsi="Times New Roman" w:cs="Times New Roman"/>
          <w:i/>
          <w:iCs/>
          <w:color w:val="000000"/>
          <w:sz w:val="24"/>
          <w:szCs w:val="24"/>
          <w:lang w:val="en-US"/>
        </w:rPr>
        <w:t xml:space="preserve">2018 (Full Year) Britain: Best-Selling Car Manufacturers </w:t>
      </w:r>
      <w:proofErr w:type="gramStart"/>
      <w:r w:rsidRPr="00797431">
        <w:rPr>
          <w:rFonts w:ascii="Times New Roman" w:eastAsia="Times New Roman" w:hAnsi="Times New Roman" w:cs="Times New Roman"/>
          <w:i/>
          <w:iCs/>
          <w:color w:val="000000"/>
          <w:sz w:val="24"/>
          <w:szCs w:val="24"/>
          <w:lang w:val="en-US"/>
        </w:rPr>
        <w:t>And</w:t>
      </w:r>
      <w:proofErr w:type="gramEnd"/>
      <w:r w:rsidRPr="00797431">
        <w:rPr>
          <w:rFonts w:ascii="Times New Roman" w:eastAsia="Times New Roman" w:hAnsi="Times New Roman" w:cs="Times New Roman"/>
          <w:i/>
          <w:iCs/>
          <w:color w:val="000000"/>
          <w:sz w:val="24"/>
          <w:szCs w:val="24"/>
          <w:lang w:val="en-US"/>
        </w:rPr>
        <w:t xml:space="preserve"> Brands - Car Sales Statistics</w:t>
      </w:r>
      <w:r w:rsidRPr="00797431">
        <w:rPr>
          <w:rFonts w:ascii="Times New Roman" w:eastAsia="Times New Roman" w:hAnsi="Times New Roman" w:cs="Times New Roman"/>
          <w:color w:val="000000"/>
          <w:sz w:val="24"/>
          <w:szCs w:val="24"/>
          <w:lang w:val="en-US"/>
        </w:rPr>
        <w:t>. [online] Available at: &lt;https://www.best-selling-cars.com/britain-uk/2018-full-year-britain-best-selling-car-manufacturers-and-brands/&gt; [Accessed 18 August 2020].</w:t>
      </w:r>
    </w:p>
    <w:p w14:paraId="2D4469BF"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David, F., 2013. </w:t>
      </w:r>
      <w:r w:rsidRPr="00797431">
        <w:rPr>
          <w:rFonts w:ascii="Times New Roman" w:eastAsia="Times New Roman" w:hAnsi="Times New Roman" w:cs="Times New Roman"/>
          <w:i/>
          <w:iCs/>
          <w:color w:val="000000"/>
          <w:sz w:val="24"/>
          <w:szCs w:val="24"/>
          <w:lang w:val="en-US"/>
        </w:rPr>
        <w:t>Strategic Management</w:t>
      </w:r>
      <w:r w:rsidRPr="00797431">
        <w:rPr>
          <w:rFonts w:ascii="Times New Roman" w:eastAsia="Times New Roman" w:hAnsi="Times New Roman" w:cs="Times New Roman"/>
          <w:color w:val="000000"/>
          <w:sz w:val="24"/>
          <w:szCs w:val="24"/>
          <w:lang w:val="en-US"/>
        </w:rPr>
        <w:t>. Old Tappan: Pearson Education UK.</w:t>
      </w:r>
    </w:p>
    <w:p w14:paraId="34999DB4"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Jurevicius, O., 2020. </w:t>
      </w:r>
      <w:r w:rsidRPr="00797431">
        <w:rPr>
          <w:rFonts w:ascii="Times New Roman" w:eastAsia="Times New Roman" w:hAnsi="Times New Roman" w:cs="Times New Roman"/>
          <w:i/>
          <w:iCs/>
          <w:color w:val="000000"/>
          <w:sz w:val="24"/>
          <w:szCs w:val="24"/>
          <w:lang w:val="en-US"/>
        </w:rPr>
        <w:t xml:space="preserve">Looking </w:t>
      </w:r>
      <w:proofErr w:type="gramStart"/>
      <w:r w:rsidRPr="00797431">
        <w:rPr>
          <w:rFonts w:ascii="Times New Roman" w:eastAsia="Times New Roman" w:hAnsi="Times New Roman" w:cs="Times New Roman"/>
          <w:i/>
          <w:iCs/>
          <w:color w:val="000000"/>
          <w:sz w:val="24"/>
          <w:szCs w:val="24"/>
          <w:lang w:val="en-US"/>
        </w:rPr>
        <w:t>At</w:t>
      </w:r>
      <w:proofErr w:type="gramEnd"/>
      <w:r w:rsidRPr="00797431">
        <w:rPr>
          <w:rFonts w:ascii="Times New Roman" w:eastAsia="Times New Roman" w:hAnsi="Times New Roman" w:cs="Times New Roman"/>
          <w:i/>
          <w:iCs/>
          <w:color w:val="000000"/>
          <w:sz w:val="24"/>
          <w:szCs w:val="24"/>
          <w:lang w:val="en-US"/>
        </w:rPr>
        <w:t xml:space="preserve"> Your Value Chain Will Make You Smarter</w:t>
      </w:r>
      <w:r w:rsidRPr="00797431">
        <w:rPr>
          <w:rFonts w:ascii="Times New Roman" w:eastAsia="Times New Roman" w:hAnsi="Times New Roman" w:cs="Times New Roman"/>
          <w:color w:val="000000"/>
          <w:sz w:val="24"/>
          <w:szCs w:val="24"/>
          <w:lang w:val="en-US"/>
        </w:rPr>
        <w:t>. [online] Strategic Management Insight. Available at: &lt;https://strategicmanagementinsight.com/tools/value-chain-analysis.html&gt; [Accessed 18 August 2020].</w:t>
      </w:r>
    </w:p>
    <w:p w14:paraId="0443C9A7"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McGee, J., Thomas, H. and Wilson, D., 2006. </w:t>
      </w:r>
      <w:r w:rsidRPr="00797431">
        <w:rPr>
          <w:rFonts w:ascii="Times New Roman" w:eastAsia="Times New Roman" w:hAnsi="Times New Roman" w:cs="Times New Roman"/>
          <w:i/>
          <w:iCs/>
          <w:color w:val="000000"/>
          <w:sz w:val="24"/>
          <w:szCs w:val="24"/>
          <w:lang w:val="en-US"/>
        </w:rPr>
        <w:t>Strategic Management</w:t>
      </w:r>
      <w:r w:rsidRPr="00797431">
        <w:rPr>
          <w:rFonts w:ascii="Times New Roman" w:eastAsia="Times New Roman" w:hAnsi="Times New Roman" w:cs="Times New Roman"/>
          <w:color w:val="000000"/>
          <w:sz w:val="24"/>
          <w:szCs w:val="24"/>
          <w:lang w:val="en-US"/>
        </w:rPr>
        <w:t>. [Limerick]: McGraw-Hill.</w:t>
      </w:r>
    </w:p>
    <w:p w14:paraId="379BB52E"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Porter, M., 1985. </w:t>
      </w:r>
      <w:r w:rsidRPr="00797431">
        <w:rPr>
          <w:rFonts w:ascii="Times New Roman" w:eastAsia="Times New Roman" w:hAnsi="Times New Roman" w:cs="Times New Roman"/>
          <w:i/>
          <w:iCs/>
          <w:color w:val="000000"/>
          <w:sz w:val="24"/>
          <w:szCs w:val="24"/>
          <w:lang w:val="en-US"/>
        </w:rPr>
        <w:t>Competitive Advantage</w:t>
      </w:r>
      <w:r w:rsidRPr="00797431">
        <w:rPr>
          <w:rFonts w:ascii="Times New Roman" w:eastAsia="Times New Roman" w:hAnsi="Times New Roman" w:cs="Times New Roman"/>
          <w:color w:val="000000"/>
          <w:sz w:val="24"/>
          <w:szCs w:val="24"/>
          <w:lang w:val="en-US"/>
        </w:rPr>
        <w:t>. New York: Free Press.</w:t>
      </w:r>
    </w:p>
    <w:p w14:paraId="6B827150"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SALONER, G., 2018. </w:t>
      </w:r>
      <w:r w:rsidRPr="00797431">
        <w:rPr>
          <w:rFonts w:ascii="Times New Roman" w:eastAsia="Times New Roman" w:hAnsi="Times New Roman" w:cs="Times New Roman"/>
          <w:i/>
          <w:iCs/>
          <w:color w:val="000000"/>
          <w:sz w:val="24"/>
          <w:szCs w:val="24"/>
          <w:lang w:val="en-US"/>
        </w:rPr>
        <w:t>STRATEGIC MANAGEMENT</w:t>
      </w:r>
      <w:r w:rsidRPr="00797431">
        <w:rPr>
          <w:rFonts w:ascii="Times New Roman" w:eastAsia="Times New Roman" w:hAnsi="Times New Roman" w:cs="Times New Roman"/>
          <w:color w:val="000000"/>
          <w:sz w:val="24"/>
          <w:szCs w:val="24"/>
          <w:lang w:val="en-US"/>
        </w:rPr>
        <w:t>. [Place of publication not identified]: JOHN WILEY.</w:t>
      </w:r>
    </w:p>
    <w:p w14:paraId="0641EE78"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Statista. 2020. </w:t>
      </w:r>
      <w:r w:rsidRPr="00797431">
        <w:rPr>
          <w:rFonts w:ascii="Times New Roman" w:eastAsia="Times New Roman" w:hAnsi="Times New Roman" w:cs="Times New Roman"/>
          <w:i/>
          <w:iCs/>
          <w:color w:val="000000"/>
          <w:sz w:val="24"/>
          <w:szCs w:val="24"/>
          <w:lang w:val="en-US"/>
        </w:rPr>
        <w:t xml:space="preserve">Jaguar Land Rover Market Share </w:t>
      </w:r>
      <w:proofErr w:type="gramStart"/>
      <w:r w:rsidRPr="00797431">
        <w:rPr>
          <w:rFonts w:ascii="Times New Roman" w:eastAsia="Times New Roman" w:hAnsi="Times New Roman" w:cs="Times New Roman"/>
          <w:i/>
          <w:iCs/>
          <w:color w:val="000000"/>
          <w:sz w:val="24"/>
          <w:szCs w:val="24"/>
          <w:lang w:val="en-US"/>
        </w:rPr>
        <w:t>In</w:t>
      </w:r>
      <w:proofErr w:type="gramEnd"/>
      <w:r w:rsidRPr="00797431">
        <w:rPr>
          <w:rFonts w:ascii="Times New Roman" w:eastAsia="Times New Roman" w:hAnsi="Times New Roman" w:cs="Times New Roman"/>
          <w:i/>
          <w:iCs/>
          <w:color w:val="000000"/>
          <w:sz w:val="24"/>
          <w:szCs w:val="24"/>
          <w:lang w:val="en-US"/>
        </w:rPr>
        <w:t xml:space="preserve"> The United Kingdom | Statista</w:t>
      </w:r>
      <w:r w:rsidRPr="00797431">
        <w:rPr>
          <w:rFonts w:ascii="Times New Roman" w:eastAsia="Times New Roman" w:hAnsi="Times New Roman" w:cs="Times New Roman"/>
          <w:color w:val="000000"/>
          <w:sz w:val="24"/>
          <w:szCs w:val="24"/>
          <w:lang w:val="en-US"/>
        </w:rPr>
        <w:t>. [online] Available at: &lt;https://www.statista.com/statistics/387321/volkswagen-car-market-share-in-the-united-kingdom/&gt; [Accessed 18 August 2020].</w:t>
      </w:r>
    </w:p>
    <w:p w14:paraId="2A66345B"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Thompson, J., Scott, J. and Martin, F., 2017. </w:t>
      </w:r>
      <w:r w:rsidRPr="00797431">
        <w:rPr>
          <w:rFonts w:ascii="Times New Roman" w:eastAsia="Times New Roman" w:hAnsi="Times New Roman" w:cs="Times New Roman"/>
          <w:i/>
          <w:iCs/>
          <w:color w:val="000000"/>
          <w:sz w:val="24"/>
          <w:szCs w:val="24"/>
          <w:lang w:val="en-US"/>
        </w:rPr>
        <w:t>Strategic Management</w:t>
      </w:r>
      <w:r w:rsidRPr="00797431">
        <w:rPr>
          <w:rFonts w:ascii="Times New Roman" w:eastAsia="Times New Roman" w:hAnsi="Times New Roman" w:cs="Times New Roman"/>
          <w:color w:val="000000"/>
          <w:sz w:val="24"/>
          <w:szCs w:val="24"/>
          <w:lang w:val="en-US"/>
        </w:rPr>
        <w:t>. Andover: Cengage.</w:t>
      </w:r>
    </w:p>
    <w:p w14:paraId="2DF35AD4" w14:textId="77777777" w:rsidR="00797431" w:rsidRPr="00797431" w:rsidRDefault="00797431" w:rsidP="00797431">
      <w:pPr>
        <w:spacing w:after="180" w:line="360" w:lineRule="auto"/>
        <w:ind w:left="450" w:hanging="450"/>
        <w:jc w:val="both"/>
        <w:rPr>
          <w:rFonts w:ascii="Times New Roman" w:eastAsia="Times New Roman" w:hAnsi="Times New Roman" w:cs="Times New Roman"/>
          <w:color w:val="000000"/>
          <w:sz w:val="24"/>
          <w:szCs w:val="24"/>
          <w:lang w:val="en-US"/>
        </w:rPr>
      </w:pPr>
      <w:r w:rsidRPr="00797431">
        <w:rPr>
          <w:rFonts w:ascii="Times New Roman" w:eastAsia="Times New Roman" w:hAnsi="Times New Roman" w:cs="Times New Roman"/>
          <w:color w:val="000000"/>
          <w:sz w:val="24"/>
          <w:szCs w:val="24"/>
          <w:lang w:val="en-US"/>
        </w:rPr>
        <w:t>Venkataraman, R. and Pinto, J., 2008. </w:t>
      </w:r>
      <w:r w:rsidRPr="00797431">
        <w:rPr>
          <w:rFonts w:ascii="Times New Roman" w:eastAsia="Times New Roman" w:hAnsi="Times New Roman" w:cs="Times New Roman"/>
          <w:i/>
          <w:iCs/>
          <w:color w:val="000000"/>
          <w:sz w:val="24"/>
          <w:szCs w:val="24"/>
          <w:lang w:val="en-US"/>
        </w:rPr>
        <w:t xml:space="preserve">Cost </w:t>
      </w:r>
      <w:proofErr w:type="gramStart"/>
      <w:r w:rsidRPr="00797431">
        <w:rPr>
          <w:rFonts w:ascii="Times New Roman" w:eastAsia="Times New Roman" w:hAnsi="Times New Roman" w:cs="Times New Roman"/>
          <w:i/>
          <w:iCs/>
          <w:color w:val="000000"/>
          <w:sz w:val="24"/>
          <w:szCs w:val="24"/>
          <w:lang w:val="en-US"/>
        </w:rPr>
        <w:t>And</w:t>
      </w:r>
      <w:proofErr w:type="gramEnd"/>
      <w:r w:rsidRPr="00797431">
        <w:rPr>
          <w:rFonts w:ascii="Times New Roman" w:eastAsia="Times New Roman" w:hAnsi="Times New Roman" w:cs="Times New Roman"/>
          <w:i/>
          <w:iCs/>
          <w:color w:val="000000"/>
          <w:sz w:val="24"/>
          <w:szCs w:val="24"/>
          <w:lang w:val="en-US"/>
        </w:rPr>
        <w:t xml:space="preserve"> Value Management In Projects</w:t>
      </w:r>
      <w:r w:rsidRPr="00797431">
        <w:rPr>
          <w:rFonts w:ascii="Times New Roman" w:eastAsia="Times New Roman" w:hAnsi="Times New Roman" w:cs="Times New Roman"/>
          <w:color w:val="000000"/>
          <w:sz w:val="24"/>
          <w:szCs w:val="24"/>
          <w:lang w:val="en-US"/>
        </w:rPr>
        <w:t>. Hoboken, N.J.: John Wiley &amp; Sons.</w:t>
      </w:r>
    </w:p>
    <w:p w14:paraId="6BF053B3" w14:textId="77777777" w:rsidR="00797431" w:rsidRPr="00797431" w:rsidRDefault="00797431" w:rsidP="00797431">
      <w:pPr>
        <w:spacing w:after="200" w:line="360" w:lineRule="auto"/>
        <w:jc w:val="both"/>
        <w:rPr>
          <w:rFonts w:ascii="Times New Roman" w:eastAsia="Calibri" w:hAnsi="Times New Roman" w:cs="Times New Roman"/>
          <w:sz w:val="24"/>
          <w:lang w:val="en-US"/>
        </w:rPr>
      </w:pPr>
    </w:p>
    <w:p w14:paraId="7DC7EE50" w14:textId="77777777" w:rsidR="00797431" w:rsidRPr="00797431" w:rsidRDefault="00797431" w:rsidP="00797431">
      <w:pPr>
        <w:spacing w:after="200" w:line="360" w:lineRule="auto"/>
        <w:jc w:val="both"/>
        <w:rPr>
          <w:rFonts w:ascii="Times New Roman" w:eastAsia="Calibri" w:hAnsi="Times New Roman" w:cs="Times New Roman"/>
          <w:sz w:val="44"/>
          <w:lang w:val="en-US"/>
        </w:rPr>
      </w:pPr>
    </w:p>
    <w:p w14:paraId="1FAEDC4E" w14:textId="77777777" w:rsidR="00B432AE" w:rsidRDefault="00B432AE">
      <w:bookmarkStart w:id="15" w:name="_GoBack"/>
      <w:bookmarkEnd w:id="15"/>
    </w:p>
    <w:sectPr w:rsidR="00B432AE">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7766751"/>
      <w:docPartObj>
        <w:docPartGallery w:val="Page Numbers (Bottom of Page)"/>
        <w:docPartUnique/>
      </w:docPartObj>
    </w:sdtPr>
    <w:sdtEndPr>
      <w:rPr>
        <w:noProof/>
      </w:rPr>
    </w:sdtEndPr>
    <w:sdtContent>
      <w:p w14:paraId="091BA02B" w14:textId="77777777" w:rsidR="007C77B6" w:rsidRDefault="00797431">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03DC4806" w14:textId="77777777" w:rsidR="007C77B6" w:rsidRDefault="0079743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E7F4C"/>
    <w:multiLevelType w:val="hybridMultilevel"/>
    <w:tmpl w:val="475870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2C4425"/>
    <w:multiLevelType w:val="hybridMultilevel"/>
    <w:tmpl w:val="854AE3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EB2"/>
    <w:rsid w:val="00462EB2"/>
    <w:rsid w:val="00797431"/>
    <w:rsid w:val="00B4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8F9446-3815-494E-9372-911CF92BB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9743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97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2412</Words>
  <Characters>13753</Characters>
  <Application>Microsoft Office Word</Application>
  <DocSecurity>0</DocSecurity>
  <Lines>114</Lines>
  <Paragraphs>32</Paragraphs>
  <ScaleCrop>false</ScaleCrop>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visan</dc:creator>
  <cp:keywords/>
  <dc:description/>
  <cp:lastModifiedBy>mihai visan</cp:lastModifiedBy>
  <cp:revision>2</cp:revision>
  <dcterms:created xsi:type="dcterms:W3CDTF">2020-08-31T22:00:00Z</dcterms:created>
  <dcterms:modified xsi:type="dcterms:W3CDTF">2020-08-31T22:00:00Z</dcterms:modified>
</cp:coreProperties>
</file>