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header1.xml" ContentType="application/vnd.openxmlformats-officedocument.wordprocessingml.head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glossary/document.xml" ContentType="application/vnd.openxmlformats-officedocument.wordprocessingml.document.glossary+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mc:Ignorable="w14 w15 w16se w16cid w16 w16cex w16sdtdh wp14">
  <w:body>
    <w:p w:rsidR="00C93C3A" w:rsidRDefault="00D65A4A" w14:paraId="1309366A" w14:textId="77777777">
      <w:pPr>
        <w:pStyle w:val="BodyText"/>
        <w:ind w:left="2798"/>
        <w:rPr>
          <w:rFonts w:ascii="Times New Roman"/>
          <w:sz w:val="20"/>
        </w:rPr>
      </w:pPr>
      <w:r>
        <w:rPr>
          <w:rFonts w:ascii="Times New Roman"/>
          <w:noProof/>
          <w:sz w:val="20"/>
          <w:lang w:bidi="ar-SA"/>
        </w:rPr>
        <w:drawing>
          <wp:inline distT="0" distB="0" distL="0" distR="0" wp14:anchorId="721FC986" wp14:editId="4882FD56">
            <wp:extent cx="2880984" cy="1133855"/>
            <wp:effectExtent l="0" t="0" r="0" b="0"/>
            <wp:docPr id="1" name="image1.jpe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image1.jpeg"/>
                    <pic:cNvPicPr/>
                  </pic:nvPicPr>
                  <pic:blipFill>
                    <a:blip r:embed="rId7" cstate="print"/>
                    <a:stretch>
                      <a:fillRect/>
                    </a:stretch>
                  </pic:blipFill>
                  <pic:spPr>
                    <a:xfrm>
                      <a:off x="0" y="0"/>
                      <a:ext cx="2880984" cy="1133855"/>
                    </a:xfrm>
                    <a:prstGeom prst="rect">
                      <a:avLst/>
                    </a:prstGeom>
                  </pic:spPr>
                </pic:pic>
              </a:graphicData>
            </a:graphic>
          </wp:inline>
        </w:drawing>
      </w:r>
    </w:p>
    <w:p w:rsidR="00C93C3A" w:rsidRDefault="00C93C3A" w14:paraId="63792BD1" w14:textId="77777777">
      <w:pPr>
        <w:pStyle w:val="BodyText"/>
        <w:rPr>
          <w:rFonts w:ascii="Times New Roman"/>
          <w:sz w:val="20"/>
        </w:rPr>
      </w:pPr>
    </w:p>
    <w:p w:rsidR="00C93C3A" w:rsidRDefault="00C93C3A" w14:paraId="3A92CA51" w14:textId="77777777">
      <w:pPr>
        <w:pStyle w:val="BodyText"/>
        <w:rPr>
          <w:rFonts w:ascii="Times New Roman"/>
          <w:sz w:val="20"/>
        </w:rPr>
      </w:pPr>
    </w:p>
    <w:p w:rsidR="00C93C3A" w:rsidRDefault="00C93C3A" w14:paraId="2C6853A7" w14:textId="77777777">
      <w:pPr>
        <w:pStyle w:val="BodyText"/>
        <w:rPr>
          <w:rFonts w:ascii="Times New Roman"/>
          <w:sz w:val="20"/>
        </w:rPr>
      </w:pPr>
    </w:p>
    <w:p w:rsidR="00C93C3A" w:rsidRDefault="00C93C3A" w14:paraId="395DF96C" w14:textId="77777777">
      <w:pPr>
        <w:pStyle w:val="BodyText"/>
        <w:rPr>
          <w:rFonts w:ascii="Times New Roman"/>
          <w:sz w:val="20"/>
        </w:rPr>
      </w:pPr>
    </w:p>
    <w:p w:rsidR="005A6E02" w:rsidP="001D7BC5" w:rsidRDefault="005A6E02" w14:paraId="336BE5BD" w14:textId="77777777">
      <w:pPr>
        <w:spacing w:line="1342" w:lineRule="exact"/>
        <w:jc w:val="center"/>
        <w:rPr>
          <w:rFonts w:asciiTheme="minorHAnsi" w:hAnsiTheme="minorHAnsi" w:cstheme="minorHAnsi"/>
          <w:sz w:val="110"/>
        </w:rPr>
      </w:pPr>
    </w:p>
    <w:p w:rsidRPr="00D759DB" w:rsidR="005A6E02" w:rsidP="00D759DB" w:rsidRDefault="005A6E02" w14:paraId="7599095F" w14:textId="222D72E5">
      <w:pPr>
        <w:spacing w:line="360" w:lineRule="auto"/>
        <w:jc w:val="center"/>
        <w:rPr>
          <w:rFonts w:asciiTheme="minorHAnsi" w:hAnsiTheme="minorHAnsi" w:cstheme="minorHAnsi"/>
          <w:b/>
          <w:bCs/>
          <w:sz w:val="40"/>
          <w:szCs w:val="40"/>
        </w:rPr>
      </w:pPr>
      <w:r w:rsidRPr="00D759DB">
        <w:rPr>
          <w:rFonts w:asciiTheme="minorHAnsi" w:hAnsiTheme="minorHAnsi" w:cstheme="minorHAnsi"/>
          <w:b/>
          <w:bCs/>
          <w:sz w:val="40"/>
          <w:szCs w:val="40"/>
        </w:rPr>
        <w:t>B</w:t>
      </w:r>
      <w:r w:rsidR="00D665AB">
        <w:rPr>
          <w:rFonts w:asciiTheme="minorHAnsi" w:hAnsiTheme="minorHAnsi" w:cstheme="minorHAnsi"/>
          <w:b/>
          <w:bCs/>
          <w:sz w:val="40"/>
          <w:szCs w:val="40"/>
        </w:rPr>
        <w:t>MNS4008</w:t>
      </w:r>
    </w:p>
    <w:p w:rsidR="00D759DB" w:rsidP="002D2E30" w:rsidRDefault="00D665AB" w14:paraId="0CD65B23" w14:textId="40902D8C">
      <w:pPr>
        <w:spacing w:line="360" w:lineRule="auto"/>
        <w:jc w:val="center"/>
        <w:rPr>
          <w:rFonts w:asciiTheme="minorHAnsi" w:hAnsiTheme="minorHAnsi" w:cstheme="minorHAnsi"/>
          <w:b/>
          <w:bCs/>
          <w:sz w:val="40"/>
          <w:szCs w:val="40"/>
        </w:rPr>
      </w:pPr>
      <w:r>
        <w:rPr>
          <w:rFonts w:asciiTheme="minorHAnsi" w:hAnsiTheme="minorHAnsi" w:cstheme="minorHAnsi"/>
          <w:b/>
          <w:bCs/>
          <w:sz w:val="40"/>
          <w:szCs w:val="40"/>
        </w:rPr>
        <w:t>Managing Organisations in Nursing</w:t>
      </w:r>
    </w:p>
    <w:p w:rsidRPr="002D2E30" w:rsidR="00D665AB" w:rsidP="002D2E30" w:rsidRDefault="00D665AB" w14:paraId="763037F6" w14:textId="77777777">
      <w:pPr>
        <w:spacing w:line="360" w:lineRule="auto"/>
        <w:jc w:val="center"/>
        <w:rPr>
          <w:rFonts w:asciiTheme="minorHAnsi" w:hAnsiTheme="minorHAnsi" w:cstheme="minorHAnsi"/>
          <w:b/>
          <w:bCs/>
          <w:sz w:val="40"/>
          <w:szCs w:val="40"/>
        </w:rPr>
      </w:pPr>
    </w:p>
    <w:p w:rsidR="00D665AB" w:rsidP="00C82D10" w:rsidRDefault="00D665AB" w14:paraId="2608F448" w14:textId="0620AE35">
      <w:pPr>
        <w:spacing w:line="1342" w:lineRule="exact"/>
        <w:jc w:val="center"/>
        <w:rPr>
          <w:rFonts w:asciiTheme="minorHAnsi" w:hAnsiTheme="minorHAnsi" w:cstheme="minorHAnsi"/>
          <w:sz w:val="110"/>
        </w:rPr>
      </w:pPr>
      <w:r>
        <w:rPr>
          <w:rFonts w:asciiTheme="minorHAnsi" w:hAnsiTheme="minorHAnsi" w:cstheme="minorHAnsi"/>
          <w:sz w:val="110"/>
        </w:rPr>
        <w:t xml:space="preserve">Event </w:t>
      </w:r>
      <w:r w:rsidR="009A3C88">
        <w:rPr>
          <w:rFonts w:asciiTheme="minorHAnsi" w:hAnsiTheme="minorHAnsi" w:cstheme="minorHAnsi"/>
          <w:sz w:val="110"/>
        </w:rPr>
        <w:t xml:space="preserve">Risk </w:t>
      </w:r>
      <w:r>
        <w:rPr>
          <w:rFonts w:asciiTheme="minorHAnsi" w:hAnsiTheme="minorHAnsi" w:cstheme="minorHAnsi"/>
          <w:sz w:val="110"/>
        </w:rPr>
        <w:t>Management</w:t>
      </w:r>
    </w:p>
    <w:p w:rsidRPr="00C82D10" w:rsidR="00C93C3A" w:rsidP="00C82D10" w:rsidRDefault="005C2C7A" w14:paraId="0381CBE4" w14:textId="0270375F">
      <w:pPr>
        <w:spacing w:line="1342" w:lineRule="exact"/>
        <w:jc w:val="center"/>
        <w:rPr>
          <w:rFonts w:asciiTheme="minorHAnsi" w:hAnsiTheme="minorHAnsi" w:cstheme="minorHAnsi"/>
          <w:sz w:val="110"/>
        </w:rPr>
        <w:sectPr w:rsidRPr="00C82D10" w:rsidR="00C93C3A">
          <w:footerReference w:type="default" r:id="rId8"/>
          <w:type w:val="continuous"/>
          <w:pgSz w:w="12240" w:h="15840" w:orient="portrait"/>
          <w:pgMar w:top="520" w:right="840" w:bottom="1240" w:left="500" w:header="720" w:footer="1053" w:gutter="0"/>
          <w:pgNumType w:start="1"/>
          <w:cols w:space="720"/>
        </w:sectPr>
      </w:pPr>
      <w:r w:rsidRPr="00B024D1">
        <w:rPr>
          <w:rFonts w:asciiTheme="minorHAnsi" w:hAnsiTheme="minorHAnsi" w:cstheme="minorHAnsi"/>
          <w:sz w:val="110"/>
        </w:rPr>
        <w:t>T</w:t>
      </w:r>
      <w:r w:rsidRPr="00B024D1" w:rsidR="001D7BC5">
        <w:rPr>
          <w:rFonts w:asciiTheme="minorHAnsi" w:hAnsiTheme="minorHAnsi" w:cstheme="minorHAnsi"/>
          <w:sz w:val="110"/>
        </w:rPr>
        <w:t>emplate</w:t>
      </w:r>
    </w:p>
    <w:p w:rsidRPr="00B024D1" w:rsidR="005C2C7A" w:rsidP="006075C0" w:rsidRDefault="005C2C7A" w14:paraId="25779523" w14:textId="182995C6">
      <w:pPr>
        <w:keepNext/>
        <w:spacing w:before="240" w:after="60"/>
        <w:outlineLvl w:val="0"/>
        <w:rPr>
          <w:rFonts w:eastAsia="Arial Unicode MS" w:asciiTheme="minorHAnsi" w:hAnsiTheme="minorHAnsi" w:cstheme="minorHAnsi"/>
          <w:b/>
          <w:bCs/>
          <w:kern w:val="32"/>
          <w:sz w:val="32"/>
          <w:szCs w:val="32"/>
        </w:rPr>
      </w:pPr>
      <w:r w:rsidRPr="00B024D1">
        <w:rPr>
          <w:rFonts w:eastAsia="Arial Unicode MS" w:asciiTheme="minorHAnsi" w:hAnsiTheme="minorHAnsi" w:cstheme="minorHAnsi"/>
          <w:b/>
          <w:bCs/>
          <w:kern w:val="32"/>
          <w:sz w:val="32"/>
          <w:szCs w:val="32"/>
        </w:rPr>
        <w:t xml:space="preserve">Structure </w:t>
      </w:r>
      <w:r w:rsidR="006075C0">
        <w:rPr>
          <w:rFonts w:eastAsia="Arial Unicode MS" w:asciiTheme="minorHAnsi" w:hAnsiTheme="minorHAnsi" w:cstheme="minorHAnsi"/>
          <w:b/>
          <w:bCs/>
          <w:kern w:val="32"/>
          <w:sz w:val="32"/>
          <w:szCs w:val="32"/>
        </w:rPr>
        <w:t xml:space="preserve">of </w:t>
      </w:r>
      <w:r w:rsidRPr="00B024D1">
        <w:rPr>
          <w:rFonts w:eastAsia="Arial Unicode MS" w:asciiTheme="minorHAnsi" w:hAnsiTheme="minorHAnsi" w:cstheme="minorHAnsi"/>
          <w:b/>
          <w:bCs/>
          <w:kern w:val="32"/>
          <w:sz w:val="32"/>
          <w:szCs w:val="32"/>
        </w:rPr>
        <w:t>Your</w:t>
      </w:r>
      <w:r w:rsidR="009A3C88">
        <w:rPr>
          <w:rFonts w:eastAsia="Arial Unicode MS" w:asciiTheme="minorHAnsi" w:hAnsiTheme="minorHAnsi" w:cstheme="minorHAnsi"/>
          <w:b/>
          <w:bCs/>
          <w:kern w:val="32"/>
          <w:sz w:val="32"/>
          <w:szCs w:val="32"/>
        </w:rPr>
        <w:t xml:space="preserve"> </w:t>
      </w:r>
      <w:r w:rsidR="00D665AB">
        <w:rPr>
          <w:rFonts w:eastAsia="Arial Unicode MS" w:asciiTheme="minorHAnsi" w:hAnsiTheme="minorHAnsi" w:cstheme="minorHAnsi"/>
          <w:b/>
          <w:bCs/>
          <w:kern w:val="32"/>
          <w:sz w:val="32"/>
          <w:szCs w:val="32"/>
        </w:rPr>
        <w:t>Event</w:t>
      </w:r>
      <w:r w:rsidR="009A3C88">
        <w:rPr>
          <w:rFonts w:eastAsia="Arial Unicode MS" w:asciiTheme="minorHAnsi" w:hAnsiTheme="minorHAnsi" w:cstheme="minorHAnsi"/>
          <w:b/>
          <w:bCs/>
          <w:kern w:val="32"/>
          <w:sz w:val="32"/>
          <w:szCs w:val="32"/>
        </w:rPr>
        <w:t xml:space="preserve"> Risk</w:t>
      </w:r>
      <w:r w:rsidR="00D665AB">
        <w:rPr>
          <w:rFonts w:eastAsia="Arial Unicode MS" w:asciiTheme="minorHAnsi" w:hAnsiTheme="minorHAnsi" w:cstheme="minorHAnsi"/>
          <w:b/>
          <w:bCs/>
          <w:kern w:val="32"/>
          <w:sz w:val="32"/>
          <w:szCs w:val="32"/>
        </w:rPr>
        <w:t xml:space="preserve"> Management Assignment</w:t>
      </w:r>
    </w:p>
    <w:p w:rsidRPr="00B024D1" w:rsidR="00BC1C53" w:rsidP="005C2C7A" w:rsidRDefault="00BC1C53" w14:paraId="6C341805" w14:textId="77777777">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both"/>
        <w:rPr>
          <w:rFonts w:eastAsia="Arial Unicode MS" w:asciiTheme="minorHAnsi" w:hAnsiTheme="minorHAnsi" w:cstheme="minorHAnsi"/>
        </w:rPr>
      </w:pPr>
    </w:p>
    <w:p w:rsidRPr="00B024D1" w:rsidR="005C2C7A" w:rsidP="005C2C7A" w:rsidRDefault="005C2C7A" w14:paraId="243A5E2A" w14:textId="77777777">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both"/>
        <w:rPr>
          <w:rFonts w:eastAsia="Arial Unicode MS" w:asciiTheme="minorHAnsi" w:hAnsiTheme="minorHAnsi" w:cstheme="minorHAnsi"/>
        </w:rPr>
      </w:pPr>
    </w:p>
    <w:tbl>
      <w:tblPr>
        <w:tblStyle w:val="TableGrid"/>
        <w:tblW w:w="0" w:type="auto"/>
        <w:tblLook w:val="04A0" w:firstRow="1" w:lastRow="0" w:firstColumn="1" w:lastColumn="0" w:noHBand="0" w:noVBand="1"/>
      </w:tblPr>
      <w:tblGrid>
        <w:gridCol w:w="4401"/>
        <w:gridCol w:w="4615"/>
      </w:tblGrid>
      <w:tr w:rsidRPr="00B024D1" w:rsidR="00627A58" w:rsidTr="000F3CD3" w14:paraId="2460CFAA" w14:textId="77777777">
        <w:tc>
          <w:tcPr>
            <w:tcW w:w="4401" w:type="dxa"/>
            <w:shd w:val="clear" w:color="auto" w:fill="D9D9D9" w:themeFill="background1" w:themeFillShade="D9"/>
          </w:tcPr>
          <w:p w:rsidRPr="00B024D1" w:rsidR="00627A58" w:rsidP="00BA0210" w:rsidRDefault="007535DE" w14:paraId="6E3B40FB" w14:textId="155CB90F">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both"/>
              <w:rPr>
                <w:rFonts w:eastAsia="Arial Unicode MS" w:asciiTheme="minorHAnsi" w:hAnsiTheme="minorHAnsi" w:cstheme="minorHAnsi"/>
              </w:rPr>
            </w:pPr>
            <w:r w:rsidRPr="00B024D1">
              <w:rPr>
                <w:rFonts w:eastAsia="Arial Unicode MS" w:asciiTheme="minorHAnsi" w:hAnsiTheme="minorHAnsi" w:cstheme="minorHAnsi"/>
              </w:rPr>
              <w:t>SECTION</w:t>
            </w:r>
            <w:r w:rsidRPr="00B024D1" w:rsidR="00627A58">
              <w:rPr>
                <w:rFonts w:eastAsia="Arial Unicode MS" w:asciiTheme="minorHAnsi" w:hAnsiTheme="minorHAnsi" w:cstheme="minorHAnsi"/>
              </w:rPr>
              <w:t xml:space="preserve"> Name </w:t>
            </w:r>
          </w:p>
        </w:tc>
        <w:tc>
          <w:tcPr>
            <w:tcW w:w="4615" w:type="dxa"/>
            <w:shd w:val="clear" w:color="auto" w:fill="D9D9D9" w:themeFill="background1" w:themeFillShade="D9"/>
          </w:tcPr>
          <w:p w:rsidRPr="00B024D1" w:rsidR="00627A58" w:rsidP="00BA0210" w:rsidRDefault="00627A58" w14:paraId="06592158" w14:textId="042CF0A2">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both"/>
              <w:rPr>
                <w:rFonts w:eastAsia="Arial Unicode MS" w:asciiTheme="minorHAnsi" w:hAnsiTheme="minorHAnsi" w:cstheme="minorHAnsi"/>
              </w:rPr>
            </w:pPr>
            <w:r w:rsidRPr="00B024D1">
              <w:rPr>
                <w:rFonts w:eastAsia="Arial Unicode MS" w:asciiTheme="minorHAnsi" w:hAnsiTheme="minorHAnsi" w:cstheme="minorHAnsi"/>
              </w:rPr>
              <w:t>Included in word count?</w:t>
            </w:r>
          </w:p>
        </w:tc>
      </w:tr>
      <w:tr w:rsidRPr="00B024D1" w:rsidR="001D7BC5" w:rsidTr="001D7BC5" w14:paraId="2E9A8069" w14:textId="77777777">
        <w:trPr>
          <w:gridAfter w:val="1"/>
          <w:wAfter w:w="4615" w:type="dxa"/>
        </w:trPr>
        <w:tc>
          <w:tcPr>
            <w:tcW w:w="4401" w:type="dxa"/>
          </w:tcPr>
          <w:p w:rsidRPr="00B024D1" w:rsidR="001D7BC5" w:rsidP="00BA0210" w:rsidRDefault="001D7BC5" w14:paraId="310B640E" w14:textId="33C43872">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both"/>
              <w:rPr>
                <w:rFonts w:eastAsia="Arial Unicode MS" w:asciiTheme="minorHAnsi" w:hAnsiTheme="minorHAnsi" w:cstheme="minorHAnsi"/>
              </w:rPr>
            </w:pPr>
          </w:p>
        </w:tc>
      </w:tr>
      <w:tr w:rsidRPr="00B024D1" w:rsidR="005C2C7A" w:rsidTr="001D7BC5" w14:paraId="087435BA" w14:textId="77777777">
        <w:tc>
          <w:tcPr>
            <w:tcW w:w="4401" w:type="dxa"/>
          </w:tcPr>
          <w:p w:rsidRPr="00B024D1" w:rsidR="005C2C7A" w:rsidP="00BA0210" w:rsidRDefault="005C2C7A" w14:paraId="783CF71C" w14:textId="77777777">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eastAsia="Arial Unicode MS" w:asciiTheme="minorHAnsi" w:hAnsiTheme="minorHAnsi" w:cstheme="minorHAnsi"/>
                <w:b/>
              </w:rPr>
            </w:pPr>
            <w:r w:rsidRPr="00B024D1">
              <w:rPr>
                <w:rFonts w:eastAsia="Arial Unicode MS" w:asciiTheme="minorHAnsi" w:hAnsiTheme="minorHAnsi" w:cstheme="minorHAnsi"/>
                <w:b/>
              </w:rPr>
              <w:t>TITLE PAGE</w:t>
            </w:r>
          </w:p>
          <w:p w:rsidRPr="00B024D1" w:rsidR="005C2C7A" w:rsidP="00BA0210" w:rsidRDefault="005C2C7A" w14:paraId="55E0EB80" w14:textId="77777777">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eastAsia="Arial Unicode MS" w:asciiTheme="minorHAnsi" w:hAnsiTheme="minorHAnsi" w:cstheme="minorHAnsi"/>
              </w:rPr>
            </w:pPr>
          </w:p>
        </w:tc>
        <w:tc>
          <w:tcPr>
            <w:tcW w:w="4615" w:type="dxa"/>
          </w:tcPr>
          <w:p w:rsidRPr="00B024D1" w:rsidR="005C2C7A" w:rsidP="00BA0210" w:rsidRDefault="005C2C7A" w14:paraId="30B770EE" w14:textId="77777777">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both"/>
              <w:rPr>
                <w:rFonts w:eastAsia="Arial Unicode MS" w:asciiTheme="minorHAnsi" w:hAnsiTheme="minorHAnsi" w:cstheme="minorHAnsi"/>
              </w:rPr>
            </w:pPr>
            <w:r w:rsidRPr="00B024D1">
              <w:rPr>
                <w:rFonts w:eastAsia="Arial Unicode MS" w:asciiTheme="minorHAnsi" w:hAnsiTheme="minorHAnsi" w:cstheme="minorHAnsi"/>
                <w:b/>
              </w:rPr>
              <w:t>NO</w:t>
            </w:r>
          </w:p>
        </w:tc>
      </w:tr>
      <w:tr w:rsidRPr="00B024D1" w:rsidR="009F4C67" w:rsidTr="001D7BC5" w14:paraId="228B94C1" w14:textId="77777777">
        <w:tc>
          <w:tcPr>
            <w:tcW w:w="4401" w:type="dxa"/>
          </w:tcPr>
          <w:p w:rsidRPr="00B024D1" w:rsidR="009F4C67" w:rsidP="00BA0210" w:rsidRDefault="009F4C67" w14:paraId="2552FF73" w14:textId="64C91F6F">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eastAsia="Arial Unicode MS" w:asciiTheme="minorHAnsi" w:hAnsiTheme="minorHAnsi" w:cstheme="minorHAnsi"/>
              </w:rPr>
            </w:pPr>
            <w:r w:rsidRPr="00B024D1">
              <w:rPr>
                <w:rFonts w:eastAsia="Arial Unicode MS" w:asciiTheme="minorHAnsi" w:hAnsiTheme="minorHAnsi" w:cstheme="minorHAnsi"/>
                <w:b/>
              </w:rPr>
              <w:t xml:space="preserve">1: </w:t>
            </w:r>
            <w:r w:rsidRPr="00B024D1">
              <w:rPr>
                <w:rFonts w:eastAsia="Arial Unicode MS" w:asciiTheme="minorHAnsi" w:hAnsiTheme="minorHAnsi" w:cstheme="minorHAnsi"/>
              </w:rPr>
              <w:t xml:space="preserve">INTRODUCTION </w:t>
            </w:r>
          </w:p>
          <w:p w:rsidRPr="00B024D1" w:rsidR="009F4C67" w:rsidP="00BA0210" w:rsidRDefault="009F4C67" w14:paraId="027C6098" w14:textId="77777777">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both"/>
              <w:rPr>
                <w:rFonts w:eastAsia="Arial Unicode MS" w:asciiTheme="minorHAnsi" w:hAnsiTheme="minorHAnsi" w:cstheme="minorHAnsi"/>
              </w:rPr>
            </w:pPr>
          </w:p>
        </w:tc>
        <w:tc>
          <w:tcPr>
            <w:tcW w:w="4615" w:type="dxa"/>
          </w:tcPr>
          <w:p w:rsidRPr="00B024D1" w:rsidR="009F4C67" w:rsidP="00BA0210" w:rsidRDefault="009F4C67" w14:paraId="40024990" w14:textId="77777777">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both"/>
              <w:rPr>
                <w:rFonts w:eastAsia="Arial Unicode MS" w:asciiTheme="minorHAnsi" w:hAnsiTheme="minorHAnsi" w:cstheme="minorHAnsi"/>
                <w:b/>
              </w:rPr>
            </w:pPr>
            <w:r w:rsidRPr="00B024D1">
              <w:rPr>
                <w:rFonts w:eastAsia="Arial Unicode MS" w:asciiTheme="minorHAnsi" w:hAnsiTheme="minorHAnsi" w:cstheme="minorHAnsi"/>
                <w:b/>
              </w:rPr>
              <w:t>YES</w:t>
            </w:r>
          </w:p>
          <w:p w:rsidRPr="00B024D1" w:rsidR="009F4C67" w:rsidP="00BA0210" w:rsidRDefault="009F4C67" w14:paraId="32CD00A4" w14:textId="77777777">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both"/>
              <w:rPr>
                <w:rFonts w:eastAsia="Arial Unicode MS" w:asciiTheme="minorHAnsi" w:hAnsiTheme="minorHAnsi" w:cstheme="minorHAnsi"/>
              </w:rPr>
            </w:pPr>
          </w:p>
          <w:p w:rsidRPr="00B024D1" w:rsidR="009F4C67" w:rsidP="00BA0210" w:rsidRDefault="009F4C67" w14:paraId="78926076" w14:textId="7C1EADE6">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both"/>
              <w:rPr>
                <w:rFonts w:eastAsia="Arial Unicode MS" w:asciiTheme="minorHAnsi" w:hAnsiTheme="minorHAnsi" w:cstheme="minorHAnsi"/>
              </w:rPr>
            </w:pPr>
          </w:p>
        </w:tc>
      </w:tr>
      <w:tr w:rsidRPr="00B024D1" w:rsidR="009F4C67" w:rsidTr="001D7BC5" w14:paraId="4DD80398" w14:textId="77777777">
        <w:tc>
          <w:tcPr>
            <w:tcW w:w="4401" w:type="dxa"/>
          </w:tcPr>
          <w:p w:rsidRPr="00B024D1" w:rsidR="009F4C67" w:rsidP="00BA0210" w:rsidRDefault="009F4C67" w14:paraId="7D9E598F" w14:textId="1CC69628">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eastAsia="Arial Unicode MS" w:asciiTheme="minorHAnsi" w:hAnsiTheme="minorHAnsi" w:cstheme="minorHAnsi"/>
                <w:bCs/>
              </w:rPr>
            </w:pPr>
            <w:r w:rsidRPr="00B024D1">
              <w:rPr>
                <w:rFonts w:eastAsia="Arial Unicode MS" w:asciiTheme="minorHAnsi" w:hAnsiTheme="minorHAnsi" w:cstheme="minorHAnsi"/>
                <w:b/>
              </w:rPr>
              <w:t xml:space="preserve">2:  </w:t>
            </w:r>
            <w:r w:rsidRPr="00B024D1">
              <w:rPr>
                <w:rFonts w:eastAsia="Arial Unicode MS" w:asciiTheme="minorHAnsi" w:hAnsiTheme="minorHAnsi" w:cstheme="minorHAnsi"/>
                <w:bCs/>
              </w:rPr>
              <w:t>METHOD</w:t>
            </w:r>
          </w:p>
          <w:p w:rsidRPr="00B024D1" w:rsidR="009F4C67" w:rsidP="00BA0210" w:rsidRDefault="009F4C67" w14:paraId="422701F4" w14:textId="77777777">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both"/>
              <w:rPr>
                <w:rFonts w:eastAsia="Arial Unicode MS" w:asciiTheme="minorHAnsi" w:hAnsiTheme="minorHAnsi" w:cstheme="minorHAnsi"/>
              </w:rPr>
            </w:pPr>
          </w:p>
        </w:tc>
        <w:tc>
          <w:tcPr>
            <w:tcW w:w="4615" w:type="dxa"/>
          </w:tcPr>
          <w:p w:rsidRPr="00B024D1" w:rsidR="009F4C67" w:rsidP="00BA0210" w:rsidRDefault="009F4C67" w14:paraId="3EDEB5D1" w14:textId="77777777">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both"/>
              <w:rPr>
                <w:rFonts w:eastAsia="Arial Unicode MS" w:asciiTheme="minorHAnsi" w:hAnsiTheme="minorHAnsi" w:cstheme="minorHAnsi"/>
                <w:b/>
              </w:rPr>
            </w:pPr>
            <w:r w:rsidRPr="00B024D1">
              <w:rPr>
                <w:rFonts w:eastAsia="Arial Unicode MS" w:asciiTheme="minorHAnsi" w:hAnsiTheme="minorHAnsi" w:cstheme="minorHAnsi"/>
                <w:b/>
              </w:rPr>
              <w:t>YES</w:t>
            </w:r>
          </w:p>
          <w:p w:rsidRPr="00B024D1" w:rsidR="009F4C67" w:rsidP="00BA0210" w:rsidRDefault="009F4C67" w14:paraId="6D82CBF9" w14:textId="3B81E8ED">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both"/>
              <w:rPr>
                <w:rFonts w:eastAsia="Arial Unicode MS" w:asciiTheme="minorHAnsi" w:hAnsiTheme="minorHAnsi" w:cstheme="minorHAnsi"/>
              </w:rPr>
            </w:pPr>
          </w:p>
        </w:tc>
      </w:tr>
      <w:tr w:rsidRPr="00B024D1" w:rsidR="009F4C67" w:rsidTr="006A5347" w14:paraId="50CB2D19" w14:textId="77777777">
        <w:tc>
          <w:tcPr>
            <w:tcW w:w="4401" w:type="dxa"/>
          </w:tcPr>
          <w:p w:rsidRPr="00D665AB" w:rsidR="009F4C67" w:rsidP="00BA0210" w:rsidRDefault="009F4C67" w14:paraId="00F1D7F0" w14:textId="4AE817B7">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eastAsia="Arial Unicode MS" w:asciiTheme="minorHAnsi" w:hAnsiTheme="minorHAnsi" w:cstheme="minorHAnsi"/>
                <w:bCs/>
              </w:rPr>
            </w:pPr>
            <w:r w:rsidRPr="00B024D1">
              <w:rPr>
                <w:rFonts w:eastAsia="Arial Unicode MS" w:asciiTheme="minorHAnsi" w:hAnsiTheme="minorHAnsi" w:cstheme="minorHAnsi"/>
                <w:b/>
              </w:rPr>
              <w:t xml:space="preserve">3: </w:t>
            </w:r>
            <w:r w:rsidR="00D665AB">
              <w:rPr>
                <w:rFonts w:eastAsia="Arial Unicode MS" w:asciiTheme="minorHAnsi" w:hAnsiTheme="minorHAnsi" w:cstheme="minorHAnsi"/>
                <w:bCs/>
              </w:rPr>
              <w:t>COMPLIANCE WITH STANDARDS AND LEGISLATION</w:t>
            </w:r>
          </w:p>
          <w:p w:rsidRPr="00B024D1" w:rsidR="009F4C67" w:rsidP="00BA0210" w:rsidRDefault="009F4C67" w14:paraId="19DCC4EA" w14:textId="77777777">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both"/>
              <w:rPr>
                <w:rFonts w:eastAsia="Arial Unicode MS" w:asciiTheme="minorHAnsi" w:hAnsiTheme="minorHAnsi" w:cstheme="minorHAnsi"/>
              </w:rPr>
            </w:pPr>
          </w:p>
        </w:tc>
        <w:tc>
          <w:tcPr>
            <w:tcW w:w="4615" w:type="dxa"/>
          </w:tcPr>
          <w:p w:rsidRPr="00B024D1" w:rsidR="009F4C67" w:rsidP="00BA0210" w:rsidRDefault="009F4C67" w14:paraId="58F5D0D4" w14:textId="77777777">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both"/>
              <w:rPr>
                <w:rFonts w:eastAsia="Arial Unicode MS" w:asciiTheme="minorHAnsi" w:hAnsiTheme="minorHAnsi" w:cstheme="minorHAnsi"/>
                <w:b/>
              </w:rPr>
            </w:pPr>
            <w:r w:rsidRPr="00B024D1">
              <w:rPr>
                <w:rFonts w:eastAsia="Arial Unicode MS" w:asciiTheme="minorHAnsi" w:hAnsiTheme="minorHAnsi" w:cstheme="minorHAnsi"/>
                <w:b/>
              </w:rPr>
              <w:t>YES</w:t>
            </w:r>
          </w:p>
          <w:p w:rsidRPr="00B024D1" w:rsidR="009F4C67" w:rsidP="00BA0210" w:rsidRDefault="009F4C67" w14:paraId="093EFF0C" w14:textId="77777777">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both"/>
              <w:rPr>
                <w:rFonts w:eastAsia="Arial Unicode MS" w:asciiTheme="minorHAnsi" w:hAnsiTheme="minorHAnsi" w:cstheme="minorHAnsi"/>
              </w:rPr>
            </w:pPr>
          </w:p>
        </w:tc>
      </w:tr>
      <w:tr w:rsidRPr="00B024D1" w:rsidR="009F4C67" w:rsidTr="00476023" w14:paraId="19310B2D" w14:textId="77777777">
        <w:tc>
          <w:tcPr>
            <w:tcW w:w="4401" w:type="dxa"/>
          </w:tcPr>
          <w:p w:rsidRPr="0016282F" w:rsidR="009F4C67" w:rsidP="00BA0210" w:rsidRDefault="009F4C67" w14:paraId="69592929" w14:textId="43F1048D">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eastAsia="Arial Unicode MS" w:asciiTheme="minorHAnsi" w:hAnsiTheme="minorHAnsi" w:cstheme="minorHAnsi"/>
                <w:bCs/>
              </w:rPr>
            </w:pPr>
            <w:r w:rsidRPr="00B024D1">
              <w:rPr>
                <w:rFonts w:eastAsia="Arial Unicode MS" w:asciiTheme="minorHAnsi" w:hAnsiTheme="minorHAnsi" w:cstheme="minorHAnsi"/>
                <w:b/>
              </w:rPr>
              <w:t xml:space="preserve">4: </w:t>
            </w:r>
            <w:r w:rsidR="0016282F">
              <w:rPr>
                <w:rFonts w:eastAsia="Arial Unicode MS" w:asciiTheme="minorHAnsi" w:hAnsiTheme="minorHAnsi" w:cstheme="minorHAnsi"/>
                <w:bCs/>
              </w:rPr>
              <w:t>RISK ASSESSMENT REGISTER</w:t>
            </w:r>
          </w:p>
          <w:p w:rsidRPr="00B024D1" w:rsidR="009F4C67" w:rsidP="00BA0210" w:rsidRDefault="009F4C67" w14:paraId="6D638FEA" w14:textId="77777777">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eastAsia="Arial Unicode MS" w:asciiTheme="minorHAnsi" w:hAnsiTheme="minorHAnsi" w:cstheme="minorHAnsi"/>
              </w:rPr>
            </w:pPr>
          </w:p>
        </w:tc>
        <w:tc>
          <w:tcPr>
            <w:tcW w:w="4615" w:type="dxa"/>
          </w:tcPr>
          <w:p w:rsidRPr="00B024D1" w:rsidR="009F4C67" w:rsidP="00BA0210" w:rsidRDefault="009F4C67" w14:paraId="1C8CEE87" w14:textId="77777777">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both"/>
              <w:rPr>
                <w:rFonts w:eastAsia="Arial Unicode MS" w:asciiTheme="minorHAnsi" w:hAnsiTheme="minorHAnsi" w:cstheme="minorHAnsi"/>
                <w:b/>
              </w:rPr>
            </w:pPr>
            <w:r w:rsidRPr="00B024D1">
              <w:rPr>
                <w:rFonts w:eastAsia="Arial Unicode MS" w:asciiTheme="minorHAnsi" w:hAnsiTheme="minorHAnsi" w:cstheme="minorHAnsi"/>
                <w:b/>
              </w:rPr>
              <w:t>YES</w:t>
            </w:r>
          </w:p>
          <w:p w:rsidRPr="00B024D1" w:rsidR="009F4C67" w:rsidP="00BA0210" w:rsidRDefault="009F4C67" w14:paraId="33031B0A" w14:textId="4A1C1695">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both"/>
              <w:rPr>
                <w:rFonts w:eastAsia="Arial Unicode MS" w:asciiTheme="minorHAnsi" w:hAnsiTheme="minorHAnsi" w:cstheme="minorHAnsi"/>
              </w:rPr>
            </w:pPr>
          </w:p>
        </w:tc>
      </w:tr>
      <w:tr w:rsidRPr="00B024D1" w:rsidR="009F4C67" w:rsidTr="002C0378" w14:paraId="70A5189A" w14:textId="77777777">
        <w:tc>
          <w:tcPr>
            <w:tcW w:w="4401" w:type="dxa"/>
          </w:tcPr>
          <w:p w:rsidRPr="0016282F" w:rsidR="009F4C67" w:rsidP="00BA0210" w:rsidRDefault="009F4C67" w14:paraId="65A76258" w14:textId="603F48CE">
            <w:pPr>
              <w:tabs>
                <w:tab w:val="left" w:pos="720"/>
                <w:tab w:val="left" w:pos="2160"/>
                <w:tab w:val="left" w:pos="2880"/>
                <w:tab w:val="left" w:pos="3600"/>
                <w:tab w:val="left" w:pos="4320"/>
                <w:tab w:val="left" w:pos="5040"/>
                <w:tab w:val="left" w:pos="5760"/>
                <w:tab w:val="left" w:pos="6480"/>
                <w:tab w:val="left" w:pos="7200"/>
                <w:tab w:val="left" w:pos="7920"/>
                <w:tab w:val="left" w:pos="8640"/>
              </w:tabs>
              <w:rPr>
                <w:rFonts w:eastAsia="Arial Unicode MS" w:asciiTheme="minorHAnsi" w:hAnsiTheme="minorHAnsi" w:cstheme="minorHAnsi"/>
                <w:bCs/>
              </w:rPr>
            </w:pPr>
            <w:r w:rsidRPr="00B024D1">
              <w:rPr>
                <w:rFonts w:eastAsia="Arial Unicode MS" w:asciiTheme="minorHAnsi" w:hAnsiTheme="minorHAnsi" w:cstheme="minorHAnsi"/>
                <w:b/>
              </w:rPr>
              <w:t xml:space="preserve">5: </w:t>
            </w:r>
            <w:r w:rsidR="0016282F">
              <w:rPr>
                <w:rFonts w:eastAsia="Arial Unicode MS" w:asciiTheme="minorHAnsi" w:hAnsiTheme="minorHAnsi" w:cstheme="minorHAnsi"/>
                <w:bCs/>
              </w:rPr>
              <w:t>CONCLUSION AND RECOMMENDATIONS</w:t>
            </w:r>
          </w:p>
          <w:p w:rsidRPr="00B024D1" w:rsidR="009F4C67" w:rsidP="00BA0210" w:rsidRDefault="009F4C67" w14:paraId="0A09EDA2" w14:textId="77777777">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both"/>
              <w:rPr>
                <w:rFonts w:eastAsia="Arial Unicode MS" w:asciiTheme="minorHAnsi" w:hAnsiTheme="minorHAnsi" w:cstheme="minorHAnsi"/>
              </w:rPr>
            </w:pPr>
          </w:p>
        </w:tc>
        <w:tc>
          <w:tcPr>
            <w:tcW w:w="4615" w:type="dxa"/>
          </w:tcPr>
          <w:p w:rsidRPr="00B024D1" w:rsidR="009F4C67" w:rsidP="00BA0210" w:rsidRDefault="00D665AB" w14:paraId="6174B7BD" w14:textId="05F31494">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both"/>
              <w:rPr>
                <w:rFonts w:eastAsia="Arial Unicode MS" w:asciiTheme="minorHAnsi" w:hAnsiTheme="minorHAnsi" w:cstheme="minorHAnsi"/>
                <w:b/>
              </w:rPr>
            </w:pPr>
            <w:r>
              <w:rPr>
                <w:rFonts w:eastAsia="Arial Unicode MS" w:asciiTheme="minorHAnsi" w:hAnsiTheme="minorHAnsi" w:cstheme="minorHAnsi"/>
                <w:b/>
              </w:rPr>
              <w:t>YES</w:t>
            </w:r>
          </w:p>
          <w:p w:rsidRPr="00B024D1" w:rsidR="009F4C67" w:rsidP="005C2C7A" w:rsidRDefault="009F4C67" w14:paraId="7CB61734" w14:textId="40B602A1">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both"/>
              <w:rPr>
                <w:rFonts w:eastAsia="Arial Unicode MS" w:asciiTheme="minorHAnsi" w:hAnsiTheme="minorHAnsi" w:cstheme="minorHAnsi"/>
              </w:rPr>
            </w:pPr>
          </w:p>
        </w:tc>
      </w:tr>
      <w:tr w:rsidRPr="00B024D1" w:rsidR="009F4C67" w:rsidTr="000F1B67" w14:paraId="0C8FF5A4" w14:textId="77777777">
        <w:tc>
          <w:tcPr>
            <w:tcW w:w="4401" w:type="dxa"/>
          </w:tcPr>
          <w:p w:rsidRPr="00D665AB" w:rsidR="009F4C67" w:rsidP="00BA0210" w:rsidRDefault="00D665AB" w14:paraId="55B9AB78" w14:textId="137346F9">
            <w:pPr>
              <w:tabs>
                <w:tab w:val="left" w:pos="720"/>
                <w:tab w:val="left" w:pos="2160"/>
                <w:tab w:val="left" w:pos="2880"/>
                <w:tab w:val="left" w:pos="3600"/>
                <w:tab w:val="left" w:pos="4320"/>
                <w:tab w:val="left" w:pos="5040"/>
                <w:tab w:val="left" w:pos="5760"/>
                <w:tab w:val="left" w:pos="6480"/>
                <w:tab w:val="left" w:pos="7200"/>
                <w:tab w:val="left" w:pos="7920"/>
                <w:tab w:val="left" w:pos="8640"/>
              </w:tabs>
              <w:rPr>
                <w:rFonts w:eastAsia="Arial Unicode MS" w:asciiTheme="minorHAnsi" w:hAnsiTheme="minorHAnsi" w:cstheme="minorHAnsi"/>
                <w:bCs/>
              </w:rPr>
            </w:pPr>
            <w:r w:rsidRPr="00D665AB">
              <w:rPr>
                <w:rFonts w:eastAsia="Arial Unicode MS" w:asciiTheme="minorHAnsi" w:hAnsiTheme="minorHAnsi" w:cstheme="minorHAnsi"/>
                <w:bCs/>
              </w:rPr>
              <w:t>REFERENCES</w:t>
            </w:r>
          </w:p>
          <w:p w:rsidRPr="00B024D1" w:rsidR="009F4C67" w:rsidP="00BA0210" w:rsidRDefault="009F4C67" w14:paraId="0F079959" w14:textId="77777777">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both"/>
              <w:rPr>
                <w:rFonts w:eastAsia="Arial Unicode MS" w:asciiTheme="minorHAnsi" w:hAnsiTheme="minorHAnsi" w:cstheme="minorHAnsi"/>
              </w:rPr>
            </w:pPr>
          </w:p>
        </w:tc>
        <w:tc>
          <w:tcPr>
            <w:tcW w:w="4615" w:type="dxa"/>
          </w:tcPr>
          <w:p w:rsidRPr="00B024D1" w:rsidR="009F4C67" w:rsidP="00BA0210" w:rsidRDefault="009F4C67" w14:paraId="60F75BF7" w14:textId="4EF40451">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both"/>
              <w:rPr>
                <w:rFonts w:eastAsia="Arial Unicode MS" w:asciiTheme="minorHAnsi" w:hAnsiTheme="minorHAnsi" w:cstheme="minorHAnsi"/>
              </w:rPr>
            </w:pPr>
            <w:r w:rsidRPr="00B024D1">
              <w:rPr>
                <w:rFonts w:eastAsia="Arial Unicode MS" w:asciiTheme="minorHAnsi" w:hAnsiTheme="minorHAnsi" w:cstheme="minorHAnsi"/>
                <w:b/>
              </w:rPr>
              <w:t>NO</w:t>
            </w:r>
          </w:p>
        </w:tc>
      </w:tr>
    </w:tbl>
    <w:p w:rsidRPr="00B024D1" w:rsidR="005C2C7A" w:rsidP="005C2C7A" w:rsidRDefault="005C2C7A" w14:paraId="314AC450" w14:textId="77777777">
      <w:pPr>
        <w:rPr>
          <w:rFonts w:eastAsia="Times New Roman" w:asciiTheme="minorHAnsi" w:hAnsiTheme="minorHAnsi" w:cstheme="minorHAnsi"/>
          <w:sz w:val="20"/>
          <w:szCs w:val="20"/>
        </w:rPr>
      </w:pPr>
      <w:r w:rsidRPr="00B024D1">
        <w:rPr>
          <w:rFonts w:eastAsia="Times New Roman" w:asciiTheme="minorHAnsi" w:hAnsiTheme="minorHAnsi" w:cstheme="minorHAnsi"/>
          <w:sz w:val="20"/>
          <w:szCs w:val="20"/>
        </w:rPr>
        <w:br w:type="page"/>
      </w:r>
    </w:p>
    <w:p w:rsidRPr="00B024D1" w:rsidR="005C2C7A" w:rsidP="005C2C7A" w:rsidRDefault="005C2C7A" w14:paraId="1C59F28D" w14:textId="77777777">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center"/>
        <w:rPr>
          <w:rFonts w:eastAsia="Arial Unicode MS" w:asciiTheme="minorHAnsi" w:hAnsiTheme="minorHAnsi" w:cstheme="minorHAnsi"/>
          <w:b/>
          <w:sz w:val="80"/>
          <w:szCs w:val="80"/>
        </w:rPr>
      </w:pPr>
    </w:p>
    <w:p w:rsidRPr="00B024D1" w:rsidR="005C2C7A" w:rsidP="062D2E8D" w:rsidRDefault="009651F0" w14:paraId="41BADB9F" w14:textId="576E689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center"/>
        <w:rPr>
          <w:rFonts w:ascii="Calibri" w:hAnsi="Calibri" w:eastAsia="Arial Unicode MS" w:cs="Calibri" w:asciiTheme="minorAscii" w:hAnsiTheme="minorAscii" w:cstheme="minorAscii"/>
          <w:b w:val="1"/>
          <w:bCs w:val="1"/>
          <w:sz w:val="80"/>
          <w:szCs w:val="80"/>
        </w:rPr>
      </w:pPr>
      <w:r w:rsidRPr="062D2E8D" w:rsidR="2A1E04B1">
        <w:rPr>
          <w:rFonts w:ascii="Calibri" w:hAnsi="Calibri" w:eastAsia="Arial Unicode MS" w:cs="Calibri" w:asciiTheme="minorAscii" w:hAnsiTheme="minorAscii" w:cstheme="minorAscii"/>
          <w:b w:val="1"/>
          <w:bCs w:val="1"/>
          <w:sz w:val="80"/>
          <w:szCs w:val="80"/>
        </w:rPr>
        <w:t>Title</w:t>
      </w:r>
      <w:r w:rsidRPr="062D2E8D" w:rsidR="58E02F88">
        <w:rPr>
          <w:rFonts w:ascii="Calibri" w:hAnsi="Calibri" w:eastAsia="Arial Unicode MS" w:cs="Calibri" w:asciiTheme="minorAscii" w:hAnsiTheme="minorAscii" w:cstheme="minorAscii"/>
          <w:b w:val="1"/>
          <w:bCs w:val="1"/>
          <w:sz w:val="80"/>
          <w:szCs w:val="80"/>
        </w:rPr>
        <w:t xml:space="preserve"> Event Risk Management</w:t>
      </w:r>
    </w:p>
    <w:p w:rsidRPr="00B024D1" w:rsidR="005C2C7A" w:rsidP="005C2C7A" w:rsidRDefault="005C2C7A" w14:paraId="388838C8" w14:textId="77777777">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center"/>
        <w:rPr>
          <w:rFonts w:eastAsia="Arial Unicode MS" w:asciiTheme="minorHAnsi" w:hAnsiTheme="minorHAnsi" w:cstheme="minorHAnsi"/>
          <w:b/>
          <w:sz w:val="80"/>
          <w:szCs w:val="80"/>
        </w:rPr>
      </w:pPr>
    </w:p>
    <w:p w:rsidRPr="00B024D1" w:rsidR="001D7BC5" w:rsidP="062D2E8D" w:rsidRDefault="001D7BC5" w14:paraId="1ADCFF73" w14:textId="5F938228">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center"/>
        <w:rPr>
          <w:rFonts w:ascii="Calibri" w:hAnsi="Calibri" w:eastAsia="Arial Unicode MS" w:cs="Calibri" w:asciiTheme="minorAscii" w:hAnsiTheme="minorAscii" w:cstheme="minorAscii"/>
          <w:sz w:val="80"/>
          <w:szCs w:val="80"/>
        </w:rPr>
      </w:pPr>
      <w:r w:rsidRPr="062D2E8D" w:rsidR="33D55A2D">
        <w:rPr>
          <w:rFonts w:ascii="Calibri" w:hAnsi="Calibri" w:eastAsia="Arial Unicode MS" w:cs="Calibri" w:asciiTheme="minorAscii" w:hAnsiTheme="minorAscii" w:cstheme="minorAscii"/>
          <w:b w:val="1"/>
          <w:bCs w:val="1"/>
          <w:sz w:val="80"/>
          <w:szCs w:val="80"/>
        </w:rPr>
        <w:t xml:space="preserve">Student Number </w:t>
      </w:r>
      <w:r w:rsidRPr="062D2E8D" w:rsidR="3D55ACCC">
        <w:rPr>
          <w:rFonts w:ascii="Calibri" w:hAnsi="Calibri" w:eastAsia="Arial Unicode MS" w:cs="Calibri" w:asciiTheme="minorAscii" w:hAnsiTheme="minorAscii" w:cstheme="minorAscii"/>
          <w:b w:val="1"/>
          <w:bCs w:val="1"/>
          <w:sz w:val="80"/>
          <w:szCs w:val="80"/>
        </w:rPr>
        <w:t>2304092</w:t>
      </w:r>
    </w:p>
    <w:p w:rsidRPr="00B024D1" w:rsidR="005C2C7A" w:rsidP="005C2C7A" w:rsidRDefault="005C2C7A" w14:paraId="0E68BB5E" w14:textId="77777777">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eastAsia="Arial Unicode MS" w:asciiTheme="minorHAnsi" w:hAnsiTheme="minorHAnsi" w:cstheme="minorHAnsi"/>
          <w:b/>
          <w:i/>
        </w:rPr>
      </w:pPr>
    </w:p>
    <w:p w:rsidRPr="00B024D1" w:rsidR="005C2C7A" w:rsidP="005C2C7A" w:rsidRDefault="005C2C7A" w14:paraId="62E8C044" w14:textId="77777777">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eastAsia="Arial Unicode MS" w:asciiTheme="minorHAnsi" w:hAnsiTheme="minorHAnsi" w:cstheme="minorHAnsi"/>
        </w:rPr>
      </w:pPr>
      <w:r w:rsidRPr="00B024D1">
        <w:rPr>
          <w:rFonts w:eastAsia="Arial Unicode MS" w:asciiTheme="minorHAnsi" w:hAnsiTheme="minorHAnsi" w:cstheme="minorHAnsi"/>
        </w:rPr>
        <w:tab/>
      </w:r>
    </w:p>
    <w:p w:rsidRPr="00B024D1" w:rsidR="005C2C7A" w:rsidP="005C2C7A" w:rsidRDefault="005C2C7A" w14:paraId="1624D69C" w14:textId="77777777">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eastAsia="Arial Unicode MS" w:asciiTheme="minorHAnsi" w:hAnsiTheme="minorHAnsi" w:cstheme="minorHAnsi"/>
          <w:sz w:val="40"/>
          <w:szCs w:val="40"/>
        </w:rPr>
      </w:pPr>
    </w:p>
    <w:p w:rsidRPr="00B024D1" w:rsidR="005C2C7A" w:rsidP="005C2C7A" w:rsidRDefault="005C2C7A" w14:paraId="1E49D359" w14:textId="77777777">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eastAsia="Arial Unicode MS" w:asciiTheme="minorHAnsi" w:hAnsiTheme="minorHAnsi" w:cstheme="minorHAnsi"/>
          <w:sz w:val="40"/>
          <w:szCs w:val="40"/>
        </w:rPr>
      </w:pPr>
    </w:p>
    <w:p w:rsidRPr="00B024D1" w:rsidR="005C2C7A" w:rsidP="005C2C7A" w:rsidRDefault="005C2C7A" w14:paraId="113DCB69" w14:textId="77777777">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eastAsia="Arial Unicode MS" w:asciiTheme="minorHAnsi" w:hAnsiTheme="minorHAnsi" w:cstheme="minorHAnsi"/>
          <w:sz w:val="40"/>
          <w:szCs w:val="40"/>
        </w:rPr>
      </w:pPr>
    </w:p>
    <w:p w:rsidRPr="00B024D1" w:rsidR="005C2C7A" w:rsidP="005C2C7A" w:rsidRDefault="005C2C7A" w14:paraId="0AB138F7" w14:textId="77777777">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eastAsia="Arial Unicode MS" w:asciiTheme="minorHAnsi" w:hAnsiTheme="minorHAnsi" w:cstheme="minorHAnsi"/>
          <w:sz w:val="40"/>
          <w:szCs w:val="40"/>
        </w:rPr>
      </w:pPr>
    </w:p>
    <w:p w:rsidRPr="00B024D1" w:rsidR="005C2C7A" w:rsidP="005C2C7A" w:rsidRDefault="005C2C7A" w14:paraId="4BE30996" w14:textId="77777777">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eastAsia="Arial Unicode MS" w:asciiTheme="minorHAnsi" w:hAnsiTheme="minorHAnsi" w:cstheme="minorHAnsi"/>
          <w:sz w:val="40"/>
          <w:szCs w:val="40"/>
        </w:rPr>
      </w:pPr>
    </w:p>
    <w:p w:rsidRPr="00B024D1" w:rsidR="005C2C7A" w:rsidP="005C2C7A" w:rsidRDefault="005C2C7A" w14:paraId="5FF39FA0" w14:textId="77777777">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eastAsia="Arial Unicode MS" w:asciiTheme="minorHAnsi" w:hAnsiTheme="minorHAnsi" w:cstheme="minorHAnsi"/>
          <w:sz w:val="40"/>
          <w:szCs w:val="40"/>
        </w:rPr>
      </w:pPr>
    </w:p>
    <w:p w:rsidRPr="00B024D1" w:rsidR="005C2C7A" w:rsidP="005C2C7A" w:rsidRDefault="005C2C7A" w14:paraId="203F98B1" w14:textId="77777777">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eastAsia="Arial Unicode MS" w:asciiTheme="minorHAnsi" w:hAnsiTheme="minorHAnsi" w:cstheme="minorHAnsi"/>
          <w:sz w:val="40"/>
          <w:szCs w:val="40"/>
        </w:rPr>
      </w:pPr>
    </w:p>
    <w:p w:rsidRPr="00B024D1" w:rsidR="005C2C7A" w:rsidP="005C2C7A" w:rsidRDefault="005C2C7A" w14:paraId="72CC5B16" w14:textId="77777777">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720"/>
        <w:rPr>
          <w:rFonts w:eastAsia="Arial Unicode MS" w:asciiTheme="minorHAnsi" w:hAnsiTheme="minorHAnsi" w:cstheme="minorHAnsi"/>
        </w:rPr>
      </w:pPr>
    </w:p>
    <w:p w:rsidRPr="00B024D1" w:rsidR="005C2C7A" w:rsidP="005C2C7A" w:rsidRDefault="005C2C7A" w14:paraId="24CF48EA" w14:textId="77777777">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720"/>
        <w:rPr>
          <w:rFonts w:eastAsia="Arial Unicode MS" w:asciiTheme="minorHAnsi" w:hAnsiTheme="minorHAnsi" w:cstheme="minorHAnsi"/>
        </w:rPr>
      </w:pPr>
    </w:p>
    <w:p w:rsidRPr="00B024D1" w:rsidR="005C2C7A" w:rsidP="005C2C7A" w:rsidRDefault="005C2C7A" w14:paraId="3F2CFE77" w14:textId="77777777">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720"/>
        <w:rPr>
          <w:rFonts w:eastAsia="Arial Unicode MS" w:asciiTheme="minorHAnsi" w:hAnsiTheme="minorHAnsi" w:cstheme="minorHAnsi"/>
        </w:rPr>
      </w:pPr>
    </w:p>
    <w:p w:rsidRPr="00B024D1" w:rsidR="005C2C7A" w:rsidP="005C2C7A" w:rsidRDefault="005C2C7A" w14:paraId="3C2B03AE" w14:textId="77777777">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720"/>
        <w:rPr>
          <w:rFonts w:eastAsia="Arial Unicode MS" w:asciiTheme="minorHAnsi" w:hAnsiTheme="minorHAnsi" w:cstheme="minorHAnsi"/>
        </w:rPr>
      </w:pPr>
    </w:p>
    <w:p w:rsidRPr="00B024D1" w:rsidR="005C2C7A" w:rsidP="005C2C7A" w:rsidRDefault="005C2C7A" w14:paraId="59390BFE" w14:textId="77777777">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720"/>
        <w:rPr>
          <w:rFonts w:eastAsia="Arial Unicode MS" w:asciiTheme="minorHAnsi" w:hAnsiTheme="minorHAnsi" w:cstheme="minorHAnsi"/>
        </w:rPr>
      </w:pPr>
    </w:p>
    <w:p w:rsidRPr="00B024D1" w:rsidR="005C2C7A" w:rsidP="005C2C7A" w:rsidRDefault="005C2C7A" w14:paraId="7C8DEAAF" w14:textId="77777777">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720"/>
        <w:rPr>
          <w:rFonts w:eastAsia="Arial Unicode MS" w:asciiTheme="minorHAnsi" w:hAnsiTheme="minorHAnsi" w:cstheme="minorHAnsi"/>
        </w:rPr>
      </w:pPr>
    </w:p>
    <w:p w:rsidRPr="00B024D1" w:rsidR="005C2C7A" w:rsidP="005C2C7A" w:rsidRDefault="005C2C7A" w14:paraId="6B712C7D" w14:textId="77777777">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720"/>
        <w:rPr>
          <w:rFonts w:eastAsia="Arial Unicode MS" w:asciiTheme="minorHAnsi" w:hAnsiTheme="minorHAnsi" w:cstheme="minorHAnsi"/>
        </w:rPr>
      </w:pPr>
    </w:p>
    <w:p w:rsidRPr="00B024D1" w:rsidR="005C2C7A" w:rsidP="005C2C7A" w:rsidRDefault="005C2C7A" w14:paraId="6FC4AD6B" w14:textId="77777777">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720"/>
        <w:rPr>
          <w:rFonts w:eastAsia="Arial Unicode MS" w:asciiTheme="minorHAnsi" w:hAnsiTheme="minorHAnsi" w:cstheme="minorHAnsi"/>
        </w:rPr>
      </w:pPr>
    </w:p>
    <w:p w:rsidRPr="00B024D1" w:rsidR="001D7BC5" w:rsidP="005C2C7A" w:rsidRDefault="001D7BC5" w14:paraId="2344ECAF" w14:textId="77777777">
      <w:pPr>
        <w:tabs>
          <w:tab w:val="left" w:pos="1440"/>
          <w:tab w:val="left" w:pos="2160"/>
          <w:tab w:val="left" w:pos="2880"/>
          <w:tab w:val="left" w:pos="3600"/>
          <w:tab w:val="left" w:pos="4320"/>
          <w:tab w:val="left" w:pos="5040"/>
          <w:tab w:val="left" w:pos="5760"/>
          <w:tab w:val="left" w:pos="6480"/>
          <w:tab w:val="left" w:pos="7200"/>
          <w:tab w:val="left" w:pos="7920"/>
          <w:tab w:val="left" w:pos="8640"/>
        </w:tabs>
        <w:rPr>
          <w:rFonts w:eastAsia="Arial Unicode MS" w:asciiTheme="minorHAnsi" w:hAnsiTheme="minorHAnsi" w:cstheme="minorHAnsi"/>
          <w:b/>
          <w:sz w:val="28"/>
          <w:szCs w:val="28"/>
        </w:rPr>
      </w:pPr>
    </w:p>
    <w:p w:rsidRPr="00B024D1" w:rsidR="001D7BC5" w:rsidP="005C2C7A" w:rsidRDefault="001D7BC5" w14:paraId="6B5A741C" w14:textId="77777777">
      <w:pPr>
        <w:tabs>
          <w:tab w:val="left" w:pos="1440"/>
          <w:tab w:val="left" w:pos="2160"/>
          <w:tab w:val="left" w:pos="2880"/>
          <w:tab w:val="left" w:pos="3600"/>
          <w:tab w:val="left" w:pos="4320"/>
          <w:tab w:val="left" w:pos="5040"/>
          <w:tab w:val="left" w:pos="5760"/>
          <w:tab w:val="left" w:pos="6480"/>
          <w:tab w:val="left" w:pos="7200"/>
          <w:tab w:val="left" w:pos="7920"/>
          <w:tab w:val="left" w:pos="8640"/>
        </w:tabs>
        <w:rPr>
          <w:rFonts w:eastAsia="Arial Unicode MS" w:asciiTheme="minorHAnsi" w:hAnsiTheme="minorHAnsi" w:cstheme="minorHAnsi"/>
          <w:b/>
          <w:sz w:val="28"/>
          <w:szCs w:val="28"/>
        </w:rPr>
      </w:pPr>
    </w:p>
    <w:p w:rsidRPr="00B024D1" w:rsidR="005C2C7A" w:rsidP="005C2C7A" w:rsidRDefault="005C2C7A" w14:paraId="502304A4" w14:textId="77777777">
      <w:pPr>
        <w:tabs>
          <w:tab w:val="left" w:pos="1440"/>
          <w:tab w:val="left" w:pos="2160"/>
          <w:tab w:val="left" w:pos="2880"/>
          <w:tab w:val="left" w:pos="3600"/>
          <w:tab w:val="left" w:pos="4320"/>
          <w:tab w:val="left" w:pos="5040"/>
          <w:tab w:val="left" w:pos="5760"/>
          <w:tab w:val="left" w:pos="6480"/>
          <w:tab w:val="left" w:pos="7200"/>
          <w:tab w:val="left" w:pos="7920"/>
          <w:tab w:val="left" w:pos="8640"/>
        </w:tabs>
        <w:rPr>
          <w:rFonts w:eastAsia="Arial Unicode MS" w:asciiTheme="minorHAnsi" w:hAnsiTheme="minorHAnsi" w:cstheme="minorHAnsi"/>
          <w:b/>
          <w:i/>
          <w:u w:val="single"/>
        </w:rPr>
      </w:pPr>
    </w:p>
    <w:p w:rsidRPr="00B024D1" w:rsidR="005C2C7A" w:rsidP="005C2C7A" w:rsidRDefault="005C2C7A" w14:paraId="6A75E709" w14:textId="77777777">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eastAsia="Arial Unicode MS" w:asciiTheme="minorHAnsi" w:hAnsiTheme="minorHAnsi" w:cstheme="minorHAnsi"/>
          <w:b/>
        </w:rPr>
      </w:pPr>
    </w:p>
    <w:p w:rsidRPr="00B024D1" w:rsidR="005C2C7A" w:rsidP="00D665AB" w:rsidRDefault="009651F0" w14:paraId="56D84073" w14:textId="689DA750">
      <w:pPr>
        <w:rPr>
          <w:rFonts w:eastAsia="Arial Unicode MS" w:asciiTheme="minorHAnsi" w:hAnsiTheme="minorHAnsi" w:cstheme="minorHAnsi"/>
          <w:b/>
          <w:sz w:val="28"/>
          <w:szCs w:val="28"/>
        </w:rPr>
      </w:pPr>
      <w:r>
        <w:rPr>
          <w:rFonts w:eastAsia="Arial Unicode MS" w:asciiTheme="minorHAnsi" w:hAnsiTheme="minorHAnsi" w:cstheme="minorHAnsi"/>
          <w:b/>
          <w:sz w:val="28"/>
          <w:szCs w:val="28"/>
        </w:rPr>
        <w:br w:type="page"/>
      </w:r>
      <w:r w:rsidRPr="00B024D1" w:rsidR="00C764A3">
        <w:rPr>
          <w:rFonts w:eastAsia="Arial Unicode MS" w:asciiTheme="minorHAnsi" w:hAnsiTheme="minorHAnsi" w:cstheme="minorHAnsi"/>
          <w:b/>
          <w:sz w:val="28"/>
          <w:szCs w:val="28"/>
        </w:rPr>
        <w:t>1: INTRODUCTION</w:t>
      </w:r>
    </w:p>
    <w:p w:rsidRPr="00B024D1" w:rsidR="00766D97" w:rsidP="005C2C7A" w:rsidRDefault="00766D97" w14:paraId="412D5026" w14:textId="77777777">
      <w:pPr>
        <w:ind w:left="709"/>
        <w:jc w:val="both"/>
        <w:rPr>
          <w:rFonts w:eastAsia="Arial Unicode MS" w:asciiTheme="minorHAnsi" w:hAnsiTheme="minorHAnsi" w:cstheme="minorHAnsi"/>
        </w:rPr>
      </w:pPr>
    </w:p>
    <w:p w:rsidRPr="00D665AB" w:rsidR="005C2C7A" w:rsidP="062D2E8D" w:rsidRDefault="005C2C7A" w14:paraId="78CACC02" w14:textId="3EB73127">
      <w:pPr>
        <w:pStyle w:val="Normal"/>
        <w:jc w:val="both"/>
      </w:pPr>
      <w:r w:rsidRPr="062D2E8D" w:rsidR="3B43061A">
        <w:rPr>
          <w:rFonts w:ascii="Aptos" w:hAnsi="Aptos" w:eastAsia="Aptos" w:cs="Aptos"/>
          <w:b w:val="0"/>
          <w:bCs w:val="0"/>
          <w:i w:val="0"/>
          <w:iCs w:val="0"/>
          <w:caps w:val="0"/>
          <w:smallCaps w:val="0"/>
          <w:noProof w:val="0"/>
          <w:color w:val="000000" w:themeColor="text1" w:themeTint="FF" w:themeShade="FF"/>
          <w:sz w:val="24"/>
          <w:szCs w:val="24"/>
          <w:lang w:val="en-GB"/>
        </w:rPr>
        <w:t xml:space="preserve">This report will look at a new high dependency unit for patients with dementia set up at a local hospital where patients from </w:t>
      </w:r>
      <w:r w:rsidRPr="062D2E8D" w:rsidR="3B43061A">
        <w:rPr>
          <w:rFonts w:ascii="Aptos" w:hAnsi="Aptos" w:eastAsia="Aptos" w:cs="Aptos"/>
          <w:b w:val="0"/>
          <w:bCs w:val="0"/>
          <w:i w:val="0"/>
          <w:iCs w:val="0"/>
          <w:caps w:val="0"/>
          <w:smallCaps w:val="0"/>
          <w:noProof w:val="0"/>
          <w:color w:val="000000" w:themeColor="text1" w:themeTint="FF" w:themeShade="FF"/>
          <w:sz w:val="24"/>
          <w:szCs w:val="24"/>
          <w:lang w:val="en-GB"/>
        </w:rPr>
        <w:t>neighbouring</w:t>
      </w:r>
      <w:r w:rsidRPr="062D2E8D" w:rsidR="3B43061A">
        <w:rPr>
          <w:rFonts w:ascii="Aptos" w:hAnsi="Aptos" w:eastAsia="Aptos" w:cs="Aptos"/>
          <w:b w:val="0"/>
          <w:bCs w:val="0"/>
          <w:i w:val="0"/>
          <w:iCs w:val="0"/>
          <w:caps w:val="0"/>
          <w:smallCaps w:val="0"/>
          <w:noProof w:val="0"/>
          <w:color w:val="000000" w:themeColor="text1" w:themeTint="FF" w:themeShade="FF"/>
          <w:sz w:val="24"/>
          <w:szCs w:val="24"/>
          <w:lang w:val="en-GB"/>
        </w:rPr>
        <w:t xml:space="preserve"> hospitals will be transported to this new ward. Where we must assess risks, both transportation and care of patients on arrival at the ward. This report will assess the risks that can occur when a patient suffers from dementia and what risks can occur in specialist wards providing intensive care (treatment and monitoring) set up at a local hospital. In this report we will also be looking at how the legislation is followed accordingly and why This is important.</w:t>
      </w:r>
    </w:p>
    <w:p w:rsidRPr="00B024D1" w:rsidR="00585286" w:rsidP="062D2E8D" w:rsidRDefault="00585286" w14:paraId="61B16153" w14:textId="4326903B">
      <w:pPr>
        <w:pStyle w:val="Normal"/>
        <w:ind/>
        <w:jc w:val="both"/>
        <w:rPr>
          <w:rFonts w:ascii="Aptos" w:hAnsi="Aptos" w:eastAsia="Aptos" w:cs="Aptos"/>
          <w:b w:val="0"/>
          <w:bCs w:val="0"/>
          <w:i w:val="0"/>
          <w:iCs w:val="0"/>
          <w:caps w:val="0"/>
          <w:smallCaps w:val="0"/>
          <w:noProof w:val="0"/>
          <w:color w:val="000000" w:themeColor="text1" w:themeTint="FF" w:themeShade="FF"/>
          <w:sz w:val="24"/>
          <w:szCs w:val="24"/>
          <w:lang w:val="en-GB"/>
        </w:rPr>
      </w:pPr>
    </w:p>
    <w:p w:rsidRPr="00B024D1" w:rsidR="00585286" w:rsidP="062D2E8D" w:rsidRDefault="00585286" w14:paraId="400B3FA4" w14:textId="12C3CE58">
      <w:pPr>
        <w:spacing w:after="160" w:line="279" w:lineRule="auto"/>
        <w:ind/>
        <w:rPr>
          <w:rFonts w:ascii="Aptos" w:hAnsi="Aptos" w:eastAsia="Aptos" w:cs="Aptos"/>
          <w:b w:val="0"/>
          <w:bCs w:val="0"/>
          <w:i w:val="0"/>
          <w:iCs w:val="0"/>
          <w:caps w:val="0"/>
          <w:smallCaps w:val="0"/>
          <w:noProof w:val="0"/>
          <w:color w:val="000000" w:themeColor="text1" w:themeTint="FF" w:themeShade="FF"/>
          <w:sz w:val="24"/>
          <w:szCs w:val="24"/>
          <w:lang w:val="en-GB"/>
        </w:rPr>
      </w:pPr>
      <w:r w:rsidRPr="062D2E8D" w:rsidR="3B43061A">
        <w:rPr>
          <w:rFonts w:ascii="Aptos" w:hAnsi="Aptos" w:eastAsia="Aptos" w:cs="Aptos"/>
          <w:b w:val="0"/>
          <w:bCs w:val="0"/>
          <w:i w:val="0"/>
          <w:iCs w:val="0"/>
          <w:caps w:val="0"/>
          <w:smallCaps w:val="0"/>
          <w:noProof w:val="0"/>
          <w:color w:val="000000" w:themeColor="text1" w:themeTint="FF" w:themeShade="FF"/>
          <w:sz w:val="24"/>
          <w:szCs w:val="24"/>
          <w:lang w:val="en-US"/>
        </w:rPr>
        <w:t xml:space="preserve">In this report I will first be defining key words that relate to risk assessment to have a better understanding. </w:t>
      </w:r>
      <w:r w:rsidRPr="062D2E8D" w:rsidR="3B43061A">
        <w:rPr>
          <w:rFonts w:ascii="Aptos" w:hAnsi="Aptos" w:eastAsia="Aptos" w:cs="Aptos"/>
          <w:b w:val="0"/>
          <w:bCs w:val="0"/>
          <w:i w:val="0"/>
          <w:iCs w:val="0"/>
          <w:caps w:val="0"/>
          <w:smallCaps w:val="0"/>
          <w:noProof w:val="0"/>
          <w:color w:val="000000" w:themeColor="text1" w:themeTint="FF" w:themeShade="FF"/>
          <w:sz w:val="24"/>
          <w:szCs w:val="24"/>
          <w:lang w:val="en-US"/>
        </w:rPr>
        <w:t>Truvantis</w:t>
      </w:r>
      <w:r w:rsidRPr="062D2E8D" w:rsidR="3B43061A">
        <w:rPr>
          <w:rFonts w:ascii="Aptos" w:hAnsi="Aptos" w:eastAsia="Aptos" w:cs="Aptos"/>
          <w:b w:val="0"/>
          <w:bCs w:val="0"/>
          <w:i w:val="0"/>
          <w:iCs w:val="0"/>
          <w:caps w:val="0"/>
          <w:smallCaps w:val="0"/>
          <w:noProof w:val="0"/>
          <w:color w:val="000000" w:themeColor="text1" w:themeTint="FF" w:themeShade="FF"/>
          <w:sz w:val="24"/>
          <w:szCs w:val="24"/>
          <w:lang w:val="en-US"/>
        </w:rPr>
        <w:t xml:space="preserve"> (2024) tells us that the definition of a risk is a likelihood of threat or harm, responsibility, </w:t>
      </w:r>
      <w:r w:rsidRPr="062D2E8D" w:rsidR="3B43061A">
        <w:rPr>
          <w:rFonts w:ascii="Aptos" w:hAnsi="Aptos" w:eastAsia="Aptos" w:cs="Aptos"/>
          <w:b w:val="0"/>
          <w:bCs w:val="0"/>
          <w:i w:val="0"/>
          <w:iCs w:val="0"/>
          <w:caps w:val="0"/>
          <w:smallCaps w:val="0"/>
          <w:noProof w:val="0"/>
          <w:color w:val="000000" w:themeColor="text1" w:themeTint="FF" w:themeShade="FF"/>
          <w:sz w:val="24"/>
          <w:szCs w:val="24"/>
          <w:lang w:val="en-US"/>
        </w:rPr>
        <w:t>loss</w:t>
      </w:r>
      <w:r w:rsidRPr="062D2E8D" w:rsidR="3B43061A">
        <w:rPr>
          <w:rFonts w:ascii="Aptos" w:hAnsi="Aptos" w:eastAsia="Aptos" w:cs="Aptos"/>
          <w:b w:val="0"/>
          <w:bCs w:val="0"/>
          <w:i w:val="0"/>
          <w:iCs w:val="0"/>
          <w:caps w:val="0"/>
          <w:smallCaps w:val="0"/>
          <w:noProof w:val="0"/>
          <w:color w:val="000000" w:themeColor="text1" w:themeTint="FF" w:themeShade="FF"/>
          <w:sz w:val="24"/>
          <w:szCs w:val="24"/>
          <w:lang w:val="en-US"/>
        </w:rPr>
        <w:t xml:space="preserve"> or any other adverse event that is brought on by weaknesses, either internal or external and that can be prevented by taking motivated measures. It is also important to consider risks in health and care, Taylor (2022) explains this by addressing the potential risk in health and care they can provide a risk assessment that is designed to keep service users and staff safe by protecting them from harm, for every service user that receives care should be provided with a risk assessment. Jasinski (2024) explains what an issue is and how there is a difference between a risk as issues are real problems that have already happened, that require attention as a risk has the potential to happen and be prevented. In health and social care management also have a huge part to play </w:t>
      </w:r>
      <w:r w:rsidRPr="062D2E8D" w:rsidR="3B43061A">
        <w:rPr>
          <w:rFonts w:ascii="Aptos" w:hAnsi="Aptos" w:eastAsia="Aptos" w:cs="Aptos"/>
          <w:b w:val="0"/>
          <w:bCs w:val="0"/>
          <w:i w:val="0"/>
          <w:iCs w:val="0"/>
          <w:caps w:val="0"/>
          <w:smallCaps w:val="0"/>
          <w:noProof w:val="0"/>
          <w:color w:val="000000" w:themeColor="text1" w:themeTint="FF" w:themeShade="FF"/>
          <w:sz w:val="24"/>
          <w:szCs w:val="24"/>
          <w:lang w:val="en-US"/>
        </w:rPr>
        <w:t>in the process of preventing</w:t>
      </w:r>
      <w:r w:rsidRPr="062D2E8D" w:rsidR="3B43061A">
        <w:rPr>
          <w:rFonts w:ascii="Aptos" w:hAnsi="Aptos" w:eastAsia="Aptos" w:cs="Aptos"/>
          <w:b w:val="0"/>
          <w:bCs w:val="0"/>
          <w:i w:val="0"/>
          <w:iCs w:val="0"/>
          <w:caps w:val="0"/>
          <w:smallCaps w:val="0"/>
          <w:noProof w:val="0"/>
          <w:color w:val="000000" w:themeColor="text1" w:themeTint="FF" w:themeShade="FF"/>
          <w:sz w:val="24"/>
          <w:szCs w:val="24"/>
          <w:lang w:val="en-US"/>
        </w:rPr>
        <w:t xml:space="preserve"> risks. </w:t>
      </w:r>
      <w:r w:rsidRPr="062D2E8D" w:rsidR="3B43061A">
        <w:rPr>
          <w:rFonts w:ascii="Aptos" w:hAnsi="Aptos" w:eastAsia="Aptos" w:cs="Aptos"/>
          <w:b w:val="0"/>
          <w:bCs w:val="0"/>
          <w:i w:val="0"/>
          <w:iCs w:val="0"/>
          <w:caps w:val="0"/>
          <w:smallCaps w:val="0"/>
          <w:noProof w:val="0"/>
          <w:color w:val="000000" w:themeColor="text1" w:themeTint="FF" w:themeShade="FF"/>
          <w:sz w:val="24"/>
          <w:szCs w:val="24"/>
          <w:lang w:val="en-US"/>
        </w:rPr>
        <w:t>Nidirect</w:t>
      </w:r>
      <w:r w:rsidRPr="062D2E8D" w:rsidR="3B43061A">
        <w:rPr>
          <w:rFonts w:ascii="Aptos" w:hAnsi="Aptos" w:eastAsia="Aptos" w:cs="Aptos"/>
          <w:b w:val="0"/>
          <w:bCs w:val="0"/>
          <w:i w:val="0"/>
          <w:iCs w:val="0"/>
          <w:caps w:val="0"/>
          <w:smallCaps w:val="0"/>
          <w:noProof w:val="0"/>
          <w:color w:val="000000" w:themeColor="text1" w:themeTint="FF" w:themeShade="FF"/>
          <w:sz w:val="24"/>
          <w:szCs w:val="24"/>
          <w:lang w:val="en-US"/>
        </w:rPr>
        <w:t xml:space="preserve"> (2024) tells us about that management in health and social care is important as it oversees skilled staff, in charge of finances, making sure that there is equipment in place to provide efficient health and social care. CDC (2019) tells us that the term “dementia” refers to a general state of diminished memory, thinking or decision making that interferes with day to day functioning rather than a specific medical condition. The last definition that </w:t>
      </w:r>
      <w:r w:rsidRPr="062D2E8D" w:rsidR="3B43061A">
        <w:rPr>
          <w:rFonts w:ascii="Aptos" w:hAnsi="Aptos" w:eastAsia="Aptos" w:cs="Aptos"/>
          <w:b w:val="0"/>
          <w:bCs w:val="0"/>
          <w:i w:val="0"/>
          <w:iCs w:val="0"/>
          <w:caps w:val="0"/>
          <w:smallCaps w:val="0"/>
          <w:noProof w:val="0"/>
          <w:color w:val="000000" w:themeColor="text1" w:themeTint="FF" w:themeShade="FF"/>
          <w:sz w:val="24"/>
          <w:szCs w:val="24"/>
          <w:lang w:val="en-US"/>
        </w:rPr>
        <w:t>i</w:t>
      </w:r>
      <w:r w:rsidRPr="062D2E8D" w:rsidR="3B43061A">
        <w:rPr>
          <w:rFonts w:ascii="Aptos" w:hAnsi="Aptos" w:eastAsia="Aptos" w:cs="Aptos"/>
          <w:b w:val="0"/>
          <w:bCs w:val="0"/>
          <w:i w:val="0"/>
          <w:iCs w:val="0"/>
          <w:caps w:val="0"/>
          <w:smallCaps w:val="0"/>
          <w:noProof w:val="0"/>
          <w:color w:val="000000" w:themeColor="text1" w:themeTint="FF" w:themeShade="FF"/>
          <w:sz w:val="24"/>
          <w:szCs w:val="24"/>
          <w:lang w:val="en-US"/>
        </w:rPr>
        <w:t xml:space="preserve"> want to talk about which I think is very important to understand is what is a high dependency unit, </w:t>
      </w:r>
      <w:r w:rsidRPr="062D2E8D" w:rsidR="3B43061A">
        <w:rPr>
          <w:rFonts w:ascii="Aptos" w:hAnsi="Aptos" w:eastAsia="Aptos" w:cs="Aptos"/>
          <w:b w:val="0"/>
          <w:bCs w:val="0"/>
          <w:i w:val="0"/>
          <w:iCs w:val="0"/>
          <w:caps w:val="0"/>
          <w:smallCaps w:val="0"/>
          <w:noProof w:val="0"/>
          <w:color w:val="000000" w:themeColor="text1" w:themeTint="FF" w:themeShade="FF"/>
          <w:sz w:val="24"/>
          <w:szCs w:val="24"/>
          <w:lang w:val="en-US"/>
        </w:rPr>
        <w:t>Health.Org</w:t>
      </w:r>
      <w:r w:rsidRPr="062D2E8D" w:rsidR="3B43061A">
        <w:rPr>
          <w:rFonts w:ascii="Aptos" w:hAnsi="Aptos" w:eastAsia="Aptos" w:cs="Aptos"/>
          <w:b w:val="0"/>
          <w:bCs w:val="0"/>
          <w:i w:val="0"/>
          <w:iCs w:val="0"/>
          <w:caps w:val="0"/>
          <w:smallCaps w:val="0"/>
          <w:noProof w:val="0"/>
          <w:color w:val="000000" w:themeColor="text1" w:themeTint="FF" w:themeShade="FF"/>
          <w:sz w:val="24"/>
          <w:szCs w:val="24"/>
          <w:lang w:val="en-US"/>
        </w:rPr>
        <w:t xml:space="preserve"> (2024) tells us that high dependency units (HDU) are located in a hospital these wards are for people who are required slightly less nurse care than that provided in an Intensive Care Unit (ICU) but more intensive monitoring, treatment and nursing care.</w:t>
      </w:r>
    </w:p>
    <w:p w:rsidRPr="00B024D1" w:rsidR="00585286" w:rsidP="062D2E8D" w:rsidRDefault="00585286" w14:paraId="53E4D59D" w14:textId="7D210FBA">
      <w:pPr>
        <w:spacing w:after="160" w:line="279" w:lineRule="auto"/>
        <w:ind/>
        <w:rPr>
          <w:rFonts w:ascii="Aptos" w:hAnsi="Aptos" w:eastAsia="Aptos" w:cs="Aptos"/>
          <w:b w:val="0"/>
          <w:bCs w:val="0"/>
          <w:i w:val="0"/>
          <w:iCs w:val="0"/>
          <w:caps w:val="0"/>
          <w:smallCaps w:val="0"/>
          <w:noProof w:val="0"/>
          <w:color w:val="000000" w:themeColor="text1" w:themeTint="FF" w:themeShade="FF"/>
          <w:sz w:val="24"/>
          <w:szCs w:val="24"/>
          <w:lang w:val="en-US"/>
        </w:rPr>
      </w:pPr>
      <w:r w:rsidRPr="062D2E8D" w:rsidR="32263A19">
        <w:rPr>
          <w:rFonts w:ascii="Aptos" w:hAnsi="Aptos" w:eastAsia="Aptos" w:cs="Aptos"/>
          <w:b w:val="0"/>
          <w:bCs w:val="0"/>
          <w:i w:val="0"/>
          <w:iCs w:val="0"/>
          <w:caps w:val="0"/>
          <w:smallCaps w:val="0"/>
          <w:noProof w:val="0"/>
          <w:color w:val="000000" w:themeColor="text1" w:themeTint="FF" w:themeShade="FF"/>
          <w:sz w:val="24"/>
          <w:szCs w:val="24"/>
          <w:lang w:val="en-US"/>
        </w:rPr>
        <w:t>Catalyst (2018) tells us that in the process of risk management, first they must identify the risk this can be carried out by recognizing all the threats a healthcare environment might face, using knowledge and data but by also talking to employees and patients. Once a risk is identified, they can prioritize preventing a risk depending on how likely it is for it to happen and put measures in place to help achieve this, promoting communication and collaboration decision making. If an instance has already happened and management don't want it to happen again a plan can be introduced as it's important that management are quick to respond. Having a well thought out plan encourages a calm response and transparency in staff. Healthcare organizations need to create an environment of mutual respect, trust and collaboration between staff and leadership to achieve transparency.</w:t>
      </w:r>
    </w:p>
    <w:p w:rsidRPr="00B024D1" w:rsidR="00585286" w:rsidP="062D2E8D" w:rsidRDefault="00585286" w14:paraId="398377CF" w14:textId="5C3612E8">
      <w:pPr>
        <w:pStyle w:val="Normal"/>
        <w:spacing w:after="160" w:line="279" w:lineRule="auto"/>
        <w:ind/>
        <w:rPr>
          <w:rFonts w:ascii="Aptos" w:hAnsi="Aptos" w:eastAsia="Aptos" w:cs="Aptos"/>
          <w:b w:val="0"/>
          <w:bCs w:val="0"/>
          <w:i w:val="0"/>
          <w:iCs w:val="0"/>
          <w:caps w:val="0"/>
          <w:smallCaps w:val="0"/>
          <w:noProof w:val="0"/>
          <w:color w:val="000000" w:themeColor="text1" w:themeTint="FF" w:themeShade="FF"/>
          <w:sz w:val="24"/>
          <w:szCs w:val="24"/>
          <w:lang w:val="en-US"/>
        </w:rPr>
      </w:pPr>
    </w:p>
    <w:p w:rsidRPr="00B024D1" w:rsidR="00585286" w:rsidP="062D2E8D" w:rsidRDefault="00585286" w14:paraId="1701572C" w14:textId="5BE2175A">
      <w:pPr>
        <w:pStyle w:val="Normal"/>
        <w:ind w:left="709" w:firstLine="60"/>
        <w:jc w:val="both"/>
        <w:rPr>
          <w:rFonts w:ascii="Calibri" w:hAnsi="Calibri" w:eastAsia="Arial Unicode MS" w:cs="Calibri" w:asciiTheme="minorAscii" w:hAnsiTheme="minorAscii" w:cstheme="minorAscii"/>
        </w:rPr>
      </w:pPr>
    </w:p>
    <w:p w:rsidRPr="00B024D1" w:rsidR="005C2C7A" w:rsidP="005C2C7A" w:rsidRDefault="005C2C7A" w14:paraId="48CF5D65" w14:textId="77777777">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right="-526"/>
        <w:rPr>
          <w:rFonts w:eastAsia="Arial Unicode MS" w:asciiTheme="minorHAnsi" w:hAnsiTheme="minorHAnsi" w:cstheme="minorHAnsi"/>
          <w:i/>
        </w:rPr>
      </w:pPr>
    </w:p>
    <w:p w:rsidRPr="00B024D1" w:rsidR="005C2C7A" w:rsidP="005C2C7A" w:rsidRDefault="005C2C7A" w14:paraId="4DA03397" w14:textId="77777777">
      <w:pPr>
        <w:ind w:left="709"/>
        <w:jc w:val="both"/>
        <w:rPr>
          <w:rFonts w:eastAsia="Arial Unicode MS" w:asciiTheme="minorHAnsi" w:hAnsiTheme="minorHAnsi" w:cstheme="minorHAnsi"/>
        </w:rPr>
      </w:pPr>
    </w:p>
    <w:p w:rsidRPr="00B024D1" w:rsidR="005C2C7A" w:rsidP="005C2C7A" w:rsidRDefault="005C2C7A" w14:paraId="15E8116F" w14:textId="77777777">
      <w:pPr>
        <w:ind w:left="709"/>
        <w:jc w:val="both"/>
        <w:rPr>
          <w:rFonts w:eastAsia="Arial Unicode MS" w:asciiTheme="minorHAnsi" w:hAnsiTheme="minorHAnsi" w:cstheme="minorHAnsi"/>
        </w:rPr>
      </w:pPr>
    </w:p>
    <w:p w:rsidRPr="00B024D1" w:rsidR="005C2C7A" w:rsidP="005C2C7A" w:rsidRDefault="005C2C7A" w14:paraId="02F1802E" w14:textId="77777777">
      <w:pPr>
        <w:ind w:left="709"/>
        <w:jc w:val="both"/>
        <w:rPr>
          <w:rFonts w:eastAsia="Arial Unicode MS" w:asciiTheme="minorHAnsi" w:hAnsiTheme="minorHAnsi" w:cstheme="minorHAnsi"/>
        </w:rPr>
      </w:pPr>
    </w:p>
    <w:p w:rsidRPr="00B024D1" w:rsidR="005C2C7A" w:rsidP="005C2C7A" w:rsidRDefault="005C2C7A" w14:paraId="05CF28AD" w14:textId="77777777">
      <w:pPr>
        <w:ind w:left="709"/>
        <w:jc w:val="both"/>
        <w:rPr>
          <w:rFonts w:eastAsia="Arial Unicode MS" w:asciiTheme="minorHAnsi" w:hAnsiTheme="minorHAnsi" w:cstheme="minorHAnsi"/>
        </w:rPr>
      </w:pPr>
    </w:p>
    <w:p w:rsidRPr="007960B8" w:rsidR="00D665AB" w:rsidP="00D665AB" w:rsidRDefault="005C2C7A" w14:paraId="31B8A7F6" w14:textId="024499CE">
      <w:pPr>
        <w:rPr>
          <w:sz w:val="24"/>
          <w:szCs w:val="24"/>
        </w:rPr>
      </w:pPr>
      <w:r w:rsidRPr="00B024D1">
        <w:rPr>
          <w:rFonts w:eastAsia="Arial Unicode MS" w:asciiTheme="minorHAnsi" w:hAnsiTheme="minorHAnsi" w:cstheme="minorHAnsi"/>
          <w:b/>
          <w:sz w:val="28"/>
          <w:szCs w:val="28"/>
        </w:rPr>
        <w:t>2:</w:t>
      </w:r>
      <w:r w:rsidR="00D665AB">
        <w:rPr>
          <w:rFonts w:eastAsia="Arial Unicode MS" w:asciiTheme="minorHAnsi" w:hAnsiTheme="minorHAnsi" w:cstheme="minorHAnsi"/>
          <w:b/>
          <w:sz w:val="28"/>
          <w:szCs w:val="28"/>
        </w:rPr>
        <w:t xml:space="preserve"> </w:t>
      </w:r>
      <w:r w:rsidRPr="00B024D1" w:rsidR="00576ADB">
        <w:rPr>
          <w:rFonts w:eastAsia="Arial Unicode MS" w:asciiTheme="minorHAnsi" w:hAnsiTheme="minorHAnsi" w:cstheme="minorHAnsi"/>
          <w:b/>
          <w:sz w:val="28"/>
          <w:szCs w:val="28"/>
        </w:rPr>
        <w:t>METHOD</w:t>
      </w:r>
    </w:p>
    <w:p w:rsidRPr="00B024D1" w:rsidR="005C2C7A" w:rsidP="00D665AB" w:rsidRDefault="005C2C7A" w14:paraId="6D7FB415" w14:textId="141057CB">
      <w:pPr>
        <w:rPr>
          <w:rFonts w:eastAsia="Arial Unicode MS" w:asciiTheme="minorHAnsi" w:hAnsiTheme="minorHAnsi" w:cstheme="minorHAnsi"/>
          <w:b/>
          <w:sz w:val="28"/>
          <w:szCs w:val="28"/>
        </w:rPr>
      </w:pPr>
    </w:p>
    <w:p w:rsidRPr="00B024D1" w:rsidR="005C2C7A" w:rsidP="005C2C7A" w:rsidRDefault="005C2C7A" w14:paraId="572C75E6" w14:textId="77777777">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eastAsia="Arial Unicode MS" w:asciiTheme="minorHAnsi" w:hAnsiTheme="minorHAnsi" w:cstheme="minorHAnsi"/>
          <w:b/>
          <w:sz w:val="28"/>
          <w:szCs w:val="28"/>
        </w:rPr>
      </w:pPr>
    </w:p>
    <w:p w:rsidRPr="0016282F" w:rsidR="0016282F" w:rsidP="04D40BD4" w:rsidRDefault="0016282F" w14:paraId="246FB2C1" w14:textId="22FEB80F">
      <w:pPr>
        <w:pStyle w:val="Normal"/>
        <w:spacing w:after="160" w:line="279" w:lineRule="auto"/>
        <w:rPr>
          <w:rFonts w:ascii="Aptos" w:hAnsi="Aptos" w:eastAsia="Aptos" w:cs="Aptos"/>
          <w:b w:val="0"/>
          <w:bCs w:val="0"/>
          <w:i w:val="0"/>
          <w:iCs w:val="0"/>
          <w:caps w:val="0"/>
          <w:smallCaps w:val="0"/>
          <w:noProof w:val="0"/>
          <w:color w:val="000000" w:themeColor="text1" w:themeTint="FF" w:themeShade="FF"/>
          <w:sz w:val="24"/>
          <w:szCs w:val="24"/>
          <w:lang w:val="en-US"/>
        </w:rPr>
      </w:pPr>
      <w:r w:rsidRPr="04D40BD4" w:rsidR="388CD07D">
        <w:rPr>
          <w:rFonts w:ascii="Aptos" w:hAnsi="Aptos" w:eastAsia="Aptos" w:cs="Aptos"/>
          <w:b w:val="0"/>
          <w:bCs w:val="0"/>
          <w:i w:val="0"/>
          <w:iCs w:val="0"/>
          <w:caps w:val="0"/>
          <w:smallCaps w:val="0"/>
          <w:noProof w:val="0"/>
          <w:color w:val="000000" w:themeColor="text1" w:themeTint="FF" w:themeShade="FF"/>
          <w:sz w:val="24"/>
          <w:szCs w:val="24"/>
          <w:lang w:val="en-US"/>
        </w:rPr>
        <w:t>Management's duty to ensure that all risk assessments are up to date or care plans, that all staff are made aware of all the risk assessments and care plans, any issues should be acted upon whether this is brought up by staff and family. The high dependency unit should be safe for staff and service users.</w:t>
      </w:r>
      <w:r w:rsidRPr="04D40BD4" w:rsidR="7CCCC32C">
        <w:rPr>
          <w:rFonts w:ascii="Aptos" w:hAnsi="Aptos" w:eastAsia="Aptos" w:cs="Aptos"/>
          <w:b w:val="0"/>
          <w:bCs w:val="0"/>
          <w:i w:val="0"/>
          <w:iCs w:val="0"/>
          <w:caps w:val="0"/>
          <w:smallCaps w:val="0"/>
          <w:noProof w:val="0"/>
          <w:color w:val="000000" w:themeColor="text1" w:themeTint="FF" w:themeShade="FF"/>
          <w:sz w:val="24"/>
          <w:szCs w:val="24"/>
          <w:lang w:val="en-US"/>
        </w:rPr>
        <w:t xml:space="preserve"> Gowan, Wojan and Nicol</w:t>
      </w:r>
      <w:r w:rsidRPr="04D40BD4" w:rsidR="3A282C41">
        <w:rPr>
          <w:rFonts w:ascii="Aptos" w:hAnsi="Aptos" w:eastAsia="Aptos" w:cs="Aptos"/>
          <w:b w:val="0"/>
          <w:bCs w:val="0"/>
          <w:i w:val="0"/>
          <w:iCs w:val="0"/>
          <w:caps w:val="0"/>
          <w:smallCaps w:val="0"/>
          <w:noProof w:val="0"/>
          <w:color w:val="000000" w:themeColor="text1" w:themeTint="FF" w:themeShade="FF"/>
          <w:sz w:val="24"/>
          <w:szCs w:val="24"/>
          <w:lang w:val="en-US"/>
        </w:rPr>
        <w:t xml:space="preserve">ini (2023) </w:t>
      </w:r>
      <w:r w:rsidRPr="04D40BD4" w:rsidR="2E7A42C4">
        <w:rPr>
          <w:rFonts w:ascii="Aptos" w:hAnsi="Aptos" w:eastAsia="Aptos" w:cs="Aptos"/>
          <w:b w:val="0"/>
          <w:bCs w:val="0"/>
          <w:i w:val="0"/>
          <w:iCs w:val="0"/>
          <w:caps w:val="0"/>
          <w:smallCaps w:val="0"/>
          <w:noProof w:val="0"/>
          <w:color w:val="000000" w:themeColor="text1" w:themeTint="FF" w:themeShade="FF"/>
          <w:sz w:val="24"/>
          <w:szCs w:val="24"/>
          <w:lang w:val="en-US"/>
        </w:rPr>
        <w:t>state</w:t>
      </w:r>
      <w:r w:rsidRPr="04D40BD4" w:rsidR="3A282C41">
        <w:rPr>
          <w:rFonts w:ascii="Aptos" w:hAnsi="Aptos" w:eastAsia="Aptos" w:cs="Aptos"/>
          <w:b w:val="0"/>
          <w:bCs w:val="0"/>
          <w:i w:val="0"/>
          <w:iCs w:val="0"/>
          <w:caps w:val="0"/>
          <w:smallCaps w:val="0"/>
          <w:noProof w:val="0"/>
          <w:color w:val="000000" w:themeColor="text1" w:themeTint="FF" w:themeShade="FF"/>
          <w:sz w:val="24"/>
          <w:szCs w:val="24"/>
          <w:lang w:val="en-US"/>
        </w:rPr>
        <w:t xml:space="preserve"> that </w:t>
      </w:r>
      <w:r w:rsidRPr="04D40BD4" w:rsidR="57908268">
        <w:rPr>
          <w:rFonts w:ascii="Aptos" w:hAnsi="Aptos" w:eastAsia="Aptos" w:cs="Aptos"/>
          <w:b w:val="0"/>
          <w:bCs w:val="0"/>
          <w:i w:val="0"/>
          <w:iCs w:val="0"/>
          <w:caps w:val="0"/>
          <w:smallCaps w:val="0"/>
          <w:noProof w:val="0"/>
          <w:color w:val="000000" w:themeColor="text1" w:themeTint="FF" w:themeShade="FF"/>
          <w:sz w:val="24"/>
          <w:szCs w:val="24"/>
          <w:lang w:val="en-US"/>
        </w:rPr>
        <w:t xml:space="preserve">a </w:t>
      </w:r>
      <w:r w:rsidRPr="04D40BD4" w:rsidR="57908268">
        <w:rPr>
          <w:rFonts w:ascii="Aptos" w:hAnsi="Aptos" w:eastAsia="Aptos" w:cs="Aptos"/>
          <w:noProof w:val="0"/>
          <w:sz w:val="24"/>
          <w:szCs w:val="24"/>
          <w:lang w:val="en-US"/>
        </w:rPr>
        <w:t>complex web of clinical and administrative systems, processes, procedures, and reporting frameworks make up risk management in the healthcare industry.</w:t>
      </w:r>
    </w:p>
    <w:p w:rsidRPr="0016282F" w:rsidR="0016282F" w:rsidP="04D40BD4" w:rsidRDefault="0016282F" w14:paraId="56A48F46" w14:textId="247EFD50">
      <w:pPr>
        <w:spacing w:after="160" w:line="279" w:lineRule="auto"/>
        <w:rPr>
          <w:rFonts w:ascii="Aptos" w:hAnsi="Aptos" w:eastAsia="Aptos" w:cs="Aptos"/>
          <w:b w:val="0"/>
          <w:bCs w:val="0"/>
          <w:i w:val="0"/>
          <w:iCs w:val="0"/>
          <w:caps w:val="0"/>
          <w:smallCaps w:val="0"/>
          <w:noProof w:val="0"/>
          <w:color w:val="000000" w:themeColor="text1" w:themeTint="FF" w:themeShade="FF"/>
          <w:sz w:val="24"/>
          <w:szCs w:val="24"/>
          <w:lang w:val="en-GB"/>
        </w:rPr>
      </w:pPr>
      <w:r w:rsidRPr="04D40BD4" w:rsidR="388CD07D">
        <w:rPr>
          <w:rFonts w:ascii="Aptos" w:hAnsi="Aptos" w:eastAsia="Aptos" w:cs="Aptos"/>
          <w:b w:val="0"/>
          <w:bCs w:val="0"/>
          <w:i w:val="0"/>
          <w:iCs w:val="0"/>
          <w:caps w:val="0"/>
          <w:smallCaps w:val="0"/>
          <w:noProof w:val="0"/>
          <w:color w:val="000000" w:themeColor="text1" w:themeTint="FF" w:themeShade="FF"/>
          <w:sz w:val="24"/>
          <w:szCs w:val="24"/>
          <w:lang w:val="en-US"/>
        </w:rPr>
        <w:t xml:space="preserve">Before transportation find out the family's views, where they live, what the current contact is, if the move </w:t>
      </w:r>
      <w:r w:rsidRPr="04D40BD4" w:rsidR="388CD07D">
        <w:rPr>
          <w:rFonts w:ascii="Aptos" w:hAnsi="Aptos" w:eastAsia="Aptos" w:cs="Aptos"/>
          <w:b w:val="0"/>
          <w:bCs w:val="0"/>
          <w:i w:val="0"/>
          <w:iCs w:val="0"/>
          <w:caps w:val="0"/>
          <w:smallCaps w:val="0"/>
          <w:noProof w:val="0"/>
          <w:color w:val="000000" w:themeColor="text1" w:themeTint="FF" w:themeShade="FF"/>
          <w:sz w:val="24"/>
          <w:szCs w:val="24"/>
          <w:lang w:val="en-US"/>
        </w:rPr>
        <w:t>was</w:t>
      </w:r>
      <w:r w:rsidRPr="04D40BD4" w:rsidR="388CD07D">
        <w:rPr>
          <w:rFonts w:ascii="Aptos" w:hAnsi="Aptos" w:eastAsia="Aptos" w:cs="Aptos"/>
          <w:b w:val="0"/>
          <w:bCs w:val="0"/>
          <w:i w:val="0"/>
          <w:iCs w:val="0"/>
          <w:caps w:val="0"/>
          <w:smallCaps w:val="0"/>
          <w:noProof w:val="0"/>
          <w:color w:val="000000" w:themeColor="text1" w:themeTint="FF" w:themeShade="FF"/>
          <w:sz w:val="24"/>
          <w:szCs w:val="24"/>
          <w:lang w:val="en-US"/>
        </w:rPr>
        <w:t xml:space="preserve"> going to go ahead how they would </w:t>
      </w:r>
      <w:r w:rsidRPr="04D40BD4" w:rsidR="388CD07D">
        <w:rPr>
          <w:rFonts w:ascii="Aptos" w:hAnsi="Aptos" w:eastAsia="Aptos" w:cs="Aptos"/>
          <w:b w:val="0"/>
          <w:bCs w:val="0"/>
          <w:i w:val="0"/>
          <w:iCs w:val="0"/>
          <w:caps w:val="0"/>
          <w:smallCaps w:val="0"/>
          <w:noProof w:val="0"/>
          <w:color w:val="000000" w:themeColor="text1" w:themeTint="FF" w:themeShade="FF"/>
          <w:sz w:val="24"/>
          <w:szCs w:val="24"/>
          <w:lang w:val="en-US"/>
        </w:rPr>
        <w:t>maintain</w:t>
      </w:r>
      <w:r w:rsidRPr="04D40BD4" w:rsidR="388CD07D">
        <w:rPr>
          <w:rFonts w:ascii="Aptos" w:hAnsi="Aptos" w:eastAsia="Aptos" w:cs="Aptos"/>
          <w:b w:val="0"/>
          <w:bCs w:val="0"/>
          <w:i w:val="0"/>
          <w:iCs w:val="0"/>
          <w:caps w:val="0"/>
          <w:smallCaps w:val="0"/>
          <w:noProof w:val="0"/>
          <w:color w:val="000000" w:themeColor="text1" w:themeTint="FF" w:themeShade="FF"/>
          <w:sz w:val="24"/>
          <w:szCs w:val="24"/>
          <w:lang w:val="en-US"/>
        </w:rPr>
        <w:t xml:space="preserve"> contact, ensure families support continues, give a questionnaire to family to provide information to ensure family contact is </w:t>
      </w:r>
      <w:r w:rsidRPr="04D40BD4" w:rsidR="388CD07D">
        <w:rPr>
          <w:rFonts w:ascii="Aptos" w:hAnsi="Aptos" w:eastAsia="Aptos" w:cs="Aptos"/>
          <w:b w:val="0"/>
          <w:bCs w:val="0"/>
          <w:i w:val="0"/>
          <w:iCs w:val="0"/>
          <w:caps w:val="0"/>
          <w:smallCaps w:val="0"/>
          <w:noProof w:val="0"/>
          <w:color w:val="000000" w:themeColor="text1" w:themeTint="FF" w:themeShade="FF"/>
          <w:sz w:val="24"/>
          <w:szCs w:val="24"/>
          <w:lang w:val="en-US"/>
        </w:rPr>
        <w:t>maintained</w:t>
      </w:r>
      <w:r w:rsidRPr="04D40BD4" w:rsidR="388CD07D">
        <w:rPr>
          <w:rFonts w:ascii="Aptos" w:hAnsi="Aptos" w:eastAsia="Aptos" w:cs="Aptos"/>
          <w:b w:val="0"/>
          <w:bCs w:val="0"/>
          <w:i w:val="0"/>
          <w:iCs w:val="0"/>
          <w:caps w:val="0"/>
          <w:smallCaps w:val="0"/>
          <w:noProof w:val="0"/>
          <w:color w:val="000000" w:themeColor="text1" w:themeTint="FF" w:themeShade="FF"/>
          <w:sz w:val="24"/>
          <w:szCs w:val="24"/>
          <w:lang w:val="en-US"/>
        </w:rPr>
        <w:t xml:space="preserve">. </w:t>
      </w:r>
      <w:r w:rsidRPr="04D40BD4" w:rsidR="388CD07D">
        <w:rPr>
          <w:rFonts w:ascii="Aptos" w:hAnsi="Aptos" w:eastAsia="Aptos" w:cs="Aptos"/>
          <w:b w:val="0"/>
          <w:bCs w:val="0"/>
          <w:i w:val="0"/>
          <w:iCs w:val="0"/>
          <w:caps w:val="0"/>
          <w:smallCaps w:val="0"/>
          <w:noProof w:val="0"/>
          <w:color w:val="000000" w:themeColor="text1" w:themeTint="FF" w:themeShade="FF"/>
          <w:sz w:val="24"/>
          <w:szCs w:val="24"/>
          <w:lang w:val="en-US"/>
        </w:rPr>
        <w:t>Alzimimer</w:t>
      </w:r>
      <w:r w:rsidRPr="04D40BD4" w:rsidR="388CD07D">
        <w:rPr>
          <w:rFonts w:ascii="Aptos" w:hAnsi="Aptos" w:eastAsia="Aptos" w:cs="Aptos"/>
          <w:b w:val="0"/>
          <w:bCs w:val="0"/>
          <w:i w:val="0"/>
          <w:iCs w:val="0"/>
          <w:caps w:val="0"/>
          <w:smallCaps w:val="0"/>
          <w:noProof w:val="0"/>
          <w:color w:val="000000" w:themeColor="text1" w:themeTint="FF" w:themeShade="FF"/>
          <w:sz w:val="24"/>
          <w:szCs w:val="24"/>
          <w:lang w:val="en-US"/>
        </w:rPr>
        <w:t xml:space="preserve"> Society (2024) tells us that by dementia patients seeing family members regularly can serve as a means of </w:t>
      </w:r>
      <w:r w:rsidRPr="04D40BD4" w:rsidR="388CD07D">
        <w:rPr>
          <w:rFonts w:ascii="Aptos" w:hAnsi="Aptos" w:eastAsia="Aptos" w:cs="Aptos"/>
          <w:b w:val="0"/>
          <w:bCs w:val="0"/>
          <w:i w:val="0"/>
          <w:iCs w:val="0"/>
          <w:caps w:val="0"/>
          <w:smallCaps w:val="0"/>
          <w:noProof w:val="0"/>
          <w:color w:val="000000" w:themeColor="text1" w:themeTint="FF" w:themeShade="FF"/>
          <w:sz w:val="24"/>
          <w:szCs w:val="24"/>
          <w:lang w:val="en-US"/>
        </w:rPr>
        <w:t>maintaining</w:t>
      </w:r>
      <w:r w:rsidRPr="04D40BD4" w:rsidR="388CD07D">
        <w:rPr>
          <w:rFonts w:ascii="Aptos" w:hAnsi="Aptos" w:eastAsia="Aptos" w:cs="Aptos"/>
          <w:b w:val="0"/>
          <w:bCs w:val="0"/>
          <w:i w:val="0"/>
          <w:iCs w:val="0"/>
          <w:caps w:val="0"/>
          <w:smallCaps w:val="0"/>
          <w:noProof w:val="0"/>
          <w:color w:val="000000" w:themeColor="text1" w:themeTint="FF" w:themeShade="FF"/>
          <w:sz w:val="24"/>
          <w:szCs w:val="24"/>
          <w:lang w:val="en-US"/>
        </w:rPr>
        <w:t xml:space="preserve"> social connections and a source of comfort and support. I decided to put the likelihood of the occurrence at three as before this </w:t>
      </w:r>
      <w:r w:rsidRPr="04D40BD4" w:rsidR="388CD07D">
        <w:rPr>
          <w:rFonts w:ascii="Aptos" w:hAnsi="Aptos" w:eastAsia="Aptos" w:cs="Aptos"/>
          <w:b w:val="0"/>
          <w:bCs w:val="0"/>
          <w:i w:val="0"/>
          <w:iCs w:val="0"/>
          <w:caps w:val="0"/>
          <w:smallCaps w:val="0"/>
          <w:noProof w:val="0"/>
          <w:color w:val="000000" w:themeColor="text1" w:themeTint="FF" w:themeShade="FF"/>
          <w:sz w:val="24"/>
          <w:szCs w:val="24"/>
          <w:lang w:val="en-US"/>
        </w:rPr>
        <w:t>whole process</w:t>
      </w:r>
      <w:r w:rsidRPr="04D40BD4" w:rsidR="388CD07D">
        <w:rPr>
          <w:rFonts w:ascii="Aptos" w:hAnsi="Aptos" w:eastAsia="Aptos" w:cs="Aptos"/>
          <w:b w:val="0"/>
          <w:bCs w:val="0"/>
          <w:i w:val="0"/>
          <w:iCs w:val="0"/>
          <w:caps w:val="0"/>
          <w:smallCaps w:val="0"/>
          <w:noProof w:val="0"/>
          <w:color w:val="000000" w:themeColor="text1" w:themeTint="FF" w:themeShade="FF"/>
          <w:sz w:val="24"/>
          <w:szCs w:val="24"/>
          <w:lang w:val="en-US"/>
        </w:rPr>
        <w:t xml:space="preserve"> the high dependency unit should be prepared for these issues and have things in place ready. I decided to put the risk of family support and contact in the risk assessment register for the impact of the risk occurrence at two, because typically dementia patients that are being transported to a high dependency are typically </w:t>
      </w:r>
      <w:r w:rsidRPr="04D40BD4" w:rsidR="4FA8953B">
        <w:rPr>
          <w:rFonts w:ascii="Aptos" w:hAnsi="Aptos" w:eastAsia="Aptos" w:cs="Aptos"/>
          <w:b w:val="0"/>
          <w:bCs w:val="0"/>
          <w:i w:val="0"/>
          <w:iCs w:val="0"/>
          <w:caps w:val="0"/>
          <w:smallCaps w:val="0"/>
          <w:noProof w:val="0"/>
          <w:color w:val="000000" w:themeColor="text1" w:themeTint="FF" w:themeShade="FF"/>
          <w:sz w:val="24"/>
          <w:szCs w:val="24"/>
          <w:lang w:val="en-US"/>
        </w:rPr>
        <w:t>deteriorated</w:t>
      </w:r>
      <w:r w:rsidRPr="04D40BD4" w:rsidR="388CD07D">
        <w:rPr>
          <w:rFonts w:ascii="Aptos" w:hAnsi="Aptos" w:eastAsia="Aptos" w:cs="Aptos"/>
          <w:b w:val="0"/>
          <w:bCs w:val="0"/>
          <w:i w:val="0"/>
          <w:iCs w:val="0"/>
          <w:caps w:val="0"/>
          <w:smallCaps w:val="0"/>
          <w:noProof w:val="0"/>
          <w:color w:val="000000" w:themeColor="text1" w:themeTint="FF" w:themeShade="FF"/>
          <w:sz w:val="24"/>
          <w:szCs w:val="24"/>
          <w:lang w:val="en-US"/>
        </w:rPr>
        <w:t xml:space="preserve"> to the point where they </w:t>
      </w:r>
      <w:r w:rsidRPr="04D40BD4" w:rsidR="388CD07D">
        <w:rPr>
          <w:rFonts w:ascii="Aptos" w:hAnsi="Aptos" w:eastAsia="Aptos" w:cs="Aptos"/>
          <w:b w:val="0"/>
          <w:bCs w:val="0"/>
          <w:i w:val="0"/>
          <w:iCs w:val="0"/>
          <w:caps w:val="0"/>
          <w:smallCaps w:val="0"/>
          <w:noProof w:val="0"/>
          <w:color w:val="000000" w:themeColor="text1" w:themeTint="FF" w:themeShade="FF"/>
          <w:sz w:val="24"/>
          <w:szCs w:val="24"/>
          <w:lang w:val="en-US"/>
        </w:rPr>
        <w:t>don't</w:t>
      </w:r>
      <w:r w:rsidRPr="04D40BD4" w:rsidR="388CD07D">
        <w:rPr>
          <w:rFonts w:ascii="Aptos" w:hAnsi="Aptos" w:eastAsia="Aptos" w:cs="Aptos"/>
          <w:b w:val="0"/>
          <w:bCs w:val="0"/>
          <w:i w:val="0"/>
          <w:iCs w:val="0"/>
          <w:caps w:val="0"/>
          <w:smallCaps w:val="0"/>
          <w:noProof w:val="0"/>
          <w:color w:val="000000" w:themeColor="text1" w:themeTint="FF" w:themeShade="FF"/>
          <w:sz w:val="24"/>
          <w:szCs w:val="24"/>
          <w:lang w:val="en-US"/>
        </w:rPr>
        <w:t xml:space="preserve"> recognize family or people that were previously familiar to them. NIHR (2023) tells us that although admission to critical care can save lives, a huge percentage of individuals who are admitted to this unit end up dying there. Looking at both the likelihood of the occurrence and the impact of the occurrence.</w:t>
      </w:r>
    </w:p>
    <w:p w:rsidRPr="0016282F" w:rsidR="0016282F" w:rsidP="062D2E8D" w:rsidRDefault="0016282F" w14:paraId="3CE48A3B" w14:textId="37228AE5">
      <w:pPr>
        <w:spacing w:after="160" w:line="279" w:lineRule="auto"/>
        <w:rPr>
          <w:rFonts w:ascii="Aptos" w:hAnsi="Aptos" w:eastAsia="Aptos" w:cs="Aptos"/>
          <w:b w:val="0"/>
          <w:bCs w:val="0"/>
          <w:i w:val="0"/>
          <w:iCs w:val="0"/>
          <w:caps w:val="0"/>
          <w:smallCaps w:val="0"/>
          <w:noProof w:val="0"/>
          <w:color w:val="000000" w:themeColor="text1" w:themeTint="FF" w:themeShade="FF"/>
          <w:sz w:val="24"/>
          <w:szCs w:val="24"/>
          <w:lang w:val="en-GB"/>
        </w:rPr>
      </w:pPr>
      <w:r w:rsidRPr="062D2E8D" w:rsidR="388CD07D">
        <w:rPr>
          <w:rFonts w:ascii="Aptos" w:hAnsi="Aptos" w:eastAsia="Aptos" w:cs="Aptos"/>
          <w:b w:val="0"/>
          <w:bCs w:val="0"/>
          <w:i w:val="0"/>
          <w:iCs w:val="0"/>
          <w:caps w:val="0"/>
          <w:smallCaps w:val="0"/>
          <w:noProof w:val="0"/>
          <w:color w:val="000000" w:themeColor="text1" w:themeTint="FF" w:themeShade="FF"/>
          <w:sz w:val="24"/>
          <w:szCs w:val="24"/>
          <w:lang w:val="en-US"/>
        </w:rPr>
        <w:t xml:space="preserve">The second risk that </w:t>
      </w:r>
      <w:r w:rsidRPr="062D2E8D" w:rsidR="5A1B4521">
        <w:rPr>
          <w:rFonts w:ascii="Aptos" w:hAnsi="Aptos" w:eastAsia="Aptos" w:cs="Aptos"/>
          <w:b w:val="0"/>
          <w:bCs w:val="0"/>
          <w:i w:val="0"/>
          <w:iCs w:val="0"/>
          <w:caps w:val="0"/>
          <w:smallCaps w:val="0"/>
          <w:noProof w:val="0"/>
          <w:color w:val="000000" w:themeColor="text1" w:themeTint="FF" w:themeShade="FF"/>
          <w:sz w:val="24"/>
          <w:szCs w:val="24"/>
          <w:lang w:val="en-US"/>
        </w:rPr>
        <w:t>I</w:t>
      </w:r>
      <w:r w:rsidRPr="062D2E8D" w:rsidR="388CD07D">
        <w:rPr>
          <w:rFonts w:ascii="Aptos" w:hAnsi="Aptos" w:eastAsia="Aptos" w:cs="Aptos"/>
          <w:b w:val="0"/>
          <w:bCs w:val="0"/>
          <w:i w:val="0"/>
          <w:iCs w:val="0"/>
          <w:caps w:val="0"/>
          <w:smallCaps w:val="0"/>
          <w:noProof w:val="0"/>
          <w:color w:val="000000" w:themeColor="text1" w:themeTint="FF" w:themeShade="FF"/>
          <w:sz w:val="24"/>
          <w:szCs w:val="24"/>
          <w:lang w:val="en-US"/>
        </w:rPr>
        <w:t xml:space="preserve"> have chosen is a decline in physical health, mental </w:t>
      </w:r>
      <w:r w:rsidRPr="062D2E8D" w:rsidR="388CD07D">
        <w:rPr>
          <w:rFonts w:ascii="Aptos" w:hAnsi="Aptos" w:eastAsia="Aptos" w:cs="Aptos"/>
          <w:b w:val="0"/>
          <w:bCs w:val="0"/>
          <w:i w:val="0"/>
          <w:iCs w:val="0"/>
          <w:caps w:val="0"/>
          <w:smallCaps w:val="0"/>
          <w:noProof w:val="0"/>
          <w:color w:val="000000" w:themeColor="text1" w:themeTint="FF" w:themeShade="FF"/>
          <w:sz w:val="24"/>
          <w:szCs w:val="24"/>
          <w:lang w:val="en-US"/>
        </w:rPr>
        <w:t>health</w:t>
      </w:r>
      <w:r w:rsidRPr="062D2E8D" w:rsidR="388CD07D">
        <w:rPr>
          <w:rFonts w:ascii="Aptos" w:hAnsi="Aptos" w:eastAsia="Aptos" w:cs="Aptos"/>
          <w:b w:val="0"/>
          <w:bCs w:val="0"/>
          <w:i w:val="0"/>
          <w:iCs w:val="0"/>
          <w:caps w:val="0"/>
          <w:smallCaps w:val="0"/>
          <w:noProof w:val="0"/>
          <w:color w:val="000000" w:themeColor="text1" w:themeTint="FF" w:themeShade="FF"/>
          <w:sz w:val="24"/>
          <w:szCs w:val="24"/>
          <w:lang w:val="en-US"/>
        </w:rPr>
        <w:t xml:space="preserve"> and behavioral well-being, because the patient is in </w:t>
      </w:r>
      <w:r w:rsidRPr="062D2E8D" w:rsidR="388CD07D">
        <w:rPr>
          <w:rFonts w:ascii="Aptos" w:hAnsi="Aptos" w:eastAsia="Aptos" w:cs="Aptos"/>
          <w:b w:val="0"/>
          <w:bCs w:val="0"/>
          <w:i w:val="0"/>
          <w:iCs w:val="0"/>
          <w:caps w:val="0"/>
          <w:smallCaps w:val="0"/>
          <w:noProof w:val="0"/>
          <w:color w:val="000000" w:themeColor="text1" w:themeTint="FF" w:themeShade="FF"/>
          <w:sz w:val="24"/>
          <w:szCs w:val="24"/>
          <w:lang w:val="en-US"/>
        </w:rPr>
        <w:t>a new environment</w:t>
      </w:r>
      <w:r w:rsidRPr="062D2E8D" w:rsidR="388CD07D">
        <w:rPr>
          <w:rFonts w:ascii="Aptos" w:hAnsi="Aptos" w:eastAsia="Aptos" w:cs="Aptos"/>
          <w:b w:val="0"/>
          <w:bCs w:val="0"/>
          <w:i w:val="0"/>
          <w:iCs w:val="0"/>
          <w:caps w:val="0"/>
          <w:smallCaps w:val="0"/>
          <w:noProof w:val="0"/>
          <w:color w:val="000000" w:themeColor="text1" w:themeTint="FF" w:themeShade="FF"/>
          <w:sz w:val="24"/>
          <w:szCs w:val="24"/>
          <w:lang w:val="en-US"/>
        </w:rPr>
        <w:t xml:space="preserve"> can lead to distress. Better Health (2024) tells us that confusion and disorientation can worsen due to environmental change, as it is important for an individual with dementia to have a routine and have familiarity. There </w:t>
      </w:r>
      <w:r w:rsidRPr="062D2E8D" w:rsidR="388CD07D">
        <w:rPr>
          <w:rFonts w:ascii="Aptos" w:hAnsi="Aptos" w:eastAsia="Aptos" w:cs="Aptos"/>
          <w:b w:val="0"/>
          <w:bCs w:val="0"/>
          <w:i w:val="0"/>
          <w:iCs w:val="0"/>
          <w:caps w:val="0"/>
          <w:smallCaps w:val="0"/>
          <w:noProof w:val="0"/>
          <w:color w:val="000000" w:themeColor="text1" w:themeTint="FF" w:themeShade="FF"/>
          <w:sz w:val="24"/>
          <w:szCs w:val="24"/>
          <w:lang w:val="en-US"/>
        </w:rPr>
        <w:t>isn’t</w:t>
      </w:r>
      <w:r w:rsidRPr="062D2E8D" w:rsidR="388CD07D">
        <w:rPr>
          <w:rFonts w:ascii="Aptos" w:hAnsi="Aptos" w:eastAsia="Aptos" w:cs="Aptos"/>
          <w:b w:val="0"/>
          <w:bCs w:val="0"/>
          <w:i w:val="0"/>
          <w:iCs w:val="0"/>
          <w:caps w:val="0"/>
          <w:smallCaps w:val="0"/>
          <w:noProof w:val="0"/>
          <w:color w:val="000000" w:themeColor="text1" w:themeTint="FF" w:themeShade="FF"/>
          <w:sz w:val="24"/>
          <w:szCs w:val="24"/>
          <w:lang w:val="en-US"/>
        </w:rPr>
        <w:t xml:space="preserve"> just a risk of effecting the individual mentally, but it can also affect the individual physically Aswell Ryman AL (2019) tells us that studies have shown that it has negative effects and creates stress which also </w:t>
      </w:r>
      <w:r w:rsidRPr="062D2E8D" w:rsidR="388CD07D">
        <w:rPr>
          <w:rFonts w:ascii="Aptos" w:hAnsi="Aptos" w:eastAsia="Aptos" w:cs="Aptos"/>
          <w:b w:val="0"/>
          <w:bCs w:val="0"/>
          <w:i w:val="0"/>
          <w:iCs w:val="0"/>
          <w:caps w:val="0"/>
          <w:smallCaps w:val="0"/>
          <w:noProof w:val="0"/>
          <w:color w:val="000000" w:themeColor="text1" w:themeTint="FF" w:themeShade="FF"/>
          <w:sz w:val="24"/>
          <w:szCs w:val="24"/>
          <w:lang w:val="en-US"/>
        </w:rPr>
        <w:t>impacts</w:t>
      </w:r>
      <w:r w:rsidRPr="062D2E8D" w:rsidR="388CD07D">
        <w:rPr>
          <w:rFonts w:ascii="Aptos" w:hAnsi="Aptos" w:eastAsia="Aptos" w:cs="Aptos"/>
          <w:b w:val="0"/>
          <w:bCs w:val="0"/>
          <w:i w:val="0"/>
          <w:iCs w:val="0"/>
          <w:caps w:val="0"/>
          <w:smallCaps w:val="0"/>
          <w:noProof w:val="0"/>
          <w:color w:val="000000" w:themeColor="text1" w:themeTint="FF" w:themeShade="FF"/>
          <w:sz w:val="24"/>
          <w:szCs w:val="24"/>
          <w:lang w:val="en-US"/>
        </w:rPr>
        <w:t xml:space="preserve"> their physical health significantly. Because of the </w:t>
      </w:r>
      <w:r w:rsidRPr="062D2E8D" w:rsidR="388CD07D">
        <w:rPr>
          <w:rFonts w:ascii="Aptos" w:hAnsi="Aptos" w:eastAsia="Aptos" w:cs="Aptos"/>
          <w:b w:val="0"/>
          <w:bCs w:val="0"/>
          <w:i w:val="0"/>
          <w:iCs w:val="0"/>
          <w:caps w:val="0"/>
          <w:smallCaps w:val="0"/>
          <w:noProof w:val="0"/>
          <w:color w:val="000000" w:themeColor="text1" w:themeTint="FF" w:themeShade="FF"/>
          <w:sz w:val="24"/>
          <w:szCs w:val="24"/>
          <w:lang w:val="en-US"/>
        </w:rPr>
        <w:t>new environment</w:t>
      </w:r>
      <w:r w:rsidRPr="062D2E8D" w:rsidR="388CD07D">
        <w:rPr>
          <w:rFonts w:ascii="Aptos" w:hAnsi="Aptos" w:eastAsia="Aptos" w:cs="Aptos"/>
          <w:b w:val="0"/>
          <w:bCs w:val="0"/>
          <w:i w:val="0"/>
          <w:iCs w:val="0"/>
          <w:caps w:val="0"/>
          <w:smallCaps w:val="0"/>
          <w:noProof w:val="0"/>
          <w:color w:val="000000" w:themeColor="text1" w:themeTint="FF" w:themeShade="FF"/>
          <w:sz w:val="24"/>
          <w:szCs w:val="24"/>
          <w:lang w:val="en-US"/>
        </w:rPr>
        <w:t xml:space="preserve"> individuals are more prone to accidents </w:t>
      </w:r>
      <w:r w:rsidRPr="062D2E8D" w:rsidR="388CD07D">
        <w:rPr>
          <w:rFonts w:ascii="Aptos" w:hAnsi="Aptos" w:eastAsia="Aptos" w:cs="Aptos"/>
          <w:b w:val="0"/>
          <w:bCs w:val="0"/>
          <w:i w:val="0"/>
          <w:iCs w:val="0"/>
          <w:caps w:val="0"/>
          <w:smallCaps w:val="0"/>
          <w:noProof w:val="0"/>
          <w:color w:val="000000" w:themeColor="text1" w:themeTint="FF" w:themeShade="FF"/>
          <w:sz w:val="24"/>
          <w:szCs w:val="24"/>
          <w:lang w:val="en-US"/>
        </w:rPr>
        <w:t>e.g.</w:t>
      </w:r>
      <w:r w:rsidRPr="062D2E8D" w:rsidR="388CD07D">
        <w:rPr>
          <w:rFonts w:ascii="Aptos" w:hAnsi="Aptos" w:eastAsia="Aptos" w:cs="Aptos"/>
          <w:b w:val="0"/>
          <w:bCs w:val="0"/>
          <w:i w:val="0"/>
          <w:iCs w:val="0"/>
          <w:caps w:val="0"/>
          <w:smallCaps w:val="0"/>
          <w:noProof w:val="0"/>
          <w:color w:val="000000" w:themeColor="text1" w:themeTint="FF" w:themeShade="FF"/>
          <w:sz w:val="24"/>
          <w:szCs w:val="24"/>
          <w:lang w:val="en-US"/>
        </w:rPr>
        <w:t xml:space="preserve"> tripping, because of the new layout. </w:t>
      </w:r>
      <w:r w:rsidRPr="062D2E8D" w:rsidR="470BFC82">
        <w:rPr>
          <w:rFonts w:ascii="Aptos" w:hAnsi="Aptos" w:eastAsia="Aptos" w:cs="Aptos"/>
          <w:b w:val="0"/>
          <w:bCs w:val="0"/>
          <w:i w:val="0"/>
          <w:iCs w:val="0"/>
          <w:caps w:val="0"/>
          <w:smallCaps w:val="0"/>
          <w:noProof w:val="0"/>
          <w:color w:val="000000" w:themeColor="text1" w:themeTint="FF" w:themeShade="FF"/>
          <w:sz w:val="24"/>
          <w:szCs w:val="24"/>
          <w:lang w:val="en-US"/>
        </w:rPr>
        <w:t>Every risk assessment must be based on the individual and their needs.</w:t>
      </w:r>
      <w:r w:rsidRPr="062D2E8D" w:rsidR="388CD07D">
        <w:rPr>
          <w:rFonts w:ascii="Aptos" w:hAnsi="Aptos" w:eastAsia="Aptos" w:cs="Aptos"/>
          <w:b w:val="0"/>
          <w:bCs w:val="0"/>
          <w:i w:val="0"/>
          <w:iCs w:val="0"/>
          <w:caps w:val="0"/>
          <w:smallCaps w:val="0"/>
          <w:noProof w:val="0"/>
          <w:color w:val="000000" w:themeColor="text1" w:themeTint="FF" w:themeShade="FF"/>
          <w:sz w:val="24"/>
          <w:szCs w:val="24"/>
          <w:lang w:val="en-US"/>
        </w:rPr>
        <w:t xml:space="preserve"> Ajibade (2021) tells us that the value of using the person-centered approach is toto asses needs and emphasizes the requirements that all nursing interventions must be evidence based. I decided to score the likelihood of the occurrence a five as </w:t>
      </w:r>
      <w:r w:rsidRPr="062D2E8D" w:rsidR="388CD07D">
        <w:rPr>
          <w:rFonts w:ascii="Aptos" w:hAnsi="Aptos" w:eastAsia="Aptos" w:cs="Aptos"/>
          <w:b w:val="0"/>
          <w:bCs w:val="0"/>
          <w:i w:val="0"/>
          <w:iCs w:val="0"/>
          <w:caps w:val="0"/>
          <w:smallCaps w:val="0"/>
          <w:noProof w:val="0"/>
          <w:color w:val="000000" w:themeColor="text1" w:themeTint="FF" w:themeShade="FF"/>
          <w:sz w:val="24"/>
          <w:szCs w:val="24"/>
          <w:lang w:val="en-US"/>
        </w:rPr>
        <w:t>new environment</w:t>
      </w:r>
      <w:r w:rsidRPr="062D2E8D" w:rsidR="388CD07D">
        <w:rPr>
          <w:rFonts w:ascii="Aptos" w:hAnsi="Aptos" w:eastAsia="Aptos" w:cs="Aptos"/>
          <w:b w:val="0"/>
          <w:bCs w:val="0"/>
          <w:i w:val="0"/>
          <w:iCs w:val="0"/>
          <w:caps w:val="0"/>
          <w:smallCaps w:val="0"/>
          <w:noProof w:val="0"/>
          <w:color w:val="000000" w:themeColor="text1" w:themeTint="FF" w:themeShade="FF"/>
          <w:sz w:val="24"/>
          <w:szCs w:val="24"/>
          <w:lang w:val="en-US"/>
        </w:rPr>
        <w:t xml:space="preserve">, sound smell noise level, </w:t>
      </w:r>
      <w:r w:rsidRPr="062D2E8D" w:rsidR="388CD07D">
        <w:rPr>
          <w:rFonts w:ascii="Aptos" w:hAnsi="Aptos" w:eastAsia="Aptos" w:cs="Aptos"/>
          <w:b w:val="0"/>
          <w:bCs w:val="0"/>
          <w:i w:val="0"/>
          <w:iCs w:val="0"/>
          <w:caps w:val="0"/>
          <w:smallCaps w:val="0"/>
          <w:noProof w:val="0"/>
          <w:color w:val="000000" w:themeColor="text1" w:themeTint="FF" w:themeShade="FF"/>
          <w:sz w:val="24"/>
          <w:szCs w:val="24"/>
          <w:lang w:val="en-US"/>
        </w:rPr>
        <w:t>new staff</w:t>
      </w:r>
      <w:r w:rsidRPr="062D2E8D" w:rsidR="388CD07D">
        <w:rPr>
          <w:rFonts w:ascii="Aptos" w:hAnsi="Aptos" w:eastAsia="Aptos" w:cs="Aptos"/>
          <w:b w:val="0"/>
          <w:bCs w:val="0"/>
          <w:i w:val="0"/>
          <w:iCs w:val="0"/>
          <w:caps w:val="0"/>
          <w:smallCaps w:val="0"/>
          <w:noProof w:val="0"/>
          <w:color w:val="000000" w:themeColor="text1" w:themeTint="FF" w:themeShade="FF"/>
          <w:sz w:val="24"/>
          <w:szCs w:val="24"/>
          <w:lang w:val="en-US"/>
        </w:rPr>
        <w:t xml:space="preserve"> members, floor plan are all contributing factors to the individual's stress.</w:t>
      </w:r>
    </w:p>
    <w:p w:rsidRPr="0016282F" w:rsidR="0016282F" w:rsidP="04D40BD4" w:rsidRDefault="0016282F" w14:paraId="229797EA" w14:textId="484C8EA7">
      <w:pPr>
        <w:spacing w:after="160" w:line="279" w:lineRule="auto"/>
        <w:rPr>
          <w:rFonts w:ascii="Aptos" w:hAnsi="Aptos" w:eastAsia="Aptos" w:cs="Aptos"/>
          <w:b w:val="0"/>
          <w:bCs w:val="0"/>
          <w:i w:val="0"/>
          <w:iCs w:val="0"/>
          <w:caps w:val="0"/>
          <w:smallCaps w:val="0"/>
          <w:noProof w:val="0"/>
          <w:color w:val="000000" w:themeColor="text1" w:themeTint="FF" w:themeShade="FF"/>
          <w:sz w:val="24"/>
          <w:szCs w:val="24"/>
          <w:lang w:val="en-GB"/>
        </w:rPr>
      </w:pPr>
      <w:r w:rsidRPr="04D40BD4" w:rsidR="560F2B9F">
        <w:rPr>
          <w:rFonts w:ascii="Aptos" w:hAnsi="Aptos" w:eastAsia="Aptos" w:cs="Aptos"/>
          <w:b w:val="0"/>
          <w:bCs w:val="0"/>
          <w:i w:val="0"/>
          <w:iCs w:val="0"/>
          <w:caps w:val="0"/>
          <w:smallCaps w:val="0"/>
          <w:noProof w:val="0"/>
          <w:color w:val="000000" w:themeColor="text1" w:themeTint="FF" w:themeShade="FF"/>
          <w:sz w:val="24"/>
          <w:szCs w:val="24"/>
          <w:lang w:val="en-US"/>
        </w:rPr>
        <w:t>The third risk I decided to assess is physical and verbal harm to other patients.</w:t>
      </w:r>
      <w:r w:rsidRPr="04D40BD4" w:rsidR="388CD07D">
        <w:rPr>
          <w:rFonts w:ascii="Aptos" w:hAnsi="Aptos" w:eastAsia="Aptos" w:cs="Aptos"/>
          <w:b w:val="0"/>
          <w:bCs w:val="0"/>
          <w:i w:val="0"/>
          <w:iCs w:val="0"/>
          <w:caps w:val="0"/>
          <w:smallCaps w:val="0"/>
          <w:noProof w:val="0"/>
          <w:color w:val="000000" w:themeColor="text1" w:themeTint="FF" w:themeShade="FF"/>
          <w:sz w:val="24"/>
          <w:szCs w:val="24"/>
          <w:lang w:val="en-US"/>
        </w:rPr>
        <w:t xml:space="preserve"> Chua (2018) tells us that in later stages of the disease, verbal outbursts are expected to occur in ninety percent of individuals with dementia. If the individual starts Shouting could upset others causing the other patients to be more stressed and affect their health negatively. Avenue interior System (2024) explains that noisy environments adversely affect those who have dementia. Patients with dementia get confused and agitated when there is excessive noise. The staff are trained and are expected for these things, but at the same time it can be mentally demanding and high pressure, staff should be allowed when safe to do so to take some time away decompress and should be able to confide in management, management should act.</w:t>
      </w:r>
    </w:p>
    <w:p w:rsidRPr="0016282F" w:rsidR="0016282F" w:rsidP="062D2E8D" w:rsidRDefault="0016282F" w14:paraId="151FC319" w14:textId="12955BF4">
      <w:pPr>
        <w:spacing w:after="160" w:line="279" w:lineRule="auto"/>
        <w:rPr>
          <w:rFonts w:ascii="Aptos" w:hAnsi="Aptos" w:eastAsia="Aptos" w:cs="Aptos"/>
          <w:b w:val="0"/>
          <w:bCs w:val="0"/>
          <w:i w:val="0"/>
          <w:iCs w:val="0"/>
          <w:caps w:val="0"/>
          <w:smallCaps w:val="0"/>
          <w:noProof w:val="0"/>
          <w:color w:val="000000" w:themeColor="text1" w:themeTint="FF" w:themeShade="FF"/>
          <w:sz w:val="24"/>
          <w:szCs w:val="24"/>
          <w:lang w:val="en-GB"/>
        </w:rPr>
      </w:pPr>
      <w:r w:rsidRPr="062D2E8D" w:rsidR="388CD07D">
        <w:rPr>
          <w:rFonts w:ascii="Aptos" w:hAnsi="Aptos" w:eastAsia="Aptos" w:cs="Aptos"/>
          <w:b w:val="0"/>
          <w:bCs w:val="0"/>
          <w:i w:val="0"/>
          <w:iCs w:val="0"/>
          <w:caps w:val="0"/>
          <w:smallCaps w:val="0"/>
          <w:noProof w:val="0"/>
          <w:color w:val="000000" w:themeColor="text1" w:themeTint="FF" w:themeShade="FF"/>
          <w:sz w:val="24"/>
          <w:szCs w:val="24"/>
          <w:lang w:val="en-US"/>
        </w:rPr>
        <w:t xml:space="preserve">The fourth risk that I will be assessing is the risk of injury during transportation. During transportation everyone should have their own personal risk assessment, management should be communicating effectively with the transport and the original hospital. </w:t>
      </w:r>
      <w:r w:rsidRPr="062D2E8D" w:rsidR="388CD07D">
        <w:rPr>
          <w:rFonts w:ascii="Aptos" w:hAnsi="Aptos" w:eastAsia="Aptos" w:cs="Aptos"/>
          <w:b w:val="0"/>
          <w:bCs w:val="0"/>
          <w:i w:val="0"/>
          <w:iCs w:val="0"/>
          <w:caps w:val="0"/>
          <w:smallCaps w:val="0"/>
          <w:noProof w:val="0"/>
          <w:color w:val="000000" w:themeColor="text1" w:themeTint="FF" w:themeShade="FF"/>
          <w:sz w:val="24"/>
          <w:szCs w:val="24"/>
          <w:lang w:val="en-US"/>
        </w:rPr>
        <w:t>Woffindin</w:t>
      </w:r>
      <w:r w:rsidRPr="062D2E8D" w:rsidR="388CD07D">
        <w:rPr>
          <w:rFonts w:ascii="Aptos" w:hAnsi="Aptos" w:eastAsia="Aptos" w:cs="Aptos"/>
          <w:b w:val="0"/>
          <w:bCs w:val="0"/>
          <w:i w:val="0"/>
          <w:iCs w:val="0"/>
          <w:caps w:val="0"/>
          <w:smallCaps w:val="0"/>
          <w:noProof w:val="0"/>
          <w:color w:val="000000" w:themeColor="text1" w:themeTint="FF" w:themeShade="FF"/>
          <w:sz w:val="24"/>
          <w:szCs w:val="24"/>
          <w:lang w:val="en-US"/>
        </w:rPr>
        <w:t xml:space="preserve"> (2023) goes on to say that </w:t>
      </w:r>
      <w:r w:rsidRPr="062D2E8D" w:rsidR="4C07DF4C">
        <w:rPr>
          <w:rFonts w:ascii="Aptos" w:hAnsi="Aptos" w:eastAsia="Aptos" w:cs="Aptos"/>
          <w:b w:val="0"/>
          <w:bCs w:val="0"/>
          <w:i w:val="0"/>
          <w:iCs w:val="0"/>
          <w:caps w:val="0"/>
          <w:smallCaps w:val="0"/>
          <w:noProof w:val="0"/>
          <w:color w:val="000000" w:themeColor="text1" w:themeTint="FF" w:themeShade="FF"/>
          <w:sz w:val="24"/>
          <w:szCs w:val="24"/>
          <w:lang w:val="en-US"/>
        </w:rPr>
        <w:t>in</w:t>
      </w:r>
      <w:r w:rsidRPr="062D2E8D" w:rsidR="388CD07D">
        <w:rPr>
          <w:rFonts w:ascii="Aptos" w:hAnsi="Aptos" w:eastAsia="Aptos" w:cs="Aptos"/>
          <w:b w:val="0"/>
          <w:bCs w:val="0"/>
          <w:i w:val="0"/>
          <w:iCs w:val="0"/>
          <w:caps w:val="0"/>
          <w:smallCaps w:val="0"/>
          <w:noProof w:val="0"/>
          <w:color w:val="000000" w:themeColor="text1" w:themeTint="FF" w:themeShade="FF"/>
          <w:sz w:val="24"/>
          <w:szCs w:val="24"/>
          <w:lang w:val="en-US"/>
        </w:rPr>
        <w:t xml:space="preserve"> the healthcare industry, effective communication is essential to delivering high-quality treatment. Manual handing assessment regards getting them in and out of the vehicle </w:t>
      </w:r>
      <w:r w:rsidRPr="062D2E8D" w:rsidR="4FB10570">
        <w:rPr>
          <w:rFonts w:ascii="Aptos" w:hAnsi="Aptos" w:eastAsia="Aptos" w:cs="Aptos"/>
          <w:b w:val="0"/>
          <w:bCs w:val="0"/>
          <w:i w:val="0"/>
          <w:iCs w:val="0"/>
          <w:caps w:val="0"/>
          <w:smallCaps w:val="0"/>
          <w:noProof w:val="0"/>
          <w:color w:val="000000" w:themeColor="text1" w:themeTint="FF" w:themeShade="FF"/>
          <w:sz w:val="24"/>
          <w:szCs w:val="24"/>
          <w:lang w:val="en-US"/>
        </w:rPr>
        <w:t>e.g.</w:t>
      </w:r>
      <w:r w:rsidRPr="062D2E8D" w:rsidR="388CD07D">
        <w:rPr>
          <w:rFonts w:ascii="Aptos" w:hAnsi="Aptos" w:eastAsia="Aptos" w:cs="Aptos"/>
          <w:b w:val="0"/>
          <w:bCs w:val="0"/>
          <w:i w:val="0"/>
          <w:iCs w:val="0"/>
          <w:caps w:val="0"/>
          <w:smallCaps w:val="0"/>
          <w:noProof w:val="0"/>
          <w:color w:val="000000" w:themeColor="text1" w:themeTint="FF" w:themeShade="FF"/>
          <w:sz w:val="24"/>
          <w:szCs w:val="24"/>
          <w:lang w:val="en-US"/>
        </w:rPr>
        <w:t xml:space="preserve"> walking aids, wheelchaired, to bus car. To manage to </w:t>
      </w:r>
      <w:r w:rsidRPr="062D2E8D" w:rsidR="388CD07D">
        <w:rPr>
          <w:rFonts w:ascii="Aptos" w:hAnsi="Aptos" w:eastAsia="Aptos" w:cs="Aptos"/>
          <w:b w:val="0"/>
          <w:bCs w:val="0"/>
          <w:i w:val="0"/>
          <w:iCs w:val="0"/>
          <w:caps w:val="0"/>
          <w:smallCaps w:val="0"/>
          <w:noProof w:val="0"/>
          <w:color w:val="000000" w:themeColor="text1" w:themeTint="FF" w:themeShade="FF"/>
          <w:sz w:val="24"/>
          <w:szCs w:val="24"/>
          <w:lang w:val="en-US"/>
        </w:rPr>
        <w:t>maintain</w:t>
      </w:r>
      <w:r w:rsidRPr="062D2E8D" w:rsidR="388CD07D">
        <w:rPr>
          <w:rFonts w:ascii="Aptos" w:hAnsi="Aptos" w:eastAsia="Aptos" w:cs="Aptos"/>
          <w:b w:val="0"/>
          <w:bCs w:val="0"/>
          <w:i w:val="0"/>
          <w:iCs w:val="0"/>
          <w:caps w:val="0"/>
          <w:smallCaps w:val="0"/>
          <w:noProof w:val="0"/>
          <w:color w:val="000000" w:themeColor="text1" w:themeTint="FF" w:themeShade="FF"/>
          <w:sz w:val="24"/>
          <w:szCs w:val="24"/>
          <w:lang w:val="en-US"/>
        </w:rPr>
        <w:t xml:space="preserve"> their safety a passenger assistant should be available to sit along with them and making sure they </w:t>
      </w:r>
      <w:r w:rsidRPr="062D2E8D" w:rsidR="388CD07D">
        <w:rPr>
          <w:rFonts w:ascii="Aptos" w:hAnsi="Aptos" w:eastAsia="Aptos" w:cs="Aptos"/>
          <w:b w:val="0"/>
          <w:bCs w:val="0"/>
          <w:i w:val="0"/>
          <w:iCs w:val="0"/>
          <w:caps w:val="0"/>
          <w:smallCaps w:val="0"/>
          <w:noProof w:val="0"/>
          <w:color w:val="000000" w:themeColor="text1" w:themeTint="FF" w:themeShade="FF"/>
          <w:sz w:val="24"/>
          <w:szCs w:val="24"/>
          <w:lang w:val="en-US"/>
        </w:rPr>
        <w:t>remain</w:t>
      </w:r>
      <w:r w:rsidRPr="062D2E8D" w:rsidR="388CD07D">
        <w:rPr>
          <w:rFonts w:ascii="Aptos" w:hAnsi="Aptos" w:eastAsia="Aptos" w:cs="Aptos"/>
          <w:b w:val="0"/>
          <w:bCs w:val="0"/>
          <w:i w:val="0"/>
          <w:iCs w:val="0"/>
          <w:caps w:val="0"/>
          <w:smallCaps w:val="0"/>
          <w:noProof w:val="0"/>
          <w:color w:val="000000" w:themeColor="text1" w:themeTint="FF" w:themeShade="FF"/>
          <w:sz w:val="24"/>
          <w:szCs w:val="24"/>
          <w:lang w:val="en-US"/>
        </w:rPr>
        <w:t xml:space="preserve"> calm and safe during the journey, Equipment should be provided if the risk assessment says so. </w:t>
      </w:r>
      <w:r w:rsidRPr="062D2E8D" w:rsidR="4073EA92">
        <w:rPr>
          <w:rFonts w:ascii="Aptos" w:hAnsi="Aptos" w:eastAsia="Aptos" w:cs="Aptos"/>
          <w:b w:val="0"/>
          <w:bCs w:val="0"/>
          <w:i w:val="0"/>
          <w:iCs w:val="0"/>
          <w:caps w:val="0"/>
          <w:smallCaps w:val="0"/>
          <w:noProof w:val="0"/>
          <w:color w:val="000000" w:themeColor="text1" w:themeTint="FF" w:themeShade="FF"/>
          <w:sz w:val="24"/>
          <w:szCs w:val="24"/>
          <w:lang w:val="en-US"/>
        </w:rPr>
        <w:t>All safety measures should be in place to reduce the risk.</w:t>
      </w:r>
      <w:r w:rsidRPr="062D2E8D" w:rsidR="388CD07D">
        <w:rPr>
          <w:rFonts w:ascii="Aptos" w:hAnsi="Aptos" w:eastAsia="Aptos" w:cs="Aptos"/>
          <w:b w:val="0"/>
          <w:bCs w:val="0"/>
          <w:i w:val="0"/>
          <w:iCs w:val="0"/>
          <w:caps w:val="0"/>
          <w:smallCaps w:val="0"/>
          <w:noProof w:val="0"/>
          <w:color w:val="000000" w:themeColor="text1" w:themeTint="FF" w:themeShade="FF"/>
          <w:sz w:val="24"/>
          <w:szCs w:val="24"/>
          <w:lang w:val="en-US"/>
        </w:rPr>
        <w:t xml:space="preserve"> The impact of the risk could be quite severe due to them being elderly and frail.</w:t>
      </w:r>
    </w:p>
    <w:p w:rsidRPr="0016282F" w:rsidR="0016282F" w:rsidP="062D2E8D" w:rsidRDefault="0016282F" w14:paraId="1924579E" w14:textId="5B731541">
      <w:pPr>
        <w:spacing w:after="160" w:line="279" w:lineRule="auto"/>
        <w:rPr>
          <w:rFonts w:ascii="Aptos" w:hAnsi="Aptos" w:eastAsia="Aptos" w:cs="Aptos"/>
          <w:b w:val="0"/>
          <w:bCs w:val="0"/>
          <w:i w:val="0"/>
          <w:iCs w:val="0"/>
          <w:caps w:val="0"/>
          <w:smallCaps w:val="0"/>
          <w:noProof w:val="0"/>
          <w:color w:val="000000" w:themeColor="text1" w:themeTint="FF" w:themeShade="FF"/>
          <w:sz w:val="24"/>
          <w:szCs w:val="24"/>
          <w:lang w:val="en-GB"/>
        </w:rPr>
      </w:pPr>
      <w:r w:rsidRPr="062D2E8D" w:rsidR="388CD07D">
        <w:rPr>
          <w:rFonts w:ascii="Aptos" w:hAnsi="Aptos" w:eastAsia="Aptos" w:cs="Aptos"/>
          <w:b w:val="0"/>
          <w:bCs w:val="0"/>
          <w:i w:val="0"/>
          <w:iCs w:val="0"/>
          <w:caps w:val="0"/>
          <w:smallCaps w:val="0"/>
          <w:noProof w:val="0"/>
          <w:color w:val="000000" w:themeColor="text1" w:themeTint="FF" w:themeShade="FF"/>
          <w:sz w:val="24"/>
          <w:szCs w:val="24"/>
          <w:lang w:val="en-US"/>
        </w:rPr>
        <w:t xml:space="preserve">The Final risk that I will be assessing is safeguarding issue due to staff not being trained. safeguarding issue would be staff ill equipped to safely move/transport the service user through not being trained appropriately. This could be the use of a lift for gaining access to and off the bus or restraining a service user as they want to take their seatbelt off during transportation. Not all the information care plans and risks assessments have been communicated to transport and the new high dependency unit causing unnecessary distress and risk to all involved. </w:t>
      </w:r>
      <w:r w:rsidRPr="062D2E8D" w:rsidR="23879716">
        <w:rPr>
          <w:rFonts w:ascii="Aptos" w:hAnsi="Aptos" w:eastAsia="Aptos" w:cs="Aptos"/>
          <w:b w:val="0"/>
          <w:bCs w:val="0"/>
          <w:i w:val="0"/>
          <w:iCs w:val="0"/>
          <w:caps w:val="0"/>
          <w:smallCaps w:val="0"/>
          <w:noProof w:val="0"/>
          <w:color w:val="000000" w:themeColor="text1" w:themeTint="FF" w:themeShade="FF"/>
          <w:sz w:val="24"/>
          <w:szCs w:val="24"/>
          <w:lang w:val="en-US"/>
        </w:rPr>
        <w:t>Along with all staff being trained to accommodate the new risks and read the risk assessments.</w:t>
      </w:r>
      <w:r w:rsidRPr="062D2E8D" w:rsidR="388CD07D">
        <w:rPr>
          <w:rFonts w:ascii="Aptos" w:hAnsi="Aptos" w:eastAsia="Aptos" w:cs="Aptos"/>
          <w:b w:val="0"/>
          <w:bCs w:val="0"/>
          <w:i w:val="0"/>
          <w:iCs w:val="0"/>
          <w:caps w:val="0"/>
          <w:smallCaps w:val="0"/>
          <w:noProof w:val="0"/>
          <w:color w:val="000000" w:themeColor="text1" w:themeTint="FF" w:themeShade="FF"/>
          <w:sz w:val="24"/>
          <w:szCs w:val="24"/>
          <w:lang w:val="en-US"/>
        </w:rPr>
        <w:t xml:space="preserve"> Because experience counts (2024) explains that they not only </w:t>
      </w:r>
      <w:r w:rsidRPr="062D2E8D" w:rsidR="388CD07D">
        <w:rPr>
          <w:rFonts w:ascii="Aptos" w:hAnsi="Aptos" w:eastAsia="Aptos" w:cs="Aptos"/>
          <w:b w:val="0"/>
          <w:bCs w:val="0"/>
          <w:i w:val="0"/>
          <w:iCs w:val="0"/>
          <w:caps w:val="0"/>
          <w:smallCaps w:val="0"/>
          <w:noProof w:val="0"/>
          <w:color w:val="000000" w:themeColor="text1" w:themeTint="FF" w:themeShade="FF"/>
          <w:sz w:val="24"/>
          <w:szCs w:val="24"/>
          <w:lang w:val="en-US"/>
        </w:rPr>
        <w:t>assist</w:t>
      </w:r>
      <w:r w:rsidRPr="062D2E8D" w:rsidR="388CD07D">
        <w:rPr>
          <w:rFonts w:ascii="Aptos" w:hAnsi="Aptos" w:eastAsia="Aptos" w:cs="Aptos"/>
          <w:b w:val="0"/>
          <w:bCs w:val="0"/>
          <w:i w:val="0"/>
          <w:iCs w:val="0"/>
          <w:caps w:val="0"/>
          <w:smallCaps w:val="0"/>
          <w:noProof w:val="0"/>
          <w:color w:val="000000" w:themeColor="text1" w:themeTint="FF" w:themeShade="FF"/>
          <w:sz w:val="24"/>
          <w:szCs w:val="24"/>
          <w:lang w:val="en-US"/>
        </w:rPr>
        <w:t xml:space="preserve"> limit risk and increase awareness of risks, but they also lessen the likelihood of accidents. the likelihood of the risk being low. If this does not happen, then the risk could be catastrophic for the individual.</w:t>
      </w:r>
    </w:p>
    <w:p w:rsidR="00D665AB" w:rsidP="00D665AB" w:rsidRDefault="00D665AB" w14:paraId="53BDF923" w14:textId="77777777">
      <w:pPr>
        <w:rPr>
          <w:rFonts w:eastAsia="Arial Unicode MS" w:asciiTheme="minorHAnsi" w:hAnsiTheme="minorHAnsi" w:cstheme="minorHAnsi"/>
          <w:bCs/>
        </w:rPr>
      </w:pPr>
    </w:p>
    <w:p w:rsidRPr="00B024D1" w:rsidR="00D665AB" w:rsidP="0016282F" w:rsidRDefault="005C2C7A" w14:paraId="3A9AE088" w14:textId="5FBF536B">
      <w:pPr>
        <w:rPr>
          <w:rFonts w:eastAsia="Arial Unicode MS" w:asciiTheme="minorHAnsi" w:hAnsiTheme="minorHAnsi" w:cstheme="minorHAnsi"/>
          <w:b/>
          <w:sz w:val="28"/>
          <w:szCs w:val="28"/>
        </w:rPr>
      </w:pPr>
      <w:r w:rsidRPr="00B024D1">
        <w:rPr>
          <w:rFonts w:eastAsia="Arial Unicode MS" w:asciiTheme="minorHAnsi" w:hAnsiTheme="minorHAnsi" w:cstheme="minorHAnsi"/>
          <w:b/>
          <w:sz w:val="28"/>
          <w:szCs w:val="28"/>
        </w:rPr>
        <w:t xml:space="preserve">3:  </w:t>
      </w:r>
      <w:r w:rsidR="00D665AB">
        <w:rPr>
          <w:rFonts w:eastAsia="Arial Unicode MS" w:asciiTheme="minorHAnsi" w:hAnsiTheme="minorHAnsi" w:cstheme="minorHAnsi"/>
          <w:b/>
          <w:sz w:val="28"/>
          <w:szCs w:val="28"/>
        </w:rPr>
        <w:t>COMPLIANCE</w:t>
      </w:r>
    </w:p>
    <w:p w:rsidRPr="00B024D1" w:rsidR="002E01B5" w:rsidP="002E01B5" w:rsidRDefault="002E01B5" w14:paraId="165B12B9" w14:textId="77777777">
      <w:pPr>
        <w:jc w:val="both"/>
        <w:rPr>
          <w:rFonts w:eastAsia="Arial Unicode MS" w:asciiTheme="minorHAnsi" w:hAnsiTheme="minorHAnsi" w:cstheme="minorHAnsi"/>
        </w:rPr>
      </w:pPr>
    </w:p>
    <w:p w:rsidR="00D665AB" w:rsidP="00D665AB" w:rsidRDefault="00D665AB" w14:paraId="4B5734C4" w14:textId="77777777">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eastAsia="Arial Unicode MS" w:asciiTheme="minorHAnsi" w:hAnsiTheme="minorHAnsi" w:cstheme="minorHAnsi"/>
          <w:bCs/>
        </w:rPr>
      </w:pPr>
    </w:p>
    <w:p w:rsidR="0016282F" w:rsidP="04D40BD4" w:rsidRDefault="0016282F" w14:paraId="64B76FDC" w14:textId="0BB59693">
      <w:pPr>
        <w:spacing w:after="160" w:line="279" w:lineRule="auto"/>
        <w:rPr>
          <w:rFonts w:ascii="Aptos" w:hAnsi="Aptos" w:eastAsia="Aptos" w:cs="Aptos"/>
          <w:b w:val="0"/>
          <w:bCs w:val="0"/>
          <w:i w:val="0"/>
          <w:iCs w:val="0"/>
          <w:caps w:val="0"/>
          <w:smallCaps w:val="0"/>
          <w:noProof w:val="0"/>
          <w:color w:val="000000" w:themeColor="text1" w:themeTint="FF" w:themeShade="FF"/>
          <w:sz w:val="24"/>
          <w:szCs w:val="24"/>
          <w:lang w:val="en-GB"/>
        </w:rPr>
      </w:pPr>
      <w:r w:rsidRPr="04D40BD4" w:rsidR="18CF0F9B">
        <w:rPr>
          <w:rFonts w:ascii="Aptos" w:hAnsi="Aptos" w:eastAsia="Aptos" w:cs="Aptos"/>
          <w:b w:val="0"/>
          <w:bCs w:val="0"/>
          <w:i w:val="0"/>
          <w:iCs w:val="0"/>
          <w:caps w:val="0"/>
          <w:smallCaps w:val="0"/>
          <w:noProof w:val="0"/>
          <w:color w:val="000000" w:themeColor="text1" w:themeTint="FF" w:themeShade="FF"/>
          <w:sz w:val="24"/>
          <w:szCs w:val="24"/>
          <w:lang w:val="en-US"/>
        </w:rPr>
        <w:t xml:space="preserve">Conducting these risk assessments ensures compliance with any relevant legislative requirements, industry specific requirements or best practice. The first legislation that </w:t>
      </w:r>
      <w:r w:rsidRPr="04D40BD4" w:rsidR="611754D3">
        <w:rPr>
          <w:rFonts w:ascii="Aptos" w:hAnsi="Aptos" w:eastAsia="Aptos" w:cs="Aptos"/>
          <w:b w:val="0"/>
          <w:bCs w:val="0"/>
          <w:i w:val="0"/>
          <w:iCs w:val="0"/>
          <w:caps w:val="0"/>
          <w:smallCaps w:val="0"/>
          <w:noProof w:val="0"/>
          <w:color w:val="000000" w:themeColor="text1" w:themeTint="FF" w:themeShade="FF"/>
          <w:sz w:val="24"/>
          <w:szCs w:val="24"/>
          <w:lang w:val="en-US"/>
        </w:rPr>
        <w:t>I</w:t>
      </w:r>
      <w:r w:rsidRPr="04D40BD4" w:rsidR="18CF0F9B">
        <w:rPr>
          <w:rFonts w:ascii="Aptos" w:hAnsi="Aptos" w:eastAsia="Aptos" w:cs="Aptos"/>
          <w:b w:val="0"/>
          <w:bCs w:val="0"/>
          <w:i w:val="0"/>
          <w:iCs w:val="0"/>
          <w:caps w:val="0"/>
          <w:smallCaps w:val="0"/>
          <w:noProof w:val="0"/>
          <w:color w:val="000000" w:themeColor="text1" w:themeTint="FF" w:themeShade="FF"/>
          <w:sz w:val="24"/>
          <w:szCs w:val="24"/>
          <w:lang w:val="en-US"/>
        </w:rPr>
        <w:t xml:space="preserve"> am going to be talking about which </w:t>
      </w:r>
      <w:r w:rsidRPr="04D40BD4" w:rsidR="53010C0A">
        <w:rPr>
          <w:rFonts w:ascii="Aptos" w:hAnsi="Aptos" w:eastAsia="Aptos" w:cs="Aptos"/>
          <w:b w:val="0"/>
          <w:bCs w:val="0"/>
          <w:i w:val="0"/>
          <w:iCs w:val="0"/>
          <w:caps w:val="0"/>
          <w:smallCaps w:val="0"/>
          <w:noProof w:val="0"/>
          <w:color w:val="000000" w:themeColor="text1" w:themeTint="FF" w:themeShade="FF"/>
          <w:sz w:val="24"/>
          <w:szCs w:val="24"/>
          <w:lang w:val="en-US"/>
        </w:rPr>
        <w:t>I</w:t>
      </w:r>
      <w:r w:rsidRPr="04D40BD4" w:rsidR="18CF0F9B">
        <w:rPr>
          <w:rFonts w:ascii="Aptos" w:hAnsi="Aptos" w:eastAsia="Aptos" w:cs="Aptos"/>
          <w:b w:val="0"/>
          <w:bCs w:val="0"/>
          <w:i w:val="0"/>
          <w:iCs w:val="0"/>
          <w:caps w:val="0"/>
          <w:smallCaps w:val="0"/>
          <w:noProof w:val="0"/>
          <w:color w:val="000000" w:themeColor="text1" w:themeTint="FF" w:themeShade="FF"/>
          <w:sz w:val="24"/>
          <w:szCs w:val="24"/>
          <w:lang w:val="en-US"/>
        </w:rPr>
        <w:t xml:space="preserve"> think will </w:t>
      </w:r>
      <w:r w:rsidRPr="04D40BD4" w:rsidR="18CF0F9B">
        <w:rPr>
          <w:rFonts w:ascii="Aptos" w:hAnsi="Aptos" w:eastAsia="Aptos" w:cs="Aptos"/>
          <w:b w:val="0"/>
          <w:bCs w:val="0"/>
          <w:i w:val="0"/>
          <w:iCs w:val="0"/>
          <w:caps w:val="0"/>
          <w:smallCaps w:val="0"/>
          <w:noProof w:val="0"/>
          <w:color w:val="000000" w:themeColor="text1" w:themeTint="FF" w:themeShade="FF"/>
          <w:sz w:val="24"/>
          <w:szCs w:val="24"/>
          <w:lang w:val="en-US"/>
        </w:rPr>
        <w:t>benefit</w:t>
      </w:r>
      <w:r w:rsidRPr="04D40BD4" w:rsidR="18CF0F9B">
        <w:rPr>
          <w:rFonts w:ascii="Aptos" w:hAnsi="Aptos" w:eastAsia="Aptos" w:cs="Aptos"/>
          <w:b w:val="0"/>
          <w:bCs w:val="0"/>
          <w:i w:val="0"/>
          <w:iCs w:val="0"/>
          <w:caps w:val="0"/>
          <w:smallCaps w:val="0"/>
          <w:noProof w:val="0"/>
          <w:color w:val="000000" w:themeColor="text1" w:themeTint="FF" w:themeShade="FF"/>
          <w:sz w:val="24"/>
          <w:szCs w:val="24"/>
          <w:lang w:val="en-US"/>
        </w:rPr>
        <w:t xml:space="preserve"> a high dependency unit for patients with dementia is the Health and Safety at Work Act (1974). TUC (2022) tells us that the purpose of this act is to set out guidelines for employees and service users to keep them safe such as clarifying that it is the employees duty to provide and safe and healthy workplace, conducting risk assessments and keeping all employees informed about any possible threats, making sure that the equipment is safe, introducing a safe work system. In this legislation the main health and safety purpose is to ensure that individuals are reporting injuries, diseases, dangerous events. This act is </w:t>
      </w:r>
      <w:r w:rsidRPr="04D40BD4" w:rsidR="18CF0F9B">
        <w:rPr>
          <w:rFonts w:ascii="Aptos" w:hAnsi="Aptos" w:eastAsia="Aptos" w:cs="Aptos"/>
          <w:b w:val="0"/>
          <w:bCs w:val="0"/>
          <w:i w:val="0"/>
          <w:iCs w:val="0"/>
          <w:caps w:val="0"/>
          <w:smallCaps w:val="0"/>
          <w:noProof w:val="0"/>
          <w:color w:val="000000" w:themeColor="text1" w:themeTint="FF" w:themeShade="FF"/>
          <w:sz w:val="24"/>
          <w:szCs w:val="24"/>
          <w:lang w:val="en-US"/>
        </w:rPr>
        <w:t>mainly enforced</w:t>
      </w:r>
      <w:r w:rsidRPr="04D40BD4" w:rsidR="18CF0F9B">
        <w:rPr>
          <w:rFonts w:ascii="Aptos" w:hAnsi="Aptos" w:eastAsia="Aptos" w:cs="Aptos"/>
          <w:b w:val="0"/>
          <w:bCs w:val="0"/>
          <w:i w:val="0"/>
          <w:iCs w:val="0"/>
          <w:caps w:val="0"/>
          <w:smallCaps w:val="0"/>
          <w:noProof w:val="0"/>
          <w:color w:val="000000" w:themeColor="text1" w:themeTint="FF" w:themeShade="FF"/>
          <w:sz w:val="24"/>
          <w:szCs w:val="24"/>
          <w:lang w:val="en-US"/>
        </w:rPr>
        <w:t xml:space="preserve"> to protect employees for an example the law requires management to pay attention to any workplace hazards that might affect your baby. Guidance and approval codes of conduct are detailed responsibilities set out for employers and management of workplace health and safety </w:t>
      </w:r>
      <w:r w:rsidRPr="04D40BD4" w:rsidR="753F4FBF">
        <w:rPr>
          <w:rFonts w:ascii="Aptos" w:hAnsi="Aptos" w:eastAsia="Aptos" w:cs="Aptos"/>
          <w:b w:val="0"/>
          <w:bCs w:val="0"/>
          <w:i w:val="0"/>
          <w:iCs w:val="0"/>
          <w:caps w:val="0"/>
          <w:smallCaps w:val="0"/>
          <w:noProof w:val="0"/>
          <w:color w:val="000000" w:themeColor="text1" w:themeTint="FF" w:themeShade="FF"/>
          <w:sz w:val="24"/>
          <w:szCs w:val="24"/>
          <w:lang w:val="en-US"/>
        </w:rPr>
        <w:t>e.g.</w:t>
      </w:r>
      <w:r w:rsidRPr="04D40BD4" w:rsidR="18CF0F9B">
        <w:rPr>
          <w:rFonts w:ascii="Aptos" w:hAnsi="Aptos" w:eastAsia="Aptos" w:cs="Aptos"/>
          <w:b w:val="0"/>
          <w:bCs w:val="0"/>
          <w:i w:val="0"/>
          <w:iCs w:val="0"/>
          <w:caps w:val="0"/>
          <w:smallCaps w:val="0"/>
          <w:noProof w:val="0"/>
          <w:color w:val="000000" w:themeColor="text1" w:themeTint="FF" w:themeShade="FF"/>
          <w:sz w:val="24"/>
          <w:szCs w:val="24"/>
          <w:lang w:val="en-US"/>
        </w:rPr>
        <w:t xml:space="preserve"> working safely with computers.</w:t>
      </w:r>
    </w:p>
    <w:p w:rsidR="0016282F" w:rsidP="062D2E8D" w:rsidRDefault="0016282F" w14:paraId="037F3B91" w14:textId="5A5C0DE8">
      <w:pPr>
        <w:spacing w:after="160" w:line="279" w:lineRule="auto"/>
        <w:rPr>
          <w:rFonts w:ascii="Aptos" w:hAnsi="Aptos" w:eastAsia="Aptos" w:cs="Aptos"/>
          <w:b w:val="0"/>
          <w:bCs w:val="0"/>
          <w:i w:val="0"/>
          <w:iCs w:val="0"/>
          <w:caps w:val="0"/>
          <w:smallCaps w:val="0"/>
          <w:noProof w:val="0"/>
          <w:color w:val="000000" w:themeColor="text1" w:themeTint="FF" w:themeShade="FF"/>
          <w:sz w:val="24"/>
          <w:szCs w:val="24"/>
          <w:lang w:val="en-GB"/>
        </w:rPr>
      </w:pPr>
      <w:r w:rsidRPr="062D2E8D" w:rsidR="179BD24A">
        <w:rPr>
          <w:rFonts w:ascii="Aptos" w:hAnsi="Aptos" w:eastAsia="Aptos" w:cs="Aptos"/>
          <w:b w:val="0"/>
          <w:bCs w:val="0"/>
          <w:i w:val="0"/>
          <w:iCs w:val="0"/>
          <w:caps w:val="0"/>
          <w:smallCaps w:val="0"/>
          <w:noProof w:val="0"/>
          <w:color w:val="000000" w:themeColor="text1" w:themeTint="FF" w:themeShade="FF"/>
          <w:sz w:val="24"/>
          <w:szCs w:val="24"/>
          <w:lang w:val="en-US"/>
        </w:rPr>
        <w:t xml:space="preserve">I am now going to look at regulatory bodies and how they can help minimize risks. Health inspector Wales is well known across Wales. HIW (2024) tells us that they inspect NHS services and regulate independent health care providers. To </w:t>
      </w:r>
      <w:r w:rsidRPr="062D2E8D" w:rsidR="179BD24A">
        <w:rPr>
          <w:rFonts w:ascii="Aptos" w:hAnsi="Aptos" w:eastAsia="Aptos" w:cs="Aptos"/>
          <w:b w:val="0"/>
          <w:bCs w:val="0"/>
          <w:i w:val="0"/>
          <w:iCs w:val="0"/>
          <w:caps w:val="0"/>
          <w:smallCaps w:val="0"/>
          <w:noProof w:val="0"/>
          <w:color w:val="000000" w:themeColor="text1" w:themeTint="FF" w:themeShade="FF"/>
          <w:sz w:val="24"/>
          <w:szCs w:val="24"/>
          <w:lang w:val="en-US"/>
        </w:rPr>
        <w:t>identify</w:t>
      </w:r>
      <w:r w:rsidRPr="062D2E8D" w:rsidR="179BD24A">
        <w:rPr>
          <w:rFonts w:ascii="Aptos" w:hAnsi="Aptos" w:eastAsia="Aptos" w:cs="Aptos"/>
          <w:b w:val="0"/>
          <w:bCs w:val="0"/>
          <w:i w:val="0"/>
          <w:iCs w:val="0"/>
          <w:caps w:val="0"/>
          <w:smallCaps w:val="0"/>
          <w:noProof w:val="0"/>
          <w:color w:val="000000" w:themeColor="text1" w:themeTint="FF" w:themeShade="FF"/>
          <w:sz w:val="24"/>
          <w:szCs w:val="24"/>
          <w:lang w:val="en-US"/>
        </w:rPr>
        <w:t xml:space="preserve"> areas in need of improvement, a variety of standards, rules guidelines and regulations are compared. Their purpose is to ensure that healthcare services are delivered to </w:t>
      </w:r>
      <w:r w:rsidRPr="062D2E8D" w:rsidR="179BD24A">
        <w:rPr>
          <w:rFonts w:ascii="Aptos" w:hAnsi="Aptos" w:eastAsia="Aptos" w:cs="Aptos"/>
          <w:b w:val="0"/>
          <w:bCs w:val="0"/>
          <w:i w:val="0"/>
          <w:iCs w:val="0"/>
          <w:caps w:val="0"/>
          <w:smallCaps w:val="0"/>
          <w:noProof w:val="0"/>
          <w:color w:val="000000" w:themeColor="text1" w:themeTint="FF" w:themeShade="FF"/>
          <w:sz w:val="24"/>
          <w:szCs w:val="24"/>
          <w:lang w:val="en-US"/>
        </w:rPr>
        <w:t>optimize</w:t>
      </w:r>
      <w:r w:rsidRPr="062D2E8D" w:rsidR="179BD24A">
        <w:rPr>
          <w:rFonts w:ascii="Aptos" w:hAnsi="Aptos" w:eastAsia="Aptos" w:cs="Aptos"/>
          <w:b w:val="0"/>
          <w:bCs w:val="0"/>
          <w:i w:val="0"/>
          <w:iCs w:val="0"/>
          <w:caps w:val="0"/>
          <w:smallCaps w:val="0"/>
          <w:noProof w:val="0"/>
          <w:color w:val="000000" w:themeColor="text1" w:themeTint="FF" w:themeShade="FF"/>
          <w:sz w:val="24"/>
          <w:szCs w:val="24"/>
          <w:lang w:val="en-US"/>
        </w:rPr>
        <w:t xml:space="preserve"> individuals' health and well-being. One of Health Inspector Wales priorities is to minimize risks ensuring that they fast, </w:t>
      </w:r>
      <w:r w:rsidRPr="062D2E8D" w:rsidR="179BD24A">
        <w:rPr>
          <w:rFonts w:ascii="Aptos" w:hAnsi="Aptos" w:eastAsia="Aptos" w:cs="Aptos"/>
          <w:b w:val="0"/>
          <w:bCs w:val="0"/>
          <w:i w:val="0"/>
          <w:iCs w:val="0"/>
          <w:caps w:val="0"/>
          <w:smallCaps w:val="0"/>
          <w:noProof w:val="0"/>
          <w:color w:val="000000" w:themeColor="text1" w:themeTint="FF" w:themeShade="FF"/>
          <w:sz w:val="24"/>
          <w:szCs w:val="24"/>
          <w:lang w:val="en-US"/>
        </w:rPr>
        <w:t>adaptable</w:t>
      </w:r>
      <w:r w:rsidRPr="062D2E8D" w:rsidR="179BD24A">
        <w:rPr>
          <w:rFonts w:ascii="Aptos" w:hAnsi="Aptos" w:eastAsia="Aptos" w:cs="Aptos"/>
          <w:b w:val="0"/>
          <w:bCs w:val="0"/>
          <w:i w:val="0"/>
          <w:iCs w:val="0"/>
          <w:caps w:val="0"/>
          <w:smallCaps w:val="0"/>
          <w:noProof w:val="0"/>
          <w:color w:val="000000" w:themeColor="text1" w:themeTint="FF" w:themeShade="FF"/>
          <w:sz w:val="24"/>
          <w:szCs w:val="24"/>
          <w:lang w:val="en-US"/>
        </w:rPr>
        <w:t xml:space="preserve"> and responsive to achieve patient safety. Another one of their priorities is to make sure that all </w:t>
      </w:r>
      <w:r w:rsidRPr="062D2E8D" w:rsidR="10E6AB87">
        <w:rPr>
          <w:rFonts w:ascii="Aptos" w:hAnsi="Aptos" w:eastAsia="Aptos" w:cs="Aptos"/>
          <w:b w:val="0"/>
          <w:bCs w:val="0"/>
          <w:i w:val="0"/>
          <w:iCs w:val="0"/>
          <w:caps w:val="0"/>
          <w:smallCaps w:val="0"/>
          <w:noProof w:val="0"/>
          <w:color w:val="000000" w:themeColor="text1" w:themeTint="FF" w:themeShade="FF"/>
          <w:sz w:val="24"/>
          <w:szCs w:val="24"/>
          <w:lang w:val="en-US"/>
        </w:rPr>
        <w:t>their</w:t>
      </w:r>
      <w:r w:rsidRPr="062D2E8D" w:rsidR="179BD24A">
        <w:rPr>
          <w:rFonts w:ascii="Aptos" w:hAnsi="Aptos" w:eastAsia="Aptos" w:cs="Aptos"/>
          <w:b w:val="0"/>
          <w:bCs w:val="0"/>
          <w:i w:val="0"/>
          <w:iCs w:val="0"/>
          <w:caps w:val="0"/>
          <w:smallCaps w:val="0"/>
          <w:noProof w:val="0"/>
          <w:color w:val="000000" w:themeColor="text1" w:themeTint="FF" w:themeShade="FF"/>
          <w:sz w:val="24"/>
          <w:szCs w:val="24"/>
          <w:lang w:val="en-US"/>
        </w:rPr>
        <w:t xml:space="preserve"> attention is directed towards the quality of care that individuals and groups achieve, and transition between various health services.</w:t>
      </w:r>
    </w:p>
    <w:p w:rsidR="0016282F" w:rsidP="062D2E8D" w:rsidRDefault="0016282F" w14:paraId="7038CEDF" w14:textId="38B9D9A6">
      <w:pPr>
        <w:pStyle w:val="Normal"/>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Calibri" w:hAnsi="Calibri" w:eastAsia="Arial Unicode MS" w:cs="Calibri" w:asciiTheme="minorAscii" w:hAnsiTheme="minorAscii" w:cstheme="minorAscii"/>
          <w:b w:val="1"/>
          <w:bCs w:val="1"/>
          <w:sz w:val="28"/>
          <w:szCs w:val="28"/>
        </w:rPr>
      </w:pPr>
    </w:p>
    <w:p w:rsidR="0016282F" w:rsidP="00D665AB" w:rsidRDefault="0016282F" w14:paraId="1DE84847" w14:textId="77777777">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eastAsia="Arial Unicode MS" w:asciiTheme="minorHAnsi" w:hAnsiTheme="minorHAnsi" w:cstheme="minorHAnsi"/>
          <w:b/>
          <w:sz w:val="28"/>
          <w:szCs w:val="28"/>
        </w:rPr>
      </w:pPr>
    </w:p>
    <w:p w:rsidR="0016282F" w:rsidP="00D665AB" w:rsidRDefault="0016282F" w14:paraId="1D6B448E" w14:textId="77777777">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eastAsia="Arial Unicode MS" w:asciiTheme="minorHAnsi" w:hAnsiTheme="minorHAnsi" w:cstheme="minorHAnsi"/>
          <w:b/>
          <w:sz w:val="28"/>
          <w:szCs w:val="28"/>
        </w:rPr>
      </w:pPr>
    </w:p>
    <w:p w:rsidR="0016282F" w:rsidP="00D665AB" w:rsidRDefault="0016282F" w14:paraId="0A9F6D43" w14:textId="77777777">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eastAsia="Arial Unicode MS" w:asciiTheme="minorHAnsi" w:hAnsiTheme="minorHAnsi" w:cstheme="minorHAnsi"/>
          <w:b/>
          <w:sz w:val="28"/>
          <w:szCs w:val="28"/>
        </w:rPr>
      </w:pPr>
    </w:p>
    <w:p w:rsidR="0016282F" w:rsidP="00D665AB" w:rsidRDefault="0016282F" w14:paraId="2E78F4BD" w14:textId="77777777">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eastAsia="Arial Unicode MS" w:asciiTheme="minorHAnsi" w:hAnsiTheme="minorHAnsi" w:cstheme="minorHAnsi"/>
          <w:b/>
          <w:sz w:val="28"/>
          <w:szCs w:val="28"/>
        </w:rPr>
      </w:pPr>
    </w:p>
    <w:p w:rsidR="0016282F" w:rsidP="00D665AB" w:rsidRDefault="0016282F" w14:paraId="0DA5ACAC" w14:textId="77777777">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eastAsia="Arial Unicode MS" w:asciiTheme="minorHAnsi" w:hAnsiTheme="minorHAnsi" w:cstheme="minorHAnsi"/>
          <w:b/>
          <w:sz w:val="28"/>
          <w:szCs w:val="28"/>
        </w:rPr>
        <w:sectPr w:rsidR="0016282F">
          <w:headerReference w:type="default" r:id="rId9"/>
          <w:footerReference w:type="default" r:id="rId10"/>
          <w:pgSz w:w="11906" w:h="16838" w:orient="portrait"/>
          <w:pgMar w:top="1440" w:right="1440" w:bottom="1440" w:left="1440" w:header="708" w:footer="708" w:gutter="0"/>
          <w:cols w:space="708"/>
          <w:docGrid w:linePitch="360"/>
        </w:sectPr>
      </w:pPr>
    </w:p>
    <w:p w:rsidR="0016282F" w:rsidP="00D665AB" w:rsidRDefault="0016282F" w14:paraId="6A11D7AC" w14:textId="02A05C6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eastAsia="Arial Unicode MS" w:asciiTheme="minorHAnsi" w:hAnsiTheme="minorHAnsi" w:cstheme="minorHAnsi"/>
          <w:b/>
          <w:sz w:val="28"/>
          <w:szCs w:val="28"/>
        </w:rPr>
      </w:pPr>
      <w:r>
        <w:rPr>
          <w:rFonts w:eastAsia="Arial Unicode MS" w:asciiTheme="minorHAnsi" w:hAnsiTheme="minorHAnsi" w:cstheme="minorHAnsi"/>
          <w:b/>
          <w:sz w:val="28"/>
          <w:szCs w:val="28"/>
        </w:rPr>
        <w:t>4. RISK ASSESSMENT REGISTER</w:t>
      </w:r>
    </w:p>
    <w:p w:rsidR="0016282F" w:rsidP="00D665AB" w:rsidRDefault="0016282F" w14:paraId="5D060A13" w14:textId="4BBD6441">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eastAsia="Arial Unicode MS" w:asciiTheme="minorHAnsi" w:hAnsiTheme="minorHAnsi" w:cstheme="minorHAnsi"/>
          <w:b/>
          <w:sz w:val="28"/>
          <w:szCs w:val="28"/>
        </w:rPr>
      </w:pPr>
    </w:p>
    <w:p w:rsidR="0016282F" w:rsidP="00D665AB" w:rsidRDefault="0016282F" w14:paraId="3BBBEAEE" w14:textId="333073B8">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eastAsia="Arial Unicode MS" w:asciiTheme="minorHAnsi" w:hAnsiTheme="minorHAnsi" w:cstheme="minorHAnsi"/>
          <w:b/>
          <w:sz w:val="28"/>
          <w:szCs w:val="28"/>
        </w:rPr>
      </w:pPr>
    </w:p>
    <w:p w:rsidR="0016282F" w:rsidP="00D665AB" w:rsidRDefault="0016282F" w14:paraId="64D429B7" w14:textId="77777777">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eastAsia="Arial Unicode MS" w:asciiTheme="minorHAnsi" w:hAnsiTheme="minorHAnsi" w:cstheme="minorHAnsi"/>
          <w:b/>
          <w:sz w:val="28"/>
          <w:szCs w:val="28"/>
        </w:rPr>
      </w:pPr>
    </w:p>
    <w:p w:rsidR="0016282F" w:rsidP="00D665AB" w:rsidRDefault="0016282F" w14:paraId="21AAD604" w14:textId="25921B20">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eastAsia="Arial Unicode MS" w:asciiTheme="minorHAnsi" w:hAnsiTheme="minorHAnsi" w:cstheme="minorHAnsi"/>
          <w:b/>
          <w:sz w:val="28"/>
          <w:szCs w:val="28"/>
        </w:rPr>
      </w:pPr>
    </w:p>
    <w:tbl>
      <w:tblPr>
        <w:tblW w:w="13612" w:type="dxa"/>
        <w:tblInd w:w="-431"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1E0" w:firstRow="1" w:lastRow="1" w:firstColumn="1" w:lastColumn="1" w:noHBand="0" w:noVBand="0"/>
      </w:tblPr>
      <w:tblGrid>
        <w:gridCol w:w="568"/>
        <w:gridCol w:w="5528"/>
        <w:gridCol w:w="1985"/>
        <w:gridCol w:w="1701"/>
        <w:gridCol w:w="1843"/>
        <w:gridCol w:w="1987"/>
      </w:tblGrid>
      <w:tr w:rsidR="0016282F" w:rsidTr="062D2E8D" w14:paraId="74DC351F" w14:textId="77777777">
        <w:trPr>
          <w:trHeight w:val="322"/>
        </w:trPr>
        <w:tc>
          <w:tcPr>
            <w:tcW w:w="568" w:type="dxa"/>
            <w:tcBorders>
              <w:top w:val="single" w:color="auto" w:sz="4" w:space="0"/>
              <w:left w:val="single" w:color="auto" w:sz="4" w:space="0"/>
              <w:bottom w:val="single" w:color="auto" w:sz="4" w:space="0"/>
              <w:right w:val="single" w:color="auto" w:sz="4" w:space="0"/>
            </w:tcBorders>
            <w:shd w:val="clear" w:color="auto" w:fill="C0C0C0"/>
            <w:tcMar/>
            <w:hideMark/>
          </w:tcPr>
          <w:p w:rsidR="0016282F" w:rsidP="002339B2" w:rsidRDefault="0016282F" w14:paraId="0DB7F86E" w14:textId="77777777">
            <w:pPr>
              <w:jc w:val="center"/>
              <w:rPr>
                <w:rFonts w:ascii="Arial" w:hAnsi="Arial" w:cs="Arial"/>
              </w:rPr>
            </w:pPr>
            <w:r>
              <w:rPr>
                <w:rFonts w:ascii="Arial" w:hAnsi="Arial" w:cs="Arial"/>
              </w:rPr>
              <w:t>Ref</w:t>
            </w:r>
          </w:p>
        </w:tc>
        <w:tc>
          <w:tcPr>
            <w:tcW w:w="5528" w:type="dxa"/>
            <w:tcBorders>
              <w:top w:val="single" w:color="auto" w:sz="4" w:space="0"/>
              <w:left w:val="single" w:color="auto" w:sz="4" w:space="0"/>
              <w:bottom w:val="single" w:color="auto" w:sz="4" w:space="0"/>
              <w:right w:val="single" w:color="auto" w:sz="4" w:space="0"/>
            </w:tcBorders>
            <w:shd w:val="clear" w:color="auto" w:fill="C0C0C0"/>
            <w:tcMar/>
            <w:hideMark/>
          </w:tcPr>
          <w:p w:rsidR="0016282F" w:rsidP="002339B2" w:rsidRDefault="0016282F" w14:paraId="65C23FF1" w14:textId="77777777">
            <w:pPr>
              <w:jc w:val="center"/>
              <w:rPr>
                <w:rFonts w:ascii="Arial" w:hAnsi="Arial" w:cs="Arial"/>
              </w:rPr>
            </w:pPr>
            <w:r>
              <w:rPr>
                <w:rFonts w:ascii="Arial" w:hAnsi="Arial" w:cs="Arial"/>
              </w:rPr>
              <w:t>Risk Description</w:t>
            </w:r>
          </w:p>
        </w:tc>
        <w:tc>
          <w:tcPr>
            <w:tcW w:w="1985" w:type="dxa"/>
            <w:tcBorders>
              <w:top w:val="single" w:color="auto" w:sz="4" w:space="0"/>
              <w:left w:val="single" w:color="auto" w:sz="4" w:space="0"/>
              <w:bottom w:val="single" w:color="auto" w:sz="4" w:space="0"/>
              <w:right w:val="single" w:color="auto" w:sz="4" w:space="0"/>
            </w:tcBorders>
            <w:shd w:val="clear" w:color="auto" w:fill="C0C0C0"/>
            <w:tcMar/>
            <w:hideMark/>
          </w:tcPr>
          <w:p w:rsidR="0016282F" w:rsidP="002339B2" w:rsidRDefault="0016282F" w14:paraId="681BF24A" w14:textId="77777777">
            <w:pPr>
              <w:jc w:val="center"/>
              <w:rPr>
                <w:rFonts w:ascii="Arial" w:hAnsi="Arial" w:cs="Arial"/>
              </w:rPr>
            </w:pPr>
            <w:r>
              <w:rPr>
                <w:rFonts w:ascii="Arial" w:hAnsi="Arial" w:cs="Arial"/>
              </w:rPr>
              <w:t>Likelihood of occurrence (Score 1-5)</w:t>
            </w:r>
          </w:p>
        </w:tc>
        <w:tc>
          <w:tcPr>
            <w:tcW w:w="1701" w:type="dxa"/>
            <w:tcBorders>
              <w:top w:val="single" w:color="auto" w:sz="4" w:space="0"/>
              <w:left w:val="single" w:color="auto" w:sz="4" w:space="0"/>
              <w:bottom w:val="single" w:color="auto" w:sz="4" w:space="0"/>
              <w:right w:val="single" w:color="auto" w:sz="4" w:space="0"/>
            </w:tcBorders>
            <w:shd w:val="clear" w:color="auto" w:fill="C0C0C0"/>
            <w:tcMar/>
            <w:hideMark/>
          </w:tcPr>
          <w:p w:rsidR="0016282F" w:rsidP="002339B2" w:rsidRDefault="0016282F" w14:paraId="132AF6C0" w14:textId="77777777">
            <w:pPr>
              <w:jc w:val="center"/>
              <w:rPr>
                <w:rFonts w:ascii="Arial" w:hAnsi="Arial" w:cs="Arial"/>
              </w:rPr>
            </w:pPr>
            <w:r>
              <w:rPr>
                <w:rFonts w:ascii="Arial" w:hAnsi="Arial" w:cs="Arial"/>
              </w:rPr>
              <w:t>Impact of Risk occurrence (Score 1-5)</w:t>
            </w:r>
          </w:p>
        </w:tc>
        <w:tc>
          <w:tcPr>
            <w:tcW w:w="1843" w:type="dxa"/>
            <w:tcBorders>
              <w:top w:val="single" w:color="auto" w:sz="4" w:space="0"/>
              <w:left w:val="single" w:color="auto" w:sz="4" w:space="0"/>
              <w:bottom w:val="single" w:color="auto" w:sz="4" w:space="0"/>
              <w:right w:val="single" w:color="auto" w:sz="4" w:space="0"/>
            </w:tcBorders>
            <w:shd w:val="clear" w:color="auto" w:fill="C0C0C0"/>
            <w:tcMar/>
            <w:hideMark/>
          </w:tcPr>
          <w:p w:rsidR="0016282F" w:rsidP="002339B2" w:rsidRDefault="0016282F" w14:paraId="7248CC82" w14:textId="77777777">
            <w:pPr>
              <w:jc w:val="center"/>
              <w:rPr>
                <w:rFonts w:ascii="Arial" w:hAnsi="Arial" w:cs="Arial"/>
              </w:rPr>
            </w:pPr>
            <w:r>
              <w:rPr>
                <w:rFonts w:ascii="Arial" w:hAnsi="Arial" w:cs="Arial"/>
              </w:rPr>
              <w:t>Risk Score (Likelihood x Occurrence)</w:t>
            </w:r>
          </w:p>
        </w:tc>
        <w:tc>
          <w:tcPr>
            <w:tcW w:w="1987" w:type="dxa"/>
            <w:tcBorders>
              <w:top w:val="single" w:color="auto" w:sz="4" w:space="0"/>
              <w:left w:val="single" w:color="auto" w:sz="4" w:space="0"/>
              <w:bottom w:val="single" w:color="auto" w:sz="4" w:space="0"/>
              <w:right w:val="single" w:color="auto" w:sz="4" w:space="0"/>
            </w:tcBorders>
            <w:shd w:val="clear" w:color="auto" w:fill="C0C0C0"/>
            <w:tcMar/>
            <w:hideMark/>
          </w:tcPr>
          <w:p w:rsidR="0016282F" w:rsidP="002339B2" w:rsidRDefault="0016282F" w14:paraId="6DDA903C" w14:textId="77777777">
            <w:pPr>
              <w:jc w:val="center"/>
              <w:rPr>
                <w:rFonts w:ascii="Arial" w:hAnsi="Arial" w:cs="Arial"/>
              </w:rPr>
            </w:pPr>
            <w:r>
              <w:rPr>
                <w:rFonts w:ascii="Arial" w:hAnsi="Arial" w:cs="Arial"/>
              </w:rPr>
              <w:t>Risk Severity (High, Medium, or Low)</w:t>
            </w:r>
          </w:p>
        </w:tc>
      </w:tr>
      <w:tr w:rsidR="0016282F" w:rsidTr="062D2E8D" w14:paraId="2756C93C" w14:textId="77777777">
        <w:trPr>
          <w:trHeight w:val="659"/>
        </w:trPr>
        <w:tc>
          <w:tcPr>
            <w:tcW w:w="568" w:type="dxa"/>
            <w:tcBorders>
              <w:top w:val="single" w:color="auto" w:sz="4" w:space="0"/>
              <w:left w:val="single" w:color="auto" w:sz="4" w:space="0"/>
              <w:bottom w:val="single" w:color="auto" w:sz="4" w:space="0"/>
              <w:right w:val="single" w:color="auto" w:sz="4" w:space="0"/>
            </w:tcBorders>
            <w:tcMar/>
          </w:tcPr>
          <w:p w:rsidR="0016282F" w:rsidP="002339B2" w:rsidRDefault="0016282F" w14:paraId="3EEED2AF" w14:textId="77777777">
            <w:pPr>
              <w:rPr>
                <w:rFonts w:ascii="Arial" w:hAnsi="Arial" w:cs="Arial"/>
              </w:rPr>
            </w:pPr>
          </w:p>
          <w:p w:rsidR="0016282F" w:rsidP="002339B2" w:rsidRDefault="0016282F" w14:paraId="6B15571E" w14:textId="77777777">
            <w:pPr>
              <w:rPr>
                <w:rFonts w:ascii="Arial" w:hAnsi="Arial" w:cs="Arial"/>
              </w:rPr>
            </w:pPr>
            <w:r>
              <w:rPr>
                <w:rFonts w:ascii="Arial" w:hAnsi="Arial" w:cs="Arial"/>
              </w:rPr>
              <w:t>1</w:t>
            </w:r>
          </w:p>
        </w:tc>
        <w:tc>
          <w:tcPr>
            <w:tcW w:w="5528" w:type="dxa"/>
            <w:tcBorders>
              <w:top w:val="single" w:color="auto" w:sz="4" w:space="0"/>
              <w:left w:val="single" w:color="auto" w:sz="4" w:space="0"/>
              <w:bottom w:val="single" w:color="auto" w:sz="4" w:space="0"/>
              <w:right w:val="single" w:color="auto" w:sz="4" w:space="0"/>
            </w:tcBorders>
            <w:tcMar/>
          </w:tcPr>
          <w:p w:rsidR="0016282F" w:rsidP="002339B2" w:rsidRDefault="0016282F" w14:paraId="2CBC080B" w14:textId="70C986FF">
            <w:pPr>
              <w:rPr>
                <w:rFonts w:ascii="Arial" w:hAnsi="Arial" w:cs="Arial"/>
              </w:rPr>
            </w:pPr>
            <w:r w:rsidRPr="062D2E8D" w:rsidR="6CA27024">
              <w:rPr>
                <w:rFonts w:ascii="Arial" w:hAnsi="Arial" w:cs="Arial"/>
              </w:rPr>
              <w:t>Risk of family contact and support being disrupted.</w:t>
            </w:r>
          </w:p>
        </w:tc>
        <w:tc>
          <w:tcPr>
            <w:tcW w:w="1985" w:type="dxa"/>
            <w:tcBorders>
              <w:top w:val="single" w:color="auto" w:sz="4" w:space="0"/>
              <w:left w:val="single" w:color="auto" w:sz="4" w:space="0"/>
              <w:bottom w:val="single" w:color="auto" w:sz="4" w:space="0"/>
              <w:right w:val="single" w:color="auto" w:sz="4" w:space="0"/>
            </w:tcBorders>
            <w:tcMar/>
          </w:tcPr>
          <w:p w:rsidR="0016282F" w:rsidP="002339B2" w:rsidRDefault="0016282F" w14:paraId="448D686F" w14:textId="19E9F2DD">
            <w:pPr>
              <w:rPr>
                <w:rFonts w:ascii="Arial" w:hAnsi="Arial" w:cs="Arial"/>
              </w:rPr>
            </w:pPr>
            <w:r w:rsidRPr="062D2E8D" w:rsidR="5692F465">
              <w:rPr>
                <w:rFonts w:ascii="Arial" w:hAnsi="Arial" w:cs="Arial"/>
              </w:rPr>
              <w:t>3</w:t>
            </w:r>
          </w:p>
        </w:tc>
        <w:tc>
          <w:tcPr>
            <w:tcW w:w="1701" w:type="dxa"/>
            <w:tcBorders>
              <w:top w:val="single" w:color="auto" w:sz="4" w:space="0"/>
              <w:left w:val="single" w:color="auto" w:sz="4" w:space="0"/>
              <w:bottom w:val="single" w:color="auto" w:sz="4" w:space="0"/>
              <w:right w:val="single" w:color="auto" w:sz="4" w:space="0"/>
            </w:tcBorders>
            <w:tcMar/>
          </w:tcPr>
          <w:p w:rsidR="0016282F" w:rsidP="002339B2" w:rsidRDefault="0016282F" w14:paraId="7FEC4D60" w14:textId="59450DFD">
            <w:pPr>
              <w:rPr>
                <w:rFonts w:ascii="Arial" w:hAnsi="Arial" w:cs="Arial"/>
              </w:rPr>
            </w:pPr>
            <w:r w:rsidRPr="062D2E8D" w:rsidR="484171A4">
              <w:rPr>
                <w:rFonts w:ascii="Arial" w:hAnsi="Arial" w:cs="Arial"/>
              </w:rPr>
              <w:t>2</w:t>
            </w:r>
          </w:p>
        </w:tc>
        <w:tc>
          <w:tcPr>
            <w:tcW w:w="1843" w:type="dxa"/>
            <w:tcBorders>
              <w:top w:val="single" w:color="auto" w:sz="4" w:space="0"/>
              <w:left w:val="single" w:color="auto" w:sz="4" w:space="0"/>
              <w:bottom w:val="single" w:color="auto" w:sz="4" w:space="0"/>
              <w:right w:val="single" w:color="auto" w:sz="4" w:space="0"/>
            </w:tcBorders>
            <w:tcMar/>
          </w:tcPr>
          <w:p w:rsidR="0016282F" w:rsidP="002339B2" w:rsidRDefault="0016282F" w14:paraId="27616106" w14:textId="73499F2B">
            <w:pPr>
              <w:rPr>
                <w:rFonts w:ascii="Arial" w:hAnsi="Arial" w:cs="Arial"/>
              </w:rPr>
            </w:pPr>
            <w:r w:rsidRPr="062D2E8D" w:rsidR="484171A4">
              <w:rPr>
                <w:rFonts w:ascii="Arial" w:hAnsi="Arial" w:cs="Arial"/>
              </w:rPr>
              <w:t>6</w:t>
            </w:r>
          </w:p>
        </w:tc>
        <w:tc>
          <w:tcPr>
            <w:tcW w:w="1987" w:type="dxa"/>
            <w:tcBorders>
              <w:top w:val="single" w:color="auto" w:sz="4" w:space="0"/>
              <w:left w:val="single" w:color="auto" w:sz="4" w:space="0"/>
              <w:bottom w:val="single" w:color="auto" w:sz="4" w:space="0"/>
              <w:right w:val="single" w:color="auto" w:sz="4" w:space="0"/>
            </w:tcBorders>
            <w:tcMar/>
          </w:tcPr>
          <w:p w:rsidR="0016282F" w:rsidP="062D2E8D" w:rsidRDefault="0016282F" w14:paraId="5DD3F47A" w14:textId="515B935C">
            <w:pPr>
              <w:rPr>
                <w:rFonts w:ascii="Arial" w:hAnsi="Arial" w:cs="Arial"/>
                <w:b w:val="1"/>
                <w:bCs w:val="1"/>
              </w:rPr>
            </w:pPr>
            <w:r w:rsidRPr="062D2E8D" w:rsidR="6D6C58A8">
              <w:rPr>
                <w:rFonts w:ascii="Arial" w:hAnsi="Arial" w:cs="Arial"/>
                <w:b w:val="1"/>
                <w:bCs w:val="1"/>
              </w:rPr>
              <w:t xml:space="preserve">Medium </w:t>
            </w:r>
          </w:p>
        </w:tc>
      </w:tr>
      <w:tr w:rsidR="0016282F" w:rsidTr="062D2E8D" w14:paraId="24F1C9EC" w14:textId="77777777">
        <w:trPr>
          <w:trHeight w:val="642"/>
        </w:trPr>
        <w:tc>
          <w:tcPr>
            <w:tcW w:w="568" w:type="dxa"/>
            <w:tcBorders>
              <w:top w:val="single" w:color="auto" w:sz="4" w:space="0"/>
              <w:left w:val="single" w:color="auto" w:sz="4" w:space="0"/>
              <w:bottom w:val="single" w:color="auto" w:sz="4" w:space="0"/>
              <w:right w:val="single" w:color="auto" w:sz="4" w:space="0"/>
            </w:tcBorders>
            <w:tcMar/>
          </w:tcPr>
          <w:p w:rsidR="0016282F" w:rsidP="002339B2" w:rsidRDefault="0016282F" w14:paraId="4772BF44" w14:textId="77777777">
            <w:pPr>
              <w:rPr>
                <w:rFonts w:ascii="Arial" w:hAnsi="Arial" w:cs="Arial"/>
              </w:rPr>
            </w:pPr>
          </w:p>
          <w:p w:rsidR="0016282F" w:rsidP="002339B2" w:rsidRDefault="0016282F" w14:paraId="18205D96" w14:textId="77777777">
            <w:pPr>
              <w:rPr>
                <w:rFonts w:ascii="Arial" w:hAnsi="Arial" w:cs="Arial"/>
              </w:rPr>
            </w:pPr>
            <w:r>
              <w:rPr>
                <w:rFonts w:ascii="Arial" w:hAnsi="Arial" w:cs="Arial"/>
              </w:rPr>
              <w:t>2</w:t>
            </w:r>
          </w:p>
        </w:tc>
        <w:tc>
          <w:tcPr>
            <w:tcW w:w="5528" w:type="dxa"/>
            <w:tcBorders>
              <w:top w:val="single" w:color="auto" w:sz="4" w:space="0"/>
              <w:left w:val="single" w:color="auto" w:sz="4" w:space="0"/>
              <w:bottom w:val="single" w:color="auto" w:sz="4" w:space="0"/>
              <w:right w:val="single" w:color="auto" w:sz="4" w:space="0"/>
            </w:tcBorders>
            <w:tcMar/>
          </w:tcPr>
          <w:p w:rsidR="0016282F" w:rsidP="002339B2" w:rsidRDefault="0016282F" w14:paraId="2CB2FAB7" w14:textId="7DD0CB19">
            <w:pPr>
              <w:rPr>
                <w:rFonts w:ascii="Arial" w:hAnsi="Arial" w:cs="Arial"/>
              </w:rPr>
            </w:pPr>
            <w:r w:rsidRPr="062D2E8D" w:rsidR="2745868F">
              <w:rPr>
                <w:rFonts w:ascii="Arial" w:hAnsi="Arial" w:cs="Arial"/>
              </w:rPr>
              <w:t xml:space="preserve"> a decline in </w:t>
            </w:r>
            <w:r w:rsidRPr="062D2E8D" w:rsidR="757C4ADD">
              <w:rPr>
                <w:rFonts w:ascii="Arial" w:hAnsi="Arial" w:cs="Arial"/>
              </w:rPr>
              <w:t>physical</w:t>
            </w:r>
            <w:r w:rsidRPr="062D2E8D" w:rsidR="2745868F">
              <w:rPr>
                <w:rFonts w:ascii="Arial" w:hAnsi="Arial" w:cs="Arial"/>
              </w:rPr>
              <w:t xml:space="preserve"> health</w:t>
            </w:r>
            <w:r w:rsidRPr="062D2E8D" w:rsidR="2B69D9AE">
              <w:rPr>
                <w:rFonts w:ascii="Arial" w:hAnsi="Arial" w:cs="Arial"/>
              </w:rPr>
              <w:t xml:space="preserve">, mental and behavioural well-being because </w:t>
            </w:r>
            <w:r w:rsidRPr="062D2E8D" w:rsidR="4016E446">
              <w:rPr>
                <w:rFonts w:ascii="Arial" w:hAnsi="Arial" w:cs="Arial"/>
              </w:rPr>
              <w:t xml:space="preserve">of a new </w:t>
            </w:r>
            <w:r w:rsidRPr="062D2E8D" w:rsidR="5C12BA94">
              <w:rPr>
                <w:rFonts w:ascii="Arial" w:hAnsi="Arial" w:cs="Arial"/>
              </w:rPr>
              <w:t>environment</w:t>
            </w:r>
            <w:r w:rsidRPr="062D2E8D" w:rsidR="4016E446">
              <w:rPr>
                <w:rFonts w:ascii="Arial" w:hAnsi="Arial" w:cs="Arial"/>
              </w:rPr>
              <w:t xml:space="preserve"> leading to distress with patients and </w:t>
            </w:r>
            <w:r w:rsidRPr="062D2E8D" w:rsidR="5C0AC2D8">
              <w:rPr>
                <w:rFonts w:ascii="Arial" w:hAnsi="Arial" w:cs="Arial"/>
              </w:rPr>
              <w:t>families</w:t>
            </w:r>
            <w:r w:rsidRPr="062D2E8D" w:rsidR="4016E446">
              <w:rPr>
                <w:rFonts w:ascii="Arial" w:hAnsi="Arial" w:cs="Arial"/>
              </w:rPr>
              <w:t>.</w:t>
            </w:r>
          </w:p>
        </w:tc>
        <w:tc>
          <w:tcPr>
            <w:tcW w:w="1985" w:type="dxa"/>
            <w:tcBorders>
              <w:top w:val="single" w:color="auto" w:sz="4" w:space="0"/>
              <w:left w:val="single" w:color="auto" w:sz="4" w:space="0"/>
              <w:bottom w:val="single" w:color="auto" w:sz="4" w:space="0"/>
              <w:right w:val="single" w:color="auto" w:sz="4" w:space="0"/>
            </w:tcBorders>
            <w:tcMar/>
          </w:tcPr>
          <w:p w:rsidR="0016282F" w:rsidP="002339B2" w:rsidRDefault="0016282F" w14:paraId="6949134C" w14:textId="0A9FC612">
            <w:pPr>
              <w:rPr>
                <w:rFonts w:ascii="Arial" w:hAnsi="Arial" w:cs="Arial"/>
              </w:rPr>
            </w:pPr>
            <w:r w:rsidRPr="062D2E8D" w:rsidR="1CFC0E2F">
              <w:rPr>
                <w:rFonts w:ascii="Arial" w:hAnsi="Arial" w:cs="Arial"/>
              </w:rPr>
              <w:t>5</w:t>
            </w:r>
          </w:p>
        </w:tc>
        <w:tc>
          <w:tcPr>
            <w:tcW w:w="1701" w:type="dxa"/>
            <w:tcBorders>
              <w:top w:val="single" w:color="auto" w:sz="4" w:space="0"/>
              <w:left w:val="single" w:color="auto" w:sz="4" w:space="0"/>
              <w:bottom w:val="single" w:color="auto" w:sz="4" w:space="0"/>
              <w:right w:val="single" w:color="auto" w:sz="4" w:space="0"/>
            </w:tcBorders>
            <w:tcMar/>
          </w:tcPr>
          <w:p w:rsidR="0016282F" w:rsidP="002339B2" w:rsidRDefault="0016282F" w14:paraId="33763C20" w14:textId="7497779C">
            <w:pPr>
              <w:rPr>
                <w:rFonts w:ascii="Arial" w:hAnsi="Arial" w:cs="Arial"/>
              </w:rPr>
            </w:pPr>
            <w:r w:rsidRPr="062D2E8D" w:rsidR="1CFC0E2F">
              <w:rPr>
                <w:rFonts w:ascii="Arial" w:hAnsi="Arial" w:cs="Arial"/>
              </w:rPr>
              <w:t>5</w:t>
            </w:r>
          </w:p>
        </w:tc>
        <w:tc>
          <w:tcPr>
            <w:tcW w:w="1843" w:type="dxa"/>
            <w:tcBorders>
              <w:top w:val="single" w:color="auto" w:sz="4" w:space="0"/>
              <w:left w:val="single" w:color="auto" w:sz="4" w:space="0"/>
              <w:bottom w:val="single" w:color="auto" w:sz="4" w:space="0"/>
              <w:right w:val="single" w:color="auto" w:sz="4" w:space="0"/>
            </w:tcBorders>
            <w:tcMar/>
          </w:tcPr>
          <w:p w:rsidR="0016282F" w:rsidP="002339B2" w:rsidRDefault="0016282F" w14:paraId="59ED7895" w14:textId="226C57B8">
            <w:pPr>
              <w:rPr>
                <w:rFonts w:ascii="Arial" w:hAnsi="Arial" w:cs="Arial"/>
              </w:rPr>
            </w:pPr>
            <w:r w:rsidRPr="062D2E8D" w:rsidR="1CFC0E2F">
              <w:rPr>
                <w:rFonts w:ascii="Arial" w:hAnsi="Arial" w:cs="Arial"/>
              </w:rPr>
              <w:t>25</w:t>
            </w:r>
          </w:p>
        </w:tc>
        <w:tc>
          <w:tcPr>
            <w:tcW w:w="1987" w:type="dxa"/>
            <w:tcBorders>
              <w:top w:val="single" w:color="auto" w:sz="4" w:space="0"/>
              <w:left w:val="single" w:color="auto" w:sz="4" w:space="0"/>
              <w:bottom w:val="single" w:color="auto" w:sz="4" w:space="0"/>
              <w:right w:val="single" w:color="auto" w:sz="4" w:space="0"/>
            </w:tcBorders>
            <w:tcMar/>
          </w:tcPr>
          <w:p w:rsidR="0016282F" w:rsidP="062D2E8D" w:rsidRDefault="0016282F" w14:paraId="0637C79F" w14:textId="50AE8949">
            <w:pPr>
              <w:rPr>
                <w:rFonts w:ascii="Arial" w:hAnsi="Arial" w:cs="Arial"/>
                <w:b w:val="1"/>
                <w:bCs w:val="1"/>
              </w:rPr>
            </w:pPr>
            <w:r w:rsidRPr="062D2E8D" w:rsidR="06457A0E">
              <w:rPr>
                <w:rFonts w:ascii="Arial" w:hAnsi="Arial" w:cs="Arial"/>
                <w:b w:val="1"/>
                <w:bCs w:val="1"/>
              </w:rPr>
              <w:t xml:space="preserve">High </w:t>
            </w:r>
          </w:p>
        </w:tc>
      </w:tr>
      <w:tr w:rsidR="0016282F" w:rsidTr="062D2E8D" w14:paraId="2E3D6E0C" w14:textId="77777777">
        <w:trPr>
          <w:trHeight w:val="659"/>
        </w:trPr>
        <w:tc>
          <w:tcPr>
            <w:tcW w:w="568" w:type="dxa"/>
            <w:tcBorders>
              <w:top w:val="single" w:color="auto" w:sz="4" w:space="0"/>
              <w:left w:val="single" w:color="auto" w:sz="4" w:space="0"/>
              <w:bottom w:val="single" w:color="auto" w:sz="4" w:space="0"/>
              <w:right w:val="single" w:color="auto" w:sz="4" w:space="0"/>
            </w:tcBorders>
            <w:tcMar/>
          </w:tcPr>
          <w:p w:rsidR="0016282F" w:rsidP="002339B2" w:rsidRDefault="0016282F" w14:paraId="6ADC2E2F" w14:textId="77777777">
            <w:pPr>
              <w:rPr>
                <w:rFonts w:ascii="Arial" w:hAnsi="Arial" w:cs="Arial"/>
              </w:rPr>
            </w:pPr>
          </w:p>
          <w:p w:rsidR="0016282F" w:rsidP="002339B2" w:rsidRDefault="0016282F" w14:paraId="1BE4BDE8" w14:textId="77777777">
            <w:pPr>
              <w:rPr>
                <w:rFonts w:ascii="Arial" w:hAnsi="Arial" w:cs="Arial"/>
              </w:rPr>
            </w:pPr>
            <w:r>
              <w:rPr>
                <w:rFonts w:ascii="Arial" w:hAnsi="Arial" w:cs="Arial"/>
              </w:rPr>
              <w:t>3</w:t>
            </w:r>
          </w:p>
        </w:tc>
        <w:tc>
          <w:tcPr>
            <w:tcW w:w="5528" w:type="dxa"/>
            <w:tcBorders>
              <w:top w:val="single" w:color="auto" w:sz="4" w:space="0"/>
              <w:left w:val="single" w:color="auto" w:sz="4" w:space="0"/>
              <w:bottom w:val="single" w:color="auto" w:sz="4" w:space="0"/>
              <w:right w:val="single" w:color="auto" w:sz="4" w:space="0"/>
            </w:tcBorders>
            <w:tcMar/>
          </w:tcPr>
          <w:p w:rsidR="0016282F" w:rsidP="002339B2" w:rsidRDefault="0016282F" w14:paraId="31563870" w14:textId="5180C007">
            <w:pPr>
              <w:rPr>
                <w:rFonts w:ascii="Arial" w:hAnsi="Arial" w:cs="Arial"/>
              </w:rPr>
            </w:pPr>
            <w:r w:rsidRPr="062D2E8D" w:rsidR="0B79FFA1">
              <w:rPr>
                <w:rFonts w:ascii="Arial" w:hAnsi="Arial" w:cs="Arial"/>
              </w:rPr>
              <w:t xml:space="preserve">Risk of physical </w:t>
            </w:r>
            <w:r w:rsidRPr="062D2E8D" w:rsidR="2B5219C1">
              <w:rPr>
                <w:rFonts w:ascii="Arial" w:hAnsi="Arial" w:cs="Arial"/>
              </w:rPr>
              <w:t xml:space="preserve">and verbal </w:t>
            </w:r>
            <w:r w:rsidRPr="062D2E8D" w:rsidR="0B79FFA1">
              <w:rPr>
                <w:rFonts w:ascii="Arial" w:hAnsi="Arial" w:cs="Arial"/>
              </w:rPr>
              <w:t xml:space="preserve">harm to </w:t>
            </w:r>
            <w:r w:rsidRPr="062D2E8D" w:rsidR="16E7C0EC">
              <w:rPr>
                <w:rFonts w:ascii="Arial" w:hAnsi="Arial" w:cs="Arial"/>
              </w:rPr>
              <w:t>staff</w:t>
            </w:r>
            <w:r w:rsidRPr="062D2E8D" w:rsidR="0B79FFA1">
              <w:rPr>
                <w:rFonts w:ascii="Arial" w:hAnsi="Arial" w:cs="Arial"/>
              </w:rPr>
              <w:t xml:space="preserve"> </w:t>
            </w:r>
            <w:r w:rsidRPr="062D2E8D" w:rsidR="1555FDCC">
              <w:rPr>
                <w:rFonts w:ascii="Arial" w:hAnsi="Arial" w:cs="Arial"/>
              </w:rPr>
              <w:t>a</w:t>
            </w:r>
            <w:r w:rsidRPr="062D2E8D" w:rsidR="0B79FFA1">
              <w:rPr>
                <w:rFonts w:ascii="Arial" w:hAnsi="Arial" w:cs="Arial"/>
              </w:rPr>
              <w:t xml:space="preserve">nd other patients, patients being </w:t>
            </w:r>
            <w:r w:rsidRPr="062D2E8D" w:rsidR="3FCDACEC">
              <w:rPr>
                <w:rFonts w:ascii="Arial" w:hAnsi="Arial" w:cs="Arial"/>
              </w:rPr>
              <w:t>disorientated</w:t>
            </w:r>
            <w:r w:rsidRPr="062D2E8D" w:rsidR="0B79FFA1">
              <w:rPr>
                <w:rFonts w:ascii="Arial" w:hAnsi="Arial" w:cs="Arial"/>
              </w:rPr>
              <w:t>.</w:t>
            </w:r>
          </w:p>
        </w:tc>
        <w:tc>
          <w:tcPr>
            <w:tcW w:w="1985" w:type="dxa"/>
            <w:tcBorders>
              <w:top w:val="single" w:color="auto" w:sz="4" w:space="0"/>
              <w:left w:val="single" w:color="auto" w:sz="4" w:space="0"/>
              <w:bottom w:val="single" w:color="auto" w:sz="4" w:space="0"/>
              <w:right w:val="single" w:color="auto" w:sz="4" w:space="0"/>
            </w:tcBorders>
            <w:tcMar/>
          </w:tcPr>
          <w:p w:rsidR="0016282F" w:rsidP="002339B2" w:rsidRDefault="0016282F" w14:paraId="53BFDB48" w14:textId="4A782761">
            <w:pPr>
              <w:rPr>
                <w:rFonts w:ascii="Arial" w:hAnsi="Arial" w:cs="Arial"/>
              </w:rPr>
            </w:pPr>
            <w:r w:rsidRPr="062D2E8D" w:rsidR="29510F0A">
              <w:rPr>
                <w:rFonts w:ascii="Arial" w:hAnsi="Arial" w:cs="Arial"/>
              </w:rPr>
              <w:t>4</w:t>
            </w:r>
          </w:p>
        </w:tc>
        <w:tc>
          <w:tcPr>
            <w:tcW w:w="1701" w:type="dxa"/>
            <w:tcBorders>
              <w:top w:val="single" w:color="auto" w:sz="4" w:space="0"/>
              <w:left w:val="single" w:color="auto" w:sz="4" w:space="0"/>
              <w:bottom w:val="single" w:color="auto" w:sz="4" w:space="0"/>
              <w:right w:val="single" w:color="auto" w:sz="4" w:space="0"/>
            </w:tcBorders>
            <w:tcMar/>
          </w:tcPr>
          <w:p w:rsidR="0016282F" w:rsidP="002339B2" w:rsidRDefault="0016282F" w14:paraId="024C34A6" w14:textId="30F7661D">
            <w:pPr>
              <w:rPr>
                <w:rFonts w:ascii="Arial" w:hAnsi="Arial" w:cs="Arial"/>
              </w:rPr>
            </w:pPr>
            <w:r w:rsidRPr="062D2E8D" w:rsidR="29510F0A">
              <w:rPr>
                <w:rFonts w:ascii="Arial" w:hAnsi="Arial" w:cs="Arial"/>
              </w:rPr>
              <w:t>4</w:t>
            </w:r>
          </w:p>
        </w:tc>
        <w:tc>
          <w:tcPr>
            <w:tcW w:w="1843" w:type="dxa"/>
            <w:tcBorders>
              <w:top w:val="single" w:color="auto" w:sz="4" w:space="0"/>
              <w:left w:val="single" w:color="auto" w:sz="4" w:space="0"/>
              <w:bottom w:val="single" w:color="auto" w:sz="4" w:space="0"/>
              <w:right w:val="single" w:color="auto" w:sz="4" w:space="0"/>
            </w:tcBorders>
            <w:tcMar/>
          </w:tcPr>
          <w:p w:rsidR="0016282F" w:rsidP="002339B2" w:rsidRDefault="0016282F" w14:paraId="408C6F77" w14:textId="0AF689C0">
            <w:pPr>
              <w:rPr>
                <w:rFonts w:ascii="Arial" w:hAnsi="Arial" w:cs="Arial"/>
              </w:rPr>
            </w:pPr>
            <w:r w:rsidRPr="062D2E8D" w:rsidR="29510F0A">
              <w:rPr>
                <w:rFonts w:ascii="Arial" w:hAnsi="Arial" w:cs="Arial"/>
              </w:rPr>
              <w:t>16</w:t>
            </w:r>
          </w:p>
        </w:tc>
        <w:tc>
          <w:tcPr>
            <w:tcW w:w="1987" w:type="dxa"/>
            <w:tcBorders>
              <w:top w:val="single" w:color="auto" w:sz="4" w:space="0"/>
              <w:left w:val="single" w:color="auto" w:sz="4" w:space="0"/>
              <w:bottom w:val="single" w:color="auto" w:sz="4" w:space="0"/>
              <w:right w:val="single" w:color="auto" w:sz="4" w:space="0"/>
            </w:tcBorders>
            <w:tcMar/>
          </w:tcPr>
          <w:p w:rsidR="0016282F" w:rsidP="062D2E8D" w:rsidRDefault="0016282F" w14:paraId="669CF3AF" w14:textId="79A49BC5">
            <w:pPr>
              <w:rPr>
                <w:rFonts w:ascii="Arial" w:hAnsi="Arial" w:cs="Arial"/>
                <w:b w:val="1"/>
                <w:bCs w:val="1"/>
              </w:rPr>
            </w:pPr>
            <w:r w:rsidRPr="062D2E8D" w:rsidR="29510F0A">
              <w:rPr>
                <w:rFonts w:ascii="Arial" w:hAnsi="Arial" w:cs="Arial"/>
                <w:b w:val="1"/>
                <w:bCs w:val="1"/>
              </w:rPr>
              <w:t>high</w:t>
            </w:r>
          </w:p>
        </w:tc>
      </w:tr>
      <w:tr w:rsidR="0016282F" w:rsidTr="062D2E8D" w14:paraId="7AD74044" w14:textId="77777777">
        <w:trPr>
          <w:trHeight w:val="659"/>
        </w:trPr>
        <w:tc>
          <w:tcPr>
            <w:tcW w:w="568" w:type="dxa"/>
            <w:tcBorders>
              <w:top w:val="single" w:color="auto" w:sz="4" w:space="0"/>
              <w:left w:val="single" w:color="auto" w:sz="4" w:space="0"/>
              <w:bottom w:val="single" w:color="auto" w:sz="4" w:space="0"/>
              <w:right w:val="single" w:color="auto" w:sz="4" w:space="0"/>
            </w:tcBorders>
            <w:tcMar/>
          </w:tcPr>
          <w:p w:rsidR="0016282F" w:rsidP="002339B2" w:rsidRDefault="0016282F" w14:paraId="05B3844D" w14:textId="77777777">
            <w:pPr>
              <w:rPr>
                <w:rFonts w:ascii="Arial" w:hAnsi="Arial" w:cs="Arial"/>
              </w:rPr>
            </w:pPr>
          </w:p>
          <w:p w:rsidR="0016282F" w:rsidP="002339B2" w:rsidRDefault="0016282F" w14:paraId="52E72B74" w14:textId="77777777">
            <w:pPr>
              <w:rPr>
                <w:rFonts w:ascii="Arial" w:hAnsi="Arial" w:cs="Arial"/>
              </w:rPr>
            </w:pPr>
            <w:r>
              <w:rPr>
                <w:rFonts w:ascii="Arial" w:hAnsi="Arial" w:cs="Arial"/>
              </w:rPr>
              <w:t>4</w:t>
            </w:r>
          </w:p>
        </w:tc>
        <w:tc>
          <w:tcPr>
            <w:tcW w:w="5528" w:type="dxa"/>
            <w:tcBorders>
              <w:top w:val="single" w:color="auto" w:sz="4" w:space="0"/>
              <w:left w:val="single" w:color="auto" w:sz="4" w:space="0"/>
              <w:bottom w:val="single" w:color="auto" w:sz="4" w:space="0"/>
              <w:right w:val="single" w:color="auto" w:sz="4" w:space="0"/>
            </w:tcBorders>
            <w:tcMar/>
          </w:tcPr>
          <w:p w:rsidR="0016282F" w:rsidP="002339B2" w:rsidRDefault="0016282F" w14:paraId="097AE4CD" w14:textId="72771807">
            <w:pPr>
              <w:rPr>
                <w:rFonts w:ascii="Arial" w:hAnsi="Arial" w:cs="Arial"/>
              </w:rPr>
            </w:pPr>
            <w:r w:rsidRPr="062D2E8D" w:rsidR="6D49F2EB">
              <w:rPr>
                <w:rFonts w:ascii="Arial" w:hAnsi="Arial" w:cs="Arial"/>
              </w:rPr>
              <w:t xml:space="preserve">Risk of injury during transportation </w:t>
            </w:r>
            <w:r w:rsidRPr="062D2E8D" w:rsidR="6D49F2EB">
              <w:rPr>
                <w:rFonts w:ascii="Arial" w:hAnsi="Arial" w:cs="Arial"/>
              </w:rPr>
              <w:t>e.g</w:t>
            </w:r>
            <w:r w:rsidRPr="062D2E8D" w:rsidR="6D49F2EB">
              <w:rPr>
                <w:rFonts w:ascii="Arial" w:hAnsi="Arial" w:cs="Arial"/>
              </w:rPr>
              <w:t xml:space="preserve"> hip fractures </w:t>
            </w:r>
          </w:p>
        </w:tc>
        <w:tc>
          <w:tcPr>
            <w:tcW w:w="1985" w:type="dxa"/>
            <w:tcBorders>
              <w:top w:val="single" w:color="auto" w:sz="4" w:space="0"/>
              <w:left w:val="single" w:color="auto" w:sz="4" w:space="0"/>
              <w:bottom w:val="single" w:color="auto" w:sz="4" w:space="0"/>
              <w:right w:val="single" w:color="auto" w:sz="4" w:space="0"/>
            </w:tcBorders>
            <w:tcMar/>
          </w:tcPr>
          <w:p w:rsidR="0016282F" w:rsidP="002339B2" w:rsidRDefault="0016282F" w14:paraId="4AA82FEA" w14:textId="0794E085">
            <w:pPr>
              <w:rPr>
                <w:rFonts w:ascii="Arial" w:hAnsi="Arial" w:cs="Arial"/>
              </w:rPr>
            </w:pPr>
            <w:r w:rsidRPr="062D2E8D" w:rsidR="642E61D2">
              <w:rPr>
                <w:rFonts w:ascii="Arial" w:hAnsi="Arial" w:cs="Arial"/>
              </w:rPr>
              <w:t>3</w:t>
            </w:r>
          </w:p>
        </w:tc>
        <w:tc>
          <w:tcPr>
            <w:tcW w:w="1701" w:type="dxa"/>
            <w:tcBorders>
              <w:top w:val="single" w:color="auto" w:sz="4" w:space="0"/>
              <w:left w:val="single" w:color="auto" w:sz="4" w:space="0"/>
              <w:bottom w:val="single" w:color="auto" w:sz="4" w:space="0"/>
              <w:right w:val="single" w:color="auto" w:sz="4" w:space="0"/>
            </w:tcBorders>
            <w:tcMar/>
          </w:tcPr>
          <w:p w:rsidR="0016282F" w:rsidP="002339B2" w:rsidRDefault="0016282F" w14:paraId="3142FAA0" w14:textId="3C290160">
            <w:pPr>
              <w:rPr>
                <w:rFonts w:ascii="Arial" w:hAnsi="Arial" w:cs="Arial"/>
              </w:rPr>
            </w:pPr>
            <w:r w:rsidRPr="062D2E8D" w:rsidR="642E61D2">
              <w:rPr>
                <w:rFonts w:ascii="Arial" w:hAnsi="Arial" w:cs="Arial"/>
              </w:rPr>
              <w:t>4</w:t>
            </w:r>
          </w:p>
        </w:tc>
        <w:tc>
          <w:tcPr>
            <w:tcW w:w="1843" w:type="dxa"/>
            <w:tcBorders>
              <w:top w:val="single" w:color="auto" w:sz="4" w:space="0"/>
              <w:left w:val="single" w:color="auto" w:sz="4" w:space="0"/>
              <w:bottom w:val="single" w:color="auto" w:sz="4" w:space="0"/>
              <w:right w:val="single" w:color="auto" w:sz="4" w:space="0"/>
            </w:tcBorders>
            <w:tcMar/>
          </w:tcPr>
          <w:p w:rsidR="0016282F" w:rsidP="002339B2" w:rsidRDefault="0016282F" w14:paraId="7195A510" w14:textId="4E6661A3">
            <w:pPr>
              <w:rPr>
                <w:rFonts w:ascii="Arial" w:hAnsi="Arial" w:cs="Arial"/>
              </w:rPr>
            </w:pPr>
            <w:r w:rsidRPr="062D2E8D" w:rsidR="642E61D2">
              <w:rPr>
                <w:rFonts w:ascii="Arial" w:hAnsi="Arial" w:cs="Arial"/>
              </w:rPr>
              <w:t>15</w:t>
            </w:r>
          </w:p>
        </w:tc>
        <w:tc>
          <w:tcPr>
            <w:tcW w:w="1987" w:type="dxa"/>
            <w:tcBorders>
              <w:top w:val="single" w:color="auto" w:sz="4" w:space="0"/>
              <w:left w:val="single" w:color="auto" w:sz="4" w:space="0"/>
              <w:bottom w:val="single" w:color="auto" w:sz="4" w:space="0"/>
              <w:right w:val="single" w:color="auto" w:sz="4" w:space="0"/>
            </w:tcBorders>
            <w:tcMar/>
          </w:tcPr>
          <w:p w:rsidR="0016282F" w:rsidP="062D2E8D" w:rsidRDefault="0016282F" w14:paraId="14EA47F5" w14:textId="780AD64C">
            <w:pPr>
              <w:rPr>
                <w:rFonts w:ascii="Arial" w:hAnsi="Arial" w:cs="Arial"/>
                <w:b w:val="1"/>
                <w:bCs w:val="1"/>
              </w:rPr>
            </w:pPr>
            <w:r w:rsidRPr="062D2E8D" w:rsidR="642E61D2">
              <w:rPr>
                <w:rFonts w:ascii="Arial" w:hAnsi="Arial" w:cs="Arial"/>
                <w:b w:val="1"/>
                <w:bCs w:val="1"/>
              </w:rPr>
              <w:t>high</w:t>
            </w:r>
          </w:p>
        </w:tc>
      </w:tr>
      <w:tr w:rsidR="0016282F" w:rsidTr="062D2E8D" w14:paraId="25F758E9" w14:textId="77777777">
        <w:trPr>
          <w:trHeight w:val="642"/>
        </w:trPr>
        <w:tc>
          <w:tcPr>
            <w:tcW w:w="568" w:type="dxa"/>
            <w:tcBorders>
              <w:top w:val="single" w:color="auto" w:sz="4" w:space="0"/>
              <w:left w:val="single" w:color="auto" w:sz="4" w:space="0"/>
              <w:bottom w:val="single" w:color="auto" w:sz="4" w:space="0"/>
              <w:right w:val="single" w:color="auto" w:sz="4" w:space="0"/>
            </w:tcBorders>
            <w:tcMar/>
          </w:tcPr>
          <w:p w:rsidR="0016282F" w:rsidP="002339B2" w:rsidRDefault="0016282F" w14:paraId="2EC96EBC" w14:textId="77777777">
            <w:pPr>
              <w:rPr>
                <w:rFonts w:ascii="Arial" w:hAnsi="Arial" w:cs="Arial"/>
              </w:rPr>
            </w:pPr>
          </w:p>
          <w:p w:rsidR="0016282F" w:rsidP="002339B2" w:rsidRDefault="0016282F" w14:paraId="00A9E9DC" w14:textId="77777777">
            <w:pPr>
              <w:rPr>
                <w:rFonts w:ascii="Arial" w:hAnsi="Arial" w:cs="Arial"/>
              </w:rPr>
            </w:pPr>
            <w:r>
              <w:rPr>
                <w:rFonts w:ascii="Arial" w:hAnsi="Arial" w:cs="Arial"/>
              </w:rPr>
              <w:t>5</w:t>
            </w:r>
          </w:p>
        </w:tc>
        <w:tc>
          <w:tcPr>
            <w:tcW w:w="5528" w:type="dxa"/>
            <w:tcBorders>
              <w:top w:val="single" w:color="auto" w:sz="4" w:space="0"/>
              <w:left w:val="single" w:color="auto" w:sz="4" w:space="0"/>
              <w:bottom w:val="single" w:color="auto" w:sz="4" w:space="0"/>
              <w:right w:val="single" w:color="auto" w:sz="4" w:space="0"/>
            </w:tcBorders>
            <w:tcMar/>
          </w:tcPr>
          <w:p w:rsidR="0016282F" w:rsidP="002339B2" w:rsidRDefault="0016282F" w14:paraId="117D3BF2" w14:textId="6E7114D0">
            <w:pPr>
              <w:rPr>
                <w:rFonts w:ascii="Arial" w:hAnsi="Arial" w:cs="Arial"/>
              </w:rPr>
            </w:pPr>
            <w:r w:rsidRPr="062D2E8D" w:rsidR="7ACC0E1D">
              <w:rPr>
                <w:rFonts w:ascii="Arial" w:hAnsi="Arial" w:cs="Arial"/>
              </w:rPr>
              <w:t>Stafey</w:t>
            </w:r>
            <w:r w:rsidRPr="062D2E8D" w:rsidR="328FF8DD">
              <w:rPr>
                <w:rFonts w:ascii="Arial" w:hAnsi="Arial" w:cs="Arial"/>
              </w:rPr>
              <w:t xml:space="preserve"> guarding issue as staff not being trained</w:t>
            </w:r>
            <w:r w:rsidRPr="062D2E8D" w:rsidR="65D5546B">
              <w:rPr>
                <w:rFonts w:ascii="Arial" w:hAnsi="Arial" w:cs="Arial"/>
              </w:rPr>
              <w:t xml:space="preserve"> to deal with this kind of patient</w:t>
            </w:r>
          </w:p>
        </w:tc>
        <w:tc>
          <w:tcPr>
            <w:tcW w:w="1985" w:type="dxa"/>
            <w:tcBorders>
              <w:top w:val="single" w:color="auto" w:sz="4" w:space="0"/>
              <w:left w:val="single" w:color="auto" w:sz="4" w:space="0"/>
              <w:bottom w:val="single" w:color="auto" w:sz="4" w:space="0"/>
              <w:right w:val="single" w:color="auto" w:sz="4" w:space="0"/>
            </w:tcBorders>
            <w:tcMar/>
          </w:tcPr>
          <w:p w:rsidR="0016282F" w:rsidP="002339B2" w:rsidRDefault="0016282F" w14:paraId="0C716E0A" w14:textId="653CFF85">
            <w:pPr>
              <w:rPr>
                <w:rFonts w:ascii="Arial" w:hAnsi="Arial" w:cs="Arial"/>
              </w:rPr>
            </w:pPr>
            <w:r w:rsidRPr="062D2E8D" w:rsidR="195BF6BB">
              <w:rPr>
                <w:rFonts w:ascii="Arial" w:hAnsi="Arial" w:cs="Arial"/>
              </w:rPr>
              <w:t>2</w:t>
            </w:r>
          </w:p>
        </w:tc>
        <w:tc>
          <w:tcPr>
            <w:tcW w:w="1701" w:type="dxa"/>
            <w:tcBorders>
              <w:top w:val="single" w:color="auto" w:sz="4" w:space="0"/>
              <w:left w:val="single" w:color="auto" w:sz="4" w:space="0"/>
              <w:bottom w:val="single" w:color="auto" w:sz="4" w:space="0"/>
              <w:right w:val="single" w:color="auto" w:sz="4" w:space="0"/>
            </w:tcBorders>
            <w:tcMar/>
          </w:tcPr>
          <w:p w:rsidR="0016282F" w:rsidP="002339B2" w:rsidRDefault="0016282F" w14:paraId="76971A4F" w14:textId="1006D306">
            <w:pPr>
              <w:rPr>
                <w:rFonts w:ascii="Arial" w:hAnsi="Arial" w:cs="Arial"/>
              </w:rPr>
            </w:pPr>
            <w:r w:rsidRPr="062D2E8D" w:rsidR="195BF6BB">
              <w:rPr>
                <w:rFonts w:ascii="Arial" w:hAnsi="Arial" w:cs="Arial"/>
              </w:rPr>
              <w:t>5</w:t>
            </w:r>
          </w:p>
        </w:tc>
        <w:tc>
          <w:tcPr>
            <w:tcW w:w="1843" w:type="dxa"/>
            <w:tcBorders>
              <w:top w:val="single" w:color="auto" w:sz="4" w:space="0"/>
              <w:left w:val="single" w:color="auto" w:sz="4" w:space="0"/>
              <w:bottom w:val="single" w:color="auto" w:sz="4" w:space="0"/>
              <w:right w:val="single" w:color="auto" w:sz="4" w:space="0"/>
            </w:tcBorders>
            <w:tcMar/>
          </w:tcPr>
          <w:p w:rsidR="0016282F" w:rsidP="002339B2" w:rsidRDefault="0016282F" w14:paraId="1DD93263" w14:textId="3FBED9B9">
            <w:pPr>
              <w:rPr>
                <w:rFonts w:ascii="Arial" w:hAnsi="Arial" w:cs="Arial"/>
              </w:rPr>
            </w:pPr>
            <w:r w:rsidRPr="062D2E8D" w:rsidR="195BF6BB">
              <w:rPr>
                <w:rFonts w:ascii="Arial" w:hAnsi="Arial" w:cs="Arial"/>
              </w:rPr>
              <w:t>10</w:t>
            </w:r>
          </w:p>
        </w:tc>
        <w:tc>
          <w:tcPr>
            <w:tcW w:w="1987" w:type="dxa"/>
            <w:tcBorders>
              <w:top w:val="single" w:color="auto" w:sz="4" w:space="0"/>
              <w:left w:val="single" w:color="auto" w:sz="4" w:space="0"/>
              <w:bottom w:val="single" w:color="auto" w:sz="4" w:space="0"/>
              <w:right w:val="single" w:color="auto" w:sz="4" w:space="0"/>
            </w:tcBorders>
            <w:tcMar/>
          </w:tcPr>
          <w:p w:rsidR="0016282F" w:rsidP="062D2E8D" w:rsidRDefault="0016282F" w14:paraId="306ECE91" w14:textId="11BA058D">
            <w:pPr>
              <w:rPr>
                <w:rFonts w:ascii="Arial" w:hAnsi="Arial" w:cs="Arial"/>
                <w:b w:val="1"/>
                <w:bCs w:val="1"/>
              </w:rPr>
            </w:pPr>
            <w:r w:rsidRPr="062D2E8D" w:rsidR="195BF6BB">
              <w:rPr>
                <w:rFonts w:ascii="Arial" w:hAnsi="Arial" w:cs="Arial"/>
                <w:b w:val="1"/>
                <w:bCs w:val="1"/>
              </w:rPr>
              <w:t xml:space="preserve">Medium </w:t>
            </w:r>
          </w:p>
        </w:tc>
      </w:tr>
    </w:tbl>
    <w:p w:rsidR="0016282F" w:rsidP="00D665AB" w:rsidRDefault="0016282F" w14:paraId="71275A16" w14:textId="77777777">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eastAsia="Arial Unicode MS" w:asciiTheme="minorHAnsi" w:hAnsiTheme="minorHAnsi" w:cstheme="minorHAnsi"/>
          <w:b/>
          <w:sz w:val="28"/>
          <w:szCs w:val="28"/>
        </w:rPr>
      </w:pPr>
    </w:p>
    <w:p w:rsidR="0016282F" w:rsidP="00D665AB" w:rsidRDefault="0016282F" w14:paraId="11E02258" w14:textId="77777777">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eastAsia="Arial Unicode MS" w:asciiTheme="minorHAnsi" w:hAnsiTheme="minorHAnsi" w:cstheme="minorHAnsi"/>
          <w:b/>
          <w:sz w:val="28"/>
          <w:szCs w:val="28"/>
        </w:rPr>
      </w:pPr>
    </w:p>
    <w:p w:rsidR="0016282F" w:rsidP="00D665AB" w:rsidRDefault="0016282F" w14:paraId="2B0CD2EF" w14:textId="77777777">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eastAsia="Arial Unicode MS" w:asciiTheme="minorHAnsi" w:hAnsiTheme="minorHAnsi" w:cstheme="minorHAnsi"/>
          <w:b/>
          <w:sz w:val="28"/>
          <w:szCs w:val="28"/>
        </w:rPr>
      </w:pPr>
    </w:p>
    <w:p w:rsidR="0016282F" w:rsidP="00D665AB" w:rsidRDefault="0016282F" w14:paraId="23709A5E" w14:textId="77777777">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eastAsia="Arial Unicode MS" w:asciiTheme="minorHAnsi" w:hAnsiTheme="minorHAnsi" w:cstheme="minorHAnsi"/>
          <w:b/>
          <w:sz w:val="28"/>
          <w:szCs w:val="28"/>
        </w:rPr>
      </w:pPr>
    </w:p>
    <w:p w:rsidR="0016282F" w:rsidP="00D665AB" w:rsidRDefault="0016282F" w14:paraId="4C90CF9A" w14:textId="77777777">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eastAsia="Arial Unicode MS" w:asciiTheme="minorHAnsi" w:hAnsiTheme="minorHAnsi" w:cstheme="minorHAnsi"/>
          <w:b/>
          <w:sz w:val="28"/>
          <w:szCs w:val="28"/>
        </w:rPr>
      </w:pPr>
    </w:p>
    <w:p w:rsidR="0016282F" w:rsidP="00D665AB" w:rsidRDefault="0016282F" w14:paraId="448C8973" w14:textId="77777777">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eastAsia="Arial Unicode MS" w:asciiTheme="minorHAnsi" w:hAnsiTheme="minorHAnsi" w:cstheme="minorHAnsi"/>
          <w:b/>
          <w:sz w:val="28"/>
          <w:szCs w:val="28"/>
        </w:rPr>
      </w:pPr>
    </w:p>
    <w:p w:rsidR="0016282F" w:rsidP="00D665AB" w:rsidRDefault="0016282F" w14:paraId="368472E2" w14:textId="5A9550D1">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eastAsia="Arial Unicode MS" w:asciiTheme="minorHAnsi" w:hAnsiTheme="minorHAnsi" w:cstheme="minorHAnsi"/>
          <w:b/>
          <w:sz w:val="28"/>
          <w:szCs w:val="28"/>
        </w:rPr>
      </w:pPr>
    </w:p>
    <w:p w:rsidR="0016282F" w:rsidP="00D665AB" w:rsidRDefault="0016282F" w14:paraId="2D4A4B0D" w14:textId="162E057F">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eastAsia="Arial Unicode MS" w:asciiTheme="minorHAnsi" w:hAnsiTheme="minorHAnsi" w:cstheme="minorHAnsi"/>
          <w:b/>
          <w:sz w:val="28"/>
          <w:szCs w:val="28"/>
        </w:rPr>
      </w:pPr>
    </w:p>
    <w:p w:rsidR="0016282F" w:rsidP="00D665AB" w:rsidRDefault="0016282F" w14:paraId="7E958F75" w14:textId="4AAD6FCB">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eastAsia="Arial Unicode MS" w:asciiTheme="minorHAnsi" w:hAnsiTheme="minorHAnsi" w:cstheme="minorHAnsi"/>
          <w:b/>
          <w:sz w:val="28"/>
          <w:szCs w:val="28"/>
        </w:rPr>
      </w:pPr>
    </w:p>
    <w:p w:rsidR="0016282F" w:rsidP="00D665AB" w:rsidRDefault="0016282F" w14:paraId="63AE8A5F" w14:textId="77777777">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eastAsia="Arial Unicode MS" w:asciiTheme="minorHAnsi" w:hAnsiTheme="minorHAnsi" w:cstheme="minorHAnsi"/>
          <w:b/>
          <w:sz w:val="28"/>
          <w:szCs w:val="28"/>
        </w:rPr>
        <w:sectPr w:rsidR="0016282F" w:rsidSect="0016282F">
          <w:pgSz w:w="16838" w:h="11906" w:orient="landscape"/>
          <w:pgMar w:top="1440" w:right="1440" w:bottom="1440" w:left="1440" w:header="709" w:footer="709" w:gutter="0"/>
          <w:cols w:space="708"/>
          <w:docGrid w:linePitch="360"/>
        </w:sectPr>
      </w:pPr>
    </w:p>
    <w:p w:rsidR="0016282F" w:rsidP="00D665AB" w:rsidRDefault="0016282F" w14:paraId="7AA694FC" w14:textId="4E523257">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eastAsia="Arial Unicode MS" w:asciiTheme="minorHAnsi" w:hAnsiTheme="minorHAnsi" w:cstheme="minorHAnsi"/>
          <w:b/>
          <w:sz w:val="28"/>
          <w:szCs w:val="28"/>
        </w:rPr>
      </w:pPr>
      <w:r w:rsidRPr="062D2E8D" w:rsidR="5491C258">
        <w:rPr>
          <w:rFonts w:ascii="Calibri" w:hAnsi="Calibri" w:eastAsia="Arial Unicode MS" w:cs="Calibri" w:asciiTheme="minorAscii" w:hAnsiTheme="minorAscii" w:cstheme="minorAscii"/>
          <w:b w:val="1"/>
          <w:bCs w:val="1"/>
          <w:sz w:val="28"/>
          <w:szCs w:val="28"/>
        </w:rPr>
        <w:t>5. CONCLUSION AND RECOMMENDATIONS</w:t>
      </w:r>
    </w:p>
    <w:p w:rsidR="0016282F" w:rsidP="062D2E8D" w:rsidRDefault="0016282F" w14:paraId="6FE652C9" w14:textId="1F90BDAE">
      <w:pPr>
        <w:adjustRightInd w:val="0"/>
        <w:spacing w:after="160" w:line="279" w:lineRule="auto"/>
        <w:ind/>
        <w:rPr>
          <w:rFonts w:ascii="Aptos" w:hAnsi="Aptos" w:eastAsia="Aptos" w:cs="Aptos"/>
          <w:b w:val="0"/>
          <w:bCs w:val="0"/>
          <w:i w:val="0"/>
          <w:iCs w:val="0"/>
          <w:caps w:val="0"/>
          <w:smallCaps w:val="0"/>
          <w:noProof w:val="0"/>
          <w:color w:val="000000" w:themeColor="text1" w:themeTint="FF" w:themeShade="FF"/>
          <w:sz w:val="24"/>
          <w:szCs w:val="24"/>
          <w:lang w:val="en-US"/>
        </w:rPr>
      </w:pPr>
      <w:r w:rsidRPr="062D2E8D" w:rsidR="5A1EB341">
        <w:rPr>
          <w:rFonts w:ascii="Aptos" w:hAnsi="Aptos" w:eastAsia="Aptos" w:cs="Aptos"/>
          <w:b w:val="0"/>
          <w:bCs w:val="0"/>
          <w:i w:val="0"/>
          <w:iCs w:val="0"/>
          <w:caps w:val="0"/>
          <w:smallCaps w:val="0"/>
          <w:noProof w:val="0"/>
          <w:color w:val="000000" w:themeColor="text1" w:themeTint="FF" w:themeShade="FF"/>
          <w:sz w:val="24"/>
          <w:szCs w:val="24"/>
          <w:lang w:val="en-US"/>
        </w:rPr>
        <w:t>In conclusion in a high dependency unit for dementia patients there is always going to be a lot of risks that can occur but there are steps that they can take to reduce the risk by having a risk assessment for everyone, staff making sure that they read this risk assessment before they care for the patient, also important that there is effective communication healthcare professionals and between the management of the high dependency unit and the old hospital to minimize risks. It is also important for employees to always follow the legislation and guidelines to keep everyone safe. Even if the high dependency unit makes sure they do all of this, they must be prepared for these risks to still happen.</w:t>
      </w:r>
    </w:p>
    <w:p w:rsidR="0016282F" w:rsidP="062D2E8D" w:rsidRDefault="0016282F" w14:paraId="082742E8" w14:textId="32DD6A66">
      <w:pPr>
        <w:adjustRightInd w:val="0"/>
        <w:spacing w:after="160" w:line="279" w:lineRule="auto"/>
        <w:ind/>
        <w:rPr>
          <w:rFonts w:ascii="Aptos" w:hAnsi="Aptos" w:eastAsia="Aptos" w:cs="Aptos"/>
          <w:b w:val="0"/>
          <w:bCs w:val="0"/>
          <w:i w:val="0"/>
          <w:iCs w:val="0"/>
          <w:caps w:val="0"/>
          <w:smallCaps w:val="0"/>
          <w:noProof w:val="0"/>
          <w:color w:val="000000" w:themeColor="text1" w:themeTint="FF" w:themeShade="FF"/>
          <w:sz w:val="24"/>
          <w:szCs w:val="24"/>
          <w:lang w:val="en-US"/>
        </w:rPr>
      </w:pPr>
    </w:p>
    <w:p w:rsidR="0016282F" w:rsidP="062D2E8D" w:rsidRDefault="0016282F" w14:paraId="250F69A9" w14:textId="067CE1BA">
      <w:pPr>
        <w:pStyle w:val="Normal"/>
        <w:tabs>
          <w:tab w:val="left" w:leader="none" w:pos="720"/>
          <w:tab w:val="left" w:leader="none" w:pos="1440"/>
          <w:tab w:val="left" w:leader="none" w:pos="2160"/>
          <w:tab w:val="left" w:leader="none" w:pos="2880"/>
          <w:tab w:val="left" w:leader="none" w:pos="3600"/>
          <w:tab w:val="left" w:leader="none" w:pos="4320"/>
          <w:tab w:val="left" w:leader="none" w:pos="5040"/>
          <w:tab w:val="left" w:leader="none" w:pos="5760"/>
          <w:tab w:val="left" w:leader="none" w:pos="6480"/>
          <w:tab w:val="left" w:leader="none" w:pos="7200"/>
          <w:tab w:val="left" w:leader="none" w:pos="7920"/>
          <w:tab w:val="left" w:leader="none" w:pos="8640"/>
        </w:tabs>
        <w:adjustRightInd w:val="0"/>
        <w:spacing w:line="360" w:lineRule="auto"/>
        <w:ind/>
        <w:rPr>
          <w:rFonts w:ascii="Calibri" w:hAnsi="Calibri" w:eastAsia="Arial Unicode MS" w:cs="Calibri" w:asciiTheme="minorAscii" w:hAnsiTheme="minorAscii" w:cstheme="minorAscii"/>
          <w:b w:val="1"/>
          <w:bCs w:val="1"/>
          <w:sz w:val="28"/>
          <w:szCs w:val="28"/>
        </w:rPr>
      </w:pPr>
    </w:p>
    <w:p w:rsidR="0016282F" w:rsidP="0016282F" w:rsidRDefault="0016282F" w14:paraId="6FD9A0A7" w14:textId="77777777">
      <w:pPr>
        <w:adjustRightInd w:val="0"/>
        <w:spacing w:line="360" w:lineRule="auto"/>
        <w:ind w:right="-51"/>
        <w:jc w:val="both"/>
        <w:rPr>
          <w:rFonts w:eastAsia="Arial Unicode MS" w:asciiTheme="minorHAnsi" w:hAnsiTheme="minorHAnsi" w:cstheme="minorHAnsi"/>
        </w:rPr>
      </w:pPr>
    </w:p>
    <w:p w:rsidRPr="00B024D1" w:rsidR="0016282F" w:rsidP="0016282F" w:rsidRDefault="0016282F" w14:paraId="0AF5151E" w14:textId="373419DA">
      <w:pPr>
        <w:rPr>
          <w:rFonts w:eastAsia="Arial Unicode MS" w:asciiTheme="minorHAnsi" w:hAnsiTheme="minorHAnsi" w:cstheme="minorHAnsi"/>
          <w:b/>
          <w:sz w:val="28"/>
          <w:szCs w:val="28"/>
        </w:rPr>
      </w:pPr>
      <w:r w:rsidRPr="062D2E8D" w:rsidR="5491C258">
        <w:rPr>
          <w:rFonts w:ascii="Calibri" w:hAnsi="Calibri" w:eastAsia="Arial Unicode MS" w:cs="Calibri" w:asciiTheme="minorAscii" w:hAnsiTheme="minorAscii" w:cstheme="minorAscii"/>
          <w:b w:val="1"/>
          <w:bCs w:val="1"/>
          <w:sz w:val="28"/>
          <w:szCs w:val="28"/>
        </w:rPr>
        <w:t>REFERENCING</w:t>
      </w:r>
      <w:r w:rsidRPr="062D2E8D" w:rsidR="6CB4A5A0">
        <w:rPr>
          <w:rFonts w:ascii="Calibri" w:hAnsi="Calibri" w:eastAsia="Arial Unicode MS" w:cs="Calibri" w:asciiTheme="minorAscii" w:hAnsiTheme="minorAscii" w:cstheme="minorAscii"/>
          <w:b w:val="1"/>
          <w:bCs w:val="1"/>
          <w:sz w:val="28"/>
          <w:szCs w:val="28"/>
        </w:rPr>
        <w:t xml:space="preserve"> (Not included in the word count)</w:t>
      </w:r>
    </w:p>
    <w:p w:rsidRPr="0016282F" w:rsidR="0016282F" w:rsidP="062D2E8D" w:rsidRDefault="0016282F" w14:paraId="2AC6AB47" w14:textId="379C705B">
      <w:pPr>
        <w:spacing w:after="160" w:line="279" w:lineRule="auto"/>
        <w:rPr>
          <w:rFonts w:ascii="Aptos" w:hAnsi="Aptos" w:eastAsia="Aptos" w:cs="Aptos"/>
          <w:b w:val="0"/>
          <w:bCs w:val="0"/>
          <w:i w:val="0"/>
          <w:iCs w:val="0"/>
          <w:caps w:val="0"/>
          <w:smallCaps w:val="0"/>
          <w:noProof w:val="0"/>
          <w:color w:val="000000" w:themeColor="text1" w:themeTint="FF" w:themeShade="FF"/>
          <w:sz w:val="24"/>
          <w:szCs w:val="24"/>
          <w:lang w:val="en-US"/>
        </w:rPr>
      </w:pPr>
    </w:p>
    <w:p w:rsidRPr="0016282F" w:rsidR="0016282F" w:rsidP="062D2E8D" w:rsidRDefault="0016282F" w14:paraId="0195457F" w14:textId="7A254E4A">
      <w:pPr>
        <w:spacing w:after="160" w:line="279" w:lineRule="auto"/>
        <w:rPr>
          <w:rFonts w:ascii="Aptos" w:hAnsi="Aptos" w:eastAsia="Aptos" w:cs="Aptos"/>
          <w:b w:val="0"/>
          <w:bCs w:val="0"/>
          <w:i w:val="0"/>
          <w:iCs w:val="0"/>
          <w:caps w:val="0"/>
          <w:smallCaps w:val="0"/>
          <w:noProof w:val="0"/>
          <w:color w:val="000000" w:themeColor="text1" w:themeTint="FF" w:themeShade="FF"/>
          <w:sz w:val="24"/>
          <w:szCs w:val="24"/>
          <w:lang w:val="en-US"/>
        </w:rPr>
      </w:pPr>
      <w:r w:rsidRPr="062D2E8D" w:rsidR="27BF5A96">
        <w:rPr>
          <w:rFonts w:ascii="Aptos" w:hAnsi="Aptos" w:eastAsia="Aptos" w:cs="Aptos"/>
          <w:b w:val="0"/>
          <w:bCs w:val="0"/>
          <w:i w:val="0"/>
          <w:iCs w:val="0"/>
          <w:caps w:val="0"/>
          <w:smallCaps w:val="0"/>
          <w:noProof w:val="0"/>
          <w:color w:val="000000" w:themeColor="text1" w:themeTint="FF" w:themeShade="FF"/>
          <w:sz w:val="24"/>
          <w:szCs w:val="24"/>
          <w:lang w:val="en-US"/>
        </w:rPr>
        <w:t>Truvantis</w:t>
      </w:r>
      <w:r w:rsidRPr="062D2E8D" w:rsidR="27BF5A96">
        <w:rPr>
          <w:rFonts w:ascii="Aptos" w:hAnsi="Aptos" w:eastAsia="Aptos" w:cs="Aptos"/>
          <w:b w:val="0"/>
          <w:bCs w:val="0"/>
          <w:i w:val="0"/>
          <w:iCs w:val="0"/>
          <w:caps w:val="0"/>
          <w:smallCaps w:val="0"/>
          <w:noProof w:val="0"/>
          <w:color w:val="000000" w:themeColor="text1" w:themeTint="FF" w:themeShade="FF"/>
          <w:sz w:val="24"/>
          <w:szCs w:val="24"/>
          <w:lang w:val="en-US"/>
        </w:rPr>
        <w:t xml:space="preserve"> (2024) Performing a Risk Assessment. Available at: </w:t>
      </w:r>
      <w:r w:rsidRPr="062D2E8D" w:rsidR="27BF5A96">
        <w:rPr>
          <w:rFonts w:ascii="Aptos" w:hAnsi="Aptos" w:eastAsia="Aptos" w:cs="Aptos"/>
          <w:b w:val="0"/>
          <w:bCs w:val="0"/>
          <w:i w:val="0"/>
          <w:iCs w:val="0"/>
          <w:caps w:val="0"/>
          <w:smallCaps w:val="0"/>
          <w:noProof w:val="0"/>
          <w:sz w:val="24"/>
          <w:szCs w:val="24"/>
          <w:lang w:val="en-US"/>
        </w:rPr>
        <w:t>https://www.truvantis.com/performing-a-risk-assessment#:~:text=Business%20Dictionary%20defines%20risk%20as,be%20avoided%20through%20preemptive%20action.%E2%80%9D</w:t>
      </w:r>
      <w:r w:rsidRPr="062D2E8D" w:rsidR="27BF5A96">
        <w:rPr>
          <w:rFonts w:ascii="Aptos" w:hAnsi="Aptos" w:eastAsia="Aptos" w:cs="Aptos"/>
          <w:b w:val="0"/>
          <w:bCs w:val="0"/>
          <w:i w:val="0"/>
          <w:iCs w:val="0"/>
          <w:caps w:val="0"/>
          <w:smallCaps w:val="0"/>
          <w:noProof w:val="0"/>
          <w:color w:val="000000" w:themeColor="text1" w:themeTint="FF" w:themeShade="FF"/>
          <w:sz w:val="24"/>
          <w:szCs w:val="24"/>
          <w:lang w:val="en-US"/>
        </w:rPr>
        <w:t xml:space="preserve"> (accessed: 3</w:t>
      </w:r>
      <w:r w:rsidRPr="062D2E8D" w:rsidR="27BF5A96">
        <w:rPr>
          <w:rFonts w:ascii="Aptos" w:hAnsi="Aptos" w:eastAsia="Aptos" w:cs="Aptos"/>
          <w:b w:val="0"/>
          <w:bCs w:val="0"/>
          <w:i w:val="0"/>
          <w:iCs w:val="0"/>
          <w:caps w:val="0"/>
          <w:smallCaps w:val="0"/>
          <w:noProof w:val="0"/>
          <w:color w:val="000000" w:themeColor="text1" w:themeTint="FF" w:themeShade="FF"/>
          <w:sz w:val="24"/>
          <w:szCs w:val="24"/>
          <w:vertAlign w:val="superscript"/>
          <w:lang w:val="en-US"/>
        </w:rPr>
        <w:t>rd</w:t>
      </w:r>
      <w:r w:rsidRPr="062D2E8D" w:rsidR="27BF5A96">
        <w:rPr>
          <w:rFonts w:ascii="Aptos" w:hAnsi="Aptos" w:eastAsia="Aptos" w:cs="Aptos"/>
          <w:b w:val="0"/>
          <w:bCs w:val="0"/>
          <w:i w:val="0"/>
          <w:iCs w:val="0"/>
          <w:caps w:val="0"/>
          <w:smallCaps w:val="0"/>
          <w:noProof w:val="0"/>
          <w:color w:val="000000" w:themeColor="text1" w:themeTint="FF" w:themeShade="FF"/>
          <w:sz w:val="24"/>
          <w:szCs w:val="24"/>
          <w:lang w:val="en-US"/>
        </w:rPr>
        <w:t xml:space="preserve"> May)</w:t>
      </w:r>
    </w:p>
    <w:p w:rsidRPr="0016282F" w:rsidR="0016282F" w:rsidP="062D2E8D" w:rsidRDefault="0016282F" w14:paraId="159DD0F8" w14:textId="181988A2">
      <w:pPr>
        <w:spacing w:after="160" w:line="279" w:lineRule="auto"/>
        <w:rPr>
          <w:rFonts w:ascii="Aptos" w:hAnsi="Aptos" w:eastAsia="Aptos" w:cs="Aptos"/>
          <w:b w:val="0"/>
          <w:bCs w:val="0"/>
          <w:i w:val="0"/>
          <w:iCs w:val="0"/>
          <w:caps w:val="0"/>
          <w:smallCaps w:val="0"/>
          <w:noProof w:val="0"/>
          <w:color w:val="000000" w:themeColor="text1" w:themeTint="FF" w:themeShade="FF"/>
          <w:sz w:val="24"/>
          <w:szCs w:val="24"/>
          <w:lang w:val="en-US"/>
        </w:rPr>
      </w:pPr>
      <w:r w:rsidRPr="062D2E8D" w:rsidR="27BF5A96">
        <w:rPr>
          <w:rFonts w:ascii="Aptos" w:hAnsi="Aptos" w:eastAsia="Aptos" w:cs="Aptos"/>
          <w:b w:val="0"/>
          <w:bCs w:val="0"/>
          <w:i w:val="0"/>
          <w:iCs w:val="0"/>
          <w:caps w:val="0"/>
          <w:smallCaps w:val="0"/>
          <w:noProof w:val="0"/>
          <w:color w:val="000000" w:themeColor="text1" w:themeTint="FF" w:themeShade="FF"/>
          <w:sz w:val="24"/>
          <w:szCs w:val="24"/>
          <w:lang w:val="en-US"/>
        </w:rPr>
        <w:t xml:space="preserve">Taylor (2022) Risk Assessment in Health and Social Care. Available at: </w:t>
      </w:r>
      <w:r w:rsidRPr="062D2E8D" w:rsidR="27BF5A96">
        <w:rPr>
          <w:rFonts w:ascii="Aptos" w:hAnsi="Aptos" w:eastAsia="Aptos" w:cs="Aptos"/>
          <w:b w:val="0"/>
          <w:bCs w:val="0"/>
          <w:i w:val="0"/>
          <w:iCs w:val="0"/>
          <w:caps w:val="0"/>
          <w:smallCaps w:val="0"/>
          <w:noProof w:val="0"/>
          <w:sz w:val="24"/>
          <w:szCs w:val="24"/>
          <w:lang w:val="en-US"/>
        </w:rPr>
        <w:t>https://www.theaccessgroup.com/en-gb/blog/hsc-risk-assessment-in-health-and-social-care/#:~:text=A%20risk%20assessment%20in%20health%20and%20social%20care%20is%20intended,in%20a%20person's%2</w:t>
      </w:r>
      <w:r w:rsidRPr="062D2E8D" w:rsidR="27BF5A96">
        <w:rPr>
          <w:rFonts w:ascii="Aptos" w:hAnsi="Aptos" w:eastAsia="Aptos" w:cs="Aptos"/>
          <w:b w:val="0"/>
          <w:bCs w:val="0"/>
          <w:i w:val="0"/>
          <w:iCs w:val="0"/>
          <w:caps w:val="0"/>
          <w:smallCaps w:val="0"/>
          <w:noProof w:val="0"/>
          <w:color w:val="000000" w:themeColor="text1" w:themeTint="FF" w:themeShade="FF"/>
          <w:sz w:val="24"/>
          <w:szCs w:val="24"/>
          <w:lang w:val="en-US"/>
        </w:rPr>
        <w:t xml:space="preserve"> (accessed: 3</w:t>
      </w:r>
      <w:r w:rsidRPr="062D2E8D" w:rsidR="27BF5A96">
        <w:rPr>
          <w:rFonts w:ascii="Aptos" w:hAnsi="Aptos" w:eastAsia="Aptos" w:cs="Aptos"/>
          <w:b w:val="0"/>
          <w:bCs w:val="0"/>
          <w:i w:val="0"/>
          <w:iCs w:val="0"/>
          <w:caps w:val="0"/>
          <w:smallCaps w:val="0"/>
          <w:noProof w:val="0"/>
          <w:color w:val="000000" w:themeColor="text1" w:themeTint="FF" w:themeShade="FF"/>
          <w:sz w:val="24"/>
          <w:szCs w:val="24"/>
          <w:vertAlign w:val="superscript"/>
          <w:lang w:val="en-US"/>
        </w:rPr>
        <w:t>rd</w:t>
      </w:r>
      <w:r w:rsidRPr="062D2E8D" w:rsidR="27BF5A96">
        <w:rPr>
          <w:rFonts w:ascii="Aptos" w:hAnsi="Aptos" w:eastAsia="Aptos" w:cs="Aptos"/>
          <w:b w:val="0"/>
          <w:bCs w:val="0"/>
          <w:i w:val="0"/>
          <w:iCs w:val="0"/>
          <w:caps w:val="0"/>
          <w:smallCaps w:val="0"/>
          <w:noProof w:val="0"/>
          <w:color w:val="000000" w:themeColor="text1" w:themeTint="FF" w:themeShade="FF"/>
          <w:sz w:val="24"/>
          <w:szCs w:val="24"/>
          <w:lang w:val="en-US"/>
        </w:rPr>
        <w:t xml:space="preserve"> May)</w:t>
      </w:r>
    </w:p>
    <w:p w:rsidRPr="0016282F" w:rsidR="0016282F" w:rsidP="062D2E8D" w:rsidRDefault="0016282F" w14:paraId="4C112831" w14:textId="122D7B7F">
      <w:pPr>
        <w:spacing w:after="160" w:line="279" w:lineRule="auto"/>
        <w:rPr>
          <w:rFonts w:ascii="Aptos" w:hAnsi="Aptos" w:eastAsia="Aptos" w:cs="Aptos"/>
          <w:b w:val="0"/>
          <w:bCs w:val="0"/>
          <w:i w:val="0"/>
          <w:iCs w:val="0"/>
          <w:caps w:val="0"/>
          <w:smallCaps w:val="0"/>
          <w:noProof w:val="0"/>
          <w:color w:val="000000" w:themeColor="text1" w:themeTint="FF" w:themeShade="FF"/>
          <w:sz w:val="24"/>
          <w:szCs w:val="24"/>
          <w:lang w:val="en-US"/>
        </w:rPr>
      </w:pPr>
      <w:r w:rsidRPr="062D2E8D" w:rsidR="27BF5A96">
        <w:rPr>
          <w:rFonts w:ascii="Aptos" w:hAnsi="Aptos" w:eastAsia="Aptos" w:cs="Aptos"/>
          <w:b w:val="0"/>
          <w:bCs w:val="0"/>
          <w:i w:val="0"/>
          <w:iCs w:val="0"/>
          <w:caps w:val="0"/>
          <w:smallCaps w:val="0"/>
          <w:noProof w:val="0"/>
          <w:color w:val="000000" w:themeColor="text1" w:themeTint="FF" w:themeShade="FF"/>
          <w:sz w:val="24"/>
          <w:szCs w:val="24"/>
          <w:lang w:val="en-US"/>
        </w:rPr>
        <w:t xml:space="preserve">Jasinski (2024) Difference Between Risk and Issue in Project Management. Available at: </w:t>
      </w:r>
      <w:r w:rsidRPr="062D2E8D" w:rsidR="27BF5A96">
        <w:rPr>
          <w:rFonts w:ascii="Aptos" w:hAnsi="Aptos" w:eastAsia="Aptos" w:cs="Aptos"/>
          <w:b w:val="0"/>
          <w:bCs w:val="0"/>
          <w:i w:val="0"/>
          <w:iCs w:val="0"/>
          <w:caps w:val="0"/>
          <w:smallCaps w:val="0"/>
          <w:noProof w:val="0"/>
          <w:sz w:val="24"/>
          <w:szCs w:val="24"/>
          <w:lang w:val="en-US"/>
        </w:rPr>
        <w:t>https://niftypm.com/blog/difference-between-risk-and-issue-in-project-management/</w:t>
      </w:r>
      <w:r w:rsidRPr="062D2E8D" w:rsidR="27BF5A96">
        <w:rPr>
          <w:rFonts w:ascii="Aptos" w:hAnsi="Aptos" w:eastAsia="Aptos" w:cs="Aptos"/>
          <w:b w:val="0"/>
          <w:bCs w:val="0"/>
          <w:i w:val="0"/>
          <w:iCs w:val="0"/>
          <w:caps w:val="0"/>
          <w:smallCaps w:val="0"/>
          <w:noProof w:val="0"/>
          <w:color w:val="000000" w:themeColor="text1" w:themeTint="FF" w:themeShade="FF"/>
          <w:sz w:val="24"/>
          <w:szCs w:val="24"/>
          <w:lang w:val="en-US"/>
        </w:rPr>
        <w:t xml:space="preserve"> (accessed: 3</w:t>
      </w:r>
      <w:r w:rsidRPr="062D2E8D" w:rsidR="27BF5A96">
        <w:rPr>
          <w:rFonts w:ascii="Aptos" w:hAnsi="Aptos" w:eastAsia="Aptos" w:cs="Aptos"/>
          <w:b w:val="0"/>
          <w:bCs w:val="0"/>
          <w:i w:val="0"/>
          <w:iCs w:val="0"/>
          <w:caps w:val="0"/>
          <w:smallCaps w:val="0"/>
          <w:noProof w:val="0"/>
          <w:color w:val="000000" w:themeColor="text1" w:themeTint="FF" w:themeShade="FF"/>
          <w:sz w:val="24"/>
          <w:szCs w:val="24"/>
          <w:vertAlign w:val="superscript"/>
          <w:lang w:val="en-US"/>
        </w:rPr>
        <w:t>rd</w:t>
      </w:r>
      <w:r w:rsidRPr="062D2E8D" w:rsidR="27BF5A96">
        <w:rPr>
          <w:rFonts w:ascii="Aptos" w:hAnsi="Aptos" w:eastAsia="Aptos" w:cs="Aptos"/>
          <w:b w:val="0"/>
          <w:bCs w:val="0"/>
          <w:i w:val="0"/>
          <w:iCs w:val="0"/>
          <w:caps w:val="0"/>
          <w:smallCaps w:val="0"/>
          <w:noProof w:val="0"/>
          <w:color w:val="000000" w:themeColor="text1" w:themeTint="FF" w:themeShade="FF"/>
          <w:sz w:val="24"/>
          <w:szCs w:val="24"/>
          <w:lang w:val="en-US"/>
        </w:rPr>
        <w:t xml:space="preserve"> May)</w:t>
      </w:r>
    </w:p>
    <w:p w:rsidRPr="0016282F" w:rsidR="0016282F" w:rsidP="062D2E8D" w:rsidRDefault="0016282F" w14:paraId="371B0F9E" w14:textId="77CB7608">
      <w:pPr>
        <w:spacing w:after="160" w:line="279" w:lineRule="auto"/>
        <w:rPr>
          <w:rFonts w:ascii="Aptos" w:hAnsi="Aptos" w:eastAsia="Aptos" w:cs="Aptos"/>
          <w:b w:val="0"/>
          <w:bCs w:val="0"/>
          <w:i w:val="0"/>
          <w:iCs w:val="0"/>
          <w:caps w:val="0"/>
          <w:smallCaps w:val="0"/>
          <w:noProof w:val="0"/>
          <w:color w:val="000000" w:themeColor="text1" w:themeTint="FF" w:themeShade="FF"/>
          <w:sz w:val="24"/>
          <w:szCs w:val="24"/>
          <w:lang w:val="en-US"/>
        </w:rPr>
      </w:pPr>
      <w:r w:rsidRPr="062D2E8D" w:rsidR="27BF5A96">
        <w:rPr>
          <w:rFonts w:ascii="Aptos" w:hAnsi="Aptos" w:eastAsia="Aptos" w:cs="Aptos"/>
          <w:b w:val="0"/>
          <w:bCs w:val="0"/>
          <w:i w:val="0"/>
          <w:iCs w:val="0"/>
          <w:caps w:val="0"/>
          <w:smallCaps w:val="0"/>
          <w:noProof w:val="0"/>
          <w:color w:val="000000" w:themeColor="text1" w:themeTint="FF" w:themeShade="FF"/>
          <w:sz w:val="24"/>
          <w:szCs w:val="24"/>
          <w:lang w:val="en-US"/>
        </w:rPr>
        <w:t>Nidirect</w:t>
      </w:r>
      <w:r w:rsidRPr="062D2E8D" w:rsidR="27BF5A96">
        <w:rPr>
          <w:rFonts w:ascii="Aptos" w:hAnsi="Aptos" w:eastAsia="Aptos" w:cs="Aptos"/>
          <w:b w:val="0"/>
          <w:bCs w:val="0"/>
          <w:i w:val="0"/>
          <w:iCs w:val="0"/>
          <w:caps w:val="0"/>
          <w:smallCaps w:val="0"/>
          <w:noProof w:val="0"/>
          <w:color w:val="000000" w:themeColor="text1" w:themeTint="FF" w:themeShade="FF"/>
          <w:sz w:val="24"/>
          <w:szCs w:val="24"/>
          <w:lang w:val="en-US"/>
        </w:rPr>
        <w:t xml:space="preserve"> (2024) Healthcare Manager. Available at: </w:t>
      </w:r>
      <w:r w:rsidRPr="062D2E8D" w:rsidR="27BF5A96">
        <w:rPr>
          <w:rFonts w:ascii="Aptos" w:hAnsi="Aptos" w:eastAsia="Aptos" w:cs="Aptos"/>
          <w:b w:val="0"/>
          <w:bCs w:val="0"/>
          <w:i w:val="0"/>
          <w:iCs w:val="0"/>
          <w:caps w:val="0"/>
          <w:smallCaps w:val="0"/>
          <w:noProof w:val="0"/>
          <w:sz w:val="24"/>
          <w:szCs w:val="24"/>
          <w:lang w:val="en-US"/>
        </w:rPr>
        <w:t>https://www.nidirect.gov.uk/articles/healthcare-manager#:~:text=Managers%20play%20a%20key%20role,needed%20to%20deliver%20effective%20healthcare</w:t>
      </w:r>
      <w:r w:rsidRPr="062D2E8D" w:rsidR="27BF5A96">
        <w:rPr>
          <w:rFonts w:ascii="Aptos" w:hAnsi="Aptos" w:eastAsia="Aptos" w:cs="Aptos"/>
          <w:b w:val="0"/>
          <w:bCs w:val="0"/>
          <w:i w:val="0"/>
          <w:iCs w:val="0"/>
          <w:caps w:val="0"/>
          <w:smallCaps w:val="0"/>
          <w:noProof w:val="0"/>
          <w:color w:val="000000" w:themeColor="text1" w:themeTint="FF" w:themeShade="FF"/>
          <w:sz w:val="24"/>
          <w:szCs w:val="24"/>
          <w:lang w:val="en-US"/>
        </w:rPr>
        <w:t>. (accessed: 3</w:t>
      </w:r>
      <w:r w:rsidRPr="062D2E8D" w:rsidR="27BF5A96">
        <w:rPr>
          <w:rFonts w:ascii="Aptos" w:hAnsi="Aptos" w:eastAsia="Aptos" w:cs="Aptos"/>
          <w:b w:val="0"/>
          <w:bCs w:val="0"/>
          <w:i w:val="0"/>
          <w:iCs w:val="0"/>
          <w:caps w:val="0"/>
          <w:smallCaps w:val="0"/>
          <w:noProof w:val="0"/>
          <w:color w:val="000000" w:themeColor="text1" w:themeTint="FF" w:themeShade="FF"/>
          <w:sz w:val="24"/>
          <w:szCs w:val="24"/>
          <w:vertAlign w:val="superscript"/>
          <w:lang w:val="en-US"/>
        </w:rPr>
        <w:t>rd</w:t>
      </w:r>
      <w:r w:rsidRPr="062D2E8D" w:rsidR="27BF5A96">
        <w:rPr>
          <w:rFonts w:ascii="Aptos" w:hAnsi="Aptos" w:eastAsia="Aptos" w:cs="Aptos"/>
          <w:b w:val="0"/>
          <w:bCs w:val="0"/>
          <w:i w:val="0"/>
          <w:iCs w:val="0"/>
          <w:caps w:val="0"/>
          <w:smallCaps w:val="0"/>
          <w:noProof w:val="0"/>
          <w:color w:val="000000" w:themeColor="text1" w:themeTint="FF" w:themeShade="FF"/>
          <w:sz w:val="24"/>
          <w:szCs w:val="24"/>
          <w:lang w:val="en-US"/>
        </w:rPr>
        <w:t xml:space="preserve"> May)</w:t>
      </w:r>
    </w:p>
    <w:p w:rsidRPr="0016282F" w:rsidR="0016282F" w:rsidP="062D2E8D" w:rsidRDefault="0016282F" w14:paraId="00C3ED5A" w14:textId="65A1701D">
      <w:pPr>
        <w:spacing w:after="160" w:line="279" w:lineRule="auto"/>
        <w:rPr>
          <w:rFonts w:ascii="Aptos" w:hAnsi="Aptos" w:eastAsia="Aptos" w:cs="Aptos"/>
          <w:b w:val="0"/>
          <w:bCs w:val="0"/>
          <w:i w:val="0"/>
          <w:iCs w:val="0"/>
          <w:caps w:val="0"/>
          <w:smallCaps w:val="0"/>
          <w:noProof w:val="0"/>
          <w:color w:val="000000" w:themeColor="text1" w:themeTint="FF" w:themeShade="FF"/>
          <w:sz w:val="24"/>
          <w:szCs w:val="24"/>
          <w:lang w:val="en-US"/>
        </w:rPr>
      </w:pPr>
      <w:r w:rsidRPr="062D2E8D" w:rsidR="27BF5A96">
        <w:rPr>
          <w:rFonts w:ascii="Aptos" w:hAnsi="Aptos" w:eastAsia="Aptos" w:cs="Aptos"/>
          <w:b w:val="0"/>
          <w:bCs w:val="0"/>
          <w:i w:val="0"/>
          <w:iCs w:val="0"/>
          <w:caps w:val="0"/>
          <w:smallCaps w:val="0"/>
          <w:noProof w:val="0"/>
          <w:color w:val="000000" w:themeColor="text1" w:themeTint="FF" w:themeShade="FF"/>
          <w:sz w:val="24"/>
          <w:szCs w:val="24"/>
          <w:lang w:val="en-US"/>
        </w:rPr>
        <w:t xml:space="preserve">Catalyst (2018) What is Risk Management in Healthcare. Available at: </w:t>
      </w:r>
      <w:r w:rsidRPr="062D2E8D" w:rsidR="27BF5A96">
        <w:rPr>
          <w:rFonts w:ascii="Aptos" w:hAnsi="Aptos" w:eastAsia="Aptos" w:cs="Aptos"/>
          <w:b w:val="0"/>
          <w:bCs w:val="0"/>
          <w:i w:val="0"/>
          <w:iCs w:val="0"/>
          <w:caps w:val="0"/>
          <w:smallCaps w:val="0"/>
          <w:noProof w:val="0"/>
          <w:sz w:val="24"/>
          <w:szCs w:val="24"/>
          <w:lang w:val="en-US"/>
        </w:rPr>
        <w:t>https://catalyst.nejm.org/doi/full/10.1056/CAT.18.0197</w:t>
      </w:r>
      <w:r w:rsidRPr="062D2E8D" w:rsidR="27BF5A96">
        <w:rPr>
          <w:rFonts w:ascii="Aptos" w:hAnsi="Aptos" w:eastAsia="Aptos" w:cs="Aptos"/>
          <w:b w:val="0"/>
          <w:bCs w:val="0"/>
          <w:i w:val="0"/>
          <w:iCs w:val="0"/>
          <w:caps w:val="0"/>
          <w:smallCaps w:val="0"/>
          <w:noProof w:val="0"/>
          <w:color w:val="000000" w:themeColor="text1" w:themeTint="FF" w:themeShade="FF"/>
          <w:sz w:val="24"/>
          <w:szCs w:val="24"/>
          <w:lang w:val="en-US"/>
        </w:rPr>
        <w:t xml:space="preserve"> (accessed 9</w:t>
      </w:r>
      <w:r w:rsidRPr="062D2E8D" w:rsidR="27BF5A96">
        <w:rPr>
          <w:rFonts w:ascii="Aptos" w:hAnsi="Aptos" w:eastAsia="Aptos" w:cs="Aptos"/>
          <w:b w:val="0"/>
          <w:bCs w:val="0"/>
          <w:i w:val="0"/>
          <w:iCs w:val="0"/>
          <w:caps w:val="0"/>
          <w:smallCaps w:val="0"/>
          <w:noProof w:val="0"/>
          <w:color w:val="000000" w:themeColor="text1" w:themeTint="FF" w:themeShade="FF"/>
          <w:sz w:val="24"/>
          <w:szCs w:val="24"/>
          <w:vertAlign w:val="superscript"/>
          <w:lang w:val="en-US"/>
        </w:rPr>
        <w:t>th</w:t>
      </w:r>
      <w:r w:rsidRPr="062D2E8D" w:rsidR="27BF5A96">
        <w:rPr>
          <w:rFonts w:ascii="Aptos" w:hAnsi="Aptos" w:eastAsia="Aptos" w:cs="Aptos"/>
          <w:b w:val="0"/>
          <w:bCs w:val="0"/>
          <w:i w:val="0"/>
          <w:iCs w:val="0"/>
          <w:caps w:val="0"/>
          <w:smallCaps w:val="0"/>
          <w:noProof w:val="0"/>
          <w:color w:val="000000" w:themeColor="text1" w:themeTint="FF" w:themeShade="FF"/>
          <w:sz w:val="24"/>
          <w:szCs w:val="24"/>
          <w:lang w:val="en-US"/>
        </w:rPr>
        <w:t xml:space="preserve"> May)</w:t>
      </w:r>
    </w:p>
    <w:p w:rsidRPr="0016282F" w:rsidR="0016282F" w:rsidP="062D2E8D" w:rsidRDefault="0016282F" w14:paraId="3F08E4CE" w14:textId="6FCCFA56">
      <w:pPr>
        <w:spacing w:after="160" w:line="279" w:lineRule="auto"/>
        <w:rPr>
          <w:rFonts w:ascii="Aptos" w:hAnsi="Aptos" w:eastAsia="Aptos" w:cs="Aptos"/>
          <w:b w:val="0"/>
          <w:bCs w:val="0"/>
          <w:i w:val="0"/>
          <w:iCs w:val="0"/>
          <w:caps w:val="0"/>
          <w:smallCaps w:val="0"/>
          <w:noProof w:val="0"/>
          <w:color w:val="000000" w:themeColor="text1" w:themeTint="FF" w:themeShade="FF"/>
          <w:sz w:val="24"/>
          <w:szCs w:val="24"/>
          <w:lang w:val="en-US"/>
        </w:rPr>
      </w:pPr>
      <w:r w:rsidRPr="062D2E8D" w:rsidR="27BF5A96">
        <w:rPr>
          <w:rFonts w:ascii="Aptos" w:hAnsi="Aptos" w:eastAsia="Aptos" w:cs="Aptos"/>
          <w:b w:val="0"/>
          <w:bCs w:val="0"/>
          <w:i w:val="0"/>
          <w:iCs w:val="0"/>
          <w:caps w:val="0"/>
          <w:smallCaps w:val="0"/>
          <w:noProof w:val="0"/>
          <w:color w:val="000000" w:themeColor="text1" w:themeTint="FF" w:themeShade="FF"/>
          <w:sz w:val="24"/>
          <w:szCs w:val="24"/>
          <w:lang w:val="en-US"/>
        </w:rPr>
        <w:t xml:space="preserve">TUC (2018) What is the Health and Safety at Work Act. Available at: </w:t>
      </w:r>
      <w:r w:rsidRPr="062D2E8D" w:rsidR="27BF5A96">
        <w:rPr>
          <w:rFonts w:ascii="Aptos" w:hAnsi="Aptos" w:eastAsia="Aptos" w:cs="Aptos"/>
          <w:b w:val="0"/>
          <w:bCs w:val="0"/>
          <w:i w:val="0"/>
          <w:iCs w:val="0"/>
          <w:caps w:val="0"/>
          <w:smallCaps w:val="0"/>
          <w:noProof w:val="0"/>
          <w:sz w:val="24"/>
          <w:szCs w:val="24"/>
          <w:lang w:val="en-US"/>
        </w:rPr>
        <w:t>https://www.tuc.org.uk/guidance/what-health-and-safety-work-act</w:t>
      </w:r>
      <w:r w:rsidRPr="062D2E8D" w:rsidR="27BF5A96">
        <w:rPr>
          <w:rFonts w:ascii="Aptos" w:hAnsi="Aptos" w:eastAsia="Aptos" w:cs="Aptos"/>
          <w:b w:val="0"/>
          <w:bCs w:val="0"/>
          <w:i w:val="0"/>
          <w:iCs w:val="0"/>
          <w:caps w:val="0"/>
          <w:smallCaps w:val="0"/>
          <w:noProof w:val="0"/>
          <w:color w:val="000000" w:themeColor="text1" w:themeTint="FF" w:themeShade="FF"/>
          <w:sz w:val="24"/>
          <w:szCs w:val="24"/>
          <w:lang w:val="en-US"/>
        </w:rPr>
        <w:t xml:space="preserve"> (accessed: 3</w:t>
      </w:r>
      <w:r w:rsidRPr="062D2E8D" w:rsidR="27BF5A96">
        <w:rPr>
          <w:rFonts w:ascii="Aptos" w:hAnsi="Aptos" w:eastAsia="Aptos" w:cs="Aptos"/>
          <w:b w:val="0"/>
          <w:bCs w:val="0"/>
          <w:i w:val="0"/>
          <w:iCs w:val="0"/>
          <w:caps w:val="0"/>
          <w:smallCaps w:val="0"/>
          <w:noProof w:val="0"/>
          <w:color w:val="000000" w:themeColor="text1" w:themeTint="FF" w:themeShade="FF"/>
          <w:sz w:val="24"/>
          <w:szCs w:val="24"/>
          <w:vertAlign w:val="superscript"/>
          <w:lang w:val="en-US"/>
        </w:rPr>
        <w:t>rd</w:t>
      </w:r>
      <w:r w:rsidRPr="062D2E8D" w:rsidR="27BF5A96">
        <w:rPr>
          <w:rFonts w:ascii="Aptos" w:hAnsi="Aptos" w:eastAsia="Aptos" w:cs="Aptos"/>
          <w:b w:val="0"/>
          <w:bCs w:val="0"/>
          <w:i w:val="0"/>
          <w:iCs w:val="0"/>
          <w:caps w:val="0"/>
          <w:smallCaps w:val="0"/>
          <w:noProof w:val="0"/>
          <w:color w:val="000000" w:themeColor="text1" w:themeTint="FF" w:themeShade="FF"/>
          <w:sz w:val="24"/>
          <w:szCs w:val="24"/>
          <w:lang w:val="en-US"/>
        </w:rPr>
        <w:t xml:space="preserve"> May)</w:t>
      </w:r>
    </w:p>
    <w:p w:rsidRPr="0016282F" w:rsidR="0016282F" w:rsidP="062D2E8D" w:rsidRDefault="0016282F" w14:paraId="3E19E536" w14:textId="3F279290">
      <w:pPr>
        <w:spacing w:after="160" w:line="279" w:lineRule="auto"/>
        <w:rPr>
          <w:rFonts w:ascii="Aptos" w:hAnsi="Aptos" w:eastAsia="Aptos" w:cs="Aptos"/>
          <w:b w:val="0"/>
          <w:bCs w:val="0"/>
          <w:i w:val="0"/>
          <w:iCs w:val="0"/>
          <w:caps w:val="0"/>
          <w:smallCaps w:val="0"/>
          <w:noProof w:val="0"/>
          <w:color w:val="000000" w:themeColor="text1" w:themeTint="FF" w:themeShade="FF"/>
          <w:sz w:val="24"/>
          <w:szCs w:val="24"/>
          <w:lang w:val="en-US"/>
        </w:rPr>
      </w:pPr>
      <w:r w:rsidRPr="062D2E8D" w:rsidR="27BF5A96">
        <w:rPr>
          <w:rFonts w:ascii="Aptos" w:hAnsi="Aptos" w:eastAsia="Aptos" w:cs="Aptos"/>
          <w:b w:val="0"/>
          <w:bCs w:val="0"/>
          <w:i w:val="0"/>
          <w:iCs w:val="0"/>
          <w:caps w:val="0"/>
          <w:smallCaps w:val="0"/>
          <w:noProof w:val="0"/>
          <w:color w:val="000000" w:themeColor="text1" w:themeTint="FF" w:themeShade="FF"/>
          <w:sz w:val="24"/>
          <w:szCs w:val="24"/>
          <w:lang w:val="en-US"/>
        </w:rPr>
        <w:t xml:space="preserve">HIW (2024) About us. Available at: </w:t>
      </w:r>
      <w:r w:rsidRPr="062D2E8D" w:rsidR="27BF5A96">
        <w:rPr>
          <w:rFonts w:ascii="Aptos" w:hAnsi="Aptos" w:eastAsia="Aptos" w:cs="Aptos"/>
          <w:b w:val="0"/>
          <w:bCs w:val="0"/>
          <w:i w:val="0"/>
          <w:iCs w:val="0"/>
          <w:caps w:val="0"/>
          <w:smallCaps w:val="0"/>
          <w:noProof w:val="0"/>
          <w:sz w:val="24"/>
          <w:szCs w:val="24"/>
          <w:lang w:val="en-US"/>
        </w:rPr>
        <w:t>https://www.hiw.org.uk/about-us/what-we-do</w:t>
      </w:r>
      <w:r w:rsidRPr="062D2E8D" w:rsidR="27BF5A96">
        <w:rPr>
          <w:rFonts w:ascii="Aptos" w:hAnsi="Aptos" w:eastAsia="Aptos" w:cs="Aptos"/>
          <w:b w:val="0"/>
          <w:bCs w:val="0"/>
          <w:i w:val="0"/>
          <w:iCs w:val="0"/>
          <w:caps w:val="0"/>
          <w:smallCaps w:val="0"/>
          <w:noProof w:val="0"/>
          <w:color w:val="000000" w:themeColor="text1" w:themeTint="FF" w:themeShade="FF"/>
          <w:sz w:val="24"/>
          <w:szCs w:val="24"/>
          <w:lang w:val="en-US"/>
        </w:rPr>
        <w:t xml:space="preserve"> (accessed: 3</w:t>
      </w:r>
      <w:r w:rsidRPr="062D2E8D" w:rsidR="27BF5A96">
        <w:rPr>
          <w:rFonts w:ascii="Aptos" w:hAnsi="Aptos" w:eastAsia="Aptos" w:cs="Aptos"/>
          <w:b w:val="0"/>
          <w:bCs w:val="0"/>
          <w:i w:val="0"/>
          <w:iCs w:val="0"/>
          <w:caps w:val="0"/>
          <w:smallCaps w:val="0"/>
          <w:noProof w:val="0"/>
          <w:color w:val="000000" w:themeColor="text1" w:themeTint="FF" w:themeShade="FF"/>
          <w:sz w:val="24"/>
          <w:szCs w:val="24"/>
          <w:vertAlign w:val="superscript"/>
          <w:lang w:val="en-US"/>
        </w:rPr>
        <w:t>rd</w:t>
      </w:r>
      <w:r w:rsidRPr="062D2E8D" w:rsidR="27BF5A96">
        <w:rPr>
          <w:rFonts w:ascii="Aptos" w:hAnsi="Aptos" w:eastAsia="Aptos" w:cs="Aptos"/>
          <w:b w:val="0"/>
          <w:bCs w:val="0"/>
          <w:i w:val="0"/>
          <w:iCs w:val="0"/>
          <w:caps w:val="0"/>
          <w:smallCaps w:val="0"/>
          <w:noProof w:val="0"/>
          <w:color w:val="000000" w:themeColor="text1" w:themeTint="FF" w:themeShade="FF"/>
          <w:sz w:val="24"/>
          <w:szCs w:val="24"/>
          <w:lang w:val="en-US"/>
        </w:rPr>
        <w:t xml:space="preserve"> May)</w:t>
      </w:r>
    </w:p>
    <w:p w:rsidRPr="0016282F" w:rsidR="0016282F" w:rsidP="062D2E8D" w:rsidRDefault="0016282F" w14:paraId="64A92AA2" w14:textId="36826C07">
      <w:pPr>
        <w:spacing w:after="160" w:line="279" w:lineRule="auto"/>
        <w:rPr>
          <w:rFonts w:ascii="Aptos" w:hAnsi="Aptos" w:eastAsia="Aptos" w:cs="Aptos"/>
          <w:b w:val="0"/>
          <w:bCs w:val="0"/>
          <w:i w:val="0"/>
          <w:iCs w:val="0"/>
          <w:caps w:val="0"/>
          <w:smallCaps w:val="0"/>
          <w:noProof w:val="0"/>
          <w:color w:val="000000" w:themeColor="text1" w:themeTint="FF" w:themeShade="FF"/>
          <w:sz w:val="24"/>
          <w:szCs w:val="24"/>
          <w:lang w:val="en-US"/>
        </w:rPr>
      </w:pPr>
      <w:r w:rsidRPr="062D2E8D" w:rsidR="27BF5A96">
        <w:rPr>
          <w:rFonts w:ascii="Aptos" w:hAnsi="Aptos" w:eastAsia="Aptos" w:cs="Aptos"/>
          <w:b w:val="0"/>
          <w:bCs w:val="0"/>
          <w:i w:val="0"/>
          <w:iCs w:val="0"/>
          <w:caps w:val="0"/>
          <w:smallCaps w:val="0"/>
          <w:noProof w:val="0"/>
          <w:color w:val="000000" w:themeColor="text1" w:themeTint="FF" w:themeShade="FF"/>
          <w:sz w:val="24"/>
          <w:szCs w:val="24"/>
          <w:lang w:val="en-US"/>
        </w:rPr>
        <w:t xml:space="preserve">Alzheimer Society (2024) Making Visits Meaningful. Available at: </w:t>
      </w:r>
      <w:r w:rsidRPr="062D2E8D" w:rsidR="27BF5A96">
        <w:rPr>
          <w:rFonts w:ascii="Aptos" w:hAnsi="Aptos" w:eastAsia="Aptos" w:cs="Aptos"/>
          <w:b w:val="0"/>
          <w:bCs w:val="0"/>
          <w:i w:val="0"/>
          <w:iCs w:val="0"/>
          <w:caps w:val="0"/>
          <w:smallCaps w:val="0"/>
          <w:noProof w:val="0"/>
          <w:sz w:val="24"/>
          <w:szCs w:val="24"/>
          <w:lang w:val="en-US"/>
        </w:rPr>
        <w:t>https://alzheimer.ca/en/help-support/i-have-friend-or-family-member-who-lives-dementia/making-meaningful-visits</w:t>
      </w:r>
      <w:r w:rsidRPr="062D2E8D" w:rsidR="27BF5A96">
        <w:rPr>
          <w:rFonts w:ascii="Aptos" w:hAnsi="Aptos" w:eastAsia="Aptos" w:cs="Aptos"/>
          <w:b w:val="0"/>
          <w:bCs w:val="0"/>
          <w:i w:val="0"/>
          <w:iCs w:val="0"/>
          <w:caps w:val="0"/>
          <w:smallCaps w:val="0"/>
          <w:noProof w:val="0"/>
          <w:color w:val="000000" w:themeColor="text1" w:themeTint="FF" w:themeShade="FF"/>
          <w:sz w:val="24"/>
          <w:szCs w:val="24"/>
          <w:lang w:val="en-US"/>
        </w:rPr>
        <w:t xml:space="preserve"> (accessed 3</w:t>
      </w:r>
      <w:r w:rsidRPr="062D2E8D" w:rsidR="27BF5A96">
        <w:rPr>
          <w:rFonts w:ascii="Aptos" w:hAnsi="Aptos" w:eastAsia="Aptos" w:cs="Aptos"/>
          <w:b w:val="0"/>
          <w:bCs w:val="0"/>
          <w:i w:val="0"/>
          <w:iCs w:val="0"/>
          <w:caps w:val="0"/>
          <w:smallCaps w:val="0"/>
          <w:noProof w:val="0"/>
          <w:color w:val="000000" w:themeColor="text1" w:themeTint="FF" w:themeShade="FF"/>
          <w:sz w:val="24"/>
          <w:szCs w:val="24"/>
          <w:vertAlign w:val="superscript"/>
          <w:lang w:val="en-US"/>
        </w:rPr>
        <w:t>rd</w:t>
      </w:r>
      <w:r w:rsidRPr="062D2E8D" w:rsidR="27BF5A96">
        <w:rPr>
          <w:rFonts w:ascii="Aptos" w:hAnsi="Aptos" w:eastAsia="Aptos" w:cs="Aptos"/>
          <w:b w:val="0"/>
          <w:bCs w:val="0"/>
          <w:i w:val="0"/>
          <w:iCs w:val="0"/>
          <w:caps w:val="0"/>
          <w:smallCaps w:val="0"/>
          <w:noProof w:val="0"/>
          <w:color w:val="000000" w:themeColor="text1" w:themeTint="FF" w:themeShade="FF"/>
          <w:sz w:val="24"/>
          <w:szCs w:val="24"/>
          <w:lang w:val="en-US"/>
        </w:rPr>
        <w:t xml:space="preserve"> May)</w:t>
      </w:r>
    </w:p>
    <w:p w:rsidRPr="0016282F" w:rsidR="0016282F" w:rsidP="062D2E8D" w:rsidRDefault="0016282F" w14:paraId="5A974A64" w14:textId="433C520C">
      <w:pPr>
        <w:spacing w:after="160" w:line="279" w:lineRule="auto"/>
        <w:rPr>
          <w:rFonts w:ascii="Aptos" w:hAnsi="Aptos" w:eastAsia="Aptos" w:cs="Aptos"/>
          <w:b w:val="0"/>
          <w:bCs w:val="0"/>
          <w:i w:val="0"/>
          <w:iCs w:val="0"/>
          <w:caps w:val="0"/>
          <w:smallCaps w:val="0"/>
          <w:noProof w:val="0"/>
          <w:color w:val="000000" w:themeColor="text1" w:themeTint="FF" w:themeShade="FF"/>
          <w:sz w:val="24"/>
          <w:szCs w:val="24"/>
          <w:lang w:val="en-US"/>
        </w:rPr>
      </w:pPr>
      <w:r w:rsidRPr="062D2E8D" w:rsidR="27BF5A96">
        <w:rPr>
          <w:rFonts w:ascii="Aptos" w:hAnsi="Aptos" w:eastAsia="Aptos" w:cs="Aptos"/>
          <w:b w:val="0"/>
          <w:bCs w:val="0"/>
          <w:i w:val="0"/>
          <w:iCs w:val="0"/>
          <w:caps w:val="0"/>
          <w:smallCaps w:val="0"/>
          <w:noProof w:val="0"/>
          <w:color w:val="000000" w:themeColor="text1" w:themeTint="FF" w:themeShade="FF"/>
          <w:sz w:val="24"/>
          <w:szCs w:val="24"/>
          <w:lang w:val="en-US"/>
        </w:rPr>
        <w:t xml:space="preserve">NIHR (2023) Critical </w:t>
      </w:r>
      <w:r w:rsidRPr="062D2E8D" w:rsidR="27BF5A96">
        <w:rPr>
          <w:rFonts w:ascii="Aptos" w:hAnsi="Aptos" w:eastAsia="Aptos" w:cs="Aptos"/>
          <w:b w:val="0"/>
          <w:bCs w:val="0"/>
          <w:i w:val="0"/>
          <w:iCs w:val="0"/>
          <w:caps w:val="0"/>
          <w:smallCaps w:val="0"/>
          <w:noProof w:val="0"/>
          <w:color w:val="000000" w:themeColor="text1" w:themeTint="FF" w:themeShade="FF"/>
          <w:sz w:val="24"/>
          <w:szCs w:val="24"/>
          <w:lang w:val="en-US"/>
        </w:rPr>
        <w:t>Comissions</w:t>
      </w:r>
      <w:r w:rsidRPr="062D2E8D" w:rsidR="27BF5A96">
        <w:rPr>
          <w:rFonts w:ascii="Aptos" w:hAnsi="Aptos" w:eastAsia="Aptos" w:cs="Aptos"/>
          <w:b w:val="0"/>
          <w:bCs w:val="0"/>
          <w:i w:val="0"/>
          <w:iCs w:val="0"/>
          <w:caps w:val="0"/>
          <w:smallCaps w:val="0"/>
          <w:noProof w:val="0"/>
          <w:color w:val="000000" w:themeColor="text1" w:themeTint="FF" w:themeShade="FF"/>
          <w:sz w:val="24"/>
          <w:szCs w:val="24"/>
          <w:lang w:val="en-US"/>
        </w:rPr>
        <w:t xml:space="preserve"> for People with Dementia are Increasing for Those in their last Year of Life. Available at: </w:t>
      </w:r>
      <w:r w:rsidRPr="062D2E8D" w:rsidR="27BF5A96">
        <w:rPr>
          <w:rFonts w:ascii="Aptos" w:hAnsi="Aptos" w:eastAsia="Aptos" w:cs="Aptos"/>
          <w:b w:val="0"/>
          <w:bCs w:val="0"/>
          <w:i w:val="0"/>
          <w:iCs w:val="0"/>
          <w:caps w:val="0"/>
          <w:smallCaps w:val="0"/>
          <w:noProof w:val="0"/>
          <w:sz w:val="24"/>
          <w:szCs w:val="24"/>
          <w:lang w:val="en-US"/>
        </w:rPr>
        <w:t>https://www.maudsleybrc.nihr.ac.uk/posts/2023/september/critical-care-admissions-for-people-with-dementia-are-increasing-for-those-in-their-last-year-of-life/</w:t>
      </w:r>
      <w:r w:rsidRPr="062D2E8D" w:rsidR="27BF5A96">
        <w:rPr>
          <w:rFonts w:ascii="Aptos" w:hAnsi="Aptos" w:eastAsia="Aptos" w:cs="Aptos"/>
          <w:b w:val="0"/>
          <w:bCs w:val="0"/>
          <w:i w:val="0"/>
          <w:iCs w:val="0"/>
          <w:caps w:val="0"/>
          <w:smallCaps w:val="0"/>
          <w:noProof w:val="0"/>
          <w:color w:val="000000" w:themeColor="text1" w:themeTint="FF" w:themeShade="FF"/>
          <w:sz w:val="24"/>
          <w:szCs w:val="24"/>
          <w:lang w:val="en-US"/>
        </w:rPr>
        <w:t xml:space="preserve"> (accessed 3</w:t>
      </w:r>
      <w:r w:rsidRPr="062D2E8D" w:rsidR="27BF5A96">
        <w:rPr>
          <w:rFonts w:ascii="Aptos" w:hAnsi="Aptos" w:eastAsia="Aptos" w:cs="Aptos"/>
          <w:b w:val="0"/>
          <w:bCs w:val="0"/>
          <w:i w:val="0"/>
          <w:iCs w:val="0"/>
          <w:caps w:val="0"/>
          <w:smallCaps w:val="0"/>
          <w:noProof w:val="0"/>
          <w:color w:val="000000" w:themeColor="text1" w:themeTint="FF" w:themeShade="FF"/>
          <w:sz w:val="24"/>
          <w:szCs w:val="24"/>
          <w:vertAlign w:val="superscript"/>
          <w:lang w:val="en-US"/>
        </w:rPr>
        <w:t>rd</w:t>
      </w:r>
      <w:r w:rsidRPr="062D2E8D" w:rsidR="27BF5A96">
        <w:rPr>
          <w:rFonts w:ascii="Aptos" w:hAnsi="Aptos" w:eastAsia="Aptos" w:cs="Aptos"/>
          <w:b w:val="0"/>
          <w:bCs w:val="0"/>
          <w:i w:val="0"/>
          <w:iCs w:val="0"/>
          <w:caps w:val="0"/>
          <w:smallCaps w:val="0"/>
          <w:noProof w:val="0"/>
          <w:color w:val="000000" w:themeColor="text1" w:themeTint="FF" w:themeShade="FF"/>
          <w:sz w:val="24"/>
          <w:szCs w:val="24"/>
          <w:lang w:val="en-US"/>
        </w:rPr>
        <w:t xml:space="preserve"> May) </w:t>
      </w:r>
    </w:p>
    <w:p w:rsidRPr="0016282F" w:rsidR="0016282F" w:rsidP="062D2E8D" w:rsidRDefault="0016282F" w14:paraId="0EB153B8" w14:textId="4B6044D4">
      <w:pPr>
        <w:spacing w:after="160" w:line="279" w:lineRule="auto"/>
        <w:rPr>
          <w:rFonts w:ascii="Aptos" w:hAnsi="Aptos" w:eastAsia="Aptos" w:cs="Aptos"/>
          <w:b w:val="0"/>
          <w:bCs w:val="0"/>
          <w:i w:val="0"/>
          <w:iCs w:val="0"/>
          <w:caps w:val="0"/>
          <w:smallCaps w:val="0"/>
          <w:noProof w:val="0"/>
          <w:color w:val="000000" w:themeColor="text1" w:themeTint="FF" w:themeShade="FF"/>
          <w:sz w:val="24"/>
          <w:szCs w:val="24"/>
          <w:lang w:val="en-US"/>
        </w:rPr>
      </w:pPr>
      <w:r w:rsidRPr="062D2E8D" w:rsidR="27BF5A96">
        <w:rPr>
          <w:rFonts w:ascii="Aptos" w:hAnsi="Aptos" w:eastAsia="Aptos" w:cs="Aptos"/>
          <w:b w:val="0"/>
          <w:bCs w:val="0"/>
          <w:i w:val="0"/>
          <w:iCs w:val="0"/>
          <w:caps w:val="0"/>
          <w:smallCaps w:val="0"/>
          <w:noProof w:val="0"/>
          <w:color w:val="000000" w:themeColor="text1" w:themeTint="FF" w:themeShade="FF"/>
          <w:sz w:val="24"/>
          <w:szCs w:val="24"/>
          <w:lang w:val="en-US"/>
        </w:rPr>
        <w:t xml:space="preserve">Better Health (2024) Dementia – Safety Issues. Available at: </w:t>
      </w:r>
      <w:r w:rsidRPr="062D2E8D" w:rsidR="27BF5A96">
        <w:rPr>
          <w:rFonts w:ascii="Aptos" w:hAnsi="Aptos" w:eastAsia="Aptos" w:cs="Aptos"/>
          <w:b w:val="0"/>
          <w:bCs w:val="0"/>
          <w:i w:val="0"/>
          <w:iCs w:val="0"/>
          <w:caps w:val="0"/>
          <w:smallCaps w:val="0"/>
          <w:noProof w:val="0"/>
          <w:sz w:val="24"/>
          <w:szCs w:val="24"/>
          <w:lang w:val="en-US"/>
        </w:rPr>
        <w:t>https://www.betterhealth.vic.gov.au/health/conditionsandtreatments/dementia-safety-issues#bhc-content</w:t>
      </w:r>
      <w:r w:rsidRPr="062D2E8D" w:rsidR="27BF5A96">
        <w:rPr>
          <w:rFonts w:ascii="Aptos" w:hAnsi="Aptos" w:eastAsia="Aptos" w:cs="Aptos"/>
          <w:b w:val="0"/>
          <w:bCs w:val="0"/>
          <w:i w:val="0"/>
          <w:iCs w:val="0"/>
          <w:caps w:val="0"/>
          <w:smallCaps w:val="0"/>
          <w:noProof w:val="0"/>
          <w:color w:val="000000" w:themeColor="text1" w:themeTint="FF" w:themeShade="FF"/>
          <w:sz w:val="24"/>
          <w:szCs w:val="24"/>
          <w:lang w:val="en-US"/>
        </w:rPr>
        <w:t xml:space="preserve"> (accessed 3</w:t>
      </w:r>
      <w:r w:rsidRPr="062D2E8D" w:rsidR="27BF5A96">
        <w:rPr>
          <w:rFonts w:ascii="Aptos" w:hAnsi="Aptos" w:eastAsia="Aptos" w:cs="Aptos"/>
          <w:b w:val="0"/>
          <w:bCs w:val="0"/>
          <w:i w:val="0"/>
          <w:iCs w:val="0"/>
          <w:caps w:val="0"/>
          <w:smallCaps w:val="0"/>
          <w:noProof w:val="0"/>
          <w:color w:val="000000" w:themeColor="text1" w:themeTint="FF" w:themeShade="FF"/>
          <w:sz w:val="24"/>
          <w:szCs w:val="24"/>
          <w:vertAlign w:val="superscript"/>
          <w:lang w:val="en-US"/>
        </w:rPr>
        <w:t>rd</w:t>
      </w:r>
      <w:r w:rsidRPr="062D2E8D" w:rsidR="27BF5A96">
        <w:rPr>
          <w:rFonts w:ascii="Aptos" w:hAnsi="Aptos" w:eastAsia="Aptos" w:cs="Aptos"/>
          <w:b w:val="0"/>
          <w:bCs w:val="0"/>
          <w:i w:val="0"/>
          <w:iCs w:val="0"/>
          <w:caps w:val="0"/>
          <w:smallCaps w:val="0"/>
          <w:noProof w:val="0"/>
          <w:color w:val="000000" w:themeColor="text1" w:themeTint="FF" w:themeShade="FF"/>
          <w:sz w:val="24"/>
          <w:szCs w:val="24"/>
          <w:lang w:val="en-US"/>
        </w:rPr>
        <w:t xml:space="preserve"> May)</w:t>
      </w:r>
    </w:p>
    <w:p w:rsidRPr="0016282F" w:rsidR="0016282F" w:rsidP="062D2E8D" w:rsidRDefault="0016282F" w14:paraId="5C3F4CD6" w14:textId="7F48CC9C">
      <w:pPr>
        <w:spacing w:after="160" w:line="279" w:lineRule="auto"/>
        <w:rPr>
          <w:rFonts w:ascii="Aptos" w:hAnsi="Aptos" w:eastAsia="Aptos" w:cs="Aptos"/>
          <w:b w:val="0"/>
          <w:bCs w:val="0"/>
          <w:i w:val="0"/>
          <w:iCs w:val="0"/>
          <w:caps w:val="0"/>
          <w:smallCaps w:val="0"/>
          <w:noProof w:val="0"/>
          <w:color w:val="000000" w:themeColor="text1" w:themeTint="FF" w:themeShade="FF"/>
          <w:sz w:val="24"/>
          <w:szCs w:val="24"/>
          <w:lang w:val="en-US"/>
        </w:rPr>
      </w:pPr>
      <w:r w:rsidRPr="062D2E8D" w:rsidR="27BF5A96">
        <w:rPr>
          <w:rFonts w:ascii="Aptos" w:hAnsi="Aptos" w:eastAsia="Aptos" w:cs="Aptos"/>
          <w:b w:val="0"/>
          <w:bCs w:val="0"/>
          <w:i w:val="0"/>
          <w:iCs w:val="0"/>
          <w:caps w:val="0"/>
          <w:smallCaps w:val="0"/>
          <w:noProof w:val="0"/>
          <w:color w:val="000000" w:themeColor="text1" w:themeTint="FF" w:themeShade="FF"/>
          <w:sz w:val="24"/>
          <w:szCs w:val="24"/>
          <w:lang w:val="en-US"/>
        </w:rPr>
        <w:t xml:space="preserve">CDC (2019) about dementia. Available at: </w:t>
      </w:r>
      <w:r w:rsidRPr="062D2E8D" w:rsidR="27BF5A96">
        <w:rPr>
          <w:rFonts w:ascii="Aptos" w:hAnsi="Aptos" w:eastAsia="Aptos" w:cs="Aptos"/>
          <w:b w:val="0"/>
          <w:bCs w:val="0"/>
          <w:i w:val="0"/>
          <w:iCs w:val="0"/>
          <w:caps w:val="0"/>
          <w:smallCaps w:val="0"/>
          <w:noProof w:val="0"/>
          <w:sz w:val="24"/>
          <w:szCs w:val="24"/>
          <w:lang w:val="en-US"/>
        </w:rPr>
        <w:t>https://www.cdc.gov/aging/dementia/index.html#:~:text=Dementia%20is%20not%20a%20specific,a%20part%20of%20normal%20aging</w:t>
      </w:r>
      <w:r w:rsidRPr="062D2E8D" w:rsidR="27BF5A96">
        <w:rPr>
          <w:rFonts w:ascii="Aptos" w:hAnsi="Aptos" w:eastAsia="Aptos" w:cs="Aptos"/>
          <w:b w:val="0"/>
          <w:bCs w:val="0"/>
          <w:i w:val="0"/>
          <w:iCs w:val="0"/>
          <w:caps w:val="0"/>
          <w:smallCaps w:val="0"/>
          <w:noProof w:val="0"/>
          <w:color w:val="000000" w:themeColor="text1" w:themeTint="FF" w:themeShade="FF"/>
          <w:sz w:val="24"/>
          <w:szCs w:val="24"/>
          <w:lang w:val="en-US"/>
        </w:rPr>
        <w:t>. (accessed 3</w:t>
      </w:r>
      <w:r w:rsidRPr="062D2E8D" w:rsidR="27BF5A96">
        <w:rPr>
          <w:rFonts w:ascii="Aptos" w:hAnsi="Aptos" w:eastAsia="Aptos" w:cs="Aptos"/>
          <w:b w:val="0"/>
          <w:bCs w:val="0"/>
          <w:i w:val="0"/>
          <w:iCs w:val="0"/>
          <w:caps w:val="0"/>
          <w:smallCaps w:val="0"/>
          <w:noProof w:val="0"/>
          <w:color w:val="000000" w:themeColor="text1" w:themeTint="FF" w:themeShade="FF"/>
          <w:sz w:val="24"/>
          <w:szCs w:val="24"/>
          <w:vertAlign w:val="superscript"/>
          <w:lang w:val="en-US"/>
        </w:rPr>
        <w:t>rd</w:t>
      </w:r>
      <w:r w:rsidRPr="062D2E8D" w:rsidR="27BF5A96">
        <w:rPr>
          <w:rFonts w:ascii="Aptos" w:hAnsi="Aptos" w:eastAsia="Aptos" w:cs="Aptos"/>
          <w:b w:val="0"/>
          <w:bCs w:val="0"/>
          <w:i w:val="0"/>
          <w:iCs w:val="0"/>
          <w:caps w:val="0"/>
          <w:smallCaps w:val="0"/>
          <w:noProof w:val="0"/>
          <w:color w:val="000000" w:themeColor="text1" w:themeTint="FF" w:themeShade="FF"/>
          <w:sz w:val="24"/>
          <w:szCs w:val="24"/>
          <w:lang w:val="en-US"/>
        </w:rPr>
        <w:t xml:space="preserve"> May)</w:t>
      </w:r>
    </w:p>
    <w:p w:rsidRPr="0016282F" w:rsidR="0016282F" w:rsidP="062D2E8D" w:rsidRDefault="0016282F" w14:paraId="4BAC92A9" w14:textId="2CB2C492">
      <w:pPr>
        <w:spacing w:after="160" w:line="279" w:lineRule="auto"/>
        <w:rPr>
          <w:rFonts w:ascii="Aptos" w:hAnsi="Aptos" w:eastAsia="Aptos" w:cs="Aptos"/>
          <w:b w:val="0"/>
          <w:bCs w:val="0"/>
          <w:i w:val="0"/>
          <w:iCs w:val="0"/>
          <w:caps w:val="0"/>
          <w:smallCaps w:val="0"/>
          <w:noProof w:val="0"/>
          <w:color w:val="000000" w:themeColor="text1" w:themeTint="FF" w:themeShade="FF"/>
          <w:sz w:val="24"/>
          <w:szCs w:val="24"/>
          <w:lang w:val="en-US"/>
        </w:rPr>
      </w:pPr>
      <w:r w:rsidRPr="062D2E8D" w:rsidR="27BF5A96">
        <w:rPr>
          <w:rFonts w:ascii="Aptos" w:hAnsi="Aptos" w:eastAsia="Aptos" w:cs="Aptos"/>
          <w:b w:val="0"/>
          <w:bCs w:val="0"/>
          <w:i w:val="0"/>
          <w:iCs w:val="0"/>
          <w:caps w:val="0"/>
          <w:smallCaps w:val="0"/>
          <w:noProof w:val="0"/>
          <w:color w:val="000000" w:themeColor="text1" w:themeTint="FF" w:themeShade="FF"/>
          <w:sz w:val="24"/>
          <w:szCs w:val="24"/>
          <w:lang w:val="en-US"/>
        </w:rPr>
        <w:t xml:space="preserve">Healthtalk.org (2024) High Dependency Unit. Available at: </w:t>
      </w:r>
      <w:r w:rsidRPr="062D2E8D" w:rsidR="27BF5A96">
        <w:rPr>
          <w:rFonts w:ascii="Aptos" w:hAnsi="Aptos" w:eastAsia="Aptos" w:cs="Aptos"/>
          <w:b w:val="0"/>
          <w:bCs w:val="0"/>
          <w:i w:val="0"/>
          <w:iCs w:val="0"/>
          <w:caps w:val="0"/>
          <w:smallCaps w:val="0"/>
          <w:noProof w:val="0"/>
          <w:sz w:val="24"/>
          <w:szCs w:val="24"/>
          <w:lang w:val="en-US"/>
        </w:rPr>
        <w:t>https://healthtalk.org/experiences/intensive-care-patients-experiences/high-dependency-unit-hdus/</w:t>
      </w:r>
      <w:r w:rsidRPr="062D2E8D" w:rsidR="27BF5A96">
        <w:rPr>
          <w:rFonts w:ascii="Aptos" w:hAnsi="Aptos" w:eastAsia="Aptos" w:cs="Aptos"/>
          <w:b w:val="0"/>
          <w:bCs w:val="0"/>
          <w:i w:val="0"/>
          <w:iCs w:val="0"/>
          <w:caps w:val="0"/>
          <w:smallCaps w:val="0"/>
          <w:noProof w:val="0"/>
          <w:color w:val="000000" w:themeColor="text1" w:themeTint="FF" w:themeShade="FF"/>
          <w:sz w:val="24"/>
          <w:szCs w:val="24"/>
          <w:lang w:val="en-US"/>
        </w:rPr>
        <w:t xml:space="preserve"> (accessed 3</w:t>
      </w:r>
      <w:r w:rsidRPr="062D2E8D" w:rsidR="27BF5A96">
        <w:rPr>
          <w:rFonts w:ascii="Aptos" w:hAnsi="Aptos" w:eastAsia="Aptos" w:cs="Aptos"/>
          <w:b w:val="0"/>
          <w:bCs w:val="0"/>
          <w:i w:val="0"/>
          <w:iCs w:val="0"/>
          <w:caps w:val="0"/>
          <w:smallCaps w:val="0"/>
          <w:noProof w:val="0"/>
          <w:color w:val="000000" w:themeColor="text1" w:themeTint="FF" w:themeShade="FF"/>
          <w:sz w:val="24"/>
          <w:szCs w:val="24"/>
          <w:vertAlign w:val="superscript"/>
          <w:lang w:val="en-US"/>
        </w:rPr>
        <w:t>rd</w:t>
      </w:r>
      <w:r w:rsidRPr="062D2E8D" w:rsidR="27BF5A96">
        <w:rPr>
          <w:rFonts w:ascii="Aptos" w:hAnsi="Aptos" w:eastAsia="Aptos" w:cs="Aptos"/>
          <w:b w:val="0"/>
          <w:bCs w:val="0"/>
          <w:i w:val="0"/>
          <w:iCs w:val="0"/>
          <w:caps w:val="0"/>
          <w:smallCaps w:val="0"/>
          <w:noProof w:val="0"/>
          <w:color w:val="000000" w:themeColor="text1" w:themeTint="FF" w:themeShade="FF"/>
          <w:sz w:val="24"/>
          <w:szCs w:val="24"/>
          <w:lang w:val="en-US"/>
        </w:rPr>
        <w:t xml:space="preserve"> May)</w:t>
      </w:r>
    </w:p>
    <w:p w:rsidRPr="0016282F" w:rsidR="0016282F" w:rsidP="062D2E8D" w:rsidRDefault="0016282F" w14:paraId="46AD630B" w14:textId="6144C6C4">
      <w:pPr>
        <w:spacing w:after="160" w:line="279" w:lineRule="auto"/>
        <w:rPr>
          <w:rFonts w:ascii="Aptos" w:hAnsi="Aptos" w:eastAsia="Aptos" w:cs="Aptos"/>
          <w:b w:val="0"/>
          <w:bCs w:val="0"/>
          <w:i w:val="0"/>
          <w:iCs w:val="0"/>
          <w:caps w:val="0"/>
          <w:smallCaps w:val="0"/>
          <w:noProof w:val="0"/>
          <w:color w:val="000000" w:themeColor="text1" w:themeTint="FF" w:themeShade="FF"/>
          <w:sz w:val="24"/>
          <w:szCs w:val="24"/>
          <w:lang w:val="en-US"/>
        </w:rPr>
      </w:pPr>
    </w:p>
    <w:p w:rsidRPr="0016282F" w:rsidR="0016282F" w:rsidP="062D2E8D" w:rsidRDefault="0016282F" w14:paraId="69E207B8" w14:textId="0FD1B078">
      <w:pPr>
        <w:spacing w:after="160" w:line="279" w:lineRule="auto"/>
        <w:rPr>
          <w:rFonts w:ascii="Aptos" w:hAnsi="Aptos" w:eastAsia="Aptos" w:cs="Aptos"/>
          <w:b w:val="0"/>
          <w:bCs w:val="0"/>
          <w:i w:val="0"/>
          <w:iCs w:val="0"/>
          <w:caps w:val="0"/>
          <w:smallCaps w:val="0"/>
          <w:noProof w:val="0"/>
          <w:color w:val="000000" w:themeColor="text1" w:themeTint="FF" w:themeShade="FF"/>
          <w:sz w:val="24"/>
          <w:szCs w:val="24"/>
          <w:lang w:val="en-US"/>
        </w:rPr>
      </w:pPr>
      <w:r w:rsidRPr="062D2E8D" w:rsidR="27BF5A96">
        <w:rPr>
          <w:rFonts w:ascii="Aptos" w:hAnsi="Aptos" w:eastAsia="Aptos" w:cs="Aptos"/>
          <w:b w:val="0"/>
          <w:bCs w:val="0"/>
          <w:i w:val="0"/>
          <w:iCs w:val="0"/>
          <w:caps w:val="0"/>
          <w:smallCaps w:val="0"/>
          <w:noProof w:val="0"/>
          <w:color w:val="000000" w:themeColor="text1" w:themeTint="FF" w:themeShade="FF"/>
          <w:sz w:val="24"/>
          <w:szCs w:val="24"/>
          <w:lang w:val="en-US"/>
        </w:rPr>
        <w:t xml:space="preserve">Ajibade (2021) </w:t>
      </w:r>
      <w:r w:rsidRPr="062D2E8D" w:rsidR="27BF5A96">
        <w:rPr>
          <w:rFonts w:ascii="Aptos" w:hAnsi="Aptos" w:eastAsia="Aptos" w:cs="Aptos"/>
          <w:b w:val="0"/>
          <w:bCs w:val="0"/>
          <w:i w:val="0"/>
          <w:iCs w:val="0"/>
          <w:caps w:val="0"/>
          <w:smallCaps w:val="0"/>
          <w:noProof w:val="0"/>
          <w:color w:val="000000" w:themeColor="text1" w:themeTint="FF" w:themeShade="FF"/>
          <w:sz w:val="24"/>
          <w:szCs w:val="24"/>
          <w:lang w:val="en-US"/>
        </w:rPr>
        <w:t>Assesing</w:t>
      </w:r>
      <w:r w:rsidRPr="062D2E8D" w:rsidR="27BF5A96">
        <w:rPr>
          <w:rFonts w:ascii="Aptos" w:hAnsi="Aptos" w:eastAsia="Aptos" w:cs="Aptos"/>
          <w:b w:val="0"/>
          <w:bCs w:val="0"/>
          <w:i w:val="0"/>
          <w:iCs w:val="0"/>
          <w:caps w:val="0"/>
          <w:smallCaps w:val="0"/>
          <w:noProof w:val="0"/>
          <w:color w:val="000000" w:themeColor="text1" w:themeTint="FF" w:themeShade="FF"/>
          <w:sz w:val="24"/>
          <w:szCs w:val="24"/>
          <w:lang w:val="en-US"/>
        </w:rPr>
        <w:t xml:space="preserve"> the </w:t>
      </w:r>
      <w:r w:rsidRPr="062D2E8D" w:rsidR="27BF5A96">
        <w:rPr>
          <w:rFonts w:ascii="Aptos" w:hAnsi="Aptos" w:eastAsia="Aptos" w:cs="Aptos"/>
          <w:b w:val="0"/>
          <w:bCs w:val="0"/>
          <w:i w:val="0"/>
          <w:iCs w:val="0"/>
          <w:caps w:val="0"/>
          <w:smallCaps w:val="0"/>
          <w:noProof w:val="0"/>
          <w:color w:val="000000" w:themeColor="text1" w:themeTint="FF" w:themeShade="FF"/>
          <w:sz w:val="24"/>
          <w:szCs w:val="24"/>
          <w:lang w:val="en-US"/>
        </w:rPr>
        <w:t>the</w:t>
      </w:r>
      <w:r w:rsidRPr="062D2E8D" w:rsidR="27BF5A96">
        <w:rPr>
          <w:rFonts w:ascii="Aptos" w:hAnsi="Aptos" w:eastAsia="Aptos" w:cs="Aptos"/>
          <w:b w:val="0"/>
          <w:bCs w:val="0"/>
          <w:i w:val="0"/>
          <w:iCs w:val="0"/>
          <w:caps w:val="0"/>
          <w:smallCaps w:val="0"/>
          <w:noProof w:val="0"/>
          <w:color w:val="000000" w:themeColor="text1" w:themeTint="FF" w:themeShade="FF"/>
          <w:sz w:val="24"/>
          <w:szCs w:val="24"/>
          <w:lang w:val="en-US"/>
        </w:rPr>
        <w:t xml:space="preserve"> </w:t>
      </w:r>
      <w:r w:rsidRPr="062D2E8D" w:rsidR="27BF5A96">
        <w:rPr>
          <w:rFonts w:ascii="Aptos" w:hAnsi="Aptos" w:eastAsia="Aptos" w:cs="Aptos"/>
          <w:b w:val="0"/>
          <w:bCs w:val="0"/>
          <w:i w:val="0"/>
          <w:iCs w:val="0"/>
          <w:caps w:val="0"/>
          <w:smallCaps w:val="0"/>
          <w:noProof w:val="0"/>
          <w:color w:val="000000" w:themeColor="text1" w:themeTint="FF" w:themeShade="FF"/>
          <w:sz w:val="24"/>
          <w:szCs w:val="24"/>
          <w:lang w:val="en-US"/>
        </w:rPr>
        <w:t>patients</w:t>
      </w:r>
      <w:r w:rsidRPr="062D2E8D" w:rsidR="27BF5A96">
        <w:rPr>
          <w:rFonts w:ascii="Aptos" w:hAnsi="Aptos" w:eastAsia="Aptos" w:cs="Aptos"/>
          <w:b w:val="0"/>
          <w:bCs w:val="0"/>
          <w:i w:val="0"/>
          <w:iCs w:val="0"/>
          <w:caps w:val="0"/>
          <w:smallCaps w:val="0"/>
          <w:noProof w:val="0"/>
          <w:color w:val="000000" w:themeColor="text1" w:themeTint="FF" w:themeShade="FF"/>
          <w:sz w:val="24"/>
          <w:szCs w:val="24"/>
          <w:lang w:val="en-US"/>
        </w:rPr>
        <w:t xml:space="preserve"> needs and Planning Effective Care. Available at: </w:t>
      </w:r>
      <w:r w:rsidRPr="062D2E8D" w:rsidR="27BF5A96">
        <w:rPr>
          <w:rFonts w:ascii="Aptos" w:hAnsi="Aptos" w:eastAsia="Aptos" w:cs="Aptos"/>
          <w:b w:val="0"/>
          <w:bCs w:val="0"/>
          <w:i w:val="0"/>
          <w:iCs w:val="0"/>
          <w:caps w:val="0"/>
          <w:smallCaps w:val="0"/>
          <w:noProof w:val="0"/>
          <w:sz w:val="24"/>
          <w:szCs w:val="24"/>
          <w:lang w:val="en-US"/>
        </w:rPr>
        <w:t>https://www.britishjournalofnursing.com/content/clinical/assessing-the-patients-needs-and-planning-effective-care/</w:t>
      </w:r>
      <w:r w:rsidRPr="062D2E8D" w:rsidR="27BF5A96">
        <w:rPr>
          <w:rFonts w:ascii="Aptos" w:hAnsi="Aptos" w:eastAsia="Aptos" w:cs="Aptos"/>
          <w:b w:val="0"/>
          <w:bCs w:val="0"/>
          <w:i w:val="0"/>
          <w:iCs w:val="0"/>
          <w:caps w:val="0"/>
          <w:smallCaps w:val="0"/>
          <w:noProof w:val="0"/>
          <w:color w:val="000000" w:themeColor="text1" w:themeTint="FF" w:themeShade="FF"/>
          <w:sz w:val="24"/>
          <w:szCs w:val="24"/>
          <w:lang w:val="en-US"/>
        </w:rPr>
        <w:t xml:space="preserve"> (accessed on 3</w:t>
      </w:r>
      <w:r w:rsidRPr="062D2E8D" w:rsidR="27BF5A96">
        <w:rPr>
          <w:rFonts w:ascii="Aptos" w:hAnsi="Aptos" w:eastAsia="Aptos" w:cs="Aptos"/>
          <w:b w:val="0"/>
          <w:bCs w:val="0"/>
          <w:i w:val="0"/>
          <w:iCs w:val="0"/>
          <w:caps w:val="0"/>
          <w:smallCaps w:val="0"/>
          <w:noProof w:val="0"/>
          <w:color w:val="000000" w:themeColor="text1" w:themeTint="FF" w:themeShade="FF"/>
          <w:sz w:val="24"/>
          <w:szCs w:val="24"/>
          <w:vertAlign w:val="superscript"/>
          <w:lang w:val="en-US"/>
        </w:rPr>
        <w:t>rd</w:t>
      </w:r>
      <w:r w:rsidRPr="062D2E8D" w:rsidR="27BF5A96">
        <w:rPr>
          <w:rFonts w:ascii="Aptos" w:hAnsi="Aptos" w:eastAsia="Aptos" w:cs="Aptos"/>
          <w:b w:val="0"/>
          <w:bCs w:val="0"/>
          <w:i w:val="0"/>
          <w:iCs w:val="0"/>
          <w:caps w:val="0"/>
          <w:smallCaps w:val="0"/>
          <w:noProof w:val="0"/>
          <w:color w:val="000000" w:themeColor="text1" w:themeTint="FF" w:themeShade="FF"/>
          <w:sz w:val="24"/>
          <w:szCs w:val="24"/>
          <w:lang w:val="en-US"/>
        </w:rPr>
        <w:t xml:space="preserve"> may)</w:t>
      </w:r>
    </w:p>
    <w:p w:rsidRPr="0016282F" w:rsidR="0016282F" w:rsidP="062D2E8D" w:rsidRDefault="0016282F" w14:paraId="2431B25B" w14:textId="26AF1E80">
      <w:pPr>
        <w:spacing w:after="160" w:line="279" w:lineRule="auto"/>
        <w:rPr>
          <w:rFonts w:ascii="Aptos" w:hAnsi="Aptos" w:eastAsia="Aptos" w:cs="Aptos"/>
          <w:b w:val="0"/>
          <w:bCs w:val="0"/>
          <w:i w:val="0"/>
          <w:iCs w:val="0"/>
          <w:caps w:val="0"/>
          <w:smallCaps w:val="0"/>
          <w:noProof w:val="0"/>
          <w:color w:val="000000" w:themeColor="text1" w:themeTint="FF" w:themeShade="FF"/>
          <w:sz w:val="24"/>
          <w:szCs w:val="24"/>
          <w:lang w:val="en-US"/>
        </w:rPr>
      </w:pPr>
      <w:r w:rsidRPr="062D2E8D" w:rsidR="27BF5A96">
        <w:rPr>
          <w:rFonts w:ascii="Aptos" w:hAnsi="Aptos" w:eastAsia="Aptos" w:cs="Aptos"/>
          <w:b w:val="0"/>
          <w:bCs w:val="0"/>
          <w:i w:val="0"/>
          <w:iCs w:val="0"/>
          <w:caps w:val="0"/>
          <w:smallCaps w:val="0"/>
          <w:noProof w:val="0"/>
          <w:color w:val="000000" w:themeColor="text1" w:themeTint="FF" w:themeShade="FF"/>
          <w:sz w:val="24"/>
          <w:szCs w:val="24"/>
          <w:lang w:val="en-US"/>
        </w:rPr>
        <w:t xml:space="preserve">Chua (2018) How to handle Abuse by a Dementia Patient. Available at: </w:t>
      </w:r>
      <w:r w:rsidRPr="062D2E8D" w:rsidR="27BF5A96">
        <w:rPr>
          <w:rFonts w:ascii="Aptos" w:hAnsi="Aptos" w:eastAsia="Aptos" w:cs="Aptos"/>
          <w:b w:val="0"/>
          <w:bCs w:val="0"/>
          <w:i w:val="0"/>
          <w:iCs w:val="0"/>
          <w:caps w:val="0"/>
          <w:smallCaps w:val="0"/>
          <w:noProof w:val="0"/>
          <w:sz w:val="24"/>
          <w:szCs w:val="24"/>
          <w:lang w:val="en-US"/>
        </w:rPr>
        <w:t>https://drmikechua.com/verbal-abuse-dementia-patient/</w:t>
      </w:r>
      <w:r w:rsidRPr="062D2E8D" w:rsidR="27BF5A96">
        <w:rPr>
          <w:rFonts w:ascii="Aptos" w:hAnsi="Aptos" w:eastAsia="Aptos" w:cs="Aptos"/>
          <w:b w:val="0"/>
          <w:bCs w:val="0"/>
          <w:i w:val="0"/>
          <w:iCs w:val="0"/>
          <w:caps w:val="0"/>
          <w:smallCaps w:val="0"/>
          <w:noProof w:val="0"/>
          <w:color w:val="000000" w:themeColor="text1" w:themeTint="FF" w:themeShade="FF"/>
          <w:sz w:val="24"/>
          <w:szCs w:val="24"/>
          <w:lang w:val="en-US"/>
        </w:rPr>
        <w:t xml:space="preserve"> (accessed 3</w:t>
      </w:r>
      <w:r w:rsidRPr="062D2E8D" w:rsidR="27BF5A96">
        <w:rPr>
          <w:rFonts w:ascii="Aptos" w:hAnsi="Aptos" w:eastAsia="Aptos" w:cs="Aptos"/>
          <w:b w:val="0"/>
          <w:bCs w:val="0"/>
          <w:i w:val="0"/>
          <w:iCs w:val="0"/>
          <w:caps w:val="0"/>
          <w:smallCaps w:val="0"/>
          <w:noProof w:val="0"/>
          <w:color w:val="000000" w:themeColor="text1" w:themeTint="FF" w:themeShade="FF"/>
          <w:sz w:val="24"/>
          <w:szCs w:val="24"/>
          <w:vertAlign w:val="superscript"/>
          <w:lang w:val="en-US"/>
        </w:rPr>
        <w:t>rd</w:t>
      </w:r>
      <w:r w:rsidRPr="062D2E8D" w:rsidR="27BF5A96">
        <w:rPr>
          <w:rFonts w:ascii="Aptos" w:hAnsi="Aptos" w:eastAsia="Aptos" w:cs="Aptos"/>
          <w:b w:val="0"/>
          <w:bCs w:val="0"/>
          <w:i w:val="0"/>
          <w:iCs w:val="0"/>
          <w:caps w:val="0"/>
          <w:smallCaps w:val="0"/>
          <w:noProof w:val="0"/>
          <w:color w:val="000000" w:themeColor="text1" w:themeTint="FF" w:themeShade="FF"/>
          <w:sz w:val="24"/>
          <w:szCs w:val="24"/>
          <w:lang w:val="en-US"/>
        </w:rPr>
        <w:t xml:space="preserve"> May)</w:t>
      </w:r>
    </w:p>
    <w:p w:rsidRPr="0016282F" w:rsidR="0016282F" w:rsidP="062D2E8D" w:rsidRDefault="0016282F" w14:paraId="2003AF1E" w14:textId="34744CA2">
      <w:pPr>
        <w:spacing w:after="160" w:line="279" w:lineRule="auto"/>
        <w:rPr>
          <w:rFonts w:ascii="Aptos" w:hAnsi="Aptos" w:eastAsia="Aptos" w:cs="Aptos"/>
          <w:b w:val="0"/>
          <w:bCs w:val="0"/>
          <w:i w:val="0"/>
          <w:iCs w:val="0"/>
          <w:caps w:val="0"/>
          <w:smallCaps w:val="0"/>
          <w:noProof w:val="0"/>
          <w:color w:val="000000" w:themeColor="text1" w:themeTint="FF" w:themeShade="FF"/>
          <w:sz w:val="24"/>
          <w:szCs w:val="24"/>
          <w:lang w:val="en-US"/>
        </w:rPr>
      </w:pPr>
      <w:r w:rsidRPr="062D2E8D" w:rsidR="27BF5A96">
        <w:rPr>
          <w:rFonts w:ascii="Aptos" w:hAnsi="Aptos" w:eastAsia="Aptos" w:cs="Aptos"/>
          <w:b w:val="0"/>
          <w:bCs w:val="0"/>
          <w:i w:val="0"/>
          <w:iCs w:val="0"/>
          <w:caps w:val="0"/>
          <w:smallCaps w:val="0"/>
          <w:noProof w:val="0"/>
          <w:color w:val="000000" w:themeColor="text1" w:themeTint="FF" w:themeShade="FF"/>
          <w:sz w:val="24"/>
          <w:szCs w:val="24"/>
          <w:lang w:val="en-US"/>
        </w:rPr>
        <w:t xml:space="preserve">Avenue Interior System (2024) How Noise Effects Dementia Patients. Available at: </w:t>
      </w:r>
      <w:r w:rsidRPr="062D2E8D" w:rsidR="27BF5A96">
        <w:rPr>
          <w:rFonts w:ascii="Aptos" w:hAnsi="Aptos" w:eastAsia="Aptos" w:cs="Aptos"/>
          <w:b w:val="0"/>
          <w:bCs w:val="0"/>
          <w:i w:val="0"/>
          <w:iCs w:val="0"/>
          <w:caps w:val="0"/>
          <w:smallCaps w:val="0"/>
          <w:noProof w:val="0"/>
          <w:sz w:val="24"/>
          <w:szCs w:val="24"/>
          <w:lang w:val="en-US"/>
        </w:rPr>
        <w:t>https://avenueis.com.au/noise-and-dementia-patients/#:~:text=People%20with%20dementia%20suffer%20greatly,for%20people%20living%20with%20dementia</w:t>
      </w:r>
      <w:r w:rsidRPr="062D2E8D" w:rsidR="27BF5A96">
        <w:rPr>
          <w:rFonts w:ascii="Aptos" w:hAnsi="Aptos" w:eastAsia="Aptos" w:cs="Aptos"/>
          <w:b w:val="0"/>
          <w:bCs w:val="0"/>
          <w:i w:val="0"/>
          <w:iCs w:val="0"/>
          <w:caps w:val="0"/>
          <w:smallCaps w:val="0"/>
          <w:noProof w:val="0"/>
          <w:color w:val="000000" w:themeColor="text1" w:themeTint="FF" w:themeShade="FF"/>
          <w:sz w:val="24"/>
          <w:szCs w:val="24"/>
          <w:lang w:val="en-US"/>
        </w:rPr>
        <w:t>. (accessed 3</w:t>
      </w:r>
      <w:r w:rsidRPr="062D2E8D" w:rsidR="27BF5A96">
        <w:rPr>
          <w:rFonts w:ascii="Aptos" w:hAnsi="Aptos" w:eastAsia="Aptos" w:cs="Aptos"/>
          <w:b w:val="0"/>
          <w:bCs w:val="0"/>
          <w:i w:val="0"/>
          <w:iCs w:val="0"/>
          <w:caps w:val="0"/>
          <w:smallCaps w:val="0"/>
          <w:noProof w:val="0"/>
          <w:color w:val="000000" w:themeColor="text1" w:themeTint="FF" w:themeShade="FF"/>
          <w:sz w:val="24"/>
          <w:szCs w:val="24"/>
          <w:vertAlign w:val="superscript"/>
          <w:lang w:val="en-US"/>
        </w:rPr>
        <w:t>rd</w:t>
      </w:r>
      <w:r w:rsidRPr="062D2E8D" w:rsidR="27BF5A96">
        <w:rPr>
          <w:rFonts w:ascii="Aptos" w:hAnsi="Aptos" w:eastAsia="Aptos" w:cs="Aptos"/>
          <w:b w:val="0"/>
          <w:bCs w:val="0"/>
          <w:i w:val="0"/>
          <w:iCs w:val="0"/>
          <w:caps w:val="0"/>
          <w:smallCaps w:val="0"/>
          <w:noProof w:val="0"/>
          <w:color w:val="000000" w:themeColor="text1" w:themeTint="FF" w:themeShade="FF"/>
          <w:sz w:val="24"/>
          <w:szCs w:val="24"/>
          <w:lang w:val="en-US"/>
        </w:rPr>
        <w:t xml:space="preserve"> May)</w:t>
      </w:r>
    </w:p>
    <w:p w:rsidRPr="0016282F" w:rsidR="0016282F" w:rsidP="062D2E8D" w:rsidRDefault="0016282F" w14:paraId="579995E1" w14:textId="1FA59611">
      <w:pPr>
        <w:spacing w:after="160" w:line="279" w:lineRule="auto"/>
        <w:rPr>
          <w:rFonts w:ascii="Aptos" w:hAnsi="Aptos" w:eastAsia="Aptos" w:cs="Aptos"/>
          <w:b w:val="0"/>
          <w:bCs w:val="0"/>
          <w:i w:val="0"/>
          <w:iCs w:val="0"/>
          <w:caps w:val="0"/>
          <w:smallCaps w:val="0"/>
          <w:noProof w:val="0"/>
          <w:color w:val="000000" w:themeColor="text1" w:themeTint="FF" w:themeShade="FF"/>
          <w:sz w:val="24"/>
          <w:szCs w:val="24"/>
          <w:lang w:val="en-US"/>
        </w:rPr>
      </w:pPr>
      <w:r w:rsidRPr="062D2E8D" w:rsidR="27BF5A96">
        <w:rPr>
          <w:rFonts w:ascii="Aptos" w:hAnsi="Aptos" w:eastAsia="Aptos" w:cs="Aptos"/>
          <w:b w:val="0"/>
          <w:bCs w:val="0"/>
          <w:i w:val="0"/>
          <w:iCs w:val="0"/>
          <w:caps w:val="0"/>
          <w:smallCaps w:val="0"/>
          <w:noProof w:val="0"/>
          <w:color w:val="000000" w:themeColor="text1" w:themeTint="FF" w:themeShade="FF"/>
          <w:sz w:val="24"/>
          <w:szCs w:val="24"/>
          <w:lang w:val="en-US"/>
        </w:rPr>
        <w:t>Woffindin</w:t>
      </w:r>
      <w:r w:rsidRPr="062D2E8D" w:rsidR="27BF5A96">
        <w:rPr>
          <w:rFonts w:ascii="Aptos" w:hAnsi="Aptos" w:eastAsia="Aptos" w:cs="Aptos"/>
          <w:b w:val="0"/>
          <w:bCs w:val="0"/>
          <w:i w:val="0"/>
          <w:iCs w:val="0"/>
          <w:caps w:val="0"/>
          <w:smallCaps w:val="0"/>
          <w:noProof w:val="0"/>
          <w:color w:val="000000" w:themeColor="text1" w:themeTint="FF" w:themeShade="FF"/>
          <w:sz w:val="24"/>
          <w:szCs w:val="24"/>
          <w:lang w:val="en-US"/>
        </w:rPr>
        <w:t xml:space="preserve"> (2023) Effective Communication for Care Professionals. Available at: </w:t>
      </w:r>
      <w:r w:rsidRPr="062D2E8D" w:rsidR="27BF5A96">
        <w:rPr>
          <w:rFonts w:ascii="Aptos" w:hAnsi="Aptos" w:eastAsia="Aptos" w:cs="Aptos"/>
          <w:b w:val="0"/>
          <w:bCs w:val="0"/>
          <w:i w:val="0"/>
          <w:iCs w:val="0"/>
          <w:caps w:val="0"/>
          <w:smallCaps w:val="0"/>
          <w:noProof w:val="0"/>
          <w:sz w:val="24"/>
          <w:szCs w:val="24"/>
          <w:lang w:val="en-US"/>
        </w:rPr>
        <w:t>https://cpdonline.co.uk/knowledge-base/care/effective-communication-for-care-professionals/#:~:text=Seamless%20care%20transitions%3A%20Effective%20communication,in%20care%20and%20potential%20mis</w:t>
      </w:r>
      <w:r w:rsidRPr="062D2E8D" w:rsidR="27BF5A96">
        <w:rPr>
          <w:rFonts w:ascii="Aptos" w:hAnsi="Aptos" w:eastAsia="Aptos" w:cs="Aptos"/>
          <w:b w:val="0"/>
          <w:bCs w:val="0"/>
          <w:i w:val="0"/>
          <w:iCs w:val="0"/>
          <w:caps w:val="0"/>
          <w:smallCaps w:val="0"/>
          <w:noProof w:val="0"/>
          <w:color w:val="000000" w:themeColor="text1" w:themeTint="FF" w:themeShade="FF"/>
          <w:sz w:val="24"/>
          <w:szCs w:val="24"/>
          <w:lang w:val="en-US"/>
        </w:rPr>
        <w:t xml:space="preserve"> (accessed 3</w:t>
      </w:r>
      <w:r w:rsidRPr="062D2E8D" w:rsidR="27BF5A96">
        <w:rPr>
          <w:rFonts w:ascii="Aptos" w:hAnsi="Aptos" w:eastAsia="Aptos" w:cs="Aptos"/>
          <w:b w:val="0"/>
          <w:bCs w:val="0"/>
          <w:i w:val="0"/>
          <w:iCs w:val="0"/>
          <w:caps w:val="0"/>
          <w:smallCaps w:val="0"/>
          <w:noProof w:val="0"/>
          <w:color w:val="000000" w:themeColor="text1" w:themeTint="FF" w:themeShade="FF"/>
          <w:sz w:val="24"/>
          <w:szCs w:val="24"/>
          <w:vertAlign w:val="superscript"/>
          <w:lang w:val="en-US"/>
        </w:rPr>
        <w:t>rd</w:t>
      </w:r>
      <w:r w:rsidRPr="062D2E8D" w:rsidR="27BF5A96">
        <w:rPr>
          <w:rFonts w:ascii="Aptos" w:hAnsi="Aptos" w:eastAsia="Aptos" w:cs="Aptos"/>
          <w:b w:val="0"/>
          <w:bCs w:val="0"/>
          <w:i w:val="0"/>
          <w:iCs w:val="0"/>
          <w:caps w:val="0"/>
          <w:smallCaps w:val="0"/>
          <w:noProof w:val="0"/>
          <w:color w:val="000000" w:themeColor="text1" w:themeTint="FF" w:themeShade="FF"/>
          <w:sz w:val="24"/>
          <w:szCs w:val="24"/>
          <w:lang w:val="en-US"/>
        </w:rPr>
        <w:t xml:space="preserve"> May)</w:t>
      </w:r>
    </w:p>
    <w:p w:rsidRPr="0016282F" w:rsidR="0016282F" w:rsidP="04D40BD4" w:rsidRDefault="0016282F" w14:paraId="57578806" w14:textId="0B72D86C">
      <w:pPr>
        <w:spacing w:before="0" w:beforeAutospacing="off" w:after="160" w:afterAutospacing="off" w:line="279" w:lineRule="auto"/>
        <w:ind w:left="0" w:right="0"/>
        <w:jc w:val="left"/>
        <w:rPr>
          <w:rFonts w:ascii="Aptos" w:hAnsi="Aptos" w:eastAsia="Aptos" w:cs="Aptos"/>
          <w:b w:val="0"/>
          <w:bCs w:val="0"/>
          <w:i w:val="0"/>
          <w:iCs w:val="0"/>
          <w:caps w:val="0"/>
          <w:smallCaps w:val="0"/>
          <w:noProof w:val="0"/>
          <w:color w:val="000000" w:themeColor="text1" w:themeTint="FF" w:themeShade="FF"/>
          <w:sz w:val="24"/>
          <w:szCs w:val="24"/>
          <w:lang w:val="en-US"/>
        </w:rPr>
      </w:pPr>
      <w:r w:rsidRPr="04D40BD4" w:rsidR="27BF5A96">
        <w:rPr>
          <w:rFonts w:ascii="Aptos" w:hAnsi="Aptos" w:eastAsia="Aptos" w:cs="Aptos"/>
          <w:b w:val="0"/>
          <w:bCs w:val="0"/>
          <w:i w:val="0"/>
          <w:iCs w:val="0"/>
          <w:caps w:val="0"/>
          <w:smallCaps w:val="0"/>
          <w:noProof w:val="0"/>
          <w:color w:val="000000" w:themeColor="text1" w:themeTint="FF" w:themeShade="FF"/>
          <w:sz w:val="24"/>
          <w:szCs w:val="24"/>
          <w:lang w:val="en-US"/>
        </w:rPr>
        <w:t xml:space="preserve">Because Experience Helps (2024) Risk Assessments, what they are, why they are important and how to complete them. Available at: </w:t>
      </w:r>
      <w:r w:rsidRPr="04D40BD4" w:rsidR="27BF5A96">
        <w:rPr>
          <w:rFonts w:ascii="Aptos" w:hAnsi="Aptos" w:eastAsia="Aptos" w:cs="Aptos"/>
          <w:b w:val="0"/>
          <w:bCs w:val="0"/>
          <w:i w:val="0"/>
          <w:iCs w:val="0"/>
          <w:caps w:val="0"/>
          <w:smallCaps w:val="0"/>
          <w:noProof w:val="0"/>
          <w:sz w:val="24"/>
          <w:szCs w:val="24"/>
          <w:lang w:val="en-US"/>
        </w:rPr>
        <w:t>https://www.britsafe.org/training-and-learning/informational-resources/risk-assessments-what-they-are-why-they-re-important-and-how-to-complete-them#:~:text=Risk%20assessments%20are%20crucial%20</w:t>
      </w:r>
      <w:r w:rsidRPr="04D40BD4" w:rsidR="27BF5A96">
        <w:rPr>
          <w:rFonts w:ascii="Aptos" w:hAnsi="Aptos" w:eastAsia="Aptos" w:cs="Aptos"/>
          <w:b w:val="0"/>
          <w:bCs w:val="0"/>
          <w:i w:val="0"/>
          <w:iCs w:val="0"/>
          <w:caps w:val="0"/>
          <w:smallCaps w:val="0"/>
          <w:noProof w:val="0"/>
          <w:color w:val="000000" w:themeColor="text1" w:themeTint="FF" w:themeShade="FF"/>
          <w:sz w:val="24"/>
          <w:szCs w:val="24"/>
          <w:lang w:val="en-US"/>
        </w:rPr>
        <w:t xml:space="preserve"> (accessed 3</w:t>
      </w:r>
      <w:r w:rsidRPr="04D40BD4" w:rsidR="27BF5A96">
        <w:rPr>
          <w:rFonts w:ascii="Aptos" w:hAnsi="Aptos" w:eastAsia="Aptos" w:cs="Aptos"/>
          <w:b w:val="0"/>
          <w:bCs w:val="0"/>
          <w:i w:val="0"/>
          <w:iCs w:val="0"/>
          <w:caps w:val="0"/>
          <w:smallCaps w:val="0"/>
          <w:noProof w:val="0"/>
          <w:color w:val="000000" w:themeColor="text1" w:themeTint="FF" w:themeShade="FF"/>
          <w:sz w:val="24"/>
          <w:szCs w:val="24"/>
          <w:vertAlign w:val="superscript"/>
          <w:lang w:val="en-US"/>
        </w:rPr>
        <w:t>rd</w:t>
      </w:r>
      <w:r w:rsidRPr="04D40BD4" w:rsidR="27BF5A96">
        <w:rPr>
          <w:rFonts w:ascii="Aptos" w:hAnsi="Aptos" w:eastAsia="Aptos" w:cs="Aptos"/>
          <w:b w:val="0"/>
          <w:bCs w:val="0"/>
          <w:i w:val="0"/>
          <w:iCs w:val="0"/>
          <w:caps w:val="0"/>
          <w:smallCaps w:val="0"/>
          <w:noProof w:val="0"/>
          <w:color w:val="000000" w:themeColor="text1" w:themeTint="FF" w:themeShade="FF"/>
          <w:sz w:val="24"/>
          <w:szCs w:val="24"/>
          <w:lang w:val="en-US"/>
        </w:rPr>
        <w:t xml:space="preserve"> may)</w:t>
      </w:r>
    </w:p>
    <w:p w:rsidR="739CFAB8" w:rsidP="04D40BD4" w:rsidRDefault="739CFAB8" w14:paraId="7DF0F7D2" w14:textId="45F8054D">
      <w:pPr>
        <w:pStyle w:val="Normal"/>
        <w:spacing w:before="0" w:beforeAutospacing="off" w:after="160" w:afterAutospacing="off" w:line="279" w:lineRule="auto"/>
        <w:ind w:left="0" w:right="0"/>
        <w:jc w:val="left"/>
        <w:rPr>
          <w:rFonts w:ascii="Aptos" w:hAnsi="Aptos" w:eastAsia="Aptos" w:cs="Aptos"/>
          <w:b w:val="0"/>
          <w:bCs w:val="0"/>
          <w:i w:val="0"/>
          <w:iCs w:val="0"/>
          <w:caps w:val="0"/>
          <w:smallCaps w:val="0"/>
          <w:noProof w:val="0"/>
          <w:color w:val="000000" w:themeColor="text1" w:themeTint="FF" w:themeShade="FF"/>
          <w:sz w:val="24"/>
          <w:szCs w:val="24"/>
          <w:lang w:val="en-US"/>
        </w:rPr>
      </w:pPr>
      <w:r w:rsidRPr="04D40BD4" w:rsidR="739CFAB8">
        <w:rPr>
          <w:b w:val="0"/>
          <w:bCs w:val="0"/>
          <w:i w:val="0"/>
          <w:iCs w:val="0"/>
          <w:caps w:val="0"/>
          <w:smallCaps w:val="0"/>
          <w:noProof w:val="0"/>
          <w:lang w:val="en-US"/>
        </w:rPr>
        <w:t xml:space="preserve">Mcgowan, Wojan and </w:t>
      </w:r>
      <w:r w:rsidRPr="04D40BD4" w:rsidR="184D7AFA">
        <w:rPr>
          <w:b w:val="0"/>
          <w:bCs w:val="0"/>
          <w:i w:val="0"/>
          <w:iCs w:val="0"/>
          <w:caps w:val="0"/>
          <w:smallCaps w:val="0"/>
          <w:noProof w:val="0"/>
          <w:lang w:val="en-US"/>
        </w:rPr>
        <w:t>Nicolini. (</w:t>
      </w:r>
      <w:r w:rsidRPr="04D40BD4" w:rsidR="46A672AB">
        <w:rPr>
          <w:b w:val="0"/>
          <w:bCs w:val="0"/>
          <w:i w:val="0"/>
          <w:iCs w:val="0"/>
          <w:caps w:val="0"/>
          <w:smallCaps w:val="0"/>
          <w:noProof w:val="0"/>
          <w:lang w:val="en-US"/>
        </w:rPr>
        <w:t xml:space="preserve">2023) Risk Management Event Evaluation </w:t>
      </w:r>
      <w:r w:rsidRPr="04D40BD4" w:rsidR="38A8764E">
        <w:rPr>
          <w:b w:val="0"/>
          <w:bCs w:val="0"/>
          <w:i w:val="0"/>
          <w:iCs w:val="0"/>
          <w:caps w:val="0"/>
          <w:smallCaps w:val="0"/>
          <w:noProof w:val="0"/>
          <w:lang w:val="en-US"/>
        </w:rPr>
        <w:t xml:space="preserve">and </w:t>
      </w:r>
      <w:r w:rsidRPr="04D40BD4" w:rsidR="4D52FFF9">
        <w:rPr>
          <w:b w:val="0"/>
          <w:bCs w:val="0"/>
          <w:i w:val="0"/>
          <w:iCs w:val="0"/>
          <w:caps w:val="0"/>
          <w:smallCaps w:val="0"/>
          <w:noProof w:val="0"/>
          <w:lang w:val="en-US"/>
        </w:rPr>
        <w:t>Responsibilities</w:t>
      </w:r>
      <w:r w:rsidRPr="04D40BD4" w:rsidR="38A8764E">
        <w:rPr>
          <w:b w:val="0"/>
          <w:bCs w:val="0"/>
          <w:i w:val="0"/>
          <w:iCs w:val="0"/>
          <w:caps w:val="0"/>
          <w:smallCaps w:val="0"/>
          <w:noProof w:val="0"/>
          <w:lang w:val="en-US"/>
        </w:rPr>
        <w:t xml:space="preserve">. </w:t>
      </w:r>
      <w:r w:rsidRPr="04D40BD4" w:rsidR="38FB0861">
        <w:rPr>
          <w:b w:val="0"/>
          <w:bCs w:val="0"/>
          <w:i w:val="0"/>
          <w:iCs w:val="0"/>
          <w:caps w:val="0"/>
          <w:smallCaps w:val="0"/>
          <w:noProof w:val="0"/>
          <w:lang w:val="en-US"/>
        </w:rPr>
        <w:t>StatPearls</w:t>
      </w:r>
      <w:r w:rsidRPr="04D40BD4" w:rsidR="38FB0861">
        <w:rPr>
          <w:b w:val="0"/>
          <w:bCs w:val="0"/>
          <w:i w:val="0"/>
          <w:iCs w:val="0"/>
          <w:caps w:val="0"/>
          <w:smallCaps w:val="0"/>
          <w:noProof w:val="0"/>
          <w:lang w:val="en-US"/>
        </w:rPr>
        <w:t xml:space="preserve">. Available at: </w:t>
      </w:r>
      <w:r w:rsidRPr="04D40BD4" w:rsidR="36E2F501">
        <w:rPr>
          <w:b w:val="0"/>
          <w:bCs w:val="0"/>
          <w:i w:val="0"/>
          <w:iCs w:val="0"/>
          <w:caps w:val="0"/>
          <w:smallCaps w:val="0"/>
          <w:noProof w:val="0"/>
          <w:lang w:val="en-US"/>
        </w:rPr>
        <w:t>https://www.ncbi.nlm.nih.gov/books/NBK559326/#:~:text=Risk%20management%20in%20healthcare%20is,and%20prevent%20risks%20to%20patients</w:t>
      </w:r>
      <w:r w:rsidRPr="04D40BD4" w:rsidR="36E2F501">
        <w:rPr>
          <w:rFonts w:ascii="Aptos" w:hAnsi="Aptos" w:eastAsia="Aptos" w:cs="Aptos"/>
          <w:b w:val="0"/>
          <w:bCs w:val="0"/>
          <w:i w:val="0"/>
          <w:iCs w:val="0"/>
          <w:caps w:val="0"/>
          <w:smallCaps w:val="0"/>
          <w:noProof w:val="0"/>
          <w:color w:val="000000" w:themeColor="text1" w:themeTint="FF" w:themeShade="FF"/>
          <w:sz w:val="24"/>
          <w:szCs w:val="24"/>
          <w:lang w:val="en-US"/>
        </w:rPr>
        <w:t>.</w:t>
      </w:r>
      <w:r w:rsidRPr="04D40BD4" w:rsidR="0AD01F02">
        <w:rPr>
          <w:rFonts w:ascii="Aptos" w:hAnsi="Aptos" w:eastAsia="Aptos" w:cs="Aptos"/>
          <w:b w:val="0"/>
          <w:bCs w:val="0"/>
          <w:i w:val="0"/>
          <w:iCs w:val="0"/>
          <w:caps w:val="0"/>
          <w:smallCaps w:val="0"/>
          <w:noProof w:val="0"/>
          <w:color w:val="000000" w:themeColor="text1" w:themeTint="FF" w:themeShade="FF"/>
          <w:sz w:val="24"/>
          <w:szCs w:val="24"/>
          <w:lang w:val="en-US"/>
        </w:rPr>
        <w:t xml:space="preserve"> (accessed 8</w:t>
      </w:r>
      <w:r w:rsidRPr="04D40BD4" w:rsidR="0AD01F02">
        <w:rPr>
          <w:rFonts w:ascii="Aptos" w:hAnsi="Aptos" w:eastAsia="Aptos" w:cs="Aptos"/>
          <w:b w:val="0"/>
          <w:bCs w:val="0"/>
          <w:i w:val="0"/>
          <w:iCs w:val="0"/>
          <w:caps w:val="0"/>
          <w:smallCaps w:val="0"/>
          <w:noProof w:val="0"/>
          <w:color w:val="000000" w:themeColor="text1" w:themeTint="FF" w:themeShade="FF"/>
          <w:sz w:val="24"/>
          <w:szCs w:val="24"/>
          <w:vertAlign w:val="superscript"/>
          <w:lang w:val="en-US"/>
        </w:rPr>
        <w:t>th</w:t>
      </w:r>
      <w:r w:rsidRPr="04D40BD4" w:rsidR="0AD01F02">
        <w:rPr>
          <w:rFonts w:ascii="Aptos" w:hAnsi="Aptos" w:eastAsia="Aptos" w:cs="Aptos"/>
          <w:b w:val="0"/>
          <w:bCs w:val="0"/>
          <w:i w:val="0"/>
          <w:iCs w:val="0"/>
          <w:caps w:val="0"/>
          <w:smallCaps w:val="0"/>
          <w:noProof w:val="0"/>
          <w:color w:val="000000" w:themeColor="text1" w:themeTint="FF" w:themeShade="FF"/>
          <w:sz w:val="24"/>
          <w:szCs w:val="24"/>
          <w:lang w:val="en-US"/>
        </w:rPr>
        <w:t xml:space="preserve"> May)</w:t>
      </w:r>
    </w:p>
    <w:p w:rsidR="04D40BD4" w:rsidP="04D40BD4" w:rsidRDefault="04D40BD4" w14:paraId="46C2577A" w14:textId="75EE7478">
      <w:pPr>
        <w:pStyle w:val="Normal"/>
        <w:spacing w:before="0" w:beforeAutospacing="off" w:after="160" w:afterAutospacing="off" w:line="279" w:lineRule="auto"/>
        <w:ind w:left="0" w:right="0"/>
        <w:jc w:val="left"/>
        <w:rPr>
          <w:rFonts w:ascii="Aptos" w:hAnsi="Aptos" w:eastAsia="Aptos" w:cs="Aptos"/>
          <w:b w:val="0"/>
          <w:bCs w:val="0"/>
          <w:i w:val="0"/>
          <w:iCs w:val="0"/>
          <w:caps w:val="0"/>
          <w:smallCaps w:val="0"/>
          <w:noProof w:val="0"/>
          <w:color w:val="000000" w:themeColor="text1" w:themeTint="FF" w:themeShade="FF"/>
          <w:sz w:val="24"/>
          <w:szCs w:val="24"/>
          <w:lang w:val="en-US"/>
        </w:rPr>
      </w:pPr>
    </w:p>
    <w:p w:rsidR="04D40BD4" w:rsidP="04D40BD4" w:rsidRDefault="04D40BD4" w14:paraId="52C111EE" w14:textId="4FBA081B">
      <w:pPr>
        <w:pStyle w:val="Normal"/>
        <w:spacing w:before="0" w:beforeAutospacing="off" w:after="160" w:afterAutospacing="off" w:line="279" w:lineRule="auto"/>
        <w:ind w:left="0" w:right="0"/>
        <w:jc w:val="left"/>
        <w:rPr>
          <w:rFonts w:ascii="Aptos" w:hAnsi="Aptos" w:eastAsia="Aptos" w:cs="Aptos"/>
          <w:b w:val="0"/>
          <w:bCs w:val="0"/>
          <w:i w:val="0"/>
          <w:iCs w:val="0"/>
          <w:caps w:val="0"/>
          <w:smallCaps w:val="0"/>
          <w:noProof w:val="0"/>
          <w:color w:val="000000" w:themeColor="text1" w:themeTint="FF" w:themeShade="FF"/>
          <w:sz w:val="24"/>
          <w:szCs w:val="24"/>
          <w:lang w:val="en-US"/>
        </w:rPr>
      </w:pPr>
    </w:p>
    <w:p w:rsidRPr="0016282F" w:rsidR="0016282F" w:rsidP="062D2E8D" w:rsidRDefault="0016282F" w14:paraId="3787D43D" w14:textId="5A2EC00D">
      <w:pPr>
        <w:spacing w:after="160" w:line="279" w:lineRule="auto"/>
        <w:rPr>
          <w:rFonts w:ascii="Aptos" w:hAnsi="Aptos" w:eastAsia="Aptos" w:cs="Aptos"/>
          <w:b w:val="0"/>
          <w:bCs w:val="0"/>
          <w:i w:val="0"/>
          <w:iCs w:val="0"/>
          <w:caps w:val="0"/>
          <w:smallCaps w:val="0"/>
          <w:noProof w:val="0"/>
          <w:color w:val="000000" w:themeColor="text1" w:themeTint="FF" w:themeShade="FF"/>
          <w:sz w:val="24"/>
          <w:szCs w:val="24"/>
          <w:lang w:val="en-US"/>
        </w:rPr>
      </w:pPr>
    </w:p>
    <w:p w:rsidRPr="0016282F" w:rsidR="0016282F" w:rsidP="062D2E8D" w:rsidRDefault="0016282F" w14:paraId="7101343C" w14:textId="02A2FB5E">
      <w:pPr>
        <w:spacing w:after="160" w:line="279" w:lineRule="auto"/>
        <w:rPr>
          <w:rFonts w:ascii="Aptos" w:hAnsi="Aptos" w:eastAsia="Aptos" w:cs="Aptos"/>
          <w:b w:val="0"/>
          <w:bCs w:val="0"/>
          <w:i w:val="0"/>
          <w:iCs w:val="0"/>
          <w:caps w:val="0"/>
          <w:smallCaps w:val="0"/>
          <w:noProof w:val="0"/>
          <w:color w:val="000000" w:themeColor="text1" w:themeTint="FF" w:themeShade="FF"/>
          <w:sz w:val="24"/>
          <w:szCs w:val="24"/>
          <w:lang w:val="en-US"/>
        </w:rPr>
      </w:pPr>
    </w:p>
    <w:p w:rsidRPr="0016282F" w:rsidR="0016282F" w:rsidP="062D2E8D" w:rsidRDefault="0016282F" w14:paraId="0ECC2A01" w14:textId="2C63AB86">
      <w:pPr>
        <w:spacing w:after="160" w:line="279" w:lineRule="auto"/>
        <w:rPr>
          <w:rFonts w:ascii="Aptos" w:hAnsi="Aptos" w:eastAsia="Aptos" w:cs="Aptos"/>
          <w:b w:val="0"/>
          <w:bCs w:val="0"/>
          <w:i w:val="0"/>
          <w:iCs w:val="0"/>
          <w:caps w:val="0"/>
          <w:smallCaps w:val="0"/>
          <w:noProof w:val="0"/>
          <w:color w:val="000000" w:themeColor="text1" w:themeTint="FF" w:themeShade="FF"/>
          <w:sz w:val="24"/>
          <w:szCs w:val="24"/>
          <w:lang w:val="en-US"/>
        </w:rPr>
      </w:pPr>
    </w:p>
    <w:p w:rsidRPr="0016282F" w:rsidR="0016282F" w:rsidP="062D2E8D" w:rsidRDefault="0016282F" w14:paraId="69EA8BC3" w14:textId="5476B13D">
      <w:pPr>
        <w:spacing w:after="160" w:line="279" w:lineRule="auto"/>
        <w:rPr>
          <w:rFonts w:ascii="Aptos" w:hAnsi="Aptos" w:eastAsia="Aptos" w:cs="Aptos"/>
          <w:b w:val="0"/>
          <w:bCs w:val="0"/>
          <w:i w:val="0"/>
          <w:iCs w:val="0"/>
          <w:caps w:val="0"/>
          <w:smallCaps w:val="0"/>
          <w:noProof w:val="0"/>
          <w:color w:val="000000" w:themeColor="text1" w:themeTint="FF" w:themeShade="FF"/>
          <w:sz w:val="24"/>
          <w:szCs w:val="24"/>
          <w:lang w:val="en-US"/>
        </w:rPr>
      </w:pPr>
    </w:p>
    <w:p w:rsidRPr="0016282F" w:rsidR="0016282F" w:rsidP="062D2E8D" w:rsidRDefault="0016282F" w14:paraId="62379C92" w14:textId="03431A3B">
      <w:pPr>
        <w:spacing w:after="160" w:line="279" w:lineRule="auto"/>
        <w:rPr>
          <w:rFonts w:ascii="Aptos" w:hAnsi="Aptos" w:eastAsia="Aptos" w:cs="Aptos"/>
          <w:b w:val="0"/>
          <w:bCs w:val="0"/>
          <w:i w:val="0"/>
          <w:iCs w:val="0"/>
          <w:caps w:val="0"/>
          <w:smallCaps w:val="0"/>
          <w:noProof w:val="0"/>
          <w:color w:val="000000" w:themeColor="text1" w:themeTint="FF" w:themeShade="FF"/>
          <w:sz w:val="24"/>
          <w:szCs w:val="24"/>
          <w:lang w:val="en-US"/>
        </w:rPr>
      </w:pPr>
    </w:p>
    <w:p w:rsidRPr="0016282F" w:rsidR="0016282F" w:rsidP="062D2E8D" w:rsidRDefault="0016282F" w14:paraId="6B87D4DA" w14:textId="48CF9FA4">
      <w:pPr>
        <w:spacing w:after="160" w:line="279" w:lineRule="auto"/>
        <w:rPr>
          <w:rFonts w:ascii="Aptos" w:hAnsi="Aptos" w:eastAsia="Aptos" w:cs="Aptos"/>
          <w:b w:val="0"/>
          <w:bCs w:val="0"/>
          <w:i w:val="0"/>
          <w:iCs w:val="0"/>
          <w:caps w:val="0"/>
          <w:smallCaps w:val="0"/>
          <w:noProof w:val="0"/>
          <w:color w:val="000000" w:themeColor="text1" w:themeTint="FF" w:themeShade="FF"/>
          <w:sz w:val="24"/>
          <w:szCs w:val="24"/>
          <w:lang w:val="en-US"/>
        </w:rPr>
      </w:pPr>
    </w:p>
    <w:p w:rsidRPr="0016282F" w:rsidR="0016282F" w:rsidP="062D2E8D" w:rsidRDefault="0016282F" w14:paraId="03AE62B1" w14:textId="4BA24F89">
      <w:pPr>
        <w:spacing w:after="160" w:line="279" w:lineRule="auto"/>
        <w:rPr>
          <w:rFonts w:ascii="Aptos" w:hAnsi="Aptos" w:eastAsia="Aptos" w:cs="Aptos"/>
          <w:b w:val="0"/>
          <w:bCs w:val="0"/>
          <w:i w:val="0"/>
          <w:iCs w:val="0"/>
          <w:caps w:val="0"/>
          <w:smallCaps w:val="0"/>
          <w:noProof w:val="0"/>
          <w:color w:val="000000" w:themeColor="text1" w:themeTint="FF" w:themeShade="FF"/>
          <w:sz w:val="24"/>
          <w:szCs w:val="24"/>
          <w:lang w:val="en-US"/>
        </w:rPr>
      </w:pPr>
    </w:p>
    <w:p w:rsidRPr="0016282F" w:rsidR="0016282F" w:rsidP="062D2E8D" w:rsidRDefault="0016282F" w14:paraId="5CFCF781" w14:textId="47CD000A">
      <w:pPr>
        <w:spacing w:after="160" w:line="279" w:lineRule="auto"/>
        <w:rPr>
          <w:rFonts w:ascii="Aptos" w:hAnsi="Aptos" w:eastAsia="Aptos" w:cs="Aptos"/>
          <w:b w:val="0"/>
          <w:bCs w:val="0"/>
          <w:i w:val="0"/>
          <w:iCs w:val="0"/>
          <w:caps w:val="0"/>
          <w:smallCaps w:val="0"/>
          <w:noProof w:val="0"/>
          <w:color w:val="000000" w:themeColor="text1" w:themeTint="FF" w:themeShade="FF"/>
          <w:sz w:val="24"/>
          <w:szCs w:val="24"/>
          <w:lang w:val="en-US"/>
        </w:rPr>
      </w:pPr>
    </w:p>
    <w:p w:rsidRPr="0016282F" w:rsidR="0016282F" w:rsidP="062D2E8D" w:rsidRDefault="0016282F" w14:paraId="291DB921" w14:textId="3D4F9873">
      <w:pPr>
        <w:spacing w:after="160" w:line="279" w:lineRule="auto"/>
        <w:rPr>
          <w:rFonts w:ascii="Aptos" w:hAnsi="Aptos" w:eastAsia="Aptos" w:cs="Aptos"/>
          <w:b w:val="0"/>
          <w:bCs w:val="0"/>
          <w:i w:val="0"/>
          <w:iCs w:val="0"/>
          <w:caps w:val="0"/>
          <w:smallCaps w:val="0"/>
          <w:noProof w:val="0"/>
          <w:color w:val="000000" w:themeColor="text1" w:themeTint="FF" w:themeShade="FF"/>
          <w:sz w:val="24"/>
          <w:szCs w:val="24"/>
          <w:lang w:val="en-US"/>
        </w:rPr>
      </w:pPr>
    </w:p>
    <w:p w:rsidRPr="0016282F" w:rsidR="0016282F" w:rsidP="062D2E8D" w:rsidRDefault="0016282F" w14:paraId="0B422846" w14:textId="196E3D7F">
      <w:pPr>
        <w:spacing w:after="160" w:line="279" w:lineRule="auto"/>
        <w:rPr>
          <w:rFonts w:ascii="Aptos" w:hAnsi="Aptos" w:eastAsia="Aptos" w:cs="Aptos"/>
          <w:b w:val="0"/>
          <w:bCs w:val="0"/>
          <w:i w:val="0"/>
          <w:iCs w:val="0"/>
          <w:caps w:val="0"/>
          <w:smallCaps w:val="0"/>
          <w:noProof w:val="0"/>
          <w:color w:val="000000" w:themeColor="text1" w:themeTint="FF" w:themeShade="FF"/>
          <w:sz w:val="24"/>
          <w:szCs w:val="24"/>
          <w:lang w:val="en-US"/>
        </w:rPr>
      </w:pPr>
    </w:p>
    <w:p w:rsidRPr="0016282F" w:rsidR="0016282F" w:rsidP="062D2E8D" w:rsidRDefault="0016282F" w14:paraId="38D98FED" w14:textId="46C63AC4">
      <w:pPr>
        <w:spacing w:after="160" w:line="279" w:lineRule="auto"/>
        <w:rPr>
          <w:rFonts w:ascii="Aptos" w:hAnsi="Aptos" w:eastAsia="Aptos" w:cs="Aptos"/>
          <w:b w:val="0"/>
          <w:bCs w:val="0"/>
          <w:i w:val="0"/>
          <w:iCs w:val="0"/>
          <w:caps w:val="0"/>
          <w:smallCaps w:val="0"/>
          <w:noProof w:val="0"/>
          <w:color w:val="000000" w:themeColor="text1" w:themeTint="FF" w:themeShade="FF"/>
          <w:sz w:val="24"/>
          <w:szCs w:val="24"/>
          <w:lang w:val="en-US"/>
        </w:rPr>
      </w:pPr>
    </w:p>
    <w:p w:rsidRPr="0016282F" w:rsidR="0016282F" w:rsidP="062D2E8D" w:rsidRDefault="0016282F" w14:paraId="043013E0" w14:textId="2432DE5C">
      <w:pPr>
        <w:spacing w:after="160" w:line="279" w:lineRule="auto"/>
        <w:rPr>
          <w:rFonts w:ascii="Aptos" w:hAnsi="Aptos" w:eastAsia="Aptos" w:cs="Aptos"/>
          <w:b w:val="0"/>
          <w:bCs w:val="0"/>
          <w:i w:val="0"/>
          <w:iCs w:val="0"/>
          <w:caps w:val="0"/>
          <w:smallCaps w:val="0"/>
          <w:noProof w:val="0"/>
          <w:color w:val="000000" w:themeColor="text1" w:themeTint="FF" w:themeShade="FF"/>
          <w:sz w:val="24"/>
          <w:szCs w:val="24"/>
          <w:lang w:val="en-US"/>
        </w:rPr>
      </w:pPr>
    </w:p>
    <w:p w:rsidRPr="0016282F" w:rsidR="0016282F" w:rsidP="062D2E8D" w:rsidRDefault="0016282F" w14:paraId="2C7BB2D0" w14:textId="34E9202C">
      <w:pPr>
        <w:spacing w:after="160" w:line="279" w:lineRule="auto"/>
        <w:rPr>
          <w:rFonts w:ascii="Aptos" w:hAnsi="Aptos" w:eastAsia="Aptos" w:cs="Aptos"/>
          <w:b w:val="0"/>
          <w:bCs w:val="0"/>
          <w:i w:val="0"/>
          <w:iCs w:val="0"/>
          <w:caps w:val="0"/>
          <w:smallCaps w:val="0"/>
          <w:noProof w:val="0"/>
          <w:color w:val="000000" w:themeColor="text1" w:themeTint="FF" w:themeShade="FF"/>
          <w:sz w:val="24"/>
          <w:szCs w:val="24"/>
          <w:lang w:val="en-US"/>
        </w:rPr>
      </w:pPr>
    </w:p>
    <w:p w:rsidRPr="0016282F" w:rsidR="0016282F" w:rsidP="062D2E8D" w:rsidRDefault="0016282F" w14:paraId="7033B264" w14:textId="1EBFF0C4">
      <w:pPr>
        <w:spacing w:after="160" w:line="279" w:lineRule="auto"/>
        <w:rPr>
          <w:rFonts w:ascii="Aptos" w:hAnsi="Aptos" w:eastAsia="Aptos" w:cs="Aptos"/>
          <w:b w:val="0"/>
          <w:bCs w:val="0"/>
          <w:i w:val="0"/>
          <w:iCs w:val="0"/>
          <w:caps w:val="0"/>
          <w:smallCaps w:val="0"/>
          <w:noProof w:val="0"/>
          <w:color w:val="000000" w:themeColor="text1" w:themeTint="FF" w:themeShade="FF"/>
          <w:sz w:val="24"/>
          <w:szCs w:val="24"/>
          <w:lang w:val="en-US"/>
        </w:rPr>
      </w:pPr>
    </w:p>
    <w:p w:rsidRPr="0016282F" w:rsidR="0016282F" w:rsidP="062D2E8D" w:rsidRDefault="0016282F" w14:paraId="453A7142" w14:textId="1CE516F1">
      <w:pPr>
        <w:spacing w:after="160" w:line="279" w:lineRule="auto"/>
        <w:rPr>
          <w:rFonts w:ascii="Aptos" w:hAnsi="Aptos" w:eastAsia="Aptos" w:cs="Aptos"/>
          <w:b w:val="0"/>
          <w:bCs w:val="0"/>
          <w:i w:val="0"/>
          <w:iCs w:val="0"/>
          <w:caps w:val="0"/>
          <w:smallCaps w:val="0"/>
          <w:noProof w:val="0"/>
          <w:color w:val="000000" w:themeColor="text1" w:themeTint="FF" w:themeShade="FF"/>
          <w:sz w:val="24"/>
          <w:szCs w:val="24"/>
          <w:lang w:val="en-US"/>
        </w:rPr>
      </w:pPr>
    </w:p>
    <w:p w:rsidRPr="0016282F" w:rsidR="0016282F" w:rsidP="062D2E8D" w:rsidRDefault="0016282F" w14:paraId="0326C5C6" w14:textId="14DA98F7">
      <w:pPr>
        <w:spacing w:after="160" w:line="279" w:lineRule="auto"/>
        <w:rPr>
          <w:rFonts w:ascii="Aptos" w:hAnsi="Aptos" w:eastAsia="Aptos" w:cs="Aptos"/>
          <w:b w:val="0"/>
          <w:bCs w:val="0"/>
          <w:i w:val="0"/>
          <w:iCs w:val="0"/>
          <w:caps w:val="0"/>
          <w:smallCaps w:val="0"/>
          <w:noProof w:val="0"/>
          <w:color w:val="000000" w:themeColor="text1" w:themeTint="FF" w:themeShade="FF"/>
          <w:sz w:val="24"/>
          <w:szCs w:val="24"/>
          <w:lang w:val="en-US"/>
        </w:rPr>
      </w:pPr>
    </w:p>
    <w:p w:rsidRPr="0016282F" w:rsidR="0016282F" w:rsidP="062D2E8D" w:rsidRDefault="0016282F" w14:paraId="0F707A4C" w14:textId="1A2B6F36">
      <w:pPr>
        <w:spacing w:after="160" w:line="279" w:lineRule="auto"/>
        <w:rPr>
          <w:rFonts w:ascii="Aptos" w:hAnsi="Aptos" w:eastAsia="Aptos" w:cs="Aptos"/>
          <w:b w:val="0"/>
          <w:bCs w:val="0"/>
          <w:i w:val="0"/>
          <w:iCs w:val="0"/>
          <w:caps w:val="0"/>
          <w:smallCaps w:val="0"/>
          <w:noProof w:val="0"/>
          <w:color w:val="000000" w:themeColor="text1" w:themeTint="FF" w:themeShade="FF"/>
          <w:sz w:val="24"/>
          <w:szCs w:val="24"/>
          <w:lang w:val="en-US"/>
        </w:rPr>
      </w:pPr>
    </w:p>
    <w:p w:rsidRPr="0016282F" w:rsidR="0016282F" w:rsidP="062D2E8D" w:rsidRDefault="0016282F" w14:paraId="18FF5AB4" w14:textId="23C34320">
      <w:pPr>
        <w:spacing w:after="160" w:line="279" w:lineRule="auto"/>
        <w:rPr>
          <w:rFonts w:ascii="Aptos" w:hAnsi="Aptos" w:eastAsia="Aptos" w:cs="Aptos"/>
          <w:b w:val="0"/>
          <w:bCs w:val="0"/>
          <w:i w:val="0"/>
          <w:iCs w:val="0"/>
          <w:caps w:val="0"/>
          <w:smallCaps w:val="0"/>
          <w:noProof w:val="0"/>
          <w:color w:val="000000" w:themeColor="text1" w:themeTint="FF" w:themeShade="FF"/>
          <w:sz w:val="24"/>
          <w:szCs w:val="24"/>
          <w:lang w:val="en-US"/>
        </w:rPr>
      </w:pPr>
    </w:p>
    <w:p w:rsidRPr="0016282F" w:rsidR="0016282F" w:rsidP="062D2E8D" w:rsidRDefault="0016282F" w14:paraId="3A514372" w14:textId="01110D97">
      <w:pPr>
        <w:pStyle w:val="Normal"/>
        <w:ind w:left="0"/>
        <w:rPr>
          <w:rFonts w:ascii="Calibri" w:hAnsi="Calibri" w:eastAsia="Arial Unicode MS" w:cs="Calibri" w:asciiTheme="minorAscii" w:hAnsiTheme="minorAscii" w:cstheme="minorAscii"/>
        </w:rPr>
        <w:sectPr w:rsidRPr="0016282F" w:rsidR="0016282F" w:rsidSect="0016282F">
          <w:pgSz w:w="11906" w:h="16838" w:orient="portrait"/>
          <w:pgMar w:top="1440" w:right="1440" w:bottom="1440" w:left="1440" w:header="709" w:footer="709" w:gutter="0"/>
          <w:cols w:space="708"/>
          <w:docGrid w:linePitch="360"/>
        </w:sectPr>
      </w:pPr>
    </w:p>
    <w:p w:rsidRPr="00B024D1" w:rsidR="005C2C7A" w:rsidP="005C2C7A" w:rsidRDefault="005C2C7A" w14:paraId="653CD10B" w14:textId="77777777">
      <w:pPr>
        <w:jc w:val="both"/>
        <w:rPr>
          <w:rFonts w:eastAsia="Arial Unicode MS" w:asciiTheme="minorHAnsi" w:hAnsiTheme="minorHAnsi" w:cstheme="minorHAnsi"/>
        </w:rPr>
      </w:pPr>
    </w:p>
    <w:p w:rsidRPr="00B024D1" w:rsidR="005C2C7A" w:rsidP="005C2C7A" w:rsidRDefault="005C2C7A" w14:paraId="692C7F6A" w14:textId="77777777">
      <w:pPr>
        <w:jc w:val="both"/>
        <w:rPr>
          <w:rFonts w:eastAsia="Arial Unicode MS" w:asciiTheme="minorHAnsi" w:hAnsiTheme="minorHAnsi" w:cstheme="minorHAnsi"/>
        </w:rPr>
      </w:pPr>
    </w:p>
    <w:p w:rsidRPr="00B024D1" w:rsidR="005C2C7A" w:rsidP="005C2C7A" w:rsidRDefault="005C2C7A" w14:paraId="6B20FF57" w14:textId="77777777">
      <w:pPr>
        <w:jc w:val="both"/>
        <w:rPr>
          <w:rFonts w:eastAsia="Arial Unicode MS" w:asciiTheme="minorHAnsi" w:hAnsiTheme="minorHAnsi" w:cstheme="minorHAnsi"/>
        </w:rPr>
      </w:pPr>
    </w:p>
    <w:p w:rsidRPr="00B024D1" w:rsidR="005C2C7A" w:rsidP="005C2C7A" w:rsidRDefault="005C2C7A" w14:paraId="6BF093C8" w14:textId="77777777">
      <w:pPr>
        <w:jc w:val="both"/>
        <w:rPr>
          <w:rFonts w:eastAsia="Arial Unicode MS" w:asciiTheme="minorHAnsi" w:hAnsiTheme="minorHAnsi" w:cstheme="minorHAnsi"/>
        </w:rPr>
      </w:pPr>
    </w:p>
    <w:p w:rsidRPr="00B024D1" w:rsidR="005C2C7A" w:rsidP="005C2C7A" w:rsidRDefault="005C2C7A" w14:paraId="07623E25" w14:textId="77777777">
      <w:pPr>
        <w:jc w:val="both"/>
        <w:rPr>
          <w:rFonts w:eastAsia="Arial Unicode MS" w:asciiTheme="minorHAnsi" w:hAnsiTheme="minorHAnsi" w:cstheme="minorHAnsi"/>
        </w:rPr>
      </w:pPr>
    </w:p>
    <w:p w:rsidRPr="00B024D1" w:rsidR="005C2C7A" w:rsidP="005C2C7A" w:rsidRDefault="005C2C7A" w14:paraId="5EF6C6DD" w14:textId="77777777">
      <w:pPr>
        <w:jc w:val="both"/>
        <w:rPr>
          <w:rFonts w:eastAsia="Arial Unicode MS" w:asciiTheme="minorHAnsi" w:hAnsiTheme="minorHAnsi" w:cstheme="minorHAnsi"/>
        </w:rPr>
      </w:pPr>
    </w:p>
    <w:p w:rsidRPr="00B024D1" w:rsidR="005C2C7A" w:rsidP="005C2C7A" w:rsidRDefault="005C2C7A" w14:paraId="3C37F9AE" w14:textId="77777777">
      <w:pPr>
        <w:jc w:val="both"/>
        <w:rPr>
          <w:rFonts w:eastAsia="Arial Unicode MS" w:asciiTheme="minorHAnsi" w:hAnsiTheme="minorHAnsi" w:cstheme="minorHAnsi"/>
        </w:rPr>
      </w:pPr>
    </w:p>
    <w:p w:rsidRPr="00B024D1" w:rsidR="005C2C7A" w:rsidP="005C2C7A" w:rsidRDefault="005C2C7A" w14:paraId="4A72698B" w14:textId="77777777">
      <w:pPr>
        <w:jc w:val="both"/>
        <w:rPr>
          <w:rFonts w:eastAsia="Arial Unicode MS" w:asciiTheme="minorHAnsi" w:hAnsiTheme="minorHAnsi" w:cstheme="minorHAnsi"/>
        </w:rPr>
      </w:pPr>
    </w:p>
    <w:p w:rsidRPr="00B024D1" w:rsidR="005C2C7A" w:rsidP="005C2C7A" w:rsidRDefault="005C2C7A" w14:paraId="2247D177" w14:textId="77777777">
      <w:pPr>
        <w:jc w:val="both"/>
        <w:rPr>
          <w:rFonts w:eastAsia="Arial Unicode MS" w:asciiTheme="minorHAnsi" w:hAnsiTheme="minorHAnsi" w:cstheme="minorHAnsi"/>
        </w:rPr>
      </w:pPr>
    </w:p>
    <w:p w:rsidRPr="00B024D1" w:rsidR="005C2C7A" w:rsidP="005C2C7A" w:rsidRDefault="005C2C7A" w14:paraId="383B7F26" w14:textId="77777777">
      <w:pPr>
        <w:jc w:val="both"/>
        <w:rPr>
          <w:rFonts w:eastAsia="Arial Unicode MS" w:asciiTheme="minorHAnsi" w:hAnsiTheme="minorHAnsi" w:cstheme="minorHAnsi"/>
        </w:rPr>
      </w:pPr>
    </w:p>
    <w:p w:rsidRPr="00B024D1" w:rsidR="005C2C7A" w:rsidP="005C2C7A" w:rsidRDefault="005C2C7A" w14:paraId="5D89A221" w14:textId="77777777">
      <w:pPr>
        <w:jc w:val="both"/>
        <w:rPr>
          <w:rFonts w:eastAsia="Arial Unicode MS" w:asciiTheme="minorHAnsi" w:hAnsiTheme="minorHAnsi" w:cstheme="minorHAnsi"/>
        </w:rPr>
      </w:pPr>
    </w:p>
    <w:p w:rsidRPr="00B024D1" w:rsidR="005C2C7A" w:rsidP="005C2C7A" w:rsidRDefault="005C2C7A" w14:paraId="041DB737" w14:textId="77777777">
      <w:pPr>
        <w:jc w:val="both"/>
        <w:rPr>
          <w:rFonts w:eastAsia="Arial Unicode MS" w:asciiTheme="minorHAnsi" w:hAnsiTheme="minorHAnsi" w:cstheme="minorHAnsi"/>
        </w:rPr>
      </w:pPr>
    </w:p>
    <w:p w:rsidRPr="00B024D1" w:rsidR="005C2C7A" w:rsidP="005C2C7A" w:rsidRDefault="005C2C7A" w14:paraId="030A69B0" w14:textId="77777777">
      <w:pPr>
        <w:jc w:val="both"/>
        <w:rPr>
          <w:rFonts w:eastAsia="Arial Unicode MS" w:asciiTheme="minorHAnsi" w:hAnsiTheme="minorHAnsi" w:cstheme="minorHAnsi"/>
        </w:rPr>
      </w:pPr>
    </w:p>
    <w:p w:rsidRPr="00B024D1" w:rsidR="005C2C7A" w:rsidP="005C2C7A" w:rsidRDefault="005C2C7A" w14:paraId="41853AF6" w14:textId="77777777">
      <w:pPr>
        <w:jc w:val="both"/>
        <w:rPr>
          <w:rFonts w:eastAsia="Arial Unicode MS" w:asciiTheme="minorHAnsi" w:hAnsiTheme="minorHAnsi" w:cstheme="minorHAnsi"/>
        </w:rPr>
      </w:pPr>
    </w:p>
    <w:p w:rsidRPr="00B024D1" w:rsidR="005C2C7A" w:rsidP="005C2C7A" w:rsidRDefault="005C2C7A" w14:paraId="2F33C7C9" w14:textId="77777777">
      <w:pPr>
        <w:jc w:val="both"/>
        <w:rPr>
          <w:rFonts w:eastAsia="Arial Unicode MS" w:asciiTheme="minorHAnsi" w:hAnsiTheme="minorHAnsi" w:cstheme="minorHAnsi"/>
        </w:rPr>
      </w:pPr>
    </w:p>
    <w:p w:rsidRPr="00B024D1" w:rsidR="005C2C7A" w:rsidP="005C2C7A" w:rsidRDefault="005C2C7A" w14:paraId="70844162" w14:textId="77777777">
      <w:pPr>
        <w:jc w:val="both"/>
        <w:rPr>
          <w:rFonts w:eastAsia="Arial Unicode MS" w:asciiTheme="minorHAnsi" w:hAnsiTheme="minorHAnsi" w:cstheme="minorHAnsi"/>
        </w:rPr>
      </w:pPr>
    </w:p>
    <w:p w:rsidRPr="00B024D1" w:rsidR="005C2C7A" w:rsidP="005C2C7A" w:rsidRDefault="005C2C7A" w14:paraId="1CCD44DD" w14:textId="77777777">
      <w:pPr>
        <w:jc w:val="both"/>
        <w:rPr>
          <w:rFonts w:eastAsia="Arial Unicode MS" w:asciiTheme="minorHAnsi" w:hAnsiTheme="minorHAnsi" w:cstheme="minorHAnsi"/>
        </w:rPr>
      </w:pPr>
    </w:p>
    <w:p w:rsidRPr="00B024D1" w:rsidR="005C2C7A" w:rsidP="005C2C7A" w:rsidRDefault="005C2C7A" w14:paraId="09D79A4B" w14:textId="77777777">
      <w:pPr>
        <w:jc w:val="both"/>
        <w:rPr>
          <w:rFonts w:eastAsia="Arial Unicode MS" w:asciiTheme="minorHAnsi" w:hAnsiTheme="minorHAnsi" w:cstheme="minorHAnsi"/>
        </w:rPr>
      </w:pPr>
    </w:p>
    <w:p w:rsidRPr="00B024D1" w:rsidR="005C2C7A" w:rsidP="005C2C7A" w:rsidRDefault="005C2C7A" w14:paraId="2F46F814" w14:textId="77777777">
      <w:pPr>
        <w:jc w:val="both"/>
        <w:rPr>
          <w:rFonts w:eastAsia="Arial Unicode MS" w:asciiTheme="minorHAnsi" w:hAnsiTheme="minorHAnsi" w:cstheme="minorHAnsi"/>
        </w:rPr>
      </w:pPr>
    </w:p>
    <w:p w:rsidRPr="00B024D1" w:rsidR="005C2C7A" w:rsidP="005C2C7A" w:rsidRDefault="005C2C7A" w14:paraId="50A7E005" w14:textId="77777777">
      <w:pPr>
        <w:jc w:val="both"/>
        <w:rPr>
          <w:rFonts w:eastAsia="Arial Unicode MS" w:asciiTheme="minorHAnsi" w:hAnsiTheme="minorHAnsi" w:cstheme="minorHAnsi"/>
        </w:rPr>
      </w:pPr>
    </w:p>
    <w:p w:rsidRPr="00B024D1" w:rsidR="005C2C7A" w:rsidP="005C2C7A" w:rsidRDefault="005C2C7A" w14:paraId="534A07F7" w14:textId="77777777">
      <w:pPr>
        <w:jc w:val="both"/>
        <w:rPr>
          <w:rFonts w:eastAsia="Arial Unicode MS" w:asciiTheme="minorHAnsi" w:hAnsiTheme="minorHAnsi" w:cstheme="minorHAnsi"/>
        </w:rPr>
      </w:pPr>
    </w:p>
    <w:p w:rsidRPr="00B024D1" w:rsidR="005C2C7A" w:rsidP="005C2C7A" w:rsidRDefault="005C2C7A" w14:paraId="5A207B00" w14:textId="77777777">
      <w:pPr>
        <w:jc w:val="both"/>
        <w:rPr>
          <w:rFonts w:eastAsia="Arial Unicode MS" w:asciiTheme="minorHAnsi" w:hAnsiTheme="minorHAnsi" w:cstheme="minorHAnsi"/>
        </w:rPr>
      </w:pPr>
    </w:p>
    <w:p w:rsidRPr="00B024D1" w:rsidR="005C2C7A" w:rsidP="005C2C7A" w:rsidRDefault="005C2C7A" w14:paraId="2B1B9AE6" w14:textId="77777777">
      <w:pPr>
        <w:jc w:val="both"/>
        <w:rPr>
          <w:rFonts w:eastAsia="Arial Unicode MS" w:asciiTheme="minorHAnsi" w:hAnsiTheme="minorHAnsi" w:cstheme="minorHAnsi"/>
        </w:rPr>
      </w:pPr>
    </w:p>
    <w:p w:rsidRPr="00B024D1" w:rsidR="005C2C7A" w:rsidP="005C2C7A" w:rsidRDefault="005C2C7A" w14:paraId="5D12329C" w14:textId="5C6E5468">
      <w:pPr>
        <w:jc w:val="both"/>
        <w:rPr>
          <w:rFonts w:eastAsia="Arial Unicode MS" w:asciiTheme="minorHAnsi" w:hAnsiTheme="minorHAnsi" w:cstheme="minorHAnsi"/>
        </w:rPr>
      </w:pPr>
    </w:p>
    <w:p w:rsidRPr="00B024D1" w:rsidR="00FB62BF" w:rsidP="005C2C7A" w:rsidRDefault="00FB62BF" w14:paraId="0FA91079" w14:textId="63E99AA4">
      <w:pPr>
        <w:jc w:val="both"/>
        <w:rPr>
          <w:rFonts w:eastAsia="Arial Unicode MS" w:asciiTheme="minorHAnsi" w:hAnsiTheme="minorHAnsi" w:cstheme="minorHAnsi"/>
        </w:rPr>
      </w:pPr>
    </w:p>
    <w:p w:rsidRPr="00B024D1" w:rsidR="00FB62BF" w:rsidP="005C2C7A" w:rsidRDefault="00FB62BF" w14:paraId="13DE779F" w14:textId="589FD3C5">
      <w:pPr>
        <w:jc w:val="both"/>
        <w:rPr>
          <w:rFonts w:eastAsia="Arial Unicode MS" w:asciiTheme="minorHAnsi" w:hAnsiTheme="minorHAnsi" w:cstheme="minorHAnsi"/>
        </w:rPr>
      </w:pPr>
    </w:p>
    <w:p w:rsidRPr="00B024D1" w:rsidR="00FB62BF" w:rsidP="005C2C7A" w:rsidRDefault="00FB62BF" w14:paraId="068C1193" w14:textId="468AE22F">
      <w:pPr>
        <w:jc w:val="both"/>
        <w:rPr>
          <w:rFonts w:eastAsia="Arial Unicode MS" w:asciiTheme="minorHAnsi" w:hAnsiTheme="minorHAnsi" w:cstheme="minorHAnsi"/>
        </w:rPr>
      </w:pPr>
    </w:p>
    <w:p w:rsidRPr="00B024D1" w:rsidR="00FB62BF" w:rsidP="005C2C7A" w:rsidRDefault="00FB62BF" w14:paraId="5913FE3D" w14:textId="6F0D49D7">
      <w:pPr>
        <w:jc w:val="both"/>
        <w:rPr>
          <w:rFonts w:eastAsia="Arial Unicode MS" w:asciiTheme="minorHAnsi" w:hAnsiTheme="minorHAnsi" w:cstheme="minorHAnsi"/>
        </w:rPr>
      </w:pPr>
    </w:p>
    <w:p w:rsidRPr="00B024D1" w:rsidR="00FB62BF" w:rsidP="005C2C7A" w:rsidRDefault="00FB62BF" w14:paraId="6BD6BB95" w14:textId="27E73459">
      <w:pPr>
        <w:jc w:val="both"/>
        <w:rPr>
          <w:rFonts w:eastAsia="Arial Unicode MS" w:asciiTheme="minorHAnsi" w:hAnsiTheme="minorHAnsi" w:cstheme="minorHAnsi"/>
        </w:rPr>
      </w:pPr>
    </w:p>
    <w:p w:rsidRPr="00B024D1" w:rsidR="00FB62BF" w:rsidP="005C2C7A" w:rsidRDefault="00FB62BF" w14:paraId="6BCFFF7D" w14:textId="2589515A">
      <w:pPr>
        <w:jc w:val="both"/>
        <w:rPr>
          <w:rFonts w:eastAsia="Arial Unicode MS" w:asciiTheme="minorHAnsi" w:hAnsiTheme="minorHAnsi" w:cstheme="minorHAnsi"/>
        </w:rPr>
      </w:pPr>
    </w:p>
    <w:p w:rsidRPr="00B024D1" w:rsidR="00FB62BF" w:rsidP="005C2C7A" w:rsidRDefault="00FB62BF" w14:paraId="2002B5C0" w14:textId="2303483D">
      <w:pPr>
        <w:jc w:val="both"/>
        <w:rPr>
          <w:rFonts w:eastAsia="Arial Unicode MS" w:asciiTheme="minorHAnsi" w:hAnsiTheme="minorHAnsi" w:cstheme="minorHAnsi"/>
        </w:rPr>
      </w:pPr>
    </w:p>
    <w:p w:rsidRPr="00B024D1" w:rsidR="00FB62BF" w:rsidP="005C2C7A" w:rsidRDefault="00FB62BF" w14:paraId="4FF71C8F" w14:textId="560F6FF7">
      <w:pPr>
        <w:jc w:val="both"/>
        <w:rPr>
          <w:rFonts w:eastAsia="Arial Unicode MS" w:asciiTheme="minorHAnsi" w:hAnsiTheme="minorHAnsi" w:cstheme="minorHAnsi"/>
        </w:rPr>
      </w:pPr>
    </w:p>
    <w:p w:rsidRPr="0016282F" w:rsidR="0073183E" w:rsidP="0016282F" w:rsidRDefault="0073183E" w14:paraId="464E57D1" w14:textId="0401DF4A">
      <w:pPr>
        <w:rPr>
          <w:rFonts w:eastAsia="Arial Unicode MS" w:asciiTheme="minorHAnsi" w:hAnsiTheme="minorHAnsi" w:cstheme="minorHAnsi"/>
          <w:b/>
          <w:sz w:val="28"/>
          <w:szCs w:val="28"/>
        </w:rPr>
      </w:pPr>
    </w:p>
    <w:p w:rsidRPr="00B024D1" w:rsidR="005B1EBD" w:rsidP="005B1EBD" w:rsidRDefault="005B1EBD" w14:paraId="2279FE68" w14:textId="7FAC1C5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eastAsia="Arial Unicode MS" w:asciiTheme="minorHAnsi" w:hAnsiTheme="minorHAnsi" w:cstheme="minorHAnsi"/>
        </w:rPr>
      </w:pPr>
    </w:p>
    <w:p w:rsidRPr="00B024D1" w:rsidR="005B1EBD" w:rsidP="005B1EBD" w:rsidRDefault="005B1EBD" w14:paraId="08C8A9A7" w14:textId="15211003">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eastAsia="Arial Unicode MS" w:asciiTheme="minorHAnsi" w:hAnsiTheme="minorHAnsi" w:cstheme="minorHAnsi"/>
        </w:rPr>
      </w:pPr>
    </w:p>
    <w:p w:rsidRPr="00B024D1" w:rsidR="005B1EBD" w:rsidP="005B1EBD" w:rsidRDefault="005B1EBD" w14:paraId="306FFA3D" w14:textId="52DFC403">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eastAsia="Arial Unicode MS" w:asciiTheme="minorHAnsi" w:hAnsiTheme="minorHAnsi" w:cstheme="minorHAnsi"/>
        </w:rPr>
      </w:pPr>
    </w:p>
    <w:sectPr w:rsidRPr="00B024D1" w:rsidR="005B1EBD" w:rsidSect="0016282F">
      <w:pgSz w:w="11906" w:h="16838" w:orient="portrait"/>
      <w:pgMar w:top="1440" w:right="1440" w:bottom="1440" w:left="1440"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rsidR="005E6698" w:rsidRDefault="005E6698" w14:paraId="371A6527" w14:textId="77777777">
      <w:r>
        <w:separator/>
      </w:r>
    </w:p>
  </w:endnote>
  <w:endnote w:type="continuationSeparator" w:id="0">
    <w:p w:rsidR="005E6698" w:rsidRDefault="005E6698" w14:paraId="51AAFF9D" w14:textId="7777777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Light">
    <w:panose1 w:val="020F0302020204030204"/>
    <w:charset w:val="00"/>
    <w:family w:val="swiss"/>
    <w:pitch w:val="variable"/>
    <w:sig w:usb0="E4002EFF" w:usb1="C000247B"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Arial Unicode MS">
    <w:panose1 w:val="020B0604020202020204"/>
    <w:charset w:val="80"/>
    <w:family w:val="swiss"/>
    <w:pitch w:val="variable"/>
    <w:sig w:usb0="F7FFAFFF" w:usb1="E9DFFFFF" w:usb2="0000003F" w:usb3="00000000" w:csb0="003F01FF" w:csb1="00000000"/>
  </w:font>
  <w:font w:name="SimSun">
    <w:altName w:val="宋体"/>
    <w:panose1 w:val="02010600030101010101"/>
    <w:charset w:val="86"/>
    <w:family w:val="auto"/>
    <w:pitch w:val="variable"/>
    <w:sig w:usb0="000002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a14="http://schemas.microsoft.com/office/drawing/2010/main" mc:Ignorable="w14 w15 w16se w16cid w16 w16cex w16sdtdh wp14">
  <w:p w:rsidR="00C93C3A" w:rsidRDefault="005C2C7A" w14:paraId="0D67972D" w14:textId="77777777">
    <w:pPr>
      <w:pStyle w:val="BodyText"/>
      <w:spacing w:line="14" w:lineRule="auto"/>
      <w:rPr>
        <w:sz w:val="20"/>
      </w:rPr>
    </w:pPr>
    <w:r>
      <w:rPr>
        <w:noProof/>
        <w:lang w:bidi="ar-SA"/>
      </w:rPr>
      <mc:AlternateContent>
        <mc:Choice Requires="wps">
          <w:drawing>
            <wp:anchor distT="0" distB="0" distL="114300" distR="114300" simplePos="0" relativeHeight="503287064" behindDoc="1" locked="0" layoutInCell="1" allowOverlap="1" wp14:anchorId="68ABB4FB" wp14:editId="1E4AEE0F">
              <wp:simplePos x="0" y="0"/>
              <wp:positionH relativeFrom="page">
                <wp:posOffset>3785235</wp:posOffset>
              </wp:positionH>
              <wp:positionV relativeFrom="page">
                <wp:posOffset>9250045</wp:posOffset>
              </wp:positionV>
              <wp:extent cx="203200" cy="194310"/>
              <wp:effectExtent l="3810" t="1270" r="2540" b="4445"/>
              <wp:wrapNone/>
              <wp:docPr id="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03200" cy="19431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rsidR="00C93C3A" w:rsidRDefault="00D65A4A" w14:paraId="3B9B6601" w14:textId="77777777">
                          <w:pPr>
                            <w:spacing w:before="10"/>
                            <w:ind w:left="40"/>
                            <w:rPr>
                              <w:rFonts w:ascii="Times New Roman"/>
                              <w:sz w:val="24"/>
                            </w:rPr>
                          </w:pPr>
                          <w:r>
                            <w:fldChar w:fldCharType="begin"/>
                          </w:r>
                          <w:r>
                            <w:rPr>
                              <w:rFonts w:ascii="Times New Roman"/>
                              <w:sz w:val="24"/>
                            </w:rPr>
                            <w:instrText xml:space="preserve"> PAGE </w:instrText>
                          </w:r>
                          <w:r>
                            <w:fldChar w:fldCharType="separate"/>
                          </w:r>
                          <w:r w:rsidR="00D948AC">
                            <w:rPr>
                              <w:rFonts w:ascii="Times New Roman"/>
                              <w:noProof/>
                              <w:sz w:val="24"/>
                            </w:rPr>
                            <w:t>1</w:t>
                          </w:r>
                          <w:r>
                            <w:fldChar w:fldCharType="end"/>
                          </w:r>
                        </w:p>
                      </w:txbxContent>
                    </wps:txbx>
                    <wps:bodyPr rot="0" vert="horz" wrap="square" lIns="0" tIns="0" rIns="0" bIns="0" anchor="t" anchorCtr="0" upright="1">
                      <a:noAutofit/>
                    </wps:bodyPr>
                  </wps:wsp>
                </a:graphicData>
              </a:graphic>
              <wp14:sizeRelH relativeFrom="page">
                <wp14:pctWidth>0</wp14:pctWidth>
              </wp14:sizeRelH>
              <wp14:sizeRelV relativeFrom="page">
                <wp14:pctHeight>0</wp14:pctHeight>
              </wp14:sizeRelV>
            </wp:anchor>
          </w:drawing>
        </mc:Choice>
        <mc:Fallback>
          <w:pict w14:anchorId="7C7162A6">
            <v:shapetype id="_x0000_t202" coordsize="21600,21600" o:spt="202" path="m,l,21600r21600,l21600,xe" w14:anchorId="68ABB4FB">
              <v:stroke joinstyle="miter"/>
              <v:path gradientshapeok="t" o:connecttype="rect"/>
            </v:shapetype>
            <v:shape id="Text Box 2" style="position:absolute;margin-left:298.05pt;margin-top:728.35pt;width:16pt;height:15.3pt;z-index:-29416;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top" o:spid="_x0000_s1026" filled="f" stroked="f" type="#_x0000_t20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">
              <v:textbox inset="0,0,0,0">
                <w:txbxContent>
                  <w:p w:rsidR="00C93C3A" w:rsidRDefault="00D65A4A" w14:paraId="4590CB77" w14:textId="77777777">
                    <w:pPr>
                      <w:spacing w:before="10"/>
                      <w:ind w:left="40"/>
                      <w:rPr>
                        <w:rFonts w:ascii="Times New Roman"/>
                        <w:sz w:val="24"/>
                      </w:rPr>
                    </w:pPr>
                    <w:r>
                      <w:fldChar w:fldCharType="begin"/>
                    </w:r>
                    <w:r>
                      <w:rPr>
                        <w:rFonts w:ascii="Times New Roman"/>
                        <w:sz w:val="24"/>
                      </w:rPr>
                      <w:instrText xml:space="preserve"> PAGE </w:instrText>
                    </w:r>
                    <w:r>
                      <w:fldChar w:fldCharType="separate"/>
                    </w:r>
                    <w:r w:rsidR="00D948AC">
                      <w:rPr>
                        <w:rFonts w:ascii="Times New Roman"/>
                        <w:noProof/>
                        <w:sz w:val="24"/>
                      </w:rPr>
                      <w:t>1</w:t>
                    </w:r>
                    <w:r>
                      <w:fldChar w:fldCharType="end"/>
                    </w:r>
                  </w:p>
                </w:txbxContent>
              </v:textbox>
              <w10:wrap anchorx="page" anchory="page"/>
            </v:shape>
          </w:pict>
        </mc:Fallback>
      </mc:AlternateContent>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091661103"/>
      <w:docPartObj>
        <w:docPartGallery w:val="Page Numbers (Bottom of Page)"/>
        <w:docPartUnique/>
      </w:docPartObj>
    </w:sdtPr>
    <w:sdtEndPr>
      <w:rPr>
        <w:noProof/>
      </w:rPr>
    </w:sdtEndPr>
    <w:sdtContent>
      <w:p w:rsidR="00776E89" w:rsidRDefault="00D65A4A" w14:paraId="0B4DB3E6" w14:textId="77777777">
        <w:pPr>
          <w:pStyle w:val="Footer"/>
          <w:jc w:val="center"/>
        </w:pPr>
        <w:r>
          <w:fldChar w:fldCharType="begin"/>
        </w:r>
        <w:r>
          <w:instrText xml:space="preserve"> PAGE   \* MERGEFORMAT </w:instrText>
        </w:r>
        <w:r>
          <w:fldChar w:fldCharType="separate"/>
        </w:r>
        <w:r w:rsidR="00C764A3">
          <w:rPr>
            <w:noProof/>
          </w:rPr>
          <w:t>2</w:t>
        </w:r>
        <w:r>
          <w:rPr>
            <w:noProof/>
          </w:rPr>
          <w:fldChar w:fldCharType="end"/>
        </w:r>
      </w:p>
    </w:sdtContent>
  </w:sdt>
  <w:p w:rsidR="00776E89" w:rsidRDefault="00776E89" w14:paraId="3EFB3D92" w14:textId="7777777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rsidR="005E6698" w:rsidRDefault="005E6698" w14:paraId="2D96B003" w14:textId="77777777">
      <w:r>
        <w:separator/>
      </w:r>
    </w:p>
  </w:footnote>
  <w:footnote w:type="continuationSeparator" w:id="0">
    <w:p w:rsidR="005E6698" w:rsidRDefault="005E6698" w14:paraId="4328ACA9" w14:textId="77777777">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473360732"/>
      <w:docPartObj>
        <w:docPartGallery w:val="Page Numbers (Top of Page)"/>
        <w:docPartUnique/>
      </w:docPartObj>
    </w:sdtPr>
    <w:sdtEndPr>
      <w:rPr>
        <w:noProof/>
      </w:rPr>
    </w:sdtEndPr>
    <w:sdtContent>
      <w:p w:rsidR="00776E89" w:rsidRDefault="00D65A4A" w14:paraId="7F1ABD94" w14:textId="77777777">
        <w:pPr>
          <w:pStyle w:val="Header"/>
          <w:jc w:val="center"/>
        </w:pPr>
        <w:r>
          <w:fldChar w:fldCharType="begin"/>
        </w:r>
        <w:r>
          <w:instrText xml:space="preserve"> PAGE   \* MERGEFORMAT </w:instrText>
        </w:r>
        <w:r>
          <w:fldChar w:fldCharType="separate"/>
        </w:r>
        <w:r w:rsidR="00C764A3">
          <w:rPr>
            <w:noProof/>
          </w:rPr>
          <w:t>2</w:t>
        </w:r>
        <w:r>
          <w:rPr>
            <w:noProof/>
          </w:rPr>
          <w:fldChar w:fldCharType="end"/>
        </w:r>
      </w:p>
    </w:sdtContent>
  </w:sdt>
  <w:p w:rsidR="00776E89" w:rsidRDefault="00776E89" w14:paraId="3FE7CD14" w14:textId="77777777">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4B952D1"/>
    <w:multiLevelType w:val="multilevel"/>
    <w:tmpl w:val="E9F87E9C"/>
    <w:lvl w:ilvl="0">
      <w:start w:val="1"/>
      <w:numFmt w:val="bullet"/>
      <w:lvlText w:val=""/>
      <w:lvlJc w:val="left"/>
      <w:pPr>
        <w:tabs>
          <w:tab w:val="decimal" w:pos="432"/>
        </w:tabs>
        <w:ind w:left="720"/>
      </w:pPr>
      <w:rPr>
        <w:rFonts w:ascii="Symbol" w:hAnsi="Symbol" w:eastAsia="Symbol"/>
        <w:strike w:val="0"/>
        <w:color w:val="000000"/>
        <w:spacing w:val="-5"/>
        <w:w w:val="100"/>
        <w:sz w:val="25"/>
        <w:vertAlign w:val="baseline"/>
        <w:lang w:val="en-US"/>
      </w:rPr>
    </w:lvl>
    <w:lvl w:ilvl="1">
      <w:numFmt w:val="decimal"/>
      <w:lvlText w:val=""/>
      <w:lvlJc w:val="left"/>
    </w:lvl>
    <w:lvl w:ilvl="2">
      <w:numFmt w:val="decimal"/>
      <w:lvlText w:val=""/>
      <w:lvlJc w:val="left"/>
    </w:lvl>
    <w:lvl w:ilvl="3">
      <w:numFmt w:val="decimal"/>
      <w:lvlText w:val=""/>
      <w:lvlJc w:val="left"/>
    </w:lvl>
    <w:lvl w:ilvl="4">
      <w:numFmt w:val="decimal"/>
      <w:lvlText w:val=""/>
      <w:lvlJc w:val="left"/>
    </w:lvl>
    <w:lvl w:ilvl="5">
      <w:numFmt w:val="decimal"/>
      <w:lvlText w:val=""/>
      <w:lvlJc w:val="left"/>
    </w:lvl>
    <w:lvl w:ilvl="6">
      <w:numFmt w:val="decimal"/>
      <w:lvlText w:val=""/>
      <w:lvlJc w:val="left"/>
    </w:lvl>
    <w:lvl w:ilvl="7">
      <w:numFmt w:val="decimal"/>
      <w:lvlText w:val=""/>
      <w:lvlJc w:val="left"/>
    </w:lvl>
    <w:lvl w:ilvl="8">
      <w:numFmt w:val="decimal"/>
      <w:lvlText w:val=""/>
      <w:lvlJc w:val="left"/>
    </w:lvl>
  </w:abstractNum>
  <w:abstractNum w:abstractNumId="1" w15:restartNumberingAfterBreak="0">
    <w:nsid w:val="05E55C85"/>
    <w:multiLevelType w:val="hybridMultilevel"/>
    <w:tmpl w:val="30742874"/>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2" w15:restartNumberingAfterBreak="0">
    <w:nsid w:val="05F65A5D"/>
    <w:multiLevelType w:val="hybridMultilevel"/>
    <w:tmpl w:val="C20CEEEA"/>
    <w:lvl w:ilvl="0" w:tplc="29DA0FF6">
      <w:start w:val="1"/>
      <w:numFmt w:val="decimal"/>
      <w:lvlText w:val="%1."/>
      <w:lvlJc w:val="left"/>
      <w:pPr>
        <w:ind w:left="940" w:hanging="721"/>
        <w:jc w:val="left"/>
      </w:pPr>
      <w:rPr>
        <w:rFonts w:hint="default" w:ascii="Calibri Light" w:hAnsi="Calibri Light" w:eastAsia="Calibri Light" w:cs="Calibri Light"/>
        <w:spacing w:val="-2"/>
        <w:w w:val="100"/>
        <w:sz w:val="22"/>
        <w:szCs w:val="22"/>
        <w:lang w:val="en-GB" w:eastAsia="en-GB" w:bidi="en-GB"/>
      </w:rPr>
    </w:lvl>
    <w:lvl w:ilvl="1" w:tplc="B2BEC8E4">
      <w:numFmt w:val="bullet"/>
      <w:lvlText w:val="•"/>
      <w:lvlJc w:val="left"/>
      <w:pPr>
        <w:ind w:left="1936" w:hanging="721"/>
      </w:pPr>
      <w:rPr>
        <w:rFonts w:hint="default"/>
        <w:lang w:val="en-GB" w:eastAsia="en-GB" w:bidi="en-GB"/>
      </w:rPr>
    </w:lvl>
    <w:lvl w:ilvl="2" w:tplc="8FCC2D82">
      <w:numFmt w:val="bullet"/>
      <w:lvlText w:val="•"/>
      <w:lvlJc w:val="left"/>
      <w:pPr>
        <w:ind w:left="2932" w:hanging="721"/>
      </w:pPr>
      <w:rPr>
        <w:rFonts w:hint="default"/>
        <w:lang w:val="en-GB" w:eastAsia="en-GB" w:bidi="en-GB"/>
      </w:rPr>
    </w:lvl>
    <w:lvl w:ilvl="3" w:tplc="486E0C42">
      <w:numFmt w:val="bullet"/>
      <w:lvlText w:val="•"/>
      <w:lvlJc w:val="left"/>
      <w:pPr>
        <w:ind w:left="3928" w:hanging="721"/>
      </w:pPr>
      <w:rPr>
        <w:rFonts w:hint="default"/>
        <w:lang w:val="en-GB" w:eastAsia="en-GB" w:bidi="en-GB"/>
      </w:rPr>
    </w:lvl>
    <w:lvl w:ilvl="4" w:tplc="BCCC6114">
      <w:numFmt w:val="bullet"/>
      <w:lvlText w:val="•"/>
      <w:lvlJc w:val="left"/>
      <w:pPr>
        <w:ind w:left="4924" w:hanging="721"/>
      </w:pPr>
      <w:rPr>
        <w:rFonts w:hint="default"/>
        <w:lang w:val="en-GB" w:eastAsia="en-GB" w:bidi="en-GB"/>
      </w:rPr>
    </w:lvl>
    <w:lvl w:ilvl="5" w:tplc="D60404B6">
      <w:numFmt w:val="bullet"/>
      <w:lvlText w:val="•"/>
      <w:lvlJc w:val="left"/>
      <w:pPr>
        <w:ind w:left="5920" w:hanging="721"/>
      </w:pPr>
      <w:rPr>
        <w:rFonts w:hint="default"/>
        <w:lang w:val="en-GB" w:eastAsia="en-GB" w:bidi="en-GB"/>
      </w:rPr>
    </w:lvl>
    <w:lvl w:ilvl="6" w:tplc="28C440A2">
      <w:numFmt w:val="bullet"/>
      <w:lvlText w:val="•"/>
      <w:lvlJc w:val="left"/>
      <w:pPr>
        <w:ind w:left="6916" w:hanging="721"/>
      </w:pPr>
      <w:rPr>
        <w:rFonts w:hint="default"/>
        <w:lang w:val="en-GB" w:eastAsia="en-GB" w:bidi="en-GB"/>
      </w:rPr>
    </w:lvl>
    <w:lvl w:ilvl="7" w:tplc="E83627C4">
      <w:numFmt w:val="bullet"/>
      <w:lvlText w:val="•"/>
      <w:lvlJc w:val="left"/>
      <w:pPr>
        <w:ind w:left="7912" w:hanging="721"/>
      </w:pPr>
      <w:rPr>
        <w:rFonts w:hint="default"/>
        <w:lang w:val="en-GB" w:eastAsia="en-GB" w:bidi="en-GB"/>
      </w:rPr>
    </w:lvl>
    <w:lvl w:ilvl="8" w:tplc="DC6815D2">
      <w:numFmt w:val="bullet"/>
      <w:lvlText w:val="•"/>
      <w:lvlJc w:val="left"/>
      <w:pPr>
        <w:ind w:left="8908" w:hanging="721"/>
      </w:pPr>
      <w:rPr>
        <w:rFonts w:hint="default"/>
        <w:lang w:val="en-GB" w:eastAsia="en-GB" w:bidi="en-GB"/>
      </w:rPr>
    </w:lvl>
  </w:abstractNum>
  <w:abstractNum w:abstractNumId="3" w15:restartNumberingAfterBreak="0">
    <w:nsid w:val="1B083740"/>
    <w:multiLevelType w:val="hybridMultilevel"/>
    <w:tmpl w:val="A7BA1366"/>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4" w15:restartNumberingAfterBreak="0">
    <w:nsid w:val="1D88247F"/>
    <w:multiLevelType w:val="hybridMultilevel"/>
    <w:tmpl w:val="A1DA9538"/>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5" w15:restartNumberingAfterBreak="0">
    <w:nsid w:val="23BD3058"/>
    <w:multiLevelType w:val="hybridMultilevel"/>
    <w:tmpl w:val="D8329228"/>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6" w15:restartNumberingAfterBreak="0">
    <w:nsid w:val="28D833DB"/>
    <w:multiLevelType w:val="hybridMultilevel"/>
    <w:tmpl w:val="1B4EE690"/>
    <w:lvl w:ilvl="0" w:tplc="E242AD2A">
      <w:start w:val="1"/>
      <w:numFmt w:val="decimal"/>
      <w:lvlText w:val="%1."/>
      <w:lvlJc w:val="left"/>
      <w:pPr>
        <w:ind w:left="940" w:hanging="361"/>
        <w:jc w:val="left"/>
      </w:pPr>
      <w:rPr>
        <w:rFonts w:hint="default" w:ascii="Calibri Light" w:hAnsi="Calibri Light" w:eastAsia="Calibri Light" w:cs="Calibri Light"/>
        <w:w w:val="100"/>
        <w:sz w:val="22"/>
        <w:szCs w:val="22"/>
        <w:lang w:val="en-GB" w:eastAsia="en-GB" w:bidi="en-GB"/>
      </w:rPr>
    </w:lvl>
    <w:lvl w:ilvl="1" w:tplc="8E5CE19E">
      <w:numFmt w:val="bullet"/>
      <w:lvlText w:val="•"/>
      <w:lvlJc w:val="left"/>
      <w:pPr>
        <w:ind w:left="1936" w:hanging="361"/>
      </w:pPr>
      <w:rPr>
        <w:rFonts w:hint="default"/>
        <w:lang w:val="en-GB" w:eastAsia="en-GB" w:bidi="en-GB"/>
      </w:rPr>
    </w:lvl>
    <w:lvl w:ilvl="2" w:tplc="E78C9E00">
      <w:numFmt w:val="bullet"/>
      <w:lvlText w:val="•"/>
      <w:lvlJc w:val="left"/>
      <w:pPr>
        <w:ind w:left="2932" w:hanging="361"/>
      </w:pPr>
      <w:rPr>
        <w:rFonts w:hint="default"/>
        <w:lang w:val="en-GB" w:eastAsia="en-GB" w:bidi="en-GB"/>
      </w:rPr>
    </w:lvl>
    <w:lvl w:ilvl="3" w:tplc="0E227FC0">
      <w:numFmt w:val="bullet"/>
      <w:lvlText w:val="•"/>
      <w:lvlJc w:val="left"/>
      <w:pPr>
        <w:ind w:left="3928" w:hanging="361"/>
      </w:pPr>
      <w:rPr>
        <w:rFonts w:hint="default"/>
        <w:lang w:val="en-GB" w:eastAsia="en-GB" w:bidi="en-GB"/>
      </w:rPr>
    </w:lvl>
    <w:lvl w:ilvl="4" w:tplc="88083072">
      <w:numFmt w:val="bullet"/>
      <w:lvlText w:val="•"/>
      <w:lvlJc w:val="left"/>
      <w:pPr>
        <w:ind w:left="4924" w:hanging="361"/>
      </w:pPr>
      <w:rPr>
        <w:rFonts w:hint="default"/>
        <w:lang w:val="en-GB" w:eastAsia="en-GB" w:bidi="en-GB"/>
      </w:rPr>
    </w:lvl>
    <w:lvl w:ilvl="5" w:tplc="130CFD66">
      <w:numFmt w:val="bullet"/>
      <w:lvlText w:val="•"/>
      <w:lvlJc w:val="left"/>
      <w:pPr>
        <w:ind w:left="5920" w:hanging="361"/>
      </w:pPr>
      <w:rPr>
        <w:rFonts w:hint="default"/>
        <w:lang w:val="en-GB" w:eastAsia="en-GB" w:bidi="en-GB"/>
      </w:rPr>
    </w:lvl>
    <w:lvl w:ilvl="6" w:tplc="E3E09BA8">
      <w:numFmt w:val="bullet"/>
      <w:lvlText w:val="•"/>
      <w:lvlJc w:val="left"/>
      <w:pPr>
        <w:ind w:left="6916" w:hanging="361"/>
      </w:pPr>
      <w:rPr>
        <w:rFonts w:hint="default"/>
        <w:lang w:val="en-GB" w:eastAsia="en-GB" w:bidi="en-GB"/>
      </w:rPr>
    </w:lvl>
    <w:lvl w:ilvl="7" w:tplc="F79013BA">
      <w:numFmt w:val="bullet"/>
      <w:lvlText w:val="•"/>
      <w:lvlJc w:val="left"/>
      <w:pPr>
        <w:ind w:left="7912" w:hanging="361"/>
      </w:pPr>
      <w:rPr>
        <w:rFonts w:hint="default"/>
        <w:lang w:val="en-GB" w:eastAsia="en-GB" w:bidi="en-GB"/>
      </w:rPr>
    </w:lvl>
    <w:lvl w:ilvl="8" w:tplc="3586B078">
      <w:numFmt w:val="bullet"/>
      <w:lvlText w:val="•"/>
      <w:lvlJc w:val="left"/>
      <w:pPr>
        <w:ind w:left="8908" w:hanging="361"/>
      </w:pPr>
      <w:rPr>
        <w:rFonts w:hint="default"/>
        <w:lang w:val="en-GB" w:eastAsia="en-GB" w:bidi="en-GB"/>
      </w:rPr>
    </w:lvl>
  </w:abstractNum>
  <w:abstractNum w:abstractNumId="7" w15:restartNumberingAfterBreak="0">
    <w:nsid w:val="2C736E85"/>
    <w:multiLevelType w:val="hybridMultilevel"/>
    <w:tmpl w:val="5D66AA28"/>
    <w:lvl w:ilvl="0" w:tplc="4522A93A">
      <w:start w:val="10"/>
      <w:numFmt w:val="decimal"/>
      <w:lvlText w:val="%1."/>
      <w:lvlJc w:val="left"/>
      <w:pPr>
        <w:ind w:left="940" w:hanging="721"/>
        <w:jc w:val="left"/>
      </w:pPr>
      <w:rPr>
        <w:rFonts w:hint="default" w:ascii="Calibri Light" w:hAnsi="Calibri Light" w:eastAsia="Calibri Light" w:cs="Calibri Light"/>
        <w:spacing w:val="-2"/>
        <w:w w:val="100"/>
        <w:sz w:val="22"/>
        <w:szCs w:val="22"/>
        <w:lang w:val="en-GB" w:eastAsia="en-GB" w:bidi="en-GB"/>
      </w:rPr>
    </w:lvl>
    <w:lvl w:ilvl="1" w:tplc="87CC4246">
      <w:numFmt w:val="bullet"/>
      <w:lvlText w:val="•"/>
      <w:lvlJc w:val="left"/>
      <w:pPr>
        <w:ind w:left="940" w:hanging="166"/>
      </w:pPr>
      <w:rPr>
        <w:rFonts w:hint="default" w:ascii="Calibri Light" w:hAnsi="Calibri Light" w:eastAsia="Calibri Light" w:cs="Calibri Light"/>
        <w:w w:val="100"/>
        <w:sz w:val="22"/>
        <w:szCs w:val="22"/>
        <w:lang w:val="en-GB" w:eastAsia="en-GB" w:bidi="en-GB"/>
      </w:rPr>
    </w:lvl>
    <w:lvl w:ilvl="2" w:tplc="E2B4A308">
      <w:numFmt w:val="bullet"/>
      <w:lvlText w:val="•"/>
      <w:lvlJc w:val="left"/>
      <w:pPr>
        <w:ind w:left="2932" w:hanging="166"/>
      </w:pPr>
      <w:rPr>
        <w:rFonts w:hint="default"/>
        <w:lang w:val="en-GB" w:eastAsia="en-GB" w:bidi="en-GB"/>
      </w:rPr>
    </w:lvl>
    <w:lvl w:ilvl="3" w:tplc="1AB61250">
      <w:numFmt w:val="bullet"/>
      <w:lvlText w:val="•"/>
      <w:lvlJc w:val="left"/>
      <w:pPr>
        <w:ind w:left="3928" w:hanging="166"/>
      </w:pPr>
      <w:rPr>
        <w:rFonts w:hint="default"/>
        <w:lang w:val="en-GB" w:eastAsia="en-GB" w:bidi="en-GB"/>
      </w:rPr>
    </w:lvl>
    <w:lvl w:ilvl="4" w:tplc="0F20C4F2">
      <w:numFmt w:val="bullet"/>
      <w:lvlText w:val="•"/>
      <w:lvlJc w:val="left"/>
      <w:pPr>
        <w:ind w:left="4924" w:hanging="166"/>
      </w:pPr>
      <w:rPr>
        <w:rFonts w:hint="default"/>
        <w:lang w:val="en-GB" w:eastAsia="en-GB" w:bidi="en-GB"/>
      </w:rPr>
    </w:lvl>
    <w:lvl w:ilvl="5" w:tplc="F2649D4A">
      <w:numFmt w:val="bullet"/>
      <w:lvlText w:val="•"/>
      <w:lvlJc w:val="left"/>
      <w:pPr>
        <w:ind w:left="5920" w:hanging="166"/>
      </w:pPr>
      <w:rPr>
        <w:rFonts w:hint="default"/>
        <w:lang w:val="en-GB" w:eastAsia="en-GB" w:bidi="en-GB"/>
      </w:rPr>
    </w:lvl>
    <w:lvl w:ilvl="6" w:tplc="A6C437FC">
      <w:numFmt w:val="bullet"/>
      <w:lvlText w:val="•"/>
      <w:lvlJc w:val="left"/>
      <w:pPr>
        <w:ind w:left="6916" w:hanging="166"/>
      </w:pPr>
      <w:rPr>
        <w:rFonts w:hint="default"/>
        <w:lang w:val="en-GB" w:eastAsia="en-GB" w:bidi="en-GB"/>
      </w:rPr>
    </w:lvl>
    <w:lvl w:ilvl="7" w:tplc="3AF2B986">
      <w:numFmt w:val="bullet"/>
      <w:lvlText w:val="•"/>
      <w:lvlJc w:val="left"/>
      <w:pPr>
        <w:ind w:left="7912" w:hanging="166"/>
      </w:pPr>
      <w:rPr>
        <w:rFonts w:hint="default"/>
        <w:lang w:val="en-GB" w:eastAsia="en-GB" w:bidi="en-GB"/>
      </w:rPr>
    </w:lvl>
    <w:lvl w:ilvl="8" w:tplc="BFB2C29A">
      <w:numFmt w:val="bullet"/>
      <w:lvlText w:val="•"/>
      <w:lvlJc w:val="left"/>
      <w:pPr>
        <w:ind w:left="8908" w:hanging="166"/>
      </w:pPr>
      <w:rPr>
        <w:rFonts w:hint="default"/>
        <w:lang w:val="en-GB" w:eastAsia="en-GB" w:bidi="en-GB"/>
      </w:rPr>
    </w:lvl>
  </w:abstractNum>
  <w:abstractNum w:abstractNumId="8" w15:restartNumberingAfterBreak="0">
    <w:nsid w:val="3D2F6570"/>
    <w:multiLevelType w:val="hybridMultilevel"/>
    <w:tmpl w:val="4FBE8028"/>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9" w15:restartNumberingAfterBreak="0">
    <w:nsid w:val="3E7F5CC5"/>
    <w:multiLevelType w:val="hybridMultilevel"/>
    <w:tmpl w:val="98624C74"/>
    <w:lvl w:ilvl="0" w:tplc="6CCEB938">
      <w:start w:val="1"/>
      <w:numFmt w:val="decimal"/>
      <w:lvlText w:val="%1."/>
      <w:lvlJc w:val="left"/>
      <w:pPr>
        <w:ind w:left="940" w:hanging="721"/>
        <w:jc w:val="left"/>
      </w:pPr>
      <w:rPr>
        <w:rFonts w:hint="default" w:ascii="Calibri Light" w:hAnsi="Calibri Light" w:eastAsia="Calibri Light" w:cs="Calibri Light"/>
        <w:spacing w:val="-2"/>
        <w:w w:val="100"/>
        <w:sz w:val="22"/>
        <w:szCs w:val="22"/>
        <w:lang w:val="en-GB" w:eastAsia="en-GB" w:bidi="en-GB"/>
      </w:rPr>
    </w:lvl>
    <w:lvl w:ilvl="1" w:tplc="473055BA">
      <w:start w:val="1"/>
      <w:numFmt w:val="lowerLetter"/>
      <w:lvlText w:val="(%2)"/>
      <w:lvlJc w:val="left"/>
      <w:pPr>
        <w:ind w:left="1660" w:hanging="720"/>
        <w:jc w:val="left"/>
      </w:pPr>
      <w:rPr>
        <w:rFonts w:hint="default" w:ascii="Calibri Light" w:hAnsi="Calibri Light" w:eastAsia="Calibri Light" w:cs="Calibri Light"/>
        <w:spacing w:val="-2"/>
        <w:w w:val="100"/>
        <w:sz w:val="22"/>
        <w:szCs w:val="22"/>
        <w:lang w:val="en-GB" w:eastAsia="en-GB" w:bidi="en-GB"/>
      </w:rPr>
    </w:lvl>
    <w:lvl w:ilvl="2" w:tplc="2F8676CA">
      <w:numFmt w:val="bullet"/>
      <w:lvlText w:val="•"/>
      <w:lvlJc w:val="left"/>
      <w:pPr>
        <w:ind w:left="2686" w:hanging="720"/>
      </w:pPr>
      <w:rPr>
        <w:rFonts w:hint="default"/>
        <w:lang w:val="en-GB" w:eastAsia="en-GB" w:bidi="en-GB"/>
      </w:rPr>
    </w:lvl>
    <w:lvl w:ilvl="3" w:tplc="A4D65904">
      <w:numFmt w:val="bullet"/>
      <w:lvlText w:val="•"/>
      <w:lvlJc w:val="left"/>
      <w:pPr>
        <w:ind w:left="3713" w:hanging="720"/>
      </w:pPr>
      <w:rPr>
        <w:rFonts w:hint="default"/>
        <w:lang w:val="en-GB" w:eastAsia="en-GB" w:bidi="en-GB"/>
      </w:rPr>
    </w:lvl>
    <w:lvl w:ilvl="4" w:tplc="89FCFCB8">
      <w:numFmt w:val="bullet"/>
      <w:lvlText w:val="•"/>
      <w:lvlJc w:val="left"/>
      <w:pPr>
        <w:ind w:left="4740" w:hanging="720"/>
      </w:pPr>
      <w:rPr>
        <w:rFonts w:hint="default"/>
        <w:lang w:val="en-GB" w:eastAsia="en-GB" w:bidi="en-GB"/>
      </w:rPr>
    </w:lvl>
    <w:lvl w:ilvl="5" w:tplc="AAD05EFE">
      <w:numFmt w:val="bullet"/>
      <w:lvlText w:val="•"/>
      <w:lvlJc w:val="left"/>
      <w:pPr>
        <w:ind w:left="5766" w:hanging="720"/>
      </w:pPr>
      <w:rPr>
        <w:rFonts w:hint="default"/>
        <w:lang w:val="en-GB" w:eastAsia="en-GB" w:bidi="en-GB"/>
      </w:rPr>
    </w:lvl>
    <w:lvl w:ilvl="6" w:tplc="C1D476A2">
      <w:numFmt w:val="bullet"/>
      <w:lvlText w:val="•"/>
      <w:lvlJc w:val="left"/>
      <w:pPr>
        <w:ind w:left="6793" w:hanging="720"/>
      </w:pPr>
      <w:rPr>
        <w:rFonts w:hint="default"/>
        <w:lang w:val="en-GB" w:eastAsia="en-GB" w:bidi="en-GB"/>
      </w:rPr>
    </w:lvl>
    <w:lvl w:ilvl="7" w:tplc="A1E69802">
      <w:numFmt w:val="bullet"/>
      <w:lvlText w:val="•"/>
      <w:lvlJc w:val="left"/>
      <w:pPr>
        <w:ind w:left="7820" w:hanging="720"/>
      </w:pPr>
      <w:rPr>
        <w:rFonts w:hint="default"/>
        <w:lang w:val="en-GB" w:eastAsia="en-GB" w:bidi="en-GB"/>
      </w:rPr>
    </w:lvl>
    <w:lvl w:ilvl="8" w:tplc="2F02BBA2">
      <w:numFmt w:val="bullet"/>
      <w:lvlText w:val="•"/>
      <w:lvlJc w:val="left"/>
      <w:pPr>
        <w:ind w:left="8846" w:hanging="720"/>
      </w:pPr>
      <w:rPr>
        <w:rFonts w:hint="default"/>
        <w:lang w:val="en-GB" w:eastAsia="en-GB" w:bidi="en-GB"/>
      </w:rPr>
    </w:lvl>
  </w:abstractNum>
  <w:abstractNum w:abstractNumId="10" w15:restartNumberingAfterBreak="0">
    <w:nsid w:val="48A222D5"/>
    <w:multiLevelType w:val="hybridMultilevel"/>
    <w:tmpl w:val="DF3A58A8"/>
    <w:lvl w:ilvl="0" w:tplc="992A5E9E">
      <w:numFmt w:val="bullet"/>
      <w:lvlText w:val=""/>
      <w:lvlJc w:val="left"/>
      <w:pPr>
        <w:ind w:left="940" w:hanging="361"/>
      </w:pPr>
      <w:rPr>
        <w:rFonts w:hint="default" w:ascii="Symbol" w:hAnsi="Symbol" w:eastAsia="Symbol" w:cs="Symbol"/>
        <w:w w:val="99"/>
        <w:sz w:val="20"/>
        <w:szCs w:val="20"/>
        <w:lang w:val="en-GB" w:eastAsia="en-GB" w:bidi="en-GB"/>
      </w:rPr>
    </w:lvl>
    <w:lvl w:ilvl="1" w:tplc="4986E816">
      <w:numFmt w:val="bullet"/>
      <w:lvlText w:val="•"/>
      <w:lvlJc w:val="left"/>
      <w:pPr>
        <w:ind w:left="1936" w:hanging="361"/>
      </w:pPr>
      <w:rPr>
        <w:rFonts w:hint="default"/>
        <w:lang w:val="en-GB" w:eastAsia="en-GB" w:bidi="en-GB"/>
      </w:rPr>
    </w:lvl>
    <w:lvl w:ilvl="2" w:tplc="3FCE4610">
      <w:numFmt w:val="bullet"/>
      <w:lvlText w:val="•"/>
      <w:lvlJc w:val="left"/>
      <w:pPr>
        <w:ind w:left="2932" w:hanging="361"/>
      </w:pPr>
      <w:rPr>
        <w:rFonts w:hint="default"/>
        <w:lang w:val="en-GB" w:eastAsia="en-GB" w:bidi="en-GB"/>
      </w:rPr>
    </w:lvl>
    <w:lvl w:ilvl="3" w:tplc="594078A6">
      <w:numFmt w:val="bullet"/>
      <w:lvlText w:val="•"/>
      <w:lvlJc w:val="left"/>
      <w:pPr>
        <w:ind w:left="3928" w:hanging="361"/>
      </w:pPr>
      <w:rPr>
        <w:rFonts w:hint="default"/>
        <w:lang w:val="en-GB" w:eastAsia="en-GB" w:bidi="en-GB"/>
      </w:rPr>
    </w:lvl>
    <w:lvl w:ilvl="4" w:tplc="000AD6E2">
      <w:numFmt w:val="bullet"/>
      <w:lvlText w:val="•"/>
      <w:lvlJc w:val="left"/>
      <w:pPr>
        <w:ind w:left="4924" w:hanging="361"/>
      </w:pPr>
      <w:rPr>
        <w:rFonts w:hint="default"/>
        <w:lang w:val="en-GB" w:eastAsia="en-GB" w:bidi="en-GB"/>
      </w:rPr>
    </w:lvl>
    <w:lvl w:ilvl="5" w:tplc="4A6A5B4E">
      <w:numFmt w:val="bullet"/>
      <w:lvlText w:val="•"/>
      <w:lvlJc w:val="left"/>
      <w:pPr>
        <w:ind w:left="5920" w:hanging="361"/>
      </w:pPr>
      <w:rPr>
        <w:rFonts w:hint="default"/>
        <w:lang w:val="en-GB" w:eastAsia="en-GB" w:bidi="en-GB"/>
      </w:rPr>
    </w:lvl>
    <w:lvl w:ilvl="6" w:tplc="4066E800">
      <w:numFmt w:val="bullet"/>
      <w:lvlText w:val="•"/>
      <w:lvlJc w:val="left"/>
      <w:pPr>
        <w:ind w:left="6916" w:hanging="361"/>
      </w:pPr>
      <w:rPr>
        <w:rFonts w:hint="default"/>
        <w:lang w:val="en-GB" w:eastAsia="en-GB" w:bidi="en-GB"/>
      </w:rPr>
    </w:lvl>
    <w:lvl w:ilvl="7" w:tplc="FC363B54">
      <w:numFmt w:val="bullet"/>
      <w:lvlText w:val="•"/>
      <w:lvlJc w:val="left"/>
      <w:pPr>
        <w:ind w:left="7912" w:hanging="361"/>
      </w:pPr>
      <w:rPr>
        <w:rFonts w:hint="default"/>
        <w:lang w:val="en-GB" w:eastAsia="en-GB" w:bidi="en-GB"/>
      </w:rPr>
    </w:lvl>
    <w:lvl w:ilvl="8" w:tplc="8A58C21C">
      <w:numFmt w:val="bullet"/>
      <w:lvlText w:val="•"/>
      <w:lvlJc w:val="left"/>
      <w:pPr>
        <w:ind w:left="8908" w:hanging="361"/>
      </w:pPr>
      <w:rPr>
        <w:rFonts w:hint="default"/>
        <w:lang w:val="en-GB" w:eastAsia="en-GB" w:bidi="en-GB"/>
      </w:rPr>
    </w:lvl>
  </w:abstractNum>
  <w:abstractNum w:abstractNumId="11" w15:restartNumberingAfterBreak="0">
    <w:nsid w:val="48E11C42"/>
    <w:multiLevelType w:val="hybridMultilevel"/>
    <w:tmpl w:val="73D2D48A"/>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2" w15:restartNumberingAfterBreak="0">
    <w:nsid w:val="490051F6"/>
    <w:multiLevelType w:val="hybridMultilevel"/>
    <w:tmpl w:val="2B142D06"/>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3" w15:restartNumberingAfterBreak="0">
    <w:nsid w:val="496861BC"/>
    <w:multiLevelType w:val="hybridMultilevel"/>
    <w:tmpl w:val="725C91C2"/>
    <w:lvl w:ilvl="0" w:tplc="08090001">
      <w:start w:val="1"/>
      <w:numFmt w:val="bullet"/>
      <w:lvlText w:val=""/>
      <w:lvlJc w:val="left"/>
      <w:pPr>
        <w:ind w:left="720" w:hanging="360"/>
      </w:pPr>
      <w:rPr>
        <w:rFonts w:hint="default" w:ascii="Symbol" w:hAnsi="Symbol"/>
      </w:rPr>
    </w:lvl>
    <w:lvl w:ilvl="1" w:tplc="08090003">
      <w:start w:val="1"/>
      <w:numFmt w:val="bullet"/>
      <w:lvlText w:val="o"/>
      <w:lvlJc w:val="left"/>
      <w:pPr>
        <w:ind w:left="1440" w:hanging="360"/>
      </w:pPr>
      <w:rPr>
        <w:rFonts w:hint="default" w:ascii="Courier New" w:hAnsi="Courier New" w:cs="Courier New"/>
      </w:rPr>
    </w:lvl>
    <w:lvl w:ilvl="2" w:tplc="08090005">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4" w15:restartNumberingAfterBreak="0">
    <w:nsid w:val="4E556955"/>
    <w:multiLevelType w:val="hybridMultilevel"/>
    <w:tmpl w:val="5A445110"/>
    <w:lvl w:ilvl="0" w:tplc="0809000D">
      <w:start w:val="1"/>
      <w:numFmt w:val="bullet"/>
      <w:lvlText w:val=""/>
      <w:lvlJc w:val="left"/>
      <w:pPr>
        <w:ind w:left="720" w:hanging="360"/>
      </w:pPr>
      <w:rPr>
        <w:rFonts w:hint="default" w:ascii="Wingdings" w:hAnsi="Wingdings"/>
      </w:rPr>
    </w:lvl>
    <w:lvl w:ilvl="1" w:tplc="08090003">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5" w15:restartNumberingAfterBreak="0">
    <w:nsid w:val="4EBC41CC"/>
    <w:multiLevelType w:val="hybridMultilevel"/>
    <w:tmpl w:val="C52CC8B0"/>
    <w:lvl w:ilvl="0" w:tplc="08090001">
      <w:start w:val="1"/>
      <w:numFmt w:val="bullet"/>
      <w:lvlText w:val=""/>
      <w:lvlJc w:val="left"/>
      <w:pPr>
        <w:ind w:left="1429" w:hanging="360"/>
      </w:pPr>
      <w:rPr>
        <w:rFonts w:hint="default" w:ascii="Symbol" w:hAnsi="Symbol"/>
      </w:rPr>
    </w:lvl>
    <w:lvl w:ilvl="1" w:tplc="08090003" w:tentative="1">
      <w:start w:val="1"/>
      <w:numFmt w:val="bullet"/>
      <w:lvlText w:val="o"/>
      <w:lvlJc w:val="left"/>
      <w:pPr>
        <w:ind w:left="2149" w:hanging="360"/>
      </w:pPr>
      <w:rPr>
        <w:rFonts w:hint="default" w:ascii="Courier New" w:hAnsi="Courier New" w:cs="Courier New"/>
      </w:rPr>
    </w:lvl>
    <w:lvl w:ilvl="2" w:tplc="08090005" w:tentative="1">
      <w:start w:val="1"/>
      <w:numFmt w:val="bullet"/>
      <w:lvlText w:val=""/>
      <w:lvlJc w:val="left"/>
      <w:pPr>
        <w:ind w:left="2869" w:hanging="360"/>
      </w:pPr>
      <w:rPr>
        <w:rFonts w:hint="default" w:ascii="Wingdings" w:hAnsi="Wingdings"/>
      </w:rPr>
    </w:lvl>
    <w:lvl w:ilvl="3" w:tplc="08090001" w:tentative="1">
      <w:start w:val="1"/>
      <w:numFmt w:val="bullet"/>
      <w:lvlText w:val=""/>
      <w:lvlJc w:val="left"/>
      <w:pPr>
        <w:ind w:left="3589" w:hanging="360"/>
      </w:pPr>
      <w:rPr>
        <w:rFonts w:hint="default" w:ascii="Symbol" w:hAnsi="Symbol"/>
      </w:rPr>
    </w:lvl>
    <w:lvl w:ilvl="4" w:tplc="08090003" w:tentative="1">
      <w:start w:val="1"/>
      <w:numFmt w:val="bullet"/>
      <w:lvlText w:val="o"/>
      <w:lvlJc w:val="left"/>
      <w:pPr>
        <w:ind w:left="4309" w:hanging="360"/>
      </w:pPr>
      <w:rPr>
        <w:rFonts w:hint="default" w:ascii="Courier New" w:hAnsi="Courier New" w:cs="Courier New"/>
      </w:rPr>
    </w:lvl>
    <w:lvl w:ilvl="5" w:tplc="08090005" w:tentative="1">
      <w:start w:val="1"/>
      <w:numFmt w:val="bullet"/>
      <w:lvlText w:val=""/>
      <w:lvlJc w:val="left"/>
      <w:pPr>
        <w:ind w:left="5029" w:hanging="360"/>
      </w:pPr>
      <w:rPr>
        <w:rFonts w:hint="default" w:ascii="Wingdings" w:hAnsi="Wingdings"/>
      </w:rPr>
    </w:lvl>
    <w:lvl w:ilvl="6" w:tplc="08090001" w:tentative="1">
      <w:start w:val="1"/>
      <w:numFmt w:val="bullet"/>
      <w:lvlText w:val=""/>
      <w:lvlJc w:val="left"/>
      <w:pPr>
        <w:ind w:left="5749" w:hanging="360"/>
      </w:pPr>
      <w:rPr>
        <w:rFonts w:hint="default" w:ascii="Symbol" w:hAnsi="Symbol"/>
      </w:rPr>
    </w:lvl>
    <w:lvl w:ilvl="7" w:tplc="08090003" w:tentative="1">
      <w:start w:val="1"/>
      <w:numFmt w:val="bullet"/>
      <w:lvlText w:val="o"/>
      <w:lvlJc w:val="left"/>
      <w:pPr>
        <w:ind w:left="6469" w:hanging="360"/>
      </w:pPr>
      <w:rPr>
        <w:rFonts w:hint="default" w:ascii="Courier New" w:hAnsi="Courier New" w:cs="Courier New"/>
      </w:rPr>
    </w:lvl>
    <w:lvl w:ilvl="8" w:tplc="08090005" w:tentative="1">
      <w:start w:val="1"/>
      <w:numFmt w:val="bullet"/>
      <w:lvlText w:val=""/>
      <w:lvlJc w:val="left"/>
      <w:pPr>
        <w:ind w:left="7189" w:hanging="360"/>
      </w:pPr>
      <w:rPr>
        <w:rFonts w:hint="default" w:ascii="Wingdings" w:hAnsi="Wingdings"/>
      </w:rPr>
    </w:lvl>
  </w:abstractNum>
  <w:abstractNum w:abstractNumId="16" w15:restartNumberingAfterBreak="0">
    <w:nsid w:val="52362021"/>
    <w:multiLevelType w:val="hybridMultilevel"/>
    <w:tmpl w:val="8D56823C"/>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7" w15:restartNumberingAfterBreak="0">
    <w:nsid w:val="56E01C1B"/>
    <w:multiLevelType w:val="hybridMultilevel"/>
    <w:tmpl w:val="FDFEC28E"/>
    <w:lvl w:ilvl="0" w:tplc="638AFAC6">
      <w:numFmt w:val="bullet"/>
      <w:lvlText w:val=""/>
      <w:lvlJc w:val="left"/>
      <w:pPr>
        <w:ind w:left="940" w:hanging="361"/>
      </w:pPr>
      <w:rPr>
        <w:rFonts w:hint="default" w:ascii="Symbol" w:hAnsi="Symbol" w:eastAsia="Symbol" w:cs="Symbol"/>
        <w:w w:val="100"/>
        <w:sz w:val="22"/>
        <w:szCs w:val="22"/>
        <w:lang w:val="en-GB" w:eastAsia="en-GB" w:bidi="en-GB"/>
      </w:rPr>
    </w:lvl>
    <w:lvl w:ilvl="1" w:tplc="16D68C94">
      <w:numFmt w:val="bullet"/>
      <w:lvlText w:val="•"/>
      <w:lvlJc w:val="left"/>
      <w:pPr>
        <w:ind w:left="1936" w:hanging="361"/>
      </w:pPr>
      <w:rPr>
        <w:rFonts w:hint="default"/>
        <w:lang w:val="en-GB" w:eastAsia="en-GB" w:bidi="en-GB"/>
      </w:rPr>
    </w:lvl>
    <w:lvl w:ilvl="2" w:tplc="81C60958">
      <w:numFmt w:val="bullet"/>
      <w:lvlText w:val="•"/>
      <w:lvlJc w:val="left"/>
      <w:pPr>
        <w:ind w:left="2932" w:hanging="361"/>
      </w:pPr>
      <w:rPr>
        <w:rFonts w:hint="default"/>
        <w:lang w:val="en-GB" w:eastAsia="en-GB" w:bidi="en-GB"/>
      </w:rPr>
    </w:lvl>
    <w:lvl w:ilvl="3" w:tplc="B06834BC">
      <w:numFmt w:val="bullet"/>
      <w:lvlText w:val="•"/>
      <w:lvlJc w:val="left"/>
      <w:pPr>
        <w:ind w:left="3928" w:hanging="361"/>
      </w:pPr>
      <w:rPr>
        <w:rFonts w:hint="default"/>
        <w:lang w:val="en-GB" w:eastAsia="en-GB" w:bidi="en-GB"/>
      </w:rPr>
    </w:lvl>
    <w:lvl w:ilvl="4" w:tplc="6630C06C">
      <w:numFmt w:val="bullet"/>
      <w:lvlText w:val="•"/>
      <w:lvlJc w:val="left"/>
      <w:pPr>
        <w:ind w:left="4924" w:hanging="361"/>
      </w:pPr>
      <w:rPr>
        <w:rFonts w:hint="default"/>
        <w:lang w:val="en-GB" w:eastAsia="en-GB" w:bidi="en-GB"/>
      </w:rPr>
    </w:lvl>
    <w:lvl w:ilvl="5" w:tplc="70640980">
      <w:numFmt w:val="bullet"/>
      <w:lvlText w:val="•"/>
      <w:lvlJc w:val="left"/>
      <w:pPr>
        <w:ind w:left="5920" w:hanging="361"/>
      </w:pPr>
      <w:rPr>
        <w:rFonts w:hint="default"/>
        <w:lang w:val="en-GB" w:eastAsia="en-GB" w:bidi="en-GB"/>
      </w:rPr>
    </w:lvl>
    <w:lvl w:ilvl="6" w:tplc="F428373A">
      <w:numFmt w:val="bullet"/>
      <w:lvlText w:val="•"/>
      <w:lvlJc w:val="left"/>
      <w:pPr>
        <w:ind w:left="6916" w:hanging="361"/>
      </w:pPr>
      <w:rPr>
        <w:rFonts w:hint="default"/>
        <w:lang w:val="en-GB" w:eastAsia="en-GB" w:bidi="en-GB"/>
      </w:rPr>
    </w:lvl>
    <w:lvl w:ilvl="7" w:tplc="2A067C9E">
      <w:numFmt w:val="bullet"/>
      <w:lvlText w:val="•"/>
      <w:lvlJc w:val="left"/>
      <w:pPr>
        <w:ind w:left="7912" w:hanging="361"/>
      </w:pPr>
      <w:rPr>
        <w:rFonts w:hint="default"/>
        <w:lang w:val="en-GB" w:eastAsia="en-GB" w:bidi="en-GB"/>
      </w:rPr>
    </w:lvl>
    <w:lvl w:ilvl="8" w:tplc="4BAC5852">
      <w:numFmt w:val="bullet"/>
      <w:lvlText w:val="•"/>
      <w:lvlJc w:val="left"/>
      <w:pPr>
        <w:ind w:left="8908" w:hanging="361"/>
      </w:pPr>
      <w:rPr>
        <w:rFonts w:hint="default"/>
        <w:lang w:val="en-GB" w:eastAsia="en-GB" w:bidi="en-GB"/>
      </w:rPr>
    </w:lvl>
  </w:abstractNum>
  <w:abstractNum w:abstractNumId="18" w15:restartNumberingAfterBreak="0">
    <w:nsid w:val="581C6EAD"/>
    <w:multiLevelType w:val="hybridMultilevel"/>
    <w:tmpl w:val="692C40F4"/>
    <w:lvl w:ilvl="0" w:tplc="08090001">
      <w:start w:val="1"/>
      <w:numFmt w:val="bullet"/>
      <w:lvlText w:val=""/>
      <w:lvlJc w:val="left"/>
      <w:pPr>
        <w:ind w:left="2160" w:hanging="360"/>
      </w:pPr>
      <w:rPr>
        <w:rFonts w:hint="default" w:ascii="Symbol" w:hAnsi="Symbol"/>
      </w:rPr>
    </w:lvl>
    <w:lvl w:ilvl="1" w:tplc="08090003" w:tentative="1">
      <w:start w:val="1"/>
      <w:numFmt w:val="bullet"/>
      <w:lvlText w:val="o"/>
      <w:lvlJc w:val="left"/>
      <w:pPr>
        <w:ind w:left="2880" w:hanging="360"/>
      </w:pPr>
      <w:rPr>
        <w:rFonts w:hint="default" w:ascii="Courier New" w:hAnsi="Courier New" w:cs="Courier New"/>
      </w:rPr>
    </w:lvl>
    <w:lvl w:ilvl="2" w:tplc="08090005" w:tentative="1">
      <w:start w:val="1"/>
      <w:numFmt w:val="bullet"/>
      <w:lvlText w:val=""/>
      <w:lvlJc w:val="left"/>
      <w:pPr>
        <w:ind w:left="3600" w:hanging="360"/>
      </w:pPr>
      <w:rPr>
        <w:rFonts w:hint="default" w:ascii="Wingdings" w:hAnsi="Wingdings"/>
      </w:rPr>
    </w:lvl>
    <w:lvl w:ilvl="3" w:tplc="08090001" w:tentative="1">
      <w:start w:val="1"/>
      <w:numFmt w:val="bullet"/>
      <w:lvlText w:val=""/>
      <w:lvlJc w:val="left"/>
      <w:pPr>
        <w:ind w:left="4320" w:hanging="360"/>
      </w:pPr>
      <w:rPr>
        <w:rFonts w:hint="default" w:ascii="Symbol" w:hAnsi="Symbol"/>
      </w:rPr>
    </w:lvl>
    <w:lvl w:ilvl="4" w:tplc="08090003" w:tentative="1">
      <w:start w:val="1"/>
      <w:numFmt w:val="bullet"/>
      <w:lvlText w:val="o"/>
      <w:lvlJc w:val="left"/>
      <w:pPr>
        <w:ind w:left="5040" w:hanging="360"/>
      </w:pPr>
      <w:rPr>
        <w:rFonts w:hint="default" w:ascii="Courier New" w:hAnsi="Courier New" w:cs="Courier New"/>
      </w:rPr>
    </w:lvl>
    <w:lvl w:ilvl="5" w:tplc="08090005" w:tentative="1">
      <w:start w:val="1"/>
      <w:numFmt w:val="bullet"/>
      <w:lvlText w:val=""/>
      <w:lvlJc w:val="left"/>
      <w:pPr>
        <w:ind w:left="5760" w:hanging="360"/>
      </w:pPr>
      <w:rPr>
        <w:rFonts w:hint="default" w:ascii="Wingdings" w:hAnsi="Wingdings"/>
      </w:rPr>
    </w:lvl>
    <w:lvl w:ilvl="6" w:tplc="08090001" w:tentative="1">
      <w:start w:val="1"/>
      <w:numFmt w:val="bullet"/>
      <w:lvlText w:val=""/>
      <w:lvlJc w:val="left"/>
      <w:pPr>
        <w:ind w:left="6480" w:hanging="360"/>
      </w:pPr>
      <w:rPr>
        <w:rFonts w:hint="default" w:ascii="Symbol" w:hAnsi="Symbol"/>
      </w:rPr>
    </w:lvl>
    <w:lvl w:ilvl="7" w:tplc="08090003" w:tentative="1">
      <w:start w:val="1"/>
      <w:numFmt w:val="bullet"/>
      <w:lvlText w:val="o"/>
      <w:lvlJc w:val="left"/>
      <w:pPr>
        <w:ind w:left="7200" w:hanging="360"/>
      </w:pPr>
      <w:rPr>
        <w:rFonts w:hint="default" w:ascii="Courier New" w:hAnsi="Courier New" w:cs="Courier New"/>
      </w:rPr>
    </w:lvl>
    <w:lvl w:ilvl="8" w:tplc="08090005" w:tentative="1">
      <w:start w:val="1"/>
      <w:numFmt w:val="bullet"/>
      <w:lvlText w:val=""/>
      <w:lvlJc w:val="left"/>
      <w:pPr>
        <w:ind w:left="7920" w:hanging="360"/>
      </w:pPr>
      <w:rPr>
        <w:rFonts w:hint="default" w:ascii="Wingdings" w:hAnsi="Wingdings"/>
      </w:rPr>
    </w:lvl>
  </w:abstractNum>
  <w:abstractNum w:abstractNumId="19" w15:restartNumberingAfterBreak="0">
    <w:nsid w:val="59973DD5"/>
    <w:multiLevelType w:val="hybridMultilevel"/>
    <w:tmpl w:val="A93CF17C"/>
    <w:lvl w:ilvl="0" w:tplc="08090001">
      <w:start w:val="1"/>
      <w:numFmt w:val="bullet"/>
      <w:lvlText w:val=""/>
      <w:lvlJc w:val="left"/>
      <w:pPr>
        <w:ind w:left="1440" w:hanging="360"/>
      </w:pPr>
      <w:rPr>
        <w:rFonts w:hint="default" w:ascii="Symbol" w:hAnsi="Symbol"/>
      </w:rPr>
    </w:lvl>
    <w:lvl w:ilvl="1" w:tplc="08090003" w:tentative="1">
      <w:start w:val="1"/>
      <w:numFmt w:val="bullet"/>
      <w:lvlText w:val="o"/>
      <w:lvlJc w:val="left"/>
      <w:pPr>
        <w:ind w:left="2160" w:hanging="360"/>
      </w:pPr>
      <w:rPr>
        <w:rFonts w:hint="default" w:ascii="Courier New" w:hAnsi="Courier New" w:cs="Courier New"/>
      </w:rPr>
    </w:lvl>
    <w:lvl w:ilvl="2" w:tplc="08090005" w:tentative="1">
      <w:start w:val="1"/>
      <w:numFmt w:val="bullet"/>
      <w:lvlText w:val=""/>
      <w:lvlJc w:val="left"/>
      <w:pPr>
        <w:ind w:left="2880" w:hanging="360"/>
      </w:pPr>
      <w:rPr>
        <w:rFonts w:hint="default" w:ascii="Wingdings" w:hAnsi="Wingdings"/>
      </w:rPr>
    </w:lvl>
    <w:lvl w:ilvl="3" w:tplc="08090001" w:tentative="1">
      <w:start w:val="1"/>
      <w:numFmt w:val="bullet"/>
      <w:lvlText w:val=""/>
      <w:lvlJc w:val="left"/>
      <w:pPr>
        <w:ind w:left="3600" w:hanging="360"/>
      </w:pPr>
      <w:rPr>
        <w:rFonts w:hint="default" w:ascii="Symbol" w:hAnsi="Symbol"/>
      </w:rPr>
    </w:lvl>
    <w:lvl w:ilvl="4" w:tplc="08090003" w:tentative="1">
      <w:start w:val="1"/>
      <w:numFmt w:val="bullet"/>
      <w:lvlText w:val="o"/>
      <w:lvlJc w:val="left"/>
      <w:pPr>
        <w:ind w:left="4320" w:hanging="360"/>
      </w:pPr>
      <w:rPr>
        <w:rFonts w:hint="default" w:ascii="Courier New" w:hAnsi="Courier New" w:cs="Courier New"/>
      </w:rPr>
    </w:lvl>
    <w:lvl w:ilvl="5" w:tplc="08090005" w:tentative="1">
      <w:start w:val="1"/>
      <w:numFmt w:val="bullet"/>
      <w:lvlText w:val=""/>
      <w:lvlJc w:val="left"/>
      <w:pPr>
        <w:ind w:left="5040" w:hanging="360"/>
      </w:pPr>
      <w:rPr>
        <w:rFonts w:hint="default" w:ascii="Wingdings" w:hAnsi="Wingdings"/>
      </w:rPr>
    </w:lvl>
    <w:lvl w:ilvl="6" w:tplc="08090001" w:tentative="1">
      <w:start w:val="1"/>
      <w:numFmt w:val="bullet"/>
      <w:lvlText w:val=""/>
      <w:lvlJc w:val="left"/>
      <w:pPr>
        <w:ind w:left="5760" w:hanging="360"/>
      </w:pPr>
      <w:rPr>
        <w:rFonts w:hint="default" w:ascii="Symbol" w:hAnsi="Symbol"/>
      </w:rPr>
    </w:lvl>
    <w:lvl w:ilvl="7" w:tplc="08090003" w:tentative="1">
      <w:start w:val="1"/>
      <w:numFmt w:val="bullet"/>
      <w:lvlText w:val="o"/>
      <w:lvlJc w:val="left"/>
      <w:pPr>
        <w:ind w:left="6480" w:hanging="360"/>
      </w:pPr>
      <w:rPr>
        <w:rFonts w:hint="default" w:ascii="Courier New" w:hAnsi="Courier New" w:cs="Courier New"/>
      </w:rPr>
    </w:lvl>
    <w:lvl w:ilvl="8" w:tplc="08090005" w:tentative="1">
      <w:start w:val="1"/>
      <w:numFmt w:val="bullet"/>
      <w:lvlText w:val=""/>
      <w:lvlJc w:val="left"/>
      <w:pPr>
        <w:ind w:left="7200" w:hanging="360"/>
      </w:pPr>
      <w:rPr>
        <w:rFonts w:hint="default" w:ascii="Wingdings" w:hAnsi="Wingdings"/>
      </w:rPr>
    </w:lvl>
  </w:abstractNum>
  <w:abstractNum w:abstractNumId="20" w15:restartNumberingAfterBreak="0">
    <w:nsid w:val="63602A4B"/>
    <w:multiLevelType w:val="hybridMultilevel"/>
    <w:tmpl w:val="2B9C52DA"/>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21" w15:restartNumberingAfterBreak="0">
    <w:nsid w:val="67E50D18"/>
    <w:multiLevelType w:val="hybridMultilevel"/>
    <w:tmpl w:val="1EEE11C6"/>
    <w:lvl w:ilvl="0" w:tplc="08090001">
      <w:start w:val="1"/>
      <w:numFmt w:val="bullet"/>
      <w:lvlText w:val=""/>
      <w:lvlJc w:val="left"/>
      <w:pPr>
        <w:ind w:left="2520" w:hanging="360"/>
      </w:pPr>
      <w:rPr>
        <w:rFonts w:hint="default" w:ascii="Symbol" w:hAnsi="Symbol"/>
      </w:rPr>
    </w:lvl>
    <w:lvl w:ilvl="1" w:tplc="08090003" w:tentative="1">
      <w:start w:val="1"/>
      <w:numFmt w:val="bullet"/>
      <w:lvlText w:val="o"/>
      <w:lvlJc w:val="left"/>
      <w:pPr>
        <w:ind w:left="3240" w:hanging="360"/>
      </w:pPr>
      <w:rPr>
        <w:rFonts w:hint="default" w:ascii="Courier New" w:hAnsi="Courier New" w:cs="Courier New"/>
      </w:rPr>
    </w:lvl>
    <w:lvl w:ilvl="2" w:tplc="08090005">
      <w:start w:val="1"/>
      <w:numFmt w:val="bullet"/>
      <w:lvlText w:val=""/>
      <w:lvlJc w:val="left"/>
      <w:pPr>
        <w:ind w:left="3960" w:hanging="360"/>
      </w:pPr>
      <w:rPr>
        <w:rFonts w:hint="default" w:ascii="Wingdings" w:hAnsi="Wingdings"/>
      </w:rPr>
    </w:lvl>
    <w:lvl w:ilvl="3" w:tplc="08090001" w:tentative="1">
      <w:start w:val="1"/>
      <w:numFmt w:val="bullet"/>
      <w:lvlText w:val=""/>
      <w:lvlJc w:val="left"/>
      <w:pPr>
        <w:ind w:left="4680" w:hanging="360"/>
      </w:pPr>
      <w:rPr>
        <w:rFonts w:hint="default" w:ascii="Symbol" w:hAnsi="Symbol"/>
      </w:rPr>
    </w:lvl>
    <w:lvl w:ilvl="4" w:tplc="08090003" w:tentative="1">
      <w:start w:val="1"/>
      <w:numFmt w:val="bullet"/>
      <w:lvlText w:val="o"/>
      <w:lvlJc w:val="left"/>
      <w:pPr>
        <w:ind w:left="5400" w:hanging="360"/>
      </w:pPr>
      <w:rPr>
        <w:rFonts w:hint="default" w:ascii="Courier New" w:hAnsi="Courier New" w:cs="Courier New"/>
      </w:rPr>
    </w:lvl>
    <w:lvl w:ilvl="5" w:tplc="08090005" w:tentative="1">
      <w:start w:val="1"/>
      <w:numFmt w:val="bullet"/>
      <w:lvlText w:val=""/>
      <w:lvlJc w:val="left"/>
      <w:pPr>
        <w:ind w:left="6120" w:hanging="360"/>
      </w:pPr>
      <w:rPr>
        <w:rFonts w:hint="default" w:ascii="Wingdings" w:hAnsi="Wingdings"/>
      </w:rPr>
    </w:lvl>
    <w:lvl w:ilvl="6" w:tplc="08090001" w:tentative="1">
      <w:start w:val="1"/>
      <w:numFmt w:val="bullet"/>
      <w:lvlText w:val=""/>
      <w:lvlJc w:val="left"/>
      <w:pPr>
        <w:ind w:left="6840" w:hanging="360"/>
      </w:pPr>
      <w:rPr>
        <w:rFonts w:hint="default" w:ascii="Symbol" w:hAnsi="Symbol"/>
      </w:rPr>
    </w:lvl>
    <w:lvl w:ilvl="7" w:tplc="08090003" w:tentative="1">
      <w:start w:val="1"/>
      <w:numFmt w:val="bullet"/>
      <w:lvlText w:val="o"/>
      <w:lvlJc w:val="left"/>
      <w:pPr>
        <w:ind w:left="7560" w:hanging="360"/>
      </w:pPr>
      <w:rPr>
        <w:rFonts w:hint="default" w:ascii="Courier New" w:hAnsi="Courier New" w:cs="Courier New"/>
      </w:rPr>
    </w:lvl>
    <w:lvl w:ilvl="8" w:tplc="08090005" w:tentative="1">
      <w:start w:val="1"/>
      <w:numFmt w:val="bullet"/>
      <w:lvlText w:val=""/>
      <w:lvlJc w:val="left"/>
      <w:pPr>
        <w:ind w:left="8280" w:hanging="360"/>
      </w:pPr>
      <w:rPr>
        <w:rFonts w:hint="default" w:ascii="Wingdings" w:hAnsi="Wingdings"/>
      </w:rPr>
    </w:lvl>
  </w:abstractNum>
  <w:abstractNum w:abstractNumId="22" w15:restartNumberingAfterBreak="0">
    <w:nsid w:val="69C15F91"/>
    <w:multiLevelType w:val="hybridMultilevel"/>
    <w:tmpl w:val="3446DE4E"/>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23" w15:restartNumberingAfterBreak="0">
    <w:nsid w:val="6A2E2EBF"/>
    <w:multiLevelType w:val="hybridMultilevel"/>
    <w:tmpl w:val="2E8C37C8"/>
    <w:lvl w:ilvl="0" w:tplc="42A2CDC4">
      <w:start w:val="2"/>
      <w:numFmt w:val="decimal"/>
      <w:lvlText w:val="%1."/>
      <w:lvlJc w:val="left"/>
      <w:pPr>
        <w:ind w:left="480" w:hanging="261"/>
        <w:jc w:val="left"/>
      </w:pPr>
      <w:rPr>
        <w:rFonts w:hint="default" w:ascii="Calibri Light" w:hAnsi="Calibri Light" w:eastAsia="Calibri Light" w:cs="Calibri Light"/>
        <w:spacing w:val="-2"/>
        <w:w w:val="100"/>
        <w:sz w:val="22"/>
        <w:szCs w:val="22"/>
        <w:lang w:val="en-GB" w:eastAsia="en-GB" w:bidi="en-GB"/>
      </w:rPr>
    </w:lvl>
    <w:lvl w:ilvl="1" w:tplc="6B946994">
      <w:numFmt w:val="bullet"/>
      <w:lvlText w:val="•"/>
      <w:lvlJc w:val="left"/>
      <w:pPr>
        <w:ind w:left="1522" w:hanging="261"/>
      </w:pPr>
      <w:rPr>
        <w:rFonts w:hint="default"/>
        <w:lang w:val="en-GB" w:eastAsia="en-GB" w:bidi="en-GB"/>
      </w:rPr>
    </w:lvl>
    <w:lvl w:ilvl="2" w:tplc="D26C2E04">
      <w:numFmt w:val="bullet"/>
      <w:lvlText w:val="•"/>
      <w:lvlJc w:val="left"/>
      <w:pPr>
        <w:ind w:left="2564" w:hanging="261"/>
      </w:pPr>
      <w:rPr>
        <w:rFonts w:hint="default"/>
        <w:lang w:val="en-GB" w:eastAsia="en-GB" w:bidi="en-GB"/>
      </w:rPr>
    </w:lvl>
    <w:lvl w:ilvl="3" w:tplc="DD2C80C8">
      <w:numFmt w:val="bullet"/>
      <w:lvlText w:val="•"/>
      <w:lvlJc w:val="left"/>
      <w:pPr>
        <w:ind w:left="3606" w:hanging="261"/>
      </w:pPr>
      <w:rPr>
        <w:rFonts w:hint="default"/>
        <w:lang w:val="en-GB" w:eastAsia="en-GB" w:bidi="en-GB"/>
      </w:rPr>
    </w:lvl>
    <w:lvl w:ilvl="4" w:tplc="DAB01F0E">
      <w:numFmt w:val="bullet"/>
      <w:lvlText w:val="•"/>
      <w:lvlJc w:val="left"/>
      <w:pPr>
        <w:ind w:left="4648" w:hanging="261"/>
      </w:pPr>
      <w:rPr>
        <w:rFonts w:hint="default"/>
        <w:lang w:val="en-GB" w:eastAsia="en-GB" w:bidi="en-GB"/>
      </w:rPr>
    </w:lvl>
    <w:lvl w:ilvl="5" w:tplc="AF9EE500">
      <w:numFmt w:val="bullet"/>
      <w:lvlText w:val="•"/>
      <w:lvlJc w:val="left"/>
      <w:pPr>
        <w:ind w:left="5690" w:hanging="261"/>
      </w:pPr>
      <w:rPr>
        <w:rFonts w:hint="default"/>
        <w:lang w:val="en-GB" w:eastAsia="en-GB" w:bidi="en-GB"/>
      </w:rPr>
    </w:lvl>
    <w:lvl w:ilvl="6" w:tplc="F1641796">
      <w:numFmt w:val="bullet"/>
      <w:lvlText w:val="•"/>
      <w:lvlJc w:val="left"/>
      <w:pPr>
        <w:ind w:left="6732" w:hanging="261"/>
      </w:pPr>
      <w:rPr>
        <w:rFonts w:hint="default"/>
        <w:lang w:val="en-GB" w:eastAsia="en-GB" w:bidi="en-GB"/>
      </w:rPr>
    </w:lvl>
    <w:lvl w:ilvl="7" w:tplc="5B24CC20">
      <w:numFmt w:val="bullet"/>
      <w:lvlText w:val="•"/>
      <w:lvlJc w:val="left"/>
      <w:pPr>
        <w:ind w:left="7774" w:hanging="261"/>
      </w:pPr>
      <w:rPr>
        <w:rFonts w:hint="default"/>
        <w:lang w:val="en-GB" w:eastAsia="en-GB" w:bidi="en-GB"/>
      </w:rPr>
    </w:lvl>
    <w:lvl w:ilvl="8" w:tplc="6B94A596">
      <w:numFmt w:val="bullet"/>
      <w:lvlText w:val="•"/>
      <w:lvlJc w:val="left"/>
      <w:pPr>
        <w:ind w:left="8816" w:hanging="261"/>
      </w:pPr>
      <w:rPr>
        <w:rFonts w:hint="default"/>
        <w:lang w:val="en-GB" w:eastAsia="en-GB" w:bidi="en-GB"/>
      </w:rPr>
    </w:lvl>
  </w:abstractNum>
  <w:abstractNum w:abstractNumId="24" w15:restartNumberingAfterBreak="0">
    <w:nsid w:val="715A4ECC"/>
    <w:multiLevelType w:val="hybridMultilevel"/>
    <w:tmpl w:val="5506409E"/>
    <w:lvl w:ilvl="0" w:tplc="6A2C8D06">
      <w:numFmt w:val="bullet"/>
      <w:lvlText w:val=""/>
      <w:lvlJc w:val="left"/>
      <w:pPr>
        <w:ind w:left="700" w:hanging="480"/>
      </w:pPr>
      <w:rPr>
        <w:rFonts w:hint="default" w:ascii="Symbol" w:hAnsi="Symbol" w:eastAsia="Symbol" w:cs="Symbol"/>
        <w:w w:val="100"/>
        <w:sz w:val="22"/>
        <w:szCs w:val="22"/>
        <w:lang w:val="en-GB" w:eastAsia="en-GB" w:bidi="en-GB"/>
      </w:rPr>
    </w:lvl>
    <w:lvl w:ilvl="1" w:tplc="AC9C4D10">
      <w:numFmt w:val="bullet"/>
      <w:lvlText w:val=""/>
      <w:lvlJc w:val="left"/>
      <w:pPr>
        <w:ind w:left="940" w:hanging="361"/>
      </w:pPr>
      <w:rPr>
        <w:rFonts w:hint="default" w:ascii="Symbol" w:hAnsi="Symbol" w:eastAsia="Symbol" w:cs="Symbol"/>
        <w:w w:val="100"/>
        <w:sz w:val="22"/>
        <w:szCs w:val="22"/>
        <w:lang w:val="en-GB" w:eastAsia="en-GB" w:bidi="en-GB"/>
      </w:rPr>
    </w:lvl>
    <w:lvl w:ilvl="2" w:tplc="EB48DD5C">
      <w:numFmt w:val="bullet"/>
      <w:lvlText w:val="•"/>
      <w:lvlJc w:val="left"/>
      <w:pPr>
        <w:ind w:left="2046" w:hanging="361"/>
      </w:pPr>
      <w:rPr>
        <w:rFonts w:hint="default"/>
        <w:lang w:val="en-GB" w:eastAsia="en-GB" w:bidi="en-GB"/>
      </w:rPr>
    </w:lvl>
    <w:lvl w:ilvl="3" w:tplc="C6F05CC6">
      <w:numFmt w:val="bullet"/>
      <w:lvlText w:val="•"/>
      <w:lvlJc w:val="left"/>
      <w:pPr>
        <w:ind w:left="3153" w:hanging="361"/>
      </w:pPr>
      <w:rPr>
        <w:rFonts w:hint="default"/>
        <w:lang w:val="en-GB" w:eastAsia="en-GB" w:bidi="en-GB"/>
      </w:rPr>
    </w:lvl>
    <w:lvl w:ilvl="4" w:tplc="B282ACA0">
      <w:numFmt w:val="bullet"/>
      <w:lvlText w:val="•"/>
      <w:lvlJc w:val="left"/>
      <w:pPr>
        <w:ind w:left="4260" w:hanging="361"/>
      </w:pPr>
      <w:rPr>
        <w:rFonts w:hint="default"/>
        <w:lang w:val="en-GB" w:eastAsia="en-GB" w:bidi="en-GB"/>
      </w:rPr>
    </w:lvl>
    <w:lvl w:ilvl="5" w:tplc="165878A8">
      <w:numFmt w:val="bullet"/>
      <w:lvlText w:val="•"/>
      <w:lvlJc w:val="left"/>
      <w:pPr>
        <w:ind w:left="5366" w:hanging="361"/>
      </w:pPr>
      <w:rPr>
        <w:rFonts w:hint="default"/>
        <w:lang w:val="en-GB" w:eastAsia="en-GB" w:bidi="en-GB"/>
      </w:rPr>
    </w:lvl>
    <w:lvl w:ilvl="6" w:tplc="6130E364">
      <w:numFmt w:val="bullet"/>
      <w:lvlText w:val="•"/>
      <w:lvlJc w:val="left"/>
      <w:pPr>
        <w:ind w:left="6473" w:hanging="361"/>
      </w:pPr>
      <w:rPr>
        <w:rFonts w:hint="default"/>
        <w:lang w:val="en-GB" w:eastAsia="en-GB" w:bidi="en-GB"/>
      </w:rPr>
    </w:lvl>
    <w:lvl w:ilvl="7" w:tplc="27CAC43E">
      <w:numFmt w:val="bullet"/>
      <w:lvlText w:val="•"/>
      <w:lvlJc w:val="left"/>
      <w:pPr>
        <w:ind w:left="7580" w:hanging="361"/>
      </w:pPr>
      <w:rPr>
        <w:rFonts w:hint="default"/>
        <w:lang w:val="en-GB" w:eastAsia="en-GB" w:bidi="en-GB"/>
      </w:rPr>
    </w:lvl>
    <w:lvl w:ilvl="8" w:tplc="2D14BB66">
      <w:numFmt w:val="bullet"/>
      <w:lvlText w:val="•"/>
      <w:lvlJc w:val="left"/>
      <w:pPr>
        <w:ind w:left="8686" w:hanging="361"/>
      </w:pPr>
      <w:rPr>
        <w:rFonts w:hint="default"/>
        <w:lang w:val="en-GB" w:eastAsia="en-GB" w:bidi="en-GB"/>
      </w:rPr>
    </w:lvl>
  </w:abstractNum>
  <w:abstractNum w:abstractNumId="25" w15:restartNumberingAfterBreak="0">
    <w:nsid w:val="7D4107C3"/>
    <w:multiLevelType w:val="hybridMultilevel"/>
    <w:tmpl w:val="C31A6630"/>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num w:numId="1" w16cid:durableId="1261180565">
    <w:abstractNumId w:val="10"/>
  </w:num>
  <w:num w:numId="2" w16cid:durableId="769013346">
    <w:abstractNumId w:val="6"/>
  </w:num>
  <w:num w:numId="3" w16cid:durableId="1924682805">
    <w:abstractNumId w:val="7"/>
  </w:num>
  <w:num w:numId="4" w16cid:durableId="1890070124">
    <w:abstractNumId w:val="2"/>
  </w:num>
  <w:num w:numId="5" w16cid:durableId="1049307997">
    <w:abstractNumId w:val="9"/>
  </w:num>
  <w:num w:numId="6" w16cid:durableId="1190875734">
    <w:abstractNumId w:val="23"/>
  </w:num>
  <w:num w:numId="7" w16cid:durableId="1544057808">
    <w:abstractNumId w:val="24"/>
  </w:num>
  <w:num w:numId="8" w16cid:durableId="1178495943">
    <w:abstractNumId w:val="17"/>
  </w:num>
  <w:num w:numId="9" w16cid:durableId="1548832024">
    <w:abstractNumId w:val="12"/>
  </w:num>
  <w:num w:numId="10" w16cid:durableId="408308906">
    <w:abstractNumId w:val="11"/>
  </w:num>
  <w:num w:numId="11" w16cid:durableId="54010131">
    <w:abstractNumId w:val="14"/>
  </w:num>
  <w:num w:numId="12" w16cid:durableId="1966808636">
    <w:abstractNumId w:val="16"/>
  </w:num>
  <w:num w:numId="13" w16cid:durableId="1343435261">
    <w:abstractNumId w:val="19"/>
  </w:num>
  <w:num w:numId="14" w16cid:durableId="1025711228">
    <w:abstractNumId w:val="15"/>
  </w:num>
  <w:num w:numId="15" w16cid:durableId="561521355">
    <w:abstractNumId w:val="8"/>
  </w:num>
  <w:num w:numId="16" w16cid:durableId="542788065">
    <w:abstractNumId w:val="13"/>
  </w:num>
  <w:num w:numId="17" w16cid:durableId="830222427">
    <w:abstractNumId w:val="20"/>
  </w:num>
  <w:num w:numId="18" w16cid:durableId="1512328744">
    <w:abstractNumId w:val="22"/>
  </w:num>
  <w:num w:numId="19" w16cid:durableId="1453472359">
    <w:abstractNumId w:val="5"/>
  </w:num>
  <w:num w:numId="20" w16cid:durableId="2098404659">
    <w:abstractNumId w:val="18"/>
  </w:num>
  <w:num w:numId="21" w16cid:durableId="544681021">
    <w:abstractNumId w:val="21"/>
  </w:num>
  <w:num w:numId="22" w16cid:durableId="1066992185">
    <w:abstractNumId w:val="0"/>
  </w:num>
  <w:num w:numId="23" w16cid:durableId="863830345">
    <w:abstractNumId w:val="1"/>
  </w:num>
  <w:num w:numId="24" w16cid:durableId="291012102">
    <w:abstractNumId w:val="25"/>
  </w:num>
  <w:num w:numId="25" w16cid:durableId="1384671076">
    <w:abstractNumId w:val="4"/>
  </w:num>
  <w:num w:numId="26" w16cid:durableId="843252857">
    <w:abstractNumId w:val="3"/>
  </w:num>
</w:numbering>
</file>

<file path=word/settings.xml><?xml version="1.0" encoding="utf-8"?>
<w:settings xmlns:wp14="http://schemas.microsoft.com/office/word/2010/wordprocessingDrawing"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p14">
  <w:zoom w:percent="100"/>
  <w:hideSpellingErrors/>
  <w:hideGrammaticalErrors/>
  <w:trackRevisions w:val="false"/>
  <w:defaultTabStop w:val="720"/>
  <w:drawingGridHorizontalSpacing w:val="110"/>
  <w:displayHorizontalDrawingGridEvery w:val="2"/>
  <w:characterSpacingControl w:val="doNotCompress"/>
  <w:hdrShapeDefaults>
    <o:shapedefaults v:ext="edit" spidmax="2050"/>
  </w:hdrShapeDefaults>
  <w:footnotePr>
    <w:footnote w:id="-1"/>
    <w:footnote w:id="0"/>
  </w:footnotePr>
  <w:endnotePr>
    <w:endnote w:id="-1"/>
    <w:endnote w:id="0"/>
  </w:endnotePr>
  <w:compat>
    <w:ulTrailSpace/>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C93C3A"/>
    <w:rsid w:val="00016228"/>
    <w:rsid w:val="000214B7"/>
    <w:rsid w:val="00124059"/>
    <w:rsid w:val="00157057"/>
    <w:rsid w:val="0016282F"/>
    <w:rsid w:val="001D52F6"/>
    <w:rsid w:val="001D5E53"/>
    <w:rsid w:val="001D7BC5"/>
    <w:rsid w:val="00211822"/>
    <w:rsid w:val="00226E6E"/>
    <w:rsid w:val="00245BB0"/>
    <w:rsid w:val="002D2606"/>
    <w:rsid w:val="002D2E30"/>
    <w:rsid w:val="002E01B5"/>
    <w:rsid w:val="00304A2B"/>
    <w:rsid w:val="003200FC"/>
    <w:rsid w:val="00323841"/>
    <w:rsid w:val="003774C2"/>
    <w:rsid w:val="003A1771"/>
    <w:rsid w:val="00402BA5"/>
    <w:rsid w:val="0046736D"/>
    <w:rsid w:val="004A6BE9"/>
    <w:rsid w:val="004D1306"/>
    <w:rsid w:val="004E078E"/>
    <w:rsid w:val="005527C3"/>
    <w:rsid w:val="00576ADB"/>
    <w:rsid w:val="00585286"/>
    <w:rsid w:val="005A6E02"/>
    <w:rsid w:val="005B1EBD"/>
    <w:rsid w:val="005C2C7A"/>
    <w:rsid w:val="005E6698"/>
    <w:rsid w:val="005F6917"/>
    <w:rsid w:val="006075C0"/>
    <w:rsid w:val="006107E7"/>
    <w:rsid w:val="00620D31"/>
    <w:rsid w:val="00627A58"/>
    <w:rsid w:val="006B7C10"/>
    <w:rsid w:val="007239AE"/>
    <w:rsid w:val="0073183E"/>
    <w:rsid w:val="007535DE"/>
    <w:rsid w:val="00765C8D"/>
    <w:rsid w:val="00766D97"/>
    <w:rsid w:val="00776E89"/>
    <w:rsid w:val="007E1664"/>
    <w:rsid w:val="00802A09"/>
    <w:rsid w:val="00820D61"/>
    <w:rsid w:val="008A34A8"/>
    <w:rsid w:val="009565F3"/>
    <w:rsid w:val="00957325"/>
    <w:rsid w:val="009651F0"/>
    <w:rsid w:val="009A3C88"/>
    <w:rsid w:val="009C7069"/>
    <w:rsid w:val="009F4C67"/>
    <w:rsid w:val="009F5D6C"/>
    <w:rsid w:val="00A612B2"/>
    <w:rsid w:val="00AA064B"/>
    <w:rsid w:val="00AE4CEF"/>
    <w:rsid w:val="00B024D1"/>
    <w:rsid w:val="00B43FCC"/>
    <w:rsid w:val="00B90EDD"/>
    <w:rsid w:val="00BB6640"/>
    <w:rsid w:val="00BC1C53"/>
    <w:rsid w:val="00C46B32"/>
    <w:rsid w:val="00C764A3"/>
    <w:rsid w:val="00C82D10"/>
    <w:rsid w:val="00C93C3A"/>
    <w:rsid w:val="00C94C0A"/>
    <w:rsid w:val="00CB49C0"/>
    <w:rsid w:val="00D252A7"/>
    <w:rsid w:val="00D65A4A"/>
    <w:rsid w:val="00D665AB"/>
    <w:rsid w:val="00D759DB"/>
    <w:rsid w:val="00D948AC"/>
    <w:rsid w:val="00DE0325"/>
    <w:rsid w:val="00DF310B"/>
    <w:rsid w:val="00E40BEA"/>
    <w:rsid w:val="00EC468D"/>
    <w:rsid w:val="00EE3A14"/>
    <w:rsid w:val="00FB62BF"/>
    <w:rsid w:val="00FF0EEF"/>
    <w:rsid w:val="0104231C"/>
    <w:rsid w:val="0147683C"/>
    <w:rsid w:val="0281AD6C"/>
    <w:rsid w:val="029FF37D"/>
    <w:rsid w:val="04D40BD4"/>
    <w:rsid w:val="05D03E31"/>
    <w:rsid w:val="062D2E8D"/>
    <w:rsid w:val="06457A0E"/>
    <w:rsid w:val="07E24F0D"/>
    <w:rsid w:val="081C88A5"/>
    <w:rsid w:val="086952A2"/>
    <w:rsid w:val="0AD01F02"/>
    <w:rsid w:val="0B79FFA1"/>
    <w:rsid w:val="0DC84BEB"/>
    <w:rsid w:val="10E6AB87"/>
    <w:rsid w:val="1119293D"/>
    <w:rsid w:val="12FDAE1E"/>
    <w:rsid w:val="1555FDCC"/>
    <w:rsid w:val="1577F318"/>
    <w:rsid w:val="16E7C0EC"/>
    <w:rsid w:val="179BD24A"/>
    <w:rsid w:val="184D7AFA"/>
    <w:rsid w:val="18CF0F9B"/>
    <w:rsid w:val="194A4B8A"/>
    <w:rsid w:val="195BF6BB"/>
    <w:rsid w:val="1C3A977D"/>
    <w:rsid w:val="1CFC0E2F"/>
    <w:rsid w:val="1DD667DE"/>
    <w:rsid w:val="20CB8DC9"/>
    <w:rsid w:val="23879716"/>
    <w:rsid w:val="23F1240F"/>
    <w:rsid w:val="26B56103"/>
    <w:rsid w:val="2745868F"/>
    <w:rsid w:val="279B3A4B"/>
    <w:rsid w:val="27B9322B"/>
    <w:rsid w:val="27BF5A96"/>
    <w:rsid w:val="29510F0A"/>
    <w:rsid w:val="2A1E04B1"/>
    <w:rsid w:val="2AC692D5"/>
    <w:rsid w:val="2B5219C1"/>
    <w:rsid w:val="2B69D9AE"/>
    <w:rsid w:val="2D55A573"/>
    <w:rsid w:val="2E7A42C4"/>
    <w:rsid w:val="2E8D9016"/>
    <w:rsid w:val="30161325"/>
    <w:rsid w:val="32263A19"/>
    <w:rsid w:val="326C5BB6"/>
    <w:rsid w:val="328FF8DD"/>
    <w:rsid w:val="33D55A2D"/>
    <w:rsid w:val="36E2F501"/>
    <w:rsid w:val="388CD07D"/>
    <w:rsid w:val="38A8764E"/>
    <w:rsid w:val="38FB0861"/>
    <w:rsid w:val="3A282C41"/>
    <w:rsid w:val="3A8CD4C1"/>
    <w:rsid w:val="3B43061A"/>
    <w:rsid w:val="3B95E8A6"/>
    <w:rsid w:val="3BFC46CF"/>
    <w:rsid w:val="3D55ACCC"/>
    <w:rsid w:val="3E71ECC6"/>
    <w:rsid w:val="3FCDACEC"/>
    <w:rsid w:val="4016E446"/>
    <w:rsid w:val="4073EA92"/>
    <w:rsid w:val="431B19FA"/>
    <w:rsid w:val="43D65A78"/>
    <w:rsid w:val="452633FA"/>
    <w:rsid w:val="45C3167D"/>
    <w:rsid w:val="46A672AB"/>
    <w:rsid w:val="470BFC82"/>
    <w:rsid w:val="484171A4"/>
    <w:rsid w:val="4BA45BD7"/>
    <w:rsid w:val="4C07DF4C"/>
    <w:rsid w:val="4D52FFF9"/>
    <w:rsid w:val="4FA8953B"/>
    <w:rsid w:val="4FB10570"/>
    <w:rsid w:val="4FDE1986"/>
    <w:rsid w:val="4FDF2FA1"/>
    <w:rsid w:val="53010C0A"/>
    <w:rsid w:val="5491C258"/>
    <w:rsid w:val="54BFCCE7"/>
    <w:rsid w:val="560F2B9F"/>
    <w:rsid w:val="564E7125"/>
    <w:rsid w:val="5692F465"/>
    <w:rsid w:val="57908268"/>
    <w:rsid w:val="582D86A6"/>
    <w:rsid w:val="58E02F88"/>
    <w:rsid w:val="59C95707"/>
    <w:rsid w:val="5A1B4521"/>
    <w:rsid w:val="5A1EB341"/>
    <w:rsid w:val="5C0AC2D8"/>
    <w:rsid w:val="5C12BA94"/>
    <w:rsid w:val="5F38DBA4"/>
    <w:rsid w:val="611754D3"/>
    <w:rsid w:val="62E308CD"/>
    <w:rsid w:val="642E61D2"/>
    <w:rsid w:val="657D3DC1"/>
    <w:rsid w:val="65D5546B"/>
    <w:rsid w:val="69508127"/>
    <w:rsid w:val="69E76857"/>
    <w:rsid w:val="6CA27024"/>
    <w:rsid w:val="6CB4A5A0"/>
    <w:rsid w:val="6CC689FB"/>
    <w:rsid w:val="6CF8C932"/>
    <w:rsid w:val="6D49F2EB"/>
    <w:rsid w:val="6D6C58A8"/>
    <w:rsid w:val="6DFE4841"/>
    <w:rsid w:val="6E3E5186"/>
    <w:rsid w:val="6E703E4C"/>
    <w:rsid w:val="6EA45F0B"/>
    <w:rsid w:val="700C0EAD"/>
    <w:rsid w:val="70402F6C"/>
    <w:rsid w:val="7093EC3B"/>
    <w:rsid w:val="71426AAF"/>
    <w:rsid w:val="724B5C97"/>
    <w:rsid w:val="739CFAB8"/>
    <w:rsid w:val="753F4FBF"/>
    <w:rsid w:val="757C4ADD"/>
    <w:rsid w:val="7ACC0E1D"/>
    <w:rsid w:val="7B52E4A9"/>
    <w:rsid w:val="7C0D2B77"/>
    <w:rsid w:val="7CCCC32C"/>
    <w:rsid w:val="7D6DD047"/>
    <w:rsid w:val="7F4C0C66"/>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1B0B83DF"/>
  <w15:docId w15:val="{56BE1351-26EB-4F5A-94EA-883FECC40BB5}"/>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p14">
  <w:docDefaults>
    <w:rPrDefault>
      <w:rPr>
        <w:rFonts w:asciiTheme="minorHAnsi" w:hAnsiTheme="minorHAnsi" w:eastAsiaTheme="minorHAnsi" w:cstheme="minorBidi"/>
        <w:sz w:val="22"/>
        <w:szCs w:val="22"/>
        <w:lang w:val="en-US" w:eastAsia="en-US" w:bidi="ar-SA"/>
      </w:rPr>
    </w:rPrDefault>
    <w:pPrDefault>
      <w:pPr>
        <w:widowControl w:val="0"/>
        <w:autoSpaceDE w:val="0"/>
        <w:autoSpaceDN w:val="0"/>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uiPriority w:val="1"/>
    <w:qFormat/>
    <w:rPr>
      <w:rFonts w:ascii="Calibri Light" w:hAnsi="Calibri Light" w:eastAsia="Calibri Light" w:cs="Calibri Light"/>
      <w:lang w:val="en-GB" w:eastAsia="en-GB" w:bidi="en-GB"/>
    </w:rPr>
  </w:style>
  <w:style w:type="paragraph" w:styleId="Heading1">
    <w:name w:val="heading 1"/>
    <w:basedOn w:val="Normal"/>
    <w:uiPriority w:val="1"/>
    <w:qFormat/>
    <w:pPr>
      <w:ind w:left="220"/>
      <w:outlineLvl w:val="0"/>
    </w:pPr>
    <w:rPr>
      <w:sz w:val="32"/>
      <w:szCs w:val="32"/>
    </w:rPr>
  </w:style>
  <w:style w:type="paragraph" w:styleId="Heading2">
    <w:name w:val="heading 2"/>
    <w:basedOn w:val="Normal"/>
    <w:uiPriority w:val="1"/>
    <w:qFormat/>
    <w:pPr>
      <w:ind w:left="220"/>
      <w:outlineLvl w:val="1"/>
    </w:pPr>
    <w:rPr>
      <w:sz w:val="28"/>
      <w:szCs w:val="28"/>
    </w:rPr>
  </w:style>
  <w:style w:type="paragraph" w:styleId="Heading3">
    <w:name w:val="heading 3"/>
    <w:basedOn w:val="Normal"/>
    <w:uiPriority w:val="1"/>
    <w:qFormat/>
    <w:pPr>
      <w:spacing w:before="10"/>
      <w:ind w:left="40"/>
      <w:outlineLvl w:val="2"/>
    </w:pPr>
    <w:rPr>
      <w:sz w:val="24"/>
      <w:szCs w:val="24"/>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BodyText">
    <w:name w:val="Body Text"/>
    <w:basedOn w:val="Normal"/>
    <w:uiPriority w:val="1"/>
    <w:qFormat/>
  </w:style>
  <w:style w:type="paragraph" w:styleId="ListParagraph">
    <w:name w:val="List Paragraph"/>
    <w:basedOn w:val="Normal"/>
    <w:uiPriority w:val="34"/>
    <w:qFormat/>
    <w:pPr>
      <w:ind w:left="940" w:hanging="360"/>
    </w:pPr>
  </w:style>
  <w:style w:type="paragraph" w:styleId="TableParagraph" w:customStyle="1">
    <w:name w:val="Table Paragraph"/>
    <w:basedOn w:val="Normal"/>
    <w:uiPriority w:val="1"/>
    <w:qFormat/>
    <w:pPr>
      <w:ind w:left="107"/>
    </w:pPr>
  </w:style>
  <w:style w:type="table" w:styleId="TableGrid">
    <w:name w:val="Table Grid"/>
    <w:basedOn w:val="TableNormal"/>
    <w:uiPriority w:val="59"/>
    <w:rsid w:val="005C2C7A"/>
    <w:pPr>
      <w:widowControl/>
      <w:autoSpaceDE/>
      <w:autoSpaceDN/>
    </w:pPr>
    <w:rPr>
      <w:lang w:val="en-GB"/>
    </w:rPr>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paragraph" w:styleId="NormalWeb">
    <w:name w:val="Normal (Web)"/>
    <w:basedOn w:val="Normal"/>
    <w:uiPriority w:val="99"/>
    <w:semiHidden/>
    <w:unhideWhenUsed/>
    <w:rsid w:val="005C2C7A"/>
    <w:pPr>
      <w:widowControl/>
      <w:autoSpaceDE/>
      <w:autoSpaceDN/>
      <w:spacing w:before="100" w:beforeAutospacing="1" w:after="100" w:afterAutospacing="1"/>
    </w:pPr>
    <w:rPr>
      <w:rFonts w:ascii="Times New Roman" w:hAnsi="Times New Roman" w:eastAsia="Times New Roman" w:cs="Times New Roman"/>
      <w:sz w:val="24"/>
      <w:szCs w:val="24"/>
      <w:lang w:bidi="ar-SA"/>
    </w:rPr>
  </w:style>
  <w:style w:type="paragraph" w:styleId="Header">
    <w:name w:val="header"/>
    <w:basedOn w:val="Normal"/>
    <w:link w:val="HeaderChar"/>
    <w:uiPriority w:val="99"/>
    <w:unhideWhenUsed/>
    <w:rsid w:val="005C2C7A"/>
    <w:pPr>
      <w:widowControl/>
      <w:tabs>
        <w:tab w:val="center" w:pos="4513"/>
        <w:tab w:val="right" w:pos="9026"/>
      </w:tabs>
      <w:autoSpaceDE/>
      <w:autoSpaceDN/>
    </w:pPr>
    <w:rPr>
      <w:rFonts w:asciiTheme="minorHAnsi" w:hAnsiTheme="minorHAnsi" w:eastAsiaTheme="minorHAnsi" w:cstheme="minorBidi"/>
      <w:lang w:eastAsia="en-US" w:bidi="ar-SA"/>
    </w:rPr>
  </w:style>
  <w:style w:type="character" w:styleId="HeaderChar" w:customStyle="1">
    <w:name w:val="Header Char"/>
    <w:basedOn w:val="DefaultParagraphFont"/>
    <w:link w:val="Header"/>
    <w:uiPriority w:val="99"/>
    <w:rsid w:val="005C2C7A"/>
    <w:rPr>
      <w:lang w:val="en-GB"/>
    </w:rPr>
  </w:style>
  <w:style w:type="paragraph" w:styleId="Footer">
    <w:name w:val="footer"/>
    <w:basedOn w:val="Normal"/>
    <w:link w:val="FooterChar"/>
    <w:uiPriority w:val="99"/>
    <w:unhideWhenUsed/>
    <w:rsid w:val="005C2C7A"/>
    <w:pPr>
      <w:widowControl/>
      <w:tabs>
        <w:tab w:val="center" w:pos="4513"/>
        <w:tab w:val="right" w:pos="9026"/>
      </w:tabs>
      <w:autoSpaceDE/>
      <w:autoSpaceDN/>
    </w:pPr>
    <w:rPr>
      <w:rFonts w:asciiTheme="minorHAnsi" w:hAnsiTheme="minorHAnsi" w:eastAsiaTheme="minorHAnsi" w:cstheme="minorBidi"/>
      <w:lang w:eastAsia="en-US" w:bidi="ar-SA"/>
    </w:rPr>
  </w:style>
  <w:style w:type="character" w:styleId="FooterChar" w:customStyle="1">
    <w:name w:val="Footer Char"/>
    <w:basedOn w:val="DefaultParagraphFont"/>
    <w:link w:val="Footer"/>
    <w:uiPriority w:val="99"/>
    <w:rsid w:val="005C2C7A"/>
    <w:rPr>
      <w:lang w:val="en-GB"/>
    </w:rPr>
  </w:style>
  <w:style w:type="character" w:styleId="Hyperlink">
    <w:name w:val="Hyperlink"/>
    <w:basedOn w:val="DefaultParagraphFont"/>
    <w:uiPriority w:val="99"/>
    <w:unhideWhenUsed/>
    <w:rsid w:val="00AA064B"/>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relyOnVML/>
  <w:allowPNG/>
</w:webSettings>
</file>

<file path=word/_rels/document.xml.rels>&#65279;<?xml version="1.0" encoding="utf-8"?><Relationships xmlns="http://schemas.openxmlformats.org/package/2006/relationships"><Relationship Type="http://schemas.openxmlformats.org/officeDocument/2006/relationships/footer" Target="footer1.xml" Id="rId8" /><Relationship Type="http://schemas.openxmlformats.org/officeDocument/2006/relationships/settings" Target="settings.xml" Id="rId3" /><Relationship Type="http://schemas.openxmlformats.org/officeDocument/2006/relationships/image" Target="media/image1.jpeg" Id="rId7" /><Relationship Type="http://schemas.openxmlformats.org/officeDocument/2006/relationships/theme" Target="theme/theme1.xml" Id="rId12" /><Relationship Type="http://schemas.openxmlformats.org/officeDocument/2006/relationships/styles" Target="styles.xml" Id="rId2" /><Relationship Type="http://schemas.openxmlformats.org/officeDocument/2006/relationships/numbering" Target="numbering.xml" Id="rId1" /><Relationship Type="http://schemas.openxmlformats.org/officeDocument/2006/relationships/endnotes" Target="endnotes.xml" Id="rId6" /><Relationship Type="http://schemas.openxmlformats.org/officeDocument/2006/relationships/fontTable" Target="fontTable.xml" Id="rId11" /><Relationship Type="http://schemas.openxmlformats.org/officeDocument/2006/relationships/footnotes" Target="footnotes.xml" Id="rId5" /><Relationship Type="http://schemas.openxmlformats.org/officeDocument/2006/relationships/footer" Target="footer2.xml" Id="rId10" /><Relationship Type="http://schemas.openxmlformats.org/officeDocument/2006/relationships/webSettings" Target="webSettings.xml" Id="rId4" /><Relationship Type="http://schemas.openxmlformats.org/officeDocument/2006/relationships/header" Target="header1.xml" Id="rId9" /><Relationship Type="http://schemas.openxmlformats.org/officeDocument/2006/relationships/glossaryDocument" Target="glossary/document.xml" Id="Rd3d86fe7b571477f" /></Relationships>
</file>

<file path=word/glossary/document.xml><?xml version="1.0" encoding="utf-8"?>
<w:glossaryDocument xmlns:wp14="http://schemas.microsoft.com/office/word/2010/wordprocessingDrawing" xmlns:w14="http://schemas.microsoft.com/office/word/2010/wordml" xmlns:w="http://schemas.openxmlformats.org/wordprocessingml/2006/main" xmlns:mc="http://schemas.openxmlformats.org/markup-compatibility/2006" mc:Ignorable="wp14">
  <w:docParts>
    <w:docPart>
      <w:docPartPr>
        <w:name w:val="DefaultPlaceholder_1081868574"/>
        <w:category>
          <w:name w:val="General"/>
          <w:gallery w:val="placeholder"/>
        </w:category>
        <w:types>
          <w:type w:val="bbPlcHdr"/>
        </w:types>
        <w:behaviors>
          <w:behavior w:val="content"/>
        </w:behaviors>
        <w:guid w:val="{e787d1c2-fe48-45f4-a0f1-dd50be8e850f}"/>
      </w:docPartPr>
      <w:docPartBody>
        <w:p xmlns:wp14="http://schemas.microsoft.com/office/word/2010/wordml" w14:paraId="062D2E8D" wp14:textId="77777777">
          <w:r>
            <w:rPr>
              <w:rStyle w:val="PlaceholderText"/>
            </w:rPr>
          </w:r>
        </w:p>
      </w:docPartBody>
    </w:docPart>
  </w:docParts>
</w:glossaryDocument>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University of Wales Trinity Saint David</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Swansea Institute of Higher Education</dc:title>
  <dc:creator>bus-sh</dc:creator>
  <lastModifiedBy>Hannah Foden (2304092)</lastModifiedBy>
  <revision>6</revision>
  <dcterms:created xsi:type="dcterms:W3CDTF">2023-02-09T15:39:00.0000000Z</dcterms:created>
  <dcterms:modified xsi:type="dcterms:W3CDTF">2024-05-08T22:13:31.9862151Z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Created">
    <vt:filetime>2019-10-08T00:00:00Z</vt:filetime>
  </property>
  <property fmtid="{D5CDD505-2E9C-101B-9397-08002B2CF9AE}" pid="3" name="Creator">
    <vt:lpwstr>Microsoft® Word 2016</vt:lpwstr>
  </property>
  <property fmtid="{D5CDD505-2E9C-101B-9397-08002B2CF9AE}" pid="4" name="LastSaved">
    <vt:filetime>2019-10-15T00:00:00Z</vt:filetime>
  </property>
</Properties>
</file>