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7A7C0795" w:rsidR="00301299" w:rsidRPr="00925365" w:rsidRDefault="00925365" w:rsidP="00301299">
      <w:pPr>
        <w:jc w:val="center"/>
        <w:rPr>
          <w:sz w:val="36"/>
          <w:szCs w:val="36"/>
        </w:rPr>
      </w:pPr>
      <w:r w:rsidRPr="00925365">
        <w:rPr>
          <w:sz w:val="96"/>
          <w:szCs w:val="96"/>
        </w:rPr>
        <w:t>Engineering Materials</w:t>
      </w:r>
    </w:p>
    <w:p w14:paraId="75602CC8" w14:textId="1D424CC3" w:rsidR="00301299" w:rsidRDefault="00925365" w:rsidP="00301299">
      <w:pPr>
        <w:jc w:val="center"/>
        <w:rPr>
          <w:sz w:val="36"/>
          <w:szCs w:val="36"/>
        </w:rPr>
      </w:pPr>
      <w:r>
        <w:rPr>
          <w:sz w:val="36"/>
          <w:szCs w:val="36"/>
        </w:rPr>
        <w:t>Materials and Manufacturing</w:t>
      </w:r>
    </w:p>
    <w:p w14:paraId="55BE2C78" w14:textId="1DE8A4F9" w:rsidR="00925365" w:rsidRPr="00925365" w:rsidRDefault="00925365" w:rsidP="00301299">
      <w:pPr>
        <w:jc w:val="center"/>
        <w:rPr>
          <w:sz w:val="32"/>
          <w:szCs w:val="32"/>
        </w:rPr>
      </w:pPr>
      <w:r w:rsidRPr="00925365">
        <w:rPr>
          <w:sz w:val="32"/>
          <w:szCs w:val="32"/>
        </w:rPr>
        <w:t>ACHA4025</w:t>
      </w: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609FD625" w:rsidR="00301299" w:rsidRPr="00925365" w:rsidRDefault="00925365" w:rsidP="00301299">
      <w:pPr>
        <w:jc w:val="center"/>
        <w:rPr>
          <w:sz w:val="40"/>
          <w:szCs w:val="40"/>
        </w:rPr>
      </w:pPr>
      <w:r w:rsidRPr="00925365">
        <w:rPr>
          <w:sz w:val="32"/>
          <w:szCs w:val="32"/>
        </w:rPr>
        <w:t>Edward Thomas</w:t>
      </w:r>
    </w:p>
    <w:p w14:paraId="6BFE1304" w14:textId="0D0E0648" w:rsidR="00301299" w:rsidRPr="00925365" w:rsidRDefault="00925365" w:rsidP="00301299">
      <w:pPr>
        <w:jc w:val="center"/>
      </w:pPr>
      <w:r w:rsidRPr="00925365">
        <w:rPr>
          <w:sz w:val="24"/>
          <w:szCs w:val="24"/>
        </w:rPr>
        <w:t>2500326</w:t>
      </w:r>
    </w:p>
    <w:p w14:paraId="3F81C64A" w14:textId="7951B10B" w:rsidR="0044379B" w:rsidRDefault="00925365" w:rsidP="00CD3287">
      <w:pPr>
        <w:jc w:val="center"/>
      </w:pPr>
      <w:r>
        <w:t>27/04/26</w:t>
      </w:r>
    </w:p>
    <w:p w14:paraId="5E3CE57E" w14:textId="3B5F5847" w:rsidR="0044379B" w:rsidRDefault="0044379B" w:rsidP="00301299">
      <w:pPr>
        <w:jc w:val="center"/>
        <w:sectPr w:rsidR="0044379B" w:rsidSect="00D26C24">
          <w:headerReference w:type="default" r:id="rId12"/>
          <w:footerReference w:type="default" r:id="rId13"/>
          <w:pgSz w:w="11906" w:h="16838"/>
          <w:pgMar w:top="1440" w:right="1440" w:bottom="1440" w:left="1440" w:header="708" w:footer="708" w:gutter="0"/>
          <w:cols w:space="708"/>
          <w:titlePg/>
          <w:docGrid w:linePitch="360"/>
        </w:sectPr>
      </w:pPr>
      <w:r>
        <w:t>Words:</w:t>
      </w:r>
      <w:r w:rsidR="00CD3287">
        <w:t xml:space="preserve"> 1</w:t>
      </w:r>
      <w:r w:rsidR="003A18C7">
        <w:t>953</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rFonts w:ascii="Times New Roman" w:hAnsi="Times New Roman"/>
          <w:b/>
          <w:bCs/>
          <w:noProof/>
        </w:rPr>
      </w:sdtEndPr>
      <w:sdtContent>
        <w:p w14:paraId="50721EAD" w14:textId="26566536" w:rsidR="00B25D24" w:rsidRDefault="00B25D24">
          <w:pPr>
            <w:pStyle w:val="TOCHeading"/>
          </w:pPr>
          <w:r>
            <w:t>Contents</w:t>
          </w:r>
        </w:p>
        <w:p w14:paraId="514E381C" w14:textId="07DD4A12" w:rsidR="0044379B" w:rsidRDefault="00B25D2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8089846" w:history="1">
            <w:r w:rsidR="0044379B" w:rsidRPr="00DA38B6">
              <w:rPr>
                <w:rStyle w:val="Hyperlink"/>
                <w:noProof/>
              </w:rPr>
              <w:t>1</w:t>
            </w:r>
            <w:r w:rsidR="0044379B">
              <w:rPr>
                <w:rFonts w:asciiTheme="minorHAnsi" w:eastAsiaTheme="minorEastAsia" w:hAnsiTheme="minorHAnsi"/>
                <w:noProof/>
                <w:kern w:val="2"/>
                <w:sz w:val="24"/>
                <w:szCs w:val="24"/>
                <w:lang w:eastAsia="en-GB"/>
                <w14:ligatures w14:val="standardContextual"/>
              </w:rPr>
              <w:tab/>
            </w:r>
            <w:r w:rsidR="0044379B" w:rsidRPr="00DA38B6">
              <w:rPr>
                <w:rStyle w:val="Hyperlink"/>
                <w:noProof/>
              </w:rPr>
              <w:t>Introduction</w:t>
            </w:r>
            <w:r w:rsidR="0044379B">
              <w:rPr>
                <w:noProof/>
                <w:webHidden/>
              </w:rPr>
              <w:tab/>
            </w:r>
            <w:r w:rsidR="0044379B">
              <w:rPr>
                <w:noProof/>
                <w:webHidden/>
              </w:rPr>
              <w:fldChar w:fldCharType="begin"/>
            </w:r>
            <w:r w:rsidR="0044379B">
              <w:rPr>
                <w:noProof/>
                <w:webHidden/>
              </w:rPr>
              <w:instrText xml:space="preserve"> PAGEREF _Toc228089846 \h </w:instrText>
            </w:r>
            <w:r w:rsidR="0044379B">
              <w:rPr>
                <w:noProof/>
                <w:webHidden/>
              </w:rPr>
            </w:r>
            <w:r w:rsidR="0044379B">
              <w:rPr>
                <w:noProof/>
                <w:webHidden/>
              </w:rPr>
              <w:fldChar w:fldCharType="separate"/>
            </w:r>
            <w:r w:rsidR="0044379B">
              <w:rPr>
                <w:noProof/>
                <w:webHidden/>
              </w:rPr>
              <w:t>1</w:t>
            </w:r>
            <w:r w:rsidR="0044379B">
              <w:rPr>
                <w:noProof/>
                <w:webHidden/>
              </w:rPr>
              <w:fldChar w:fldCharType="end"/>
            </w:r>
          </w:hyperlink>
        </w:p>
        <w:p w14:paraId="40CB6536" w14:textId="79EE6159" w:rsidR="0044379B" w:rsidRDefault="0044379B">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8089847" w:history="1">
            <w:r w:rsidRPr="00DA38B6">
              <w:rPr>
                <w:rStyle w:val="Hyperlink"/>
                <w:noProof/>
              </w:rPr>
              <w:t>2</w:t>
            </w:r>
            <w:r>
              <w:rPr>
                <w:rFonts w:asciiTheme="minorHAnsi" w:eastAsiaTheme="minorEastAsia" w:hAnsiTheme="minorHAnsi"/>
                <w:noProof/>
                <w:kern w:val="2"/>
                <w:sz w:val="24"/>
                <w:szCs w:val="24"/>
                <w:lang w:eastAsia="en-GB"/>
                <w14:ligatures w14:val="standardContextual"/>
              </w:rPr>
              <w:tab/>
            </w:r>
            <w:r w:rsidRPr="00DA38B6">
              <w:rPr>
                <w:rStyle w:val="Hyperlink"/>
                <w:noProof/>
              </w:rPr>
              <w:t>Literature Review</w:t>
            </w:r>
            <w:r>
              <w:rPr>
                <w:noProof/>
                <w:webHidden/>
              </w:rPr>
              <w:tab/>
            </w:r>
            <w:r>
              <w:rPr>
                <w:noProof/>
                <w:webHidden/>
              </w:rPr>
              <w:fldChar w:fldCharType="begin"/>
            </w:r>
            <w:r>
              <w:rPr>
                <w:noProof/>
                <w:webHidden/>
              </w:rPr>
              <w:instrText xml:space="preserve"> PAGEREF _Toc228089847 \h </w:instrText>
            </w:r>
            <w:r>
              <w:rPr>
                <w:noProof/>
                <w:webHidden/>
              </w:rPr>
            </w:r>
            <w:r>
              <w:rPr>
                <w:noProof/>
                <w:webHidden/>
              </w:rPr>
              <w:fldChar w:fldCharType="separate"/>
            </w:r>
            <w:r>
              <w:rPr>
                <w:noProof/>
                <w:webHidden/>
              </w:rPr>
              <w:t>2</w:t>
            </w:r>
            <w:r>
              <w:rPr>
                <w:noProof/>
                <w:webHidden/>
              </w:rPr>
              <w:fldChar w:fldCharType="end"/>
            </w:r>
          </w:hyperlink>
        </w:p>
        <w:p w14:paraId="55F696B1" w14:textId="741E4D72" w:rsidR="0044379B" w:rsidRDefault="0044379B">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8089848" w:history="1">
            <w:r w:rsidRPr="00DA38B6">
              <w:rPr>
                <w:rStyle w:val="Hyperlink"/>
                <w:noProof/>
              </w:rPr>
              <w:t>3</w:t>
            </w:r>
            <w:r>
              <w:rPr>
                <w:rFonts w:asciiTheme="minorHAnsi" w:eastAsiaTheme="minorEastAsia" w:hAnsiTheme="minorHAnsi"/>
                <w:noProof/>
                <w:kern w:val="2"/>
                <w:sz w:val="24"/>
                <w:szCs w:val="24"/>
                <w:lang w:eastAsia="en-GB"/>
                <w14:ligatures w14:val="standardContextual"/>
              </w:rPr>
              <w:tab/>
            </w:r>
            <w:r w:rsidRPr="00DA38B6">
              <w:rPr>
                <w:rStyle w:val="Hyperlink"/>
                <w:noProof/>
              </w:rPr>
              <w:t>Methodology</w:t>
            </w:r>
            <w:r>
              <w:rPr>
                <w:noProof/>
                <w:webHidden/>
              </w:rPr>
              <w:tab/>
            </w:r>
            <w:r>
              <w:rPr>
                <w:noProof/>
                <w:webHidden/>
              </w:rPr>
              <w:fldChar w:fldCharType="begin"/>
            </w:r>
            <w:r>
              <w:rPr>
                <w:noProof/>
                <w:webHidden/>
              </w:rPr>
              <w:instrText xml:space="preserve"> PAGEREF _Toc228089848 \h </w:instrText>
            </w:r>
            <w:r>
              <w:rPr>
                <w:noProof/>
                <w:webHidden/>
              </w:rPr>
            </w:r>
            <w:r>
              <w:rPr>
                <w:noProof/>
                <w:webHidden/>
              </w:rPr>
              <w:fldChar w:fldCharType="separate"/>
            </w:r>
            <w:r>
              <w:rPr>
                <w:noProof/>
                <w:webHidden/>
              </w:rPr>
              <w:t>3</w:t>
            </w:r>
            <w:r>
              <w:rPr>
                <w:noProof/>
                <w:webHidden/>
              </w:rPr>
              <w:fldChar w:fldCharType="end"/>
            </w:r>
          </w:hyperlink>
        </w:p>
        <w:p w14:paraId="6FFFE87A" w14:textId="69523B0A" w:rsidR="0044379B" w:rsidRDefault="0044379B">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28089849" w:history="1">
            <w:r w:rsidRPr="00DA38B6">
              <w:rPr>
                <w:rStyle w:val="Hyperlink"/>
                <w:noProof/>
              </w:rPr>
              <w:t>3.1</w:t>
            </w:r>
            <w:r>
              <w:rPr>
                <w:rFonts w:asciiTheme="minorHAnsi" w:eastAsiaTheme="minorEastAsia" w:hAnsiTheme="minorHAnsi"/>
                <w:noProof/>
                <w:kern w:val="2"/>
                <w:sz w:val="24"/>
                <w:szCs w:val="24"/>
                <w:lang w:eastAsia="en-GB"/>
                <w14:ligatures w14:val="standardContextual"/>
              </w:rPr>
              <w:tab/>
            </w:r>
            <w:r w:rsidRPr="00DA38B6">
              <w:rPr>
                <w:rStyle w:val="Hyperlink"/>
                <w:noProof/>
              </w:rPr>
              <w:t>Apparatus</w:t>
            </w:r>
            <w:r>
              <w:rPr>
                <w:noProof/>
                <w:webHidden/>
              </w:rPr>
              <w:tab/>
            </w:r>
            <w:r>
              <w:rPr>
                <w:noProof/>
                <w:webHidden/>
              </w:rPr>
              <w:fldChar w:fldCharType="begin"/>
            </w:r>
            <w:r>
              <w:rPr>
                <w:noProof/>
                <w:webHidden/>
              </w:rPr>
              <w:instrText xml:space="preserve"> PAGEREF _Toc228089849 \h </w:instrText>
            </w:r>
            <w:r>
              <w:rPr>
                <w:noProof/>
                <w:webHidden/>
              </w:rPr>
            </w:r>
            <w:r>
              <w:rPr>
                <w:noProof/>
                <w:webHidden/>
              </w:rPr>
              <w:fldChar w:fldCharType="separate"/>
            </w:r>
            <w:r>
              <w:rPr>
                <w:noProof/>
                <w:webHidden/>
              </w:rPr>
              <w:t>3</w:t>
            </w:r>
            <w:r>
              <w:rPr>
                <w:noProof/>
                <w:webHidden/>
              </w:rPr>
              <w:fldChar w:fldCharType="end"/>
            </w:r>
          </w:hyperlink>
        </w:p>
        <w:p w14:paraId="47868AE7" w14:textId="7DBBAF57" w:rsidR="0044379B" w:rsidRDefault="0044379B">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28089850" w:history="1">
            <w:r w:rsidRPr="00DA38B6">
              <w:rPr>
                <w:rStyle w:val="Hyperlink"/>
                <w:noProof/>
              </w:rPr>
              <w:t>3.2</w:t>
            </w:r>
            <w:r>
              <w:rPr>
                <w:rFonts w:asciiTheme="minorHAnsi" w:eastAsiaTheme="minorEastAsia" w:hAnsiTheme="minorHAnsi"/>
                <w:noProof/>
                <w:kern w:val="2"/>
                <w:sz w:val="24"/>
                <w:szCs w:val="24"/>
                <w:lang w:eastAsia="en-GB"/>
                <w14:ligatures w14:val="standardContextual"/>
              </w:rPr>
              <w:tab/>
            </w:r>
            <w:r w:rsidRPr="00DA38B6">
              <w:rPr>
                <w:rStyle w:val="Hyperlink"/>
                <w:noProof/>
              </w:rPr>
              <w:t>Experimental Procedure</w:t>
            </w:r>
            <w:r>
              <w:rPr>
                <w:noProof/>
                <w:webHidden/>
              </w:rPr>
              <w:tab/>
            </w:r>
            <w:r>
              <w:rPr>
                <w:noProof/>
                <w:webHidden/>
              </w:rPr>
              <w:fldChar w:fldCharType="begin"/>
            </w:r>
            <w:r>
              <w:rPr>
                <w:noProof/>
                <w:webHidden/>
              </w:rPr>
              <w:instrText xml:space="preserve"> PAGEREF _Toc228089850 \h </w:instrText>
            </w:r>
            <w:r>
              <w:rPr>
                <w:noProof/>
                <w:webHidden/>
              </w:rPr>
            </w:r>
            <w:r>
              <w:rPr>
                <w:noProof/>
                <w:webHidden/>
              </w:rPr>
              <w:fldChar w:fldCharType="separate"/>
            </w:r>
            <w:r>
              <w:rPr>
                <w:noProof/>
                <w:webHidden/>
              </w:rPr>
              <w:t>3</w:t>
            </w:r>
            <w:r>
              <w:rPr>
                <w:noProof/>
                <w:webHidden/>
              </w:rPr>
              <w:fldChar w:fldCharType="end"/>
            </w:r>
          </w:hyperlink>
        </w:p>
        <w:p w14:paraId="0F8BA00E" w14:textId="2947713A" w:rsidR="0044379B" w:rsidRDefault="0044379B">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8089851" w:history="1">
            <w:r w:rsidRPr="00DA38B6">
              <w:rPr>
                <w:rStyle w:val="Hyperlink"/>
                <w:noProof/>
              </w:rPr>
              <w:t>4</w:t>
            </w:r>
            <w:r>
              <w:rPr>
                <w:rFonts w:asciiTheme="minorHAnsi" w:eastAsiaTheme="minorEastAsia" w:hAnsiTheme="minorHAnsi"/>
                <w:noProof/>
                <w:kern w:val="2"/>
                <w:sz w:val="24"/>
                <w:szCs w:val="24"/>
                <w:lang w:eastAsia="en-GB"/>
                <w14:ligatures w14:val="standardContextual"/>
              </w:rPr>
              <w:tab/>
            </w:r>
            <w:r w:rsidRPr="00DA38B6">
              <w:rPr>
                <w:rStyle w:val="Hyperlink"/>
                <w:noProof/>
              </w:rPr>
              <w:t>Test Results</w:t>
            </w:r>
            <w:r>
              <w:rPr>
                <w:noProof/>
                <w:webHidden/>
              </w:rPr>
              <w:tab/>
            </w:r>
            <w:r>
              <w:rPr>
                <w:noProof/>
                <w:webHidden/>
              </w:rPr>
              <w:fldChar w:fldCharType="begin"/>
            </w:r>
            <w:r>
              <w:rPr>
                <w:noProof/>
                <w:webHidden/>
              </w:rPr>
              <w:instrText xml:space="preserve"> PAGEREF _Toc228089851 \h </w:instrText>
            </w:r>
            <w:r>
              <w:rPr>
                <w:noProof/>
                <w:webHidden/>
              </w:rPr>
            </w:r>
            <w:r>
              <w:rPr>
                <w:noProof/>
                <w:webHidden/>
              </w:rPr>
              <w:fldChar w:fldCharType="separate"/>
            </w:r>
            <w:r>
              <w:rPr>
                <w:noProof/>
                <w:webHidden/>
              </w:rPr>
              <w:t>5</w:t>
            </w:r>
            <w:r>
              <w:rPr>
                <w:noProof/>
                <w:webHidden/>
              </w:rPr>
              <w:fldChar w:fldCharType="end"/>
            </w:r>
          </w:hyperlink>
        </w:p>
        <w:p w14:paraId="7A87EE48" w14:textId="1A823D23" w:rsidR="0044379B" w:rsidRDefault="0044379B">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28089852" w:history="1">
            <w:r w:rsidRPr="00DA38B6">
              <w:rPr>
                <w:rStyle w:val="Hyperlink"/>
                <w:noProof/>
              </w:rPr>
              <w:t>4.1</w:t>
            </w:r>
            <w:r>
              <w:rPr>
                <w:rFonts w:asciiTheme="minorHAnsi" w:eastAsiaTheme="minorEastAsia" w:hAnsiTheme="minorHAnsi"/>
                <w:noProof/>
                <w:kern w:val="2"/>
                <w:sz w:val="24"/>
                <w:szCs w:val="24"/>
                <w:lang w:eastAsia="en-GB"/>
                <w14:ligatures w14:val="standardContextual"/>
              </w:rPr>
              <w:tab/>
            </w:r>
            <w:r w:rsidRPr="00DA38B6">
              <w:rPr>
                <w:rStyle w:val="Hyperlink"/>
                <w:noProof/>
              </w:rPr>
              <w:t>Raw Data</w:t>
            </w:r>
            <w:r>
              <w:rPr>
                <w:noProof/>
                <w:webHidden/>
              </w:rPr>
              <w:tab/>
            </w:r>
            <w:r>
              <w:rPr>
                <w:noProof/>
                <w:webHidden/>
              </w:rPr>
              <w:fldChar w:fldCharType="begin"/>
            </w:r>
            <w:r>
              <w:rPr>
                <w:noProof/>
                <w:webHidden/>
              </w:rPr>
              <w:instrText xml:space="preserve"> PAGEREF _Toc228089852 \h </w:instrText>
            </w:r>
            <w:r>
              <w:rPr>
                <w:noProof/>
                <w:webHidden/>
              </w:rPr>
            </w:r>
            <w:r>
              <w:rPr>
                <w:noProof/>
                <w:webHidden/>
              </w:rPr>
              <w:fldChar w:fldCharType="separate"/>
            </w:r>
            <w:r>
              <w:rPr>
                <w:noProof/>
                <w:webHidden/>
              </w:rPr>
              <w:t>5</w:t>
            </w:r>
            <w:r>
              <w:rPr>
                <w:noProof/>
                <w:webHidden/>
              </w:rPr>
              <w:fldChar w:fldCharType="end"/>
            </w:r>
          </w:hyperlink>
        </w:p>
        <w:p w14:paraId="4BCD3F02" w14:textId="198A2207" w:rsidR="0044379B" w:rsidRDefault="0044379B">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28089853" w:history="1">
            <w:r w:rsidRPr="00DA38B6">
              <w:rPr>
                <w:rStyle w:val="Hyperlink"/>
                <w:noProof/>
              </w:rPr>
              <w:t>4.2</w:t>
            </w:r>
            <w:r>
              <w:rPr>
                <w:rFonts w:asciiTheme="minorHAnsi" w:eastAsiaTheme="minorEastAsia" w:hAnsiTheme="minorHAnsi"/>
                <w:noProof/>
                <w:kern w:val="2"/>
                <w:sz w:val="24"/>
                <w:szCs w:val="24"/>
                <w:lang w:eastAsia="en-GB"/>
                <w14:ligatures w14:val="standardContextual"/>
              </w:rPr>
              <w:tab/>
            </w:r>
            <w:r w:rsidRPr="00DA38B6">
              <w:rPr>
                <w:rStyle w:val="Hyperlink"/>
                <w:noProof/>
              </w:rPr>
              <w:t>Further Results Calculated</w:t>
            </w:r>
            <w:r>
              <w:rPr>
                <w:noProof/>
                <w:webHidden/>
              </w:rPr>
              <w:tab/>
            </w:r>
            <w:r>
              <w:rPr>
                <w:noProof/>
                <w:webHidden/>
              </w:rPr>
              <w:fldChar w:fldCharType="begin"/>
            </w:r>
            <w:r>
              <w:rPr>
                <w:noProof/>
                <w:webHidden/>
              </w:rPr>
              <w:instrText xml:space="preserve"> PAGEREF _Toc228089853 \h </w:instrText>
            </w:r>
            <w:r>
              <w:rPr>
                <w:noProof/>
                <w:webHidden/>
              </w:rPr>
            </w:r>
            <w:r>
              <w:rPr>
                <w:noProof/>
                <w:webHidden/>
              </w:rPr>
              <w:fldChar w:fldCharType="separate"/>
            </w:r>
            <w:r>
              <w:rPr>
                <w:noProof/>
                <w:webHidden/>
              </w:rPr>
              <w:t>6</w:t>
            </w:r>
            <w:r>
              <w:rPr>
                <w:noProof/>
                <w:webHidden/>
              </w:rPr>
              <w:fldChar w:fldCharType="end"/>
            </w:r>
          </w:hyperlink>
        </w:p>
        <w:p w14:paraId="1BF71D80" w14:textId="647EF0EC" w:rsidR="0044379B" w:rsidRDefault="0044379B">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28089854" w:history="1">
            <w:r w:rsidRPr="00DA38B6">
              <w:rPr>
                <w:rStyle w:val="Hyperlink"/>
                <w:noProof/>
              </w:rPr>
              <w:t>4.2.1</w:t>
            </w:r>
            <w:r>
              <w:rPr>
                <w:rFonts w:asciiTheme="minorHAnsi" w:eastAsiaTheme="minorEastAsia" w:hAnsiTheme="minorHAnsi"/>
                <w:noProof/>
                <w:kern w:val="2"/>
                <w:sz w:val="24"/>
                <w:szCs w:val="24"/>
                <w:lang w:eastAsia="en-GB"/>
                <w14:ligatures w14:val="standardContextual"/>
              </w:rPr>
              <w:tab/>
            </w:r>
            <w:r w:rsidRPr="00DA38B6">
              <w:rPr>
                <w:rStyle w:val="Hyperlink"/>
                <w:noProof/>
              </w:rPr>
              <w:t>Force</w:t>
            </w:r>
            <w:r>
              <w:rPr>
                <w:noProof/>
                <w:webHidden/>
              </w:rPr>
              <w:tab/>
            </w:r>
            <w:r>
              <w:rPr>
                <w:noProof/>
                <w:webHidden/>
              </w:rPr>
              <w:fldChar w:fldCharType="begin"/>
            </w:r>
            <w:r>
              <w:rPr>
                <w:noProof/>
                <w:webHidden/>
              </w:rPr>
              <w:instrText xml:space="preserve"> PAGEREF _Toc228089854 \h </w:instrText>
            </w:r>
            <w:r>
              <w:rPr>
                <w:noProof/>
                <w:webHidden/>
              </w:rPr>
            </w:r>
            <w:r>
              <w:rPr>
                <w:noProof/>
                <w:webHidden/>
              </w:rPr>
              <w:fldChar w:fldCharType="separate"/>
            </w:r>
            <w:r>
              <w:rPr>
                <w:noProof/>
                <w:webHidden/>
              </w:rPr>
              <w:t>6</w:t>
            </w:r>
            <w:r>
              <w:rPr>
                <w:noProof/>
                <w:webHidden/>
              </w:rPr>
              <w:fldChar w:fldCharType="end"/>
            </w:r>
          </w:hyperlink>
        </w:p>
        <w:p w14:paraId="72336EF2" w14:textId="529724FB" w:rsidR="0044379B" w:rsidRDefault="0044379B">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28089855" w:history="1">
            <w:r w:rsidRPr="00DA38B6">
              <w:rPr>
                <w:rStyle w:val="Hyperlink"/>
                <w:noProof/>
              </w:rPr>
              <w:t>4.2.2</w:t>
            </w:r>
            <w:r>
              <w:rPr>
                <w:rFonts w:asciiTheme="minorHAnsi" w:eastAsiaTheme="minorEastAsia" w:hAnsiTheme="minorHAnsi"/>
                <w:noProof/>
                <w:kern w:val="2"/>
                <w:sz w:val="24"/>
                <w:szCs w:val="24"/>
                <w:lang w:eastAsia="en-GB"/>
                <w14:ligatures w14:val="standardContextual"/>
              </w:rPr>
              <w:tab/>
            </w:r>
            <w:r w:rsidRPr="00DA38B6">
              <w:rPr>
                <w:rStyle w:val="Hyperlink"/>
                <w:noProof/>
              </w:rPr>
              <w:t>Extension</w:t>
            </w:r>
            <w:r>
              <w:rPr>
                <w:noProof/>
                <w:webHidden/>
              </w:rPr>
              <w:tab/>
            </w:r>
            <w:r>
              <w:rPr>
                <w:noProof/>
                <w:webHidden/>
              </w:rPr>
              <w:fldChar w:fldCharType="begin"/>
            </w:r>
            <w:r>
              <w:rPr>
                <w:noProof/>
                <w:webHidden/>
              </w:rPr>
              <w:instrText xml:space="preserve"> PAGEREF _Toc228089855 \h </w:instrText>
            </w:r>
            <w:r>
              <w:rPr>
                <w:noProof/>
                <w:webHidden/>
              </w:rPr>
            </w:r>
            <w:r>
              <w:rPr>
                <w:noProof/>
                <w:webHidden/>
              </w:rPr>
              <w:fldChar w:fldCharType="separate"/>
            </w:r>
            <w:r>
              <w:rPr>
                <w:noProof/>
                <w:webHidden/>
              </w:rPr>
              <w:t>6</w:t>
            </w:r>
            <w:r>
              <w:rPr>
                <w:noProof/>
                <w:webHidden/>
              </w:rPr>
              <w:fldChar w:fldCharType="end"/>
            </w:r>
          </w:hyperlink>
        </w:p>
        <w:p w14:paraId="3A3423A3" w14:textId="42D0C7EC" w:rsidR="0044379B" w:rsidRDefault="0044379B">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28089856" w:history="1">
            <w:r w:rsidRPr="00DA38B6">
              <w:rPr>
                <w:rStyle w:val="Hyperlink"/>
                <w:noProof/>
              </w:rPr>
              <w:t>4.2.3</w:t>
            </w:r>
            <w:r>
              <w:rPr>
                <w:rFonts w:asciiTheme="minorHAnsi" w:eastAsiaTheme="minorEastAsia" w:hAnsiTheme="minorHAnsi"/>
                <w:noProof/>
                <w:kern w:val="2"/>
                <w:sz w:val="24"/>
                <w:szCs w:val="24"/>
                <w:lang w:eastAsia="en-GB"/>
                <w14:ligatures w14:val="standardContextual"/>
              </w:rPr>
              <w:tab/>
            </w:r>
            <w:r w:rsidRPr="00DA38B6">
              <w:rPr>
                <w:rStyle w:val="Hyperlink"/>
                <w:noProof/>
              </w:rPr>
              <w:t>Stress</w:t>
            </w:r>
            <w:r>
              <w:rPr>
                <w:noProof/>
                <w:webHidden/>
              </w:rPr>
              <w:tab/>
            </w:r>
            <w:r>
              <w:rPr>
                <w:noProof/>
                <w:webHidden/>
              </w:rPr>
              <w:fldChar w:fldCharType="begin"/>
            </w:r>
            <w:r>
              <w:rPr>
                <w:noProof/>
                <w:webHidden/>
              </w:rPr>
              <w:instrText xml:space="preserve"> PAGEREF _Toc228089856 \h </w:instrText>
            </w:r>
            <w:r>
              <w:rPr>
                <w:noProof/>
                <w:webHidden/>
              </w:rPr>
            </w:r>
            <w:r>
              <w:rPr>
                <w:noProof/>
                <w:webHidden/>
              </w:rPr>
              <w:fldChar w:fldCharType="separate"/>
            </w:r>
            <w:r>
              <w:rPr>
                <w:noProof/>
                <w:webHidden/>
              </w:rPr>
              <w:t>6</w:t>
            </w:r>
            <w:r>
              <w:rPr>
                <w:noProof/>
                <w:webHidden/>
              </w:rPr>
              <w:fldChar w:fldCharType="end"/>
            </w:r>
          </w:hyperlink>
        </w:p>
        <w:p w14:paraId="7D480971" w14:textId="369F47F4" w:rsidR="0044379B" w:rsidRDefault="0044379B">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28089857" w:history="1">
            <w:r w:rsidRPr="00DA38B6">
              <w:rPr>
                <w:rStyle w:val="Hyperlink"/>
                <w:noProof/>
              </w:rPr>
              <w:t>4.2.4</w:t>
            </w:r>
            <w:r>
              <w:rPr>
                <w:rFonts w:asciiTheme="minorHAnsi" w:eastAsiaTheme="minorEastAsia" w:hAnsiTheme="minorHAnsi"/>
                <w:noProof/>
                <w:kern w:val="2"/>
                <w:sz w:val="24"/>
                <w:szCs w:val="24"/>
                <w:lang w:eastAsia="en-GB"/>
                <w14:ligatures w14:val="standardContextual"/>
              </w:rPr>
              <w:tab/>
            </w:r>
            <w:r w:rsidRPr="00DA38B6">
              <w:rPr>
                <w:rStyle w:val="Hyperlink"/>
                <w:noProof/>
              </w:rPr>
              <w:t>Strain</w:t>
            </w:r>
            <w:r>
              <w:rPr>
                <w:noProof/>
                <w:webHidden/>
              </w:rPr>
              <w:tab/>
            </w:r>
            <w:r>
              <w:rPr>
                <w:noProof/>
                <w:webHidden/>
              </w:rPr>
              <w:fldChar w:fldCharType="begin"/>
            </w:r>
            <w:r>
              <w:rPr>
                <w:noProof/>
                <w:webHidden/>
              </w:rPr>
              <w:instrText xml:space="preserve"> PAGEREF _Toc228089857 \h </w:instrText>
            </w:r>
            <w:r>
              <w:rPr>
                <w:noProof/>
                <w:webHidden/>
              </w:rPr>
            </w:r>
            <w:r>
              <w:rPr>
                <w:noProof/>
                <w:webHidden/>
              </w:rPr>
              <w:fldChar w:fldCharType="separate"/>
            </w:r>
            <w:r>
              <w:rPr>
                <w:noProof/>
                <w:webHidden/>
              </w:rPr>
              <w:t>6</w:t>
            </w:r>
            <w:r>
              <w:rPr>
                <w:noProof/>
                <w:webHidden/>
              </w:rPr>
              <w:fldChar w:fldCharType="end"/>
            </w:r>
          </w:hyperlink>
        </w:p>
        <w:p w14:paraId="4F9F1D1A" w14:textId="43D891E9" w:rsidR="0044379B" w:rsidRDefault="0044379B">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28089858" w:history="1">
            <w:r w:rsidRPr="00DA38B6">
              <w:rPr>
                <w:rStyle w:val="Hyperlink"/>
                <w:noProof/>
              </w:rPr>
              <w:t>4.2.5</w:t>
            </w:r>
            <w:r>
              <w:rPr>
                <w:rFonts w:asciiTheme="minorHAnsi" w:eastAsiaTheme="minorEastAsia" w:hAnsiTheme="minorHAnsi"/>
                <w:noProof/>
                <w:kern w:val="2"/>
                <w:sz w:val="24"/>
                <w:szCs w:val="24"/>
                <w:lang w:eastAsia="en-GB"/>
                <w14:ligatures w14:val="standardContextual"/>
              </w:rPr>
              <w:tab/>
            </w:r>
            <w:r w:rsidRPr="00DA38B6">
              <w:rPr>
                <w:rStyle w:val="Hyperlink"/>
                <w:noProof/>
              </w:rPr>
              <w:t>Calculated Data Table</w:t>
            </w:r>
            <w:r>
              <w:rPr>
                <w:noProof/>
                <w:webHidden/>
              </w:rPr>
              <w:tab/>
            </w:r>
            <w:r>
              <w:rPr>
                <w:noProof/>
                <w:webHidden/>
              </w:rPr>
              <w:fldChar w:fldCharType="begin"/>
            </w:r>
            <w:r>
              <w:rPr>
                <w:noProof/>
                <w:webHidden/>
              </w:rPr>
              <w:instrText xml:space="preserve"> PAGEREF _Toc228089858 \h </w:instrText>
            </w:r>
            <w:r>
              <w:rPr>
                <w:noProof/>
                <w:webHidden/>
              </w:rPr>
            </w:r>
            <w:r>
              <w:rPr>
                <w:noProof/>
                <w:webHidden/>
              </w:rPr>
              <w:fldChar w:fldCharType="separate"/>
            </w:r>
            <w:r>
              <w:rPr>
                <w:noProof/>
                <w:webHidden/>
              </w:rPr>
              <w:t>6</w:t>
            </w:r>
            <w:r>
              <w:rPr>
                <w:noProof/>
                <w:webHidden/>
              </w:rPr>
              <w:fldChar w:fldCharType="end"/>
            </w:r>
          </w:hyperlink>
        </w:p>
        <w:p w14:paraId="262C3B66" w14:textId="6827450C" w:rsidR="0044379B" w:rsidRDefault="0044379B">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28089859" w:history="1">
            <w:r w:rsidRPr="00DA38B6">
              <w:rPr>
                <w:rStyle w:val="Hyperlink"/>
                <w:noProof/>
              </w:rPr>
              <w:t>4.3</w:t>
            </w:r>
            <w:r>
              <w:rPr>
                <w:rFonts w:asciiTheme="minorHAnsi" w:eastAsiaTheme="minorEastAsia" w:hAnsiTheme="minorHAnsi"/>
                <w:noProof/>
                <w:kern w:val="2"/>
                <w:sz w:val="24"/>
                <w:szCs w:val="24"/>
                <w:lang w:eastAsia="en-GB"/>
                <w14:ligatures w14:val="standardContextual"/>
              </w:rPr>
              <w:tab/>
            </w:r>
            <w:r w:rsidRPr="00DA38B6">
              <w:rPr>
                <w:rStyle w:val="Hyperlink"/>
                <w:noProof/>
              </w:rPr>
              <w:t>Graph of Stress Against Strain</w:t>
            </w:r>
            <w:r>
              <w:rPr>
                <w:noProof/>
                <w:webHidden/>
              </w:rPr>
              <w:tab/>
            </w:r>
            <w:r>
              <w:rPr>
                <w:noProof/>
                <w:webHidden/>
              </w:rPr>
              <w:fldChar w:fldCharType="begin"/>
            </w:r>
            <w:r>
              <w:rPr>
                <w:noProof/>
                <w:webHidden/>
              </w:rPr>
              <w:instrText xml:space="preserve"> PAGEREF _Toc228089859 \h </w:instrText>
            </w:r>
            <w:r>
              <w:rPr>
                <w:noProof/>
                <w:webHidden/>
              </w:rPr>
            </w:r>
            <w:r>
              <w:rPr>
                <w:noProof/>
                <w:webHidden/>
              </w:rPr>
              <w:fldChar w:fldCharType="separate"/>
            </w:r>
            <w:r>
              <w:rPr>
                <w:noProof/>
                <w:webHidden/>
              </w:rPr>
              <w:t>7</w:t>
            </w:r>
            <w:r>
              <w:rPr>
                <w:noProof/>
                <w:webHidden/>
              </w:rPr>
              <w:fldChar w:fldCharType="end"/>
            </w:r>
          </w:hyperlink>
        </w:p>
        <w:p w14:paraId="09EF8070" w14:textId="5E0457DA" w:rsidR="0044379B" w:rsidRDefault="0044379B">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8089860" w:history="1">
            <w:r w:rsidRPr="00DA38B6">
              <w:rPr>
                <w:rStyle w:val="Hyperlink"/>
                <w:noProof/>
              </w:rPr>
              <w:t>5</w:t>
            </w:r>
            <w:r>
              <w:rPr>
                <w:rFonts w:asciiTheme="minorHAnsi" w:eastAsiaTheme="minorEastAsia" w:hAnsiTheme="minorHAnsi"/>
                <w:noProof/>
                <w:kern w:val="2"/>
                <w:sz w:val="24"/>
                <w:szCs w:val="24"/>
                <w:lang w:eastAsia="en-GB"/>
                <w14:ligatures w14:val="standardContextual"/>
              </w:rPr>
              <w:tab/>
            </w:r>
            <w:r w:rsidRPr="00DA38B6">
              <w:rPr>
                <w:rStyle w:val="Hyperlink"/>
                <w:noProof/>
              </w:rPr>
              <w:t>Analysis</w:t>
            </w:r>
            <w:r>
              <w:rPr>
                <w:noProof/>
                <w:webHidden/>
              </w:rPr>
              <w:tab/>
            </w:r>
            <w:r>
              <w:rPr>
                <w:noProof/>
                <w:webHidden/>
              </w:rPr>
              <w:fldChar w:fldCharType="begin"/>
            </w:r>
            <w:r>
              <w:rPr>
                <w:noProof/>
                <w:webHidden/>
              </w:rPr>
              <w:instrText xml:space="preserve"> PAGEREF _Toc228089860 \h </w:instrText>
            </w:r>
            <w:r>
              <w:rPr>
                <w:noProof/>
                <w:webHidden/>
              </w:rPr>
            </w:r>
            <w:r>
              <w:rPr>
                <w:noProof/>
                <w:webHidden/>
              </w:rPr>
              <w:fldChar w:fldCharType="separate"/>
            </w:r>
            <w:r>
              <w:rPr>
                <w:noProof/>
                <w:webHidden/>
              </w:rPr>
              <w:t>8</w:t>
            </w:r>
            <w:r>
              <w:rPr>
                <w:noProof/>
                <w:webHidden/>
              </w:rPr>
              <w:fldChar w:fldCharType="end"/>
            </w:r>
          </w:hyperlink>
        </w:p>
        <w:p w14:paraId="441F0DFF" w14:textId="2A970F57" w:rsidR="0044379B" w:rsidRDefault="0044379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089861" w:history="1">
            <w:r w:rsidRPr="00DA38B6">
              <w:rPr>
                <w:rStyle w:val="Hyperlink"/>
                <w:noProof/>
              </w:rPr>
              <w:t>5.1 Yield strength</w:t>
            </w:r>
            <w:r>
              <w:rPr>
                <w:noProof/>
                <w:webHidden/>
              </w:rPr>
              <w:tab/>
            </w:r>
            <w:r>
              <w:rPr>
                <w:noProof/>
                <w:webHidden/>
              </w:rPr>
              <w:fldChar w:fldCharType="begin"/>
            </w:r>
            <w:r>
              <w:rPr>
                <w:noProof/>
                <w:webHidden/>
              </w:rPr>
              <w:instrText xml:space="preserve"> PAGEREF _Toc228089861 \h </w:instrText>
            </w:r>
            <w:r>
              <w:rPr>
                <w:noProof/>
                <w:webHidden/>
              </w:rPr>
            </w:r>
            <w:r>
              <w:rPr>
                <w:noProof/>
                <w:webHidden/>
              </w:rPr>
              <w:fldChar w:fldCharType="separate"/>
            </w:r>
            <w:r>
              <w:rPr>
                <w:noProof/>
                <w:webHidden/>
              </w:rPr>
              <w:t>8</w:t>
            </w:r>
            <w:r>
              <w:rPr>
                <w:noProof/>
                <w:webHidden/>
              </w:rPr>
              <w:fldChar w:fldCharType="end"/>
            </w:r>
          </w:hyperlink>
        </w:p>
        <w:p w14:paraId="7668CA26" w14:textId="70D43CE1" w:rsidR="0044379B" w:rsidRDefault="0044379B">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089862" w:history="1">
            <w:r w:rsidRPr="00DA38B6">
              <w:rPr>
                <w:rStyle w:val="Hyperlink"/>
                <w:noProof/>
              </w:rPr>
              <w:t>5.2 Ultimate tensile strength (UTS)</w:t>
            </w:r>
            <w:r>
              <w:rPr>
                <w:noProof/>
                <w:webHidden/>
              </w:rPr>
              <w:tab/>
            </w:r>
            <w:r>
              <w:rPr>
                <w:noProof/>
                <w:webHidden/>
              </w:rPr>
              <w:fldChar w:fldCharType="begin"/>
            </w:r>
            <w:r>
              <w:rPr>
                <w:noProof/>
                <w:webHidden/>
              </w:rPr>
              <w:instrText xml:space="preserve"> PAGEREF _Toc228089862 \h </w:instrText>
            </w:r>
            <w:r>
              <w:rPr>
                <w:noProof/>
                <w:webHidden/>
              </w:rPr>
            </w:r>
            <w:r>
              <w:rPr>
                <w:noProof/>
                <w:webHidden/>
              </w:rPr>
              <w:fldChar w:fldCharType="separate"/>
            </w:r>
            <w:r>
              <w:rPr>
                <w:noProof/>
                <w:webHidden/>
              </w:rPr>
              <w:t>8</w:t>
            </w:r>
            <w:r>
              <w:rPr>
                <w:noProof/>
                <w:webHidden/>
              </w:rPr>
              <w:fldChar w:fldCharType="end"/>
            </w:r>
          </w:hyperlink>
        </w:p>
        <w:p w14:paraId="2D1FFDD4" w14:textId="73D864FA" w:rsidR="0044379B" w:rsidRDefault="0044379B">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8089863" w:history="1">
            <w:r w:rsidRPr="00DA38B6">
              <w:rPr>
                <w:rStyle w:val="Hyperlink"/>
                <w:noProof/>
              </w:rPr>
              <w:t>6</w:t>
            </w:r>
            <w:r>
              <w:rPr>
                <w:rFonts w:asciiTheme="minorHAnsi" w:eastAsiaTheme="minorEastAsia" w:hAnsiTheme="minorHAnsi"/>
                <w:noProof/>
                <w:kern w:val="2"/>
                <w:sz w:val="24"/>
                <w:szCs w:val="24"/>
                <w:lang w:eastAsia="en-GB"/>
                <w14:ligatures w14:val="standardContextual"/>
              </w:rPr>
              <w:tab/>
            </w:r>
            <w:r w:rsidRPr="00DA38B6">
              <w:rPr>
                <w:rStyle w:val="Hyperlink"/>
                <w:noProof/>
              </w:rPr>
              <w:t>Conclusion</w:t>
            </w:r>
            <w:r>
              <w:rPr>
                <w:noProof/>
                <w:webHidden/>
              </w:rPr>
              <w:tab/>
            </w:r>
            <w:r>
              <w:rPr>
                <w:noProof/>
                <w:webHidden/>
              </w:rPr>
              <w:fldChar w:fldCharType="begin"/>
            </w:r>
            <w:r>
              <w:rPr>
                <w:noProof/>
                <w:webHidden/>
              </w:rPr>
              <w:instrText xml:space="preserve"> PAGEREF _Toc228089863 \h </w:instrText>
            </w:r>
            <w:r>
              <w:rPr>
                <w:noProof/>
                <w:webHidden/>
              </w:rPr>
            </w:r>
            <w:r>
              <w:rPr>
                <w:noProof/>
                <w:webHidden/>
              </w:rPr>
              <w:fldChar w:fldCharType="separate"/>
            </w:r>
            <w:r>
              <w:rPr>
                <w:noProof/>
                <w:webHidden/>
              </w:rPr>
              <w:t>9</w:t>
            </w:r>
            <w:r>
              <w:rPr>
                <w:noProof/>
                <w:webHidden/>
              </w:rPr>
              <w:fldChar w:fldCharType="end"/>
            </w:r>
          </w:hyperlink>
        </w:p>
        <w:p w14:paraId="3F5988C1" w14:textId="4A5D72A8" w:rsidR="0044379B" w:rsidRDefault="0044379B">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28089864" w:history="1">
            <w:r w:rsidRPr="00DA38B6">
              <w:rPr>
                <w:rStyle w:val="Hyperlink"/>
                <w:noProof/>
              </w:rPr>
              <w:t>7</w:t>
            </w:r>
            <w:r>
              <w:rPr>
                <w:rFonts w:asciiTheme="minorHAnsi" w:eastAsiaTheme="minorEastAsia" w:hAnsiTheme="minorHAnsi"/>
                <w:noProof/>
                <w:kern w:val="2"/>
                <w:sz w:val="24"/>
                <w:szCs w:val="24"/>
                <w:lang w:eastAsia="en-GB"/>
                <w14:ligatures w14:val="standardContextual"/>
              </w:rPr>
              <w:tab/>
            </w:r>
            <w:r w:rsidRPr="00DA38B6">
              <w:rPr>
                <w:rStyle w:val="Hyperlink"/>
                <w:noProof/>
              </w:rPr>
              <w:t>References</w:t>
            </w:r>
            <w:r>
              <w:rPr>
                <w:noProof/>
                <w:webHidden/>
              </w:rPr>
              <w:tab/>
            </w:r>
            <w:r>
              <w:rPr>
                <w:noProof/>
                <w:webHidden/>
              </w:rPr>
              <w:fldChar w:fldCharType="begin"/>
            </w:r>
            <w:r>
              <w:rPr>
                <w:noProof/>
                <w:webHidden/>
              </w:rPr>
              <w:instrText xml:space="preserve"> PAGEREF _Toc228089864 \h </w:instrText>
            </w:r>
            <w:r>
              <w:rPr>
                <w:noProof/>
                <w:webHidden/>
              </w:rPr>
            </w:r>
            <w:r>
              <w:rPr>
                <w:noProof/>
                <w:webHidden/>
              </w:rPr>
              <w:fldChar w:fldCharType="separate"/>
            </w:r>
            <w:r>
              <w:rPr>
                <w:noProof/>
                <w:webHidden/>
              </w:rPr>
              <w:t>10</w:t>
            </w:r>
            <w:r>
              <w:rPr>
                <w:noProof/>
                <w:webHidden/>
              </w:rPr>
              <w:fldChar w:fldCharType="end"/>
            </w:r>
          </w:hyperlink>
        </w:p>
        <w:p w14:paraId="450FA7E4" w14:textId="68E02CAD" w:rsidR="00B25D24" w:rsidRDefault="00B25D24">
          <w:r>
            <w:rPr>
              <w:b/>
              <w:bCs/>
              <w:noProof/>
            </w:rPr>
            <w:fldChar w:fldCharType="end"/>
          </w:r>
        </w:p>
      </w:sdtContent>
    </w:sdt>
    <w:p w14:paraId="4EFDA460" w14:textId="77777777"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622A0EBC" w14:textId="47AE3C7F" w:rsidR="0004542F" w:rsidRDefault="00925365" w:rsidP="00925365">
      <w:pPr>
        <w:pStyle w:val="Heading1"/>
      </w:pPr>
      <w:bookmarkStart w:id="0" w:name="_Toc228089846"/>
      <w:r>
        <w:lastRenderedPageBreak/>
        <w:t>Introduction</w:t>
      </w:r>
      <w:bookmarkEnd w:id="0"/>
    </w:p>
    <w:p w14:paraId="3289E1CC" w14:textId="77777777" w:rsidR="00E272B9" w:rsidRPr="0044379B" w:rsidRDefault="00E272B9" w:rsidP="00E272B9">
      <w:pPr>
        <w:rPr>
          <w:rFonts w:eastAsia="Times New Roman" w:cs="Times New Roman"/>
          <w:lang w:eastAsia="en-GB"/>
        </w:rPr>
      </w:pPr>
      <w:r w:rsidRPr="0044379B">
        <w:rPr>
          <w:rFonts w:eastAsia="Times New Roman" w:cs="Times New Roman"/>
          <w:lang w:eastAsia="en-GB"/>
        </w:rPr>
        <w:t>The Dakar Rally is one of the most demanding motorsport events in the world, exposing vehicles to extreme environmental conditions, including high temperatures, abrasive terrain, and sustained dynamic loading. Mechanical components must therefore exhibit exceptional reliability and durability under cyclic and impact loading conditions.</w:t>
      </w:r>
    </w:p>
    <w:p w14:paraId="6EA81816" w14:textId="7CCB88B4" w:rsidR="00E272B9" w:rsidRPr="0044379B" w:rsidRDefault="00E272B9" w:rsidP="00E272B9">
      <w:pPr>
        <w:rPr>
          <w:rFonts w:eastAsia="Times New Roman" w:cs="Times New Roman"/>
          <w:lang w:eastAsia="en-GB"/>
        </w:rPr>
      </w:pPr>
      <w:r w:rsidRPr="0044379B">
        <w:rPr>
          <w:rFonts w:eastAsia="Times New Roman" w:cs="Times New Roman"/>
          <w:lang w:eastAsia="en-GB"/>
        </w:rPr>
        <w:t xml:space="preserve">During stages four and five of the </w:t>
      </w:r>
      <w:r w:rsidR="00866E4F" w:rsidRPr="0044379B">
        <w:rPr>
          <w:rFonts w:eastAsia="Times New Roman" w:cs="Times New Roman"/>
          <w:lang w:eastAsia="en-GB"/>
        </w:rPr>
        <w:t>rall</w:t>
      </w:r>
      <w:r w:rsidR="00E633F1" w:rsidRPr="0044379B">
        <w:rPr>
          <w:rFonts w:eastAsia="Times New Roman" w:cs="Times New Roman"/>
          <w:lang w:eastAsia="en-GB"/>
        </w:rPr>
        <w:t>y</w:t>
      </w:r>
      <w:r w:rsidRPr="0044379B">
        <w:rPr>
          <w:rFonts w:eastAsia="Times New Roman" w:cs="Times New Roman"/>
          <w:lang w:eastAsia="en-GB"/>
        </w:rPr>
        <w:t>, two vehicles experienced catastrophic drive shaft failures. In both instances, the shaft fractured completely, rendering the vehicles immobile and resulting in early retirement. Notably, these failures occurred despite the shafts being manufactured using an established design and production process that had previously proven reliable.</w:t>
      </w:r>
    </w:p>
    <w:p w14:paraId="41B1010C" w14:textId="54DC1421" w:rsidR="00E272B9" w:rsidRPr="0044379B" w:rsidRDefault="00E272B9" w:rsidP="00E272B9">
      <w:pPr>
        <w:rPr>
          <w:rFonts w:eastAsia="Times New Roman" w:cs="Times New Roman"/>
          <w:lang w:eastAsia="en-GB"/>
        </w:rPr>
      </w:pPr>
      <w:r w:rsidRPr="0044379B">
        <w:rPr>
          <w:rFonts w:eastAsia="Times New Roman" w:cs="Times New Roman"/>
          <w:lang w:eastAsia="en-GB"/>
        </w:rPr>
        <w:t>A key recent change was the introduction of a new aluminium supplier, leading the team to suspect that the failure may be material related. The drive shafts are known to be manufactured from an aluminium alloy, although the exact grade and temper remain unconfirmed. A sample of the material was therefore subjected to tensile testing to determine its mechanical properties.</w:t>
      </w:r>
    </w:p>
    <w:p w14:paraId="3E820958" w14:textId="77777777" w:rsidR="00E272B9" w:rsidRPr="0044379B" w:rsidRDefault="00E272B9" w:rsidP="00E272B9">
      <w:pPr>
        <w:rPr>
          <w:rFonts w:eastAsia="Times New Roman" w:cs="Times New Roman"/>
          <w:lang w:eastAsia="en-GB"/>
        </w:rPr>
      </w:pPr>
      <w:r w:rsidRPr="0044379B">
        <w:rPr>
          <w:rFonts w:eastAsia="Times New Roman" w:cs="Times New Roman"/>
          <w:lang w:eastAsia="en-GB"/>
        </w:rPr>
        <w:t>The primary objectives of this investigation are:</w:t>
      </w:r>
    </w:p>
    <w:p w14:paraId="1DAD4299" w14:textId="77777777" w:rsidR="00E272B9" w:rsidRPr="0044379B" w:rsidRDefault="00E272B9" w:rsidP="00E272B9">
      <w:pPr>
        <w:numPr>
          <w:ilvl w:val="0"/>
          <w:numId w:val="5"/>
        </w:numPr>
        <w:rPr>
          <w:rFonts w:eastAsia="Times New Roman" w:cs="Times New Roman"/>
          <w:lang w:eastAsia="en-GB"/>
        </w:rPr>
      </w:pPr>
      <w:r w:rsidRPr="0044379B">
        <w:rPr>
          <w:rFonts w:eastAsia="Times New Roman" w:cs="Times New Roman"/>
          <w:lang w:eastAsia="en-GB"/>
        </w:rPr>
        <w:t xml:space="preserve">To determine the mechanical properties of the shaft material through tensile testing </w:t>
      </w:r>
    </w:p>
    <w:p w14:paraId="1AE0A1F4" w14:textId="77777777" w:rsidR="00E272B9" w:rsidRPr="0044379B" w:rsidRDefault="00E272B9" w:rsidP="00E272B9">
      <w:pPr>
        <w:numPr>
          <w:ilvl w:val="0"/>
          <w:numId w:val="5"/>
        </w:numPr>
        <w:rPr>
          <w:rFonts w:eastAsia="Times New Roman" w:cs="Times New Roman"/>
          <w:lang w:eastAsia="en-GB"/>
        </w:rPr>
      </w:pPr>
      <w:r w:rsidRPr="0044379B">
        <w:rPr>
          <w:rFonts w:eastAsia="Times New Roman" w:cs="Times New Roman"/>
          <w:lang w:eastAsia="en-GB"/>
        </w:rPr>
        <w:t xml:space="preserve">To calculate Young’s modulus, yield strength, and ultimate tensile strength </w:t>
      </w:r>
    </w:p>
    <w:p w14:paraId="36B1D439" w14:textId="77777777" w:rsidR="00E272B9" w:rsidRPr="0044379B" w:rsidRDefault="00E272B9" w:rsidP="00E272B9">
      <w:pPr>
        <w:numPr>
          <w:ilvl w:val="0"/>
          <w:numId w:val="5"/>
        </w:numPr>
        <w:rPr>
          <w:rFonts w:eastAsia="Times New Roman" w:cs="Times New Roman"/>
          <w:lang w:eastAsia="en-GB"/>
        </w:rPr>
      </w:pPr>
      <w:r w:rsidRPr="0044379B">
        <w:rPr>
          <w:rFonts w:eastAsia="Times New Roman" w:cs="Times New Roman"/>
          <w:lang w:eastAsia="en-GB"/>
        </w:rPr>
        <w:t xml:space="preserve">To assess whether the material properties are suitable for the operational loading conditions </w:t>
      </w:r>
    </w:p>
    <w:p w14:paraId="5F276C97" w14:textId="77777777" w:rsidR="00E272B9" w:rsidRPr="0044379B" w:rsidRDefault="00E272B9" w:rsidP="00E272B9">
      <w:pPr>
        <w:numPr>
          <w:ilvl w:val="0"/>
          <w:numId w:val="5"/>
        </w:numPr>
        <w:rPr>
          <w:rFonts w:eastAsia="Times New Roman" w:cs="Times New Roman"/>
          <w:lang w:eastAsia="en-GB"/>
        </w:rPr>
      </w:pPr>
      <w:r w:rsidRPr="0044379B">
        <w:rPr>
          <w:rFonts w:eastAsia="Times New Roman" w:cs="Times New Roman"/>
          <w:lang w:eastAsia="en-GB"/>
        </w:rPr>
        <w:t xml:space="preserve">To identify the most likely cause of failure </w:t>
      </w:r>
    </w:p>
    <w:p w14:paraId="067DCD8D" w14:textId="77777777" w:rsidR="00E272B9" w:rsidRPr="0044379B" w:rsidRDefault="00E272B9" w:rsidP="00E272B9">
      <w:pPr>
        <w:numPr>
          <w:ilvl w:val="0"/>
          <w:numId w:val="5"/>
        </w:numPr>
        <w:rPr>
          <w:rFonts w:eastAsia="Times New Roman" w:cs="Times New Roman"/>
          <w:lang w:eastAsia="en-GB"/>
        </w:rPr>
      </w:pPr>
      <w:r w:rsidRPr="0044379B">
        <w:rPr>
          <w:rFonts w:eastAsia="Times New Roman" w:cs="Times New Roman"/>
          <w:lang w:eastAsia="en-GB"/>
        </w:rPr>
        <w:t>To propose engineering solutions to prevent recurrence</w:t>
      </w:r>
    </w:p>
    <w:p w14:paraId="602097A9" w14:textId="77777777" w:rsidR="00925365" w:rsidRDefault="00925365" w:rsidP="00925365"/>
    <w:p w14:paraId="2C182472" w14:textId="77777777" w:rsidR="00925365" w:rsidRDefault="00925365" w:rsidP="00925365"/>
    <w:p w14:paraId="305B0FEE" w14:textId="77777777" w:rsidR="00925365" w:rsidRDefault="00925365" w:rsidP="00925365"/>
    <w:p w14:paraId="0F753295" w14:textId="77777777" w:rsidR="00925365" w:rsidRDefault="00925365" w:rsidP="00925365"/>
    <w:p w14:paraId="21EF8C4F" w14:textId="77777777" w:rsidR="00925365" w:rsidRDefault="00925365" w:rsidP="00925365"/>
    <w:p w14:paraId="0D90FF81" w14:textId="77777777" w:rsidR="00925365" w:rsidRDefault="00925365" w:rsidP="00925365"/>
    <w:p w14:paraId="28F71213" w14:textId="77777777" w:rsidR="00925365" w:rsidRDefault="00925365" w:rsidP="00925365"/>
    <w:p w14:paraId="4325E6FE" w14:textId="77777777" w:rsidR="00925365" w:rsidRDefault="00925365" w:rsidP="00925365"/>
    <w:p w14:paraId="561E61C3" w14:textId="77777777" w:rsidR="00925365" w:rsidRDefault="00925365" w:rsidP="00925365"/>
    <w:p w14:paraId="23B7CAB2" w14:textId="77777777" w:rsidR="00925365" w:rsidRDefault="00925365" w:rsidP="00925365"/>
    <w:p w14:paraId="423DAEAE" w14:textId="77777777" w:rsidR="00925365" w:rsidRDefault="00925365" w:rsidP="00925365"/>
    <w:p w14:paraId="1ED1298D" w14:textId="77777777" w:rsidR="00925365" w:rsidRDefault="00925365" w:rsidP="00925365"/>
    <w:p w14:paraId="1805A4DC" w14:textId="77777777" w:rsidR="00925365" w:rsidRDefault="00925365" w:rsidP="00925365"/>
    <w:p w14:paraId="2B86E445" w14:textId="77777777" w:rsidR="0044379B" w:rsidRDefault="0044379B" w:rsidP="00925365"/>
    <w:p w14:paraId="42FEC9B2" w14:textId="77777777" w:rsidR="0044379B" w:rsidRDefault="0044379B" w:rsidP="00925365"/>
    <w:p w14:paraId="24913DFD" w14:textId="754032F6" w:rsidR="00925365" w:rsidRDefault="00925365" w:rsidP="00925365">
      <w:pPr>
        <w:pStyle w:val="Heading1"/>
      </w:pPr>
      <w:bookmarkStart w:id="1" w:name="_Toc228089847"/>
      <w:r>
        <w:lastRenderedPageBreak/>
        <w:t>Literature Review</w:t>
      </w:r>
      <w:bookmarkEnd w:id="1"/>
    </w:p>
    <w:p w14:paraId="24008D91" w14:textId="77777777" w:rsidR="00925365" w:rsidRDefault="00925365" w:rsidP="00925365"/>
    <w:p w14:paraId="68BC0C4D" w14:textId="392DE681" w:rsidR="00411D80" w:rsidRPr="00411D80" w:rsidRDefault="00411D80" w:rsidP="00CE20A9">
      <w:r w:rsidRPr="00411D80">
        <w:t>Drive shafts used in extreme motorsport environments such as the Dakar Rally are subjected to complex and highly variable loading conditions, including torsional, bending, and axial stresses. These loads fluctuate significantly due to uneven terrain and dynamic vehicle operation, making fatigue resistance a critical factor in material selection. Fatigue failure can occur even when stresses are below the ultimate tensile strength, as repeated cyclic loading leads to progressive damage accumulation over time (Zhang et al., 2020).</w:t>
      </w:r>
    </w:p>
    <w:p w14:paraId="183DE916" w14:textId="2248A30E" w:rsidR="00411D80" w:rsidRPr="00411D80" w:rsidRDefault="00411D80" w:rsidP="00CE20A9">
      <w:r w:rsidRPr="00411D80">
        <w:t>Aluminium alloys are commonly used in automotive and high-performance applications due to their high strength-to-weight ratio. However, their mechanical properties are strongly influenced by alloy composition and heat treatment. For instance, precipitation-hardened alloys such as 6061-T6 and 7075-T6 rely on controlled thermal processing to achieve their strength, and any deviation from the correct temper can significantly reduce performance (Kaufman, 200). This highlights the importance of material quality control, particularly when introducing a new supplier.</w:t>
      </w:r>
    </w:p>
    <w:p w14:paraId="68C78EF5" w14:textId="257F5732" w:rsidR="00411D80" w:rsidRPr="00411D80" w:rsidRDefault="00411D80" w:rsidP="00CE20A9">
      <w:r w:rsidRPr="00411D80">
        <w:t>A key limitation of aluminium alloys is the absence of a true endurance limit. Unlike many steels, aluminium will eventually fail under cyclic loading regardless of how low the applied stress is, provided sufficient load cycles occur (Zhang et al., 2020). As a result, components must be designed with a finite fatigue life in mind, and operating stresses must be carefully controlled to avoid premature failure.</w:t>
      </w:r>
    </w:p>
    <w:p w14:paraId="633B10D1" w14:textId="496C44D7" w:rsidR="00411D80" w:rsidRPr="00411D80" w:rsidRDefault="00411D80" w:rsidP="00CE20A9">
      <w:r w:rsidRPr="00411D80">
        <w:t xml:space="preserve">Fatigue failure typically progresses through crack initiation, crack propagation, and final fracture. Cracks often initiate at stress concentrations such as surface defects, inclusions, or machining marks. Once initiated, cracks grow incrementally with each load cycle until sudden fracture </w:t>
      </w:r>
      <w:r w:rsidR="000D66F0" w:rsidRPr="000D66F0">
        <w:t>(Forrest, 2013)</w:t>
      </w:r>
      <w:r w:rsidRPr="00411D80">
        <w:t>. Surface condition and manufacturing quality therefore play a significant role in determining fatigue life, with poor surface finish or material defects greatly reducing performance (Kaufman, 200</w:t>
      </w:r>
      <w:r w:rsidR="00F03162">
        <w:t>8</w:t>
      </w:r>
      <w:r w:rsidRPr="00411D80">
        <w:t>).</w:t>
      </w:r>
    </w:p>
    <w:p w14:paraId="021702B5" w14:textId="7AF84A55" w:rsidR="00411D80" w:rsidRPr="00411D80" w:rsidRDefault="00411D80" w:rsidP="00CE20A9">
      <w:r w:rsidRPr="00411D80">
        <w:t>Tensile testing, conducted according to standards such as ASTM E8/E8M, is widely used to determine key material properties including Young’s modulus, yield strength, and ultimate tensile strength. While these properties are essential for assessing material suitability, they do not fully represent fatigue behaviour. Therefore, tensile results must be considered alongside fatigue performance when evaluating materials for cyclic loading applications (Kaufman, 200</w:t>
      </w:r>
      <w:r w:rsidR="00F03162">
        <w:t>8</w:t>
      </w:r>
      <w:r w:rsidRPr="00411D80">
        <w:t>).</w:t>
      </w:r>
    </w:p>
    <w:p w14:paraId="35D0FC8C" w14:textId="47CF941F" w:rsidR="00CB6CBB" w:rsidRDefault="00411D80" w:rsidP="00CE20A9">
      <w:r w:rsidRPr="00411D80">
        <w:t>Overall, the literature indicates that aluminium alloys are susceptible to fatigue failure, particularly when material quality, processing, or surface condition is compromised. This supports the hypothesis that a change in material supplier could significantly affect component performance and may be a key factor in the observed drive shaft failures.</w:t>
      </w:r>
    </w:p>
    <w:p w14:paraId="399707B7" w14:textId="77777777" w:rsidR="007A2E80" w:rsidRDefault="007A2E80" w:rsidP="00925365"/>
    <w:p w14:paraId="609C6DF7" w14:textId="77777777" w:rsidR="007A2E80" w:rsidRDefault="007A2E80" w:rsidP="00925365"/>
    <w:p w14:paraId="0E278767" w14:textId="77777777" w:rsidR="007A2E80" w:rsidRDefault="007A2E80" w:rsidP="00925365"/>
    <w:p w14:paraId="27A2EACB" w14:textId="77777777" w:rsidR="007A2E80" w:rsidRDefault="007A2E80" w:rsidP="00925365"/>
    <w:p w14:paraId="60AB63D6" w14:textId="77777777" w:rsidR="007A2E80" w:rsidRDefault="007A2E80" w:rsidP="00925365"/>
    <w:p w14:paraId="73F51DA8" w14:textId="77777777" w:rsidR="007A2E80" w:rsidRDefault="007A2E80" w:rsidP="00925365"/>
    <w:p w14:paraId="455CC61E" w14:textId="77777777" w:rsidR="007A2E80" w:rsidRDefault="007A2E80" w:rsidP="00925365"/>
    <w:p w14:paraId="25C9E5E7" w14:textId="77777777" w:rsidR="00DD0FFD" w:rsidRDefault="00DD0FFD" w:rsidP="00925365"/>
    <w:p w14:paraId="31F1E8F6" w14:textId="777A1F95" w:rsidR="007A2E80" w:rsidRDefault="007A2E80" w:rsidP="007A2E80">
      <w:pPr>
        <w:pStyle w:val="Heading1"/>
      </w:pPr>
      <w:bookmarkStart w:id="2" w:name="_Toc228089848"/>
      <w:r>
        <w:lastRenderedPageBreak/>
        <w:t>Methodology</w:t>
      </w:r>
      <w:bookmarkEnd w:id="2"/>
    </w:p>
    <w:p w14:paraId="5C5907C2" w14:textId="77777777" w:rsidR="00966766" w:rsidRDefault="00966766" w:rsidP="00966766"/>
    <w:p w14:paraId="6F18F3F1" w14:textId="77777777" w:rsidR="00966766" w:rsidRPr="00BB77A5" w:rsidRDefault="00966766" w:rsidP="00966766">
      <w:r w:rsidRPr="00966766">
        <w:t xml:space="preserve">The tensile test was conducted using the ES6 Tensile Tester to determine the mechanical properties of </w:t>
      </w:r>
      <w:r w:rsidRPr="00BB77A5">
        <w:t>different materials, including their stress–strain behaviour, yield strength, and ultimate tensile strength.</w:t>
      </w:r>
    </w:p>
    <w:p w14:paraId="2B53668E" w14:textId="77777777" w:rsidR="00966766" w:rsidRPr="00BB77A5" w:rsidRDefault="00966766" w:rsidP="00C53078">
      <w:pPr>
        <w:pStyle w:val="Heading2"/>
      </w:pPr>
      <w:bookmarkStart w:id="3" w:name="_Toc228089849"/>
      <w:r w:rsidRPr="00BB77A5">
        <w:t>Apparatus</w:t>
      </w:r>
      <w:bookmarkEnd w:id="3"/>
    </w:p>
    <w:p w14:paraId="39920EC2" w14:textId="77777777" w:rsidR="00966766" w:rsidRPr="00BB77A5" w:rsidRDefault="00966766" w:rsidP="00966766">
      <w:pPr>
        <w:numPr>
          <w:ilvl w:val="0"/>
          <w:numId w:val="7"/>
        </w:numPr>
      </w:pPr>
      <w:r w:rsidRPr="00BB77A5">
        <w:t xml:space="preserve">ES6 Tensile Tester </w:t>
      </w:r>
    </w:p>
    <w:p w14:paraId="334CF2A8" w14:textId="77777777" w:rsidR="00966766" w:rsidRPr="00BB77A5" w:rsidRDefault="00966766" w:rsidP="00966766">
      <w:pPr>
        <w:numPr>
          <w:ilvl w:val="0"/>
          <w:numId w:val="7"/>
        </w:numPr>
      </w:pPr>
      <w:r w:rsidRPr="00BB77A5">
        <w:t xml:space="preserve">Test specimens (e.g. steel, aluminium, PVC) </w:t>
      </w:r>
    </w:p>
    <w:p w14:paraId="2A05EA21" w14:textId="78794451" w:rsidR="00966766" w:rsidRPr="00BB77A5" w:rsidRDefault="00966766" w:rsidP="00966766">
      <w:pPr>
        <w:numPr>
          <w:ilvl w:val="0"/>
          <w:numId w:val="7"/>
        </w:numPr>
      </w:pPr>
      <w:r w:rsidRPr="00BB77A5">
        <w:t xml:space="preserve">Dial </w:t>
      </w:r>
      <w:r w:rsidR="00A20EA1" w:rsidRPr="00BB77A5">
        <w:t>calliper</w:t>
      </w:r>
      <w:r w:rsidRPr="00BB77A5">
        <w:t xml:space="preserve"> </w:t>
      </w:r>
    </w:p>
    <w:p w14:paraId="3FF3B853" w14:textId="77777777" w:rsidR="00966766" w:rsidRDefault="00966766" w:rsidP="00966766">
      <w:pPr>
        <w:numPr>
          <w:ilvl w:val="0"/>
          <w:numId w:val="7"/>
        </w:numPr>
      </w:pPr>
      <w:r w:rsidRPr="00BB77A5">
        <w:t>Dial indicator (attached to tester)</w:t>
      </w:r>
    </w:p>
    <w:p w14:paraId="09D79554" w14:textId="77777777" w:rsidR="00BB2E13" w:rsidRDefault="00BB2E13" w:rsidP="00BB2E13"/>
    <w:p w14:paraId="033DC993" w14:textId="77777777" w:rsidR="00C47843" w:rsidRDefault="00BB2E13" w:rsidP="00C47843">
      <w:pPr>
        <w:keepNext/>
        <w:jc w:val="center"/>
      </w:pPr>
      <w:r>
        <w:rPr>
          <w:noProof/>
        </w:rPr>
        <w:drawing>
          <wp:inline distT="0" distB="0" distL="0" distR="0" wp14:anchorId="2370B165" wp14:editId="3D0B539C">
            <wp:extent cx="2882574" cy="3842580"/>
            <wp:effectExtent l="0" t="0" r="0" b="5715"/>
            <wp:docPr id="1155597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908637" name="Picture 69090863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96439" cy="3861063"/>
                    </a:xfrm>
                    <a:prstGeom prst="rect">
                      <a:avLst/>
                    </a:prstGeom>
                  </pic:spPr>
                </pic:pic>
              </a:graphicData>
            </a:graphic>
          </wp:inline>
        </w:drawing>
      </w:r>
    </w:p>
    <w:p w14:paraId="426664FB" w14:textId="749B0F56" w:rsidR="00BB2E13" w:rsidRDefault="00C47843" w:rsidP="00C47843">
      <w:pPr>
        <w:pStyle w:val="Caption"/>
        <w:jc w:val="center"/>
      </w:pPr>
      <w:r>
        <w:t xml:space="preserve">Figure </w:t>
      </w:r>
      <w:r>
        <w:fldChar w:fldCharType="begin"/>
      </w:r>
      <w:r>
        <w:instrText xml:space="preserve"> SEQ Figure \* ARABIC </w:instrText>
      </w:r>
      <w:r>
        <w:fldChar w:fldCharType="separate"/>
      </w:r>
      <w:r w:rsidR="00B92CE1">
        <w:rPr>
          <w:noProof/>
        </w:rPr>
        <w:t>1</w:t>
      </w:r>
      <w:r>
        <w:fldChar w:fldCharType="end"/>
      </w:r>
      <w:r>
        <w:t xml:space="preserve"> Image of apparatus</w:t>
      </w:r>
    </w:p>
    <w:p w14:paraId="33659F4D" w14:textId="77777777" w:rsidR="00BB2E13" w:rsidRPr="00BB77A5" w:rsidRDefault="00BB2E13" w:rsidP="00BB2E13"/>
    <w:p w14:paraId="45310F92" w14:textId="77777777" w:rsidR="00BB77A5" w:rsidRPr="00BB77A5" w:rsidRDefault="00BB77A5" w:rsidP="00BB77A5">
      <w:pPr>
        <w:pStyle w:val="Heading2"/>
      </w:pPr>
      <w:bookmarkStart w:id="4" w:name="_Toc228089850"/>
      <w:r w:rsidRPr="00BB77A5">
        <w:t>Experimental Procedure</w:t>
      </w:r>
      <w:bookmarkEnd w:id="4"/>
    </w:p>
    <w:p w14:paraId="062F1CE0" w14:textId="77777777" w:rsidR="00BB77A5" w:rsidRPr="00BB77A5" w:rsidRDefault="00BB77A5" w:rsidP="00BB77A5">
      <w:pPr>
        <w:numPr>
          <w:ilvl w:val="0"/>
          <w:numId w:val="8"/>
        </w:numPr>
      </w:pPr>
      <w:r w:rsidRPr="00BB77A5">
        <w:t>Preparation of Specimen</w:t>
      </w:r>
      <w:r w:rsidRPr="00BB77A5">
        <w:br/>
        <w:t xml:space="preserve">Each specimen was selected and its initial dimensions were measured using a dial caliper. The width and thickness at the gauge length were recorded to calculate the original cross-sectional area. The original gauge length was also measured. </w:t>
      </w:r>
    </w:p>
    <w:p w14:paraId="58735FC4" w14:textId="77777777" w:rsidR="00BB77A5" w:rsidRPr="00BB77A5" w:rsidRDefault="00BB77A5" w:rsidP="00BB77A5">
      <w:pPr>
        <w:numPr>
          <w:ilvl w:val="0"/>
          <w:numId w:val="8"/>
        </w:numPr>
      </w:pPr>
      <w:r w:rsidRPr="00BB77A5">
        <w:t>Mounting the Specimen</w:t>
      </w:r>
      <w:r w:rsidRPr="00BB77A5">
        <w:br/>
        <w:t xml:space="preserve">The specimen was securely fixed between the upper and lower chucks of the tensile tester. The dial indicator was set to zero before loading began. </w:t>
      </w:r>
    </w:p>
    <w:p w14:paraId="5D2DCA5A" w14:textId="77777777" w:rsidR="00BB77A5" w:rsidRPr="00BB77A5" w:rsidRDefault="00BB77A5" w:rsidP="00BB77A5">
      <w:pPr>
        <w:numPr>
          <w:ilvl w:val="0"/>
          <w:numId w:val="8"/>
        </w:numPr>
      </w:pPr>
      <w:r w:rsidRPr="00BB77A5">
        <w:lastRenderedPageBreak/>
        <w:t>Application of Load</w:t>
      </w:r>
      <w:r w:rsidRPr="00BB77A5">
        <w:br/>
        <w:t xml:space="preserve">Tensile load was applied gradually by turning the load nut: </w:t>
      </w:r>
    </w:p>
    <w:p w14:paraId="40B8CAF8" w14:textId="254D60D9" w:rsidR="00BB77A5" w:rsidRPr="00BB77A5" w:rsidRDefault="00BB77A5" w:rsidP="00B92CE1">
      <w:pPr>
        <w:pStyle w:val="ListParagraph"/>
        <w:numPr>
          <w:ilvl w:val="0"/>
          <w:numId w:val="14"/>
        </w:numPr>
      </w:pPr>
      <w:r w:rsidRPr="00BB77A5">
        <w:t>Initially in small increments of 0.</w:t>
      </w:r>
      <w:r w:rsidR="007C59C1">
        <w:t>1</w:t>
      </w:r>
      <w:r w:rsidRPr="00BB77A5">
        <w:t xml:space="preserve"> mm up to </w:t>
      </w:r>
      <w:r w:rsidR="007C59C1">
        <w:t>2.</w:t>
      </w:r>
      <w:r w:rsidRPr="00BB77A5">
        <w:t>5 mm</w:t>
      </w:r>
    </w:p>
    <w:p w14:paraId="0C4F51A1" w14:textId="60178423" w:rsidR="00BB77A5" w:rsidRDefault="00BB77A5" w:rsidP="00B92CE1">
      <w:pPr>
        <w:pStyle w:val="ListParagraph"/>
        <w:numPr>
          <w:ilvl w:val="0"/>
          <w:numId w:val="14"/>
        </w:numPr>
      </w:pPr>
      <w:r w:rsidRPr="00BB77A5">
        <w:t>Then in larger increments (1 mm and above) until fracture</w:t>
      </w:r>
      <w:r w:rsidRPr="00BB77A5">
        <w:br/>
        <w:t>A consistent loading rate was maintained throughout the test.</w:t>
      </w:r>
    </w:p>
    <w:p w14:paraId="40915CCD" w14:textId="77777777" w:rsidR="00B92CE1" w:rsidRDefault="00B92CE1" w:rsidP="00B92CE1"/>
    <w:p w14:paraId="3DA05516" w14:textId="77777777" w:rsidR="00B92CE1" w:rsidRDefault="00B92CE1" w:rsidP="00B92CE1">
      <w:pPr>
        <w:keepNext/>
        <w:jc w:val="center"/>
      </w:pPr>
      <w:r>
        <w:rPr>
          <w:noProof/>
        </w:rPr>
        <w:drawing>
          <wp:inline distT="0" distB="0" distL="0" distR="0" wp14:anchorId="4E2F4348" wp14:editId="1B6641F4">
            <wp:extent cx="3463545" cy="2597586"/>
            <wp:effectExtent l="0" t="5080" r="0" b="0"/>
            <wp:docPr id="4188965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96561" name="Picture 418896561"/>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3469881" cy="2602338"/>
                    </a:xfrm>
                    <a:prstGeom prst="rect">
                      <a:avLst/>
                    </a:prstGeom>
                  </pic:spPr>
                </pic:pic>
              </a:graphicData>
            </a:graphic>
          </wp:inline>
        </w:drawing>
      </w:r>
    </w:p>
    <w:p w14:paraId="45F3870B" w14:textId="2582D41E" w:rsidR="00B92CE1" w:rsidRDefault="00B92CE1" w:rsidP="00B92CE1">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Image of fractured aluminium specimen</w:t>
      </w:r>
    </w:p>
    <w:p w14:paraId="05B52AB8" w14:textId="77777777" w:rsidR="00B92CE1" w:rsidRPr="00BB77A5" w:rsidRDefault="00B92CE1" w:rsidP="00B92CE1"/>
    <w:p w14:paraId="59FB568B" w14:textId="77777777" w:rsidR="00BB77A5" w:rsidRPr="00BB77A5" w:rsidRDefault="00BB77A5" w:rsidP="00BB77A5">
      <w:pPr>
        <w:numPr>
          <w:ilvl w:val="0"/>
          <w:numId w:val="8"/>
        </w:numPr>
      </w:pPr>
      <w:r w:rsidRPr="00BB77A5">
        <w:t>Recording Measurements</w:t>
      </w:r>
      <w:r w:rsidRPr="00BB77A5">
        <w:br/>
        <w:t xml:space="preserve">At each increment: </w:t>
      </w:r>
    </w:p>
    <w:p w14:paraId="1A33F029" w14:textId="77777777" w:rsidR="00BB77A5" w:rsidRPr="00BB77A5" w:rsidRDefault="00BB77A5" w:rsidP="00B92CE1">
      <w:pPr>
        <w:pStyle w:val="ListParagraph"/>
        <w:numPr>
          <w:ilvl w:val="0"/>
          <w:numId w:val="13"/>
        </w:numPr>
      </w:pPr>
      <w:r w:rsidRPr="00BB77A5">
        <w:t xml:space="preserve">Dial indicator readings were recorded </w:t>
      </w:r>
    </w:p>
    <w:p w14:paraId="55910A51" w14:textId="77777777" w:rsidR="00BB77A5" w:rsidRPr="00BB77A5" w:rsidRDefault="00BB77A5" w:rsidP="00B92CE1">
      <w:pPr>
        <w:pStyle w:val="ListParagraph"/>
        <w:numPr>
          <w:ilvl w:val="0"/>
          <w:numId w:val="13"/>
        </w:numPr>
      </w:pPr>
      <w:r w:rsidRPr="00BB77A5">
        <w:t>Load nut displacement was noted</w:t>
      </w:r>
      <w:r w:rsidRPr="00BB77A5">
        <w:br/>
        <w:t>These readings were used to determine force and extension values.</w:t>
      </w:r>
    </w:p>
    <w:p w14:paraId="292ABC0E" w14:textId="77777777" w:rsidR="00966766" w:rsidRDefault="00966766" w:rsidP="00966766"/>
    <w:p w14:paraId="12E8CC61" w14:textId="22CA9496" w:rsidR="009910F0" w:rsidRDefault="009910F0" w:rsidP="00966766"/>
    <w:p w14:paraId="6C3C206C" w14:textId="77777777" w:rsidR="009910F0" w:rsidRDefault="009910F0" w:rsidP="00966766"/>
    <w:p w14:paraId="08309151" w14:textId="77777777" w:rsidR="009910F0" w:rsidRDefault="009910F0" w:rsidP="00966766"/>
    <w:p w14:paraId="1D69CC99" w14:textId="77777777" w:rsidR="009910F0" w:rsidRDefault="009910F0" w:rsidP="00966766"/>
    <w:p w14:paraId="2ADB3FDF" w14:textId="77777777" w:rsidR="009910F0" w:rsidRDefault="009910F0" w:rsidP="00966766"/>
    <w:p w14:paraId="590A1DED" w14:textId="77777777" w:rsidR="009910F0" w:rsidRDefault="009910F0" w:rsidP="00966766"/>
    <w:p w14:paraId="3BE9D6F5" w14:textId="77777777" w:rsidR="009910F0" w:rsidRDefault="009910F0" w:rsidP="00966766"/>
    <w:p w14:paraId="6D1CF193" w14:textId="185C6D40" w:rsidR="005E32F1" w:rsidRDefault="00CA4D8E" w:rsidP="005E32F1">
      <w:pPr>
        <w:pStyle w:val="Heading1"/>
      </w:pPr>
      <w:bookmarkStart w:id="5" w:name="_Toc228089851"/>
      <w:r>
        <w:lastRenderedPageBreak/>
        <w:t xml:space="preserve">Test </w:t>
      </w:r>
      <w:r w:rsidR="005E32F1">
        <w:t>Results</w:t>
      </w:r>
      <w:bookmarkEnd w:id="5"/>
    </w:p>
    <w:p w14:paraId="01E3AE9D" w14:textId="052982B2" w:rsidR="005E32F1" w:rsidRDefault="005E32F1" w:rsidP="005E32F1">
      <w:pPr>
        <w:pStyle w:val="Heading2"/>
      </w:pPr>
      <w:bookmarkStart w:id="6" w:name="_Toc228089852"/>
      <w:r>
        <w:t>Raw Data</w:t>
      </w:r>
      <w:bookmarkEnd w:id="6"/>
    </w:p>
    <w:p w14:paraId="032B11FE" w14:textId="77777777" w:rsidR="005E32F1" w:rsidRDefault="005E32F1" w:rsidP="00F800AE"/>
    <w:p w14:paraId="4F870FD6" w14:textId="1FB7D737" w:rsidR="00F800AE" w:rsidRDefault="00F800AE" w:rsidP="00F800AE">
      <w:pPr>
        <w:pStyle w:val="Caption"/>
        <w:keepNext/>
      </w:pPr>
      <w:r>
        <w:t xml:space="preserve">Table </w:t>
      </w:r>
      <w:r>
        <w:fldChar w:fldCharType="begin"/>
      </w:r>
      <w:r>
        <w:instrText xml:space="preserve"> SEQ Table \* ARABIC </w:instrText>
      </w:r>
      <w:r>
        <w:fldChar w:fldCharType="separate"/>
      </w:r>
      <w:r w:rsidR="00AA7B28">
        <w:rPr>
          <w:noProof/>
        </w:rPr>
        <w:t>1</w:t>
      </w:r>
      <w:r>
        <w:fldChar w:fldCharType="end"/>
      </w:r>
      <w:r>
        <w:t xml:space="preserve"> Raw table of </w:t>
      </w:r>
      <w:r w:rsidR="00C13F75">
        <w:t>results</w:t>
      </w:r>
    </w:p>
    <w:tbl>
      <w:tblPr>
        <w:tblW w:w="6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60"/>
        <w:gridCol w:w="2640"/>
      </w:tblGrid>
      <w:tr w:rsidR="00F800AE" w:rsidRPr="00F800AE" w14:paraId="2340D5E0" w14:textId="77777777" w:rsidTr="00F800AE">
        <w:trPr>
          <w:trHeight w:val="290"/>
        </w:trPr>
        <w:tc>
          <w:tcPr>
            <w:tcW w:w="3360" w:type="dxa"/>
            <w:noWrap/>
            <w:vAlign w:val="bottom"/>
            <w:hideMark/>
          </w:tcPr>
          <w:p w14:paraId="6825072B"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Load Nut Movement (mm)</w:t>
            </w:r>
          </w:p>
        </w:tc>
        <w:tc>
          <w:tcPr>
            <w:tcW w:w="2640" w:type="dxa"/>
            <w:noWrap/>
            <w:vAlign w:val="bottom"/>
            <w:hideMark/>
          </w:tcPr>
          <w:p w14:paraId="6F90DB7A"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Dial Indicator (mm)</w:t>
            </w:r>
          </w:p>
        </w:tc>
      </w:tr>
      <w:tr w:rsidR="00F800AE" w:rsidRPr="00F800AE" w14:paraId="3FFBA6A6" w14:textId="77777777" w:rsidTr="00F800AE">
        <w:trPr>
          <w:trHeight w:val="290"/>
        </w:trPr>
        <w:tc>
          <w:tcPr>
            <w:tcW w:w="3360" w:type="dxa"/>
            <w:noWrap/>
            <w:vAlign w:val="bottom"/>
            <w:hideMark/>
          </w:tcPr>
          <w:p w14:paraId="0959C446"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w:t>
            </w:r>
          </w:p>
        </w:tc>
        <w:tc>
          <w:tcPr>
            <w:tcW w:w="2640" w:type="dxa"/>
            <w:noWrap/>
            <w:vAlign w:val="bottom"/>
            <w:hideMark/>
          </w:tcPr>
          <w:p w14:paraId="53CB795C"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w:t>
            </w:r>
          </w:p>
        </w:tc>
      </w:tr>
      <w:tr w:rsidR="00F800AE" w:rsidRPr="00F800AE" w14:paraId="4180B3D7" w14:textId="77777777" w:rsidTr="00F800AE">
        <w:trPr>
          <w:trHeight w:val="290"/>
        </w:trPr>
        <w:tc>
          <w:tcPr>
            <w:tcW w:w="3360" w:type="dxa"/>
            <w:noWrap/>
            <w:vAlign w:val="bottom"/>
            <w:hideMark/>
          </w:tcPr>
          <w:p w14:paraId="3434FB2F"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0.1</w:t>
            </w:r>
          </w:p>
        </w:tc>
        <w:tc>
          <w:tcPr>
            <w:tcW w:w="2640" w:type="dxa"/>
            <w:noWrap/>
            <w:vAlign w:val="bottom"/>
            <w:hideMark/>
          </w:tcPr>
          <w:p w14:paraId="6F94FB7C"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0.04</w:t>
            </w:r>
          </w:p>
        </w:tc>
      </w:tr>
      <w:tr w:rsidR="00F800AE" w:rsidRPr="00F800AE" w14:paraId="257A7473" w14:textId="77777777" w:rsidTr="00F800AE">
        <w:trPr>
          <w:trHeight w:val="290"/>
        </w:trPr>
        <w:tc>
          <w:tcPr>
            <w:tcW w:w="3360" w:type="dxa"/>
            <w:noWrap/>
            <w:vAlign w:val="bottom"/>
            <w:hideMark/>
          </w:tcPr>
          <w:p w14:paraId="01801940"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0.2</w:t>
            </w:r>
          </w:p>
        </w:tc>
        <w:tc>
          <w:tcPr>
            <w:tcW w:w="2640" w:type="dxa"/>
            <w:noWrap/>
            <w:vAlign w:val="bottom"/>
            <w:hideMark/>
          </w:tcPr>
          <w:p w14:paraId="2A554D12"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0.12</w:t>
            </w:r>
          </w:p>
        </w:tc>
      </w:tr>
      <w:tr w:rsidR="00F800AE" w:rsidRPr="00F800AE" w14:paraId="7A924EEC" w14:textId="77777777" w:rsidTr="00F800AE">
        <w:trPr>
          <w:trHeight w:val="290"/>
        </w:trPr>
        <w:tc>
          <w:tcPr>
            <w:tcW w:w="3360" w:type="dxa"/>
            <w:noWrap/>
            <w:vAlign w:val="bottom"/>
            <w:hideMark/>
          </w:tcPr>
          <w:p w14:paraId="65D214A3"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0.3</w:t>
            </w:r>
          </w:p>
        </w:tc>
        <w:tc>
          <w:tcPr>
            <w:tcW w:w="2640" w:type="dxa"/>
            <w:noWrap/>
            <w:vAlign w:val="bottom"/>
            <w:hideMark/>
          </w:tcPr>
          <w:p w14:paraId="476EA3E4"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0.21</w:t>
            </w:r>
          </w:p>
        </w:tc>
      </w:tr>
      <w:tr w:rsidR="00F800AE" w:rsidRPr="00F800AE" w14:paraId="7B3661EB" w14:textId="77777777" w:rsidTr="00F800AE">
        <w:trPr>
          <w:trHeight w:val="290"/>
        </w:trPr>
        <w:tc>
          <w:tcPr>
            <w:tcW w:w="3360" w:type="dxa"/>
            <w:noWrap/>
            <w:vAlign w:val="bottom"/>
            <w:hideMark/>
          </w:tcPr>
          <w:p w14:paraId="59EA9F8E"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0.4</w:t>
            </w:r>
          </w:p>
        </w:tc>
        <w:tc>
          <w:tcPr>
            <w:tcW w:w="2640" w:type="dxa"/>
            <w:noWrap/>
            <w:vAlign w:val="bottom"/>
            <w:hideMark/>
          </w:tcPr>
          <w:p w14:paraId="18F7F31D"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0.3</w:t>
            </w:r>
          </w:p>
        </w:tc>
      </w:tr>
      <w:tr w:rsidR="00F800AE" w:rsidRPr="00F800AE" w14:paraId="4EE56AF4" w14:textId="77777777" w:rsidTr="00F800AE">
        <w:trPr>
          <w:trHeight w:val="290"/>
        </w:trPr>
        <w:tc>
          <w:tcPr>
            <w:tcW w:w="3360" w:type="dxa"/>
            <w:noWrap/>
            <w:vAlign w:val="bottom"/>
            <w:hideMark/>
          </w:tcPr>
          <w:p w14:paraId="70577206"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0.5</w:t>
            </w:r>
          </w:p>
        </w:tc>
        <w:tc>
          <w:tcPr>
            <w:tcW w:w="2640" w:type="dxa"/>
            <w:noWrap/>
            <w:vAlign w:val="bottom"/>
            <w:hideMark/>
          </w:tcPr>
          <w:p w14:paraId="65BE418B"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0.39</w:t>
            </w:r>
          </w:p>
        </w:tc>
      </w:tr>
      <w:tr w:rsidR="00F800AE" w:rsidRPr="00F800AE" w14:paraId="133119DA" w14:textId="77777777" w:rsidTr="00F800AE">
        <w:trPr>
          <w:trHeight w:val="290"/>
        </w:trPr>
        <w:tc>
          <w:tcPr>
            <w:tcW w:w="3360" w:type="dxa"/>
            <w:noWrap/>
            <w:vAlign w:val="bottom"/>
            <w:hideMark/>
          </w:tcPr>
          <w:p w14:paraId="5244FD56"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0.6</w:t>
            </w:r>
          </w:p>
        </w:tc>
        <w:tc>
          <w:tcPr>
            <w:tcW w:w="2640" w:type="dxa"/>
            <w:noWrap/>
            <w:vAlign w:val="bottom"/>
            <w:hideMark/>
          </w:tcPr>
          <w:p w14:paraId="3BB7BF42"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0.48</w:t>
            </w:r>
          </w:p>
        </w:tc>
      </w:tr>
      <w:tr w:rsidR="00F800AE" w:rsidRPr="00F800AE" w14:paraId="3D5004D3" w14:textId="77777777" w:rsidTr="00F800AE">
        <w:trPr>
          <w:trHeight w:val="290"/>
        </w:trPr>
        <w:tc>
          <w:tcPr>
            <w:tcW w:w="3360" w:type="dxa"/>
            <w:noWrap/>
            <w:vAlign w:val="bottom"/>
            <w:hideMark/>
          </w:tcPr>
          <w:p w14:paraId="5DB96FA0"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0.7</w:t>
            </w:r>
          </w:p>
        </w:tc>
        <w:tc>
          <w:tcPr>
            <w:tcW w:w="2640" w:type="dxa"/>
            <w:noWrap/>
            <w:vAlign w:val="bottom"/>
            <w:hideMark/>
          </w:tcPr>
          <w:p w14:paraId="2DFC2624"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0.57</w:t>
            </w:r>
          </w:p>
        </w:tc>
      </w:tr>
      <w:tr w:rsidR="00F800AE" w:rsidRPr="00F800AE" w14:paraId="58543E4A" w14:textId="77777777" w:rsidTr="00F800AE">
        <w:trPr>
          <w:trHeight w:val="290"/>
        </w:trPr>
        <w:tc>
          <w:tcPr>
            <w:tcW w:w="3360" w:type="dxa"/>
            <w:noWrap/>
            <w:vAlign w:val="bottom"/>
            <w:hideMark/>
          </w:tcPr>
          <w:p w14:paraId="41D5F303"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0.8</w:t>
            </w:r>
          </w:p>
        </w:tc>
        <w:tc>
          <w:tcPr>
            <w:tcW w:w="2640" w:type="dxa"/>
            <w:noWrap/>
            <w:vAlign w:val="bottom"/>
            <w:hideMark/>
          </w:tcPr>
          <w:p w14:paraId="47D88432"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0.66</w:t>
            </w:r>
          </w:p>
        </w:tc>
      </w:tr>
      <w:tr w:rsidR="00F800AE" w:rsidRPr="00F800AE" w14:paraId="40792A84" w14:textId="77777777" w:rsidTr="00F800AE">
        <w:trPr>
          <w:trHeight w:val="290"/>
        </w:trPr>
        <w:tc>
          <w:tcPr>
            <w:tcW w:w="3360" w:type="dxa"/>
            <w:noWrap/>
            <w:vAlign w:val="bottom"/>
            <w:hideMark/>
          </w:tcPr>
          <w:p w14:paraId="32E68BB4"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0.9</w:t>
            </w:r>
          </w:p>
        </w:tc>
        <w:tc>
          <w:tcPr>
            <w:tcW w:w="2640" w:type="dxa"/>
            <w:noWrap/>
            <w:vAlign w:val="bottom"/>
            <w:hideMark/>
          </w:tcPr>
          <w:p w14:paraId="518A44AB"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0.75</w:t>
            </w:r>
          </w:p>
        </w:tc>
      </w:tr>
      <w:tr w:rsidR="00F800AE" w:rsidRPr="00F800AE" w14:paraId="167EE815" w14:textId="77777777" w:rsidTr="00F800AE">
        <w:trPr>
          <w:trHeight w:val="290"/>
        </w:trPr>
        <w:tc>
          <w:tcPr>
            <w:tcW w:w="3360" w:type="dxa"/>
            <w:noWrap/>
            <w:vAlign w:val="bottom"/>
            <w:hideMark/>
          </w:tcPr>
          <w:p w14:paraId="0360CDFE"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w:t>
            </w:r>
          </w:p>
        </w:tc>
        <w:tc>
          <w:tcPr>
            <w:tcW w:w="2640" w:type="dxa"/>
            <w:noWrap/>
            <w:vAlign w:val="bottom"/>
            <w:hideMark/>
          </w:tcPr>
          <w:p w14:paraId="33CB3A0E"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0.84</w:t>
            </w:r>
          </w:p>
        </w:tc>
      </w:tr>
      <w:tr w:rsidR="00F800AE" w:rsidRPr="00F800AE" w14:paraId="3813DE2A" w14:textId="77777777" w:rsidTr="00F800AE">
        <w:trPr>
          <w:trHeight w:val="290"/>
        </w:trPr>
        <w:tc>
          <w:tcPr>
            <w:tcW w:w="3360" w:type="dxa"/>
            <w:noWrap/>
            <w:vAlign w:val="bottom"/>
            <w:hideMark/>
          </w:tcPr>
          <w:p w14:paraId="1D9A1B90"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1.1</w:t>
            </w:r>
          </w:p>
        </w:tc>
        <w:tc>
          <w:tcPr>
            <w:tcW w:w="2640" w:type="dxa"/>
            <w:noWrap/>
            <w:vAlign w:val="bottom"/>
            <w:hideMark/>
          </w:tcPr>
          <w:p w14:paraId="3C20240D"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0.93</w:t>
            </w:r>
          </w:p>
        </w:tc>
      </w:tr>
      <w:tr w:rsidR="00F800AE" w:rsidRPr="00F800AE" w14:paraId="632717FF" w14:textId="77777777" w:rsidTr="00F800AE">
        <w:trPr>
          <w:trHeight w:val="290"/>
        </w:trPr>
        <w:tc>
          <w:tcPr>
            <w:tcW w:w="3360" w:type="dxa"/>
            <w:noWrap/>
            <w:vAlign w:val="bottom"/>
            <w:hideMark/>
          </w:tcPr>
          <w:p w14:paraId="6D3ECA1F"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1.2</w:t>
            </w:r>
          </w:p>
        </w:tc>
        <w:tc>
          <w:tcPr>
            <w:tcW w:w="2640" w:type="dxa"/>
            <w:noWrap/>
            <w:vAlign w:val="bottom"/>
            <w:hideMark/>
          </w:tcPr>
          <w:p w14:paraId="1CDCF170"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1.03</w:t>
            </w:r>
          </w:p>
        </w:tc>
      </w:tr>
      <w:tr w:rsidR="00F800AE" w:rsidRPr="00F800AE" w14:paraId="57BD41A4" w14:textId="77777777" w:rsidTr="00F800AE">
        <w:trPr>
          <w:trHeight w:val="290"/>
        </w:trPr>
        <w:tc>
          <w:tcPr>
            <w:tcW w:w="3360" w:type="dxa"/>
            <w:noWrap/>
            <w:vAlign w:val="bottom"/>
            <w:hideMark/>
          </w:tcPr>
          <w:p w14:paraId="6DD08852"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1.3</w:t>
            </w:r>
          </w:p>
        </w:tc>
        <w:tc>
          <w:tcPr>
            <w:tcW w:w="2640" w:type="dxa"/>
            <w:noWrap/>
            <w:vAlign w:val="bottom"/>
            <w:hideMark/>
          </w:tcPr>
          <w:p w14:paraId="740AA733"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1.12</w:t>
            </w:r>
          </w:p>
        </w:tc>
      </w:tr>
      <w:tr w:rsidR="00F800AE" w:rsidRPr="00F800AE" w14:paraId="70866605" w14:textId="77777777" w:rsidTr="00F800AE">
        <w:trPr>
          <w:trHeight w:val="290"/>
        </w:trPr>
        <w:tc>
          <w:tcPr>
            <w:tcW w:w="3360" w:type="dxa"/>
            <w:noWrap/>
            <w:vAlign w:val="bottom"/>
            <w:hideMark/>
          </w:tcPr>
          <w:p w14:paraId="128C22FF"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1.4</w:t>
            </w:r>
          </w:p>
        </w:tc>
        <w:tc>
          <w:tcPr>
            <w:tcW w:w="2640" w:type="dxa"/>
            <w:noWrap/>
            <w:vAlign w:val="bottom"/>
            <w:hideMark/>
          </w:tcPr>
          <w:p w14:paraId="25275220"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1.21</w:t>
            </w:r>
          </w:p>
        </w:tc>
      </w:tr>
      <w:tr w:rsidR="00F800AE" w:rsidRPr="00F800AE" w14:paraId="6367E773" w14:textId="77777777" w:rsidTr="00F800AE">
        <w:trPr>
          <w:trHeight w:val="290"/>
        </w:trPr>
        <w:tc>
          <w:tcPr>
            <w:tcW w:w="3360" w:type="dxa"/>
            <w:noWrap/>
            <w:vAlign w:val="bottom"/>
            <w:hideMark/>
          </w:tcPr>
          <w:p w14:paraId="6F04CA32"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1.5</w:t>
            </w:r>
          </w:p>
        </w:tc>
        <w:tc>
          <w:tcPr>
            <w:tcW w:w="2640" w:type="dxa"/>
            <w:noWrap/>
            <w:vAlign w:val="bottom"/>
            <w:hideMark/>
          </w:tcPr>
          <w:p w14:paraId="25CDCE16"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1.3</w:t>
            </w:r>
          </w:p>
        </w:tc>
      </w:tr>
      <w:tr w:rsidR="00F800AE" w:rsidRPr="00F800AE" w14:paraId="0F6D579C" w14:textId="77777777" w:rsidTr="00F800AE">
        <w:trPr>
          <w:trHeight w:val="290"/>
        </w:trPr>
        <w:tc>
          <w:tcPr>
            <w:tcW w:w="3360" w:type="dxa"/>
            <w:noWrap/>
            <w:vAlign w:val="bottom"/>
            <w:hideMark/>
          </w:tcPr>
          <w:p w14:paraId="24270F3B"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1.6</w:t>
            </w:r>
          </w:p>
        </w:tc>
        <w:tc>
          <w:tcPr>
            <w:tcW w:w="2640" w:type="dxa"/>
            <w:noWrap/>
            <w:vAlign w:val="bottom"/>
            <w:hideMark/>
          </w:tcPr>
          <w:p w14:paraId="098005DB"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1.4</w:t>
            </w:r>
          </w:p>
        </w:tc>
      </w:tr>
      <w:tr w:rsidR="00F800AE" w:rsidRPr="00F800AE" w14:paraId="29348630" w14:textId="77777777" w:rsidTr="00F800AE">
        <w:trPr>
          <w:trHeight w:val="290"/>
        </w:trPr>
        <w:tc>
          <w:tcPr>
            <w:tcW w:w="3360" w:type="dxa"/>
            <w:noWrap/>
            <w:vAlign w:val="bottom"/>
            <w:hideMark/>
          </w:tcPr>
          <w:p w14:paraId="70C6C639"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1.7</w:t>
            </w:r>
          </w:p>
        </w:tc>
        <w:tc>
          <w:tcPr>
            <w:tcW w:w="2640" w:type="dxa"/>
            <w:noWrap/>
            <w:vAlign w:val="bottom"/>
            <w:hideMark/>
          </w:tcPr>
          <w:p w14:paraId="14AF6EA6"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1.49</w:t>
            </w:r>
          </w:p>
        </w:tc>
      </w:tr>
      <w:tr w:rsidR="00F800AE" w:rsidRPr="00F800AE" w14:paraId="016122C7" w14:textId="77777777" w:rsidTr="00F800AE">
        <w:trPr>
          <w:trHeight w:val="290"/>
        </w:trPr>
        <w:tc>
          <w:tcPr>
            <w:tcW w:w="3360" w:type="dxa"/>
            <w:noWrap/>
            <w:vAlign w:val="bottom"/>
            <w:hideMark/>
          </w:tcPr>
          <w:p w14:paraId="5F0C9589"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1.8</w:t>
            </w:r>
          </w:p>
        </w:tc>
        <w:tc>
          <w:tcPr>
            <w:tcW w:w="2640" w:type="dxa"/>
            <w:noWrap/>
            <w:vAlign w:val="bottom"/>
            <w:hideMark/>
          </w:tcPr>
          <w:p w14:paraId="00D18828"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1.58</w:t>
            </w:r>
          </w:p>
        </w:tc>
      </w:tr>
      <w:tr w:rsidR="00F800AE" w:rsidRPr="00F800AE" w14:paraId="44A41A85" w14:textId="77777777" w:rsidTr="00F800AE">
        <w:trPr>
          <w:trHeight w:val="290"/>
        </w:trPr>
        <w:tc>
          <w:tcPr>
            <w:tcW w:w="3360" w:type="dxa"/>
            <w:noWrap/>
            <w:vAlign w:val="bottom"/>
            <w:hideMark/>
          </w:tcPr>
          <w:p w14:paraId="067FE146"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1.9</w:t>
            </w:r>
          </w:p>
        </w:tc>
        <w:tc>
          <w:tcPr>
            <w:tcW w:w="2640" w:type="dxa"/>
            <w:noWrap/>
            <w:vAlign w:val="bottom"/>
            <w:hideMark/>
          </w:tcPr>
          <w:p w14:paraId="72F1E326"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1.66</w:t>
            </w:r>
          </w:p>
        </w:tc>
      </w:tr>
      <w:tr w:rsidR="00F800AE" w:rsidRPr="00F800AE" w14:paraId="44CA2015" w14:textId="77777777" w:rsidTr="00F800AE">
        <w:trPr>
          <w:trHeight w:val="290"/>
        </w:trPr>
        <w:tc>
          <w:tcPr>
            <w:tcW w:w="3360" w:type="dxa"/>
            <w:noWrap/>
            <w:vAlign w:val="bottom"/>
            <w:hideMark/>
          </w:tcPr>
          <w:p w14:paraId="669A2878"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2</w:t>
            </w:r>
          </w:p>
        </w:tc>
        <w:tc>
          <w:tcPr>
            <w:tcW w:w="2640" w:type="dxa"/>
            <w:noWrap/>
            <w:vAlign w:val="bottom"/>
            <w:hideMark/>
          </w:tcPr>
          <w:p w14:paraId="430F80B9"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1.75</w:t>
            </w:r>
          </w:p>
        </w:tc>
      </w:tr>
      <w:tr w:rsidR="00F800AE" w:rsidRPr="00F800AE" w14:paraId="0DC37E1F" w14:textId="77777777" w:rsidTr="00F800AE">
        <w:trPr>
          <w:trHeight w:val="290"/>
        </w:trPr>
        <w:tc>
          <w:tcPr>
            <w:tcW w:w="3360" w:type="dxa"/>
            <w:noWrap/>
            <w:vAlign w:val="bottom"/>
            <w:hideMark/>
          </w:tcPr>
          <w:p w14:paraId="193DAE88"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2.1</w:t>
            </w:r>
          </w:p>
        </w:tc>
        <w:tc>
          <w:tcPr>
            <w:tcW w:w="2640" w:type="dxa"/>
            <w:noWrap/>
            <w:vAlign w:val="bottom"/>
            <w:hideMark/>
          </w:tcPr>
          <w:p w14:paraId="6E5D5645"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1.84</w:t>
            </w:r>
          </w:p>
        </w:tc>
      </w:tr>
      <w:tr w:rsidR="00F800AE" w:rsidRPr="00F800AE" w14:paraId="0CEC1314" w14:textId="77777777" w:rsidTr="00F800AE">
        <w:trPr>
          <w:trHeight w:val="290"/>
        </w:trPr>
        <w:tc>
          <w:tcPr>
            <w:tcW w:w="3360" w:type="dxa"/>
            <w:noWrap/>
            <w:vAlign w:val="bottom"/>
            <w:hideMark/>
          </w:tcPr>
          <w:p w14:paraId="1FCA11DA"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2.2</w:t>
            </w:r>
          </w:p>
        </w:tc>
        <w:tc>
          <w:tcPr>
            <w:tcW w:w="2640" w:type="dxa"/>
            <w:noWrap/>
            <w:vAlign w:val="bottom"/>
            <w:hideMark/>
          </w:tcPr>
          <w:p w14:paraId="261BA094"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1.92</w:t>
            </w:r>
          </w:p>
        </w:tc>
      </w:tr>
      <w:tr w:rsidR="00F800AE" w:rsidRPr="00F800AE" w14:paraId="76CE4211" w14:textId="77777777" w:rsidTr="00F800AE">
        <w:trPr>
          <w:trHeight w:val="290"/>
        </w:trPr>
        <w:tc>
          <w:tcPr>
            <w:tcW w:w="3360" w:type="dxa"/>
            <w:noWrap/>
            <w:vAlign w:val="bottom"/>
            <w:hideMark/>
          </w:tcPr>
          <w:p w14:paraId="57A49A6A"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2.3</w:t>
            </w:r>
          </w:p>
        </w:tc>
        <w:tc>
          <w:tcPr>
            <w:tcW w:w="2640" w:type="dxa"/>
            <w:noWrap/>
            <w:vAlign w:val="bottom"/>
            <w:hideMark/>
          </w:tcPr>
          <w:p w14:paraId="60C4BE88"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2.01</w:t>
            </w:r>
          </w:p>
        </w:tc>
      </w:tr>
      <w:tr w:rsidR="00F800AE" w:rsidRPr="00F800AE" w14:paraId="2A650BEF" w14:textId="77777777" w:rsidTr="00F800AE">
        <w:trPr>
          <w:trHeight w:val="290"/>
        </w:trPr>
        <w:tc>
          <w:tcPr>
            <w:tcW w:w="3360" w:type="dxa"/>
            <w:noWrap/>
            <w:vAlign w:val="bottom"/>
            <w:hideMark/>
          </w:tcPr>
          <w:p w14:paraId="61C97E22"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2.4</w:t>
            </w:r>
          </w:p>
        </w:tc>
        <w:tc>
          <w:tcPr>
            <w:tcW w:w="2640" w:type="dxa"/>
            <w:noWrap/>
            <w:vAlign w:val="bottom"/>
            <w:hideMark/>
          </w:tcPr>
          <w:p w14:paraId="09F8D737"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2.1</w:t>
            </w:r>
          </w:p>
        </w:tc>
      </w:tr>
      <w:tr w:rsidR="00F800AE" w:rsidRPr="00F800AE" w14:paraId="453AB078" w14:textId="77777777" w:rsidTr="00F800AE">
        <w:trPr>
          <w:trHeight w:val="290"/>
        </w:trPr>
        <w:tc>
          <w:tcPr>
            <w:tcW w:w="3360" w:type="dxa"/>
            <w:noWrap/>
            <w:vAlign w:val="bottom"/>
            <w:hideMark/>
          </w:tcPr>
          <w:p w14:paraId="01879716"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2.5</w:t>
            </w:r>
          </w:p>
        </w:tc>
        <w:tc>
          <w:tcPr>
            <w:tcW w:w="2640" w:type="dxa"/>
            <w:noWrap/>
            <w:vAlign w:val="bottom"/>
            <w:hideMark/>
          </w:tcPr>
          <w:p w14:paraId="49BBD081"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2.19</w:t>
            </w:r>
          </w:p>
        </w:tc>
      </w:tr>
      <w:tr w:rsidR="00F800AE" w:rsidRPr="00F800AE" w14:paraId="291D57DD" w14:textId="77777777" w:rsidTr="00F800AE">
        <w:trPr>
          <w:trHeight w:val="290"/>
        </w:trPr>
        <w:tc>
          <w:tcPr>
            <w:tcW w:w="3360" w:type="dxa"/>
            <w:noWrap/>
            <w:vAlign w:val="bottom"/>
            <w:hideMark/>
          </w:tcPr>
          <w:p w14:paraId="7790B518"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3.5</w:t>
            </w:r>
          </w:p>
        </w:tc>
        <w:tc>
          <w:tcPr>
            <w:tcW w:w="2640" w:type="dxa"/>
            <w:noWrap/>
            <w:vAlign w:val="bottom"/>
            <w:hideMark/>
          </w:tcPr>
          <w:p w14:paraId="05806131"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2.81</w:t>
            </w:r>
          </w:p>
        </w:tc>
      </w:tr>
      <w:tr w:rsidR="00F800AE" w:rsidRPr="00F800AE" w14:paraId="18BD472A" w14:textId="77777777" w:rsidTr="00F800AE">
        <w:trPr>
          <w:trHeight w:val="290"/>
        </w:trPr>
        <w:tc>
          <w:tcPr>
            <w:tcW w:w="3360" w:type="dxa"/>
            <w:noWrap/>
            <w:vAlign w:val="bottom"/>
            <w:hideMark/>
          </w:tcPr>
          <w:p w14:paraId="65C08290"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4.5</w:t>
            </w:r>
          </w:p>
        </w:tc>
        <w:tc>
          <w:tcPr>
            <w:tcW w:w="2640" w:type="dxa"/>
            <w:noWrap/>
            <w:vAlign w:val="bottom"/>
            <w:hideMark/>
          </w:tcPr>
          <w:p w14:paraId="255DC0E1"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3.19</w:t>
            </w:r>
          </w:p>
        </w:tc>
      </w:tr>
      <w:tr w:rsidR="00F800AE" w:rsidRPr="00F800AE" w14:paraId="1C27E74F" w14:textId="77777777" w:rsidTr="00F800AE">
        <w:trPr>
          <w:trHeight w:val="290"/>
        </w:trPr>
        <w:tc>
          <w:tcPr>
            <w:tcW w:w="3360" w:type="dxa"/>
            <w:noWrap/>
            <w:vAlign w:val="bottom"/>
            <w:hideMark/>
          </w:tcPr>
          <w:p w14:paraId="305FDE6A"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5.3</w:t>
            </w:r>
          </w:p>
        </w:tc>
        <w:tc>
          <w:tcPr>
            <w:tcW w:w="2640" w:type="dxa"/>
            <w:noWrap/>
            <w:vAlign w:val="bottom"/>
            <w:hideMark/>
          </w:tcPr>
          <w:p w14:paraId="68E45F46" w14:textId="77777777" w:rsidR="00F800AE" w:rsidRPr="00F800AE" w:rsidRDefault="00F800AE" w:rsidP="00F800AE">
            <w:pPr>
              <w:spacing w:after="0" w:line="240" w:lineRule="auto"/>
              <w:jc w:val="center"/>
              <w:rPr>
                <w:rFonts w:ascii="Aptos Narrow" w:eastAsia="Times New Roman" w:hAnsi="Aptos Narrow" w:cs="Times New Roman"/>
                <w:color w:val="000000"/>
                <w:lang w:eastAsia="en-GB"/>
              </w:rPr>
            </w:pPr>
            <w:r w:rsidRPr="00F800AE">
              <w:rPr>
                <w:rFonts w:ascii="Aptos Narrow" w:eastAsia="Times New Roman" w:hAnsi="Aptos Narrow" w:cs="Times New Roman"/>
                <w:color w:val="000000"/>
                <w:lang w:eastAsia="en-GB"/>
              </w:rPr>
              <w:t>Break</w:t>
            </w:r>
          </w:p>
        </w:tc>
      </w:tr>
    </w:tbl>
    <w:p w14:paraId="78785112" w14:textId="77777777" w:rsidR="00F800AE" w:rsidRDefault="00F800AE" w:rsidP="005E32F1"/>
    <w:p w14:paraId="2C1B48C4" w14:textId="04FD5CA5" w:rsidR="002F165A" w:rsidRDefault="002F165A" w:rsidP="005E32F1">
      <w:r w:rsidRPr="002F165A">
        <w:t xml:space="preserve">The data shows a clear progression in system </w:t>
      </w:r>
      <w:r w:rsidR="00BD545C" w:rsidRPr="002F165A">
        <w:t>behaviour</w:t>
      </w:r>
      <w:r w:rsidRPr="002F165A">
        <w:t xml:space="preserve"> from initial loading to failure. At the start (0</w:t>
      </w:r>
      <w:r w:rsidR="00BD545C">
        <w:t>-</w:t>
      </w:r>
      <w:r w:rsidRPr="002F165A">
        <w:t xml:space="preserve">0.5 mm), the dial indicator response is relatively low compared to the applied movement, indicating initial settling effects such as slack, alignment adjustment, or component compliance. From roughly 0.5 mm to 2.5 mm, the relationship becomes almost linear, suggesting stable elastic </w:t>
      </w:r>
      <w:r w:rsidR="00BD545C" w:rsidRPr="002F165A">
        <w:t>behaviour</w:t>
      </w:r>
      <w:r w:rsidRPr="002F165A">
        <w:t xml:space="preserve"> where displacement increases proportionally with load nut movement</w:t>
      </w:r>
      <w:r w:rsidR="00BD545C">
        <w:t>-</w:t>
      </w:r>
      <w:r w:rsidRPr="002F165A">
        <w:t>this represents the system’s most reliable operating range. Beyond 2.5 mm, the rate of increase in dial indicator readings begins to slow, indicating a reduction in stiffness and the onset of material or structural degradation, such as plastic deformation or internal damage. This softening continues until the system ultimately fails at 5.3 mm, meaning the failure is progressive rather than sudden, with clear warning signs in the form of decreasing responsiveness before the final break.</w:t>
      </w:r>
    </w:p>
    <w:p w14:paraId="359C9577" w14:textId="7E8276D5" w:rsidR="00D6384C" w:rsidRDefault="0019361D" w:rsidP="006107DA">
      <w:pPr>
        <w:pStyle w:val="Heading2"/>
      </w:pPr>
      <w:bookmarkStart w:id="7" w:name="_Toc228089853"/>
      <w:r>
        <w:lastRenderedPageBreak/>
        <w:t xml:space="preserve">Further Results </w:t>
      </w:r>
      <w:r w:rsidR="006107DA">
        <w:t>Calculated</w:t>
      </w:r>
      <w:bookmarkEnd w:id="7"/>
    </w:p>
    <w:p w14:paraId="3DC37E0F" w14:textId="77777777" w:rsidR="00FD4C0B" w:rsidRDefault="00FD4C0B" w:rsidP="00FD4C0B"/>
    <w:p w14:paraId="03B3B5B4" w14:textId="3C679C07" w:rsidR="00FD4C0B" w:rsidRDefault="00FD4C0B" w:rsidP="00FD4C0B">
      <w:pPr>
        <w:pStyle w:val="Heading3"/>
      </w:pPr>
      <w:bookmarkStart w:id="8" w:name="_Toc228089854"/>
      <w:r>
        <w:t>Force</w:t>
      </w:r>
      <w:bookmarkEnd w:id="8"/>
    </w:p>
    <w:p w14:paraId="4B36D4C9" w14:textId="77777777" w:rsidR="00FD4C0B" w:rsidRDefault="00FD4C0B" w:rsidP="00FD4C0B"/>
    <w:p w14:paraId="3C01DE27" w14:textId="27934A66" w:rsidR="000C7437" w:rsidRDefault="000C7437" w:rsidP="00FD4C0B">
      <m:oMathPara>
        <m:oMath>
          <m:r>
            <w:rPr>
              <w:rFonts w:ascii="Cambria Math" w:hAnsi="Cambria Math"/>
            </w:rPr>
            <m:t>Force=Dial Indicator*100</m:t>
          </m:r>
        </m:oMath>
      </m:oMathPara>
    </w:p>
    <w:p w14:paraId="70AE8900" w14:textId="1C85CA8D" w:rsidR="00937A77" w:rsidRDefault="00937A77" w:rsidP="00937A77">
      <w:pPr>
        <w:pStyle w:val="Heading3"/>
      </w:pPr>
      <w:bookmarkStart w:id="9" w:name="_Toc228089855"/>
      <w:r>
        <w:t>Extension</w:t>
      </w:r>
      <w:bookmarkEnd w:id="9"/>
    </w:p>
    <w:p w14:paraId="6013E04C" w14:textId="77777777" w:rsidR="00937A77" w:rsidRDefault="00937A77" w:rsidP="00937A77"/>
    <w:p w14:paraId="5DB97C04" w14:textId="07725A0F" w:rsidR="00260C51" w:rsidRDefault="00260C51" w:rsidP="00937A77">
      <m:oMathPara>
        <m:oMath>
          <m:r>
            <w:rPr>
              <w:rFonts w:ascii="Cambria Math" w:hAnsi="Cambria Math"/>
            </w:rPr>
            <m:t>Extension=Load Nut Movement-Dial Indicator</m:t>
          </m:r>
        </m:oMath>
      </m:oMathPara>
    </w:p>
    <w:p w14:paraId="4A567B08" w14:textId="3321190B" w:rsidR="00937A77" w:rsidRDefault="00937A77" w:rsidP="00937A77">
      <w:pPr>
        <w:pStyle w:val="Heading3"/>
      </w:pPr>
      <w:bookmarkStart w:id="10" w:name="_Toc228089856"/>
      <w:r>
        <w:t>Stress</w:t>
      </w:r>
      <w:bookmarkEnd w:id="10"/>
    </w:p>
    <w:p w14:paraId="5288BE3B" w14:textId="77777777" w:rsidR="00937A77" w:rsidRDefault="00937A77" w:rsidP="00937A77"/>
    <w:p w14:paraId="398411FF" w14:textId="6BC0412A" w:rsidR="00082B4E" w:rsidRDefault="001B1081" w:rsidP="00937A77">
      <m:oMathPara>
        <m:oMath>
          <m:r>
            <w:rPr>
              <w:rFonts w:ascii="Cambria Math" w:hAnsi="Cambria Math"/>
            </w:rPr>
            <m:t xml:space="preserve">Stress= </m:t>
          </m:r>
          <m:f>
            <m:fPr>
              <m:ctrlPr>
                <w:rPr>
                  <w:rFonts w:ascii="Cambria Math" w:hAnsi="Cambria Math"/>
                  <w:i/>
                </w:rPr>
              </m:ctrlPr>
            </m:fPr>
            <m:num>
              <m:r>
                <w:rPr>
                  <w:rFonts w:ascii="Cambria Math" w:hAnsi="Cambria Math"/>
                </w:rPr>
                <m:t>Force</m:t>
              </m:r>
            </m:num>
            <m:den>
              <m:r>
                <w:rPr>
                  <w:rFonts w:ascii="Cambria Math" w:hAnsi="Cambria Math"/>
                </w:rPr>
                <m:t>CSA</m:t>
              </m:r>
            </m:den>
          </m:f>
        </m:oMath>
      </m:oMathPara>
    </w:p>
    <w:p w14:paraId="2FF5922D" w14:textId="137AB01F" w:rsidR="00937A77" w:rsidRDefault="00937A77" w:rsidP="00937A77">
      <w:pPr>
        <w:pStyle w:val="Heading3"/>
      </w:pPr>
      <w:bookmarkStart w:id="11" w:name="_Toc228089857"/>
      <w:r>
        <w:t>Strain</w:t>
      </w:r>
      <w:bookmarkEnd w:id="11"/>
    </w:p>
    <w:p w14:paraId="5763D96B" w14:textId="77777777" w:rsidR="002A3412" w:rsidRDefault="002A3412" w:rsidP="002A3412"/>
    <w:p w14:paraId="7AD506E3" w14:textId="30A1A81A" w:rsidR="002A3412" w:rsidRPr="007B5A13" w:rsidRDefault="002A3412" w:rsidP="002A3412">
      <w:pPr>
        <w:rPr>
          <w:rFonts w:eastAsiaTheme="minorEastAsia"/>
        </w:rPr>
      </w:pPr>
      <m:oMathPara>
        <m:oMath>
          <m:r>
            <w:rPr>
              <w:rFonts w:ascii="Cambria Math" w:hAnsi="Cambria Math"/>
            </w:rPr>
            <m:t xml:space="preserve">Strain= </m:t>
          </m:r>
          <m:f>
            <m:fPr>
              <m:ctrlPr>
                <w:rPr>
                  <w:rFonts w:ascii="Cambria Math" w:hAnsi="Cambria Math"/>
                  <w:i/>
                </w:rPr>
              </m:ctrlPr>
            </m:fPr>
            <m:num>
              <m:r>
                <w:rPr>
                  <w:rFonts w:ascii="Cambria Math" w:hAnsi="Cambria Math"/>
                </w:rPr>
                <m:t>Extension</m:t>
              </m:r>
            </m:num>
            <m:den>
              <m:r>
                <w:rPr>
                  <w:rFonts w:ascii="Cambria Math" w:hAnsi="Cambria Math"/>
                </w:rPr>
                <m:t>Original Length</m:t>
              </m:r>
            </m:den>
          </m:f>
        </m:oMath>
      </m:oMathPara>
    </w:p>
    <w:p w14:paraId="3D5311F7" w14:textId="562A89E9" w:rsidR="007B5A13" w:rsidRDefault="0085537E" w:rsidP="0085537E">
      <w:pPr>
        <w:pStyle w:val="Heading3"/>
      </w:pPr>
      <w:bookmarkStart w:id="12" w:name="_Toc228089858"/>
      <w:r>
        <w:t>Calculated Data Table</w:t>
      </w:r>
      <w:bookmarkEnd w:id="12"/>
    </w:p>
    <w:p w14:paraId="59DF776A" w14:textId="77777777" w:rsidR="0085537E" w:rsidRDefault="0085537E" w:rsidP="0085537E"/>
    <w:p w14:paraId="05C0E934" w14:textId="10FD5E59" w:rsidR="00AA7B28" w:rsidRDefault="00AA7B28" w:rsidP="00AA7B28">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 Calculated Data Table</w:t>
      </w:r>
    </w:p>
    <w:tbl>
      <w:tblPr>
        <w:tblW w:w="63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20"/>
        <w:gridCol w:w="1960"/>
        <w:gridCol w:w="1600"/>
        <w:gridCol w:w="1500"/>
      </w:tblGrid>
      <w:tr w:rsidR="00AA7B28" w:rsidRPr="00AA7B28" w14:paraId="177A36C4" w14:textId="77777777" w:rsidTr="00AA7B28">
        <w:trPr>
          <w:trHeight w:val="290"/>
        </w:trPr>
        <w:tc>
          <w:tcPr>
            <w:tcW w:w="1320" w:type="dxa"/>
            <w:noWrap/>
            <w:vAlign w:val="bottom"/>
            <w:hideMark/>
          </w:tcPr>
          <w:p w14:paraId="7EA2DFC9"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Force (N)</w:t>
            </w:r>
          </w:p>
        </w:tc>
        <w:tc>
          <w:tcPr>
            <w:tcW w:w="1960" w:type="dxa"/>
            <w:noWrap/>
            <w:vAlign w:val="bottom"/>
            <w:hideMark/>
          </w:tcPr>
          <w:p w14:paraId="49702D50"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Extension (mm)</w:t>
            </w:r>
          </w:p>
        </w:tc>
        <w:tc>
          <w:tcPr>
            <w:tcW w:w="1600" w:type="dxa"/>
            <w:noWrap/>
            <w:vAlign w:val="bottom"/>
            <w:hideMark/>
          </w:tcPr>
          <w:p w14:paraId="6F872350"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Stress (N/m^2)</w:t>
            </w:r>
          </w:p>
        </w:tc>
        <w:tc>
          <w:tcPr>
            <w:tcW w:w="1500" w:type="dxa"/>
            <w:noWrap/>
            <w:vAlign w:val="bottom"/>
            <w:hideMark/>
          </w:tcPr>
          <w:p w14:paraId="2E629851"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Strain</w:t>
            </w:r>
          </w:p>
        </w:tc>
      </w:tr>
      <w:tr w:rsidR="00AA7B28" w:rsidRPr="00AA7B28" w14:paraId="78D26F15" w14:textId="77777777" w:rsidTr="00AA7B28">
        <w:trPr>
          <w:trHeight w:val="290"/>
        </w:trPr>
        <w:tc>
          <w:tcPr>
            <w:tcW w:w="1320" w:type="dxa"/>
            <w:noWrap/>
            <w:vAlign w:val="bottom"/>
            <w:hideMark/>
          </w:tcPr>
          <w:p w14:paraId="4693C0CA"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w:t>
            </w:r>
          </w:p>
        </w:tc>
        <w:tc>
          <w:tcPr>
            <w:tcW w:w="1960" w:type="dxa"/>
            <w:noWrap/>
            <w:vAlign w:val="bottom"/>
            <w:hideMark/>
          </w:tcPr>
          <w:p w14:paraId="2D57D914"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w:t>
            </w:r>
          </w:p>
        </w:tc>
        <w:tc>
          <w:tcPr>
            <w:tcW w:w="1600" w:type="dxa"/>
            <w:noWrap/>
            <w:vAlign w:val="bottom"/>
            <w:hideMark/>
          </w:tcPr>
          <w:p w14:paraId="1E2FA9FC"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0.00E+00</w:t>
            </w:r>
          </w:p>
        </w:tc>
        <w:tc>
          <w:tcPr>
            <w:tcW w:w="1500" w:type="dxa"/>
            <w:noWrap/>
            <w:vAlign w:val="bottom"/>
            <w:hideMark/>
          </w:tcPr>
          <w:p w14:paraId="2598FA98"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w:t>
            </w:r>
          </w:p>
        </w:tc>
      </w:tr>
      <w:tr w:rsidR="00AA7B28" w:rsidRPr="00AA7B28" w14:paraId="4E01F421" w14:textId="77777777" w:rsidTr="00AA7B28">
        <w:trPr>
          <w:trHeight w:val="290"/>
        </w:trPr>
        <w:tc>
          <w:tcPr>
            <w:tcW w:w="1320" w:type="dxa"/>
            <w:noWrap/>
            <w:vAlign w:val="bottom"/>
            <w:hideMark/>
          </w:tcPr>
          <w:p w14:paraId="3BFC7EFA"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4</w:t>
            </w:r>
          </w:p>
        </w:tc>
        <w:tc>
          <w:tcPr>
            <w:tcW w:w="1960" w:type="dxa"/>
            <w:noWrap/>
            <w:vAlign w:val="bottom"/>
            <w:hideMark/>
          </w:tcPr>
          <w:p w14:paraId="60A00A85"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0.06</w:t>
            </w:r>
          </w:p>
        </w:tc>
        <w:tc>
          <w:tcPr>
            <w:tcW w:w="1600" w:type="dxa"/>
            <w:noWrap/>
            <w:vAlign w:val="bottom"/>
            <w:hideMark/>
          </w:tcPr>
          <w:p w14:paraId="76C07804"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2.00E+06</w:t>
            </w:r>
          </w:p>
        </w:tc>
        <w:tc>
          <w:tcPr>
            <w:tcW w:w="1500" w:type="dxa"/>
            <w:noWrap/>
            <w:vAlign w:val="bottom"/>
            <w:hideMark/>
          </w:tcPr>
          <w:p w14:paraId="50C91A47"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0.001935484</w:t>
            </w:r>
          </w:p>
        </w:tc>
      </w:tr>
      <w:tr w:rsidR="00AA7B28" w:rsidRPr="00AA7B28" w14:paraId="7B35745D" w14:textId="77777777" w:rsidTr="00AA7B28">
        <w:trPr>
          <w:trHeight w:val="290"/>
        </w:trPr>
        <w:tc>
          <w:tcPr>
            <w:tcW w:w="1320" w:type="dxa"/>
            <w:noWrap/>
            <w:vAlign w:val="bottom"/>
            <w:hideMark/>
          </w:tcPr>
          <w:p w14:paraId="3BFF63C4"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12</w:t>
            </w:r>
          </w:p>
        </w:tc>
        <w:tc>
          <w:tcPr>
            <w:tcW w:w="1960" w:type="dxa"/>
            <w:noWrap/>
            <w:vAlign w:val="bottom"/>
            <w:hideMark/>
          </w:tcPr>
          <w:p w14:paraId="4FA31E82"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0.08</w:t>
            </w:r>
          </w:p>
        </w:tc>
        <w:tc>
          <w:tcPr>
            <w:tcW w:w="1600" w:type="dxa"/>
            <w:noWrap/>
            <w:vAlign w:val="bottom"/>
            <w:hideMark/>
          </w:tcPr>
          <w:p w14:paraId="3FD645EE"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6.00E+06</w:t>
            </w:r>
          </w:p>
        </w:tc>
        <w:tc>
          <w:tcPr>
            <w:tcW w:w="1500" w:type="dxa"/>
            <w:noWrap/>
            <w:vAlign w:val="bottom"/>
            <w:hideMark/>
          </w:tcPr>
          <w:p w14:paraId="1A459A19"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0.002580645</w:t>
            </w:r>
          </w:p>
        </w:tc>
      </w:tr>
      <w:tr w:rsidR="00AA7B28" w:rsidRPr="00AA7B28" w14:paraId="7B6A86DA" w14:textId="77777777" w:rsidTr="00AA7B28">
        <w:trPr>
          <w:trHeight w:val="290"/>
        </w:trPr>
        <w:tc>
          <w:tcPr>
            <w:tcW w:w="1320" w:type="dxa"/>
            <w:noWrap/>
            <w:vAlign w:val="bottom"/>
            <w:hideMark/>
          </w:tcPr>
          <w:p w14:paraId="4CBE1855"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21</w:t>
            </w:r>
          </w:p>
        </w:tc>
        <w:tc>
          <w:tcPr>
            <w:tcW w:w="1960" w:type="dxa"/>
            <w:noWrap/>
            <w:vAlign w:val="bottom"/>
            <w:hideMark/>
          </w:tcPr>
          <w:p w14:paraId="33B85B28"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0.09</w:t>
            </w:r>
          </w:p>
        </w:tc>
        <w:tc>
          <w:tcPr>
            <w:tcW w:w="1600" w:type="dxa"/>
            <w:noWrap/>
            <w:vAlign w:val="bottom"/>
            <w:hideMark/>
          </w:tcPr>
          <w:p w14:paraId="428DE50C"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1.05E+07</w:t>
            </w:r>
          </w:p>
        </w:tc>
        <w:tc>
          <w:tcPr>
            <w:tcW w:w="1500" w:type="dxa"/>
            <w:noWrap/>
            <w:vAlign w:val="bottom"/>
            <w:hideMark/>
          </w:tcPr>
          <w:p w14:paraId="5898DD31"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0.002903226</w:t>
            </w:r>
          </w:p>
        </w:tc>
      </w:tr>
      <w:tr w:rsidR="00AA7B28" w:rsidRPr="00AA7B28" w14:paraId="6CE0D8C8" w14:textId="77777777" w:rsidTr="00AA7B28">
        <w:trPr>
          <w:trHeight w:val="290"/>
        </w:trPr>
        <w:tc>
          <w:tcPr>
            <w:tcW w:w="1320" w:type="dxa"/>
            <w:noWrap/>
            <w:vAlign w:val="bottom"/>
            <w:hideMark/>
          </w:tcPr>
          <w:p w14:paraId="40C4422C"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30</w:t>
            </w:r>
          </w:p>
        </w:tc>
        <w:tc>
          <w:tcPr>
            <w:tcW w:w="1960" w:type="dxa"/>
            <w:noWrap/>
            <w:vAlign w:val="bottom"/>
            <w:hideMark/>
          </w:tcPr>
          <w:p w14:paraId="442B57E4"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0.1</w:t>
            </w:r>
          </w:p>
        </w:tc>
        <w:tc>
          <w:tcPr>
            <w:tcW w:w="1600" w:type="dxa"/>
            <w:noWrap/>
            <w:vAlign w:val="bottom"/>
            <w:hideMark/>
          </w:tcPr>
          <w:p w14:paraId="4DD7B1B9"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1.50E+07</w:t>
            </w:r>
          </w:p>
        </w:tc>
        <w:tc>
          <w:tcPr>
            <w:tcW w:w="1500" w:type="dxa"/>
            <w:noWrap/>
            <w:vAlign w:val="bottom"/>
            <w:hideMark/>
          </w:tcPr>
          <w:p w14:paraId="66C9F5A0"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0.003225806</w:t>
            </w:r>
          </w:p>
        </w:tc>
      </w:tr>
      <w:tr w:rsidR="00AA7B28" w:rsidRPr="00AA7B28" w14:paraId="2C74261B" w14:textId="77777777" w:rsidTr="00AA7B28">
        <w:trPr>
          <w:trHeight w:val="290"/>
        </w:trPr>
        <w:tc>
          <w:tcPr>
            <w:tcW w:w="1320" w:type="dxa"/>
            <w:noWrap/>
            <w:vAlign w:val="bottom"/>
            <w:hideMark/>
          </w:tcPr>
          <w:p w14:paraId="08E972CF"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39</w:t>
            </w:r>
          </w:p>
        </w:tc>
        <w:tc>
          <w:tcPr>
            <w:tcW w:w="1960" w:type="dxa"/>
            <w:noWrap/>
            <w:vAlign w:val="bottom"/>
            <w:hideMark/>
          </w:tcPr>
          <w:p w14:paraId="7EE6364D"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0.11</w:t>
            </w:r>
          </w:p>
        </w:tc>
        <w:tc>
          <w:tcPr>
            <w:tcW w:w="1600" w:type="dxa"/>
            <w:noWrap/>
            <w:vAlign w:val="bottom"/>
            <w:hideMark/>
          </w:tcPr>
          <w:p w14:paraId="60BE36A2"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1.95E+07</w:t>
            </w:r>
          </w:p>
        </w:tc>
        <w:tc>
          <w:tcPr>
            <w:tcW w:w="1500" w:type="dxa"/>
            <w:noWrap/>
            <w:vAlign w:val="bottom"/>
            <w:hideMark/>
          </w:tcPr>
          <w:p w14:paraId="7C42DF0E"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0.003548387</w:t>
            </w:r>
          </w:p>
        </w:tc>
      </w:tr>
      <w:tr w:rsidR="00AA7B28" w:rsidRPr="00AA7B28" w14:paraId="44121CA5" w14:textId="77777777" w:rsidTr="00AA7B28">
        <w:trPr>
          <w:trHeight w:val="290"/>
        </w:trPr>
        <w:tc>
          <w:tcPr>
            <w:tcW w:w="1320" w:type="dxa"/>
            <w:noWrap/>
            <w:vAlign w:val="bottom"/>
            <w:hideMark/>
          </w:tcPr>
          <w:p w14:paraId="7EE6A3C2"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48</w:t>
            </w:r>
          </w:p>
        </w:tc>
        <w:tc>
          <w:tcPr>
            <w:tcW w:w="1960" w:type="dxa"/>
            <w:noWrap/>
            <w:vAlign w:val="bottom"/>
            <w:hideMark/>
          </w:tcPr>
          <w:p w14:paraId="71255464"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0.12</w:t>
            </w:r>
          </w:p>
        </w:tc>
        <w:tc>
          <w:tcPr>
            <w:tcW w:w="1600" w:type="dxa"/>
            <w:noWrap/>
            <w:vAlign w:val="bottom"/>
            <w:hideMark/>
          </w:tcPr>
          <w:p w14:paraId="4023778A"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2.40E+07</w:t>
            </w:r>
          </w:p>
        </w:tc>
        <w:tc>
          <w:tcPr>
            <w:tcW w:w="1500" w:type="dxa"/>
            <w:noWrap/>
            <w:vAlign w:val="bottom"/>
            <w:hideMark/>
          </w:tcPr>
          <w:p w14:paraId="2BADC2AC"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0.003870968</w:t>
            </w:r>
          </w:p>
        </w:tc>
      </w:tr>
      <w:tr w:rsidR="00AA7B28" w:rsidRPr="00AA7B28" w14:paraId="693F61F1" w14:textId="77777777" w:rsidTr="00AA7B28">
        <w:trPr>
          <w:trHeight w:val="290"/>
        </w:trPr>
        <w:tc>
          <w:tcPr>
            <w:tcW w:w="1320" w:type="dxa"/>
            <w:noWrap/>
            <w:vAlign w:val="bottom"/>
            <w:hideMark/>
          </w:tcPr>
          <w:p w14:paraId="05E1CFD2"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57</w:t>
            </w:r>
          </w:p>
        </w:tc>
        <w:tc>
          <w:tcPr>
            <w:tcW w:w="1960" w:type="dxa"/>
            <w:noWrap/>
            <w:vAlign w:val="bottom"/>
            <w:hideMark/>
          </w:tcPr>
          <w:p w14:paraId="42EE51A7"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0.13</w:t>
            </w:r>
          </w:p>
        </w:tc>
        <w:tc>
          <w:tcPr>
            <w:tcW w:w="1600" w:type="dxa"/>
            <w:noWrap/>
            <w:vAlign w:val="bottom"/>
            <w:hideMark/>
          </w:tcPr>
          <w:p w14:paraId="4BBF4D82"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2.85E+07</w:t>
            </w:r>
          </w:p>
        </w:tc>
        <w:tc>
          <w:tcPr>
            <w:tcW w:w="1500" w:type="dxa"/>
            <w:noWrap/>
            <w:vAlign w:val="bottom"/>
            <w:hideMark/>
          </w:tcPr>
          <w:p w14:paraId="050D45E7"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0.004193548</w:t>
            </w:r>
          </w:p>
        </w:tc>
      </w:tr>
      <w:tr w:rsidR="00AA7B28" w:rsidRPr="00AA7B28" w14:paraId="2C8CA712" w14:textId="77777777" w:rsidTr="00AA7B28">
        <w:trPr>
          <w:trHeight w:val="290"/>
        </w:trPr>
        <w:tc>
          <w:tcPr>
            <w:tcW w:w="1320" w:type="dxa"/>
            <w:noWrap/>
            <w:vAlign w:val="bottom"/>
            <w:hideMark/>
          </w:tcPr>
          <w:p w14:paraId="3F9D4F24"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66</w:t>
            </w:r>
          </w:p>
        </w:tc>
        <w:tc>
          <w:tcPr>
            <w:tcW w:w="1960" w:type="dxa"/>
            <w:noWrap/>
            <w:vAlign w:val="bottom"/>
            <w:hideMark/>
          </w:tcPr>
          <w:p w14:paraId="10F1E3D5"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0.14</w:t>
            </w:r>
          </w:p>
        </w:tc>
        <w:tc>
          <w:tcPr>
            <w:tcW w:w="1600" w:type="dxa"/>
            <w:noWrap/>
            <w:vAlign w:val="bottom"/>
            <w:hideMark/>
          </w:tcPr>
          <w:p w14:paraId="2ABE2E5C"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3.30E+07</w:t>
            </w:r>
          </w:p>
        </w:tc>
        <w:tc>
          <w:tcPr>
            <w:tcW w:w="1500" w:type="dxa"/>
            <w:noWrap/>
            <w:vAlign w:val="bottom"/>
            <w:hideMark/>
          </w:tcPr>
          <w:p w14:paraId="5D0539F0"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0.004516129</w:t>
            </w:r>
          </w:p>
        </w:tc>
      </w:tr>
      <w:tr w:rsidR="00AA7B28" w:rsidRPr="00AA7B28" w14:paraId="65CC6F39" w14:textId="77777777" w:rsidTr="00AA7B28">
        <w:trPr>
          <w:trHeight w:val="290"/>
        </w:trPr>
        <w:tc>
          <w:tcPr>
            <w:tcW w:w="1320" w:type="dxa"/>
            <w:noWrap/>
            <w:vAlign w:val="bottom"/>
            <w:hideMark/>
          </w:tcPr>
          <w:p w14:paraId="2AF2332F"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75</w:t>
            </w:r>
          </w:p>
        </w:tc>
        <w:tc>
          <w:tcPr>
            <w:tcW w:w="1960" w:type="dxa"/>
            <w:noWrap/>
            <w:vAlign w:val="bottom"/>
            <w:hideMark/>
          </w:tcPr>
          <w:p w14:paraId="28A25D27"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0.15</w:t>
            </w:r>
          </w:p>
        </w:tc>
        <w:tc>
          <w:tcPr>
            <w:tcW w:w="1600" w:type="dxa"/>
            <w:noWrap/>
            <w:vAlign w:val="bottom"/>
            <w:hideMark/>
          </w:tcPr>
          <w:p w14:paraId="77DC7B27"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3.75E+07</w:t>
            </w:r>
          </w:p>
        </w:tc>
        <w:tc>
          <w:tcPr>
            <w:tcW w:w="1500" w:type="dxa"/>
            <w:noWrap/>
            <w:vAlign w:val="bottom"/>
            <w:hideMark/>
          </w:tcPr>
          <w:p w14:paraId="606D8D23"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0.00483871</w:t>
            </w:r>
          </w:p>
        </w:tc>
      </w:tr>
      <w:tr w:rsidR="00AA7B28" w:rsidRPr="00AA7B28" w14:paraId="1061A64F" w14:textId="77777777" w:rsidTr="00AA7B28">
        <w:trPr>
          <w:trHeight w:val="290"/>
        </w:trPr>
        <w:tc>
          <w:tcPr>
            <w:tcW w:w="1320" w:type="dxa"/>
            <w:noWrap/>
            <w:vAlign w:val="bottom"/>
            <w:hideMark/>
          </w:tcPr>
          <w:p w14:paraId="6ED3D30B"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84</w:t>
            </w:r>
          </w:p>
        </w:tc>
        <w:tc>
          <w:tcPr>
            <w:tcW w:w="1960" w:type="dxa"/>
            <w:noWrap/>
            <w:vAlign w:val="bottom"/>
            <w:hideMark/>
          </w:tcPr>
          <w:p w14:paraId="4F543811"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0.16</w:t>
            </w:r>
          </w:p>
        </w:tc>
        <w:tc>
          <w:tcPr>
            <w:tcW w:w="1600" w:type="dxa"/>
            <w:noWrap/>
            <w:vAlign w:val="bottom"/>
            <w:hideMark/>
          </w:tcPr>
          <w:p w14:paraId="6CF7D3BE"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4.20E+07</w:t>
            </w:r>
          </w:p>
        </w:tc>
        <w:tc>
          <w:tcPr>
            <w:tcW w:w="1500" w:type="dxa"/>
            <w:noWrap/>
            <w:vAlign w:val="bottom"/>
            <w:hideMark/>
          </w:tcPr>
          <w:p w14:paraId="7A830B9E"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0.00516129</w:t>
            </w:r>
          </w:p>
        </w:tc>
      </w:tr>
      <w:tr w:rsidR="00AA7B28" w:rsidRPr="00AA7B28" w14:paraId="7248BACD" w14:textId="77777777" w:rsidTr="00AA7B28">
        <w:trPr>
          <w:trHeight w:val="290"/>
        </w:trPr>
        <w:tc>
          <w:tcPr>
            <w:tcW w:w="1320" w:type="dxa"/>
            <w:noWrap/>
            <w:vAlign w:val="bottom"/>
            <w:hideMark/>
          </w:tcPr>
          <w:p w14:paraId="0D35EC8F"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93</w:t>
            </w:r>
          </w:p>
        </w:tc>
        <w:tc>
          <w:tcPr>
            <w:tcW w:w="1960" w:type="dxa"/>
            <w:noWrap/>
            <w:vAlign w:val="bottom"/>
            <w:hideMark/>
          </w:tcPr>
          <w:p w14:paraId="68C0E4D7"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0.17</w:t>
            </w:r>
          </w:p>
        </w:tc>
        <w:tc>
          <w:tcPr>
            <w:tcW w:w="1600" w:type="dxa"/>
            <w:noWrap/>
            <w:vAlign w:val="bottom"/>
            <w:hideMark/>
          </w:tcPr>
          <w:p w14:paraId="4B180377"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4.65E+07</w:t>
            </w:r>
          </w:p>
        </w:tc>
        <w:tc>
          <w:tcPr>
            <w:tcW w:w="1500" w:type="dxa"/>
            <w:noWrap/>
            <w:vAlign w:val="bottom"/>
            <w:hideMark/>
          </w:tcPr>
          <w:p w14:paraId="7349D3A1"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0.005483871</w:t>
            </w:r>
          </w:p>
        </w:tc>
      </w:tr>
      <w:tr w:rsidR="00AA7B28" w:rsidRPr="00AA7B28" w14:paraId="1C2F6D6D" w14:textId="77777777" w:rsidTr="00AA7B28">
        <w:trPr>
          <w:trHeight w:val="290"/>
        </w:trPr>
        <w:tc>
          <w:tcPr>
            <w:tcW w:w="1320" w:type="dxa"/>
            <w:noWrap/>
            <w:vAlign w:val="bottom"/>
            <w:hideMark/>
          </w:tcPr>
          <w:p w14:paraId="6B33394A"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103</w:t>
            </w:r>
          </w:p>
        </w:tc>
        <w:tc>
          <w:tcPr>
            <w:tcW w:w="1960" w:type="dxa"/>
            <w:noWrap/>
            <w:vAlign w:val="bottom"/>
            <w:hideMark/>
          </w:tcPr>
          <w:p w14:paraId="2729BE9A"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0.17</w:t>
            </w:r>
          </w:p>
        </w:tc>
        <w:tc>
          <w:tcPr>
            <w:tcW w:w="1600" w:type="dxa"/>
            <w:noWrap/>
            <w:vAlign w:val="bottom"/>
            <w:hideMark/>
          </w:tcPr>
          <w:p w14:paraId="0781D105"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5.15E+07</w:t>
            </w:r>
          </w:p>
        </w:tc>
        <w:tc>
          <w:tcPr>
            <w:tcW w:w="1500" w:type="dxa"/>
            <w:noWrap/>
            <w:vAlign w:val="bottom"/>
            <w:hideMark/>
          </w:tcPr>
          <w:p w14:paraId="1A3C73B4"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0.005483871</w:t>
            </w:r>
          </w:p>
        </w:tc>
      </w:tr>
      <w:tr w:rsidR="00AA7B28" w:rsidRPr="00AA7B28" w14:paraId="1AEAC794" w14:textId="77777777" w:rsidTr="00AA7B28">
        <w:trPr>
          <w:trHeight w:val="290"/>
        </w:trPr>
        <w:tc>
          <w:tcPr>
            <w:tcW w:w="1320" w:type="dxa"/>
            <w:noWrap/>
            <w:vAlign w:val="bottom"/>
            <w:hideMark/>
          </w:tcPr>
          <w:p w14:paraId="6285A871"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112</w:t>
            </w:r>
          </w:p>
        </w:tc>
        <w:tc>
          <w:tcPr>
            <w:tcW w:w="1960" w:type="dxa"/>
            <w:noWrap/>
            <w:vAlign w:val="bottom"/>
            <w:hideMark/>
          </w:tcPr>
          <w:p w14:paraId="3C9BD995"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0.18</w:t>
            </w:r>
          </w:p>
        </w:tc>
        <w:tc>
          <w:tcPr>
            <w:tcW w:w="1600" w:type="dxa"/>
            <w:noWrap/>
            <w:vAlign w:val="bottom"/>
            <w:hideMark/>
          </w:tcPr>
          <w:p w14:paraId="41F6FD80"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5.60E+07</w:t>
            </w:r>
          </w:p>
        </w:tc>
        <w:tc>
          <w:tcPr>
            <w:tcW w:w="1500" w:type="dxa"/>
            <w:noWrap/>
            <w:vAlign w:val="bottom"/>
            <w:hideMark/>
          </w:tcPr>
          <w:p w14:paraId="3B67DF35"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0.005806452</w:t>
            </w:r>
          </w:p>
        </w:tc>
      </w:tr>
      <w:tr w:rsidR="00AA7B28" w:rsidRPr="00AA7B28" w14:paraId="49A5A45D" w14:textId="77777777" w:rsidTr="00AA7B28">
        <w:trPr>
          <w:trHeight w:val="290"/>
        </w:trPr>
        <w:tc>
          <w:tcPr>
            <w:tcW w:w="1320" w:type="dxa"/>
            <w:noWrap/>
            <w:vAlign w:val="bottom"/>
            <w:hideMark/>
          </w:tcPr>
          <w:p w14:paraId="3BF72BA4"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121</w:t>
            </w:r>
          </w:p>
        </w:tc>
        <w:tc>
          <w:tcPr>
            <w:tcW w:w="1960" w:type="dxa"/>
            <w:noWrap/>
            <w:vAlign w:val="bottom"/>
            <w:hideMark/>
          </w:tcPr>
          <w:p w14:paraId="1452193C"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0.19</w:t>
            </w:r>
          </w:p>
        </w:tc>
        <w:tc>
          <w:tcPr>
            <w:tcW w:w="1600" w:type="dxa"/>
            <w:noWrap/>
            <w:vAlign w:val="bottom"/>
            <w:hideMark/>
          </w:tcPr>
          <w:p w14:paraId="2C9EC06E"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6.05E+07</w:t>
            </w:r>
          </w:p>
        </w:tc>
        <w:tc>
          <w:tcPr>
            <w:tcW w:w="1500" w:type="dxa"/>
            <w:noWrap/>
            <w:vAlign w:val="bottom"/>
            <w:hideMark/>
          </w:tcPr>
          <w:p w14:paraId="61490730"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0.006129032</w:t>
            </w:r>
          </w:p>
        </w:tc>
      </w:tr>
      <w:tr w:rsidR="00AA7B28" w:rsidRPr="00AA7B28" w14:paraId="6AA5C509" w14:textId="77777777" w:rsidTr="00AA7B28">
        <w:trPr>
          <w:trHeight w:val="290"/>
        </w:trPr>
        <w:tc>
          <w:tcPr>
            <w:tcW w:w="1320" w:type="dxa"/>
            <w:noWrap/>
            <w:vAlign w:val="bottom"/>
            <w:hideMark/>
          </w:tcPr>
          <w:p w14:paraId="729F5B26"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130</w:t>
            </w:r>
          </w:p>
        </w:tc>
        <w:tc>
          <w:tcPr>
            <w:tcW w:w="1960" w:type="dxa"/>
            <w:noWrap/>
            <w:vAlign w:val="bottom"/>
            <w:hideMark/>
          </w:tcPr>
          <w:p w14:paraId="6678B910"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0.2</w:t>
            </w:r>
          </w:p>
        </w:tc>
        <w:tc>
          <w:tcPr>
            <w:tcW w:w="1600" w:type="dxa"/>
            <w:noWrap/>
            <w:vAlign w:val="bottom"/>
            <w:hideMark/>
          </w:tcPr>
          <w:p w14:paraId="4060892F"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6.50E+07</w:t>
            </w:r>
          </w:p>
        </w:tc>
        <w:tc>
          <w:tcPr>
            <w:tcW w:w="1500" w:type="dxa"/>
            <w:noWrap/>
            <w:vAlign w:val="bottom"/>
            <w:hideMark/>
          </w:tcPr>
          <w:p w14:paraId="527B98E7"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0.006451613</w:t>
            </w:r>
          </w:p>
        </w:tc>
      </w:tr>
      <w:tr w:rsidR="00AA7B28" w:rsidRPr="00AA7B28" w14:paraId="3D66C6ED" w14:textId="77777777" w:rsidTr="00AA7B28">
        <w:trPr>
          <w:trHeight w:val="290"/>
        </w:trPr>
        <w:tc>
          <w:tcPr>
            <w:tcW w:w="1320" w:type="dxa"/>
            <w:noWrap/>
            <w:vAlign w:val="bottom"/>
            <w:hideMark/>
          </w:tcPr>
          <w:p w14:paraId="7484D26B"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140</w:t>
            </w:r>
          </w:p>
        </w:tc>
        <w:tc>
          <w:tcPr>
            <w:tcW w:w="1960" w:type="dxa"/>
            <w:noWrap/>
            <w:vAlign w:val="bottom"/>
            <w:hideMark/>
          </w:tcPr>
          <w:p w14:paraId="26893F25"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0.2</w:t>
            </w:r>
          </w:p>
        </w:tc>
        <w:tc>
          <w:tcPr>
            <w:tcW w:w="1600" w:type="dxa"/>
            <w:noWrap/>
            <w:vAlign w:val="bottom"/>
            <w:hideMark/>
          </w:tcPr>
          <w:p w14:paraId="7A48340C"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7.00E+07</w:t>
            </w:r>
          </w:p>
        </w:tc>
        <w:tc>
          <w:tcPr>
            <w:tcW w:w="1500" w:type="dxa"/>
            <w:noWrap/>
            <w:vAlign w:val="bottom"/>
            <w:hideMark/>
          </w:tcPr>
          <w:p w14:paraId="3F01A6BF"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0.006451613</w:t>
            </w:r>
          </w:p>
        </w:tc>
      </w:tr>
      <w:tr w:rsidR="00AA7B28" w:rsidRPr="00AA7B28" w14:paraId="31A3F213" w14:textId="77777777" w:rsidTr="00AA7B28">
        <w:trPr>
          <w:trHeight w:val="290"/>
        </w:trPr>
        <w:tc>
          <w:tcPr>
            <w:tcW w:w="1320" w:type="dxa"/>
            <w:noWrap/>
            <w:vAlign w:val="bottom"/>
            <w:hideMark/>
          </w:tcPr>
          <w:p w14:paraId="2AEA4E43"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149</w:t>
            </w:r>
          </w:p>
        </w:tc>
        <w:tc>
          <w:tcPr>
            <w:tcW w:w="1960" w:type="dxa"/>
            <w:noWrap/>
            <w:vAlign w:val="bottom"/>
            <w:hideMark/>
          </w:tcPr>
          <w:p w14:paraId="79C923D9"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0.21</w:t>
            </w:r>
          </w:p>
        </w:tc>
        <w:tc>
          <w:tcPr>
            <w:tcW w:w="1600" w:type="dxa"/>
            <w:noWrap/>
            <w:vAlign w:val="bottom"/>
            <w:hideMark/>
          </w:tcPr>
          <w:p w14:paraId="34712EEC"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7.45E+07</w:t>
            </w:r>
          </w:p>
        </w:tc>
        <w:tc>
          <w:tcPr>
            <w:tcW w:w="1500" w:type="dxa"/>
            <w:noWrap/>
            <w:vAlign w:val="bottom"/>
            <w:hideMark/>
          </w:tcPr>
          <w:p w14:paraId="7521ED92"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0.006774194</w:t>
            </w:r>
          </w:p>
        </w:tc>
      </w:tr>
      <w:tr w:rsidR="00AA7B28" w:rsidRPr="00AA7B28" w14:paraId="28582E1F" w14:textId="77777777" w:rsidTr="00AA7B28">
        <w:trPr>
          <w:trHeight w:val="290"/>
        </w:trPr>
        <w:tc>
          <w:tcPr>
            <w:tcW w:w="1320" w:type="dxa"/>
            <w:noWrap/>
            <w:vAlign w:val="bottom"/>
            <w:hideMark/>
          </w:tcPr>
          <w:p w14:paraId="798A9C70"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158</w:t>
            </w:r>
          </w:p>
        </w:tc>
        <w:tc>
          <w:tcPr>
            <w:tcW w:w="1960" w:type="dxa"/>
            <w:noWrap/>
            <w:vAlign w:val="bottom"/>
            <w:hideMark/>
          </w:tcPr>
          <w:p w14:paraId="55A07736"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0.22</w:t>
            </w:r>
          </w:p>
        </w:tc>
        <w:tc>
          <w:tcPr>
            <w:tcW w:w="1600" w:type="dxa"/>
            <w:noWrap/>
            <w:vAlign w:val="bottom"/>
            <w:hideMark/>
          </w:tcPr>
          <w:p w14:paraId="080A3CA5"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7.90E+07</w:t>
            </w:r>
          </w:p>
        </w:tc>
        <w:tc>
          <w:tcPr>
            <w:tcW w:w="1500" w:type="dxa"/>
            <w:noWrap/>
            <w:vAlign w:val="bottom"/>
            <w:hideMark/>
          </w:tcPr>
          <w:p w14:paraId="0BC53A3F"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0.007096774</w:t>
            </w:r>
          </w:p>
        </w:tc>
      </w:tr>
      <w:tr w:rsidR="00AA7B28" w:rsidRPr="00AA7B28" w14:paraId="7337D564" w14:textId="77777777" w:rsidTr="00AA7B28">
        <w:trPr>
          <w:trHeight w:val="290"/>
        </w:trPr>
        <w:tc>
          <w:tcPr>
            <w:tcW w:w="1320" w:type="dxa"/>
            <w:noWrap/>
            <w:vAlign w:val="bottom"/>
            <w:hideMark/>
          </w:tcPr>
          <w:p w14:paraId="59EE2DAE"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166</w:t>
            </w:r>
          </w:p>
        </w:tc>
        <w:tc>
          <w:tcPr>
            <w:tcW w:w="1960" w:type="dxa"/>
            <w:noWrap/>
            <w:vAlign w:val="bottom"/>
            <w:hideMark/>
          </w:tcPr>
          <w:p w14:paraId="215B64EC"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0.24</w:t>
            </w:r>
          </w:p>
        </w:tc>
        <w:tc>
          <w:tcPr>
            <w:tcW w:w="1600" w:type="dxa"/>
            <w:noWrap/>
            <w:vAlign w:val="bottom"/>
            <w:hideMark/>
          </w:tcPr>
          <w:p w14:paraId="4A3B7D1D"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8.30E+07</w:t>
            </w:r>
          </w:p>
        </w:tc>
        <w:tc>
          <w:tcPr>
            <w:tcW w:w="1500" w:type="dxa"/>
            <w:noWrap/>
            <w:vAlign w:val="bottom"/>
            <w:hideMark/>
          </w:tcPr>
          <w:p w14:paraId="673B9108"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0.007741935</w:t>
            </w:r>
          </w:p>
        </w:tc>
      </w:tr>
      <w:tr w:rsidR="00AA7B28" w:rsidRPr="00AA7B28" w14:paraId="11DFEF96" w14:textId="77777777" w:rsidTr="00AA7B28">
        <w:trPr>
          <w:trHeight w:val="290"/>
        </w:trPr>
        <w:tc>
          <w:tcPr>
            <w:tcW w:w="1320" w:type="dxa"/>
            <w:noWrap/>
            <w:vAlign w:val="bottom"/>
            <w:hideMark/>
          </w:tcPr>
          <w:p w14:paraId="40025656"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175</w:t>
            </w:r>
          </w:p>
        </w:tc>
        <w:tc>
          <w:tcPr>
            <w:tcW w:w="1960" w:type="dxa"/>
            <w:noWrap/>
            <w:vAlign w:val="bottom"/>
            <w:hideMark/>
          </w:tcPr>
          <w:p w14:paraId="34B70892"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0.25</w:t>
            </w:r>
          </w:p>
        </w:tc>
        <w:tc>
          <w:tcPr>
            <w:tcW w:w="1600" w:type="dxa"/>
            <w:noWrap/>
            <w:vAlign w:val="bottom"/>
            <w:hideMark/>
          </w:tcPr>
          <w:p w14:paraId="6CD08F05"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8.75E+07</w:t>
            </w:r>
          </w:p>
        </w:tc>
        <w:tc>
          <w:tcPr>
            <w:tcW w:w="1500" w:type="dxa"/>
            <w:noWrap/>
            <w:vAlign w:val="bottom"/>
            <w:hideMark/>
          </w:tcPr>
          <w:p w14:paraId="180BA5AF"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0.008064516</w:t>
            </w:r>
          </w:p>
        </w:tc>
      </w:tr>
      <w:tr w:rsidR="00AA7B28" w:rsidRPr="00AA7B28" w14:paraId="37FD3B26" w14:textId="77777777" w:rsidTr="00AA7B28">
        <w:trPr>
          <w:trHeight w:val="290"/>
        </w:trPr>
        <w:tc>
          <w:tcPr>
            <w:tcW w:w="1320" w:type="dxa"/>
            <w:noWrap/>
            <w:vAlign w:val="bottom"/>
            <w:hideMark/>
          </w:tcPr>
          <w:p w14:paraId="56F70C22"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lastRenderedPageBreak/>
              <w:t>184</w:t>
            </w:r>
          </w:p>
        </w:tc>
        <w:tc>
          <w:tcPr>
            <w:tcW w:w="1960" w:type="dxa"/>
            <w:noWrap/>
            <w:vAlign w:val="bottom"/>
            <w:hideMark/>
          </w:tcPr>
          <w:p w14:paraId="5E99487F"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0.26</w:t>
            </w:r>
          </w:p>
        </w:tc>
        <w:tc>
          <w:tcPr>
            <w:tcW w:w="1600" w:type="dxa"/>
            <w:noWrap/>
            <w:vAlign w:val="bottom"/>
            <w:hideMark/>
          </w:tcPr>
          <w:p w14:paraId="397F094D"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9.20E+07</w:t>
            </w:r>
          </w:p>
        </w:tc>
        <w:tc>
          <w:tcPr>
            <w:tcW w:w="1500" w:type="dxa"/>
            <w:noWrap/>
            <w:vAlign w:val="bottom"/>
            <w:hideMark/>
          </w:tcPr>
          <w:p w14:paraId="5994AEA8"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0.008387097</w:t>
            </w:r>
          </w:p>
        </w:tc>
      </w:tr>
      <w:tr w:rsidR="00AA7B28" w:rsidRPr="00AA7B28" w14:paraId="28E3109C" w14:textId="77777777" w:rsidTr="00AA7B28">
        <w:trPr>
          <w:trHeight w:val="290"/>
        </w:trPr>
        <w:tc>
          <w:tcPr>
            <w:tcW w:w="1320" w:type="dxa"/>
            <w:noWrap/>
            <w:vAlign w:val="bottom"/>
            <w:hideMark/>
          </w:tcPr>
          <w:p w14:paraId="08D2EBA9"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192</w:t>
            </w:r>
          </w:p>
        </w:tc>
        <w:tc>
          <w:tcPr>
            <w:tcW w:w="1960" w:type="dxa"/>
            <w:noWrap/>
            <w:vAlign w:val="bottom"/>
            <w:hideMark/>
          </w:tcPr>
          <w:p w14:paraId="1EA7777B"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0.28</w:t>
            </w:r>
          </w:p>
        </w:tc>
        <w:tc>
          <w:tcPr>
            <w:tcW w:w="1600" w:type="dxa"/>
            <w:noWrap/>
            <w:vAlign w:val="bottom"/>
            <w:hideMark/>
          </w:tcPr>
          <w:p w14:paraId="199F6F4B"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9.60E+07</w:t>
            </w:r>
          </w:p>
        </w:tc>
        <w:tc>
          <w:tcPr>
            <w:tcW w:w="1500" w:type="dxa"/>
            <w:noWrap/>
            <w:vAlign w:val="bottom"/>
            <w:hideMark/>
          </w:tcPr>
          <w:p w14:paraId="147D6046"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0.009032258</w:t>
            </w:r>
          </w:p>
        </w:tc>
      </w:tr>
      <w:tr w:rsidR="00AA7B28" w:rsidRPr="00AA7B28" w14:paraId="3C13F029" w14:textId="77777777" w:rsidTr="00AA7B28">
        <w:trPr>
          <w:trHeight w:val="290"/>
        </w:trPr>
        <w:tc>
          <w:tcPr>
            <w:tcW w:w="1320" w:type="dxa"/>
            <w:noWrap/>
            <w:vAlign w:val="bottom"/>
            <w:hideMark/>
          </w:tcPr>
          <w:p w14:paraId="2A00E679"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201</w:t>
            </w:r>
          </w:p>
        </w:tc>
        <w:tc>
          <w:tcPr>
            <w:tcW w:w="1960" w:type="dxa"/>
            <w:noWrap/>
            <w:vAlign w:val="bottom"/>
            <w:hideMark/>
          </w:tcPr>
          <w:p w14:paraId="7F967377"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0.29</w:t>
            </w:r>
          </w:p>
        </w:tc>
        <w:tc>
          <w:tcPr>
            <w:tcW w:w="1600" w:type="dxa"/>
            <w:noWrap/>
            <w:vAlign w:val="bottom"/>
            <w:hideMark/>
          </w:tcPr>
          <w:p w14:paraId="49D88F52"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1.01E+08</w:t>
            </w:r>
          </w:p>
        </w:tc>
        <w:tc>
          <w:tcPr>
            <w:tcW w:w="1500" w:type="dxa"/>
            <w:noWrap/>
            <w:vAlign w:val="bottom"/>
            <w:hideMark/>
          </w:tcPr>
          <w:p w14:paraId="13FF16A2"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0.009354839</w:t>
            </w:r>
          </w:p>
        </w:tc>
      </w:tr>
      <w:tr w:rsidR="00AA7B28" w:rsidRPr="00AA7B28" w14:paraId="6FC40DF7" w14:textId="77777777" w:rsidTr="00AA7B28">
        <w:trPr>
          <w:trHeight w:val="290"/>
        </w:trPr>
        <w:tc>
          <w:tcPr>
            <w:tcW w:w="1320" w:type="dxa"/>
            <w:noWrap/>
            <w:vAlign w:val="bottom"/>
            <w:hideMark/>
          </w:tcPr>
          <w:p w14:paraId="63F12E48"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210</w:t>
            </w:r>
          </w:p>
        </w:tc>
        <w:tc>
          <w:tcPr>
            <w:tcW w:w="1960" w:type="dxa"/>
            <w:noWrap/>
            <w:vAlign w:val="bottom"/>
            <w:hideMark/>
          </w:tcPr>
          <w:p w14:paraId="368974BF"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0.3</w:t>
            </w:r>
          </w:p>
        </w:tc>
        <w:tc>
          <w:tcPr>
            <w:tcW w:w="1600" w:type="dxa"/>
            <w:noWrap/>
            <w:vAlign w:val="bottom"/>
            <w:hideMark/>
          </w:tcPr>
          <w:p w14:paraId="52508F23"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1.05E+08</w:t>
            </w:r>
          </w:p>
        </w:tc>
        <w:tc>
          <w:tcPr>
            <w:tcW w:w="1500" w:type="dxa"/>
            <w:noWrap/>
            <w:vAlign w:val="bottom"/>
            <w:hideMark/>
          </w:tcPr>
          <w:p w14:paraId="7790240D"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0.009677419</w:t>
            </w:r>
          </w:p>
        </w:tc>
      </w:tr>
      <w:tr w:rsidR="00AA7B28" w:rsidRPr="00AA7B28" w14:paraId="4C7C2331" w14:textId="77777777" w:rsidTr="00AA7B28">
        <w:trPr>
          <w:trHeight w:val="290"/>
        </w:trPr>
        <w:tc>
          <w:tcPr>
            <w:tcW w:w="1320" w:type="dxa"/>
            <w:noWrap/>
            <w:vAlign w:val="bottom"/>
            <w:hideMark/>
          </w:tcPr>
          <w:p w14:paraId="4F58B7B0"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219</w:t>
            </w:r>
          </w:p>
        </w:tc>
        <w:tc>
          <w:tcPr>
            <w:tcW w:w="1960" w:type="dxa"/>
            <w:noWrap/>
            <w:vAlign w:val="bottom"/>
            <w:hideMark/>
          </w:tcPr>
          <w:p w14:paraId="198BB7A0"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0.31</w:t>
            </w:r>
          </w:p>
        </w:tc>
        <w:tc>
          <w:tcPr>
            <w:tcW w:w="1600" w:type="dxa"/>
            <w:noWrap/>
            <w:vAlign w:val="bottom"/>
            <w:hideMark/>
          </w:tcPr>
          <w:p w14:paraId="2010430D"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1.10E+08</w:t>
            </w:r>
          </w:p>
        </w:tc>
        <w:tc>
          <w:tcPr>
            <w:tcW w:w="1500" w:type="dxa"/>
            <w:noWrap/>
            <w:vAlign w:val="bottom"/>
            <w:hideMark/>
          </w:tcPr>
          <w:p w14:paraId="2AE91FF7"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0.01</w:t>
            </w:r>
          </w:p>
        </w:tc>
      </w:tr>
      <w:tr w:rsidR="00AA7B28" w:rsidRPr="00AA7B28" w14:paraId="6F687A0B" w14:textId="77777777" w:rsidTr="00AA7B28">
        <w:trPr>
          <w:trHeight w:val="290"/>
        </w:trPr>
        <w:tc>
          <w:tcPr>
            <w:tcW w:w="1320" w:type="dxa"/>
            <w:noWrap/>
            <w:vAlign w:val="bottom"/>
            <w:hideMark/>
          </w:tcPr>
          <w:p w14:paraId="515EEE2F"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281</w:t>
            </w:r>
          </w:p>
        </w:tc>
        <w:tc>
          <w:tcPr>
            <w:tcW w:w="1960" w:type="dxa"/>
            <w:noWrap/>
            <w:vAlign w:val="bottom"/>
            <w:hideMark/>
          </w:tcPr>
          <w:p w14:paraId="41E463AE"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0.69</w:t>
            </w:r>
          </w:p>
        </w:tc>
        <w:tc>
          <w:tcPr>
            <w:tcW w:w="1600" w:type="dxa"/>
            <w:noWrap/>
            <w:vAlign w:val="bottom"/>
            <w:hideMark/>
          </w:tcPr>
          <w:p w14:paraId="71D0E58C"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1.41E+08</w:t>
            </w:r>
          </w:p>
        </w:tc>
        <w:tc>
          <w:tcPr>
            <w:tcW w:w="1500" w:type="dxa"/>
            <w:noWrap/>
            <w:vAlign w:val="bottom"/>
            <w:hideMark/>
          </w:tcPr>
          <w:p w14:paraId="760315CE"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0.022258065</w:t>
            </w:r>
          </w:p>
        </w:tc>
      </w:tr>
      <w:tr w:rsidR="00AA7B28" w:rsidRPr="00AA7B28" w14:paraId="39E61552" w14:textId="77777777" w:rsidTr="00AA7B28">
        <w:trPr>
          <w:trHeight w:val="290"/>
        </w:trPr>
        <w:tc>
          <w:tcPr>
            <w:tcW w:w="1320" w:type="dxa"/>
            <w:noWrap/>
            <w:vAlign w:val="bottom"/>
            <w:hideMark/>
          </w:tcPr>
          <w:p w14:paraId="161EDBBB"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319</w:t>
            </w:r>
          </w:p>
        </w:tc>
        <w:tc>
          <w:tcPr>
            <w:tcW w:w="1960" w:type="dxa"/>
            <w:noWrap/>
            <w:vAlign w:val="bottom"/>
            <w:hideMark/>
          </w:tcPr>
          <w:p w14:paraId="38E03F6B"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1.31</w:t>
            </w:r>
          </w:p>
        </w:tc>
        <w:tc>
          <w:tcPr>
            <w:tcW w:w="1600" w:type="dxa"/>
            <w:noWrap/>
            <w:vAlign w:val="bottom"/>
            <w:hideMark/>
          </w:tcPr>
          <w:p w14:paraId="0DEDC557"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1.60E+08</w:t>
            </w:r>
          </w:p>
        </w:tc>
        <w:tc>
          <w:tcPr>
            <w:tcW w:w="1500" w:type="dxa"/>
            <w:noWrap/>
            <w:vAlign w:val="bottom"/>
            <w:hideMark/>
          </w:tcPr>
          <w:p w14:paraId="75B8496F" w14:textId="77777777" w:rsidR="00AA7B28" w:rsidRPr="00AA7B28" w:rsidRDefault="00AA7B28" w:rsidP="00AA7B28">
            <w:pPr>
              <w:spacing w:after="0" w:line="240" w:lineRule="auto"/>
              <w:jc w:val="center"/>
              <w:rPr>
                <w:rFonts w:ascii="Aptos Narrow" w:eastAsia="Times New Roman" w:hAnsi="Aptos Narrow" w:cs="Times New Roman"/>
                <w:color w:val="000000"/>
                <w:lang w:eastAsia="en-GB"/>
              </w:rPr>
            </w:pPr>
            <w:r w:rsidRPr="00AA7B28">
              <w:rPr>
                <w:rFonts w:ascii="Aptos Narrow" w:eastAsia="Times New Roman" w:hAnsi="Aptos Narrow" w:cs="Times New Roman"/>
                <w:color w:val="000000"/>
                <w:lang w:eastAsia="en-GB"/>
              </w:rPr>
              <w:t>0.042258065</w:t>
            </w:r>
          </w:p>
        </w:tc>
      </w:tr>
    </w:tbl>
    <w:p w14:paraId="0D76FADC" w14:textId="77777777" w:rsidR="0085537E" w:rsidRDefault="0085537E" w:rsidP="0085537E"/>
    <w:p w14:paraId="19B07194" w14:textId="77777777" w:rsidR="00A030F8" w:rsidRDefault="00A030F8" w:rsidP="0085537E"/>
    <w:p w14:paraId="57911247" w14:textId="47F5A22F" w:rsidR="00AA7B28" w:rsidRDefault="00AA7B28" w:rsidP="00AA7B28">
      <w:pPr>
        <w:pStyle w:val="Heading2"/>
      </w:pPr>
      <w:bookmarkStart w:id="13" w:name="_Toc228089859"/>
      <w:r>
        <w:t>Gra</w:t>
      </w:r>
      <w:r w:rsidR="00A030F8">
        <w:t>ph of Stress Against Strain</w:t>
      </w:r>
      <w:bookmarkEnd w:id="13"/>
    </w:p>
    <w:p w14:paraId="1BC64809" w14:textId="77777777" w:rsidR="00A030F8" w:rsidRDefault="00A030F8" w:rsidP="00A030F8"/>
    <w:p w14:paraId="0E2719A8" w14:textId="77777777" w:rsidR="00D74604" w:rsidRDefault="00314542" w:rsidP="00D74604">
      <w:pPr>
        <w:keepNext/>
        <w:jc w:val="center"/>
      </w:pPr>
      <w:r>
        <w:rPr>
          <w:noProof/>
        </w:rPr>
        <w:drawing>
          <wp:inline distT="0" distB="0" distL="0" distR="0" wp14:anchorId="61CE0E02" wp14:editId="2C4E433A">
            <wp:extent cx="4645023" cy="2800350"/>
            <wp:effectExtent l="0" t="0" r="3810" b="0"/>
            <wp:docPr id="1007902067" name="Chart 1">
              <a:extLst xmlns:a="http://schemas.openxmlformats.org/drawingml/2006/main">
                <a:ext uri="{FF2B5EF4-FFF2-40B4-BE49-F238E27FC236}">
                  <a16:creationId xmlns:a16="http://schemas.microsoft.com/office/drawing/2014/main" id="{75032E2B-0E19-FD89-9049-C20259D9CE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9419838" w14:textId="1D92939B" w:rsidR="00314542" w:rsidRDefault="00D74604" w:rsidP="00D74604">
      <w:pPr>
        <w:pStyle w:val="Caption"/>
        <w:jc w:val="center"/>
      </w:pPr>
      <w:r>
        <w:t xml:space="preserve">Figure </w:t>
      </w:r>
      <w:r>
        <w:fldChar w:fldCharType="begin"/>
      </w:r>
      <w:r>
        <w:instrText xml:space="preserve"> SEQ Figure \* ARABIC </w:instrText>
      </w:r>
      <w:r>
        <w:fldChar w:fldCharType="separate"/>
      </w:r>
      <w:r w:rsidR="00B92CE1">
        <w:rPr>
          <w:noProof/>
        </w:rPr>
        <w:t>3</w:t>
      </w:r>
      <w:r>
        <w:fldChar w:fldCharType="end"/>
      </w:r>
      <w:r>
        <w:t xml:space="preserve"> Graph of Stress against Strain</w:t>
      </w:r>
    </w:p>
    <w:p w14:paraId="6D7F209B" w14:textId="1CE0652B" w:rsidR="00351246" w:rsidRDefault="00F46E13" w:rsidP="00D74604">
      <w:r w:rsidRPr="00F46E13">
        <w:t>The graph illustrates a typical stress–strain relationship for a ductile material, though it contains several subtle irregularities and an implied fracture point that add complexity to its interpretation. At very low strain, the curve begins with a slight non-linear region rather than the perfectly straight line expected from ideal elastic behaviour. While this could partly reflect minor experimental inaccuracies</w:t>
      </w:r>
      <w:r w:rsidR="00097941">
        <w:t>-</w:t>
      </w:r>
      <w:r w:rsidRPr="00F46E13">
        <w:t>such as initial slack in the testing apparatus or measurement sensitivity</w:t>
      </w:r>
      <w:r w:rsidR="00097941">
        <w:t>-</w:t>
      </w:r>
      <w:r w:rsidRPr="00F46E13">
        <w:t>it may also indicate real material response, where microstructural features adjust under the initial load. As the strain increases, the curve transitions into a more clearly linear region, representing elastic deformation in which stress is directly proportional to strain and the material will return to its original shape upon unloading. Approaching the yield point (approximately 0.004–0.009 strain), the curve exhibits small, jagged fluctuations instead of a smooth transition. These irregularities are significant, as they likely reflect discontinuous yielding rather than simple noise, arising from the intermittent movement of dislocations within the material’s crystal structure. This behaviour can be associated with localised deformation and the formation of Lüders bands, where regions of plastic deformation propagate unevenly through the specimen. Beyond the yield region, the curve becomes smoother and enters the strain-hardening phase, during which stress continues to increase but at a gradually decreasing rate. This indicates that the material is strengthening as it deforms, due to an increasing density of dislocations that hinder further movement. Eventually, the graph suggests an implied maximum stress point, after which necking would typically occur, leading to a reduction in cross-sectional area and ultimately culminating in fracture.</w:t>
      </w:r>
    </w:p>
    <w:p w14:paraId="07FFEBD3" w14:textId="7996A673" w:rsidR="00351246" w:rsidRDefault="00351246" w:rsidP="00351246">
      <w:pPr>
        <w:pStyle w:val="Heading1"/>
      </w:pPr>
      <w:bookmarkStart w:id="14" w:name="_Toc228089860"/>
      <w:r>
        <w:lastRenderedPageBreak/>
        <w:t>Analysis</w:t>
      </w:r>
      <w:bookmarkEnd w:id="14"/>
    </w:p>
    <w:p w14:paraId="7B6FF7CF" w14:textId="77777777" w:rsidR="00351246" w:rsidRDefault="00351246" w:rsidP="00351246"/>
    <w:p w14:paraId="7B908053" w14:textId="3CE3C5EB" w:rsidR="00DC3E44" w:rsidRDefault="00DC3E44" w:rsidP="00DC3E44">
      <w:pPr>
        <w:pStyle w:val="Heading2"/>
      </w:pPr>
      <w:r>
        <w:t>Yield Strength</w:t>
      </w:r>
    </w:p>
    <w:p w14:paraId="147C11FE" w14:textId="0730D3D7" w:rsidR="0039173D" w:rsidRPr="006345EB" w:rsidRDefault="003D67B8" w:rsidP="0039173D">
      <w:pPr>
        <w:rPr>
          <w:rFonts w:cs="Times New Roman"/>
        </w:rPr>
      </w:pPr>
      <w:r w:rsidRPr="003D67B8">
        <w:rPr>
          <w:rFonts w:cs="Times New Roman"/>
        </w:rPr>
        <w:t>Yield strength is the stress at which a material begins to deform permanently, meaning it will not return to its original shape when the load is removed. In the initial elastic region of a stress–strain curve, stress and strain are proportional, and the material obeys Hooke’s Law, so deformation is fully recoverable. Once the stress reaches the yield strength, the curve starts to deviate from linearity because the material enters the plastic region, where atomic or molecular structure changes cause permanent extension.</w:t>
      </w:r>
    </w:p>
    <w:p w14:paraId="76CAFFF5" w14:textId="050F3961" w:rsidR="0039173D" w:rsidRDefault="006345EB" w:rsidP="0039173D">
      <w:pPr>
        <w:numPr>
          <w:ilvl w:val="0"/>
          <w:numId w:val="9"/>
        </w:numPr>
        <w:rPr>
          <w:rFonts w:cs="Times New Roman"/>
        </w:rPr>
      </w:pPr>
      <m:oMath>
        <m:r>
          <w:rPr>
            <w:rFonts w:ascii="Cambria Math" w:hAnsi="Cambria Math" w:cs="Times New Roman"/>
          </w:rPr>
          <m:t>σ≈5.15×</m:t>
        </m:r>
        <m:sSup>
          <m:sSupPr>
            <m:ctrlPr>
              <w:rPr>
                <w:rFonts w:ascii="Cambria Math" w:hAnsi="Cambria Math" w:cs="Times New Roman"/>
              </w:rPr>
            </m:ctrlPr>
          </m:sSupPr>
          <m:e>
            <m:r>
              <w:rPr>
                <w:rFonts w:ascii="Cambria Math" w:hAnsi="Cambria Math" w:cs="Times New Roman"/>
              </w:rPr>
              <m:t>10</m:t>
            </m:r>
          </m:e>
          <m:sup>
            <m:r>
              <w:rPr>
                <w:rFonts w:ascii="Cambria Math" w:hAnsi="Cambria Math" w:cs="Times New Roman"/>
              </w:rPr>
              <m:t>7</m:t>
            </m:r>
          </m:sup>
        </m:sSup>
        <m:r>
          <m:rPr>
            <m:nor/>
          </m:rPr>
          <w:rPr>
            <w:rFonts w:cs="Times New Roman"/>
          </w:rPr>
          <m:t> Pa</m:t>
        </m:r>
      </m:oMath>
      <w:r w:rsidR="0039173D" w:rsidRPr="006345EB">
        <w:rPr>
          <w:rFonts w:cs="Times New Roman"/>
        </w:rPr>
        <w:br/>
        <w:t xml:space="preserve">So, yield strength ≈ </w:t>
      </w:r>
      <m:oMath>
        <m:r>
          <w:rPr>
            <w:rFonts w:ascii="Cambria Math" w:hAnsi="Cambria Math" w:cs="Times New Roman"/>
          </w:rPr>
          <m:t>5.1×</m:t>
        </m:r>
        <m:sSup>
          <m:sSupPr>
            <m:ctrlPr>
              <w:rPr>
                <w:rFonts w:ascii="Cambria Math" w:hAnsi="Cambria Math" w:cs="Times New Roman"/>
              </w:rPr>
            </m:ctrlPr>
          </m:sSupPr>
          <m:e>
            <m:r>
              <w:rPr>
                <w:rFonts w:ascii="Cambria Math" w:hAnsi="Cambria Math" w:cs="Times New Roman"/>
              </w:rPr>
              <m:t>10</m:t>
            </m:r>
          </m:e>
          <m:sup>
            <m:r>
              <w:rPr>
                <w:rFonts w:ascii="Cambria Math" w:hAnsi="Cambria Math" w:cs="Times New Roman"/>
              </w:rPr>
              <m:t>7</m:t>
            </m:r>
          </m:sup>
        </m:sSup>
        <m:r>
          <m:rPr>
            <m:nor/>
          </m:rPr>
          <w:rPr>
            <w:rFonts w:cs="Times New Roman"/>
          </w:rPr>
          <m:t> Pa</m:t>
        </m:r>
        <m:r>
          <m:rPr>
            <m:nor/>
          </m:rPr>
          <w:rPr>
            <w:rFonts w:ascii="Cambria Math" w:cs="Times New Roman"/>
          </w:rPr>
          <m:t xml:space="preserve"> </m:t>
        </m:r>
      </m:oMath>
      <w:r w:rsidR="0039173D" w:rsidRPr="006345EB">
        <w:rPr>
          <w:rFonts w:cs="Times New Roman"/>
        </w:rPr>
        <w:t xml:space="preserve">(51 MPa). </w:t>
      </w:r>
    </w:p>
    <w:p w14:paraId="46FBA63D" w14:textId="7F9E3407" w:rsidR="00DC3E44" w:rsidRPr="006345EB" w:rsidRDefault="00DC3E44" w:rsidP="00DC3E44">
      <w:pPr>
        <w:pStyle w:val="Heading2"/>
      </w:pPr>
      <w:r>
        <w:t>Ultimate Tensile Strength</w:t>
      </w:r>
    </w:p>
    <w:p w14:paraId="1AB829B0" w14:textId="480729B2" w:rsidR="00C05228" w:rsidRDefault="0069342D" w:rsidP="0069342D">
      <w:pPr>
        <w:rPr>
          <w:rFonts w:cs="Times New Roman"/>
        </w:rPr>
      </w:pPr>
      <w:r w:rsidRPr="0069342D">
        <w:rPr>
          <w:rFonts w:cs="Times New Roman"/>
        </w:rPr>
        <w:t>Ultimate tensile strength (UTS) is the maximum stress a material can withstand while being stretched before it starts to fail. It represents the highest point on the stress–strain curve. Up to this point, the material can still carry increasing load, but once the UTS is reached, the material begins to weaken locally (a process called necking), and the required stress to continue deforming it will decrease until fracture occurs. Unlike yield strength, which marks the start of permanent deformation, UTS marks the peak load-bearing capacity of the material.</w:t>
      </w:r>
    </w:p>
    <w:p w14:paraId="4C4B9433" w14:textId="77777777" w:rsidR="00C05228" w:rsidRDefault="00C05228" w:rsidP="0069342D">
      <w:pPr>
        <w:rPr>
          <w:rFonts w:cs="Times New Roman"/>
        </w:rPr>
      </w:pPr>
    </w:p>
    <w:p w14:paraId="3FFF4B81" w14:textId="261182CD" w:rsidR="0039173D" w:rsidRDefault="000111E3" w:rsidP="00C05228">
      <w:pPr>
        <w:pStyle w:val="ListParagraph"/>
        <w:numPr>
          <w:ilvl w:val="0"/>
          <w:numId w:val="11"/>
        </w:numPr>
        <w:rPr>
          <w:rFonts w:cs="Times New Roman"/>
        </w:rPr>
      </w:pPr>
      <m:oMath>
        <m:sSub>
          <m:sSubPr>
            <m:ctrlPr>
              <w:rPr>
                <w:rFonts w:ascii="Cambria Math" w:hAnsi="Cambria Math" w:cs="Times New Roman"/>
              </w:rPr>
            </m:ctrlPr>
          </m:sSubPr>
          <m:e>
            <m:r>
              <w:rPr>
                <w:rFonts w:ascii="Cambria Math" w:hAnsi="Cambria Math" w:cs="Times New Roman"/>
              </w:rPr>
              <m:t>σ</m:t>
            </m:r>
          </m:e>
          <m:sub>
            <m:r>
              <m:rPr>
                <m:nor/>
              </m:rPr>
              <w:rPr>
                <w:rFonts w:cs="Times New Roman"/>
              </w:rPr>
              <m:t>max</m:t>
            </m:r>
          </m:sub>
        </m:sSub>
        <m:r>
          <w:rPr>
            <w:rFonts w:ascii="Cambria Math" w:hAnsi="Cambria Math" w:cs="Times New Roman"/>
          </w:rPr>
          <m:t>=1.60×</m:t>
        </m:r>
        <m:sSup>
          <m:sSupPr>
            <m:ctrlPr>
              <w:rPr>
                <w:rFonts w:ascii="Cambria Math" w:hAnsi="Cambria Math" w:cs="Times New Roman"/>
              </w:rPr>
            </m:ctrlPr>
          </m:sSupPr>
          <m:e>
            <m:r>
              <w:rPr>
                <w:rFonts w:ascii="Cambria Math" w:hAnsi="Cambria Math" w:cs="Times New Roman"/>
              </w:rPr>
              <m:t>10</m:t>
            </m:r>
          </m:e>
          <m:sup>
            <m:r>
              <w:rPr>
                <w:rFonts w:ascii="Cambria Math" w:hAnsi="Cambria Math" w:cs="Times New Roman"/>
              </w:rPr>
              <m:t>8</m:t>
            </m:r>
          </m:sup>
        </m:sSup>
        <m:r>
          <m:rPr>
            <m:nor/>
          </m:rPr>
          <w:rPr>
            <w:rFonts w:cs="Times New Roman"/>
          </w:rPr>
          <m:t> Pa</m:t>
        </m:r>
      </m:oMath>
      <w:r w:rsidR="0039173D" w:rsidRPr="00C05228">
        <w:rPr>
          <w:rFonts w:cs="Times New Roman"/>
        </w:rPr>
        <w:br/>
        <w:t xml:space="preserve">So, UTS = </w:t>
      </w:r>
      <m:oMath>
        <m:r>
          <w:rPr>
            <w:rFonts w:ascii="Cambria Math" w:hAnsi="Cambria Math" w:cs="Times New Roman"/>
          </w:rPr>
          <m:t>1.6×</m:t>
        </m:r>
        <m:sSup>
          <m:sSupPr>
            <m:ctrlPr>
              <w:rPr>
                <w:rFonts w:ascii="Cambria Math" w:hAnsi="Cambria Math" w:cs="Times New Roman"/>
              </w:rPr>
            </m:ctrlPr>
          </m:sSupPr>
          <m:e>
            <m:r>
              <w:rPr>
                <w:rFonts w:ascii="Cambria Math" w:hAnsi="Cambria Math" w:cs="Times New Roman"/>
              </w:rPr>
              <m:t>10</m:t>
            </m:r>
          </m:e>
          <m:sup>
            <m:r>
              <w:rPr>
                <w:rFonts w:ascii="Cambria Math" w:hAnsi="Cambria Math" w:cs="Times New Roman"/>
              </w:rPr>
              <m:t>8</m:t>
            </m:r>
          </m:sup>
        </m:sSup>
        <m:r>
          <m:rPr>
            <m:nor/>
          </m:rPr>
          <w:rPr>
            <w:rFonts w:cs="Times New Roman"/>
          </w:rPr>
          <m:t> Pa</m:t>
        </m:r>
        <m:r>
          <m:rPr>
            <m:nor/>
          </m:rPr>
          <w:rPr>
            <w:rFonts w:ascii="Cambria Math" w:cs="Times New Roman"/>
          </w:rPr>
          <m:t xml:space="preserve"> </m:t>
        </m:r>
      </m:oMath>
      <w:r w:rsidR="0039173D" w:rsidRPr="00C05228">
        <w:rPr>
          <w:rFonts w:cs="Times New Roman"/>
        </w:rPr>
        <w:t>(160 MPa).</w:t>
      </w:r>
    </w:p>
    <w:p w14:paraId="750A0C5F" w14:textId="061E42F8" w:rsidR="00C117B2" w:rsidRDefault="00C117B2" w:rsidP="00C117B2">
      <w:pPr>
        <w:pStyle w:val="Heading2"/>
      </w:pPr>
      <w:r>
        <w:t>Youngs Modulus</w:t>
      </w:r>
    </w:p>
    <w:p w14:paraId="07FBEBEB" w14:textId="77777777" w:rsidR="00BE5E10" w:rsidRDefault="00BE5E10" w:rsidP="00BE5E10"/>
    <w:p w14:paraId="30381A01" w14:textId="77777777" w:rsidR="00BE5E10" w:rsidRPr="00DF69BC" w:rsidRDefault="00BE5E10" w:rsidP="00DF69BC">
      <w:pPr>
        <w:spacing w:line="240" w:lineRule="auto"/>
      </w:pPr>
      <w:r w:rsidRPr="00DF69BC">
        <w:t>Young’s modulus is a measure of a material’s stiffness—specifically, how resistant it is to elastic deformation when a force is applied.</w:t>
      </w:r>
    </w:p>
    <w:p w14:paraId="734A5979" w14:textId="77777777" w:rsidR="00BE5E10" w:rsidRPr="00DF69BC" w:rsidRDefault="00BE5E10" w:rsidP="00DF69BC">
      <w:pPr>
        <w:spacing w:line="240" w:lineRule="auto"/>
      </w:pPr>
      <w:r w:rsidRPr="00DF69BC">
        <w:t>It is defined as the ratio of stress to strain within the elastic (linear) region of a stress–strain curve, where the material returns to its original shape after the load is removed.</w:t>
      </w:r>
    </w:p>
    <w:p w14:paraId="0657713E" w14:textId="396BA33C" w:rsidR="00BE5E10" w:rsidRPr="00DF69BC" w:rsidRDefault="00DF69BC" w:rsidP="00DF69BC">
      <w:pPr>
        <w:spacing w:line="240" w:lineRule="auto"/>
      </w:pPr>
      <m:oMathPara>
        <m:oMath>
          <m:r>
            <w:rPr>
              <w:rFonts w:ascii="Cambria Math" w:hAnsi="Cambria Math"/>
            </w:rPr>
            <m:t>E=</m:t>
          </m:r>
          <m:f>
            <m:fPr>
              <m:ctrlPr>
                <w:rPr>
                  <w:rFonts w:ascii="Cambria Math" w:hAnsi="Cambria Math"/>
                </w:rPr>
              </m:ctrlPr>
            </m:fPr>
            <m:num>
              <m:r>
                <w:rPr>
                  <w:rFonts w:ascii="Cambria Math" w:hAnsi="Cambria Math"/>
                </w:rPr>
                <m:t>σ</m:t>
              </m:r>
            </m:num>
            <m:den>
              <m:r>
                <w:rPr>
                  <w:rFonts w:ascii="Cambria Math" w:hAnsi="Cambria Math"/>
                </w:rPr>
                <m:t>ε</m:t>
              </m:r>
            </m:den>
          </m:f>
        </m:oMath>
      </m:oMathPara>
    </w:p>
    <w:p w14:paraId="63A01BC8" w14:textId="77777777" w:rsidR="00BE5E10" w:rsidRPr="00DF69BC" w:rsidRDefault="00BE5E10" w:rsidP="00DF69BC">
      <w:pPr>
        <w:spacing w:line="240" w:lineRule="auto"/>
      </w:pPr>
      <w:r w:rsidRPr="00DF69BC">
        <w:t>In this expression:</w:t>
      </w:r>
    </w:p>
    <w:p w14:paraId="1056B3B5" w14:textId="0F83A14C" w:rsidR="00BE5E10" w:rsidRPr="00DF69BC" w:rsidRDefault="00DF69BC" w:rsidP="00DF69BC">
      <w:pPr>
        <w:spacing w:line="240" w:lineRule="auto"/>
      </w:pPr>
      <m:oMath>
        <m:r>
          <m:rPr>
            <m:sty m:val="bi"/>
          </m:rPr>
          <w:rPr>
            <w:rFonts w:ascii="Cambria Math" w:hAnsi="Cambria Math"/>
          </w:rPr>
          <m:t>E</m:t>
        </m:r>
      </m:oMath>
      <w:r w:rsidR="00BE5E10" w:rsidRPr="00DF69BC">
        <w:t xml:space="preserve">is Young’s modulus </w:t>
      </w:r>
    </w:p>
    <w:p w14:paraId="6938D761" w14:textId="00516E9A" w:rsidR="00BE5E10" w:rsidRPr="00DF69BC" w:rsidRDefault="00DF69BC" w:rsidP="00DF69BC">
      <w:pPr>
        <w:spacing w:line="240" w:lineRule="auto"/>
      </w:pPr>
      <m:oMath>
        <m:r>
          <m:rPr>
            <m:sty m:val="bi"/>
          </m:rPr>
          <w:rPr>
            <w:rFonts w:ascii="Cambria Math" w:hAnsi="Cambria Math"/>
          </w:rPr>
          <m:t>σ</m:t>
        </m:r>
      </m:oMath>
      <w:r w:rsidR="00BE5E10" w:rsidRPr="00DF69BC">
        <w:t xml:space="preserve">is stress (force per unit area) </w:t>
      </w:r>
    </w:p>
    <w:p w14:paraId="44ABA005" w14:textId="353EFBC1" w:rsidR="00BE5E10" w:rsidRPr="00DF69BC" w:rsidRDefault="00DF69BC" w:rsidP="00DF69BC">
      <w:pPr>
        <w:spacing w:line="240" w:lineRule="auto"/>
      </w:pPr>
      <m:oMath>
        <m:r>
          <m:rPr>
            <m:sty m:val="bi"/>
          </m:rPr>
          <w:rPr>
            <w:rFonts w:ascii="Cambria Math" w:hAnsi="Cambria Math"/>
          </w:rPr>
          <m:t>ε</m:t>
        </m:r>
      </m:oMath>
      <w:r w:rsidR="00BE5E10" w:rsidRPr="00DF69BC">
        <w:t xml:space="preserve">is strain (extension per original length) </w:t>
      </w:r>
    </w:p>
    <w:p w14:paraId="0726BC5B" w14:textId="77777777" w:rsidR="00BE5E10" w:rsidRDefault="00BE5E10" w:rsidP="00DF69BC">
      <w:pPr>
        <w:spacing w:line="240" w:lineRule="auto"/>
      </w:pPr>
      <w:r w:rsidRPr="00DF69BC">
        <w:t>A higher Young’s modulus means the material is stiffer (it deforms less under a given load), while a lower value means the material is more flexible.</w:t>
      </w:r>
    </w:p>
    <w:p w14:paraId="1D0AE3C8" w14:textId="77777777" w:rsidR="00DF69BC" w:rsidRDefault="00DF69BC" w:rsidP="00DF69BC">
      <w:pPr>
        <w:spacing w:line="240" w:lineRule="auto"/>
      </w:pPr>
    </w:p>
    <w:p w14:paraId="03C1DB14" w14:textId="6D1C5E93" w:rsidR="00DF69BC" w:rsidRPr="00DF69BC" w:rsidRDefault="00231D82" w:rsidP="00231D82">
      <w:pPr>
        <w:pStyle w:val="ListParagraph"/>
        <w:numPr>
          <w:ilvl w:val="0"/>
          <w:numId w:val="11"/>
        </w:numPr>
        <w:spacing w:line="240" w:lineRule="auto"/>
      </w:pPr>
      <w:r>
        <w:t xml:space="preserve">E = </w:t>
      </w:r>
      <m:oMath>
        <m:r>
          <w:rPr>
            <w:rFonts w:ascii="Cambria Math" w:hAnsi="Cambria Math" w:cs="Times New Roman"/>
          </w:rPr>
          <m:t>1.</m:t>
        </m:r>
        <m:r>
          <w:rPr>
            <w:rFonts w:ascii="Cambria Math" w:hAnsi="Cambria Math" w:cs="Times New Roman"/>
          </w:rPr>
          <m:t>57</m:t>
        </m:r>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10</m:t>
            </m:r>
          </m:e>
          <m:sup>
            <m:r>
              <w:rPr>
                <w:rFonts w:ascii="Cambria Math" w:hAnsi="Cambria Math" w:cs="Times New Roman"/>
              </w:rPr>
              <m:t>10</m:t>
            </m:r>
          </m:sup>
        </m:sSup>
        <m:r>
          <m:rPr>
            <m:nor/>
          </m:rPr>
          <w:rPr>
            <w:rFonts w:cs="Times New Roman"/>
          </w:rPr>
          <m:t> Pa</m:t>
        </m:r>
      </m:oMath>
    </w:p>
    <w:p w14:paraId="3147FCBA" w14:textId="77777777" w:rsidR="00BE5E10" w:rsidRPr="00BE5E10" w:rsidRDefault="00BE5E10" w:rsidP="00BE5E10"/>
    <w:p w14:paraId="2B4E1F8F" w14:textId="56D60D6E" w:rsidR="0039173D" w:rsidRDefault="0039173D" w:rsidP="00351246"/>
    <w:p w14:paraId="3213E4BB" w14:textId="77777777" w:rsidR="00307A76" w:rsidRDefault="00307A76" w:rsidP="00351246"/>
    <w:p w14:paraId="5F558242" w14:textId="0ED6A259" w:rsidR="009A1CC7" w:rsidRDefault="009A1CC7" w:rsidP="009A1CC7">
      <w:pPr>
        <w:pStyle w:val="Heading1"/>
      </w:pPr>
      <w:bookmarkStart w:id="15" w:name="_Toc228089863"/>
      <w:r>
        <w:lastRenderedPageBreak/>
        <w:t>Conclusion</w:t>
      </w:r>
      <w:bookmarkEnd w:id="15"/>
    </w:p>
    <w:p w14:paraId="4AA0732C" w14:textId="77777777" w:rsidR="009A1CC7" w:rsidRDefault="009A1CC7" w:rsidP="009A1CC7"/>
    <w:p w14:paraId="169EA48B" w14:textId="35EE1B66" w:rsidR="00A81662" w:rsidRPr="00A81662" w:rsidRDefault="00A81662" w:rsidP="00A81662">
      <w:r w:rsidRPr="00A81662">
        <w:t>The failure mechanism can be understood more deeply as a progressive ductile failure driven by strain locali</w:t>
      </w:r>
      <w:r w:rsidR="00764D53">
        <w:t>s</w:t>
      </w:r>
      <w:r w:rsidRPr="00A81662">
        <w:t>ation. After the material passes its yield strength (~5</w:t>
      </w:r>
      <w:r>
        <w:t>.1</w:t>
      </w:r>
      <w:r w:rsidRPr="00A81662">
        <w:t xml:space="preserve"> × 10⁷ Pa), it no longer deforms uniformly; instead, microscopic regions begin to accumulate plastic strain faster than others. As loading continues toward the ultimate tensile strength (~1.6 × 10⁸ Pa), these regions evolve into a locali</w:t>
      </w:r>
      <w:r w:rsidR="00764D53">
        <w:t>s</w:t>
      </w:r>
      <w:r w:rsidRPr="00A81662">
        <w:t>ed “neck,” where the cross-sectional area effectively reduces. Even though the recorded stress (based on original area) appears to increase slightly, the true stress in the necked region is much higher, accelerating damage. At a microstructural level, this stage typically involves void nucleation, growth, and coalescence, leading to crack formation and final rupture. The large jump in strain at the end of your data strongly supports this interpretation, showing that deformation became highly concentrated just before failure.</w:t>
      </w:r>
    </w:p>
    <w:p w14:paraId="5F1B2E67" w14:textId="5F974C72" w:rsidR="00A81662" w:rsidRPr="00A81662" w:rsidRDefault="00A81662" w:rsidP="00A81662">
      <w:r w:rsidRPr="00A81662">
        <w:t>There are also several contributing factors that may have made the failure occur earlier or more severely than expected. For example, if the material experienced strain rate effects (loaded too quickly), it may have had reduced ductility. If there were stress concentrations (such as small surface defects, machining marks, or geometric discontinuities), these would act as initiation points for necking. Environmental conditions</w:t>
      </w:r>
      <w:r w:rsidR="007039DE">
        <w:t>-</w:t>
      </w:r>
      <w:r w:rsidRPr="00A81662">
        <w:t>like elevated temperature</w:t>
      </w:r>
      <w:r w:rsidR="007039DE">
        <w:t>-</w:t>
      </w:r>
      <w:r w:rsidRPr="00A81662">
        <w:t>could further reduce strength and accelerate plastic flow, while repeated loading could introduce fatigue damage, weakening the material before the final overload event.</w:t>
      </w:r>
    </w:p>
    <w:p w14:paraId="30D01151" w14:textId="7CE99498" w:rsidR="00A81662" w:rsidRPr="00A81662" w:rsidRDefault="00A81662" w:rsidP="00A81662">
      <w:r w:rsidRPr="00A81662">
        <w:t>To mitigate these risks more robustly, the solution isn’t just “use a stronger material,” but to adopt a more comprehensive engineering approach. From a design perspective, incorporating a higher safety factor is essential, but it should be paired with finite element analysis (FEA) to identify localized high-stress regions that may not be obvious in simple calculations. From a materials engineering standpoint, selecting alloys or polymers with higher strain-hardening capacity can delay necking, improving resistance to locali</w:t>
      </w:r>
      <w:r w:rsidR="00764D53">
        <w:t>s</w:t>
      </w:r>
      <w:r w:rsidRPr="00A81662">
        <w:t>ed failure. Surface treatments (like polishing or shot peening) can reduce or redistribute stress concentrations and improve fatigue life.</w:t>
      </w:r>
    </w:p>
    <w:p w14:paraId="3935197B" w14:textId="58C4481F" w:rsidR="00A81662" w:rsidRPr="00A81662" w:rsidRDefault="00A81662" w:rsidP="00A81662">
      <w:r w:rsidRPr="00A81662">
        <w:t>From a manufacturing and quality control angle, tighter control over defects (e.g., inclusions, voids, poor bonding) is critical, as these can significantly reduce the effective cross-sectional strength. Non-destructive testing methods such as ultrasonic inspection can help detect internal flaws before service. In operation, real-time monitoring systems</w:t>
      </w:r>
      <w:r w:rsidR="00E5660D">
        <w:t>-</w:t>
      </w:r>
      <w:r w:rsidRPr="00A81662">
        <w:t>like strain gauges or digital image correlation</w:t>
      </w:r>
      <w:r w:rsidR="00E5660D">
        <w:t>-</w:t>
      </w:r>
      <w:r w:rsidRPr="00A81662">
        <w:t>can detect abnormal deformation early, allowing intervention before catastrophic failure.</w:t>
      </w:r>
    </w:p>
    <w:p w14:paraId="451F6158" w14:textId="77777777" w:rsidR="00A81662" w:rsidRPr="00A81662" w:rsidRDefault="00A81662" w:rsidP="00A81662">
      <w:r w:rsidRPr="00A81662">
        <w:t>Finally, a key preventative strategy is designing for graceful failure: ensuring that if the material does yield, it does so in a controlled and visible way rather than suddenly. In your case, the material did exhibit ductility (which is good from a safety standpoint), but the design likely allowed it to reach a state where necking became critical. By limiting operational stresses, improving geometry, and selecting materials with better strain distribution characteristics, similar failures can be significantly reduced or avoided altogether.</w:t>
      </w:r>
    </w:p>
    <w:p w14:paraId="30258E55" w14:textId="77777777" w:rsidR="009A1CC7" w:rsidRDefault="009A1CC7" w:rsidP="009A1CC7"/>
    <w:p w14:paraId="50A9C424" w14:textId="77777777" w:rsidR="004F744A" w:rsidRDefault="004F744A" w:rsidP="009A1CC7"/>
    <w:p w14:paraId="0E70829F" w14:textId="77777777" w:rsidR="004F744A" w:rsidRDefault="004F744A" w:rsidP="009A1CC7"/>
    <w:p w14:paraId="49B1DBF1" w14:textId="77777777" w:rsidR="004F744A" w:rsidRDefault="004F744A" w:rsidP="009A1CC7"/>
    <w:p w14:paraId="50BE1DAE" w14:textId="77777777" w:rsidR="004F744A" w:rsidRDefault="004F744A" w:rsidP="009A1CC7"/>
    <w:p w14:paraId="17942404" w14:textId="77777777" w:rsidR="004F744A" w:rsidRDefault="004F744A" w:rsidP="009A1CC7"/>
    <w:p w14:paraId="4D269020" w14:textId="64061744" w:rsidR="004F744A" w:rsidRDefault="002D0B8B" w:rsidP="002D0B8B">
      <w:pPr>
        <w:pStyle w:val="Heading1"/>
      </w:pPr>
      <w:bookmarkStart w:id="16" w:name="_Toc228089864"/>
      <w:r>
        <w:lastRenderedPageBreak/>
        <w:t>References</w:t>
      </w:r>
      <w:bookmarkEnd w:id="16"/>
    </w:p>
    <w:p w14:paraId="143A1B28" w14:textId="77777777" w:rsidR="00307A76" w:rsidRPr="00307A76" w:rsidRDefault="00307A76" w:rsidP="00307A76">
      <w:pPr>
        <w:rPr>
          <w:sz w:val="24"/>
          <w:szCs w:val="24"/>
        </w:rPr>
      </w:pPr>
      <w:r w:rsidRPr="00307A76">
        <w:rPr>
          <w:sz w:val="24"/>
          <w:szCs w:val="24"/>
        </w:rPr>
        <w:t xml:space="preserve">Forrest, P.G. (2013). </w:t>
      </w:r>
      <w:r w:rsidRPr="00307A76">
        <w:rPr>
          <w:i/>
          <w:iCs/>
          <w:sz w:val="24"/>
          <w:szCs w:val="24"/>
        </w:rPr>
        <w:t>Fatigue of Metals</w:t>
      </w:r>
      <w:r w:rsidRPr="00307A76">
        <w:rPr>
          <w:sz w:val="24"/>
          <w:szCs w:val="24"/>
        </w:rPr>
        <w:t>. [online] Elsevier. Available at: https://books.google.co.uk/books?hl=en&amp;lr=&amp;id=3GsvBQAAQBAJ&amp;oi=fnd&amp;pg=PP1&amp;dq=fatigue+of+metals&amp;ots=dFfwFF6eby&amp;sig=PwEB1w35hBtyGsWUbuk24hmTsUY&amp;redir_esc=y#v=onepage&amp;q=fatigue%20of%20metals&amp;f=false.</w:t>
      </w:r>
    </w:p>
    <w:p w14:paraId="14307DA3" w14:textId="77777777" w:rsidR="00307A76" w:rsidRPr="00307A76" w:rsidRDefault="00307A76" w:rsidP="00307A76">
      <w:pPr>
        <w:rPr>
          <w:sz w:val="24"/>
          <w:szCs w:val="24"/>
        </w:rPr>
      </w:pPr>
      <w:r w:rsidRPr="00307A76">
        <w:rPr>
          <w:sz w:val="24"/>
          <w:szCs w:val="24"/>
        </w:rPr>
        <w:t xml:space="preserve">John Gilbert Kaufman (2008). </w:t>
      </w:r>
      <w:r w:rsidRPr="00307A76">
        <w:rPr>
          <w:i/>
          <w:iCs/>
          <w:sz w:val="24"/>
          <w:szCs w:val="24"/>
        </w:rPr>
        <w:t>Properties of Aluminum Alloys</w:t>
      </w:r>
      <w:r w:rsidRPr="00307A76">
        <w:rPr>
          <w:sz w:val="24"/>
          <w:szCs w:val="24"/>
        </w:rPr>
        <w:t>. [online] ASM International. Available at: https://books.google.co.uk/books?id=Gt-CDa51IKwC&amp;printsec=frontcover&amp;source=gbs_ge_summary_r&amp;cad=0#v=onepage&amp;q&amp;f=false.</w:t>
      </w:r>
    </w:p>
    <w:p w14:paraId="2350A138" w14:textId="77777777" w:rsidR="00307A76" w:rsidRPr="00307A76" w:rsidRDefault="00307A76" w:rsidP="00307A76">
      <w:pPr>
        <w:rPr>
          <w:sz w:val="24"/>
          <w:szCs w:val="24"/>
        </w:rPr>
      </w:pPr>
      <w:r w:rsidRPr="00307A76">
        <w:rPr>
          <w:sz w:val="24"/>
          <w:szCs w:val="24"/>
        </w:rPr>
        <w:t xml:space="preserve">Nowak, A., Strzępek, P. and Korczak, P. (2025). Fatigue Damage of Aluminum Alloy Overhead Line Conductors Initiated by Fretting. </w:t>
      </w:r>
      <w:r w:rsidRPr="00307A76">
        <w:rPr>
          <w:i/>
          <w:iCs/>
          <w:sz w:val="24"/>
          <w:szCs w:val="24"/>
        </w:rPr>
        <w:t>Materials</w:t>
      </w:r>
      <w:r w:rsidRPr="00307A76">
        <w:rPr>
          <w:sz w:val="24"/>
          <w:szCs w:val="24"/>
        </w:rPr>
        <w:t>, [online] 18(17), p.4103. doi:https://doi.org/10.3390/ma18174103.</w:t>
      </w:r>
    </w:p>
    <w:p w14:paraId="6745B45D" w14:textId="77777777" w:rsidR="00307A76" w:rsidRPr="00307A76" w:rsidRDefault="00307A76" w:rsidP="00307A76">
      <w:pPr>
        <w:rPr>
          <w:sz w:val="24"/>
          <w:szCs w:val="24"/>
        </w:rPr>
      </w:pPr>
      <w:r w:rsidRPr="00307A76">
        <w:rPr>
          <w:sz w:val="24"/>
          <w:szCs w:val="24"/>
        </w:rPr>
        <w:t xml:space="preserve">Zhang, Q., Zhu, Y., Gao, X., Wu, Y. and Hutchinson, C. (2020). Training high-strength aluminum alloys to withstand fatigue. </w:t>
      </w:r>
      <w:r w:rsidRPr="00307A76">
        <w:rPr>
          <w:i/>
          <w:iCs/>
          <w:sz w:val="24"/>
          <w:szCs w:val="24"/>
        </w:rPr>
        <w:t>Nature Communications</w:t>
      </w:r>
      <w:r w:rsidRPr="00307A76">
        <w:rPr>
          <w:sz w:val="24"/>
          <w:szCs w:val="24"/>
        </w:rPr>
        <w:t>, [online] 11(1), p.5198. doi:https://doi.org/10.1038/s41467-020-19071-7.</w:t>
      </w:r>
    </w:p>
    <w:p w14:paraId="128DCB54" w14:textId="77777777" w:rsidR="002D0B8B" w:rsidRPr="002D0B8B" w:rsidRDefault="002D0B8B" w:rsidP="002D0B8B"/>
    <w:sectPr w:rsidR="002D0B8B" w:rsidRPr="002D0B8B"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DD5E19" w14:textId="77777777" w:rsidR="000111E3" w:rsidRDefault="000111E3" w:rsidP="00962E5F">
      <w:pPr>
        <w:spacing w:after="0" w:line="240" w:lineRule="auto"/>
      </w:pPr>
      <w:r>
        <w:separator/>
      </w:r>
    </w:p>
  </w:endnote>
  <w:endnote w:type="continuationSeparator" w:id="0">
    <w:p w14:paraId="3F60D0E1" w14:textId="77777777" w:rsidR="000111E3" w:rsidRDefault="000111E3"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CA569" w14:textId="77777777" w:rsidR="000111E3" w:rsidRDefault="000111E3" w:rsidP="00962E5F">
      <w:pPr>
        <w:spacing w:after="0" w:line="240" w:lineRule="auto"/>
      </w:pPr>
      <w:r>
        <w:separator/>
      </w:r>
    </w:p>
  </w:footnote>
  <w:footnote w:type="continuationSeparator" w:id="0">
    <w:p w14:paraId="1AB86DB2" w14:textId="77777777" w:rsidR="000111E3" w:rsidRDefault="000111E3"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29383DD4" w:rsidR="000D61BC" w:rsidRPr="00925365" w:rsidRDefault="00925365">
    <w:pPr>
      <w:pStyle w:val="Header"/>
    </w:pPr>
    <w:r>
      <w:t xml:space="preserve">Edward </w:t>
    </w:r>
    <w:r w:rsidRPr="00925365">
      <w:t>Thomas</w:t>
    </w:r>
    <w:r w:rsidR="000D61BC" w:rsidRPr="00925365">
      <w:ptab w:relativeTo="margin" w:alignment="center" w:leader="none"/>
    </w:r>
    <w:r w:rsidRPr="00925365">
      <w:t>Engineering Materials </w:t>
    </w:r>
    <w:r w:rsidR="000D61BC" w:rsidRPr="00925365">
      <w:ptab w:relativeTo="margin" w:alignment="right" w:leader="none"/>
    </w:r>
    <w:r w:rsidRPr="00925365">
      <w:t>2500326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4AA0E1E"/>
    <w:multiLevelType w:val="multilevel"/>
    <w:tmpl w:val="8632C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046B75"/>
    <w:multiLevelType w:val="multilevel"/>
    <w:tmpl w:val="57086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60622B"/>
    <w:multiLevelType w:val="multilevel"/>
    <w:tmpl w:val="A1F48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EA6366"/>
    <w:multiLevelType w:val="multilevel"/>
    <w:tmpl w:val="2A7C20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990B51"/>
    <w:multiLevelType w:val="multilevel"/>
    <w:tmpl w:val="C38EA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651399"/>
    <w:multiLevelType w:val="multilevel"/>
    <w:tmpl w:val="12F8F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6471E3"/>
    <w:multiLevelType w:val="hybridMultilevel"/>
    <w:tmpl w:val="D688ADB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47641DDF"/>
    <w:multiLevelType w:val="hybridMultilevel"/>
    <w:tmpl w:val="5F468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C9744D"/>
    <w:multiLevelType w:val="multilevel"/>
    <w:tmpl w:val="15224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E20B78"/>
    <w:multiLevelType w:val="hybridMultilevel"/>
    <w:tmpl w:val="5CC697C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61F831DF"/>
    <w:multiLevelType w:val="multilevel"/>
    <w:tmpl w:val="D90AE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980E2B"/>
    <w:multiLevelType w:val="multilevel"/>
    <w:tmpl w:val="71AAF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4A0B41"/>
    <w:multiLevelType w:val="multilevel"/>
    <w:tmpl w:val="E0C8E0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CB742ED"/>
    <w:multiLevelType w:val="multilevel"/>
    <w:tmpl w:val="852C5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061103">
    <w:abstractNumId w:val="0"/>
  </w:num>
  <w:num w:numId="2" w16cid:durableId="756830402">
    <w:abstractNumId w:val="2"/>
  </w:num>
  <w:num w:numId="3" w16cid:durableId="2146895596">
    <w:abstractNumId w:val="4"/>
  </w:num>
  <w:num w:numId="4" w16cid:durableId="105854094">
    <w:abstractNumId w:val="1"/>
  </w:num>
  <w:num w:numId="5" w16cid:durableId="1081754960">
    <w:abstractNumId w:val="5"/>
  </w:num>
  <w:num w:numId="6" w16cid:durableId="543298207">
    <w:abstractNumId w:val="14"/>
  </w:num>
  <w:num w:numId="7" w16cid:durableId="438792116">
    <w:abstractNumId w:val="11"/>
  </w:num>
  <w:num w:numId="8" w16cid:durableId="813260886">
    <w:abstractNumId w:val="13"/>
  </w:num>
  <w:num w:numId="9" w16cid:durableId="1763642157">
    <w:abstractNumId w:val="9"/>
  </w:num>
  <w:num w:numId="10" w16cid:durableId="1542672592">
    <w:abstractNumId w:val="6"/>
  </w:num>
  <w:num w:numId="11" w16cid:durableId="2112627001">
    <w:abstractNumId w:val="8"/>
  </w:num>
  <w:num w:numId="12" w16cid:durableId="7029089">
    <w:abstractNumId w:val="12"/>
  </w:num>
  <w:num w:numId="13" w16cid:durableId="1264608650">
    <w:abstractNumId w:val="7"/>
  </w:num>
  <w:num w:numId="14" w16cid:durableId="82723913">
    <w:abstractNumId w:val="10"/>
  </w:num>
  <w:num w:numId="15" w16cid:durableId="7958795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0593A"/>
    <w:rsid w:val="000111E3"/>
    <w:rsid w:val="00015AE0"/>
    <w:rsid w:val="00015F1C"/>
    <w:rsid w:val="0004542F"/>
    <w:rsid w:val="00060EC0"/>
    <w:rsid w:val="00067C94"/>
    <w:rsid w:val="00082B4E"/>
    <w:rsid w:val="000902CE"/>
    <w:rsid w:val="00097941"/>
    <w:rsid w:val="000B2233"/>
    <w:rsid w:val="000C44D0"/>
    <w:rsid w:val="000C7437"/>
    <w:rsid w:val="000D61BC"/>
    <w:rsid w:val="000D66F0"/>
    <w:rsid w:val="000F0D22"/>
    <w:rsid w:val="001110DA"/>
    <w:rsid w:val="001454FC"/>
    <w:rsid w:val="00156CE0"/>
    <w:rsid w:val="001728B1"/>
    <w:rsid w:val="0019332E"/>
    <w:rsid w:val="0019361D"/>
    <w:rsid w:val="001A4EB7"/>
    <w:rsid w:val="001B1081"/>
    <w:rsid w:val="001D16D3"/>
    <w:rsid w:val="001D34E0"/>
    <w:rsid w:val="001D60EB"/>
    <w:rsid w:val="001E3C05"/>
    <w:rsid w:val="00201A61"/>
    <w:rsid w:val="00203670"/>
    <w:rsid w:val="002044B2"/>
    <w:rsid w:val="00231D82"/>
    <w:rsid w:val="00260C51"/>
    <w:rsid w:val="00270878"/>
    <w:rsid w:val="00292569"/>
    <w:rsid w:val="002A2C0D"/>
    <w:rsid w:val="002A3412"/>
    <w:rsid w:val="002A400B"/>
    <w:rsid w:val="002C2808"/>
    <w:rsid w:val="002D0B8B"/>
    <w:rsid w:val="002F0B84"/>
    <w:rsid w:val="002F165A"/>
    <w:rsid w:val="00301299"/>
    <w:rsid w:val="00307A76"/>
    <w:rsid w:val="00314542"/>
    <w:rsid w:val="003211F6"/>
    <w:rsid w:val="00324D41"/>
    <w:rsid w:val="00324EDD"/>
    <w:rsid w:val="00337E35"/>
    <w:rsid w:val="00351246"/>
    <w:rsid w:val="00367038"/>
    <w:rsid w:val="0037417D"/>
    <w:rsid w:val="0039173D"/>
    <w:rsid w:val="00395053"/>
    <w:rsid w:val="003A02C3"/>
    <w:rsid w:val="003A18C7"/>
    <w:rsid w:val="003B1A68"/>
    <w:rsid w:val="003D2A1B"/>
    <w:rsid w:val="003D3658"/>
    <w:rsid w:val="003D67B8"/>
    <w:rsid w:val="003D76FA"/>
    <w:rsid w:val="00400DC7"/>
    <w:rsid w:val="00411D80"/>
    <w:rsid w:val="004138A3"/>
    <w:rsid w:val="0044379B"/>
    <w:rsid w:val="004506B2"/>
    <w:rsid w:val="0045095D"/>
    <w:rsid w:val="00457827"/>
    <w:rsid w:val="0049235A"/>
    <w:rsid w:val="004D1982"/>
    <w:rsid w:val="004D5065"/>
    <w:rsid w:val="004E2E7C"/>
    <w:rsid w:val="004F2C29"/>
    <w:rsid w:val="004F744A"/>
    <w:rsid w:val="0050456F"/>
    <w:rsid w:val="00510730"/>
    <w:rsid w:val="00514DC8"/>
    <w:rsid w:val="005356C3"/>
    <w:rsid w:val="005602A5"/>
    <w:rsid w:val="005919FC"/>
    <w:rsid w:val="005D62C6"/>
    <w:rsid w:val="005E32F1"/>
    <w:rsid w:val="005E4F7B"/>
    <w:rsid w:val="005F039F"/>
    <w:rsid w:val="005F419B"/>
    <w:rsid w:val="005F4B3F"/>
    <w:rsid w:val="006107DA"/>
    <w:rsid w:val="006345EB"/>
    <w:rsid w:val="00636771"/>
    <w:rsid w:val="00647B3D"/>
    <w:rsid w:val="00651E6C"/>
    <w:rsid w:val="00660A53"/>
    <w:rsid w:val="00664834"/>
    <w:rsid w:val="0066554A"/>
    <w:rsid w:val="00684820"/>
    <w:rsid w:val="0069150D"/>
    <w:rsid w:val="0069342D"/>
    <w:rsid w:val="006A4811"/>
    <w:rsid w:val="006F12E5"/>
    <w:rsid w:val="007039DE"/>
    <w:rsid w:val="00746710"/>
    <w:rsid w:val="0075047F"/>
    <w:rsid w:val="00750A67"/>
    <w:rsid w:val="007531AD"/>
    <w:rsid w:val="00764D53"/>
    <w:rsid w:val="007861CC"/>
    <w:rsid w:val="007A0C00"/>
    <w:rsid w:val="007A2E80"/>
    <w:rsid w:val="007B5A13"/>
    <w:rsid w:val="007C59C1"/>
    <w:rsid w:val="007C7D1F"/>
    <w:rsid w:val="007D5B33"/>
    <w:rsid w:val="007F4179"/>
    <w:rsid w:val="008104B7"/>
    <w:rsid w:val="00814DB7"/>
    <w:rsid w:val="0085537E"/>
    <w:rsid w:val="00866E4F"/>
    <w:rsid w:val="008B05DA"/>
    <w:rsid w:val="008F2254"/>
    <w:rsid w:val="00901BF3"/>
    <w:rsid w:val="00915067"/>
    <w:rsid w:val="00925365"/>
    <w:rsid w:val="00937A77"/>
    <w:rsid w:val="00952BC4"/>
    <w:rsid w:val="00962E5F"/>
    <w:rsid w:val="00965787"/>
    <w:rsid w:val="00966766"/>
    <w:rsid w:val="009910F0"/>
    <w:rsid w:val="009A1CC7"/>
    <w:rsid w:val="009D1102"/>
    <w:rsid w:val="009E0971"/>
    <w:rsid w:val="009F732A"/>
    <w:rsid w:val="00A030F8"/>
    <w:rsid w:val="00A20EA1"/>
    <w:rsid w:val="00A358CC"/>
    <w:rsid w:val="00A60DDA"/>
    <w:rsid w:val="00A81662"/>
    <w:rsid w:val="00AA7B28"/>
    <w:rsid w:val="00AB4271"/>
    <w:rsid w:val="00AE0F5E"/>
    <w:rsid w:val="00B0072D"/>
    <w:rsid w:val="00B030CA"/>
    <w:rsid w:val="00B14C99"/>
    <w:rsid w:val="00B25D24"/>
    <w:rsid w:val="00B43617"/>
    <w:rsid w:val="00B44170"/>
    <w:rsid w:val="00B62CBF"/>
    <w:rsid w:val="00B83FEE"/>
    <w:rsid w:val="00B92CE1"/>
    <w:rsid w:val="00BA4DAA"/>
    <w:rsid w:val="00BB2E13"/>
    <w:rsid w:val="00BB77A5"/>
    <w:rsid w:val="00BC4961"/>
    <w:rsid w:val="00BD545C"/>
    <w:rsid w:val="00BE5E10"/>
    <w:rsid w:val="00C05228"/>
    <w:rsid w:val="00C117B2"/>
    <w:rsid w:val="00C13F75"/>
    <w:rsid w:val="00C34C38"/>
    <w:rsid w:val="00C47843"/>
    <w:rsid w:val="00C53078"/>
    <w:rsid w:val="00C675BB"/>
    <w:rsid w:val="00C844F7"/>
    <w:rsid w:val="00CA4D8E"/>
    <w:rsid w:val="00CA5F1C"/>
    <w:rsid w:val="00CB6CBB"/>
    <w:rsid w:val="00CD3287"/>
    <w:rsid w:val="00CD63BF"/>
    <w:rsid w:val="00CE20A9"/>
    <w:rsid w:val="00CE51D4"/>
    <w:rsid w:val="00D26C24"/>
    <w:rsid w:val="00D6384C"/>
    <w:rsid w:val="00D74604"/>
    <w:rsid w:val="00D80299"/>
    <w:rsid w:val="00D95D78"/>
    <w:rsid w:val="00DB24FE"/>
    <w:rsid w:val="00DC25E0"/>
    <w:rsid w:val="00DC3E44"/>
    <w:rsid w:val="00DD0FFD"/>
    <w:rsid w:val="00DF69BC"/>
    <w:rsid w:val="00E10204"/>
    <w:rsid w:val="00E272B9"/>
    <w:rsid w:val="00E279FB"/>
    <w:rsid w:val="00E44D60"/>
    <w:rsid w:val="00E5660D"/>
    <w:rsid w:val="00E5667C"/>
    <w:rsid w:val="00E633F1"/>
    <w:rsid w:val="00E829CD"/>
    <w:rsid w:val="00E930BA"/>
    <w:rsid w:val="00EE755C"/>
    <w:rsid w:val="00EE7C07"/>
    <w:rsid w:val="00F03162"/>
    <w:rsid w:val="00F32D0B"/>
    <w:rsid w:val="00F46E13"/>
    <w:rsid w:val="00F63948"/>
    <w:rsid w:val="00F800AE"/>
    <w:rsid w:val="00F97AE0"/>
    <w:rsid w:val="00FA11A3"/>
    <w:rsid w:val="00FC3082"/>
    <w:rsid w:val="00FD4C0B"/>
    <w:rsid w:val="00FD7B54"/>
    <w:rsid w:val="00FE75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2A5"/>
    <w:rPr>
      <w:rFonts w:ascii="Times New Roman" w:hAnsi="Times New Roman"/>
    </w:rPr>
  </w:style>
  <w:style w:type="paragraph" w:styleId="Heading1">
    <w:name w:val="heading 1"/>
    <w:basedOn w:val="Normal"/>
    <w:next w:val="Normal"/>
    <w:link w:val="Heading1Char"/>
    <w:uiPriority w:val="9"/>
    <w:qFormat/>
    <w:rsid w:val="00DD0FFD"/>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0FFD"/>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4C0B"/>
    <w:pPr>
      <w:keepNext/>
      <w:keepLines/>
      <w:numPr>
        <w:ilvl w:val="2"/>
        <w:numId w:val="1"/>
      </w:numPr>
      <w:spacing w:before="40" w:after="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FF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DD0FFD"/>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FD4C0B"/>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925365"/>
    <w:pPr>
      <w:spacing w:before="100" w:beforeAutospacing="1" w:after="100" w:afterAutospacing="1" w:line="240" w:lineRule="auto"/>
    </w:pPr>
    <w:rPr>
      <w:rFonts w:eastAsia="Times New Roman" w:cs="Times New Roman"/>
      <w:sz w:val="24"/>
      <w:szCs w:val="24"/>
      <w:lang w:eastAsia="en-GB"/>
    </w:rPr>
  </w:style>
  <w:style w:type="character" w:styleId="PlaceholderText">
    <w:name w:val="Placeholder Text"/>
    <w:basedOn w:val="DefaultParagraphFont"/>
    <w:uiPriority w:val="99"/>
    <w:semiHidden/>
    <w:rsid w:val="000C7437"/>
    <w:rPr>
      <w:color w:val="666666"/>
    </w:rPr>
  </w:style>
  <w:style w:type="paragraph" w:styleId="ListParagraph">
    <w:name w:val="List Paragraph"/>
    <w:basedOn w:val="Normal"/>
    <w:uiPriority w:val="34"/>
    <w:qFormat/>
    <w:rsid w:val="00C052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00326_student_uwtsd_ac_uk/Documents/Material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a:t>
            </a:r>
            <a:r>
              <a:rPr lang="en-US" baseline="0"/>
              <a:t> vs Strain</a:t>
            </a:r>
            <a:endParaRPr lang="en-US"/>
          </a:p>
        </c:rich>
      </c:tx>
      <c:layout>
        <c:manualLayout>
          <c:xMode val="edge"/>
          <c:yMode val="edge"/>
          <c:x val="0.36010411198600178"/>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Youngs Modulus</c:v>
          </c:tx>
          <c:spPr>
            <a:ln w="19050" cap="rnd">
              <a:solidFill>
                <a:schemeClr val="accent1"/>
              </a:solidFill>
              <a:round/>
            </a:ln>
            <a:effectLst/>
          </c:spPr>
          <c:marker>
            <c:symbol val="circle"/>
            <c:size val="5"/>
            <c:spPr>
              <a:noFill/>
              <a:ln w="9525">
                <a:noFill/>
              </a:ln>
              <a:effectLst/>
            </c:spPr>
          </c:marker>
          <c:xVal>
            <c:numRef>
              <c:f>Sheet1!$F$2:$F$29</c:f>
              <c:numCache>
                <c:formatCode>General</c:formatCode>
                <c:ptCount val="28"/>
                <c:pt idx="0">
                  <c:v>0</c:v>
                </c:pt>
                <c:pt idx="1">
                  <c:v>1.9354838709677422E-3</c:v>
                </c:pt>
                <c:pt idx="2">
                  <c:v>2.580645161290323E-3</c:v>
                </c:pt>
                <c:pt idx="3">
                  <c:v>2.9032258064516144E-3</c:v>
                </c:pt>
                <c:pt idx="4">
                  <c:v>3.2258064516129041E-3</c:v>
                </c:pt>
                <c:pt idx="5">
                  <c:v>3.5483870967741933E-3</c:v>
                </c:pt>
                <c:pt idx="6">
                  <c:v>3.8709677419354839E-3</c:v>
                </c:pt>
                <c:pt idx="7">
                  <c:v>4.193548387096774E-3</c:v>
                </c:pt>
                <c:pt idx="8">
                  <c:v>4.5161290322580615E-3</c:v>
                </c:pt>
                <c:pt idx="9">
                  <c:v>4.8387096774193516E-3</c:v>
                </c:pt>
                <c:pt idx="10">
                  <c:v>5.1612903225806426E-3</c:v>
                </c:pt>
                <c:pt idx="11">
                  <c:v>5.4838709677419292E-3</c:v>
                </c:pt>
                <c:pt idx="12">
                  <c:v>5.4838709677419335E-3</c:v>
                </c:pt>
                <c:pt idx="13">
                  <c:v>5.8064516129032236E-3</c:v>
                </c:pt>
                <c:pt idx="14">
                  <c:v>6.1290322580645215E-3</c:v>
                </c:pt>
                <c:pt idx="15">
                  <c:v>6.4516129032258125E-3</c:v>
                </c:pt>
                <c:pt idx="16">
                  <c:v>6.4516129032258195E-3</c:v>
                </c:pt>
                <c:pt idx="17">
                  <c:v>6.7741935483871096E-3</c:v>
                </c:pt>
                <c:pt idx="18">
                  <c:v>7.0967741935484005E-3</c:v>
                </c:pt>
                <c:pt idx="19">
                  <c:v>7.7419354838709886E-3</c:v>
                </c:pt>
                <c:pt idx="20">
                  <c:v>8.0645161290322717E-3</c:v>
                </c:pt>
                <c:pt idx="21">
                  <c:v>8.3870967741935636E-3</c:v>
                </c:pt>
                <c:pt idx="22">
                  <c:v>9.0322580645161507E-3</c:v>
                </c:pt>
                <c:pt idx="23">
                  <c:v>9.3548387096774495E-3</c:v>
                </c:pt>
                <c:pt idx="24">
                  <c:v>9.6774193548387327E-3</c:v>
                </c:pt>
                <c:pt idx="25">
                  <c:v>1.000000000000003E-2</c:v>
                </c:pt>
                <c:pt idx="26">
                  <c:v>2.2258064516129061E-2</c:v>
                </c:pt>
                <c:pt idx="27">
                  <c:v>4.2258064516129061E-2</c:v>
                </c:pt>
              </c:numCache>
            </c:numRef>
          </c:xVal>
          <c:yVal>
            <c:numRef>
              <c:f>Sheet1!$E$2:$E$29</c:f>
              <c:numCache>
                <c:formatCode>0.00E+00</c:formatCode>
                <c:ptCount val="28"/>
                <c:pt idx="0">
                  <c:v>0</c:v>
                </c:pt>
                <c:pt idx="1">
                  <c:v>2000000</c:v>
                </c:pt>
                <c:pt idx="2">
                  <c:v>6000000</c:v>
                </c:pt>
                <c:pt idx="3">
                  <c:v>10500000</c:v>
                </c:pt>
                <c:pt idx="4">
                  <c:v>15000000</c:v>
                </c:pt>
                <c:pt idx="5">
                  <c:v>19500000</c:v>
                </c:pt>
                <c:pt idx="6">
                  <c:v>24000000</c:v>
                </c:pt>
                <c:pt idx="7">
                  <c:v>28499999.999999996</c:v>
                </c:pt>
                <c:pt idx="8">
                  <c:v>33000000</c:v>
                </c:pt>
                <c:pt idx="9">
                  <c:v>37500000</c:v>
                </c:pt>
                <c:pt idx="10">
                  <c:v>42000000</c:v>
                </c:pt>
                <c:pt idx="11">
                  <c:v>46500000</c:v>
                </c:pt>
                <c:pt idx="12">
                  <c:v>51500000</c:v>
                </c:pt>
                <c:pt idx="13">
                  <c:v>56000000.000000007</c:v>
                </c:pt>
                <c:pt idx="14">
                  <c:v>60500000</c:v>
                </c:pt>
                <c:pt idx="15">
                  <c:v>65000000</c:v>
                </c:pt>
                <c:pt idx="16">
                  <c:v>70000000</c:v>
                </c:pt>
                <c:pt idx="17">
                  <c:v>74500000</c:v>
                </c:pt>
                <c:pt idx="18">
                  <c:v>79000000</c:v>
                </c:pt>
                <c:pt idx="19">
                  <c:v>83000000</c:v>
                </c:pt>
                <c:pt idx="20">
                  <c:v>87500000</c:v>
                </c:pt>
                <c:pt idx="21">
                  <c:v>92000000</c:v>
                </c:pt>
                <c:pt idx="22">
                  <c:v>96000000</c:v>
                </c:pt>
                <c:pt idx="23">
                  <c:v>100499999.99999999</c:v>
                </c:pt>
                <c:pt idx="24">
                  <c:v>105000000</c:v>
                </c:pt>
                <c:pt idx="25">
                  <c:v>109500000</c:v>
                </c:pt>
                <c:pt idx="26">
                  <c:v>140500000</c:v>
                </c:pt>
                <c:pt idx="27">
                  <c:v>159500000</c:v>
                </c:pt>
              </c:numCache>
            </c:numRef>
          </c:yVal>
          <c:smooth val="1"/>
          <c:extLst>
            <c:ext xmlns:c16="http://schemas.microsoft.com/office/drawing/2014/chart" uri="{C3380CC4-5D6E-409C-BE32-E72D297353CC}">
              <c16:uniqueId val="{00000000-7749-4C32-B061-7441F201E8A7}"/>
            </c:ext>
          </c:extLst>
        </c:ser>
        <c:dLbls>
          <c:showLegendKey val="0"/>
          <c:showVal val="0"/>
          <c:showCatName val="0"/>
          <c:showSerName val="0"/>
          <c:showPercent val="0"/>
          <c:showBubbleSize val="0"/>
        </c:dLbls>
        <c:axId val="1458450143"/>
        <c:axId val="1458451583"/>
      </c:scatterChart>
      <c:valAx>
        <c:axId val="14584501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8451583"/>
        <c:crosses val="autoZero"/>
        <c:crossBetween val="midCat"/>
      </c:valAx>
      <c:valAx>
        <c:axId val="14584515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845014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d08242dd69bef32f375a0f1ceaa5b387">
  <xsd:schema xmlns:xsd="http://www.w3.org/2001/XMLSchema" xmlns:xs="http://www.w3.org/2001/XMLSchema" xmlns:p="http://schemas.microsoft.com/office/2006/metadata/properties" xmlns:ns3="b4f9f7ee-5770-4a14-8925-17f3d16e50b7" targetNamespace="http://schemas.microsoft.com/office/2006/metadata/properties" ma:root="true" ma:fieldsID="fa0e7b336c0ce566ce11d3608b44c76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F53A9A2-25F2-4724-BFEB-CB6608FAC2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FB17EE-2AFB-4C4F-A08C-8D601A8FF8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2723</Words>
  <Characters>15526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Lloyd Thomas</cp:lastModifiedBy>
  <cp:revision>8</cp:revision>
  <cp:lastPrinted>2021-09-30T11:07:00Z</cp:lastPrinted>
  <dcterms:created xsi:type="dcterms:W3CDTF">2026-04-26T09:05:00Z</dcterms:created>
  <dcterms:modified xsi:type="dcterms:W3CDTF">2026-04-26T09:11:00Z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