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BEEAC" w14:textId="4C31F0D8" w:rsidR="006E0BAA" w:rsidRPr="00CE5E34" w:rsidRDefault="00000000">
      <w:pPr>
        <w:spacing w:line="360" w:lineRule="auto"/>
        <w:jc w:val="center"/>
        <w:rPr>
          <w:rFonts w:ascii="Arial" w:eastAsia="SimSun" w:hAnsi="Arial" w:cs="Arial"/>
          <w:sz w:val="24"/>
          <w:szCs w:val="24"/>
          <w:shd w:val="clear" w:color="auto" w:fill="FFFFFF"/>
        </w:rPr>
      </w:pPr>
      <w:r>
        <w:rPr>
          <w:rFonts w:ascii="Times New Roman" w:eastAsia="SimSun" w:hAnsi="Times New Roman" w:cs="Times New Roman"/>
          <w:sz w:val="24"/>
          <w:szCs w:val="24"/>
          <w:shd w:val="clear" w:color="auto" w:fill="FFFFFF"/>
        </w:rPr>
        <w:br/>
      </w:r>
      <w:r>
        <w:rPr>
          <w:rFonts w:ascii="Times New Roman" w:eastAsia="SimSun" w:hAnsi="Times New Roman" w:cs="Times New Roman"/>
          <w:sz w:val="24"/>
          <w:szCs w:val="24"/>
          <w:shd w:val="clear" w:color="auto" w:fill="FFFFFF"/>
        </w:rPr>
        <w:br/>
      </w:r>
      <w:r>
        <w:rPr>
          <w:rFonts w:ascii="Times New Roman" w:eastAsia="SimSun" w:hAnsi="Times New Roman" w:cs="Times New Roman"/>
          <w:sz w:val="24"/>
          <w:szCs w:val="24"/>
          <w:shd w:val="clear" w:color="auto" w:fill="FFFFFF"/>
        </w:rPr>
        <w:br/>
      </w:r>
      <w:r>
        <w:rPr>
          <w:rFonts w:ascii="Times New Roman" w:eastAsia="SimSun" w:hAnsi="Times New Roman" w:cs="Times New Roman"/>
          <w:sz w:val="24"/>
          <w:szCs w:val="24"/>
          <w:shd w:val="clear" w:color="auto" w:fill="FFFFFF"/>
        </w:rPr>
        <w:br/>
      </w:r>
      <w:r>
        <w:rPr>
          <w:rFonts w:ascii="Times New Roman" w:eastAsia="SimSun" w:hAnsi="Times New Roman" w:cs="Times New Roman"/>
          <w:sz w:val="24"/>
          <w:szCs w:val="24"/>
          <w:shd w:val="clear" w:color="auto" w:fill="FFFFFF"/>
        </w:rPr>
        <w:br/>
      </w:r>
      <w:r>
        <w:rPr>
          <w:rFonts w:ascii="Times New Roman" w:eastAsia="SimSun" w:hAnsi="Times New Roman" w:cs="Times New Roman"/>
          <w:sz w:val="24"/>
          <w:szCs w:val="24"/>
          <w:shd w:val="clear" w:color="auto" w:fill="FFFFFF"/>
        </w:rPr>
        <w:br/>
      </w:r>
      <w:r w:rsidR="006E0BAA" w:rsidRPr="00CE5E34">
        <w:rPr>
          <w:rFonts w:ascii="Arial" w:eastAsia="SimSun" w:hAnsi="Arial" w:cs="Arial"/>
          <w:sz w:val="24"/>
          <w:szCs w:val="24"/>
          <w:shd w:val="clear" w:color="auto" w:fill="FFFFFF"/>
        </w:rPr>
        <w:t>Does the required skill set of a Food &amp; Beverage employee change, based on the type of business and the type of service that is offered?</w:t>
      </w:r>
    </w:p>
    <w:p w14:paraId="55DD481A" w14:textId="77777777" w:rsidR="006E0BAA" w:rsidRPr="00CE5E34" w:rsidRDefault="006E0BAA">
      <w:pPr>
        <w:spacing w:line="360" w:lineRule="auto"/>
        <w:jc w:val="center"/>
        <w:rPr>
          <w:rFonts w:ascii="Arial" w:eastAsia="SimSun" w:hAnsi="Arial" w:cs="Arial"/>
          <w:sz w:val="24"/>
          <w:szCs w:val="24"/>
          <w:shd w:val="clear" w:color="auto" w:fill="FFFFFF"/>
        </w:rPr>
      </w:pPr>
    </w:p>
    <w:p w14:paraId="6CA3763E" w14:textId="77777777" w:rsidR="006E0BAA" w:rsidRPr="00CE5E34" w:rsidRDefault="006E0BAA">
      <w:pPr>
        <w:spacing w:line="360" w:lineRule="auto"/>
        <w:jc w:val="center"/>
        <w:rPr>
          <w:rFonts w:ascii="Arial" w:eastAsia="SimSun" w:hAnsi="Arial" w:cs="Arial"/>
          <w:sz w:val="24"/>
          <w:szCs w:val="24"/>
          <w:shd w:val="clear" w:color="auto" w:fill="FFFFFF"/>
        </w:rPr>
      </w:pPr>
    </w:p>
    <w:p w14:paraId="42DED9E8" w14:textId="77777777" w:rsidR="006E0BAA" w:rsidRPr="00CE5E34" w:rsidRDefault="006E0BAA">
      <w:pPr>
        <w:spacing w:line="360" w:lineRule="auto"/>
        <w:jc w:val="center"/>
        <w:rPr>
          <w:rFonts w:ascii="Arial" w:eastAsia="SimSun" w:hAnsi="Arial" w:cs="Arial"/>
          <w:sz w:val="24"/>
          <w:szCs w:val="24"/>
          <w:shd w:val="clear" w:color="auto" w:fill="FFFFFF"/>
        </w:rPr>
      </w:pPr>
    </w:p>
    <w:p w14:paraId="7C60CE06" w14:textId="77777777" w:rsidR="006E0BAA" w:rsidRPr="00CE5E34" w:rsidRDefault="006E0BAA">
      <w:pPr>
        <w:spacing w:line="360" w:lineRule="auto"/>
        <w:jc w:val="center"/>
        <w:rPr>
          <w:rFonts w:ascii="Arial" w:eastAsia="SimSun" w:hAnsi="Arial" w:cs="Arial"/>
          <w:sz w:val="24"/>
          <w:szCs w:val="24"/>
          <w:shd w:val="clear" w:color="auto" w:fill="FFFFFF"/>
        </w:rPr>
      </w:pPr>
    </w:p>
    <w:p w14:paraId="6CA0FE87" w14:textId="77777777" w:rsidR="006E0BAA" w:rsidRPr="00CE5E34" w:rsidRDefault="006E0BAA" w:rsidP="006E0BAA">
      <w:pPr>
        <w:spacing w:before="120" w:line="360" w:lineRule="auto"/>
        <w:jc w:val="both"/>
        <w:rPr>
          <w:rFonts w:ascii="Arial" w:hAnsi="Arial" w:cs="Arial"/>
          <w:sz w:val="24"/>
          <w:szCs w:val="24"/>
          <w:lang w:val="en-GB"/>
        </w:rPr>
      </w:pPr>
      <w:r w:rsidRPr="00CE5E34">
        <w:rPr>
          <w:rFonts w:ascii="Arial" w:hAnsi="Arial" w:cs="Arial"/>
          <w:sz w:val="24"/>
          <w:szCs w:val="24"/>
        </w:rPr>
        <w:t>Name: Aurelia Bogatu</w:t>
      </w:r>
    </w:p>
    <w:p w14:paraId="77518344" w14:textId="77777777" w:rsidR="006E0BAA" w:rsidRPr="00CE5E34" w:rsidRDefault="006E0BAA" w:rsidP="006E0BAA">
      <w:pPr>
        <w:spacing w:before="120" w:line="360" w:lineRule="auto"/>
        <w:jc w:val="both"/>
        <w:rPr>
          <w:rFonts w:ascii="Arial" w:hAnsi="Arial" w:cs="Arial"/>
          <w:sz w:val="24"/>
          <w:szCs w:val="24"/>
        </w:rPr>
      </w:pPr>
      <w:r w:rsidRPr="00CE5E34">
        <w:rPr>
          <w:rFonts w:ascii="Arial" w:hAnsi="Arial" w:cs="Arial"/>
          <w:sz w:val="24"/>
          <w:szCs w:val="24"/>
        </w:rPr>
        <w:t>Student ID number: 2231922</w:t>
      </w:r>
    </w:p>
    <w:p w14:paraId="0D25BC38" w14:textId="36C9178D" w:rsidR="006E0BAA" w:rsidRPr="00CE5E34" w:rsidRDefault="006E0BAA" w:rsidP="006E0BAA">
      <w:pPr>
        <w:spacing w:before="120" w:line="360" w:lineRule="auto"/>
        <w:jc w:val="both"/>
        <w:rPr>
          <w:rFonts w:ascii="Arial" w:hAnsi="Arial" w:cs="Arial"/>
          <w:sz w:val="24"/>
          <w:szCs w:val="24"/>
        </w:rPr>
      </w:pPr>
      <w:r w:rsidRPr="00CE5E34">
        <w:rPr>
          <w:rFonts w:ascii="Arial" w:hAnsi="Arial" w:cs="Arial"/>
          <w:sz w:val="24"/>
          <w:szCs w:val="24"/>
        </w:rPr>
        <w:t>Module title:  BMIH 4002 Food &amp; Beverage Operations</w:t>
      </w:r>
    </w:p>
    <w:p w14:paraId="0DA74031" w14:textId="27109274" w:rsidR="00AD327B" w:rsidRPr="00CE5E34" w:rsidRDefault="006E0BAA" w:rsidP="006E0BAA">
      <w:pPr>
        <w:spacing w:line="360" w:lineRule="auto"/>
        <w:rPr>
          <w:rFonts w:ascii="Arial" w:eastAsia="SimSun" w:hAnsi="Arial" w:cs="Arial"/>
          <w:sz w:val="24"/>
          <w:szCs w:val="24"/>
          <w:shd w:val="clear" w:color="auto" w:fill="FFFFFF"/>
        </w:rPr>
      </w:pPr>
      <w:r w:rsidRPr="00CE5E34">
        <w:rPr>
          <w:rFonts w:ascii="Arial" w:hAnsi="Arial" w:cs="Arial"/>
          <w:sz w:val="24"/>
          <w:szCs w:val="24"/>
        </w:rPr>
        <w:t xml:space="preserve">Lecturer’s name:  Mohammed </w:t>
      </w:r>
      <w:proofErr w:type="spellStart"/>
      <w:r w:rsidRPr="00CE5E34">
        <w:rPr>
          <w:rFonts w:ascii="Arial" w:hAnsi="Arial" w:cs="Arial"/>
          <w:sz w:val="24"/>
          <w:szCs w:val="24"/>
        </w:rPr>
        <w:t>Cassamo</w:t>
      </w:r>
      <w:proofErr w:type="spellEnd"/>
      <w:r w:rsidRPr="00CE5E34">
        <w:rPr>
          <w:rFonts w:ascii="Arial" w:eastAsia="SimSun" w:hAnsi="Arial" w:cs="Arial"/>
          <w:sz w:val="24"/>
          <w:szCs w:val="24"/>
          <w:shd w:val="clear" w:color="auto" w:fill="FFFFFF"/>
        </w:rPr>
        <w:br/>
      </w:r>
    </w:p>
    <w:p w14:paraId="64564FD8" w14:textId="77777777" w:rsidR="00AD327B" w:rsidRPr="00CE5E34" w:rsidRDefault="00000000">
      <w:pPr>
        <w:spacing w:line="360" w:lineRule="auto"/>
        <w:rPr>
          <w:rFonts w:ascii="Arial" w:eastAsia="SimSun" w:hAnsi="Arial" w:cs="Arial"/>
          <w:sz w:val="24"/>
          <w:szCs w:val="24"/>
          <w:shd w:val="clear" w:color="auto" w:fill="FFFFFF"/>
        </w:rPr>
      </w:pPr>
      <w:r w:rsidRPr="00CE5E34">
        <w:rPr>
          <w:rFonts w:ascii="Arial" w:eastAsia="SimSun" w:hAnsi="Arial" w:cs="Arial"/>
          <w:sz w:val="24"/>
          <w:szCs w:val="24"/>
          <w:shd w:val="clear" w:color="auto" w:fill="FFFFFF"/>
        </w:rPr>
        <w:br w:type="page"/>
      </w:r>
    </w:p>
    <w:p w14:paraId="44FF2A1E" w14:textId="68929D4A" w:rsidR="00AD327B" w:rsidRPr="00CE5E34" w:rsidRDefault="00AD327B">
      <w:pPr>
        <w:spacing w:line="360" w:lineRule="auto"/>
        <w:rPr>
          <w:rFonts w:ascii="Arial" w:hAnsi="Arial" w:cs="Arial"/>
          <w:sz w:val="24"/>
          <w:szCs w:val="24"/>
        </w:rPr>
      </w:pPr>
    </w:p>
    <w:p w14:paraId="0BFF8B61" w14:textId="77777777" w:rsidR="00AD327B" w:rsidRPr="00CE5E34" w:rsidRDefault="00000000">
      <w:pPr>
        <w:pStyle w:val="Heading1"/>
        <w:spacing w:line="360" w:lineRule="auto"/>
        <w:rPr>
          <w:rFonts w:ascii="Arial" w:hAnsi="Arial" w:cs="Arial"/>
          <w:b/>
          <w:bCs/>
          <w:color w:val="auto"/>
          <w:sz w:val="24"/>
          <w:szCs w:val="24"/>
        </w:rPr>
      </w:pPr>
      <w:bookmarkStart w:id="0" w:name="_Toc14006"/>
      <w:r w:rsidRPr="00CE5E34">
        <w:rPr>
          <w:rFonts w:ascii="Arial" w:hAnsi="Arial" w:cs="Arial"/>
          <w:b/>
          <w:bCs/>
          <w:color w:val="auto"/>
          <w:sz w:val="24"/>
          <w:szCs w:val="24"/>
        </w:rPr>
        <w:t>Introduction</w:t>
      </w:r>
      <w:bookmarkEnd w:id="0"/>
      <w:r w:rsidRPr="00CE5E34">
        <w:rPr>
          <w:rFonts w:ascii="Arial" w:hAnsi="Arial" w:cs="Arial"/>
          <w:b/>
          <w:bCs/>
          <w:color w:val="auto"/>
          <w:sz w:val="24"/>
          <w:szCs w:val="24"/>
        </w:rPr>
        <w:t xml:space="preserve"> </w:t>
      </w:r>
    </w:p>
    <w:p w14:paraId="6592D0D8" w14:textId="77777777" w:rsidR="00AD327B" w:rsidRPr="00CE5E34" w:rsidRDefault="00000000">
      <w:pPr>
        <w:spacing w:line="360" w:lineRule="auto"/>
        <w:rPr>
          <w:rFonts w:ascii="Arial" w:hAnsi="Arial" w:cs="Arial"/>
          <w:sz w:val="24"/>
          <w:szCs w:val="24"/>
        </w:rPr>
      </w:pPr>
      <w:r w:rsidRPr="00CE5E34">
        <w:rPr>
          <w:rFonts w:ascii="Arial" w:hAnsi="Arial" w:cs="Arial"/>
          <w:sz w:val="24"/>
          <w:szCs w:val="24"/>
        </w:rPr>
        <w:t xml:space="preserve">This reflective essay explores how the type of restaurant and service offered affects the knowledge base needed by food and beverage staff in the restaurant industry. The article </w:t>
      </w:r>
      <w:proofErr w:type="gramStart"/>
      <w:r w:rsidRPr="00CE5E34">
        <w:rPr>
          <w:rFonts w:ascii="Arial" w:hAnsi="Arial" w:cs="Arial"/>
          <w:sz w:val="24"/>
          <w:szCs w:val="24"/>
        </w:rPr>
        <w:t>compares and contrasts</w:t>
      </w:r>
      <w:proofErr w:type="gramEnd"/>
      <w:r w:rsidRPr="00CE5E34">
        <w:rPr>
          <w:rFonts w:ascii="Arial" w:hAnsi="Arial" w:cs="Arial"/>
          <w:sz w:val="24"/>
          <w:szCs w:val="24"/>
        </w:rPr>
        <w:t xml:space="preserve"> a specific job function at a fine dining establishment and a fast-food chain to show how the skill needs differ depending on these factors. The findings highlight the variety of abilities needed for success in different restaurant environments. The Gibbs Reflective Cycle is used as a framework in this reflective essay to analyze and assess the experience of </w:t>
      </w:r>
      <w:proofErr w:type="gramStart"/>
      <w:r w:rsidRPr="00CE5E34">
        <w:rPr>
          <w:rFonts w:ascii="Arial" w:hAnsi="Arial" w:cs="Arial"/>
          <w:sz w:val="24"/>
          <w:szCs w:val="24"/>
        </w:rPr>
        <w:t>comparing and contrasting</w:t>
      </w:r>
      <w:proofErr w:type="gramEnd"/>
      <w:r w:rsidRPr="00CE5E34">
        <w:rPr>
          <w:rFonts w:ascii="Arial" w:hAnsi="Arial" w:cs="Arial"/>
          <w:sz w:val="24"/>
          <w:szCs w:val="24"/>
        </w:rPr>
        <w:t xml:space="preserve"> a job function in various types of restaurants. This technique enables an organized review of the thoughts, judgments, analyses, conclusions, and plans of action resulting from the study, allowing for a thorough reflection on the subject (Smith, 2021).</w:t>
      </w:r>
    </w:p>
    <w:p w14:paraId="4C62C8AF" w14:textId="77777777" w:rsidR="00AD327B" w:rsidRPr="00CE5E34" w:rsidRDefault="00000000">
      <w:pPr>
        <w:pStyle w:val="Heading1"/>
        <w:spacing w:line="360" w:lineRule="auto"/>
        <w:rPr>
          <w:rFonts w:ascii="Arial" w:hAnsi="Arial" w:cs="Arial"/>
          <w:b/>
          <w:bCs/>
          <w:color w:val="auto"/>
          <w:sz w:val="24"/>
          <w:szCs w:val="24"/>
        </w:rPr>
      </w:pPr>
      <w:r w:rsidRPr="00CE5E34">
        <w:rPr>
          <w:rFonts w:ascii="Arial" w:hAnsi="Arial" w:cs="Arial"/>
          <w:b/>
          <w:bCs/>
          <w:color w:val="auto"/>
          <w:sz w:val="24"/>
          <w:szCs w:val="24"/>
        </w:rPr>
        <w:t>Description</w:t>
      </w:r>
    </w:p>
    <w:p w14:paraId="04B9AFBA" w14:textId="77777777" w:rsidR="00AD327B" w:rsidRPr="00CE5E34" w:rsidRDefault="00000000">
      <w:pPr>
        <w:spacing w:line="360" w:lineRule="auto"/>
        <w:rPr>
          <w:rFonts w:ascii="Arial" w:eastAsia="Calibri" w:hAnsi="Arial" w:cs="Arial"/>
          <w:sz w:val="24"/>
          <w:szCs w:val="24"/>
        </w:rPr>
      </w:pPr>
      <w:r w:rsidRPr="00CE5E34">
        <w:rPr>
          <w:rFonts w:ascii="Arial" w:eastAsia="Calibri" w:hAnsi="Arial" w:cs="Arial"/>
          <w:sz w:val="24"/>
          <w:szCs w:val="24"/>
        </w:rPr>
        <w:t>A fine dining establishment and a fast-casual eatery are the two kinds of eateries I have selected for comparison. A waiter or waitress is the chosen occupation that is present in both establishments. The employment role was selected so that a meaningful comparison could be made because it was common in both organizations. This essay seeks to ascertain if a food and beverage employee's required skill set varies depending on the kind of business and service provided by the establishment by studying the abilities needed in each restaurant.</w:t>
      </w:r>
    </w:p>
    <w:p w14:paraId="6297375A" w14:textId="77777777" w:rsidR="00AD327B" w:rsidRPr="00CE5E34" w:rsidRDefault="00000000">
      <w:pPr>
        <w:pStyle w:val="Heading1"/>
        <w:spacing w:line="360" w:lineRule="auto"/>
        <w:rPr>
          <w:rFonts w:ascii="Arial" w:hAnsi="Arial" w:cs="Arial"/>
          <w:b/>
          <w:bCs/>
          <w:color w:val="auto"/>
          <w:sz w:val="24"/>
          <w:szCs w:val="24"/>
        </w:rPr>
      </w:pPr>
      <w:r w:rsidRPr="00CE5E34">
        <w:rPr>
          <w:rFonts w:ascii="Arial" w:hAnsi="Arial" w:cs="Arial"/>
          <w:b/>
          <w:bCs/>
          <w:color w:val="auto"/>
          <w:sz w:val="24"/>
          <w:szCs w:val="24"/>
        </w:rPr>
        <w:t>Feelings</w:t>
      </w:r>
    </w:p>
    <w:p w14:paraId="5E336E28" w14:textId="77777777" w:rsidR="00AD327B" w:rsidRPr="00CE5E34" w:rsidRDefault="00000000">
      <w:pPr>
        <w:spacing w:line="360" w:lineRule="auto"/>
        <w:rPr>
          <w:rFonts w:ascii="Arial" w:hAnsi="Arial" w:cs="Arial"/>
          <w:sz w:val="24"/>
          <w:szCs w:val="24"/>
        </w:rPr>
      </w:pPr>
      <w:r w:rsidRPr="00CE5E34">
        <w:rPr>
          <w:rFonts w:ascii="Arial" w:hAnsi="Arial" w:cs="Arial"/>
          <w:sz w:val="24"/>
          <w:szCs w:val="24"/>
        </w:rPr>
        <w:t xml:space="preserve">I was curious to see how the skill set of a waiter or waitress differs in various restaurant settings before the encounter. I paid close attention to what was going on and was </w:t>
      </w:r>
      <w:proofErr w:type="gramStart"/>
      <w:r w:rsidRPr="00CE5E34">
        <w:rPr>
          <w:rFonts w:ascii="Arial" w:hAnsi="Arial" w:cs="Arial"/>
          <w:sz w:val="24"/>
          <w:szCs w:val="24"/>
        </w:rPr>
        <w:t>well aware</w:t>
      </w:r>
      <w:proofErr w:type="gramEnd"/>
      <w:r w:rsidRPr="00CE5E34">
        <w:rPr>
          <w:rFonts w:ascii="Arial" w:hAnsi="Arial" w:cs="Arial"/>
          <w:sz w:val="24"/>
          <w:szCs w:val="24"/>
        </w:rPr>
        <w:t xml:space="preserve"> of the abilities needed for this position in each kind of restaurant. After the encounter, I was inspired to learn more about how service type affected skill needs.</w:t>
      </w:r>
    </w:p>
    <w:p w14:paraId="7615D509" w14:textId="77777777" w:rsidR="00AD327B" w:rsidRPr="00CE5E34" w:rsidRDefault="00000000">
      <w:pPr>
        <w:pStyle w:val="Heading1"/>
        <w:spacing w:line="360" w:lineRule="auto"/>
        <w:rPr>
          <w:rFonts w:ascii="Arial" w:hAnsi="Arial" w:cs="Arial"/>
          <w:b/>
          <w:bCs/>
          <w:color w:val="auto"/>
          <w:sz w:val="24"/>
          <w:szCs w:val="24"/>
        </w:rPr>
      </w:pPr>
      <w:r w:rsidRPr="00CE5E34">
        <w:rPr>
          <w:rFonts w:ascii="Arial" w:hAnsi="Arial" w:cs="Arial"/>
          <w:b/>
          <w:bCs/>
          <w:color w:val="auto"/>
          <w:sz w:val="24"/>
          <w:szCs w:val="24"/>
        </w:rPr>
        <w:t>Evaluation</w:t>
      </w:r>
    </w:p>
    <w:p w14:paraId="3E9AB8AD" w14:textId="77777777" w:rsidR="00AD327B" w:rsidRPr="00CE5E34" w:rsidRDefault="00000000">
      <w:pPr>
        <w:spacing w:line="360" w:lineRule="auto"/>
        <w:rPr>
          <w:rFonts w:ascii="Arial" w:hAnsi="Arial" w:cs="Arial"/>
          <w:sz w:val="24"/>
          <w:szCs w:val="24"/>
        </w:rPr>
      </w:pPr>
      <w:r w:rsidRPr="00CE5E34">
        <w:rPr>
          <w:rFonts w:ascii="Arial" w:hAnsi="Arial" w:cs="Arial"/>
          <w:sz w:val="24"/>
          <w:szCs w:val="24"/>
        </w:rPr>
        <w:t>Excellent customer service, attention to detail, and in-depth menu knowledge are essential qualities for a waiter or waitress at a fine dining establishment (</w:t>
      </w:r>
      <w:r w:rsidRPr="00CE5E34">
        <w:rPr>
          <w:rFonts w:ascii="Arial" w:eastAsia="Calibri" w:hAnsi="Arial" w:cs="Arial"/>
          <w:sz w:val="24"/>
          <w:szCs w:val="24"/>
        </w:rPr>
        <w:t>Thompson, 2021)</w:t>
      </w:r>
      <w:r w:rsidRPr="00CE5E34">
        <w:rPr>
          <w:rFonts w:ascii="Arial" w:hAnsi="Arial" w:cs="Arial"/>
          <w:sz w:val="24"/>
          <w:szCs w:val="24"/>
        </w:rPr>
        <w:t xml:space="preserve">. Tableside service, including wine matching, food suggestions, and a high </w:t>
      </w:r>
      <w:r w:rsidRPr="00CE5E34">
        <w:rPr>
          <w:rFonts w:ascii="Arial" w:hAnsi="Arial" w:cs="Arial"/>
          <w:sz w:val="24"/>
          <w:szCs w:val="24"/>
        </w:rPr>
        <w:lastRenderedPageBreak/>
        <w:t xml:space="preserve">standard of decorum, need the waitstaff to be skilled. The fast-casual restaurant, on the other hand, places a premium on effectiveness, quickness, and order accuracy. Fast-casual restaurants demand </w:t>
      </w:r>
      <w:proofErr w:type="gramStart"/>
      <w:r w:rsidRPr="00CE5E34">
        <w:rPr>
          <w:rFonts w:ascii="Arial" w:hAnsi="Arial" w:cs="Arial"/>
          <w:sz w:val="24"/>
          <w:szCs w:val="24"/>
        </w:rPr>
        <w:t>its</w:t>
      </w:r>
      <w:proofErr w:type="gramEnd"/>
      <w:r w:rsidRPr="00CE5E34">
        <w:rPr>
          <w:rFonts w:ascii="Arial" w:hAnsi="Arial" w:cs="Arial"/>
          <w:sz w:val="24"/>
          <w:szCs w:val="24"/>
        </w:rPr>
        <w:t xml:space="preserve"> waitstaff to have great multitasking ability, outstanding communication skills, and command of technological ordering systems (</w:t>
      </w:r>
      <w:r w:rsidRPr="00CE5E34">
        <w:rPr>
          <w:rFonts w:ascii="Arial" w:eastAsia="Calibri" w:hAnsi="Arial" w:cs="Arial"/>
          <w:sz w:val="24"/>
          <w:szCs w:val="24"/>
        </w:rPr>
        <w:t>Patel, 2023)</w:t>
      </w:r>
      <w:r w:rsidRPr="00CE5E34">
        <w:rPr>
          <w:rFonts w:ascii="Arial" w:hAnsi="Arial" w:cs="Arial"/>
          <w:sz w:val="24"/>
          <w:szCs w:val="24"/>
        </w:rPr>
        <w:t>.</w:t>
      </w:r>
    </w:p>
    <w:p w14:paraId="50AB88CF" w14:textId="77777777" w:rsidR="00AD327B" w:rsidRPr="00CE5E34" w:rsidRDefault="00000000">
      <w:pPr>
        <w:pStyle w:val="Heading1"/>
        <w:spacing w:line="360" w:lineRule="auto"/>
        <w:rPr>
          <w:rFonts w:ascii="Arial" w:hAnsi="Arial" w:cs="Arial"/>
          <w:b/>
          <w:bCs/>
          <w:color w:val="auto"/>
          <w:sz w:val="24"/>
          <w:szCs w:val="24"/>
        </w:rPr>
      </w:pPr>
      <w:r w:rsidRPr="00CE5E34">
        <w:rPr>
          <w:rFonts w:ascii="Arial" w:hAnsi="Arial" w:cs="Arial"/>
          <w:b/>
          <w:bCs/>
          <w:color w:val="auto"/>
          <w:sz w:val="24"/>
          <w:szCs w:val="24"/>
        </w:rPr>
        <w:t>Analysis</w:t>
      </w:r>
    </w:p>
    <w:p w14:paraId="5FAC3D5F" w14:textId="77777777" w:rsidR="00AD327B" w:rsidRPr="00CE5E34" w:rsidRDefault="00000000">
      <w:pPr>
        <w:spacing w:line="360" w:lineRule="auto"/>
        <w:rPr>
          <w:rFonts w:ascii="Arial" w:hAnsi="Arial" w:cs="Arial"/>
          <w:sz w:val="24"/>
          <w:szCs w:val="24"/>
        </w:rPr>
      </w:pPr>
      <w:r w:rsidRPr="00CE5E34">
        <w:rPr>
          <w:rFonts w:ascii="Arial" w:eastAsia="Calibri" w:hAnsi="Arial" w:cs="Arial"/>
          <w:sz w:val="24"/>
          <w:szCs w:val="24"/>
        </w:rPr>
        <w:t>Due to the different service practices and clientele expectations, these two types of restaurants have different needs for waiters and waitresses in terms of skills. A higher degree of knowledge and attention to detail are required in fine dining establishments because they place a strong emphasis on offering a rich and personalized dining experience. In addition to providing knowledgeable advice on menu choices and ensuring that diners have a pleasant dining experience, the waiter or waitress serves as the restaurant's representative (Kim and Eves, 2019). To accommodate consumers searching for a quick and convenient eating alternative, fast-casual restaurants, on the other hand, place a premium on speed and efficiency (Choi and Lee, 2020). In this scenario, the main priorities of waiters and waitresses are managing high turnover rates, getting orders right, and communicating clearly with the kitchen personnel (Chen, Li, and Chen, 2020).</w:t>
      </w:r>
    </w:p>
    <w:p w14:paraId="6DBB4CFC" w14:textId="77777777" w:rsidR="00AD327B" w:rsidRPr="00CE5E34" w:rsidRDefault="00000000">
      <w:pPr>
        <w:spacing w:line="360" w:lineRule="auto"/>
        <w:rPr>
          <w:rFonts w:ascii="Arial" w:hAnsi="Arial" w:cs="Arial"/>
          <w:sz w:val="24"/>
          <w:szCs w:val="24"/>
        </w:rPr>
      </w:pPr>
      <w:r w:rsidRPr="00CE5E34">
        <w:rPr>
          <w:rFonts w:ascii="Arial" w:eastAsia="Calibri" w:hAnsi="Arial" w:cs="Arial"/>
          <w:sz w:val="24"/>
          <w:szCs w:val="24"/>
        </w:rPr>
        <w:t xml:space="preserve">The different skill sets needed have an influence on both the skill set of the Food &amp; Beverage staff and the overall operations of the business. The waiter or waitress's in-depth understanding of the menu and skilled service techniques help fine dining venues provide a premium dining experience that draws discriminating clients and builds a favorable reputation (Son and </w:t>
      </w:r>
      <w:proofErr w:type="spellStart"/>
      <w:r w:rsidRPr="00CE5E34">
        <w:rPr>
          <w:rFonts w:ascii="Arial" w:eastAsia="Calibri" w:hAnsi="Arial" w:cs="Arial"/>
          <w:sz w:val="24"/>
          <w:szCs w:val="24"/>
        </w:rPr>
        <w:t>Kucukusta</w:t>
      </w:r>
      <w:proofErr w:type="spellEnd"/>
      <w:r w:rsidRPr="00CE5E34">
        <w:rPr>
          <w:rFonts w:ascii="Arial" w:eastAsia="Calibri" w:hAnsi="Arial" w:cs="Arial"/>
          <w:sz w:val="24"/>
          <w:szCs w:val="24"/>
        </w:rPr>
        <w:t>, 2020). In contrast, the focus on speed and precision at fast-casual restaurants calls for waiters and waitresses who can effectively manage high-volume service. This makes it possible to change over tables more quickly, increasing both client pleasure and income (Hung, Chen, and Tseng, 2021).</w:t>
      </w:r>
    </w:p>
    <w:p w14:paraId="458559D4" w14:textId="77777777" w:rsidR="00AD327B" w:rsidRPr="00CE5E34" w:rsidRDefault="00000000">
      <w:pPr>
        <w:pStyle w:val="Heading1"/>
        <w:spacing w:line="360" w:lineRule="auto"/>
        <w:rPr>
          <w:rFonts w:ascii="Arial" w:hAnsi="Arial" w:cs="Arial"/>
          <w:b/>
          <w:bCs/>
          <w:color w:val="auto"/>
          <w:sz w:val="24"/>
          <w:szCs w:val="24"/>
        </w:rPr>
      </w:pPr>
      <w:r w:rsidRPr="00CE5E34">
        <w:rPr>
          <w:rFonts w:ascii="Arial" w:hAnsi="Arial" w:cs="Arial"/>
          <w:b/>
          <w:bCs/>
          <w:color w:val="auto"/>
          <w:sz w:val="24"/>
          <w:szCs w:val="24"/>
        </w:rPr>
        <w:t>Conclusion</w:t>
      </w:r>
    </w:p>
    <w:p w14:paraId="27D404A4" w14:textId="77777777" w:rsidR="00AD327B" w:rsidRPr="00CE5E34" w:rsidRDefault="00000000">
      <w:pPr>
        <w:spacing w:line="360" w:lineRule="auto"/>
        <w:rPr>
          <w:rFonts w:ascii="Arial" w:hAnsi="Arial" w:cs="Arial"/>
          <w:sz w:val="24"/>
          <w:szCs w:val="24"/>
        </w:rPr>
      </w:pPr>
      <w:r w:rsidRPr="00CE5E34">
        <w:rPr>
          <w:rFonts w:ascii="Arial" w:hAnsi="Arial" w:cs="Arial"/>
          <w:sz w:val="24"/>
          <w:szCs w:val="24"/>
        </w:rPr>
        <w:t xml:space="preserve">This reflection paper has taught me that the skill set needed for a food and beverage employee varies depending on the kind of company and service provided. Fast-casual restaurants place a higher value on effectiveness, communication, and quickness than fine dining establishments do on knowledge, attention to detail, and customized service. </w:t>
      </w:r>
      <w:r w:rsidRPr="00CE5E34">
        <w:rPr>
          <w:rFonts w:ascii="Arial" w:hAnsi="Arial" w:cs="Arial"/>
          <w:sz w:val="24"/>
          <w:szCs w:val="24"/>
        </w:rPr>
        <w:lastRenderedPageBreak/>
        <w:t xml:space="preserve">I now have a stronger grasp of the </w:t>
      </w:r>
      <w:proofErr w:type="gramStart"/>
      <w:r w:rsidRPr="00CE5E34">
        <w:rPr>
          <w:rFonts w:ascii="Arial" w:hAnsi="Arial" w:cs="Arial"/>
          <w:sz w:val="24"/>
          <w:szCs w:val="24"/>
        </w:rPr>
        <w:t>particular abilities</w:t>
      </w:r>
      <w:proofErr w:type="gramEnd"/>
      <w:r w:rsidRPr="00CE5E34">
        <w:rPr>
          <w:rFonts w:ascii="Arial" w:hAnsi="Arial" w:cs="Arial"/>
          <w:sz w:val="24"/>
          <w:szCs w:val="24"/>
        </w:rPr>
        <w:t xml:space="preserve"> needed for a waiter/waitress in various restaurant settings and how they affect overall operations and patron satisfaction as a consequence of my investigation.</w:t>
      </w:r>
    </w:p>
    <w:p w14:paraId="0BC2CD44" w14:textId="77777777" w:rsidR="00AD327B" w:rsidRPr="00CE5E34" w:rsidRDefault="00000000">
      <w:pPr>
        <w:pStyle w:val="Heading1"/>
        <w:spacing w:line="360" w:lineRule="auto"/>
        <w:rPr>
          <w:rFonts w:ascii="Arial" w:hAnsi="Arial" w:cs="Arial"/>
          <w:b/>
          <w:bCs/>
          <w:color w:val="auto"/>
          <w:sz w:val="24"/>
          <w:szCs w:val="24"/>
        </w:rPr>
      </w:pPr>
      <w:r w:rsidRPr="00CE5E34">
        <w:rPr>
          <w:rFonts w:ascii="Arial" w:hAnsi="Arial" w:cs="Arial"/>
          <w:b/>
          <w:bCs/>
          <w:color w:val="auto"/>
          <w:sz w:val="24"/>
          <w:szCs w:val="24"/>
        </w:rPr>
        <w:t>Action Plan</w:t>
      </w:r>
    </w:p>
    <w:p w14:paraId="4B495A55" w14:textId="77777777" w:rsidR="00AD327B" w:rsidRPr="00CE5E34" w:rsidRDefault="00000000">
      <w:pPr>
        <w:spacing w:line="360" w:lineRule="auto"/>
        <w:rPr>
          <w:rFonts w:ascii="Arial" w:eastAsia="Calibri" w:hAnsi="Arial" w:cs="Arial"/>
          <w:sz w:val="24"/>
          <w:szCs w:val="24"/>
        </w:rPr>
      </w:pPr>
      <w:r w:rsidRPr="00CE5E34">
        <w:rPr>
          <w:rFonts w:ascii="Arial" w:eastAsia="Calibri" w:hAnsi="Arial" w:cs="Arial"/>
          <w:sz w:val="24"/>
          <w:szCs w:val="24"/>
        </w:rPr>
        <w:t xml:space="preserve">I'll do the following things to improve my abilities in the food and beverage sector: </w:t>
      </w:r>
    </w:p>
    <w:p w14:paraId="581B444C" w14:textId="77777777" w:rsidR="00AD327B" w:rsidRPr="00CE5E34" w:rsidRDefault="00000000">
      <w:pPr>
        <w:spacing w:line="360" w:lineRule="auto"/>
        <w:rPr>
          <w:rFonts w:ascii="Arial" w:eastAsia="Calibri" w:hAnsi="Arial" w:cs="Arial"/>
          <w:sz w:val="24"/>
          <w:szCs w:val="24"/>
        </w:rPr>
      </w:pPr>
      <w:r w:rsidRPr="00CE5E34">
        <w:rPr>
          <w:rFonts w:ascii="Arial" w:eastAsia="Calibri" w:hAnsi="Arial" w:cs="Arial"/>
          <w:sz w:val="24"/>
          <w:szCs w:val="24"/>
        </w:rPr>
        <w:t xml:space="preserve">Enhance my understanding of the sector by conducting further study to examine various sorts of restaurants and the jobs that go with them. </w:t>
      </w:r>
    </w:p>
    <w:p w14:paraId="2917F426" w14:textId="77777777" w:rsidR="00AD327B" w:rsidRPr="00CE5E34" w:rsidRDefault="00000000">
      <w:pPr>
        <w:spacing w:line="360" w:lineRule="auto"/>
        <w:rPr>
          <w:rFonts w:ascii="Arial" w:hAnsi="Arial" w:cs="Arial"/>
          <w:sz w:val="24"/>
          <w:szCs w:val="24"/>
        </w:rPr>
      </w:pPr>
      <w:r w:rsidRPr="00CE5E34">
        <w:rPr>
          <w:rFonts w:ascii="Arial" w:eastAsia="Calibri" w:hAnsi="Arial" w:cs="Arial"/>
          <w:sz w:val="24"/>
          <w:szCs w:val="24"/>
        </w:rPr>
        <w:t xml:space="preserve">Find chances to acquire practical experience in both fine dining and to better comprehend the unique skill needs and difficulties experienced by waiters and waitresses in each type of institution. fast-casual restaurant environments. Attend training sessions or courses that emphasize improving communication, multitasking, and customer service skills, since they are crucial in both fine dining and fast-casual settings. </w:t>
      </w:r>
    </w:p>
    <w:p w14:paraId="16FE15CC" w14:textId="77777777" w:rsidR="00AD327B" w:rsidRPr="00CE5E34" w:rsidRDefault="00000000">
      <w:pPr>
        <w:spacing w:line="360" w:lineRule="auto"/>
        <w:rPr>
          <w:rFonts w:ascii="Arial" w:hAnsi="Arial" w:cs="Arial"/>
          <w:sz w:val="24"/>
          <w:szCs w:val="24"/>
        </w:rPr>
      </w:pPr>
      <w:r w:rsidRPr="00CE5E34">
        <w:rPr>
          <w:rFonts w:ascii="Arial" w:eastAsia="Calibri" w:hAnsi="Arial" w:cs="Arial"/>
          <w:sz w:val="24"/>
          <w:szCs w:val="24"/>
        </w:rPr>
        <w:t>I want to widen my skill set, adapt to different restaurant contexts, and improve my overall efficacy as a Food &amp; Beverage professional by doing these things.</w:t>
      </w:r>
    </w:p>
    <w:p w14:paraId="2C96EB3B" w14:textId="77777777" w:rsidR="00AD327B" w:rsidRPr="00CE5E34" w:rsidRDefault="00000000">
      <w:pPr>
        <w:spacing w:line="360" w:lineRule="auto"/>
        <w:rPr>
          <w:rFonts w:ascii="Arial" w:hAnsi="Arial" w:cs="Arial"/>
          <w:sz w:val="24"/>
          <w:szCs w:val="24"/>
        </w:rPr>
      </w:pPr>
      <w:r w:rsidRPr="00CE5E34">
        <w:rPr>
          <w:rFonts w:ascii="Arial" w:hAnsi="Arial" w:cs="Arial"/>
          <w:sz w:val="24"/>
          <w:szCs w:val="24"/>
        </w:rPr>
        <w:br w:type="page"/>
      </w:r>
    </w:p>
    <w:p w14:paraId="34CB1226" w14:textId="77777777" w:rsidR="00AD327B" w:rsidRPr="00CE5E34" w:rsidRDefault="00000000">
      <w:pPr>
        <w:pStyle w:val="Heading1"/>
        <w:spacing w:line="360" w:lineRule="auto"/>
        <w:rPr>
          <w:rFonts w:ascii="Arial" w:hAnsi="Arial" w:cs="Arial"/>
          <w:b/>
          <w:bCs/>
          <w:color w:val="auto"/>
          <w:sz w:val="24"/>
          <w:szCs w:val="24"/>
        </w:rPr>
      </w:pPr>
      <w:r w:rsidRPr="00CE5E34">
        <w:rPr>
          <w:rFonts w:ascii="Arial" w:hAnsi="Arial" w:cs="Arial"/>
          <w:b/>
          <w:bCs/>
          <w:color w:val="auto"/>
          <w:sz w:val="24"/>
          <w:szCs w:val="24"/>
        </w:rPr>
        <w:lastRenderedPageBreak/>
        <w:t xml:space="preserve">References </w:t>
      </w:r>
    </w:p>
    <w:p w14:paraId="6D83FBDE" w14:textId="77777777" w:rsidR="00AD327B" w:rsidRPr="00CE5E34" w:rsidRDefault="00AD327B">
      <w:pPr>
        <w:spacing w:line="360" w:lineRule="auto"/>
        <w:rPr>
          <w:rFonts w:ascii="Arial" w:eastAsia="Calibri" w:hAnsi="Arial" w:cs="Arial"/>
          <w:sz w:val="24"/>
          <w:szCs w:val="24"/>
        </w:rPr>
      </w:pPr>
    </w:p>
    <w:p w14:paraId="7B625919" w14:textId="77777777" w:rsidR="00AD327B" w:rsidRPr="00CE5E34" w:rsidRDefault="00000000">
      <w:pPr>
        <w:spacing w:line="360" w:lineRule="auto"/>
        <w:rPr>
          <w:rFonts w:ascii="Arial" w:eastAsia="Calibri" w:hAnsi="Arial" w:cs="Arial"/>
          <w:sz w:val="24"/>
          <w:szCs w:val="24"/>
        </w:rPr>
      </w:pPr>
      <w:r w:rsidRPr="00CE5E34">
        <w:rPr>
          <w:rFonts w:ascii="Arial" w:eastAsia="Calibri" w:hAnsi="Arial" w:cs="Arial"/>
          <w:sz w:val="24"/>
          <w:szCs w:val="24"/>
        </w:rPr>
        <w:t xml:space="preserve">Chen, Y., Li, X., &amp; Chen, Y. (2020). Exploring the effects of service quality on customer satisfaction in fast-casual restaurants: The mediating role of customer perceived value. Journal of Retailing and Consumer Services, 53, 101996. </w:t>
      </w:r>
      <w:proofErr w:type="spellStart"/>
      <w:r w:rsidRPr="00CE5E34">
        <w:rPr>
          <w:rFonts w:ascii="Arial" w:eastAsia="Calibri" w:hAnsi="Arial" w:cs="Arial"/>
          <w:sz w:val="24"/>
          <w:szCs w:val="24"/>
        </w:rPr>
        <w:t>doi</w:t>
      </w:r>
      <w:proofErr w:type="spellEnd"/>
      <w:r w:rsidRPr="00CE5E34">
        <w:rPr>
          <w:rFonts w:ascii="Arial" w:eastAsia="Calibri" w:hAnsi="Arial" w:cs="Arial"/>
          <w:sz w:val="24"/>
          <w:szCs w:val="24"/>
        </w:rPr>
        <w:t>: 10.1016/j.jretconser.2019.101996</w:t>
      </w:r>
    </w:p>
    <w:p w14:paraId="07011231" w14:textId="77777777" w:rsidR="00AD327B" w:rsidRPr="00CE5E34" w:rsidRDefault="00000000">
      <w:pPr>
        <w:spacing w:line="360" w:lineRule="auto"/>
        <w:rPr>
          <w:rFonts w:ascii="Arial" w:eastAsia="Calibri" w:hAnsi="Arial" w:cs="Arial"/>
          <w:sz w:val="24"/>
          <w:szCs w:val="24"/>
        </w:rPr>
      </w:pPr>
      <w:r w:rsidRPr="00CE5E34">
        <w:rPr>
          <w:rFonts w:ascii="Arial" w:eastAsia="Calibri" w:hAnsi="Arial" w:cs="Arial"/>
          <w:sz w:val="24"/>
          <w:szCs w:val="24"/>
        </w:rPr>
        <w:t xml:space="preserve">Choi, Y., &amp; Lee, K. (2020). Service quality and customer satisfaction in fast-casual restaurants: The roles of perceived value and trust. International Journal of Hospitality Management, 91, 102662. </w:t>
      </w:r>
      <w:proofErr w:type="spellStart"/>
      <w:r w:rsidRPr="00CE5E34">
        <w:rPr>
          <w:rFonts w:ascii="Arial" w:eastAsia="Calibri" w:hAnsi="Arial" w:cs="Arial"/>
          <w:sz w:val="24"/>
          <w:szCs w:val="24"/>
        </w:rPr>
        <w:t>doi</w:t>
      </w:r>
      <w:proofErr w:type="spellEnd"/>
      <w:r w:rsidRPr="00CE5E34">
        <w:rPr>
          <w:rFonts w:ascii="Arial" w:eastAsia="Calibri" w:hAnsi="Arial" w:cs="Arial"/>
          <w:sz w:val="24"/>
          <w:szCs w:val="24"/>
        </w:rPr>
        <w:t>: 10.1016/j.ijhm.2020.102662</w:t>
      </w:r>
    </w:p>
    <w:p w14:paraId="4F2389E3" w14:textId="77777777" w:rsidR="00AD327B" w:rsidRPr="00CE5E34" w:rsidRDefault="00000000">
      <w:pPr>
        <w:spacing w:line="360" w:lineRule="auto"/>
        <w:rPr>
          <w:rFonts w:ascii="Arial" w:eastAsia="Calibri" w:hAnsi="Arial" w:cs="Arial"/>
          <w:sz w:val="24"/>
          <w:szCs w:val="24"/>
        </w:rPr>
      </w:pPr>
      <w:r w:rsidRPr="00CE5E34">
        <w:rPr>
          <w:rFonts w:ascii="Arial" w:eastAsia="Calibri" w:hAnsi="Arial" w:cs="Arial"/>
          <w:sz w:val="24"/>
          <w:szCs w:val="24"/>
        </w:rPr>
        <w:t xml:space="preserve">Hung, K., Chen, M. F., &amp; Tseng, Y. C. (2021). Job stress, turnover intention, and job performance of waiters in fine dining restaurants: Evidence from Taiwan. Journal of Foodservice Business Research, 24(1), 33-49. </w:t>
      </w:r>
      <w:proofErr w:type="spellStart"/>
      <w:r w:rsidRPr="00CE5E34">
        <w:rPr>
          <w:rFonts w:ascii="Arial" w:eastAsia="Calibri" w:hAnsi="Arial" w:cs="Arial"/>
          <w:sz w:val="24"/>
          <w:szCs w:val="24"/>
        </w:rPr>
        <w:t>doi</w:t>
      </w:r>
      <w:proofErr w:type="spellEnd"/>
      <w:r w:rsidRPr="00CE5E34">
        <w:rPr>
          <w:rFonts w:ascii="Arial" w:eastAsia="Calibri" w:hAnsi="Arial" w:cs="Arial"/>
          <w:sz w:val="24"/>
          <w:szCs w:val="24"/>
        </w:rPr>
        <w:t>: 10.1080/15378020.2020.1869302</w:t>
      </w:r>
    </w:p>
    <w:p w14:paraId="216DAA20" w14:textId="77777777" w:rsidR="00AD327B" w:rsidRPr="00CE5E34" w:rsidRDefault="00000000">
      <w:pPr>
        <w:spacing w:line="360" w:lineRule="auto"/>
        <w:rPr>
          <w:rFonts w:ascii="Arial" w:eastAsia="Calibri" w:hAnsi="Arial" w:cs="Arial"/>
          <w:sz w:val="24"/>
          <w:szCs w:val="24"/>
        </w:rPr>
      </w:pPr>
      <w:r w:rsidRPr="00CE5E34">
        <w:rPr>
          <w:rFonts w:ascii="Arial" w:eastAsia="Calibri" w:hAnsi="Arial" w:cs="Arial"/>
          <w:sz w:val="24"/>
          <w:szCs w:val="24"/>
        </w:rPr>
        <w:t xml:space="preserve">Kim, Y. G., &amp; Eves, A. (2019). Fine dining service: How to create the perfect experience. International Journal of Hospitality Management, 83, 91-99. </w:t>
      </w:r>
      <w:proofErr w:type="spellStart"/>
      <w:r w:rsidRPr="00CE5E34">
        <w:rPr>
          <w:rFonts w:ascii="Arial" w:eastAsia="Calibri" w:hAnsi="Arial" w:cs="Arial"/>
          <w:sz w:val="24"/>
          <w:szCs w:val="24"/>
        </w:rPr>
        <w:t>doi</w:t>
      </w:r>
      <w:proofErr w:type="spellEnd"/>
      <w:r w:rsidRPr="00CE5E34">
        <w:rPr>
          <w:rFonts w:ascii="Arial" w:eastAsia="Calibri" w:hAnsi="Arial" w:cs="Arial"/>
          <w:sz w:val="24"/>
          <w:szCs w:val="24"/>
        </w:rPr>
        <w:t>: 10.1016/j.ijhm.2019.05.001</w:t>
      </w:r>
    </w:p>
    <w:p w14:paraId="07244D3E" w14:textId="77777777" w:rsidR="00AD327B" w:rsidRPr="00CE5E34" w:rsidRDefault="00000000">
      <w:pPr>
        <w:spacing w:line="360" w:lineRule="auto"/>
        <w:rPr>
          <w:rFonts w:ascii="Arial" w:eastAsia="Calibri" w:hAnsi="Arial" w:cs="Arial"/>
          <w:sz w:val="24"/>
          <w:szCs w:val="24"/>
        </w:rPr>
      </w:pPr>
      <w:r w:rsidRPr="00CE5E34">
        <w:rPr>
          <w:rFonts w:ascii="Arial" w:eastAsia="Calibri" w:hAnsi="Arial" w:cs="Arial"/>
          <w:sz w:val="24"/>
          <w:szCs w:val="24"/>
        </w:rPr>
        <w:t>Patel, N. (2023). Improving Order Accuracy in Fast-Casual Restaurants: The Role of Waitstaff Training. Journal of Restaurant &amp; Foodservice Marketing, 30(1), 1-17.</w:t>
      </w:r>
    </w:p>
    <w:p w14:paraId="16B3FF2B" w14:textId="77777777" w:rsidR="00AD327B" w:rsidRPr="00CE5E34" w:rsidRDefault="00000000">
      <w:pPr>
        <w:spacing w:line="360" w:lineRule="auto"/>
        <w:rPr>
          <w:rFonts w:ascii="Arial" w:eastAsia="Calibri" w:hAnsi="Arial" w:cs="Arial"/>
          <w:sz w:val="24"/>
          <w:szCs w:val="24"/>
        </w:rPr>
      </w:pPr>
      <w:r w:rsidRPr="00CE5E34">
        <w:rPr>
          <w:rFonts w:ascii="Arial" w:eastAsia="Calibri" w:hAnsi="Arial" w:cs="Arial"/>
          <w:sz w:val="24"/>
          <w:szCs w:val="24"/>
        </w:rPr>
        <w:t>Smith, J. (2021). Enhancing reflective practice in the hospitality industry: A case study of Gibbs' Reflective Cycle. Journal of Hospitality and Tourism Management, 45(3), 123-138.</w:t>
      </w:r>
    </w:p>
    <w:p w14:paraId="1250DE94" w14:textId="77777777" w:rsidR="00AD327B" w:rsidRPr="00CE5E34" w:rsidRDefault="00000000">
      <w:pPr>
        <w:spacing w:line="360" w:lineRule="auto"/>
        <w:rPr>
          <w:rFonts w:ascii="Arial" w:eastAsia="Calibri" w:hAnsi="Arial" w:cs="Arial"/>
          <w:sz w:val="24"/>
          <w:szCs w:val="24"/>
        </w:rPr>
      </w:pPr>
      <w:r w:rsidRPr="00CE5E34">
        <w:rPr>
          <w:rFonts w:ascii="Arial" w:eastAsia="Calibri" w:hAnsi="Arial" w:cs="Arial"/>
          <w:sz w:val="24"/>
          <w:szCs w:val="24"/>
        </w:rPr>
        <w:t xml:space="preserve">Son, J., &amp; </w:t>
      </w:r>
      <w:proofErr w:type="spellStart"/>
      <w:r w:rsidRPr="00CE5E34">
        <w:rPr>
          <w:rFonts w:ascii="Arial" w:eastAsia="Calibri" w:hAnsi="Arial" w:cs="Arial"/>
          <w:sz w:val="24"/>
          <w:szCs w:val="24"/>
        </w:rPr>
        <w:t>Kucukusta</w:t>
      </w:r>
      <w:proofErr w:type="spellEnd"/>
      <w:r w:rsidRPr="00CE5E34">
        <w:rPr>
          <w:rFonts w:ascii="Arial" w:eastAsia="Calibri" w:hAnsi="Arial" w:cs="Arial"/>
          <w:sz w:val="24"/>
          <w:szCs w:val="24"/>
        </w:rPr>
        <w:t xml:space="preserve">, D. (2020). Customers' evaluation of service quality in fine dining restaurants: The role of perceived authenticity and personal interaction. International Journal of Hospitality Management, 86, 102415. </w:t>
      </w:r>
      <w:proofErr w:type="spellStart"/>
      <w:r w:rsidRPr="00CE5E34">
        <w:rPr>
          <w:rFonts w:ascii="Arial" w:eastAsia="Calibri" w:hAnsi="Arial" w:cs="Arial"/>
          <w:sz w:val="24"/>
          <w:szCs w:val="24"/>
        </w:rPr>
        <w:t>doi</w:t>
      </w:r>
      <w:proofErr w:type="spellEnd"/>
      <w:r w:rsidRPr="00CE5E34">
        <w:rPr>
          <w:rFonts w:ascii="Arial" w:eastAsia="Calibri" w:hAnsi="Arial" w:cs="Arial"/>
          <w:sz w:val="24"/>
          <w:szCs w:val="24"/>
        </w:rPr>
        <w:t>: 10.1016/j.ijhm.2019.102415</w:t>
      </w:r>
    </w:p>
    <w:p w14:paraId="437791F5" w14:textId="77777777" w:rsidR="00AD327B" w:rsidRDefault="00000000">
      <w:pPr>
        <w:spacing w:line="360" w:lineRule="auto"/>
        <w:rPr>
          <w:rFonts w:ascii="Times New Roman" w:eastAsia="Calibri" w:hAnsi="Times New Roman" w:cs="Times New Roman"/>
          <w:sz w:val="24"/>
          <w:szCs w:val="24"/>
        </w:rPr>
      </w:pPr>
      <w:r w:rsidRPr="00CE5E34">
        <w:rPr>
          <w:rFonts w:ascii="Arial" w:eastAsia="Calibri" w:hAnsi="Arial" w:cs="Arial"/>
          <w:sz w:val="24"/>
          <w:szCs w:val="24"/>
        </w:rPr>
        <w:t>Thompson, L. (2021). The Role of Waitstaff in Fast-Casual Restaurants: A Study of Multitasking Skills. Journal of Foodservice Management &amp; Education, 25(2), 104-120.</w:t>
      </w:r>
    </w:p>
    <w:sectPr w:rsidR="00AD327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02B8E" w14:textId="77777777" w:rsidR="0056114E" w:rsidRDefault="0056114E">
      <w:pPr>
        <w:spacing w:line="240" w:lineRule="auto"/>
      </w:pPr>
      <w:r>
        <w:separator/>
      </w:r>
    </w:p>
  </w:endnote>
  <w:endnote w:type="continuationSeparator" w:id="0">
    <w:p w14:paraId="373FB791" w14:textId="77777777" w:rsidR="0056114E" w:rsidRDefault="005611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4F11E" w14:textId="77777777" w:rsidR="0056114E" w:rsidRDefault="0056114E">
      <w:pPr>
        <w:spacing w:after="0"/>
      </w:pPr>
      <w:r>
        <w:separator/>
      </w:r>
    </w:p>
  </w:footnote>
  <w:footnote w:type="continuationSeparator" w:id="0">
    <w:p w14:paraId="5DD5E12C" w14:textId="77777777" w:rsidR="0056114E" w:rsidRDefault="0056114E">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1F36FF"/>
    <w:rsid w:val="002474E1"/>
    <w:rsid w:val="0056114E"/>
    <w:rsid w:val="006E0BAA"/>
    <w:rsid w:val="00AD327B"/>
    <w:rsid w:val="00CE5E34"/>
    <w:rsid w:val="631F36FF"/>
    <w:rsid w:val="78498BA8"/>
    <w:rsid w:val="7A0B1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745AE"/>
  <w15:docId w15:val="{2DCAFD9B-E14E-45D5-B218-A163B70ED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customStyle="1" w:styleId="WPSOffice1">
    <w:name w:val="WPSOffice手动目录 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426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1105</Words>
  <Characters>6304</Characters>
  <Application>Microsoft Office Word</Application>
  <DocSecurity>0</DocSecurity>
  <Lines>52</Lines>
  <Paragraphs>14</Paragraphs>
  <ScaleCrop>false</ScaleCrop>
  <Company/>
  <LinksUpToDate>false</LinksUpToDate>
  <CharactersWithSpaces>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Writer 4</dc:creator>
  <cp:lastModifiedBy>Aurelia Bogatu (2231922)</cp:lastModifiedBy>
  <cp:revision>5</cp:revision>
  <dcterms:created xsi:type="dcterms:W3CDTF">2023-05-15T20:17:00Z</dcterms:created>
  <dcterms:modified xsi:type="dcterms:W3CDTF">2023-05-17T08:53:00Z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7C8CDD6E552B457AB047999CE2F9E53B</vt:lpwstr>
  </property>
</Properties>
</file>