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3D0E5" w14:textId="77777777" w:rsidR="00A75CAA" w:rsidRPr="00CE5CEB" w:rsidRDefault="00A75CAA">
      <w:pPr>
        <w:spacing w:before="200"/>
        <w:jc w:val="center"/>
        <w:rPr>
          <w:b/>
          <w:color w:val="222222"/>
          <w:sz w:val="36"/>
          <w:szCs w:val="36"/>
          <w:highlight w:val="white"/>
          <w:lang w:val="en-GB"/>
        </w:rPr>
      </w:pPr>
    </w:p>
    <w:p w14:paraId="7DD1BC87" w14:textId="77777777" w:rsidR="00A75CAA" w:rsidRPr="00CE5CEB" w:rsidRDefault="00A75CAA">
      <w:pPr>
        <w:spacing w:before="200"/>
        <w:jc w:val="center"/>
        <w:rPr>
          <w:b/>
          <w:color w:val="222222"/>
          <w:sz w:val="36"/>
          <w:szCs w:val="36"/>
          <w:highlight w:val="white"/>
          <w:lang w:val="en-GB"/>
        </w:rPr>
      </w:pPr>
    </w:p>
    <w:p w14:paraId="723A70FD" w14:textId="77777777" w:rsidR="00A75CAA" w:rsidRPr="00CE5CEB" w:rsidRDefault="00A75CAA">
      <w:pPr>
        <w:spacing w:before="200"/>
        <w:jc w:val="center"/>
        <w:rPr>
          <w:b/>
          <w:color w:val="222222"/>
          <w:sz w:val="36"/>
          <w:szCs w:val="36"/>
          <w:highlight w:val="white"/>
          <w:lang w:val="en-GB"/>
        </w:rPr>
      </w:pPr>
    </w:p>
    <w:p w14:paraId="470D941E" w14:textId="77777777" w:rsidR="00A75CAA" w:rsidRPr="00CE5CEB" w:rsidRDefault="00A75CAA">
      <w:pPr>
        <w:spacing w:before="200"/>
        <w:jc w:val="center"/>
        <w:rPr>
          <w:b/>
          <w:color w:val="222222"/>
          <w:sz w:val="36"/>
          <w:szCs w:val="36"/>
          <w:highlight w:val="white"/>
          <w:lang w:val="en-GB"/>
        </w:rPr>
      </w:pPr>
    </w:p>
    <w:p w14:paraId="6EF826A0" w14:textId="77777777" w:rsidR="00A75CAA" w:rsidRPr="00CE5CEB" w:rsidRDefault="00A75CAA">
      <w:pPr>
        <w:spacing w:before="200"/>
        <w:jc w:val="center"/>
        <w:rPr>
          <w:b/>
          <w:color w:val="222222"/>
          <w:sz w:val="36"/>
          <w:szCs w:val="36"/>
          <w:highlight w:val="white"/>
          <w:lang w:val="en-GB"/>
        </w:rPr>
      </w:pPr>
    </w:p>
    <w:p w14:paraId="40EEBF43" w14:textId="77777777" w:rsidR="00A75CAA" w:rsidRPr="00CE5CEB" w:rsidRDefault="00A75CAA">
      <w:pPr>
        <w:spacing w:before="200"/>
        <w:jc w:val="center"/>
        <w:rPr>
          <w:b/>
          <w:color w:val="222222"/>
          <w:sz w:val="36"/>
          <w:szCs w:val="36"/>
          <w:highlight w:val="white"/>
          <w:lang w:val="en-GB"/>
        </w:rPr>
      </w:pPr>
    </w:p>
    <w:p w14:paraId="1A806E64" w14:textId="7AEB3F7F" w:rsidR="002B3662" w:rsidRPr="002B3662" w:rsidRDefault="002B3662" w:rsidP="002B3662">
      <w:pPr>
        <w:spacing w:before="200"/>
        <w:jc w:val="center"/>
        <w:rPr>
          <w:sz w:val="36"/>
          <w:szCs w:val="36"/>
          <w:lang w:val="en-GB"/>
        </w:rPr>
      </w:pPr>
      <w:r w:rsidRPr="002B3662">
        <w:rPr>
          <w:b/>
          <w:bCs/>
          <w:sz w:val="36"/>
          <w:szCs w:val="36"/>
          <w:lang w:val="en-US"/>
        </w:rPr>
        <w:t>Module name:</w:t>
      </w:r>
      <w:r>
        <w:rPr>
          <w:b/>
          <w:bCs/>
          <w:sz w:val="36"/>
          <w:szCs w:val="36"/>
          <w:lang w:val="en-US"/>
        </w:rPr>
        <w:t xml:space="preserve"> </w:t>
      </w:r>
      <w:r w:rsidRPr="002B3662">
        <w:rPr>
          <w:b/>
          <w:bCs/>
          <w:sz w:val="36"/>
          <w:szCs w:val="36"/>
          <w:lang w:val="en-US"/>
        </w:rPr>
        <w:t xml:space="preserve">Developing Relationships </w:t>
      </w:r>
    </w:p>
    <w:p w14:paraId="4C17B22B" w14:textId="77777777" w:rsidR="002B3662" w:rsidRPr="002B3662" w:rsidRDefault="002B3662" w:rsidP="002B3662">
      <w:pPr>
        <w:spacing w:before="200"/>
        <w:jc w:val="center"/>
        <w:rPr>
          <w:sz w:val="36"/>
          <w:szCs w:val="36"/>
          <w:lang w:val="en-GB"/>
        </w:rPr>
      </w:pPr>
      <w:r w:rsidRPr="002B3662">
        <w:rPr>
          <w:b/>
          <w:bCs/>
          <w:sz w:val="36"/>
          <w:szCs w:val="36"/>
          <w:lang w:val="en-US"/>
        </w:rPr>
        <w:t xml:space="preserve">and Workplace Achievement </w:t>
      </w:r>
    </w:p>
    <w:p w14:paraId="441AEC2B" w14:textId="77777777" w:rsidR="002B3662" w:rsidRPr="002B3662" w:rsidRDefault="002B3662" w:rsidP="002B3662">
      <w:pPr>
        <w:spacing w:before="200"/>
        <w:jc w:val="center"/>
        <w:rPr>
          <w:sz w:val="36"/>
          <w:szCs w:val="36"/>
          <w:lang w:val="en-GB"/>
        </w:rPr>
      </w:pPr>
      <w:r w:rsidRPr="002B3662">
        <w:rPr>
          <w:b/>
          <w:bCs/>
          <w:sz w:val="36"/>
          <w:szCs w:val="36"/>
          <w:lang w:val="en-US"/>
        </w:rPr>
        <w:t>Name of the Student: Ivaylo Georgiev</w:t>
      </w:r>
    </w:p>
    <w:p w14:paraId="57E31193" w14:textId="77777777" w:rsidR="002B3662" w:rsidRPr="002B3662" w:rsidRDefault="002B3662" w:rsidP="002B3662">
      <w:pPr>
        <w:spacing w:before="200"/>
        <w:jc w:val="center"/>
        <w:rPr>
          <w:sz w:val="36"/>
          <w:szCs w:val="36"/>
          <w:lang w:val="en-GB"/>
        </w:rPr>
      </w:pPr>
      <w:r w:rsidRPr="002B3662">
        <w:rPr>
          <w:b/>
          <w:bCs/>
          <w:sz w:val="36"/>
          <w:szCs w:val="36"/>
          <w:lang w:val="en-US"/>
        </w:rPr>
        <w:t>ID Number: 2128090</w:t>
      </w:r>
    </w:p>
    <w:p w14:paraId="3D261A15" w14:textId="77777777" w:rsidR="002B3662" w:rsidRPr="002B3662" w:rsidRDefault="002B3662" w:rsidP="002B3662">
      <w:pPr>
        <w:spacing w:before="200"/>
        <w:jc w:val="center"/>
        <w:rPr>
          <w:sz w:val="36"/>
          <w:szCs w:val="36"/>
          <w:lang w:val="en-GB"/>
        </w:rPr>
      </w:pPr>
      <w:r w:rsidRPr="002B3662">
        <w:rPr>
          <w:b/>
          <w:bCs/>
          <w:sz w:val="36"/>
          <w:szCs w:val="36"/>
          <w:lang w:val="en-US"/>
        </w:rPr>
        <w:t>Lecturer Name: Ehsan Khajeh</w:t>
      </w:r>
    </w:p>
    <w:p w14:paraId="79C35DC2" w14:textId="7FC85E1C" w:rsidR="002B3662" w:rsidRDefault="002B3662" w:rsidP="002B3662">
      <w:pPr>
        <w:spacing w:before="200"/>
        <w:jc w:val="center"/>
        <w:rPr>
          <w:b/>
          <w:bCs/>
          <w:sz w:val="36"/>
          <w:szCs w:val="36"/>
          <w:lang w:val="en-US"/>
        </w:rPr>
      </w:pPr>
      <w:r w:rsidRPr="002B3662">
        <w:rPr>
          <w:b/>
          <w:bCs/>
          <w:sz w:val="36"/>
          <w:szCs w:val="36"/>
          <w:lang w:val="en-US"/>
        </w:rPr>
        <w:t>Title:</w:t>
      </w:r>
      <w:r>
        <w:rPr>
          <w:b/>
          <w:bCs/>
          <w:sz w:val="36"/>
          <w:szCs w:val="36"/>
          <w:lang w:val="en-US"/>
        </w:rPr>
        <w:t xml:space="preserve"> Component 2 Written Report</w:t>
      </w:r>
    </w:p>
    <w:p w14:paraId="7722653C" w14:textId="77777777" w:rsidR="002B3662" w:rsidRPr="002B3662" w:rsidRDefault="002B3662" w:rsidP="002B3662">
      <w:pPr>
        <w:spacing w:before="200"/>
        <w:jc w:val="center"/>
        <w:rPr>
          <w:sz w:val="36"/>
          <w:szCs w:val="36"/>
          <w:lang w:val="en-GB"/>
        </w:rPr>
      </w:pPr>
    </w:p>
    <w:p w14:paraId="222C3FFD" w14:textId="0C926A84" w:rsidR="00A75CAA" w:rsidRPr="00CE5CEB" w:rsidRDefault="00000000">
      <w:pPr>
        <w:spacing w:before="200"/>
        <w:jc w:val="center"/>
        <w:rPr>
          <w:color w:val="222222"/>
          <w:highlight w:val="white"/>
          <w:lang w:val="en-GB"/>
        </w:rPr>
      </w:pPr>
      <w:r w:rsidRPr="00CE5CEB">
        <w:rPr>
          <w:lang w:val="en-GB"/>
        </w:rPr>
        <w:br w:type="page"/>
      </w:r>
    </w:p>
    <w:p w14:paraId="169F8DCD" w14:textId="77777777" w:rsidR="00A75CAA" w:rsidRPr="00CE5CEB" w:rsidRDefault="00000000">
      <w:pPr>
        <w:spacing w:before="200"/>
        <w:jc w:val="center"/>
        <w:rPr>
          <w:b/>
          <w:sz w:val="24"/>
          <w:szCs w:val="24"/>
          <w:lang w:val="en-GB"/>
        </w:rPr>
      </w:pPr>
      <w:r w:rsidRPr="00CE5CEB">
        <w:rPr>
          <w:b/>
          <w:sz w:val="24"/>
          <w:szCs w:val="24"/>
          <w:lang w:val="en-GB"/>
        </w:rPr>
        <w:lastRenderedPageBreak/>
        <w:t>Executive Summary</w:t>
      </w:r>
    </w:p>
    <w:p w14:paraId="3EE28236" w14:textId="77777777" w:rsidR="00E037D5" w:rsidRPr="00CE5CEB" w:rsidRDefault="00000000">
      <w:pPr>
        <w:spacing w:before="200"/>
        <w:rPr>
          <w:lang w:val="en-GB"/>
        </w:rPr>
      </w:pPr>
      <w:r w:rsidRPr="00CE5CEB">
        <w:rPr>
          <w:lang w:val="en-GB"/>
        </w:rPr>
        <w:t xml:space="preserve">The following report has shed light on the importance of providing effective training and reward </w:t>
      </w:r>
      <w:r w:rsidR="005515C3" w:rsidRPr="00CE5CEB">
        <w:rPr>
          <w:lang w:val="en-GB"/>
        </w:rPr>
        <w:t>programs for</w:t>
      </w:r>
      <w:r w:rsidRPr="00CE5CEB">
        <w:rPr>
          <w:lang w:val="en-GB"/>
        </w:rPr>
        <w:t xml:space="preserve"> employee motivation. In correspondence to this improvising an effective training model is compulsory for improving the performance of the employees thus improving the overall performance of UWTSD.  The study covers a systematic alignment of training and development using e-learning to find out the trends prevalent and their contribution in the </w:t>
      </w:r>
      <w:r w:rsidR="005515C3" w:rsidRPr="00CE5CEB">
        <w:rPr>
          <w:lang w:val="en-GB"/>
        </w:rPr>
        <w:t>real world</w:t>
      </w:r>
      <w:r w:rsidRPr="00CE5CEB">
        <w:rPr>
          <w:lang w:val="en-GB"/>
        </w:rPr>
        <w:t xml:space="preserve"> especially during the new normal. The primary interview with three employees of UWTSD employees indicated employees are getting flexibility and strategic advantage for self-</w:t>
      </w:r>
      <w:r w:rsidR="005515C3" w:rsidRPr="00CE5CEB">
        <w:rPr>
          <w:lang w:val="en-GB"/>
        </w:rPr>
        <w:t>management</w:t>
      </w:r>
      <w:r w:rsidRPr="00CE5CEB">
        <w:rPr>
          <w:lang w:val="en-GB"/>
        </w:rPr>
        <w:t xml:space="preserve"> to reduce their time for training and personal growth with creativity and innovative thinking. </w:t>
      </w:r>
    </w:p>
    <w:p w14:paraId="230A736E" w14:textId="77777777" w:rsidR="00E037D5" w:rsidRPr="00CE5CEB" w:rsidRDefault="00000000">
      <w:pPr>
        <w:rPr>
          <w:lang w:val="en-GB"/>
        </w:rPr>
      </w:pPr>
      <w:r w:rsidRPr="00CE5CEB">
        <w:rPr>
          <w:lang w:val="en-GB"/>
        </w:rPr>
        <w:br w:type="page"/>
      </w:r>
    </w:p>
    <w:sdt>
      <w:sdtPr>
        <w:rPr>
          <w:rFonts w:ascii="Arial" w:eastAsia="Arial" w:hAnsi="Arial" w:cs="Arial"/>
          <w:color w:val="auto"/>
          <w:sz w:val="22"/>
          <w:szCs w:val="22"/>
          <w:lang w:val="en" w:eastAsia="en-IN"/>
        </w:rPr>
        <w:id w:val="1941174111"/>
        <w:docPartObj>
          <w:docPartGallery w:val="Table of Contents"/>
          <w:docPartUnique/>
        </w:docPartObj>
      </w:sdtPr>
      <w:sdtEndPr>
        <w:rPr>
          <w:b/>
          <w:bCs/>
          <w:noProof/>
        </w:rPr>
      </w:sdtEndPr>
      <w:sdtContent>
        <w:p w14:paraId="12AA65BF" w14:textId="6704AFD2" w:rsidR="00E037D5" w:rsidRPr="00CE5CEB" w:rsidRDefault="00000000" w:rsidP="00E037D5">
          <w:pPr>
            <w:pStyle w:val="TOCHeading"/>
            <w:jc w:val="center"/>
            <w:rPr>
              <w:rFonts w:ascii="Arial" w:hAnsi="Arial" w:cs="Arial"/>
              <w:b/>
              <w:bCs/>
              <w:color w:val="000000" w:themeColor="text1"/>
              <w:sz w:val="28"/>
              <w:szCs w:val="28"/>
            </w:rPr>
          </w:pPr>
          <w:r w:rsidRPr="00CE5CEB">
            <w:rPr>
              <w:rFonts w:ascii="Arial" w:hAnsi="Arial" w:cs="Arial"/>
              <w:b/>
              <w:bCs/>
              <w:color w:val="000000" w:themeColor="text1"/>
              <w:sz w:val="28"/>
              <w:szCs w:val="28"/>
            </w:rPr>
            <w:t>Table of Contents</w:t>
          </w:r>
        </w:p>
        <w:p w14:paraId="3AA38582" w14:textId="159D41CF" w:rsidR="00E037D5" w:rsidRPr="00CE5CEB" w:rsidRDefault="00000000">
          <w:pPr>
            <w:pStyle w:val="TOC1"/>
            <w:tabs>
              <w:tab w:val="right" w:leader="dot" w:pos="9350"/>
            </w:tabs>
            <w:rPr>
              <w:noProof/>
            </w:rPr>
          </w:pPr>
          <w:r w:rsidRPr="00CE5CEB">
            <w:fldChar w:fldCharType="begin"/>
          </w:r>
          <w:r w:rsidRPr="00CE5CEB">
            <w:instrText xml:space="preserve"> TOC \o "1-3" \h \z \u </w:instrText>
          </w:r>
          <w:r w:rsidRPr="00CE5CEB">
            <w:fldChar w:fldCharType="separate"/>
          </w:r>
          <w:hyperlink w:anchor="_Toc151652117" w:history="1">
            <w:r w:rsidRPr="00CE5CEB">
              <w:rPr>
                <w:rStyle w:val="Hyperlink"/>
                <w:noProof/>
                <w:lang w:val="en-GB"/>
              </w:rPr>
              <w:t>Introduction</w:t>
            </w:r>
            <w:r w:rsidRPr="00CE5CEB">
              <w:rPr>
                <w:noProof/>
                <w:webHidden/>
              </w:rPr>
              <w:tab/>
            </w:r>
            <w:r w:rsidRPr="00CE5CEB">
              <w:rPr>
                <w:noProof/>
                <w:webHidden/>
              </w:rPr>
              <w:fldChar w:fldCharType="begin"/>
            </w:r>
            <w:r w:rsidRPr="00CE5CEB">
              <w:rPr>
                <w:noProof/>
                <w:webHidden/>
              </w:rPr>
              <w:instrText xml:space="preserve"> PAGEREF _Toc151652117 \h </w:instrText>
            </w:r>
            <w:r w:rsidRPr="00CE5CEB">
              <w:rPr>
                <w:noProof/>
                <w:webHidden/>
              </w:rPr>
            </w:r>
            <w:r w:rsidRPr="00CE5CEB">
              <w:rPr>
                <w:noProof/>
                <w:webHidden/>
              </w:rPr>
              <w:fldChar w:fldCharType="separate"/>
            </w:r>
            <w:r w:rsidRPr="00CE5CEB">
              <w:rPr>
                <w:noProof/>
                <w:webHidden/>
              </w:rPr>
              <w:t>4</w:t>
            </w:r>
            <w:r w:rsidRPr="00CE5CEB">
              <w:rPr>
                <w:noProof/>
                <w:webHidden/>
              </w:rPr>
              <w:fldChar w:fldCharType="end"/>
            </w:r>
          </w:hyperlink>
        </w:p>
        <w:p w14:paraId="2E45A4CB" w14:textId="27B9BEBB" w:rsidR="00E037D5" w:rsidRPr="00CE5CEB" w:rsidRDefault="00000000">
          <w:pPr>
            <w:pStyle w:val="TOC1"/>
            <w:tabs>
              <w:tab w:val="right" w:leader="dot" w:pos="9350"/>
            </w:tabs>
            <w:rPr>
              <w:noProof/>
            </w:rPr>
          </w:pPr>
          <w:hyperlink w:anchor="_Toc151652118" w:history="1">
            <w:r w:rsidRPr="00CE5CEB">
              <w:rPr>
                <w:rStyle w:val="Hyperlink"/>
                <w:noProof/>
                <w:lang w:val="en-GB"/>
              </w:rPr>
              <w:t>Company Overview</w:t>
            </w:r>
            <w:r w:rsidRPr="00CE5CEB">
              <w:rPr>
                <w:noProof/>
                <w:webHidden/>
              </w:rPr>
              <w:tab/>
            </w:r>
            <w:r w:rsidRPr="00CE5CEB">
              <w:rPr>
                <w:noProof/>
                <w:webHidden/>
              </w:rPr>
              <w:fldChar w:fldCharType="begin"/>
            </w:r>
            <w:r w:rsidRPr="00CE5CEB">
              <w:rPr>
                <w:noProof/>
                <w:webHidden/>
              </w:rPr>
              <w:instrText xml:space="preserve"> PAGEREF _Toc151652118 \h </w:instrText>
            </w:r>
            <w:r w:rsidRPr="00CE5CEB">
              <w:rPr>
                <w:noProof/>
                <w:webHidden/>
              </w:rPr>
            </w:r>
            <w:r w:rsidRPr="00CE5CEB">
              <w:rPr>
                <w:noProof/>
                <w:webHidden/>
              </w:rPr>
              <w:fldChar w:fldCharType="separate"/>
            </w:r>
            <w:r w:rsidRPr="00CE5CEB">
              <w:rPr>
                <w:noProof/>
                <w:webHidden/>
              </w:rPr>
              <w:t>4</w:t>
            </w:r>
            <w:r w:rsidRPr="00CE5CEB">
              <w:rPr>
                <w:noProof/>
                <w:webHidden/>
              </w:rPr>
              <w:fldChar w:fldCharType="end"/>
            </w:r>
          </w:hyperlink>
        </w:p>
        <w:p w14:paraId="40CFCE0C" w14:textId="1E1258DE" w:rsidR="00E037D5" w:rsidRPr="00CE5CEB" w:rsidRDefault="00000000">
          <w:pPr>
            <w:pStyle w:val="TOC1"/>
            <w:tabs>
              <w:tab w:val="right" w:leader="dot" w:pos="9350"/>
            </w:tabs>
            <w:rPr>
              <w:noProof/>
            </w:rPr>
          </w:pPr>
          <w:hyperlink w:anchor="_Toc151652119" w:history="1">
            <w:r w:rsidRPr="00CE5CEB">
              <w:rPr>
                <w:rStyle w:val="Hyperlink"/>
                <w:noProof/>
                <w:lang w:val="en-GB"/>
              </w:rPr>
              <w:t>1. Critically assess the potential benefits of e-learning to individual employees and the organisation</w:t>
            </w:r>
            <w:r w:rsidRPr="00CE5CEB">
              <w:rPr>
                <w:noProof/>
                <w:webHidden/>
              </w:rPr>
              <w:tab/>
            </w:r>
            <w:r w:rsidRPr="00CE5CEB">
              <w:rPr>
                <w:noProof/>
                <w:webHidden/>
              </w:rPr>
              <w:fldChar w:fldCharType="begin"/>
            </w:r>
            <w:r w:rsidRPr="00CE5CEB">
              <w:rPr>
                <w:noProof/>
                <w:webHidden/>
              </w:rPr>
              <w:instrText xml:space="preserve"> PAGEREF _Toc151652119 \h </w:instrText>
            </w:r>
            <w:r w:rsidRPr="00CE5CEB">
              <w:rPr>
                <w:noProof/>
                <w:webHidden/>
              </w:rPr>
            </w:r>
            <w:r w:rsidRPr="00CE5CEB">
              <w:rPr>
                <w:noProof/>
                <w:webHidden/>
              </w:rPr>
              <w:fldChar w:fldCharType="separate"/>
            </w:r>
            <w:r w:rsidRPr="00CE5CEB">
              <w:rPr>
                <w:noProof/>
                <w:webHidden/>
              </w:rPr>
              <w:t>4</w:t>
            </w:r>
            <w:r w:rsidRPr="00CE5CEB">
              <w:rPr>
                <w:noProof/>
                <w:webHidden/>
              </w:rPr>
              <w:fldChar w:fldCharType="end"/>
            </w:r>
          </w:hyperlink>
        </w:p>
        <w:p w14:paraId="7F207514" w14:textId="71086C9E" w:rsidR="00E037D5" w:rsidRPr="00CE5CEB" w:rsidRDefault="00000000">
          <w:pPr>
            <w:pStyle w:val="TOC1"/>
            <w:tabs>
              <w:tab w:val="right" w:leader="dot" w:pos="9350"/>
            </w:tabs>
            <w:rPr>
              <w:noProof/>
            </w:rPr>
          </w:pPr>
          <w:hyperlink w:anchor="_Toc151652120" w:history="1">
            <w:r w:rsidRPr="00CE5CEB">
              <w:rPr>
                <w:rStyle w:val="Hyperlink"/>
                <w:noProof/>
                <w:lang w:val="en-GB"/>
              </w:rPr>
              <w:t>2. Critically evaluate with relevant theories the importance of training &amp;amp; development in your chosen organisation.</w:t>
            </w:r>
            <w:r w:rsidRPr="00CE5CEB">
              <w:rPr>
                <w:noProof/>
                <w:webHidden/>
              </w:rPr>
              <w:tab/>
            </w:r>
            <w:r w:rsidRPr="00CE5CEB">
              <w:rPr>
                <w:noProof/>
                <w:webHidden/>
              </w:rPr>
              <w:fldChar w:fldCharType="begin"/>
            </w:r>
            <w:r w:rsidRPr="00CE5CEB">
              <w:rPr>
                <w:noProof/>
                <w:webHidden/>
              </w:rPr>
              <w:instrText xml:space="preserve"> PAGEREF _Toc151652120 \h </w:instrText>
            </w:r>
            <w:r w:rsidRPr="00CE5CEB">
              <w:rPr>
                <w:noProof/>
                <w:webHidden/>
              </w:rPr>
            </w:r>
            <w:r w:rsidRPr="00CE5CEB">
              <w:rPr>
                <w:noProof/>
                <w:webHidden/>
              </w:rPr>
              <w:fldChar w:fldCharType="separate"/>
            </w:r>
            <w:r w:rsidRPr="00CE5CEB">
              <w:rPr>
                <w:noProof/>
                <w:webHidden/>
              </w:rPr>
              <w:t>6</w:t>
            </w:r>
            <w:r w:rsidRPr="00CE5CEB">
              <w:rPr>
                <w:noProof/>
                <w:webHidden/>
              </w:rPr>
              <w:fldChar w:fldCharType="end"/>
            </w:r>
          </w:hyperlink>
        </w:p>
        <w:p w14:paraId="1B386E7D" w14:textId="48D4A4B9" w:rsidR="00E037D5" w:rsidRPr="00CE5CEB" w:rsidRDefault="00000000">
          <w:pPr>
            <w:pStyle w:val="TOC1"/>
            <w:tabs>
              <w:tab w:val="right" w:leader="dot" w:pos="9350"/>
            </w:tabs>
            <w:rPr>
              <w:noProof/>
            </w:rPr>
          </w:pPr>
          <w:hyperlink w:anchor="_Toc151652121" w:history="1">
            <w:r w:rsidRPr="00CE5CEB">
              <w:rPr>
                <w:rStyle w:val="Hyperlink"/>
                <w:noProof/>
                <w:lang w:val="en-GB"/>
              </w:rPr>
              <w:t>3. Using an organisation as an example discuss the model of the training process.</w:t>
            </w:r>
            <w:r w:rsidRPr="00CE5CEB">
              <w:rPr>
                <w:noProof/>
                <w:webHidden/>
              </w:rPr>
              <w:tab/>
            </w:r>
            <w:r w:rsidRPr="00CE5CEB">
              <w:rPr>
                <w:noProof/>
                <w:webHidden/>
              </w:rPr>
              <w:fldChar w:fldCharType="begin"/>
            </w:r>
            <w:r w:rsidRPr="00CE5CEB">
              <w:rPr>
                <w:noProof/>
                <w:webHidden/>
              </w:rPr>
              <w:instrText xml:space="preserve"> PAGEREF _Toc151652121 \h </w:instrText>
            </w:r>
            <w:r w:rsidRPr="00CE5CEB">
              <w:rPr>
                <w:noProof/>
                <w:webHidden/>
              </w:rPr>
            </w:r>
            <w:r w:rsidRPr="00CE5CEB">
              <w:rPr>
                <w:noProof/>
                <w:webHidden/>
              </w:rPr>
              <w:fldChar w:fldCharType="separate"/>
            </w:r>
            <w:r w:rsidRPr="00CE5CEB">
              <w:rPr>
                <w:noProof/>
                <w:webHidden/>
              </w:rPr>
              <w:t>8</w:t>
            </w:r>
            <w:r w:rsidRPr="00CE5CEB">
              <w:rPr>
                <w:noProof/>
                <w:webHidden/>
              </w:rPr>
              <w:fldChar w:fldCharType="end"/>
            </w:r>
          </w:hyperlink>
        </w:p>
        <w:p w14:paraId="5EF36C61" w14:textId="15FCF9FE" w:rsidR="00E037D5" w:rsidRPr="00CE5CEB" w:rsidRDefault="00000000">
          <w:pPr>
            <w:pStyle w:val="TOC1"/>
            <w:tabs>
              <w:tab w:val="right" w:leader="dot" w:pos="9350"/>
            </w:tabs>
            <w:rPr>
              <w:noProof/>
            </w:rPr>
          </w:pPr>
          <w:hyperlink w:anchor="_Toc151652122" w:history="1">
            <w:r w:rsidRPr="00CE5CEB">
              <w:rPr>
                <w:rStyle w:val="Hyperlink"/>
                <w:noProof/>
                <w:lang w:val="en-GB"/>
              </w:rPr>
              <w:t>Conclusion</w:t>
            </w:r>
            <w:r w:rsidRPr="00CE5CEB">
              <w:rPr>
                <w:noProof/>
                <w:webHidden/>
              </w:rPr>
              <w:tab/>
            </w:r>
            <w:r w:rsidRPr="00CE5CEB">
              <w:rPr>
                <w:noProof/>
                <w:webHidden/>
              </w:rPr>
              <w:fldChar w:fldCharType="begin"/>
            </w:r>
            <w:r w:rsidRPr="00CE5CEB">
              <w:rPr>
                <w:noProof/>
                <w:webHidden/>
              </w:rPr>
              <w:instrText xml:space="preserve"> PAGEREF _Toc151652122 \h </w:instrText>
            </w:r>
            <w:r w:rsidRPr="00CE5CEB">
              <w:rPr>
                <w:noProof/>
                <w:webHidden/>
              </w:rPr>
            </w:r>
            <w:r w:rsidRPr="00CE5CEB">
              <w:rPr>
                <w:noProof/>
                <w:webHidden/>
              </w:rPr>
              <w:fldChar w:fldCharType="separate"/>
            </w:r>
            <w:r w:rsidRPr="00CE5CEB">
              <w:rPr>
                <w:noProof/>
                <w:webHidden/>
              </w:rPr>
              <w:t>9</w:t>
            </w:r>
            <w:r w:rsidRPr="00CE5CEB">
              <w:rPr>
                <w:noProof/>
                <w:webHidden/>
              </w:rPr>
              <w:fldChar w:fldCharType="end"/>
            </w:r>
          </w:hyperlink>
        </w:p>
        <w:p w14:paraId="3B919D34" w14:textId="7A018203" w:rsidR="00E037D5" w:rsidRPr="00CE5CEB" w:rsidRDefault="00000000">
          <w:pPr>
            <w:pStyle w:val="TOC1"/>
            <w:tabs>
              <w:tab w:val="right" w:leader="dot" w:pos="9350"/>
            </w:tabs>
            <w:rPr>
              <w:noProof/>
            </w:rPr>
          </w:pPr>
          <w:hyperlink w:anchor="_Toc151652123" w:history="1">
            <w:r w:rsidRPr="00CE5CEB">
              <w:rPr>
                <w:rStyle w:val="Hyperlink"/>
                <w:noProof/>
                <w:lang w:val="en-GB"/>
              </w:rPr>
              <w:t>References</w:t>
            </w:r>
            <w:r w:rsidRPr="00CE5CEB">
              <w:rPr>
                <w:noProof/>
                <w:webHidden/>
              </w:rPr>
              <w:tab/>
            </w:r>
            <w:r w:rsidRPr="00CE5CEB">
              <w:rPr>
                <w:noProof/>
                <w:webHidden/>
              </w:rPr>
              <w:fldChar w:fldCharType="begin"/>
            </w:r>
            <w:r w:rsidRPr="00CE5CEB">
              <w:rPr>
                <w:noProof/>
                <w:webHidden/>
              </w:rPr>
              <w:instrText xml:space="preserve"> PAGEREF _Toc151652123 \h </w:instrText>
            </w:r>
            <w:r w:rsidRPr="00CE5CEB">
              <w:rPr>
                <w:noProof/>
                <w:webHidden/>
              </w:rPr>
            </w:r>
            <w:r w:rsidRPr="00CE5CEB">
              <w:rPr>
                <w:noProof/>
                <w:webHidden/>
              </w:rPr>
              <w:fldChar w:fldCharType="separate"/>
            </w:r>
            <w:r w:rsidRPr="00CE5CEB">
              <w:rPr>
                <w:noProof/>
                <w:webHidden/>
              </w:rPr>
              <w:t>10</w:t>
            </w:r>
            <w:r w:rsidRPr="00CE5CEB">
              <w:rPr>
                <w:noProof/>
                <w:webHidden/>
              </w:rPr>
              <w:fldChar w:fldCharType="end"/>
            </w:r>
          </w:hyperlink>
        </w:p>
        <w:p w14:paraId="5C48B72B" w14:textId="01D1FE8B" w:rsidR="00E037D5" w:rsidRPr="00CE5CEB" w:rsidRDefault="00000000">
          <w:pPr>
            <w:pStyle w:val="TOC1"/>
            <w:tabs>
              <w:tab w:val="right" w:leader="dot" w:pos="9350"/>
            </w:tabs>
            <w:rPr>
              <w:noProof/>
            </w:rPr>
          </w:pPr>
          <w:hyperlink w:anchor="_Toc151652124" w:history="1">
            <w:r w:rsidRPr="00CE5CEB">
              <w:rPr>
                <w:rStyle w:val="Hyperlink"/>
                <w:noProof/>
                <w:lang w:val="en-GB"/>
              </w:rPr>
              <w:t>Appendix: Interview Transcript</w:t>
            </w:r>
            <w:r w:rsidRPr="00CE5CEB">
              <w:rPr>
                <w:noProof/>
                <w:webHidden/>
              </w:rPr>
              <w:tab/>
            </w:r>
            <w:r w:rsidRPr="00CE5CEB">
              <w:rPr>
                <w:noProof/>
                <w:webHidden/>
              </w:rPr>
              <w:fldChar w:fldCharType="begin"/>
            </w:r>
            <w:r w:rsidRPr="00CE5CEB">
              <w:rPr>
                <w:noProof/>
                <w:webHidden/>
              </w:rPr>
              <w:instrText xml:space="preserve"> PAGEREF _Toc151652124 \h </w:instrText>
            </w:r>
            <w:r w:rsidRPr="00CE5CEB">
              <w:rPr>
                <w:noProof/>
                <w:webHidden/>
              </w:rPr>
            </w:r>
            <w:r w:rsidRPr="00CE5CEB">
              <w:rPr>
                <w:noProof/>
                <w:webHidden/>
              </w:rPr>
              <w:fldChar w:fldCharType="separate"/>
            </w:r>
            <w:r w:rsidRPr="00CE5CEB">
              <w:rPr>
                <w:noProof/>
                <w:webHidden/>
              </w:rPr>
              <w:t>12</w:t>
            </w:r>
            <w:r w:rsidRPr="00CE5CEB">
              <w:rPr>
                <w:noProof/>
                <w:webHidden/>
              </w:rPr>
              <w:fldChar w:fldCharType="end"/>
            </w:r>
          </w:hyperlink>
        </w:p>
        <w:p w14:paraId="2E0E00A4" w14:textId="701EC1FB" w:rsidR="00E037D5" w:rsidRPr="00CE5CEB" w:rsidRDefault="00000000">
          <w:r w:rsidRPr="00CE5CEB">
            <w:rPr>
              <w:b/>
              <w:bCs/>
              <w:noProof/>
            </w:rPr>
            <w:fldChar w:fldCharType="end"/>
          </w:r>
        </w:p>
      </w:sdtContent>
    </w:sdt>
    <w:p w14:paraId="020FB07E" w14:textId="12AA1C40" w:rsidR="00A75CAA" w:rsidRPr="00CE5CEB" w:rsidRDefault="00000000">
      <w:pPr>
        <w:spacing w:before="200"/>
        <w:rPr>
          <w:lang w:val="en-GB"/>
        </w:rPr>
      </w:pPr>
      <w:r w:rsidRPr="00CE5CEB">
        <w:rPr>
          <w:lang w:val="en-GB"/>
        </w:rPr>
        <w:t xml:space="preserve"> </w:t>
      </w:r>
    </w:p>
    <w:p w14:paraId="2EF27C09" w14:textId="77777777" w:rsidR="00A75CAA" w:rsidRPr="00CE5CEB" w:rsidRDefault="00000000">
      <w:pPr>
        <w:pStyle w:val="Heading1"/>
        <w:spacing w:before="200"/>
        <w:rPr>
          <w:lang w:val="en-GB"/>
        </w:rPr>
      </w:pPr>
      <w:bookmarkStart w:id="0" w:name="_qp457trbd6f" w:colFirst="0" w:colLast="0"/>
      <w:bookmarkEnd w:id="0"/>
      <w:r w:rsidRPr="00CE5CEB">
        <w:rPr>
          <w:lang w:val="en-GB"/>
        </w:rPr>
        <w:br w:type="page"/>
      </w:r>
    </w:p>
    <w:p w14:paraId="278D29D5" w14:textId="4F12E365" w:rsidR="00A75CAA" w:rsidRPr="00CE5CEB" w:rsidRDefault="00000000">
      <w:pPr>
        <w:pStyle w:val="Heading1"/>
        <w:spacing w:before="200"/>
        <w:rPr>
          <w:lang w:val="en-GB"/>
        </w:rPr>
      </w:pPr>
      <w:bookmarkStart w:id="1" w:name="_2o2jwgtn8z0b" w:colFirst="0" w:colLast="0"/>
      <w:bookmarkStart w:id="2" w:name="_Toc151652117"/>
      <w:bookmarkEnd w:id="1"/>
      <w:r w:rsidRPr="00CE5CEB">
        <w:rPr>
          <w:lang w:val="en-GB"/>
        </w:rPr>
        <w:lastRenderedPageBreak/>
        <w:t>Introduction</w:t>
      </w:r>
      <w:bookmarkEnd w:id="2"/>
    </w:p>
    <w:p w14:paraId="6D8AA293" w14:textId="77777777" w:rsidR="00A75CAA" w:rsidRPr="00CE5CEB" w:rsidRDefault="00000000">
      <w:pPr>
        <w:spacing w:before="200"/>
        <w:rPr>
          <w:lang w:val="en-GB"/>
        </w:rPr>
      </w:pPr>
      <w:r w:rsidRPr="00CE5CEB">
        <w:rPr>
          <w:lang w:val="en-GB"/>
        </w:rPr>
        <w:t xml:space="preserve">Creating effective relationships within the workplace requires better communication, a good level of respect between the authority and the subordinates as well a demand of being trustworthy.  In the report the chosen organisation will be UWTSD and the critical discussion regarding the potential benefits of e-learning to individual employees and the organisation will be done. Important theories will be taken for discussion on the importance of training as well as development in UWTSD. Furthermore, an explanation will also be given on the model of the training process by assessing the potential benefits of e-learning to the organisation. </w:t>
      </w:r>
    </w:p>
    <w:p w14:paraId="7A8BC534" w14:textId="22AA7375" w:rsidR="00A75CAA" w:rsidRPr="00CE5CEB" w:rsidRDefault="00000000">
      <w:pPr>
        <w:pStyle w:val="Heading1"/>
        <w:spacing w:before="200"/>
        <w:rPr>
          <w:lang w:val="en-GB"/>
        </w:rPr>
      </w:pPr>
      <w:bookmarkStart w:id="3" w:name="_xl6jcqr52uqx" w:colFirst="0" w:colLast="0"/>
      <w:bookmarkStart w:id="4" w:name="_Toc151652118"/>
      <w:bookmarkEnd w:id="3"/>
      <w:r w:rsidRPr="00CE5CEB">
        <w:rPr>
          <w:lang w:val="en-GB"/>
        </w:rPr>
        <w:t>Company Overview</w:t>
      </w:r>
      <w:bookmarkEnd w:id="4"/>
    </w:p>
    <w:p w14:paraId="5F1959FE" w14:textId="77777777" w:rsidR="00A75CAA" w:rsidRPr="00CE5CEB" w:rsidRDefault="00000000">
      <w:pPr>
        <w:spacing w:before="200"/>
        <w:rPr>
          <w:lang w:val="en-GB"/>
        </w:rPr>
      </w:pPr>
      <w:r w:rsidRPr="00CE5CEB">
        <w:rPr>
          <w:lang w:val="en-GB"/>
        </w:rPr>
        <w:t xml:space="preserve">The University of Wales Trinity Saint David (UWTSD) is primarily a multi-campus university with three major campuses in South West Wales, within Carmarthen, Swansea and Lampeter, a fourth campus in England, London as well as learning centres in England, Cardiff, Birmingham and Wales (UWTSD, 2023). This University is a public institution mainly for higher education as well as research. It is reported that the acceptance rate of the University is around 60-69%, thus making it a “moderately selective project”. On the other hand, the main motive of this University is “Transforming Education, Transforming Lives”. Moreover, the university was mainly known as St David’s College, Lampeter. Therefore, it was established back in 1822 by Bishop Thomas Burgess towards providing a liberal education mainly to the clergy members. Additionally, this university celebrates Founder’s Day mainly on November 18th, which is also mentioned as Burgess’s birthday. Additionally, “The University of Wales Trinity Saint David (UWTSD)” was mainly established back in 2010 and the main aim of the university is towards providing a liberal education to clergy members.  There was a long list of benefactors, including prominent landowners. In correspondence to this, some of the highly interesting figures were those mainly connected with commerce, banking, industry, and agricultural improvement.    </w:t>
      </w:r>
    </w:p>
    <w:p w14:paraId="6A9E5A16" w14:textId="512640C4" w:rsidR="00A75CAA" w:rsidRPr="00CE5CEB" w:rsidRDefault="00000000">
      <w:pPr>
        <w:pStyle w:val="Heading1"/>
        <w:spacing w:before="200"/>
        <w:rPr>
          <w:lang w:val="en-GB"/>
        </w:rPr>
      </w:pPr>
      <w:bookmarkStart w:id="5" w:name="_oh64ishxh3oq" w:colFirst="0" w:colLast="0"/>
      <w:bookmarkStart w:id="6" w:name="_Toc151652119"/>
      <w:bookmarkEnd w:id="5"/>
      <w:r w:rsidRPr="00CE5CEB">
        <w:rPr>
          <w:lang w:val="en-GB"/>
        </w:rPr>
        <w:t>1. Critically assess the potential benefits of e-learning to individual employees and the organisation</w:t>
      </w:r>
      <w:bookmarkEnd w:id="6"/>
    </w:p>
    <w:p w14:paraId="57F2DEA6" w14:textId="7D8B37E4" w:rsidR="00A75CAA" w:rsidRPr="00CE5CEB" w:rsidRDefault="00000000">
      <w:pPr>
        <w:rPr>
          <w:lang w:val="en-GB"/>
        </w:rPr>
      </w:pPr>
      <w:r w:rsidRPr="00CE5CEB">
        <w:rPr>
          <w:lang w:val="en-GB"/>
        </w:rPr>
        <w:t>E-learning gives a multitude of benefits to individual employees for addressing productivity in their work paradigm. Employees can obtain flexibility in scheduling their tasks and mark progress in their own interest to draw a good resolution to the goal set by employees to learn new skills asynchronously (Forbes, 2023). It is supported by the first employee with his response,</w:t>
      </w:r>
      <w:r w:rsidRPr="00CE5CEB">
        <w:rPr>
          <w:i/>
          <w:lang w:val="en-GB"/>
        </w:rPr>
        <w:t xml:space="preserve"> “E-</w:t>
      </w:r>
      <w:r w:rsidRPr="00CE5CEB">
        <w:rPr>
          <w:i/>
          <w:lang w:val="en-GB"/>
        </w:rPr>
        <w:lastRenderedPageBreak/>
        <w:t>learning has allowed me to take my own time to learn new things with previously recorded video lessons and content”.</w:t>
      </w:r>
      <w:r w:rsidRPr="00CE5CEB">
        <w:rPr>
          <w:lang w:val="en-GB"/>
        </w:rPr>
        <w:t xml:space="preserve"> It also allows employees to arrange their own schedule and accommodate their work and personal interest in learning rendering flexibility and efficiency to correlate the tasks simultaneously. As indicated by the third employee in response to the first interview question e-learning is budget-friendly and it gives the </w:t>
      </w:r>
      <w:r w:rsidR="005515C3" w:rsidRPr="00CE5CEB">
        <w:rPr>
          <w:lang w:val="en-GB"/>
        </w:rPr>
        <w:t>upper hand</w:t>
      </w:r>
      <w:r w:rsidRPr="00CE5CEB">
        <w:rPr>
          <w:lang w:val="en-GB"/>
        </w:rPr>
        <w:t xml:space="preserve"> in time management taking 40% and 60% less time to complete tasks or learning activities compared to traditional learning methods </w:t>
      </w:r>
      <w:r w:rsidRPr="00CE5CEB">
        <w:rPr>
          <w:b/>
          <w:i/>
          <w:lang w:val="en-GB"/>
        </w:rPr>
        <w:t>[Refer to Appendix]</w:t>
      </w:r>
      <w:r w:rsidRPr="00CE5CEB">
        <w:rPr>
          <w:lang w:val="en-GB"/>
        </w:rPr>
        <w:t xml:space="preserve">. </w:t>
      </w:r>
    </w:p>
    <w:p w14:paraId="1B546C49" w14:textId="48A827D2" w:rsidR="00A75CAA" w:rsidRPr="00CE5CEB" w:rsidRDefault="00000000">
      <w:pPr>
        <w:rPr>
          <w:lang w:val="en-GB"/>
        </w:rPr>
      </w:pPr>
      <w:r w:rsidRPr="00CE5CEB">
        <w:rPr>
          <w:lang w:val="en-GB"/>
        </w:rPr>
        <w:t xml:space="preserve">Online courses and programmes offered by UWTSD help employees </w:t>
      </w:r>
      <w:r w:rsidR="005515C3" w:rsidRPr="00CE5CEB">
        <w:rPr>
          <w:lang w:val="en-GB"/>
        </w:rPr>
        <w:t>to</w:t>
      </w:r>
      <w:r w:rsidRPr="00CE5CEB">
        <w:rPr>
          <w:lang w:val="en-GB"/>
        </w:rPr>
        <w:t xml:space="preserve"> adhere to their interests, goals and needs associated with any subject of interest without giving importance to location and additional costs. The visuals such as charts, </w:t>
      </w:r>
      <w:r w:rsidR="005515C3" w:rsidRPr="00CE5CEB">
        <w:rPr>
          <w:lang w:val="en-GB"/>
        </w:rPr>
        <w:t>graphs</w:t>
      </w:r>
      <w:r w:rsidRPr="00CE5CEB">
        <w:rPr>
          <w:lang w:val="en-GB"/>
        </w:rPr>
        <w:t xml:space="preserve"> infographics, and clips </w:t>
      </w:r>
      <w:r w:rsidR="005515C3" w:rsidRPr="00CE5CEB">
        <w:rPr>
          <w:lang w:val="en-GB"/>
        </w:rPr>
        <w:t>make</w:t>
      </w:r>
      <w:r w:rsidRPr="00CE5CEB">
        <w:rPr>
          <w:lang w:val="en-GB"/>
        </w:rPr>
        <w:t xml:space="preserve"> the learning environment easy. The stories, contents and other accommodating e-learning curricula induce brainstorming ideas to help employees obtain progress in their careers. It is also supported by Alam (2022), that learning activities can lead to greater benefits by drawing new ideas from versatile content and tools, especially with video content to address a good motivation standard in the business deliverables. Interview response to the second question as addressed by the first employee indicated e-learning provides an </w:t>
      </w:r>
      <w:r w:rsidR="005515C3" w:rsidRPr="00CE5CEB">
        <w:rPr>
          <w:lang w:val="en-GB"/>
        </w:rPr>
        <w:t>upper hand</w:t>
      </w:r>
      <w:r w:rsidRPr="00CE5CEB">
        <w:rPr>
          <w:lang w:val="en-GB"/>
        </w:rPr>
        <w:t xml:space="preserve"> in drawing a more personalised learning environment with self-monitoring tools, personalised content and 24/7 guidance by skilled professionals in UWTSD. It gives enough time to stay focused and select </w:t>
      </w:r>
      <w:r w:rsidR="005515C3" w:rsidRPr="00CE5CEB">
        <w:rPr>
          <w:lang w:val="en-GB"/>
        </w:rPr>
        <w:t>self-enlisted</w:t>
      </w:r>
      <w:r w:rsidRPr="00CE5CEB">
        <w:rPr>
          <w:lang w:val="en-GB"/>
        </w:rPr>
        <w:t xml:space="preserve"> time to learn with less stress by alleviating the scope of absenteeism. The third employee also indicated that E-learning covers good efficiency of his scheduling. It gives him options to learn at my own comfort thereby making my mind stress-free and rendering intensive focus for quick growth. </w:t>
      </w:r>
      <w:r w:rsidR="005515C3" w:rsidRPr="00CE5CEB">
        <w:rPr>
          <w:lang w:val="en-GB"/>
        </w:rPr>
        <w:t>Again,</w:t>
      </w:r>
      <w:r w:rsidRPr="00CE5CEB">
        <w:rPr>
          <w:lang w:val="en-GB"/>
        </w:rPr>
        <w:t xml:space="preserve"> the recorded data minimises the challenges of absenteeism in classes </w:t>
      </w:r>
      <w:r w:rsidRPr="00CE5CEB">
        <w:rPr>
          <w:b/>
          <w:i/>
          <w:lang w:val="en-GB"/>
        </w:rPr>
        <w:t>[Refer to Appendix]</w:t>
      </w:r>
      <w:r w:rsidRPr="00CE5CEB">
        <w:rPr>
          <w:lang w:val="en-GB"/>
        </w:rPr>
        <w:t xml:space="preserve">. </w:t>
      </w:r>
    </w:p>
    <w:p w14:paraId="10CAE82A" w14:textId="6EFD22CE" w:rsidR="00A75CAA" w:rsidRPr="00CE5CEB" w:rsidRDefault="00000000">
      <w:pPr>
        <w:rPr>
          <w:lang w:val="en-GB"/>
        </w:rPr>
      </w:pPr>
      <w:r w:rsidRPr="00CE5CEB">
        <w:rPr>
          <w:lang w:val="en-GB"/>
        </w:rPr>
        <w:t xml:space="preserve">E-learning also gives an advantageous position to improve the overall performance of the employees of UWTSD, increase productivity, minimise supervision, and improve the morale of employees combined with an increase in employee retention rate. E-learning often creates "fun group activities" and online engagement with chat groups to create accountability and encourage communication amongst the employees. It creates an OLC (Organisational Learning Culture) to emphasise motivation, self-esteem, self-confidence and job satisfaction (Lin </w:t>
      </w:r>
      <w:r w:rsidRPr="00CE5CEB">
        <w:rPr>
          <w:i/>
          <w:lang w:val="en-GB"/>
        </w:rPr>
        <w:t>et al</w:t>
      </w:r>
      <w:r w:rsidRPr="00CE5CEB">
        <w:rPr>
          <w:lang w:val="en-GB"/>
        </w:rPr>
        <w:t xml:space="preserve">. 2019). </w:t>
      </w:r>
      <w:r w:rsidR="005515C3" w:rsidRPr="00CE5CEB">
        <w:rPr>
          <w:lang w:val="en-GB"/>
        </w:rPr>
        <w:t>Therefore,</w:t>
      </w:r>
      <w:r w:rsidRPr="00CE5CEB">
        <w:rPr>
          <w:lang w:val="en-GB"/>
        </w:rPr>
        <w:t xml:space="preserve"> the productivity of the employees gets elevated leading to minimisation of supervision and labour for training a professional firm. It has been supported by the first employee in response to the third question, </w:t>
      </w:r>
      <w:r w:rsidRPr="00CE5CEB">
        <w:rPr>
          <w:i/>
          <w:lang w:val="en-GB"/>
        </w:rPr>
        <w:t>"E-learning has given me options for self-development with self-analysis tools. I eventually figured out my flaws and took appropriate action to mitigate them. It improves my professionalism and gives less scope to my organisation to accuse me of inefficiency"</w:t>
      </w:r>
      <w:r w:rsidRPr="00CE5CEB">
        <w:rPr>
          <w:lang w:val="en-GB"/>
        </w:rPr>
        <w:t xml:space="preserve">. </w:t>
      </w:r>
      <w:r w:rsidRPr="00CE5CEB">
        <w:rPr>
          <w:lang w:val="en-GB"/>
        </w:rPr>
        <w:lastRenderedPageBreak/>
        <w:t xml:space="preserve">Further, the second employee also indicated the valuable lessons he has learned also given him </w:t>
      </w:r>
      <w:r w:rsidR="005515C3" w:rsidRPr="00CE5CEB">
        <w:rPr>
          <w:lang w:val="en-GB"/>
        </w:rPr>
        <w:t>enough</w:t>
      </w:r>
      <w:r w:rsidRPr="00CE5CEB">
        <w:rPr>
          <w:lang w:val="en-GB"/>
        </w:rPr>
        <w:t xml:space="preserve"> confidence, self-</w:t>
      </w:r>
      <w:r w:rsidR="005515C3" w:rsidRPr="00CE5CEB">
        <w:rPr>
          <w:lang w:val="en-GB"/>
        </w:rPr>
        <w:t>motivation</w:t>
      </w:r>
      <w:r w:rsidRPr="00CE5CEB">
        <w:rPr>
          <w:lang w:val="en-GB"/>
        </w:rPr>
        <w:t xml:space="preserve"> and </w:t>
      </w:r>
      <w:r w:rsidR="005515C3" w:rsidRPr="00CE5CEB">
        <w:rPr>
          <w:lang w:val="en-GB"/>
        </w:rPr>
        <w:t>encouragement</w:t>
      </w:r>
      <w:r w:rsidRPr="00CE5CEB">
        <w:rPr>
          <w:lang w:val="en-GB"/>
        </w:rPr>
        <w:t xml:space="preserve"> without having any additional guidance from his superiors. It means time and resources both have been conserved by the organisation leading personalised values from the e-learning structure in the university which is also supported by the </w:t>
      </w:r>
      <w:r w:rsidR="005515C3" w:rsidRPr="00CE5CEB">
        <w:rPr>
          <w:lang w:val="en-GB"/>
        </w:rPr>
        <w:t>third</w:t>
      </w:r>
      <w:r w:rsidRPr="00CE5CEB">
        <w:rPr>
          <w:lang w:val="en-GB"/>
        </w:rPr>
        <w:t xml:space="preserve"> employee in this context </w:t>
      </w:r>
      <w:r w:rsidRPr="00CE5CEB">
        <w:rPr>
          <w:b/>
          <w:i/>
          <w:lang w:val="en-GB"/>
        </w:rPr>
        <w:t>[Refer to Appendix]</w:t>
      </w:r>
      <w:r w:rsidRPr="00CE5CEB">
        <w:rPr>
          <w:lang w:val="en-GB"/>
        </w:rPr>
        <w:t xml:space="preserve">. </w:t>
      </w:r>
    </w:p>
    <w:p w14:paraId="53395D36" w14:textId="637D9D25" w:rsidR="00A75CAA" w:rsidRPr="00CE5CEB" w:rsidRDefault="00000000">
      <w:pPr>
        <w:rPr>
          <w:lang w:val="en-GB"/>
        </w:rPr>
      </w:pPr>
      <w:r w:rsidRPr="00CE5CEB">
        <w:rPr>
          <w:lang w:val="en-GB"/>
        </w:rPr>
        <w:t xml:space="preserve">Employees of UWTSD obtain different learning styles, digital record-keeping, administration, interactivity and gamification through e-learning. E-learning reduces the learning time of employees even allowing them to take remote access to the learning environment offered by the </w:t>
      </w:r>
      <w:r w:rsidR="005515C3" w:rsidRPr="00CE5CEB">
        <w:rPr>
          <w:lang w:val="en-GB"/>
        </w:rPr>
        <w:t>organisation</w:t>
      </w:r>
      <w:r w:rsidRPr="00CE5CEB">
        <w:rPr>
          <w:lang w:val="en-GB"/>
        </w:rPr>
        <w:t xml:space="preserve"> also providing the option to address in-time strategy for learning. The </w:t>
      </w:r>
      <w:r w:rsidR="005515C3" w:rsidRPr="00CE5CEB">
        <w:rPr>
          <w:lang w:val="en-GB"/>
        </w:rPr>
        <w:t>effectiveness</w:t>
      </w:r>
      <w:r w:rsidRPr="00CE5CEB">
        <w:rPr>
          <w:lang w:val="en-GB"/>
        </w:rPr>
        <w:t xml:space="preserve"> of e-learning reduces the learning time providing employees ongoing access to the key resources in a systematic way (Medium, 2023). As supported by the first employee in response to the third question e-learning platforms have helped him track his progress and the gamification style of learning gives him the motivation to participate in the challenging task and acquire points to get self-satisfaction. The second employee also stated, "It is cost-effective and easy to access in UWTSD. He could </w:t>
      </w:r>
      <w:r w:rsidR="005515C3" w:rsidRPr="00CE5CEB">
        <w:rPr>
          <w:lang w:val="en-GB"/>
        </w:rPr>
        <w:t>choose</w:t>
      </w:r>
      <w:r w:rsidRPr="00CE5CEB">
        <w:rPr>
          <w:lang w:val="en-GB"/>
        </w:rPr>
        <w:t xml:space="preserve"> the desired courses, unlike traditional learning styles which are majorly controlled by concerned authorities. The gamification of the tasks also gives him motivation to participate and obtain a competitive advantage in career growth </w:t>
      </w:r>
      <w:r w:rsidRPr="00CE5CEB">
        <w:rPr>
          <w:b/>
          <w:i/>
          <w:lang w:val="en-GB"/>
        </w:rPr>
        <w:t>[Refer to Appendix]</w:t>
      </w:r>
      <w:r w:rsidRPr="00CE5CEB">
        <w:rPr>
          <w:lang w:val="en-GB"/>
        </w:rPr>
        <w:t>.</w:t>
      </w:r>
    </w:p>
    <w:p w14:paraId="5AB9C52B" w14:textId="5D4CC662" w:rsidR="00A75CAA" w:rsidRPr="00CE5CEB" w:rsidRDefault="00000000">
      <w:pPr>
        <w:pStyle w:val="Heading1"/>
        <w:spacing w:before="200"/>
        <w:rPr>
          <w:lang w:val="en-GB"/>
        </w:rPr>
      </w:pPr>
      <w:bookmarkStart w:id="7" w:name="_v81370n5rahy" w:colFirst="0" w:colLast="0"/>
      <w:bookmarkStart w:id="8" w:name="_Toc151652120"/>
      <w:bookmarkEnd w:id="7"/>
      <w:r w:rsidRPr="00CE5CEB">
        <w:rPr>
          <w:lang w:val="en-GB"/>
        </w:rPr>
        <w:t xml:space="preserve">2. Critically evaluate with relevant theories the importance of training </w:t>
      </w:r>
      <w:r w:rsidR="00500C1D">
        <w:rPr>
          <w:lang w:val="en-GB"/>
        </w:rPr>
        <w:t>c</w:t>
      </w:r>
      <w:r w:rsidRPr="00CE5CEB">
        <w:rPr>
          <w:lang w:val="en-GB"/>
        </w:rPr>
        <w:t>amp; development in your chosen organisation.</w:t>
      </w:r>
      <w:bookmarkEnd w:id="8"/>
    </w:p>
    <w:p w14:paraId="23CDF9AF" w14:textId="77777777" w:rsidR="00A75CAA" w:rsidRPr="00CE5CEB" w:rsidRDefault="00000000">
      <w:pPr>
        <w:spacing w:before="200"/>
        <w:rPr>
          <w:lang w:val="en-GB"/>
        </w:rPr>
      </w:pPr>
      <w:r w:rsidRPr="00CE5CEB">
        <w:rPr>
          <w:lang w:val="en-GB"/>
        </w:rPr>
        <w:t xml:space="preserve">Providing effective training as well as development can be highly crucial for the organisation as this can competently improve the overall performance of the employees, increase productivity, minimise supervision, and improve the morale of employees combined with an increase in employee retention rate. As opined by </w:t>
      </w:r>
      <w:r w:rsidRPr="00CE5CEB">
        <w:rPr>
          <w:color w:val="222222"/>
          <w:highlight w:val="white"/>
          <w:lang w:val="en-GB"/>
        </w:rPr>
        <w:t xml:space="preserve">Flynn </w:t>
      </w:r>
      <w:r w:rsidRPr="00CE5CEB">
        <w:rPr>
          <w:i/>
          <w:color w:val="222222"/>
          <w:highlight w:val="white"/>
          <w:lang w:val="en-GB"/>
        </w:rPr>
        <w:t xml:space="preserve">et al. </w:t>
      </w:r>
      <w:r w:rsidRPr="00CE5CEB">
        <w:rPr>
          <w:lang w:val="en-GB"/>
        </w:rPr>
        <w:t>(2021), training combining theory along practices of phonics teachings can effectively impact the policies of schools and practices for reading and teaching. On the other hand, other benefits of training as well as development include, driving innovation, achieving goals of business, reducing absenteeism, increasing organisation flexibility and stability, and optimal utilisation of resources alongside better career and role flexibility.</w:t>
      </w:r>
    </w:p>
    <w:p w14:paraId="2FF07A1A" w14:textId="77777777" w:rsidR="00A75CAA" w:rsidRPr="00CE5CEB" w:rsidRDefault="00000000">
      <w:pPr>
        <w:spacing w:before="200"/>
        <w:rPr>
          <w:lang w:val="en-GB"/>
        </w:rPr>
      </w:pPr>
      <w:r w:rsidRPr="00CE5CEB">
        <w:rPr>
          <w:lang w:val="en-GB"/>
        </w:rPr>
        <w:t xml:space="preserve">For discussing the importance of training and development in the chosen university, traits  </w:t>
      </w:r>
      <w:r w:rsidRPr="00CE5CEB">
        <w:rPr>
          <w:b/>
          <w:i/>
          <w:lang w:val="en-GB"/>
        </w:rPr>
        <w:t xml:space="preserve">Maslow’s hierarchy of needs </w:t>
      </w:r>
      <w:r w:rsidRPr="00CE5CEB">
        <w:rPr>
          <w:lang w:val="en-GB"/>
        </w:rPr>
        <w:t>is quite essential. This theory discusses human motivation and it has a total of five levels that primarily map human requirements onto a pyramid. The five levels are physiological needs, safety needs, love and belonging needs, esteem needs and self-</w:t>
      </w:r>
      <w:r w:rsidRPr="00CE5CEB">
        <w:rPr>
          <w:lang w:val="en-GB"/>
        </w:rPr>
        <w:lastRenderedPageBreak/>
        <w:t>actualisation needs (</w:t>
      </w:r>
      <w:r w:rsidRPr="00CE5CEB">
        <w:rPr>
          <w:color w:val="222222"/>
          <w:highlight w:val="white"/>
          <w:lang w:val="en-GB"/>
        </w:rPr>
        <w:t>Ghatak, S. and Singh, 2019)</w:t>
      </w:r>
      <w:r w:rsidRPr="00CE5CEB">
        <w:rPr>
          <w:lang w:val="en-GB"/>
        </w:rPr>
        <w:t>. Furthermore, this story stages that people usually get motivated by the five basic needs. The idea that is proposed by Maslow mainly suggests that people are required to meet the most basic level of needs before they focus on secondary or higher-level needs. From the bottom of the hierarchy upwards, the major requirements are physiological, self-actualisation, esteem as well as love and safety.  In response to this, all the traits of this theory are quite essential for the training and development of the staff of the university. This theory will motivate the students to learn in an effective way.</w:t>
      </w:r>
    </w:p>
    <w:p w14:paraId="378914E2" w14:textId="1FC12E4D" w:rsidR="00A75CAA" w:rsidRPr="00CE5CEB" w:rsidRDefault="00000000">
      <w:pPr>
        <w:spacing w:before="200"/>
        <w:rPr>
          <w:lang w:val="en-GB"/>
        </w:rPr>
      </w:pPr>
      <w:r w:rsidRPr="00CE5CEB">
        <w:rPr>
          <w:lang w:val="en-GB"/>
        </w:rPr>
        <w:t xml:space="preserve">According to </w:t>
      </w:r>
      <w:r w:rsidRPr="00CE5CEB">
        <w:rPr>
          <w:color w:val="222222"/>
          <w:highlight w:val="white"/>
          <w:lang w:val="en-GB"/>
        </w:rPr>
        <w:t xml:space="preserve">Shi and Lin </w:t>
      </w:r>
      <w:r w:rsidRPr="00CE5CEB">
        <w:rPr>
          <w:lang w:val="en-GB"/>
        </w:rPr>
        <w:t xml:space="preserve">(2021), understanding the level of the requirements primarily among the learners would be highly beneficial for the practitioners as well as educators </w:t>
      </w:r>
      <w:r w:rsidR="005515C3" w:rsidRPr="00CE5CEB">
        <w:rPr>
          <w:lang w:val="en-GB"/>
        </w:rPr>
        <w:t>towards</w:t>
      </w:r>
      <w:r w:rsidRPr="00CE5CEB">
        <w:rPr>
          <w:lang w:val="en-GB"/>
        </w:rPr>
        <w:t xml:space="preserve"> crafting more optimal and active teaching or counselling strategies. Therefore, with all the traits of this</w:t>
      </w:r>
      <w:r w:rsidRPr="00CE5CEB">
        <w:rPr>
          <w:b/>
          <w:i/>
          <w:lang w:val="en-GB"/>
        </w:rPr>
        <w:t xml:space="preserve"> </w:t>
      </w:r>
      <w:r w:rsidRPr="00CE5CEB">
        <w:rPr>
          <w:lang w:val="en-GB"/>
        </w:rPr>
        <w:t xml:space="preserve">theory, the chosen organisation can improve its training and development programme by meeting the requirements of the staff and students.  One of the main traits of this theory is motivating the employees. In correspondence to this, organisations can motivate their employees by reward and self-appraisal programs. This will help in creating a sense of belonging among the employees to perform to their full potential.  In this context, hib engagement takes place when the employees exercise discretionary effort as they find that their jobs are interesting, challenging as well and rewarding </w:t>
      </w:r>
      <w:r w:rsidRPr="00CE5CEB">
        <w:rPr>
          <w:i/>
          <w:lang w:val="en-GB"/>
        </w:rPr>
        <w:t>[Refer to learning resources]</w:t>
      </w:r>
      <w:r w:rsidRPr="00CE5CEB">
        <w:rPr>
          <w:lang w:val="en-GB"/>
        </w:rPr>
        <w:t xml:space="preserve">. </w:t>
      </w:r>
    </w:p>
    <w:p w14:paraId="20F2E8FC" w14:textId="77777777" w:rsidR="00A75CAA" w:rsidRPr="00CE5CEB" w:rsidRDefault="00000000">
      <w:pPr>
        <w:spacing w:before="200"/>
        <w:rPr>
          <w:lang w:val="en-GB"/>
        </w:rPr>
      </w:pPr>
      <w:r w:rsidRPr="00CE5CEB">
        <w:rPr>
          <w:lang w:val="en-GB"/>
        </w:rPr>
        <w:t xml:space="preserve">As opined by </w:t>
      </w:r>
      <w:r w:rsidRPr="00CE5CEB">
        <w:rPr>
          <w:color w:val="222222"/>
          <w:highlight w:val="white"/>
          <w:lang w:val="en-GB"/>
        </w:rPr>
        <w:t xml:space="preserve">Bohórquez </w:t>
      </w:r>
      <w:r w:rsidRPr="00CE5CEB">
        <w:rPr>
          <w:i/>
          <w:color w:val="222222"/>
          <w:highlight w:val="white"/>
          <w:lang w:val="en-GB"/>
        </w:rPr>
        <w:t xml:space="preserve">et al. </w:t>
      </w:r>
      <w:r w:rsidRPr="00CE5CEB">
        <w:rPr>
          <w:lang w:val="en-GB"/>
        </w:rPr>
        <w:t xml:space="preserve">(2021), </w:t>
      </w:r>
      <w:r w:rsidRPr="00CE5CEB">
        <w:rPr>
          <w:b/>
          <w:i/>
          <w:lang w:val="en-GB"/>
        </w:rPr>
        <w:t>equity theory</w:t>
      </w:r>
      <w:r w:rsidRPr="00CE5CEB">
        <w:rPr>
          <w:lang w:val="en-GB"/>
        </w:rPr>
        <w:t xml:space="preserve"> plays a pivotal role in motivation and provides a valuable contribution to productivity and development. In correspondence to this, the traits of this theory play an important role in the UWTSD training and development programme by motivating the employees and improving the overall job performance. With the help of the various traits of this theory, UWTSD can improve its training and development programme by motivating people with equal treatment. This can be achieved by doing a fair comparison with the other group of people or relevant persons. In correspondence to this, it can be said that UWTSD is required to have an equitable reward as well as employment practices within the workplace. Therefore, the UWTSD training and development program is quite important as the highest standards of professional as well as personal conduct would be maintained and strive for growth within the field of human resource management </w:t>
      </w:r>
      <w:r w:rsidRPr="00CE5CEB">
        <w:rPr>
          <w:i/>
          <w:lang w:val="en-GB"/>
        </w:rPr>
        <w:t>[Refer to learning resources]</w:t>
      </w:r>
      <w:r w:rsidRPr="00CE5CEB">
        <w:rPr>
          <w:lang w:val="en-GB"/>
        </w:rPr>
        <w:t xml:space="preserve">. The traits of this theory will help in the development of a program for accrediting practitioners as well as adherence to an established code of ethics. </w:t>
      </w:r>
    </w:p>
    <w:p w14:paraId="21E0DEF2" w14:textId="77777777" w:rsidR="00A75CAA" w:rsidRPr="00CE5CEB" w:rsidRDefault="00000000">
      <w:pPr>
        <w:spacing w:before="200"/>
        <w:rPr>
          <w:lang w:val="en-GB"/>
        </w:rPr>
      </w:pPr>
      <w:r w:rsidRPr="00CE5CEB">
        <w:rPr>
          <w:lang w:val="en-GB"/>
        </w:rPr>
        <w:t xml:space="preserve">Applications of the equity theory can effectively assist employers towards managing their workforce by increasing their level of motivation. Additionally, this theory also suggests that the </w:t>
      </w:r>
      <w:r w:rsidRPr="00CE5CEB">
        <w:rPr>
          <w:lang w:val="en-GB"/>
        </w:rPr>
        <w:lastRenderedPageBreak/>
        <w:t xml:space="preserve">employee of the chosen organisation will try towards balancing what they actually provide to the organisation. Therefore,  providing effective training as well as development can be highly crucial for the organisation as this can competently improve the overall performance of the employees, increase productivity and minimise supervision. </w:t>
      </w:r>
    </w:p>
    <w:p w14:paraId="4AD5A3C2" w14:textId="6D85FE76" w:rsidR="00A75CAA" w:rsidRPr="00CE5CEB" w:rsidRDefault="00000000">
      <w:pPr>
        <w:pStyle w:val="Heading1"/>
        <w:spacing w:before="200"/>
        <w:rPr>
          <w:lang w:val="en-GB"/>
        </w:rPr>
      </w:pPr>
      <w:bookmarkStart w:id="9" w:name="_vmjz87hwxabf" w:colFirst="0" w:colLast="0"/>
      <w:bookmarkStart w:id="10" w:name="_Toc151652121"/>
      <w:bookmarkEnd w:id="9"/>
      <w:r w:rsidRPr="00CE5CEB">
        <w:rPr>
          <w:lang w:val="en-GB"/>
        </w:rPr>
        <w:t>3. Using an organisation as an example discuss the model of the training process.</w:t>
      </w:r>
      <w:bookmarkEnd w:id="10"/>
    </w:p>
    <w:p w14:paraId="00F82C03" w14:textId="77777777" w:rsidR="00A75CAA" w:rsidRPr="00CE5CEB" w:rsidRDefault="00000000">
      <w:pPr>
        <w:rPr>
          <w:lang w:val="en-GB"/>
        </w:rPr>
      </w:pPr>
      <w:r w:rsidRPr="00CE5CEB">
        <w:rPr>
          <w:lang w:val="en-GB"/>
        </w:rPr>
        <w:t xml:space="preserve">As opined by </w:t>
      </w:r>
      <w:r w:rsidRPr="00CE5CEB">
        <w:rPr>
          <w:color w:val="222222"/>
          <w:highlight w:val="white"/>
          <w:lang w:val="en-GB"/>
        </w:rPr>
        <w:t xml:space="preserve">Ebru </w:t>
      </w:r>
      <w:r w:rsidRPr="00CE5CEB">
        <w:rPr>
          <w:lang w:val="en-GB"/>
        </w:rPr>
        <w:t xml:space="preserve">(2020), the </w:t>
      </w:r>
      <w:r w:rsidRPr="00CE5CEB">
        <w:rPr>
          <w:b/>
          <w:i/>
          <w:lang w:val="en-GB"/>
        </w:rPr>
        <w:t xml:space="preserve">ADDIE Model </w:t>
      </w:r>
      <w:r w:rsidRPr="00CE5CEB">
        <w:rPr>
          <w:lang w:val="en-GB"/>
        </w:rPr>
        <w:t xml:space="preserve">is primarily utilised as a basic model for content management system implementation. The steps that are involved within the "System model of training" are analysis as well as identification. Therefore, analysing and identifying training requirements deals with the analysis of the department, job, and requirement of employees, who require training and what they actually require to learn and helps in estimating the training cost. The ADDIE model will be quite essential for the university as it will help the instructional designers create a competent program with a clearly defined learning objective as well as materials. This will also assist the learners and the instructors towards organising their workload.   As commented by </w:t>
      </w:r>
      <w:r w:rsidRPr="00CE5CEB">
        <w:rPr>
          <w:color w:val="222222"/>
          <w:highlight w:val="white"/>
          <w:lang w:val="en-GB"/>
        </w:rPr>
        <w:t xml:space="preserve">Jonathan-Zamir </w:t>
      </w:r>
      <w:r w:rsidRPr="00CE5CEB">
        <w:rPr>
          <w:i/>
          <w:color w:val="222222"/>
          <w:highlight w:val="white"/>
          <w:lang w:val="en-GB"/>
        </w:rPr>
        <w:t xml:space="preserve">et al. </w:t>
      </w:r>
      <w:r w:rsidRPr="00CE5CEB">
        <w:rPr>
          <w:lang w:val="en-GB"/>
        </w:rPr>
        <w:t xml:space="preserve">(2023), the training model is quite useful for the development of evidence-informed training as well as refinement of the knowledge. </w:t>
      </w:r>
    </w:p>
    <w:p w14:paraId="4BBD1D18" w14:textId="7D2A58AC" w:rsidR="00A75CAA" w:rsidRPr="00CE5CEB" w:rsidRDefault="00000000">
      <w:pPr>
        <w:rPr>
          <w:lang w:val="en-GB"/>
        </w:rPr>
      </w:pPr>
      <w:r w:rsidRPr="00CE5CEB">
        <w:rPr>
          <w:lang w:val="en-GB"/>
        </w:rPr>
        <w:t xml:space="preserve">The </w:t>
      </w:r>
      <w:r w:rsidRPr="00CE5CEB">
        <w:rPr>
          <w:b/>
          <w:i/>
          <w:lang w:val="en-GB"/>
        </w:rPr>
        <w:t xml:space="preserve">ADDIE model </w:t>
      </w:r>
      <w:r w:rsidRPr="00CE5CEB">
        <w:rPr>
          <w:lang w:val="en-GB"/>
        </w:rPr>
        <w:t>consists of various stages, such as analysis, design, development, implementation and evaluation. ADDIE model defines project objectives validating the course meeting company’s workers to leverage the business goals and personal improvement simultaneously. The analysis result of this step is primarily self-evaluated as well as continuous evaluation primarily with colleagues for the improvement of the analysis results (</w:t>
      </w:r>
      <w:r w:rsidRPr="00CE5CEB">
        <w:rPr>
          <w:color w:val="222222"/>
          <w:highlight w:val="white"/>
          <w:lang w:val="en-GB"/>
        </w:rPr>
        <w:t>Widyastuti, 2019)</w:t>
      </w:r>
      <w:r w:rsidRPr="00CE5CEB">
        <w:rPr>
          <w:lang w:val="en-GB"/>
        </w:rPr>
        <w:t xml:space="preserve">. In the case of UWTSD, project objectives associated with the development of </w:t>
      </w:r>
      <w:r w:rsidR="00675BCC" w:rsidRPr="00CE5CEB">
        <w:rPr>
          <w:lang w:val="en-GB"/>
        </w:rPr>
        <w:t>employees</w:t>
      </w:r>
      <w:r w:rsidRPr="00CE5CEB">
        <w:rPr>
          <w:lang w:val="en-GB"/>
        </w:rPr>
        <w:t xml:space="preserve"> through e-learning, clarification of the instructional issues, and identification of the </w:t>
      </w:r>
      <w:r w:rsidR="00675BCC" w:rsidRPr="00CE5CEB">
        <w:rPr>
          <w:lang w:val="en-GB"/>
        </w:rPr>
        <w:t>learning</w:t>
      </w:r>
      <w:r w:rsidRPr="00CE5CEB">
        <w:rPr>
          <w:lang w:val="en-GB"/>
        </w:rPr>
        <w:t xml:space="preserve"> environment covering </w:t>
      </w:r>
      <w:r w:rsidR="00675BCC" w:rsidRPr="00CE5CEB">
        <w:rPr>
          <w:lang w:val="en-GB"/>
        </w:rPr>
        <w:t>the learner's</w:t>
      </w:r>
      <w:r w:rsidRPr="00CE5CEB">
        <w:rPr>
          <w:lang w:val="en-GB"/>
        </w:rPr>
        <w:t xml:space="preserve"> existing skills and knowledge can be covered. The design phase comprises the data collected in the analysis stage to develop a study schedule to ensure a creative learning environment with e-learning platforms (Spatioti</w:t>
      </w:r>
      <w:r w:rsidRPr="00CE5CEB">
        <w:rPr>
          <w:i/>
          <w:lang w:val="en-GB"/>
        </w:rPr>
        <w:t xml:space="preserve"> et al</w:t>
      </w:r>
      <w:r w:rsidRPr="00CE5CEB">
        <w:rPr>
          <w:lang w:val="en-GB"/>
        </w:rPr>
        <w:t xml:space="preserve">. 2022). During the designing stage, the result will be effectively self-evaluated as well as with colleagues for better improvement of the design results. In order to induce the training programme with e-learning UWTSD often opts for outlining learning objectives. It can systematically develop content, tools, video, graphics and lesson length. The development stage accommodates the courses to learn, manage and engage with the employees thereby drawing a good value to maintain an ethical paradigm for growth (UWB, 2023). In the development stage, there are multiple activities, such </w:t>
      </w:r>
      <w:r w:rsidRPr="00CE5CEB">
        <w:rPr>
          <w:lang w:val="en-GB"/>
        </w:rPr>
        <w:lastRenderedPageBreak/>
        <w:t xml:space="preserve">as creating a factual sample primarily for the instruction design as well as collecting relevant data resources for enriching the module. The stages can be included in the development of the training programmes covering approval, engagement, data and feedback. </w:t>
      </w:r>
    </w:p>
    <w:p w14:paraId="31120FCA" w14:textId="3D18E1B2" w:rsidR="00A75CAA" w:rsidRPr="00CE5CEB" w:rsidRDefault="00000000">
      <w:pPr>
        <w:rPr>
          <w:lang w:val="en-GB"/>
        </w:rPr>
      </w:pPr>
      <w:r w:rsidRPr="00CE5CEB">
        <w:rPr>
          <w:lang w:val="en-GB"/>
        </w:rPr>
        <w:t xml:space="preserve">The implementation of the ADDIE model covers the actuality of the instructions and materials prepared for growth and skill improvement. Effective organisation of the learning environment, making sure the instructions are followed by the learners and </w:t>
      </w:r>
      <w:r w:rsidR="00675BCC" w:rsidRPr="00CE5CEB">
        <w:rPr>
          <w:lang w:val="en-GB"/>
        </w:rPr>
        <w:t>arranging</w:t>
      </w:r>
      <w:r w:rsidRPr="00CE5CEB">
        <w:rPr>
          <w:lang w:val="en-GB"/>
        </w:rPr>
        <w:t xml:space="preserve"> the learning and testing phase are the parameters to implement strategic growth. Thereby, it can ensure good growth and strategic improvement of the complex learning needs with significant resources (UWB, 2023). The utility of the training and designing element further simplifies the process. Therefore, the effectiveness of the quality and management can be </w:t>
      </w:r>
      <w:r w:rsidR="00675BCC" w:rsidRPr="00CE5CEB">
        <w:rPr>
          <w:lang w:val="en-GB"/>
        </w:rPr>
        <w:t>systematically</w:t>
      </w:r>
      <w:r w:rsidRPr="00CE5CEB">
        <w:rPr>
          <w:lang w:val="en-GB"/>
        </w:rPr>
        <w:t xml:space="preserve"> assessed to accommodate piv</w:t>
      </w:r>
      <w:r w:rsidR="00675BCC" w:rsidRPr="00CE5CEB">
        <w:rPr>
          <w:lang w:val="en-GB"/>
        </w:rPr>
        <w:t>o</w:t>
      </w:r>
      <w:r w:rsidRPr="00CE5CEB">
        <w:rPr>
          <w:lang w:val="en-GB"/>
        </w:rPr>
        <w:t xml:space="preserve">tal growth. UWTSD's learning environment with e-learning can thereby induce pivotal growth in its employees by scoring and raking process over the platform to give them opportunities for </w:t>
      </w:r>
      <w:r w:rsidR="00675BCC" w:rsidRPr="00CE5CEB">
        <w:rPr>
          <w:lang w:val="en-GB"/>
        </w:rPr>
        <w:t>self-assessment</w:t>
      </w:r>
      <w:r w:rsidRPr="00CE5CEB">
        <w:rPr>
          <w:lang w:val="en-GB"/>
        </w:rPr>
        <w:t xml:space="preserve">. </w:t>
      </w:r>
    </w:p>
    <w:p w14:paraId="1CF4972B" w14:textId="77777777" w:rsidR="00A75CAA" w:rsidRPr="00CE5CEB" w:rsidRDefault="00000000">
      <w:pPr>
        <w:rPr>
          <w:lang w:val="en-GB"/>
        </w:rPr>
      </w:pPr>
      <w:r w:rsidRPr="00CE5CEB">
        <w:rPr>
          <w:lang w:val="en-GB"/>
        </w:rPr>
        <w:t>This model will help the university towards their training process by identifying the learning requirements, ensuring that the learning activities effectively serve the goals as well and providing a proven method mainly for designing competent training programs. With the help of this training process,  UWTSD can evaluate the training by the process of three levels of evaluation, such as immediate feedback, post-trading activity as well and post-training appraisals. Immediate feedback is all about surveys or interviews directly after the training. Under the post-training test, the trainee applies the learned tasks within their workplace and the post-training appraisals are primarily conducted by immediate supervisors of trainees. The ADDIE model will be quite essential for the university as it will help the instructional designers create a competent program with a clearly defined learning objective as well as materials. This will also assist the learners and the instructors towards organising their workload.</w:t>
      </w:r>
    </w:p>
    <w:p w14:paraId="6E581DD7" w14:textId="7E974C57" w:rsidR="00A75CAA" w:rsidRPr="00CE5CEB" w:rsidRDefault="00000000">
      <w:pPr>
        <w:pStyle w:val="Heading1"/>
        <w:spacing w:before="200"/>
        <w:rPr>
          <w:lang w:val="en-GB"/>
        </w:rPr>
      </w:pPr>
      <w:bookmarkStart w:id="11" w:name="_meiuzyzi3up6" w:colFirst="0" w:colLast="0"/>
      <w:bookmarkStart w:id="12" w:name="_Toc151652122"/>
      <w:bookmarkEnd w:id="11"/>
      <w:r w:rsidRPr="00CE5CEB">
        <w:rPr>
          <w:lang w:val="en-GB"/>
        </w:rPr>
        <w:t>Conclusion</w:t>
      </w:r>
      <w:bookmarkEnd w:id="12"/>
    </w:p>
    <w:p w14:paraId="457DBD69" w14:textId="77777777" w:rsidR="00A75CAA" w:rsidRPr="00CE5CEB" w:rsidRDefault="00000000">
      <w:pPr>
        <w:rPr>
          <w:lang w:val="en-GB"/>
        </w:rPr>
      </w:pPr>
      <w:r w:rsidRPr="00CE5CEB">
        <w:rPr>
          <w:lang w:val="en-GB"/>
        </w:rPr>
        <w:t xml:space="preserve">It can be concluded from this report that e-learning significantly allows employees to make their own schedules and accommodate their own work. Additionally, an effective training and development program is quite necessary for UWTSD primarily for more employee engagement and improved operational efficiency. The ADDIE model will be quite essential for the university as it will help the instructional designers create a competent program. Moreover, it is also found that employees are having both behavioural as well as performance issues and the possible actions for this that must be adopted by the university are providing feedback, effective leadership as well as setting milestones and providing rewards for motivating the staff. </w:t>
      </w:r>
    </w:p>
    <w:p w14:paraId="1BEF0476" w14:textId="77777777" w:rsidR="00A75CAA" w:rsidRPr="00CE5CEB" w:rsidRDefault="00000000">
      <w:pPr>
        <w:pStyle w:val="Heading1"/>
        <w:spacing w:before="200"/>
        <w:rPr>
          <w:lang w:val="en-GB"/>
        </w:rPr>
      </w:pPr>
      <w:bookmarkStart w:id="13" w:name="_m4yngi1cqg7l" w:colFirst="0" w:colLast="0"/>
      <w:bookmarkStart w:id="14" w:name="_s5044vrbtopx" w:colFirst="0" w:colLast="0"/>
      <w:bookmarkStart w:id="15" w:name="_Toc151652123"/>
      <w:bookmarkEnd w:id="13"/>
      <w:bookmarkEnd w:id="14"/>
      <w:r w:rsidRPr="00CE5CEB">
        <w:rPr>
          <w:lang w:val="en-GB"/>
        </w:rPr>
        <w:lastRenderedPageBreak/>
        <w:t>References</w:t>
      </w:r>
      <w:bookmarkEnd w:id="15"/>
    </w:p>
    <w:p w14:paraId="0292D501" w14:textId="77777777" w:rsidR="00675BCC" w:rsidRPr="00CE5CEB" w:rsidRDefault="00000000" w:rsidP="00675BCC">
      <w:pPr>
        <w:spacing w:before="240"/>
        <w:rPr>
          <w:color w:val="000000" w:themeColor="text1"/>
          <w:lang w:val="en-GB"/>
        </w:rPr>
      </w:pPr>
      <w:r w:rsidRPr="00CE5CEB">
        <w:rPr>
          <w:color w:val="000000" w:themeColor="text1"/>
          <w:lang w:val="en-GB"/>
        </w:rPr>
        <w:t xml:space="preserve">Alam, A., 2022. Cloud-based e-learning: scaffolding the environment for adaptive e-learning ecosystem based on cloud computing infrastructure. In </w:t>
      </w:r>
      <w:r w:rsidRPr="00CE5CEB">
        <w:rPr>
          <w:i/>
          <w:color w:val="000000" w:themeColor="text1"/>
          <w:lang w:val="en-GB"/>
        </w:rPr>
        <w:t>Computer Communication, Networking and IoT: Proceedings of 5th ICICC 2021, Volume 2</w:t>
      </w:r>
      <w:r w:rsidRPr="00CE5CEB">
        <w:rPr>
          <w:color w:val="000000" w:themeColor="text1"/>
          <w:lang w:val="en-GB"/>
        </w:rPr>
        <w:t xml:space="preserve"> (pp. 1-9). Singapore: Springer Nature Singapore.</w:t>
      </w:r>
    </w:p>
    <w:p w14:paraId="56024B9F"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 xml:space="preserve">Bohórquez, E., Caiche, W., Benavides, V. and Benavides, A., 2021, October. Motivation and Job Performance: Human Capital as a Key Factor for Organizational Success. In </w:t>
      </w:r>
      <w:r w:rsidRPr="00CE5CEB">
        <w:rPr>
          <w:i/>
          <w:color w:val="000000" w:themeColor="text1"/>
          <w:lang w:val="en-GB"/>
        </w:rPr>
        <w:t>International Conference of Technological Research</w:t>
      </w:r>
      <w:r w:rsidRPr="00CE5CEB">
        <w:rPr>
          <w:color w:val="000000" w:themeColor="text1"/>
          <w:lang w:val="en-GB"/>
        </w:rPr>
        <w:t xml:space="preserve"> (pp. 291-302). Cham: Springer International Publishing.</w:t>
      </w:r>
    </w:p>
    <w:p w14:paraId="311BFED0"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 xml:space="preserve">Ebru, K.O.Ç., 2020. Design and evaluation of a higher education distance EAP course by using the ADDIE model. </w:t>
      </w:r>
      <w:r w:rsidRPr="00CE5CEB">
        <w:rPr>
          <w:i/>
          <w:color w:val="000000" w:themeColor="text1"/>
          <w:lang w:val="en-GB"/>
        </w:rPr>
        <w:t>Elektronik Sosyal Bilimler Dergisi</w:t>
      </w:r>
      <w:r w:rsidRPr="00CE5CEB">
        <w:rPr>
          <w:color w:val="000000" w:themeColor="text1"/>
          <w:lang w:val="en-GB"/>
        </w:rPr>
        <w:t xml:space="preserve">, </w:t>
      </w:r>
      <w:r w:rsidRPr="00CE5CEB">
        <w:rPr>
          <w:i/>
          <w:color w:val="000000" w:themeColor="text1"/>
          <w:lang w:val="en-GB"/>
        </w:rPr>
        <w:t>19</w:t>
      </w:r>
      <w:r w:rsidRPr="00CE5CEB">
        <w:rPr>
          <w:color w:val="000000" w:themeColor="text1"/>
          <w:lang w:val="en-GB"/>
        </w:rPr>
        <w:t>(73), pp.522-531.</w:t>
      </w:r>
    </w:p>
    <w:p w14:paraId="1A0B3932"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Flynn, N., Powell, D., Stainthorp, R. and Stuart, M., 2021. Training teachers for phonics and early reading: developing research</w:t>
      </w:r>
      <w:r w:rsidRPr="00CE5CEB">
        <w:rPr>
          <w:rFonts w:ascii="Cambria Math" w:eastAsia="Times New Roman" w:hAnsi="Cambria Math" w:cs="Cambria Math"/>
          <w:color w:val="000000" w:themeColor="text1"/>
          <w:highlight w:val="white"/>
          <w:lang w:val="en-GB"/>
        </w:rPr>
        <w:t>‐</w:t>
      </w:r>
      <w:r w:rsidRPr="00CE5CEB">
        <w:rPr>
          <w:color w:val="000000" w:themeColor="text1"/>
          <w:highlight w:val="white"/>
          <w:lang w:val="en-GB"/>
        </w:rPr>
        <w:t xml:space="preserve">informed practice. </w:t>
      </w:r>
      <w:r w:rsidRPr="00CE5CEB">
        <w:rPr>
          <w:i/>
          <w:color w:val="000000" w:themeColor="text1"/>
          <w:lang w:val="en-GB"/>
        </w:rPr>
        <w:t>Journal of Research in Reading</w:t>
      </w:r>
      <w:r w:rsidRPr="00CE5CEB">
        <w:rPr>
          <w:color w:val="000000" w:themeColor="text1"/>
          <w:lang w:val="en-GB"/>
        </w:rPr>
        <w:t xml:space="preserve">, </w:t>
      </w:r>
      <w:r w:rsidRPr="00CE5CEB">
        <w:rPr>
          <w:i/>
          <w:color w:val="000000" w:themeColor="text1"/>
          <w:lang w:val="en-GB"/>
        </w:rPr>
        <w:t>44</w:t>
      </w:r>
      <w:r w:rsidRPr="00CE5CEB">
        <w:rPr>
          <w:color w:val="000000" w:themeColor="text1"/>
          <w:lang w:val="en-GB"/>
        </w:rPr>
        <w:t>(2), pp.301-318.</w:t>
      </w:r>
    </w:p>
    <w:p w14:paraId="3B9DFF84" w14:textId="77777777" w:rsidR="00675BCC" w:rsidRPr="00CE5CEB" w:rsidRDefault="00000000" w:rsidP="00675BCC">
      <w:pPr>
        <w:spacing w:before="240"/>
        <w:rPr>
          <w:color w:val="000000" w:themeColor="text1"/>
          <w:lang w:val="en-GB"/>
        </w:rPr>
      </w:pPr>
      <w:r w:rsidRPr="00CE5CEB">
        <w:rPr>
          <w:color w:val="000000" w:themeColor="text1"/>
          <w:lang w:val="en-GB"/>
        </w:rPr>
        <w:t xml:space="preserve">Forbes, 2023. </w:t>
      </w:r>
      <w:r w:rsidRPr="00CE5CEB">
        <w:rPr>
          <w:i/>
          <w:color w:val="000000" w:themeColor="text1"/>
          <w:lang w:val="en-GB"/>
        </w:rPr>
        <w:t>Creating A Culture Of Training And Development In The Workplace</w:t>
      </w:r>
      <w:r w:rsidRPr="00CE5CEB">
        <w:rPr>
          <w:color w:val="000000" w:themeColor="text1"/>
          <w:lang w:val="en-GB"/>
        </w:rPr>
        <w:t>. Available at: https://www.forbes.com/sites/forbeshumanresourcescouncil/2023/06/13/creating-a-culture-of-training-and-development-in-the-workplace/?sh=29f22a491038 [Accessed on: 21 November 2023]</w:t>
      </w:r>
    </w:p>
    <w:p w14:paraId="37604851"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 xml:space="preserve">Ghatak, S. and Singh, S., 2019. Examining Maslow’s hierarchy need theory in the social media adoption. </w:t>
      </w:r>
      <w:r w:rsidRPr="00CE5CEB">
        <w:rPr>
          <w:i/>
          <w:color w:val="000000" w:themeColor="text1"/>
          <w:lang w:val="en-GB"/>
        </w:rPr>
        <w:t>FIIB Business Review</w:t>
      </w:r>
      <w:r w:rsidRPr="00CE5CEB">
        <w:rPr>
          <w:color w:val="000000" w:themeColor="text1"/>
          <w:lang w:val="en-GB"/>
        </w:rPr>
        <w:t xml:space="preserve">, </w:t>
      </w:r>
      <w:r w:rsidRPr="00CE5CEB">
        <w:rPr>
          <w:i/>
          <w:color w:val="000000" w:themeColor="text1"/>
          <w:lang w:val="en-GB"/>
        </w:rPr>
        <w:t>8</w:t>
      </w:r>
      <w:r w:rsidRPr="00CE5CEB">
        <w:rPr>
          <w:color w:val="000000" w:themeColor="text1"/>
          <w:lang w:val="en-GB"/>
        </w:rPr>
        <w:t>(4), pp.292-302.</w:t>
      </w:r>
    </w:p>
    <w:p w14:paraId="03C30B58"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 xml:space="preserve">Jonathan-Zamir, T., Litmanovitz, Y. and Haviv, N., 2023. What works in police training? Applying an evidence-informed, general, ecological model of police training. </w:t>
      </w:r>
      <w:r w:rsidRPr="00CE5CEB">
        <w:rPr>
          <w:i/>
          <w:color w:val="000000" w:themeColor="text1"/>
          <w:lang w:val="en-GB"/>
        </w:rPr>
        <w:t>Police Quarterly</w:t>
      </w:r>
      <w:r w:rsidRPr="00CE5CEB">
        <w:rPr>
          <w:color w:val="000000" w:themeColor="text1"/>
          <w:lang w:val="en-GB"/>
        </w:rPr>
        <w:t xml:space="preserve">, </w:t>
      </w:r>
      <w:r w:rsidRPr="00CE5CEB">
        <w:rPr>
          <w:i/>
          <w:color w:val="000000" w:themeColor="text1"/>
          <w:lang w:val="en-GB"/>
        </w:rPr>
        <w:t>26</w:t>
      </w:r>
      <w:r w:rsidRPr="00CE5CEB">
        <w:rPr>
          <w:color w:val="000000" w:themeColor="text1"/>
          <w:lang w:val="en-GB"/>
        </w:rPr>
        <w:t>(3), pp.279-306.</w:t>
      </w:r>
    </w:p>
    <w:p w14:paraId="6C96E01F" w14:textId="77777777" w:rsidR="00675BCC" w:rsidRPr="00CE5CEB" w:rsidRDefault="00000000" w:rsidP="00675BCC">
      <w:pPr>
        <w:spacing w:before="240"/>
        <w:rPr>
          <w:color w:val="000000" w:themeColor="text1"/>
          <w:lang w:val="en-GB"/>
        </w:rPr>
      </w:pPr>
      <w:r w:rsidRPr="00CE5CEB">
        <w:rPr>
          <w:color w:val="000000" w:themeColor="text1"/>
          <w:lang w:val="en-GB"/>
        </w:rPr>
        <w:t xml:space="preserve">Lin, C.Y., Huang, C.K. and Zhang, H., 2019. Enhancing employee job satisfaction via E-learning: the mediating role of an organizational learning culture. </w:t>
      </w:r>
      <w:r w:rsidRPr="00CE5CEB">
        <w:rPr>
          <w:i/>
          <w:color w:val="000000" w:themeColor="text1"/>
          <w:lang w:val="en-GB"/>
        </w:rPr>
        <w:t>International Journal of Human–Computer Interaction, 35</w:t>
      </w:r>
      <w:r w:rsidRPr="00CE5CEB">
        <w:rPr>
          <w:color w:val="000000" w:themeColor="text1"/>
          <w:lang w:val="en-GB"/>
        </w:rPr>
        <w:t>(7), pp.584-595.</w:t>
      </w:r>
    </w:p>
    <w:p w14:paraId="7320E518" w14:textId="77777777" w:rsidR="00675BCC" w:rsidRPr="00CE5CEB" w:rsidRDefault="00000000" w:rsidP="00675BCC">
      <w:pPr>
        <w:spacing w:before="240"/>
        <w:rPr>
          <w:color w:val="000000" w:themeColor="text1"/>
          <w:lang w:val="en-GB"/>
        </w:rPr>
      </w:pPr>
      <w:r w:rsidRPr="00CE5CEB">
        <w:rPr>
          <w:color w:val="000000" w:themeColor="text1"/>
          <w:lang w:val="en-GB"/>
        </w:rPr>
        <w:t xml:space="preserve">Medium , 2023. </w:t>
      </w:r>
      <w:r w:rsidRPr="00CE5CEB">
        <w:rPr>
          <w:i/>
          <w:color w:val="000000" w:themeColor="text1"/>
          <w:lang w:val="en-GB"/>
        </w:rPr>
        <w:t>Benefits of eLearning in the Workplace that Help Increase Business Productivity</w:t>
      </w:r>
      <w:r w:rsidRPr="00CE5CEB">
        <w:rPr>
          <w:color w:val="000000" w:themeColor="text1"/>
          <w:lang w:val="en-GB"/>
        </w:rPr>
        <w:t>. https://medium.com/binmile/benefits-of-elearning-in-the-workplace-that-help-increase-business-productivity-147261b34a90 [Accessed on: 21 November 2023]</w:t>
      </w:r>
    </w:p>
    <w:p w14:paraId="5001AFD8"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lastRenderedPageBreak/>
        <w:t xml:space="preserve">Shi, Y. and Lin, X., 2021. A Test of Maslow's Hierarchy of Needs Concept by a Correlational Model among Adult Learners. </w:t>
      </w:r>
      <w:r w:rsidRPr="00CE5CEB">
        <w:rPr>
          <w:i/>
          <w:color w:val="000000" w:themeColor="text1"/>
          <w:lang w:val="en-GB"/>
        </w:rPr>
        <w:t>American Association for Adult and Continuing Education</w:t>
      </w:r>
      <w:r w:rsidRPr="00CE5CEB">
        <w:rPr>
          <w:color w:val="000000" w:themeColor="text1"/>
          <w:lang w:val="en-GB"/>
        </w:rPr>
        <w:t>.</w:t>
      </w:r>
    </w:p>
    <w:p w14:paraId="6BC3E17C" w14:textId="77777777" w:rsidR="00675BCC" w:rsidRPr="00CE5CEB" w:rsidRDefault="00000000" w:rsidP="00675BCC">
      <w:pPr>
        <w:spacing w:before="240"/>
        <w:rPr>
          <w:color w:val="000000" w:themeColor="text1"/>
          <w:lang w:val="en-GB"/>
        </w:rPr>
      </w:pPr>
      <w:r w:rsidRPr="00CE5CEB">
        <w:rPr>
          <w:color w:val="000000" w:themeColor="text1"/>
          <w:lang w:val="en-GB"/>
        </w:rPr>
        <w:t xml:space="preserve">Spatioti, A.G., Kazanidis, I. and Pange, J., 2022. A comparative study of the ADDIE instructional design model in distance education. </w:t>
      </w:r>
      <w:r w:rsidRPr="00CE5CEB">
        <w:rPr>
          <w:i/>
          <w:color w:val="000000" w:themeColor="text1"/>
          <w:lang w:val="en-GB"/>
        </w:rPr>
        <w:t>Information, 13</w:t>
      </w:r>
      <w:r w:rsidRPr="00CE5CEB">
        <w:rPr>
          <w:color w:val="000000" w:themeColor="text1"/>
          <w:lang w:val="en-GB"/>
        </w:rPr>
        <w:t>(9), p.402.</w:t>
      </w:r>
    </w:p>
    <w:p w14:paraId="54AE4117" w14:textId="77777777" w:rsidR="00675BCC" w:rsidRPr="00CE5CEB" w:rsidRDefault="00000000" w:rsidP="00675BCC">
      <w:pPr>
        <w:spacing w:before="240"/>
        <w:rPr>
          <w:color w:val="000000" w:themeColor="text1"/>
          <w:lang w:val="en-GB"/>
        </w:rPr>
      </w:pPr>
      <w:r w:rsidRPr="00CE5CEB">
        <w:rPr>
          <w:color w:val="000000" w:themeColor="text1"/>
          <w:lang w:val="en-GB"/>
        </w:rPr>
        <w:t>UWB, 2023.</w:t>
      </w:r>
      <w:r w:rsidRPr="00CE5CEB">
        <w:rPr>
          <w:i/>
          <w:color w:val="000000" w:themeColor="text1"/>
          <w:lang w:val="en-GB"/>
        </w:rPr>
        <w:t xml:space="preserve"> ADDIE Model</w:t>
      </w:r>
      <w:r w:rsidRPr="00CE5CEB">
        <w:rPr>
          <w:color w:val="000000" w:themeColor="text1"/>
          <w:lang w:val="en-GB"/>
        </w:rPr>
        <w:t>. Available at: https://www.uwb.edu/it/addie#development [Accessed on: 21 November 2023]</w:t>
      </w:r>
    </w:p>
    <w:p w14:paraId="3C03F0B0" w14:textId="77777777" w:rsidR="00675BCC" w:rsidRPr="00CE5CEB" w:rsidRDefault="00000000" w:rsidP="00675BCC">
      <w:pPr>
        <w:spacing w:before="240" w:after="240"/>
        <w:rPr>
          <w:color w:val="000000" w:themeColor="text1"/>
          <w:lang w:val="en-GB"/>
        </w:rPr>
      </w:pPr>
      <w:r w:rsidRPr="00CE5CEB">
        <w:rPr>
          <w:color w:val="000000" w:themeColor="text1"/>
          <w:lang w:val="en-GB"/>
        </w:rPr>
        <w:t xml:space="preserve">UWTSD, 2023. </w:t>
      </w:r>
      <w:r w:rsidRPr="00CE5CEB">
        <w:rPr>
          <w:i/>
          <w:color w:val="000000" w:themeColor="text1"/>
          <w:lang w:val="en-GB"/>
        </w:rPr>
        <w:t xml:space="preserve">About us. </w:t>
      </w:r>
      <w:r w:rsidRPr="00CE5CEB">
        <w:rPr>
          <w:color w:val="000000" w:themeColor="text1"/>
          <w:lang w:val="en-GB"/>
        </w:rPr>
        <w:t>Available at:</w:t>
      </w:r>
      <w:hyperlink r:id="rId7">
        <w:r w:rsidRPr="00CE5CEB">
          <w:rPr>
            <w:color w:val="000000" w:themeColor="text1"/>
            <w:lang w:val="en-GB"/>
          </w:rPr>
          <w:t xml:space="preserve"> </w:t>
        </w:r>
      </w:hyperlink>
      <w:hyperlink r:id="rId8">
        <w:r w:rsidRPr="00CE5CEB">
          <w:rPr>
            <w:color w:val="000000" w:themeColor="text1"/>
            <w:lang w:val="en-GB"/>
          </w:rPr>
          <w:t xml:space="preserve">https://www.uwtsd.ac.uk/ </w:t>
        </w:r>
      </w:hyperlink>
      <w:hyperlink r:id="rId9">
        <w:r w:rsidRPr="00CE5CEB">
          <w:rPr>
            <w:color w:val="000000" w:themeColor="text1"/>
            <w:lang w:val="en-GB"/>
          </w:rPr>
          <w:t>[</w:t>
        </w:r>
      </w:hyperlink>
      <w:hyperlink r:id="rId10">
        <w:r w:rsidRPr="00CE5CEB">
          <w:rPr>
            <w:color w:val="000000" w:themeColor="text1"/>
            <w:lang w:val="en-GB"/>
          </w:rPr>
          <w:t>Accessed</w:t>
        </w:r>
      </w:hyperlink>
      <w:r w:rsidRPr="00CE5CEB">
        <w:rPr>
          <w:color w:val="000000" w:themeColor="text1"/>
          <w:lang w:val="en-GB"/>
        </w:rPr>
        <w:t xml:space="preserve"> on: 18 November 2023]</w:t>
      </w:r>
    </w:p>
    <w:p w14:paraId="7E3567E6" w14:textId="77777777" w:rsidR="00675BCC" w:rsidRPr="00CE5CEB" w:rsidRDefault="00000000" w:rsidP="00675BCC">
      <w:pPr>
        <w:spacing w:before="240" w:after="240"/>
        <w:rPr>
          <w:color w:val="000000" w:themeColor="text1"/>
          <w:lang w:val="en-GB"/>
        </w:rPr>
      </w:pPr>
      <w:r w:rsidRPr="00CE5CEB">
        <w:rPr>
          <w:color w:val="000000" w:themeColor="text1"/>
          <w:highlight w:val="white"/>
          <w:lang w:val="en-GB"/>
        </w:rPr>
        <w:t xml:space="preserve">Widyastuti, E., 2019, March. Using the ADDIE model to develop learning material for actuarial mathematics. In </w:t>
      </w:r>
      <w:r w:rsidRPr="00CE5CEB">
        <w:rPr>
          <w:i/>
          <w:color w:val="000000" w:themeColor="text1"/>
          <w:lang w:val="en-GB"/>
        </w:rPr>
        <w:t>Journal of Physics: Conference Series</w:t>
      </w:r>
      <w:r w:rsidRPr="00CE5CEB">
        <w:rPr>
          <w:color w:val="000000" w:themeColor="text1"/>
          <w:lang w:val="en-GB"/>
        </w:rPr>
        <w:t xml:space="preserve"> (Vol. 1188, No. 1, p. 012052). IOP Publishing.</w:t>
      </w:r>
    </w:p>
    <w:p w14:paraId="2B6C2691" w14:textId="77777777" w:rsidR="00A75CAA" w:rsidRPr="00CE5CEB" w:rsidRDefault="00000000">
      <w:pPr>
        <w:spacing w:before="200"/>
        <w:rPr>
          <w:lang w:val="en-GB"/>
        </w:rPr>
      </w:pPr>
      <w:r w:rsidRPr="00CE5CEB">
        <w:rPr>
          <w:lang w:val="en-GB"/>
        </w:rPr>
        <w:br w:type="page"/>
      </w:r>
    </w:p>
    <w:p w14:paraId="6F105207" w14:textId="77777777" w:rsidR="00A75CAA" w:rsidRPr="00CE5CEB" w:rsidRDefault="00A75CAA">
      <w:pPr>
        <w:rPr>
          <w:lang w:val="en-GB"/>
        </w:rPr>
      </w:pPr>
    </w:p>
    <w:p w14:paraId="72665AB7" w14:textId="6654A38F" w:rsidR="00A75CAA" w:rsidRPr="00CE5CEB" w:rsidRDefault="00000000" w:rsidP="00675BCC">
      <w:pPr>
        <w:pStyle w:val="Heading1"/>
        <w:spacing w:before="200"/>
        <w:rPr>
          <w:lang w:val="en-GB"/>
        </w:rPr>
      </w:pPr>
      <w:bookmarkStart w:id="16" w:name="_2zkr58t1vui3" w:colFirst="0" w:colLast="0"/>
      <w:bookmarkStart w:id="17" w:name="_Toc151652124"/>
      <w:bookmarkEnd w:id="16"/>
      <w:r w:rsidRPr="00CE5CEB">
        <w:rPr>
          <w:lang w:val="en-GB"/>
        </w:rPr>
        <w:t>Appendix: Interview Transcript</w:t>
      </w:r>
      <w:bookmarkEnd w:id="17"/>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77017" w14:paraId="009B94E0" w14:textId="77777777" w:rsidTr="00675BCC">
        <w:trPr>
          <w:jc w:val="center"/>
        </w:trPr>
        <w:tc>
          <w:tcPr>
            <w:tcW w:w="2340" w:type="dxa"/>
            <w:shd w:val="clear" w:color="auto" w:fill="auto"/>
            <w:tcMar>
              <w:top w:w="100" w:type="dxa"/>
              <w:left w:w="100" w:type="dxa"/>
              <w:bottom w:w="100" w:type="dxa"/>
              <w:right w:w="100" w:type="dxa"/>
            </w:tcMar>
          </w:tcPr>
          <w:p w14:paraId="5BB31B4F" w14:textId="77777777" w:rsidR="00A75CAA" w:rsidRPr="00CE5CEB" w:rsidRDefault="00000000">
            <w:pPr>
              <w:widowControl w:val="0"/>
              <w:pBdr>
                <w:top w:val="nil"/>
                <w:left w:val="nil"/>
                <w:bottom w:val="nil"/>
                <w:right w:val="nil"/>
                <w:between w:val="nil"/>
              </w:pBdr>
              <w:spacing w:before="200"/>
              <w:rPr>
                <w:b/>
                <w:lang w:val="en-GB"/>
              </w:rPr>
            </w:pPr>
            <w:r w:rsidRPr="00CE5CEB">
              <w:rPr>
                <w:b/>
                <w:lang w:val="en-GB"/>
              </w:rPr>
              <w:t>Questions</w:t>
            </w:r>
          </w:p>
        </w:tc>
        <w:tc>
          <w:tcPr>
            <w:tcW w:w="2340" w:type="dxa"/>
            <w:shd w:val="clear" w:color="auto" w:fill="auto"/>
            <w:tcMar>
              <w:top w:w="100" w:type="dxa"/>
              <w:left w:w="100" w:type="dxa"/>
              <w:bottom w:w="100" w:type="dxa"/>
              <w:right w:w="100" w:type="dxa"/>
            </w:tcMar>
          </w:tcPr>
          <w:p w14:paraId="012B9738" w14:textId="77777777" w:rsidR="00A75CAA" w:rsidRPr="00CE5CEB" w:rsidRDefault="00000000">
            <w:pPr>
              <w:widowControl w:val="0"/>
              <w:pBdr>
                <w:top w:val="nil"/>
                <w:left w:val="nil"/>
                <w:bottom w:val="nil"/>
                <w:right w:val="nil"/>
                <w:between w:val="nil"/>
              </w:pBdr>
              <w:spacing w:before="200"/>
              <w:rPr>
                <w:b/>
                <w:lang w:val="en-GB"/>
              </w:rPr>
            </w:pPr>
            <w:r w:rsidRPr="00CE5CEB">
              <w:rPr>
                <w:b/>
                <w:lang w:val="en-GB"/>
              </w:rPr>
              <w:t>Employee 1</w:t>
            </w:r>
          </w:p>
        </w:tc>
        <w:tc>
          <w:tcPr>
            <w:tcW w:w="2340" w:type="dxa"/>
            <w:shd w:val="clear" w:color="auto" w:fill="auto"/>
            <w:tcMar>
              <w:top w:w="100" w:type="dxa"/>
              <w:left w:w="100" w:type="dxa"/>
              <w:bottom w:w="100" w:type="dxa"/>
              <w:right w:w="100" w:type="dxa"/>
            </w:tcMar>
          </w:tcPr>
          <w:p w14:paraId="0054F9F1" w14:textId="77777777" w:rsidR="00A75CAA" w:rsidRPr="00CE5CEB" w:rsidRDefault="00000000">
            <w:pPr>
              <w:widowControl w:val="0"/>
              <w:pBdr>
                <w:top w:val="nil"/>
                <w:left w:val="nil"/>
                <w:bottom w:val="nil"/>
                <w:right w:val="nil"/>
                <w:between w:val="nil"/>
              </w:pBdr>
              <w:spacing w:before="200"/>
              <w:rPr>
                <w:b/>
                <w:lang w:val="en-GB"/>
              </w:rPr>
            </w:pPr>
            <w:r w:rsidRPr="00CE5CEB">
              <w:rPr>
                <w:b/>
                <w:lang w:val="en-GB"/>
              </w:rPr>
              <w:t>Employee 2</w:t>
            </w:r>
          </w:p>
        </w:tc>
        <w:tc>
          <w:tcPr>
            <w:tcW w:w="2340" w:type="dxa"/>
            <w:shd w:val="clear" w:color="auto" w:fill="auto"/>
            <w:tcMar>
              <w:top w:w="100" w:type="dxa"/>
              <w:left w:w="100" w:type="dxa"/>
              <w:bottom w:w="100" w:type="dxa"/>
              <w:right w:w="100" w:type="dxa"/>
            </w:tcMar>
          </w:tcPr>
          <w:p w14:paraId="570547AD" w14:textId="77777777" w:rsidR="00A75CAA" w:rsidRPr="00CE5CEB" w:rsidRDefault="00000000">
            <w:pPr>
              <w:widowControl w:val="0"/>
              <w:pBdr>
                <w:top w:val="nil"/>
                <w:left w:val="nil"/>
                <w:bottom w:val="nil"/>
                <w:right w:val="nil"/>
                <w:between w:val="nil"/>
              </w:pBdr>
              <w:spacing w:before="200"/>
              <w:rPr>
                <w:b/>
                <w:lang w:val="en-GB"/>
              </w:rPr>
            </w:pPr>
            <w:r w:rsidRPr="00CE5CEB">
              <w:rPr>
                <w:b/>
                <w:lang w:val="en-GB"/>
              </w:rPr>
              <w:t>Employee 3</w:t>
            </w:r>
          </w:p>
        </w:tc>
      </w:tr>
      <w:tr w:rsidR="00C77017" w14:paraId="37E96AF2" w14:textId="77777777" w:rsidTr="00675BCC">
        <w:trPr>
          <w:jc w:val="center"/>
        </w:trPr>
        <w:tc>
          <w:tcPr>
            <w:tcW w:w="2340" w:type="dxa"/>
            <w:shd w:val="clear" w:color="auto" w:fill="auto"/>
            <w:tcMar>
              <w:top w:w="100" w:type="dxa"/>
              <w:left w:w="100" w:type="dxa"/>
              <w:bottom w:w="100" w:type="dxa"/>
              <w:right w:w="100" w:type="dxa"/>
            </w:tcMar>
          </w:tcPr>
          <w:p w14:paraId="6BAAF4FE"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1. How e-learning environment has given you flexibility and helped you to increase productivity?</w:t>
            </w:r>
          </w:p>
        </w:tc>
        <w:tc>
          <w:tcPr>
            <w:tcW w:w="2340" w:type="dxa"/>
            <w:shd w:val="clear" w:color="auto" w:fill="auto"/>
            <w:tcMar>
              <w:top w:w="100" w:type="dxa"/>
              <w:left w:w="100" w:type="dxa"/>
              <w:bottom w:w="100" w:type="dxa"/>
              <w:right w:w="100" w:type="dxa"/>
            </w:tcMar>
          </w:tcPr>
          <w:p w14:paraId="1885A724"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E-learning has allowed to take my own time to learn new things with previously recorded video lessons and content. </w:t>
            </w:r>
          </w:p>
        </w:tc>
        <w:tc>
          <w:tcPr>
            <w:tcW w:w="2340" w:type="dxa"/>
            <w:shd w:val="clear" w:color="auto" w:fill="auto"/>
            <w:tcMar>
              <w:top w:w="100" w:type="dxa"/>
              <w:left w:w="100" w:type="dxa"/>
              <w:bottom w:w="100" w:type="dxa"/>
              <w:right w:w="100" w:type="dxa"/>
            </w:tcMar>
          </w:tcPr>
          <w:p w14:paraId="5A69E0A0"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 consider e-learning as an opportunity for me to combine my work and self-growth drawing more efficiency simultaneously for its flexibility in selecting time for reading or learning. </w:t>
            </w:r>
          </w:p>
        </w:tc>
        <w:tc>
          <w:tcPr>
            <w:tcW w:w="2340" w:type="dxa"/>
            <w:shd w:val="clear" w:color="auto" w:fill="auto"/>
            <w:tcMar>
              <w:top w:w="100" w:type="dxa"/>
              <w:left w:w="100" w:type="dxa"/>
              <w:bottom w:w="100" w:type="dxa"/>
              <w:right w:w="100" w:type="dxa"/>
            </w:tcMar>
          </w:tcPr>
          <w:p w14:paraId="2ADB3E15"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E-learning is budget-friendly and takes 40% to 60% less time to complete tasks or learning activities than traditional modes. </w:t>
            </w:r>
          </w:p>
        </w:tc>
      </w:tr>
      <w:tr w:rsidR="00C77017" w14:paraId="30B8204B" w14:textId="77777777" w:rsidTr="00675BCC">
        <w:trPr>
          <w:jc w:val="center"/>
        </w:trPr>
        <w:tc>
          <w:tcPr>
            <w:tcW w:w="2340" w:type="dxa"/>
            <w:shd w:val="clear" w:color="auto" w:fill="auto"/>
            <w:tcMar>
              <w:top w:w="100" w:type="dxa"/>
              <w:left w:w="100" w:type="dxa"/>
              <w:bottom w:w="100" w:type="dxa"/>
              <w:right w:w="100" w:type="dxa"/>
            </w:tcMar>
          </w:tcPr>
          <w:p w14:paraId="10B88C0D"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2. Why do you think e-learning can induce benefits in training and development such as driving innovation, achieving goals of business, and reducing absenteeism?</w:t>
            </w:r>
          </w:p>
        </w:tc>
        <w:tc>
          <w:tcPr>
            <w:tcW w:w="2340" w:type="dxa"/>
            <w:shd w:val="clear" w:color="auto" w:fill="auto"/>
            <w:tcMar>
              <w:top w:w="100" w:type="dxa"/>
              <w:left w:w="100" w:type="dxa"/>
              <w:bottom w:w="100" w:type="dxa"/>
              <w:right w:w="100" w:type="dxa"/>
            </w:tcMar>
          </w:tcPr>
          <w:p w14:paraId="12E182CD"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 think e-learning can provide an upperhand in drawing a more personalised learning environment with self-monitoring tools, personalised contents and availed 24/7 guidance by skilled professionals. It gives me enough time to stay focused and select my own time to learn with less stress by alleviating the scope of </w:t>
            </w:r>
            <w:r w:rsidRPr="00CE5CEB">
              <w:rPr>
                <w:lang w:val="en-GB"/>
              </w:rPr>
              <w:lastRenderedPageBreak/>
              <w:t xml:space="preserve">absenteeism. </w:t>
            </w:r>
          </w:p>
        </w:tc>
        <w:tc>
          <w:tcPr>
            <w:tcW w:w="2340" w:type="dxa"/>
            <w:shd w:val="clear" w:color="auto" w:fill="auto"/>
            <w:tcMar>
              <w:top w:w="100" w:type="dxa"/>
              <w:left w:w="100" w:type="dxa"/>
              <w:bottom w:w="100" w:type="dxa"/>
              <w:right w:w="100" w:type="dxa"/>
            </w:tcMar>
          </w:tcPr>
          <w:p w14:paraId="7063AF29"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lastRenderedPageBreak/>
              <w:t xml:space="preserve">I feel free to think and implement the best actions for my growth with the tools availed by the e-learning platforms. </w:t>
            </w:r>
          </w:p>
        </w:tc>
        <w:tc>
          <w:tcPr>
            <w:tcW w:w="2340" w:type="dxa"/>
            <w:shd w:val="clear" w:color="auto" w:fill="auto"/>
            <w:tcMar>
              <w:top w:w="100" w:type="dxa"/>
              <w:left w:w="100" w:type="dxa"/>
              <w:bottom w:w="100" w:type="dxa"/>
              <w:right w:w="100" w:type="dxa"/>
            </w:tcMar>
          </w:tcPr>
          <w:p w14:paraId="3B43BD0B"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E-learning covers good efficiency of my scheduling. It gives me options to learn at by own comfort thereby making my mind stress free and render intensive focus for quick growth. Again the recorded data minimises the challenges of absenteeism in classes. </w:t>
            </w:r>
          </w:p>
        </w:tc>
      </w:tr>
      <w:tr w:rsidR="00C77017" w14:paraId="0FC11FCA" w14:textId="77777777" w:rsidTr="00675BCC">
        <w:trPr>
          <w:jc w:val="center"/>
        </w:trPr>
        <w:tc>
          <w:tcPr>
            <w:tcW w:w="2340" w:type="dxa"/>
            <w:shd w:val="clear" w:color="auto" w:fill="auto"/>
            <w:tcMar>
              <w:top w:w="100" w:type="dxa"/>
              <w:left w:w="100" w:type="dxa"/>
              <w:bottom w:w="100" w:type="dxa"/>
              <w:right w:w="100" w:type="dxa"/>
            </w:tcMar>
          </w:tcPr>
          <w:p w14:paraId="22BBBA29"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3. How e-learning can improve the overall performance of the employees, increase productivity, minimise supervision, and improve the morale of employees combined with an increase in employee retention rate?</w:t>
            </w:r>
          </w:p>
        </w:tc>
        <w:tc>
          <w:tcPr>
            <w:tcW w:w="2340" w:type="dxa"/>
            <w:shd w:val="clear" w:color="auto" w:fill="auto"/>
            <w:tcMar>
              <w:top w:w="100" w:type="dxa"/>
              <w:left w:w="100" w:type="dxa"/>
              <w:bottom w:w="100" w:type="dxa"/>
              <w:right w:w="100" w:type="dxa"/>
            </w:tcMar>
          </w:tcPr>
          <w:p w14:paraId="16E1735D"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E-learning has given me options for self-development with self-analysis tools. I eventually figured out my flaws and took appropriate action to mitigate them. It improves my professionalism and gives less scope to my organisation to accuse me for inefficiency.   </w:t>
            </w:r>
          </w:p>
        </w:tc>
        <w:tc>
          <w:tcPr>
            <w:tcW w:w="2340" w:type="dxa"/>
            <w:shd w:val="clear" w:color="auto" w:fill="auto"/>
            <w:tcMar>
              <w:top w:w="100" w:type="dxa"/>
              <w:left w:w="100" w:type="dxa"/>
              <w:bottom w:w="100" w:type="dxa"/>
              <w:right w:w="100" w:type="dxa"/>
            </w:tcMar>
          </w:tcPr>
          <w:p w14:paraId="621380AA"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The valued lessons I learn regularly give me confidence and self-motivation. This reduces extra labour of my supervisors to training and give me an upper hand to progress in my career. </w:t>
            </w:r>
          </w:p>
        </w:tc>
        <w:tc>
          <w:tcPr>
            <w:tcW w:w="2340" w:type="dxa"/>
            <w:shd w:val="clear" w:color="auto" w:fill="auto"/>
            <w:tcMar>
              <w:top w:w="100" w:type="dxa"/>
              <w:left w:w="100" w:type="dxa"/>
              <w:bottom w:w="100" w:type="dxa"/>
              <w:right w:w="100" w:type="dxa"/>
            </w:tcMar>
          </w:tcPr>
          <w:p w14:paraId="213BD758"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 feel valued by e-learning. The personalised courses allow me to become more active and give my best to the organisation I work for. </w:t>
            </w:r>
          </w:p>
        </w:tc>
      </w:tr>
      <w:tr w:rsidR="00C77017" w14:paraId="47B13D90" w14:textId="77777777" w:rsidTr="00675BCC">
        <w:trPr>
          <w:jc w:val="center"/>
        </w:trPr>
        <w:tc>
          <w:tcPr>
            <w:tcW w:w="2340" w:type="dxa"/>
            <w:shd w:val="clear" w:color="auto" w:fill="auto"/>
            <w:tcMar>
              <w:top w:w="100" w:type="dxa"/>
              <w:left w:w="100" w:type="dxa"/>
              <w:bottom w:w="100" w:type="dxa"/>
              <w:right w:w="100" w:type="dxa"/>
            </w:tcMar>
          </w:tcPr>
          <w:p w14:paraId="7EED5388"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4. How does e-learning serve different learning styles, digital record-keeping, administration, interactivity and gamification to you in UWTSD?</w:t>
            </w:r>
          </w:p>
        </w:tc>
        <w:tc>
          <w:tcPr>
            <w:tcW w:w="2340" w:type="dxa"/>
            <w:shd w:val="clear" w:color="auto" w:fill="auto"/>
            <w:tcMar>
              <w:top w:w="100" w:type="dxa"/>
              <w:left w:w="100" w:type="dxa"/>
              <w:bottom w:w="100" w:type="dxa"/>
              <w:right w:w="100" w:type="dxa"/>
            </w:tcMar>
          </w:tcPr>
          <w:p w14:paraId="71AA8FB9"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 can track my progress with e-learning and gamification style of learning gives me motivation to participate in the challenging task and acquire points to get a self-satisfaction. </w:t>
            </w:r>
          </w:p>
        </w:tc>
        <w:tc>
          <w:tcPr>
            <w:tcW w:w="2340" w:type="dxa"/>
            <w:shd w:val="clear" w:color="auto" w:fill="auto"/>
            <w:tcMar>
              <w:top w:w="100" w:type="dxa"/>
              <w:left w:w="100" w:type="dxa"/>
              <w:bottom w:w="100" w:type="dxa"/>
              <w:right w:w="100" w:type="dxa"/>
            </w:tcMar>
          </w:tcPr>
          <w:p w14:paraId="3758AE35"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It is cost-effective and easy to access in UWTSD. I can choose whatever I like unlike traditional learning styles which is majorly controlled by concerned authorities. The gamification of the tasks also gives me motivation to participate and become the best of the world. </w:t>
            </w:r>
          </w:p>
        </w:tc>
        <w:tc>
          <w:tcPr>
            <w:tcW w:w="2340" w:type="dxa"/>
            <w:shd w:val="clear" w:color="auto" w:fill="auto"/>
            <w:tcMar>
              <w:top w:w="100" w:type="dxa"/>
              <w:left w:w="100" w:type="dxa"/>
              <w:bottom w:w="100" w:type="dxa"/>
              <w:right w:w="100" w:type="dxa"/>
            </w:tcMar>
          </w:tcPr>
          <w:p w14:paraId="602006C9" w14:textId="77777777" w:rsidR="00A75CAA" w:rsidRPr="00CE5CEB" w:rsidRDefault="00000000">
            <w:pPr>
              <w:widowControl w:val="0"/>
              <w:pBdr>
                <w:top w:val="nil"/>
                <w:left w:val="nil"/>
                <w:bottom w:val="nil"/>
                <w:right w:val="nil"/>
                <w:between w:val="nil"/>
              </w:pBdr>
              <w:spacing w:before="200"/>
              <w:rPr>
                <w:lang w:val="en-GB"/>
              </w:rPr>
            </w:pPr>
            <w:r w:rsidRPr="00CE5CEB">
              <w:rPr>
                <w:lang w:val="en-GB"/>
              </w:rPr>
              <w:t xml:space="preserve">I consider e-learning is a gift to me to record and track my progress at my own interest. Therefore, I am not dependent to anyone to guide me or wait for opportunities. The gamification also an interesting inclusion to encourage to participate to obtain the best place. </w:t>
            </w:r>
          </w:p>
        </w:tc>
      </w:tr>
    </w:tbl>
    <w:p w14:paraId="3917D07B" w14:textId="77777777" w:rsidR="00A75CAA" w:rsidRPr="00CE5CEB" w:rsidRDefault="00A75CAA">
      <w:pPr>
        <w:spacing w:before="200"/>
        <w:rPr>
          <w:color w:val="222222"/>
          <w:highlight w:val="white"/>
          <w:lang w:val="en-GB"/>
        </w:rPr>
      </w:pPr>
    </w:p>
    <w:sectPr w:rsidR="00A75CAA" w:rsidRPr="00CE5CEB" w:rsidSect="00031F74">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3DCB4" w14:textId="77777777" w:rsidR="00CA75A9" w:rsidRDefault="00CA75A9">
      <w:pPr>
        <w:spacing w:line="240" w:lineRule="auto"/>
      </w:pPr>
      <w:r>
        <w:separator/>
      </w:r>
    </w:p>
  </w:endnote>
  <w:endnote w:type="continuationSeparator" w:id="0">
    <w:p w14:paraId="3184009D" w14:textId="77777777" w:rsidR="00CA75A9" w:rsidRDefault="00CA75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308141"/>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3EC739AB" w14:textId="14888635" w:rsidR="00031F74" w:rsidRPr="00031F74" w:rsidRDefault="00000000">
        <w:pPr>
          <w:pStyle w:val="Footer"/>
          <w:jc w:val="right"/>
          <w:rPr>
            <w:rFonts w:ascii="Times New Roman" w:hAnsi="Times New Roman" w:cs="Times New Roman"/>
            <w:color w:val="000000" w:themeColor="text1"/>
            <w:sz w:val="20"/>
            <w:szCs w:val="20"/>
          </w:rPr>
        </w:pPr>
        <w:r w:rsidRPr="00031F74">
          <w:rPr>
            <w:rFonts w:ascii="Times New Roman" w:hAnsi="Times New Roman" w:cs="Times New Roman"/>
            <w:color w:val="000000" w:themeColor="text1"/>
            <w:sz w:val="20"/>
            <w:szCs w:val="20"/>
          </w:rPr>
          <w:fldChar w:fldCharType="begin"/>
        </w:r>
        <w:r w:rsidRPr="00031F74">
          <w:rPr>
            <w:rFonts w:ascii="Times New Roman" w:hAnsi="Times New Roman" w:cs="Times New Roman"/>
            <w:color w:val="000000" w:themeColor="text1"/>
            <w:sz w:val="20"/>
            <w:szCs w:val="20"/>
          </w:rPr>
          <w:instrText xml:space="preserve"> PAGE   \* MERGEFORMAT </w:instrText>
        </w:r>
        <w:r w:rsidRPr="00031F74">
          <w:rPr>
            <w:rFonts w:ascii="Times New Roman" w:hAnsi="Times New Roman" w:cs="Times New Roman"/>
            <w:color w:val="000000" w:themeColor="text1"/>
            <w:sz w:val="20"/>
            <w:szCs w:val="20"/>
          </w:rPr>
          <w:fldChar w:fldCharType="separate"/>
        </w:r>
        <w:r w:rsidRPr="00031F74">
          <w:rPr>
            <w:rFonts w:ascii="Times New Roman" w:hAnsi="Times New Roman" w:cs="Times New Roman"/>
            <w:noProof/>
            <w:color w:val="000000" w:themeColor="text1"/>
            <w:sz w:val="20"/>
            <w:szCs w:val="20"/>
          </w:rPr>
          <w:t>2</w:t>
        </w:r>
        <w:r w:rsidRPr="00031F74">
          <w:rPr>
            <w:rFonts w:ascii="Times New Roman" w:hAnsi="Times New Roman" w:cs="Times New Roman"/>
            <w:noProof/>
            <w:color w:val="000000" w:themeColor="text1"/>
            <w:sz w:val="20"/>
            <w:szCs w:val="20"/>
          </w:rPr>
          <w:fldChar w:fldCharType="end"/>
        </w:r>
      </w:p>
    </w:sdtContent>
  </w:sdt>
  <w:p w14:paraId="2D75A040" w14:textId="43BCD86A" w:rsidR="00A75CAA" w:rsidRDefault="00A75CAA">
    <w:pPr>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475B9" w14:textId="77777777" w:rsidR="00CA75A9" w:rsidRDefault="00CA75A9">
      <w:pPr>
        <w:spacing w:line="240" w:lineRule="auto"/>
      </w:pPr>
      <w:r>
        <w:separator/>
      </w:r>
    </w:p>
  </w:footnote>
  <w:footnote w:type="continuationSeparator" w:id="0">
    <w:p w14:paraId="53A07846" w14:textId="77777777" w:rsidR="00CA75A9" w:rsidRDefault="00CA75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CAA"/>
    <w:rsid w:val="00031F74"/>
    <w:rsid w:val="00235C5F"/>
    <w:rsid w:val="002B3662"/>
    <w:rsid w:val="004F27F0"/>
    <w:rsid w:val="00500C1D"/>
    <w:rsid w:val="005515C3"/>
    <w:rsid w:val="00675BCC"/>
    <w:rsid w:val="00A75CAA"/>
    <w:rsid w:val="00C57358"/>
    <w:rsid w:val="00C709B4"/>
    <w:rsid w:val="00C77017"/>
    <w:rsid w:val="00CA75A9"/>
    <w:rsid w:val="00CE5CEB"/>
    <w:rsid w:val="00D67162"/>
    <w:rsid w:val="00E037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65FB8"/>
  <w15:docId w15:val="{F29A35A4-864D-4404-9F3E-D42D04183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color w:val="222222"/>
      <w:sz w:val="28"/>
      <w:szCs w:val="28"/>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515C3"/>
    <w:pPr>
      <w:tabs>
        <w:tab w:val="center" w:pos="4513"/>
        <w:tab w:val="right" w:pos="9026"/>
      </w:tabs>
      <w:spacing w:line="240" w:lineRule="auto"/>
    </w:pPr>
  </w:style>
  <w:style w:type="character" w:customStyle="1" w:styleId="HeaderChar">
    <w:name w:val="Header Char"/>
    <w:basedOn w:val="DefaultParagraphFont"/>
    <w:link w:val="Header"/>
    <w:uiPriority w:val="99"/>
    <w:rsid w:val="005515C3"/>
  </w:style>
  <w:style w:type="paragraph" w:styleId="Footer">
    <w:name w:val="footer"/>
    <w:basedOn w:val="Normal"/>
    <w:link w:val="FooterChar"/>
    <w:uiPriority w:val="99"/>
    <w:unhideWhenUsed/>
    <w:rsid w:val="005515C3"/>
    <w:pPr>
      <w:tabs>
        <w:tab w:val="center" w:pos="4513"/>
        <w:tab w:val="right" w:pos="9026"/>
      </w:tabs>
      <w:spacing w:line="240" w:lineRule="auto"/>
    </w:pPr>
  </w:style>
  <w:style w:type="character" w:customStyle="1" w:styleId="FooterChar">
    <w:name w:val="Footer Char"/>
    <w:basedOn w:val="DefaultParagraphFont"/>
    <w:link w:val="Footer"/>
    <w:uiPriority w:val="99"/>
    <w:rsid w:val="005515C3"/>
  </w:style>
  <w:style w:type="paragraph" w:styleId="TOCHeading">
    <w:name w:val="TOC Heading"/>
    <w:basedOn w:val="Heading1"/>
    <w:next w:val="Normal"/>
    <w:uiPriority w:val="39"/>
    <w:unhideWhenUsed/>
    <w:qFormat/>
    <w:rsid w:val="00E037D5"/>
    <w:pPr>
      <w:spacing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E037D5"/>
    <w:pPr>
      <w:spacing w:after="100"/>
    </w:pPr>
  </w:style>
  <w:style w:type="character" w:styleId="Hyperlink">
    <w:name w:val="Hyperlink"/>
    <w:basedOn w:val="DefaultParagraphFont"/>
    <w:uiPriority w:val="99"/>
    <w:unhideWhenUsed/>
    <w:rsid w:val="00E037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334697">
      <w:bodyDiv w:val="1"/>
      <w:marLeft w:val="0"/>
      <w:marRight w:val="0"/>
      <w:marTop w:val="0"/>
      <w:marBottom w:val="0"/>
      <w:divBdr>
        <w:top w:val="none" w:sz="0" w:space="0" w:color="auto"/>
        <w:left w:val="none" w:sz="0" w:space="0" w:color="auto"/>
        <w:bottom w:val="none" w:sz="0" w:space="0" w:color="auto"/>
        <w:right w:val="none" w:sz="0" w:space="0" w:color="auto"/>
      </w:divBdr>
    </w:div>
    <w:div w:id="20440882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20(Access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wtsd.ac.uk/%20(Access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wtsd.ac.uk/%20(Accessed" TargetMode="External"/><Relationship Id="rId4" Type="http://schemas.openxmlformats.org/officeDocument/2006/relationships/webSettings" Target="webSettings.xml"/><Relationship Id="rId9" Type="http://schemas.openxmlformats.org/officeDocument/2006/relationships/hyperlink" Target="https://www.uwtsd.ac.uk/%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6265E-D612-453D-A245-B53BF84F9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3752</Words>
  <Characters>21392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Ivaylo Georgiev</dc:creator>
  <cp:lastModifiedBy>Ivaylo Georgiev (2128090)</cp:lastModifiedBy>
  <cp:revision>11</cp:revision>
  <dcterms:created xsi:type="dcterms:W3CDTF">2023-11-23T11:41:00Z</dcterms:created>
  <dcterms:modified xsi:type="dcterms:W3CDTF">2023-11-27T05:37:00Z</dcterms:modified>
</cp:coreProperties>
</file>