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44F45426" w14:textId="77777777" w:rsidR="005E38FC" w:rsidRPr="00613E6F" w:rsidRDefault="005E38FC" w:rsidP="005E38FC">
      <w:pPr>
        <w:jc w:val="center"/>
        <w:rPr>
          <w:rFonts w:ascii="Arial" w:hAnsi="Arial" w:cs="Arial"/>
          <w:b/>
          <w:bCs/>
          <w:sz w:val="24"/>
          <w:szCs w:val="24"/>
        </w:rPr>
      </w:pPr>
      <w:r w:rsidRPr="00613E6F">
        <w:rPr>
          <w:rFonts w:ascii="Arial" w:hAnsi="Arial" w:cs="Arial"/>
          <w:b/>
          <w:bCs/>
          <w:sz w:val="24"/>
          <w:szCs w:val="24"/>
        </w:rPr>
        <w:t>Reflective report</w:t>
      </w:r>
    </w:p>
    <w:p w14:paraId="66E622A5" w14:textId="536AD82F"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3A78DE9F" w:rsidR="0023678A" w:rsidRPr="0023678A" w:rsidRDefault="0023678A" w:rsidP="0023678A">
      <w:pPr>
        <w:rPr>
          <w:rFonts w:cstheme="minorHAnsi"/>
          <w:sz w:val="36"/>
          <w:szCs w:val="36"/>
        </w:rPr>
      </w:pPr>
      <w:r w:rsidRPr="0023678A">
        <w:rPr>
          <w:rFonts w:cstheme="minorHAnsi"/>
          <w:sz w:val="36"/>
          <w:szCs w:val="36"/>
        </w:rPr>
        <w:t xml:space="preserve">Student Name: </w:t>
      </w:r>
      <w:r w:rsidR="005E38FC">
        <w:rPr>
          <w:rFonts w:cstheme="minorHAnsi"/>
          <w:sz w:val="36"/>
          <w:szCs w:val="36"/>
        </w:rPr>
        <w:t>Szocs-Manciu Dan-Ionut</w:t>
      </w:r>
    </w:p>
    <w:p w14:paraId="07A342AA" w14:textId="29121194" w:rsidR="0023678A" w:rsidRPr="0023678A" w:rsidRDefault="0023678A" w:rsidP="0023678A">
      <w:pPr>
        <w:rPr>
          <w:rFonts w:cstheme="minorHAnsi"/>
          <w:sz w:val="36"/>
          <w:szCs w:val="36"/>
        </w:rPr>
      </w:pPr>
      <w:r w:rsidRPr="0023678A">
        <w:rPr>
          <w:rFonts w:cstheme="minorHAnsi"/>
          <w:sz w:val="36"/>
          <w:szCs w:val="36"/>
        </w:rPr>
        <w:t>Student ID:</w:t>
      </w:r>
      <w:r w:rsidR="005E38FC">
        <w:rPr>
          <w:rFonts w:cstheme="minorHAnsi"/>
          <w:sz w:val="36"/>
          <w:szCs w:val="36"/>
        </w:rPr>
        <w:t xml:space="preserve"> 2438636</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46490753" w:rsidR="0023678A" w:rsidRPr="0023678A" w:rsidRDefault="0023678A" w:rsidP="0023678A">
      <w:pPr>
        <w:rPr>
          <w:rFonts w:cstheme="minorHAnsi"/>
          <w:sz w:val="36"/>
          <w:szCs w:val="36"/>
        </w:rPr>
      </w:pPr>
      <w:r w:rsidRPr="0023678A">
        <w:rPr>
          <w:rFonts w:cstheme="minorHAnsi"/>
          <w:sz w:val="36"/>
          <w:szCs w:val="36"/>
        </w:rPr>
        <w:t>Lecturer:</w:t>
      </w:r>
      <w:r w:rsidR="005E38FC">
        <w:rPr>
          <w:rFonts w:cstheme="minorHAnsi"/>
          <w:sz w:val="36"/>
          <w:szCs w:val="36"/>
        </w:rPr>
        <w:t xml:space="preserve"> IG</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2B9923F3" w14:textId="3D945039" w:rsidR="005E38FC" w:rsidRDefault="005E38FC" w:rsidP="005E38FC">
      <w:pPr>
        <w:shd w:val="clear" w:color="auto" w:fill="FFFFFF" w:themeFill="background1"/>
        <w:jc w:val="both"/>
        <w:rPr>
          <w:rFonts w:cstheme="minorHAnsi"/>
          <w:b/>
          <w:bCs/>
          <w:sz w:val="36"/>
          <w:szCs w:val="36"/>
        </w:rPr>
      </w:pPr>
    </w:p>
    <w:sdt>
      <w:sdtPr>
        <w:rPr>
          <w:rFonts w:asciiTheme="minorHAnsi" w:eastAsiaTheme="minorHAnsi" w:hAnsiTheme="minorHAnsi" w:cstheme="minorBidi"/>
          <w:color w:val="auto"/>
          <w:sz w:val="22"/>
          <w:szCs w:val="22"/>
          <w:lang w:val=""/>
        </w:rPr>
        <w:id w:val="-555700598"/>
        <w:docPartObj>
          <w:docPartGallery w:val="Table of Contents"/>
          <w:docPartUnique/>
        </w:docPartObj>
      </w:sdtPr>
      <w:sdtEndPr>
        <w:rPr>
          <w:rFonts w:eastAsiaTheme="minorEastAsia"/>
          <w:b/>
          <w:bCs/>
          <w:noProof/>
          <w:kern w:val="2"/>
          <w:lang w:val="en-GB" w:eastAsia="zh-CN"/>
          <w14:ligatures w14:val="standardContextual"/>
        </w:rPr>
      </w:sdtEndPr>
      <w:sdtContent>
        <w:p w14:paraId="16D3D2DF" w14:textId="77777777" w:rsidR="005E38FC" w:rsidRPr="00211BE0" w:rsidRDefault="005E38FC" w:rsidP="005E38FC">
          <w:pPr>
            <w:pStyle w:val="TOCHeading"/>
            <w:rPr>
              <w:rFonts w:ascii="Arial" w:hAnsi="Arial" w:cs="Arial"/>
              <w:b/>
              <w:bCs/>
              <w:color w:val="auto"/>
              <w:sz w:val="24"/>
              <w:szCs w:val="24"/>
            </w:rPr>
          </w:pPr>
          <w:r w:rsidRPr="00211BE0">
            <w:rPr>
              <w:rFonts w:ascii="Arial" w:hAnsi="Arial" w:cs="Arial"/>
              <w:b/>
              <w:bCs/>
              <w:color w:val="auto"/>
              <w:sz w:val="24"/>
              <w:szCs w:val="24"/>
            </w:rPr>
            <w:t>Table of Contents</w:t>
          </w:r>
        </w:p>
        <w:p w14:paraId="574D66C3" w14:textId="77777777" w:rsidR="005E38FC" w:rsidRDefault="005E38FC" w:rsidP="005E38FC">
          <w:pPr>
            <w:pStyle w:val="TOC1"/>
            <w:tabs>
              <w:tab w:val="clear" w:pos="9015"/>
              <w:tab w:val="right" w:leader="dot" w:pos="9016"/>
            </w:tabs>
            <w:rPr>
              <w:noProof/>
            </w:rPr>
          </w:pPr>
          <w:r>
            <w:fldChar w:fldCharType="begin"/>
          </w:r>
          <w:r>
            <w:instrText xml:space="preserve"> TOC \o "1-3" \h \z \u </w:instrText>
          </w:r>
          <w:r>
            <w:fldChar w:fldCharType="separate"/>
          </w:r>
          <w:hyperlink w:anchor="_Toc204592204" w:history="1">
            <w:r w:rsidRPr="00D530A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_Toc204592204 \h </w:instrText>
            </w:r>
            <w:r>
              <w:rPr>
                <w:noProof/>
                <w:webHidden/>
              </w:rPr>
            </w:r>
            <w:r>
              <w:rPr>
                <w:noProof/>
                <w:webHidden/>
              </w:rPr>
              <w:fldChar w:fldCharType="separate"/>
            </w:r>
            <w:r>
              <w:rPr>
                <w:noProof/>
                <w:webHidden/>
              </w:rPr>
              <w:t>3</w:t>
            </w:r>
            <w:r>
              <w:rPr>
                <w:noProof/>
                <w:webHidden/>
              </w:rPr>
              <w:fldChar w:fldCharType="end"/>
            </w:r>
          </w:hyperlink>
        </w:p>
        <w:p w14:paraId="4F6C380E" w14:textId="77777777" w:rsidR="005E38FC" w:rsidRDefault="005E38FC" w:rsidP="005E38FC">
          <w:pPr>
            <w:pStyle w:val="TOC1"/>
            <w:tabs>
              <w:tab w:val="clear" w:pos="9015"/>
              <w:tab w:val="right" w:leader="dot" w:pos="9016"/>
            </w:tabs>
            <w:rPr>
              <w:noProof/>
            </w:rPr>
          </w:pPr>
          <w:hyperlink w:anchor="_Toc204592205" w:history="1">
            <w:r w:rsidRPr="00D530AA">
              <w:rPr>
                <w:rStyle w:val="Hyperlink"/>
                <w:rFonts w:ascii="Arial" w:hAnsi="Arial" w:cs="Arial"/>
                <w:noProof/>
              </w:rPr>
              <w:t>Description of Experiences</w:t>
            </w:r>
            <w:r>
              <w:rPr>
                <w:noProof/>
                <w:webHidden/>
              </w:rPr>
              <w:tab/>
            </w:r>
            <w:r>
              <w:rPr>
                <w:noProof/>
                <w:webHidden/>
              </w:rPr>
              <w:fldChar w:fldCharType="begin"/>
            </w:r>
            <w:r>
              <w:rPr>
                <w:noProof/>
                <w:webHidden/>
              </w:rPr>
              <w:instrText xml:space="preserve"> PAGEREF _Toc204592205 \h </w:instrText>
            </w:r>
            <w:r>
              <w:rPr>
                <w:noProof/>
                <w:webHidden/>
              </w:rPr>
            </w:r>
            <w:r>
              <w:rPr>
                <w:noProof/>
                <w:webHidden/>
              </w:rPr>
              <w:fldChar w:fldCharType="separate"/>
            </w:r>
            <w:r>
              <w:rPr>
                <w:noProof/>
                <w:webHidden/>
              </w:rPr>
              <w:t>3</w:t>
            </w:r>
            <w:r>
              <w:rPr>
                <w:noProof/>
                <w:webHidden/>
              </w:rPr>
              <w:fldChar w:fldCharType="end"/>
            </w:r>
          </w:hyperlink>
        </w:p>
        <w:p w14:paraId="05AF5C89" w14:textId="77777777" w:rsidR="005E38FC" w:rsidRDefault="005E38FC" w:rsidP="005E38FC">
          <w:pPr>
            <w:pStyle w:val="TOC1"/>
            <w:tabs>
              <w:tab w:val="clear" w:pos="9015"/>
              <w:tab w:val="right" w:leader="dot" w:pos="9016"/>
            </w:tabs>
            <w:rPr>
              <w:noProof/>
            </w:rPr>
          </w:pPr>
          <w:hyperlink w:anchor="_Toc204592206" w:history="1">
            <w:r w:rsidRPr="00D530AA">
              <w:rPr>
                <w:rStyle w:val="Hyperlink"/>
                <w:rFonts w:ascii="Arial" w:hAnsi="Arial" w:cs="Arial"/>
                <w:noProof/>
              </w:rPr>
              <w:t>Analysis and Personal Reflection</w:t>
            </w:r>
            <w:r>
              <w:rPr>
                <w:noProof/>
                <w:webHidden/>
              </w:rPr>
              <w:tab/>
            </w:r>
            <w:r>
              <w:rPr>
                <w:noProof/>
                <w:webHidden/>
              </w:rPr>
              <w:fldChar w:fldCharType="begin"/>
            </w:r>
            <w:r>
              <w:rPr>
                <w:noProof/>
                <w:webHidden/>
              </w:rPr>
              <w:instrText xml:space="preserve"> PAGEREF _Toc204592206 \h </w:instrText>
            </w:r>
            <w:r>
              <w:rPr>
                <w:noProof/>
                <w:webHidden/>
              </w:rPr>
            </w:r>
            <w:r>
              <w:rPr>
                <w:noProof/>
                <w:webHidden/>
              </w:rPr>
              <w:fldChar w:fldCharType="separate"/>
            </w:r>
            <w:r>
              <w:rPr>
                <w:noProof/>
                <w:webHidden/>
              </w:rPr>
              <w:t>4</w:t>
            </w:r>
            <w:r>
              <w:rPr>
                <w:noProof/>
                <w:webHidden/>
              </w:rPr>
              <w:fldChar w:fldCharType="end"/>
            </w:r>
          </w:hyperlink>
        </w:p>
        <w:p w14:paraId="337DB961" w14:textId="77777777" w:rsidR="005E38FC" w:rsidRDefault="005E38FC" w:rsidP="005E38FC">
          <w:pPr>
            <w:pStyle w:val="TOC2"/>
            <w:tabs>
              <w:tab w:val="right" w:leader="dot" w:pos="9016"/>
            </w:tabs>
            <w:rPr>
              <w:noProof/>
            </w:rPr>
          </w:pPr>
          <w:hyperlink w:anchor="_Toc204592207" w:history="1">
            <w:r w:rsidRPr="00D530AA">
              <w:rPr>
                <w:rStyle w:val="Hyperlink"/>
                <w:rFonts w:ascii="Arial" w:hAnsi="Arial" w:cs="Arial"/>
                <w:noProof/>
              </w:rPr>
              <w:t>Evaluation of Experiences: What Went Well and What Went Poorly</w:t>
            </w:r>
            <w:r>
              <w:rPr>
                <w:noProof/>
                <w:webHidden/>
              </w:rPr>
              <w:tab/>
            </w:r>
            <w:r>
              <w:rPr>
                <w:noProof/>
                <w:webHidden/>
              </w:rPr>
              <w:fldChar w:fldCharType="begin"/>
            </w:r>
            <w:r>
              <w:rPr>
                <w:noProof/>
                <w:webHidden/>
              </w:rPr>
              <w:instrText xml:space="preserve"> PAGEREF _Toc204592207 \h </w:instrText>
            </w:r>
            <w:r>
              <w:rPr>
                <w:noProof/>
                <w:webHidden/>
              </w:rPr>
            </w:r>
            <w:r>
              <w:rPr>
                <w:noProof/>
                <w:webHidden/>
              </w:rPr>
              <w:fldChar w:fldCharType="separate"/>
            </w:r>
            <w:r>
              <w:rPr>
                <w:noProof/>
                <w:webHidden/>
              </w:rPr>
              <w:t>4</w:t>
            </w:r>
            <w:r>
              <w:rPr>
                <w:noProof/>
                <w:webHidden/>
              </w:rPr>
              <w:fldChar w:fldCharType="end"/>
            </w:r>
          </w:hyperlink>
        </w:p>
        <w:p w14:paraId="793D8E42" w14:textId="77777777" w:rsidR="005E38FC" w:rsidRDefault="005E38FC" w:rsidP="005E38FC">
          <w:pPr>
            <w:pStyle w:val="TOC2"/>
            <w:tabs>
              <w:tab w:val="right" w:leader="dot" w:pos="9016"/>
            </w:tabs>
            <w:rPr>
              <w:noProof/>
            </w:rPr>
          </w:pPr>
          <w:hyperlink w:anchor="_Toc204592208" w:history="1">
            <w:r w:rsidRPr="00D530AA">
              <w:rPr>
                <w:rStyle w:val="Hyperlink"/>
                <w:rFonts w:ascii="Arial" w:hAnsi="Arial" w:cs="Arial"/>
                <w:noProof/>
              </w:rPr>
              <w:t>Analysis of Experiences and Lessons Learned</w:t>
            </w:r>
            <w:r>
              <w:rPr>
                <w:noProof/>
                <w:webHidden/>
              </w:rPr>
              <w:tab/>
            </w:r>
            <w:r>
              <w:rPr>
                <w:noProof/>
                <w:webHidden/>
              </w:rPr>
              <w:fldChar w:fldCharType="begin"/>
            </w:r>
            <w:r>
              <w:rPr>
                <w:noProof/>
                <w:webHidden/>
              </w:rPr>
              <w:instrText xml:space="preserve"> PAGEREF _Toc204592208 \h </w:instrText>
            </w:r>
            <w:r>
              <w:rPr>
                <w:noProof/>
                <w:webHidden/>
              </w:rPr>
            </w:r>
            <w:r>
              <w:rPr>
                <w:noProof/>
                <w:webHidden/>
              </w:rPr>
              <w:fldChar w:fldCharType="separate"/>
            </w:r>
            <w:r>
              <w:rPr>
                <w:noProof/>
                <w:webHidden/>
              </w:rPr>
              <w:t>4</w:t>
            </w:r>
            <w:r>
              <w:rPr>
                <w:noProof/>
                <w:webHidden/>
              </w:rPr>
              <w:fldChar w:fldCharType="end"/>
            </w:r>
          </w:hyperlink>
        </w:p>
        <w:p w14:paraId="498779E1" w14:textId="77777777" w:rsidR="005E38FC" w:rsidRDefault="005E38FC" w:rsidP="005E38FC">
          <w:pPr>
            <w:pStyle w:val="TOC2"/>
            <w:tabs>
              <w:tab w:val="right" w:leader="dot" w:pos="9016"/>
            </w:tabs>
            <w:rPr>
              <w:noProof/>
            </w:rPr>
          </w:pPr>
          <w:hyperlink w:anchor="_Toc204592209" w:history="1">
            <w:r w:rsidRPr="00D530AA">
              <w:rPr>
                <w:rStyle w:val="Hyperlink"/>
                <w:rFonts w:ascii="Arial" w:hAnsi="Arial" w:cs="Arial"/>
                <w:noProof/>
              </w:rPr>
              <w:t>Contribution to Understanding Module Content</w:t>
            </w:r>
            <w:r>
              <w:rPr>
                <w:noProof/>
                <w:webHidden/>
              </w:rPr>
              <w:tab/>
            </w:r>
            <w:r>
              <w:rPr>
                <w:noProof/>
                <w:webHidden/>
              </w:rPr>
              <w:fldChar w:fldCharType="begin"/>
            </w:r>
            <w:r>
              <w:rPr>
                <w:noProof/>
                <w:webHidden/>
              </w:rPr>
              <w:instrText xml:space="preserve"> PAGEREF _Toc204592209 \h </w:instrText>
            </w:r>
            <w:r>
              <w:rPr>
                <w:noProof/>
                <w:webHidden/>
              </w:rPr>
            </w:r>
            <w:r>
              <w:rPr>
                <w:noProof/>
                <w:webHidden/>
              </w:rPr>
              <w:fldChar w:fldCharType="separate"/>
            </w:r>
            <w:r>
              <w:rPr>
                <w:noProof/>
                <w:webHidden/>
              </w:rPr>
              <w:t>4</w:t>
            </w:r>
            <w:r>
              <w:rPr>
                <w:noProof/>
                <w:webHidden/>
              </w:rPr>
              <w:fldChar w:fldCharType="end"/>
            </w:r>
          </w:hyperlink>
        </w:p>
        <w:p w14:paraId="6D5B88F9" w14:textId="77777777" w:rsidR="005E38FC" w:rsidRDefault="005E38FC" w:rsidP="005E38FC">
          <w:pPr>
            <w:pStyle w:val="TOC2"/>
            <w:tabs>
              <w:tab w:val="right" w:leader="dot" w:pos="9016"/>
            </w:tabs>
            <w:rPr>
              <w:noProof/>
            </w:rPr>
          </w:pPr>
          <w:hyperlink w:anchor="_Toc204592210" w:history="1">
            <w:r w:rsidRPr="00D530AA">
              <w:rPr>
                <w:rStyle w:val="Hyperlink"/>
                <w:rFonts w:ascii="Arial" w:hAnsi="Arial" w:cs="Arial"/>
                <w:noProof/>
              </w:rPr>
              <w:t>Strengths and Areas for Improvement</w:t>
            </w:r>
            <w:r>
              <w:rPr>
                <w:noProof/>
                <w:webHidden/>
              </w:rPr>
              <w:tab/>
            </w:r>
            <w:r>
              <w:rPr>
                <w:noProof/>
                <w:webHidden/>
              </w:rPr>
              <w:fldChar w:fldCharType="begin"/>
            </w:r>
            <w:r>
              <w:rPr>
                <w:noProof/>
                <w:webHidden/>
              </w:rPr>
              <w:instrText xml:space="preserve"> PAGEREF _Toc204592210 \h </w:instrText>
            </w:r>
            <w:r>
              <w:rPr>
                <w:noProof/>
                <w:webHidden/>
              </w:rPr>
            </w:r>
            <w:r>
              <w:rPr>
                <w:noProof/>
                <w:webHidden/>
              </w:rPr>
              <w:fldChar w:fldCharType="separate"/>
            </w:r>
            <w:r>
              <w:rPr>
                <w:noProof/>
                <w:webHidden/>
              </w:rPr>
              <w:t>5</w:t>
            </w:r>
            <w:r>
              <w:rPr>
                <w:noProof/>
                <w:webHidden/>
              </w:rPr>
              <w:fldChar w:fldCharType="end"/>
            </w:r>
          </w:hyperlink>
        </w:p>
        <w:p w14:paraId="6BA2A94C" w14:textId="77777777" w:rsidR="005E38FC" w:rsidRDefault="005E38FC" w:rsidP="005E38FC">
          <w:pPr>
            <w:pStyle w:val="TOC2"/>
            <w:tabs>
              <w:tab w:val="right" w:leader="dot" w:pos="9016"/>
            </w:tabs>
            <w:rPr>
              <w:noProof/>
            </w:rPr>
          </w:pPr>
          <w:hyperlink w:anchor="_Toc204592211" w:history="1">
            <w:r w:rsidRPr="00D530AA">
              <w:rPr>
                <w:rStyle w:val="Hyperlink"/>
                <w:rFonts w:ascii="Arial" w:hAnsi="Arial" w:cs="Arial"/>
                <w:noProof/>
              </w:rPr>
              <w:t>Reflection on Personal Growth and Development</w:t>
            </w:r>
            <w:r>
              <w:rPr>
                <w:noProof/>
                <w:webHidden/>
              </w:rPr>
              <w:tab/>
            </w:r>
            <w:r>
              <w:rPr>
                <w:noProof/>
                <w:webHidden/>
              </w:rPr>
              <w:fldChar w:fldCharType="begin"/>
            </w:r>
            <w:r>
              <w:rPr>
                <w:noProof/>
                <w:webHidden/>
              </w:rPr>
              <w:instrText xml:space="preserve"> PAGEREF _Toc204592211 \h </w:instrText>
            </w:r>
            <w:r>
              <w:rPr>
                <w:noProof/>
                <w:webHidden/>
              </w:rPr>
            </w:r>
            <w:r>
              <w:rPr>
                <w:noProof/>
                <w:webHidden/>
              </w:rPr>
              <w:fldChar w:fldCharType="separate"/>
            </w:r>
            <w:r>
              <w:rPr>
                <w:noProof/>
                <w:webHidden/>
              </w:rPr>
              <w:t>5</w:t>
            </w:r>
            <w:r>
              <w:rPr>
                <w:noProof/>
                <w:webHidden/>
              </w:rPr>
              <w:fldChar w:fldCharType="end"/>
            </w:r>
          </w:hyperlink>
        </w:p>
        <w:p w14:paraId="5A45B7BA" w14:textId="77777777" w:rsidR="005E38FC" w:rsidRDefault="005E38FC" w:rsidP="005E38FC">
          <w:pPr>
            <w:pStyle w:val="TOC1"/>
            <w:tabs>
              <w:tab w:val="clear" w:pos="9015"/>
              <w:tab w:val="right" w:leader="dot" w:pos="9016"/>
            </w:tabs>
            <w:rPr>
              <w:noProof/>
            </w:rPr>
          </w:pPr>
          <w:hyperlink w:anchor="_Toc204592212" w:history="1">
            <w:r w:rsidRPr="00D530A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_Toc204592212 \h </w:instrText>
            </w:r>
            <w:r>
              <w:rPr>
                <w:noProof/>
                <w:webHidden/>
              </w:rPr>
            </w:r>
            <w:r>
              <w:rPr>
                <w:noProof/>
                <w:webHidden/>
              </w:rPr>
              <w:fldChar w:fldCharType="separate"/>
            </w:r>
            <w:r>
              <w:rPr>
                <w:noProof/>
                <w:webHidden/>
              </w:rPr>
              <w:t>6</w:t>
            </w:r>
            <w:r>
              <w:rPr>
                <w:noProof/>
                <w:webHidden/>
              </w:rPr>
              <w:fldChar w:fldCharType="end"/>
            </w:r>
          </w:hyperlink>
        </w:p>
        <w:p w14:paraId="3FA642CC" w14:textId="77777777" w:rsidR="005E38FC" w:rsidRDefault="005E38FC" w:rsidP="005E38FC">
          <w:pPr>
            <w:pStyle w:val="TOC1"/>
            <w:tabs>
              <w:tab w:val="clear" w:pos="9015"/>
              <w:tab w:val="right" w:leader="dot" w:pos="9016"/>
            </w:tabs>
            <w:rPr>
              <w:noProof/>
            </w:rPr>
          </w:pPr>
          <w:hyperlink w:anchor="_Toc204592213" w:history="1">
            <w:r w:rsidRPr="00D530AA">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_Toc204592213 \h </w:instrText>
            </w:r>
            <w:r>
              <w:rPr>
                <w:noProof/>
                <w:webHidden/>
              </w:rPr>
            </w:r>
            <w:r>
              <w:rPr>
                <w:noProof/>
                <w:webHidden/>
              </w:rPr>
              <w:fldChar w:fldCharType="separate"/>
            </w:r>
            <w:r>
              <w:rPr>
                <w:noProof/>
                <w:webHidden/>
              </w:rPr>
              <w:t>7</w:t>
            </w:r>
            <w:r>
              <w:rPr>
                <w:noProof/>
                <w:webHidden/>
              </w:rPr>
              <w:fldChar w:fldCharType="end"/>
            </w:r>
          </w:hyperlink>
        </w:p>
        <w:p w14:paraId="685D58FC" w14:textId="77777777" w:rsidR="005E38FC" w:rsidRDefault="005E38FC" w:rsidP="005E38FC">
          <w:pPr>
            <w:rPr>
              <w:b/>
              <w:bCs/>
              <w:noProof/>
            </w:rPr>
          </w:pPr>
          <w:r>
            <w:rPr>
              <w:b/>
              <w:bCs/>
              <w:noProof/>
            </w:rPr>
            <w:fldChar w:fldCharType="end"/>
          </w:r>
        </w:p>
      </w:sdtContent>
    </w:sdt>
    <w:p w14:paraId="7DD1F3CB" w14:textId="77777777" w:rsidR="005E38FC" w:rsidRPr="005E38FC" w:rsidRDefault="005E38FC" w:rsidP="005E38FC">
      <w:pPr>
        <w:shd w:val="clear" w:color="auto" w:fill="FFFFFF" w:themeFill="background1"/>
        <w:jc w:val="both"/>
        <w:rPr>
          <w:rFonts w:cstheme="minorHAnsi"/>
          <w:b/>
          <w:bCs/>
          <w:sz w:val="36"/>
          <w:szCs w:val="36"/>
        </w:rPr>
      </w:pPr>
    </w:p>
    <w:p w14:paraId="1CCA6421" w14:textId="3C23D7DC" w:rsidR="0023678A" w:rsidRPr="0023678A" w:rsidRDefault="0023678A" w:rsidP="005E38FC">
      <w:pPr>
        <w:pStyle w:val="TOC1"/>
        <w:shd w:val="clear" w:color="auto" w:fill="FFFFFF" w:themeFill="background1"/>
        <w:rPr>
          <w:rFonts w:cstheme="minorHAnsi"/>
          <w:color w:val="FF0000"/>
          <w:sz w:val="32"/>
          <w:szCs w:val="32"/>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5E00EB8D" w14:textId="7DD66781" w:rsidR="0023678A" w:rsidRDefault="0023678A" w:rsidP="0023678A">
      <w:pPr>
        <w:pStyle w:val="NormalWeb"/>
        <w:rPr>
          <w:rFonts w:asciiTheme="minorHAnsi" w:hAnsiTheme="minorHAnsi" w:cstheme="minorHAnsi"/>
          <w:color w:val="000000"/>
          <w:sz w:val="28"/>
          <w:szCs w:val="28"/>
        </w:rPr>
      </w:pPr>
    </w:p>
    <w:p w14:paraId="65968A61" w14:textId="77777777" w:rsidR="005E38FC" w:rsidRPr="00613E6F" w:rsidRDefault="005E38FC" w:rsidP="005E38FC">
      <w:pPr>
        <w:pStyle w:val="Heading1"/>
        <w:spacing w:line="360" w:lineRule="auto"/>
        <w:jc w:val="both"/>
        <w:rPr>
          <w:rFonts w:ascii="Arial" w:hAnsi="Arial" w:cs="Arial"/>
          <w:szCs w:val="24"/>
        </w:rPr>
      </w:pPr>
      <w:bookmarkStart w:id="0" w:name="_Toc204592204"/>
      <w:r w:rsidRPr="00613E6F">
        <w:rPr>
          <w:rFonts w:ascii="Arial" w:hAnsi="Arial" w:cs="Arial"/>
          <w:szCs w:val="24"/>
        </w:rPr>
        <w:lastRenderedPageBreak/>
        <w:t>Introduction</w:t>
      </w:r>
      <w:bookmarkEnd w:id="0"/>
    </w:p>
    <w:p w14:paraId="5B479350" w14:textId="77777777" w:rsidR="005E38FC" w:rsidRPr="00D91EBD" w:rsidRDefault="005E38FC" w:rsidP="005E38FC">
      <w:pPr>
        <w:spacing w:before="100" w:beforeAutospacing="1" w:after="100" w:afterAutospacing="1" w:line="360" w:lineRule="auto"/>
        <w:ind w:firstLine="720"/>
        <w:jc w:val="both"/>
        <w:rPr>
          <w:rFonts w:ascii="Arial" w:eastAsia="Times New Roman" w:hAnsi="Arial" w:cs="Arial"/>
          <w:sz w:val="24"/>
          <w:szCs w:val="24"/>
          <w:lang w:eastAsia=""/>
        </w:rPr>
      </w:pPr>
      <w:r w:rsidRPr="00C40B76">
        <w:rPr>
          <w:rFonts w:ascii="Arial" w:eastAsia="Times New Roman" w:hAnsi="Arial" w:cs="Arial"/>
          <w:sz w:val="24"/>
          <w:szCs w:val="24"/>
          <w:lang w:eastAsia=""/>
        </w:rPr>
        <w:t>The purpose of this re</w:t>
      </w:r>
      <w:r>
        <w:rPr>
          <w:rFonts w:ascii="Arial" w:eastAsia="Times New Roman" w:hAnsi="Arial" w:cs="Arial"/>
          <w:sz w:val="24"/>
          <w:szCs w:val="24"/>
          <w:lang w:eastAsia=""/>
        </w:rPr>
        <w:t>view</w:t>
      </w:r>
      <w:r w:rsidRPr="00C40B76">
        <w:rPr>
          <w:rFonts w:ascii="Arial" w:eastAsia="Times New Roman" w:hAnsi="Arial" w:cs="Arial"/>
          <w:sz w:val="24"/>
          <w:szCs w:val="24"/>
          <w:lang w:eastAsia=""/>
        </w:rPr>
        <w:t xml:space="preserve"> is </w:t>
      </w:r>
      <w:r>
        <w:rPr>
          <w:rFonts w:ascii="Arial" w:eastAsia="Times New Roman" w:hAnsi="Arial" w:cs="Arial"/>
          <w:sz w:val="24"/>
          <w:szCs w:val="24"/>
          <w:lang w:eastAsia=""/>
        </w:rPr>
        <w:t>so that</w:t>
      </w:r>
      <w:r w:rsidRPr="00C40B76">
        <w:rPr>
          <w:rFonts w:ascii="Arial" w:eastAsia="Times New Roman" w:hAnsi="Arial" w:cs="Arial"/>
          <w:sz w:val="24"/>
          <w:szCs w:val="24"/>
          <w:lang w:eastAsia=""/>
        </w:rPr>
        <w:t xml:space="preserve"> reflect on</w:t>
      </w:r>
      <w:r>
        <w:rPr>
          <w:rFonts w:ascii="Arial" w:eastAsia="Times New Roman" w:hAnsi="Arial" w:cs="Arial"/>
          <w:sz w:val="24"/>
          <w:szCs w:val="24"/>
          <w:lang w:eastAsia=""/>
        </w:rPr>
        <w:t xml:space="preserve"> my engagement with learning in the Academic Skills program</w:t>
      </w:r>
      <w:r w:rsidRPr="00C40B76">
        <w:rPr>
          <w:rFonts w:ascii="Arial" w:eastAsia="Times New Roman" w:hAnsi="Arial" w:cs="Arial"/>
          <w:sz w:val="24"/>
          <w:szCs w:val="24"/>
          <w:lang w:eastAsia=""/>
        </w:rPr>
        <w:t xml:space="preserve">, especially its key components: time management, note-taking, summarising, critical thinking and writing academic texts that I engaged in during the course. These are the most significant aspects of the module that were discussed during the classroom activity, and which directly helped my approach to studying and academic self-confidence. Reflecting upon these learning experiences, it is necessary to understand how they have aided in my growth as a student. </w:t>
      </w:r>
      <w:r w:rsidRPr="00B06C6A">
        <w:rPr>
          <w:rFonts w:ascii="Arial" w:eastAsia="Times New Roman" w:hAnsi="Arial" w:cs="Arial"/>
          <w:sz w:val="24"/>
          <w:szCs w:val="24"/>
          <w:lang w:eastAsia=""/>
        </w:rPr>
        <w:t>Examining the knowledge gained and the way I have used it, I want to understand better both my present academic abilities and where there is still room to improve.</w:t>
      </w:r>
    </w:p>
    <w:p w14:paraId="63EB495D" w14:textId="77777777" w:rsidR="005E38FC" w:rsidRPr="00613E6F" w:rsidRDefault="005E38FC" w:rsidP="005E38FC">
      <w:pPr>
        <w:pStyle w:val="Heading1"/>
        <w:spacing w:line="360" w:lineRule="auto"/>
        <w:jc w:val="both"/>
        <w:rPr>
          <w:rFonts w:ascii="Arial" w:hAnsi="Arial" w:cs="Arial"/>
          <w:szCs w:val="24"/>
        </w:rPr>
      </w:pPr>
      <w:bookmarkStart w:id="1" w:name="_Toc204592205"/>
      <w:r w:rsidRPr="00613E6F">
        <w:rPr>
          <w:rFonts w:ascii="Arial" w:hAnsi="Arial" w:cs="Arial"/>
          <w:szCs w:val="24"/>
        </w:rPr>
        <w:t>Description of Experiences</w:t>
      </w:r>
      <w:bookmarkEnd w:id="1"/>
    </w:p>
    <w:p w14:paraId="546A64CD" w14:textId="77777777" w:rsidR="005E38FC" w:rsidRPr="00EC3DD3" w:rsidRDefault="005E38FC" w:rsidP="005E38FC">
      <w:pPr>
        <w:spacing w:line="360" w:lineRule="auto"/>
        <w:ind w:firstLine="720"/>
        <w:jc w:val="both"/>
        <w:rPr>
          <w:rFonts w:ascii="Arial" w:eastAsia="Times New Roman" w:hAnsi="Arial" w:cs="Arial"/>
          <w:sz w:val="24"/>
          <w:szCs w:val="24"/>
          <w:lang w:val="en-US" w:eastAsia=""/>
        </w:rPr>
      </w:pPr>
      <w:r w:rsidRPr="00790D6E">
        <w:rPr>
          <w:rFonts w:ascii="Arial" w:eastAsia="Times New Roman" w:hAnsi="Arial" w:cs="Arial"/>
          <w:sz w:val="24"/>
          <w:szCs w:val="24"/>
          <w:lang w:eastAsia=""/>
        </w:rPr>
        <w:t>The Academic Skills module has given me a chance to become involved in numerous classroom activities, with which I have substantially contributed to improving my academic progress</w:t>
      </w:r>
      <w:r w:rsidRPr="00D91EBD">
        <w:rPr>
          <w:rFonts w:ascii="Arial" w:eastAsia="Times New Roman" w:hAnsi="Arial" w:cs="Arial"/>
          <w:sz w:val="24"/>
          <w:szCs w:val="24"/>
          <w:lang w:eastAsia=""/>
        </w:rPr>
        <w:t xml:space="preserve">. </w:t>
      </w:r>
      <w:r w:rsidRPr="008C6FFB">
        <w:rPr>
          <w:rFonts w:ascii="Arial" w:eastAsia="Times New Roman" w:hAnsi="Arial" w:cs="Arial"/>
          <w:sz w:val="24"/>
          <w:szCs w:val="24"/>
          <w:lang w:eastAsia=""/>
        </w:rPr>
        <w:t xml:space="preserve">Among the first impactful experiences was the time management session, during which we processed tasks in the form of priority matrices and established SMART objectives. This practical approach helped me manage deadlines successfully, particularly when preparing for in-class tests. The research by </w:t>
      </w:r>
      <w:proofErr w:type="spellStart"/>
      <w:r w:rsidRPr="008C6FFB">
        <w:rPr>
          <w:rFonts w:ascii="Arial" w:eastAsia="Times New Roman" w:hAnsi="Arial" w:cs="Arial"/>
          <w:sz w:val="24"/>
          <w:szCs w:val="24"/>
          <w:lang w:eastAsia=""/>
        </w:rPr>
        <w:t>Sulistiyana</w:t>
      </w:r>
      <w:proofErr w:type="spellEnd"/>
      <w:r w:rsidRPr="008C6FFB">
        <w:rPr>
          <w:rFonts w:ascii="Arial" w:eastAsia="Times New Roman" w:hAnsi="Arial" w:cs="Arial"/>
          <w:sz w:val="24"/>
          <w:szCs w:val="24"/>
          <w:lang w:eastAsia=""/>
        </w:rPr>
        <w:t xml:space="preserve"> et al. (2024) demonstrates that the development of goals enhances the performance of students </w:t>
      </w:r>
      <w:proofErr w:type="gramStart"/>
      <w:r w:rsidRPr="008C6FFB">
        <w:rPr>
          <w:rFonts w:ascii="Arial" w:eastAsia="Times New Roman" w:hAnsi="Arial" w:cs="Arial"/>
          <w:sz w:val="24"/>
          <w:szCs w:val="24"/>
          <w:lang w:eastAsia=""/>
        </w:rPr>
        <w:t>through the use of</w:t>
      </w:r>
      <w:proofErr w:type="gramEnd"/>
      <w:r w:rsidRPr="008C6FFB">
        <w:rPr>
          <w:rFonts w:ascii="Arial" w:eastAsia="Times New Roman" w:hAnsi="Arial" w:cs="Arial"/>
          <w:sz w:val="24"/>
          <w:szCs w:val="24"/>
          <w:lang w:eastAsia=""/>
        </w:rPr>
        <w:t xml:space="preserve"> motivation and minimising procrastination.</w:t>
      </w:r>
    </w:p>
    <w:p w14:paraId="10A9FB85" w14:textId="77777777" w:rsidR="005E38FC" w:rsidRPr="00613E6F" w:rsidRDefault="005E38FC" w:rsidP="005E38FC">
      <w:pPr>
        <w:spacing w:line="360" w:lineRule="auto"/>
        <w:ind w:firstLine="720"/>
        <w:jc w:val="both"/>
        <w:rPr>
          <w:rFonts w:ascii="Arial" w:eastAsia="Times New Roman" w:hAnsi="Arial" w:cs="Arial"/>
          <w:sz w:val="24"/>
          <w:szCs w:val="24"/>
          <w:lang w:val="en-US" w:eastAsia=""/>
        </w:rPr>
      </w:pPr>
      <w:r w:rsidRPr="00EC3DD3">
        <w:rPr>
          <w:rFonts w:ascii="Arial" w:eastAsia="Times New Roman" w:hAnsi="Arial" w:cs="Arial"/>
          <w:sz w:val="24"/>
          <w:szCs w:val="24"/>
          <w:lang w:eastAsia=""/>
        </w:rPr>
        <w:t>Learning various note-taking organisational systems, such as the Cornell system, was another critical experience which improved my capabilities to recognise key points during lectures. This method has been helpful when preparing for the Week 5 quiz, as I could efficiently revise key concepts. Moreover, we had hands-on workshops on summarising and paraphrasing and did practice exercises rephrasing academic texts to prevent plagiarism. Reyes, Rafanan and Bueno (2024) assert that these exercises reinforced my scholarly integrity and assuredness of working with sources and are in line with academic suggestions on the centrality of paraphrasing as a literacy skill.</w:t>
      </w:r>
    </w:p>
    <w:p w14:paraId="1B7B66CB" w14:textId="6422D822" w:rsidR="005E38FC" w:rsidRDefault="005E38FC" w:rsidP="005E38FC">
      <w:pPr>
        <w:pStyle w:val="NormalWeb"/>
        <w:rPr>
          <w:rFonts w:ascii="Arial" w:hAnsi="Arial" w:cs="Arial"/>
          <w:lang w:eastAsia=""/>
        </w:rPr>
      </w:pPr>
      <w:r w:rsidRPr="00D91EBD">
        <w:rPr>
          <w:rFonts w:ascii="Arial" w:hAnsi="Arial" w:cs="Arial"/>
          <w:lang w:eastAsia=""/>
        </w:rPr>
        <w:t>Class discussions on paragraph structure and critical thinking also stood out. Applying the PEEL method in group tasks made it easier to organise ideas logically.</w:t>
      </w:r>
    </w:p>
    <w:p w14:paraId="2ECCB980" w14:textId="77777777" w:rsidR="005E38FC" w:rsidRPr="00613E6F" w:rsidRDefault="005E38FC" w:rsidP="005E38FC">
      <w:pPr>
        <w:spacing w:line="360" w:lineRule="auto"/>
        <w:ind w:firstLine="720"/>
        <w:jc w:val="both"/>
        <w:rPr>
          <w:rFonts w:ascii="Arial" w:eastAsia="Times New Roman" w:hAnsi="Arial" w:cs="Arial"/>
          <w:sz w:val="24"/>
          <w:szCs w:val="24"/>
          <w:lang w:val="en-US" w:eastAsia=""/>
        </w:rPr>
      </w:pPr>
      <w:r w:rsidRPr="00D91EBD">
        <w:rPr>
          <w:rFonts w:ascii="Arial" w:eastAsia="Times New Roman" w:hAnsi="Arial" w:cs="Arial"/>
          <w:sz w:val="24"/>
          <w:szCs w:val="24"/>
          <w:lang w:eastAsia=""/>
        </w:rPr>
        <w:lastRenderedPageBreak/>
        <w:t>These activities built the foundation for my academic writing skills, which I continue to develop.</w:t>
      </w:r>
    </w:p>
    <w:p w14:paraId="7EF53026" w14:textId="77777777" w:rsidR="005E38FC" w:rsidRPr="00613E6F" w:rsidRDefault="005E38FC" w:rsidP="005E38FC">
      <w:pPr>
        <w:pStyle w:val="Heading1"/>
        <w:spacing w:line="360" w:lineRule="auto"/>
        <w:jc w:val="both"/>
        <w:rPr>
          <w:rFonts w:ascii="Arial" w:hAnsi="Arial" w:cs="Arial"/>
          <w:szCs w:val="24"/>
        </w:rPr>
      </w:pPr>
      <w:bookmarkStart w:id="2" w:name="_Toc204592206"/>
      <w:r w:rsidRPr="00613E6F">
        <w:rPr>
          <w:rFonts w:ascii="Arial" w:hAnsi="Arial" w:cs="Arial"/>
          <w:szCs w:val="24"/>
        </w:rPr>
        <w:t>Analysis and Personal Reflection</w:t>
      </w:r>
      <w:bookmarkEnd w:id="2"/>
    </w:p>
    <w:p w14:paraId="1F451B0A" w14:textId="77777777" w:rsidR="005E38FC" w:rsidRPr="00613E6F" w:rsidRDefault="005E38FC" w:rsidP="005E38FC">
      <w:pPr>
        <w:pStyle w:val="Heading2"/>
        <w:spacing w:line="360" w:lineRule="auto"/>
        <w:ind w:firstLine="720"/>
        <w:jc w:val="both"/>
        <w:rPr>
          <w:rFonts w:ascii="Arial" w:hAnsi="Arial" w:cs="Arial"/>
          <w:szCs w:val="24"/>
        </w:rPr>
      </w:pPr>
      <w:r w:rsidRPr="00613E6F">
        <w:rPr>
          <w:rFonts w:ascii="Arial" w:hAnsi="Arial" w:cs="Arial"/>
          <w:szCs w:val="24"/>
        </w:rPr>
        <w:t xml:space="preserve"> </w:t>
      </w:r>
      <w:bookmarkStart w:id="3" w:name="_Toc204592207"/>
      <w:r w:rsidRPr="00613E6F">
        <w:rPr>
          <w:rFonts w:ascii="Arial" w:hAnsi="Arial" w:cs="Arial"/>
          <w:szCs w:val="24"/>
        </w:rPr>
        <w:t>Evaluation of Experiences: What Went Well and What Went Poorly</w:t>
      </w:r>
      <w:bookmarkEnd w:id="3"/>
    </w:p>
    <w:p w14:paraId="392B2494" w14:textId="77777777" w:rsidR="005E38FC" w:rsidRPr="00613E6F" w:rsidRDefault="005E38FC" w:rsidP="005E38FC">
      <w:pPr>
        <w:spacing w:line="360" w:lineRule="auto"/>
        <w:ind w:firstLine="720"/>
        <w:jc w:val="both"/>
        <w:rPr>
          <w:rFonts w:ascii="Arial" w:hAnsi="Arial" w:cs="Arial"/>
          <w:sz w:val="24"/>
          <w:szCs w:val="24"/>
          <w:lang w:val="en-US"/>
        </w:rPr>
      </w:pPr>
      <w:r w:rsidRPr="00613E6F">
        <w:rPr>
          <w:rFonts w:ascii="Arial" w:hAnsi="Arial" w:cs="Arial"/>
          <w:sz w:val="24"/>
          <w:szCs w:val="24"/>
        </w:rPr>
        <w:t xml:space="preserve">Reflecting on my progress in the </w:t>
      </w:r>
      <w:r w:rsidRPr="00613E6F">
        <w:rPr>
          <w:rStyle w:val="Emphasis"/>
          <w:rFonts w:ascii="Arial" w:hAnsi="Arial" w:cs="Arial"/>
          <w:sz w:val="24"/>
          <w:szCs w:val="24"/>
        </w:rPr>
        <w:t>Academic Skills</w:t>
      </w:r>
      <w:r w:rsidRPr="00613E6F">
        <w:rPr>
          <w:rFonts w:ascii="Arial" w:hAnsi="Arial" w:cs="Arial"/>
          <w:sz w:val="24"/>
          <w:szCs w:val="24"/>
        </w:rPr>
        <w:t xml:space="preserve"> module, I recognise that some areas went very well, while others required more effort to improve. Time management, which was the focus in Week 1, was one of my early successes. I effectively applied tools such as SMART goals and weekly planners, which helped me stay organised and prepare consistently for assessments like the in-class quiz in Week 5. </w:t>
      </w:r>
      <w:r w:rsidRPr="00613E6F">
        <w:rPr>
          <w:rFonts w:ascii="Arial" w:eastAsia="Times New Roman" w:hAnsi="Arial" w:cs="Arial"/>
          <w:sz w:val="24"/>
          <w:szCs w:val="24"/>
          <w:lang w:eastAsia=""/>
        </w:rPr>
        <w:t>Galaviz (2025)</w:t>
      </w:r>
      <w:r w:rsidRPr="00613E6F">
        <w:rPr>
          <w:rFonts w:ascii="Arial" w:eastAsia="Times New Roman" w:hAnsi="Arial" w:cs="Arial"/>
          <w:sz w:val="24"/>
          <w:szCs w:val="24"/>
          <w:lang w:val="en-US" w:eastAsia=""/>
        </w:rPr>
        <w:t xml:space="preserve"> </w:t>
      </w:r>
      <w:r w:rsidRPr="00613E6F">
        <w:rPr>
          <w:rFonts w:ascii="Arial" w:hAnsi="Arial" w:cs="Arial"/>
          <w:sz w:val="24"/>
          <w:szCs w:val="24"/>
        </w:rPr>
        <w:t>suggests that effective time management positively influences academic performance and reduces stress levels</w:t>
      </w:r>
      <w:r w:rsidRPr="00613E6F">
        <w:rPr>
          <w:rFonts w:ascii="Arial" w:hAnsi="Arial" w:cs="Arial"/>
          <w:sz w:val="24"/>
          <w:szCs w:val="24"/>
          <w:lang w:val="en-US"/>
        </w:rPr>
        <w:t xml:space="preserve">. </w:t>
      </w:r>
    </w:p>
    <w:p w14:paraId="4727025B" w14:textId="77777777" w:rsidR="005E38FC" w:rsidRPr="00613E6F" w:rsidRDefault="005E38FC" w:rsidP="005E38FC">
      <w:pPr>
        <w:spacing w:line="360" w:lineRule="auto"/>
        <w:ind w:firstLine="720"/>
        <w:jc w:val="both"/>
        <w:rPr>
          <w:rFonts w:ascii="Arial" w:eastAsia="Times New Roman" w:hAnsi="Arial" w:cs="Arial"/>
          <w:sz w:val="24"/>
          <w:szCs w:val="24"/>
          <w:lang w:val="en-US" w:eastAsia=""/>
        </w:rPr>
      </w:pPr>
      <w:r w:rsidRPr="00613E6F">
        <w:rPr>
          <w:rFonts w:ascii="Arial" w:hAnsi="Arial" w:cs="Arial"/>
          <w:sz w:val="24"/>
          <w:szCs w:val="24"/>
        </w:rPr>
        <w:t xml:space="preserve">On the other hand, my initial approach to </w:t>
      </w:r>
      <w:proofErr w:type="gramStart"/>
      <w:r w:rsidRPr="00613E6F">
        <w:rPr>
          <w:rFonts w:ascii="Arial" w:hAnsi="Arial" w:cs="Arial"/>
          <w:sz w:val="24"/>
          <w:szCs w:val="24"/>
        </w:rPr>
        <w:t>note-taking</w:t>
      </w:r>
      <w:proofErr w:type="gramEnd"/>
      <w:r w:rsidRPr="00613E6F">
        <w:rPr>
          <w:rFonts w:ascii="Arial" w:hAnsi="Arial" w:cs="Arial"/>
          <w:sz w:val="24"/>
          <w:szCs w:val="24"/>
        </w:rPr>
        <w:t xml:space="preserve"> in Week 2 was less successful. I struggled to keep up during lectures and often missed key points. My summaries lacked structure, and I found myself re-reading entire texts without retaining valuable information. Similarly, while I grasped the Harvard referencing format by Week 3, I frequently forgot the proper structure for in-text citations, especially when referencing multiple authors.</w:t>
      </w:r>
    </w:p>
    <w:p w14:paraId="3E922690" w14:textId="77777777" w:rsidR="005E38FC" w:rsidRPr="00613E6F" w:rsidRDefault="005E38FC" w:rsidP="005E38FC">
      <w:pPr>
        <w:pStyle w:val="Heading2"/>
        <w:spacing w:line="360" w:lineRule="auto"/>
        <w:ind w:firstLine="720"/>
        <w:jc w:val="both"/>
        <w:rPr>
          <w:rFonts w:ascii="Arial" w:hAnsi="Arial" w:cs="Arial"/>
          <w:szCs w:val="24"/>
        </w:rPr>
      </w:pPr>
      <w:bookmarkStart w:id="4" w:name="_Toc204592208"/>
      <w:r w:rsidRPr="00613E6F">
        <w:rPr>
          <w:rFonts w:ascii="Arial" w:hAnsi="Arial" w:cs="Arial"/>
          <w:szCs w:val="24"/>
        </w:rPr>
        <w:t>Analysis of Experiences and Lessons Learned</w:t>
      </w:r>
      <w:bookmarkEnd w:id="4"/>
    </w:p>
    <w:p w14:paraId="07DE436C" w14:textId="77777777" w:rsidR="005E38FC" w:rsidRPr="00613E6F" w:rsidRDefault="005E38FC" w:rsidP="005E38FC">
      <w:pPr>
        <w:spacing w:line="360" w:lineRule="auto"/>
        <w:ind w:firstLine="720"/>
        <w:jc w:val="both"/>
        <w:rPr>
          <w:rFonts w:ascii="Arial" w:eastAsia="Times New Roman" w:hAnsi="Arial" w:cs="Arial"/>
          <w:sz w:val="24"/>
          <w:szCs w:val="24"/>
          <w:lang w:eastAsia=""/>
        </w:rPr>
      </w:pPr>
      <w:r w:rsidRPr="00613E6F">
        <w:rPr>
          <w:rFonts w:ascii="Arial" w:hAnsi="Arial" w:cs="Arial"/>
          <w:sz w:val="24"/>
          <w:szCs w:val="24"/>
        </w:rPr>
        <w:t xml:space="preserve">These experiences helped me learn more about how I process information. For example, my difficulties with </w:t>
      </w:r>
      <w:proofErr w:type="gramStart"/>
      <w:r w:rsidRPr="00613E6F">
        <w:rPr>
          <w:rFonts w:ascii="Arial" w:hAnsi="Arial" w:cs="Arial"/>
          <w:sz w:val="24"/>
          <w:szCs w:val="24"/>
        </w:rPr>
        <w:t>note-taking</w:t>
      </w:r>
      <w:proofErr w:type="gramEnd"/>
      <w:r w:rsidRPr="00613E6F">
        <w:rPr>
          <w:rFonts w:ascii="Arial" w:hAnsi="Arial" w:cs="Arial"/>
          <w:sz w:val="24"/>
          <w:szCs w:val="24"/>
        </w:rPr>
        <w:t xml:space="preserve"> led me to adopt the Cornell note-taking system, which provided a more organised way of capturing lecture content. This method is known to enhance retention by promoting both summarisation and reflection </w:t>
      </w:r>
      <w:r w:rsidRPr="00613E6F">
        <w:rPr>
          <w:rFonts w:ascii="Arial" w:eastAsia="Times New Roman" w:hAnsi="Arial" w:cs="Arial"/>
          <w:sz w:val="24"/>
          <w:szCs w:val="24"/>
          <w:lang w:eastAsia=""/>
        </w:rPr>
        <w:t>(Saran, Gober and McCarty, 2022)</w:t>
      </w:r>
      <w:r w:rsidRPr="00613E6F">
        <w:rPr>
          <w:rFonts w:ascii="Arial" w:eastAsia="Times New Roman" w:hAnsi="Arial" w:cs="Arial"/>
          <w:sz w:val="24"/>
          <w:szCs w:val="24"/>
          <w:lang w:val="en-US" w:eastAsia=""/>
        </w:rPr>
        <w:t xml:space="preserve">. </w:t>
      </w:r>
      <w:r w:rsidRPr="00613E6F">
        <w:rPr>
          <w:rFonts w:ascii="Arial" w:hAnsi="Arial" w:cs="Arial"/>
          <w:sz w:val="24"/>
          <w:szCs w:val="24"/>
        </w:rPr>
        <w:t>Additionally, re-watching lecture recordings and revising immediately after class helped me reinforce learning more effectively.</w:t>
      </w:r>
    </w:p>
    <w:p w14:paraId="74CD494B" w14:textId="77777777" w:rsidR="005E38FC" w:rsidRDefault="005E38FC" w:rsidP="005E38FC">
      <w:pPr>
        <w:pStyle w:val="NormalWeb"/>
        <w:spacing w:line="360" w:lineRule="auto"/>
        <w:ind w:firstLine="720"/>
        <w:jc w:val="both"/>
        <w:rPr>
          <w:rFonts w:ascii="Arial" w:hAnsi="Arial" w:cs="Arial"/>
        </w:rPr>
      </w:pPr>
      <w:r w:rsidRPr="00613E6F">
        <w:rPr>
          <w:rFonts w:ascii="Arial" w:hAnsi="Arial" w:cs="Arial"/>
        </w:rPr>
        <w:t>My struggles with referencing taught me the importance of attention to detail and academic integrity. Practising citation formats regularly enabled me to become more confident in my academic writing. Learning about plagiarism during our paraphrasing sessions in Week 5 also highlighted how easily academic misconduct can occur unintentionally. This awareness pushed me to invest more time in practising rephrasing ideas accurately, using tools like Turnitin to check originality.</w:t>
      </w:r>
    </w:p>
    <w:p w14:paraId="5ACAE2A3" w14:textId="77777777" w:rsidR="005E38FC" w:rsidRPr="009006CF" w:rsidRDefault="005E38FC" w:rsidP="005E38FC">
      <w:pPr>
        <w:pStyle w:val="Heading2"/>
        <w:spacing w:line="360" w:lineRule="auto"/>
        <w:ind w:firstLine="720"/>
        <w:jc w:val="both"/>
        <w:rPr>
          <w:rFonts w:ascii="Arial" w:hAnsi="Arial" w:cs="Arial"/>
          <w:szCs w:val="24"/>
        </w:rPr>
      </w:pPr>
      <w:bookmarkStart w:id="5" w:name="_Toc204592209"/>
      <w:r w:rsidRPr="00613E6F">
        <w:rPr>
          <w:rFonts w:ascii="Arial" w:hAnsi="Arial" w:cs="Arial"/>
          <w:szCs w:val="24"/>
        </w:rPr>
        <w:lastRenderedPageBreak/>
        <w:t>Contribution to Understanding Module Content</w:t>
      </w:r>
      <w:bookmarkEnd w:id="5"/>
    </w:p>
    <w:p w14:paraId="34656B18" w14:textId="77777777" w:rsidR="005E38FC" w:rsidRPr="009006CF" w:rsidRDefault="005E38FC" w:rsidP="005E38FC">
      <w:pPr>
        <w:pStyle w:val="NormalWeb"/>
        <w:spacing w:line="360" w:lineRule="auto"/>
        <w:ind w:firstLine="720"/>
        <w:jc w:val="both"/>
        <w:rPr>
          <w:rFonts w:ascii="Arial" w:hAnsi="Arial" w:cs="Arial"/>
        </w:rPr>
      </w:pPr>
      <w:r w:rsidRPr="009006CF">
        <w:rPr>
          <w:rFonts w:ascii="Arial" w:hAnsi="Arial" w:cs="Arial"/>
        </w:rPr>
        <w:t>Every weekly exercise helped me learn elementary academic skills. As an example, the PEEL strategy that I learned during week 4 enabled me to structure my paragraphs much better. I started to develop arguments more coherently and logically. This was particularly useful in Task 1, where analytical ability required structured thinking to analyse quiz contents.</w:t>
      </w:r>
    </w:p>
    <w:p w14:paraId="31CA566E" w14:textId="77777777" w:rsidR="005E38FC" w:rsidRDefault="005E38FC" w:rsidP="005E38FC">
      <w:pPr>
        <w:pStyle w:val="NormalWeb"/>
        <w:spacing w:line="360" w:lineRule="auto"/>
        <w:ind w:firstLine="720"/>
        <w:jc w:val="both"/>
        <w:rPr>
          <w:rFonts w:ascii="Arial" w:hAnsi="Arial" w:cs="Arial"/>
        </w:rPr>
      </w:pPr>
      <w:r w:rsidRPr="009006CF">
        <w:rPr>
          <w:rFonts w:ascii="Arial" w:hAnsi="Arial" w:cs="Arial"/>
        </w:rPr>
        <w:t>The summarising in Week 6 assisted me in extracting key information from long academic works, a critical aspect in essay writing or preparation for exams. By Week 7, I learned the value of reflective writing, which helped me critically evaluate my learning process and see gaps in my knowledge. Ho and Lau (2025) state that reflective practice enhances metacognitive awareness, which intensifies the learning process and fosters independent thinking.</w:t>
      </w:r>
    </w:p>
    <w:p w14:paraId="3A628437" w14:textId="77777777" w:rsidR="005E38FC" w:rsidRPr="00613E6F" w:rsidRDefault="005E38FC" w:rsidP="005E38FC">
      <w:pPr>
        <w:pStyle w:val="NormalWeb"/>
        <w:spacing w:line="360" w:lineRule="auto"/>
        <w:ind w:firstLine="720"/>
        <w:jc w:val="both"/>
        <w:rPr>
          <w:rFonts w:ascii="Arial" w:hAnsi="Arial" w:cs="Arial"/>
        </w:rPr>
      </w:pPr>
      <w:r w:rsidRPr="00613E6F">
        <w:rPr>
          <w:rFonts w:ascii="Arial" w:hAnsi="Arial" w:cs="Arial"/>
        </w:rPr>
        <w:t>Week 9 introduced critical thinking, a concept I had not previously encountered in depth. Analysing case studies and debating in class taught me to question assumptions and back up my views with credible evidence. This experience enhanced my academic argumentation and helped me better evaluate scholarly texts.</w:t>
      </w:r>
    </w:p>
    <w:p w14:paraId="70770C0B" w14:textId="77777777" w:rsidR="005E38FC" w:rsidRPr="00613E6F" w:rsidRDefault="005E38FC" w:rsidP="005E38FC">
      <w:pPr>
        <w:pStyle w:val="Heading2"/>
        <w:spacing w:line="360" w:lineRule="auto"/>
        <w:ind w:firstLine="720"/>
        <w:jc w:val="both"/>
        <w:rPr>
          <w:rFonts w:ascii="Arial" w:hAnsi="Arial" w:cs="Arial"/>
          <w:szCs w:val="24"/>
        </w:rPr>
      </w:pPr>
      <w:bookmarkStart w:id="6" w:name="_Toc204592210"/>
      <w:r w:rsidRPr="00613E6F">
        <w:rPr>
          <w:rFonts w:ascii="Arial" w:hAnsi="Arial" w:cs="Arial"/>
          <w:szCs w:val="24"/>
        </w:rPr>
        <w:t>Strengths and Areas for Improvement</w:t>
      </w:r>
      <w:bookmarkEnd w:id="6"/>
    </w:p>
    <w:p w14:paraId="2215E893" w14:textId="77777777" w:rsidR="005E38FC" w:rsidRPr="00613E6F" w:rsidRDefault="005E38FC" w:rsidP="005E38FC">
      <w:pPr>
        <w:spacing w:line="360" w:lineRule="auto"/>
        <w:ind w:firstLine="720"/>
        <w:jc w:val="both"/>
        <w:rPr>
          <w:rFonts w:ascii="Arial" w:eastAsia="Times New Roman" w:hAnsi="Arial" w:cs="Arial"/>
          <w:sz w:val="24"/>
          <w:szCs w:val="24"/>
          <w:lang w:val="en-US" w:eastAsia=""/>
        </w:rPr>
      </w:pPr>
      <w:r w:rsidRPr="00613E6F">
        <w:rPr>
          <w:rFonts w:ascii="Arial" w:hAnsi="Arial" w:cs="Arial"/>
          <w:sz w:val="24"/>
          <w:szCs w:val="24"/>
        </w:rPr>
        <w:t xml:space="preserve">Among my key strengths are time management, summarising, and understanding the structure of academic writing. These skills have allowed me to keep pace with coursework and produce well-organised written assignments. I have also become more confident in using Harvard referencing, a skill essential for maintaining academic honesty and avoiding plagiarism </w:t>
      </w:r>
      <w:r w:rsidRPr="00613E6F">
        <w:rPr>
          <w:rFonts w:ascii="Arial" w:eastAsia="Times New Roman" w:hAnsi="Arial" w:cs="Arial"/>
          <w:sz w:val="24"/>
          <w:szCs w:val="24"/>
          <w:lang w:eastAsia=""/>
        </w:rPr>
        <w:t>(House, Brighton and Course, 2024)</w:t>
      </w:r>
      <w:r w:rsidRPr="00613E6F">
        <w:rPr>
          <w:rFonts w:ascii="Arial" w:eastAsia="Times New Roman" w:hAnsi="Arial" w:cs="Arial"/>
          <w:sz w:val="24"/>
          <w:szCs w:val="24"/>
          <w:lang w:val="en-US" w:eastAsia=""/>
        </w:rPr>
        <w:t xml:space="preserve">. </w:t>
      </w:r>
    </w:p>
    <w:p w14:paraId="3D881C81" w14:textId="77777777" w:rsidR="005E38FC" w:rsidRPr="00613E6F" w:rsidRDefault="005E38FC" w:rsidP="005E38FC">
      <w:pPr>
        <w:spacing w:line="360" w:lineRule="auto"/>
        <w:ind w:firstLine="720"/>
        <w:jc w:val="both"/>
        <w:rPr>
          <w:rFonts w:ascii="Arial" w:eastAsia="Times New Roman" w:hAnsi="Arial" w:cs="Arial"/>
          <w:sz w:val="24"/>
          <w:szCs w:val="24"/>
          <w:lang w:val="en-US" w:eastAsia=""/>
        </w:rPr>
      </w:pPr>
      <w:r w:rsidRPr="00613E6F">
        <w:rPr>
          <w:rFonts w:ascii="Arial" w:hAnsi="Arial" w:cs="Arial"/>
          <w:sz w:val="24"/>
          <w:szCs w:val="24"/>
        </w:rPr>
        <w:t>However, I still need to improve my ability to paraphrase complex texts more efficiently. Often, I find myself overly reliant on the original wording, even when I understand the main idea. Furthermore, while my critical thinking has improved, I aim to deepen this skill by engaging more with academic literature and questioning underlying assumptions more rigorously.</w:t>
      </w:r>
    </w:p>
    <w:p w14:paraId="148AFB29" w14:textId="77777777" w:rsidR="005E38FC" w:rsidRDefault="005E38FC" w:rsidP="005E38FC">
      <w:pPr>
        <w:pStyle w:val="NormalWeb"/>
        <w:spacing w:line="360" w:lineRule="auto"/>
        <w:jc w:val="both"/>
        <w:rPr>
          <w:rFonts w:ascii="Arial" w:hAnsi="Arial" w:cs="Arial"/>
          <w:lang w:val="en-US"/>
        </w:rPr>
      </w:pPr>
    </w:p>
    <w:p w14:paraId="158D448C" w14:textId="77777777" w:rsidR="005E38FC" w:rsidRDefault="005E38FC" w:rsidP="005E38FC">
      <w:pPr>
        <w:pStyle w:val="NormalWeb"/>
        <w:spacing w:line="360" w:lineRule="auto"/>
        <w:jc w:val="both"/>
        <w:rPr>
          <w:rFonts w:ascii="Arial" w:hAnsi="Arial" w:cs="Arial"/>
          <w:lang w:val="en-US"/>
        </w:rPr>
      </w:pPr>
    </w:p>
    <w:p w14:paraId="0C474780" w14:textId="77777777" w:rsidR="005E38FC" w:rsidRPr="00613E6F" w:rsidRDefault="005E38FC" w:rsidP="005E38FC">
      <w:pPr>
        <w:pStyle w:val="Heading2"/>
        <w:spacing w:line="360" w:lineRule="auto"/>
        <w:ind w:firstLine="720"/>
        <w:jc w:val="both"/>
        <w:rPr>
          <w:rFonts w:ascii="Arial" w:hAnsi="Arial" w:cs="Arial"/>
          <w:szCs w:val="24"/>
        </w:rPr>
      </w:pPr>
      <w:bookmarkStart w:id="7" w:name="_Toc204592211"/>
      <w:r w:rsidRPr="00613E6F">
        <w:rPr>
          <w:rFonts w:ascii="Arial" w:hAnsi="Arial" w:cs="Arial"/>
          <w:szCs w:val="24"/>
        </w:rPr>
        <w:lastRenderedPageBreak/>
        <w:t>Reflection on Personal Growth and Development</w:t>
      </w:r>
      <w:bookmarkEnd w:id="7"/>
    </w:p>
    <w:p w14:paraId="258EB452" w14:textId="77777777" w:rsidR="005E38FC" w:rsidRPr="00613E6F" w:rsidRDefault="005E38FC" w:rsidP="005E38FC">
      <w:pPr>
        <w:pStyle w:val="NormalWeb"/>
        <w:spacing w:line="360" w:lineRule="auto"/>
        <w:ind w:firstLine="720"/>
        <w:jc w:val="both"/>
        <w:rPr>
          <w:rFonts w:ascii="Arial" w:hAnsi="Arial" w:cs="Arial"/>
        </w:rPr>
      </w:pPr>
      <w:r w:rsidRPr="00613E6F">
        <w:rPr>
          <w:rFonts w:ascii="Arial" w:hAnsi="Arial" w:cs="Arial"/>
        </w:rPr>
        <w:t>This module has played a crucial role in shaping my academic identity. At the beginning, I approached tasks with limited structure and lacked the tools to manage workload efficiently. Now, I feel more equipped to tackle academic challenges with a strategic mindset. My confidence in participating in discussions and producing academic work has grown significantly.</w:t>
      </w:r>
    </w:p>
    <w:p w14:paraId="6EA877D1" w14:textId="77777777" w:rsidR="005E38FC" w:rsidRPr="00343764" w:rsidRDefault="005E38FC" w:rsidP="005E38FC">
      <w:pPr>
        <w:pStyle w:val="NormalWeb"/>
        <w:spacing w:line="360" w:lineRule="auto"/>
        <w:ind w:firstLine="720"/>
        <w:jc w:val="both"/>
        <w:rPr>
          <w:rFonts w:ascii="Arial" w:hAnsi="Arial" w:cs="Arial"/>
        </w:rPr>
      </w:pPr>
      <w:r w:rsidRPr="00613E6F">
        <w:rPr>
          <w:rFonts w:ascii="Arial" w:hAnsi="Arial" w:cs="Arial"/>
        </w:rPr>
        <w:t xml:space="preserve">I have also developed greater self-awareness. Reflective writing exercises, particularly in Week 7, encouraged me to evaluate my learning honestly and take ownership of my progress. </w:t>
      </w:r>
      <w:r>
        <w:rPr>
          <w:rFonts w:ascii="Arial" w:hAnsi="Arial" w:cs="Arial"/>
        </w:rPr>
        <w:t>T</w:t>
      </w:r>
      <w:r w:rsidRPr="00E63402">
        <w:rPr>
          <w:rFonts w:ascii="Arial" w:hAnsi="Arial" w:cs="Arial"/>
        </w:rPr>
        <w:t>his aligns with studies indicating that reflective learners are more flexible and better prepared for lifelong learning (Ho and Lau, 2025). Generally, the Academic Skills module has given me a strong baseline to lean on in my further academics and my future career.</w:t>
      </w:r>
    </w:p>
    <w:p w14:paraId="50097872" w14:textId="77777777" w:rsidR="005E38FC" w:rsidRPr="00475C8F" w:rsidRDefault="005E38FC" w:rsidP="005E38FC">
      <w:pPr>
        <w:pStyle w:val="Heading1"/>
        <w:spacing w:line="360" w:lineRule="auto"/>
        <w:jc w:val="both"/>
        <w:rPr>
          <w:rFonts w:ascii="Arial" w:hAnsi="Arial" w:cs="Arial"/>
          <w:szCs w:val="24"/>
        </w:rPr>
      </w:pPr>
      <w:bookmarkStart w:id="8" w:name="_Toc204592212"/>
      <w:r w:rsidRPr="00613E6F">
        <w:rPr>
          <w:rFonts w:ascii="Arial" w:hAnsi="Arial" w:cs="Arial"/>
          <w:szCs w:val="24"/>
        </w:rPr>
        <w:t>Conclusion</w:t>
      </w:r>
      <w:bookmarkEnd w:id="8"/>
      <w:r w:rsidRPr="00613E6F">
        <w:rPr>
          <w:rFonts w:ascii="Arial" w:hAnsi="Arial" w:cs="Arial"/>
          <w:szCs w:val="24"/>
        </w:rPr>
        <w:t xml:space="preserve"> </w:t>
      </w:r>
    </w:p>
    <w:p w14:paraId="165EA06F" w14:textId="77777777" w:rsidR="005E38FC" w:rsidRPr="00613E6F" w:rsidRDefault="005E38FC" w:rsidP="005E38FC">
      <w:pPr>
        <w:spacing w:line="360" w:lineRule="auto"/>
        <w:ind w:firstLine="720"/>
        <w:jc w:val="both"/>
        <w:rPr>
          <w:rFonts w:ascii="Arial" w:hAnsi="Arial" w:cs="Arial"/>
          <w:sz w:val="24"/>
          <w:szCs w:val="24"/>
        </w:rPr>
      </w:pPr>
      <w:r w:rsidRPr="00475C8F">
        <w:rPr>
          <w:rFonts w:ascii="Arial" w:eastAsia="Times New Roman" w:hAnsi="Arial" w:cs="Arial"/>
          <w:sz w:val="24"/>
          <w:szCs w:val="24"/>
          <w:lang w:eastAsia=""/>
        </w:rPr>
        <w:t>In summary, the Academic Skills module has helped me manage time, take practical notes, write academically and think critically. The weekly tasks contributed to my development and allowed me to identify the strengths in planning and writing, as well as the areas that require more work, such as paraphrasing and critical analysis. Overall, the module has been profoundly life-changing, giving me a sound academic foundation and enabling me to enhance my self-confidence as a student. Its lessons have taught me to reflect meaningfully, ensure strategic learning strategically and stay organised, which are skills I will carry forward in my academic and professional journey.</w:t>
      </w:r>
    </w:p>
    <w:p w14:paraId="6B6A7657" w14:textId="77777777" w:rsidR="005E38FC" w:rsidRPr="005E38FC" w:rsidRDefault="005E38FC" w:rsidP="005E38FC">
      <w:pPr>
        <w:pStyle w:val="NormalWeb"/>
        <w:spacing w:line="360" w:lineRule="auto"/>
        <w:jc w:val="both"/>
        <w:rPr>
          <w:rFonts w:ascii="Arial" w:hAnsi="Arial" w:cs="Arial"/>
        </w:rPr>
      </w:pPr>
    </w:p>
    <w:p w14:paraId="0C48FBE1" w14:textId="77777777" w:rsidR="005E38FC" w:rsidRDefault="005E38FC" w:rsidP="005E38FC">
      <w:pPr>
        <w:pStyle w:val="NormalWeb"/>
        <w:rPr>
          <w:rFonts w:asciiTheme="minorHAnsi" w:hAnsiTheme="minorHAnsi" w:cstheme="minorHAnsi"/>
          <w:color w:val="000000"/>
          <w:sz w:val="28"/>
          <w:szCs w:val="28"/>
        </w:rPr>
      </w:pPr>
    </w:p>
    <w:p w14:paraId="10F10475" w14:textId="77777777" w:rsidR="005E38FC" w:rsidRPr="005E38FC" w:rsidRDefault="005E38FC" w:rsidP="005E38FC">
      <w:pPr>
        <w:rPr>
          <w:lang w:eastAsia="en-GB"/>
        </w:rPr>
      </w:pPr>
    </w:p>
    <w:p w14:paraId="2D05CC00" w14:textId="77777777" w:rsidR="005E38FC" w:rsidRPr="005E38FC" w:rsidRDefault="005E38FC" w:rsidP="005E38FC">
      <w:pPr>
        <w:rPr>
          <w:lang w:eastAsia="en-GB"/>
        </w:rPr>
      </w:pPr>
    </w:p>
    <w:p w14:paraId="2B42B5C6" w14:textId="77777777" w:rsidR="005E38FC" w:rsidRDefault="005E38FC" w:rsidP="005E38FC">
      <w:pPr>
        <w:rPr>
          <w:lang w:eastAsia="en-GB"/>
        </w:rPr>
      </w:pPr>
    </w:p>
    <w:p w14:paraId="5143223F" w14:textId="77777777" w:rsidR="005E38FC" w:rsidRDefault="005E38FC" w:rsidP="005E38FC">
      <w:pPr>
        <w:rPr>
          <w:lang w:eastAsia="en-GB"/>
        </w:rPr>
      </w:pPr>
    </w:p>
    <w:p w14:paraId="7D77A074" w14:textId="77777777" w:rsidR="005E38FC" w:rsidRDefault="005E38FC" w:rsidP="005E38FC">
      <w:pPr>
        <w:rPr>
          <w:lang w:eastAsia="en-GB"/>
        </w:rPr>
      </w:pPr>
    </w:p>
    <w:p w14:paraId="5182C292" w14:textId="77777777" w:rsidR="005E38FC" w:rsidRPr="00613E6F" w:rsidRDefault="005E38FC" w:rsidP="005E38FC">
      <w:pPr>
        <w:pStyle w:val="Heading1"/>
        <w:rPr>
          <w:rFonts w:ascii="Arial" w:hAnsi="Arial" w:cs="Arial"/>
          <w:szCs w:val="24"/>
          <w:lang w:val="en-US"/>
        </w:rPr>
      </w:pPr>
      <w:bookmarkStart w:id="9" w:name="_Toc204592213"/>
      <w:r w:rsidRPr="00613E6F">
        <w:rPr>
          <w:rFonts w:ascii="Arial" w:hAnsi="Arial" w:cs="Arial"/>
          <w:szCs w:val="24"/>
          <w:lang w:val="en-US"/>
        </w:rPr>
        <w:lastRenderedPageBreak/>
        <w:t>References</w:t>
      </w:r>
      <w:bookmarkEnd w:id="9"/>
    </w:p>
    <w:p w14:paraId="206F2FB6" w14:textId="77777777" w:rsidR="005E38FC" w:rsidRPr="007B0F78" w:rsidRDefault="005E38FC" w:rsidP="005E38FC">
      <w:pPr>
        <w:pStyle w:val="NormalWeb"/>
        <w:spacing w:before="0" w:beforeAutospacing="0" w:after="0" w:afterAutospacing="0" w:line="360" w:lineRule="auto"/>
        <w:ind w:left="720" w:hanging="720"/>
        <w:rPr>
          <w:rStyle w:val="Hyperlink"/>
          <w:rFonts w:ascii="Arial" w:eastAsiaTheme="majorEastAsia" w:hAnsi="Arial" w:cs="Arial"/>
        </w:rPr>
      </w:pPr>
      <w:r w:rsidRPr="00613E6F">
        <w:rPr>
          <w:rFonts w:ascii="Arial" w:hAnsi="Arial" w:cs="Arial"/>
        </w:rPr>
        <w:t xml:space="preserve">Galaviz, G.O. (2025). Impact of Time Management on Academic Performance. </w:t>
      </w:r>
      <w:r w:rsidRPr="00613E6F">
        <w:rPr>
          <w:rFonts w:ascii="Arial" w:hAnsi="Arial" w:cs="Arial"/>
          <w:i/>
          <w:iCs/>
        </w:rPr>
        <w:t>Journal of Information Systems Engineering and Management</w:t>
      </w:r>
      <w:r w:rsidRPr="00613E6F">
        <w:rPr>
          <w:rFonts w:ascii="Arial" w:hAnsi="Arial" w:cs="Arial"/>
        </w:rPr>
        <w:t xml:space="preserve">, 10(21s), pp.46–65. </w:t>
      </w:r>
      <w:proofErr w:type="spellStart"/>
      <w:r w:rsidRPr="00613E6F">
        <w:rPr>
          <w:rFonts w:ascii="Arial" w:hAnsi="Arial" w:cs="Arial"/>
        </w:rPr>
        <w:t>doi:</w:t>
      </w:r>
      <w:r>
        <w:rPr>
          <w:rFonts w:ascii="Arial" w:hAnsi="Arial" w:cs="Arial"/>
        </w:rPr>
        <w:fldChar w:fldCharType="begin"/>
      </w:r>
      <w:r>
        <w:rPr>
          <w:rFonts w:ascii="Arial" w:hAnsi="Arial" w:cs="Arial"/>
        </w:rPr>
        <w:instrText>HYPERLINK "https://doi.org/10.52783/jisem.v10i21s.3289"</w:instrText>
      </w:r>
      <w:r>
        <w:rPr>
          <w:rFonts w:ascii="Arial" w:hAnsi="Arial" w:cs="Arial"/>
        </w:rPr>
      </w:r>
      <w:r>
        <w:rPr>
          <w:rFonts w:ascii="Arial" w:hAnsi="Arial" w:cs="Arial"/>
        </w:rPr>
        <w:fldChar w:fldCharType="separate"/>
      </w:r>
      <w:r w:rsidRPr="007B0F78">
        <w:rPr>
          <w:rStyle w:val="Hyperlink"/>
          <w:rFonts w:ascii="Arial" w:eastAsiaTheme="majorEastAsia" w:hAnsi="Arial" w:cs="Arial"/>
        </w:rPr>
        <w:t>https</w:t>
      </w:r>
      <w:proofErr w:type="spellEnd"/>
      <w:r w:rsidRPr="007B0F78">
        <w:rPr>
          <w:rStyle w:val="Hyperlink"/>
          <w:rFonts w:ascii="Arial" w:eastAsiaTheme="majorEastAsia" w:hAnsi="Arial" w:cs="Arial"/>
        </w:rPr>
        <w:t>://doi.org/10.52783/jisem.v10i21s.3289.</w:t>
      </w:r>
    </w:p>
    <w:p w14:paraId="64861655" w14:textId="77777777" w:rsidR="005E38FC" w:rsidRPr="007B0F78" w:rsidRDefault="005E38FC" w:rsidP="005E38FC">
      <w:pPr>
        <w:pStyle w:val="NormalWeb"/>
        <w:spacing w:before="0" w:beforeAutospacing="0" w:after="0" w:afterAutospacing="0" w:line="360" w:lineRule="auto"/>
        <w:ind w:left="720" w:hanging="720"/>
        <w:rPr>
          <w:rStyle w:val="Hyperlink"/>
          <w:rFonts w:ascii="Arial" w:eastAsiaTheme="majorEastAsia" w:hAnsi="Arial" w:cs="Arial"/>
        </w:rPr>
      </w:pPr>
      <w:r>
        <w:rPr>
          <w:rFonts w:ascii="Arial" w:hAnsi="Arial" w:cs="Arial"/>
        </w:rPr>
        <w:fldChar w:fldCharType="end"/>
      </w:r>
      <w:r w:rsidRPr="00613E6F">
        <w:rPr>
          <w:rFonts w:ascii="Arial" w:hAnsi="Arial" w:cs="Arial"/>
        </w:rPr>
        <w:t xml:space="preserve">Ho, W.W.Y. and Lau, Y.H.Y. (2025). Role of reflective practice and metacognitive awareness in the relationship between experiential learning and positive mirror effects: A serial mediation model. </w:t>
      </w:r>
      <w:r w:rsidRPr="00613E6F">
        <w:rPr>
          <w:rFonts w:ascii="Arial" w:hAnsi="Arial" w:cs="Arial"/>
          <w:i/>
          <w:iCs/>
        </w:rPr>
        <w:t>Teaching and Teacher Education</w:t>
      </w:r>
      <w:r w:rsidRPr="00613E6F">
        <w:rPr>
          <w:rFonts w:ascii="Arial" w:hAnsi="Arial" w:cs="Arial"/>
        </w:rPr>
        <w:t>, p</w:t>
      </w:r>
      <w:r>
        <w:rPr>
          <w:rFonts w:ascii="Arial" w:hAnsi="Arial" w:cs="Arial"/>
        </w:rPr>
        <w:t>p</w:t>
      </w:r>
      <w:r w:rsidRPr="00613E6F">
        <w:rPr>
          <w:rFonts w:ascii="Arial" w:hAnsi="Arial" w:cs="Arial"/>
        </w:rPr>
        <w:t>.</w:t>
      </w:r>
      <w:r>
        <w:rPr>
          <w:rFonts w:ascii="Arial" w:hAnsi="Arial" w:cs="Arial"/>
        </w:rPr>
        <w:t>1-15</w:t>
      </w:r>
      <w:r w:rsidRPr="00613E6F">
        <w:rPr>
          <w:rFonts w:ascii="Arial" w:hAnsi="Arial" w:cs="Arial"/>
        </w:rPr>
        <w:t xml:space="preserve"> </w:t>
      </w:r>
      <w:proofErr w:type="spellStart"/>
      <w:r w:rsidRPr="00613E6F">
        <w:rPr>
          <w:rFonts w:ascii="Arial" w:hAnsi="Arial" w:cs="Arial"/>
        </w:rPr>
        <w:t>doi:</w:t>
      </w:r>
      <w:r>
        <w:rPr>
          <w:rFonts w:ascii="Arial" w:hAnsi="Arial" w:cs="Arial"/>
        </w:rPr>
        <w:fldChar w:fldCharType="begin"/>
      </w:r>
      <w:r>
        <w:rPr>
          <w:rFonts w:ascii="Arial" w:hAnsi="Arial" w:cs="Arial"/>
        </w:rPr>
        <w:instrText>HYPERLINK "https://doi.org/10.1016/j.tate.2025.104947"</w:instrText>
      </w:r>
      <w:r>
        <w:rPr>
          <w:rFonts w:ascii="Arial" w:hAnsi="Arial" w:cs="Arial"/>
        </w:rPr>
      </w:r>
      <w:r>
        <w:rPr>
          <w:rFonts w:ascii="Arial" w:hAnsi="Arial" w:cs="Arial"/>
        </w:rPr>
        <w:fldChar w:fldCharType="separate"/>
      </w:r>
      <w:r w:rsidRPr="007B0F78">
        <w:rPr>
          <w:rStyle w:val="Hyperlink"/>
          <w:rFonts w:ascii="Arial" w:eastAsiaTheme="majorEastAsia" w:hAnsi="Arial" w:cs="Arial"/>
        </w:rPr>
        <w:t>https</w:t>
      </w:r>
      <w:proofErr w:type="spellEnd"/>
      <w:r w:rsidRPr="007B0F78">
        <w:rPr>
          <w:rStyle w:val="Hyperlink"/>
          <w:rFonts w:ascii="Arial" w:eastAsiaTheme="majorEastAsia" w:hAnsi="Arial" w:cs="Arial"/>
        </w:rPr>
        <w:t>://doi.org/10.1016/j.tate.2025.104947.</w:t>
      </w:r>
    </w:p>
    <w:p w14:paraId="0713A415" w14:textId="77777777" w:rsidR="005E38FC" w:rsidRPr="00613E6F" w:rsidRDefault="005E38FC" w:rsidP="005E38FC">
      <w:pPr>
        <w:pStyle w:val="NormalWeb"/>
        <w:spacing w:before="0" w:beforeAutospacing="0" w:after="0" w:afterAutospacing="0" w:line="360" w:lineRule="auto"/>
        <w:rPr>
          <w:rFonts w:ascii="Arial" w:hAnsi="Arial" w:cs="Arial"/>
        </w:rPr>
      </w:pPr>
      <w:r>
        <w:rPr>
          <w:rFonts w:ascii="Arial" w:hAnsi="Arial" w:cs="Arial"/>
        </w:rPr>
        <w:fldChar w:fldCharType="end"/>
      </w:r>
      <w:r>
        <w:rPr>
          <w:rFonts w:ascii="Arial" w:hAnsi="Arial" w:cs="Arial"/>
        </w:rPr>
        <w:t>University of Sussex</w:t>
      </w:r>
      <w:r w:rsidRPr="00613E6F">
        <w:rPr>
          <w:rFonts w:ascii="Arial" w:hAnsi="Arial" w:cs="Arial"/>
        </w:rPr>
        <w:t xml:space="preserve"> (2024) </w:t>
      </w:r>
      <w:r w:rsidRPr="00613E6F">
        <w:rPr>
          <w:rFonts w:ascii="Arial" w:hAnsi="Arial" w:cs="Arial"/>
          <w:i/>
          <w:iCs/>
        </w:rPr>
        <w:t>Referencing and academic integrity: Skills Hub:</w:t>
      </w:r>
      <w:r>
        <w:rPr>
          <w:rFonts w:ascii="Arial" w:hAnsi="Arial" w:cs="Arial"/>
          <w:i/>
          <w:iCs/>
        </w:rPr>
        <w:t xml:space="preserve"> </w:t>
      </w:r>
      <w:r w:rsidRPr="00613E6F">
        <w:rPr>
          <w:rFonts w:ascii="Arial" w:hAnsi="Arial" w:cs="Arial"/>
        </w:rPr>
        <w:t xml:space="preserve">Available at: </w:t>
      </w:r>
      <w:hyperlink r:id="rId8" w:history="1">
        <w:r w:rsidRPr="00613E6F">
          <w:rPr>
            <w:rStyle w:val="Hyperlink"/>
            <w:rFonts w:ascii="Arial" w:eastAsiaTheme="majorEastAsia" w:hAnsi="Arial" w:cs="Arial"/>
          </w:rPr>
          <w:t>https://www.sussex.ac.uk/skills-hub/referencing-and-academic-integrity</w:t>
        </w:r>
      </w:hyperlink>
      <w:r w:rsidRPr="00613E6F">
        <w:rPr>
          <w:rFonts w:ascii="Arial" w:hAnsi="Arial" w:cs="Arial"/>
          <w:lang w:val="en-US"/>
        </w:rPr>
        <w:t xml:space="preserve"> </w:t>
      </w:r>
      <w:r>
        <w:rPr>
          <w:rFonts w:ascii="Arial" w:hAnsi="Arial" w:cs="Arial"/>
        </w:rPr>
        <w:t>(</w:t>
      </w:r>
      <w:r w:rsidRPr="00613E6F">
        <w:rPr>
          <w:rFonts w:ascii="Arial" w:hAnsi="Arial" w:cs="Arial"/>
        </w:rPr>
        <w:t>Accessed 28 Jul</w:t>
      </w:r>
      <w:r>
        <w:rPr>
          <w:rFonts w:ascii="Arial" w:hAnsi="Arial" w:cs="Arial"/>
        </w:rPr>
        <w:t>y</w:t>
      </w:r>
      <w:r w:rsidRPr="00613E6F">
        <w:rPr>
          <w:rFonts w:ascii="Arial" w:hAnsi="Arial" w:cs="Arial"/>
        </w:rPr>
        <w:t xml:space="preserve"> 2025</w:t>
      </w:r>
      <w:r>
        <w:rPr>
          <w:rFonts w:ascii="Arial" w:hAnsi="Arial" w:cs="Arial"/>
        </w:rPr>
        <w:t>)</w:t>
      </w:r>
      <w:r w:rsidRPr="00613E6F">
        <w:rPr>
          <w:rFonts w:ascii="Arial" w:hAnsi="Arial" w:cs="Arial"/>
        </w:rPr>
        <w:t>.</w:t>
      </w:r>
    </w:p>
    <w:p w14:paraId="178A6E02" w14:textId="77777777" w:rsidR="005E38FC" w:rsidRPr="00613E6F" w:rsidRDefault="005E38FC" w:rsidP="005E38FC">
      <w:pPr>
        <w:pStyle w:val="NormalWeb"/>
        <w:spacing w:before="0" w:beforeAutospacing="0" w:after="0" w:afterAutospacing="0" w:line="360" w:lineRule="auto"/>
        <w:ind w:left="720" w:hanging="720"/>
        <w:rPr>
          <w:rFonts w:ascii="Arial" w:hAnsi="Arial" w:cs="Arial"/>
        </w:rPr>
      </w:pPr>
      <w:r w:rsidRPr="00613E6F">
        <w:rPr>
          <w:rFonts w:ascii="Arial" w:hAnsi="Arial" w:cs="Arial"/>
        </w:rPr>
        <w:t xml:space="preserve">Reyes, A.L., Rafanan, L.E. and Bueno, D.C. (2024). </w:t>
      </w:r>
      <w:r w:rsidRPr="00613E6F">
        <w:rPr>
          <w:rFonts w:ascii="Arial" w:hAnsi="Arial" w:cs="Arial"/>
          <w:i/>
          <w:iCs/>
        </w:rPr>
        <w:t>Empowering English Language Teaching Students: Strategies to Foster Plagiarism Awareness and Promote Academic Integrity</w:t>
      </w:r>
      <w:r w:rsidRPr="00613E6F">
        <w:rPr>
          <w:rFonts w:ascii="Arial" w:hAnsi="Arial" w:cs="Arial"/>
        </w:rPr>
        <w:t xml:space="preserve">. </w:t>
      </w:r>
      <w:proofErr w:type="spellStart"/>
      <w:r w:rsidRPr="00613E6F">
        <w:rPr>
          <w:rFonts w:ascii="Arial" w:hAnsi="Arial" w:cs="Arial"/>
        </w:rPr>
        <w:t>doi:</w:t>
      </w:r>
      <w:hyperlink r:id="rId9" w:history="1">
        <w:r>
          <w:rPr>
            <w:rStyle w:val="Hyperlink"/>
            <w:rFonts w:ascii="Arial" w:eastAsiaTheme="majorEastAsia" w:hAnsi="Arial" w:cs="Arial"/>
          </w:rPr>
          <w:t>https</w:t>
        </w:r>
        <w:proofErr w:type="spellEnd"/>
        <w:r>
          <w:rPr>
            <w:rStyle w:val="Hyperlink"/>
            <w:rFonts w:ascii="Arial" w:eastAsiaTheme="majorEastAsia" w:hAnsi="Arial" w:cs="Arial"/>
          </w:rPr>
          <w:t>://doi.org/10.13140/RG.2.2.31552.34562</w:t>
        </w:r>
      </w:hyperlink>
    </w:p>
    <w:p w14:paraId="34AAF4EE" w14:textId="77777777" w:rsidR="005E38FC" w:rsidRPr="007B0F78" w:rsidRDefault="005E38FC" w:rsidP="005E38FC">
      <w:pPr>
        <w:pStyle w:val="NormalWeb"/>
        <w:spacing w:before="0" w:beforeAutospacing="0" w:after="0" w:afterAutospacing="0" w:line="360" w:lineRule="auto"/>
        <w:ind w:left="720" w:hanging="720"/>
        <w:rPr>
          <w:rStyle w:val="Hyperlink"/>
          <w:rFonts w:ascii="Arial" w:eastAsiaTheme="majorEastAsia" w:hAnsi="Arial" w:cs="Arial"/>
        </w:rPr>
      </w:pPr>
      <w:r w:rsidRPr="00613E6F">
        <w:rPr>
          <w:rFonts w:ascii="Arial" w:hAnsi="Arial" w:cs="Arial"/>
        </w:rPr>
        <w:t xml:space="preserve">Saran, M., Gober, M. and McCarty, E.B. (2022). An introduction to the Cornell Note system. </w:t>
      </w:r>
      <w:r w:rsidRPr="00613E6F">
        <w:rPr>
          <w:rFonts w:ascii="Arial" w:hAnsi="Arial" w:cs="Arial"/>
          <w:i/>
          <w:iCs/>
        </w:rPr>
        <w:t>Ear, Nose &amp; Throat Journal</w:t>
      </w:r>
      <w:r w:rsidRPr="00613E6F">
        <w:rPr>
          <w:rFonts w:ascii="Arial" w:hAnsi="Arial" w:cs="Arial"/>
        </w:rPr>
        <w:t>, 101(9), p</w:t>
      </w:r>
      <w:r>
        <w:rPr>
          <w:rFonts w:ascii="Arial" w:hAnsi="Arial" w:cs="Arial"/>
        </w:rPr>
        <w:t>p</w:t>
      </w:r>
      <w:r w:rsidRPr="00613E6F">
        <w:rPr>
          <w:rFonts w:ascii="Arial" w:hAnsi="Arial" w:cs="Arial"/>
        </w:rPr>
        <w:t>.</w:t>
      </w:r>
      <w:r>
        <w:rPr>
          <w:rFonts w:ascii="Arial" w:hAnsi="Arial" w:cs="Arial"/>
        </w:rPr>
        <w:t xml:space="preserve"> 1-5.</w:t>
      </w:r>
      <w:r w:rsidRPr="00613E6F">
        <w:rPr>
          <w:rFonts w:ascii="Arial" w:hAnsi="Arial" w:cs="Arial"/>
        </w:rPr>
        <w:t xml:space="preserve"> </w:t>
      </w:r>
      <w:proofErr w:type="spellStart"/>
      <w:r w:rsidRPr="00613E6F">
        <w:rPr>
          <w:rFonts w:ascii="Arial" w:hAnsi="Arial" w:cs="Arial"/>
        </w:rPr>
        <w:t>doi:</w:t>
      </w:r>
      <w:r>
        <w:rPr>
          <w:rFonts w:ascii="Arial" w:hAnsi="Arial" w:cs="Arial"/>
        </w:rPr>
        <w:fldChar w:fldCharType="begin"/>
      </w:r>
      <w:r>
        <w:rPr>
          <w:rFonts w:ascii="Arial" w:hAnsi="Arial" w:cs="Arial"/>
        </w:rPr>
        <w:instrText>HYPERLINK "https://doi.org/10.1177/01455613221146457"</w:instrText>
      </w:r>
      <w:r>
        <w:rPr>
          <w:rFonts w:ascii="Arial" w:hAnsi="Arial" w:cs="Arial"/>
        </w:rPr>
      </w:r>
      <w:r>
        <w:rPr>
          <w:rFonts w:ascii="Arial" w:hAnsi="Arial" w:cs="Arial"/>
        </w:rPr>
        <w:fldChar w:fldCharType="separate"/>
      </w:r>
      <w:r w:rsidRPr="007B0F78">
        <w:rPr>
          <w:rStyle w:val="Hyperlink"/>
          <w:rFonts w:ascii="Arial" w:eastAsiaTheme="majorEastAsia" w:hAnsi="Arial" w:cs="Arial"/>
        </w:rPr>
        <w:t>https</w:t>
      </w:r>
      <w:proofErr w:type="spellEnd"/>
      <w:r w:rsidRPr="007B0F78">
        <w:rPr>
          <w:rStyle w:val="Hyperlink"/>
          <w:rFonts w:ascii="Arial" w:eastAsiaTheme="majorEastAsia" w:hAnsi="Arial" w:cs="Arial"/>
        </w:rPr>
        <w:t>://doi.org/10.1177/01455613221146457.</w:t>
      </w:r>
    </w:p>
    <w:p w14:paraId="1D831CC3" w14:textId="77777777" w:rsidR="005E38FC" w:rsidRPr="007B0F78" w:rsidRDefault="005E38FC" w:rsidP="005E38FC">
      <w:pPr>
        <w:pStyle w:val="NormalWeb"/>
        <w:spacing w:before="0" w:beforeAutospacing="0" w:after="0" w:afterAutospacing="0" w:line="360" w:lineRule="auto"/>
        <w:ind w:left="720" w:hanging="720"/>
        <w:rPr>
          <w:rStyle w:val="Hyperlink"/>
          <w:rFonts w:ascii="Arial" w:eastAsiaTheme="majorEastAsia" w:hAnsi="Arial" w:cs="Arial"/>
          <w:lang w:val="en-US"/>
        </w:rPr>
      </w:pPr>
      <w:r>
        <w:rPr>
          <w:rFonts w:ascii="Arial" w:hAnsi="Arial" w:cs="Arial"/>
        </w:rPr>
        <w:fldChar w:fldCharType="end"/>
      </w:r>
      <w:proofErr w:type="spellStart"/>
      <w:r w:rsidRPr="00613E6F">
        <w:rPr>
          <w:rFonts w:ascii="Arial" w:hAnsi="Arial" w:cs="Arial"/>
        </w:rPr>
        <w:t>Sulistiyana</w:t>
      </w:r>
      <w:proofErr w:type="spellEnd"/>
      <w:r w:rsidRPr="00613E6F">
        <w:rPr>
          <w:rFonts w:ascii="Arial" w:hAnsi="Arial" w:cs="Arial"/>
        </w:rPr>
        <w:t xml:space="preserve">, Muhammad Arsyad, </w:t>
      </w:r>
      <w:proofErr w:type="spellStart"/>
      <w:r w:rsidRPr="00613E6F">
        <w:rPr>
          <w:rFonts w:ascii="Arial" w:hAnsi="Arial" w:cs="Arial"/>
        </w:rPr>
        <w:t>Nurmaulida</w:t>
      </w:r>
      <w:proofErr w:type="spellEnd"/>
      <w:r w:rsidRPr="00613E6F">
        <w:rPr>
          <w:rFonts w:ascii="Arial" w:hAnsi="Arial" w:cs="Arial"/>
        </w:rPr>
        <w:t xml:space="preserve">, E. and </w:t>
      </w:r>
      <w:proofErr w:type="spellStart"/>
      <w:r w:rsidRPr="00613E6F">
        <w:rPr>
          <w:rFonts w:ascii="Arial" w:hAnsi="Arial" w:cs="Arial"/>
        </w:rPr>
        <w:t>Wiwik</w:t>
      </w:r>
      <w:proofErr w:type="spellEnd"/>
      <w:r w:rsidRPr="00613E6F">
        <w:rPr>
          <w:rFonts w:ascii="Arial" w:hAnsi="Arial" w:cs="Arial"/>
        </w:rPr>
        <w:t xml:space="preserve"> </w:t>
      </w:r>
      <w:proofErr w:type="spellStart"/>
      <w:r w:rsidRPr="00613E6F">
        <w:rPr>
          <w:rFonts w:ascii="Arial" w:hAnsi="Arial" w:cs="Arial"/>
        </w:rPr>
        <w:t>Widyanti</w:t>
      </w:r>
      <w:proofErr w:type="spellEnd"/>
      <w:r w:rsidRPr="00613E6F">
        <w:rPr>
          <w:rFonts w:ascii="Arial" w:hAnsi="Arial" w:cs="Arial"/>
        </w:rPr>
        <w:t xml:space="preserve"> (2024). Training on Goal Setting: Reducing Academic Procrastination. </w:t>
      </w:r>
      <w:proofErr w:type="spellStart"/>
      <w:r w:rsidRPr="00613E6F">
        <w:rPr>
          <w:rFonts w:ascii="Arial" w:hAnsi="Arial" w:cs="Arial"/>
          <w:i/>
          <w:iCs/>
        </w:rPr>
        <w:t>Bubungan</w:t>
      </w:r>
      <w:proofErr w:type="spellEnd"/>
      <w:r w:rsidRPr="00613E6F">
        <w:rPr>
          <w:rFonts w:ascii="Arial" w:hAnsi="Arial" w:cs="Arial"/>
          <w:i/>
          <w:iCs/>
        </w:rPr>
        <w:t xml:space="preserve"> Tinggi</w:t>
      </w:r>
      <w:r w:rsidRPr="00613E6F">
        <w:rPr>
          <w:rFonts w:ascii="Arial" w:hAnsi="Arial" w:cs="Arial"/>
        </w:rPr>
        <w:t>, 6(2), pp.466–4</w:t>
      </w:r>
      <w:r>
        <w:rPr>
          <w:rFonts w:ascii="Arial" w:hAnsi="Arial" w:cs="Arial"/>
        </w:rPr>
        <w:t>72</w:t>
      </w:r>
      <w:r w:rsidRPr="00613E6F">
        <w:rPr>
          <w:rFonts w:ascii="Arial" w:hAnsi="Arial" w:cs="Arial"/>
        </w:rPr>
        <w:t xml:space="preserve">. </w:t>
      </w:r>
      <w:proofErr w:type="spellStart"/>
      <w:r w:rsidRPr="00613E6F">
        <w:rPr>
          <w:rFonts w:ascii="Arial" w:hAnsi="Arial" w:cs="Arial"/>
        </w:rPr>
        <w:t>doi:</w:t>
      </w:r>
      <w:r>
        <w:rPr>
          <w:rFonts w:ascii="Arial" w:hAnsi="Arial" w:cs="Arial"/>
        </w:rPr>
        <w:fldChar w:fldCharType="begin"/>
      </w:r>
      <w:r>
        <w:rPr>
          <w:rFonts w:ascii="Arial" w:hAnsi="Arial" w:cs="Arial"/>
        </w:rPr>
        <w:instrText>HYPERLINK "https://doi.org/10.20527/btjpm.v6i2.10762"</w:instrText>
      </w:r>
      <w:r>
        <w:rPr>
          <w:rFonts w:ascii="Arial" w:hAnsi="Arial" w:cs="Arial"/>
        </w:rPr>
      </w:r>
      <w:r>
        <w:rPr>
          <w:rFonts w:ascii="Arial" w:hAnsi="Arial" w:cs="Arial"/>
        </w:rPr>
        <w:fldChar w:fldCharType="separate"/>
      </w:r>
      <w:r w:rsidRPr="007B0F78">
        <w:rPr>
          <w:rStyle w:val="Hyperlink"/>
          <w:rFonts w:ascii="Arial" w:eastAsiaTheme="majorEastAsia" w:hAnsi="Arial" w:cs="Arial"/>
        </w:rPr>
        <w:t>https</w:t>
      </w:r>
      <w:proofErr w:type="spellEnd"/>
      <w:r w:rsidRPr="007B0F78">
        <w:rPr>
          <w:rStyle w:val="Hyperlink"/>
          <w:rFonts w:ascii="Arial" w:eastAsiaTheme="majorEastAsia" w:hAnsi="Arial" w:cs="Arial"/>
        </w:rPr>
        <w:t>://doi.org/10.20527/btjpm.v6i2.10762.</w:t>
      </w:r>
      <w:r w:rsidRPr="007B0F78">
        <w:rPr>
          <w:rStyle w:val="Hyperlink"/>
          <w:rFonts w:ascii="Arial" w:eastAsiaTheme="majorEastAsia" w:hAnsi="Arial" w:cs="Arial"/>
          <w:lang w:val="en-US"/>
        </w:rPr>
        <w:t xml:space="preserve"> </w:t>
      </w:r>
    </w:p>
    <w:p w14:paraId="2BD05AE3" w14:textId="49F3378F" w:rsidR="005E38FC" w:rsidRPr="005E38FC" w:rsidRDefault="005E38FC" w:rsidP="005E38FC">
      <w:pPr>
        <w:rPr>
          <w:lang w:eastAsia="en-GB"/>
        </w:rPr>
      </w:pPr>
      <w:r>
        <w:rPr>
          <w:rFonts w:ascii="Arial" w:eastAsia="Times New Roman" w:hAnsi="Arial" w:cs="Arial"/>
          <w:sz w:val="24"/>
          <w:szCs w:val="24"/>
          <w:lang w:eastAsia=""/>
        </w:rPr>
        <w:fldChar w:fldCharType="end"/>
      </w:r>
    </w:p>
    <w:p w14:paraId="18484695" w14:textId="77777777" w:rsidR="005E38FC" w:rsidRPr="005E38FC" w:rsidRDefault="005E38FC" w:rsidP="005E38FC">
      <w:pPr>
        <w:ind w:firstLine="720"/>
        <w:rPr>
          <w:lang w:eastAsia="en-GB"/>
        </w:rPr>
      </w:pPr>
    </w:p>
    <w:sectPr w:rsidR="005E38FC" w:rsidRPr="005E38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F207D" w14:textId="77777777" w:rsidR="000D2D48" w:rsidRDefault="000D2D48" w:rsidP="000D2D48">
      <w:pPr>
        <w:spacing w:after="0" w:line="240" w:lineRule="auto"/>
      </w:pPr>
      <w:r>
        <w:separator/>
      </w:r>
    </w:p>
  </w:endnote>
  <w:endnote w:type="continuationSeparator" w:id="0">
    <w:p w14:paraId="28222AB0" w14:textId="77777777" w:rsidR="000D2D48" w:rsidRDefault="000D2D48"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55211" w14:textId="77777777" w:rsidR="000D2D48" w:rsidRDefault="000D2D48" w:rsidP="000D2D48">
      <w:pPr>
        <w:spacing w:after="0" w:line="240" w:lineRule="auto"/>
      </w:pPr>
      <w:r>
        <w:separator/>
      </w:r>
    </w:p>
  </w:footnote>
  <w:footnote w:type="continuationSeparator" w:id="0">
    <w:p w14:paraId="2AD152DA" w14:textId="77777777" w:rsidR="000D2D48" w:rsidRDefault="000D2D48"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57CD2"/>
    <w:rsid w:val="0023678A"/>
    <w:rsid w:val="002675D9"/>
    <w:rsid w:val="002E2580"/>
    <w:rsid w:val="003261F1"/>
    <w:rsid w:val="005E38FC"/>
    <w:rsid w:val="00612DEA"/>
    <w:rsid w:val="006A5CFC"/>
    <w:rsid w:val="00812716"/>
    <w:rsid w:val="009D2C60"/>
    <w:rsid w:val="009F5CE6"/>
    <w:rsid w:val="00A507C5"/>
    <w:rsid w:val="00A83AF3"/>
    <w:rsid w:val="00B1067E"/>
    <w:rsid w:val="00BC4C41"/>
    <w:rsid w:val="00CC682A"/>
    <w:rsid w:val="00E067A8"/>
    <w:rsid w:val="00E602AF"/>
    <w:rsid w:val="00ED5964"/>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E38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5E38FC"/>
    <w:pPr>
      <w:spacing w:after="100"/>
      <w:ind w:left="220"/>
    </w:pPr>
    <w:rPr>
      <w:rFonts w:eastAsiaTheme="minorHAnsi"/>
      <w:kern w:val="0"/>
      <w:lang w:val="" w:eastAsia="en-US"/>
      <w14:ligatures w14:val="none"/>
    </w:rPr>
  </w:style>
  <w:style w:type="character" w:customStyle="1" w:styleId="Heading2Char">
    <w:name w:val="Heading 2 Char"/>
    <w:basedOn w:val="DefaultParagraphFont"/>
    <w:link w:val="Heading2"/>
    <w:uiPriority w:val="9"/>
    <w:semiHidden/>
    <w:rsid w:val="005E38FC"/>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5E38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ssex.ac.uk/skills-hub/referencing-and-academic-integrity"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3140/RG.2.2.31552.345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1615</Words>
  <Characters>9207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Dan-Ionut Szocs-Manciu (2438636)</cp:lastModifiedBy>
  <cp:revision>2</cp:revision>
  <dcterms:created xsi:type="dcterms:W3CDTF">2025-08-16T13:09:00Z</dcterms:created>
  <dcterms:modified xsi:type="dcterms:W3CDTF">2025-08-16T13:09:00Z</dcterms:modified>
</cp:coreProperties>
</file>