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153AE7" w14:textId="6E3F76AA" w:rsidR="00265F33" w:rsidRDefault="00265F33"/>
    <w:p w14:paraId="05808054" w14:textId="77777777" w:rsidR="00D55BE8" w:rsidRDefault="00D55BE8" w:rsidP="00D55BE8">
      <w:pPr>
        <w:jc w:val="center"/>
      </w:pPr>
      <w:r>
        <w:rPr>
          <w:noProof/>
        </w:rPr>
        <w:drawing>
          <wp:inline distT="0" distB="0" distL="0" distR="0" wp14:anchorId="7C72B127" wp14:editId="57033029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05427" w14:textId="77777777" w:rsidR="009C1E67" w:rsidRDefault="009C1E67"/>
    <w:p w14:paraId="4C7D7F11" w14:textId="77777777" w:rsidR="00D55BE8" w:rsidRDefault="00D55BE8" w:rsidP="00D55BE8">
      <w:pPr>
        <w:jc w:val="center"/>
        <w:rPr>
          <w:b/>
          <w:bCs/>
          <w:sz w:val="28"/>
          <w:szCs w:val="28"/>
        </w:rPr>
      </w:pPr>
    </w:p>
    <w:p w14:paraId="493AF138" w14:textId="7C1BAB09" w:rsidR="009C1E67" w:rsidRPr="00485F57" w:rsidRDefault="00265F33" w:rsidP="00D55BE8">
      <w:pPr>
        <w:jc w:val="center"/>
        <w:rPr>
          <w:b/>
          <w:bCs/>
          <w:sz w:val="28"/>
          <w:szCs w:val="28"/>
        </w:rPr>
      </w:pPr>
      <w:r w:rsidRPr="00485F57">
        <w:rPr>
          <w:b/>
          <w:bCs/>
          <w:sz w:val="28"/>
          <w:szCs w:val="28"/>
        </w:rPr>
        <w:t xml:space="preserve">Module:  Protecting and </w:t>
      </w:r>
      <w:proofErr w:type="gramStart"/>
      <w:r w:rsidRPr="00485F57">
        <w:rPr>
          <w:b/>
          <w:bCs/>
          <w:sz w:val="28"/>
          <w:szCs w:val="28"/>
        </w:rPr>
        <w:t>Supporting  Family</w:t>
      </w:r>
      <w:proofErr w:type="gramEnd"/>
      <w:r w:rsidRPr="00485F57">
        <w:rPr>
          <w:b/>
          <w:bCs/>
          <w:sz w:val="28"/>
          <w:szCs w:val="28"/>
        </w:rPr>
        <w:t xml:space="preserve"> in Health and Care</w:t>
      </w:r>
    </w:p>
    <w:p w14:paraId="6CD468FE" w14:textId="30934057" w:rsidR="009C1E67" w:rsidRPr="00485F57" w:rsidRDefault="00265F33" w:rsidP="00D55BE8">
      <w:pPr>
        <w:jc w:val="center"/>
        <w:rPr>
          <w:b/>
          <w:bCs/>
          <w:sz w:val="28"/>
          <w:szCs w:val="28"/>
        </w:rPr>
      </w:pPr>
      <w:r w:rsidRPr="00485F57">
        <w:rPr>
          <w:b/>
          <w:bCs/>
          <w:sz w:val="28"/>
          <w:szCs w:val="28"/>
        </w:rPr>
        <w:t>Module Code: BMHP5021</w:t>
      </w:r>
    </w:p>
    <w:p w14:paraId="2D98F8CC" w14:textId="1C180F97" w:rsidR="009C1E67" w:rsidRPr="00485F57" w:rsidRDefault="00265F33" w:rsidP="00D55BE8">
      <w:pPr>
        <w:jc w:val="center"/>
        <w:rPr>
          <w:b/>
          <w:bCs/>
          <w:sz w:val="28"/>
          <w:szCs w:val="28"/>
        </w:rPr>
      </w:pPr>
      <w:r w:rsidRPr="00485F57">
        <w:rPr>
          <w:b/>
          <w:bCs/>
          <w:sz w:val="28"/>
          <w:szCs w:val="28"/>
        </w:rPr>
        <w:t>Assignment Title: Component 1: Presentation (Roundtable Group</w:t>
      </w:r>
    </w:p>
    <w:p w14:paraId="5A1F7C7A" w14:textId="621AE05B" w:rsidR="009C1E67" w:rsidRPr="00485F57" w:rsidRDefault="00265F33" w:rsidP="00D55BE8">
      <w:pPr>
        <w:jc w:val="center"/>
        <w:rPr>
          <w:b/>
          <w:bCs/>
          <w:sz w:val="28"/>
          <w:szCs w:val="28"/>
        </w:rPr>
      </w:pPr>
      <w:r w:rsidRPr="00485F57">
        <w:rPr>
          <w:b/>
          <w:bCs/>
          <w:sz w:val="28"/>
          <w:szCs w:val="28"/>
        </w:rPr>
        <w:t>Discussion)</w:t>
      </w:r>
    </w:p>
    <w:p w14:paraId="0200EE6D" w14:textId="3C1DEE5B" w:rsidR="009C1E67" w:rsidRPr="00485F57" w:rsidRDefault="00265F33" w:rsidP="00D55BE8">
      <w:pPr>
        <w:jc w:val="center"/>
        <w:rPr>
          <w:b/>
          <w:bCs/>
          <w:sz w:val="28"/>
          <w:szCs w:val="28"/>
        </w:rPr>
      </w:pPr>
      <w:r w:rsidRPr="00485F57">
        <w:rPr>
          <w:b/>
          <w:bCs/>
          <w:sz w:val="28"/>
          <w:szCs w:val="28"/>
        </w:rPr>
        <w:t xml:space="preserve">Lecturer: Kennedy </w:t>
      </w:r>
      <w:proofErr w:type="spellStart"/>
      <w:r w:rsidRPr="00485F57">
        <w:rPr>
          <w:b/>
          <w:bCs/>
          <w:sz w:val="28"/>
          <w:szCs w:val="28"/>
        </w:rPr>
        <w:t>Obohwemu</w:t>
      </w:r>
      <w:proofErr w:type="spellEnd"/>
    </w:p>
    <w:p w14:paraId="72109AF2" w14:textId="634DF717" w:rsidR="009C1E67" w:rsidRPr="00485F57" w:rsidRDefault="00265F33" w:rsidP="00D55BE8">
      <w:pPr>
        <w:jc w:val="center"/>
        <w:rPr>
          <w:b/>
          <w:bCs/>
          <w:sz w:val="28"/>
          <w:szCs w:val="28"/>
        </w:rPr>
      </w:pPr>
      <w:r w:rsidRPr="00485F57">
        <w:rPr>
          <w:b/>
          <w:bCs/>
          <w:sz w:val="28"/>
          <w:szCs w:val="28"/>
        </w:rPr>
        <w:t>Student Name: Sunny Umweni</w:t>
      </w:r>
    </w:p>
    <w:p w14:paraId="6ECDE146" w14:textId="410D2BFC" w:rsidR="00265F33" w:rsidRDefault="00265F33" w:rsidP="00D55BE8">
      <w:pPr>
        <w:jc w:val="center"/>
        <w:rPr>
          <w:b/>
          <w:bCs/>
          <w:sz w:val="28"/>
          <w:szCs w:val="28"/>
        </w:rPr>
      </w:pPr>
      <w:r w:rsidRPr="00485F57">
        <w:rPr>
          <w:b/>
          <w:bCs/>
          <w:sz w:val="28"/>
          <w:szCs w:val="28"/>
        </w:rPr>
        <w:t>Student ID: 2435110</w:t>
      </w:r>
    </w:p>
    <w:p w14:paraId="0973ACB3" w14:textId="14B954EE" w:rsidR="00F17D13" w:rsidRDefault="00F17D13" w:rsidP="009C1E67">
      <w:pPr>
        <w:rPr>
          <w:b/>
          <w:bCs/>
          <w:sz w:val="28"/>
          <w:szCs w:val="28"/>
        </w:rPr>
      </w:pPr>
    </w:p>
    <w:p w14:paraId="24FBEBD4" w14:textId="77777777" w:rsidR="00F17D13" w:rsidRDefault="00F17D1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1DA0A999" w14:textId="68FAB9A5" w:rsidR="00324B05" w:rsidRDefault="00324B05" w:rsidP="009C1E6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Reference </w:t>
      </w:r>
    </w:p>
    <w:p w14:paraId="7E3922CE" w14:textId="77777777" w:rsidR="00324B05" w:rsidRPr="00571B86" w:rsidRDefault="00324B05" w:rsidP="00324B05">
      <w:proofErr w:type="spellStart"/>
      <w:r w:rsidRPr="00571B86">
        <w:t>Bentovim</w:t>
      </w:r>
      <w:proofErr w:type="spellEnd"/>
      <w:r w:rsidRPr="00571B86">
        <w:t xml:space="preserve">, A., Golding, K., O'Hagan, O. and Selwyn, J. (2019) </w:t>
      </w:r>
      <w:r w:rsidRPr="00571B86">
        <w:rPr>
          <w:i/>
          <w:iCs/>
        </w:rPr>
        <w:t>The Child's World: The Comprehensive Guide to Assessing Children in Need</w:t>
      </w:r>
      <w:r w:rsidRPr="00571B86">
        <w:t xml:space="preserve">. 3rd </w:t>
      </w:r>
      <w:proofErr w:type="spellStart"/>
      <w:r w:rsidRPr="00571B86">
        <w:t>edn</w:t>
      </w:r>
      <w:proofErr w:type="spellEnd"/>
      <w:r w:rsidRPr="00571B86">
        <w:t>. London: Jessica Kingsley Publishers.</w:t>
      </w:r>
    </w:p>
    <w:p w14:paraId="70F9372A" w14:textId="219C628A" w:rsidR="00324B05" w:rsidRPr="00571B86" w:rsidRDefault="00324B05" w:rsidP="00324B05"/>
    <w:p w14:paraId="23C629B1" w14:textId="77777777" w:rsidR="00324B05" w:rsidRPr="00571B86" w:rsidRDefault="00324B05" w:rsidP="00324B05">
      <w:r w:rsidRPr="00571B86">
        <w:t xml:space="preserve">Daniel, B., Wassell, S. and Gilligan, R. (2010) </w:t>
      </w:r>
      <w:r w:rsidRPr="00571B86">
        <w:rPr>
          <w:i/>
          <w:iCs/>
        </w:rPr>
        <w:t>Child Development for Child Care and Protection Workers</w:t>
      </w:r>
      <w:r w:rsidRPr="00571B86">
        <w:t xml:space="preserve">. 2nd </w:t>
      </w:r>
      <w:proofErr w:type="spellStart"/>
      <w:r w:rsidRPr="00571B86">
        <w:t>edn</w:t>
      </w:r>
      <w:proofErr w:type="spellEnd"/>
      <w:r w:rsidRPr="00571B86">
        <w:t>. London: Jessica Kingsley Publishers.</w:t>
      </w:r>
    </w:p>
    <w:p w14:paraId="043A2047" w14:textId="77777777" w:rsidR="00324B05" w:rsidRPr="00571B86" w:rsidRDefault="00324B05" w:rsidP="00324B05">
      <w:r w:rsidRPr="00571B86">
        <w:t xml:space="preserve">Davies, C. and Duckett, L. (2018) </w:t>
      </w:r>
      <w:r w:rsidRPr="00571B86">
        <w:rPr>
          <w:i/>
          <w:iCs/>
        </w:rPr>
        <w:t>Proactive Child Protection and Social Work</w:t>
      </w:r>
      <w:r w:rsidRPr="00571B86">
        <w:t xml:space="preserve">. 4th </w:t>
      </w:r>
      <w:proofErr w:type="spellStart"/>
      <w:r w:rsidRPr="00571B86">
        <w:t>edn</w:t>
      </w:r>
      <w:proofErr w:type="spellEnd"/>
      <w:r w:rsidRPr="00571B86">
        <w:t>. Exeter: Learning Matters.</w:t>
      </w:r>
    </w:p>
    <w:p w14:paraId="44F50761" w14:textId="77777777" w:rsidR="00324B05" w:rsidRPr="00571B86" w:rsidRDefault="00324B05" w:rsidP="00324B05">
      <w:r w:rsidRPr="00571B86">
        <w:t xml:space="preserve">Department for Education (DfE) (2023) </w:t>
      </w:r>
      <w:r w:rsidRPr="00571B86">
        <w:rPr>
          <w:i/>
          <w:iCs/>
        </w:rPr>
        <w:t>Working together to safeguard children 2023: A guide to multi-agency working to help, protect and promote the welfare of children</w:t>
      </w:r>
      <w:r w:rsidRPr="00571B86">
        <w:t xml:space="preserve">. London: Department for Education. Available at: https://www.gov.uk/government/publications/working-together-to-safeguard-children--2 (Accessed: 14 October 2026). </w:t>
      </w:r>
      <w:hyperlink r:id="rId5" w:history="1">
        <w:r w:rsidRPr="00571B86">
          <w:rPr>
            <w:rStyle w:val="Hyperlink"/>
          </w:rPr>
          <w:t>[gov.uk]</w:t>
        </w:r>
      </w:hyperlink>
      <w:r w:rsidRPr="00571B86">
        <w:t xml:space="preserve">, </w:t>
      </w:r>
      <w:hyperlink r:id="rId6" w:history="1">
        <w:r w:rsidRPr="00571B86">
          <w:rPr>
            <w:rStyle w:val="Hyperlink"/>
          </w:rPr>
          <w:t>[</w:t>
        </w:r>
        <w:proofErr w:type="spellStart"/>
        <w:proofErr w:type="gramStart"/>
        <w:r w:rsidRPr="00571B86">
          <w:rPr>
            <w:rStyle w:val="Hyperlink"/>
          </w:rPr>
          <w:t>learning.n</w:t>
        </w:r>
        <w:proofErr w:type="spellEnd"/>
        <w:r w:rsidRPr="00571B86">
          <w:rPr>
            <w:rStyle w:val="Hyperlink"/>
          </w:rPr>
          <w:t>...</w:t>
        </w:r>
        <w:proofErr w:type="gramEnd"/>
        <w:r w:rsidRPr="00571B86">
          <w:rPr>
            <w:rStyle w:val="Hyperlink"/>
          </w:rPr>
          <w:t>pcc.org.uk]</w:t>
        </w:r>
      </w:hyperlink>
    </w:p>
    <w:p w14:paraId="0728E7F0" w14:textId="77777777" w:rsidR="00324B05" w:rsidRPr="00571B86" w:rsidRDefault="00324B05" w:rsidP="00324B05">
      <w:r w:rsidRPr="00571B86">
        <w:t xml:space="preserve">Department for Education (DfE) (2025) </w:t>
      </w:r>
      <w:r w:rsidRPr="00571B86">
        <w:rPr>
          <w:i/>
          <w:iCs/>
        </w:rPr>
        <w:t>Keeping children safe in education 2025: Statutory guidance for schools and colleges</w:t>
      </w:r>
      <w:r w:rsidRPr="00571B86">
        <w:t>. London: Department for Education. Available at: https://www.gov.uk/government/publications/keeping-children-safe-in-</w:t>
      </w:r>
    </w:p>
    <w:p w14:paraId="4756918B" w14:textId="77777777" w:rsidR="00324B05" w:rsidRPr="00571B86" w:rsidRDefault="00324B05" w:rsidP="00324B05">
      <w:r w:rsidRPr="00571B86">
        <w:t xml:space="preserve">education--2 (Accessed: 14 October 2026). </w:t>
      </w:r>
      <w:hyperlink r:id="rId7" w:history="1">
        <w:r w:rsidRPr="00571B86">
          <w:rPr>
            <w:rStyle w:val="Hyperlink"/>
          </w:rPr>
          <w:t>[gov.uk]</w:t>
        </w:r>
      </w:hyperlink>
      <w:r w:rsidRPr="00571B86">
        <w:t xml:space="preserve">, </w:t>
      </w:r>
      <w:hyperlink r:id="rId8" w:history="1">
        <w:r w:rsidRPr="00571B86">
          <w:rPr>
            <w:rStyle w:val="Hyperlink"/>
          </w:rPr>
          <w:t>[dera.ioe.ac.uk]</w:t>
        </w:r>
      </w:hyperlink>
    </w:p>
    <w:p w14:paraId="5F1A538A" w14:textId="77777777" w:rsidR="00324B05" w:rsidRDefault="00324B05" w:rsidP="00324B05">
      <w:r w:rsidRPr="00571B86">
        <w:t xml:space="preserve">Ferguson, H. (2021) </w:t>
      </w:r>
      <w:r w:rsidRPr="00571B86">
        <w:rPr>
          <w:i/>
          <w:iCs/>
        </w:rPr>
        <w:t>How Children Become Invisible in Child Protection Work: Findings from Research into Day-to-Day Social Work Practice</w:t>
      </w:r>
      <w:r w:rsidRPr="00571B86">
        <w:t>. London: Palgrave Macmillan.</w:t>
      </w:r>
    </w:p>
    <w:p w14:paraId="1003D15E" w14:textId="77777777" w:rsidR="00324B05" w:rsidRPr="00571B86" w:rsidRDefault="00324B05" w:rsidP="00324B05">
      <w:r w:rsidRPr="00571B86">
        <w:t xml:space="preserve">HM Government (1989) </w:t>
      </w:r>
      <w:r w:rsidRPr="00571B86">
        <w:rPr>
          <w:i/>
          <w:iCs/>
        </w:rPr>
        <w:t>Children Act 1989</w:t>
      </w:r>
      <w:r w:rsidRPr="00571B86">
        <w:t xml:space="preserve">. London: The Stationery Office. Available at: https://www.legislation.gov.uk/ukpga/1989/41/contents (Accessed: 14 October 2026). </w:t>
      </w:r>
      <w:hyperlink r:id="rId9" w:history="1">
        <w:r w:rsidRPr="00571B86">
          <w:rPr>
            <w:rStyle w:val="Hyperlink"/>
          </w:rPr>
          <w:t>[legislation.gov.uk]</w:t>
        </w:r>
      </w:hyperlink>
    </w:p>
    <w:p w14:paraId="7D83BCC4" w14:textId="77777777" w:rsidR="00324B05" w:rsidRPr="00571B86" w:rsidRDefault="00324B05" w:rsidP="00324B05">
      <w:r w:rsidRPr="00571B86">
        <w:t xml:space="preserve">HM Government (2004) </w:t>
      </w:r>
      <w:r w:rsidRPr="00571B86">
        <w:rPr>
          <w:i/>
          <w:iCs/>
        </w:rPr>
        <w:t>Children Act 2004</w:t>
      </w:r>
      <w:r w:rsidRPr="00571B86">
        <w:t xml:space="preserve">. London: The Stationery Office. Available at: https://www.legislation.gov.uk (Accessed: 14 October 2026). </w:t>
      </w:r>
      <w:hyperlink r:id="rId10" w:history="1">
        <w:r w:rsidRPr="00571B86">
          <w:rPr>
            <w:rStyle w:val="Hyperlink"/>
          </w:rPr>
          <w:t>[</w:t>
        </w:r>
        <w:proofErr w:type="spellStart"/>
        <w:r w:rsidRPr="00571B86">
          <w:rPr>
            <w:rStyle w:val="Hyperlink"/>
          </w:rPr>
          <w:t>commonslib</w:t>
        </w:r>
        <w:proofErr w:type="spellEnd"/>
        <w:r w:rsidRPr="00571B86">
          <w:rPr>
            <w:rStyle w:val="Hyperlink"/>
          </w:rPr>
          <w:t>...liament.uk]</w:t>
        </w:r>
      </w:hyperlink>
      <w:r w:rsidRPr="00571B86">
        <w:t xml:space="preserve">, </w:t>
      </w:r>
      <w:hyperlink r:id="rId11" w:history="1">
        <w:r w:rsidRPr="00571B86">
          <w:rPr>
            <w:rStyle w:val="Hyperlink"/>
          </w:rPr>
          <w:t>[gov.uk]</w:t>
        </w:r>
      </w:hyperlink>
      <w:r w:rsidRPr="00571B86">
        <w:t>.</w:t>
      </w:r>
    </w:p>
    <w:p w14:paraId="5400FB88" w14:textId="30817DDD" w:rsidR="00324B05" w:rsidRPr="00571B86" w:rsidRDefault="00324B05" w:rsidP="00324B05">
      <w:r w:rsidRPr="00571B86">
        <w:t xml:space="preserve">Lefevre, M., Hickle, K., </w:t>
      </w:r>
      <w:proofErr w:type="spellStart"/>
      <w:r w:rsidRPr="00571B86">
        <w:t>Luckock</w:t>
      </w:r>
      <w:proofErr w:type="spellEnd"/>
      <w:r w:rsidRPr="00571B86">
        <w:t xml:space="preserve">, B. and Ruch, G. (2017) </w:t>
      </w:r>
      <w:r w:rsidRPr="00571B86">
        <w:rPr>
          <w:i/>
          <w:iCs/>
        </w:rPr>
        <w:t>Developing Relationships and Maintaining Professional Boundaries with Children and Young People in Safeguarding and Child Protection Work</w:t>
      </w:r>
      <w:r w:rsidRPr="00571B86">
        <w:t>. London: Jessica Kingsley Publishers.</w:t>
      </w:r>
    </w:p>
    <w:p w14:paraId="44BE7D5A" w14:textId="77777777" w:rsidR="00324B05" w:rsidRPr="00571B86" w:rsidRDefault="00324B05" w:rsidP="00324B05">
      <w:r w:rsidRPr="00571B86">
        <w:t xml:space="preserve">Parton, N. (2014) </w:t>
      </w:r>
      <w:r w:rsidRPr="00571B86">
        <w:rPr>
          <w:i/>
          <w:iCs/>
        </w:rPr>
        <w:t>The Politics of Child Protection: Contemporary Developments and Future Directions</w:t>
      </w:r>
      <w:r w:rsidRPr="00571B86">
        <w:t>. Basingstoke: Palgrave Macmillan</w:t>
      </w:r>
    </w:p>
    <w:p w14:paraId="381AFBC2" w14:textId="77777777" w:rsidR="00324B05" w:rsidRPr="00485F57" w:rsidRDefault="00324B05" w:rsidP="009C1E67">
      <w:pPr>
        <w:rPr>
          <w:b/>
          <w:bCs/>
          <w:sz w:val="28"/>
          <w:szCs w:val="28"/>
        </w:rPr>
      </w:pPr>
    </w:p>
    <w:sectPr w:rsidR="00324B05" w:rsidRPr="00485F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F33"/>
    <w:rsid w:val="00116DF0"/>
    <w:rsid w:val="00265F33"/>
    <w:rsid w:val="00324B05"/>
    <w:rsid w:val="003530E6"/>
    <w:rsid w:val="00485F57"/>
    <w:rsid w:val="005004CA"/>
    <w:rsid w:val="005C34C3"/>
    <w:rsid w:val="006F1222"/>
    <w:rsid w:val="008B65DD"/>
    <w:rsid w:val="009C1E67"/>
    <w:rsid w:val="00D55BE8"/>
    <w:rsid w:val="00F17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FD4A6"/>
  <w15:chartTrackingRefBased/>
  <w15:docId w15:val="{C662D852-695A-4242-A2B8-0C69C1E56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5F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5F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5F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5F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5F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5F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5F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5F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5F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5F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5F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5F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5F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5F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5F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5F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5F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5F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5F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5F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5F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5F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5F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5F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5F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5F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5F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5F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5F3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24B05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id/eprint/41427/1/Keeping_children_safe_in_education_from_1_September_2025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keeping-children-safe-in-education--2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earning.nspcc.org.uk/research-resources/2023/working-together-to-safeguard-children-2023-summary-of-changes" TargetMode="External"/><Relationship Id="rId11" Type="http://schemas.openxmlformats.org/officeDocument/2006/relationships/hyperlink" Target="https://www.gov.uk/government/publications/inspecting-local-authority-childrens-services/links-to-legislation-regulations-and-statutory-guidance" TargetMode="External"/><Relationship Id="rId5" Type="http://schemas.openxmlformats.org/officeDocument/2006/relationships/hyperlink" Target="https://www.gov.uk/government/publications/working-together-to-safeguard-children--2" TargetMode="External"/><Relationship Id="rId10" Type="http://schemas.openxmlformats.org/officeDocument/2006/relationships/hyperlink" Target="https://commonslibrary.parliament.uk/research-briefings/sn06787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legislation.gov.uk/ukpga/1989/41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452</Words>
  <Characters>2579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Sunny Umweni</dc:creator>
  <cp:keywords/>
  <dc:description/>
  <cp:lastModifiedBy>Sunny Umweni</cp:lastModifiedBy>
  <cp:revision>12</cp:revision>
  <dcterms:created xsi:type="dcterms:W3CDTF">2026-10-14T20:56:00Z</dcterms:created>
  <dcterms:modified xsi:type="dcterms:W3CDTF">2026-10-15T15:01:00Z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90297aa8-af2a-4046-81a2-0243016e3a47</vt:lpwstr>
  </property>
</Properties>
</file>