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7F130C" w14:textId="58118FDF" w:rsidR="00ED3057" w:rsidRPr="00E259BE" w:rsidRDefault="00E259BE">
      <w:r>
        <w:t>‘</w:t>
      </w:r>
      <w:r w:rsidR="00ED3057" w:rsidRPr="00E259BE">
        <w:t>Examine the importance of ‘policing by consent’ and the impact it has upon a modern-day police service</w:t>
      </w:r>
      <w:r>
        <w:t>’</w:t>
      </w:r>
      <w:r w:rsidR="00ED3057" w:rsidRPr="00E259BE">
        <w:t>.</w:t>
      </w:r>
    </w:p>
    <w:p w14:paraId="6E19B9D1" w14:textId="77777777" w:rsidR="00ED3057" w:rsidRPr="00E259BE" w:rsidRDefault="00ED3057"/>
    <w:p w14:paraId="3B50B78A" w14:textId="2D2C428C" w:rsidR="0075484F" w:rsidRDefault="00A42227" w:rsidP="004821BF">
      <w:r w:rsidRPr="00E259BE">
        <w:t xml:space="preserve">In 1829 the Metropolitan Police was established by Sir Robert Peel. </w:t>
      </w:r>
      <w:r w:rsidR="00722499" w:rsidRPr="00722499">
        <w:rPr>
          <w:rFonts w:cstheme="minorHAnsi"/>
          <w:color w:val="2C3E50"/>
          <w:shd w:val="clear" w:color="auto" w:fill="FFFFFF"/>
        </w:rPr>
        <w:t>A more organized approach to law enforcement was neede</w:t>
      </w:r>
      <w:r w:rsidR="0075484F">
        <w:rPr>
          <w:rFonts w:cstheme="minorHAnsi"/>
          <w:color w:val="2C3E50"/>
          <w:shd w:val="clear" w:color="auto" w:fill="FFFFFF"/>
        </w:rPr>
        <w:t xml:space="preserve">d and </w:t>
      </w:r>
      <w:r w:rsidR="00722499" w:rsidRPr="00722499">
        <w:rPr>
          <w:rFonts w:cstheme="minorHAnsi"/>
          <w:color w:val="2C3E50"/>
          <w:shd w:val="clear" w:color="auto" w:fill="FFFFFF"/>
        </w:rPr>
        <w:t xml:space="preserve">Sir Robert Peel was a firm believer in preventative policing rather than </w:t>
      </w:r>
      <w:r w:rsidR="00801554">
        <w:rPr>
          <w:rFonts w:cstheme="minorHAnsi"/>
          <w:color w:val="2C3E50"/>
          <w:shd w:val="clear" w:color="auto" w:fill="FFFFFF"/>
        </w:rPr>
        <w:t xml:space="preserve">that of </w:t>
      </w:r>
      <w:r w:rsidR="00722499" w:rsidRPr="00722499">
        <w:rPr>
          <w:rFonts w:cstheme="minorHAnsi"/>
          <w:color w:val="2C3E50"/>
          <w:shd w:val="clear" w:color="auto" w:fill="FFFFFF"/>
        </w:rPr>
        <w:t>reactive policing.</w:t>
      </w:r>
      <w:r w:rsidR="00722499">
        <w:rPr>
          <w:rFonts w:cstheme="minorHAnsi"/>
          <w:color w:val="2C3E50"/>
          <w:sz w:val="20"/>
          <w:szCs w:val="20"/>
          <w:shd w:val="clear" w:color="auto" w:fill="FFFFFF"/>
        </w:rPr>
        <w:t xml:space="preserve"> </w:t>
      </w:r>
      <w:r w:rsidR="0075484F" w:rsidRPr="0075484F">
        <w:rPr>
          <w:rFonts w:cstheme="minorHAnsi"/>
        </w:rPr>
        <w:t xml:space="preserve">Sir Robert Peel </w:t>
      </w:r>
      <w:r w:rsidR="0075484F" w:rsidRPr="0075484F">
        <w:t>came up with 9 principles also known as the Peelian Principles.</w:t>
      </w:r>
      <w:r w:rsidR="0075484F">
        <w:t xml:space="preserve"> </w:t>
      </w:r>
    </w:p>
    <w:p w14:paraId="58151A80" w14:textId="77777777" w:rsidR="00801554" w:rsidRDefault="00801554" w:rsidP="004821BF"/>
    <w:p w14:paraId="1B86DF6D" w14:textId="291D8275" w:rsidR="00801554" w:rsidRDefault="00801554" w:rsidP="004821BF">
      <w:r>
        <w:t>These nine Peelian Principles are:</w:t>
      </w:r>
    </w:p>
    <w:p w14:paraId="1EB2EED5" w14:textId="77777777" w:rsidR="00801554" w:rsidRPr="008E0CC0" w:rsidRDefault="00801554" w:rsidP="00801554">
      <w:pPr>
        <w:numPr>
          <w:ilvl w:val="0"/>
          <w:numId w:val="2"/>
        </w:numPr>
        <w:spacing w:before="100" w:beforeAutospacing="1" w:after="150"/>
        <w:ind w:left="1035"/>
        <w:rPr>
          <w:rFonts w:eastAsia="Times New Roman" w:cstheme="minorHAnsi"/>
          <w:color w:val="222222"/>
          <w:kern w:val="0"/>
          <w:lang w:eastAsia="en-GB"/>
          <w14:ligatures w14:val="none"/>
        </w:rPr>
      </w:pPr>
      <w:r w:rsidRPr="008E0CC0">
        <w:rPr>
          <w:rFonts w:eastAsia="Times New Roman" w:cstheme="minorHAnsi"/>
          <w:color w:val="222222"/>
          <w:kern w:val="0"/>
          <w:lang w:eastAsia="en-GB"/>
          <w14:ligatures w14:val="none"/>
        </w:rPr>
        <w:t>To prevent crime and disorder, as an alternative to their repression by military force and severity of legal punishment.</w:t>
      </w:r>
    </w:p>
    <w:p w14:paraId="51812783" w14:textId="77777777" w:rsidR="00801554" w:rsidRPr="008E0CC0" w:rsidRDefault="00801554" w:rsidP="00801554">
      <w:pPr>
        <w:numPr>
          <w:ilvl w:val="0"/>
          <w:numId w:val="2"/>
        </w:numPr>
        <w:spacing w:before="100" w:beforeAutospacing="1" w:after="150"/>
        <w:ind w:left="1035"/>
        <w:rPr>
          <w:rFonts w:eastAsia="Times New Roman" w:cstheme="minorHAnsi"/>
          <w:color w:val="222222"/>
          <w:kern w:val="0"/>
          <w:lang w:eastAsia="en-GB"/>
          <w14:ligatures w14:val="none"/>
        </w:rPr>
      </w:pPr>
      <w:r w:rsidRPr="008E0CC0">
        <w:rPr>
          <w:rFonts w:eastAsia="Times New Roman" w:cstheme="minorHAnsi"/>
          <w:color w:val="222222"/>
          <w:kern w:val="0"/>
          <w:lang w:eastAsia="en-GB"/>
          <w14:ligatures w14:val="none"/>
        </w:rPr>
        <w:t>To recognise always that the power of the police to fulfil their functions and duties is dependent on public approval of their existence, actions and behaviour, and on their ability to secure and maintain public respect.</w:t>
      </w:r>
    </w:p>
    <w:p w14:paraId="62D5A707" w14:textId="77777777" w:rsidR="00801554" w:rsidRPr="008E0CC0" w:rsidRDefault="00801554" w:rsidP="00801554">
      <w:pPr>
        <w:numPr>
          <w:ilvl w:val="0"/>
          <w:numId w:val="2"/>
        </w:numPr>
        <w:spacing w:before="100" w:beforeAutospacing="1" w:after="150"/>
        <w:ind w:left="1035"/>
        <w:rPr>
          <w:rFonts w:eastAsia="Times New Roman" w:cstheme="minorHAnsi"/>
          <w:color w:val="222222"/>
          <w:kern w:val="0"/>
          <w:lang w:eastAsia="en-GB"/>
          <w14:ligatures w14:val="none"/>
        </w:rPr>
      </w:pPr>
      <w:r w:rsidRPr="008E0CC0">
        <w:rPr>
          <w:rFonts w:eastAsia="Times New Roman" w:cstheme="minorHAnsi"/>
          <w:color w:val="222222"/>
          <w:kern w:val="0"/>
          <w:lang w:eastAsia="en-GB"/>
          <w14:ligatures w14:val="none"/>
        </w:rPr>
        <w:t>To recognise always that to secure and maintain the respect and approval of the public means also the securing of the willing cooperation of the public in the task of securing observance of laws.</w:t>
      </w:r>
    </w:p>
    <w:p w14:paraId="39759A99" w14:textId="77777777" w:rsidR="00801554" w:rsidRPr="008E0CC0" w:rsidRDefault="00801554" w:rsidP="00801554">
      <w:pPr>
        <w:numPr>
          <w:ilvl w:val="0"/>
          <w:numId w:val="2"/>
        </w:numPr>
        <w:spacing w:before="100" w:beforeAutospacing="1" w:after="150"/>
        <w:ind w:left="1035"/>
        <w:rPr>
          <w:rFonts w:eastAsia="Times New Roman" w:cstheme="minorHAnsi"/>
          <w:color w:val="222222"/>
          <w:kern w:val="0"/>
          <w:lang w:eastAsia="en-GB"/>
          <w14:ligatures w14:val="none"/>
        </w:rPr>
      </w:pPr>
      <w:r w:rsidRPr="008E0CC0">
        <w:rPr>
          <w:rFonts w:eastAsia="Times New Roman" w:cstheme="minorHAnsi"/>
          <w:color w:val="222222"/>
          <w:kern w:val="0"/>
          <w:lang w:eastAsia="en-GB"/>
          <w14:ligatures w14:val="none"/>
        </w:rPr>
        <w:t>To recognise always that the extent to which the cooperation of the public can be secured diminishes proportionately the necessity of the use of physical force and compulsion for achieving police objectives.</w:t>
      </w:r>
    </w:p>
    <w:p w14:paraId="6FB8BE5D" w14:textId="77777777" w:rsidR="00801554" w:rsidRPr="008E0CC0" w:rsidRDefault="00801554" w:rsidP="00801554">
      <w:pPr>
        <w:numPr>
          <w:ilvl w:val="0"/>
          <w:numId w:val="2"/>
        </w:numPr>
        <w:spacing w:before="100" w:beforeAutospacing="1" w:after="150"/>
        <w:ind w:left="1035"/>
        <w:rPr>
          <w:rFonts w:eastAsia="Times New Roman" w:cstheme="minorHAnsi"/>
          <w:color w:val="222222"/>
          <w:kern w:val="0"/>
          <w:lang w:eastAsia="en-GB"/>
          <w14:ligatures w14:val="none"/>
        </w:rPr>
      </w:pPr>
      <w:r w:rsidRPr="008E0CC0">
        <w:rPr>
          <w:rFonts w:eastAsia="Times New Roman" w:cstheme="minorHAnsi"/>
          <w:color w:val="222222"/>
          <w:kern w:val="0"/>
          <w:lang w:eastAsia="en-GB"/>
          <w14:ligatures w14:val="none"/>
        </w:rPr>
        <w:t>To seek and preserve public favour, not by pandering to public opinion, but by constantly demonstrating absolute impartial service to law, in complete independence of policy, and without regard to the justice or injustice of the substance of individual laws, by ready offering of individual service and friendship to all members of the public without regard to their wealth or social standing, by ready exercise of courtesy and friendly good humour, and by ready offering of individual sacrifice in protecting and preserving life.</w:t>
      </w:r>
    </w:p>
    <w:p w14:paraId="1D6BED60" w14:textId="77777777" w:rsidR="00801554" w:rsidRPr="008E0CC0" w:rsidRDefault="00801554" w:rsidP="00801554">
      <w:pPr>
        <w:numPr>
          <w:ilvl w:val="0"/>
          <w:numId w:val="2"/>
        </w:numPr>
        <w:spacing w:before="100" w:beforeAutospacing="1" w:after="150"/>
        <w:ind w:left="1035"/>
        <w:rPr>
          <w:rFonts w:eastAsia="Times New Roman" w:cstheme="minorHAnsi"/>
          <w:color w:val="222222"/>
          <w:kern w:val="0"/>
          <w:lang w:eastAsia="en-GB"/>
          <w14:ligatures w14:val="none"/>
        </w:rPr>
      </w:pPr>
      <w:r w:rsidRPr="008E0CC0">
        <w:rPr>
          <w:rFonts w:eastAsia="Times New Roman" w:cstheme="minorHAnsi"/>
          <w:color w:val="222222"/>
          <w:kern w:val="0"/>
          <w:lang w:eastAsia="en-GB"/>
          <w14:ligatures w14:val="none"/>
        </w:rPr>
        <w:t xml:space="preserve">To use physical force only when the exercise of persuasion, advice and warning is found to be insufficient to obtain public cooperation to an extent necessary to secure observance of law or to restore order, and to use only the minimum degree of physical force which is necessary on any </w:t>
      </w:r>
      <w:proofErr w:type="gramStart"/>
      <w:r w:rsidRPr="008E0CC0">
        <w:rPr>
          <w:rFonts w:eastAsia="Times New Roman" w:cstheme="minorHAnsi"/>
          <w:color w:val="222222"/>
          <w:kern w:val="0"/>
          <w:lang w:eastAsia="en-GB"/>
          <w14:ligatures w14:val="none"/>
        </w:rPr>
        <w:t>particular occasion</w:t>
      </w:r>
      <w:proofErr w:type="gramEnd"/>
      <w:r w:rsidRPr="008E0CC0">
        <w:rPr>
          <w:rFonts w:eastAsia="Times New Roman" w:cstheme="minorHAnsi"/>
          <w:color w:val="222222"/>
          <w:kern w:val="0"/>
          <w:lang w:eastAsia="en-GB"/>
          <w14:ligatures w14:val="none"/>
        </w:rPr>
        <w:t xml:space="preserve"> for achieving a police objective.</w:t>
      </w:r>
    </w:p>
    <w:p w14:paraId="507E2B74" w14:textId="77777777" w:rsidR="00801554" w:rsidRPr="008E0CC0" w:rsidRDefault="00801554" w:rsidP="00801554">
      <w:pPr>
        <w:numPr>
          <w:ilvl w:val="0"/>
          <w:numId w:val="2"/>
        </w:numPr>
        <w:spacing w:before="100" w:beforeAutospacing="1" w:after="150"/>
        <w:ind w:left="1035"/>
        <w:rPr>
          <w:rFonts w:eastAsia="Times New Roman" w:cstheme="minorHAnsi"/>
          <w:color w:val="222222"/>
          <w:kern w:val="0"/>
          <w:lang w:eastAsia="en-GB"/>
          <w14:ligatures w14:val="none"/>
        </w:rPr>
      </w:pPr>
      <w:r w:rsidRPr="008E0CC0">
        <w:rPr>
          <w:rFonts w:eastAsia="Times New Roman" w:cstheme="minorHAnsi"/>
          <w:color w:val="222222"/>
          <w:kern w:val="0"/>
          <w:lang w:eastAsia="en-GB"/>
          <w14:ligatures w14:val="none"/>
        </w:rPr>
        <w:t xml:space="preserve">To </w:t>
      </w:r>
      <w:proofErr w:type="gramStart"/>
      <w:r w:rsidRPr="008E0CC0">
        <w:rPr>
          <w:rFonts w:eastAsia="Times New Roman" w:cstheme="minorHAnsi"/>
          <w:color w:val="222222"/>
          <w:kern w:val="0"/>
          <w:lang w:eastAsia="en-GB"/>
          <w14:ligatures w14:val="none"/>
        </w:rPr>
        <w:t>maintain at all times</w:t>
      </w:r>
      <w:proofErr w:type="gramEnd"/>
      <w:r w:rsidRPr="008E0CC0">
        <w:rPr>
          <w:rFonts w:eastAsia="Times New Roman" w:cstheme="minorHAnsi"/>
          <w:color w:val="222222"/>
          <w:kern w:val="0"/>
          <w:lang w:eastAsia="en-GB"/>
          <w14:ligatures w14:val="none"/>
        </w:rPr>
        <w:t xml:space="preserve"> a relationship with the public that gives reality to the historic tradition that the police are the public and that the public are the police, the police being only members of the public who are paid to give full-time attention to duties which are incumbent on every citizen in the interests of community welfare and existence.</w:t>
      </w:r>
    </w:p>
    <w:p w14:paraId="1355E818" w14:textId="77777777" w:rsidR="00801554" w:rsidRPr="008E0CC0" w:rsidRDefault="00801554" w:rsidP="00801554">
      <w:pPr>
        <w:numPr>
          <w:ilvl w:val="0"/>
          <w:numId w:val="2"/>
        </w:numPr>
        <w:spacing w:before="100" w:beforeAutospacing="1" w:after="150"/>
        <w:ind w:left="1035"/>
        <w:rPr>
          <w:rFonts w:eastAsia="Times New Roman" w:cstheme="minorHAnsi"/>
          <w:color w:val="222222"/>
          <w:kern w:val="0"/>
          <w:lang w:eastAsia="en-GB"/>
          <w14:ligatures w14:val="none"/>
        </w:rPr>
      </w:pPr>
      <w:r w:rsidRPr="008E0CC0">
        <w:rPr>
          <w:rFonts w:eastAsia="Times New Roman" w:cstheme="minorHAnsi"/>
          <w:color w:val="222222"/>
          <w:kern w:val="0"/>
          <w:lang w:eastAsia="en-GB"/>
          <w14:ligatures w14:val="none"/>
        </w:rPr>
        <w:t>To recognise always the need for strict adherence to police-executive functions, and to refrain from even seeming to usurp the powers of the judiciary of avenging individuals or the State, and of authoritatively judging guilt and punishing the guilty.</w:t>
      </w:r>
    </w:p>
    <w:p w14:paraId="61B5AA39" w14:textId="77777777" w:rsidR="00801554" w:rsidRPr="008E0CC0" w:rsidRDefault="00801554" w:rsidP="00801554">
      <w:pPr>
        <w:numPr>
          <w:ilvl w:val="0"/>
          <w:numId w:val="2"/>
        </w:numPr>
        <w:spacing w:before="100" w:beforeAutospacing="1"/>
        <w:ind w:left="1035"/>
        <w:rPr>
          <w:rFonts w:eastAsia="Times New Roman" w:cstheme="minorHAnsi"/>
          <w:color w:val="222222"/>
          <w:kern w:val="0"/>
          <w:lang w:eastAsia="en-GB"/>
          <w14:ligatures w14:val="none"/>
        </w:rPr>
      </w:pPr>
      <w:r w:rsidRPr="008E0CC0">
        <w:rPr>
          <w:rFonts w:eastAsia="Times New Roman" w:cstheme="minorHAnsi"/>
          <w:color w:val="222222"/>
          <w:kern w:val="0"/>
          <w:lang w:eastAsia="en-GB"/>
          <w14:ligatures w14:val="none"/>
        </w:rPr>
        <w:lastRenderedPageBreak/>
        <w:t>To recognise always that the test of police efficiency is the absence of crime and disorder, and not the visible evidence of police action in dealing with them.</w:t>
      </w:r>
    </w:p>
    <w:p w14:paraId="04146D54" w14:textId="77777777" w:rsidR="00801554" w:rsidRDefault="00801554" w:rsidP="004821BF"/>
    <w:p w14:paraId="1FEF3E17" w14:textId="3F5ACBE8" w:rsidR="00801554" w:rsidRPr="00722499" w:rsidRDefault="00801554" w:rsidP="00801554">
      <w:pPr>
        <w:rPr>
          <w:rFonts w:cstheme="minorHAnsi"/>
          <w:sz w:val="20"/>
          <w:szCs w:val="20"/>
        </w:rPr>
      </w:pPr>
      <w:r>
        <w:t>T</w:t>
      </w:r>
      <w:r>
        <w:t>hese</w:t>
      </w:r>
      <w:r w:rsidRPr="00E259BE">
        <w:t xml:space="preserve"> </w:t>
      </w:r>
      <w:r>
        <w:t xml:space="preserve">Peelian Principles </w:t>
      </w:r>
      <w:r w:rsidRPr="00E259BE">
        <w:t xml:space="preserve">are considered to have formed the ethical backbone of policing for more than 180 years. The principles have formed the foundation stones of modern policing. The philosophy of policing by public consent was developed, as opposed to a militia governed by power of the state or wealthy landowners. The philosophy was supported from the nine principles developed by Sir Robert Peel </w:t>
      </w:r>
      <w:r w:rsidRPr="00E259BE">
        <w:rPr>
          <w:rFonts w:ascii="Roboto" w:hAnsi="Roboto"/>
          <w:color w:val="2C3E50"/>
          <w:sz w:val="20"/>
          <w:szCs w:val="20"/>
          <w:shd w:val="clear" w:color="auto" w:fill="FFFFFF"/>
        </w:rPr>
        <w:t>(Pepper and McGrath, 2020)</w:t>
      </w:r>
      <w:r>
        <w:rPr>
          <w:rFonts w:ascii="Roboto" w:hAnsi="Roboto"/>
          <w:color w:val="2C3E50"/>
          <w:sz w:val="20"/>
          <w:szCs w:val="20"/>
          <w:shd w:val="clear" w:color="auto" w:fill="FFFFFF"/>
        </w:rPr>
        <w:t xml:space="preserve"> </w:t>
      </w:r>
    </w:p>
    <w:p w14:paraId="382DB0ED" w14:textId="77777777" w:rsidR="00801554" w:rsidRPr="00722499" w:rsidRDefault="00801554" w:rsidP="00801554">
      <w:pPr>
        <w:rPr>
          <w:rFonts w:cstheme="minorHAnsi"/>
          <w:sz w:val="20"/>
          <w:szCs w:val="20"/>
        </w:rPr>
      </w:pPr>
    </w:p>
    <w:p w14:paraId="209E9CCD" w14:textId="29984F56" w:rsidR="0075484F" w:rsidRDefault="0075484F" w:rsidP="004821BF">
      <w:r>
        <w:t>The core ideas of these principles are:</w:t>
      </w:r>
    </w:p>
    <w:p w14:paraId="50096FA2" w14:textId="77777777" w:rsidR="0075484F" w:rsidRDefault="0075484F" w:rsidP="0075484F">
      <w:pPr>
        <w:pStyle w:val="NormalWeb"/>
        <w:numPr>
          <w:ilvl w:val="0"/>
          <w:numId w:val="1"/>
        </w:numPr>
        <w:rPr>
          <w:rFonts w:asciiTheme="minorHAnsi" w:hAnsiTheme="minorHAnsi" w:cstheme="minorHAnsi"/>
        </w:rPr>
      </w:pPr>
      <w:r w:rsidRPr="00052690">
        <w:rPr>
          <w:rFonts w:asciiTheme="minorHAnsi" w:hAnsiTheme="minorHAnsi" w:cstheme="minorHAnsi"/>
        </w:rPr>
        <w:t xml:space="preserve">The goal is preventing crime, not catching criminals. If the police stop crime before it happens, we don’t have to punish citizens or suppress their rights. An effective police department doesn’t have high arrest stats; its community has low crime rates. </w:t>
      </w:r>
    </w:p>
    <w:p w14:paraId="150C8AD9" w14:textId="77777777" w:rsidR="0075484F" w:rsidRDefault="0075484F" w:rsidP="0075484F">
      <w:pPr>
        <w:pStyle w:val="NormalWeb"/>
        <w:numPr>
          <w:ilvl w:val="0"/>
          <w:numId w:val="1"/>
        </w:numPr>
        <w:rPr>
          <w:rFonts w:asciiTheme="minorHAnsi" w:hAnsiTheme="minorHAnsi" w:cstheme="minorHAnsi"/>
        </w:rPr>
      </w:pPr>
      <w:r w:rsidRPr="00052690">
        <w:rPr>
          <w:rFonts w:asciiTheme="minorHAnsi" w:hAnsiTheme="minorHAnsi" w:cstheme="minorHAnsi"/>
        </w:rPr>
        <w:t xml:space="preserve">The key to preventing crime is earning public support. Every community member must share the responsibility of preventing crime, as if they were all volunteer members of the force. They will only accept this responsibility if the community supports and trusts the police. </w:t>
      </w:r>
    </w:p>
    <w:p w14:paraId="5E6AA64A" w14:textId="59409D53" w:rsidR="000F5282" w:rsidRPr="00801554" w:rsidRDefault="0075484F" w:rsidP="004821BF">
      <w:pPr>
        <w:pStyle w:val="NormalWeb"/>
        <w:numPr>
          <w:ilvl w:val="0"/>
          <w:numId w:val="1"/>
        </w:numPr>
        <w:rPr>
          <w:rFonts w:asciiTheme="minorHAnsi" w:hAnsiTheme="minorHAnsi" w:cstheme="minorHAnsi"/>
          <w:sz w:val="20"/>
          <w:szCs w:val="20"/>
        </w:rPr>
      </w:pPr>
      <w:r w:rsidRPr="0075484F">
        <w:rPr>
          <w:rFonts w:asciiTheme="minorHAnsi" w:hAnsiTheme="minorHAnsi" w:cstheme="minorHAnsi"/>
        </w:rPr>
        <w:t>The police earn public support by respecting community principles. Winning public approval requires hard work to build reputation. Enforcing laws impartially, hiring officers who represent and understand the community and using force only as a last resort.</w:t>
      </w:r>
      <w:r>
        <w:rPr>
          <w:rFonts w:asciiTheme="minorHAnsi" w:hAnsiTheme="minorHAnsi" w:cstheme="minorHAnsi"/>
        </w:rPr>
        <w:t xml:space="preserve"> </w:t>
      </w:r>
      <w:r w:rsidRPr="0075484F">
        <w:rPr>
          <w:rFonts w:ascii="Roboto" w:hAnsi="Roboto"/>
          <w:color w:val="2C3E50"/>
          <w:sz w:val="20"/>
          <w:szCs w:val="20"/>
          <w:shd w:val="clear" w:color="auto" w:fill="FFFFFF"/>
        </w:rPr>
        <w:t>(CP, 2023)</w:t>
      </w:r>
    </w:p>
    <w:p w14:paraId="5E243D8B" w14:textId="6B55C5DB" w:rsidR="00801554" w:rsidRPr="00801554" w:rsidRDefault="00801554" w:rsidP="00801554">
      <w:pPr>
        <w:pStyle w:val="NormalWeb"/>
        <w:rPr>
          <w:rFonts w:asciiTheme="minorHAnsi" w:hAnsiTheme="minorHAnsi" w:cstheme="minorHAnsi"/>
        </w:rPr>
      </w:pPr>
      <w:r w:rsidRPr="00801554">
        <w:rPr>
          <w:rFonts w:asciiTheme="minorHAnsi" w:hAnsiTheme="minorHAnsi" w:cstheme="minorHAnsi"/>
          <w:color w:val="2C3E50"/>
          <w:shd w:val="clear" w:color="auto" w:fill="FFFFFF"/>
        </w:rPr>
        <w:t>The core ideas sum up how important it is that having public support and the respect is vital especially when it comes to policing by consent.</w:t>
      </w:r>
    </w:p>
    <w:p w14:paraId="4AB9D780" w14:textId="77777777" w:rsidR="00801554" w:rsidRDefault="00970200">
      <w:pPr>
        <w:rPr>
          <w:sz w:val="20"/>
          <w:szCs w:val="20"/>
        </w:rPr>
      </w:pPr>
      <w:r w:rsidRPr="00E259BE">
        <w:t>Policing by</w:t>
      </w:r>
      <w:r w:rsidR="004821BF" w:rsidRPr="00E259BE">
        <w:t xml:space="preserve"> consent is the belief that for policing to be effective there must be broad public support for a police services action. </w:t>
      </w:r>
      <w:r w:rsidR="004821BF" w:rsidRPr="00E259BE">
        <w:t xml:space="preserve">Policing by consent means that the police’s power comes from the consent of the public. It does not mean the consent of an individual. No individual can choose to withdraw his or her consent from the police or from law. </w:t>
      </w:r>
      <w:r w:rsidR="004821BF" w:rsidRPr="00E259BE">
        <w:rPr>
          <w:rFonts w:ascii="Roboto" w:hAnsi="Roboto"/>
          <w:color w:val="2C3E50"/>
          <w:sz w:val="20"/>
          <w:szCs w:val="20"/>
          <w:shd w:val="clear" w:color="auto" w:fill="FFFFFF"/>
        </w:rPr>
        <w:t>(Home Office, 2012)</w:t>
      </w:r>
      <w:r w:rsidR="00801554">
        <w:rPr>
          <w:sz w:val="20"/>
          <w:szCs w:val="20"/>
        </w:rPr>
        <w:t xml:space="preserve"> </w:t>
      </w:r>
    </w:p>
    <w:p w14:paraId="0112C0F4" w14:textId="77777777" w:rsidR="00801554" w:rsidRDefault="00801554">
      <w:pPr>
        <w:rPr>
          <w:sz w:val="20"/>
          <w:szCs w:val="20"/>
        </w:rPr>
      </w:pPr>
    </w:p>
    <w:p w14:paraId="23E50DF9" w14:textId="568D2D61" w:rsidR="00D72F79" w:rsidRPr="00E259BE" w:rsidRDefault="006B331C">
      <w:pPr>
        <w:rPr>
          <w:sz w:val="20"/>
          <w:szCs w:val="20"/>
        </w:rPr>
      </w:pPr>
      <w:r w:rsidRPr="00E259BE">
        <w:t xml:space="preserve">Policing by consent remains fundamental to how police forces are justified to this day. </w:t>
      </w:r>
      <w:r w:rsidRPr="00E259BE">
        <w:rPr>
          <w:rFonts w:ascii="Roboto" w:hAnsi="Roboto"/>
          <w:color w:val="2C3E50"/>
          <w:sz w:val="20"/>
          <w:szCs w:val="20"/>
          <w:shd w:val="clear" w:color="auto" w:fill="FFFFFF"/>
        </w:rPr>
        <w:t>(Hopkinson, 2016)</w:t>
      </w:r>
      <w:r w:rsidRPr="00E259BE">
        <w:rPr>
          <w:sz w:val="20"/>
          <w:szCs w:val="20"/>
        </w:rPr>
        <w:t xml:space="preserve"> </w:t>
      </w:r>
      <w:r w:rsidR="00D72F79" w:rsidRPr="00E259BE">
        <w:t>The principle of policing by consent relies heavily on the trust and confidence that the public has in the police service</w:t>
      </w:r>
      <w:r w:rsidR="003C4B8A" w:rsidRPr="00E259BE">
        <w:t xml:space="preserve">. Without the trust and cooperation of the public, policing would become impossible and cease to work. </w:t>
      </w:r>
      <w:r w:rsidR="00B27B8B" w:rsidRPr="00E259BE">
        <w:rPr>
          <w:rFonts w:ascii="Roboto" w:hAnsi="Roboto"/>
          <w:color w:val="2C3E50"/>
          <w:sz w:val="20"/>
          <w:szCs w:val="20"/>
          <w:shd w:val="clear" w:color="auto" w:fill="FFFFFF"/>
        </w:rPr>
        <w:t>(College of Policing, 2013)</w:t>
      </w:r>
    </w:p>
    <w:p w14:paraId="77584B0E" w14:textId="544E0771" w:rsidR="003C4B8A" w:rsidRPr="00E259BE" w:rsidRDefault="006B331C">
      <w:r w:rsidRPr="00E259BE">
        <w:t>T</w:t>
      </w:r>
      <w:r w:rsidR="005A0C04" w:rsidRPr="00E259BE">
        <w:t xml:space="preserve">he connection between the police and the public is encapsulated in the phrase ‘the police are the public and the public are the </w:t>
      </w:r>
      <w:r w:rsidR="00E37865" w:rsidRPr="00E259BE">
        <w:t>police’.</w:t>
      </w:r>
    </w:p>
    <w:p w14:paraId="0646159B" w14:textId="28F1F871" w:rsidR="00B222D2" w:rsidRPr="00E259BE" w:rsidRDefault="005A0C04">
      <w:pPr>
        <w:rPr>
          <w:rFonts w:ascii="Roboto" w:hAnsi="Roboto"/>
          <w:color w:val="2C3E50"/>
          <w:sz w:val="20"/>
          <w:szCs w:val="20"/>
          <w:shd w:val="clear" w:color="auto" w:fill="FFFFFF"/>
        </w:rPr>
      </w:pPr>
      <w:r w:rsidRPr="00E259BE">
        <w:t xml:space="preserve">Peel’s principles focus on the importance of the publics support and the need for the police to ‘secure and maintain public respect’ </w:t>
      </w:r>
      <w:r w:rsidRPr="00E259BE">
        <w:rPr>
          <w:rFonts w:ascii="Roboto" w:hAnsi="Roboto"/>
          <w:color w:val="2C3E50"/>
          <w:sz w:val="20"/>
          <w:szCs w:val="20"/>
          <w:shd w:val="clear" w:color="auto" w:fill="FFFFFF"/>
        </w:rPr>
        <w:t>(College of Policing, 2014)</w:t>
      </w:r>
    </w:p>
    <w:p w14:paraId="31DB86FA" w14:textId="77777777" w:rsidR="00BF01DB" w:rsidRPr="00E259BE" w:rsidRDefault="00BF01DB">
      <w:pPr>
        <w:rPr>
          <w:rFonts w:ascii="Roboto" w:hAnsi="Roboto"/>
          <w:color w:val="2C3E50"/>
          <w:shd w:val="clear" w:color="auto" w:fill="FFFFFF"/>
        </w:rPr>
      </w:pPr>
    </w:p>
    <w:p w14:paraId="4214F4CE" w14:textId="60B1C36E" w:rsidR="003C4B8A" w:rsidRPr="00E259BE" w:rsidRDefault="00B222D2">
      <w:pPr>
        <w:rPr>
          <w:sz w:val="20"/>
          <w:szCs w:val="20"/>
        </w:rPr>
      </w:pPr>
      <w:r w:rsidRPr="00E259BE">
        <w:t xml:space="preserve">There has been </w:t>
      </w:r>
      <w:r w:rsidR="00E37865" w:rsidRPr="00E259BE">
        <w:t>several</w:t>
      </w:r>
      <w:r w:rsidRPr="00E259BE">
        <w:t xml:space="preserve"> high-profile cases of gross misconduct and illegal behaviour by police officers which has resulted in the loss of public trust and confidence. One case in British history was the </w:t>
      </w:r>
      <w:r w:rsidR="00E37865" w:rsidRPr="00E259BE">
        <w:t xml:space="preserve">1981 </w:t>
      </w:r>
      <w:r w:rsidRPr="00E259BE">
        <w:t xml:space="preserve">Brixton </w:t>
      </w:r>
      <w:r w:rsidR="006B331C" w:rsidRPr="00E259BE">
        <w:t xml:space="preserve">riots </w:t>
      </w:r>
      <w:r w:rsidR="00083F64" w:rsidRPr="00E259BE">
        <w:t xml:space="preserve">which a prominent factor was </w:t>
      </w:r>
      <w:r w:rsidRPr="00E259BE">
        <w:t xml:space="preserve">due to </w:t>
      </w:r>
      <w:r w:rsidR="00083F64" w:rsidRPr="00E259BE">
        <w:t xml:space="preserve">growing tensions between the black community and the Metropolitan police. There was racial discrimination through the stop and search law which allowed police to stop anyone they thought acted suspiciously. </w:t>
      </w:r>
      <w:r w:rsidR="00387C6D" w:rsidRPr="00E259BE">
        <w:t>Thus,</w:t>
      </w:r>
      <w:r w:rsidR="00083F64" w:rsidRPr="00E259BE">
        <w:t xml:space="preserve"> enabling racial profiling. </w:t>
      </w:r>
      <w:r w:rsidRPr="00E259BE">
        <w:rPr>
          <w:rFonts w:ascii="Roboto" w:hAnsi="Roboto"/>
          <w:sz w:val="20"/>
          <w:szCs w:val="20"/>
        </w:rPr>
        <w:t>(</w:t>
      </w:r>
      <w:r w:rsidR="00083F64" w:rsidRPr="00E259BE">
        <w:rPr>
          <w:rFonts w:ascii="Roboto" w:hAnsi="Roboto"/>
          <w:color w:val="2C3E50"/>
          <w:sz w:val="20"/>
          <w:szCs w:val="20"/>
          <w:shd w:val="clear" w:color="auto" w:fill="FFFFFF"/>
        </w:rPr>
        <w:t>Pierre, 2020)</w:t>
      </w:r>
    </w:p>
    <w:p w14:paraId="5F407B63" w14:textId="77777777" w:rsidR="003C4B8A" w:rsidRPr="00E259BE" w:rsidRDefault="003C4B8A"/>
    <w:p w14:paraId="05D21014" w14:textId="6BE0E6E0" w:rsidR="006B331C" w:rsidRPr="00E259BE" w:rsidRDefault="00387C6D">
      <w:pPr>
        <w:rPr>
          <w:rFonts w:ascii="Roboto" w:hAnsi="Roboto"/>
          <w:color w:val="2C3E50"/>
          <w:sz w:val="20"/>
          <w:szCs w:val="20"/>
          <w:shd w:val="clear" w:color="auto" w:fill="FFFFFF"/>
        </w:rPr>
      </w:pPr>
      <w:r w:rsidRPr="00E259BE">
        <w:lastRenderedPageBreak/>
        <w:t xml:space="preserve">Another event where the public lost faith </w:t>
      </w:r>
      <w:r w:rsidR="00B222D2" w:rsidRPr="00E259BE">
        <w:t xml:space="preserve">in policing </w:t>
      </w:r>
      <w:r w:rsidRPr="00E259BE">
        <w:t xml:space="preserve">was with </w:t>
      </w:r>
      <w:r w:rsidR="00B222D2" w:rsidRPr="00E259BE">
        <w:t xml:space="preserve">how they handled the investigation after that of </w:t>
      </w:r>
      <w:r w:rsidRPr="00E259BE">
        <w:t xml:space="preserve">the unprovoked racist attack that resulted In Stephen Lawrence being killed in 1993. </w:t>
      </w:r>
      <w:r w:rsidR="00D9040E" w:rsidRPr="00E259BE">
        <w:t xml:space="preserve">Stephen Lawrence’s mother campaigned for justice for her </w:t>
      </w:r>
      <w:r w:rsidR="00EB3040" w:rsidRPr="00E259BE">
        <w:t>son,</w:t>
      </w:r>
      <w:r w:rsidR="00D9040E" w:rsidRPr="00E259BE">
        <w:t xml:space="preserve"> and this prompted an inquiry into the police investigation. This led to the Macpherson report being published and diagnosed the Metropolitan Police Service as ‘’institutionally racist’’ </w:t>
      </w:r>
      <w:r w:rsidR="00D9040E" w:rsidRPr="00E259BE">
        <w:rPr>
          <w:rFonts w:ascii="Roboto" w:hAnsi="Roboto"/>
          <w:color w:val="2C3E50"/>
          <w:shd w:val="clear" w:color="auto" w:fill="FFFFFF"/>
        </w:rPr>
        <w:t>(</w:t>
      </w:r>
      <w:r w:rsidR="00D9040E" w:rsidRPr="00E259BE">
        <w:rPr>
          <w:rFonts w:ascii="Roboto" w:hAnsi="Roboto"/>
          <w:color w:val="2C3E50"/>
          <w:sz w:val="20"/>
          <w:szCs w:val="20"/>
          <w:shd w:val="clear" w:color="auto" w:fill="FFFFFF"/>
        </w:rPr>
        <w:t>Meade and Nikolai, 2023)</w:t>
      </w:r>
      <w:r w:rsidR="00BF01DB" w:rsidRPr="00E259BE">
        <w:rPr>
          <w:rFonts w:ascii="Roboto" w:hAnsi="Roboto"/>
          <w:color w:val="2C3E50"/>
          <w:sz w:val="20"/>
          <w:szCs w:val="20"/>
          <w:shd w:val="clear" w:color="auto" w:fill="FFFFFF"/>
        </w:rPr>
        <w:t xml:space="preserve"> </w:t>
      </w:r>
    </w:p>
    <w:p w14:paraId="3AE52EB9" w14:textId="77777777" w:rsidR="00BF01DB" w:rsidRPr="00E259BE" w:rsidRDefault="00BF01DB">
      <w:pPr>
        <w:rPr>
          <w:rFonts w:ascii="Roboto" w:hAnsi="Roboto"/>
          <w:color w:val="2C3E50"/>
          <w:shd w:val="clear" w:color="auto" w:fill="FFFFFF"/>
        </w:rPr>
      </w:pPr>
    </w:p>
    <w:p w14:paraId="1CE028CC" w14:textId="054D460B" w:rsidR="00BF01DB" w:rsidRPr="00E259BE" w:rsidRDefault="00BF01DB">
      <w:pPr>
        <w:rPr>
          <w:rFonts w:cstheme="minorHAnsi"/>
          <w:color w:val="2C3E50"/>
          <w:sz w:val="20"/>
          <w:szCs w:val="20"/>
          <w:shd w:val="clear" w:color="auto" w:fill="FFFFFF"/>
        </w:rPr>
      </w:pPr>
      <w:r w:rsidRPr="00CF5833">
        <w:rPr>
          <w:rFonts w:cstheme="minorHAnsi"/>
          <w:color w:val="000000" w:themeColor="text1"/>
          <w:shd w:val="clear" w:color="auto" w:fill="FFFFFF"/>
        </w:rPr>
        <w:t xml:space="preserve">These incidents have raised concerns about police standards and culture. This has led to commitments from the government and policing bodies to tackle the issue and has resulted in the launch of several inquiries. These have ranged from police forces looking at broader issues such as vetting processes, professional standards and workplace behaviour. </w:t>
      </w:r>
      <w:r w:rsidRPr="00E259BE">
        <w:rPr>
          <w:rFonts w:ascii="Roboto" w:hAnsi="Roboto"/>
          <w:color w:val="2C3E50"/>
          <w:sz w:val="20"/>
          <w:szCs w:val="20"/>
          <w:shd w:val="clear" w:color="auto" w:fill="FFFFFF"/>
        </w:rPr>
        <w:t>(</w:t>
      </w:r>
      <w:r w:rsidRPr="00E259BE">
        <w:rPr>
          <w:rFonts w:ascii="Roboto" w:hAnsi="Roboto"/>
          <w:color w:val="2C3E50"/>
          <w:sz w:val="20"/>
          <w:szCs w:val="20"/>
          <w:shd w:val="clear" w:color="auto" w:fill="FFFFFF"/>
        </w:rPr>
        <w:t>Tudor</w:t>
      </w:r>
      <w:r w:rsidRPr="00E259BE">
        <w:rPr>
          <w:rFonts w:ascii="Roboto" w:hAnsi="Roboto"/>
          <w:color w:val="2C3E50"/>
          <w:sz w:val="20"/>
          <w:szCs w:val="20"/>
          <w:shd w:val="clear" w:color="auto" w:fill="FFFFFF"/>
        </w:rPr>
        <w:t>, 2023)</w:t>
      </w:r>
    </w:p>
    <w:p w14:paraId="6D5E2443" w14:textId="35CBE354" w:rsidR="00BF01DB" w:rsidRDefault="00BF01DB">
      <w:pPr>
        <w:rPr>
          <w:rFonts w:ascii="Roboto" w:hAnsi="Roboto"/>
          <w:color w:val="2C3E50"/>
          <w:shd w:val="clear" w:color="auto" w:fill="FFFFFF"/>
        </w:rPr>
      </w:pPr>
    </w:p>
    <w:p w14:paraId="64D8CE82" w14:textId="3BAE4727" w:rsidR="008C4860" w:rsidRPr="008C4860" w:rsidRDefault="00147578" w:rsidP="008C4860">
      <w:pPr>
        <w:rPr>
          <w:rFonts w:ascii="Times New Roman" w:eastAsia="Times New Roman" w:hAnsi="Times New Roman" w:cs="Times New Roman"/>
          <w:kern w:val="0"/>
          <w:lang w:eastAsia="en-GB"/>
          <w14:ligatures w14:val="none"/>
        </w:rPr>
      </w:pPr>
      <w:r w:rsidRPr="00CF5833">
        <w:rPr>
          <w:rFonts w:cstheme="minorHAnsi"/>
          <w:color w:val="000000" w:themeColor="text1"/>
          <w:shd w:val="clear" w:color="auto" w:fill="FFFFFF"/>
        </w:rPr>
        <w:t xml:space="preserve">One of the most recent cases is the brutal kidnapping and murder of Sarah </w:t>
      </w:r>
      <w:proofErr w:type="spellStart"/>
      <w:r w:rsidRPr="00CF5833">
        <w:rPr>
          <w:rFonts w:cstheme="minorHAnsi"/>
          <w:color w:val="000000" w:themeColor="text1"/>
          <w:shd w:val="clear" w:color="auto" w:fill="FFFFFF"/>
        </w:rPr>
        <w:t>Everhard</w:t>
      </w:r>
      <w:proofErr w:type="spellEnd"/>
      <w:r w:rsidRPr="00CF5833">
        <w:rPr>
          <w:rFonts w:cstheme="minorHAnsi"/>
          <w:color w:val="000000" w:themeColor="text1"/>
          <w:shd w:val="clear" w:color="auto" w:fill="FFFFFF"/>
        </w:rPr>
        <w:t xml:space="preserve"> by PC Wayne </w:t>
      </w:r>
      <w:proofErr w:type="spellStart"/>
      <w:r w:rsidRPr="00CF5833">
        <w:rPr>
          <w:rFonts w:cstheme="minorHAnsi"/>
          <w:color w:val="000000" w:themeColor="text1"/>
          <w:shd w:val="clear" w:color="auto" w:fill="FFFFFF"/>
        </w:rPr>
        <w:t>Couzens</w:t>
      </w:r>
      <w:proofErr w:type="spellEnd"/>
      <w:r w:rsidRPr="00CF5833">
        <w:rPr>
          <w:rFonts w:cstheme="minorHAnsi"/>
          <w:color w:val="000000" w:themeColor="text1"/>
          <w:shd w:val="clear" w:color="auto" w:fill="FFFFFF"/>
        </w:rPr>
        <w:t xml:space="preserve"> in March 2021. </w:t>
      </w:r>
      <w:r w:rsidR="008C4860" w:rsidRPr="00CF5833">
        <w:rPr>
          <w:rFonts w:cstheme="minorHAnsi"/>
          <w:color w:val="000000" w:themeColor="text1"/>
          <w:shd w:val="clear" w:color="auto" w:fill="FFFFFF"/>
        </w:rPr>
        <w:t xml:space="preserve">Sarah </w:t>
      </w:r>
      <w:proofErr w:type="spellStart"/>
      <w:r w:rsidR="008C4860" w:rsidRPr="00CF5833">
        <w:rPr>
          <w:rFonts w:cstheme="minorHAnsi"/>
          <w:color w:val="000000" w:themeColor="text1"/>
          <w:shd w:val="clear" w:color="auto" w:fill="FFFFFF"/>
        </w:rPr>
        <w:t>Everhard</w:t>
      </w:r>
      <w:proofErr w:type="spellEnd"/>
      <w:r w:rsidR="008C4860" w:rsidRPr="00CF5833">
        <w:rPr>
          <w:rFonts w:cstheme="minorHAnsi"/>
          <w:color w:val="000000" w:themeColor="text1"/>
          <w:shd w:val="clear" w:color="auto" w:fill="FFFFFF"/>
        </w:rPr>
        <w:t xml:space="preserve"> was the victim of kidnap, rape and murder at the hands of a serving police officer in the Metropolitan police. </w:t>
      </w:r>
      <w:r w:rsidRPr="00CF5833">
        <w:rPr>
          <w:rFonts w:cstheme="minorHAnsi"/>
          <w:color w:val="000000" w:themeColor="text1"/>
          <w:shd w:val="clear" w:color="auto" w:fill="FFFFFF"/>
        </w:rPr>
        <w:t xml:space="preserve">This severely damaged public trust in the police and their ability to ‘police by consent’. </w:t>
      </w:r>
      <w:r w:rsidR="008C4860" w:rsidRPr="00CF5833">
        <w:rPr>
          <w:rFonts w:cstheme="minorHAnsi"/>
          <w:color w:val="000000" w:themeColor="text1"/>
          <w:shd w:val="clear" w:color="auto" w:fill="FFFFFF"/>
        </w:rPr>
        <w:t>He abused his position as a police officer and used his</w:t>
      </w:r>
      <w:r w:rsidRPr="00CF5833">
        <w:rPr>
          <w:rFonts w:cstheme="minorHAnsi"/>
          <w:color w:val="000000" w:themeColor="text1"/>
          <w:shd w:val="clear" w:color="auto" w:fill="FFFFFF"/>
        </w:rPr>
        <w:t xml:space="preserve"> authority as a serving officer to target Sarah </w:t>
      </w:r>
      <w:proofErr w:type="spellStart"/>
      <w:r w:rsidRPr="00CF5833">
        <w:rPr>
          <w:rFonts w:cstheme="minorHAnsi"/>
          <w:color w:val="000000" w:themeColor="text1"/>
          <w:shd w:val="clear" w:color="auto" w:fill="FFFFFF"/>
        </w:rPr>
        <w:t>Everhard</w:t>
      </w:r>
      <w:proofErr w:type="spellEnd"/>
      <w:r w:rsidR="008C4860" w:rsidRPr="00CF5833">
        <w:rPr>
          <w:rFonts w:cstheme="minorHAnsi"/>
          <w:color w:val="000000" w:themeColor="text1"/>
          <w:shd w:val="clear" w:color="auto" w:fill="FFFFFF"/>
        </w:rPr>
        <w:t xml:space="preserve">. This </w:t>
      </w:r>
      <w:r w:rsidRPr="00CF5833">
        <w:rPr>
          <w:rFonts w:cstheme="minorHAnsi"/>
          <w:color w:val="000000" w:themeColor="text1"/>
          <w:shd w:val="clear" w:color="auto" w:fill="FFFFFF"/>
        </w:rPr>
        <w:t xml:space="preserve">has critically undermined the reputation of the Metropolitan Police and the wider police force. The police service, reputation and public trust are its most important assets because of the policing by consent approach the police adopts. </w:t>
      </w:r>
      <w:r w:rsidR="008C4860" w:rsidRPr="008C4860">
        <w:rPr>
          <w:rFonts w:ascii="Times New Roman" w:eastAsia="Times New Roman" w:hAnsi="Times New Roman" w:cs="Times New Roman"/>
          <w:kern w:val="0"/>
          <w:sz w:val="20"/>
          <w:szCs w:val="20"/>
          <w:lang w:eastAsia="en-GB"/>
          <w14:ligatures w14:val="none"/>
        </w:rPr>
        <w:t>(</w:t>
      </w:r>
      <w:proofErr w:type="spellStart"/>
      <w:r w:rsidR="008C4860" w:rsidRPr="008C4860">
        <w:rPr>
          <w:rFonts w:ascii="Times New Roman" w:eastAsia="Times New Roman" w:hAnsi="Times New Roman" w:cs="Times New Roman"/>
          <w:kern w:val="0"/>
          <w:sz w:val="20"/>
          <w:szCs w:val="20"/>
          <w:lang w:eastAsia="en-GB"/>
          <w14:ligatures w14:val="none"/>
        </w:rPr>
        <w:t>BaMaung</w:t>
      </w:r>
      <w:proofErr w:type="spellEnd"/>
      <w:r w:rsidR="008C4860" w:rsidRPr="008C4860">
        <w:rPr>
          <w:rFonts w:ascii="Times New Roman" w:eastAsia="Times New Roman" w:hAnsi="Times New Roman" w:cs="Times New Roman"/>
          <w:kern w:val="0"/>
          <w:sz w:val="20"/>
          <w:szCs w:val="20"/>
          <w:lang w:eastAsia="en-GB"/>
          <w14:ligatures w14:val="none"/>
        </w:rPr>
        <w:t>, 2021)</w:t>
      </w:r>
    </w:p>
    <w:p w14:paraId="6C77413E" w14:textId="77777777" w:rsidR="008C4860" w:rsidRPr="008C4860" w:rsidRDefault="008C4860" w:rsidP="008C4860">
      <w:pPr>
        <w:rPr>
          <w:rFonts w:ascii="Times New Roman" w:eastAsia="Times New Roman" w:hAnsi="Times New Roman" w:cs="Times New Roman"/>
          <w:kern w:val="0"/>
          <w:lang w:eastAsia="en-GB"/>
          <w14:ligatures w14:val="none"/>
        </w:rPr>
      </w:pPr>
    </w:p>
    <w:p w14:paraId="36CC6FA1" w14:textId="31C2FC3A" w:rsidR="008C4860" w:rsidRDefault="00EB3040">
      <w:r w:rsidRPr="00E259BE">
        <w:t>In modern-day policing it is vital we have a good relationship with the public</w:t>
      </w:r>
      <w:r w:rsidR="00B222D2" w:rsidRPr="00E259BE">
        <w:t xml:space="preserve">. Communities are more diverse than ever so there is no room for </w:t>
      </w:r>
      <w:r w:rsidR="00E37865" w:rsidRPr="00E259BE">
        <w:t>repeats of history</w:t>
      </w:r>
      <w:r w:rsidR="00970200" w:rsidRPr="00E259BE">
        <w:t>, every person deserves to be treated with respect</w:t>
      </w:r>
      <w:r w:rsidR="008C4860">
        <w:t xml:space="preserve"> regardless of race, religion, gender. For public trust in the police service to remain </w:t>
      </w:r>
      <w:r w:rsidR="00CF5833">
        <w:t xml:space="preserve">and be able to police with consent </w:t>
      </w:r>
      <w:r w:rsidR="008C4860">
        <w:t>it is vital all policing staff show empathy</w:t>
      </w:r>
      <w:r w:rsidR="00526D9C">
        <w:t xml:space="preserve"> with the public and maintain a professional standard of behaviour</w:t>
      </w:r>
      <w:r w:rsidR="008C4860">
        <w:t xml:space="preserve"> </w:t>
      </w:r>
      <w:r w:rsidR="00526D9C">
        <w:t xml:space="preserve">when </w:t>
      </w:r>
      <w:r w:rsidR="008C4860">
        <w:t>engag</w:t>
      </w:r>
      <w:r w:rsidR="00526D9C">
        <w:t>ing</w:t>
      </w:r>
      <w:r w:rsidR="008C4860">
        <w:t xml:space="preserve"> with the communities they serve</w:t>
      </w:r>
      <w:r w:rsidR="00526D9C">
        <w:t>.</w:t>
      </w:r>
      <w:r w:rsidR="008C4860">
        <w:t xml:space="preserve"> </w:t>
      </w:r>
      <w:r w:rsidR="00D63CD7">
        <w:t xml:space="preserve">It is also vital for existing officers to call out other colleagues to their superiors on unprofessional and toxic behaviour as the police does not need people like this in the force as it damages their reputation </w:t>
      </w:r>
      <w:r w:rsidR="006F502F">
        <w:t>and creates negative public reactions to the police.</w:t>
      </w:r>
    </w:p>
    <w:p w14:paraId="3AA45AFB" w14:textId="77777777" w:rsidR="008C4860" w:rsidRDefault="008C4860"/>
    <w:p w14:paraId="4E1BEA86" w14:textId="5BE350EC" w:rsidR="00387C6D" w:rsidRPr="00E259BE" w:rsidRDefault="00BF01DB">
      <w:r w:rsidRPr="00E259BE">
        <w:t xml:space="preserve">Every person working for the police service must work honestly and ethically. The public expect the police to do the right thing in the right way. </w:t>
      </w:r>
      <w:r w:rsidR="003C03DB" w:rsidRPr="00E259BE">
        <w:t xml:space="preserve">Successful police engagement and communication with communities can help to prevent crime and anti-social behaviour, reduce crime and the fear of crime, bring offenders to justice and deliver a service that the police service and those it serves can be proud of and which keeps communities safe. </w:t>
      </w:r>
      <w:r w:rsidR="003C03DB" w:rsidRPr="00E259BE">
        <w:rPr>
          <w:rFonts w:ascii="Roboto" w:hAnsi="Roboto"/>
          <w:color w:val="2C3E50"/>
          <w:sz w:val="20"/>
          <w:szCs w:val="20"/>
          <w:shd w:val="clear" w:color="auto" w:fill="FFFFFF"/>
        </w:rPr>
        <w:t>(College of Policing, 2022)</w:t>
      </w:r>
    </w:p>
    <w:p w14:paraId="1C2160D1" w14:textId="77777777" w:rsidR="00847BC8" w:rsidRPr="00E259BE" w:rsidRDefault="00847BC8"/>
    <w:p w14:paraId="21A7113B" w14:textId="3232B97F" w:rsidR="006F502F" w:rsidRPr="006F502F" w:rsidRDefault="00847BC8">
      <w:pPr>
        <w:rPr>
          <w:rFonts w:cstheme="minorHAnsi"/>
          <w:color w:val="2C3E50"/>
          <w:shd w:val="clear" w:color="auto" w:fill="FFFFFF"/>
        </w:rPr>
      </w:pPr>
      <w:r w:rsidRPr="00E259BE">
        <w:t xml:space="preserve">The Policing Vision 2025 sets out a plan for policing over the next ten years. It will shape decisions around transformation and how the police use their resources to help keep people safe and provide effective, accessible and value for money service that can be trusted. </w:t>
      </w:r>
      <w:r w:rsidR="00E259BE">
        <w:t>The mission is to make communities safer by upholding the law fairly and firmly; preventing crime and antisocial behaviour; keeping the peace; protecting and reassuring communities; investigating crime and bringing offenders to justice.</w:t>
      </w:r>
      <w:r w:rsidR="00A15D93">
        <w:t xml:space="preserve"> </w:t>
      </w:r>
      <w:r w:rsidR="00CA589C">
        <w:t>The Policing Vision states that the public and improving policing is at the heart of this vision</w:t>
      </w:r>
      <w:r w:rsidR="007412BD">
        <w:t xml:space="preserve">. In the vision it is stated that changes will need to be made to the culture and leadership of the service if policing is to innovate at the pace required. </w:t>
      </w:r>
      <w:r w:rsidR="00A15D93" w:rsidRPr="00D63CD7">
        <w:rPr>
          <w:rFonts w:ascii="Roboto" w:hAnsi="Roboto"/>
          <w:color w:val="2C3E50"/>
          <w:sz w:val="20"/>
          <w:szCs w:val="20"/>
          <w:shd w:val="clear" w:color="auto" w:fill="FFFFFF"/>
        </w:rPr>
        <w:t>(NPCC, 2016)</w:t>
      </w:r>
      <w:r w:rsidR="006F502F">
        <w:rPr>
          <w:rFonts w:ascii="Roboto" w:hAnsi="Roboto"/>
          <w:color w:val="2C3E50"/>
          <w:sz w:val="20"/>
          <w:szCs w:val="20"/>
          <w:shd w:val="clear" w:color="auto" w:fill="FFFFFF"/>
        </w:rPr>
        <w:t xml:space="preserve"> </w:t>
      </w:r>
      <w:r w:rsidR="006F502F" w:rsidRPr="00C140B1">
        <w:rPr>
          <w:rFonts w:cstheme="minorHAnsi"/>
          <w:color w:val="2C3E50"/>
          <w:shd w:val="clear" w:color="auto" w:fill="FFFFFF"/>
        </w:rPr>
        <w:t>This vision</w:t>
      </w:r>
      <w:r w:rsidR="00182A10" w:rsidRPr="00C140B1">
        <w:rPr>
          <w:rFonts w:cstheme="minorHAnsi"/>
          <w:color w:val="2C3E50"/>
          <w:shd w:val="clear" w:color="auto" w:fill="FFFFFF"/>
        </w:rPr>
        <w:t xml:space="preserve"> of future policing</w:t>
      </w:r>
      <w:r w:rsidR="006F502F" w:rsidRPr="00C140B1">
        <w:rPr>
          <w:rFonts w:cstheme="minorHAnsi"/>
          <w:color w:val="2C3E50"/>
          <w:shd w:val="clear" w:color="auto" w:fill="FFFFFF"/>
        </w:rPr>
        <w:t xml:space="preserve"> is needed if </w:t>
      </w:r>
      <w:r w:rsidR="006F502F" w:rsidRPr="00C140B1">
        <w:rPr>
          <w:rFonts w:cstheme="minorHAnsi"/>
          <w:color w:val="2C3E50"/>
          <w:shd w:val="clear" w:color="auto" w:fill="FFFFFF"/>
        </w:rPr>
        <w:lastRenderedPageBreak/>
        <w:t>improvement to the police is going to happen</w:t>
      </w:r>
      <w:r w:rsidR="00182A10" w:rsidRPr="00C140B1">
        <w:rPr>
          <w:rFonts w:cstheme="minorHAnsi"/>
          <w:color w:val="2C3E50"/>
          <w:shd w:val="clear" w:color="auto" w:fill="FFFFFF"/>
        </w:rPr>
        <w:t xml:space="preserve"> in the modern age.</w:t>
      </w:r>
      <w:r w:rsidR="006F502F" w:rsidRPr="00C140B1">
        <w:rPr>
          <w:rFonts w:cstheme="minorHAnsi"/>
          <w:color w:val="2C3E50"/>
          <w:shd w:val="clear" w:color="auto" w:fill="FFFFFF"/>
        </w:rPr>
        <w:t xml:space="preserve"> </w:t>
      </w:r>
      <w:r w:rsidR="00B342D5" w:rsidRPr="00C140B1">
        <w:rPr>
          <w:rFonts w:cstheme="minorHAnsi"/>
          <w:color w:val="2C3E50"/>
          <w:shd w:val="clear" w:color="auto" w:fill="FFFFFF"/>
        </w:rPr>
        <w:t>The main need for change is that p</w:t>
      </w:r>
      <w:r w:rsidR="006F502F" w:rsidRPr="00C140B1">
        <w:rPr>
          <w:rFonts w:cstheme="minorHAnsi"/>
          <w:color w:val="2C3E50"/>
          <w:shd w:val="clear" w:color="auto" w:fill="FFFFFF"/>
        </w:rPr>
        <w:t xml:space="preserve">ublic relationships </w:t>
      </w:r>
      <w:r w:rsidR="00182A10" w:rsidRPr="00C140B1">
        <w:rPr>
          <w:rFonts w:cstheme="minorHAnsi"/>
          <w:color w:val="2C3E50"/>
          <w:shd w:val="clear" w:color="auto" w:fill="FFFFFF"/>
        </w:rPr>
        <w:t xml:space="preserve">with the communities </w:t>
      </w:r>
      <w:r w:rsidR="00B342D5" w:rsidRPr="00C140B1">
        <w:rPr>
          <w:rFonts w:cstheme="minorHAnsi"/>
          <w:color w:val="2C3E50"/>
          <w:shd w:val="clear" w:color="auto" w:fill="FFFFFF"/>
        </w:rPr>
        <w:t xml:space="preserve">need improvement and that they are </w:t>
      </w:r>
      <w:r w:rsidR="006F502F" w:rsidRPr="00C140B1">
        <w:rPr>
          <w:rFonts w:cstheme="minorHAnsi"/>
          <w:color w:val="2C3E50"/>
          <w:shd w:val="clear" w:color="auto" w:fill="FFFFFF"/>
        </w:rPr>
        <w:t xml:space="preserve">very important for policing by consent to continue and the public trust </w:t>
      </w:r>
      <w:r w:rsidR="00B342D5" w:rsidRPr="00C140B1">
        <w:rPr>
          <w:rFonts w:cstheme="minorHAnsi"/>
          <w:color w:val="2C3E50"/>
          <w:shd w:val="clear" w:color="auto" w:fill="FFFFFF"/>
        </w:rPr>
        <w:t xml:space="preserve">in the police </w:t>
      </w:r>
      <w:r w:rsidR="006F502F" w:rsidRPr="00C140B1">
        <w:rPr>
          <w:rFonts w:cstheme="minorHAnsi"/>
          <w:color w:val="2C3E50"/>
          <w:shd w:val="clear" w:color="auto" w:fill="FFFFFF"/>
        </w:rPr>
        <w:t>is needed for this</w:t>
      </w:r>
      <w:r w:rsidR="00B342D5" w:rsidRPr="00C140B1">
        <w:rPr>
          <w:rFonts w:cstheme="minorHAnsi"/>
          <w:color w:val="2C3E50"/>
          <w:shd w:val="clear" w:color="auto" w:fill="FFFFFF"/>
        </w:rPr>
        <w:t xml:space="preserve"> to keep continuing in the future.</w:t>
      </w:r>
    </w:p>
    <w:p w14:paraId="7496676F" w14:textId="77777777" w:rsidR="00970200" w:rsidRPr="00E259BE" w:rsidRDefault="00970200"/>
    <w:p w14:paraId="4780FE0C" w14:textId="78F76A35" w:rsidR="00D02306" w:rsidRPr="00E259BE" w:rsidRDefault="00970200">
      <w:r w:rsidRPr="00E259BE">
        <w:t>References</w:t>
      </w:r>
    </w:p>
    <w:p w14:paraId="2D845241" w14:textId="77777777" w:rsidR="0075484F" w:rsidRDefault="0075484F" w:rsidP="000F5282">
      <w:pPr>
        <w:pStyle w:val="NormalWeb"/>
        <w:spacing w:before="0" w:beforeAutospacing="0" w:after="240" w:afterAutospacing="0" w:line="360" w:lineRule="atLeast"/>
        <w:rPr>
          <w:color w:val="000000"/>
        </w:rPr>
      </w:pPr>
    </w:p>
    <w:p w14:paraId="68EDF535" w14:textId="7CAA54CE" w:rsidR="0075484F" w:rsidRPr="0075484F" w:rsidRDefault="0075484F" w:rsidP="000F5282">
      <w:pPr>
        <w:pStyle w:val="NormalWeb"/>
        <w:spacing w:before="0" w:beforeAutospacing="0" w:after="240" w:afterAutospacing="0" w:line="360" w:lineRule="atLeast"/>
        <w:rPr>
          <w:color w:val="000000"/>
        </w:rPr>
      </w:pPr>
      <w:r w:rsidRPr="0075484F">
        <w:rPr>
          <w:rFonts w:ascii="Calibri" w:hAnsi="Calibri" w:cs="Calibri"/>
          <w:color w:val="2C3E50"/>
          <w:shd w:val="clear" w:color="auto" w:fill="FEF1C4"/>
        </w:rPr>
        <w:t>CP (2023).</w:t>
      </w:r>
      <w:r w:rsidRPr="0075484F">
        <w:rPr>
          <w:rStyle w:val="apple-converted-space"/>
          <w:rFonts w:ascii="Calibri" w:hAnsi="Calibri" w:cs="Calibri"/>
          <w:color w:val="2C3E50"/>
          <w:shd w:val="clear" w:color="auto" w:fill="FEF1C4"/>
        </w:rPr>
        <w:t> </w:t>
      </w:r>
      <w:r w:rsidRPr="0075484F">
        <w:rPr>
          <w:rFonts w:ascii="Calibri" w:hAnsi="Calibri" w:cs="Calibri"/>
          <w:i/>
          <w:iCs/>
          <w:color w:val="2C3E50"/>
        </w:rPr>
        <w:t>Is it time our great British police reminded themselves of Sir Robert Peel’s great British Policing Principles?</w:t>
      </w:r>
      <w:r w:rsidRPr="0075484F">
        <w:rPr>
          <w:rStyle w:val="apple-converted-space"/>
          <w:rFonts w:ascii="Calibri" w:hAnsi="Calibri" w:cs="Calibri"/>
          <w:color w:val="2C3E50"/>
          <w:shd w:val="clear" w:color="auto" w:fill="FEF1C4"/>
        </w:rPr>
        <w:t> </w:t>
      </w:r>
      <w:r w:rsidRPr="0075484F">
        <w:rPr>
          <w:rFonts w:ascii="Calibri" w:hAnsi="Calibri" w:cs="Calibri"/>
          <w:color w:val="2C3E50"/>
          <w:shd w:val="clear" w:color="auto" w:fill="FEF1C4"/>
        </w:rPr>
        <w:t>[online] Conservative Post. Available at: https://conservativepost.co.uk/is-it-time-our-great-british-police-reminded-themselves-of-sir-robert-peels-great-british-policing-principles/ [Accessed 16 Nov. 2023].</w:t>
      </w:r>
    </w:p>
    <w:p w14:paraId="32B20B7E" w14:textId="0BE4E5A6" w:rsidR="000F5282" w:rsidRPr="0075484F" w:rsidRDefault="00970200" w:rsidP="000F5282">
      <w:pPr>
        <w:pStyle w:val="NormalWeb"/>
        <w:spacing w:before="0" w:beforeAutospacing="0" w:after="240" w:afterAutospacing="0" w:line="360" w:lineRule="atLeast"/>
        <w:rPr>
          <w:rFonts w:asciiTheme="minorHAnsi" w:hAnsiTheme="minorHAnsi" w:cstheme="minorHAnsi"/>
          <w:color w:val="000000"/>
        </w:rPr>
      </w:pPr>
      <w:r w:rsidRPr="0075484F">
        <w:rPr>
          <w:rFonts w:asciiTheme="minorHAnsi" w:hAnsiTheme="minorHAnsi" w:cstheme="minorHAnsi"/>
          <w:color w:val="000000"/>
        </w:rPr>
        <w:t>P</w:t>
      </w:r>
      <w:r w:rsidR="000F5282" w:rsidRPr="0075484F">
        <w:rPr>
          <w:rFonts w:asciiTheme="minorHAnsi" w:hAnsiTheme="minorHAnsi" w:cstheme="minorHAnsi"/>
          <w:color w:val="000000"/>
        </w:rPr>
        <w:t>epper, I. and McGrath, R. (2020).</w:t>
      </w:r>
      <w:r w:rsidR="000F5282" w:rsidRPr="0075484F">
        <w:rPr>
          <w:rStyle w:val="apple-converted-space"/>
          <w:rFonts w:asciiTheme="minorHAnsi" w:hAnsiTheme="minorHAnsi" w:cstheme="minorHAnsi"/>
          <w:color w:val="000000"/>
        </w:rPr>
        <w:t> </w:t>
      </w:r>
      <w:r w:rsidR="000F5282" w:rsidRPr="0075484F">
        <w:rPr>
          <w:rFonts w:asciiTheme="minorHAnsi" w:hAnsiTheme="minorHAnsi" w:cstheme="minorHAnsi"/>
          <w:i/>
          <w:iCs/>
          <w:color w:val="000000"/>
        </w:rPr>
        <w:t>Introduction to Professional Policing</w:t>
      </w:r>
      <w:r w:rsidR="000F5282" w:rsidRPr="0075484F">
        <w:rPr>
          <w:rFonts w:asciiTheme="minorHAnsi" w:hAnsiTheme="minorHAnsi" w:cstheme="minorHAnsi"/>
          <w:color w:val="000000"/>
        </w:rPr>
        <w:t>. Routledge, pp.51–52.</w:t>
      </w:r>
    </w:p>
    <w:p w14:paraId="68136137" w14:textId="1B5F1D29" w:rsidR="003C4B8A" w:rsidRPr="00E259BE" w:rsidRDefault="003C4B8A">
      <w:pPr>
        <w:rPr>
          <w:rFonts w:ascii="Calibri" w:hAnsi="Calibri" w:cs="Calibri"/>
          <w:color w:val="2C3E50"/>
          <w:shd w:val="clear" w:color="auto" w:fill="FEF1C4"/>
        </w:rPr>
      </w:pPr>
      <w:r w:rsidRPr="00E259BE">
        <w:rPr>
          <w:rFonts w:ascii="Calibri" w:hAnsi="Calibri" w:cs="Calibri"/>
          <w:color w:val="2C3E50"/>
          <w:shd w:val="clear" w:color="auto" w:fill="FEF1C4"/>
        </w:rPr>
        <w:t>Hopkinson, F. (2016).</w:t>
      </w:r>
      <w:r w:rsidRPr="00E259BE">
        <w:rPr>
          <w:rStyle w:val="apple-converted-space"/>
          <w:rFonts w:ascii="Calibri" w:hAnsi="Calibri" w:cs="Calibri"/>
          <w:color w:val="2C3E50"/>
          <w:shd w:val="clear" w:color="auto" w:fill="FEF1C4"/>
        </w:rPr>
        <w:t> </w:t>
      </w:r>
      <w:r w:rsidRPr="00E259BE">
        <w:rPr>
          <w:rFonts w:ascii="Calibri" w:hAnsi="Calibri" w:cs="Calibri"/>
          <w:i/>
          <w:iCs/>
          <w:color w:val="2C3E50"/>
        </w:rPr>
        <w:t>‘Policing by consent’ in contemporary Britain</w:t>
      </w:r>
      <w:r w:rsidRPr="00E259BE">
        <w:rPr>
          <w:rFonts w:ascii="Calibri" w:hAnsi="Calibri" w:cs="Calibri"/>
          <w:color w:val="2C3E50"/>
          <w:shd w:val="clear" w:color="auto" w:fill="FEF1C4"/>
        </w:rPr>
        <w:t xml:space="preserve">. [online] Cherwell. Available at: </w:t>
      </w:r>
      <w:hyperlink r:id="rId8" w:history="1">
        <w:r w:rsidRPr="00E259BE">
          <w:rPr>
            <w:rStyle w:val="Hyperlink"/>
            <w:rFonts w:ascii="Calibri" w:hAnsi="Calibri" w:cs="Calibri"/>
            <w:shd w:val="clear" w:color="auto" w:fill="FEF1C4"/>
          </w:rPr>
          <w:t>https://cherwell.org/2016/01/06/policing-by-consent-in-contemporary-britain/</w:t>
        </w:r>
      </w:hyperlink>
      <w:r w:rsidRPr="00E259BE">
        <w:rPr>
          <w:rFonts w:ascii="Calibri" w:hAnsi="Calibri" w:cs="Calibri"/>
          <w:color w:val="2C3E50"/>
          <w:shd w:val="clear" w:color="auto" w:fill="FEF1C4"/>
        </w:rPr>
        <w:t>.</w:t>
      </w:r>
    </w:p>
    <w:p w14:paraId="1FB33464" w14:textId="77777777" w:rsidR="003C4B8A" w:rsidRPr="00E259BE" w:rsidRDefault="003C4B8A">
      <w:pPr>
        <w:rPr>
          <w:rFonts w:ascii="Calibri" w:hAnsi="Calibri" w:cs="Calibri"/>
          <w:color w:val="2C3E50"/>
          <w:shd w:val="clear" w:color="auto" w:fill="FEF1C4"/>
        </w:rPr>
      </w:pPr>
    </w:p>
    <w:p w14:paraId="75DBBC56" w14:textId="0F84A111" w:rsidR="003C4B8A" w:rsidRPr="00E259BE" w:rsidRDefault="003C4B8A">
      <w:pPr>
        <w:rPr>
          <w:rFonts w:ascii="Calibri" w:hAnsi="Calibri" w:cs="Calibri"/>
          <w:color w:val="2C3E50"/>
          <w:shd w:val="clear" w:color="auto" w:fill="FEF1C4"/>
        </w:rPr>
      </w:pPr>
      <w:r w:rsidRPr="00E259BE">
        <w:rPr>
          <w:rFonts w:ascii="Calibri" w:hAnsi="Calibri" w:cs="Calibri"/>
          <w:color w:val="2C3E50"/>
          <w:shd w:val="clear" w:color="auto" w:fill="FEF1C4"/>
        </w:rPr>
        <w:t>Home Office (2012).</w:t>
      </w:r>
      <w:r w:rsidRPr="00E259BE">
        <w:rPr>
          <w:rStyle w:val="apple-converted-space"/>
          <w:rFonts w:ascii="Calibri" w:hAnsi="Calibri" w:cs="Calibri"/>
          <w:color w:val="2C3E50"/>
          <w:shd w:val="clear" w:color="auto" w:fill="FEF1C4"/>
        </w:rPr>
        <w:t> </w:t>
      </w:r>
      <w:r w:rsidRPr="00E259BE">
        <w:rPr>
          <w:rFonts w:ascii="Calibri" w:hAnsi="Calibri" w:cs="Calibri"/>
          <w:i/>
          <w:iCs/>
          <w:color w:val="2C3E50"/>
        </w:rPr>
        <w:t>Definition of Policing by Consent</w:t>
      </w:r>
      <w:r w:rsidRPr="00E259BE">
        <w:rPr>
          <w:rFonts w:ascii="Calibri" w:hAnsi="Calibri" w:cs="Calibri"/>
          <w:color w:val="2C3E50"/>
          <w:shd w:val="clear" w:color="auto" w:fill="FEF1C4"/>
        </w:rPr>
        <w:t xml:space="preserve">. [online] gov.uk. Available at: </w:t>
      </w:r>
      <w:hyperlink r:id="rId9" w:history="1">
        <w:r w:rsidRPr="00E259BE">
          <w:rPr>
            <w:rStyle w:val="Hyperlink"/>
            <w:rFonts w:ascii="Calibri" w:hAnsi="Calibri" w:cs="Calibri"/>
            <w:shd w:val="clear" w:color="auto" w:fill="FEF1C4"/>
          </w:rPr>
          <w:t>https://www.gov.uk/government/publications/policing-by-consent/definition-of-policing-by-consent</w:t>
        </w:r>
      </w:hyperlink>
      <w:r w:rsidRPr="00E259BE">
        <w:rPr>
          <w:rFonts w:ascii="Calibri" w:hAnsi="Calibri" w:cs="Calibri"/>
          <w:color w:val="2C3E50"/>
          <w:shd w:val="clear" w:color="auto" w:fill="FEF1C4"/>
        </w:rPr>
        <w:t>.</w:t>
      </w:r>
    </w:p>
    <w:p w14:paraId="1F33AE25" w14:textId="77777777" w:rsidR="003C4B8A" w:rsidRPr="00E259BE" w:rsidRDefault="003C4B8A">
      <w:pPr>
        <w:rPr>
          <w:rFonts w:ascii="Calibri" w:hAnsi="Calibri" w:cs="Calibri"/>
          <w:color w:val="2C3E50"/>
          <w:shd w:val="clear" w:color="auto" w:fill="FEF1C4"/>
        </w:rPr>
      </w:pPr>
    </w:p>
    <w:p w14:paraId="0DADAE32" w14:textId="541D3C9D" w:rsidR="00B27B8B" w:rsidRPr="00E259BE" w:rsidRDefault="00B27B8B">
      <w:pPr>
        <w:rPr>
          <w:rFonts w:ascii="Calibri" w:hAnsi="Calibri" w:cs="Calibri"/>
          <w:color w:val="2C3E50"/>
          <w:shd w:val="clear" w:color="auto" w:fill="FEF1C4"/>
        </w:rPr>
      </w:pPr>
      <w:r w:rsidRPr="00E259BE">
        <w:rPr>
          <w:rFonts w:ascii="Calibri" w:hAnsi="Calibri" w:cs="Calibri"/>
          <w:color w:val="2C3E50"/>
          <w:shd w:val="clear" w:color="auto" w:fill="FEF1C4"/>
        </w:rPr>
        <w:t>College of Policing (2013).</w:t>
      </w:r>
      <w:r w:rsidRPr="00E259BE">
        <w:rPr>
          <w:rStyle w:val="apple-converted-space"/>
          <w:rFonts w:ascii="Calibri" w:hAnsi="Calibri" w:cs="Calibri"/>
          <w:color w:val="2C3E50"/>
          <w:shd w:val="clear" w:color="auto" w:fill="FEF1C4"/>
        </w:rPr>
        <w:t> </w:t>
      </w:r>
      <w:r w:rsidRPr="00E259BE">
        <w:rPr>
          <w:rFonts w:ascii="Calibri" w:hAnsi="Calibri" w:cs="Calibri"/>
          <w:i/>
          <w:iCs/>
          <w:color w:val="2C3E50"/>
        </w:rPr>
        <w:t>Engagement</w:t>
      </w:r>
      <w:r w:rsidRPr="00E259BE">
        <w:rPr>
          <w:rFonts w:ascii="Calibri" w:hAnsi="Calibri" w:cs="Calibri"/>
          <w:color w:val="2C3E50"/>
          <w:shd w:val="clear" w:color="auto" w:fill="FEF1C4"/>
        </w:rPr>
        <w:t xml:space="preserve">. [online] College of Policing. Available at: </w:t>
      </w:r>
      <w:hyperlink r:id="rId10" w:history="1">
        <w:r w:rsidRPr="00E259BE">
          <w:rPr>
            <w:rStyle w:val="Hyperlink"/>
            <w:rFonts w:ascii="Calibri" w:hAnsi="Calibri" w:cs="Calibri"/>
            <w:shd w:val="clear" w:color="auto" w:fill="FEF1C4"/>
          </w:rPr>
          <w:t>https://www.college.police.uk/app/engagement-and-communication/engagement</w:t>
        </w:r>
      </w:hyperlink>
      <w:r w:rsidRPr="00E259BE">
        <w:rPr>
          <w:rFonts w:ascii="Calibri" w:hAnsi="Calibri" w:cs="Calibri"/>
          <w:color w:val="2C3E50"/>
          <w:shd w:val="clear" w:color="auto" w:fill="FEF1C4"/>
        </w:rPr>
        <w:t>.</w:t>
      </w:r>
      <w:r w:rsidR="005A0C04" w:rsidRPr="00E259BE">
        <w:rPr>
          <w:rFonts w:ascii="Calibri" w:hAnsi="Calibri" w:cs="Calibri"/>
          <w:color w:val="2C3E50"/>
          <w:shd w:val="clear" w:color="auto" w:fill="FEF1C4"/>
        </w:rPr>
        <w:t xml:space="preserve"> </w:t>
      </w:r>
    </w:p>
    <w:p w14:paraId="1B4A7AEE" w14:textId="77777777" w:rsidR="00B27B8B" w:rsidRPr="00E259BE" w:rsidRDefault="00B27B8B">
      <w:pPr>
        <w:rPr>
          <w:rFonts w:ascii="Calibri" w:hAnsi="Calibri" w:cs="Calibri"/>
          <w:color w:val="2C3E50"/>
          <w:shd w:val="clear" w:color="auto" w:fill="FEF1C4"/>
        </w:rPr>
      </w:pPr>
    </w:p>
    <w:p w14:paraId="658397BC" w14:textId="623B3BA6" w:rsidR="003C4B8A" w:rsidRPr="00E259BE" w:rsidRDefault="005A0C04">
      <w:pPr>
        <w:rPr>
          <w:rFonts w:ascii="Calibri" w:hAnsi="Calibri" w:cs="Calibri"/>
          <w:color w:val="2C3E50"/>
          <w:shd w:val="clear" w:color="auto" w:fill="FEF1C4"/>
        </w:rPr>
      </w:pPr>
      <w:r w:rsidRPr="00E259BE">
        <w:rPr>
          <w:rFonts w:ascii="Calibri" w:hAnsi="Calibri" w:cs="Calibri"/>
          <w:color w:val="2C3E50"/>
          <w:shd w:val="clear" w:color="auto" w:fill="FEF1C4"/>
        </w:rPr>
        <w:t>College of Policing (2014).</w:t>
      </w:r>
      <w:r w:rsidRPr="00E259BE">
        <w:rPr>
          <w:rStyle w:val="apple-converted-space"/>
          <w:rFonts w:ascii="Calibri" w:hAnsi="Calibri" w:cs="Calibri"/>
          <w:color w:val="2C3E50"/>
          <w:shd w:val="clear" w:color="auto" w:fill="FEF1C4"/>
        </w:rPr>
        <w:t> </w:t>
      </w:r>
      <w:r w:rsidRPr="00E259BE">
        <w:rPr>
          <w:rFonts w:ascii="Calibri" w:hAnsi="Calibri" w:cs="Calibri"/>
          <w:i/>
          <w:iCs/>
          <w:color w:val="2C3E50"/>
        </w:rPr>
        <w:t>Code of Ethics</w:t>
      </w:r>
      <w:r w:rsidRPr="00E259BE">
        <w:rPr>
          <w:rFonts w:ascii="Calibri" w:hAnsi="Calibri" w:cs="Calibri"/>
          <w:color w:val="2C3E50"/>
          <w:shd w:val="clear" w:color="auto" w:fill="FEF1C4"/>
        </w:rPr>
        <w:t xml:space="preserve">. [online] College of Policing. Available at: </w:t>
      </w:r>
      <w:hyperlink r:id="rId11" w:history="1">
        <w:r w:rsidRPr="00E259BE">
          <w:rPr>
            <w:rStyle w:val="Hyperlink"/>
            <w:rFonts w:ascii="Calibri" w:hAnsi="Calibri" w:cs="Calibri"/>
            <w:shd w:val="clear" w:color="auto" w:fill="FEF1C4"/>
          </w:rPr>
          <w:t>https://www.college.police.uk/ethics/code-of-ethics</w:t>
        </w:r>
      </w:hyperlink>
    </w:p>
    <w:p w14:paraId="2B5ADD23" w14:textId="77777777" w:rsidR="005A0C04" w:rsidRPr="00E259BE" w:rsidRDefault="005A0C04"/>
    <w:p w14:paraId="421549DE" w14:textId="17B9BA2A" w:rsidR="00083F64" w:rsidRPr="00E259BE" w:rsidRDefault="00083F64">
      <w:pPr>
        <w:rPr>
          <w:rFonts w:ascii="Calibri" w:hAnsi="Calibri" w:cs="Calibri"/>
          <w:color w:val="2C3E50"/>
          <w:shd w:val="clear" w:color="auto" w:fill="FEF1C4"/>
        </w:rPr>
      </w:pPr>
      <w:r w:rsidRPr="00E259BE">
        <w:rPr>
          <w:rFonts w:ascii="Calibri" w:hAnsi="Calibri" w:cs="Calibri"/>
          <w:color w:val="2C3E50"/>
          <w:shd w:val="clear" w:color="auto" w:fill="FEF1C4"/>
        </w:rPr>
        <w:t>Pierre, J. (2020).</w:t>
      </w:r>
      <w:r w:rsidRPr="00E259BE">
        <w:rPr>
          <w:rStyle w:val="apple-converted-space"/>
          <w:rFonts w:ascii="Calibri" w:hAnsi="Calibri" w:cs="Calibri"/>
          <w:color w:val="2C3E50"/>
          <w:shd w:val="clear" w:color="auto" w:fill="FEF1C4"/>
        </w:rPr>
        <w:t> </w:t>
      </w:r>
      <w:r w:rsidRPr="00E259BE">
        <w:rPr>
          <w:rFonts w:ascii="Calibri" w:hAnsi="Calibri" w:cs="Calibri"/>
          <w:i/>
          <w:iCs/>
          <w:color w:val="2C3E50"/>
        </w:rPr>
        <w:t>From Brixton 1981 to BLM 2020: reflections on Black uprisings through London’s history</w:t>
      </w:r>
      <w:r w:rsidRPr="00E259BE">
        <w:rPr>
          <w:rFonts w:ascii="Calibri" w:hAnsi="Calibri" w:cs="Calibri"/>
          <w:color w:val="2C3E50"/>
          <w:shd w:val="clear" w:color="auto" w:fill="FEF1C4"/>
        </w:rPr>
        <w:t xml:space="preserve">. [online] Museum of London. Available at: </w:t>
      </w:r>
      <w:hyperlink r:id="rId12" w:history="1">
        <w:r w:rsidR="00D9040E" w:rsidRPr="00E259BE">
          <w:rPr>
            <w:rStyle w:val="Hyperlink"/>
            <w:rFonts w:ascii="Calibri" w:hAnsi="Calibri" w:cs="Calibri"/>
            <w:shd w:val="clear" w:color="auto" w:fill="FEF1C4"/>
          </w:rPr>
          <w:t>https://www.museumoflondon.org.uk/discover/brixton-1981-blm-2020-black-uprisings-londons-history</w:t>
        </w:r>
      </w:hyperlink>
      <w:r w:rsidRPr="00E259BE">
        <w:rPr>
          <w:rFonts w:ascii="Calibri" w:hAnsi="Calibri" w:cs="Calibri"/>
          <w:color w:val="2C3E50"/>
          <w:shd w:val="clear" w:color="auto" w:fill="FEF1C4"/>
        </w:rPr>
        <w:t>.</w:t>
      </w:r>
    </w:p>
    <w:p w14:paraId="302D3EE6" w14:textId="77777777" w:rsidR="00D9040E" w:rsidRPr="00E259BE" w:rsidRDefault="00D9040E">
      <w:pPr>
        <w:rPr>
          <w:rFonts w:ascii="Calibri" w:hAnsi="Calibri" w:cs="Calibri"/>
          <w:color w:val="2C3E50"/>
          <w:shd w:val="clear" w:color="auto" w:fill="FEF1C4"/>
        </w:rPr>
      </w:pPr>
    </w:p>
    <w:p w14:paraId="193B1712" w14:textId="24F24BD6" w:rsidR="00D9040E" w:rsidRPr="00E259BE" w:rsidRDefault="00D9040E">
      <w:pPr>
        <w:rPr>
          <w:rFonts w:ascii="Calibri" w:hAnsi="Calibri" w:cs="Calibri"/>
          <w:color w:val="2C3E50"/>
          <w:shd w:val="clear" w:color="auto" w:fill="FEF1C4"/>
        </w:rPr>
      </w:pPr>
      <w:r w:rsidRPr="00E259BE">
        <w:rPr>
          <w:rFonts w:ascii="Calibri" w:hAnsi="Calibri" w:cs="Calibri"/>
          <w:color w:val="2C3E50"/>
          <w:shd w:val="clear" w:color="auto" w:fill="FEF1C4"/>
        </w:rPr>
        <w:t xml:space="preserve">Meade, L. and Nikolai, L. eds., (2023). [online] commons library. Available at: </w:t>
      </w:r>
      <w:hyperlink r:id="rId13" w:history="1">
        <w:r w:rsidRPr="00E259BE">
          <w:rPr>
            <w:rStyle w:val="Hyperlink"/>
            <w:rFonts w:ascii="Calibri" w:hAnsi="Calibri" w:cs="Calibri"/>
            <w:shd w:val="clear" w:color="auto" w:fill="FEF1C4"/>
          </w:rPr>
          <w:t>https://commonslibrary.parliament.uk/research-briefings/cdp-2023</w:t>
        </w:r>
        <w:r w:rsidRPr="00E259BE">
          <w:rPr>
            <w:rStyle w:val="Hyperlink"/>
            <w:rFonts w:ascii="Calibri" w:hAnsi="Calibri" w:cs="Calibri"/>
            <w:shd w:val="clear" w:color="auto" w:fill="FEF1C4"/>
          </w:rPr>
          <w:t>-</w:t>
        </w:r>
        <w:r w:rsidRPr="00E259BE">
          <w:rPr>
            <w:rStyle w:val="Hyperlink"/>
            <w:rFonts w:ascii="Calibri" w:hAnsi="Calibri" w:cs="Calibri"/>
            <w:shd w:val="clear" w:color="auto" w:fill="FEF1C4"/>
          </w:rPr>
          <w:t>0160/</w:t>
        </w:r>
      </w:hyperlink>
    </w:p>
    <w:p w14:paraId="299BC302" w14:textId="77777777" w:rsidR="00BF01DB" w:rsidRPr="00E259BE" w:rsidRDefault="00BF01DB">
      <w:pPr>
        <w:rPr>
          <w:rFonts w:ascii="Calibri" w:hAnsi="Calibri" w:cs="Calibri"/>
          <w:color w:val="2C3E50"/>
          <w:shd w:val="clear" w:color="auto" w:fill="FEF1C4"/>
        </w:rPr>
      </w:pPr>
    </w:p>
    <w:p w14:paraId="0788EF9B" w14:textId="27DB2A0C" w:rsidR="00BF01DB" w:rsidRDefault="00970200">
      <w:pPr>
        <w:rPr>
          <w:rFonts w:ascii="Calibri" w:hAnsi="Calibri" w:cs="Calibri"/>
          <w:color w:val="2C3E50"/>
          <w:shd w:val="clear" w:color="auto" w:fill="FEF1C4"/>
        </w:rPr>
      </w:pPr>
      <w:r w:rsidRPr="00E259BE">
        <w:rPr>
          <w:rFonts w:ascii="Calibri" w:hAnsi="Calibri" w:cs="Calibri"/>
          <w:color w:val="2C3E50"/>
          <w:shd w:val="clear" w:color="auto" w:fill="FEF1C4"/>
        </w:rPr>
        <w:t>T</w:t>
      </w:r>
      <w:r w:rsidR="00BF01DB" w:rsidRPr="00E259BE">
        <w:rPr>
          <w:rFonts w:ascii="Calibri" w:hAnsi="Calibri" w:cs="Calibri"/>
          <w:color w:val="2C3E50"/>
          <w:shd w:val="clear" w:color="auto" w:fill="FEF1C4"/>
        </w:rPr>
        <w:t>udor, S. (2023).</w:t>
      </w:r>
      <w:r w:rsidR="00BF01DB" w:rsidRPr="00E259BE">
        <w:rPr>
          <w:rStyle w:val="apple-converted-space"/>
          <w:rFonts w:ascii="Calibri" w:hAnsi="Calibri" w:cs="Calibri"/>
          <w:color w:val="2C3E50"/>
          <w:shd w:val="clear" w:color="auto" w:fill="FEF1C4"/>
        </w:rPr>
        <w:t> </w:t>
      </w:r>
      <w:r w:rsidR="00BF01DB" w:rsidRPr="00E259BE">
        <w:rPr>
          <w:rFonts w:ascii="Calibri" w:hAnsi="Calibri" w:cs="Calibri"/>
          <w:i/>
          <w:iCs/>
          <w:color w:val="2C3E50"/>
        </w:rPr>
        <w:t xml:space="preserve">police standards and </w:t>
      </w:r>
      <w:proofErr w:type="gramStart"/>
      <w:r w:rsidR="00BF01DB" w:rsidRPr="00E259BE">
        <w:rPr>
          <w:rFonts w:ascii="Calibri" w:hAnsi="Calibri" w:cs="Calibri"/>
          <w:i/>
          <w:iCs/>
          <w:color w:val="2C3E50"/>
        </w:rPr>
        <w:t>culture</w:t>
      </w:r>
      <w:r w:rsidR="00BF01DB" w:rsidRPr="00E259BE">
        <w:rPr>
          <w:rStyle w:val="apple-converted-space"/>
          <w:rFonts w:ascii="Calibri" w:hAnsi="Calibri" w:cs="Calibri"/>
          <w:i/>
          <w:iCs/>
          <w:color w:val="2C3E50"/>
        </w:rPr>
        <w:t> </w:t>
      </w:r>
      <w:r w:rsidR="00BF01DB" w:rsidRPr="00E259BE">
        <w:rPr>
          <w:rFonts w:ascii="Calibri" w:hAnsi="Calibri" w:cs="Calibri"/>
          <w:color w:val="2C3E50"/>
          <w:shd w:val="clear" w:color="auto" w:fill="FEF1C4"/>
        </w:rPr>
        <w:t>.</w:t>
      </w:r>
      <w:proofErr w:type="gramEnd"/>
      <w:r w:rsidR="00BF01DB" w:rsidRPr="00E259BE">
        <w:rPr>
          <w:rFonts w:ascii="Calibri" w:hAnsi="Calibri" w:cs="Calibri"/>
          <w:color w:val="2C3E50"/>
          <w:shd w:val="clear" w:color="auto" w:fill="FEF1C4"/>
        </w:rPr>
        <w:t xml:space="preserve"> [online] </w:t>
      </w:r>
      <w:proofErr w:type="gramStart"/>
      <w:r w:rsidR="00BF01DB" w:rsidRPr="00E259BE">
        <w:rPr>
          <w:rFonts w:ascii="Calibri" w:hAnsi="Calibri" w:cs="Calibri"/>
          <w:color w:val="2C3E50"/>
          <w:shd w:val="clear" w:color="auto" w:fill="FEF1C4"/>
        </w:rPr>
        <w:t>lords</w:t>
      </w:r>
      <w:proofErr w:type="gramEnd"/>
      <w:r w:rsidR="00BF01DB" w:rsidRPr="00E259BE">
        <w:rPr>
          <w:rFonts w:ascii="Calibri" w:hAnsi="Calibri" w:cs="Calibri"/>
          <w:color w:val="2C3E50"/>
          <w:shd w:val="clear" w:color="auto" w:fill="FEF1C4"/>
        </w:rPr>
        <w:t xml:space="preserve"> library. Available at: </w:t>
      </w:r>
      <w:hyperlink r:id="rId14" w:history="1">
        <w:r w:rsidR="00BF01DB" w:rsidRPr="00E259BE">
          <w:rPr>
            <w:rStyle w:val="Hyperlink"/>
            <w:rFonts w:ascii="Calibri" w:hAnsi="Calibri" w:cs="Calibri"/>
            <w:shd w:val="clear" w:color="auto" w:fill="FEF1C4"/>
          </w:rPr>
          <w:t>https://lordslibrary.parliament.uk/police-standards-and-culture-restorin</w:t>
        </w:r>
        <w:r w:rsidR="00BF01DB" w:rsidRPr="00E259BE">
          <w:rPr>
            <w:rStyle w:val="Hyperlink"/>
            <w:rFonts w:ascii="Calibri" w:hAnsi="Calibri" w:cs="Calibri"/>
            <w:shd w:val="clear" w:color="auto" w:fill="FEF1C4"/>
          </w:rPr>
          <w:t>g</w:t>
        </w:r>
        <w:r w:rsidR="00BF01DB" w:rsidRPr="00E259BE">
          <w:rPr>
            <w:rStyle w:val="Hyperlink"/>
            <w:rFonts w:ascii="Calibri" w:hAnsi="Calibri" w:cs="Calibri"/>
            <w:shd w:val="clear" w:color="auto" w:fill="FEF1C4"/>
          </w:rPr>
          <w:t>-public-trust/</w:t>
        </w:r>
      </w:hyperlink>
      <w:r w:rsidR="00BF01DB" w:rsidRPr="00E259BE">
        <w:rPr>
          <w:rFonts w:ascii="Calibri" w:hAnsi="Calibri" w:cs="Calibri"/>
          <w:color w:val="2C3E50"/>
          <w:shd w:val="clear" w:color="auto" w:fill="FEF1C4"/>
        </w:rPr>
        <w:t>.</w:t>
      </w:r>
    </w:p>
    <w:p w14:paraId="5122E642" w14:textId="77777777" w:rsidR="008C4860" w:rsidRDefault="008C4860">
      <w:pPr>
        <w:rPr>
          <w:rFonts w:ascii="Calibri" w:hAnsi="Calibri" w:cs="Calibri"/>
          <w:color w:val="2C3E50"/>
          <w:shd w:val="clear" w:color="auto" w:fill="FEF1C4"/>
        </w:rPr>
      </w:pPr>
    </w:p>
    <w:p w14:paraId="689C9576" w14:textId="47F3A5BE" w:rsidR="008C4860" w:rsidRPr="008C4860" w:rsidRDefault="008C4860">
      <w:pPr>
        <w:rPr>
          <w:rFonts w:ascii="Calibri" w:hAnsi="Calibri" w:cs="Calibri"/>
          <w:color w:val="2C3E50"/>
          <w:shd w:val="clear" w:color="auto" w:fill="FEF1C4"/>
        </w:rPr>
      </w:pPr>
      <w:proofErr w:type="spellStart"/>
      <w:r w:rsidRPr="008C4860">
        <w:rPr>
          <w:rFonts w:ascii="Calibri" w:hAnsi="Calibri" w:cs="Calibri"/>
          <w:color w:val="2C3E50"/>
          <w:shd w:val="clear" w:color="auto" w:fill="FEF1C4"/>
        </w:rPr>
        <w:t>BaMaung</w:t>
      </w:r>
      <w:proofErr w:type="spellEnd"/>
      <w:r w:rsidRPr="008C4860">
        <w:rPr>
          <w:rFonts w:ascii="Calibri" w:hAnsi="Calibri" w:cs="Calibri"/>
          <w:color w:val="2C3E50"/>
          <w:shd w:val="clear" w:color="auto" w:fill="FEF1C4"/>
        </w:rPr>
        <w:t>, D. (2021).</w:t>
      </w:r>
      <w:r w:rsidRPr="008C4860">
        <w:rPr>
          <w:rStyle w:val="apple-converted-space"/>
          <w:rFonts w:ascii="Calibri" w:hAnsi="Calibri" w:cs="Calibri"/>
          <w:color w:val="2C3E50"/>
          <w:shd w:val="clear" w:color="auto" w:fill="FEF1C4"/>
        </w:rPr>
        <w:t> </w:t>
      </w:r>
      <w:r w:rsidRPr="008C4860">
        <w:rPr>
          <w:rFonts w:ascii="Calibri" w:hAnsi="Calibri" w:cs="Calibri"/>
          <w:i/>
          <w:iCs/>
          <w:color w:val="2C3E50"/>
        </w:rPr>
        <w:t>How do police regain trust after the murder of Sarah Everard?</w:t>
      </w:r>
      <w:r w:rsidRPr="008C4860">
        <w:rPr>
          <w:rStyle w:val="apple-converted-space"/>
          <w:rFonts w:ascii="Calibri" w:hAnsi="Calibri" w:cs="Calibri"/>
          <w:color w:val="2C3E50"/>
          <w:shd w:val="clear" w:color="auto" w:fill="FEF1C4"/>
        </w:rPr>
        <w:t> </w:t>
      </w:r>
      <w:r w:rsidRPr="008C4860">
        <w:rPr>
          <w:rFonts w:ascii="Calibri" w:hAnsi="Calibri" w:cs="Calibri"/>
          <w:color w:val="2C3E50"/>
          <w:shd w:val="clear" w:color="auto" w:fill="FEF1C4"/>
        </w:rPr>
        <w:t xml:space="preserve">[online] The Conversation. Available at: </w:t>
      </w:r>
      <w:hyperlink r:id="rId15" w:history="1">
        <w:r w:rsidRPr="008C4860">
          <w:rPr>
            <w:rStyle w:val="Hyperlink"/>
            <w:rFonts w:ascii="Calibri" w:hAnsi="Calibri" w:cs="Calibri"/>
            <w:shd w:val="clear" w:color="auto" w:fill="FEF1C4"/>
          </w:rPr>
          <w:t>https://theconversation.com/how-do-police-regain-trust-after-the-murder-of-sarah-everard-172037</w:t>
        </w:r>
      </w:hyperlink>
      <w:r w:rsidRPr="008C4860">
        <w:rPr>
          <w:rFonts w:ascii="Calibri" w:hAnsi="Calibri" w:cs="Calibri"/>
          <w:color w:val="2C3E50"/>
          <w:shd w:val="clear" w:color="auto" w:fill="FEF1C4"/>
        </w:rPr>
        <w:t>.</w:t>
      </w:r>
    </w:p>
    <w:p w14:paraId="0074396B" w14:textId="77777777" w:rsidR="008C4860" w:rsidRPr="00E259BE" w:rsidRDefault="008C4860">
      <w:pPr>
        <w:rPr>
          <w:rFonts w:ascii="Calibri" w:hAnsi="Calibri" w:cs="Calibri"/>
          <w:color w:val="2C3E50"/>
          <w:shd w:val="clear" w:color="auto" w:fill="FEF1C4"/>
        </w:rPr>
      </w:pPr>
    </w:p>
    <w:p w14:paraId="66727C14" w14:textId="36F51A37" w:rsidR="00D9040E" w:rsidRDefault="003C03DB">
      <w:pPr>
        <w:rPr>
          <w:rFonts w:ascii="Calibri" w:hAnsi="Calibri" w:cs="Calibri"/>
          <w:color w:val="2C3E50"/>
          <w:shd w:val="clear" w:color="auto" w:fill="FEF1C4"/>
        </w:rPr>
      </w:pPr>
      <w:r w:rsidRPr="00E259BE">
        <w:rPr>
          <w:rFonts w:ascii="Calibri" w:hAnsi="Calibri" w:cs="Calibri"/>
          <w:color w:val="2C3E50"/>
          <w:shd w:val="clear" w:color="auto" w:fill="FEF1C4"/>
        </w:rPr>
        <w:t>College of Policing (2022).</w:t>
      </w:r>
      <w:r w:rsidRPr="00E259BE">
        <w:rPr>
          <w:rStyle w:val="apple-converted-space"/>
          <w:rFonts w:ascii="Calibri" w:hAnsi="Calibri" w:cs="Calibri"/>
          <w:color w:val="2C3E50"/>
          <w:shd w:val="clear" w:color="auto" w:fill="FEF1C4"/>
        </w:rPr>
        <w:t> </w:t>
      </w:r>
      <w:r w:rsidRPr="00E259BE">
        <w:rPr>
          <w:rFonts w:ascii="Calibri" w:hAnsi="Calibri" w:cs="Calibri"/>
          <w:i/>
          <w:iCs/>
          <w:color w:val="2C3E50"/>
        </w:rPr>
        <w:t>Engagement and communication</w:t>
      </w:r>
      <w:r w:rsidRPr="00E259BE">
        <w:rPr>
          <w:rFonts w:ascii="Calibri" w:hAnsi="Calibri" w:cs="Calibri"/>
          <w:color w:val="2C3E50"/>
          <w:shd w:val="clear" w:color="auto" w:fill="FEF1C4"/>
        </w:rPr>
        <w:t xml:space="preserve">. [online] College of Policing. Available at: </w:t>
      </w:r>
      <w:hyperlink r:id="rId16" w:history="1">
        <w:r w:rsidR="00A15D93" w:rsidRPr="00E440E9">
          <w:rPr>
            <w:rStyle w:val="Hyperlink"/>
            <w:rFonts w:ascii="Calibri" w:hAnsi="Calibri" w:cs="Calibri"/>
            <w:shd w:val="clear" w:color="auto" w:fill="FEF1C4"/>
          </w:rPr>
          <w:t>https://www.college.police.uk/app/engagement-and-communication</w:t>
        </w:r>
      </w:hyperlink>
      <w:r w:rsidRPr="00E259BE">
        <w:rPr>
          <w:rFonts w:ascii="Calibri" w:hAnsi="Calibri" w:cs="Calibri"/>
          <w:color w:val="2C3E50"/>
          <w:shd w:val="clear" w:color="auto" w:fill="FEF1C4"/>
        </w:rPr>
        <w:t>.</w:t>
      </w:r>
    </w:p>
    <w:p w14:paraId="75AA2C6A" w14:textId="77777777" w:rsidR="00A15D93" w:rsidRDefault="00A15D93">
      <w:pPr>
        <w:rPr>
          <w:rFonts w:ascii="Calibri" w:hAnsi="Calibri" w:cs="Calibri"/>
          <w:color w:val="2C3E50"/>
          <w:shd w:val="clear" w:color="auto" w:fill="FEF1C4"/>
        </w:rPr>
      </w:pPr>
    </w:p>
    <w:p w14:paraId="4CB63177" w14:textId="5FBFE053" w:rsidR="00A15D93" w:rsidRPr="00A15D93" w:rsidRDefault="00A15D93" w:rsidP="00A15D93">
      <w:pPr>
        <w:shd w:val="clear" w:color="auto" w:fill="FEF1C4"/>
        <w:spacing w:line="360" w:lineRule="atLeast"/>
        <w:rPr>
          <w:rFonts w:ascii="Calibri" w:eastAsia="Times New Roman" w:hAnsi="Calibri" w:cs="Calibri"/>
          <w:color w:val="2C3E50"/>
          <w:kern w:val="0"/>
          <w:lang w:eastAsia="en-GB"/>
          <w14:ligatures w14:val="none"/>
        </w:rPr>
      </w:pPr>
      <w:r w:rsidRPr="00A15D93">
        <w:rPr>
          <w:rFonts w:ascii="Calibri" w:eastAsia="Times New Roman" w:hAnsi="Calibri" w:cs="Calibri"/>
          <w:color w:val="2C3E50"/>
          <w:kern w:val="0"/>
          <w:lang w:eastAsia="en-GB"/>
          <w14:ligatures w14:val="none"/>
        </w:rPr>
        <w:t>NPCC (2016). </w:t>
      </w:r>
      <w:r w:rsidRPr="00A15D93">
        <w:rPr>
          <w:rFonts w:ascii="Calibri" w:eastAsia="Times New Roman" w:hAnsi="Calibri" w:cs="Calibri"/>
          <w:i/>
          <w:iCs/>
          <w:color w:val="2C3E50"/>
          <w:kern w:val="0"/>
          <w:lang w:eastAsia="en-GB"/>
          <w14:ligatures w14:val="none"/>
        </w:rPr>
        <w:t>Police Chiefs and PCCs Set out a Vision for Policing in 2025</w:t>
      </w:r>
      <w:r w:rsidRPr="00A15D93">
        <w:rPr>
          <w:rFonts w:ascii="Calibri" w:eastAsia="Times New Roman" w:hAnsi="Calibri" w:cs="Calibri"/>
          <w:color w:val="2C3E50"/>
          <w:kern w:val="0"/>
          <w:lang w:eastAsia="en-GB"/>
          <w14:ligatures w14:val="none"/>
        </w:rPr>
        <w:t xml:space="preserve">. [online] Police.uk. Available at: </w:t>
      </w:r>
      <w:hyperlink r:id="rId17" w:history="1">
        <w:r w:rsidRPr="00A15D93">
          <w:rPr>
            <w:rStyle w:val="Hyperlink"/>
            <w:rFonts w:ascii="Calibri" w:eastAsia="Times New Roman" w:hAnsi="Calibri" w:cs="Calibri"/>
            <w:kern w:val="0"/>
            <w:lang w:eastAsia="en-GB"/>
            <w14:ligatures w14:val="none"/>
          </w:rPr>
          <w:t>https://news.npcc.police.uk/releases/police-chiefs-and-pccs-set-out-a-vision-for-policing-in-2025</w:t>
        </w:r>
      </w:hyperlink>
      <w:r w:rsidRPr="00A15D93">
        <w:rPr>
          <w:rFonts w:ascii="Calibri" w:eastAsia="Times New Roman" w:hAnsi="Calibri" w:cs="Calibri"/>
          <w:color w:val="2C3E50"/>
          <w:kern w:val="0"/>
          <w:lang w:eastAsia="en-GB"/>
          <w14:ligatures w14:val="none"/>
        </w:rPr>
        <w:t>.</w:t>
      </w:r>
    </w:p>
    <w:p w14:paraId="5700FA6E" w14:textId="77777777" w:rsidR="00A15D93" w:rsidRPr="00A15D93" w:rsidRDefault="00A15D93" w:rsidP="00A15D93">
      <w:pPr>
        <w:rPr>
          <w:rFonts w:ascii="Times New Roman" w:eastAsia="Times New Roman" w:hAnsi="Times New Roman" w:cs="Times New Roman"/>
          <w:kern w:val="0"/>
          <w:lang w:eastAsia="en-GB"/>
          <w14:ligatures w14:val="none"/>
        </w:rPr>
      </w:pPr>
    </w:p>
    <w:p w14:paraId="6C5EC342" w14:textId="77777777" w:rsidR="00A15D93" w:rsidRDefault="00A15D93"/>
    <w:p w14:paraId="73CF19A6" w14:textId="77777777" w:rsidR="00A15D93" w:rsidRPr="00E259BE" w:rsidRDefault="00A15D93"/>
    <w:sectPr w:rsidR="00A15D93" w:rsidRPr="00E259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5F8F34" w14:textId="77777777" w:rsidR="00F46E7D" w:rsidRDefault="00F46E7D" w:rsidP="006B331C">
      <w:r>
        <w:separator/>
      </w:r>
    </w:p>
  </w:endnote>
  <w:endnote w:type="continuationSeparator" w:id="0">
    <w:p w14:paraId="720D81EB" w14:textId="77777777" w:rsidR="00F46E7D" w:rsidRDefault="00F46E7D" w:rsidP="006B33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88418C" w14:textId="77777777" w:rsidR="00F46E7D" w:rsidRDefault="00F46E7D" w:rsidP="006B331C">
      <w:r>
        <w:separator/>
      </w:r>
    </w:p>
  </w:footnote>
  <w:footnote w:type="continuationSeparator" w:id="0">
    <w:p w14:paraId="5ED278DF" w14:textId="77777777" w:rsidR="00F46E7D" w:rsidRDefault="00F46E7D" w:rsidP="006B33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8741A"/>
    <w:multiLevelType w:val="hybridMultilevel"/>
    <w:tmpl w:val="14C4E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A36EE9"/>
    <w:multiLevelType w:val="multilevel"/>
    <w:tmpl w:val="46A482F6"/>
    <w:lvl w:ilvl="0">
      <w:start w:val="1"/>
      <w:numFmt w:val="decimal"/>
      <w:lvlText w:val="%1."/>
      <w:lvlJc w:val="left"/>
      <w:pPr>
        <w:tabs>
          <w:tab w:val="num" w:pos="3053"/>
        </w:tabs>
        <w:ind w:left="3053" w:hanging="360"/>
      </w:pPr>
    </w:lvl>
    <w:lvl w:ilvl="1" w:tentative="1">
      <w:start w:val="1"/>
      <w:numFmt w:val="decimal"/>
      <w:lvlText w:val="%2."/>
      <w:lvlJc w:val="left"/>
      <w:pPr>
        <w:tabs>
          <w:tab w:val="num" w:pos="3773"/>
        </w:tabs>
        <w:ind w:left="3773" w:hanging="360"/>
      </w:pPr>
    </w:lvl>
    <w:lvl w:ilvl="2" w:tentative="1">
      <w:start w:val="1"/>
      <w:numFmt w:val="decimal"/>
      <w:lvlText w:val="%3."/>
      <w:lvlJc w:val="left"/>
      <w:pPr>
        <w:tabs>
          <w:tab w:val="num" w:pos="4493"/>
        </w:tabs>
        <w:ind w:left="4493" w:hanging="360"/>
      </w:pPr>
    </w:lvl>
    <w:lvl w:ilvl="3" w:tentative="1">
      <w:start w:val="1"/>
      <w:numFmt w:val="decimal"/>
      <w:lvlText w:val="%4."/>
      <w:lvlJc w:val="left"/>
      <w:pPr>
        <w:tabs>
          <w:tab w:val="num" w:pos="5213"/>
        </w:tabs>
        <w:ind w:left="5213" w:hanging="360"/>
      </w:pPr>
    </w:lvl>
    <w:lvl w:ilvl="4" w:tentative="1">
      <w:start w:val="1"/>
      <w:numFmt w:val="decimal"/>
      <w:lvlText w:val="%5."/>
      <w:lvlJc w:val="left"/>
      <w:pPr>
        <w:tabs>
          <w:tab w:val="num" w:pos="5933"/>
        </w:tabs>
        <w:ind w:left="5933" w:hanging="360"/>
      </w:pPr>
    </w:lvl>
    <w:lvl w:ilvl="5" w:tentative="1">
      <w:start w:val="1"/>
      <w:numFmt w:val="decimal"/>
      <w:lvlText w:val="%6."/>
      <w:lvlJc w:val="left"/>
      <w:pPr>
        <w:tabs>
          <w:tab w:val="num" w:pos="6653"/>
        </w:tabs>
        <w:ind w:left="6653" w:hanging="360"/>
      </w:pPr>
    </w:lvl>
    <w:lvl w:ilvl="6" w:tentative="1">
      <w:start w:val="1"/>
      <w:numFmt w:val="decimal"/>
      <w:lvlText w:val="%7."/>
      <w:lvlJc w:val="left"/>
      <w:pPr>
        <w:tabs>
          <w:tab w:val="num" w:pos="7373"/>
        </w:tabs>
        <w:ind w:left="7373" w:hanging="360"/>
      </w:pPr>
    </w:lvl>
    <w:lvl w:ilvl="7" w:tentative="1">
      <w:start w:val="1"/>
      <w:numFmt w:val="decimal"/>
      <w:lvlText w:val="%8."/>
      <w:lvlJc w:val="left"/>
      <w:pPr>
        <w:tabs>
          <w:tab w:val="num" w:pos="8093"/>
        </w:tabs>
        <w:ind w:left="8093" w:hanging="360"/>
      </w:pPr>
    </w:lvl>
    <w:lvl w:ilvl="8" w:tentative="1">
      <w:start w:val="1"/>
      <w:numFmt w:val="decimal"/>
      <w:lvlText w:val="%9."/>
      <w:lvlJc w:val="left"/>
      <w:pPr>
        <w:tabs>
          <w:tab w:val="num" w:pos="8813"/>
        </w:tabs>
        <w:ind w:left="8813" w:hanging="360"/>
      </w:pPr>
    </w:lvl>
  </w:abstractNum>
  <w:num w:numId="1" w16cid:durableId="1395085560">
    <w:abstractNumId w:val="0"/>
  </w:num>
  <w:num w:numId="2" w16cid:durableId="15656762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057"/>
    <w:rsid w:val="00083F64"/>
    <w:rsid w:val="000F4015"/>
    <w:rsid w:val="000F5282"/>
    <w:rsid w:val="00147578"/>
    <w:rsid w:val="00182A10"/>
    <w:rsid w:val="00387C6D"/>
    <w:rsid w:val="003C03DB"/>
    <w:rsid w:val="003C4B8A"/>
    <w:rsid w:val="004821BF"/>
    <w:rsid w:val="00526D9C"/>
    <w:rsid w:val="005A0C04"/>
    <w:rsid w:val="006B331C"/>
    <w:rsid w:val="006F502F"/>
    <w:rsid w:val="00722499"/>
    <w:rsid w:val="007412BD"/>
    <w:rsid w:val="0075484F"/>
    <w:rsid w:val="007C5870"/>
    <w:rsid w:val="00801554"/>
    <w:rsid w:val="00847BC8"/>
    <w:rsid w:val="008C4860"/>
    <w:rsid w:val="00970200"/>
    <w:rsid w:val="009E4B4D"/>
    <w:rsid w:val="00A15D93"/>
    <w:rsid w:val="00A42227"/>
    <w:rsid w:val="00B222D2"/>
    <w:rsid w:val="00B27B8B"/>
    <w:rsid w:val="00B342D5"/>
    <w:rsid w:val="00BF01DB"/>
    <w:rsid w:val="00C140B1"/>
    <w:rsid w:val="00CA589C"/>
    <w:rsid w:val="00CF5833"/>
    <w:rsid w:val="00D02306"/>
    <w:rsid w:val="00D63CD7"/>
    <w:rsid w:val="00D72F79"/>
    <w:rsid w:val="00D9040E"/>
    <w:rsid w:val="00E259BE"/>
    <w:rsid w:val="00E37865"/>
    <w:rsid w:val="00E603A2"/>
    <w:rsid w:val="00EB3040"/>
    <w:rsid w:val="00ED3057"/>
    <w:rsid w:val="00F12077"/>
    <w:rsid w:val="00F46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AB02D"/>
  <w15:chartTrackingRefBased/>
  <w15:docId w15:val="{204AF493-3A83-754E-93A2-16DCB10C1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C4B8A"/>
  </w:style>
  <w:style w:type="character" w:styleId="Hyperlink">
    <w:name w:val="Hyperlink"/>
    <w:basedOn w:val="DefaultParagraphFont"/>
    <w:uiPriority w:val="99"/>
    <w:unhideWhenUsed/>
    <w:rsid w:val="003C4B8A"/>
    <w:rPr>
      <w:color w:val="0563C1" w:themeColor="hyperlink"/>
      <w:u w:val="single"/>
    </w:rPr>
  </w:style>
  <w:style w:type="character" w:styleId="UnresolvedMention">
    <w:name w:val="Unresolved Mention"/>
    <w:basedOn w:val="DefaultParagraphFont"/>
    <w:uiPriority w:val="99"/>
    <w:semiHidden/>
    <w:unhideWhenUsed/>
    <w:rsid w:val="003C4B8A"/>
    <w:rPr>
      <w:color w:val="605E5C"/>
      <w:shd w:val="clear" w:color="auto" w:fill="E1DFDD"/>
    </w:rPr>
  </w:style>
  <w:style w:type="paragraph" w:styleId="Header">
    <w:name w:val="header"/>
    <w:basedOn w:val="Normal"/>
    <w:link w:val="HeaderChar"/>
    <w:uiPriority w:val="99"/>
    <w:unhideWhenUsed/>
    <w:rsid w:val="006B331C"/>
    <w:pPr>
      <w:tabs>
        <w:tab w:val="center" w:pos="4513"/>
        <w:tab w:val="right" w:pos="9026"/>
      </w:tabs>
    </w:pPr>
  </w:style>
  <w:style w:type="character" w:customStyle="1" w:styleId="HeaderChar">
    <w:name w:val="Header Char"/>
    <w:basedOn w:val="DefaultParagraphFont"/>
    <w:link w:val="Header"/>
    <w:uiPriority w:val="99"/>
    <w:rsid w:val="006B331C"/>
  </w:style>
  <w:style w:type="paragraph" w:styleId="Footer">
    <w:name w:val="footer"/>
    <w:basedOn w:val="Normal"/>
    <w:link w:val="FooterChar"/>
    <w:uiPriority w:val="99"/>
    <w:unhideWhenUsed/>
    <w:rsid w:val="006B331C"/>
    <w:pPr>
      <w:tabs>
        <w:tab w:val="center" w:pos="4513"/>
        <w:tab w:val="right" w:pos="9026"/>
      </w:tabs>
    </w:pPr>
  </w:style>
  <w:style w:type="character" w:customStyle="1" w:styleId="FooterChar">
    <w:name w:val="Footer Char"/>
    <w:basedOn w:val="DefaultParagraphFont"/>
    <w:link w:val="Footer"/>
    <w:uiPriority w:val="99"/>
    <w:rsid w:val="006B331C"/>
  </w:style>
  <w:style w:type="paragraph" w:styleId="NoSpacing">
    <w:name w:val="No Spacing"/>
    <w:uiPriority w:val="1"/>
    <w:qFormat/>
    <w:rsid w:val="006B331C"/>
    <w:rPr>
      <w:rFonts w:eastAsiaTheme="minorEastAsia"/>
      <w:kern w:val="0"/>
      <w:sz w:val="22"/>
      <w:szCs w:val="22"/>
      <w:lang w:val="en-US" w:eastAsia="zh-CN"/>
      <w14:ligatures w14:val="none"/>
    </w:rPr>
  </w:style>
  <w:style w:type="character" w:styleId="FollowedHyperlink">
    <w:name w:val="FollowedHyperlink"/>
    <w:basedOn w:val="DefaultParagraphFont"/>
    <w:uiPriority w:val="99"/>
    <w:semiHidden/>
    <w:unhideWhenUsed/>
    <w:rsid w:val="00D9040E"/>
    <w:rPr>
      <w:color w:val="954F72" w:themeColor="followedHyperlink"/>
      <w:u w:val="single"/>
    </w:rPr>
  </w:style>
  <w:style w:type="paragraph" w:styleId="NormalWeb">
    <w:name w:val="Normal (Web)"/>
    <w:basedOn w:val="Normal"/>
    <w:uiPriority w:val="99"/>
    <w:unhideWhenUsed/>
    <w:rsid w:val="000F5282"/>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1554">
      <w:bodyDiv w:val="1"/>
      <w:marLeft w:val="0"/>
      <w:marRight w:val="0"/>
      <w:marTop w:val="0"/>
      <w:marBottom w:val="0"/>
      <w:divBdr>
        <w:top w:val="none" w:sz="0" w:space="0" w:color="auto"/>
        <w:left w:val="none" w:sz="0" w:space="0" w:color="auto"/>
        <w:bottom w:val="none" w:sz="0" w:space="0" w:color="auto"/>
        <w:right w:val="none" w:sz="0" w:space="0" w:color="auto"/>
      </w:divBdr>
      <w:divsChild>
        <w:div w:id="621301679">
          <w:marLeft w:val="0"/>
          <w:marRight w:val="0"/>
          <w:marTop w:val="0"/>
          <w:marBottom w:val="150"/>
          <w:divBdr>
            <w:top w:val="none" w:sz="0" w:space="0" w:color="auto"/>
            <w:left w:val="none" w:sz="0" w:space="0" w:color="auto"/>
            <w:bottom w:val="none" w:sz="0" w:space="0" w:color="auto"/>
            <w:right w:val="none" w:sz="0" w:space="0" w:color="auto"/>
          </w:divBdr>
        </w:div>
      </w:divsChild>
    </w:div>
    <w:div w:id="690684557">
      <w:bodyDiv w:val="1"/>
      <w:marLeft w:val="0"/>
      <w:marRight w:val="0"/>
      <w:marTop w:val="0"/>
      <w:marBottom w:val="0"/>
      <w:divBdr>
        <w:top w:val="none" w:sz="0" w:space="0" w:color="auto"/>
        <w:left w:val="none" w:sz="0" w:space="0" w:color="auto"/>
        <w:bottom w:val="none" w:sz="0" w:space="0" w:color="auto"/>
        <w:right w:val="none" w:sz="0" w:space="0" w:color="auto"/>
      </w:divBdr>
      <w:divsChild>
        <w:div w:id="18357117">
          <w:marLeft w:val="0"/>
          <w:marRight w:val="0"/>
          <w:marTop w:val="0"/>
          <w:marBottom w:val="0"/>
          <w:divBdr>
            <w:top w:val="none" w:sz="0" w:space="0" w:color="auto"/>
            <w:left w:val="none" w:sz="0" w:space="0" w:color="auto"/>
            <w:bottom w:val="none" w:sz="0" w:space="0" w:color="auto"/>
            <w:right w:val="none" w:sz="0" w:space="0" w:color="auto"/>
          </w:divBdr>
        </w:div>
      </w:divsChild>
    </w:div>
    <w:div w:id="1535653294">
      <w:bodyDiv w:val="1"/>
      <w:marLeft w:val="0"/>
      <w:marRight w:val="0"/>
      <w:marTop w:val="0"/>
      <w:marBottom w:val="0"/>
      <w:divBdr>
        <w:top w:val="none" w:sz="0" w:space="0" w:color="auto"/>
        <w:left w:val="none" w:sz="0" w:space="0" w:color="auto"/>
        <w:bottom w:val="none" w:sz="0" w:space="0" w:color="auto"/>
        <w:right w:val="none" w:sz="0" w:space="0" w:color="auto"/>
      </w:divBdr>
      <w:divsChild>
        <w:div w:id="2060664857">
          <w:marLeft w:val="300"/>
          <w:marRight w:val="0"/>
          <w:marTop w:val="0"/>
          <w:marBottom w:val="300"/>
          <w:divBdr>
            <w:top w:val="none" w:sz="0" w:space="0" w:color="auto"/>
            <w:left w:val="none" w:sz="0" w:space="0" w:color="auto"/>
            <w:bottom w:val="none" w:sz="0" w:space="0" w:color="auto"/>
            <w:right w:val="none" w:sz="0" w:space="0" w:color="auto"/>
          </w:divBdr>
        </w:div>
        <w:div w:id="5865021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erwell.org/2016/01/06/policing-by-consent-in-contemporary-britain/" TargetMode="External"/><Relationship Id="rId13" Type="http://schemas.openxmlformats.org/officeDocument/2006/relationships/hyperlink" Target="https://commonslibrary.parliament.uk/research-briefings/cdp-2023-016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useumoflondon.org.uk/discover/brixton-1981-blm-2020-black-uprisings-londons-history" TargetMode="External"/><Relationship Id="rId17" Type="http://schemas.openxmlformats.org/officeDocument/2006/relationships/hyperlink" Target="https://news.npcc.police.uk/releases/police-chiefs-and-pccs-set-out-a-vision-for-policing-in-2025" TargetMode="External"/><Relationship Id="rId2" Type="http://schemas.openxmlformats.org/officeDocument/2006/relationships/numbering" Target="numbering.xml"/><Relationship Id="rId16" Type="http://schemas.openxmlformats.org/officeDocument/2006/relationships/hyperlink" Target="https://www.college.police.uk/app/engagement-and-communic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ethics/code-of-ethics" TargetMode="External"/><Relationship Id="rId5" Type="http://schemas.openxmlformats.org/officeDocument/2006/relationships/webSettings" Target="webSettings.xml"/><Relationship Id="rId15" Type="http://schemas.openxmlformats.org/officeDocument/2006/relationships/hyperlink" Target="https://theconversation.com/how-do-police-regain-trust-after-the-murder-of-sarah-everard-172037" TargetMode="External"/><Relationship Id="rId10" Type="http://schemas.openxmlformats.org/officeDocument/2006/relationships/hyperlink" Target="https://www.college.police.uk/app/engagement-and-communication/engagemen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gov.uk/government/publications/policing-by-consent/definition-of-policing-by-consent" TargetMode="External"/><Relationship Id="rId14" Type="http://schemas.openxmlformats.org/officeDocument/2006/relationships/hyperlink" Target="https://lordslibrary.parliament.uk/police-standards-and-culture-restoring-public-tru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2EAFFE-46F1-C94E-8247-ADB60E493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239</TotalTime>
  <Pages>5</Pages>
  <Words>1931</Words>
  <Characters>11010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O'Neill</dc:creator>
  <cp:keywords/>
  <dc:description/>
  <cp:lastModifiedBy>Louisa O'Neill</cp:lastModifiedBy>
  <cp:revision>5</cp:revision>
  <dcterms:created xsi:type="dcterms:W3CDTF">2023-11-09T10:24:00Z</dcterms:created>
  <dcterms:modified xsi:type="dcterms:W3CDTF">2023-11-16T19:22:00Z</dcterms:modified>
</cp:coreProperties>
</file>